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B91C" w14:textId="77777777" w:rsidR="006B0A6E" w:rsidRPr="00E8425C" w:rsidRDefault="006B0A6E" w:rsidP="001C1049">
      <w:pPr>
        <w:jc w:val="center"/>
        <w:rPr>
          <w:b/>
          <w:bCs/>
          <w:iCs/>
          <w:sz w:val="22"/>
          <w:szCs w:val="22"/>
          <w:lang w:val="sr-Latn-ME"/>
        </w:rPr>
      </w:pPr>
      <w:r w:rsidRPr="00E8425C">
        <w:rPr>
          <w:b/>
          <w:bCs/>
          <w:iCs/>
          <w:sz w:val="22"/>
          <w:szCs w:val="22"/>
          <w:lang w:val="sr-Latn-ME"/>
        </w:rPr>
        <w:t>UPUTSTVO ZA LIJEK</w:t>
      </w:r>
    </w:p>
    <w:p w14:paraId="1E1A6AF9" w14:textId="77777777" w:rsidR="006B0A6E" w:rsidRPr="00E8425C" w:rsidRDefault="006B0A6E" w:rsidP="00022214">
      <w:pPr>
        <w:spacing w:line="360" w:lineRule="auto"/>
        <w:jc w:val="both"/>
        <w:rPr>
          <w:sz w:val="22"/>
          <w:szCs w:val="22"/>
          <w:lang w:val="sr-Latn-ME"/>
        </w:rPr>
      </w:pPr>
    </w:p>
    <w:p w14:paraId="39525F8A" w14:textId="1F797CEB" w:rsidR="006B0A6E" w:rsidRPr="00E8425C" w:rsidRDefault="00E1715A" w:rsidP="00681890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E8425C">
        <w:rPr>
          <w:b/>
          <w:bCs/>
          <w:sz w:val="22"/>
          <w:szCs w:val="22"/>
          <w:lang w:val="sr-Latn-ME"/>
        </w:rPr>
        <w:t>Dexketoprofen</w:t>
      </w:r>
      <w:proofErr w:type="spellEnd"/>
      <w:r w:rsidRPr="00E8425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ME"/>
        </w:rPr>
        <w:t>Kalceks</w:t>
      </w:r>
      <w:proofErr w:type="spellEnd"/>
      <w:r w:rsidRPr="00E8425C">
        <w:rPr>
          <w:b/>
          <w:bCs/>
          <w:sz w:val="22"/>
          <w:szCs w:val="22"/>
          <w:lang w:val="sr-Latn-ME"/>
        </w:rPr>
        <w:t xml:space="preserve"> 50 mg/2 ml </w:t>
      </w:r>
      <w:r w:rsidR="00681890" w:rsidRPr="00E8425C">
        <w:rPr>
          <w:b/>
          <w:bCs/>
          <w:sz w:val="22"/>
          <w:szCs w:val="22"/>
          <w:lang w:val="sr-Latn-ME"/>
        </w:rPr>
        <w:t>rastvor za</w:t>
      </w:r>
      <w:r w:rsidRPr="00E8425C">
        <w:rPr>
          <w:b/>
          <w:bCs/>
          <w:sz w:val="22"/>
          <w:szCs w:val="22"/>
          <w:lang w:val="sr-Latn-ME"/>
        </w:rPr>
        <w:t xml:space="preserve"> injekciju/</w:t>
      </w:r>
      <w:r w:rsidR="00681890" w:rsidRPr="00E8425C">
        <w:rPr>
          <w:b/>
          <w:bCs/>
          <w:sz w:val="22"/>
          <w:szCs w:val="22"/>
          <w:lang w:val="sr-Latn-ME"/>
        </w:rPr>
        <w:t>infuziju</w:t>
      </w:r>
    </w:p>
    <w:p w14:paraId="676D6991" w14:textId="5E80F22C" w:rsidR="00681890" w:rsidRPr="00E8425C" w:rsidRDefault="00E1715A" w:rsidP="00681890">
      <w:pPr>
        <w:numPr>
          <w:ilvl w:val="12"/>
          <w:numId w:val="0"/>
        </w:numPr>
        <w:jc w:val="center"/>
        <w:rPr>
          <w:bCs/>
          <w:sz w:val="22"/>
          <w:szCs w:val="22"/>
          <w:lang w:val="sr-Latn-ME"/>
        </w:rPr>
      </w:pPr>
      <w:proofErr w:type="spellStart"/>
      <w:r w:rsidRPr="00E8425C">
        <w:rPr>
          <w:bCs/>
          <w:sz w:val="22"/>
          <w:szCs w:val="22"/>
          <w:lang w:val="sr-Latn-ME"/>
        </w:rPr>
        <w:t>deksketoprofen</w:t>
      </w:r>
      <w:proofErr w:type="spellEnd"/>
    </w:p>
    <w:p w14:paraId="28280B59" w14:textId="77777777" w:rsidR="006B0A6E" w:rsidRPr="00E8425C" w:rsidRDefault="006B0A6E" w:rsidP="0002221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5F450012" w14:textId="77777777" w:rsidR="00681890" w:rsidRPr="00E8425C" w:rsidRDefault="00681890" w:rsidP="0002221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48237C" w14:textId="10E454C9" w:rsidR="006B0A6E" w:rsidRPr="00E8425C" w:rsidRDefault="006B0A6E" w:rsidP="0002221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ED0BE7" w:rsidRPr="00E8425C">
        <w:rPr>
          <w:b/>
          <w:bCs/>
          <w:sz w:val="22"/>
          <w:szCs w:val="22"/>
          <w:lang w:val="sr-Latn-ME"/>
        </w:rPr>
        <w:t>,</w:t>
      </w:r>
      <w:r w:rsidRPr="00E8425C">
        <w:rPr>
          <w:b/>
          <w:bCs/>
          <w:sz w:val="22"/>
          <w:szCs w:val="22"/>
          <w:lang w:val="sr-Latn-ME"/>
        </w:rPr>
        <w:t xml:space="preserve"> jer sadrži </w:t>
      </w:r>
    </w:p>
    <w:p w14:paraId="218610D5" w14:textId="77777777" w:rsidR="006B0A6E" w:rsidRPr="00E8425C" w:rsidRDefault="006B0A6E" w:rsidP="0002221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>informacije koje su važne za Vas</w:t>
      </w:r>
    </w:p>
    <w:p w14:paraId="2F408B7B" w14:textId="77777777" w:rsidR="006B0A6E" w:rsidRPr="00E8425C" w:rsidRDefault="006B0A6E" w:rsidP="0002221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Uputstvo sačuvajte. Može biti potrebno da ga ponovo pročitate.</w:t>
      </w:r>
    </w:p>
    <w:p w14:paraId="5A33A7D4" w14:textId="77777777" w:rsidR="006B0A6E" w:rsidRPr="00E8425C" w:rsidRDefault="006B0A6E" w:rsidP="0002221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0ABA480F" w14:textId="77777777" w:rsidR="006B0A6E" w:rsidRPr="00E8425C" w:rsidRDefault="006B0A6E" w:rsidP="00022214">
      <w:pPr>
        <w:widowControl w:val="0"/>
        <w:numPr>
          <w:ilvl w:val="0"/>
          <w:numId w:val="1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76B2B56" w14:textId="77777777" w:rsidR="006B0A6E" w:rsidRPr="00E8425C" w:rsidRDefault="006B0A6E" w:rsidP="0002221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8425C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8425C">
        <w:rPr>
          <w:spacing w:val="-4"/>
          <w:sz w:val="22"/>
          <w:szCs w:val="22"/>
          <w:lang w:val="sr-Latn-ME"/>
        </w:rPr>
        <w:t>. Pogledajte dio 4.</w:t>
      </w:r>
    </w:p>
    <w:p w14:paraId="556A4B72" w14:textId="77777777" w:rsidR="006B0A6E" w:rsidRPr="00E8425C" w:rsidRDefault="006B0A6E" w:rsidP="0002221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DD4002" w14:textId="77777777" w:rsidR="006B0A6E" w:rsidRPr="00E8425C" w:rsidRDefault="006B0A6E" w:rsidP="0002221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ED86A2" w14:textId="77777777" w:rsidR="006B0A6E" w:rsidRPr="00E8425C" w:rsidRDefault="006B0A6E" w:rsidP="00022214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1E52E300" w14:textId="77777777" w:rsidR="006B0A6E" w:rsidRPr="00E8425C" w:rsidRDefault="006B0A6E" w:rsidP="00022214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6CDB2AEC" w14:textId="77777777" w:rsidR="006B0A6E" w:rsidRPr="00E8425C" w:rsidRDefault="006B0A6E" w:rsidP="0002221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>U ovom uputstvu pročitaćete:</w:t>
      </w:r>
    </w:p>
    <w:p w14:paraId="2F0A9B38" w14:textId="03599358" w:rsidR="006B0A6E" w:rsidRPr="00E8425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Šta je lijek </w:t>
      </w:r>
      <w:proofErr w:type="spellStart"/>
      <w:r w:rsidR="00E1715A" w:rsidRPr="00E8425C">
        <w:rPr>
          <w:sz w:val="22"/>
          <w:szCs w:val="22"/>
          <w:lang w:val="sr-Latn-ME"/>
        </w:rPr>
        <w:t>Dexketoprofen</w:t>
      </w:r>
      <w:proofErr w:type="spellEnd"/>
      <w:r w:rsidR="00E1715A" w:rsidRPr="00E8425C">
        <w:rPr>
          <w:sz w:val="22"/>
          <w:szCs w:val="22"/>
          <w:lang w:val="sr-Latn-ME"/>
        </w:rPr>
        <w:t xml:space="preserve"> </w:t>
      </w:r>
      <w:proofErr w:type="spellStart"/>
      <w:r w:rsidR="00E1715A"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i čemu je namijenjen</w:t>
      </w:r>
    </w:p>
    <w:p w14:paraId="44F17402" w14:textId="3B3267AA" w:rsidR="006B0A6E" w:rsidRPr="00E8425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E1715A" w:rsidRPr="00E8425C">
        <w:rPr>
          <w:sz w:val="22"/>
          <w:szCs w:val="22"/>
          <w:lang w:val="sr-Latn-ME"/>
        </w:rPr>
        <w:t>Dexketoprofen</w:t>
      </w:r>
      <w:proofErr w:type="spellEnd"/>
      <w:r w:rsidR="00E1715A" w:rsidRPr="00E8425C">
        <w:rPr>
          <w:sz w:val="22"/>
          <w:szCs w:val="22"/>
          <w:lang w:val="sr-Latn-ME"/>
        </w:rPr>
        <w:t xml:space="preserve"> </w:t>
      </w:r>
      <w:proofErr w:type="spellStart"/>
      <w:r w:rsidR="00E1715A" w:rsidRPr="00E8425C">
        <w:rPr>
          <w:sz w:val="22"/>
          <w:szCs w:val="22"/>
          <w:lang w:val="sr-Latn-ME"/>
        </w:rPr>
        <w:t>Kalceks</w:t>
      </w:r>
      <w:proofErr w:type="spellEnd"/>
    </w:p>
    <w:p w14:paraId="7DFC4132" w14:textId="30E3320F" w:rsidR="006B0A6E" w:rsidRPr="00E8425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Kako se upotrebljava lijek </w:t>
      </w:r>
      <w:proofErr w:type="spellStart"/>
      <w:r w:rsidR="00E1715A" w:rsidRPr="00E8425C">
        <w:rPr>
          <w:sz w:val="22"/>
          <w:szCs w:val="22"/>
          <w:lang w:val="sr-Latn-ME"/>
        </w:rPr>
        <w:t>Dexketoprofen</w:t>
      </w:r>
      <w:proofErr w:type="spellEnd"/>
      <w:r w:rsidR="00E1715A" w:rsidRPr="00E8425C">
        <w:rPr>
          <w:sz w:val="22"/>
          <w:szCs w:val="22"/>
          <w:lang w:val="sr-Latn-ME"/>
        </w:rPr>
        <w:t xml:space="preserve"> </w:t>
      </w:r>
      <w:proofErr w:type="spellStart"/>
      <w:r w:rsidR="00E1715A" w:rsidRPr="00E8425C">
        <w:rPr>
          <w:sz w:val="22"/>
          <w:szCs w:val="22"/>
          <w:lang w:val="sr-Latn-ME"/>
        </w:rPr>
        <w:t>Kalceks</w:t>
      </w:r>
      <w:proofErr w:type="spellEnd"/>
    </w:p>
    <w:p w14:paraId="515E1E83" w14:textId="77777777" w:rsidR="006B0A6E" w:rsidRPr="00E8425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Moguća neželjena dejstva </w:t>
      </w:r>
    </w:p>
    <w:p w14:paraId="22C57177" w14:textId="176B7884" w:rsidR="006B0A6E" w:rsidRPr="00E8425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Kako čuvati lijek </w:t>
      </w:r>
      <w:proofErr w:type="spellStart"/>
      <w:r w:rsidR="00E1715A" w:rsidRPr="00E8425C">
        <w:rPr>
          <w:sz w:val="22"/>
          <w:szCs w:val="22"/>
          <w:lang w:val="sr-Latn-ME"/>
        </w:rPr>
        <w:t>Dexketoprofen</w:t>
      </w:r>
      <w:proofErr w:type="spellEnd"/>
      <w:r w:rsidR="00E1715A" w:rsidRPr="00E8425C">
        <w:rPr>
          <w:sz w:val="22"/>
          <w:szCs w:val="22"/>
          <w:lang w:val="sr-Latn-ME"/>
        </w:rPr>
        <w:t xml:space="preserve"> </w:t>
      </w:r>
      <w:proofErr w:type="spellStart"/>
      <w:r w:rsidR="00E1715A" w:rsidRPr="00E8425C">
        <w:rPr>
          <w:sz w:val="22"/>
          <w:szCs w:val="22"/>
          <w:lang w:val="sr-Latn-ME"/>
        </w:rPr>
        <w:t>Kalceks</w:t>
      </w:r>
      <w:proofErr w:type="spellEnd"/>
    </w:p>
    <w:p w14:paraId="0B9EAEF6" w14:textId="77777777" w:rsidR="006B0A6E" w:rsidRPr="00E8425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Sadržaj pakovanja i dodatne informacije</w:t>
      </w:r>
    </w:p>
    <w:p w14:paraId="61AAC6D7" w14:textId="77777777" w:rsidR="006B0A6E" w:rsidRPr="00E8425C" w:rsidRDefault="006B0A6E" w:rsidP="0002221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F9B1E23" w14:textId="77777777" w:rsidR="006B0A6E" w:rsidRPr="00E8425C" w:rsidRDefault="006B0A6E" w:rsidP="0002221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E02478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DE3DDE5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9C46CEA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F9314DE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894438A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AEFFC7F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3B6552E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4EE6C4E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49BD8E5A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80AFE5F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8CD36AA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3B6DB6B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90C7288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D92C35D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325DBFA5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518DF655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4E2FE91A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F0E7C90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9CD6C4B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8C033C4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08EBAB8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E9E20DA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1DB81CB" w14:textId="77777777" w:rsidR="003E17E3" w:rsidRPr="00E8425C" w:rsidRDefault="003E17E3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145FFA2" w14:textId="77777777" w:rsidR="00060B15" w:rsidRPr="00E8425C" w:rsidRDefault="00060B15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35F165A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1E93549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AAE335F" w14:textId="77777777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F5951C" w14:textId="10684253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E8425C">
        <w:rPr>
          <w:b/>
          <w:bCs/>
          <w:sz w:val="22"/>
          <w:szCs w:val="22"/>
          <w:lang w:val="sr-Latn-ME"/>
        </w:rPr>
        <w:tab/>
        <w:t xml:space="preserve">ŠTA JE LIJEK </w:t>
      </w:r>
      <w:r w:rsidR="00E8425C" w:rsidRPr="00E8425C">
        <w:rPr>
          <w:b/>
          <w:bCs/>
          <w:sz w:val="22"/>
          <w:szCs w:val="22"/>
          <w:lang w:val="sr-Latn-ME"/>
        </w:rPr>
        <w:t xml:space="preserve">DEXKETOPROFEN KALCEKS </w:t>
      </w:r>
      <w:r w:rsidRPr="00E8425C">
        <w:rPr>
          <w:b/>
          <w:bCs/>
          <w:sz w:val="22"/>
          <w:szCs w:val="22"/>
          <w:lang w:val="sr-Latn-ME"/>
        </w:rPr>
        <w:t>I ČEMU JE NAMIJENJEN</w:t>
      </w:r>
    </w:p>
    <w:p w14:paraId="2050708F" w14:textId="77777777" w:rsidR="00E1715A" w:rsidRPr="00E8425C" w:rsidRDefault="00E1715A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0FACCA3" w14:textId="4B36B566" w:rsidR="007D38E2" w:rsidRPr="00E8425C" w:rsidRDefault="00B76B26" w:rsidP="00681890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Lijek </w:t>
      </w:r>
      <w:proofErr w:type="spellStart"/>
      <w:r w:rsidR="00E80CDB" w:rsidRPr="00E8425C">
        <w:rPr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Kalceks</w:t>
      </w:r>
      <w:proofErr w:type="spellEnd"/>
      <w:r w:rsidR="00E1715A" w:rsidRPr="00E8425C">
        <w:rPr>
          <w:sz w:val="22"/>
          <w:szCs w:val="22"/>
          <w:lang w:val="sr-Latn-ME"/>
        </w:rPr>
        <w:t xml:space="preserve"> je l</w:t>
      </w:r>
      <w:r w:rsidRPr="00E8425C">
        <w:rPr>
          <w:sz w:val="22"/>
          <w:szCs w:val="22"/>
          <w:lang w:val="sr-Latn-ME"/>
        </w:rPr>
        <w:t>ij</w:t>
      </w:r>
      <w:r w:rsidR="00E1715A" w:rsidRPr="00E8425C">
        <w:rPr>
          <w:sz w:val="22"/>
          <w:szCs w:val="22"/>
          <w:lang w:val="sr-Latn-ME"/>
        </w:rPr>
        <w:t xml:space="preserve">ek </w:t>
      </w:r>
      <w:r w:rsidR="008C3BF2" w:rsidRPr="00E8425C">
        <w:rPr>
          <w:sz w:val="22"/>
          <w:szCs w:val="22"/>
          <w:lang w:val="sr-Latn-ME"/>
        </w:rPr>
        <w:t>protiv</w:t>
      </w:r>
      <w:r w:rsidR="00E1715A" w:rsidRPr="00E8425C">
        <w:rPr>
          <w:sz w:val="22"/>
          <w:szCs w:val="22"/>
          <w:lang w:val="sr-Latn-ME"/>
        </w:rPr>
        <w:t xml:space="preserve"> bolova iz grupe l</w:t>
      </w:r>
      <w:r w:rsidRPr="00E8425C">
        <w:rPr>
          <w:sz w:val="22"/>
          <w:szCs w:val="22"/>
          <w:lang w:val="sr-Latn-ME"/>
        </w:rPr>
        <w:t>j</w:t>
      </w:r>
      <w:r w:rsidR="00E1715A" w:rsidRPr="00E8425C">
        <w:rPr>
          <w:sz w:val="22"/>
          <w:szCs w:val="22"/>
          <w:lang w:val="sr-Latn-ME"/>
        </w:rPr>
        <w:t xml:space="preserve">ekova </w:t>
      </w:r>
      <w:r w:rsidR="00ED0BE7" w:rsidRPr="00E8425C">
        <w:rPr>
          <w:sz w:val="22"/>
          <w:szCs w:val="22"/>
          <w:lang w:val="sr-Latn-ME"/>
        </w:rPr>
        <w:t>nazvanih ''</w:t>
      </w:r>
      <w:proofErr w:type="spellStart"/>
      <w:r w:rsidR="00E1715A" w:rsidRPr="00E8425C">
        <w:rPr>
          <w:sz w:val="22"/>
          <w:szCs w:val="22"/>
          <w:lang w:val="sr-Latn-ME"/>
        </w:rPr>
        <w:t>nesteroidni</w:t>
      </w:r>
      <w:proofErr w:type="spellEnd"/>
      <w:r w:rsidR="00E1715A" w:rsidRPr="00E8425C">
        <w:rPr>
          <w:sz w:val="22"/>
          <w:szCs w:val="22"/>
          <w:lang w:val="sr-Latn-ME"/>
        </w:rPr>
        <w:t xml:space="preserve"> </w:t>
      </w:r>
      <w:proofErr w:type="spellStart"/>
      <w:r w:rsidR="00E1715A" w:rsidRPr="00E8425C">
        <w:rPr>
          <w:sz w:val="22"/>
          <w:szCs w:val="22"/>
          <w:lang w:val="sr-Latn-ME"/>
        </w:rPr>
        <w:t>antiinflamatorni</w:t>
      </w:r>
      <w:proofErr w:type="spellEnd"/>
      <w:r w:rsidR="00E1715A" w:rsidRPr="00E8425C">
        <w:rPr>
          <w:sz w:val="22"/>
          <w:szCs w:val="22"/>
          <w:lang w:val="sr-Latn-ME"/>
        </w:rPr>
        <w:t xml:space="preserve"> l</w:t>
      </w:r>
      <w:r w:rsidR="001F0DE2" w:rsidRPr="00E8425C">
        <w:rPr>
          <w:sz w:val="22"/>
          <w:szCs w:val="22"/>
          <w:lang w:val="sr-Latn-ME"/>
        </w:rPr>
        <w:t>j</w:t>
      </w:r>
      <w:r w:rsidR="00E1715A" w:rsidRPr="00E8425C">
        <w:rPr>
          <w:sz w:val="22"/>
          <w:szCs w:val="22"/>
          <w:lang w:val="sr-Latn-ME"/>
        </w:rPr>
        <w:t>ekov</w:t>
      </w:r>
      <w:r w:rsidR="00ED0BE7" w:rsidRPr="00E8425C">
        <w:rPr>
          <w:sz w:val="22"/>
          <w:szCs w:val="22"/>
          <w:lang w:val="sr-Latn-ME"/>
        </w:rPr>
        <w:t>i''</w:t>
      </w:r>
      <w:r w:rsidR="00E1715A" w:rsidRPr="00E8425C">
        <w:rPr>
          <w:sz w:val="22"/>
          <w:szCs w:val="22"/>
          <w:lang w:val="sr-Latn-ME"/>
        </w:rPr>
        <w:t xml:space="preserve"> (NSAI</w:t>
      </w:r>
      <w:r w:rsidR="0085698A" w:rsidRPr="00E8425C">
        <w:rPr>
          <w:sz w:val="22"/>
          <w:szCs w:val="22"/>
          <w:lang w:val="sr-Latn-ME"/>
        </w:rPr>
        <w:t>L</w:t>
      </w:r>
      <w:r w:rsidR="00E1715A" w:rsidRPr="00E8425C">
        <w:rPr>
          <w:sz w:val="22"/>
          <w:szCs w:val="22"/>
          <w:lang w:val="sr-Latn-ME"/>
        </w:rPr>
        <w:t xml:space="preserve">). </w:t>
      </w:r>
    </w:p>
    <w:p w14:paraId="5009570F" w14:textId="77466212" w:rsidR="00681890" w:rsidRPr="00E8425C" w:rsidRDefault="007D38E2" w:rsidP="00681890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Lijek</w:t>
      </w:r>
      <w:r w:rsidRPr="00E8425C">
        <w:rPr>
          <w:sz w:val="22"/>
          <w:szCs w:val="22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Dexketoprofen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k</w:t>
      </w:r>
      <w:r w:rsidR="00E1715A" w:rsidRPr="00E8425C">
        <w:rPr>
          <w:sz w:val="22"/>
          <w:szCs w:val="22"/>
          <w:lang w:val="sr-Latn-ME"/>
        </w:rPr>
        <w:t>oristi se za l</w:t>
      </w:r>
      <w:r w:rsidRPr="00E8425C">
        <w:rPr>
          <w:sz w:val="22"/>
          <w:szCs w:val="22"/>
          <w:lang w:val="sr-Latn-ME"/>
        </w:rPr>
        <w:t>ij</w:t>
      </w:r>
      <w:r w:rsidR="00E1715A" w:rsidRPr="00E8425C">
        <w:rPr>
          <w:sz w:val="22"/>
          <w:szCs w:val="22"/>
          <w:lang w:val="sr-Latn-ME"/>
        </w:rPr>
        <w:t>ečenje akutnog bola um</w:t>
      </w:r>
      <w:r w:rsidRPr="00E8425C">
        <w:rPr>
          <w:sz w:val="22"/>
          <w:szCs w:val="22"/>
          <w:lang w:val="sr-Latn-ME"/>
        </w:rPr>
        <w:t>j</w:t>
      </w:r>
      <w:r w:rsidR="00E1715A" w:rsidRPr="00E8425C">
        <w:rPr>
          <w:sz w:val="22"/>
          <w:szCs w:val="22"/>
          <w:lang w:val="sr-Latn-ME"/>
        </w:rPr>
        <w:t>erenog do jakog intenziteta kada upotreba tableta nije p</w:t>
      </w:r>
      <w:r w:rsidR="00813EA7" w:rsidRPr="00E8425C">
        <w:rPr>
          <w:sz w:val="22"/>
          <w:szCs w:val="22"/>
          <w:lang w:val="sr-Latn-ME"/>
        </w:rPr>
        <w:t>rikladna</w:t>
      </w:r>
      <w:r w:rsidR="00E1715A" w:rsidRPr="00E8425C">
        <w:rPr>
          <w:sz w:val="22"/>
          <w:szCs w:val="22"/>
          <w:lang w:val="sr-Latn-ME"/>
        </w:rPr>
        <w:t>, na prim</w:t>
      </w:r>
      <w:r w:rsidR="00691873" w:rsidRPr="00E8425C">
        <w:rPr>
          <w:sz w:val="22"/>
          <w:szCs w:val="22"/>
          <w:lang w:val="sr-Latn-ME"/>
        </w:rPr>
        <w:t>j</w:t>
      </w:r>
      <w:r w:rsidR="00E1715A" w:rsidRPr="00E8425C">
        <w:rPr>
          <w:sz w:val="22"/>
          <w:szCs w:val="22"/>
          <w:lang w:val="sr-Latn-ME"/>
        </w:rPr>
        <w:t xml:space="preserve">er kod </w:t>
      </w:r>
      <w:proofErr w:type="spellStart"/>
      <w:r w:rsidR="00E1715A" w:rsidRPr="00E8425C">
        <w:rPr>
          <w:sz w:val="22"/>
          <w:szCs w:val="22"/>
          <w:lang w:val="sr-Latn-ME"/>
        </w:rPr>
        <w:t>postoperativnog</w:t>
      </w:r>
      <w:proofErr w:type="spellEnd"/>
      <w:r w:rsidR="00E1715A" w:rsidRPr="00E8425C">
        <w:rPr>
          <w:sz w:val="22"/>
          <w:szCs w:val="22"/>
          <w:lang w:val="sr-Latn-ME"/>
        </w:rPr>
        <w:t xml:space="preserve"> bola, bubrežne kolike (jakog bola u bubrezima) i bolova u donjem d</w:t>
      </w:r>
      <w:r w:rsidR="00691873" w:rsidRPr="00E8425C">
        <w:rPr>
          <w:sz w:val="22"/>
          <w:szCs w:val="22"/>
          <w:lang w:val="sr-Latn-ME"/>
        </w:rPr>
        <w:t>ij</w:t>
      </w:r>
      <w:r w:rsidR="00E1715A" w:rsidRPr="00E8425C">
        <w:rPr>
          <w:sz w:val="22"/>
          <w:szCs w:val="22"/>
          <w:lang w:val="sr-Latn-ME"/>
        </w:rPr>
        <w:t>elu leđa.</w:t>
      </w:r>
    </w:p>
    <w:p w14:paraId="5CC8F813" w14:textId="430A91A4" w:rsidR="00060B15" w:rsidRPr="00E8425C" w:rsidRDefault="00060B15" w:rsidP="00022214">
      <w:pPr>
        <w:jc w:val="both"/>
        <w:rPr>
          <w:sz w:val="22"/>
          <w:szCs w:val="22"/>
          <w:lang w:val="sr-Latn-ME"/>
        </w:rPr>
      </w:pPr>
    </w:p>
    <w:p w14:paraId="07822669" w14:textId="77777777" w:rsidR="00CA4EF1" w:rsidRPr="00E8425C" w:rsidRDefault="00CA4EF1" w:rsidP="00022214">
      <w:pPr>
        <w:jc w:val="both"/>
        <w:rPr>
          <w:sz w:val="22"/>
          <w:szCs w:val="22"/>
          <w:lang w:val="sr-Latn-ME"/>
        </w:rPr>
      </w:pPr>
    </w:p>
    <w:p w14:paraId="68E668FD" w14:textId="661D2E91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 xml:space="preserve">2. </w:t>
      </w:r>
      <w:r w:rsidRPr="00E8425C">
        <w:rPr>
          <w:b/>
          <w:bCs/>
          <w:sz w:val="22"/>
          <w:szCs w:val="22"/>
          <w:lang w:val="sr-Latn-ME"/>
        </w:rPr>
        <w:tab/>
      </w:r>
      <w:r w:rsidRPr="00E8425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8425C" w:rsidRPr="00E8425C">
        <w:rPr>
          <w:b/>
          <w:sz w:val="22"/>
          <w:szCs w:val="22"/>
          <w:lang w:val="sr-Latn-ME"/>
        </w:rPr>
        <w:t>DEXKETOPROFEN KALCEKS</w:t>
      </w:r>
    </w:p>
    <w:p w14:paraId="6A569A5C" w14:textId="77777777" w:rsidR="006B0A6E" w:rsidRPr="00E8425C" w:rsidRDefault="006B0A6E" w:rsidP="0002221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EA858DA" w14:textId="6E95D5FF" w:rsidR="00E1715A" w:rsidRPr="00E8425C" w:rsidRDefault="006B0A6E" w:rsidP="00022214">
      <w:pPr>
        <w:jc w:val="both"/>
        <w:rPr>
          <w:b/>
          <w:sz w:val="22"/>
          <w:szCs w:val="22"/>
          <w:lang w:val="sr-Latn-ME"/>
        </w:rPr>
      </w:pPr>
      <w:bookmarkStart w:id="0" w:name="_Hlk143689875"/>
      <w:r w:rsidRPr="00E8425C">
        <w:rPr>
          <w:b/>
          <w:sz w:val="22"/>
          <w:szCs w:val="22"/>
          <w:lang w:val="sr-Latn-ME"/>
        </w:rPr>
        <w:t xml:space="preserve">Lijek </w:t>
      </w:r>
      <w:proofErr w:type="spellStart"/>
      <w:r w:rsidR="00E1715A" w:rsidRPr="00E8425C">
        <w:rPr>
          <w:b/>
          <w:sz w:val="22"/>
          <w:szCs w:val="22"/>
          <w:lang w:val="sr-Latn-ME"/>
        </w:rPr>
        <w:t>Dexketoprofen</w:t>
      </w:r>
      <w:proofErr w:type="spellEnd"/>
      <w:r w:rsidR="00E1715A" w:rsidRPr="00E8425C">
        <w:rPr>
          <w:b/>
          <w:sz w:val="22"/>
          <w:szCs w:val="22"/>
          <w:lang w:val="sr-Latn-ME"/>
        </w:rPr>
        <w:t xml:space="preserve"> </w:t>
      </w:r>
      <w:proofErr w:type="spellStart"/>
      <w:r w:rsidR="00E1715A" w:rsidRPr="00E8425C">
        <w:rPr>
          <w:b/>
          <w:sz w:val="22"/>
          <w:szCs w:val="22"/>
          <w:lang w:val="sr-Latn-ME"/>
        </w:rPr>
        <w:t>Kalceks</w:t>
      </w:r>
      <w:proofErr w:type="spellEnd"/>
      <w:r w:rsidRPr="00E8425C">
        <w:rPr>
          <w:b/>
          <w:sz w:val="22"/>
          <w:szCs w:val="22"/>
          <w:lang w:val="sr-Latn-ME"/>
        </w:rPr>
        <w:t xml:space="preserve"> ne smijete koristiti</w:t>
      </w:r>
      <w:r w:rsidR="008D1254" w:rsidRPr="00E8425C">
        <w:rPr>
          <w:b/>
          <w:sz w:val="22"/>
          <w:szCs w:val="22"/>
          <w:lang w:val="sr-Latn-ME"/>
        </w:rPr>
        <w:t xml:space="preserve"> </w:t>
      </w:r>
      <w:r w:rsidR="008D1254" w:rsidRPr="00E8425C">
        <w:rPr>
          <w:b/>
          <w:sz w:val="22"/>
          <w:szCs w:val="22"/>
          <w:u w:val="single"/>
          <w:lang w:val="sr-Latn-ME"/>
        </w:rPr>
        <w:t>i recite Vašem ljekaru</w:t>
      </w:r>
      <w:r w:rsidRPr="00E8425C">
        <w:rPr>
          <w:b/>
          <w:sz w:val="22"/>
          <w:szCs w:val="22"/>
          <w:lang w:val="sr-Latn-ME"/>
        </w:rPr>
        <w:t>:</w:t>
      </w:r>
    </w:p>
    <w:bookmarkEnd w:id="0"/>
    <w:p w14:paraId="5DE6C867" w14:textId="58F30CB6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ste alergični na </w:t>
      </w:r>
      <w:proofErr w:type="spellStart"/>
      <w:r w:rsidRPr="00E8425C">
        <w:rPr>
          <w:bCs/>
          <w:sz w:val="22"/>
          <w:szCs w:val="22"/>
          <w:lang w:val="sr-Latn-ME"/>
        </w:rPr>
        <w:t>deksketoprofen</w:t>
      </w:r>
      <w:proofErr w:type="spellEnd"/>
      <w:r w:rsidRPr="00E8425C">
        <w:rPr>
          <w:bCs/>
          <w:sz w:val="22"/>
          <w:szCs w:val="22"/>
          <w:lang w:val="sr-Latn-ME"/>
        </w:rPr>
        <w:t xml:space="preserve"> ili bilo koj</w:t>
      </w:r>
      <w:r w:rsidR="00CC16B4" w:rsidRPr="00E8425C">
        <w:rPr>
          <w:bCs/>
          <w:sz w:val="22"/>
          <w:szCs w:val="22"/>
          <w:lang w:val="sr-Latn-ME"/>
        </w:rPr>
        <w:t>u</w:t>
      </w:r>
      <w:r w:rsidRPr="00E8425C">
        <w:rPr>
          <w:bCs/>
          <w:sz w:val="22"/>
          <w:szCs w:val="22"/>
          <w:lang w:val="sr-Latn-ME"/>
        </w:rPr>
        <w:t xml:space="preserve"> </w:t>
      </w:r>
      <w:r w:rsidR="0085698A" w:rsidRPr="00E8425C">
        <w:rPr>
          <w:bCs/>
          <w:sz w:val="22"/>
          <w:szCs w:val="22"/>
          <w:lang w:val="sr-Latn-ME"/>
        </w:rPr>
        <w:t>od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E94859" w:rsidRPr="00E8425C">
        <w:rPr>
          <w:bCs/>
          <w:sz w:val="22"/>
          <w:szCs w:val="22"/>
          <w:lang w:val="sr-Latn-ME"/>
        </w:rPr>
        <w:t>pomoćn</w:t>
      </w:r>
      <w:r w:rsidR="0085698A" w:rsidRPr="00E8425C">
        <w:rPr>
          <w:bCs/>
          <w:sz w:val="22"/>
          <w:szCs w:val="22"/>
          <w:lang w:val="sr-Latn-ME"/>
        </w:rPr>
        <w:t>h</w:t>
      </w:r>
      <w:proofErr w:type="spellEnd"/>
      <w:r w:rsidR="00E94859" w:rsidRPr="00E8425C">
        <w:rPr>
          <w:bCs/>
          <w:sz w:val="22"/>
          <w:szCs w:val="22"/>
          <w:lang w:val="sr-Latn-ME"/>
        </w:rPr>
        <w:t xml:space="preserve"> </w:t>
      </w:r>
      <w:r w:rsidRPr="00E8425C">
        <w:rPr>
          <w:bCs/>
          <w:sz w:val="22"/>
          <w:szCs w:val="22"/>
          <w:lang w:val="sr-Latn-ME"/>
        </w:rPr>
        <w:t>s</w:t>
      </w:r>
      <w:r w:rsidR="00CC16B4" w:rsidRPr="00E8425C">
        <w:rPr>
          <w:bCs/>
          <w:sz w:val="22"/>
          <w:szCs w:val="22"/>
          <w:lang w:val="sr-Latn-ME"/>
        </w:rPr>
        <w:t>upstanc</w:t>
      </w:r>
      <w:r w:rsidR="0085698A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 ovog l</w:t>
      </w:r>
      <w:r w:rsidR="00F32664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eka (naveden</w:t>
      </w:r>
      <w:r w:rsidR="0085698A" w:rsidRPr="00E8425C">
        <w:rPr>
          <w:bCs/>
          <w:sz w:val="22"/>
          <w:szCs w:val="22"/>
          <w:lang w:val="sr-Latn-ME"/>
        </w:rPr>
        <w:t>e</w:t>
      </w:r>
      <w:r w:rsidRPr="00E8425C">
        <w:rPr>
          <w:bCs/>
          <w:sz w:val="22"/>
          <w:szCs w:val="22"/>
          <w:lang w:val="sr-Latn-ME"/>
        </w:rPr>
        <w:t xml:space="preserve"> u </w:t>
      </w:r>
      <w:r w:rsidR="00600C52" w:rsidRPr="00E8425C">
        <w:rPr>
          <w:bCs/>
          <w:sz w:val="22"/>
          <w:szCs w:val="22"/>
          <w:lang w:val="sr-Latn-ME"/>
        </w:rPr>
        <w:t>dijelu</w:t>
      </w:r>
      <w:r w:rsidRPr="00E8425C">
        <w:rPr>
          <w:bCs/>
          <w:sz w:val="22"/>
          <w:szCs w:val="22"/>
          <w:lang w:val="sr-Latn-ME"/>
        </w:rPr>
        <w:t xml:space="preserve"> 6);</w:t>
      </w:r>
    </w:p>
    <w:p w14:paraId="79A2F048" w14:textId="51B856BE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ste alergični na </w:t>
      </w:r>
      <w:proofErr w:type="spellStart"/>
      <w:r w:rsidRPr="00E8425C">
        <w:rPr>
          <w:bCs/>
          <w:sz w:val="22"/>
          <w:szCs w:val="22"/>
          <w:lang w:val="sr-Latn-ME"/>
        </w:rPr>
        <w:t>acetilsalicilnu</w:t>
      </w:r>
      <w:proofErr w:type="spellEnd"/>
      <w:r w:rsidRPr="00E8425C">
        <w:rPr>
          <w:bCs/>
          <w:sz w:val="22"/>
          <w:szCs w:val="22"/>
          <w:lang w:val="sr-Latn-ME"/>
        </w:rPr>
        <w:t xml:space="preserve"> kiselinu ili </w:t>
      </w:r>
      <w:r w:rsidR="008329C1" w:rsidRPr="00E8425C">
        <w:rPr>
          <w:bCs/>
          <w:sz w:val="22"/>
          <w:szCs w:val="22"/>
          <w:lang w:val="sr-Latn-ME"/>
        </w:rPr>
        <w:t xml:space="preserve">na bilo koje </w:t>
      </w:r>
      <w:r w:rsidRPr="00E8425C">
        <w:rPr>
          <w:bCs/>
          <w:sz w:val="22"/>
          <w:szCs w:val="22"/>
          <w:lang w:val="sr-Latn-ME"/>
        </w:rPr>
        <w:t xml:space="preserve">druge </w:t>
      </w:r>
      <w:proofErr w:type="spellStart"/>
      <w:r w:rsidRPr="00E8425C">
        <w:rPr>
          <w:bCs/>
          <w:sz w:val="22"/>
          <w:szCs w:val="22"/>
          <w:lang w:val="sr-Latn-ME"/>
        </w:rPr>
        <w:t>nesteroidne</w:t>
      </w:r>
      <w:proofErr w:type="spellEnd"/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antiinflamatorne</w:t>
      </w:r>
      <w:proofErr w:type="spellEnd"/>
      <w:r w:rsidRPr="00E8425C">
        <w:rPr>
          <w:bCs/>
          <w:sz w:val="22"/>
          <w:szCs w:val="22"/>
          <w:lang w:val="sr-Latn-ME"/>
        </w:rPr>
        <w:t xml:space="preserve"> l</w:t>
      </w:r>
      <w:r w:rsidR="00E83163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ekove;</w:t>
      </w:r>
    </w:p>
    <w:p w14:paraId="7AE8E454" w14:textId="2A0D8386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imate astmu ili ste imali napade astme, akutni alergijski </w:t>
      </w:r>
      <w:proofErr w:type="spellStart"/>
      <w:r w:rsidRPr="00E8425C">
        <w:rPr>
          <w:bCs/>
          <w:sz w:val="22"/>
          <w:szCs w:val="22"/>
          <w:lang w:val="sr-Latn-ME"/>
        </w:rPr>
        <w:t>rinitis</w:t>
      </w:r>
      <w:proofErr w:type="spellEnd"/>
      <w:r w:rsidRPr="00E8425C">
        <w:rPr>
          <w:bCs/>
          <w:sz w:val="22"/>
          <w:szCs w:val="22"/>
          <w:lang w:val="sr-Latn-ME"/>
        </w:rPr>
        <w:t xml:space="preserve"> (kratkotrajno zapaljenje </w:t>
      </w:r>
      <w:proofErr w:type="spellStart"/>
      <w:r w:rsidRPr="00E8425C">
        <w:rPr>
          <w:bCs/>
          <w:sz w:val="22"/>
          <w:szCs w:val="22"/>
          <w:lang w:val="sr-Latn-ME"/>
        </w:rPr>
        <w:t>sluz</w:t>
      </w:r>
      <w:r w:rsidR="008329C1" w:rsidRPr="00E8425C">
        <w:rPr>
          <w:bCs/>
          <w:sz w:val="22"/>
          <w:szCs w:val="22"/>
          <w:lang w:val="sr-Latn-ME"/>
        </w:rPr>
        <w:t>nice</w:t>
      </w:r>
      <w:proofErr w:type="spellEnd"/>
      <w:r w:rsidR="008329C1" w:rsidRPr="00E8425C">
        <w:rPr>
          <w:bCs/>
          <w:sz w:val="22"/>
          <w:szCs w:val="22"/>
          <w:lang w:val="sr-Latn-ME"/>
        </w:rPr>
        <w:t xml:space="preserve"> nosa</w:t>
      </w:r>
      <w:r w:rsidRPr="00E8425C">
        <w:rPr>
          <w:bCs/>
          <w:sz w:val="22"/>
          <w:szCs w:val="22"/>
          <w:lang w:val="sr-Latn-ME"/>
        </w:rPr>
        <w:t xml:space="preserve">), </w:t>
      </w:r>
      <w:r w:rsidR="008329C1" w:rsidRPr="00E8425C">
        <w:rPr>
          <w:bCs/>
          <w:sz w:val="22"/>
          <w:szCs w:val="22"/>
          <w:lang w:val="sr-Latn-ME"/>
        </w:rPr>
        <w:t>n</w:t>
      </w:r>
      <w:r w:rsidR="00ED0BE7" w:rsidRPr="00E8425C">
        <w:rPr>
          <w:bCs/>
          <w:sz w:val="22"/>
          <w:szCs w:val="22"/>
          <w:lang w:val="sr-Latn-ME"/>
        </w:rPr>
        <w:t>azalne polipe</w:t>
      </w:r>
      <w:r w:rsidRPr="00E8425C">
        <w:rPr>
          <w:bCs/>
          <w:sz w:val="22"/>
          <w:szCs w:val="22"/>
          <w:lang w:val="sr-Latn-ME"/>
        </w:rPr>
        <w:t xml:space="preserve"> (izrasline u nosu </w:t>
      </w:r>
      <w:r w:rsidR="008329C1" w:rsidRPr="00E8425C">
        <w:rPr>
          <w:bCs/>
          <w:sz w:val="22"/>
          <w:szCs w:val="22"/>
          <w:lang w:val="sr-Latn-ME"/>
        </w:rPr>
        <w:t>koji nastaju zbog</w:t>
      </w:r>
      <w:r w:rsidRPr="00E8425C">
        <w:rPr>
          <w:bCs/>
          <w:sz w:val="22"/>
          <w:szCs w:val="22"/>
          <w:lang w:val="sr-Latn-ME"/>
        </w:rPr>
        <w:t xml:space="preserve"> alergij</w:t>
      </w:r>
      <w:r w:rsidR="008329C1" w:rsidRPr="00E8425C">
        <w:rPr>
          <w:bCs/>
          <w:sz w:val="22"/>
          <w:szCs w:val="22"/>
          <w:lang w:val="sr-Latn-ME"/>
        </w:rPr>
        <w:t>e</w:t>
      </w:r>
      <w:r w:rsidRPr="00E8425C">
        <w:rPr>
          <w:bCs/>
          <w:sz w:val="22"/>
          <w:szCs w:val="22"/>
          <w:lang w:val="sr-Latn-ME"/>
        </w:rPr>
        <w:t>), urtikarij</w:t>
      </w:r>
      <w:r w:rsidR="007D340F" w:rsidRPr="00E8425C">
        <w:rPr>
          <w:bCs/>
          <w:sz w:val="22"/>
          <w:szCs w:val="22"/>
          <w:lang w:val="sr-Latn-ME"/>
        </w:rPr>
        <w:t>u</w:t>
      </w:r>
      <w:r w:rsidRPr="00E8425C">
        <w:rPr>
          <w:bCs/>
          <w:sz w:val="22"/>
          <w:szCs w:val="22"/>
          <w:lang w:val="sr-Latn-ME"/>
        </w:rPr>
        <w:t xml:space="preserve"> (kož</w:t>
      </w:r>
      <w:r w:rsidR="00F46C7D" w:rsidRPr="00E8425C">
        <w:rPr>
          <w:bCs/>
          <w:sz w:val="22"/>
          <w:szCs w:val="22"/>
          <w:lang w:val="sr-Latn-ME"/>
        </w:rPr>
        <w:t>ni osip</w:t>
      </w:r>
      <w:r w:rsidRPr="00E8425C">
        <w:rPr>
          <w:bCs/>
          <w:sz w:val="22"/>
          <w:szCs w:val="22"/>
          <w:lang w:val="sr-Latn-ME"/>
        </w:rPr>
        <w:t xml:space="preserve">), </w:t>
      </w:r>
      <w:proofErr w:type="spellStart"/>
      <w:r w:rsidRPr="00E8425C">
        <w:rPr>
          <w:bCs/>
          <w:sz w:val="22"/>
          <w:szCs w:val="22"/>
          <w:lang w:val="sr-Latn-ME"/>
        </w:rPr>
        <w:t>angioedem</w:t>
      </w:r>
      <w:proofErr w:type="spellEnd"/>
      <w:r w:rsidRPr="00E8425C">
        <w:rPr>
          <w:bCs/>
          <w:sz w:val="22"/>
          <w:szCs w:val="22"/>
          <w:lang w:val="sr-Latn-ME"/>
        </w:rPr>
        <w:t xml:space="preserve"> (ot</w:t>
      </w:r>
      <w:r w:rsidR="001E6C4C" w:rsidRPr="00E8425C">
        <w:rPr>
          <w:bCs/>
          <w:sz w:val="22"/>
          <w:szCs w:val="22"/>
          <w:lang w:val="sr-Latn-ME"/>
        </w:rPr>
        <w:t>icanje</w:t>
      </w:r>
      <w:r w:rsidRPr="00E8425C">
        <w:rPr>
          <w:bCs/>
          <w:sz w:val="22"/>
          <w:szCs w:val="22"/>
          <w:lang w:val="sr-Latn-ME"/>
        </w:rPr>
        <w:t xml:space="preserve"> lic</w:t>
      </w:r>
      <w:r w:rsidR="001E6C4C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>, oči</w:t>
      </w:r>
      <w:r w:rsidR="001E6C4C" w:rsidRPr="00E8425C">
        <w:rPr>
          <w:bCs/>
          <w:sz w:val="22"/>
          <w:szCs w:val="22"/>
          <w:lang w:val="sr-Latn-ME"/>
        </w:rPr>
        <w:t>ju</w:t>
      </w:r>
      <w:r w:rsidRPr="00E8425C">
        <w:rPr>
          <w:bCs/>
          <w:sz w:val="22"/>
          <w:szCs w:val="22"/>
          <w:lang w:val="sr-Latn-ME"/>
        </w:rPr>
        <w:t>, us</w:t>
      </w:r>
      <w:r w:rsidR="001E6C4C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>n</w:t>
      </w:r>
      <w:r w:rsidR="001E6C4C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 xml:space="preserve"> ili jezik</w:t>
      </w:r>
      <w:r w:rsidR="001E6C4C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 xml:space="preserve"> ili respiratorni</w:t>
      </w:r>
      <w:r w:rsidR="001E6C4C" w:rsidRPr="00E8425C">
        <w:rPr>
          <w:bCs/>
          <w:sz w:val="22"/>
          <w:szCs w:val="22"/>
          <w:lang w:val="sr-Latn-ME"/>
        </w:rPr>
        <w:t>h</w:t>
      </w:r>
      <w:r w:rsidRPr="00E8425C">
        <w:rPr>
          <w:bCs/>
          <w:sz w:val="22"/>
          <w:szCs w:val="22"/>
          <w:lang w:val="sr-Latn-ME"/>
        </w:rPr>
        <w:t xml:space="preserve"> </w:t>
      </w:r>
      <w:r w:rsidR="001E6C4C" w:rsidRPr="00E8425C">
        <w:rPr>
          <w:bCs/>
          <w:sz w:val="22"/>
          <w:szCs w:val="22"/>
          <w:lang w:val="sr-Latn-ME"/>
        </w:rPr>
        <w:t>puteva</w:t>
      </w:r>
      <w:r w:rsidRPr="00E8425C">
        <w:rPr>
          <w:bCs/>
          <w:sz w:val="22"/>
          <w:szCs w:val="22"/>
          <w:lang w:val="sr-Latn-ME"/>
        </w:rPr>
        <w:t xml:space="preserve">) ili </w:t>
      </w:r>
      <w:r w:rsidR="001E6C4C" w:rsidRPr="00E8425C">
        <w:rPr>
          <w:bCs/>
          <w:sz w:val="22"/>
          <w:szCs w:val="22"/>
          <w:lang w:val="sr-Latn-ME"/>
        </w:rPr>
        <w:t>zviždanje</w:t>
      </w:r>
      <w:r w:rsidR="007578F9" w:rsidRPr="00E8425C">
        <w:rPr>
          <w:bCs/>
          <w:sz w:val="22"/>
          <w:szCs w:val="22"/>
          <w:lang w:val="sr-Latn-ME"/>
        </w:rPr>
        <w:t xml:space="preserve"> u grudima</w:t>
      </w:r>
      <w:r w:rsidRPr="00E8425C">
        <w:rPr>
          <w:bCs/>
          <w:sz w:val="22"/>
          <w:szCs w:val="22"/>
          <w:lang w:val="sr-Latn-ME"/>
        </w:rPr>
        <w:t xml:space="preserve"> nakon uzimanja a</w:t>
      </w:r>
      <w:r w:rsidR="00ED0BE7" w:rsidRPr="00E8425C">
        <w:rPr>
          <w:bCs/>
          <w:sz w:val="22"/>
          <w:szCs w:val="22"/>
          <w:lang w:val="sr-Latn-ME"/>
        </w:rPr>
        <w:t>spirina</w:t>
      </w:r>
      <w:r w:rsidRPr="00E8425C">
        <w:rPr>
          <w:bCs/>
          <w:sz w:val="22"/>
          <w:szCs w:val="22"/>
          <w:lang w:val="sr-Latn-ME"/>
        </w:rPr>
        <w:t xml:space="preserve"> ili drugih </w:t>
      </w:r>
      <w:proofErr w:type="spellStart"/>
      <w:r w:rsidRPr="00E8425C">
        <w:rPr>
          <w:bCs/>
          <w:sz w:val="22"/>
          <w:szCs w:val="22"/>
          <w:lang w:val="sr-Latn-ME"/>
        </w:rPr>
        <w:t>nesteroidnih</w:t>
      </w:r>
      <w:proofErr w:type="spellEnd"/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antiinflamatornih</w:t>
      </w:r>
      <w:proofErr w:type="spellEnd"/>
      <w:r w:rsidRPr="00E8425C">
        <w:rPr>
          <w:bCs/>
          <w:sz w:val="22"/>
          <w:szCs w:val="22"/>
          <w:lang w:val="sr-Latn-ME"/>
        </w:rPr>
        <w:t xml:space="preserve"> l</w:t>
      </w:r>
      <w:r w:rsidR="007578F9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ekova;</w:t>
      </w:r>
    </w:p>
    <w:p w14:paraId="538C5331" w14:textId="637B70B0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ste imali </w:t>
      </w:r>
      <w:proofErr w:type="spellStart"/>
      <w:r w:rsidRPr="00E8425C">
        <w:rPr>
          <w:bCs/>
          <w:sz w:val="22"/>
          <w:szCs w:val="22"/>
          <w:lang w:val="sr-Latn-ME"/>
        </w:rPr>
        <w:t>fotoalergijske</w:t>
      </w:r>
      <w:proofErr w:type="spellEnd"/>
      <w:r w:rsidRPr="00E8425C">
        <w:rPr>
          <w:bCs/>
          <w:sz w:val="22"/>
          <w:szCs w:val="22"/>
          <w:lang w:val="sr-Latn-ME"/>
        </w:rPr>
        <w:t xml:space="preserve"> ili </w:t>
      </w:r>
      <w:proofErr w:type="spellStart"/>
      <w:r w:rsidRPr="00E8425C">
        <w:rPr>
          <w:bCs/>
          <w:sz w:val="22"/>
          <w:szCs w:val="22"/>
          <w:lang w:val="sr-Latn-ME"/>
        </w:rPr>
        <w:t>fototoksične</w:t>
      </w:r>
      <w:proofErr w:type="spellEnd"/>
      <w:r w:rsidRPr="00E8425C">
        <w:rPr>
          <w:bCs/>
          <w:sz w:val="22"/>
          <w:szCs w:val="22"/>
          <w:lang w:val="sr-Latn-ME"/>
        </w:rPr>
        <w:t xml:space="preserve"> reakcije (</w:t>
      </w:r>
      <w:r w:rsidR="003C1255" w:rsidRPr="00E8425C">
        <w:rPr>
          <w:bCs/>
          <w:sz w:val="22"/>
          <w:szCs w:val="22"/>
          <w:lang w:val="sr-Latn-ME"/>
        </w:rPr>
        <w:t xml:space="preserve">poseban oblik </w:t>
      </w:r>
      <w:r w:rsidRPr="00E8425C">
        <w:rPr>
          <w:bCs/>
          <w:sz w:val="22"/>
          <w:szCs w:val="22"/>
          <w:lang w:val="sr-Latn-ME"/>
        </w:rPr>
        <w:t>crvenil</w:t>
      </w:r>
      <w:r w:rsidR="003C1255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 xml:space="preserve"> i/ili pojav</w:t>
      </w:r>
      <w:r w:rsidR="001E6C4C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 xml:space="preserve"> plikova na koži koja je bila izložena sunčevoj sv</w:t>
      </w:r>
      <w:r w:rsidR="00EA1B93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 xml:space="preserve">etlosti) </w:t>
      </w:r>
      <w:r w:rsidR="001E6C4C" w:rsidRPr="00E8425C">
        <w:rPr>
          <w:bCs/>
          <w:sz w:val="22"/>
          <w:szCs w:val="22"/>
          <w:lang w:val="sr-Latn-ME"/>
        </w:rPr>
        <w:t>tokom</w:t>
      </w:r>
      <w:r w:rsidRPr="00E8425C">
        <w:rPr>
          <w:bCs/>
          <w:sz w:val="22"/>
          <w:szCs w:val="22"/>
          <w:lang w:val="sr-Latn-ME"/>
        </w:rPr>
        <w:t xml:space="preserve"> uzima</w:t>
      </w:r>
      <w:r w:rsidR="001E6C4C" w:rsidRPr="00E8425C">
        <w:rPr>
          <w:bCs/>
          <w:sz w:val="22"/>
          <w:szCs w:val="22"/>
          <w:lang w:val="sr-Latn-ME"/>
        </w:rPr>
        <w:t>nja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ketoprofen</w:t>
      </w:r>
      <w:r w:rsidR="001E6C4C" w:rsidRPr="00E8425C">
        <w:rPr>
          <w:bCs/>
          <w:sz w:val="22"/>
          <w:szCs w:val="22"/>
          <w:lang w:val="sr-Latn-ME"/>
        </w:rPr>
        <w:t>a</w:t>
      </w:r>
      <w:proofErr w:type="spellEnd"/>
      <w:r w:rsidRPr="00E8425C">
        <w:rPr>
          <w:bCs/>
          <w:sz w:val="22"/>
          <w:szCs w:val="22"/>
          <w:lang w:val="sr-Latn-ME"/>
        </w:rPr>
        <w:t xml:space="preserve"> (</w:t>
      </w:r>
      <w:proofErr w:type="spellStart"/>
      <w:r w:rsidRPr="00E8425C">
        <w:rPr>
          <w:bCs/>
          <w:sz w:val="22"/>
          <w:szCs w:val="22"/>
          <w:lang w:val="sr-Latn-ME"/>
        </w:rPr>
        <w:t>nesteroidni</w:t>
      </w:r>
      <w:proofErr w:type="spellEnd"/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antiinflamatorni</w:t>
      </w:r>
      <w:proofErr w:type="spellEnd"/>
      <w:r w:rsidRPr="00E8425C">
        <w:rPr>
          <w:bCs/>
          <w:sz w:val="22"/>
          <w:szCs w:val="22"/>
          <w:lang w:val="sr-Latn-ME"/>
        </w:rPr>
        <w:t xml:space="preserve"> l</w:t>
      </w:r>
      <w:r w:rsidR="00EA1B93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 xml:space="preserve">ek) ili </w:t>
      </w:r>
      <w:proofErr w:type="spellStart"/>
      <w:r w:rsidRPr="00E8425C">
        <w:rPr>
          <w:bCs/>
          <w:sz w:val="22"/>
          <w:szCs w:val="22"/>
          <w:lang w:val="sr-Latn-ME"/>
        </w:rPr>
        <w:t>fibrat</w:t>
      </w:r>
      <w:r w:rsidR="001E6C4C" w:rsidRPr="00E8425C">
        <w:rPr>
          <w:bCs/>
          <w:sz w:val="22"/>
          <w:szCs w:val="22"/>
          <w:lang w:val="sr-Latn-ME"/>
        </w:rPr>
        <w:t>a</w:t>
      </w:r>
      <w:proofErr w:type="spellEnd"/>
      <w:r w:rsidRPr="00E8425C">
        <w:rPr>
          <w:bCs/>
          <w:sz w:val="22"/>
          <w:szCs w:val="22"/>
          <w:lang w:val="sr-Latn-ME"/>
        </w:rPr>
        <w:t xml:space="preserve"> (l</w:t>
      </w:r>
      <w:r w:rsidR="00EA1B93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</w:t>
      </w:r>
      <w:r w:rsidR="001E6C4C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 </w:t>
      </w:r>
      <w:r w:rsidR="00A663C7" w:rsidRPr="00E8425C">
        <w:rPr>
          <w:bCs/>
          <w:sz w:val="22"/>
          <w:szCs w:val="22"/>
          <w:lang w:val="sr-Latn-ME"/>
        </w:rPr>
        <w:t>koji smanjuju vrijednost</w:t>
      </w:r>
      <w:r w:rsidRPr="00E8425C">
        <w:rPr>
          <w:bCs/>
          <w:sz w:val="22"/>
          <w:szCs w:val="22"/>
          <w:lang w:val="sr-Latn-ME"/>
        </w:rPr>
        <w:t xml:space="preserve"> mas</w:t>
      </w:r>
      <w:r w:rsidR="00A663C7" w:rsidRPr="00E8425C">
        <w:rPr>
          <w:bCs/>
          <w:sz w:val="22"/>
          <w:szCs w:val="22"/>
          <w:lang w:val="sr-Latn-ME"/>
        </w:rPr>
        <w:t>noća</w:t>
      </w:r>
      <w:r w:rsidRPr="00E8425C">
        <w:rPr>
          <w:bCs/>
          <w:sz w:val="22"/>
          <w:szCs w:val="22"/>
          <w:lang w:val="sr-Latn-ME"/>
        </w:rPr>
        <w:t xml:space="preserve"> u krvi);</w:t>
      </w:r>
    </w:p>
    <w:p w14:paraId="49604F33" w14:textId="5FB4C624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imate </w:t>
      </w:r>
      <w:proofErr w:type="spellStart"/>
      <w:r w:rsidRPr="00E8425C">
        <w:rPr>
          <w:bCs/>
          <w:sz w:val="22"/>
          <w:szCs w:val="22"/>
          <w:lang w:val="sr-Latn-ME"/>
        </w:rPr>
        <w:t>peptički</w:t>
      </w:r>
      <w:proofErr w:type="spellEnd"/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A663C7" w:rsidRPr="00E8425C">
        <w:rPr>
          <w:bCs/>
          <w:sz w:val="22"/>
          <w:szCs w:val="22"/>
          <w:lang w:val="sr-Latn-ME"/>
        </w:rPr>
        <w:t>ulkus</w:t>
      </w:r>
      <w:proofErr w:type="spellEnd"/>
      <w:r w:rsidR="003C1255" w:rsidRPr="00E8425C">
        <w:rPr>
          <w:bCs/>
          <w:sz w:val="22"/>
          <w:szCs w:val="22"/>
          <w:lang w:val="sr-Latn-ME"/>
        </w:rPr>
        <w:t xml:space="preserve"> (čir)</w:t>
      </w:r>
      <w:r w:rsidRPr="00E8425C">
        <w:rPr>
          <w:bCs/>
          <w:sz w:val="22"/>
          <w:szCs w:val="22"/>
          <w:lang w:val="sr-Latn-ME"/>
        </w:rPr>
        <w:t xml:space="preserve">/krvarenje </w:t>
      </w:r>
      <w:r w:rsidR="00A663C7" w:rsidRPr="00E8425C">
        <w:rPr>
          <w:bCs/>
          <w:sz w:val="22"/>
          <w:szCs w:val="22"/>
          <w:lang w:val="sr-Latn-ME"/>
        </w:rPr>
        <w:t>iz</w:t>
      </w:r>
      <w:r w:rsidRPr="00E8425C">
        <w:rPr>
          <w:bCs/>
          <w:sz w:val="22"/>
          <w:szCs w:val="22"/>
          <w:lang w:val="sr-Latn-ME"/>
        </w:rPr>
        <w:t xml:space="preserve"> želuc</w:t>
      </w:r>
      <w:r w:rsidR="00A663C7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 xml:space="preserve"> ili cr</w:t>
      </w:r>
      <w:r w:rsidR="000739A2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ev</w:t>
      </w:r>
      <w:r w:rsidR="003A6ED0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>, ili ste ranije imali krvarenje u želucu ili cr</w:t>
      </w:r>
      <w:r w:rsidR="000739A2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ev</w:t>
      </w:r>
      <w:r w:rsidR="00A663C7" w:rsidRPr="00E8425C">
        <w:rPr>
          <w:bCs/>
          <w:sz w:val="22"/>
          <w:szCs w:val="22"/>
          <w:lang w:val="sr-Latn-ME"/>
        </w:rPr>
        <w:t>ima</w:t>
      </w:r>
      <w:r w:rsidR="009D04E3" w:rsidRPr="00E8425C">
        <w:rPr>
          <w:bCs/>
          <w:sz w:val="22"/>
          <w:szCs w:val="22"/>
          <w:lang w:val="sr-Latn-ME"/>
        </w:rPr>
        <w:t xml:space="preserve"> njihovu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ulceraciju</w:t>
      </w:r>
      <w:proofErr w:type="spellEnd"/>
      <w:r w:rsidRPr="00E8425C">
        <w:rPr>
          <w:bCs/>
          <w:sz w:val="22"/>
          <w:szCs w:val="22"/>
          <w:lang w:val="sr-Latn-ME"/>
        </w:rPr>
        <w:t xml:space="preserve"> ili perforaciju;</w:t>
      </w:r>
    </w:p>
    <w:p w14:paraId="41A06345" w14:textId="6B61AC76" w:rsidR="007D5179" w:rsidRPr="00E8425C" w:rsidRDefault="007D5179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- ako imate ili ste ranije imali krvarenje iz želuca ili crijeva ili njihovu perforaciju (proboj z</w:t>
      </w:r>
      <w:r w:rsidR="009E2450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da organa) koji su izazvani prethodnom upotrebom </w:t>
      </w:r>
      <w:proofErr w:type="spellStart"/>
      <w:r w:rsidRPr="00E8425C">
        <w:rPr>
          <w:bCs/>
          <w:sz w:val="22"/>
          <w:szCs w:val="22"/>
          <w:lang w:val="sr-Latn-ME"/>
        </w:rPr>
        <w:t>nesteroidnih</w:t>
      </w:r>
      <w:proofErr w:type="spellEnd"/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antiinflamatornih</w:t>
      </w:r>
      <w:proofErr w:type="spellEnd"/>
      <w:r w:rsidRPr="00E8425C">
        <w:rPr>
          <w:bCs/>
          <w:sz w:val="22"/>
          <w:szCs w:val="22"/>
          <w:lang w:val="sr-Latn-ME"/>
        </w:rPr>
        <w:t xml:space="preserve"> ljekova (NSAIL);</w:t>
      </w:r>
    </w:p>
    <w:p w14:paraId="0ECB2D8C" w14:textId="1A0D8E34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imate hronične </w:t>
      </w:r>
      <w:proofErr w:type="spellStart"/>
      <w:r w:rsidR="009D04E3" w:rsidRPr="00E8425C">
        <w:rPr>
          <w:bCs/>
          <w:sz w:val="22"/>
          <w:szCs w:val="22"/>
          <w:lang w:val="sr-Latn-ME"/>
        </w:rPr>
        <w:t>digestivne</w:t>
      </w:r>
      <w:proofErr w:type="spellEnd"/>
      <w:r w:rsidR="009D04E3" w:rsidRPr="00E8425C">
        <w:rPr>
          <w:bCs/>
          <w:sz w:val="22"/>
          <w:szCs w:val="22"/>
          <w:lang w:val="sr-Latn-ME"/>
        </w:rPr>
        <w:t xml:space="preserve"> probleme</w:t>
      </w:r>
      <w:r w:rsidRPr="00E8425C">
        <w:rPr>
          <w:bCs/>
          <w:sz w:val="22"/>
          <w:szCs w:val="22"/>
          <w:lang w:val="sr-Latn-ME"/>
        </w:rPr>
        <w:t xml:space="preserve"> (npr. loše varenje, </w:t>
      </w:r>
      <w:r w:rsidR="009D04E3" w:rsidRPr="00E8425C">
        <w:rPr>
          <w:bCs/>
          <w:sz w:val="22"/>
          <w:szCs w:val="22"/>
          <w:lang w:val="sr-Latn-ME"/>
        </w:rPr>
        <w:t>gorušicu</w:t>
      </w:r>
      <w:r w:rsidRPr="00E8425C">
        <w:rPr>
          <w:bCs/>
          <w:sz w:val="22"/>
          <w:szCs w:val="22"/>
          <w:lang w:val="sr-Latn-ME"/>
        </w:rPr>
        <w:t>);</w:t>
      </w:r>
    </w:p>
    <w:p w14:paraId="634A4A6A" w14:textId="5316051A" w:rsidR="003C1255" w:rsidRPr="00E8425C" w:rsidRDefault="003C1255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- ako imate bolest crijeva praćenu hroničnim zapaljenjem (</w:t>
      </w:r>
      <w:proofErr w:type="spellStart"/>
      <w:r w:rsidR="00152F36" w:rsidRPr="00E8425C">
        <w:rPr>
          <w:bCs/>
          <w:sz w:val="22"/>
          <w:szCs w:val="22"/>
          <w:lang w:val="sr-Latn-ME"/>
        </w:rPr>
        <w:t>Chron</w:t>
      </w:r>
      <w:proofErr w:type="spellEnd"/>
      <w:r w:rsidR="00152F36" w:rsidRPr="00E8425C">
        <w:rPr>
          <w:bCs/>
          <w:sz w:val="22"/>
          <w:szCs w:val="22"/>
          <w:lang w:val="sr-Latn-ME"/>
        </w:rPr>
        <w:t>-</w:t>
      </w:r>
      <w:r w:rsidRPr="00E8425C">
        <w:rPr>
          <w:bCs/>
          <w:sz w:val="22"/>
          <w:szCs w:val="22"/>
          <w:lang w:val="sr-Latn-ME"/>
        </w:rPr>
        <w:t xml:space="preserve">ova bolest ili </w:t>
      </w:r>
      <w:proofErr w:type="spellStart"/>
      <w:r w:rsidRPr="00E8425C">
        <w:rPr>
          <w:bCs/>
          <w:sz w:val="22"/>
          <w:szCs w:val="22"/>
          <w:lang w:val="sr-Latn-ME"/>
        </w:rPr>
        <w:t>ulcerozni</w:t>
      </w:r>
      <w:proofErr w:type="spellEnd"/>
      <w:r w:rsidRPr="00E8425C">
        <w:rPr>
          <w:bCs/>
          <w:sz w:val="22"/>
          <w:szCs w:val="22"/>
          <w:lang w:val="sr-Latn-ME"/>
        </w:rPr>
        <w:t xml:space="preserve"> kolitis);</w:t>
      </w:r>
    </w:p>
    <w:p w14:paraId="7A724CC1" w14:textId="0B46A256" w:rsidR="007D5179" w:rsidRPr="00E8425C" w:rsidRDefault="007D5179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imate ozbiljnu srčanu </w:t>
      </w:r>
      <w:proofErr w:type="spellStart"/>
      <w:r w:rsidRPr="00E8425C">
        <w:rPr>
          <w:bCs/>
          <w:sz w:val="22"/>
          <w:szCs w:val="22"/>
          <w:lang w:val="sr-Latn-ME"/>
        </w:rPr>
        <w:t>insuficijenciju</w:t>
      </w:r>
      <w:proofErr w:type="spellEnd"/>
      <w:r w:rsidRPr="00E8425C">
        <w:rPr>
          <w:bCs/>
          <w:sz w:val="22"/>
          <w:szCs w:val="22"/>
          <w:lang w:val="sr-Latn-ME"/>
        </w:rPr>
        <w:t xml:space="preserve"> (srčanu slabost), umjerene ili ozbiljne poremećaje bubrega ili ozbiljne poremećaje jetre;</w:t>
      </w:r>
    </w:p>
    <w:p w14:paraId="1D98F8B8" w14:textId="05510A66" w:rsidR="009E2450" w:rsidRPr="00E8425C" w:rsidRDefault="009E2450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imate problem sa krvarenjem ili druge </w:t>
      </w:r>
      <w:proofErr w:type="spellStart"/>
      <w:r w:rsidRPr="00E8425C">
        <w:rPr>
          <w:bCs/>
          <w:sz w:val="22"/>
          <w:szCs w:val="22"/>
          <w:lang w:val="sr-Latn-ME"/>
        </w:rPr>
        <w:t>poremećaje</w:t>
      </w:r>
      <w:proofErr w:type="spellEnd"/>
      <w:r w:rsidRPr="00E8425C">
        <w:rPr>
          <w:bCs/>
          <w:sz w:val="22"/>
          <w:szCs w:val="22"/>
          <w:lang w:val="sr-Latn-ME"/>
        </w:rPr>
        <w:t xml:space="preserve"> zgrušavanja krvi;</w:t>
      </w:r>
    </w:p>
    <w:p w14:paraId="17938DE7" w14:textId="44735129" w:rsidR="007D5179" w:rsidRPr="00E8425C" w:rsidRDefault="007D5179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ste jako dehidrirani (izgubili ste mnogo tjelesne tečnosti) zbog </w:t>
      </w:r>
      <w:proofErr w:type="spellStart"/>
      <w:r w:rsidRPr="00E8425C">
        <w:rPr>
          <w:bCs/>
          <w:sz w:val="22"/>
          <w:szCs w:val="22"/>
          <w:lang w:val="sr-Latn-ME"/>
        </w:rPr>
        <w:t>povraćanja</w:t>
      </w:r>
      <w:proofErr w:type="spellEnd"/>
      <w:r w:rsidRPr="00E8425C">
        <w:rPr>
          <w:bCs/>
          <w:sz w:val="22"/>
          <w:szCs w:val="22"/>
          <w:lang w:val="sr-Latn-ME"/>
        </w:rPr>
        <w:t>, proliva ili nedovoljnog unosa tečnosti;</w:t>
      </w:r>
    </w:p>
    <w:p w14:paraId="60F772A0" w14:textId="7F759460" w:rsidR="007D5179" w:rsidRPr="00E8425C" w:rsidRDefault="007D5179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- ako ste u </w:t>
      </w:r>
      <w:proofErr w:type="spellStart"/>
      <w:r w:rsidRPr="00E8425C">
        <w:rPr>
          <w:bCs/>
          <w:sz w:val="22"/>
          <w:szCs w:val="22"/>
          <w:lang w:val="sr-Latn-ME"/>
        </w:rPr>
        <w:t>trećem</w:t>
      </w:r>
      <w:proofErr w:type="spellEnd"/>
      <w:r w:rsidRPr="00E8425C">
        <w:rPr>
          <w:bCs/>
          <w:sz w:val="22"/>
          <w:szCs w:val="22"/>
          <w:lang w:val="sr-Latn-ME"/>
        </w:rPr>
        <w:t xml:space="preserve"> trimestru </w:t>
      </w:r>
      <w:proofErr w:type="spellStart"/>
      <w:r w:rsidRPr="00E8425C">
        <w:rPr>
          <w:bCs/>
          <w:sz w:val="22"/>
          <w:szCs w:val="22"/>
          <w:lang w:val="sr-Latn-ME"/>
        </w:rPr>
        <w:t>trudnoće</w:t>
      </w:r>
      <w:proofErr w:type="spellEnd"/>
      <w:r w:rsidRPr="00E8425C">
        <w:rPr>
          <w:bCs/>
          <w:sz w:val="22"/>
          <w:szCs w:val="22"/>
          <w:lang w:val="sr-Latn-ME"/>
        </w:rPr>
        <w:t xml:space="preserve"> ili tokom perioda dojenja</w:t>
      </w:r>
      <w:r w:rsidR="009E2450" w:rsidRPr="00E8425C">
        <w:rPr>
          <w:bCs/>
          <w:sz w:val="22"/>
          <w:szCs w:val="22"/>
          <w:lang w:val="sr-Latn-ME"/>
        </w:rPr>
        <w:t>.</w:t>
      </w:r>
    </w:p>
    <w:p w14:paraId="2FE29F3B" w14:textId="77777777" w:rsidR="0036383F" w:rsidRPr="00E8425C" w:rsidRDefault="0036383F" w:rsidP="00681890">
      <w:pPr>
        <w:jc w:val="both"/>
        <w:rPr>
          <w:sz w:val="22"/>
          <w:szCs w:val="22"/>
          <w:lang w:val="sr-Latn-ME"/>
        </w:rPr>
      </w:pPr>
    </w:p>
    <w:p w14:paraId="59FCF99A" w14:textId="697641C5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 xml:space="preserve">Upozorenja i mjere </w:t>
      </w:r>
      <w:r w:rsidR="001D415B" w:rsidRPr="00E8425C">
        <w:rPr>
          <w:b/>
          <w:bCs/>
          <w:sz w:val="22"/>
          <w:szCs w:val="22"/>
          <w:lang w:val="sr-Latn-ME"/>
        </w:rPr>
        <w:t>opreza</w:t>
      </w:r>
      <w:r w:rsidR="00ED0BE7" w:rsidRPr="00E8425C">
        <w:rPr>
          <w:b/>
          <w:bCs/>
          <w:sz w:val="22"/>
          <w:szCs w:val="22"/>
          <w:lang w:val="sr-Latn-ME"/>
        </w:rPr>
        <w:t>:</w:t>
      </w:r>
    </w:p>
    <w:p w14:paraId="0682AD03" w14:textId="180347C8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Razgovarajte sa </w:t>
      </w:r>
      <w:r w:rsidR="00527652" w:rsidRPr="00E8425C">
        <w:rPr>
          <w:sz w:val="22"/>
          <w:szCs w:val="22"/>
          <w:lang w:val="sr-Latn-RS"/>
        </w:rPr>
        <w:t>Vašim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175F81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ekarom</w:t>
      </w:r>
      <w:proofErr w:type="spellEnd"/>
      <w:r w:rsidRPr="00E8425C">
        <w:rPr>
          <w:sz w:val="22"/>
          <w:szCs w:val="22"/>
          <w:lang w:val="sr-Latn-RS"/>
        </w:rPr>
        <w:t xml:space="preserve"> pr</w:t>
      </w:r>
      <w:r w:rsidR="00B1237E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 xml:space="preserve">e upotrebe </w:t>
      </w:r>
      <w:proofErr w:type="spellStart"/>
      <w:r w:rsidR="00B1237E" w:rsidRPr="00E8425C">
        <w:rPr>
          <w:sz w:val="22"/>
          <w:szCs w:val="22"/>
          <w:lang w:val="sr-Latn-RS"/>
        </w:rPr>
        <w:t>lijeka</w:t>
      </w:r>
      <w:proofErr w:type="spellEnd"/>
      <w:r w:rsidR="00B1237E" w:rsidRPr="00E8425C">
        <w:rPr>
          <w:sz w:val="22"/>
          <w:szCs w:val="22"/>
          <w:lang w:val="sr-Latn-RS"/>
        </w:rPr>
        <w:t xml:space="preserve"> </w:t>
      </w:r>
      <w:proofErr w:type="spellStart"/>
      <w:r w:rsidR="00E80CDB" w:rsidRPr="00E8425C">
        <w:rPr>
          <w:sz w:val="22"/>
          <w:szCs w:val="22"/>
          <w:lang w:val="sr-Latn-RS"/>
        </w:rPr>
        <w:t>Dexketoprofen</w:t>
      </w:r>
      <w:proofErr w:type="spellEnd"/>
      <w:r w:rsidR="00E80CDB" w:rsidRPr="00E8425C">
        <w:rPr>
          <w:sz w:val="22"/>
          <w:szCs w:val="22"/>
          <w:lang w:val="sr-Latn-RS"/>
        </w:rPr>
        <w:t xml:space="preserve"> </w:t>
      </w:r>
      <w:proofErr w:type="spellStart"/>
      <w:r w:rsidR="00E80CDB" w:rsidRPr="00E8425C">
        <w:rPr>
          <w:sz w:val="22"/>
          <w:szCs w:val="22"/>
          <w:lang w:val="sr-Latn-RS"/>
        </w:rPr>
        <w:t>Kalceks</w:t>
      </w:r>
      <w:proofErr w:type="spellEnd"/>
      <w:r w:rsidRPr="00E8425C">
        <w:rPr>
          <w:sz w:val="22"/>
          <w:szCs w:val="22"/>
          <w:lang w:val="sr-Latn-RS"/>
        </w:rPr>
        <w:t>:</w:t>
      </w:r>
    </w:p>
    <w:p w14:paraId="5E340482" w14:textId="306FF435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ste ranije imali </w:t>
      </w:r>
      <w:r w:rsidR="00A76CE9" w:rsidRPr="00E8425C">
        <w:rPr>
          <w:sz w:val="22"/>
          <w:szCs w:val="22"/>
          <w:lang w:val="sr-Latn-RS"/>
        </w:rPr>
        <w:t>hroničn</w:t>
      </w:r>
      <w:r w:rsidR="009252B3" w:rsidRPr="00E8425C">
        <w:rPr>
          <w:sz w:val="22"/>
          <w:szCs w:val="22"/>
          <w:lang w:val="sr-Latn-RS"/>
        </w:rPr>
        <w:t>u</w:t>
      </w:r>
      <w:r w:rsidR="00A76CE9" w:rsidRPr="00E8425C">
        <w:rPr>
          <w:sz w:val="22"/>
          <w:szCs w:val="22"/>
          <w:lang w:val="sr-Latn-RS"/>
        </w:rPr>
        <w:t xml:space="preserve"> </w:t>
      </w:r>
      <w:proofErr w:type="spellStart"/>
      <w:r w:rsidR="009E2450" w:rsidRPr="00E8425C">
        <w:rPr>
          <w:sz w:val="22"/>
          <w:szCs w:val="22"/>
          <w:lang w:val="sr-Latn-RS"/>
        </w:rPr>
        <w:t>inflamatorn</w:t>
      </w:r>
      <w:r w:rsidR="009252B3" w:rsidRPr="00E8425C">
        <w:rPr>
          <w:sz w:val="22"/>
          <w:szCs w:val="22"/>
          <w:lang w:val="sr-Latn-RS"/>
        </w:rPr>
        <w:t>u</w:t>
      </w:r>
      <w:proofErr w:type="spellEnd"/>
      <w:r w:rsidR="009E2450" w:rsidRPr="00E8425C">
        <w:rPr>
          <w:sz w:val="22"/>
          <w:szCs w:val="22"/>
          <w:lang w:val="sr-Latn-RS"/>
        </w:rPr>
        <w:t xml:space="preserve"> </w:t>
      </w:r>
      <w:r w:rsidR="00A76CE9" w:rsidRPr="00E8425C">
        <w:rPr>
          <w:sz w:val="22"/>
          <w:szCs w:val="22"/>
          <w:lang w:val="sr-Latn-RS"/>
        </w:rPr>
        <w:t xml:space="preserve">bolest </w:t>
      </w:r>
      <w:proofErr w:type="spellStart"/>
      <w:r w:rsidR="00A76CE9" w:rsidRPr="00E8425C">
        <w:rPr>
          <w:sz w:val="22"/>
          <w:szCs w:val="22"/>
          <w:lang w:val="sr-Latn-RS"/>
        </w:rPr>
        <w:t>crijeva</w:t>
      </w:r>
      <w:proofErr w:type="spellEnd"/>
      <w:r w:rsidR="007C0E2A" w:rsidRPr="00E8425C">
        <w:rPr>
          <w:sz w:val="22"/>
          <w:szCs w:val="22"/>
          <w:lang w:val="sr-Latn-RS"/>
        </w:rPr>
        <w:t xml:space="preserve"> (</w:t>
      </w:r>
      <w:proofErr w:type="spellStart"/>
      <w:r w:rsidR="007C0E2A" w:rsidRPr="00E8425C">
        <w:rPr>
          <w:sz w:val="22"/>
          <w:szCs w:val="22"/>
          <w:lang w:val="sr-Latn-RS"/>
        </w:rPr>
        <w:t>ulcerozni</w:t>
      </w:r>
      <w:proofErr w:type="spellEnd"/>
      <w:r w:rsidR="007C0E2A" w:rsidRPr="00E8425C">
        <w:rPr>
          <w:sz w:val="22"/>
          <w:szCs w:val="22"/>
          <w:lang w:val="sr-Latn-RS"/>
        </w:rPr>
        <w:t xml:space="preserve"> kolitis</w:t>
      </w:r>
      <w:r w:rsidR="00A76CE9" w:rsidRPr="00E8425C">
        <w:rPr>
          <w:sz w:val="22"/>
          <w:szCs w:val="22"/>
          <w:lang w:val="sr-Latn-RS"/>
        </w:rPr>
        <w:t xml:space="preserve">, </w:t>
      </w:r>
      <w:proofErr w:type="spellStart"/>
      <w:r w:rsidR="00152F36" w:rsidRPr="00E8425C">
        <w:rPr>
          <w:sz w:val="22"/>
          <w:szCs w:val="22"/>
          <w:lang w:val="sr-Latn-RS"/>
        </w:rPr>
        <w:t>Chron</w:t>
      </w:r>
      <w:proofErr w:type="spellEnd"/>
      <w:r w:rsidR="00152F36" w:rsidRPr="00E8425C">
        <w:rPr>
          <w:sz w:val="22"/>
          <w:szCs w:val="22"/>
          <w:lang w:val="sr-Latn-RS"/>
        </w:rPr>
        <w:t>-</w:t>
      </w:r>
      <w:r w:rsidR="00A76CE9" w:rsidRPr="00E8425C">
        <w:rPr>
          <w:sz w:val="22"/>
          <w:szCs w:val="22"/>
          <w:lang w:val="sr-Latn-RS"/>
        </w:rPr>
        <w:t>ova bolest</w:t>
      </w:r>
      <w:r w:rsidR="007C0E2A" w:rsidRPr="00E8425C">
        <w:rPr>
          <w:sz w:val="22"/>
          <w:szCs w:val="22"/>
          <w:lang w:val="sr-Latn-RS"/>
        </w:rPr>
        <w:t>)</w:t>
      </w:r>
      <w:r w:rsidRPr="00E8425C">
        <w:rPr>
          <w:sz w:val="22"/>
          <w:szCs w:val="22"/>
          <w:lang w:val="sr-Latn-RS"/>
        </w:rPr>
        <w:t>;</w:t>
      </w:r>
    </w:p>
    <w:p w14:paraId="0C9DE6D1" w14:textId="5EA134E4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imate ili ste ranije imali neke druge probleme sa </w:t>
      </w:r>
      <w:proofErr w:type="spellStart"/>
      <w:r w:rsidRPr="00E8425C">
        <w:rPr>
          <w:sz w:val="22"/>
          <w:szCs w:val="22"/>
          <w:lang w:val="sr-Latn-RS"/>
        </w:rPr>
        <w:t>želucem</w:t>
      </w:r>
      <w:proofErr w:type="spellEnd"/>
      <w:r w:rsidRPr="00E8425C">
        <w:rPr>
          <w:sz w:val="22"/>
          <w:szCs w:val="22"/>
          <w:lang w:val="sr-Latn-RS"/>
        </w:rPr>
        <w:t xml:space="preserve"> ili </w:t>
      </w:r>
      <w:proofErr w:type="spellStart"/>
      <w:r w:rsidRPr="00E8425C">
        <w:rPr>
          <w:sz w:val="22"/>
          <w:szCs w:val="22"/>
          <w:lang w:val="sr-Latn-RS"/>
        </w:rPr>
        <w:t>cr</w:t>
      </w:r>
      <w:r w:rsidR="00B1237E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>evima</w:t>
      </w:r>
      <w:proofErr w:type="spellEnd"/>
      <w:r w:rsidRPr="00E8425C">
        <w:rPr>
          <w:sz w:val="22"/>
          <w:szCs w:val="22"/>
          <w:lang w:val="sr-Latn-RS"/>
        </w:rPr>
        <w:t>;</w:t>
      </w:r>
    </w:p>
    <w:p w14:paraId="20AC8F82" w14:textId="42913FFA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uzimate druge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636912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ekove</w:t>
      </w:r>
      <w:proofErr w:type="spellEnd"/>
      <w:r w:rsidRPr="00E8425C">
        <w:rPr>
          <w:sz w:val="22"/>
          <w:szCs w:val="22"/>
          <w:lang w:val="sr-Latn-RS"/>
        </w:rPr>
        <w:t xml:space="preserve"> koji </w:t>
      </w:r>
      <w:proofErr w:type="spellStart"/>
      <w:r w:rsidRPr="00E8425C">
        <w:rPr>
          <w:sz w:val="22"/>
          <w:szCs w:val="22"/>
          <w:lang w:val="sr-Latn-RS"/>
        </w:rPr>
        <w:t>povećavaju</w:t>
      </w:r>
      <w:proofErr w:type="spellEnd"/>
      <w:r w:rsidRPr="00E8425C">
        <w:rPr>
          <w:sz w:val="22"/>
          <w:szCs w:val="22"/>
          <w:lang w:val="sr-Latn-RS"/>
        </w:rPr>
        <w:t xml:space="preserve"> rizik </w:t>
      </w:r>
      <w:r w:rsidR="009252B3" w:rsidRPr="00E8425C">
        <w:rPr>
          <w:sz w:val="22"/>
          <w:szCs w:val="22"/>
          <w:lang w:val="sr-Latn-RS"/>
        </w:rPr>
        <w:t>za pojavu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peptičkog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ulkusa</w:t>
      </w:r>
      <w:proofErr w:type="spellEnd"/>
      <w:r w:rsidR="009252B3" w:rsidRPr="00E8425C">
        <w:rPr>
          <w:sz w:val="22"/>
          <w:szCs w:val="22"/>
          <w:lang w:val="sr-Latn-RS"/>
        </w:rPr>
        <w:t xml:space="preserve"> (čira)</w:t>
      </w:r>
      <w:r w:rsidRPr="00E8425C">
        <w:rPr>
          <w:sz w:val="22"/>
          <w:szCs w:val="22"/>
          <w:lang w:val="sr-Latn-RS"/>
        </w:rPr>
        <w:t xml:space="preserve"> ili krvarenja, npr. oralne </w:t>
      </w:r>
      <w:proofErr w:type="spellStart"/>
      <w:r w:rsidRPr="00E8425C">
        <w:rPr>
          <w:sz w:val="22"/>
          <w:szCs w:val="22"/>
          <w:lang w:val="sr-Latn-RS"/>
        </w:rPr>
        <w:t>steroide</w:t>
      </w:r>
      <w:proofErr w:type="spellEnd"/>
      <w:r w:rsidRPr="00E8425C">
        <w:rPr>
          <w:sz w:val="22"/>
          <w:szCs w:val="22"/>
          <w:lang w:val="sr-Latn-RS"/>
        </w:rPr>
        <w:t xml:space="preserve">, neke </w:t>
      </w:r>
      <w:proofErr w:type="spellStart"/>
      <w:r w:rsidRPr="00E8425C">
        <w:rPr>
          <w:sz w:val="22"/>
          <w:szCs w:val="22"/>
          <w:lang w:val="sr-Latn-RS"/>
        </w:rPr>
        <w:t>antidepresive</w:t>
      </w:r>
      <w:proofErr w:type="spellEnd"/>
      <w:r w:rsidRPr="00E8425C">
        <w:rPr>
          <w:sz w:val="22"/>
          <w:szCs w:val="22"/>
          <w:lang w:val="sr-Latn-RS"/>
        </w:rPr>
        <w:t xml:space="preserve"> (iz grupe SSRI, tj. selektivne </w:t>
      </w:r>
      <w:proofErr w:type="spellStart"/>
      <w:r w:rsidRPr="00E8425C">
        <w:rPr>
          <w:sz w:val="22"/>
          <w:szCs w:val="22"/>
          <w:lang w:val="sr-Latn-RS"/>
        </w:rPr>
        <w:t>inhibitore</w:t>
      </w:r>
      <w:proofErr w:type="spellEnd"/>
      <w:r w:rsidRPr="00E8425C">
        <w:rPr>
          <w:sz w:val="22"/>
          <w:szCs w:val="22"/>
          <w:lang w:val="sr-Latn-RS"/>
        </w:rPr>
        <w:t xml:space="preserve"> ponovnog preuzimanja </w:t>
      </w:r>
      <w:proofErr w:type="spellStart"/>
      <w:r w:rsidRPr="00E8425C">
        <w:rPr>
          <w:sz w:val="22"/>
          <w:szCs w:val="22"/>
          <w:lang w:val="sr-Latn-RS"/>
        </w:rPr>
        <w:t>serotonina</w:t>
      </w:r>
      <w:proofErr w:type="spellEnd"/>
      <w:r w:rsidRPr="00E8425C">
        <w:rPr>
          <w:sz w:val="22"/>
          <w:szCs w:val="22"/>
          <w:lang w:val="sr-Latn-RS"/>
        </w:rPr>
        <w:t xml:space="preserve">),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636912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ekove</w:t>
      </w:r>
      <w:proofErr w:type="spellEnd"/>
      <w:r w:rsidRPr="00E8425C">
        <w:rPr>
          <w:sz w:val="22"/>
          <w:szCs w:val="22"/>
          <w:lang w:val="sr-Latn-RS"/>
        </w:rPr>
        <w:t xml:space="preserve"> koji sprečavaju zgrušavanje krvi, kao što </w:t>
      </w:r>
      <w:r w:rsidR="001F7A96" w:rsidRPr="00E8425C">
        <w:rPr>
          <w:sz w:val="22"/>
          <w:szCs w:val="22"/>
          <w:lang w:val="sr-Latn-RS"/>
        </w:rPr>
        <w:t>je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acetilsalicilna</w:t>
      </w:r>
      <w:proofErr w:type="spellEnd"/>
      <w:r w:rsidRPr="00E8425C">
        <w:rPr>
          <w:sz w:val="22"/>
          <w:szCs w:val="22"/>
          <w:lang w:val="sr-Latn-RS"/>
        </w:rPr>
        <w:t xml:space="preserve"> kiselina ili </w:t>
      </w:r>
      <w:proofErr w:type="spellStart"/>
      <w:r w:rsidRPr="00E8425C">
        <w:rPr>
          <w:sz w:val="22"/>
          <w:szCs w:val="22"/>
          <w:lang w:val="sr-Latn-RS"/>
        </w:rPr>
        <w:t>antikoagulansi</w:t>
      </w:r>
      <w:proofErr w:type="spellEnd"/>
      <w:r w:rsidR="00942957" w:rsidRPr="00E8425C">
        <w:rPr>
          <w:sz w:val="22"/>
          <w:szCs w:val="22"/>
          <w:lang w:val="sr-Latn-RS"/>
        </w:rPr>
        <w:t xml:space="preserve"> </w:t>
      </w:r>
      <w:r w:rsidRPr="00E8425C">
        <w:rPr>
          <w:sz w:val="22"/>
          <w:szCs w:val="22"/>
          <w:lang w:val="sr-Latn-RS"/>
        </w:rPr>
        <w:t xml:space="preserve">kao što </w:t>
      </w:r>
      <w:r w:rsidR="00942957" w:rsidRPr="00E8425C">
        <w:rPr>
          <w:sz w:val="22"/>
          <w:szCs w:val="22"/>
          <w:lang w:val="sr-Latn-RS"/>
        </w:rPr>
        <w:t>je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varfarin</w:t>
      </w:r>
      <w:proofErr w:type="spellEnd"/>
      <w:r w:rsidRPr="00E8425C">
        <w:rPr>
          <w:sz w:val="22"/>
          <w:szCs w:val="22"/>
          <w:lang w:val="sr-Latn-RS"/>
        </w:rPr>
        <w:t xml:space="preserve">. U ovim slučajevima, konsultujte se sa svojim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636912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ekarom</w:t>
      </w:r>
      <w:proofErr w:type="spellEnd"/>
      <w:r w:rsidRPr="00E8425C">
        <w:rPr>
          <w:sz w:val="22"/>
          <w:szCs w:val="22"/>
          <w:lang w:val="sr-Latn-RS"/>
        </w:rPr>
        <w:t xml:space="preserve"> pr</w:t>
      </w:r>
      <w:r w:rsidR="00636912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>e upotrebe</w:t>
      </w:r>
      <w:r w:rsidR="00636912" w:rsidRPr="00E8425C">
        <w:rPr>
          <w:sz w:val="22"/>
          <w:szCs w:val="22"/>
          <w:lang w:val="sr-Latn-RS"/>
        </w:rPr>
        <w:t xml:space="preserve"> </w:t>
      </w:r>
      <w:proofErr w:type="spellStart"/>
      <w:r w:rsidR="00636912" w:rsidRPr="00E8425C">
        <w:rPr>
          <w:sz w:val="22"/>
          <w:szCs w:val="22"/>
          <w:lang w:val="sr-Latn-RS"/>
        </w:rPr>
        <w:t>lijeka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="00E80CDB" w:rsidRPr="00E8425C">
        <w:rPr>
          <w:sz w:val="22"/>
          <w:szCs w:val="22"/>
          <w:lang w:val="sr-Latn-RS"/>
        </w:rPr>
        <w:t>Dexketoprofen</w:t>
      </w:r>
      <w:proofErr w:type="spellEnd"/>
      <w:r w:rsidR="00E80CDB" w:rsidRPr="00E8425C">
        <w:rPr>
          <w:sz w:val="22"/>
          <w:szCs w:val="22"/>
          <w:lang w:val="sr-Latn-RS"/>
        </w:rPr>
        <w:t xml:space="preserve"> </w:t>
      </w:r>
      <w:proofErr w:type="spellStart"/>
      <w:r w:rsidR="00E80CDB" w:rsidRPr="00E8425C">
        <w:rPr>
          <w:sz w:val="22"/>
          <w:szCs w:val="22"/>
          <w:lang w:val="sr-Latn-RS"/>
        </w:rPr>
        <w:t>Kalceks</w:t>
      </w:r>
      <w:proofErr w:type="spellEnd"/>
      <w:r w:rsidR="00DB4731" w:rsidRPr="00E8425C">
        <w:rPr>
          <w:sz w:val="22"/>
          <w:szCs w:val="22"/>
          <w:lang w:val="sr-Latn-RS"/>
        </w:rPr>
        <w:t xml:space="preserve"> -</w:t>
      </w:r>
      <w:r w:rsidRPr="00E8425C">
        <w:rPr>
          <w:sz w:val="22"/>
          <w:szCs w:val="22"/>
          <w:lang w:val="sr-Latn-RS"/>
        </w:rPr>
        <w:t xml:space="preserve"> on</w:t>
      </w:r>
      <w:r w:rsidR="00F813C7" w:rsidRPr="00E8425C">
        <w:rPr>
          <w:sz w:val="22"/>
          <w:szCs w:val="22"/>
          <w:lang w:val="sr-Latn-RS"/>
        </w:rPr>
        <w:t xml:space="preserve"> Vam</w:t>
      </w:r>
      <w:r w:rsidRPr="00E8425C">
        <w:rPr>
          <w:sz w:val="22"/>
          <w:szCs w:val="22"/>
          <w:lang w:val="sr-Latn-RS"/>
        </w:rPr>
        <w:t xml:space="preserve"> može preporučiti dodatni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636912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>ek</w:t>
      </w:r>
      <w:proofErr w:type="spellEnd"/>
      <w:r w:rsidRPr="00E8425C">
        <w:rPr>
          <w:sz w:val="22"/>
          <w:szCs w:val="22"/>
          <w:lang w:val="sr-Latn-RS"/>
        </w:rPr>
        <w:t xml:space="preserve"> za zaštitu želuca (npr. </w:t>
      </w:r>
      <w:proofErr w:type="spellStart"/>
      <w:r w:rsidRPr="00E8425C">
        <w:rPr>
          <w:sz w:val="22"/>
          <w:szCs w:val="22"/>
          <w:lang w:val="sr-Latn-RS"/>
        </w:rPr>
        <w:t>misoprostol</w:t>
      </w:r>
      <w:proofErr w:type="spellEnd"/>
      <w:r w:rsidRPr="00E8425C">
        <w:rPr>
          <w:sz w:val="22"/>
          <w:szCs w:val="22"/>
          <w:lang w:val="sr-Latn-RS"/>
        </w:rPr>
        <w:t xml:space="preserve"> ili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636912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ekove</w:t>
      </w:r>
      <w:proofErr w:type="spellEnd"/>
      <w:r w:rsidRPr="00E8425C">
        <w:rPr>
          <w:sz w:val="22"/>
          <w:szCs w:val="22"/>
          <w:lang w:val="sr-Latn-RS"/>
        </w:rPr>
        <w:t xml:space="preserve"> koji sprečavaju stvaranje želudačne kiseline);</w:t>
      </w:r>
    </w:p>
    <w:p w14:paraId="170A2ED1" w14:textId="55414F77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imate problema sa srcem, </w:t>
      </w:r>
      <w:proofErr w:type="spellStart"/>
      <w:r w:rsidR="0034062E" w:rsidRPr="00E8425C">
        <w:rPr>
          <w:sz w:val="22"/>
          <w:szCs w:val="22"/>
          <w:lang w:val="sr-Latn-RS"/>
        </w:rPr>
        <w:t>preživjeli</w:t>
      </w:r>
      <w:proofErr w:type="spellEnd"/>
      <w:r w:rsidR="002D08D5" w:rsidRPr="00E8425C">
        <w:rPr>
          <w:sz w:val="22"/>
          <w:szCs w:val="22"/>
          <w:lang w:val="sr-Latn-RS"/>
        </w:rPr>
        <w:t xml:space="preserve"> </w:t>
      </w:r>
      <w:r w:rsidR="0034062E" w:rsidRPr="00E8425C">
        <w:rPr>
          <w:sz w:val="22"/>
          <w:szCs w:val="22"/>
          <w:lang w:val="sr-Latn-RS"/>
        </w:rPr>
        <w:t>ste</w:t>
      </w:r>
      <w:r w:rsidRPr="00E8425C">
        <w:rPr>
          <w:sz w:val="22"/>
          <w:szCs w:val="22"/>
          <w:lang w:val="sr-Latn-RS"/>
        </w:rPr>
        <w:t xml:space="preserve"> moždani udar ili</w:t>
      </w:r>
      <w:r w:rsidR="004F7671" w:rsidRPr="00E8425C">
        <w:rPr>
          <w:sz w:val="22"/>
          <w:szCs w:val="22"/>
          <w:lang w:val="sr-Latn-RS"/>
        </w:rPr>
        <w:t xml:space="preserve"> </w:t>
      </w:r>
      <w:r w:rsidR="002D08D5" w:rsidRPr="00E8425C">
        <w:rPr>
          <w:sz w:val="22"/>
          <w:szCs w:val="22"/>
          <w:lang w:val="sr-Latn-RS"/>
        </w:rPr>
        <w:t>možda spadate u rizičn</w:t>
      </w:r>
      <w:r w:rsidR="001657A4" w:rsidRPr="00E8425C">
        <w:rPr>
          <w:sz w:val="22"/>
          <w:szCs w:val="22"/>
          <w:lang w:val="sr-Latn-RS"/>
        </w:rPr>
        <w:t>u</w:t>
      </w:r>
      <w:r w:rsidR="002D08D5" w:rsidRPr="00E8425C">
        <w:rPr>
          <w:sz w:val="22"/>
          <w:szCs w:val="22"/>
          <w:lang w:val="sr-Latn-RS"/>
        </w:rPr>
        <w:t xml:space="preserve"> grup</w:t>
      </w:r>
      <w:r w:rsidR="001657A4" w:rsidRPr="00E8425C">
        <w:rPr>
          <w:sz w:val="22"/>
          <w:szCs w:val="22"/>
          <w:lang w:val="sr-Latn-RS"/>
        </w:rPr>
        <w:t xml:space="preserve">u </w:t>
      </w:r>
      <w:r w:rsidR="002D08D5" w:rsidRPr="00E8425C">
        <w:rPr>
          <w:sz w:val="22"/>
          <w:szCs w:val="22"/>
          <w:lang w:val="sr-Latn-RS"/>
        </w:rPr>
        <w:t>za pojavu ove bolesti</w:t>
      </w:r>
      <w:r w:rsidRPr="00E8425C">
        <w:rPr>
          <w:sz w:val="22"/>
          <w:szCs w:val="22"/>
          <w:lang w:val="sr-Latn-RS"/>
        </w:rPr>
        <w:t xml:space="preserve"> (na </w:t>
      </w:r>
      <w:proofErr w:type="spellStart"/>
      <w:r w:rsidRPr="00E8425C">
        <w:rPr>
          <w:sz w:val="22"/>
          <w:szCs w:val="22"/>
          <w:lang w:val="sr-Latn-RS"/>
        </w:rPr>
        <w:t>prim</w:t>
      </w:r>
      <w:r w:rsidR="00B9135E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er</w:t>
      </w:r>
      <w:proofErr w:type="spellEnd"/>
      <w:r w:rsidRPr="00E8425C">
        <w:rPr>
          <w:sz w:val="22"/>
          <w:szCs w:val="22"/>
          <w:lang w:val="sr-Latn-RS"/>
        </w:rPr>
        <w:t xml:space="preserve">, ako imate </w:t>
      </w:r>
      <w:r w:rsidR="004F7671" w:rsidRPr="00E8425C">
        <w:rPr>
          <w:sz w:val="22"/>
          <w:szCs w:val="22"/>
          <w:lang w:val="sr-Latn-RS"/>
        </w:rPr>
        <w:t>povišen</w:t>
      </w:r>
      <w:r w:rsidRPr="00E8425C">
        <w:rPr>
          <w:sz w:val="22"/>
          <w:szCs w:val="22"/>
          <w:lang w:val="sr-Latn-RS"/>
        </w:rPr>
        <w:t xml:space="preserve"> krvni pritisak, dijabetes, </w:t>
      </w:r>
      <w:r w:rsidR="000B0BE1" w:rsidRPr="00E8425C">
        <w:rPr>
          <w:sz w:val="22"/>
          <w:szCs w:val="22"/>
          <w:lang w:val="sr-Latn-RS"/>
        </w:rPr>
        <w:t>ili po</w:t>
      </w:r>
      <w:r w:rsidRPr="00E8425C">
        <w:rPr>
          <w:sz w:val="22"/>
          <w:szCs w:val="22"/>
          <w:lang w:val="sr-Latn-RS"/>
        </w:rPr>
        <w:t>vi</w:t>
      </w:r>
      <w:r w:rsidR="000B0BE1" w:rsidRPr="00E8425C">
        <w:rPr>
          <w:sz w:val="22"/>
          <w:szCs w:val="22"/>
          <w:lang w:val="sr-Latn-RS"/>
        </w:rPr>
        <w:t>šen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holesterol</w:t>
      </w:r>
      <w:proofErr w:type="spellEnd"/>
      <w:r w:rsidRPr="00E8425C">
        <w:rPr>
          <w:sz w:val="22"/>
          <w:szCs w:val="22"/>
          <w:lang w:val="sr-Latn-RS"/>
        </w:rPr>
        <w:t xml:space="preserve"> ili</w:t>
      </w:r>
      <w:r w:rsidR="000B0BE1" w:rsidRPr="00E8425C">
        <w:rPr>
          <w:sz w:val="22"/>
          <w:szCs w:val="22"/>
          <w:lang w:val="sr-Latn-RS"/>
        </w:rPr>
        <w:t xml:space="preserve"> ako</w:t>
      </w:r>
      <w:r w:rsidRPr="00E8425C">
        <w:rPr>
          <w:sz w:val="22"/>
          <w:szCs w:val="22"/>
          <w:lang w:val="sr-Latn-RS"/>
        </w:rPr>
        <w:t xml:space="preserve"> ste pušač), </w:t>
      </w:r>
      <w:r w:rsidR="000B0BE1" w:rsidRPr="00E8425C">
        <w:rPr>
          <w:sz w:val="22"/>
          <w:szCs w:val="22"/>
          <w:lang w:val="sr-Latn-RS"/>
        </w:rPr>
        <w:t xml:space="preserve">potrebno je da  </w:t>
      </w:r>
      <w:r w:rsidR="00BB0E73" w:rsidRPr="00E8425C">
        <w:rPr>
          <w:sz w:val="22"/>
          <w:szCs w:val="22"/>
          <w:lang w:val="sr-Latn-RS"/>
        </w:rPr>
        <w:t xml:space="preserve">se </w:t>
      </w:r>
      <w:proofErr w:type="spellStart"/>
      <w:r w:rsidR="00BB0E73" w:rsidRPr="00E8425C">
        <w:rPr>
          <w:sz w:val="22"/>
          <w:szCs w:val="22"/>
          <w:lang w:val="sr-Latn-RS"/>
        </w:rPr>
        <w:t>posavjetujete</w:t>
      </w:r>
      <w:proofErr w:type="spellEnd"/>
      <w:r w:rsidR="00BB0E73" w:rsidRPr="00E8425C">
        <w:rPr>
          <w:sz w:val="22"/>
          <w:szCs w:val="22"/>
          <w:lang w:val="sr-Latn-RS"/>
        </w:rPr>
        <w:t xml:space="preserve"> </w:t>
      </w:r>
      <w:r w:rsidR="000B0BE1" w:rsidRPr="00E8425C">
        <w:rPr>
          <w:sz w:val="22"/>
          <w:szCs w:val="22"/>
          <w:lang w:val="sr-Latn-RS"/>
        </w:rPr>
        <w:t>sa</w:t>
      </w:r>
      <w:r w:rsidR="00981DC7" w:rsidRPr="00E8425C">
        <w:rPr>
          <w:sz w:val="22"/>
          <w:szCs w:val="22"/>
          <w:lang w:val="sr-Latn-RS"/>
        </w:rPr>
        <w:t xml:space="preserve"> Vašim </w:t>
      </w:r>
      <w:proofErr w:type="spellStart"/>
      <w:r w:rsidR="00981DC7" w:rsidRPr="00E8425C">
        <w:rPr>
          <w:sz w:val="22"/>
          <w:szCs w:val="22"/>
          <w:lang w:val="sr-Latn-RS"/>
        </w:rPr>
        <w:t>ljekarom</w:t>
      </w:r>
      <w:proofErr w:type="spellEnd"/>
      <w:r w:rsidR="00981DC7" w:rsidRPr="00E8425C">
        <w:rPr>
          <w:sz w:val="22"/>
          <w:szCs w:val="22"/>
          <w:lang w:val="sr-Latn-RS"/>
        </w:rPr>
        <w:t xml:space="preserve"> ili farmaceutom</w:t>
      </w:r>
      <w:r w:rsidR="00BB0E73" w:rsidRPr="00E8425C">
        <w:rPr>
          <w:sz w:val="22"/>
          <w:szCs w:val="22"/>
          <w:lang w:val="sr-Latn-RS"/>
        </w:rPr>
        <w:t xml:space="preserve"> o načinu </w:t>
      </w:r>
      <w:proofErr w:type="spellStart"/>
      <w:r w:rsidR="00BB0E73" w:rsidRPr="00E8425C">
        <w:rPr>
          <w:sz w:val="22"/>
          <w:szCs w:val="22"/>
          <w:lang w:val="sr-Latn-RS"/>
        </w:rPr>
        <w:t>liječenja</w:t>
      </w:r>
      <w:proofErr w:type="spellEnd"/>
      <w:r w:rsidR="00BB0E73" w:rsidRPr="00E8425C">
        <w:rPr>
          <w:sz w:val="22"/>
          <w:szCs w:val="22"/>
          <w:lang w:val="sr-Latn-RS"/>
        </w:rPr>
        <w:t>.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="00BB0E73" w:rsidRPr="00E8425C">
        <w:rPr>
          <w:sz w:val="22"/>
          <w:szCs w:val="22"/>
          <w:lang w:val="sr-Latn-RS"/>
        </w:rPr>
        <w:t>L</w:t>
      </w:r>
      <w:r w:rsidR="00B9135E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ekovi</w:t>
      </w:r>
      <w:proofErr w:type="spellEnd"/>
      <w:r w:rsidRPr="00E8425C">
        <w:rPr>
          <w:sz w:val="22"/>
          <w:szCs w:val="22"/>
          <w:lang w:val="sr-Latn-RS"/>
        </w:rPr>
        <w:t xml:space="preserve"> kao što je</w:t>
      </w:r>
      <w:r w:rsidR="00B9135E" w:rsidRPr="00E8425C">
        <w:rPr>
          <w:sz w:val="22"/>
          <w:szCs w:val="22"/>
          <w:lang w:val="sr-Latn-RS"/>
        </w:rPr>
        <w:t xml:space="preserve"> </w:t>
      </w:r>
      <w:proofErr w:type="spellStart"/>
      <w:r w:rsidR="00B9135E" w:rsidRPr="00E8425C">
        <w:rPr>
          <w:sz w:val="22"/>
          <w:szCs w:val="22"/>
          <w:lang w:val="sr-Latn-RS"/>
        </w:rPr>
        <w:t>lijek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="00E80CDB" w:rsidRPr="00E8425C">
        <w:rPr>
          <w:sz w:val="22"/>
          <w:szCs w:val="22"/>
          <w:lang w:val="sr-Latn-RS"/>
        </w:rPr>
        <w:t>Dexketoprofen</w:t>
      </w:r>
      <w:proofErr w:type="spellEnd"/>
      <w:r w:rsidR="00E80CDB" w:rsidRPr="00E8425C">
        <w:rPr>
          <w:sz w:val="22"/>
          <w:szCs w:val="22"/>
          <w:lang w:val="sr-Latn-RS"/>
        </w:rPr>
        <w:t xml:space="preserve"> </w:t>
      </w:r>
      <w:proofErr w:type="spellStart"/>
      <w:r w:rsidR="00E80CDB" w:rsidRPr="00E8425C">
        <w:rPr>
          <w:sz w:val="22"/>
          <w:szCs w:val="22"/>
          <w:lang w:val="sr-Latn-RS"/>
        </w:rPr>
        <w:t>Kalceks</w:t>
      </w:r>
      <w:proofErr w:type="spellEnd"/>
      <w:r w:rsidRPr="00E8425C">
        <w:rPr>
          <w:sz w:val="22"/>
          <w:szCs w:val="22"/>
          <w:lang w:val="sr-Latn-RS"/>
        </w:rPr>
        <w:t xml:space="preserve"> mogu blago </w:t>
      </w:r>
      <w:proofErr w:type="spellStart"/>
      <w:r w:rsidRPr="00E8425C">
        <w:rPr>
          <w:sz w:val="22"/>
          <w:szCs w:val="22"/>
          <w:lang w:val="sr-Latn-RS"/>
        </w:rPr>
        <w:t>poveća</w:t>
      </w:r>
      <w:r w:rsidR="00981DC7" w:rsidRPr="00E8425C">
        <w:rPr>
          <w:sz w:val="22"/>
          <w:szCs w:val="22"/>
          <w:lang w:val="sr-Latn-RS"/>
        </w:rPr>
        <w:t>ti</w:t>
      </w:r>
      <w:proofErr w:type="spellEnd"/>
      <w:r w:rsidRPr="00E8425C">
        <w:rPr>
          <w:sz w:val="22"/>
          <w:szCs w:val="22"/>
          <w:lang w:val="sr-Latn-RS"/>
        </w:rPr>
        <w:t xml:space="preserve"> rizik od srčanog udara (infarkta </w:t>
      </w:r>
      <w:proofErr w:type="spellStart"/>
      <w:r w:rsidRPr="00E8425C">
        <w:rPr>
          <w:sz w:val="22"/>
          <w:szCs w:val="22"/>
          <w:lang w:val="sr-Latn-RS"/>
        </w:rPr>
        <w:t>miokarda</w:t>
      </w:r>
      <w:proofErr w:type="spellEnd"/>
      <w:r w:rsidRPr="00E8425C">
        <w:rPr>
          <w:sz w:val="22"/>
          <w:szCs w:val="22"/>
          <w:lang w:val="sr-Latn-RS"/>
        </w:rPr>
        <w:t xml:space="preserve">) ili moždanog udara. </w:t>
      </w:r>
      <w:r w:rsidR="00981DC7" w:rsidRPr="00E8425C">
        <w:rPr>
          <w:sz w:val="22"/>
          <w:szCs w:val="22"/>
          <w:lang w:val="sr-Latn-RS"/>
        </w:rPr>
        <w:t>Rizik se povećava</w:t>
      </w:r>
      <w:r w:rsidR="00A978D7" w:rsidRPr="00E8425C">
        <w:rPr>
          <w:sz w:val="22"/>
          <w:szCs w:val="22"/>
          <w:lang w:val="sr-Latn-RS"/>
        </w:rPr>
        <w:t xml:space="preserve"> upotrebom veće</w:t>
      </w:r>
      <w:r w:rsidRPr="00E8425C">
        <w:rPr>
          <w:sz w:val="22"/>
          <w:szCs w:val="22"/>
          <w:lang w:val="sr-Latn-RS"/>
        </w:rPr>
        <w:t xml:space="preserve"> doz</w:t>
      </w:r>
      <w:r w:rsidR="00A978D7" w:rsidRPr="00E8425C">
        <w:rPr>
          <w:sz w:val="22"/>
          <w:szCs w:val="22"/>
          <w:lang w:val="sr-Latn-RS"/>
        </w:rPr>
        <w:t xml:space="preserve">e </w:t>
      </w:r>
      <w:proofErr w:type="spellStart"/>
      <w:r w:rsidR="00A978D7" w:rsidRPr="00E8425C">
        <w:rPr>
          <w:sz w:val="22"/>
          <w:szCs w:val="22"/>
          <w:lang w:val="sr-Latn-RS"/>
        </w:rPr>
        <w:t>lijeka</w:t>
      </w:r>
      <w:proofErr w:type="spellEnd"/>
      <w:r w:rsidR="00A978D7" w:rsidRPr="00E8425C">
        <w:rPr>
          <w:sz w:val="22"/>
          <w:szCs w:val="22"/>
          <w:lang w:val="sr-Latn-RS"/>
        </w:rPr>
        <w:t xml:space="preserve"> il</w:t>
      </w:r>
      <w:r w:rsidRPr="00E8425C">
        <w:rPr>
          <w:sz w:val="22"/>
          <w:szCs w:val="22"/>
          <w:lang w:val="sr-Latn-RS"/>
        </w:rPr>
        <w:t>i produžen</w:t>
      </w:r>
      <w:r w:rsidR="007A2A7D" w:rsidRPr="00E8425C">
        <w:rPr>
          <w:sz w:val="22"/>
          <w:szCs w:val="22"/>
          <w:lang w:val="sr-Latn-RS"/>
        </w:rPr>
        <w:t>o</w:t>
      </w:r>
      <w:r w:rsidR="00A978D7" w:rsidRPr="00E8425C">
        <w:rPr>
          <w:sz w:val="22"/>
          <w:szCs w:val="22"/>
          <w:lang w:val="sr-Latn-RS"/>
        </w:rPr>
        <w:t>m</w:t>
      </w:r>
      <w:r w:rsidRPr="00E8425C">
        <w:rPr>
          <w:sz w:val="22"/>
          <w:szCs w:val="22"/>
          <w:lang w:val="sr-Latn-RS"/>
        </w:rPr>
        <w:t xml:space="preserve"> </w:t>
      </w:r>
      <w:r w:rsidR="00A978D7" w:rsidRPr="00E8425C">
        <w:rPr>
          <w:sz w:val="22"/>
          <w:szCs w:val="22"/>
          <w:lang w:val="sr-Latn-RS"/>
        </w:rPr>
        <w:t>terapijom</w:t>
      </w:r>
      <w:r w:rsidRPr="00E8425C">
        <w:rPr>
          <w:sz w:val="22"/>
          <w:szCs w:val="22"/>
          <w:lang w:val="sr-Latn-RS"/>
        </w:rPr>
        <w:t>. Nemojte prekoračiti preporučenu dozu</w:t>
      </w:r>
      <w:r w:rsidR="00A978D7" w:rsidRPr="00E8425C">
        <w:rPr>
          <w:sz w:val="22"/>
          <w:szCs w:val="22"/>
          <w:lang w:val="sr-Latn-RS"/>
        </w:rPr>
        <w:t xml:space="preserve"> </w:t>
      </w:r>
      <w:proofErr w:type="spellStart"/>
      <w:r w:rsidR="00A978D7" w:rsidRPr="00E8425C">
        <w:rPr>
          <w:sz w:val="22"/>
          <w:szCs w:val="22"/>
          <w:lang w:val="sr-Latn-RS"/>
        </w:rPr>
        <w:t>lijeka</w:t>
      </w:r>
      <w:proofErr w:type="spellEnd"/>
      <w:r w:rsidRPr="00E8425C">
        <w:rPr>
          <w:sz w:val="22"/>
          <w:szCs w:val="22"/>
          <w:lang w:val="sr-Latn-RS"/>
        </w:rPr>
        <w:t xml:space="preserve"> ili trajanje </w:t>
      </w:r>
      <w:r w:rsidR="00A978D7" w:rsidRPr="00E8425C">
        <w:rPr>
          <w:sz w:val="22"/>
          <w:szCs w:val="22"/>
          <w:lang w:val="sr-Latn-RS"/>
        </w:rPr>
        <w:t>terapije</w:t>
      </w:r>
      <w:r w:rsidRPr="00E8425C">
        <w:rPr>
          <w:sz w:val="22"/>
          <w:szCs w:val="22"/>
          <w:lang w:val="sr-Latn-RS"/>
        </w:rPr>
        <w:t>;</w:t>
      </w:r>
    </w:p>
    <w:p w14:paraId="7CB2D16D" w14:textId="1E03E982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>• ako ste osoba</w:t>
      </w:r>
      <w:r w:rsidR="00A978D7" w:rsidRPr="00E8425C">
        <w:rPr>
          <w:sz w:val="22"/>
          <w:szCs w:val="22"/>
          <w:lang w:val="sr-Latn-RS"/>
        </w:rPr>
        <w:t xml:space="preserve"> starije životne dobi</w:t>
      </w:r>
      <w:r w:rsidR="00BB0E73" w:rsidRPr="00E8425C">
        <w:rPr>
          <w:sz w:val="22"/>
          <w:szCs w:val="22"/>
          <w:lang w:val="sr-Latn-RS"/>
        </w:rPr>
        <w:t>,</w:t>
      </w:r>
      <w:r w:rsidR="00DC45CA" w:rsidRPr="00E8425C">
        <w:rPr>
          <w:sz w:val="22"/>
          <w:szCs w:val="22"/>
          <w:lang w:val="sr-Latn-RS"/>
        </w:rPr>
        <w:t xml:space="preserve"> veća je </w:t>
      </w:r>
      <w:proofErr w:type="spellStart"/>
      <w:r w:rsidR="00DC45CA" w:rsidRPr="00E8425C">
        <w:rPr>
          <w:sz w:val="22"/>
          <w:szCs w:val="22"/>
          <w:lang w:val="sr-Latn-RS"/>
        </w:rPr>
        <w:t>vjerovatnoća</w:t>
      </w:r>
      <w:proofErr w:type="spellEnd"/>
      <w:r w:rsidR="00DC45CA" w:rsidRPr="00E8425C">
        <w:rPr>
          <w:sz w:val="22"/>
          <w:szCs w:val="22"/>
          <w:lang w:val="sr-Latn-RS"/>
        </w:rPr>
        <w:t xml:space="preserve"> </w:t>
      </w:r>
      <w:r w:rsidR="002D08D5" w:rsidRPr="00E8425C">
        <w:rPr>
          <w:sz w:val="22"/>
          <w:szCs w:val="22"/>
          <w:lang w:val="sr-Latn-RS"/>
        </w:rPr>
        <w:t xml:space="preserve">za pojavu </w:t>
      </w:r>
      <w:r w:rsidR="00DC45CA" w:rsidRPr="00E8425C">
        <w:rPr>
          <w:sz w:val="22"/>
          <w:szCs w:val="22"/>
          <w:lang w:val="sr-Latn-RS"/>
        </w:rPr>
        <w:t xml:space="preserve"> </w:t>
      </w:r>
      <w:r w:rsidRPr="00E8425C">
        <w:rPr>
          <w:sz w:val="22"/>
          <w:szCs w:val="22"/>
          <w:lang w:val="sr-Latn-RS"/>
        </w:rPr>
        <w:t xml:space="preserve">neželjenih </w:t>
      </w:r>
      <w:r w:rsidR="007A2A7D" w:rsidRPr="00E8425C">
        <w:rPr>
          <w:sz w:val="22"/>
          <w:szCs w:val="22"/>
          <w:lang w:val="sr-Latn-RS"/>
        </w:rPr>
        <w:t>dejstava</w:t>
      </w:r>
      <w:r w:rsidRPr="00E8425C">
        <w:rPr>
          <w:sz w:val="22"/>
          <w:szCs w:val="22"/>
          <w:lang w:val="sr-Latn-RS"/>
        </w:rPr>
        <w:t xml:space="preserve"> (</w:t>
      </w:r>
      <w:r w:rsidR="007A2A7D" w:rsidRPr="00E8425C">
        <w:rPr>
          <w:sz w:val="22"/>
          <w:szCs w:val="22"/>
          <w:lang w:val="sr-Latn-RS"/>
        </w:rPr>
        <w:t xml:space="preserve">pogledajte </w:t>
      </w:r>
      <w:proofErr w:type="spellStart"/>
      <w:r w:rsidR="007A2A7D" w:rsidRPr="00E8425C">
        <w:rPr>
          <w:sz w:val="22"/>
          <w:szCs w:val="22"/>
          <w:lang w:val="sr-Latn-RS"/>
        </w:rPr>
        <w:t>dio</w:t>
      </w:r>
      <w:proofErr w:type="spellEnd"/>
      <w:r w:rsidRPr="00E8425C">
        <w:rPr>
          <w:sz w:val="22"/>
          <w:szCs w:val="22"/>
          <w:lang w:val="sr-Latn-RS"/>
        </w:rPr>
        <w:t xml:space="preserve"> 4). Ako </w:t>
      </w:r>
      <w:r w:rsidR="003A14DC" w:rsidRPr="00E8425C">
        <w:rPr>
          <w:sz w:val="22"/>
          <w:szCs w:val="22"/>
          <w:lang w:val="sr-Latn-RS"/>
        </w:rPr>
        <w:t>dođe do</w:t>
      </w:r>
      <w:r w:rsidRPr="00E8425C">
        <w:rPr>
          <w:sz w:val="22"/>
          <w:szCs w:val="22"/>
          <w:lang w:val="sr-Latn-RS"/>
        </w:rPr>
        <w:t xml:space="preserve"> pojave bilo k</w:t>
      </w:r>
      <w:r w:rsidR="003A14DC" w:rsidRPr="00E8425C">
        <w:rPr>
          <w:sz w:val="22"/>
          <w:szCs w:val="22"/>
          <w:lang w:val="sr-Latn-RS"/>
        </w:rPr>
        <w:t>og</w:t>
      </w:r>
      <w:r w:rsidRPr="00E8425C">
        <w:rPr>
          <w:sz w:val="22"/>
          <w:szCs w:val="22"/>
          <w:lang w:val="sr-Latn-RS"/>
        </w:rPr>
        <w:t xml:space="preserve"> neželjen</w:t>
      </w:r>
      <w:r w:rsidR="003A14DC" w:rsidRPr="00E8425C">
        <w:rPr>
          <w:sz w:val="22"/>
          <w:szCs w:val="22"/>
          <w:lang w:val="sr-Latn-RS"/>
        </w:rPr>
        <w:t>og</w:t>
      </w:r>
      <w:r w:rsidRPr="00E8425C">
        <w:rPr>
          <w:sz w:val="22"/>
          <w:szCs w:val="22"/>
          <w:lang w:val="sr-Latn-RS"/>
        </w:rPr>
        <w:t xml:space="preserve"> </w:t>
      </w:r>
      <w:r w:rsidR="00980E74" w:rsidRPr="00E8425C">
        <w:rPr>
          <w:sz w:val="22"/>
          <w:szCs w:val="22"/>
          <w:lang w:val="sr-Latn-RS"/>
        </w:rPr>
        <w:t>dejstva</w:t>
      </w:r>
      <w:r w:rsidRPr="00E8425C">
        <w:rPr>
          <w:sz w:val="22"/>
          <w:szCs w:val="22"/>
          <w:lang w:val="sr-Latn-RS"/>
        </w:rPr>
        <w:t xml:space="preserve">, odmah </w:t>
      </w:r>
      <w:r w:rsidR="003A14DC" w:rsidRPr="00E8425C">
        <w:rPr>
          <w:sz w:val="22"/>
          <w:szCs w:val="22"/>
          <w:lang w:val="sr-Latn-RS"/>
        </w:rPr>
        <w:t>konsultujte Vašeg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980E74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ekar</w:t>
      </w:r>
      <w:r w:rsidR="003A14DC" w:rsidRPr="00E8425C">
        <w:rPr>
          <w:sz w:val="22"/>
          <w:szCs w:val="22"/>
          <w:lang w:val="sr-Latn-RS"/>
        </w:rPr>
        <w:t>a</w:t>
      </w:r>
      <w:proofErr w:type="spellEnd"/>
      <w:r w:rsidRPr="00E8425C">
        <w:rPr>
          <w:sz w:val="22"/>
          <w:szCs w:val="22"/>
          <w:lang w:val="sr-Latn-RS"/>
        </w:rPr>
        <w:t>;</w:t>
      </w:r>
    </w:p>
    <w:p w14:paraId="73194A11" w14:textId="4C832742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lastRenderedPageBreak/>
        <w:t xml:space="preserve">• ako imate alergiju ili ste ranije imali </w:t>
      </w:r>
      <w:r w:rsidR="00447428" w:rsidRPr="00E8425C">
        <w:rPr>
          <w:sz w:val="22"/>
          <w:szCs w:val="22"/>
          <w:lang w:val="sr-Latn-RS"/>
        </w:rPr>
        <w:t>problema sa alergijom</w:t>
      </w:r>
      <w:r w:rsidRPr="00E8425C">
        <w:rPr>
          <w:sz w:val="22"/>
          <w:szCs w:val="22"/>
          <w:lang w:val="sr-Latn-RS"/>
        </w:rPr>
        <w:t>;</w:t>
      </w:r>
    </w:p>
    <w:p w14:paraId="2C3B579A" w14:textId="3833358B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>• ako imate ili ste ranije imali problem</w:t>
      </w:r>
      <w:r w:rsidR="00447428" w:rsidRPr="00E8425C">
        <w:rPr>
          <w:sz w:val="22"/>
          <w:szCs w:val="22"/>
          <w:lang w:val="sr-Latn-RS"/>
        </w:rPr>
        <w:t>a</w:t>
      </w:r>
      <w:r w:rsidRPr="00E8425C">
        <w:rPr>
          <w:sz w:val="22"/>
          <w:szCs w:val="22"/>
          <w:lang w:val="sr-Latn-RS"/>
        </w:rPr>
        <w:t xml:space="preserve"> sa bubrezima, jetrom ili srcem (</w:t>
      </w:r>
      <w:r w:rsidR="00447428" w:rsidRPr="00E8425C">
        <w:rPr>
          <w:sz w:val="22"/>
          <w:szCs w:val="22"/>
          <w:lang w:val="sr-Latn-RS"/>
        </w:rPr>
        <w:t>povišen</w:t>
      </w:r>
      <w:r w:rsidRPr="00E8425C">
        <w:rPr>
          <w:sz w:val="22"/>
          <w:szCs w:val="22"/>
          <w:lang w:val="sr-Latn-RS"/>
        </w:rPr>
        <w:t xml:space="preserve"> krvni pritisak i/ili srčana </w:t>
      </w:r>
      <w:proofErr w:type="spellStart"/>
      <w:r w:rsidRPr="00E8425C">
        <w:rPr>
          <w:sz w:val="22"/>
          <w:szCs w:val="22"/>
          <w:lang w:val="sr-Latn-RS"/>
        </w:rPr>
        <w:t>insuficijencija</w:t>
      </w:r>
      <w:proofErr w:type="spellEnd"/>
      <w:r w:rsidRPr="00E8425C">
        <w:rPr>
          <w:sz w:val="22"/>
          <w:szCs w:val="22"/>
          <w:lang w:val="sr-Latn-RS"/>
        </w:rPr>
        <w:t xml:space="preserve">) </w:t>
      </w:r>
      <w:r w:rsidR="002E2582" w:rsidRPr="00E8425C">
        <w:rPr>
          <w:sz w:val="22"/>
          <w:szCs w:val="22"/>
          <w:lang w:val="sr-Latn-RS"/>
        </w:rPr>
        <w:t xml:space="preserve">kao </w:t>
      </w:r>
      <w:r w:rsidRPr="00E8425C">
        <w:rPr>
          <w:sz w:val="22"/>
          <w:szCs w:val="22"/>
          <w:lang w:val="sr-Latn-RS"/>
        </w:rPr>
        <w:t>i sa zadržavanjem tečnosti;</w:t>
      </w:r>
    </w:p>
    <w:p w14:paraId="7B9C784C" w14:textId="7AC22E0B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uzimate </w:t>
      </w:r>
      <w:proofErr w:type="spellStart"/>
      <w:r w:rsidRPr="00E8425C">
        <w:rPr>
          <w:sz w:val="22"/>
          <w:szCs w:val="22"/>
          <w:lang w:val="sr-Latn-RS"/>
        </w:rPr>
        <w:t>diuretike</w:t>
      </w:r>
      <w:proofErr w:type="spellEnd"/>
      <w:r w:rsidR="002E2582" w:rsidRPr="00E8425C">
        <w:rPr>
          <w:sz w:val="22"/>
          <w:szCs w:val="22"/>
          <w:lang w:val="sr-Latn-RS"/>
        </w:rPr>
        <w:t xml:space="preserve"> (</w:t>
      </w:r>
      <w:proofErr w:type="spellStart"/>
      <w:r w:rsidR="002E2582" w:rsidRPr="00E8425C">
        <w:rPr>
          <w:sz w:val="22"/>
          <w:szCs w:val="22"/>
          <w:lang w:val="sr-Latn-RS"/>
        </w:rPr>
        <w:t>ljekove</w:t>
      </w:r>
      <w:proofErr w:type="spellEnd"/>
      <w:r w:rsidR="002E2582" w:rsidRPr="00E8425C">
        <w:rPr>
          <w:sz w:val="22"/>
          <w:szCs w:val="22"/>
          <w:lang w:val="sr-Latn-RS"/>
        </w:rPr>
        <w:t xml:space="preserve"> za izbacivanje vode iz organizma)</w:t>
      </w:r>
      <w:r w:rsidRPr="00E8425C">
        <w:rPr>
          <w:sz w:val="22"/>
          <w:szCs w:val="22"/>
          <w:lang w:val="sr-Latn-RS"/>
        </w:rPr>
        <w:t xml:space="preserve"> ili </w:t>
      </w:r>
      <w:r w:rsidR="002E2582" w:rsidRPr="00E8425C">
        <w:rPr>
          <w:sz w:val="22"/>
          <w:szCs w:val="22"/>
          <w:lang w:val="sr-Latn-RS"/>
        </w:rPr>
        <w:t>ste dehidrirani</w:t>
      </w:r>
      <w:r w:rsidR="00FC6430" w:rsidRPr="00E8425C">
        <w:rPr>
          <w:sz w:val="22"/>
          <w:szCs w:val="22"/>
          <w:lang w:val="sr-Latn-RS"/>
        </w:rPr>
        <w:t xml:space="preserve"> i sa smanjenim volumenom plazme</w:t>
      </w:r>
      <w:r w:rsidRPr="00E8425C">
        <w:rPr>
          <w:sz w:val="22"/>
          <w:szCs w:val="22"/>
          <w:lang w:val="sr-Latn-RS"/>
        </w:rPr>
        <w:t xml:space="preserve"> zbog </w:t>
      </w:r>
      <w:proofErr w:type="spellStart"/>
      <w:r w:rsidRPr="00E8425C">
        <w:rPr>
          <w:sz w:val="22"/>
          <w:szCs w:val="22"/>
          <w:lang w:val="sr-Latn-RS"/>
        </w:rPr>
        <w:t>prekom</w:t>
      </w:r>
      <w:r w:rsidR="0029799D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ernog</w:t>
      </w:r>
      <w:proofErr w:type="spellEnd"/>
      <w:r w:rsidRPr="00E8425C">
        <w:rPr>
          <w:sz w:val="22"/>
          <w:szCs w:val="22"/>
          <w:lang w:val="sr-Latn-RS"/>
        </w:rPr>
        <w:t xml:space="preserve"> gubitka tečnosti (npr. </w:t>
      </w:r>
      <w:r w:rsidR="00FC6430" w:rsidRPr="00E8425C">
        <w:rPr>
          <w:sz w:val="22"/>
          <w:szCs w:val="22"/>
          <w:lang w:val="sr-Latn-RS"/>
        </w:rPr>
        <w:t>obilno</w:t>
      </w:r>
      <w:r w:rsidRPr="00E8425C">
        <w:rPr>
          <w:sz w:val="22"/>
          <w:szCs w:val="22"/>
          <w:lang w:val="sr-Latn-RS"/>
        </w:rPr>
        <w:t xml:space="preserve"> mokrenj</w:t>
      </w:r>
      <w:r w:rsidR="00FC6430" w:rsidRPr="00E8425C">
        <w:rPr>
          <w:sz w:val="22"/>
          <w:szCs w:val="22"/>
          <w:lang w:val="sr-Latn-RS"/>
        </w:rPr>
        <w:t>e</w:t>
      </w:r>
      <w:r w:rsidRPr="00E8425C">
        <w:rPr>
          <w:sz w:val="22"/>
          <w:szCs w:val="22"/>
          <w:lang w:val="sr-Latn-RS"/>
        </w:rPr>
        <w:t xml:space="preserve">, </w:t>
      </w:r>
      <w:r w:rsidR="00AE052F" w:rsidRPr="00E8425C">
        <w:rPr>
          <w:sz w:val="22"/>
          <w:szCs w:val="22"/>
          <w:lang w:val="sr-Latn-RS"/>
        </w:rPr>
        <w:t>proliv</w:t>
      </w:r>
      <w:r w:rsidRPr="00E8425C">
        <w:rPr>
          <w:sz w:val="22"/>
          <w:szCs w:val="22"/>
          <w:lang w:val="sr-Latn-RS"/>
        </w:rPr>
        <w:t xml:space="preserve"> ili </w:t>
      </w:r>
      <w:proofErr w:type="spellStart"/>
      <w:r w:rsidRPr="00E8425C">
        <w:rPr>
          <w:sz w:val="22"/>
          <w:szCs w:val="22"/>
          <w:lang w:val="sr-Latn-RS"/>
        </w:rPr>
        <w:t>povraćanj</w:t>
      </w:r>
      <w:r w:rsidR="00FC6430" w:rsidRPr="00E8425C">
        <w:rPr>
          <w:sz w:val="22"/>
          <w:szCs w:val="22"/>
          <w:lang w:val="sr-Latn-RS"/>
        </w:rPr>
        <w:t>e</w:t>
      </w:r>
      <w:proofErr w:type="spellEnd"/>
      <w:r w:rsidRPr="00E8425C">
        <w:rPr>
          <w:sz w:val="22"/>
          <w:szCs w:val="22"/>
          <w:lang w:val="sr-Latn-RS"/>
        </w:rPr>
        <w:t>);</w:t>
      </w:r>
    </w:p>
    <w:p w14:paraId="273D181E" w14:textId="77777777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ste u prvom ili drugom trimestru </w:t>
      </w:r>
      <w:proofErr w:type="spellStart"/>
      <w:r w:rsidRPr="00E8425C">
        <w:rPr>
          <w:sz w:val="22"/>
          <w:szCs w:val="22"/>
          <w:lang w:val="sr-Latn-RS"/>
        </w:rPr>
        <w:t>trudnoće</w:t>
      </w:r>
      <w:proofErr w:type="spellEnd"/>
      <w:r w:rsidRPr="00E8425C">
        <w:rPr>
          <w:sz w:val="22"/>
          <w:szCs w:val="22"/>
          <w:lang w:val="sr-Latn-RS"/>
        </w:rPr>
        <w:t>;</w:t>
      </w:r>
    </w:p>
    <w:p w14:paraId="6DD2EE6B" w14:textId="187AF476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</w:t>
      </w:r>
      <w:r w:rsidR="00CE6661" w:rsidRPr="00E8425C">
        <w:rPr>
          <w:sz w:val="22"/>
          <w:szCs w:val="22"/>
          <w:lang w:val="sr-Latn-RS"/>
        </w:rPr>
        <w:t>patite od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poremećaj</w:t>
      </w:r>
      <w:r w:rsidR="00CE6661" w:rsidRPr="00E8425C">
        <w:rPr>
          <w:sz w:val="22"/>
          <w:szCs w:val="22"/>
          <w:lang w:val="sr-Latn-RS"/>
        </w:rPr>
        <w:t>a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r w:rsidR="00DB6998" w:rsidRPr="00E8425C">
        <w:rPr>
          <w:sz w:val="22"/>
          <w:szCs w:val="22"/>
          <w:lang w:val="sr-Latn-RS"/>
        </w:rPr>
        <w:t>stvaranja</w:t>
      </w:r>
      <w:r w:rsidRPr="00E8425C">
        <w:rPr>
          <w:sz w:val="22"/>
          <w:szCs w:val="22"/>
          <w:lang w:val="sr-Latn-RS"/>
        </w:rPr>
        <w:t xml:space="preserve"> </w:t>
      </w:r>
      <w:r w:rsidR="00A663C2" w:rsidRPr="00E8425C">
        <w:rPr>
          <w:sz w:val="22"/>
          <w:szCs w:val="22"/>
          <w:lang w:val="sr-Latn-RS"/>
        </w:rPr>
        <w:t xml:space="preserve">krvi i </w:t>
      </w:r>
      <w:r w:rsidRPr="00E8425C">
        <w:rPr>
          <w:sz w:val="22"/>
          <w:szCs w:val="22"/>
          <w:lang w:val="sr-Latn-RS"/>
        </w:rPr>
        <w:t xml:space="preserve">krvnih </w:t>
      </w:r>
      <w:r w:rsidR="00CE6661" w:rsidRPr="00E8425C">
        <w:rPr>
          <w:sz w:val="22"/>
          <w:szCs w:val="22"/>
          <w:lang w:val="sr-Latn-RS"/>
        </w:rPr>
        <w:t>ćelija</w:t>
      </w:r>
      <w:r w:rsidRPr="00E8425C">
        <w:rPr>
          <w:sz w:val="22"/>
          <w:szCs w:val="22"/>
          <w:lang w:val="sr-Latn-RS"/>
        </w:rPr>
        <w:t>;</w:t>
      </w:r>
    </w:p>
    <w:p w14:paraId="50116F90" w14:textId="6BC57172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imate sistemski </w:t>
      </w:r>
      <w:proofErr w:type="spellStart"/>
      <w:r w:rsidR="00CE6661" w:rsidRPr="00E8425C">
        <w:rPr>
          <w:sz w:val="22"/>
          <w:szCs w:val="22"/>
          <w:lang w:val="sr-Latn-RS"/>
        </w:rPr>
        <w:t>eritemato</w:t>
      </w:r>
      <w:r w:rsidR="00A663C2" w:rsidRPr="00E8425C">
        <w:rPr>
          <w:sz w:val="22"/>
          <w:szCs w:val="22"/>
          <w:lang w:val="sr-Latn-RS"/>
        </w:rPr>
        <w:t>zni</w:t>
      </w:r>
      <w:proofErr w:type="spellEnd"/>
      <w:r w:rsidR="00A663C2" w:rsidRPr="00E8425C">
        <w:rPr>
          <w:sz w:val="22"/>
          <w:szCs w:val="22"/>
          <w:lang w:val="sr-Latn-RS"/>
        </w:rPr>
        <w:t xml:space="preserve"> </w:t>
      </w:r>
      <w:proofErr w:type="spellStart"/>
      <w:r w:rsidR="00A663C2" w:rsidRPr="00E8425C">
        <w:rPr>
          <w:sz w:val="22"/>
          <w:szCs w:val="22"/>
          <w:lang w:val="sr-Latn-RS"/>
        </w:rPr>
        <w:t>lupus</w:t>
      </w:r>
      <w:proofErr w:type="spellEnd"/>
      <w:r w:rsidRPr="00E8425C">
        <w:rPr>
          <w:sz w:val="22"/>
          <w:szCs w:val="22"/>
          <w:lang w:val="sr-Latn-RS"/>
        </w:rPr>
        <w:t xml:space="preserve"> ili </w:t>
      </w:r>
      <w:proofErr w:type="spellStart"/>
      <w:r w:rsidRPr="00E8425C">
        <w:rPr>
          <w:sz w:val="22"/>
          <w:szCs w:val="22"/>
          <w:lang w:val="sr-Latn-RS"/>
        </w:rPr>
        <w:t>m</w:t>
      </w:r>
      <w:r w:rsidR="00C34A76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ešovit</w:t>
      </w:r>
      <w:r w:rsidR="00CE6661" w:rsidRPr="00E8425C">
        <w:rPr>
          <w:sz w:val="22"/>
          <w:szCs w:val="22"/>
          <w:lang w:val="sr-Latn-RS"/>
        </w:rPr>
        <w:t>e</w:t>
      </w:r>
      <w:proofErr w:type="spellEnd"/>
      <w:r w:rsidRPr="00E8425C">
        <w:rPr>
          <w:sz w:val="22"/>
          <w:szCs w:val="22"/>
          <w:lang w:val="sr-Latn-RS"/>
        </w:rPr>
        <w:t xml:space="preserve"> bolest</w:t>
      </w:r>
      <w:r w:rsidR="00CE6661" w:rsidRPr="00E8425C">
        <w:rPr>
          <w:sz w:val="22"/>
          <w:szCs w:val="22"/>
          <w:lang w:val="sr-Latn-RS"/>
        </w:rPr>
        <w:t>i</w:t>
      </w:r>
      <w:r w:rsidRPr="00E8425C">
        <w:rPr>
          <w:sz w:val="22"/>
          <w:szCs w:val="22"/>
          <w:lang w:val="sr-Latn-RS"/>
        </w:rPr>
        <w:t xml:space="preserve"> vezivnog tkiva (</w:t>
      </w:r>
      <w:r w:rsidR="00CD0CBE" w:rsidRPr="00E8425C">
        <w:rPr>
          <w:sz w:val="22"/>
          <w:szCs w:val="22"/>
          <w:lang w:val="sr-Latn-RS"/>
        </w:rPr>
        <w:t>bolesti</w:t>
      </w:r>
      <w:r w:rsidR="00A663C2" w:rsidRPr="00E8425C">
        <w:rPr>
          <w:sz w:val="22"/>
          <w:szCs w:val="22"/>
          <w:lang w:val="sr-Latn-RS"/>
        </w:rPr>
        <w:t xml:space="preserve"> imunog sistema</w:t>
      </w:r>
      <w:r w:rsidRPr="00E8425C">
        <w:rPr>
          <w:sz w:val="22"/>
          <w:szCs w:val="22"/>
          <w:lang w:val="sr-Latn-RS"/>
        </w:rPr>
        <w:t xml:space="preserve"> koj</w:t>
      </w:r>
      <w:r w:rsidR="00CD0CBE" w:rsidRPr="00E8425C">
        <w:rPr>
          <w:sz w:val="22"/>
          <w:szCs w:val="22"/>
          <w:lang w:val="sr-Latn-RS"/>
        </w:rPr>
        <w:t>e</w:t>
      </w:r>
      <w:r w:rsidRPr="00E8425C">
        <w:rPr>
          <w:sz w:val="22"/>
          <w:szCs w:val="22"/>
          <w:lang w:val="sr-Latn-RS"/>
        </w:rPr>
        <w:t xml:space="preserve"> utiču na vezivn</w:t>
      </w:r>
      <w:r w:rsidR="00CD0CBE" w:rsidRPr="00E8425C">
        <w:rPr>
          <w:sz w:val="22"/>
          <w:szCs w:val="22"/>
          <w:lang w:val="sr-Latn-RS"/>
        </w:rPr>
        <w:t>a</w:t>
      </w:r>
      <w:r w:rsidRPr="00E8425C">
        <w:rPr>
          <w:sz w:val="22"/>
          <w:szCs w:val="22"/>
          <w:lang w:val="sr-Latn-RS"/>
        </w:rPr>
        <w:t xml:space="preserve"> tkiv</w:t>
      </w:r>
      <w:r w:rsidR="00CD0CBE" w:rsidRPr="00E8425C">
        <w:rPr>
          <w:sz w:val="22"/>
          <w:szCs w:val="22"/>
          <w:lang w:val="sr-Latn-RS"/>
        </w:rPr>
        <w:t>a</w:t>
      </w:r>
      <w:r w:rsidRPr="00E8425C">
        <w:rPr>
          <w:sz w:val="22"/>
          <w:szCs w:val="22"/>
          <w:lang w:val="sr-Latn-RS"/>
        </w:rPr>
        <w:t>);</w:t>
      </w:r>
    </w:p>
    <w:p w14:paraId="20451FD7" w14:textId="109E1B6D" w:rsidR="00032D3A" w:rsidRPr="00E8425C" w:rsidRDefault="00032D3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imate </w:t>
      </w:r>
      <w:proofErr w:type="spellStart"/>
      <w:r w:rsidRPr="00E8425C">
        <w:rPr>
          <w:sz w:val="22"/>
          <w:szCs w:val="22"/>
          <w:lang w:val="sr-Latn-RS"/>
        </w:rPr>
        <w:t>varičelu</w:t>
      </w:r>
      <w:proofErr w:type="spellEnd"/>
      <w:r w:rsidRPr="00E8425C">
        <w:rPr>
          <w:sz w:val="22"/>
          <w:szCs w:val="22"/>
          <w:lang w:val="sr-Latn-RS"/>
        </w:rPr>
        <w:t xml:space="preserve"> (</w:t>
      </w:r>
      <w:r w:rsidR="00CD0CBE" w:rsidRPr="00E8425C">
        <w:rPr>
          <w:sz w:val="22"/>
          <w:szCs w:val="22"/>
          <w:lang w:val="sr-Latn-RS"/>
        </w:rPr>
        <w:t>ovčije</w:t>
      </w:r>
      <w:r w:rsidR="00F64647" w:rsidRPr="00E8425C">
        <w:rPr>
          <w:sz w:val="22"/>
          <w:szCs w:val="22"/>
          <w:lang w:val="sr-Latn-RS"/>
        </w:rPr>
        <w:t xml:space="preserve"> boginje</w:t>
      </w:r>
      <w:r w:rsidRPr="00E8425C">
        <w:rPr>
          <w:sz w:val="22"/>
          <w:szCs w:val="22"/>
          <w:lang w:val="sr-Latn-RS"/>
        </w:rPr>
        <w:t xml:space="preserve">), </w:t>
      </w:r>
      <w:r w:rsidR="00CD0CBE" w:rsidRPr="00E8425C">
        <w:rPr>
          <w:sz w:val="22"/>
          <w:szCs w:val="22"/>
          <w:lang w:val="sr-Latn-RS"/>
        </w:rPr>
        <w:t xml:space="preserve">zato što, </w:t>
      </w:r>
      <w:r w:rsidR="00A663C2" w:rsidRPr="00E8425C">
        <w:rPr>
          <w:sz w:val="22"/>
          <w:szCs w:val="22"/>
          <w:lang w:val="sr-Latn-RS"/>
        </w:rPr>
        <w:t xml:space="preserve"> naročito</w:t>
      </w:r>
      <w:r w:rsidRPr="00E8425C">
        <w:rPr>
          <w:sz w:val="22"/>
          <w:szCs w:val="22"/>
          <w:lang w:val="sr-Latn-RS"/>
        </w:rPr>
        <w:t xml:space="preserve"> NSAIL mogu pogoršati infekciju;</w:t>
      </w:r>
    </w:p>
    <w:p w14:paraId="219FBA6D" w14:textId="6AE04567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• ako </w:t>
      </w:r>
      <w:r w:rsidR="00665C84" w:rsidRPr="00E8425C">
        <w:rPr>
          <w:sz w:val="22"/>
          <w:szCs w:val="22"/>
          <w:lang w:val="sr-Latn-RS"/>
        </w:rPr>
        <w:t>bolujete</w:t>
      </w:r>
      <w:r w:rsidRPr="00E8425C">
        <w:rPr>
          <w:sz w:val="22"/>
          <w:szCs w:val="22"/>
          <w:lang w:val="sr-Latn-RS"/>
        </w:rPr>
        <w:t xml:space="preserve"> od astme u kombinaciji sa hroničnim </w:t>
      </w:r>
      <w:proofErr w:type="spellStart"/>
      <w:r w:rsidRPr="00E8425C">
        <w:rPr>
          <w:sz w:val="22"/>
          <w:szCs w:val="22"/>
          <w:lang w:val="sr-Latn-RS"/>
        </w:rPr>
        <w:t>rinitisom</w:t>
      </w:r>
      <w:proofErr w:type="spellEnd"/>
      <w:r w:rsidRPr="00E8425C">
        <w:rPr>
          <w:sz w:val="22"/>
          <w:szCs w:val="22"/>
          <w:lang w:val="sr-Latn-RS"/>
        </w:rPr>
        <w:t xml:space="preserve">, hroničnim </w:t>
      </w:r>
      <w:proofErr w:type="spellStart"/>
      <w:r w:rsidRPr="00E8425C">
        <w:rPr>
          <w:sz w:val="22"/>
          <w:szCs w:val="22"/>
          <w:lang w:val="sr-Latn-RS"/>
        </w:rPr>
        <w:t>sinusitisom</w:t>
      </w:r>
      <w:proofErr w:type="spellEnd"/>
      <w:r w:rsidRPr="00E8425C">
        <w:rPr>
          <w:sz w:val="22"/>
          <w:szCs w:val="22"/>
          <w:lang w:val="sr-Latn-RS"/>
        </w:rPr>
        <w:t xml:space="preserve"> i/ili nazalnom </w:t>
      </w:r>
      <w:proofErr w:type="spellStart"/>
      <w:r w:rsidRPr="00E8425C">
        <w:rPr>
          <w:sz w:val="22"/>
          <w:szCs w:val="22"/>
          <w:lang w:val="sr-Latn-RS"/>
        </w:rPr>
        <w:t>polipozom</w:t>
      </w:r>
      <w:proofErr w:type="spellEnd"/>
      <w:r w:rsidRPr="00E8425C">
        <w:rPr>
          <w:sz w:val="22"/>
          <w:szCs w:val="22"/>
          <w:lang w:val="sr-Latn-RS"/>
        </w:rPr>
        <w:t xml:space="preserve"> jer imate </w:t>
      </w:r>
      <w:proofErr w:type="spellStart"/>
      <w:r w:rsidRPr="00E8425C">
        <w:rPr>
          <w:sz w:val="22"/>
          <w:szCs w:val="22"/>
          <w:lang w:val="sr-Latn-RS"/>
        </w:rPr>
        <w:t>veći</w:t>
      </w:r>
      <w:proofErr w:type="spellEnd"/>
      <w:r w:rsidRPr="00E8425C">
        <w:rPr>
          <w:sz w:val="22"/>
          <w:szCs w:val="22"/>
          <w:lang w:val="sr-Latn-RS"/>
        </w:rPr>
        <w:t xml:space="preserve"> rizik od alergije na </w:t>
      </w:r>
      <w:proofErr w:type="spellStart"/>
      <w:r w:rsidRPr="00E8425C">
        <w:rPr>
          <w:sz w:val="22"/>
          <w:szCs w:val="22"/>
          <w:lang w:val="sr-Latn-RS"/>
        </w:rPr>
        <w:t>acetilsalicilnu</w:t>
      </w:r>
      <w:proofErr w:type="spellEnd"/>
      <w:r w:rsidRPr="00E8425C">
        <w:rPr>
          <w:sz w:val="22"/>
          <w:szCs w:val="22"/>
          <w:lang w:val="sr-Latn-RS"/>
        </w:rPr>
        <w:t xml:space="preserve"> kiselinu i/ili NSAIL u poređenju sa ostalom populacijom. </w:t>
      </w:r>
      <w:proofErr w:type="spellStart"/>
      <w:r w:rsidR="00925D32" w:rsidRPr="00E8425C">
        <w:rPr>
          <w:sz w:val="22"/>
          <w:szCs w:val="22"/>
          <w:lang w:val="sr-Latn-RS"/>
        </w:rPr>
        <w:t>Primjena</w:t>
      </w:r>
      <w:proofErr w:type="spellEnd"/>
      <w:r w:rsidRPr="00E8425C">
        <w:rPr>
          <w:sz w:val="22"/>
          <w:szCs w:val="22"/>
          <w:lang w:val="sr-Latn-RS"/>
        </w:rPr>
        <w:t xml:space="preserve"> ovog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405316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>eka</w:t>
      </w:r>
      <w:proofErr w:type="spellEnd"/>
      <w:r w:rsidRPr="00E8425C">
        <w:rPr>
          <w:sz w:val="22"/>
          <w:szCs w:val="22"/>
          <w:lang w:val="sr-Latn-RS"/>
        </w:rPr>
        <w:t xml:space="preserve"> može </w:t>
      </w:r>
      <w:r w:rsidR="00925D32" w:rsidRPr="00E8425C">
        <w:rPr>
          <w:sz w:val="22"/>
          <w:szCs w:val="22"/>
          <w:lang w:val="sr-Latn-RS"/>
        </w:rPr>
        <w:t>uzrokovati</w:t>
      </w:r>
      <w:r w:rsidRPr="00E8425C">
        <w:rPr>
          <w:sz w:val="22"/>
          <w:szCs w:val="22"/>
          <w:lang w:val="sr-Latn-RS"/>
        </w:rPr>
        <w:t xml:space="preserve"> napade astme ili </w:t>
      </w:r>
      <w:proofErr w:type="spellStart"/>
      <w:r w:rsidRPr="00E8425C">
        <w:rPr>
          <w:sz w:val="22"/>
          <w:szCs w:val="22"/>
          <w:lang w:val="sr-Latn-RS"/>
        </w:rPr>
        <w:t>bronhospazam</w:t>
      </w:r>
      <w:proofErr w:type="spellEnd"/>
      <w:r w:rsidRPr="00E8425C">
        <w:rPr>
          <w:sz w:val="22"/>
          <w:szCs w:val="22"/>
          <w:lang w:val="sr-Latn-RS"/>
        </w:rPr>
        <w:t xml:space="preserve">, </w:t>
      </w:r>
      <w:r w:rsidR="00925D32" w:rsidRPr="00E8425C">
        <w:rPr>
          <w:sz w:val="22"/>
          <w:szCs w:val="22"/>
          <w:lang w:val="sr-Latn-RS"/>
        </w:rPr>
        <w:t>naročito</w:t>
      </w:r>
      <w:r w:rsidRPr="00E8425C">
        <w:rPr>
          <w:sz w:val="22"/>
          <w:szCs w:val="22"/>
          <w:lang w:val="sr-Latn-RS"/>
        </w:rPr>
        <w:t xml:space="preserve"> kod pacijenata koji su alergični na </w:t>
      </w:r>
      <w:proofErr w:type="spellStart"/>
      <w:r w:rsidRPr="00E8425C">
        <w:rPr>
          <w:sz w:val="22"/>
          <w:szCs w:val="22"/>
          <w:lang w:val="sr-Latn-RS"/>
        </w:rPr>
        <w:t>acetilsalicilnu</w:t>
      </w:r>
      <w:proofErr w:type="spellEnd"/>
      <w:r w:rsidRPr="00E8425C">
        <w:rPr>
          <w:sz w:val="22"/>
          <w:szCs w:val="22"/>
          <w:lang w:val="sr-Latn-RS"/>
        </w:rPr>
        <w:t xml:space="preserve"> kiselinu ili NSAIL.</w:t>
      </w:r>
    </w:p>
    <w:p w14:paraId="38D3729C" w14:textId="427C2DC9" w:rsidR="008844A2" w:rsidRPr="00E8425C" w:rsidRDefault="008844A2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</w:p>
    <w:p w14:paraId="40FD9422" w14:textId="77777777" w:rsidR="008844A2" w:rsidRPr="00E8425C" w:rsidRDefault="008844A2" w:rsidP="008844A2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>Infekcije</w:t>
      </w:r>
    </w:p>
    <w:p w14:paraId="07BFB501" w14:textId="222A9BC3" w:rsidR="00E1715A" w:rsidRPr="00E8425C" w:rsidRDefault="001D1CBA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proofErr w:type="spellStart"/>
      <w:r w:rsidRPr="00E8425C">
        <w:rPr>
          <w:sz w:val="22"/>
          <w:szCs w:val="22"/>
          <w:lang w:val="sr-Latn-RS"/>
        </w:rPr>
        <w:t>Lijek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="008844A2" w:rsidRPr="00E8425C">
        <w:rPr>
          <w:sz w:val="22"/>
          <w:szCs w:val="22"/>
          <w:lang w:val="sr-Latn-RS"/>
        </w:rPr>
        <w:t>De</w:t>
      </w:r>
      <w:r w:rsidRPr="00E8425C">
        <w:rPr>
          <w:sz w:val="22"/>
          <w:szCs w:val="22"/>
          <w:lang w:val="sr-Latn-RS"/>
        </w:rPr>
        <w:t>x</w:t>
      </w:r>
      <w:r w:rsidR="008844A2" w:rsidRPr="00E8425C">
        <w:rPr>
          <w:sz w:val="22"/>
          <w:szCs w:val="22"/>
          <w:lang w:val="sr-Latn-RS"/>
        </w:rPr>
        <w:t>ketoprofen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Kalceks</w:t>
      </w:r>
      <w:proofErr w:type="spellEnd"/>
      <w:r w:rsidR="008844A2" w:rsidRPr="00E8425C">
        <w:rPr>
          <w:sz w:val="22"/>
          <w:szCs w:val="22"/>
          <w:lang w:val="sr-Latn-RS"/>
        </w:rPr>
        <w:t xml:space="preserve"> može prikriti znakove infekcija kao što su </w:t>
      </w:r>
      <w:r w:rsidRPr="00E8425C">
        <w:rPr>
          <w:sz w:val="22"/>
          <w:szCs w:val="22"/>
          <w:lang w:val="sr-Latn-RS"/>
        </w:rPr>
        <w:t xml:space="preserve">povišena </w:t>
      </w:r>
      <w:proofErr w:type="spellStart"/>
      <w:r w:rsidRPr="00E8425C">
        <w:rPr>
          <w:sz w:val="22"/>
          <w:szCs w:val="22"/>
          <w:lang w:val="sr-Latn-RS"/>
        </w:rPr>
        <w:t>tjelesna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r w:rsidR="008844A2" w:rsidRPr="00E8425C">
        <w:rPr>
          <w:sz w:val="22"/>
          <w:szCs w:val="22"/>
          <w:lang w:val="sr-Latn-RS"/>
        </w:rPr>
        <w:t xml:space="preserve">temperatura i bol. </w:t>
      </w:r>
      <w:r w:rsidR="007E62DD" w:rsidRPr="00E8425C">
        <w:rPr>
          <w:sz w:val="22"/>
          <w:szCs w:val="22"/>
          <w:lang w:val="sr-Latn-RS"/>
        </w:rPr>
        <w:t>Zato</w:t>
      </w:r>
      <w:r w:rsidR="008844A2" w:rsidRPr="00E8425C">
        <w:rPr>
          <w:sz w:val="22"/>
          <w:szCs w:val="22"/>
          <w:lang w:val="sr-Latn-RS"/>
        </w:rPr>
        <w:t xml:space="preserve"> je moguće da ovaj </w:t>
      </w:r>
      <w:proofErr w:type="spellStart"/>
      <w:r w:rsidR="008844A2" w:rsidRPr="00E8425C">
        <w:rPr>
          <w:sz w:val="22"/>
          <w:szCs w:val="22"/>
          <w:lang w:val="sr-Latn-RS"/>
        </w:rPr>
        <w:t>lijek</w:t>
      </w:r>
      <w:proofErr w:type="spellEnd"/>
      <w:r w:rsidR="008844A2" w:rsidRPr="00E8425C">
        <w:rPr>
          <w:sz w:val="22"/>
          <w:szCs w:val="22"/>
          <w:lang w:val="sr-Latn-RS"/>
        </w:rPr>
        <w:t xml:space="preserve"> može od</w:t>
      </w:r>
      <w:r w:rsidR="007E62DD" w:rsidRPr="00E8425C">
        <w:rPr>
          <w:sz w:val="22"/>
          <w:szCs w:val="22"/>
          <w:lang w:val="sr-Latn-RS"/>
        </w:rPr>
        <w:t>ložiti</w:t>
      </w:r>
      <w:r w:rsidR="008844A2" w:rsidRPr="00E8425C">
        <w:rPr>
          <w:sz w:val="22"/>
          <w:szCs w:val="22"/>
          <w:lang w:val="sr-Latn-RS"/>
        </w:rPr>
        <w:t xml:space="preserve"> odgovarajuće </w:t>
      </w:r>
      <w:proofErr w:type="spellStart"/>
      <w:r w:rsidR="008844A2" w:rsidRPr="00E8425C">
        <w:rPr>
          <w:sz w:val="22"/>
          <w:szCs w:val="22"/>
          <w:lang w:val="sr-Latn-RS"/>
        </w:rPr>
        <w:t>liječenje</w:t>
      </w:r>
      <w:proofErr w:type="spellEnd"/>
      <w:r w:rsidR="008844A2" w:rsidRPr="00E8425C">
        <w:rPr>
          <w:sz w:val="22"/>
          <w:szCs w:val="22"/>
          <w:lang w:val="sr-Latn-RS"/>
        </w:rPr>
        <w:t xml:space="preserve"> infekcije, što može dovesti do povećanog rizika od komplikacija.</w:t>
      </w:r>
      <w:r w:rsidR="007E62DD" w:rsidRPr="00E8425C">
        <w:rPr>
          <w:sz w:val="22"/>
          <w:szCs w:val="22"/>
          <w:lang w:val="sr-Latn-RS"/>
        </w:rPr>
        <w:t xml:space="preserve"> </w:t>
      </w:r>
      <w:r w:rsidR="008844A2" w:rsidRPr="00E8425C">
        <w:rPr>
          <w:sz w:val="22"/>
          <w:szCs w:val="22"/>
          <w:lang w:val="sr-Latn-RS"/>
        </w:rPr>
        <w:t xml:space="preserve">To je </w:t>
      </w:r>
      <w:proofErr w:type="spellStart"/>
      <w:r w:rsidR="007E62DD" w:rsidRPr="00E8425C">
        <w:rPr>
          <w:sz w:val="22"/>
          <w:szCs w:val="22"/>
          <w:lang w:val="sr-Latn-RS"/>
        </w:rPr>
        <w:t>primijećeno</w:t>
      </w:r>
      <w:proofErr w:type="spellEnd"/>
      <w:r w:rsidR="008844A2" w:rsidRPr="00E8425C">
        <w:rPr>
          <w:sz w:val="22"/>
          <w:szCs w:val="22"/>
          <w:lang w:val="sr-Latn-RS"/>
        </w:rPr>
        <w:t xml:space="preserve"> kod upale pluća uzrokovane bakterijama i </w:t>
      </w:r>
      <w:proofErr w:type="spellStart"/>
      <w:r w:rsidR="008844A2" w:rsidRPr="00E8425C">
        <w:rPr>
          <w:sz w:val="22"/>
          <w:szCs w:val="22"/>
          <w:lang w:val="sr-Latn-RS"/>
        </w:rPr>
        <w:t>bakterijskih</w:t>
      </w:r>
      <w:proofErr w:type="spellEnd"/>
      <w:r w:rsidR="008844A2" w:rsidRPr="00E8425C">
        <w:rPr>
          <w:sz w:val="22"/>
          <w:szCs w:val="22"/>
          <w:lang w:val="sr-Latn-RS"/>
        </w:rPr>
        <w:t xml:space="preserve"> kožnih infekcija povezanih sa</w:t>
      </w:r>
      <w:r w:rsidR="007E62DD" w:rsidRPr="00E8425C">
        <w:rPr>
          <w:sz w:val="22"/>
          <w:szCs w:val="22"/>
          <w:lang w:val="sr-Latn-RS"/>
        </w:rPr>
        <w:t xml:space="preserve"> </w:t>
      </w:r>
      <w:r w:rsidR="008844A2" w:rsidRPr="00E8425C">
        <w:rPr>
          <w:sz w:val="22"/>
          <w:szCs w:val="22"/>
          <w:lang w:val="sr-Latn-RS"/>
        </w:rPr>
        <w:t>varičelama</w:t>
      </w:r>
      <w:r w:rsidR="007E62DD" w:rsidRPr="00E8425C">
        <w:rPr>
          <w:sz w:val="22"/>
          <w:szCs w:val="22"/>
          <w:lang w:val="sr-Latn-RS"/>
        </w:rPr>
        <w:t xml:space="preserve"> (malim boginjama)</w:t>
      </w:r>
      <w:r w:rsidR="008844A2" w:rsidRPr="00E8425C">
        <w:rPr>
          <w:sz w:val="22"/>
          <w:szCs w:val="22"/>
          <w:lang w:val="sr-Latn-RS"/>
        </w:rPr>
        <w:t xml:space="preserve">. Ako uzimate ovaj </w:t>
      </w:r>
      <w:proofErr w:type="spellStart"/>
      <w:r w:rsidR="008844A2" w:rsidRPr="00E8425C">
        <w:rPr>
          <w:sz w:val="22"/>
          <w:szCs w:val="22"/>
          <w:lang w:val="sr-Latn-RS"/>
        </w:rPr>
        <w:t>lijek</w:t>
      </w:r>
      <w:proofErr w:type="spellEnd"/>
      <w:r w:rsidR="008844A2" w:rsidRPr="00E8425C">
        <w:rPr>
          <w:sz w:val="22"/>
          <w:szCs w:val="22"/>
          <w:lang w:val="sr-Latn-RS"/>
        </w:rPr>
        <w:t xml:space="preserve"> dok imate infekciju, a simptomi infekcije i dalje traju ili se</w:t>
      </w:r>
      <w:r w:rsidR="007E62DD" w:rsidRPr="00E8425C">
        <w:rPr>
          <w:sz w:val="22"/>
          <w:szCs w:val="22"/>
          <w:lang w:val="sr-Latn-RS"/>
        </w:rPr>
        <w:t xml:space="preserve"> </w:t>
      </w:r>
      <w:r w:rsidR="008844A2" w:rsidRPr="00E8425C">
        <w:rPr>
          <w:sz w:val="22"/>
          <w:szCs w:val="22"/>
          <w:lang w:val="sr-Latn-RS"/>
        </w:rPr>
        <w:t xml:space="preserve">pogoršavaju, odmah se obratite </w:t>
      </w:r>
      <w:proofErr w:type="spellStart"/>
      <w:r w:rsidR="008844A2" w:rsidRPr="00E8425C">
        <w:rPr>
          <w:sz w:val="22"/>
          <w:szCs w:val="22"/>
          <w:lang w:val="sr-Latn-RS"/>
        </w:rPr>
        <w:t>ljekaru</w:t>
      </w:r>
      <w:proofErr w:type="spellEnd"/>
      <w:r w:rsidR="008844A2" w:rsidRPr="00E8425C">
        <w:rPr>
          <w:sz w:val="22"/>
          <w:szCs w:val="22"/>
          <w:lang w:val="sr-Latn-RS"/>
        </w:rPr>
        <w:t>.</w:t>
      </w:r>
    </w:p>
    <w:p w14:paraId="0C802404" w14:textId="77777777" w:rsidR="00E8425C" w:rsidRDefault="00E8425C" w:rsidP="00E1715A">
      <w:pPr>
        <w:widowControl w:val="0"/>
        <w:autoSpaceDE w:val="0"/>
        <w:autoSpaceDN w:val="0"/>
        <w:spacing w:before="9"/>
        <w:jc w:val="both"/>
        <w:rPr>
          <w:b/>
          <w:bCs/>
          <w:sz w:val="22"/>
          <w:szCs w:val="22"/>
          <w:lang w:val="sr-Latn-RS"/>
        </w:rPr>
      </w:pPr>
    </w:p>
    <w:p w14:paraId="57DF8121" w14:textId="1BB1BBD9" w:rsidR="00E1715A" w:rsidRPr="00E8425C" w:rsidRDefault="00E1715A" w:rsidP="00E1715A">
      <w:pPr>
        <w:widowControl w:val="0"/>
        <w:autoSpaceDE w:val="0"/>
        <w:autoSpaceDN w:val="0"/>
        <w:spacing w:before="9"/>
        <w:jc w:val="both"/>
        <w:rPr>
          <w:b/>
          <w:bCs/>
          <w:sz w:val="22"/>
          <w:szCs w:val="22"/>
          <w:lang w:val="sr-Latn-RS"/>
        </w:rPr>
      </w:pPr>
      <w:proofErr w:type="spellStart"/>
      <w:r w:rsidRPr="00E8425C">
        <w:rPr>
          <w:b/>
          <w:bCs/>
          <w:sz w:val="22"/>
          <w:szCs w:val="22"/>
          <w:lang w:val="sr-Latn-RS"/>
        </w:rPr>
        <w:t>D</w:t>
      </w:r>
      <w:r w:rsidR="00665C84" w:rsidRPr="00E8425C">
        <w:rPr>
          <w:b/>
          <w:bCs/>
          <w:sz w:val="22"/>
          <w:szCs w:val="22"/>
          <w:lang w:val="sr-Latn-RS"/>
        </w:rPr>
        <w:t>j</w:t>
      </w:r>
      <w:r w:rsidRPr="00E8425C">
        <w:rPr>
          <w:b/>
          <w:bCs/>
          <w:sz w:val="22"/>
          <w:szCs w:val="22"/>
          <w:lang w:val="sr-Latn-RS"/>
        </w:rPr>
        <w:t>eca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i adolescenti</w:t>
      </w:r>
    </w:p>
    <w:p w14:paraId="44D0FBE9" w14:textId="1EA02A87" w:rsidR="00E1715A" w:rsidRPr="00E8425C" w:rsidRDefault="00665C84" w:rsidP="00E1715A">
      <w:pPr>
        <w:widowControl w:val="0"/>
        <w:autoSpaceDE w:val="0"/>
        <w:autoSpaceDN w:val="0"/>
        <w:spacing w:before="9"/>
        <w:jc w:val="both"/>
        <w:rPr>
          <w:sz w:val="22"/>
          <w:szCs w:val="22"/>
          <w:lang w:val="sr-Latn-RS"/>
        </w:rPr>
      </w:pPr>
      <w:proofErr w:type="spellStart"/>
      <w:r w:rsidRPr="00E8425C">
        <w:rPr>
          <w:sz w:val="22"/>
          <w:szCs w:val="22"/>
          <w:lang w:val="sr-Latn-RS"/>
        </w:rPr>
        <w:t>Lijek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="00E1715A" w:rsidRPr="00E8425C">
        <w:rPr>
          <w:sz w:val="22"/>
          <w:szCs w:val="22"/>
          <w:lang w:val="sr-Latn-RS"/>
        </w:rPr>
        <w:t>De</w:t>
      </w:r>
      <w:r w:rsidRPr="00E8425C">
        <w:rPr>
          <w:sz w:val="22"/>
          <w:szCs w:val="22"/>
          <w:lang w:val="sr-Latn-RS"/>
        </w:rPr>
        <w:t>xketoprofen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Kalceks</w:t>
      </w:r>
      <w:proofErr w:type="spellEnd"/>
      <w:r w:rsidR="00E1715A" w:rsidRPr="00E8425C">
        <w:rPr>
          <w:sz w:val="22"/>
          <w:szCs w:val="22"/>
          <w:lang w:val="sr-Latn-RS"/>
        </w:rPr>
        <w:t xml:space="preserve"> nije proučavan kod </w:t>
      </w:r>
      <w:proofErr w:type="spellStart"/>
      <w:r w:rsidR="00E1715A" w:rsidRPr="00E8425C">
        <w:rPr>
          <w:sz w:val="22"/>
          <w:szCs w:val="22"/>
          <w:lang w:val="sr-Latn-RS"/>
        </w:rPr>
        <w:t>d</w:t>
      </w:r>
      <w:r w:rsidRPr="00E8425C">
        <w:rPr>
          <w:sz w:val="22"/>
          <w:szCs w:val="22"/>
          <w:lang w:val="sr-Latn-RS"/>
        </w:rPr>
        <w:t>j</w:t>
      </w:r>
      <w:r w:rsidR="00E1715A" w:rsidRPr="00E8425C">
        <w:rPr>
          <w:sz w:val="22"/>
          <w:szCs w:val="22"/>
          <w:lang w:val="sr-Latn-RS"/>
        </w:rPr>
        <w:t>ece</w:t>
      </w:r>
      <w:proofErr w:type="spellEnd"/>
      <w:r w:rsidR="00E1715A" w:rsidRPr="00E8425C">
        <w:rPr>
          <w:sz w:val="22"/>
          <w:szCs w:val="22"/>
          <w:lang w:val="sr-Latn-RS"/>
        </w:rPr>
        <w:t xml:space="preserve"> i adolescenata. Zbog toga</w:t>
      </w:r>
      <w:r w:rsidR="00A663C2" w:rsidRPr="00E8425C">
        <w:rPr>
          <w:sz w:val="22"/>
          <w:szCs w:val="22"/>
          <w:lang w:val="sr-Latn-RS"/>
        </w:rPr>
        <w:t>,</w:t>
      </w:r>
      <w:r w:rsidR="00E1715A" w:rsidRPr="00E8425C">
        <w:rPr>
          <w:sz w:val="22"/>
          <w:szCs w:val="22"/>
          <w:lang w:val="sr-Latn-RS"/>
        </w:rPr>
        <w:t xml:space="preserve"> </w:t>
      </w:r>
      <w:proofErr w:type="spellStart"/>
      <w:r w:rsidR="00E1715A" w:rsidRPr="00E8425C">
        <w:rPr>
          <w:sz w:val="22"/>
          <w:szCs w:val="22"/>
          <w:lang w:val="sr-Latn-RS"/>
        </w:rPr>
        <w:t>bezb</w:t>
      </w:r>
      <w:r w:rsidRPr="00E8425C">
        <w:rPr>
          <w:sz w:val="22"/>
          <w:szCs w:val="22"/>
          <w:lang w:val="sr-Latn-RS"/>
        </w:rPr>
        <w:t>j</w:t>
      </w:r>
      <w:r w:rsidR="00E1715A" w:rsidRPr="00E8425C">
        <w:rPr>
          <w:sz w:val="22"/>
          <w:szCs w:val="22"/>
          <w:lang w:val="sr-Latn-RS"/>
        </w:rPr>
        <w:t>ednost</w:t>
      </w:r>
      <w:proofErr w:type="spellEnd"/>
      <w:r w:rsidR="00E1715A" w:rsidRPr="00E8425C">
        <w:rPr>
          <w:sz w:val="22"/>
          <w:szCs w:val="22"/>
          <w:lang w:val="sr-Latn-RS"/>
        </w:rPr>
        <w:t xml:space="preserve"> i efikasnost ni</w:t>
      </w:r>
      <w:r w:rsidRPr="00E8425C">
        <w:rPr>
          <w:sz w:val="22"/>
          <w:szCs w:val="22"/>
          <w:lang w:val="sr-Latn-RS"/>
        </w:rPr>
        <w:t>je</w:t>
      </w:r>
      <w:r w:rsidR="00E1715A" w:rsidRPr="00E8425C">
        <w:rPr>
          <w:sz w:val="22"/>
          <w:szCs w:val="22"/>
          <w:lang w:val="sr-Latn-RS"/>
        </w:rPr>
        <w:t xml:space="preserve">su utvrđeni i </w:t>
      </w:r>
      <w:proofErr w:type="spellStart"/>
      <w:r w:rsidR="00E1715A" w:rsidRPr="00E8425C">
        <w:rPr>
          <w:sz w:val="22"/>
          <w:szCs w:val="22"/>
          <w:lang w:val="sr-Latn-RS"/>
        </w:rPr>
        <w:t>l</w:t>
      </w:r>
      <w:r w:rsidRPr="00E8425C">
        <w:rPr>
          <w:sz w:val="22"/>
          <w:szCs w:val="22"/>
          <w:lang w:val="sr-Latn-RS"/>
        </w:rPr>
        <w:t>ij</w:t>
      </w:r>
      <w:r w:rsidR="00E1715A" w:rsidRPr="00E8425C">
        <w:rPr>
          <w:sz w:val="22"/>
          <w:szCs w:val="22"/>
          <w:lang w:val="sr-Latn-RS"/>
        </w:rPr>
        <w:t>ek</w:t>
      </w:r>
      <w:proofErr w:type="spellEnd"/>
      <w:r w:rsidR="00E1715A" w:rsidRPr="00E8425C">
        <w:rPr>
          <w:sz w:val="22"/>
          <w:szCs w:val="22"/>
          <w:lang w:val="sr-Latn-RS"/>
        </w:rPr>
        <w:t xml:space="preserve"> se ne sm</w:t>
      </w:r>
      <w:r w:rsidRPr="00E8425C">
        <w:rPr>
          <w:sz w:val="22"/>
          <w:szCs w:val="22"/>
          <w:lang w:val="sr-Latn-RS"/>
        </w:rPr>
        <w:t>ij</w:t>
      </w:r>
      <w:r w:rsidR="00E1715A" w:rsidRPr="00E8425C">
        <w:rPr>
          <w:sz w:val="22"/>
          <w:szCs w:val="22"/>
          <w:lang w:val="sr-Latn-RS"/>
        </w:rPr>
        <w:t xml:space="preserve">e koristiti kod </w:t>
      </w:r>
      <w:proofErr w:type="spellStart"/>
      <w:r w:rsidR="00E1715A" w:rsidRPr="00E8425C">
        <w:rPr>
          <w:sz w:val="22"/>
          <w:szCs w:val="22"/>
          <w:lang w:val="sr-Latn-RS"/>
        </w:rPr>
        <w:t>d</w:t>
      </w:r>
      <w:r w:rsidRPr="00E8425C">
        <w:rPr>
          <w:sz w:val="22"/>
          <w:szCs w:val="22"/>
          <w:lang w:val="sr-Latn-RS"/>
        </w:rPr>
        <w:t>j</w:t>
      </w:r>
      <w:r w:rsidR="00E1715A" w:rsidRPr="00E8425C">
        <w:rPr>
          <w:sz w:val="22"/>
          <w:szCs w:val="22"/>
          <w:lang w:val="sr-Latn-RS"/>
        </w:rPr>
        <w:t>ece</w:t>
      </w:r>
      <w:proofErr w:type="spellEnd"/>
      <w:r w:rsidR="00E1715A" w:rsidRPr="00E8425C">
        <w:rPr>
          <w:sz w:val="22"/>
          <w:szCs w:val="22"/>
          <w:lang w:val="sr-Latn-RS"/>
        </w:rPr>
        <w:t xml:space="preserve"> i adolescenata.</w:t>
      </w:r>
    </w:p>
    <w:p w14:paraId="4FDDCDE0" w14:textId="77777777" w:rsidR="00060B15" w:rsidRPr="00E8425C" w:rsidRDefault="00060B15" w:rsidP="00022214">
      <w:pPr>
        <w:jc w:val="both"/>
        <w:rPr>
          <w:b/>
          <w:sz w:val="22"/>
          <w:szCs w:val="22"/>
          <w:lang w:val="sr-Latn-ME"/>
        </w:rPr>
      </w:pPr>
    </w:p>
    <w:p w14:paraId="4D3CC958" w14:textId="5631AF1C" w:rsidR="004D7737" w:rsidRPr="00E8425C" w:rsidRDefault="006B0A6E" w:rsidP="00022214">
      <w:pPr>
        <w:jc w:val="both"/>
        <w:rPr>
          <w:bCs/>
          <w:sz w:val="22"/>
          <w:szCs w:val="22"/>
          <w:lang w:val="sr-Latn-ME"/>
        </w:rPr>
      </w:pPr>
      <w:r w:rsidRPr="00E8425C">
        <w:rPr>
          <w:b/>
          <w:sz w:val="22"/>
          <w:szCs w:val="22"/>
          <w:lang w:val="sr-Latn-ME"/>
        </w:rPr>
        <w:t>Primjena drugih ljekova</w:t>
      </w:r>
    </w:p>
    <w:p w14:paraId="06FF1E45" w14:textId="616E3EB3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Obav</w:t>
      </w:r>
      <w:r w:rsidR="000467CB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estite svog l</w:t>
      </w:r>
      <w:r w:rsidR="000467CB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ekara ili farmaceuta ako uzimate, nedavno ste uzimali ili biste mogli da uzmete bilo koje druge l</w:t>
      </w:r>
      <w:r w:rsidR="000467CB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 xml:space="preserve">ekove, </w:t>
      </w:r>
      <w:proofErr w:type="spellStart"/>
      <w:r w:rsidRPr="00E8425C">
        <w:rPr>
          <w:bCs/>
          <w:sz w:val="22"/>
          <w:szCs w:val="22"/>
          <w:lang w:val="sr-Latn-ME"/>
        </w:rPr>
        <w:t>uključujući</w:t>
      </w:r>
      <w:proofErr w:type="spellEnd"/>
      <w:r w:rsidRPr="00E8425C">
        <w:rPr>
          <w:bCs/>
          <w:sz w:val="22"/>
          <w:szCs w:val="22"/>
          <w:lang w:val="sr-Latn-ME"/>
        </w:rPr>
        <w:t xml:space="preserve"> i l</w:t>
      </w:r>
      <w:r w:rsidR="000467CB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ekove koji se izdaju bez recepta. Neke l</w:t>
      </w:r>
      <w:r w:rsidR="000467CB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ekove ne treba uzimati u isto vr</w:t>
      </w:r>
      <w:r w:rsidR="000467CB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eme, a neki l</w:t>
      </w:r>
      <w:r w:rsidR="000467CB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ekovi mogu zaht</w:t>
      </w:r>
      <w:r w:rsidR="000467CB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evati prilagođavanje doze kada se uzimaju u isto vr</w:t>
      </w:r>
      <w:r w:rsidR="000467CB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eme.</w:t>
      </w:r>
    </w:p>
    <w:p w14:paraId="0438E981" w14:textId="4B17B078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Uv</w:t>
      </w:r>
      <w:r w:rsidR="009B4FB6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ek obav</w:t>
      </w:r>
      <w:r w:rsidR="00A953D8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estite svog l</w:t>
      </w:r>
      <w:r w:rsidR="009B4FB6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 xml:space="preserve">ekara, </w:t>
      </w:r>
      <w:r w:rsidR="009B4FB6" w:rsidRPr="00E8425C">
        <w:rPr>
          <w:bCs/>
          <w:sz w:val="22"/>
          <w:szCs w:val="22"/>
          <w:lang w:val="sr-Latn-ME"/>
        </w:rPr>
        <w:t>stomatologa</w:t>
      </w:r>
      <w:r w:rsidRPr="00E8425C">
        <w:rPr>
          <w:bCs/>
          <w:sz w:val="22"/>
          <w:szCs w:val="22"/>
          <w:lang w:val="sr-Latn-ME"/>
        </w:rPr>
        <w:t xml:space="preserve"> ili farmaceuta ako </w:t>
      </w:r>
      <w:r w:rsidR="00ED4866" w:rsidRPr="00E8425C">
        <w:rPr>
          <w:bCs/>
          <w:sz w:val="22"/>
          <w:szCs w:val="22"/>
          <w:lang w:val="sr-Latn-ME"/>
        </w:rPr>
        <w:t>ste koristili</w:t>
      </w:r>
      <w:r w:rsidRPr="00E8425C">
        <w:rPr>
          <w:bCs/>
          <w:sz w:val="22"/>
          <w:szCs w:val="22"/>
          <w:lang w:val="sr-Latn-ME"/>
        </w:rPr>
        <w:t xml:space="preserve"> ili </w:t>
      </w:r>
      <w:r w:rsidR="00ED4866" w:rsidRPr="00E8425C">
        <w:rPr>
          <w:bCs/>
          <w:sz w:val="22"/>
          <w:szCs w:val="22"/>
          <w:lang w:val="sr-Latn-ME"/>
        </w:rPr>
        <w:t>koristite</w:t>
      </w:r>
      <w:r w:rsidRPr="00E8425C">
        <w:rPr>
          <w:bCs/>
          <w:sz w:val="22"/>
          <w:szCs w:val="22"/>
          <w:lang w:val="sr-Latn-ME"/>
        </w:rPr>
        <w:t xml:space="preserve"> </w:t>
      </w:r>
      <w:r w:rsidR="00ED4866" w:rsidRPr="00E8425C">
        <w:rPr>
          <w:bCs/>
          <w:sz w:val="22"/>
          <w:szCs w:val="22"/>
          <w:lang w:val="sr-Latn-ME"/>
        </w:rPr>
        <w:t>neki</w:t>
      </w:r>
      <w:r w:rsidRPr="00E8425C">
        <w:rPr>
          <w:bCs/>
          <w:sz w:val="22"/>
          <w:szCs w:val="22"/>
          <w:lang w:val="sr-Latn-ME"/>
        </w:rPr>
        <w:t xml:space="preserve"> od </w:t>
      </w:r>
      <w:proofErr w:type="spellStart"/>
      <w:r w:rsidRPr="00E8425C">
        <w:rPr>
          <w:bCs/>
          <w:sz w:val="22"/>
          <w:szCs w:val="22"/>
          <w:lang w:val="sr-Latn-ME"/>
        </w:rPr>
        <w:t>sl</w:t>
      </w:r>
      <w:r w:rsidR="009B4FB6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edećih</w:t>
      </w:r>
      <w:proofErr w:type="spellEnd"/>
      <w:r w:rsidRPr="00E8425C">
        <w:rPr>
          <w:bCs/>
          <w:sz w:val="22"/>
          <w:szCs w:val="22"/>
          <w:lang w:val="sr-Latn-ME"/>
        </w:rPr>
        <w:t xml:space="preserve"> l</w:t>
      </w:r>
      <w:r w:rsidR="009B4FB6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ekova zajedno sa</w:t>
      </w:r>
      <w:r w:rsidR="009B4FB6" w:rsidRPr="00E8425C">
        <w:rPr>
          <w:bCs/>
          <w:sz w:val="22"/>
          <w:szCs w:val="22"/>
          <w:lang w:val="sr-Latn-ME"/>
        </w:rPr>
        <w:t xml:space="preserve"> lijekom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bCs/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bCs/>
          <w:sz w:val="22"/>
          <w:szCs w:val="22"/>
          <w:lang w:val="sr-Latn-ME"/>
        </w:rPr>
        <w:t>Kalceks</w:t>
      </w:r>
      <w:proofErr w:type="spellEnd"/>
      <w:r w:rsidR="00BD5280" w:rsidRPr="00E8425C">
        <w:rPr>
          <w:bCs/>
          <w:sz w:val="22"/>
          <w:szCs w:val="22"/>
          <w:lang w:val="sr-Latn-ME"/>
        </w:rPr>
        <w:t>.</w:t>
      </w:r>
    </w:p>
    <w:p w14:paraId="0398D2DB" w14:textId="77777777" w:rsidR="00A953D8" w:rsidRPr="00E8425C" w:rsidRDefault="00A953D8" w:rsidP="00E1715A">
      <w:pPr>
        <w:jc w:val="both"/>
        <w:rPr>
          <w:bCs/>
          <w:sz w:val="22"/>
          <w:szCs w:val="22"/>
          <w:lang w:val="sr-Latn-ME"/>
        </w:rPr>
      </w:pPr>
    </w:p>
    <w:p w14:paraId="1662A254" w14:textId="2BFF7E30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Kombinacije koje se ne preporučuju:</w:t>
      </w:r>
    </w:p>
    <w:p w14:paraId="60FA2749" w14:textId="44D56C91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acetilsalicilna</w:t>
      </w:r>
      <w:proofErr w:type="spellEnd"/>
      <w:r w:rsidRPr="00E8425C">
        <w:rPr>
          <w:bCs/>
          <w:sz w:val="22"/>
          <w:szCs w:val="22"/>
          <w:lang w:val="sr-Latn-ME"/>
        </w:rPr>
        <w:t xml:space="preserve"> kiselina</w:t>
      </w:r>
      <w:r w:rsidR="00A953D8" w:rsidRPr="00E8425C">
        <w:rPr>
          <w:bCs/>
          <w:sz w:val="22"/>
          <w:szCs w:val="22"/>
          <w:lang w:val="sr-Latn-ME"/>
        </w:rPr>
        <w:t xml:space="preserve"> (aspirin)</w:t>
      </w:r>
      <w:r w:rsidRPr="00E8425C">
        <w:rPr>
          <w:bCs/>
          <w:sz w:val="22"/>
          <w:szCs w:val="22"/>
          <w:lang w:val="sr-Latn-ME"/>
        </w:rPr>
        <w:t xml:space="preserve">, </w:t>
      </w:r>
      <w:proofErr w:type="spellStart"/>
      <w:r w:rsidRPr="00E8425C">
        <w:rPr>
          <w:bCs/>
          <w:sz w:val="22"/>
          <w:szCs w:val="22"/>
          <w:lang w:val="sr-Latn-ME"/>
        </w:rPr>
        <w:t>kortikosteroidi</w:t>
      </w:r>
      <w:proofErr w:type="spellEnd"/>
      <w:r w:rsidRPr="00E8425C">
        <w:rPr>
          <w:bCs/>
          <w:sz w:val="22"/>
          <w:szCs w:val="22"/>
          <w:lang w:val="sr-Latn-ME"/>
        </w:rPr>
        <w:t xml:space="preserve"> ili drugi </w:t>
      </w:r>
      <w:proofErr w:type="spellStart"/>
      <w:r w:rsidRPr="00E8425C">
        <w:rPr>
          <w:bCs/>
          <w:sz w:val="22"/>
          <w:szCs w:val="22"/>
          <w:lang w:val="sr-Latn-ME"/>
        </w:rPr>
        <w:t>antiinflamatorni</w:t>
      </w:r>
      <w:proofErr w:type="spellEnd"/>
      <w:r w:rsidRPr="00E8425C">
        <w:rPr>
          <w:bCs/>
          <w:sz w:val="22"/>
          <w:szCs w:val="22"/>
          <w:lang w:val="sr-Latn-ME"/>
        </w:rPr>
        <w:t xml:space="preserve"> l</w:t>
      </w:r>
      <w:r w:rsidR="00A953D8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ekovi</w:t>
      </w:r>
      <w:r w:rsidR="00A953D8" w:rsidRPr="00E8425C">
        <w:rPr>
          <w:bCs/>
          <w:sz w:val="22"/>
          <w:szCs w:val="22"/>
          <w:lang w:val="sr-Latn-ME"/>
        </w:rPr>
        <w:t>;</w:t>
      </w:r>
    </w:p>
    <w:p w14:paraId="77C21340" w14:textId="4A1E3C4E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varfarin</w:t>
      </w:r>
      <w:proofErr w:type="spellEnd"/>
      <w:r w:rsidRPr="00E8425C">
        <w:rPr>
          <w:bCs/>
          <w:sz w:val="22"/>
          <w:szCs w:val="22"/>
          <w:lang w:val="sr-Latn-ME"/>
        </w:rPr>
        <w:t xml:space="preserve">, </w:t>
      </w:r>
      <w:proofErr w:type="spellStart"/>
      <w:r w:rsidRPr="00E8425C">
        <w:rPr>
          <w:bCs/>
          <w:sz w:val="22"/>
          <w:szCs w:val="22"/>
          <w:lang w:val="sr-Latn-ME"/>
        </w:rPr>
        <w:t>heparin</w:t>
      </w:r>
      <w:proofErr w:type="spellEnd"/>
      <w:r w:rsidRPr="00E8425C">
        <w:rPr>
          <w:bCs/>
          <w:sz w:val="22"/>
          <w:szCs w:val="22"/>
          <w:lang w:val="sr-Latn-ME"/>
        </w:rPr>
        <w:t xml:space="preserve"> ili drugi l</w:t>
      </w:r>
      <w:r w:rsidR="00A953D8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 xml:space="preserve">ekovi koji se koriste za </w:t>
      </w:r>
      <w:proofErr w:type="spellStart"/>
      <w:r w:rsidRPr="00E8425C">
        <w:rPr>
          <w:bCs/>
          <w:sz w:val="22"/>
          <w:szCs w:val="22"/>
          <w:lang w:val="sr-Latn-ME"/>
        </w:rPr>
        <w:t>sprečavanje</w:t>
      </w:r>
      <w:proofErr w:type="spellEnd"/>
      <w:r w:rsidRPr="00E8425C">
        <w:rPr>
          <w:bCs/>
          <w:sz w:val="22"/>
          <w:szCs w:val="22"/>
          <w:lang w:val="sr-Latn-ME"/>
        </w:rPr>
        <w:t xml:space="preserve"> stvaranja krvnih ugrušaka</w:t>
      </w:r>
      <w:r w:rsidR="00A953D8" w:rsidRPr="00E8425C">
        <w:rPr>
          <w:bCs/>
          <w:sz w:val="22"/>
          <w:szCs w:val="22"/>
          <w:lang w:val="sr-Latn-ME"/>
        </w:rPr>
        <w:t>;</w:t>
      </w:r>
    </w:p>
    <w:p w14:paraId="6B69887E" w14:textId="6B6C4D78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• litijum, koji se koristi za l</w:t>
      </w:r>
      <w:r w:rsidR="00A953D8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 xml:space="preserve">ečenje određenih </w:t>
      </w:r>
      <w:proofErr w:type="spellStart"/>
      <w:r w:rsidRPr="00E8425C">
        <w:rPr>
          <w:bCs/>
          <w:sz w:val="22"/>
          <w:szCs w:val="22"/>
          <w:lang w:val="sr-Latn-ME"/>
        </w:rPr>
        <w:t>poremećaja</w:t>
      </w:r>
      <w:proofErr w:type="spellEnd"/>
      <w:r w:rsidRPr="00E8425C">
        <w:rPr>
          <w:bCs/>
          <w:sz w:val="22"/>
          <w:szCs w:val="22"/>
          <w:lang w:val="sr-Latn-ME"/>
        </w:rPr>
        <w:t xml:space="preserve"> raspoloženja</w:t>
      </w:r>
      <w:r w:rsidR="00A953D8" w:rsidRPr="00E8425C">
        <w:rPr>
          <w:bCs/>
          <w:sz w:val="22"/>
          <w:szCs w:val="22"/>
          <w:lang w:val="sr-Latn-ME"/>
        </w:rPr>
        <w:t>;</w:t>
      </w:r>
    </w:p>
    <w:p w14:paraId="4AA6288F" w14:textId="3B346666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metotreksat</w:t>
      </w:r>
      <w:proofErr w:type="spellEnd"/>
      <w:r w:rsidR="00402D8A" w:rsidRPr="00E8425C">
        <w:rPr>
          <w:bCs/>
          <w:sz w:val="22"/>
          <w:szCs w:val="22"/>
          <w:lang w:val="sr-Latn-ME"/>
        </w:rPr>
        <w:t xml:space="preserve">, koji se koristi kod </w:t>
      </w:r>
      <w:proofErr w:type="spellStart"/>
      <w:r w:rsidR="00402D8A" w:rsidRPr="00E8425C">
        <w:rPr>
          <w:bCs/>
          <w:sz w:val="22"/>
          <w:szCs w:val="22"/>
          <w:lang w:val="sr-Latn-ME"/>
        </w:rPr>
        <w:t>reumatoidnog</w:t>
      </w:r>
      <w:proofErr w:type="spellEnd"/>
      <w:r w:rsidR="00402D8A"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402D8A" w:rsidRPr="00E8425C">
        <w:rPr>
          <w:bCs/>
          <w:sz w:val="22"/>
          <w:szCs w:val="22"/>
          <w:lang w:val="sr-Latn-ME"/>
        </w:rPr>
        <w:t>artiritisa</w:t>
      </w:r>
      <w:proofErr w:type="spellEnd"/>
      <w:r w:rsidR="00402D8A" w:rsidRPr="00E8425C">
        <w:rPr>
          <w:bCs/>
          <w:sz w:val="22"/>
          <w:szCs w:val="22"/>
          <w:lang w:val="sr-Latn-ME"/>
        </w:rPr>
        <w:t xml:space="preserve"> i kancera;</w:t>
      </w:r>
    </w:p>
    <w:p w14:paraId="636EC73F" w14:textId="42A523F2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hidantoin</w:t>
      </w:r>
      <w:r w:rsidR="007B5AE2" w:rsidRPr="00E8425C">
        <w:rPr>
          <w:bCs/>
          <w:sz w:val="22"/>
          <w:szCs w:val="22"/>
          <w:lang w:val="sr-Latn-ME"/>
        </w:rPr>
        <w:t>e</w:t>
      </w:r>
      <w:proofErr w:type="spellEnd"/>
      <w:r w:rsidRPr="00E8425C">
        <w:rPr>
          <w:bCs/>
          <w:sz w:val="22"/>
          <w:szCs w:val="22"/>
          <w:lang w:val="sr-Latn-ME"/>
        </w:rPr>
        <w:t xml:space="preserve"> i </w:t>
      </w:r>
      <w:proofErr w:type="spellStart"/>
      <w:r w:rsidRPr="00E8425C">
        <w:rPr>
          <w:bCs/>
          <w:sz w:val="22"/>
          <w:szCs w:val="22"/>
          <w:lang w:val="sr-Latn-ME"/>
        </w:rPr>
        <w:t>fenitoin</w:t>
      </w:r>
      <w:proofErr w:type="spellEnd"/>
      <w:r w:rsidRPr="00E8425C">
        <w:rPr>
          <w:bCs/>
          <w:sz w:val="22"/>
          <w:szCs w:val="22"/>
          <w:lang w:val="sr-Latn-ME"/>
        </w:rPr>
        <w:t xml:space="preserve">, koji se koriste za </w:t>
      </w:r>
      <w:r w:rsidR="007B5AE2" w:rsidRPr="00E8425C">
        <w:rPr>
          <w:bCs/>
          <w:sz w:val="22"/>
          <w:szCs w:val="22"/>
          <w:lang w:val="sr-Latn-ME"/>
        </w:rPr>
        <w:t xml:space="preserve">liječenje </w:t>
      </w:r>
      <w:r w:rsidRPr="00E8425C">
        <w:rPr>
          <w:bCs/>
          <w:sz w:val="22"/>
          <w:szCs w:val="22"/>
          <w:lang w:val="sr-Latn-ME"/>
        </w:rPr>
        <w:t>epilepsij</w:t>
      </w:r>
      <w:r w:rsidR="007B5AE2" w:rsidRPr="00E8425C">
        <w:rPr>
          <w:bCs/>
          <w:sz w:val="22"/>
          <w:szCs w:val="22"/>
          <w:lang w:val="sr-Latn-ME"/>
        </w:rPr>
        <w:t>e</w:t>
      </w:r>
      <w:r w:rsidR="00402D8A" w:rsidRPr="00E8425C">
        <w:rPr>
          <w:bCs/>
          <w:sz w:val="22"/>
          <w:szCs w:val="22"/>
          <w:lang w:val="sr-Latn-ME"/>
        </w:rPr>
        <w:t>;</w:t>
      </w:r>
    </w:p>
    <w:p w14:paraId="22F02D94" w14:textId="2F5361B7" w:rsidR="00681890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sulfametoksazol</w:t>
      </w:r>
      <w:proofErr w:type="spellEnd"/>
      <w:r w:rsidRPr="00E8425C">
        <w:rPr>
          <w:bCs/>
          <w:sz w:val="22"/>
          <w:szCs w:val="22"/>
          <w:lang w:val="sr-Latn-ME"/>
        </w:rPr>
        <w:t>, koji se koristi za</w:t>
      </w:r>
      <w:r w:rsidR="007B5AE2" w:rsidRPr="00E8425C">
        <w:rPr>
          <w:bCs/>
          <w:sz w:val="22"/>
          <w:szCs w:val="22"/>
          <w:lang w:val="sr-Latn-ME"/>
        </w:rPr>
        <w:t xml:space="preserve"> terapiju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bakterijske</w:t>
      </w:r>
      <w:proofErr w:type="spellEnd"/>
      <w:r w:rsidRPr="00E8425C">
        <w:rPr>
          <w:bCs/>
          <w:sz w:val="22"/>
          <w:szCs w:val="22"/>
          <w:lang w:val="sr-Latn-ME"/>
        </w:rPr>
        <w:t xml:space="preserve"> infekcije.</w:t>
      </w:r>
    </w:p>
    <w:p w14:paraId="1D2F636F" w14:textId="77777777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</w:p>
    <w:p w14:paraId="0612781D" w14:textId="01C3A05B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Kombinacije </w:t>
      </w:r>
      <w:r w:rsidR="00F2466B" w:rsidRPr="00E8425C">
        <w:rPr>
          <w:bCs/>
          <w:sz w:val="22"/>
          <w:szCs w:val="22"/>
          <w:lang w:val="sr-Latn-ME"/>
        </w:rPr>
        <w:t>koje treba primjenjivati sa oprezom:</w:t>
      </w:r>
    </w:p>
    <w:p w14:paraId="0D969DF2" w14:textId="1F7F6477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ACE </w:t>
      </w:r>
      <w:proofErr w:type="spellStart"/>
      <w:r w:rsidRPr="00E8425C">
        <w:rPr>
          <w:bCs/>
          <w:sz w:val="22"/>
          <w:szCs w:val="22"/>
          <w:lang w:val="sr-Latn-ME"/>
        </w:rPr>
        <w:t>inhibitori</w:t>
      </w:r>
      <w:proofErr w:type="spellEnd"/>
      <w:r w:rsidRPr="00E8425C">
        <w:rPr>
          <w:bCs/>
          <w:sz w:val="22"/>
          <w:szCs w:val="22"/>
          <w:lang w:val="sr-Latn-ME"/>
        </w:rPr>
        <w:t xml:space="preserve">, </w:t>
      </w:r>
      <w:proofErr w:type="spellStart"/>
      <w:r w:rsidRPr="00E8425C">
        <w:rPr>
          <w:bCs/>
          <w:sz w:val="22"/>
          <w:szCs w:val="22"/>
          <w:lang w:val="sr-Latn-ME"/>
        </w:rPr>
        <w:t>diuretici</w:t>
      </w:r>
      <w:proofErr w:type="spellEnd"/>
      <w:r w:rsidR="006E00B7" w:rsidRPr="00E8425C">
        <w:rPr>
          <w:bCs/>
          <w:sz w:val="22"/>
          <w:szCs w:val="22"/>
          <w:lang w:val="sr-Latn-ME"/>
        </w:rPr>
        <w:t xml:space="preserve">, beta </w:t>
      </w:r>
      <w:proofErr w:type="spellStart"/>
      <w:r w:rsidR="006E00B7" w:rsidRPr="00E8425C">
        <w:rPr>
          <w:bCs/>
          <w:sz w:val="22"/>
          <w:szCs w:val="22"/>
          <w:lang w:val="sr-Latn-ME"/>
        </w:rPr>
        <w:t>blokatori</w:t>
      </w:r>
      <w:proofErr w:type="spellEnd"/>
      <w:r w:rsidR="006E00B7" w:rsidRPr="00E8425C">
        <w:rPr>
          <w:bCs/>
          <w:sz w:val="22"/>
          <w:szCs w:val="22"/>
          <w:lang w:val="sr-Latn-ME"/>
        </w:rPr>
        <w:t xml:space="preserve"> i</w:t>
      </w:r>
      <w:r w:rsidRPr="00E8425C">
        <w:rPr>
          <w:bCs/>
          <w:sz w:val="22"/>
          <w:szCs w:val="22"/>
          <w:lang w:val="sr-Latn-ME"/>
        </w:rPr>
        <w:t xml:space="preserve"> antagonisti </w:t>
      </w:r>
      <w:proofErr w:type="spellStart"/>
      <w:r w:rsidRPr="00E8425C">
        <w:rPr>
          <w:bCs/>
          <w:sz w:val="22"/>
          <w:szCs w:val="22"/>
          <w:lang w:val="sr-Latn-ME"/>
        </w:rPr>
        <w:t>angiotenzin</w:t>
      </w:r>
      <w:proofErr w:type="spellEnd"/>
      <w:r w:rsidRPr="00E8425C">
        <w:rPr>
          <w:bCs/>
          <w:sz w:val="22"/>
          <w:szCs w:val="22"/>
          <w:lang w:val="sr-Latn-ME"/>
        </w:rPr>
        <w:t xml:space="preserve"> II</w:t>
      </w:r>
      <w:r w:rsidR="00F07DB4" w:rsidRPr="00E8425C">
        <w:rPr>
          <w:bCs/>
          <w:sz w:val="22"/>
          <w:szCs w:val="22"/>
          <w:lang w:val="sr-Latn-ME"/>
        </w:rPr>
        <w:t xml:space="preserve"> receptora</w:t>
      </w:r>
      <w:r w:rsidRPr="00E8425C">
        <w:rPr>
          <w:bCs/>
          <w:sz w:val="22"/>
          <w:szCs w:val="22"/>
          <w:lang w:val="sr-Latn-ME"/>
        </w:rPr>
        <w:t xml:space="preserve">, koji se koriste za </w:t>
      </w:r>
      <w:r w:rsidR="00F2466B" w:rsidRPr="00E8425C">
        <w:rPr>
          <w:bCs/>
          <w:sz w:val="22"/>
          <w:szCs w:val="22"/>
          <w:lang w:val="sr-Latn-ME"/>
        </w:rPr>
        <w:t xml:space="preserve">terapiju </w:t>
      </w:r>
      <w:r w:rsidRPr="00E8425C">
        <w:rPr>
          <w:bCs/>
          <w:sz w:val="22"/>
          <w:szCs w:val="22"/>
          <w:lang w:val="sr-Latn-ME"/>
        </w:rPr>
        <w:t>visok</w:t>
      </w:r>
      <w:r w:rsidR="00B1063F" w:rsidRPr="00E8425C">
        <w:rPr>
          <w:bCs/>
          <w:sz w:val="22"/>
          <w:szCs w:val="22"/>
          <w:lang w:val="sr-Latn-ME"/>
        </w:rPr>
        <w:t>og</w:t>
      </w:r>
      <w:r w:rsidRPr="00E8425C">
        <w:rPr>
          <w:bCs/>
          <w:sz w:val="22"/>
          <w:szCs w:val="22"/>
          <w:lang w:val="sr-Latn-ME"/>
        </w:rPr>
        <w:t xml:space="preserve"> krvn</w:t>
      </w:r>
      <w:r w:rsidR="00B1063F" w:rsidRPr="00E8425C">
        <w:rPr>
          <w:bCs/>
          <w:sz w:val="22"/>
          <w:szCs w:val="22"/>
          <w:lang w:val="sr-Latn-ME"/>
        </w:rPr>
        <w:t>og</w:t>
      </w:r>
      <w:r w:rsidRPr="00E8425C">
        <w:rPr>
          <w:bCs/>
          <w:sz w:val="22"/>
          <w:szCs w:val="22"/>
          <w:lang w:val="sr-Latn-ME"/>
        </w:rPr>
        <w:t xml:space="preserve"> pritisk</w:t>
      </w:r>
      <w:r w:rsidR="00B1063F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 xml:space="preserve"> i </w:t>
      </w:r>
      <w:r w:rsidR="00B1063F" w:rsidRPr="00E8425C">
        <w:rPr>
          <w:bCs/>
          <w:sz w:val="22"/>
          <w:szCs w:val="22"/>
          <w:lang w:val="sr-Latn-ME"/>
        </w:rPr>
        <w:t xml:space="preserve">drugih </w:t>
      </w:r>
      <w:r w:rsidRPr="00E8425C">
        <w:rPr>
          <w:bCs/>
          <w:sz w:val="22"/>
          <w:szCs w:val="22"/>
          <w:lang w:val="sr-Latn-ME"/>
        </w:rPr>
        <w:t>problem</w:t>
      </w:r>
      <w:r w:rsidR="00B1063F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 xml:space="preserve"> sa srcem</w:t>
      </w:r>
      <w:r w:rsidR="006E00B7" w:rsidRPr="00E8425C">
        <w:rPr>
          <w:bCs/>
          <w:sz w:val="22"/>
          <w:szCs w:val="22"/>
          <w:lang w:val="sr-Latn-ME"/>
        </w:rPr>
        <w:t>;</w:t>
      </w:r>
    </w:p>
    <w:p w14:paraId="6636033C" w14:textId="2798C938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pentoksifilin</w:t>
      </w:r>
      <w:proofErr w:type="spellEnd"/>
      <w:r w:rsidRPr="00E8425C">
        <w:rPr>
          <w:bCs/>
          <w:sz w:val="22"/>
          <w:szCs w:val="22"/>
          <w:lang w:val="sr-Latn-ME"/>
        </w:rPr>
        <w:t xml:space="preserve"> i </w:t>
      </w:r>
      <w:proofErr w:type="spellStart"/>
      <w:r w:rsidRPr="00E8425C">
        <w:rPr>
          <w:bCs/>
          <w:sz w:val="22"/>
          <w:szCs w:val="22"/>
          <w:lang w:val="sr-Latn-ME"/>
        </w:rPr>
        <w:t>okspentifilin</w:t>
      </w:r>
      <w:proofErr w:type="spellEnd"/>
      <w:r w:rsidRPr="00E8425C">
        <w:rPr>
          <w:bCs/>
          <w:sz w:val="22"/>
          <w:szCs w:val="22"/>
          <w:lang w:val="sr-Latn-ME"/>
        </w:rPr>
        <w:t xml:space="preserve">, koji se koriste za </w:t>
      </w:r>
      <w:r w:rsidR="00D67CFE" w:rsidRPr="00E8425C">
        <w:rPr>
          <w:bCs/>
          <w:sz w:val="22"/>
          <w:szCs w:val="22"/>
          <w:lang w:val="sr-Latn-ME"/>
        </w:rPr>
        <w:t>terapiju</w:t>
      </w:r>
      <w:r w:rsidRPr="00E8425C">
        <w:rPr>
          <w:bCs/>
          <w:sz w:val="22"/>
          <w:szCs w:val="22"/>
          <w:lang w:val="sr-Latn-ME"/>
        </w:rPr>
        <w:t xml:space="preserve"> hroničnih </w:t>
      </w:r>
      <w:proofErr w:type="spellStart"/>
      <w:r w:rsidRPr="00E8425C">
        <w:rPr>
          <w:bCs/>
          <w:sz w:val="22"/>
          <w:szCs w:val="22"/>
          <w:lang w:val="sr-Latn-ME"/>
        </w:rPr>
        <w:t>v</w:t>
      </w:r>
      <w:r w:rsidR="00D67CFE" w:rsidRPr="00E8425C">
        <w:rPr>
          <w:bCs/>
          <w:sz w:val="22"/>
          <w:szCs w:val="22"/>
          <w:lang w:val="sr-Latn-ME"/>
        </w:rPr>
        <w:t>arikoznih</w:t>
      </w:r>
      <w:proofErr w:type="spellEnd"/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ulkusa</w:t>
      </w:r>
      <w:proofErr w:type="spellEnd"/>
      <w:r w:rsidR="00BD5280" w:rsidRPr="00E8425C">
        <w:rPr>
          <w:bCs/>
          <w:sz w:val="22"/>
          <w:szCs w:val="22"/>
          <w:lang w:val="sr-Latn-ME"/>
        </w:rPr>
        <w:t xml:space="preserve"> (čireva)</w:t>
      </w:r>
      <w:r w:rsidR="00AA407C" w:rsidRPr="00E8425C">
        <w:rPr>
          <w:bCs/>
          <w:sz w:val="22"/>
          <w:szCs w:val="22"/>
          <w:lang w:val="sr-Latn-ME"/>
        </w:rPr>
        <w:t>;</w:t>
      </w:r>
    </w:p>
    <w:p w14:paraId="41270916" w14:textId="66D9C9A0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zidovudin</w:t>
      </w:r>
      <w:proofErr w:type="spellEnd"/>
      <w:r w:rsidRPr="00E8425C">
        <w:rPr>
          <w:bCs/>
          <w:sz w:val="22"/>
          <w:szCs w:val="22"/>
          <w:lang w:val="sr-Latn-ME"/>
        </w:rPr>
        <w:t xml:space="preserve">, koji se koristi za </w:t>
      </w:r>
      <w:r w:rsidR="00D67CFE" w:rsidRPr="00E8425C">
        <w:rPr>
          <w:bCs/>
          <w:sz w:val="22"/>
          <w:szCs w:val="22"/>
          <w:lang w:val="sr-Latn-ME"/>
        </w:rPr>
        <w:t>terapiju</w:t>
      </w:r>
      <w:r w:rsidRPr="00E8425C">
        <w:rPr>
          <w:bCs/>
          <w:sz w:val="22"/>
          <w:szCs w:val="22"/>
          <w:lang w:val="sr-Latn-ME"/>
        </w:rPr>
        <w:t xml:space="preserve"> virusnih infekcija</w:t>
      </w:r>
      <w:r w:rsidR="00AA407C" w:rsidRPr="00E8425C">
        <w:rPr>
          <w:bCs/>
          <w:sz w:val="22"/>
          <w:szCs w:val="22"/>
          <w:lang w:val="sr-Latn-ME"/>
        </w:rPr>
        <w:t>;</w:t>
      </w:r>
    </w:p>
    <w:p w14:paraId="55989439" w14:textId="42F938CC" w:rsidR="00AA407C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aminoglikozidni</w:t>
      </w:r>
      <w:proofErr w:type="spellEnd"/>
      <w:r w:rsidRPr="00E8425C">
        <w:rPr>
          <w:bCs/>
          <w:sz w:val="22"/>
          <w:szCs w:val="22"/>
          <w:lang w:val="sr-Latn-ME"/>
        </w:rPr>
        <w:t xml:space="preserve"> antibiotici, koji se koriste za </w:t>
      </w:r>
      <w:r w:rsidR="00D67CFE" w:rsidRPr="00E8425C">
        <w:rPr>
          <w:bCs/>
          <w:sz w:val="22"/>
          <w:szCs w:val="22"/>
          <w:lang w:val="sr-Latn-ME"/>
        </w:rPr>
        <w:t>terapiju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bakterijskih</w:t>
      </w:r>
      <w:proofErr w:type="spellEnd"/>
      <w:r w:rsidRPr="00E8425C">
        <w:rPr>
          <w:bCs/>
          <w:sz w:val="22"/>
          <w:szCs w:val="22"/>
          <w:lang w:val="sr-Latn-ME"/>
        </w:rPr>
        <w:t xml:space="preserve"> infekcija</w:t>
      </w:r>
      <w:r w:rsidR="00AA407C" w:rsidRPr="00E8425C">
        <w:rPr>
          <w:bCs/>
          <w:sz w:val="22"/>
          <w:szCs w:val="22"/>
          <w:lang w:val="sr-Latn-ME"/>
        </w:rPr>
        <w:t>;</w:t>
      </w:r>
      <w:r w:rsidRPr="00E8425C">
        <w:rPr>
          <w:bCs/>
          <w:sz w:val="22"/>
          <w:szCs w:val="22"/>
          <w:lang w:val="sr-Latn-ME"/>
        </w:rPr>
        <w:t xml:space="preserve"> </w:t>
      </w:r>
    </w:p>
    <w:p w14:paraId="1B1A3B68" w14:textId="04BAAC02" w:rsidR="00AA407C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hlorpropamid</w:t>
      </w:r>
      <w:proofErr w:type="spellEnd"/>
      <w:r w:rsidRPr="00E8425C">
        <w:rPr>
          <w:bCs/>
          <w:sz w:val="22"/>
          <w:szCs w:val="22"/>
          <w:lang w:val="sr-Latn-ME"/>
        </w:rPr>
        <w:t xml:space="preserve"> i </w:t>
      </w:r>
      <w:proofErr w:type="spellStart"/>
      <w:r w:rsidRPr="00E8425C">
        <w:rPr>
          <w:bCs/>
          <w:sz w:val="22"/>
          <w:szCs w:val="22"/>
          <w:lang w:val="sr-Latn-ME"/>
        </w:rPr>
        <w:t>glibenklamid</w:t>
      </w:r>
      <w:proofErr w:type="spellEnd"/>
      <w:r w:rsidRPr="00E8425C">
        <w:rPr>
          <w:bCs/>
          <w:sz w:val="22"/>
          <w:szCs w:val="22"/>
          <w:lang w:val="sr-Latn-ME"/>
        </w:rPr>
        <w:t xml:space="preserve">, koji se koriste </w:t>
      </w:r>
      <w:r w:rsidR="00AC5DA3" w:rsidRPr="00E8425C">
        <w:rPr>
          <w:bCs/>
          <w:sz w:val="22"/>
          <w:szCs w:val="22"/>
          <w:lang w:val="sr-Latn-ME"/>
        </w:rPr>
        <w:t>u terapij</w:t>
      </w:r>
      <w:r w:rsidR="001657A4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 dijabetesa</w:t>
      </w:r>
      <w:r w:rsidR="00AC5DA3" w:rsidRPr="00E8425C">
        <w:rPr>
          <w:bCs/>
          <w:sz w:val="22"/>
          <w:szCs w:val="22"/>
          <w:lang w:val="sr-Latn-ME"/>
        </w:rPr>
        <w:t>.</w:t>
      </w:r>
      <w:r w:rsidRPr="00E8425C">
        <w:rPr>
          <w:bCs/>
          <w:sz w:val="22"/>
          <w:szCs w:val="22"/>
          <w:lang w:val="sr-Latn-ME"/>
        </w:rPr>
        <w:t xml:space="preserve"> </w:t>
      </w:r>
    </w:p>
    <w:p w14:paraId="05494543" w14:textId="1F8E81C8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</w:p>
    <w:p w14:paraId="66F2D45C" w14:textId="77777777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Kombinacije koje treba pažljivo razmotriti:</w:t>
      </w:r>
    </w:p>
    <w:p w14:paraId="0CC9B008" w14:textId="57A646EE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="00A35DA7" w:rsidRPr="00E8425C">
        <w:rPr>
          <w:bCs/>
          <w:sz w:val="22"/>
          <w:szCs w:val="22"/>
          <w:lang w:val="sr-Latn-ME"/>
        </w:rPr>
        <w:t>h</w:t>
      </w:r>
      <w:r w:rsidRPr="00E8425C">
        <w:rPr>
          <w:bCs/>
          <w:sz w:val="22"/>
          <w:szCs w:val="22"/>
          <w:lang w:val="sr-Latn-ME"/>
        </w:rPr>
        <w:t>inolon</w:t>
      </w:r>
      <w:r w:rsidR="00B418FD" w:rsidRPr="00E8425C">
        <w:rPr>
          <w:bCs/>
          <w:sz w:val="22"/>
          <w:szCs w:val="22"/>
          <w:lang w:val="sr-Latn-ME"/>
        </w:rPr>
        <w:t>ski</w:t>
      </w:r>
      <w:proofErr w:type="spellEnd"/>
      <w:r w:rsidR="00B418FD" w:rsidRPr="00E8425C">
        <w:rPr>
          <w:bCs/>
          <w:sz w:val="22"/>
          <w:szCs w:val="22"/>
          <w:lang w:val="sr-Latn-ME"/>
        </w:rPr>
        <w:t xml:space="preserve"> antibiotici</w:t>
      </w:r>
      <w:r w:rsidRPr="00E8425C">
        <w:rPr>
          <w:bCs/>
          <w:sz w:val="22"/>
          <w:szCs w:val="22"/>
          <w:lang w:val="sr-Latn-ME"/>
        </w:rPr>
        <w:t xml:space="preserve"> (npr. </w:t>
      </w:r>
      <w:proofErr w:type="spellStart"/>
      <w:r w:rsidRPr="00E8425C">
        <w:rPr>
          <w:bCs/>
          <w:sz w:val="22"/>
          <w:szCs w:val="22"/>
          <w:lang w:val="sr-Latn-ME"/>
        </w:rPr>
        <w:t>ciprofloksacin</w:t>
      </w:r>
      <w:proofErr w:type="spellEnd"/>
      <w:r w:rsidRPr="00E8425C">
        <w:rPr>
          <w:bCs/>
          <w:sz w:val="22"/>
          <w:szCs w:val="22"/>
          <w:lang w:val="sr-Latn-ME"/>
        </w:rPr>
        <w:t xml:space="preserve">, </w:t>
      </w:r>
      <w:proofErr w:type="spellStart"/>
      <w:r w:rsidRPr="00E8425C">
        <w:rPr>
          <w:bCs/>
          <w:sz w:val="22"/>
          <w:szCs w:val="22"/>
          <w:lang w:val="sr-Latn-ME"/>
        </w:rPr>
        <w:t>levofloksacin</w:t>
      </w:r>
      <w:proofErr w:type="spellEnd"/>
      <w:r w:rsidRPr="00E8425C">
        <w:rPr>
          <w:bCs/>
          <w:sz w:val="22"/>
          <w:szCs w:val="22"/>
          <w:lang w:val="sr-Latn-ME"/>
        </w:rPr>
        <w:t xml:space="preserve">), koji se koriste </w:t>
      </w:r>
      <w:r w:rsidR="00B418FD" w:rsidRPr="00E8425C">
        <w:rPr>
          <w:bCs/>
          <w:sz w:val="22"/>
          <w:szCs w:val="22"/>
          <w:lang w:val="sr-Latn-ME"/>
        </w:rPr>
        <w:t>u terapij</w:t>
      </w:r>
      <w:r w:rsidR="001657A4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bakterijskih</w:t>
      </w:r>
      <w:proofErr w:type="spellEnd"/>
      <w:r w:rsidRPr="00E8425C">
        <w:rPr>
          <w:bCs/>
          <w:sz w:val="22"/>
          <w:szCs w:val="22"/>
          <w:lang w:val="sr-Latn-ME"/>
        </w:rPr>
        <w:t xml:space="preserve"> infekcija</w:t>
      </w:r>
      <w:r w:rsidR="00A35DA7" w:rsidRPr="00E8425C">
        <w:rPr>
          <w:bCs/>
          <w:sz w:val="22"/>
          <w:szCs w:val="22"/>
          <w:lang w:val="sr-Latn-ME"/>
        </w:rPr>
        <w:t>;</w:t>
      </w:r>
    </w:p>
    <w:p w14:paraId="3072D7E2" w14:textId="6E246A5E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ciklosporin</w:t>
      </w:r>
      <w:proofErr w:type="spellEnd"/>
      <w:r w:rsidRPr="00E8425C">
        <w:rPr>
          <w:bCs/>
          <w:sz w:val="22"/>
          <w:szCs w:val="22"/>
          <w:lang w:val="sr-Latn-ME"/>
        </w:rPr>
        <w:t xml:space="preserve"> ili </w:t>
      </w:r>
      <w:proofErr w:type="spellStart"/>
      <w:r w:rsidRPr="00E8425C">
        <w:rPr>
          <w:bCs/>
          <w:sz w:val="22"/>
          <w:szCs w:val="22"/>
          <w:lang w:val="sr-Latn-ME"/>
        </w:rPr>
        <w:t>takrolimus</w:t>
      </w:r>
      <w:proofErr w:type="spellEnd"/>
      <w:r w:rsidRPr="00E8425C">
        <w:rPr>
          <w:bCs/>
          <w:sz w:val="22"/>
          <w:szCs w:val="22"/>
          <w:lang w:val="sr-Latn-ME"/>
        </w:rPr>
        <w:t>, koji se koriste z</w:t>
      </w:r>
      <w:r w:rsidR="00F03412" w:rsidRPr="00E8425C">
        <w:rPr>
          <w:bCs/>
          <w:sz w:val="22"/>
          <w:szCs w:val="22"/>
          <w:lang w:val="sr-Latn-ME"/>
        </w:rPr>
        <w:t>a terapiju poremećaja</w:t>
      </w:r>
      <w:r w:rsidRPr="00E8425C">
        <w:rPr>
          <w:bCs/>
          <w:sz w:val="22"/>
          <w:szCs w:val="22"/>
          <w:lang w:val="sr-Latn-ME"/>
        </w:rPr>
        <w:t xml:space="preserve"> imunog sistema i</w:t>
      </w:r>
      <w:r w:rsidR="001070D4" w:rsidRPr="00E8425C">
        <w:rPr>
          <w:bCs/>
          <w:sz w:val="22"/>
          <w:szCs w:val="22"/>
          <w:lang w:val="sr-Latn-ME"/>
        </w:rPr>
        <w:t xml:space="preserve">li prilikom  </w:t>
      </w:r>
      <w:r w:rsidRPr="00E8425C">
        <w:rPr>
          <w:bCs/>
          <w:sz w:val="22"/>
          <w:szCs w:val="22"/>
          <w:lang w:val="sr-Latn-ME"/>
        </w:rPr>
        <w:t>transplantacije organa</w:t>
      </w:r>
      <w:r w:rsidR="00A35DA7" w:rsidRPr="00E8425C">
        <w:rPr>
          <w:bCs/>
          <w:sz w:val="22"/>
          <w:szCs w:val="22"/>
          <w:lang w:val="sr-Latn-ME"/>
        </w:rPr>
        <w:t>;</w:t>
      </w:r>
    </w:p>
    <w:p w14:paraId="40D0BCB0" w14:textId="3B5CD4C6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lastRenderedPageBreak/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streptokinaz</w:t>
      </w:r>
      <w:r w:rsidR="001070D4" w:rsidRPr="00E8425C">
        <w:rPr>
          <w:bCs/>
          <w:sz w:val="22"/>
          <w:szCs w:val="22"/>
          <w:lang w:val="sr-Latn-ME"/>
        </w:rPr>
        <w:t>a</w:t>
      </w:r>
      <w:proofErr w:type="spellEnd"/>
      <w:r w:rsidRPr="00E8425C">
        <w:rPr>
          <w:bCs/>
          <w:sz w:val="22"/>
          <w:szCs w:val="22"/>
          <w:lang w:val="sr-Latn-ME"/>
        </w:rPr>
        <w:t xml:space="preserve"> i drug</w:t>
      </w:r>
      <w:r w:rsidR="001070D4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trombolitičk</w:t>
      </w:r>
      <w:r w:rsidR="001070D4" w:rsidRPr="00E8425C">
        <w:rPr>
          <w:bCs/>
          <w:sz w:val="22"/>
          <w:szCs w:val="22"/>
          <w:lang w:val="sr-Latn-ME"/>
        </w:rPr>
        <w:t>i</w:t>
      </w:r>
      <w:proofErr w:type="spellEnd"/>
      <w:r w:rsidRPr="00E8425C">
        <w:rPr>
          <w:bCs/>
          <w:sz w:val="22"/>
          <w:szCs w:val="22"/>
          <w:lang w:val="sr-Latn-ME"/>
        </w:rPr>
        <w:t xml:space="preserve"> ili </w:t>
      </w:r>
      <w:proofErr w:type="spellStart"/>
      <w:r w:rsidRPr="00E8425C">
        <w:rPr>
          <w:bCs/>
          <w:sz w:val="22"/>
          <w:szCs w:val="22"/>
          <w:lang w:val="sr-Latn-ME"/>
        </w:rPr>
        <w:t>fibrinolitičk</w:t>
      </w:r>
      <w:r w:rsidR="001070D4" w:rsidRPr="00E8425C">
        <w:rPr>
          <w:bCs/>
          <w:sz w:val="22"/>
          <w:szCs w:val="22"/>
          <w:lang w:val="sr-Latn-ME"/>
        </w:rPr>
        <w:t>i</w:t>
      </w:r>
      <w:proofErr w:type="spellEnd"/>
      <w:r w:rsidRPr="00E8425C">
        <w:rPr>
          <w:bCs/>
          <w:sz w:val="22"/>
          <w:szCs w:val="22"/>
          <w:lang w:val="sr-Latn-ME"/>
        </w:rPr>
        <w:t xml:space="preserve"> l</w:t>
      </w:r>
      <w:r w:rsidR="00A35DA7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</w:t>
      </w:r>
      <w:r w:rsidR="001070D4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, </w:t>
      </w:r>
      <w:r w:rsidR="001070D4" w:rsidRPr="00E8425C">
        <w:rPr>
          <w:bCs/>
          <w:sz w:val="22"/>
          <w:szCs w:val="22"/>
          <w:lang w:val="sr-Latn-ME"/>
        </w:rPr>
        <w:t>na primjer</w:t>
      </w:r>
      <w:r w:rsidRPr="00E8425C">
        <w:rPr>
          <w:bCs/>
          <w:sz w:val="22"/>
          <w:szCs w:val="22"/>
          <w:lang w:val="sr-Latn-ME"/>
        </w:rPr>
        <w:t xml:space="preserve"> l</w:t>
      </w:r>
      <w:r w:rsidR="00A35DA7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ekov</w:t>
      </w:r>
      <w:r w:rsidR="009077F1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 koji se koriste za ra</w:t>
      </w:r>
      <w:r w:rsidR="00311B5F" w:rsidRPr="00E8425C">
        <w:rPr>
          <w:bCs/>
          <w:sz w:val="22"/>
          <w:szCs w:val="22"/>
          <w:lang w:val="sr-Latn-ME"/>
        </w:rPr>
        <w:t>zbijanje</w:t>
      </w:r>
      <w:r w:rsidRPr="00E8425C">
        <w:rPr>
          <w:bCs/>
          <w:sz w:val="22"/>
          <w:szCs w:val="22"/>
          <w:lang w:val="sr-Latn-ME"/>
        </w:rPr>
        <w:t xml:space="preserve"> krvnih ugrušaka</w:t>
      </w:r>
      <w:r w:rsidR="00311B5F" w:rsidRPr="00E8425C">
        <w:rPr>
          <w:bCs/>
          <w:sz w:val="22"/>
          <w:szCs w:val="22"/>
          <w:lang w:val="sr-Latn-ME"/>
        </w:rPr>
        <w:t>;</w:t>
      </w:r>
    </w:p>
    <w:p w14:paraId="22E37FA2" w14:textId="3B82D425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probenecid</w:t>
      </w:r>
      <w:proofErr w:type="spellEnd"/>
      <w:r w:rsidRPr="00E8425C">
        <w:rPr>
          <w:bCs/>
          <w:sz w:val="22"/>
          <w:szCs w:val="22"/>
          <w:lang w:val="sr-Latn-ME"/>
        </w:rPr>
        <w:t xml:space="preserve">, koji se koristi </w:t>
      </w:r>
      <w:r w:rsidR="009077F1" w:rsidRPr="00E8425C">
        <w:rPr>
          <w:bCs/>
          <w:sz w:val="22"/>
          <w:szCs w:val="22"/>
          <w:lang w:val="sr-Latn-ME"/>
        </w:rPr>
        <w:t>u terapiji</w:t>
      </w:r>
      <w:r w:rsidRPr="00E8425C">
        <w:rPr>
          <w:bCs/>
          <w:sz w:val="22"/>
          <w:szCs w:val="22"/>
          <w:lang w:val="sr-Latn-ME"/>
        </w:rPr>
        <w:t xml:space="preserve"> gihta</w:t>
      </w:r>
      <w:r w:rsidR="00311B5F" w:rsidRPr="00E8425C">
        <w:rPr>
          <w:bCs/>
          <w:sz w:val="22"/>
          <w:szCs w:val="22"/>
          <w:lang w:val="sr-Latn-ME"/>
        </w:rPr>
        <w:t>;</w:t>
      </w:r>
    </w:p>
    <w:p w14:paraId="0CA43F93" w14:textId="1CA65A04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digoksin</w:t>
      </w:r>
      <w:proofErr w:type="spellEnd"/>
      <w:r w:rsidRPr="00E8425C">
        <w:rPr>
          <w:bCs/>
          <w:sz w:val="22"/>
          <w:szCs w:val="22"/>
          <w:lang w:val="sr-Latn-ME"/>
        </w:rPr>
        <w:t xml:space="preserve">, koji se koristi </w:t>
      </w:r>
      <w:r w:rsidR="009077F1" w:rsidRPr="00E8425C">
        <w:rPr>
          <w:bCs/>
          <w:sz w:val="22"/>
          <w:szCs w:val="22"/>
          <w:lang w:val="sr-Latn-ME"/>
        </w:rPr>
        <w:t>u terapiji</w:t>
      </w:r>
      <w:r w:rsidRPr="00E8425C">
        <w:rPr>
          <w:bCs/>
          <w:sz w:val="22"/>
          <w:szCs w:val="22"/>
          <w:lang w:val="sr-Latn-ME"/>
        </w:rPr>
        <w:t xml:space="preserve"> hronične srčane </w:t>
      </w:r>
      <w:proofErr w:type="spellStart"/>
      <w:r w:rsidRPr="00E8425C">
        <w:rPr>
          <w:bCs/>
          <w:sz w:val="22"/>
          <w:szCs w:val="22"/>
          <w:lang w:val="sr-Latn-ME"/>
        </w:rPr>
        <w:t>insuficijencije</w:t>
      </w:r>
      <w:proofErr w:type="spellEnd"/>
      <w:r w:rsidR="00311B5F" w:rsidRPr="00E8425C">
        <w:rPr>
          <w:bCs/>
          <w:sz w:val="22"/>
          <w:szCs w:val="22"/>
          <w:lang w:val="sr-Latn-ME"/>
        </w:rPr>
        <w:t>;</w:t>
      </w:r>
    </w:p>
    <w:p w14:paraId="14279617" w14:textId="2A7C89D7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mifepriston</w:t>
      </w:r>
      <w:proofErr w:type="spellEnd"/>
      <w:r w:rsidRPr="00E8425C">
        <w:rPr>
          <w:bCs/>
          <w:sz w:val="22"/>
          <w:szCs w:val="22"/>
          <w:lang w:val="sr-Latn-ME"/>
        </w:rPr>
        <w:t xml:space="preserve">, koji se koristi </w:t>
      </w:r>
      <w:r w:rsidR="00DB6998" w:rsidRPr="00E8425C">
        <w:rPr>
          <w:bCs/>
          <w:sz w:val="22"/>
          <w:szCs w:val="22"/>
          <w:lang w:val="sr-Latn-ME"/>
        </w:rPr>
        <w:t>kao abortiv (</w:t>
      </w:r>
      <w:r w:rsidRPr="00E8425C">
        <w:rPr>
          <w:bCs/>
          <w:sz w:val="22"/>
          <w:szCs w:val="22"/>
          <w:lang w:val="sr-Latn-ME"/>
        </w:rPr>
        <w:t xml:space="preserve">za prekid </w:t>
      </w:r>
      <w:proofErr w:type="spellStart"/>
      <w:r w:rsidRPr="00E8425C">
        <w:rPr>
          <w:bCs/>
          <w:sz w:val="22"/>
          <w:szCs w:val="22"/>
          <w:lang w:val="sr-Latn-ME"/>
        </w:rPr>
        <w:t>trudnoće</w:t>
      </w:r>
      <w:proofErr w:type="spellEnd"/>
      <w:r w:rsidR="00DB6998" w:rsidRPr="00E8425C">
        <w:rPr>
          <w:bCs/>
          <w:sz w:val="22"/>
          <w:szCs w:val="22"/>
          <w:lang w:val="sr-Latn-ME"/>
        </w:rPr>
        <w:t>)</w:t>
      </w:r>
      <w:r w:rsidR="00193438" w:rsidRPr="00E8425C">
        <w:rPr>
          <w:bCs/>
          <w:sz w:val="22"/>
          <w:szCs w:val="22"/>
          <w:lang w:val="sr-Latn-ME"/>
        </w:rPr>
        <w:t>;</w:t>
      </w:r>
    </w:p>
    <w:p w14:paraId="4DB59FDC" w14:textId="6A11C07E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Pr="00E8425C">
        <w:rPr>
          <w:bCs/>
          <w:sz w:val="22"/>
          <w:szCs w:val="22"/>
          <w:lang w:val="sr-Latn-ME"/>
        </w:rPr>
        <w:t>antidepresivi</w:t>
      </w:r>
      <w:proofErr w:type="spellEnd"/>
      <w:r w:rsidRPr="00E8425C">
        <w:rPr>
          <w:bCs/>
          <w:sz w:val="22"/>
          <w:szCs w:val="22"/>
          <w:lang w:val="sr-Latn-ME"/>
        </w:rPr>
        <w:t xml:space="preserve"> iz grupe selektivnih </w:t>
      </w:r>
      <w:proofErr w:type="spellStart"/>
      <w:r w:rsidRPr="00E8425C">
        <w:rPr>
          <w:bCs/>
          <w:sz w:val="22"/>
          <w:szCs w:val="22"/>
          <w:lang w:val="sr-Latn-ME"/>
        </w:rPr>
        <w:t>inhibitora</w:t>
      </w:r>
      <w:proofErr w:type="spellEnd"/>
      <w:r w:rsidRPr="00E8425C">
        <w:rPr>
          <w:bCs/>
          <w:sz w:val="22"/>
          <w:szCs w:val="22"/>
          <w:lang w:val="sr-Latn-ME"/>
        </w:rPr>
        <w:t xml:space="preserve"> ponovnog preuzimanja </w:t>
      </w:r>
      <w:proofErr w:type="spellStart"/>
      <w:r w:rsidRPr="00E8425C">
        <w:rPr>
          <w:bCs/>
          <w:sz w:val="22"/>
          <w:szCs w:val="22"/>
          <w:lang w:val="sr-Latn-ME"/>
        </w:rPr>
        <w:t>serotonina</w:t>
      </w:r>
      <w:proofErr w:type="spellEnd"/>
      <w:r w:rsidRPr="00E8425C">
        <w:rPr>
          <w:bCs/>
          <w:sz w:val="22"/>
          <w:szCs w:val="22"/>
          <w:lang w:val="sr-Latn-ME"/>
        </w:rPr>
        <w:t xml:space="preserve"> (SSRI)</w:t>
      </w:r>
      <w:r w:rsidR="00193438" w:rsidRPr="00E8425C">
        <w:rPr>
          <w:bCs/>
          <w:sz w:val="22"/>
          <w:szCs w:val="22"/>
          <w:lang w:val="sr-Latn-ME"/>
        </w:rPr>
        <w:t>;</w:t>
      </w:r>
    </w:p>
    <w:p w14:paraId="4BC29AE8" w14:textId="20FBF00E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</w:t>
      </w:r>
      <w:proofErr w:type="spellStart"/>
      <w:r w:rsidR="00204C0E" w:rsidRPr="00E8425C">
        <w:rPr>
          <w:bCs/>
          <w:sz w:val="22"/>
          <w:szCs w:val="22"/>
          <w:lang w:val="sr-Latn-ME"/>
        </w:rPr>
        <w:t>anti</w:t>
      </w:r>
      <w:r w:rsidRPr="00E8425C">
        <w:rPr>
          <w:bCs/>
          <w:sz w:val="22"/>
          <w:szCs w:val="22"/>
          <w:lang w:val="sr-Latn-ME"/>
        </w:rPr>
        <w:t>trombocit</w:t>
      </w:r>
      <w:r w:rsidR="00204C0E" w:rsidRPr="00E8425C">
        <w:rPr>
          <w:bCs/>
          <w:sz w:val="22"/>
          <w:szCs w:val="22"/>
          <w:lang w:val="sr-Latn-ME"/>
        </w:rPr>
        <w:t>ni</w:t>
      </w:r>
      <w:proofErr w:type="spellEnd"/>
      <w:r w:rsidR="00204C0E" w:rsidRPr="00E8425C">
        <w:rPr>
          <w:bCs/>
          <w:sz w:val="22"/>
          <w:szCs w:val="22"/>
          <w:lang w:val="sr-Latn-ME"/>
        </w:rPr>
        <w:t xml:space="preserve"> ljekovi</w:t>
      </w:r>
      <w:r w:rsidR="00BD79F7" w:rsidRPr="00E8425C">
        <w:rPr>
          <w:bCs/>
          <w:sz w:val="22"/>
          <w:szCs w:val="22"/>
          <w:lang w:val="sr-Latn-ME"/>
        </w:rPr>
        <w:t xml:space="preserve"> </w:t>
      </w:r>
      <w:r w:rsidRPr="00E8425C">
        <w:rPr>
          <w:bCs/>
          <w:sz w:val="22"/>
          <w:szCs w:val="22"/>
          <w:lang w:val="sr-Latn-ME"/>
        </w:rPr>
        <w:t>koj</w:t>
      </w:r>
      <w:r w:rsidR="00204C0E" w:rsidRPr="00E8425C">
        <w:rPr>
          <w:bCs/>
          <w:sz w:val="22"/>
          <w:szCs w:val="22"/>
          <w:lang w:val="sr-Latn-ME"/>
        </w:rPr>
        <w:t>i</w:t>
      </w:r>
      <w:r w:rsidRPr="00E8425C">
        <w:rPr>
          <w:bCs/>
          <w:sz w:val="22"/>
          <w:szCs w:val="22"/>
          <w:lang w:val="sr-Latn-ME"/>
        </w:rPr>
        <w:t xml:space="preserve"> se koriste </w:t>
      </w:r>
      <w:r w:rsidR="00204C0E" w:rsidRPr="00E8425C">
        <w:rPr>
          <w:bCs/>
          <w:sz w:val="22"/>
          <w:szCs w:val="22"/>
          <w:lang w:val="sr-Latn-ME"/>
        </w:rPr>
        <w:t>z</w:t>
      </w:r>
      <w:r w:rsidRPr="00E8425C">
        <w:rPr>
          <w:bCs/>
          <w:sz w:val="22"/>
          <w:szCs w:val="22"/>
          <w:lang w:val="sr-Latn-ME"/>
        </w:rPr>
        <w:t>a smanje agregacij</w:t>
      </w:r>
      <w:r w:rsidR="00204C0E" w:rsidRPr="00E8425C">
        <w:rPr>
          <w:bCs/>
          <w:sz w:val="22"/>
          <w:szCs w:val="22"/>
          <w:lang w:val="sr-Latn-ME"/>
        </w:rPr>
        <w:t>e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trombocita</w:t>
      </w:r>
      <w:proofErr w:type="spellEnd"/>
      <w:r w:rsidRPr="00E8425C">
        <w:rPr>
          <w:bCs/>
          <w:sz w:val="22"/>
          <w:szCs w:val="22"/>
          <w:lang w:val="sr-Latn-ME"/>
        </w:rPr>
        <w:t xml:space="preserve"> i protiv </w:t>
      </w:r>
      <w:r w:rsidR="00C951C1" w:rsidRPr="00E8425C">
        <w:rPr>
          <w:bCs/>
          <w:sz w:val="22"/>
          <w:szCs w:val="22"/>
          <w:lang w:val="sr-Latn-ME"/>
        </w:rPr>
        <w:t>formiranj</w:t>
      </w:r>
      <w:r w:rsidR="00204C0E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 xml:space="preserve"> krvn</w:t>
      </w:r>
      <w:r w:rsidR="00204C0E" w:rsidRPr="00E8425C">
        <w:rPr>
          <w:bCs/>
          <w:sz w:val="22"/>
          <w:szCs w:val="22"/>
          <w:lang w:val="sr-Latn-ME"/>
        </w:rPr>
        <w:t>ih</w:t>
      </w:r>
      <w:r w:rsidRPr="00E8425C">
        <w:rPr>
          <w:bCs/>
          <w:sz w:val="22"/>
          <w:szCs w:val="22"/>
          <w:lang w:val="sr-Latn-ME"/>
        </w:rPr>
        <w:t xml:space="preserve"> ugruš</w:t>
      </w:r>
      <w:r w:rsidR="00C951C1" w:rsidRPr="00E8425C">
        <w:rPr>
          <w:bCs/>
          <w:sz w:val="22"/>
          <w:szCs w:val="22"/>
          <w:lang w:val="sr-Latn-ME"/>
        </w:rPr>
        <w:t>ka</w:t>
      </w:r>
      <w:r w:rsidR="007E62DD" w:rsidRPr="00E8425C">
        <w:rPr>
          <w:bCs/>
          <w:sz w:val="22"/>
          <w:szCs w:val="22"/>
          <w:lang w:val="sr-Latn-ME"/>
        </w:rPr>
        <w:t>;</w:t>
      </w:r>
    </w:p>
    <w:p w14:paraId="724EBA5B" w14:textId="4DCBBD5D" w:rsidR="008844A2" w:rsidRPr="00E8425C" w:rsidRDefault="007E62DD" w:rsidP="007E62DD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 </w:t>
      </w:r>
      <w:r w:rsidR="008844A2" w:rsidRPr="00E8425C">
        <w:rPr>
          <w:bCs/>
          <w:sz w:val="22"/>
          <w:szCs w:val="22"/>
          <w:lang w:val="sr-Latn-ME"/>
        </w:rPr>
        <w:t xml:space="preserve">beta </w:t>
      </w:r>
      <w:proofErr w:type="spellStart"/>
      <w:r w:rsidR="008844A2" w:rsidRPr="00E8425C">
        <w:rPr>
          <w:bCs/>
          <w:sz w:val="22"/>
          <w:szCs w:val="22"/>
          <w:lang w:val="sr-Latn-ME"/>
        </w:rPr>
        <w:t>blokatori</w:t>
      </w:r>
      <w:proofErr w:type="spellEnd"/>
      <w:r w:rsidR="008844A2" w:rsidRPr="00E8425C">
        <w:rPr>
          <w:bCs/>
          <w:sz w:val="22"/>
          <w:szCs w:val="22"/>
          <w:lang w:val="sr-Latn-ME"/>
        </w:rPr>
        <w:t xml:space="preserve">, koji se koriste </w:t>
      </w:r>
      <w:r w:rsidR="00770281" w:rsidRPr="00E8425C">
        <w:rPr>
          <w:bCs/>
          <w:sz w:val="22"/>
          <w:szCs w:val="22"/>
          <w:lang w:val="sr-Latn-ME"/>
        </w:rPr>
        <w:t>u terapiji</w:t>
      </w:r>
      <w:r w:rsidR="008844A2" w:rsidRPr="00E8425C">
        <w:rPr>
          <w:bCs/>
          <w:sz w:val="22"/>
          <w:szCs w:val="22"/>
          <w:lang w:val="sr-Latn-ME"/>
        </w:rPr>
        <w:t xml:space="preserve"> visok</w:t>
      </w:r>
      <w:r w:rsidR="00770281" w:rsidRPr="00E8425C">
        <w:rPr>
          <w:bCs/>
          <w:sz w:val="22"/>
          <w:szCs w:val="22"/>
          <w:lang w:val="sr-Latn-ME"/>
        </w:rPr>
        <w:t>og</w:t>
      </w:r>
      <w:r w:rsidR="008844A2" w:rsidRPr="00E8425C">
        <w:rPr>
          <w:bCs/>
          <w:sz w:val="22"/>
          <w:szCs w:val="22"/>
          <w:lang w:val="sr-Latn-ME"/>
        </w:rPr>
        <w:t xml:space="preserve"> krvn</w:t>
      </w:r>
      <w:r w:rsidR="00770281" w:rsidRPr="00E8425C">
        <w:rPr>
          <w:bCs/>
          <w:sz w:val="22"/>
          <w:szCs w:val="22"/>
          <w:lang w:val="sr-Latn-ME"/>
        </w:rPr>
        <w:t>og</w:t>
      </w:r>
      <w:r w:rsidR="008844A2" w:rsidRPr="00E8425C">
        <w:rPr>
          <w:bCs/>
          <w:sz w:val="22"/>
          <w:szCs w:val="22"/>
          <w:lang w:val="sr-Latn-ME"/>
        </w:rPr>
        <w:t xml:space="preserve"> </w:t>
      </w:r>
      <w:r w:rsidRPr="00E8425C">
        <w:rPr>
          <w:bCs/>
          <w:sz w:val="22"/>
          <w:szCs w:val="22"/>
          <w:lang w:val="sr-Latn-ME"/>
        </w:rPr>
        <w:t>pritis</w:t>
      </w:r>
      <w:r w:rsidR="00770281" w:rsidRPr="00E8425C">
        <w:rPr>
          <w:bCs/>
          <w:sz w:val="22"/>
          <w:szCs w:val="22"/>
          <w:lang w:val="sr-Latn-ME"/>
        </w:rPr>
        <w:t>k</w:t>
      </w:r>
      <w:r w:rsidRPr="00E8425C">
        <w:rPr>
          <w:bCs/>
          <w:sz w:val="22"/>
          <w:szCs w:val="22"/>
          <w:lang w:val="sr-Latn-ME"/>
        </w:rPr>
        <w:t>a</w:t>
      </w:r>
      <w:r w:rsidR="008844A2" w:rsidRPr="00E8425C">
        <w:rPr>
          <w:bCs/>
          <w:sz w:val="22"/>
          <w:szCs w:val="22"/>
          <w:lang w:val="sr-Latn-ME"/>
        </w:rPr>
        <w:t xml:space="preserve"> i probleme sa srcem</w:t>
      </w:r>
      <w:r w:rsidRPr="00E8425C">
        <w:rPr>
          <w:bCs/>
          <w:sz w:val="22"/>
          <w:szCs w:val="22"/>
          <w:lang w:val="sr-Latn-ME"/>
        </w:rPr>
        <w:t>;</w:t>
      </w:r>
    </w:p>
    <w:p w14:paraId="44BECB98" w14:textId="17F63964" w:rsidR="008844A2" w:rsidRPr="00E8425C" w:rsidRDefault="007E62DD" w:rsidP="007E62DD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•  </w:t>
      </w:r>
      <w:proofErr w:type="spellStart"/>
      <w:r w:rsidR="008844A2" w:rsidRPr="00E8425C">
        <w:rPr>
          <w:bCs/>
          <w:sz w:val="22"/>
          <w:szCs w:val="22"/>
          <w:lang w:val="sr-Latn-ME"/>
        </w:rPr>
        <w:t>tenofovir</w:t>
      </w:r>
      <w:proofErr w:type="spellEnd"/>
      <w:r w:rsidR="008844A2" w:rsidRPr="00E8425C">
        <w:rPr>
          <w:bCs/>
          <w:sz w:val="22"/>
          <w:szCs w:val="22"/>
          <w:lang w:val="sr-Latn-ME"/>
        </w:rPr>
        <w:t xml:space="preserve">, </w:t>
      </w:r>
      <w:proofErr w:type="spellStart"/>
      <w:r w:rsidR="008844A2" w:rsidRPr="00E8425C">
        <w:rPr>
          <w:bCs/>
          <w:sz w:val="22"/>
          <w:szCs w:val="22"/>
          <w:lang w:val="sr-Latn-ME"/>
        </w:rPr>
        <w:t>deferasiroks</w:t>
      </w:r>
      <w:proofErr w:type="spellEnd"/>
      <w:r w:rsidR="008844A2" w:rsidRPr="00E8425C">
        <w:rPr>
          <w:bCs/>
          <w:sz w:val="22"/>
          <w:szCs w:val="22"/>
          <w:lang w:val="sr-Latn-ME"/>
        </w:rPr>
        <w:t xml:space="preserve">, </w:t>
      </w:r>
      <w:proofErr w:type="spellStart"/>
      <w:r w:rsidR="008844A2" w:rsidRPr="00E8425C">
        <w:rPr>
          <w:bCs/>
          <w:sz w:val="22"/>
          <w:szCs w:val="22"/>
          <w:lang w:val="sr-Latn-ME"/>
        </w:rPr>
        <w:t>pemetreksed</w:t>
      </w:r>
      <w:proofErr w:type="spellEnd"/>
      <w:r w:rsidR="008844A2" w:rsidRPr="00E8425C">
        <w:rPr>
          <w:bCs/>
          <w:sz w:val="22"/>
          <w:szCs w:val="22"/>
          <w:lang w:val="sr-Latn-ME"/>
        </w:rPr>
        <w:t>.</w:t>
      </w:r>
    </w:p>
    <w:p w14:paraId="187A3C04" w14:textId="5B8DEFF5" w:rsidR="00E1715A" w:rsidRPr="00E8425C" w:rsidRDefault="00E1715A" w:rsidP="00E115D1">
      <w:pPr>
        <w:ind w:left="360"/>
        <w:jc w:val="both"/>
        <w:rPr>
          <w:bCs/>
          <w:sz w:val="22"/>
          <w:szCs w:val="22"/>
          <w:lang w:val="sr-Latn-ME"/>
        </w:rPr>
      </w:pPr>
    </w:p>
    <w:p w14:paraId="0309CF80" w14:textId="1C2C64FD" w:rsidR="00E1715A" w:rsidRPr="00E8425C" w:rsidRDefault="00377FBC" w:rsidP="00E1715A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Ako imate </w:t>
      </w:r>
      <w:r w:rsidR="00DB6998" w:rsidRPr="00E8425C">
        <w:rPr>
          <w:bCs/>
          <w:sz w:val="22"/>
          <w:szCs w:val="22"/>
          <w:lang w:val="sr-Latn-ME"/>
        </w:rPr>
        <w:t>bilo kakve nejasnoće u vezi sa primjenom</w:t>
      </w:r>
      <w:r w:rsidR="00070CD7" w:rsidRPr="00E8425C">
        <w:rPr>
          <w:bCs/>
          <w:sz w:val="22"/>
          <w:szCs w:val="22"/>
          <w:lang w:val="sr-Latn-ME"/>
        </w:rPr>
        <w:t xml:space="preserve"> </w:t>
      </w:r>
      <w:r w:rsidRPr="00E8425C">
        <w:rPr>
          <w:bCs/>
          <w:sz w:val="22"/>
          <w:szCs w:val="22"/>
          <w:lang w:val="sr-Latn-ME"/>
        </w:rPr>
        <w:t>drugih ljekova sa</w:t>
      </w:r>
      <w:r w:rsidR="00193438" w:rsidRPr="00E8425C">
        <w:rPr>
          <w:bCs/>
          <w:sz w:val="22"/>
          <w:szCs w:val="22"/>
          <w:lang w:val="sr-Latn-ME"/>
        </w:rPr>
        <w:t xml:space="preserve"> lijekom</w:t>
      </w:r>
      <w:r w:rsidR="00E1715A"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bCs/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bCs/>
          <w:sz w:val="22"/>
          <w:szCs w:val="22"/>
          <w:lang w:val="sr-Latn-ME"/>
        </w:rPr>
        <w:t>Kalceks</w:t>
      </w:r>
      <w:proofErr w:type="spellEnd"/>
      <w:r w:rsidR="00E1715A" w:rsidRPr="00E8425C">
        <w:rPr>
          <w:bCs/>
          <w:sz w:val="22"/>
          <w:szCs w:val="22"/>
          <w:lang w:val="sr-Latn-ME"/>
        </w:rPr>
        <w:t xml:space="preserve">, </w:t>
      </w:r>
      <w:r w:rsidR="00DB6998" w:rsidRPr="00E8425C">
        <w:rPr>
          <w:bCs/>
          <w:sz w:val="22"/>
          <w:szCs w:val="22"/>
          <w:lang w:val="sr-Latn-ME"/>
        </w:rPr>
        <w:t>obratite</w:t>
      </w:r>
      <w:r w:rsidR="00070CD7" w:rsidRPr="00E8425C">
        <w:rPr>
          <w:bCs/>
          <w:sz w:val="22"/>
          <w:szCs w:val="22"/>
          <w:lang w:val="sr-Latn-ME"/>
        </w:rPr>
        <w:t xml:space="preserve"> se </w:t>
      </w:r>
      <w:r w:rsidRPr="00E8425C">
        <w:rPr>
          <w:bCs/>
          <w:sz w:val="22"/>
          <w:szCs w:val="22"/>
          <w:lang w:val="sr-Latn-ME"/>
        </w:rPr>
        <w:t>Vaš</w:t>
      </w:r>
      <w:r w:rsidR="007E62DD" w:rsidRPr="00E8425C">
        <w:rPr>
          <w:bCs/>
          <w:sz w:val="22"/>
          <w:szCs w:val="22"/>
          <w:lang w:val="sr-Latn-ME"/>
        </w:rPr>
        <w:t>e</w:t>
      </w:r>
      <w:r w:rsidR="00070CD7" w:rsidRPr="00E8425C">
        <w:rPr>
          <w:bCs/>
          <w:sz w:val="22"/>
          <w:szCs w:val="22"/>
          <w:lang w:val="sr-Latn-ME"/>
        </w:rPr>
        <w:t>m</w:t>
      </w:r>
      <w:r w:rsidR="00E1715A" w:rsidRPr="00E8425C">
        <w:rPr>
          <w:bCs/>
          <w:sz w:val="22"/>
          <w:szCs w:val="22"/>
          <w:lang w:val="sr-Latn-ME"/>
        </w:rPr>
        <w:t xml:space="preserve"> l</w:t>
      </w:r>
      <w:r w:rsidR="00193438" w:rsidRPr="00E8425C">
        <w:rPr>
          <w:bCs/>
          <w:sz w:val="22"/>
          <w:szCs w:val="22"/>
          <w:lang w:val="sr-Latn-ME"/>
        </w:rPr>
        <w:t>j</w:t>
      </w:r>
      <w:r w:rsidR="00E1715A" w:rsidRPr="00E8425C">
        <w:rPr>
          <w:bCs/>
          <w:sz w:val="22"/>
          <w:szCs w:val="22"/>
          <w:lang w:val="sr-Latn-ME"/>
        </w:rPr>
        <w:t>ekar</w:t>
      </w:r>
      <w:r w:rsidR="00DB6998" w:rsidRPr="00E8425C">
        <w:rPr>
          <w:bCs/>
          <w:sz w:val="22"/>
          <w:szCs w:val="22"/>
          <w:lang w:val="sr-Latn-ME"/>
        </w:rPr>
        <w:t>u</w:t>
      </w:r>
      <w:r w:rsidR="00E1715A" w:rsidRPr="00E8425C">
        <w:rPr>
          <w:bCs/>
          <w:sz w:val="22"/>
          <w:szCs w:val="22"/>
          <w:lang w:val="sr-Latn-ME"/>
        </w:rPr>
        <w:t xml:space="preserve"> ili farmaceut</w:t>
      </w:r>
      <w:r w:rsidR="00DB6998" w:rsidRPr="00E8425C">
        <w:rPr>
          <w:bCs/>
          <w:sz w:val="22"/>
          <w:szCs w:val="22"/>
          <w:lang w:val="sr-Latn-ME"/>
        </w:rPr>
        <w:t>u</w:t>
      </w:r>
      <w:r w:rsidR="00E1715A" w:rsidRPr="00E8425C">
        <w:rPr>
          <w:bCs/>
          <w:sz w:val="22"/>
          <w:szCs w:val="22"/>
          <w:lang w:val="sr-Latn-ME"/>
        </w:rPr>
        <w:t>.</w:t>
      </w:r>
    </w:p>
    <w:p w14:paraId="360A4FDC" w14:textId="77777777" w:rsidR="00E1715A" w:rsidRPr="00E8425C" w:rsidRDefault="00E1715A" w:rsidP="00E1715A">
      <w:pPr>
        <w:jc w:val="both"/>
        <w:rPr>
          <w:bCs/>
          <w:sz w:val="22"/>
          <w:szCs w:val="22"/>
          <w:lang w:val="sr-Latn-ME"/>
        </w:rPr>
      </w:pPr>
    </w:p>
    <w:p w14:paraId="5542FFD3" w14:textId="77777777" w:rsidR="006B0A6E" w:rsidRPr="00E8425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8425C">
        <w:rPr>
          <w:b/>
          <w:sz w:val="22"/>
          <w:szCs w:val="22"/>
          <w:lang w:val="sr-Latn-ME"/>
        </w:rPr>
        <w:t>Plodnost, trudnoća i dojenje</w:t>
      </w:r>
    </w:p>
    <w:p w14:paraId="1E12B888" w14:textId="77777777" w:rsidR="00681890" w:rsidRPr="00E8425C" w:rsidRDefault="00681890" w:rsidP="00022214">
      <w:pPr>
        <w:jc w:val="both"/>
        <w:rPr>
          <w:b/>
          <w:sz w:val="22"/>
          <w:szCs w:val="22"/>
          <w:lang w:val="sr-Latn-ME"/>
        </w:rPr>
      </w:pPr>
    </w:p>
    <w:p w14:paraId="03CCBC71" w14:textId="4DBAD311" w:rsidR="00890DC1" w:rsidRPr="00E8425C" w:rsidRDefault="00890DC1" w:rsidP="00890DC1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Ako ste trudni ili dojite, mislite da </w:t>
      </w:r>
      <w:r w:rsidR="00377FBC" w:rsidRPr="00E8425C">
        <w:rPr>
          <w:bCs/>
          <w:sz w:val="22"/>
          <w:szCs w:val="22"/>
          <w:lang w:val="sr-Latn-ME"/>
        </w:rPr>
        <w:t>ste</w:t>
      </w:r>
      <w:r w:rsidRPr="00E8425C">
        <w:rPr>
          <w:bCs/>
          <w:sz w:val="22"/>
          <w:szCs w:val="22"/>
          <w:lang w:val="sr-Latn-ME"/>
        </w:rPr>
        <w:t xml:space="preserve"> trudni ili planirate </w:t>
      </w:r>
      <w:r w:rsidR="00377FBC" w:rsidRPr="00E8425C">
        <w:rPr>
          <w:bCs/>
          <w:sz w:val="22"/>
          <w:szCs w:val="22"/>
          <w:lang w:val="sr-Latn-ME"/>
        </w:rPr>
        <w:t>trudnoću</w:t>
      </w:r>
      <w:r w:rsidRPr="00E8425C">
        <w:rPr>
          <w:bCs/>
          <w:sz w:val="22"/>
          <w:szCs w:val="22"/>
          <w:lang w:val="sr-Latn-ME"/>
        </w:rPr>
        <w:t>, pitajte svog l</w:t>
      </w:r>
      <w:r w:rsidR="00D90FA7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ekara za sav</w:t>
      </w:r>
      <w:r w:rsidR="00D90FA7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>et pr</w:t>
      </w:r>
      <w:r w:rsidR="00D90FA7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 nego š</w:t>
      </w:r>
      <w:r w:rsidR="00E35461" w:rsidRPr="00E8425C">
        <w:rPr>
          <w:bCs/>
          <w:sz w:val="22"/>
          <w:szCs w:val="22"/>
          <w:lang w:val="sr-Latn-ME"/>
        </w:rPr>
        <w:t xml:space="preserve">to </w:t>
      </w:r>
      <w:r w:rsidR="004A17ED" w:rsidRPr="00E8425C">
        <w:rPr>
          <w:bCs/>
          <w:sz w:val="22"/>
          <w:szCs w:val="22"/>
          <w:lang w:val="sr-Latn-ME"/>
        </w:rPr>
        <w:t xml:space="preserve">Vam </w:t>
      </w:r>
      <w:r w:rsidR="00E35461" w:rsidRPr="00E8425C">
        <w:rPr>
          <w:bCs/>
          <w:sz w:val="22"/>
          <w:szCs w:val="22"/>
          <w:lang w:val="sr-Latn-ME"/>
        </w:rPr>
        <w:t xml:space="preserve">ovaj lijek bude </w:t>
      </w:r>
      <w:proofErr w:type="spellStart"/>
      <w:r w:rsidR="00E35461" w:rsidRPr="00E8425C">
        <w:rPr>
          <w:bCs/>
          <w:sz w:val="22"/>
          <w:szCs w:val="22"/>
          <w:lang w:val="sr-Latn-ME"/>
        </w:rPr>
        <w:t>primjenjen</w:t>
      </w:r>
      <w:proofErr w:type="spellEnd"/>
      <w:r w:rsidRPr="00E8425C">
        <w:rPr>
          <w:bCs/>
          <w:sz w:val="22"/>
          <w:szCs w:val="22"/>
          <w:lang w:val="sr-Latn-ME"/>
        </w:rPr>
        <w:t>.</w:t>
      </w:r>
    </w:p>
    <w:p w14:paraId="2BDE4A41" w14:textId="77777777" w:rsidR="00205350" w:rsidRPr="00E8425C" w:rsidRDefault="00205350" w:rsidP="00890DC1">
      <w:pPr>
        <w:jc w:val="both"/>
        <w:rPr>
          <w:bCs/>
          <w:sz w:val="22"/>
          <w:szCs w:val="22"/>
          <w:lang w:val="sr-Latn-ME"/>
        </w:rPr>
      </w:pPr>
    </w:p>
    <w:p w14:paraId="3C34999B" w14:textId="5AE5A8A1" w:rsidR="00A138AF" w:rsidRPr="00E8425C" w:rsidRDefault="00D40D88" w:rsidP="00890DC1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Lijek</w:t>
      </w:r>
      <w:r w:rsidR="00890DC1"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bCs/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bCs/>
          <w:sz w:val="22"/>
          <w:szCs w:val="22"/>
          <w:lang w:val="sr-Latn-ME"/>
        </w:rPr>
        <w:t>Kalceks</w:t>
      </w:r>
      <w:proofErr w:type="spellEnd"/>
      <w:r w:rsidRPr="00E8425C">
        <w:rPr>
          <w:bCs/>
          <w:sz w:val="22"/>
          <w:szCs w:val="22"/>
          <w:lang w:val="sr-Latn-ME"/>
        </w:rPr>
        <w:t xml:space="preserve"> </w:t>
      </w:r>
      <w:r w:rsidR="00DD02D9" w:rsidRPr="00E8425C">
        <w:rPr>
          <w:bCs/>
          <w:sz w:val="22"/>
          <w:szCs w:val="22"/>
          <w:lang w:val="sr-Latn-ME"/>
        </w:rPr>
        <w:t xml:space="preserve">se </w:t>
      </w:r>
      <w:r w:rsidRPr="00E8425C">
        <w:rPr>
          <w:bCs/>
          <w:sz w:val="22"/>
          <w:szCs w:val="22"/>
          <w:lang w:val="sr-Latn-ME"/>
        </w:rPr>
        <w:t>ne smije primjenj</w:t>
      </w:r>
      <w:r w:rsidR="00DD02D9" w:rsidRPr="00E8425C">
        <w:rPr>
          <w:bCs/>
          <w:sz w:val="22"/>
          <w:szCs w:val="22"/>
          <w:lang w:val="sr-Latn-ME"/>
        </w:rPr>
        <w:t>ivati u</w:t>
      </w:r>
      <w:r w:rsidR="00890DC1" w:rsidRPr="00E8425C">
        <w:rPr>
          <w:bCs/>
          <w:sz w:val="22"/>
          <w:szCs w:val="22"/>
          <w:lang w:val="sr-Latn-ME"/>
        </w:rPr>
        <w:t xml:space="preserve"> tok</w:t>
      </w:r>
      <w:r w:rsidR="00DD02D9" w:rsidRPr="00E8425C">
        <w:rPr>
          <w:bCs/>
          <w:sz w:val="22"/>
          <w:szCs w:val="22"/>
          <w:lang w:val="sr-Latn-ME"/>
        </w:rPr>
        <w:t>u</w:t>
      </w:r>
      <w:r w:rsidR="00890DC1" w:rsidRPr="00E8425C">
        <w:rPr>
          <w:bCs/>
          <w:sz w:val="22"/>
          <w:szCs w:val="22"/>
          <w:lang w:val="sr-Latn-ME"/>
        </w:rPr>
        <w:t xml:space="preserve"> </w:t>
      </w:r>
      <w:r w:rsidR="00F46C7D" w:rsidRPr="00E8425C">
        <w:rPr>
          <w:bCs/>
          <w:sz w:val="22"/>
          <w:szCs w:val="22"/>
          <w:lang w:val="sr-Latn-ME"/>
        </w:rPr>
        <w:t>zadnjeg</w:t>
      </w:r>
      <w:r w:rsidR="00DD02D9" w:rsidRPr="00E8425C">
        <w:rPr>
          <w:bCs/>
          <w:sz w:val="22"/>
          <w:szCs w:val="22"/>
          <w:lang w:val="sr-Latn-ME"/>
        </w:rPr>
        <w:t xml:space="preserve"> trimestra</w:t>
      </w:r>
      <w:r w:rsidR="00890DC1"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890DC1" w:rsidRPr="00E8425C">
        <w:rPr>
          <w:bCs/>
          <w:sz w:val="22"/>
          <w:szCs w:val="22"/>
          <w:lang w:val="sr-Latn-ME"/>
        </w:rPr>
        <w:t>trudnoće</w:t>
      </w:r>
      <w:proofErr w:type="spellEnd"/>
      <w:r w:rsidR="00890DC1" w:rsidRPr="00E8425C">
        <w:rPr>
          <w:bCs/>
          <w:sz w:val="22"/>
          <w:szCs w:val="22"/>
          <w:lang w:val="sr-Latn-ME"/>
        </w:rPr>
        <w:t xml:space="preserve"> i </w:t>
      </w:r>
      <w:r w:rsidR="00DD02D9" w:rsidRPr="00E8425C">
        <w:rPr>
          <w:bCs/>
          <w:sz w:val="22"/>
          <w:szCs w:val="22"/>
          <w:lang w:val="sr-Latn-ME"/>
        </w:rPr>
        <w:t xml:space="preserve">perioda </w:t>
      </w:r>
      <w:r w:rsidR="00890DC1" w:rsidRPr="00E8425C">
        <w:rPr>
          <w:bCs/>
          <w:sz w:val="22"/>
          <w:szCs w:val="22"/>
          <w:lang w:val="sr-Latn-ME"/>
        </w:rPr>
        <w:t xml:space="preserve">dojenja. </w:t>
      </w:r>
    </w:p>
    <w:p w14:paraId="37831463" w14:textId="77777777" w:rsidR="00CA4EF1" w:rsidRPr="00E8425C" w:rsidRDefault="00CA4EF1" w:rsidP="00890DC1">
      <w:pPr>
        <w:jc w:val="both"/>
        <w:rPr>
          <w:bCs/>
          <w:sz w:val="22"/>
          <w:szCs w:val="22"/>
          <w:lang w:val="sr-Latn-ME"/>
        </w:rPr>
      </w:pPr>
    </w:p>
    <w:p w14:paraId="7700D36F" w14:textId="6E2B0D55" w:rsidR="008844A2" w:rsidRPr="00E8425C" w:rsidRDefault="008844A2" w:rsidP="008844A2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Može </w:t>
      </w:r>
      <w:r w:rsidR="00770281" w:rsidRPr="00E8425C">
        <w:rPr>
          <w:bCs/>
          <w:sz w:val="22"/>
          <w:szCs w:val="22"/>
          <w:lang w:val="sr-Latn-ME"/>
        </w:rPr>
        <w:t>pro</w:t>
      </w:r>
      <w:r w:rsidRPr="00E8425C">
        <w:rPr>
          <w:bCs/>
          <w:sz w:val="22"/>
          <w:szCs w:val="22"/>
          <w:lang w:val="sr-Latn-ME"/>
        </w:rPr>
        <w:t xml:space="preserve">uzrokovati </w:t>
      </w:r>
      <w:r w:rsidR="00770281" w:rsidRPr="00E8425C">
        <w:rPr>
          <w:bCs/>
          <w:sz w:val="22"/>
          <w:szCs w:val="22"/>
          <w:lang w:val="sr-Latn-ME"/>
        </w:rPr>
        <w:t>poremećaj rada</w:t>
      </w:r>
      <w:r w:rsidRPr="00E8425C">
        <w:rPr>
          <w:bCs/>
          <w:sz w:val="22"/>
          <w:szCs w:val="22"/>
          <w:lang w:val="sr-Latn-ME"/>
        </w:rPr>
        <w:t xml:space="preserve"> bubrega i srca Vašeg nerođenog </w:t>
      </w:r>
      <w:proofErr w:type="spellStart"/>
      <w:r w:rsidRPr="00E8425C">
        <w:rPr>
          <w:bCs/>
          <w:sz w:val="22"/>
          <w:szCs w:val="22"/>
          <w:lang w:val="sr-Latn-ME"/>
        </w:rPr>
        <w:t>djeteta</w:t>
      </w:r>
      <w:proofErr w:type="spellEnd"/>
      <w:r w:rsidRPr="00E8425C">
        <w:rPr>
          <w:bCs/>
          <w:sz w:val="22"/>
          <w:szCs w:val="22"/>
          <w:lang w:val="sr-Latn-ME"/>
        </w:rPr>
        <w:t xml:space="preserve">. Može uticati na Vašu i djetetovu sklonost krvarenju i </w:t>
      </w:r>
      <w:r w:rsidR="00770281" w:rsidRPr="00E8425C">
        <w:rPr>
          <w:bCs/>
          <w:sz w:val="22"/>
          <w:szCs w:val="22"/>
          <w:lang w:val="sr-Latn-ME"/>
        </w:rPr>
        <w:t>pro</w:t>
      </w:r>
      <w:r w:rsidRPr="00E8425C">
        <w:rPr>
          <w:bCs/>
          <w:sz w:val="22"/>
          <w:szCs w:val="22"/>
          <w:lang w:val="sr-Latn-ME"/>
        </w:rPr>
        <w:t>uzrokovati kašnjenje ili produženje trudova.</w:t>
      </w:r>
    </w:p>
    <w:p w14:paraId="34A17563" w14:textId="77777777" w:rsidR="00CA4EF1" w:rsidRPr="00E8425C" w:rsidRDefault="00CA4EF1" w:rsidP="008844A2">
      <w:pPr>
        <w:jc w:val="both"/>
        <w:rPr>
          <w:bCs/>
          <w:sz w:val="22"/>
          <w:szCs w:val="22"/>
          <w:lang w:val="sr-Latn-ME"/>
        </w:rPr>
      </w:pPr>
    </w:p>
    <w:p w14:paraId="6CA3F7CE" w14:textId="3E3773E6" w:rsidR="00770281" w:rsidRPr="00E8425C" w:rsidRDefault="00770281" w:rsidP="008844A2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Lijek </w:t>
      </w:r>
      <w:proofErr w:type="spellStart"/>
      <w:r w:rsidR="008844A2" w:rsidRPr="00E8425C">
        <w:rPr>
          <w:bCs/>
          <w:sz w:val="22"/>
          <w:szCs w:val="22"/>
          <w:lang w:val="sr-Latn-ME"/>
        </w:rPr>
        <w:t>Dexketoprofen</w:t>
      </w:r>
      <w:proofErr w:type="spellEnd"/>
      <w:r w:rsidR="008844A2"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="008844A2" w:rsidRPr="00E8425C">
        <w:rPr>
          <w:bCs/>
          <w:sz w:val="22"/>
          <w:szCs w:val="22"/>
          <w:lang w:val="sr-Latn-ME"/>
        </w:rPr>
        <w:t>Kalceks</w:t>
      </w:r>
      <w:proofErr w:type="spellEnd"/>
      <w:r w:rsidR="008844A2" w:rsidRPr="00E8425C">
        <w:rPr>
          <w:bCs/>
          <w:sz w:val="22"/>
          <w:szCs w:val="22"/>
          <w:lang w:val="sr-Latn-ME"/>
        </w:rPr>
        <w:t xml:space="preserve"> ne smijete uzimati tokom prvih 6 mjeseci trudnoće osim ako nije apsolutno neophodno i ako Vam to nije savjetovao Vaš</w:t>
      </w:r>
      <w:r w:rsidRPr="00E8425C">
        <w:rPr>
          <w:bCs/>
          <w:sz w:val="22"/>
          <w:szCs w:val="22"/>
          <w:lang w:val="sr-Latn-ME"/>
        </w:rPr>
        <w:t xml:space="preserve"> </w:t>
      </w:r>
      <w:r w:rsidR="008844A2" w:rsidRPr="00E8425C">
        <w:rPr>
          <w:bCs/>
          <w:sz w:val="22"/>
          <w:szCs w:val="22"/>
          <w:lang w:val="sr-Latn-ME"/>
        </w:rPr>
        <w:t xml:space="preserve">ljekar. Ako Vam je u tom periodu potrebno liječenje ili tokom perioda kada pokušavate </w:t>
      </w:r>
      <w:r w:rsidRPr="00E8425C">
        <w:rPr>
          <w:bCs/>
          <w:sz w:val="22"/>
          <w:szCs w:val="22"/>
          <w:lang w:val="sr-Latn-ME"/>
        </w:rPr>
        <w:t xml:space="preserve">da </w:t>
      </w:r>
      <w:r w:rsidR="008844A2" w:rsidRPr="00E8425C">
        <w:rPr>
          <w:bCs/>
          <w:sz w:val="22"/>
          <w:szCs w:val="22"/>
          <w:lang w:val="sr-Latn-ME"/>
        </w:rPr>
        <w:t>osta</w:t>
      </w:r>
      <w:r w:rsidRPr="00E8425C">
        <w:rPr>
          <w:bCs/>
          <w:sz w:val="22"/>
          <w:szCs w:val="22"/>
          <w:lang w:val="sr-Latn-ME"/>
        </w:rPr>
        <w:t>nete</w:t>
      </w:r>
      <w:r w:rsidR="008844A2" w:rsidRPr="00E8425C">
        <w:rPr>
          <w:bCs/>
          <w:sz w:val="22"/>
          <w:szCs w:val="22"/>
          <w:lang w:val="sr-Latn-ME"/>
        </w:rPr>
        <w:t xml:space="preserve"> trudni, potrebno je primijeniti najnižu dozu tokom najkraćeg mogućeg</w:t>
      </w:r>
      <w:r w:rsidRPr="00E8425C">
        <w:rPr>
          <w:bCs/>
          <w:sz w:val="22"/>
          <w:szCs w:val="22"/>
          <w:lang w:val="sr-Latn-ME"/>
        </w:rPr>
        <w:t xml:space="preserve"> </w:t>
      </w:r>
      <w:r w:rsidR="008844A2" w:rsidRPr="00E8425C">
        <w:rPr>
          <w:bCs/>
          <w:sz w:val="22"/>
          <w:szCs w:val="22"/>
          <w:lang w:val="sr-Latn-ME"/>
        </w:rPr>
        <w:t xml:space="preserve">perioda. </w:t>
      </w:r>
    </w:p>
    <w:p w14:paraId="38D738BF" w14:textId="18F7EE0A" w:rsidR="008844A2" w:rsidRPr="00E8425C" w:rsidRDefault="008844A2" w:rsidP="008844A2">
      <w:pPr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Od 20. nedjelje trudnoće ovaj lijek može </w:t>
      </w:r>
      <w:r w:rsidR="00770281" w:rsidRPr="00E8425C">
        <w:rPr>
          <w:bCs/>
          <w:sz w:val="22"/>
          <w:szCs w:val="22"/>
          <w:lang w:val="sr-Latn-ME"/>
        </w:rPr>
        <w:t>pro</w:t>
      </w:r>
      <w:r w:rsidRPr="00E8425C">
        <w:rPr>
          <w:bCs/>
          <w:sz w:val="22"/>
          <w:szCs w:val="22"/>
          <w:lang w:val="sr-Latn-ME"/>
        </w:rPr>
        <w:t xml:space="preserve">uzrokovati </w:t>
      </w:r>
      <w:r w:rsidR="00770281" w:rsidRPr="00E8425C">
        <w:rPr>
          <w:bCs/>
          <w:sz w:val="22"/>
          <w:szCs w:val="22"/>
          <w:lang w:val="sr-Latn-ME"/>
        </w:rPr>
        <w:t>poremećaj rada</w:t>
      </w:r>
      <w:r w:rsidRPr="00E8425C">
        <w:rPr>
          <w:bCs/>
          <w:sz w:val="22"/>
          <w:szCs w:val="22"/>
          <w:lang w:val="sr-Latn-ME"/>
        </w:rPr>
        <w:t xml:space="preserve"> bubrega kod Vašeg nerođenog </w:t>
      </w:r>
      <w:proofErr w:type="spellStart"/>
      <w:r w:rsidRPr="00E8425C">
        <w:rPr>
          <w:bCs/>
          <w:sz w:val="22"/>
          <w:szCs w:val="22"/>
          <w:lang w:val="sr-Latn-ME"/>
        </w:rPr>
        <w:t>djeteta</w:t>
      </w:r>
      <w:proofErr w:type="spellEnd"/>
      <w:r w:rsidRPr="00E8425C">
        <w:rPr>
          <w:bCs/>
          <w:sz w:val="22"/>
          <w:szCs w:val="22"/>
          <w:lang w:val="sr-Latn-ME"/>
        </w:rPr>
        <w:t xml:space="preserve"> ako se uzima duže od nekoliko dana, što može izazvati niske </w:t>
      </w:r>
      <w:r w:rsidR="00770281" w:rsidRPr="00E8425C">
        <w:rPr>
          <w:bCs/>
          <w:sz w:val="22"/>
          <w:szCs w:val="22"/>
          <w:lang w:val="sr-Latn-ME"/>
        </w:rPr>
        <w:t>koncentracije</w:t>
      </w:r>
      <w:r w:rsidRPr="00E8425C">
        <w:rPr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Cs/>
          <w:sz w:val="22"/>
          <w:szCs w:val="22"/>
          <w:lang w:val="sr-Latn-ME"/>
        </w:rPr>
        <w:t>amnionske</w:t>
      </w:r>
      <w:proofErr w:type="spellEnd"/>
      <w:r w:rsidRPr="00E8425C">
        <w:rPr>
          <w:bCs/>
          <w:sz w:val="22"/>
          <w:szCs w:val="22"/>
          <w:lang w:val="sr-Latn-ME"/>
        </w:rPr>
        <w:t xml:space="preserve"> tečnosti koja okružuje bebu (</w:t>
      </w:r>
      <w:proofErr w:type="spellStart"/>
      <w:r w:rsidRPr="00E8425C">
        <w:rPr>
          <w:bCs/>
          <w:sz w:val="22"/>
          <w:szCs w:val="22"/>
          <w:lang w:val="sr-Latn-ME"/>
        </w:rPr>
        <w:t>oligohidramni</w:t>
      </w:r>
      <w:r w:rsidR="009C74F7" w:rsidRPr="00E8425C">
        <w:rPr>
          <w:bCs/>
          <w:sz w:val="22"/>
          <w:szCs w:val="22"/>
          <w:lang w:val="sr-Latn-ME"/>
        </w:rPr>
        <w:t>on</w:t>
      </w:r>
      <w:proofErr w:type="spellEnd"/>
      <w:r w:rsidRPr="00E8425C">
        <w:rPr>
          <w:bCs/>
          <w:sz w:val="22"/>
          <w:szCs w:val="22"/>
          <w:lang w:val="sr-Latn-ME"/>
        </w:rPr>
        <w:t>) ili sužavanje krvn</w:t>
      </w:r>
      <w:r w:rsidR="009C74F7" w:rsidRPr="00E8425C">
        <w:rPr>
          <w:bCs/>
          <w:sz w:val="22"/>
          <w:szCs w:val="22"/>
          <w:lang w:val="sr-Latn-ME"/>
        </w:rPr>
        <w:t xml:space="preserve">og suda </w:t>
      </w:r>
      <w:r w:rsidRPr="00E8425C">
        <w:rPr>
          <w:bCs/>
          <w:sz w:val="22"/>
          <w:szCs w:val="22"/>
          <w:lang w:val="sr-Latn-ME"/>
        </w:rPr>
        <w:t xml:space="preserve">u srcu </w:t>
      </w:r>
      <w:proofErr w:type="spellStart"/>
      <w:r w:rsidRPr="00E8425C">
        <w:rPr>
          <w:bCs/>
          <w:sz w:val="22"/>
          <w:szCs w:val="22"/>
          <w:lang w:val="sr-Latn-ME"/>
        </w:rPr>
        <w:t>djeteta</w:t>
      </w:r>
      <w:proofErr w:type="spellEnd"/>
      <w:r w:rsidRPr="00E8425C">
        <w:rPr>
          <w:bCs/>
          <w:sz w:val="22"/>
          <w:szCs w:val="22"/>
          <w:lang w:val="sr-Latn-ME"/>
        </w:rPr>
        <w:t xml:space="preserve"> (</w:t>
      </w:r>
      <w:proofErr w:type="spellStart"/>
      <w:r w:rsidR="00770281" w:rsidRPr="00E8425C">
        <w:rPr>
          <w:bCs/>
          <w:i/>
          <w:iCs/>
          <w:sz w:val="22"/>
          <w:szCs w:val="22"/>
          <w:lang w:val="sr-Latn-ME"/>
        </w:rPr>
        <w:t>ductus</w:t>
      </w:r>
      <w:proofErr w:type="spellEnd"/>
      <w:r w:rsidR="00770281" w:rsidRPr="00E8425C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="00770281" w:rsidRPr="00E8425C">
        <w:rPr>
          <w:bCs/>
          <w:i/>
          <w:iCs/>
          <w:sz w:val="22"/>
          <w:szCs w:val="22"/>
          <w:lang w:val="sr-Latn-ME"/>
        </w:rPr>
        <w:t>arteriosus</w:t>
      </w:r>
      <w:proofErr w:type="spellEnd"/>
      <w:r w:rsidRPr="00E8425C">
        <w:rPr>
          <w:bCs/>
          <w:sz w:val="22"/>
          <w:szCs w:val="22"/>
          <w:lang w:val="sr-Latn-ME"/>
        </w:rPr>
        <w:t>). Ako Vam je potrebno liječenje du</w:t>
      </w:r>
      <w:r w:rsidR="009C74F7" w:rsidRPr="00E8425C">
        <w:rPr>
          <w:bCs/>
          <w:sz w:val="22"/>
          <w:szCs w:val="22"/>
          <w:lang w:val="sr-Latn-ME"/>
        </w:rPr>
        <w:t>ž</w:t>
      </w:r>
      <w:r w:rsidRPr="00E8425C">
        <w:rPr>
          <w:bCs/>
          <w:sz w:val="22"/>
          <w:szCs w:val="22"/>
          <w:lang w:val="sr-Latn-ME"/>
        </w:rPr>
        <w:t>e od nekoliko dana,</w:t>
      </w:r>
      <w:r w:rsidR="00770281" w:rsidRPr="00E8425C">
        <w:rPr>
          <w:bCs/>
          <w:sz w:val="22"/>
          <w:szCs w:val="22"/>
          <w:lang w:val="sr-Latn-ME"/>
        </w:rPr>
        <w:t xml:space="preserve"> </w:t>
      </w:r>
      <w:r w:rsidRPr="00E8425C">
        <w:rPr>
          <w:bCs/>
          <w:sz w:val="22"/>
          <w:szCs w:val="22"/>
          <w:lang w:val="sr-Latn-ME"/>
        </w:rPr>
        <w:t xml:space="preserve">Vaš </w:t>
      </w:r>
      <w:r w:rsidR="009C74F7" w:rsidRPr="00E8425C">
        <w:rPr>
          <w:bCs/>
          <w:sz w:val="22"/>
          <w:szCs w:val="22"/>
          <w:lang w:val="sr-Latn-ME"/>
        </w:rPr>
        <w:t xml:space="preserve">ljekar </w:t>
      </w:r>
      <w:r w:rsidRPr="00E8425C">
        <w:rPr>
          <w:bCs/>
          <w:sz w:val="22"/>
          <w:szCs w:val="22"/>
          <w:lang w:val="sr-Latn-ME"/>
        </w:rPr>
        <w:t>može preporučiti dodatno praćenje.</w:t>
      </w:r>
    </w:p>
    <w:p w14:paraId="390E1083" w14:textId="77777777" w:rsidR="0047606A" w:rsidRPr="00E8425C" w:rsidRDefault="0047606A" w:rsidP="00890DC1">
      <w:pPr>
        <w:jc w:val="both"/>
        <w:rPr>
          <w:bCs/>
          <w:sz w:val="22"/>
          <w:szCs w:val="22"/>
          <w:lang w:val="sr-Latn-ME"/>
        </w:rPr>
      </w:pPr>
    </w:p>
    <w:p w14:paraId="27B4F56A" w14:textId="0C1B64A3" w:rsidR="00890DC1" w:rsidRPr="00E8425C" w:rsidRDefault="0031581E" w:rsidP="00890DC1">
      <w:pPr>
        <w:jc w:val="both"/>
        <w:rPr>
          <w:bCs/>
          <w:sz w:val="22"/>
          <w:szCs w:val="22"/>
          <w:lang w:val="sr-Latn-ME"/>
        </w:rPr>
      </w:pPr>
      <w:proofErr w:type="spellStart"/>
      <w:r w:rsidRPr="00E8425C">
        <w:rPr>
          <w:bCs/>
          <w:sz w:val="22"/>
          <w:szCs w:val="22"/>
          <w:lang w:val="sr-Latn-ME"/>
        </w:rPr>
        <w:t>Deksketoprofen</w:t>
      </w:r>
      <w:proofErr w:type="spellEnd"/>
      <w:r w:rsidRPr="00E8425C">
        <w:rPr>
          <w:bCs/>
          <w:sz w:val="22"/>
          <w:szCs w:val="22"/>
          <w:lang w:val="sr-Latn-ME"/>
        </w:rPr>
        <w:t xml:space="preserve"> može otežati</w:t>
      </w:r>
      <w:r w:rsidR="00FA1B3C" w:rsidRPr="00E8425C">
        <w:rPr>
          <w:bCs/>
          <w:sz w:val="22"/>
          <w:szCs w:val="22"/>
          <w:lang w:val="sr-Latn-ME"/>
        </w:rPr>
        <w:t xml:space="preserve"> ženama da ostanu</w:t>
      </w:r>
      <w:r w:rsidRPr="00E8425C">
        <w:rPr>
          <w:bCs/>
          <w:sz w:val="22"/>
          <w:szCs w:val="22"/>
          <w:lang w:val="sr-Latn-ME"/>
        </w:rPr>
        <w:t xml:space="preserve"> </w:t>
      </w:r>
      <w:r w:rsidR="00396F8F" w:rsidRPr="00E8425C">
        <w:rPr>
          <w:bCs/>
          <w:sz w:val="22"/>
          <w:szCs w:val="22"/>
          <w:lang w:val="sr-Latn-ME"/>
        </w:rPr>
        <w:t>u drugom stanju</w:t>
      </w:r>
      <w:r w:rsidRPr="00E8425C">
        <w:rPr>
          <w:bCs/>
          <w:sz w:val="22"/>
          <w:szCs w:val="22"/>
          <w:lang w:val="sr-Latn-ME"/>
        </w:rPr>
        <w:t>. Trebalo bi da obav</w:t>
      </w:r>
      <w:r w:rsidR="00476D3E" w:rsidRPr="00E8425C">
        <w:rPr>
          <w:bCs/>
          <w:sz w:val="22"/>
          <w:szCs w:val="22"/>
          <w:lang w:val="sr-Latn-ME"/>
        </w:rPr>
        <w:t>ij</w:t>
      </w:r>
      <w:r w:rsidRPr="00E8425C">
        <w:rPr>
          <w:bCs/>
          <w:sz w:val="22"/>
          <w:szCs w:val="22"/>
          <w:lang w:val="sr-Latn-ME"/>
        </w:rPr>
        <w:t>estite svog l</w:t>
      </w:r>
      <w:r w:rsidR="00476D3E" w:rsidRPr="00E8425C">
        <w:rPr>
          <w:bCs/>
          <w:sz w:val="22"/>
          <w:szCs w:val="22"/>
          <w:lang w:val="sr-Latn-ME"/>
        </w:rPr>
        <w:t>j</w:t>
      </w:r>
      <w:r w:rsidRPr="00E8425C">
        <w:rPr>
          <w:bCs/>
          <w:sz w:val="22"/>
          <w:szCs w:val="22"/>
          <w:lang w:val="sr-Latn-ME"/>
        </w:rPr>
        <w:t xml:space="preserve">ekara ako planirate da </w:t>
      </w:r>
      <w:r w:rsidR="00724B0F" w:rsidRPr="00E8425C">
        <w:rPr>
          <w:bCs/>
          <w:sz w:val="22"/>
          <w:szCs w:val="22"/>
          <w:lang w:val="sr-Latn-ME"/>
        </w:rPr>
        <w:t>ostanete u drugom stanju</w:t>
      </w:r>
      <w:r w:rsidRPr="00E8425C">
        <w:rPr>
          <w:bCs/>
          <w:sz w:val="22"/>
          <w:szCs w:val="22"/>
          <w:lang w:val="sr-Latn-ME"/>
        </w:rPr>
        <w:t xml:space="preserve"> ili ako imate problema da zatrudnite.</w:t>
      </w:r>
    </w:p>
    <w:p w14:paraId="3B2038C6" w14:textId="77777777" w:rsidR="00890DC1" w:rsidRPr="00E8425C" w:rsidRDefault="00890DC1" w:rsidP="00890DC1">
      <w:pPr>
        <w:jc w:val="both"/>
        <w:rPr>
          <w:b/>
          <w:sz w:val="22"/>
          <w:szCs w:val="22"/>
          <w:lang w:val="sr-Latn-ME"/>
        </w:rPr>
      </w:pPr>
    </w:p>
    <w:p w14:paraId="7D393EBF" w14:textId="4FB9E75E" w:rsidR="00681890" w:rsidRPr="00E8425C" w:rsidRDefault="00890DC1" w:rsidP="00681890">
      <w:pPr>
        <w:widowControl w:val="0"/>
        <w:autoSpaceDE w:val="0"/>
        <w:autoSpaceDN w:val="0"/>
        <w:spacing w:before="1"/>
        <w:outlineLvl w:val="0"/>
        <w:rPr>
          <w:b/>
          <w:bCs/>
          <w:sz w:val="22"/>
          <w:szCs w:val="22"/>
          <w:lang w:val="sr-Latn-RS"/>
        </w:rPr>
      </w:pPr>
      <w:r w:rsidRPr="00E8425C">
        <w:rPr>
          <w:b/>
          <w:bCs/>
          <w:sz w:val="22"/>
          <w:szCs w:val="22"/>
          <w:lang w:val="sr-Latn-RS"/>
        </w:rPr>
        <w:t xml:space="preserve">Uticaj </w:t>
      </w:r>
      <w:proofErr w:type="spellStart"/>
      <w:r w:rsidRPr="00E8425C">
        <w:rPr>
          <w:b/>
          <w:bCs/>
          <w:sz w:val="22"/>
          <w:szCs w:val="22"/>
          <w:lang w:val="sr-Latn-RS"/>
        </w:rPr>
        <w:t>lijeka</w:t>
      </w:r>
      <w:proofErr w:type="spellEnd"/>
      <w:r w:rsidR="00E51043" w:rsidRPr="00E8425C">
        <w:rPr>
          <w:sz w:val="22"/>
          <w:szCs w:val="22"/>
        </w:rPr>
        <w:t xml:space="preserve"> </w:t>
      </w:r>
      <w:proofErr w:type="spellStart"/>
      <w:r w:rsidR="00E51043" w:rsidRPr="00E8425C">
        <w:rPr>
          <w:b/>
          <w:bCs/>
          <w:sz w:val="22"/>
          <w:szCs w:val="22"/>
          <w:lang w:val="sr-Latn-RS"/>
        </w:rPr>
        <w:t>Dexketoprofen</w:t>
      </w:r>
      <w:proofErr w:type="spellEnd"/>
      <w:r w:rsidR="00E51043" w:rsidRPr="00E8425C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="00E51043" w:rsidRPr="00E8425C">
        <w:rPr>
          <w:b/>
          <w:bCs/>
          <w:sz w:val="22"/>
          <w:szCs w:val="22"/>
          <w:lang w:val="sr-Latn-RS"/>
        </w:rPr>
        <w:t>Kalceks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na sposobnost upravljanja vozilima i rukovanje mašinama</w:t>
      </w:r>
    </w:p>
    <w:p w14:paraId="7AB1F26F" w14:textId="77777777" w:rsidR="00890DC1" w:rsidRPr="00E8425C" w:rsidRDefault="00890DC1" w:rsidP="00681890">
      <w:pPr>
        <w:widowControl w:val="0"/>
        <w:autoSpaceDE w:val="0"/>
        <w:autoSpaceDN w:val="0"/>
        <w:spacing w:before="1"/>
        <w:outlineLvl w:val="0"/>
        <w:rPr>
          <w:b/>
          <w:bCs/>
          <w:sz w:val="22"/>
          <w:szCs w:val="22"/>
          <w:lang w:val="sr-Latn-RS"/>
        </w:rPr>
      </w:pPr>
    </w:p>
    <w:p w14:paraId="3C27B6F9" w14:textId="1C09EDCA" w:rsidR="00890DC1" w:rsidRPr="00E8425C" w:rsidRDefault="00715C4E" w:rsidP="00890DC1">
      <w:pPr>
        <w:widowControl w:val="0"/>
        <w:autoSpaceDE w:val="0"/>
        <w:autoSpaceDN w:val="0"/>
        <w:spacing w:before="1"/>
        <w:jc w:val="both"/>
        <w:outlineLvl w:val="0"/>
        <w:rPr>
          <w:sz w:val="22"/>
          <w:szCs w:val="22"/>
          <w:lang w:val="sr-Latn-RS"/>
        </w:rPr>
      </w:pPr>
      <w:proofErr w:type="spellStart"/>
      <w:r w:rsidRPr="00E8425C">
        <w:rPr>
          <w:sz w:val="22"/>
          <w:szCs w:val="22"/>
          <w:lang w:val="sr-Latn-RS"/>
        </w:rPr>
        <w:t>Lijek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Dexketorpofen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Kalceks</w:t>
      </w:r>
      <w:proofErr w:type="spellEnd"/>
      <w:r w:rsidR="00890DC1" w:rsidRPr="00E8425C">
        <w:rPr>
          <w:sz w:val="22"/>
          <w:szCs w:val="22"/>
          <w:lang w:val="sr-Latn-RS"/>
        </w:rPr>
        <w:t xml:space="preserve"> može blago uticati na </w:t>
      </w:r>
      <w:r w:rsidR="00551D1C" w:rsidRPr="00E8425C">
        <w:rPr>
          <w:sz w:val="22"/>
          <w:szCs w:val="22"/>
          <w:lang w:val="sr-Latn-RS"/>
        </w:rPr>
        <w:t>V</w:t>
      </w:r>
      <w:r w:rsidR="00890DC1" w:rsidRPr="00E8425C">
        <w:rPr>
          <w:sz w:val="22"/>
          <w:szCs w:val="22"/>
          <w:lang w:val="sr-Latn-RS"/>
        </w:rPr>
        <w:t xml:space="preserve">ašu sposobnost upravljanja vozilima i </w:t>
      </w:r>
      <w:r w:rsidR="002F6FBF" w:rsidRPr="00E8425C">
        <w:rPr>
          <w:sz w:val="22"/>
          <w:szCs w:val="22"/>
          <w:lang w:val="sr-Latn-RS"/>
        </w:rPr>
        <w:t xml:space="preserve">rukovanje </w:t>
      </w:r>
      <w:r w:rsidR="00890DC1" w:rsidRPr="00E8425C">
        <w:rPr>
          <w:sz w:val="22"/>
          <w:szCs w:val="22"/>
          <w:lang w:val="sr-Latn-RS"/>
        </w:rPr>
        <w:t xml:space="preserve">mašinama, zbog </w:t>
      </w:r>
      <w:proofErr w:type="spellStart"/>
      <w:r w:rsidR="00890DC1" w:rsidRPr="00E8425C">
        <w:rPr>
          <w:sz w:val="22"/>
          <w:szCs w:val="22"/>
          <w:lang w:val="sr-Latn-RS"/>
        </w:rPr>
        <w:t>mogućih</w:t>
      </w:r>
      <w:proofErr w:type="spellEnd"/>
      <w:r w:rsidR="00890DC1" w:rsidRPr="00E8425C">
        <w:rPr>
          <w:sz w:val="22"/>
          <w:szCs w:val="22"/>
          <w:lang w:val="sr-Latn-RS"/>
        </w:rPr>
        <w:t xml:space="preserve"> neželjenih </w:t>
      </w:r>
      <w:r w:rsidR="00551D1C" w:rsidRPr="00E8425C">
        <w:rPr>
          <w:sz w:val="22"/>
          <w:szCs w:val="22"/>
          <w:lang w:val="sr-Latn-RS"/>
        </w:rPr>
        <w:t>dejstava</w:t>
      </w:r>
      <w:r w:rsidR="00890DC1" w:rsidRPr="00E8425C">
        <w:rPr>
          <w:sz w:val="22"/>
          <w:szCs w:val="22"/>
          <w:lang w:val="sr-Latn-RS"/>
        </w:rPr>
        <w:t xml:space="preserve"> kao što su vrtoglavica</w:t>
      </w:r>
      <w:r w:rsidR="0057600E" w:rsidRPr="00E8425C">
        <w:rPr>
          <w:sz w:val="22"/>
          <w:szCs w:val="22"/>
          <w:lang w:val="sr-Latn-RS"/>
        </w:rPr>
        <w:t xml:space="preserve"> ili</w:t>
      </w:r>
      <w:r w:rsidR="00890DC1" w:rsidRPr="00E8425C">
        <w:rPr>
          <w:sz w:val="22"/>
          <w:szCs w:val="22"/>
          <w:lang w:val="sr-Latn-RS"/>
        </w:rPr>
        <w:t xml:space="preserve"> pospanost. Ako </w:t>
      </w:r>
      <w:proofErr w:type="spellStart"/>
      <w:r w:rsidR="00890DC1" w:rsidRPr="00E8425C">
        <w:rPr>
          <w:sz w:val="22"/>
          <w:szCs w:val="22"/>
          <w:lang w:val="sr-Latn-RS"/>
        </w:rPr>
        <w:t>prim</w:t>
      </w:r>
      <w:r w:rsidR="00010A4B" w:rsidRPr="00E8425C">
        <w:rPr>
          <w:sz w:val="22"/>
          <w:szCs w:val="22"/>
          <w:lang w:val="sr-Latn-RS"/>
        </w:rPr>
        <w:t>i</w:t>
      </w:r>
      <w:r w:rsidR="0057600E" w:rsidRPr="00E8425C">
        <w:rPr>
          <w:sz w:val="22"/>
          <w:szCs w:val="22"/>
          <w:lang w:val="sr-Latn-RS"/>
        </w:rPr>
        <w:t>j</w:t>
      </w:r>
      <w:r w:rsidR="00890DC1" w:rsidRPr="00E8425C">
        <w:rPr>
          <w:sz w:val="22"/>
          <w:szCs w:val="22"/>
          <w:lang w:val="sr-Latn-RS"/>
        </w:rPr>
        <w:t>etite</w:t>
      </w:r>
      <w:proofErr w:type="spellEnd"/>
      <w:r w:rsidR="00890DC1" w:rsidRPr="00E8425C">
        <w:rPr>
          <w:sz w:val="22"/>
          <w:szCs w:val="22"/>
          <w:lang w:val="sr-Latn-RS"/>
        </w:rPr>
        <w:t xml:space="preserve"> takv</w:t>
      </w:r>
      <w:r w:rsidR="0057600E" w:rsidRPr="00E8425C">
        <w:rPr>
          <w:sz w:val="22"/>
          <w:szCs w:val="22"/>
          <w:lang w:val="sr-Latn-RS"/>
        </w:rPr>
        <w:t>a</w:t>
      </w:r>
      <w:r w:rsidR="00890DC1" w:rsidRPr="00E8425C">
        <w:rPr>
          <w:sz w:val="22"/>
          <w:szCs w:val="22"/>
          <w:lang w:val="sr-Latn-RS"/>
        </w:rPr>
        <w:t xml:space="preserve"> neželjen</w:t>
      </w:r>
      <w:r w:rsidR="0057600E" w:rsidRPr="00E8425C">
        <w:rPr>
          <w:sz w:val="22"/>
          <w:szCs w:val="22"/>
          <w:lang w:val="sr-Latn-RS"/>
        </w:rPr>
        <w:t>a</w:t>
      </w:r>
      <w:r w:rsidR="00890DC1" w:rsidRPr="00E8425C">
        <w:rPr>
          <w:sz w:val="22"/>
          <w:szCs w:val="22"/>
          <w:lang w:val="sr-Latn-RS"/>
        </w:rPr>
        <w:t xml:space="preserve"> </w:t>
      </w:r>
      <w:r w:rsidR="0057600E" w:rsidRPr="00E8425C">
        <w:rPr>
          <w:sz w:val="22"/>
          <w:szCs w:val="22"/>
          <w:lang w:val="sr-Latn-RS"/>
        </w:rPr>
        <w:t>dejstva</w:t>
      </w:r>
      <w:r w:rsidR="00890DC1" w:rsidRPr="00E8425C">
        <w:rPr>
          <w:sz w:val="22"/>
          <w:szCs w:val="22"/>
          <w:lang w:val="sr-Latn-RS"/>
        </w:rPr>
        <w:t xml:space="preserve">, nemojte voziti ili </w:t>
      </w:r>
      <w:r w:rsidR="009C0C4B" w:rsidRPr="00E8425C">
        <w:rPr>
          <w:sz w:val="22"/>
          <w:szCs w:val="22"/>
          <w:lang w:val="sr-Latn-RS"/>
        </w:rPr>
        <w:t>rukovati</w:t>
      </w:r>
      <w:r w:rsidR="00890DC1" w:rsidRPr="00E8425C">
        <w:rPr>
          <w:sz w:val="22"/>
          <w:szCs w:val="22"/>
          <w:lang w:val="sr-Latn-RS"/>
        </w:rPr>
        <w:t xml:space="preserve"> mašinama dok se simptomi ne povuku. Obratite se svom </w:t>
      </w:r>
      <w:proofErr w:type="spellStart"/>
      <w:r w:rsidR="00890DC1" w:rsidRPr="00E8425C">
        <w:rPr>
          <w:sz w:val="22"/>
          <w:szCs w:val="22"/>
          <w:lang w:val="sr-Latn-RS"/>
        </w:rPr>
        <w:t>l</w:t>
      </w:r>
      <w:r w:rsidR="009C0C4B" w:rsidRPr="00E8425C">
        <w:rPr>
          <w:sz w:val="22"/>
          <w:szCs w:val="22"/>
          <w:lang w:val="sr-Latn-RS"/>
        </w:rPr>
        <w:t>j</w:t>
      </w:r>
      <w:r w:rsidR="00890DC1" w:rsidRPr="00E8425C">
        <w:rPr>
          <w:sz w:val="22"/>
          <w:szCs w:val="22"/>
          <w:lang w:val="sr-Latn-RS"/>
        </w:rPr>
        <w:t>ekaru</w:t>
      </w:r>
      <w:proofErr w:type="spellEnd"/>
      <w:r w:rsidR="00890DC1" w:rsidRPr="00E8425C">
        <w:rPr>
          <w:sz w:val="22"/>
          <w:szCs w:val="22"/>
          <w:lang w:val="sr-Latn-RS"/>
        </w:rPr>
        <w:t xml:space="preserve"> za </w:t>
      </w:r>
      <w:proofErr w:type="spellStart"/>
      <w:r w:rsidR="00890DC1" w:rsidRPr="00E8425C">
        <w:rPr>
          <w:sz w:val="22"/>
          <w:szCs w:val="22"/>
          <w:lang w:val="sr-Latn-RS"/>
        </w:rPr>
        <w:t>sav</w:t>
      </w:r>
      <w:r w:rsidR="009C0C4B" w:rsidRPr="00E8425C">
        <w:rPr>
          <w:sz w:val="22"/>
          <w:szCs w:val="22"/>
          <w:lang w:val="sr-Latn-RS"/>
        </w:rPr>
        <w:t>j</w:t>
      </w:r>
      <w:r w:rsidR="00890DC1" w:rsidRPr="00E8425C">
        <w:rPr>
          <w:sz w:val="22"/>
          <w:szCs w:val="22"/>
          <w:lang w:val="sr-Latn-RS"/>
        </w:rPr>
        <w:t>et</w:t>
      </w:r>
      <w:proofErr w:type="spellEnd"/>
      <w:r w:rsidR="00890DC1" w:rsidRPr="00E8425C">
        <w:rPr>
          <w:sz w:val="22"/>
          <w:szCs w:val="22"/>
          <w:lang w:val="sr-Latn-RS"/>
        </w:rPr>
        <w:t>.</w:t>
      </w:r>
    </w:p>
    <w:p w14:paraId="492719A5" w14:textId="77777777" w:rsidR="00890DC1" w:rsidRPr="00E8425C" w:rsidRDefault="00890DC1" w:rsidP="00890DC1">
      <w:pPr>
        <w:widowControl w:val="0"/>
        <w:autoSpaceDE w:val="0"/>
        <w:autoSpaceDN w:val="0"/>
        <w:spacing w:before="1"/>
        <w:jc w:val="both"/>
        <w:outlineLvl w:val="0"/>
        <w:rPr>
          <w:sz w:val="22"/>
          <w:szCs w:val="22"/>
          <w:lang w:val="sr-Latn-RS"/>
        </w:rPr>
      </w:pPr>
    </w:p>
    <w:p w14:paraId="4F52D7CA" w14:textId="13CE8059" w:rsidR="00890DC1" w:rsidRPr="00E8425C" w:rsidRDefault="00890DC1" w:rsidP="00681890">
      <w:pPr>
        <w:widowControl w:val="0"/>
        <w:autoSpaceDE w:val="0"/>
        <w:autoSpaceDN w:val="0"/>
        <w:spacing w:before="1"/>
        <w:outlineLvl w:val="0"/>
        <w:rPr>
          <w:b/>
          <w:bCs/>
          <w:sz w:val="22"/>
          <w:szCs w:val="22"/>
          <w:lang w:val="sr-Latn-RS"/>
        </w:rPr>
      </w:pPr>
      <w:r w:rsidRPr="00E8425C">
        <w:rPr>
          <w:b/>
          <w:bCs/>
          <w:sz w:val="22"/>
          <w:szCs w:val="22"/>
          <w:lang w:val="sr-Latn-RS"/>
        </w:rPr>
        <w:t xml:space="preserve">Važne informacije o nekim sastojcima </w:t>
      </w:r>
      <w:bookmarkStart w:id="1" w:name="_Hlk163728073"/>
      <w:proofErr w:type="spellStart"/>
      <w:r w:rsidRPr="00E8425C">
        <w:rPr>
          <w:b/>
          <w:bCs/>
          <w:sz w:val="22"/>
          <w:szCs w:val="22"/>
          <w:lang w:val="sr-Latn-RS"/>
        </w:rPr>
        <w:t>lijeka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RS"/>
        </w:rPr>
        <w:t>Dexketoprofen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RS"/>
        </w:rPr>
        <w:t>Kalceks</w:t>
      </w:r>
      <w:proofErr w:type="spellEnd"/>
    </w:p>
    <w:p w14:paraId="3D63669D" w14:textId="77777777" w:rsidR="00D31E8F" w:rsidRPr="00E8425C" w:rsidRDefault="00D31E8F" w:rsidP="00D31E8F">
      <w:pPr>
        <w:widowControl w:val="0"/>
        <w:autoSpaceDE w:val="0"/>
        <w:autoSpaceDN w:val="0"/>
        <w:spacing w:before="1"/>
        <w:outlineLvl w:val="0"/>
        <w:rPr>
          <w:b/>
          <w:bCs/>
          <w:sz w:val="22"/>
          <w:szCs w:val="22"/>
          <w:lang w:val="sr-Latn-RS"/>
        </w:rPr>
      </w:pPr>
    </w:p>
    <w:p w14:paraId="77171D13" w14:textId="28E03BD0" w:rsidR="00060B15" w:rsidRPr="00E8425C" w:rsidRDefault="00D31E8F" w:rsidP="00561C5C">
      <w:pPr>
        <w:widowControl w:val="0"/>
        <w:autoSpaceDE w:val="0"/>
        <w:autoSpaceDN w:val="0"/>
        <w:spacing w:before="1"/>
        <w:outlineLvl w:val="0"/>
        <w:rPr>
          <w:b/>
          <w:bCs/>
          <w:sz w:val="22"/>
          <w:szCs w:val="22"/>
          <w:lang w:val="sr-Latn-RS"/>
        </w:rPr>
      </w:pPr>
      <w:proofErr w:type="spellStart"/>
      <w:r w:rsidRPr="00E8425C">
        <w:rPr>
          <w:b/>
          <w:bCs/>
          <w:sz w:val="22"/>
          <w:szCs w:val="22"/>
          <w:lang w:val="sr-Latn-RS"/>
        </w:rPr>
        <w:t>Lijek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RS"/>
        </w:rPr>
        <w:t>Dexketoprofen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RS"/>
        </w:rPr>
        <w:t>Kalceks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sadrži etanol i natrijum</w:t>
      </w:r>
    </w:p>
    <w:bookmarkEnd w:id="1"/>
    <w:p w14:paraId="75E09A4E" w14:textId="6C0DB249" w:rsidR="008574C7" w:rsidRPr="00E8425C" w:rsidRDefault="00DF5C15" w:rsidP="008574C7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Svaka</w:t>
      </w:r>
      <w:r w:rsidR="008574C7" w:rsidRPr="00E8425C">
        <w:rPr>
          <w:sz w:val="22"/>
          <w:szCs w:val="22"/>
          <w:lang w:val="sr-Latn-ME"/>
        </w:rPr>
        <w:t xml:space="preserve"> ampula</w:t>
      </w:r>
      <w:r w:rsidR="00202D72" w:rsidRPr="00E8425C">
        <w:rPr>
          <w:sz w:val="22"/>
          <w:szCs w:val="22"/>
          <w:lang w:val="sr-Latn-ME"/>
        </w:rPr>
        <w:t xml:space="preserve"> lijeka</w:t>
      </w:r>
      <w:r w:rsidR="008574C7" w:rsidRPr="00E8425C">
        <w:rPr>
          <w:sz w:val="22"/>
          <w:szCs w:val="22"/>
          <w:lang w:val="sr-Latn-ME"/>
        </w:rPr>
        <w:t xml:space="preserve"> </w:t>
      </w:r>
      <w:proofErr w:type="spellStart"/>
      <w:r w:rsidR="008574C7" w:rsidRPr="00E8425C">
        <w:rPr>
          <w:sz w:val="22"/>
          <w:szCs w:val="22"/>
          <w:lang w:val="sr-Latn-ME"/>
        </w:rPr>
        <w:t>De</w:t>
      </w:r>
      <w:r w:rsidR="00202D72" w:rsidRPr="00E8425C">
        <w:rPr>
          <w:sz w:val="22"/>
          <w:szCs w:val="22"/>
          <w:lang w:val="sr-Latn-ME"/>
        </w:rPr>
        <w:t>x</w:t>
      </w:r>
      <w:r w:rsidR="008574C7" w:rsidRPr="00E8425C">
        <w:rPr>
          <w:sz w:val="22"/>
          <w:szCs w:val="22"/>
          <w:lang w:val="sr-Latn-ME"/>
        </w:rPr>
        <w:t>ketoprofen</w:t>
      </w:r>
      <w:proofErr w:type="spellEnd"/>
      <w:r w:rsidR="008574C7" w:rsidRPr="00E8425C">
        <w:rPr>
          <w:sz w:val="22"/>
          <w:szCs w:val="22"/>
          <w:lang w:val="sr-Latn-ME"/>
        </w:rPr>
        <w:t xml:space="preserve"> </w:t>
      </w:r>
      <w:proofErr w:type="spellStart"/>
      <w:r w:rsidR="008574C7" w:rsidRPr="00E8425C">
        <w:rPr>
          <w:sz w:val="22"/>
          <w:szCs w:val="22"/>
          <w:lang w:val="sr-Latn-ME"/>
        </w:rPr>
        <w:t>Kalceks</w:t>
      </w:r>
      <w:proofErr w:type="spellEnd"/>
      <w:r w:rsidR="008574C7" w:rsidRPr="00E8425C">
        <w:rPr>
          <w:sz w:val="22"/>
          <w:szCs w:val="22"/>
          <w:lang w:val="sr-Latn-ME"/>
        </w:rPr>
        <w:t xml:space="preserve"> sadrži 200 mg etanola</w:t>
      </w:r>
      <w:r w:rsidR="00D31E8F" w:rsidRPr="00E8425C">
        <w:rPr>
          <w:sz w:val="22"/>
          <w:szCs w:val="22"/>
          <w:lang w:val="sr-Latn-ME"/>
        </w:rPr>
        <w:t xml:space="preserve"> što odgovara</w:t>
      </w:r>
      <w:r w:rsidR="008574C7" w:rsidRPr="00E8425C">
        <w:rPr>
          <w:sz w:val="22"/>
          <w:szCs w:val="22"/>
          <w:lang w:val="sr-Latn-ME"/>
        </w:rPr>
        <w:t xml:space="preserve"> 5 ml piva ili 2</w:t>
      </w:r>
      <w:r w:rsidR="00762A4E" w:rsidRPr="00E8425C">
        <w:rPr>
          <w:sz w:val="22"/>
          <w:szCs w:val="22"/>
          <w:lang w:val="sr-Latn-ME"/>
        </w:rPr>
        <w:t>.</w:t>
      </w:r>
      <w:r w:rsidR="008574C7" w:rsidRPr="00E8425C">
        <w:rPr>
          <w:sz w:val="22"/>
          <w:szCs w:val="22"/>
          <w:lang w:val="sr-Latn-ME"/>
        </w:rPr>
        <w:t>08 ml vina.</w:t>
      </w:r>
    </w:p>
    <w:p w14:paraId="448C9640" w14:textId="77777777" w:rsidR="008574C7" w:rsidRPr="00E8425C" w:rsidRDefault="008574C7" w:rsidP="008574C7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Štetno za one koji pate od alkoholizma.</w:t>
      </w:r>
    </w:p>
    <w:p w14:paraId="606CEF16" w14:textId="59F0F2E6" w:rsidR="008574C7" w:rsidRPr="00E8425C" w:rsidRDefault="00C6097A" w:rsidP="008574C7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Ovo t</w:t>
      </w:r>
      <w:r w:rsidR="008574C7" w:rsidRPr="00E8425C">
        <w:rPr>
          <w:sz w:val="22"/>
          <w:szCs w:val="22"/>
          <w:lang w:val="sr-Latn-ME"/>
        </w:rPr>
        <w:t>reba uzeti u obzir kod trudnica ili dojilja, d</w:t>
      </w:r>
      <w:r w:rsidR="00BE486F" w:rsidRPr="00E8425C">
        <w:rPr>
          <w:sz w:val="22"/>
          <w:szCs w:val="22"/>
          <w:lang w:val="sr-Latn-ME"/>
        </w:rPr>
        <w:t>j</w:t>
      </w:r>
      <w:r w:rsidR="008574C7" w:rsidRPr="00E8425C">
        <w:rPr>
          <w:sz w:val="22"/>
          <w:szCs w:val="22"/>
          <w:lang w:val="sr-Latn-ME"/>
        </w:rPr>
        <w:t xml:space="preserve">ece i visoko </w:t>
      </w:r>
      <w:proofErr w:type="spellStart"/>
      <w:r w:rsidR="008574C7" w:rsidRPr="00E8425C">
        <w:rPr>
          <w:sz w:val="22"/>
          <w:szCs w:val="22"/>
          <w:lang w:val="sr-Latn-ME"/>
        </w:rPr>
        <w:t>riz</w:t>
      </w:r>
      <w:r w:rsidR="0027127F" w:rsidRPr="00E8425C">
        <w:rPr>
          <w:sz w:val="22"/>
          <w:szCs w:val="22"/>
          <w:lang w:val="sr-Latn-ME"/>
        </w:rPr>
        <w:t>čnih</w:t>
      </w:r>
      <w:proofErr w:type="spellEnd"/>
      <w:r w:rsidR="0027127F" w:rsidRPr="00E8425C">
        <w:rPr>
          <w:sz w:val="22"/>
          <w:szCs w:val="22"/>
          <w:lang w:val="sr-Latn-ME"/>
        </w:rPr>
        <w:t xml:space="preserve"> grupa</w:t>
      </w:r>
      <w:r w:rsidR="008574C7" w:rsidRPr="00E8425C">
        <w:rPr>
          <w:sz w:val="22"/>
          <w:szCs w:val="22"/>
          <w:lang w:val="sr-Latn-ME"/>
        </w:rPr>
        <w:t xml:space="preserve"> kao što su pacijenti sa oboljenjem jetre ili epilepsijom.</w:t>
      </w:r>
    </w:p>
    <w:p w14:paraId="33049EDC" w14:textId="77777777" w:rsidR="00D31E8F" w:rsidRPr="00E8425C" w:rsidRDefault="00D31E8F" w:rsidP="008574C7">
      <w:pPr>
        <w:jc w:val="both"/>
        <w:rPr>
          <w:sz w:val="22"/>
          <w:szCs w:val="22"/>
          <w:lang w:val="sr-Latn-ME"/>
        </w:rPr>
      </w:pPr>
    </w:p>
    <w:p w14:paraId="79976EE8" w14:textId="383F77DC" w:rsidR="00D74149" w:rsidRPr="00E8425C" w:rsidRDefault="008574C7" w:rsidP="008574C7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Ovaj l</w:t>
      </w:r>
      <w:r w:rsidR="00931CD9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 xml:space="preserve">ek sadrži manje od 1 </w:t>
      </w:r>
      <w:proofErr w:type="spellStart"/>
      <w:r w:rsidRPr="00E8425C">
        <w:rPr>
          <w:sz w:val="22"/>
          <w:szCs w:val="22"/>
          <w:lang w:val="sr-Latn-ME"/>
        </w:rPr>
        <w:t>mmol</w:t>
      </w:r>
      <w:proofErr w:type="spellEnd"/>
      <w:r w:rsidRPr="00E8425C">
        <w:rPr>
          <w:sz w:val="22"/>
          <w:szCs w:val="22"/>
          <w:lang w:val="sr-Latn-ME"/>
        </w:rPr>
        <w:t xml:space="preserve"> natrijuma (23 mg) po dozi, </w:t>
      </w:r>
      <w:r w:rsidR="00B07149" w:rsidRPr="00E8425C">
        <w:rPr>
          <w:sz w:val="22"/>
          <w:szCs w:val="22"/>
          <w:lang w:val="sr-Latn-ME"/>
        </w:rPr>
        <w:t>št</w:t>
      </w:r>
      <w:r w:rsidR="003606B3" w:rsidRPr="00E8425C">
        <w:rPr>
          <w:sz w:val="22"/>
          <w:szCs w:val="22"/>
          <w:lang w:val="sr-Latn-ME"/>
        </w:rPr>
        <w:t>o</w:t>
      </w:r>
      <w:r w:rsidR="00B07149" w:rsidRPr="00E8425C">
        <w:rPr>
          <w:sz w:val="22"/>
          <w:szCs w:val="22"/>
          <w:lang w:val="sr-Latn-ME"/>
        </w:rPr>
        <w:t xml:space="preserve"> je</w:t>
      </w:r>
      <w:r w:rsidRPr="00E8425C">
        <w:rPr>
          <w:sz w:val="22"/>
          <w:szCs w:val="22"/>
          <w:lang w:val="sr-Latn-ME"/>
        </w:rPr>
        <w:t xml:space="preserve"> u suštini „bez natrijuma“.</w:t>
      </w:r>
    </w:p>
    <w:p w14:paraId="68429DA7" w14:textId="77777777" w:rsidR="00D74149" w:rsidRPr="00E8425C" w:rsidRDefault="00D74149" w:rsidP="008574C7">
      <w:pPr>
        <w:jc w:val="both"/>
        <w:rPr>
          <w:sz w:val="22"/>
          <w:szCs w:val="22"/>
          <w:lang w:val="sr-Latn-ME"/>
        </w:rPr>
      </w:pPr>
    </w:p>
    <w:p w14:paraId="02B395A7" w14:textId="7C707670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Pr="00E8425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E8425C" w:rsidRPr="00E8425C">
        <w:rPr>
          <w:b/>
          <w:bCs/>
          <w:sz w:val="22"/>
          <w:szCs w:val="22"/>
          <w:lang w:val="sr-Latn-ME"/>
        </w:rPr>
        <w:t>DEXKETOPROFEN KALCEKS</w:t>
      </w:r>
    </w:p>
    <w:p w14:paraId="3E80DBE5" w14:textId="77777777" w:rsidR="006B0A6E" w:rsidRPr="00E8425C" w:rsidRDefault="006B0A6E" w:rsidP="00022214">
      <w:pPr>
        <w:jc w:val="both"/>
        <w:rPr>
          <w:bCs/>
          <w:caps/>
          <w:sz w:val="22"/>
          <w:szCs w:val="22"/>
          <w:lang w:val="sr-Latn-ME"/>
        </w:rPr>
      </w:pPr>
    </w:p>
    <w:p w14:paraId="132627D6" w14:textId="6DE4E431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  <w:r w:rsidRPr="00E8425C">
        <w:rPr>
          <w:rFonts w:eastAsia="SimSun"/>
          <w:sz w:val="22"/>
          <w:szCs w:val="22"/>
          <w:lang w:val="sr-Latn-ME"/>
        </w:rPr>
        <w:t xml:space="preserve">Uvijek uzimajte ovaj lijek tačno onako kako Vam je </w:t>
      </w:r>
      <w:r w:rsidR="00D31E8F" w:rsidRPr="00E8425C">
        <w:rPr>
          <w:rFonts w:eastAsia="SimSun"/>
          <w:sz w:val="22"/>
          <w:szCs w:val="22"/>
          <w:lang w:val="sr-Latn-ME"/>
        </w:rPr>
        <w:t>rekao</w:t>
      </w:r>
      <w:r w:rsidRPr="00E8425C">
        <w:rPr>
          <w:rFonts w:eastAsia="SimSun"/>
          <w:sz w:val="22"/>
          <w:szCs w:val="22"/>
          <w:lang w:val="sr-Latn-ME"/>
        </w:rPr>
        <w:t xml:space="preserve"> Vaš ljekar ili farmaceut. </w:t>
      </w:r>
      <w:r w:rsidR="00D31E8F" w:rsidRPr="00E8425C">
        <w:rPr>
          <w:rFonts w:eastAsia="SimSun"/>
          <w:sz w:val="22"/>
          <w:szCs w:val="22"/>
          <w:lang w:val="sr-Latn-ME"/>
        </w:rPr>
        <w:t>Provjerite sa</w:t>
      </w:r>
      <w:r w:rsidRPr="00E8425C">
        <w:rPr>
          <w:sz w:val="22"/>
          <w:szCs w:val="22"/>
          <w:lang w:val="sr-Latn-ME"/>
        </w:rPr>
        <w:t xml:space="preserve"> </w:t>
      </w:r>
      <w:r w:rsidR="00D31E8F" w:rsidRPr="00E8425C">
        <w:rPr>
          <w:sz w:val="22"/>
          <w:szCs w:val="22"/>
          <w:lang w:val="sr-Latn-ME"/>
        </w:rPr>
        <w:t xml:space="preserve"> </w:t>
      </w:r>
      <w:r w:rsidRPr="00E8425C">
        <w:rPr>
          <w:sz w:val="22"/>
          <w:szCs w:val="22"/>
          <w:lang w:val="sr-Latn-ME"/>
        </w:rPr>
        <w:t>ljekarom ili farmaceutom</w:t>
      </w:r>
      <w:r w:rsidR="00D31E8F" w:rsidRPr="00E8425C">
        <w:rPr>
          <w:sz w:val="22"/>
          <w:szCs w:val="22"/>
          <w:lang w:val="sr-Latn-ME"/>
        </w:rPr>
        <w:t xml:space="preserve"> ako ni</w:t>
      </w:r>
      <w:r w:rsidR="001657A4" w:rsidRPr="00E8425C">
        <w:rPr>
          <w:sz w:val="22"/>
          <w:szCs w:val="22"/>
          <w:lang w:val="sr-Latn-ME"/>
        </w:rPr>
        <w:t>je</w:t>
      </w:r>
      <w:r w:rsidR="00D31E8F" w:rsidRPr="00E8425C">
        <w:rPr>
          <w:sz w:val="22"/>
          <w:szCs w:val="22"/>
          <w:lang w:val="sr-Latn-ME"/>
        </w:rPr>
        <w:t>ste sigurni kako da koristite ovaj lijek</w:t>
      </w:r>
      <w:r w:rsidRPr="00E8425C">
        <w:rPr>
          <w:sz w:val="22"/>
          <w:szCs w:val="22"/>
          <w:lang w:val="sr-Latn-ME"/>
        </w:rPr>
        <w:t>.</w:t>
      </w:r>
    </w:p>
    <w:p w14:paraId="011319E0" w14:textId="51F7F015" w:rsidR="009C74F7" w:rsidRPr="00E8425C" w:rsidRDefault="009C74F7" w:rsidP="00022214">
      <w:pPr>
        <w:jc w:val="both"/>
        <w:rPr>
          <w:sz w:val="22"/>
          <w:szCs w:val="22"/>
          <w:lang w:val="sr-Latn-ME"/>
        </w:rPr>
      </w:pPr>
    </w:p>
    <w:p w14:paraId="2FC22461" w14:textId="266B77E9" w:rsidR="009C74F7" w:rsidRPr="00E8425C" w:rsidRDefault="009C74F7" w:rsidP="009C74F7">
      <w:pPr>
        <w:jc w:val="both"/>
        <w:rPr>
          <w:rFonts w:eastAsia="SimSun"/>
          <w:sz w:val="22"/>
          <w:szCs w:val="22"/>
          <w:lang w:val="sr-Latn-ME"/>
        </w:rPr>
      </w:pPr>
      <w:r w:rsidRPr="00E8425C">
        <w:rPr>
          <w:rFonts w:eastAsia="SimSun"/>
          <w:sz w:val="22"/>
          <w:szCs w:val="22"/>
          <w:lang w:val="sr-Latn-ME"/>
        </w:rPr>
        <w:t>Najnižu efikasnu dozu potrebno je primjenjivati tokom najkraćeg perioda potrebnog za ublažavanje</w:t>
      </w:r>
      <w:r w:rsidR="00770281" w:rsidRPr="00E8425C">
        <w:rPr>
          <w:rFonts w:eastAsia="SimSun"/>
          <w:sz w:val="22"/>
          <w:szCs w:val="22"/>
          <w:lang w:val="sr-Latn-ME"/>
        </w:rPr>
        <w:t xml:space="preserve"> </w:t>
      </w:r>
      <w:r w:rsidRPr="00E8425C">
        <w:rPr>
          <w:rFonts w:eastAsia="SimSun"/>
          <w:sz w:val="22"/>
          <w:szCs w:val="22"/>
          <w:lang w:val="sr-Latn-ME"/>
        </w:rPr>
        <w:t xml:space="preserve">simptoma. Ako imate infekciju, odmah se obratite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lljekaru</w:t>
      </w:r>
      <w:proofErr w:type="spellEnd"/>
      <w:r w:rsidRPr="00E8425C">
        <w:rPr>
          <w:rFonts w:eastAsia="SimSun"/>
          <w:sz w:val="22"/>
          <w:szCs w:val="22"/>
          <w:lang w:val="sr-Latn-ME"/>
        </w:rPr>
        <w:t xml:space="preserve">  ako simptomi (kao što su </w:t>
      </w:r>
      <w:r w:rsidR="00770281" w:rsidRPr="00E8425C">
        <w:rPr>
          <w:rFonts w:eastAsia="SimSun"/>
          <w:sz w:val="22"/>
          <w:szCs w:val="22"/>
          <w:lang w:val="sr-Latn-ME"/>
        </w:rPr>
        <w:t>pov</w:t>
      </w:r>
      <w:r w:rsidR="00264508" w:rsidRPr="00E8425C">
        <w:rPr>
          <w:rFonts w:eastAsia="SimSun"/>
          <w:sz w:val="22"/>
          <w:szCs w:val="22"/>
          <w:lang w:val="sr-Latn-ME"/>
        </w:rPr>
        <w:t>išena</w:t>
      </w:r>
      <w:r w:rsidR="00770281" w:rsidRPr="00E8425C">
        <w:rPr>
          <w:rFonts w:eastAsia="SimSun"/>
          <w:sz w:val="22"/>
          <w:szCs w:val="22"/>
          <w:lang w:val="sr-Latn-ME"/>
        </w:rPr>
        <w:t xml:space="preserve"> tjelesna </w:t>
      </w:r>
      <w:r w:rsidRPr="00E8425C">
        <w:rPr>
          <w:rFonts w:eastAsia="SimSun"/>
          <w:sz w:val="22"/>
          <w:szCs w:val="22"/>
          <w:lang w:val="sr-Latn-ME"/>
        </w:rPr>
        <w:t>temperatura i bol)</w:t>
      </w:r>
      <w:r w:rsidR="00770281" w:rsidRPr="00E8425C">
        <w:rPr>
          <w:rFonts w:eastAsia="SimSun"/>
          <w:sz w:val="22"/>
          <w:szCs w:val="22"/>
          <w:lang w:val="sr-Latn-ME"/>
        </w:rPr>
        <w:t xml:space="preserve"> </w:t>
      </w:r>
      <w:r w:rsidRPr="00E8425C">
        <w:rPr>
          <w:rFonts w:eastAsia="SimSun"/>
          <w:sz w:val="22"/>
          <w:szCs w:val="22"/>
          <w:lang w:val="sr-Latn-ME"/>
        </w:rPr>
        <w:t>traju ili se pogoršavaju (vidjeti dio 2.).</w:t>
      </w:r>
    </w:p>
    <w:p w14:paraId="400A94B2" w14:textId="175B6925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</w:p>
    <w:p w14:paraId="70F75494" w14:textId="5BF696BD" w:rsidR="00890DC1" w:rsidRPr="00E8425C" w:rsidRDefault="00E228AF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Vaš lj</w:t>
      </w:r>
      <w:r w:rsidR="00890DC1" w:rsidRPr="00E8425C">
        <w:rPr>
          <w:sz w:val="22"/>
          <w:szCs w:val="22"/>
          <w:lang w:val="sr-Latn-ME"/>
        </w:rPr>
        <w:t xml:space="preserve">ekar </w:t>
      </w:r>
      <w:proofErr w:type="spellStart"/>
      <w:r w:rsidR="00890DC1" w:rsidRPr="00E8425C">
        <w:rPr>
          <w:sz w:val="22"/>
          <w:szCs w:val="22"/>
          <w:lang w:val="sr-Latn-ME"/>
        </w:rPr>
        <w:t>će</w:t>
      </w:r>
      <w:proofErr w:type="spellEnd"/>
      <w:r w:rsidR="00890DC1" w:rsidRPr="00E8425C">
        <w:rPr>
          <w:sz w:val="22"/>
          <w:szCs w:val="22"/>
          <w:lang w:val="sr-Latn-ME"/>
        </w:rPr>
        <w:t xml:space="preserve"> </w:t>
      </w:r>
      <w:r w:rsidRPr="00E8425C">
        <w:rPr>
          <w:sz w:val="22"/>
          <w:szCs w:val="22"/>
          <w:lang w:val="sr-Latn-ME"/>
        </w:rPr>
        <w:t>V</w:t>
      </w:r>
      <w:r w:rsidR="00890DC1" w:rsidRPr="00E8425C">
        <w:rPr>
          <w:sz w:val="22"/>
          <w:szCs w:val="22"/>
          <w:lang w:val="sr-Latn-ME"/>
        </w:rPr>
        <w:t xml:space="preserve">am </w:t>
      </w:r>
      <w:proofErr w:type="spellStart"/>
      <w:r w:rsidR="00890DC1" w:rsidRPr="00E8425C">
        <w:rPr>
          <w:sz w:val="22"/>
          <w:szCs w:val="22"/>
          <w:lang w:val="sr-Latn-ME"/>
        </w:rPr>
        <w:t>reći</w:t>
      </w:r>
      <w:proofErr w:type="spellEnd"/>
      <w:r w:rsidR="00890DC1" w:rsidRPr="00E8425C">
        <w:rPr>
          <w:sz w:val="22"/>
          <w:szCs w:val="22"/>
          <w:lang w:val="sr-Latn-ME"/>
        </w:rPr>
        <w:t xml:space="preserve"> koja je doza</w:t>
      </w:r>
      <w:r w:rsidRPr="00E8425C">
        <w:rPr>
          <w:sz w:val="22"/>
          <w:szCs w:val="22"/>
          <w:lang w:val="sr-Latn-ME"/>
        </w:rPr>
        <w:t xml:space="preserve"> lijeka</w:t>
      </w:r>
      <w:r w:rsidR="00890DC1"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Kalceks</w:t>
      </w:r>
      <w:proofErr w:type="spellEnd"/>
      <w:r w:rsidR="00890DC1" w:rsidRPr="00E8425C">
        <w:rPr>
          <w:sz w:val="22"/>
          <w:szCs w:val="22"/>
          <w:lang w:val="sr-Latn-ME"/>
        </w:rPr>
        <w:t xml:space="preserve"> potrebna, u</w:t>
      </w:r>
      <w:r w:rsidR="00BF331C" w:rsidRPr="00E8425C">
        <w:rPr>
          <w:sz w:val="22"/>
          <w:szCs w:val="22"/>
          <w:lang w:val="sr-Latn-ME"/>
        </w:rPr>
        <w:t xml:space="preserve"> </w:t>
      </w:r>
      <w:r w:rsidR="00890DC1" w:rsidRPr="00E8425C">
        <w:rPr>
          <w:sz w:val="22"/>
          <w:szCs w:val="22"/>
          <w:lang w:val="sr-Latn-ME"/>
        </w:rPr>
        <w:t xml:space="preserve">zavisnosti od vrste, težine i trajanja </w:t>
      </w:r>
      <w:r w:rsidR="00EC1C0F" w:rsidRPr="00E8425C">
        <w:rPr>
          <w:sz w:val="22"/>
          <w:szCs w:val="22"/>
          <w:lang w:val="sr-Latn-ME"/>
        </w:rPr>
        <w:t>V</w:t>
      </w:r>
      <w:r w:rsidR="00890DC1" w:rsidRPr="00E8425C">
        <w:rPr>
          <w:sz w:val="22"/>
          <w:szCs w:val="22"/>
          <w:lang w:val="sr-Latn-ME"/>
        </w:rPr>
        <w:t xml:space="preserve">aših simptoma. Preporučena doza je obično 1 ampula (50 mg) </w:t>
      </w:r>
      <w:r w:rsidR="00EC1C0F" w:rsidRPr="00E8425C">
        <w:rPr>
          <w:sz w:val="22"/>
          <w:szCs w:val="22"/>
          <w:lang w:val="sr-Latn-ME"/>
        </w:rPr>
        <w:t xml:space="preserve">lijeka </w:t>
      </w:r>
      <w:proofErr w:type="spellStart"/>
      <w:r w:rsidR="00E80CDB" w:rsidRPr="00E8425C">
        <w:rPr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Kalceks</w:t>
      </w:r>
      <w:proofErr w:type="spellEnd"/>
      <w:r w:rsidR="00890DC1" w:rsidRPr="00E8425C">
        <w:rPr>
          <w:sz w:val="22"/>
          <w:szCs w:val="22"/>
          <w:lang w:val="sr-Latn-ME"/>
        </w:rPr>
        <w:t xml:space="preserve"> svakih 8 do 12 sati. Ako je potrebno, injekcija se može ponoviti nakon samo 6 sati. Ni u kom slučaju ne treba prekoračiti ukupnu dnevnu dozu od 150 mg </w:t>
      </w:r>
      <w:r w:rsidR="002671DF" w:rsidRPr="00E8425C">
        <w:rPr>
          <w:sz w:val="22"/>
          <w:szCs w:val="22"/>
          <w:lang w:val="sr-Latn-ME"/>
        </w:rPr>
        <w:t xml:space="preserve">lijeka </w:t>
      </w:r>
      <w:proofErr w:type="spellStart"/>
      <w:r w:rsidR="00E80CDB" w:rsidRPr="00E8425C">
        <w:rPr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Kalceks</w:t>
      </w:r>
      <w:proofErr w:type="spellEnd"/>
      <w:r w:rsidR="00890DC1" w:rsidRPr="00E8425C">
        <w:rPr>
          <w:sz w:val="22"/>
          <w:szCs w:val="22"/>
          <w:lang w:val="sr-Latn-ME"/>
        </w:rPr>
        <w:t xml:space="preserve"> (3 ampule).</w:t>
      </w:r>
    </w:p>
    <w:p w14:paraId="051AAFAD" w14:textId="77777777" w:rsidR="002671DF" w:rsidRPr="00E8425C" w:rsidRDefault="002671DF" w:rsidP="00890DC1">
      <w:pPr>
        <w:jc w:val="both"/>
        <w:rPr>
          <w:sz w:val="22"/>
          <w:szCs w:val="22"/>
          <w:lang w:val="sr-Latn-ME"/>
        </w:rPr>
      </w:pPr>
    </w:p>
    <w:p w14:paraId="5B74A71A" w14:textId="5F89CE71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L</w:t>
      </w:r>
      <w:r w:rsidR="002671DF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 xml:space="preserve">ek u obliku injekcija treba koristiti samo u akutnom periodu (tj. ne duže od dva dana). </w:t>
      </w:r>
      <w:proofErr w:type="spellStart"/>
      <w:r w:rsidRPr="00E8425C">
        <w:rPr>
          <w:sz w:val="22"/>
          <w:szCs w:val="22"/>
          <w:lang w:val="sr-Latn-ME"/>
        </w:rPr>
        <w:t>Pređite</w:t>
      </w:r>
      <w:proofErr w:type="spellEnd"/>
      <w:r w:rsidRPr="00E8425C">
        <w:rPr>
          <w:sz w:val="22"/>
          <w:szCs w:val="22"/>
          <w:lang w:val="sr-Latn-ME"/>
        </w:rPr>
        <w:t xml:space="preserve"> na oraln</w:t>
      </w:r>
      <w:r w:rsidR="00D27568" w:rsidRPr="00E8425C">
        <w:rPr>
          <w:sz w:val="22"/>
          <w:szCs w:val="22"/>
          <w:lang w:val="sr-Latn-ME"/>
        </w:rPr>
        <w:t>u primjenu</w:t>
      </w:r>
      <w:r w:rsidRPr="00E8425C">
        <w:rPr>
          <w:sz w:val="22"/>
          <w:szCs w:val="22"/>
          <w:lang w:val="sr-Latn-ME"/>
        </w:rPr>
        <w:t xml:space="preserve"> l</w:t>
      </w:r>
      <w:r w:rsidR="002671DF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>ekov</w:t>
      </w:r>
      <w:r w:rsidR="00D27568" w:rsidRPr="00E8425C">
        <w:rPr>
          <w:sz w:val="22"/>
          <w:szCs w:val="22"/>
          <w:lang w:val="sr-Latn-ME"/>
        </w:rPr>
        <w:t>a</w:t>
      </w:r>
      <w:r w:rsidRPr="00E8425C">
        <w:rPr>
          <w:sz w:val="22"/>
          <w:szCs w:val="22"/>
          <w:lang w:val="sr-Latn-ME"/>
        </w:rPr>
        <w:t xml:space="preserve"> protiv bolova što je pr</w:t>
      </w:r>
      <w:r w:rsidR="002671DF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 xml:space="preserve">e </w:t>
      </w:r>
      <w:proofErr w:type="spellStart"/>
      <w:r w:rsidRPr="00E8425C">
        <w:rPr>
          <w:sz w:val="22"/>
          <w:szCs w:val="22"/>
          <w:lang w:val="sr-Latn-ME"/>
        </w:rPr>
        <w:t>moguće</w:t>
      </w:r>
      <w:proofErr w:type="spellEnd"/>
      <w:r w:rsidRPr="00E8425C">
        <w:rPr>
          <w:sz w:val="22"/>
          <w:szCs w:val="22"/>
          <w:lang w:val="sr-Latn-ME"/>
        </w:rPr>
        <w:t>.</w:t>
      </w:r>
    </w:p>
    <w:p w14:paraId="45E9D353" w14:textId="77777777" w:rsidR="002671DF" w:rsidRPr="00E8425C" w:rsidRDefault="002671DF" w:rsidP="00890DC1">
      <w:pPr>
        <w:jc w:val="both"/>
        <w:rPr>
          <w:sz w:val="22"/>
          <w:szCs w:val="22"/>
          <w:lang w:val="sr-Latn-ME"/>
        </w:rPr>
      </w:pPr>
    </w:p>
    <w:p w14:paraId="253B7BAB" w14:textId="0D3A8725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Starije osobe sa </w:t>
      </w:r>
      <w:proofErr w:type="spellStart"/>
      <w:r w:rsidRPr="00E8425C">
        <w:rPr>
          <w:sz w:val="22"/>
          <w:szCs w:val="22"/>
          <w:lang w:val="sr-Latn-ME"/>
        </w:rPr>
        <w:t>oštećenom</w:t>
      </w:r>
      <w:proofErr w:type="spellEnd"/>
      <w:r w:rsidRPr="00E8425C">
        <w:rPr>
          <w:sz w:val="22"/>
          <w:szCs w:val="22"/>
          <w:lang w:val="sr-Latn-ME"/>
        </w:rPr>
        <w:t xml:space="preserve"> funkcijom bubrega i problemima sa bubrezima ili jetrom ne bi trebalo da prelaze ukupnu dnevnu dozu od 50 mg</w:t>
      </w:r>
      <w:r w:rsidR="00696FCD" w:rsidRPr="00E8425C">
        <w:rPr>
          <w:sz w:val="22"/>
          <w:szCs w:val="22"/>
          <w:lang w:val="sr-Latn-ME"/>
        </w:rPr>
        <w:t xml:space="preserve"> lijeka</w:t>
      </w:r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Kalceks</w:t>
      </w:r>
      <w:r w:rsidRPr="00E8425C">
        <w:rPr>
          <w:sz w:val="22"/>
          <w:szCs w:val="22"/>
          <w:lang w:val="sr-Latn-ME"/>
        </w:rPr>
        <w:t>a</w:t>
      </w:r>
      <w:proofErr w:type="spellEnd"/>
      <w:r w:rsidRPr="00E8425C">
        <w:rPr>
          <w:sz w:val="22"/>
          <w:szCs w:val="22"/>
          <w:lang w:val="sr-Latn-ME"/>
        </w:rPr>
        <w:t xml:space="preserve"> (1 ampula).</w:t>
      </w:r>
    </w:p>
    <w:p w14:paraId="7604262F" w14:textId="77777777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 </w:t>
      </w:r>
    </w:p>
    <w:p w14:paraId="1839DBD4" w14:textId="44C19D51" w:rsidR="00890DC1" w:rsidRPr="00E8425C" w:rsidRDefault="00890DC1" w:rsidP="00890DC1">
      <w:pPr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>Način prim</w:t>
      </w:r>
      <w:r w:rsidR="00D27568" w:rsidRPr="00E8425C">
        <w:rPr>
          <w:b/>
          <w:bCs/>
          <w:sz w:val="22"/>
          <w:szCs w:val="22"/>
          <w:lang w:val="sr-Latn-ME"/>
        </w:rPr>
        <w:t>j</w:t>
      </w:r>
      <w:r w:rsidRPr="00E8425C">
        <w:rPr>
          <w:b/>
          <w:bCs/>
          <w:sz w:val="22"/>
          <w:szCs w:val="22"/>
          <w:lang w:val="sr-Latn-ME"/>
        </w:rPr>
        <w:t>ene</w:t>
      </w:r>
    </w:p>
    <w:p w14:paraId="7EB30624" w14:textId="7AE624B9" w:rsidR="00890DC1" w:rsidRPr="00E8425C" w:rsidRDefault="00D27568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Lijek </w:t>
      </w:r>
      <w:proofErr w:type="spellStart"/>
      <w:r w:rsidRPr="00E8425C">
        <w:rPr>
          <w:sz w:val="22"/>
          <w:szCs w:val="22"/>
          <w:lang w:val="sr-Latn-ME"/>
        </w:rPr>
        <w:t>Dexketoprofen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Kalceks</w:t>
      </w:r>
      <w:proofErr w:type="spellEnd"/>
      <w:r w:rsidR="00890DC1" w:rsidRPr="00E8425C">
        <w:rPr>
          <w:sz w:val="22"/>
          <w:szCs w:val="22"/>
          <w:lang w:val="sr-Latn-ME"/>
        </w:rPr>
        <w:t xml:space="preserve"> se može prim</w:t>
      </w:r>
      <w:r w:rsidR="00051590" w:rsidRPr="00E8425C">
        <w:rPr>
          <w:sz w:val="22"/>
          <w:szCs w:val="22"/>
          <w:lang w:val="sr-Latn-ME"/>
        </w:rPr>
        <w:t>i</w:t>
      </w:r>
      <w:r w:rsidR="00BF643D" w:rsidRPr="00E8425C">
        <w:rPr>
          <w:sz w:val="22"/>
          <w:szCs w:val="22"/>
          <w:lang w:val="sr-Latn-ME"/>
        </w:rPr>
        <w:t>j</w:t>
      </w:r>
      <w:r w:rsidR="00890DC1" w:rsidRPr="00E8425C">
        <w:rPr>
          <w:sz w:val="22"/>
          <w:szCs w:val="22"/>
          <w:lang w:val="sr-Latn-ME"/>
        </w:rPr>
        <w:t>eniti intramuskula</w:t>
      </w:r>
      <w:r w:rsidR="00192EF9" w:rsidRPr="00E8425C">
        <w:rPr>
          <w:sz w:val="22"/>
          <w:szCs w:val="22"/>
          <w:lang w:val="sr-Latn-ME"/>
        </w:rPr>
        <w:t>rnim</w:t>
      </w:r>
      <w:r w:rsidR="00890DC1" w:rsidRPr="00E8425C">
        <w:rPr>
          <w:sz w:val="22"/>
          <w:szCs w:val="22"/>
          <w:lang w:val="sr-Latn-ME"/>
        </w:rPr>
        <w:t xml:space="preserve"> ili </w:t>
      </w:r>
      <w:proofErr w:type="spellStart"/>
      <w:r w:rsidR="00890DC1" w:rsidRPr="00E8425C">
        <w:rPr>
          <w:sz w:val="22"/>
          <w:szCs w:val="22"/>
          <w:lang w:val="sr-Latn-ME"/>
        </w:rPr>
        <w:t>intraven</w:t>
      </w:r>
      <w:r w:rsidR="00192EF9" w:rsidRPr="00E8425C">
        <w:rPr>
          <w:sz w:val="22"/>
          <w:szCs w:val="22"/>
          <w:lang w:val="sr-Latn-ME"/>
        </w:rPr>
        <w:t>skim</w:t>
      </w:r>
      <w:proofErr w:type="spellEnd"/>
      <w:r w:rsidR="00192EF9" w:rsidRPr="00E8425C">
        <w:rPr>
          <w:sz w:val="22"/>
          <w:szCs w:val="22"/>
          <w:lang w:val="sr-Latn-ME"/>
        </w:rPr>
        <w:t xml:space="preserve"> putem</w:t>
      </w:r>
      <w:r w:rsidR="00890DC1" w:rsidRPr="00E8425C">
        <w:rPr>
          <w:sz w:val="22"/>
          <w:szCs w:val="22"/>
          <w:lang w:val="sr-Latn-ME"/>
        </w:rPr>
        <w:t xml:space="preserve"> (tehnički detalji za </w:t>
      </w:r>
      <w:proofErr w:type="spellStart"/>
      <w:r w:rsidR="00890DC1" w:rsidRPr="00E8425C">
        <w:rPr>
          <w:sz w:val="22"/>
          <w:szCs w:val="22"/>
          <w:lang w:val="sr-Latn-ME"/>
        </w:rPr>
        <w:t>intravensku</w:t>
      </w:r>
      <w:proofErr w:type="spellEnd"/>
      <w:r w:rsidR="00890DC1" w:rsidRPr="00E8425C">
        <w:rPr>
          <w:sz w:val="22"/>
          <w:szCs w:val="22"/>
          <w:lang w:val="sr-Latn-ME"/>
        </w:rPr>
        <w:t xml:space="preserve"> injekciju dati su u </w:t>
      </w:r>
      <w:r w:rsidR="00BF643D" w:rsidRPr="00E8425C">
        <w:rPr>
          <w:sz w:val="22"/>
          <w:szCs w:val="22"/>
          <w:lang w:val="sr-Latn-ME"/>
        </w:rPr>
        <w:t>dijelu</w:t>
      </w:r>
      <w:r w:rsidR="00890DC1" w:rsidRPr="00E8425C">
        <w:rPr>
          <w:sz w:val="22"/>
          <w:szCs w:val="22"/>
          <w:lang w:val="sr-Latn-ME"/>
        </w:rPr>
        <w:t xml:space="preserve"> </w:t>
      </w:r>
      <w:r w:rsidR="00BF643D" w:rsidRPr="00E8425C">
        <w:rPr>
          <w:sz w:val="22"/>
          <w:szCs w:val="22"/>
          <w:lang w:val="sr-Latn-ME"/>
        </w:rPr>
        <w:t>koji se odnosi na zdravstvene radnike</w:t>
      </w:r>
      <w:r w:rsidR="00890DC1" w:rsidRPr="00E8425C">
        <w:rPr>
          <w:sz w:val="22"/>
          <w:szCs w:val="22"/>
          <w:lang w:val="sr-Latn-ME"/>
        </w:rPr>
        <w:t>).</w:t>
      </w:r>
    </w:p>
    <w:p w14:paraId="162A5614" w14:textId="77777777" w:rsidR="0055385E" w:rsidRPr="00E8425C" w:rsidRDefault="0055385E" w:rsidP="00890DC1">
      <w:pPr>
        <w:jc w:val="both"/>
        <w:rPr>
          <w:sz w:val="22"/>
          <w:szCs w:val="22"/>
          <w:lang w:val="sr-Latn-ME"/>
        </w:rPr>
      </w:pPr>
    </w:p>
    <w:p w14:paraId="34FF80C6" w14:textId="076545AE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Kada se</w:t>
      </w:r>
      <w:r w:rsidR="0055385E" w:rsidRPr="00E8425C">
        <w:rPr>
          <w:sz w:val="22"/>
          <w:szCs w:val="22"/>
          <w:lang w:val="sr-Latn-ME"/>
        </w:rPr>
        <w:t xml:space="preserve"> lijek</w:t>
      </w:r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prim</w:t>
      </w:r>
      <w:r w:rsidR="0055385E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enjuje</w:t>
      </w:r>
      <w:proofErr w:type="spellEnd"/>
      <w:r w:rsidRPr="00E8425C">
        <w:rPr>
          <w:sz w:val="22"/>
          <w:szCs w:val="22"/>
          <w:lang w:val="sr-Latn-ME"/>
        </w:rPr>
        <w:t xml:space="preserve"> intramuskularno, rastvor treba </w:t>
      </w:r>
      <w:r w:rsidR="00192EF9" w:rsidRPr="00E8425C">
        <w:rPr>
          <w:sz w:val="22"/>
          <w:szCs w:val="22"/>
          <w:lang w:val="sr-Latn-ME"/>
        </w:rPr>
        <w:t>injek</w:t>
      </w:r>
      <w:r w:rsidR="0038693F" w:rsidRPr="00E8425C">
        <w:rPr>
          <w:sz w:val="22"/>
          <w:szCs w:val="22"/>
          <w:lang w:val="sr-Latn-ME"/>
        </w:rPr>
        <w:t>tirati</w:t>
      </w:r>
      <w:r w:rsidRPr="00E8425C">
        <w:rPr>
          <w:sz w:val="22"/>
          <w:szCs w:val="22"/>
          <w:lang w:val="sr-Latn-ME"/>
        </w:rPr>
        <w:t xml:space="preserve"> odmah nakon uzimanja iz ampule, sporom injekcijom duboko u </w:t>
      </w:r>
      <w:proofErr w:type="spellStart"/>
      <w:r w:rsidRPr="00E8425C">
        <w:rPr>
          <w:sz w:val="22"/>
          <w:szCs w:val="22"/>
          <w:lang w:val="sr-Latn-ME"/>
        </w:rPr>
        <w:t>mišic</w:t>
      </w:r>
      <w:proofErr w:type="spellEnd"/>
      <w:r w:rsidRPr="00E8425C">
        <w:rPr>
          <w:sz w:val="22"/>
          <w:szCs w:val="22"/>
          <w:lang w:val="sr-Latn-ME"/>
        </w:rPr>
        <w:t>́.</w:t>
      </w:r>
    </w:p>
    <w:p w14:paraId="6D550193" w14:textId="77777777" w:rsidR="00FD173F" w:rsidRPr="00E8425C" w:rsidRDefault="00FD173F" w:rsidP="00890DC1">
      <w:pPr>
        <w:jc w:val="both"/>
        <w:rPr>
          <w:sz w:val="22"/>
          <w:szCs w:val="22"/>
          <w:lang w:val="sr-Latn-ME"/>
        </w:rPr>
      </w:pPr>
    </w:p>
    <w:p w14:paraId="48FC02C5" w14:textId="7CC0038C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Može se koristiti samo bistar i bezbojan rastvor.</w:t>
      </w:r>
    </w:p>
    <w:p w14:paraId="531AB3C3" w14:textId="77777777" w:rsidR="00E95CB3" w:rsidRPr="00E8425C" w:rsidRDefault="00E95CB3" w:rsidP="00890DC1">
      <w:pPr>
        <w:jc w:val="both"/>
        <w:rPr>
          <w:sz w:val="22"/>
          <w:szCs w:val="22"/>
          <w:lang w:val="sr-Latn-ME"/>
        </w:rPr>
      </w:pPr>
    </w:p>
    <w:p w14:paraId="639D963E" w14:textId="77777777" w:rsidR="00E95CB3" w:rsidRPr="00E8425C" w:rsidRDefault="00E95CB3" w:rsidP="00E95CB3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Uputstvo za otvaranje ampule:</w:t>
      </w:r>
    </w:p>
    <w:p w14:paraId="2F99B625" w14:textId="02D098F0" w:rsidR="00E95CB3" w:rsidRPr="00E8425C" w:rsidRDefault="00E95CB3" w:rsidP="00E95CB3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1) Okrenite ampulu sa obojenim vrhom </w:t>
      </w:r>
      <w:r w:rsidR="00CE134F" w:rsidRPr="00E8425C">
        <w:rPr>
          <w:sz w:val="22"/>
          <w:szCs w:val="22"/>
          <w:lang w:val="sr-Latn-ME"/>
        </w:rPr>
        <w:t xml:space="preserve">prema </w:t>
      </w:r>
      <w:r w:rsidRPr="00E8425C">
        <w:rPr>
          <w:sz w:val="22"/>
          <w:szCs w:val="22"/>
          <w:lang w:val="sr-Latn-ME"/>
        </w:rPr>
        <w:t>gore. Ako u gornjem d</w:t>
      </w:r>
      <w:r w:rsidR="005E75BF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elu ampule ima rastvora, lagano tapkajte prstom da sav rastvor dođe do donjeg d</w:t>
      </w:r>
      <w:r w:rsidR="00484167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ela ampule.</w:t>
      </w:r>
    </w:p>
    <w:p w14:paraId="264F85BC" w14:textId="1787EBCF" w:rsidR="00E95CB3" w:rsidRPr="00E8425C" w:rsidRDefault="00E95CB3" w:rsidP="00E95CB3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2) Koristite ob</w:t>
      </w:r>
      <w:r w:rsidR="00484167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>e ruke da otvorite; dok u jednoj ruci držite donji d</w:t>
      </w:r>
      <w:r w:rsidR="00484167" w:rsidRPr="00E8425C">
        <w:rPr>
          <w:sz w:val="22"/>
          <w:szCs w:val="22"/>
          <w:lang w:val="sr-Latn-ME"/>
        </w:rPr>
        <w:t>i</w:t>
      </w:r>
      <w:r w:rsidRPr="00E8425C">
        <w:rPr>
          <w:sz w:val="22"/>
          <w:szCs w:val="22"/>
          <w:lang w:val="sr-Latn-ME"/>
        </w:rPr>
        <w:t>o ampule, drugom rukom odlomite gornji d</w:t>
      </w:r>
      <w:r w:rsidR="00484167" w:rsidRPr="00E8425C">
        <w:rPr>
          <w:sz w:val="22"/>
          <w:szCs w:val="22"/>
          <w:lang w:val="sr-Latn-ME"/>
        </w:rPr>
        <w:t>i</w:t>
      </w:r>
      <w:r w:rsidRPr="00E8425C">
        <w:rPr>
          <w:sz w:val="22"/>
          <w:szCs w:val="22"/>
          <w:lang w:val="sr-Latn-ME"/>
        </w:rPr>
        <w:t xml:space="preserve">o ampule u pravcu </w:t>
      </w:r>
      <w:r w:rsidR="00CE112F" w:rsidRPr="00E8425C">
        <w:rPr>
          <w:sz w:val="22"/>
          <w:szCs w:val="22"/>
          <w:lang w:val="sr-Latn-ME"/>
        </w:rPr>
        <w:t>suprotno</w:t>
      </w:r>
      <w:r w:rsidR="00CE134F" w:rsidRPr="00E8425C">
        <w:rPr>
          <w:sz w:val="22"/>
          <w:szCs w:val="22"/>
          <w:lang w:val="sr-Latn-ME"/>
        </w:rPr>
        <w:t>m</w:t>
      </w:r>
      <w:r w:rsidR="00CE112F" w:rsidRPr="00E8425C">
        <w:rPr>
          <w:sz w:val="22"/>
          <w:szCs w:val="22"/>
          <w:lang w:val="sr-Latn-ME"/>
        </w:rPr>
        <w:t xml:space="preserve"> </w:t>
      </w:r>
      <w:r w:rsidRPr="00E8425C">
        <w:rPr>
          <w:sz w:val="22"/>
          <w:szCs w:val="22"/>
          <w:lang w:val="sr-Latn-ME"/>
        </w:rPr>
        <w:t>od obojene tačke (pogledajte slike ispod).</w:t>
      </w:r>
    </w:p>
    <w:p w14:paraId="13F3B199" w14:textId="77777777" w:rsidR="00E95CB3" w:rsidRPr="00E8425C" w:rsidRDefault="00E95CB3" w:rsidP="00E95CB3">
      <w:pPr>
        <w:jc w:val="both"/>
        <w:rPr>
          <w:sz w:val="22"/>
          <w:szCs w:val="22"/>
          <w:lang w:val="sr-Latn-ME"/>
        </w:rPr>
      </w:pPr>
    </w:p>
    <w:p w14:paraId="07032D6A" w14:textId="3D83952B" w:rsidR="00890DC1" w:rsidRPr="00E8425C" w:rsidRDefault="00890DC1" w:rsidP="00E95CB3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 </w:t>
      </w:r>
      <w:r w:rsidR="003F116D" w:rsidRPr="00E8425C">
        <w:rPr>
          <w:noProof/>
          <w:sz w:val="22"/>
          <w:szCs w:val="22"/>
        </w:rPr>
        <w:drawing>
          <wp:inline distT="0" distB="0" distL="0" distR="0" wp14:anchorId="7BFE7560" wp14:editId="6BE9CD26">
            <wp:extent cx="2390775" cy="1714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BA248" w14:textId="77777777" w:rsidR="003F116D" w:rsidRPr="00E8425C" w:rsidRDefault="003F116D" w:rsidP="00E95CB3">
      <w:pPr>
        <w:jc w:val="both"/>
        <w:rPr>
          <w:sz w:val="22"/>
          <w:szCs w:val="22"/>
          <w:lang w:val="sr-Latn-ME"/>
        </w:rPr>
      </w:pPr>
    </w:p>
    <w:p w14:paraId="1FF1F9ED" w14:textId="2AD2A36A" w:rsidR="00890DC1" w:rsidRPr="00E8425C" w:rsidRDefault="00890DC1" w:rsidP="00890DC1">
      <w:pPr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>Prim</w:t>
      </w:r>
      <w:r w:rsidR="0009438D" w:rsidRPr="00E8425C">
        <w:rPr>
          <w:b/>
          <w:bCs/>
          <w:sz w:val="22"/>
          <w:szCs w:val="22"/>
          <w:lang w:val="sr-Latn-ME"/>
        </w:rPr>
        <w:t>j</w:t>
      </w:r>
      <w:r w:rsidRPr="00E8425C">
        <w:rPr>
          <w:b/>
          <w:bCs/>
          <w:sz w:val="22"/>
          <w:szCs w:val="22"/>
          <w:lang w:val="sr-Latn-ME"/>
        </w:rPr>
        <w:t>ena kod d</w:t>
      </w:r>
      <w:r w:rsidR="0009438D" w:rsidRPr="00E8425C">
        <w:rPr>
          <w:b/>
          <w:bCs/>
          <w:sz w:val="22"/>
          <w:szCs w:val="22"/>
          <w:lang w:val="sr-Latn-ME"/>
        </w:rPr>
        <w:t>j</w:t>
      </w:r>
      <w:r w:rsidRPr="00E8425C">
        <w:rPr>
          <w:b/>
          <w:bCs/>
          <w:sz w:val="22"/>
          <w:szCs w:val="22"/>
          <w:lang w:val="sr-Latn-ME"/>
        </w:rPr>
        <w:t>ece i adolescenata</w:t>
      </w:r>
    </w:p>
    <w:p w14:paraId="4A80D9DA" w14:textId="487BA0C8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Ovaj l</w:t>
      </w:r>
      <w:r w:rsidR="0009438D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ek ne bi trebalo da uzimaju d</w:t>
      </w:r>
      <w:r w:rsidR="0009438D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>eca i adolescenti (mlađi od 18 godina).</w:t>
      </w:r>
    </w:p>
    <w:p w14:paraId="44CB84E3" w14:textId="77777777" w:rsidR="00890DC1" w:rsidRPr="00E8425C" w:rsidRDefault="00890DC1" w:rsidP="00022214">
      <w:pPr>
        <w:jc w:val="both"/>
        <w:rPr>
          <w:sz w:val="22"/>
          <w:szCs w:val="22"/>
          <w:lang w:val="sr-Latn-ME"/>
        </w:rPr>
      </w:pPr>
    </w:p>
    <w:p w14:paraId="4B2D28B1" w14:textId="54D829F4" w:rsidR="00890DC1" w:rsidRPr="00E8425C" w:rsidRDefault="00890DC1" w:rsidP="00022214">
      <w:pPr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 xml:space="preserve">Ako ste uzeli više lijeka </w:t>
      </w:r>
      <w:proofErr w:type="spellStart"/>
      <w:r w:rsidRPr="00E8425C">
        <w:rPr>
          <w:b/>
          <w:bCs/>
          <w:sz w:val="22"/>
          <w:szCs w:val="22"/>
          <w:lang w:val="sr-Latn-ME"/>
        </w:rPr>
        <w:t>Dexketoprofen</w:t>
      </w:r>
      <w:proofErr w:type="spellEnd"/>
      <w:r w:rsidRPr="00E8425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ME"/>
        </w:rPr>
        <w:t>Kalceks</w:t>
      </w:r>
      <w:proofErr w:type="spellEnd"/>
      <w:r w:rsidRPr="00E8425C">
        <w:rPr>
          <w:b/>
          <w:bCs/>
          <w:sz w:val="22"/>
          <w:szCs w:val="22"/>
          <w:lang w:val="sr-Latn-ME"/>
        </w:rPr>
        <w:t xml:space="preserve"> nego što je </w:t>
      </w:r>
      <w:proofErr w:type="spellStart"/>
      <w:r w:rsidRPr="00E8425C">
        <w:rPr>
          <w:b/>
          <w:bCs/>
          <w:sz w:val="22"/>
          <w:szCs w:val="22"/>
          <w:lang w:val="sr-Latn-ME"/>
        </w:rPr>
        <w:t>treblo</w:t>
      </w:r>
      <w:proofErr w:type="spellEnd"/>
    </w:p>
    <w:p w14:paraId="1FBC264E" w14:textId="03CE60F1" w:rsidR="00890DC1" w:rsidRPr="00E8425C" w:rsidRDefault="00890DC1" w:rsidP="00022214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Ako ste uzeli previše ovog l</w:t>
      </w:r>
      <w:r w:rsidR="0009438D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eka, odmah se obratite l</w:t>
      </w:r>
      <w:r w:rsidR="0009438D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 xml:space="preserve">ekaru ili farmaceutu ili idite u hitnu </w:t>
      </w:r>
      <w:proofErr w:type="spellStart"/>
      <w:r w:rsidRPr="00E8425C">
        <w:rPr>
          <w:sz w:val="22"/>
          <w:szCs w:val="22"/>
          <w:lang w:val="sr-Latn-ME"/>
        </w:rPr>
        <w:t>pomoc</w:t>
      </w:r>
      <w:proofErr w:type="spellEnd"/>
      <w:r w:rsidRPr="00E8425C">
        <w:rPr>
          <w:sz w:val="22"/>
          <w:szCs w:val="22"/>
          <w:lang w:val="sr-Latn-ME"/>
        </w:rPr>
        <w:t xml:space="preserve">́ najbliže bolnice. </w:t>
      </w:r>
      <w:r w:rsidR="00CE134F" w:rsidRPr="00E8425C">
        <w:rPr>
          <w:sz w:val="22"/>
          <w:szCs w:val="22"/>
          <w:lang w:val="sr-Latn-ME"/>
        </w:rPr>
        <w:t>Ne zaboravite da</w:t>
      </w:r>
      <w:r w:rsidRPr="00E8425C">
        <w:rPr>
          <w:sz w:val="22"/>
          <w:szCs w:val="22"/>
          <w:lang w:val="sr-Latn-ME"/>
        </w:rPr>
        <w:t xml:space="preserve"> ponesite sa sobom pakovanje l</w:t>
      </w:r>
      <w:r w:rsidR="00132B45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eka ili ovo uputstvo za l</w:t>
      </w:r>
      <w:r w:rsidR="00132B45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ek.</w:t>
      </w:r>
    </w:p>
    <w:p w14:paraId="587C770D" w14:textId="6951D3C7" w:rsidR="00890DC1" w:rsidRPr="00E8425C" w:rsidRDefault="00890DC1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3366A37" w14:textId="77777777" w:rsidR="00CA4EF1" w:rsidRPr="00E8425C" w:rsidRDefault="00CA4EF1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4888B2B" w14:textId="5E22E03F" w:rsidR="00890DC1" w:rsidRPr="00E8425C" w:rsidRDefault="00890DC1" w:rsidP="00022214">
      <w:pPr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RS"/>
        </w:rPr>
        <w:lastRenderedPageBreak/>
        <w:t xml:space="preserve">Ako ste zaboravili da uzmete </w:t>
      </w:r>
      <w:proofErr w:type="spellStart"/>
      <w:r w:rsidRPr="00E8425C">
        <w:rPr>
          <w:b/>
          <w:bCs/>
          <w:sz w:val="22"/>
          <w:szCs w:val="22"/>
          <w:lang w:val="sr-Latn-RS"/>
        </w:rPr>
        <w:t>lijek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RS"/>
        </w:rPr>
        <w:t>Dexketoprofen</w:t>
      </w:r>
      <w:proofErr w:type="spellEnd"/>
      <w:r w:rsidRPr="00E8425C">
        <w:rPr>
          <w:b/>
          <w:bCs/>
          <w:sz w:val="22"/>
          <w:szCs w:val="22"/>
          <w:lang w:val="sr-Latn-RS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RS"/>
        </w:rPr>
        <w:t>Kalceks</w:t>
      </w:r>
      <w:proofErr w:type="spellEnd"/>
    </w:p>
    <w:p w14:paraId="49E44F43" w14:textId="2DB5D307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Nemojte uzimati duplu dozu da biste nadoknadili propuštenu. Uzmite </w:t>
      </w:r>
      <w:proofErr w:type="spellStart"/>
      <w:r w:rsidRPr="00E8425C">
        <w:rPr>
          <w:sz w:val="22"/>
          <w:szCs w:val="22"/>
          <w:lang w:val="sr-Latn-ME"/>
        </w:rPr>
        <w:t>sl</w:t>
      </w:r>
      <w:r w:rsidR="00132B45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>edeću</w:t>
      </w:r>
      <w:proofErr w:type="spellEnd"/>
      <w:r w:rsidRPr="00E8425C">
        <w:rPr>
          <w:sz w:val="22"/>
          <w:szCs w:val="22"/>
          <w:lang w:val="sr-Latn-ME"/>
        </w:rPr>
        <w:t xml:space="preserve"> redovnu dozu kada </w:t>
      </w:r>
      <w:r w:rsidR="00E94C36" w:rsidRPr="00E8425C">
        <w:rPr>
          <w:sz w:val="22"/>
          <w:szCs w:val="22"/>
          <w:lang w:val="sr-Latn-ME"/>
        </w:rPr>
        <w:t>dođe vr</w:t>
      </w:r>
      <w:r w:rsidR="00693285" w:rsidRPr="00E8425C">
        <w:rPr>
          <w:sz w:val="22"/>
          <w:szCs w:val="22"/>
          <w:lang w:val="sr-Latn-ME"/>
        </w:rPr>
        <w:t>ij</w:t>
      </w:r>
      <w:r w:rsidR="00E94C36" w:rsidRPr="00E8425C">
        <w:rPr>
          <w:sz w:val="22"/>
          <w:szCs w:val="22"/>
          <w:lang w:val="sr-Latn-ME"/>
        </w:rPr>
        <w:t>eme za to</w:t>
      </w:r>
      <w:r w:rsidRPr="00E8425C">
        <w:rPr>
          <w:sz w:val="22"/>
          <w:szCs w:val="22"/>
          <w:lang w:val="sr-Latn-ME"/>
        </w:rPr>
        <w:t xml:space="preserve"> (</w:t>
      </w:r>
      <w:r w:rsidR="00E94C36" w:rsidRPr="00E8425C">
        <w:rPr>
          <w:sz w:val="22"/>
          <w:szCs w:val="22"/>
          <w:lang w:val="sr-Latn-ME"/>
        </w:rPr>
        <w:t>u skladu sa dijelom</w:t>
      </w:r>
      <w:r w:rsidRPr="00E8425C">
        <w:rPr>
          <w:sz w:val="22"/>
          <w:szCs w:val="22"/>
          <w:lang w:val="sr-Latn-ME"/>
        </w:rPr>
        <w:t xml:space="preserve"> 3 „Kako uzimati </w:t>
      </w:r>
      <w:r w:rsidR="00E94C36" w:rsidRPr="00E8425C">
        <w:rPr>
          <w:sz w:val="22"/>
          <w:szCs w:val="22"/>
          <w:lang w:val="sr-Latn-ME"/>
        </w:rPr>
        <w:t xml:space="preserve">lijek </w:t>
      </w:r>
      <w:proofErr w:type="spellStart"/>
      <w:r w:rsidR="00E80CDB" w:rsidRPr="00E8425C">
        <w:rPr>
          <w:sz w:val="22"/>
          <w:szCs w:val="22"/>
          <w:lang w:val="sr-Latn-ME"/>
        </w:rPr>
        <w:t>Dexketoprofen</w:t>
      </w:r>
      <w:proofErr w:type="spellEnd"/>
      <w:r w:rsidR="00E80CDB" w:rsidRPr="00E8425C">
        <w:rPr>
          <w:sz w:val="22"/>
          <w:szCs w:val="22"/>
          <w:lang w:val="sr-Latn-ME"/>
        </w:rPr>
        <w:t xml:space="preserve"> </w:t>
      </w:r>
      <w:proofErr w:type="spellStart"/>
      <w:r w:rsidR="00E80CDB"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>“).</w:t>
      </w:r>
    </w:p>
    <w:p w14:paraId="56C19BAC" w14:textId="77777777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 </w:t>
      </w:r>
    </w:p>
    <w:p w14:paraId="3C2127EA" w14:textId="7F9D7EB9" w:rsidR="00890DC1" w:rsidRPr="00E8425C" w:rsidRDefault="00890DC1" w:rsidP="00890DC1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Ako imate bilo kakvih pitanja u vezi sa upotrebom ovog l</w:t>
      </w:r>
      <w:r w:rsidR="006511D0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eka, obratite se svom l</w:t>
      </w:r>
      <w:r w:rsidR="006511D0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>ekaru ili farmaceutu.</w:t>
      </w:r>
    </w:p>
    <w:p w14:paraId="5EEAD11C" w14:textId="2014A3EB" w:rsidR="00890DC1" w:rsidRPr="00E8425C" w:rsidRDefault="00890DC1" w:rsidP="00022214">
      <w:pPr>
        <w:jc w:val="both"/>
        <w:rPr>
          <w:sz w:val="22"/>
          <w:szCs w:val="22"/>
          <w:lang w:val="sr-Latn-ME"/>
        </w:rPr>
      </w:pPr>
    </w:p>
    <w:p w14:paraId="52E13AF2" w14:textId="77777777" w:rsidR="00CA4EF1" w:rsidRPr="00E8425C" w:rsidRDefault="00CA4EF1" w:rsidP="00022214">
      <w:pPr>
        <w:jc w:val="both"/>
        <w:rPr>
          <w:sz w:val="22"/>
          <w:szCs w:val="22"/>
          <w:lang w:val="sr-Latn-ME"/>
        </w:rPr>
      </w:pPr>
    </w:p>
    <w:p w14:paraId="34645134" w14:textId="77777777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 xml:space="preserve">4. </w:t>
      </w:r>
      <w:r w:rsidRPr="00E8425C">
        <w:rPr>
          <w:b/>
          <w:bCs/>
          <w:sz w:val="22"/>
          <w:szCs w:val="22"/>
          <w:lang w:val="sr-Latn-ME"/>
        </w:rPr>
        <w:tab/>
        <w:t>MOGUĆA NEŽELJENA DEJSTVA</w:t>
      </w:r>
    </w:p>
    <w:p w14:paraId="078C187A" w14:textId="77777777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93B8F8" w14:textId="00569F53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Kao i svi ljekovi</w:t>
      </w:r>
      <w:r w:rsidR="00CE134F" w:rsidRPr="00E8425C">
        <w:rPr>
          <w:sz w:val="22"/>
          <w:szCs w:val="22"/>
          <w:lang w:val="sr-Latn-ME"/>
        </w:rPr>
        <w:t xml:space="preserve"> i</w:t>
      </w:r>
      <w:r w:rsidRPr="00E8425C">
        <w:rPr>
          <w:sz w:val="22"/>
          <w:szCs w:val="22"/>
          <w:lang w:val="sr-Latn-ME"/>
        </w:rPr>
        <w:t xml:space="preserve"> lijek</w:t>
      </w:r>
      <w:r w:rsidR="00CE134F" w:rsidRPr="00E8425C">
        <w:rPr>
          <w:sz w:val="22"/>
          <w:szCs w:val="22"/>
          <w:lang w:val="sr-Latn-ME"/>
        </w:rPr>
        <w:t xml:space="preserve"> </w:t>
      </w:r>
      <w:proofErr w:type="spellStart"/>
      <w:r w:rsidR="00CE134F" w:rsidRPr="00E8425C">
        <w:rPr>
          <w:sz w:val="22"/>
          <w:szCs w:val="22"/>
          <w:lang w:val="sr-Latn-ME"/>
        </w:rPr>
        <w:t>Dexketoprofen</w:t>
      </w:r>
      <w:proofErr w:type="spellEnd"/>
      <w:r w:rsidR="00CE134F" w:rsidRPr="00E8425C">
        <w:rPr>
          <w:sz w:val="22"/>
          <w:szCs w:val="22"/>
          <w:lang w:val="sr-Latn-ME"/>
        </w:rPr>
        <w:t xml:space="preserve"> </w:t>
      </w:r>
      <w:proofErr w:type="spellStart"/>
      <w:r w:rsidR="00CE134F"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može izazvati neželjena dejstva, </w:t>
      </w:r>
      <w:r w:rsidR="00CE134F" w:rsidRPr="00E8425C">
        <w:rPr>
          <w:sz w:val="22"/>
          <w:szCs w:val="22"/>
          <w:lang w:val="sr-Latn-ME"/>
        </w:rPr>
        <w:t>iako</w:t>
      </w:r>
      <w:r w:rsidRPr="00E8425C">
        <w:rPr>
          <w:sz w:val="22"/>
          <w:szCs w:val="22"/>
          <w:lang w:val="sr-Latn-ME"/>
        </w:rPr>
        <w:t xml:space="preserve"> se ona ne moraju </w:t>
      </w:r>
      <w:r w:rsidR="00CE134F" w:rsidRPr="00E8425C">
        <w:rPr>
          <w:sz w:val="22"/>
          <w:szCs w:val="22"/>
          <w:lang w:val="sr-Latn-ME"/>
        </w:rPr>
        <w:t>javiti</w:t>
      </w:r>
      <w:r w:rsidRPr="00E8425C">
        <w:rPr>
          <w:sz w:val="22"/>
          <w:szCs w:val="22"/>
          <w:lang w:val="sr-Latn-ME"/>
        </w:rPr>
        <w:t xml:space="preserve"> kod svakoga.</w:t>
      </w:r>
    </w:p>
    <w:p w14:paraId="4AAE3BEA" w14:textId="703B92D7" w:rsidR="00BE2F45" w:rsidRPr="00E8425C" w:rsidRDefault="00BE2F45" w:rsidP="00BE2F45">
      <w:pPr>
        <w:jc w:val="both"/>
        <w:rPr>
          <w:sz w:val="22"/>
          <w:szCs w:val="22"/>
          <w:lang w:val="sr-Latn-RS"/>
        </w:rPr>
      </w:pPr>
    </w:p>
    <w:p w14:paraId="193D67A3" w14:textId="162AEA74" w:rsidR="00BE2F45" w:rsidRPr="00E8425C" w:rsidRDefault="00A2576E" w:rsidP="00BE2F45">
      <w:pPr>
        <w:jc w:val="both"/>
        <w:rPr>
          <w:sz w:val="22"/>
          <w:szCs w:val="22"/>
          <w:lang w:val="sr-Latn-RS"/>
        </w:rPr>
      </w:pPr>
      <w:proofErr w:type="spellStart"/>
      <w:r w:rsidRPr="00E8425C">
        <w:rPr>
          <w:sz w:val="22"/>
          <w:szCs w:val="22"/>
          <w:lang w:val="sr-Latn-RS"/>
        </w:rPr>
        <w:t>Moguća</w:t>
      </w:r>
      <w:proofErr w:type="spellEnd"/>
      <w:r w:rsidRPr="00E8425C">
        <w:rPr>
          <w:sz w:val="22"/>
          <w:szCs w:val="22"/>
          <w:lang w:val="sr-Latn-RS"/>
        </w:rPr>
        <w:t xml:space="preserve"> neželjena dejstva su navedena u nastavku </w:t>
      </w:r>
      <w:r w:rsidR="00D62768" w:rsidRPr="00E8425C">
        <w:rPr>
          <w:sz w:val="22"/>
          <w:szCs w:val="22"/>
          <w:lang w:val="sr-Latn-RS"/>
        </w:rPr>
        <w:t>u zavisnosti od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v</w:t>
      </w:r>
      <w:r w:rsidR="00D62768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erovatno</w:t>
      </w:r>
      <w:r w:rsidR="00D62768" w:rsidRPr="00E8425C">
        <w:rPr>
          <w:sz w:val="22"/>
          <w:szCs w:val="22"/>
          <w:lang w:val="sr-Latn-RS"/>
        </w:rPr>
        <w:t>će</w:t>
      </w:r>
      <w:proofErr w:type="spellEnd"/>
      <w:r w:rsidR="00D62768" w:rsidRPr="00E8425C">
        <w:rPr>
          <w:sz w:val="22"/>
          <w:szCs w:val="22"/>
          <w:lang w:val="sr-Latn-RS"/>
        </w:rPr>
        <w:t xml:space="preserve"> njihove pojave</w:t>
      </w:r>
      <w:r w:rsidR="00CE134F" w:rsidRPr="00E8425C">
        <w:rPr>
          <w:sz w:val="22"/>
          <w:szCs w:val="22"/>
          <w:lang w:val="sr-Latn-RS"/>
        </w:rPr>
        <w:t>.</w:t>
      </w:r>
    </w:p>
    <w:p w14:paraId="63BD93B5" w14:textId="77777777" w:rsidR="00BE2F45" w:rsidRPr="00E8425C" w:rsidRDefault="00BE2F45" w:rsidP="00BE2F45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 </w:t>
      </w:r>
    </w:p>
    <w:p w14:paraId="7AD86922" w14:textId="3EBDC919" w:rsidR="00BE2F45" w:rsidRPr="00E8425C" w:rsidRDefault="00BE2F45" w:rsidP="00BE2F45">
      <w:pPr>
        <w:jc w:val="both"/>
        <w:rPr>
          <w:b/>
          <w:bCs/>
          <w:sz w:val="22"/>
          <w:szCs w:val="22"/>
          <w:lang w:val="sr-Latn-RS"/>
        </w:rPr>
      </w:pPr>
      <w:r w:rsidRPr="00E8425C">
        <w:rPr>
          <w:b/>
          <w:bCs/>
          <w:sz w:val="22"/>
          <w:szCs w:val="22"/>
          <w:lang w:val="sr-Latn-RS"/>
        </w:rPr>
        <w:t>Čest</w:t>
      </w:r>
      <w:r w:rsidR="00AD34FB" w:rsidRPr="00E8425C">
        <w:rPr>
          <w:b/>
          <w:bCs/>
          <w:sz w:val="22"/>
          <w:szCs w:val="22"/>
          <w:lang w:val="sr-Latn-RS"/>
        </w:rPr>
        <w:t>a neželjena dejstva</w:t>
      </w:r>
      <w:r w:rsidRPr="00E8425C">
        <w:rPr>
          <w:b/>
          <w:bCs/>
          <w:sz w:val="22"/>
          <w:szCs w:val="22"/>
          <w:lang w:val="sr-Latn-RS"/>
        </w:rPr>
        <w:t xml:space="preserve">: mogu se javiti kod manje od 1 od 10 </w:t>
      </w:r>
      <w:r w:rsidR="00AD34FB" w:rsidRPr="00E8425C">
        <w:rPr>
          <w:b/>
          <w:bCs/>
          <w:sz w:val="22"/>
          <w:szCs w:val="22"/>
          <w:lang w:val="sr-Latn-RS"/>
        </w:rPr>
        <w:t>pacijenata</w:t>
      </w:r>
    </w:p>
    <w:p w14:paraId="2DCBC3C1" w14:textId="18EEA514" w:rsidR="00BE2F45" w:rsidRPr="00E8425C" w:rsidRDefault="00AD34FB" w:rsidP="00BE2F45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>M</w:t>
      </w:r>
      <w:r w:rsidR="00BE2F45" w:rsidRPr="00E8425C">
        <w:rPr>
          <w:sz w:val="22"/>
          <w:szCs w:val="22"/>
          <w:lang w:val="sr-Latn-RS"/>
        </w:rPr>
        <w:t xml:space="preserve">učnina i/ili </w:t>
      </w:r>
      <w:proofErr w:type="spellStart"/>
      <w:r w:rsidR="00BE2F45" w:rsidRPr="00E8425C">
        <w:rPr>
          <w:sz w:val="22"/>
          <w:szCs w:val="22"/>
          <w:lang w:val="sr-Latn-RS"/>
        </w:rPr>
        <w:t>povraćanje</w:t>
      </w:r>
      <w:proofErr w:type="spellEnd"/>
      <w:r w:rsidRPr="00E8425C">
        <w:rPr>
          <w:sz w:val="22"/>
          <w:szCs w:val="22"/>
          <w:lang w:val="sr-Latn-RS"/>
        </w:rPr>
        <w:t xml:space="preserve">, </w:t>
      </w:r>
      <w:r w:rsidR="00BE2F45" w:rsidRPr="00E8425C">
        <w:rPr>
          <w:sz w:val="22"/>
          <w:szCs w:val="22"/>
          <w:lang w:val="sr-Latn-RS"/>
        </w:rPr>
        <w:t xml:space="preserve">bol na </w:t>
      </w:r>
      <w:proofErr w:type="spellStart"/>
      <w:r w:rsidR="00BE2F45" w:rsidRPr="00E8425C">
        <w:rPr>
          <w:sz w:val="22"/>
          <w:szCs w:val="22"/>
          <w:lang w:val="sr-Latn-RS"/>
        </w:rPr>
        <w:t>m</w:t>
      </w:r>
      <w:r w:rsidRPr="00E8425C">
        <w:rPr>
          <w:sz w:val="22"/>
          <w:szCs w:val="22"/>
          <w:lang w:val="sr-Latn-RS"/>
        </w:rPr>
        <w:t>j</w:t>
      </w:r>
      <w:r w:rsidR="00BE2F45" w:rsidRPr="00E8425C">
        <w:rPr>
          <w:sz w:val="22"/>
          <w:szCs w:val="22"/>
          <w:lang w:val="sr-Latn-RS"/>
        </w:rPr>
        <w:t>estu</w:t>
      </w:r>
      <w:proofErr w:type="spellEnd"/>
      <w:r w:rsidR="00BE2F45" w:rsidRPr="00E8425C">
        <w:rPr>
          <w:sz w:val="22"/>
          <w:szCs w:val="22"/>
          <w:lang w:val="sr-Latn-RS"/>
        </w:rPr>
        <w:t xml:space="preserve"> </w:t>
      </w:r>
      <w:proofErr w:type="spellStart"/>
      <w:r w:rsidR="00CE134F" w:rsidRPr="00E8425C">
        <w:rPr>
          <w:sz w:val="22"/>
          <w:szCs w:val="22"/>
          <w:lang w:val="sr-Latn-RS"/>
        </w:rPr>
        <w:t>primjene</w:t>
      </w:r>
      <w:proofErr w:type="spellEnd"/>
      <w:r w:rsidR="00BE2F45" w:rsidRPr="00E8425C">
        <w:rPr>
          <w:sz w:val="22"/>
          <w:szCs w:val="22"/>
          <w:lang w:val="sr-Latn-RS"/>
        </w:rPr>
        <w:t xml:space="preserve">, reakcije na </w:t>
      </w:r>
      <w:proofErr w:type="spellStart"/>
      <w:r w:rsidR="00BE2F45" w:rsidRPr="00E8425C">
        <w:rPr>
          <w:sz w:val="22"/>
          <w:szCs w:val="22"/>
          <w:lang w:val="sr-Latn-RS"/>
        </w:rPr>
        <w:t>m</w:t>
      </w:r>
      <w:r w:rsidRPr="00E8425C">
        <w:rPr>
          <w:sz w:val="22"/>
          <w:szCs w:val="22"/>
          <w:lang w:val="sr-Latn-RS"/>
        </w:rPr>
        <w:t>j</w:t>
      </w:r>
      <w:r w:rsidR="00BE2F45" w:rsidRPr="00E8425C">
        <w:rPr>
          <w:sz w:val="22"/>
          <w:szCs w:val="22"/>
          <w:lang w:val="sr-Latn-RS"/>
        </w:rPr>
        <w:t>estu</w:t>
      </w:r>
      <w:proofErr w:type="spellEnd"/>
      <w:r w:rsidR="00BE2F45" w:rsidRPr="00E8425C">
        <w:rPr>
          <w:sz w:val="22"/>
          <w:szCs w:val="22"/>
          <w:lang w:val="sr-Latn-RS"/>
        </w:rPr>
        <w:t xml:space="preserve"> injekcije, npr. zapaljenje, modrice ili krvarenje.</w:t>
      </w:r>
    </w:p>
    <w:p w14:paraId="7D2195AE" w14:textId="77777777" w:rsidR="00BE2F45" w:rsidRPr="00E8425C" w:rsidRDefault="00BE2F45" w:rsidP="00BE2F45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 </w:t>
      </w:r>
    </w:p>
    <w:p w14:paraId="0C783ADC" w14:textId="154BA62B" w:rsidR="00BE2F45" w:rsidRPr="00E8425C" w:rsidRDefault="00AD34FB" w:rsidP="00BE2F45">
      <w:pPr>
        <w:jc w:val="both"/>
        <w:rPr>
          <w:b/>
          <w:bCs/>
          <w:sz w:val="22"/>
          <w:szCs w:val="22"/>
          <w:lang w:val="sr-Latn-RS"/>
        </w:rPr>
      </w:pPr>
      <w:r w:rsidRPr="00E8425C">
        <w:rPr>
          <w:b/>
          <w:bCs/>
          <w:sz w:val="22"/>
          <w:szCs w:val="22"/>
          <w:lang w:val="sr-Latn-RS"/>
        </w:rPr>
        <w:t>Povremena neželjena dejstva</w:t>
      </w:r>
      <w:r w:rsidR="00BE2F45" w:rsidRPr="00E8425C">
        <w:rPr>
          <w:b/>
          <w:bCs/>
          <w:sz w:val="22"/>
          <w:szCs w:val="22"/>
          <w:lang w:val="sr-Latn-RS"/>
        </w:rPr>
        <w:t>: m</w:t>
      </w:r>
      <w:r w:rsidR="007C1DBD" w:rsidRPr="00E8425C">
        <w:rPr>
          <w:b/>
          <w:bCs/>
          <w:sz w:val="22"/>
          <w:szCs w:val="22"/>
          <w:lang w:val="sr-Latn-RS"/>
        </w:rPr>
        <w:t>ogu</w:t>
      </w:r>
      <w:r w:rsidR="00BE2F45" w:rsidRPr="00E8425C">
        <w:rPr>
          <w:b/>
          <w:bCs/>
          <w:sz w:val="22"/>
          <w:szCs w:val="22"/>
          <w:lang w:val="sr-Latn-RS"/>
        </w:rPr>
        <w:t xml:space="preserve"> se javiti kod manje od 1 na 100 </w:t>
      </w:r>
      <w:r w:rsidRPr="00E8425C">
        <w:rPr>
          <w:b/>
          <w:bCs/>
          <w:sz w:val="22"/>
          <w:szCs w:val="22"/>
          <w:lang w:val="sr-Latn-RS"/>
        </w:rPr>
        <w:t>pacijenata</w:t>
      </w:r>
    </w:p>
    <w:p w14:paraId="50C53D4C" w14:textId="163FAE4A" w:rsidR="00A510BE" w:rsidRPr="00E8425C" w:rsidRDefault="00AD34FB" w:rsidP="00BE2F45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>Povraćanje krvi,</w:t>
      </w:r>
      <w:r w:rsidR="00BE2F45" w:rsidRPr="00E8425C">
        <w:rPr>
          <w:sz w:val="22"/>
          <w:szCs w:val="22"/>
          <w:lang w:val="sr-Latn-RS"/>
        </w:rPr>
        <w:t xml:space="preserve"> nizak krvni pritisak, groznica, zamagljen vid</w:t>
      </w:r>
      <w:r w:rsidR="00A3474D" w:rsidRPr="00E8425C">
        <w:rPr>
          <w:sz w:val="22"/>
          <w:szCs w:val="22"/>
          <w:lang w:val="sr-Latn-RS"/>
        </w:rPr>
        <w:t>, vrtoglavica, pospanost, poremećaj spavanja,</w:t>
      </w:r>
      <w:r w:rsidR="00CE134F" w:rsidRPr="00E8425C">
        <w:rPr>
          <w:sz w:val="22"/>
          <w:szCs w:val="22"/>
          <w:lang w:val="sr-Latn-RS"/>
        </w:rPr>
        <w:t xml:space="preserve"> glavobolja,</w:t>
      </w:r>
      <w:r w:rsidR="007C1DBD" w:rsidRPr="00E8425C">
        <w:rPr>
          <w:sz w:val="22"/>
          <w:szCs w:val="22"/>
          <w:lang w:val="sr-Latn-RS"/>
        </w:rPr>
        <w:t xml:space="preserve"> </w:t>
      </w:r>
      <w:r w:rsidR="00447F99" w:rsidRPr="00E8425C">
        <w:rPr>
          <w:sz w:val="22"/>
          <w:szCs w:val="22"/>
          <w:lang w:val="sr-Latn-RS"/>
        </w:rPr>
        <w:t xml:space="preserve">anemija, </w:t>
      </w:r>
      <w:r w:rsidR="00BE2F45" w:rsidRPr="00E8425C">
        <w:rPr>
          <w:sz w:val="22"/>
          <w:szCs w:val="22"/>
          <w:lang w:val="sr-Latn-RS"/>
        </w:rPr>
        <w:t xml:space="preserve">bol u stomaku, zatvor, problemi sa varenjem, </w:t>
      </w:r>
      <w:r w:rsidR="00447F99" w:rsidRPr="00E8425C">
        <w:rPr>
          <w:sz w:val="22"/>
          <w:szCs w:val="22"/>
          <w:lang w:val="sr-Latn-RS"/>
        </w:rPr>
        <w:t>proliv</w:t>
      </w:r>
      <w:r w:rsidR="00BE2F45" w:rsidRPr="00E8425C">
        <w:rPr>
          <w:sz w:val="22"/>
          <w:szCs w:val="22"/>
          <w:lang w:val="sr-Latn-RS"/>
        </w:rPr>
        <w:t>, suva usta</w:t>
      </w:r>
      <w:r w:rsidR="00447F99" w:rsidRPr="00E8425C">
        <w:rPr>
          <w:sz w:val="22"/>
          <w:szCs w:val="22"/>
          <w:lang w:val="sr-Latn-RS"/>
        </w:rPr>
        <w:t>,</w:t>
      </w:r>
      <w:r w:rsidR="00BE2F45" w:rsidRPr="00E8425C">
        <w:rPr>
          <w:sz w:val="22"/>
          <w:szCs w:val="22"/>
          <w:lang w:val="sr-Latn-RS"/>
        </w:rPr>
        <w:t xml:space="preserve"> </w:t>
      </w:r>
      <w:r w:rsidR="00B814EC" w:rsidRPr="00E8425C">
        <w:rPr>
          <w:sz w:val="22"/>
          <w:szCs w:val="22"/>
          <w:lang w:val="sr-Latn-RS"/>
        </w:rPr>
        <w:t xml:space="preserve">crvenilo, </w:t>
      </w:r>
      <w:r w:rsidR="00BE2F45" w:rsidRPr="00E8425C">
        <w:rPr>
          <w:sz w:val="22"/>
          <w:szCs w:val="22"/>
          <w:lang w:val="sr-Latn-RS"/>
        </w:rPr>
        <w:t>osip, dermatitis, svrab, po</w:t>
      </w:r>
      <w:r w:rsidR="00CE134F" w:rsidRPr="00E8425C">
        <w:rPr>
          <w:sz w:val="22"/>
          <w:szCs w:val="22"/>
          <w:lang w:val="sr-Latn-RS"/>
        </w:rPr>
        <w:t>jačano</w:t>
      </w:r>
      <w:r w:rsidR="00BE2F45" w:rsidRPr="00E8425C">
        <w:rPr>
          <w:sz w:val="22"/>
          <w:szCs w:val="22"/>
          <w:lang w:val="sr-Latn-RS"/>
        </w:rPr>
        <w:t xml:space="preserve"> znojenje</w:t>
      </w:r>
      <w:r w:rsidR="00B814EC" w:rsidRPr="00E8425C">
        <w:rPr>
          <w:sz w:val="22"/>
          <w:szCs w:val="22"/>
          <w:lang w:val="sr-Latn-RS"/>
        </w:rPr>
        <w:t xml:space="preserve">, umor, bol, </w:t>
      </w:r>
      <w:proofErr w:type="spellStart"/>
      <w:r w:rsidR="00B814EC" w:rsidRPr="00E8425C">
        <w:rPr>
          <w:sz w:val="22"/>
          <w:szCs w:val="22"/>
          <w:lang w:val="sr-Latn-RS"/>
        </w:rPr>
        <w:t>osjećaj</w:t>
      </w:r>
      <w:proofErr w:type="spellEnd"/>
      <w:r w:rsidR="00B814EC" w:rsidRPr="00E8425C">
        <w:rPr>
          <w:sz w:val="22"/>
          <w:szCs w:val="22"/>
          <w:lang w:val="sr-Latn-RS"/>
        </w:rPr>
        <w:t xml:space="preserve"> hladnoće.</w:t>
      </w:r>
    </w:p>
    <w:p w14:paraId="25668046" w14:textId="77777777" w:rsidR="00BE2F45" w:rsidRPr="00E8425C" w:rsidRDefault="00BE2F45" w:rsidP="00BE2F45">
      <w:pPr>
        <w:jc w:val="both"/>
        <w:rPr>
          <w:sz w:val="22"/>
          <w:szCs w:val="22"/>
          <w:lang w:val="sr-Latn-RS"/>
        </w:rPr>
      </w:pPr>
    </w:p>
    <w:p w14:paraId="37C9DCD3" w14:textId="3A98B58D" w:rsidR="00BE2F45" w:rsidRPr="00E8425C" w:rsidRDefault="00BE2F45" w:rsidP="00BE2F45">
      <w:pPr>
        <w:jc w:val="both"/>
        <w:rPr>
          <w:b/>
          <w:bCs/>
          <w:sz w:val="22"/>
          <w:szCs w:val="22"/>
          <w:lang w:val="sr-Latn-RS"/>
        </w:rPr>
      </w:pPr>
      <w:proofErr w:type="spellStart"/>
      <w:r w:rsidRPr="00E8425C">
        <w:rPr>
          <w:b/>
          <w:bCs/>
          <w:sz w:val="22"/>
          <w:szCs w:val="22"/>
          <w:lang w:val="sr-Latn-RS"/>
        </w:rPr>
        <w:t>R</w:t>
      </w:r>
      <w:r w:rsidR="007C1DBD" w:rsidRPr="00E8425C">
        <w:rPr>
          <w:b/>
          <w:bCs/>
          <w:sz w:val="22"/>
          <w:szCs w:val="22"/>
          <w:lang w:val="sr-Latn-RS"/>
        </w:rPr>
        <w:t>ij</w:t>
      </w:r>
      <w:r w:rsidRPr="00E8425C">
        <w:rPr>
          <w:b/>
          <w:bCs/>
          <w:sz w:val="22"/>
          <w:szCs w:val="22"/>
          <w:lang w:val="sr-Latn-RS"/>
        </w:rPr>
        <w:t>etk</w:t>
      </w:r>
      <w:r w:rsidR="007C1DBD" w:rsidRPr="00E8425C">
        <w:rPr>
          <w:b/>
          <w:bCs/>
          <w:sz w:val="22"/>
          <w:szCs w:val="22"/>
          <w:lang w:val="sr-Latn-RS"/>
        </w:rPr>
        <w:t>a</w:t>
      </w:r>
      <w:proofErr w:type="spellEnd"/>
      <w:r w:rsidR="007C1DBD" w:rsidRPr="00E8425C">
        <w:rPr>
          <w:b/>
          <w:bCs/>
          <w:sz w:val="22"/>
          <w:szCs w:val="22"/>
          <w:lang w:val="sr-Latn-RS"/>
        </w:rPr>
        <w:t xml:space="preserve"> neželjena dejstva</w:t>
      </w:r>
      <w:r w:rsidRPr="00E8425C">
        <w:rPr>
          <w:b/>
          <w:bCs/>
          <w:sz w:val="22"/>
          <w:szCs w:val="22"/>
          <w:lang w:val="sr-Latn-RS"/>
        </w:rPr>
        <w:t>: mo</w:t>
      </w:r>
      <w:r w:rsidR="007C1DBD" w:rsidRPr="00E8425C">
        <w:rPr>
          <w:b/>
          <w:bCs/>
          <w:sz w:val="22"/>
          <w:szCs w:val="22"/>
          <w:lang w:val="sr-Latn-RS"/>
        </w:rPr>
        <w:t>gu</w:t>
      </w:r>
      <w:r w:rsidRPr="00E8425C">
        <w:rPr>
          <w:b/>
          <w:bCs/>
          <w:sz w:val="22"/>
          <w:szCs w:val="22"/>
          <w:lang w:val="sr-Latn-RS"/>
        </w:rPr>
        <w:t xml:space="preserve"> se javiti kod manje od 1 na 1000 </w:t>
      </w:r>
      <w:r w:rsidR="007C1DBD" w:rsidRPr="00E8425C">
        <w:rPr>
          <w:b/>
          <w:bCs/>
          <w:sz w:val="22"/>
          <w:szCs w:val="22"/>
          <w:lang w:val="sr-Latn-RS"/>
        </w:rPr>
        <w:t>pacijenata</w:t>
      </w:r>
    </w:p>
    <w:p w14:paraId="26302707" w14:textId="3CDBFD83" w:rsidR="00BE2F45" w:rsidRPr="00E8425C" w:rsidRDefault="007C1DBD" w:rsidP="00BE2F45">
      <w:pPr>
        <w:jc w:val="both"/>
        <w:rPr>
          <w:sz w:val="22"/>
          <w:szCs w:val="22"/>
          <w:lang w:val="sr-Latn-RS"/>
        </w:rPr>
      </w:pPr>
      <w:proofErr w:type="spellStart"/>
      <w:r w:rsidRPr="00E8425C">
        <w:rPr>
          <w:sz w:val="22"/>
          <w:szCs w:val="22"/>
          <w:lang w:val="sr-Latn-RS"/>
        </w:rPr>
        <w:t>P</w:t>
      </w:r>
      <w:r w:rsidR="00BE2F45" w:rsidRPr="00E8425C">
        <w:rPr>
          <w:sz w:val="22"/>
          <w:szCs w:val="22"/>
          <w:lang w:val="sr-Latn-RS"/>
        </w:rPr>
        <w:t>eptički</w:t>
      </w:r>
      <w:proofErr w:type="spellEnd"/>
      <w:r w:rsidR="00BE2F45" w:rsidRPr="00E8425C">
        <w:rPr>
          <w:sz w:val="22"/>
          <w:szCs w:val="22"/>
          <w:lang w:val="sr-Latn-RS"/>
        </w:rPr>
        <w:t xml:space="preserve"> čir</w:t>
      </w:r>
      <w:r w:rsidRPr="00E8425C">
        <w:rPr>
          <w:sz w:val="22"/>
          <w:szCs w:val="22"/>
          <w:lang w:val="sr-Latn-RS"/>
        </w:rPr>
        <w:t>,</w:t>
      </w:r>
      <w:r w:rsidR="00D921BC" w:rsidRPr="00E8425C">
        <w:rPr>
          <w:sz w:val="22"/>
          <w:szCs w:val="22"/>
          <w:lang w:val="sr-Latn-RS"/>
        </w:rPr>
        <w:t xml:space="preserve"> krvarenje iz </w:t>
      </w:r>
      <w:proofErr w:type="spellStart"/>
      <w:r w:rsidR="00D921BC" w:rsidRPr="00E8425C">
        <w:rPr>
          <w:sz w:val="22"/>
          <w:szCs w:val="22"/>
          <w:lang w:val="sr-Latn-RS"/>
        </w:rPr>
        <w:t>peptičkog</w:t>
      </w:r>
      <w:proofErr w:type="spellEnd"/>
      <w:r w:rsidR="00D921BC" w:rsidRPr="00E8425C">
        <w:rPr>
          <w:sz w:val="22"/>
          <w:szCs w:val="22"/>
          <w:lang w:val="sr-Latn-RS"/>
        </w:rPr>
        <w:t xml:space="preserve"> </w:t>
      </w:r>
      <w:r w:rsidR="00627D9C" w:rsidRPr="00E8425C">
        <w:rPr>
          <w:sz w:val="22"/>
          <w:szCs w:val="22"/>
          <w:lang w:val="sr-Latn-RS"/>
        </w:rPr>
        <w:t>čira</w:t>
      </w:r>
      <w:r w:rsidR="00D921BC" w:rsidRPr="00E8425C">
        <w:rPr>
          <w:sz w:val="22"/>
          <w:szCs w:val="22"/>
          <w:lang w:val="sr-Latn-RS"/>
        </w:rPr>
        <w:t xml:space="preserve"> ili perforacija </w:t>
      </w:r>
      <w:proofErr w:type="spellStart"/>
      <w:r w:rsidR="00D921BC" w:rsidRPr="00E8425C">
        <w:rPr>
          <w:sz w:val="22"/>
          <w:szCs w:val="22"/>
          <w:lang w:val="sr-Latn-RS"/>
        </w:rPr>
        <w:t>peptičkog</w:t>
      </w:r>
      <w:proofErr w:type="spellEnd"/>
      <w:r w:rsidR="00D921BC" w:rsidRPr="00E8425C">
        <w:rPr>
          <w:sz w:val="22"/>
          <w:szCs w:val="22"/>
          <w:lang w:val="sr-Latn-RS"/>
        </w:rPr>
        <w:t xml:space="preserve"> </w:t>
      </w:r>
      <w:r w:rsidR="00627D9C" w:rsidRPr="00E8425C">
        <w:rPr>
          <w:sz w:val="22"/>
          <w:szCs w:val="22"/>
          <w:lang w:val="sr-Latn-RS"/>
        </w:rPr>
        <w:t>čira,</w:t>
      </w:r>
      <w:r w:rsidR="00BE2F45" w:rsidRPr="00E8425C">
        <w:rPr>
          <w:sz w:val="22"/>
          <w:szCs w:val="22"/>
          <w:lang w:val="sr-Latn-RS"/>
        </w:rPr>
        <w:t xml:space="preserve"> visok krvni pritisak, </w:t>
      </w:r>
      <w:proofErr w:type="spellStart"/>
      <w:r w:rsidR="00494719" w:rsidRPr="00E8425C">
        <w:rPr>
          <w:sz w:val="22"/>
          <w:szCs w:val="22"/>
          <w:lang w:val="sr-Latn-RS"/>
        </w:rPr>
        <w:t>nesvjestica</w:t>
      </w:r>
      <w:proofErr w:type="spellEnd"/>
      <w:r w:rsidR="00494719" w:rsidRPr="00E8425C">
        <w:rPr>
          <w:sz w:val="22"/>
          <w:szCs w:val="22"/>
          <w:lang w:val="sr-Latn-RS"/>
        </w:rPr>
        <w:t xml:space="preserve">, sporo disanje, </w:t>
      </w:r>
      <w:r w:rsidR="00BE2F45" w:rsidRPr="00E8425C">
        <w:rPr>
          <w:sz w:val="22"/>
          <w:szCs w:val="22"/>
          <w:lang w:val="sr-Latn-RS"/>
        </w:rPr>
        <w:t>upala povr</w:t>
      </w:r>
      <w:r w:rsidR="00494719" w:rsidRPr="00E8425C">
        <w:rPr>
          <w:sz w:val="22"/>
          <w:szCs w:val="22"/>
          <w:lang w:val="sr-Latn-RS"/>
        </w:rPr>
        <w:t>šinsk</w:t>
      </w:r>
      <w:r w:rsidR="00723ADF" w:rsidRPr="00E8425C">
        <w:rPr>
          <w:sz w:val="22"/>
          <w:szCs w:val="22"/>
          <w:lang w:val="sr-Latn-RS"/>
        </w:rPr>
        <w:t>e</w:t>
      </w:r>
      <w:r w:rsidR="00BE2F45" w:rsidRPr="00E8425C">
        <w:rPr>
          <w:sz w:val="22"/>
          <w:szCs w:val="22"/>
          <w:lang w:val="sr-Latn-RS"/>
        </w:rPr>
        <w:t xml:space="preserve"> ven</w:t>
      </w:r>
      <w:r w:rsidR="00723ADF" w:rsidRPr="00E8425C">
        <w:rPr>
          <w:sz w:val="22"/>
          <w:szCs w:val="22"/>
          <w:lang w:val="sr-Latn-RS"/>
        </w:rPr>
        <w:t>e</w:t>
      </w:r>
      <w:r w:rsidR="00BE2F45" w:rsidRPr="00E8425C">
        <w:rPr>
          <w:sz w:val="22"/>
          <w:szCs w:val="22"/>
          <w:lang w:val="sr-Latn-RS"/>
        </w:rPr>
        <w:t xml:space="preserve"> zbog krvnog ugruška (površinski </w:t>
      </w:r>
      <w:proofErr w:type="spellStart"/>
      <w:r w:rsidR="00BE2F45" w:rsidRPr="00E8425C">
        <w:rPr>
          <w:sz w:val="22"/>
          <w:szCs w:val="22"/>
          <w:lang w:val="sr-Latn-RS"/>
        </w:rPr>
        <w:t>tromboflebitis</w:t>
      </w:r>
      <w:proofErr w:type="spellEnd"/>
      <w:r w:rsidR="00BE2F45" w:rsidRPr="00E8425C">
        <w:rPr>
          <w:sz w:val="22"/>
          <w:szCs w:val="22"/>
          <w:lang w:val="sr-Latn-RS"/>
        </w:rPr>
        <w:t xml:space="preserve">), </w:t>
      </w:r>
      <w:r w:rsidR="00DA4EB6" w:rsidRPr="00E8425C">
        <w:rPr>
          <w:sz w:val="22"/>
          <w:szCs w:val="22"/>
          <w:lang w:val="sr-Latn-RS"/>
        </w:rPr>
        <w:t xml:space="preserve">izolovano preskakanje </w:t>
      </w:r>
      <w:r w:rsidR="00605234" w:rsidRPr="00E8425C">
        <w:rPr>
          <w:sz w:val="22"/>
          <w:szCs w:val="22"/>
          <w:lang w:val="sr-Latn-RS"/>
        </w:rPr>
        <w:t xml:space="preserve">otkucaja </w:t>
      </w:r>
      <w:r w:rsidR="00DA4EB6" w:rsidRPr="00E8425C">
        <w:rPr>
          <w:sz w:val="22"/>
          <w:szCs w:val="22"/>
          <w:lang w:val="sr-Latn-RS"/>
        </w:rPr>
        <w:t>srca (</w:t>
      </w:r>
      <w:proofErr w:type="spellStart"/>
      <w:r w:rsidR="00DA4EB6" w:rsidRPr="00E8425C">
        <w:rPr>
          <w:sz w:val="22"/>
          <w:szCs w:val="22"/>
          <w:lang w:val="sr-Latn-RS"/>
        </w:rPr>
        <w:t>ekstrasistola</w:t>
      </w:r>
      <w:proofErr w:type="spellEnd"/>
      <w:r w:rsidR="00DA4EB6" w:rsidRPr="00E8425C">
        <w:rPr>
          <w:sz w:val="22"/>
          <w:szCs w:val="22"/>
          <w:lang w:val="sr-Latn-RS"/>
        </w:rPr>
        <w:t xml:space="preserve">), </w:t>
      </w:r>
      <w:r w:rsidR="00605234" w:rsidRPr="00E8425C">
        <w:rPr>
          <w:sz w:val="22"/>
          <w:szCs w:val="22"/>
          <w:lang w:val="sr-Latn-RS"/>
        </w:rPr>
        <w:t xml:space="preserve">ubrzan rad srca, periferni </w:t>
      </w:r>
      <w:proofErr w:type="spellStart"/>
      <w:r w:rsidR="00605234" w:rsidRPr="00E8425C">
        <w:rPr>
          <w:sz w:val="22"/>
          <w:szCs w:val="22"/>
          <w:lang w:val="sr-Latn-RS"/>
        </w:rPr>
        <w:t>edem</w:t>
      </w:r>
      <w:proofErr w:type="spellEnd"/>
      <w:r w:rsidR="00605234" w:rsidRPr="00E8425C">
        <w:rPr>
          <w:sz w:val="22"/>
          <w:szCs w:val="22"/>
          <w:lang w:val="sr-Latn-RS"/>
        </w:rPr>
        <w:t xml:space="preserve">, </w:t>
      </w:r>
      <w:proofErr w:type="spellStart"/>
      <w:r w:rsidR="00605234" w:rsidRPr="00E8425C">
        <w:rPr>
          <w:sz w:val="22"/>
          <w:szCs w:val="22"/>
          <w:lang w:val="sr-Latn-RS"/>
        </w:rPr>
        <w:t>edem</w:t>
      </w:r>
      <w:proofErr w:type="spellEnd"/>
      <w:r w:rsidR="007C613C" w:rsidRPr="00E8425C">
        <w:rPr>
          <w:sz w:val="22"/>
          <w:szCs w:val="22"/>
          <w:lang w:val="sr-Latn-RS"/>
        </w:rPr>
        <w:t xml:space="preserve"> </w:t>
      </w:r>
      <w:proofErr w:type="spellStart"/>
      <w:r w:rsidR="007C613C" w:rsidRPr="00E8425C">
        <w:rPr>
          <w:sz w:val="22"/>
          <w:szCs w:val="22"/>
          <w:lang w:val="sr-Latn-RS"/>
        </w:rPr>
        <w:t>larinksa</w:t>
      </w:r>
      <w:proofErr w:type="spellEnd"/>
      <w:r w:rsidR="00605234" w:rsidRPr="00E8425C">
        <w:rPr>
          <w:sz w:val="22"/>
          <w:szCs w:val="22"/>
          <w:lang w:val="sr-Latn-RS"/>
        </w:rPr>
        <w:t xml:space="preserve">, </w:t>
      </w:r>
      <w:r w:rsidR="00BE2F45" w:rsidRPr="00E8425C">
        <w:rPr>
          <w:sz w:val="22"/>
          <w:szCs w:val="22"/>
          <w:lang w:val="sr-Latn-RS"/>
        </w:rPr>
        <w:t xml:space="preserve">abnormalni </w:t>
      </w:r>
      <w:proofErr w:type="spellStart"/>
      <w:r w:rsidR="00BE2F45" w:rsidRPr="00E8425C">
        <w:rPr>
          <w:sz w:val="22"/>
          <w:szCs w:val="22"/>
          <w:lang w:val="sr-Latn-RS"/>
        </w:rPr>
        <w:t>os</w:t>
      </w:r>
      <w:r w:rsidR="00792719" w:rsidRPr="00E8425C">
        <w:rPr>
          <w:sz w:val="22"/>
          <w:szCs w:val="22"/>
          <w:lang w:val="sr-Latn-RS"/>
        </w:rPr>
        <w:t>j</w:t>
      </w:r>
      <w:r w:rsidR="00BE2F45" w:rsidRPr="00E8425C">
        <w:rPr>
          <w:sz w:val="22"/>
          <w:szCs w:val="22"/>
          <w:lang w:val="sr-Latn-RS"/>
        </w:rPr>
        <w:t>ećaji</w:t>
      </w:r>
      <w:proofErr w:type="spellEnd"/>
      <w:r w:rsidR="0074436C" w:rsidRPr="00E8425C">
        <w:rPr>
          <w:sz w:val="22"/>
          <w:szCs w:val="22"/>
          <w:lang w:val="sr-Latn-RS"/>
        </w:rPr>
        <w:t xml:space="preserve">, </w:t>
      </w:r>
      <w:proofErr w:type="spellStart"/>
      <w:r w:rsidR="00BE2F45" w:rsidRPr="00E8425C">
        <w:rPr>
          <w:sz w:val="22"/>
          <w:szCs w:val="22"/>
          <w:lang w:val="sr-Latn-RS"/>
        </w:rPr>
        <w:t>os</w:t>
      </w:r>
      <w:r w:rsidR="0074436C" w:rsidRPr="00E8425C">
        <w:rPr>
          <w:sz w:val="22"/>
          <w:szCs w:val="22"/>
          <w:lang w:val="sr-Latn-RS"/>
        </w:rPr>
        <w:t>j</w:t>
      </w:r>
      <w:r w:rsidR="00BE2F45" w:rsidRPr="00E8425C">
        <w:rPr>
          <w:sz w:val="22"/>
          <w:szCs w:val="22"/>
          <w:lang w:val="sr-Latn-RS"/>
        </w:rPr>
        <w:t>ećaj</w:t>
      </w:r>
      <w:proofErr w:type="spellEnd"/>
      <w:r w:rsidR="00BE2F45" w:rsidRPr="00E8425C">
        <w:rPr>
          <w:sz w:val="22"/>
          <w:szCs w:val="22"/>
          <w:lang w:val="sr-Latn-RS"/>
        </w:rPr>
        <w:t xml:space="preserve"> </w:t>
      </w:r>
      <w:proofErr w:type="spellStart"/>
      <w:r w:rsidR="00BE2F45" w:rsidRPr="00E8425C">
        <w:rPr>
          <w:sz w:val="22"/>
          <w:szCs w:val="22"/>
          <w:lang w:val="sr-Latn-RS"/>
        </w:rPr>
        <w:t>vrućine</w:t>
      </w:r>
      <w:proofErr w:type="spellEnd"/>
      <w:r w:rsidR="00BE2F45" w:rsidRPr="00E8425C">
        <w:rPr>
          <w:sz w:val="22"/>
          <w:szCs w:val="22"/>
          <w:lang w:val="sr-Latn-RS"/>
        </w:rPr>
        <w:t xml:space="preserve"> i drhtavica</w:t>
      </w:r>
      <w:r w:rsidR="0074436C" w:rsidRPr="00E8425C">
        <w:rPr>
          <w:sz w:val="22"/>
          <w:szCs w:val="22"/>
          <w:lang w:val="sr-Latn-RS"/>
        </w:rPr>
        <w:t>,</w:t>
      </w:r>
      <w:r w:rsidR="00BE2F45" w:rsidRPr="00E8425C">
        <w:rPr>
          <w:sz w:val="22"/>
          <w:szCs w:val="22"/>
          <w:lang w:val="sr-Latn-RS"/>
        </w:rPr>
        <w:t xml:space="preserve"> zujanje u ušima (</w:t>
      </w:r>
      <w:proofErr w:type="spellStart"/>
      <w:r w:rsidR="00BE2F45" w:rsidRPr="00E8425C">
        <w:rPr>
          <w:sz w:val="22"/>
          <w:szCs w:val="22"/>
          <w:lang w:val="sr-Latn-RS"/>
        </w:rPr>
        <w:t>tinitus</w:t>
      </w:r>
      <w:proofErr w:type="spellEnd"/>
      <w:r w:rsidR="00BE2F45" w:rsidRPr="00E8425C">
        <w:rPr>
          <w:sz w:val="22"/>
          <w:szCs w:val="22"/>
          <w:lang w:val="sr-Latn-RS"/>
        </w:rPr>
        <w:t>)</w:t>
      </w:r>
      <w:r w:rsidR="0074436C" w:rsidRPr="00E8425C">
        <w:rPr>
          <w:sz w:val="22"/>
          <w:szCs w:val="22"/>
          <w:lang w:val="sr-Latn-RS"/>
        </w:rPr>
        <w:t>,</w:t>
      </w:r>
      <w:r w:rsidR="00C90266" w:rsidRPr="00E8425C">
        <w:rPr>
          <w:sz w:val="22"/>
          <w:szCs w:val="22"/>
          <w:lang w:val="sr-Latn-RS"/>
        </w:rPr>
        <w:t xml:space="preserve"> </w:t>
      </w:r>
      <w:r w:rsidR="00AC7DCB" w:rsidRPr="00E8425C">
        <w:rPr>
          <w:sz w:val="22"/>
          <w:szCs w:val="22"/>
          <w:lang w:val="sr-Latn-RS"/>
        </w:rPr>
        <w:t xml:space="preserve">osip praćen </w:t>
      </w:r>
      <w:r w:rsidR="001722EC" w:rsidRPr="00E8425C">
        <w:rPr>
          <w:sz w:val="22"/>
          <w:szCs w:val="22"/>
          <w:lang w:val="sr-Latn-RS"/>
        </w:rPr>
        <w:t>svrab</w:t>
      </w:r>
      <w:r w:rsidR="00AC7DCB" w:rsidRPr="00E8425C">
        <w:rPr>
          <w:sz w:val="22"/>
          <w:szCs w:val="22"/>
          <w:lang w:val="sr-Latn-RS"/>
        </w:rPr>
        <w:t>om</w:t>
      </w:r>
      <w:r w:rsidR="00C90266" w:rsidRPr="00E8425C">
        <w:rPr>
          <w:sz w:val="22"/>
          <w:szCs w:val="22"/>
          <w:lang w:val="sr-Latn-RS"/>
        </w:rPr>
        <w:t xml:space="preserve">, žutica, </w:t>
      </w:r>
      <w:r w:rsidR="00BE2F45" w:rsidRPr="00E8425C">
        <w:rPr>
          <w:sz w:val="22"/>
          <w:szCs w:val="22"/>
          <w:lang w:val="sr-Latn-RS"/>
        </w:rPr>
        <w:t xml:space="preserve">akne, </w:t>
      </w:r>
      <w:r w:rsidR="00F21CA4" w:rsidRPr="00E8425C">
        <w:rPr>
          <w:sz w:val="22"/>
          <w:szCs w:val="22"/>
          <w:lang w:val="sr-Latn-RS"/>
        </w:rPr>
        <w:t xml:space="preserve">bol u leđima, bol u bubrezima, </w:t>
      </w:r>
      <w:r w:rsidR="007E0B59" w:rsidRPr="00E8425C">
        <w:rPr>
          <w:sz w:val="22"/>
          <w:szCs w:val="22"/>
          <w:lang w:val="sr-Latn-RS"/>
        </w:rPr>
        <w:t xml:space="preserve">učestalo mokrenje, menstrualni poremećaji, </w:t>
      </w:r>
      <w:r w:rsidR="007D4DC6" w:rsidRPr="00E8425C">
        <w:rPr>
          <w:sz w:val="22"/>
          <w:szCs w:val="22"/>
          <w:lang w:val="sr-Latn-RS"/>
        </w:rPr>
        <w:t xml:space="preserve">problemi sa prostatom, </w:t>
      </w:r>
      <w:r w:rsidR="001A370B" w:rsidRPr="00E8425C">
        <w:rPr>
          <w:sz w:val="22"/>
          <w:szCs w:val="22"/>
          <w:lang w:val="sr-Latn-RS"/>
        </w:rPr>
        <w:t>ukočenost mišića, ukočenost zglobova, gr</w:t>
      </w:r>
      <w:r w:rsidR="001F6687" w:rsidRPr="00E8425C">
        <w:rPr>
          <w:sz w:val="22"/>
          <w:szCs w:val="22"/>
          <w:lang w:val="sr-Latn-RS"/>
        </w:rPr>
        <w:t>č</w:t>
      </w:r>
      <w:r w:rsidR="001A370B" w:rsidRPr="00E8425C">
        <w:rPr>
          <w:sz w:val="22"/>
          <w:szCs w:val="22"/>
          <w:lang w:val="sr-Latn-RS"/>
        </w:rPr>
        <w:t>evi u mišićima,</w:t>
      </w:r>
      <w:r w:rsidR="00F036CE" w:rsidRPr="00E8425C">
        <w:rPr>
          <w:sz w:val="22"/>
          <w:szCs w:val="22"/>
        </w:rPr>
        <w:t xml:space="preserve"> </w:t>
      </w:r>
      <w:r w:rsidR="00F036CE" w:rsidRPr="00E8425C">
        <w:rPr>
          <w:sz w:val="22"/>
          <w:szCs w:val="22"/>
          <w:lang w:val="sr-Latn-RS"/>
        </w:rPr>
        <w:t xml:space="preserve">abnormalni </w:t>
      </w:r>
      <w:r w:rsidR="000F0417" w:rsidRPr="00E8425C">
        <w:rPr>
          <w:sz w:val="22"/>
          <w:szCs w:val="22"/>
          <w:lang w:val="sr-Latn-RS"/>
        </w:rPr>
        <w:t>nalazi funkcije</w:t>
      </w:r>
      <w:r w:rsidR="00F036CE" w:rsidRPr="00E8425C">
        <w:rPr>
          <w:sz w:val="22"/>
          <w:szCs w:val="22"/>
          <w:lang w:val="sr-Latn-RS"/>
        </w:rPr>
        <w:t xml:space="preserve"> jetre (testovi krvi), </w:t>
      </w:r>
      <w:proofErr w:type="spellStart"/>
      <w:r w:rsidR="00F036CE" w:rsidRPr="00E8425C">
        <w:rPr>
          <w:sz w:val="22"/>
          <w:szCs w:val="22"/>
          <w:lang w:val="sr-Latn-RS"/>
        </w:rPr>
        <w:t>povećan</w:t>
      </w:r>
      <w:proofErr w:type="spellEnd"/>
      <w:r w:rsidR="00F036CE" w:rsidRPr="00E8425C">
        <w:rPr>
          <w:sz w:val="22"/>
          <w:szCs w:val="22"/>
          <w:lang w:val="sr-Latn-RS"/>
        </w:rPr>
        <w:t xml:space="preserve"> nivo </w:t>
      </w:r>
      <w:proofErr w:type="spellStart"/>
      <w:r w:rsidR="00F036CE" w:rsidRPr="00E8425C">
        <w:rPr>
          <w:sz w:val="22"/>
          <w:szCs w:val="22"/>
          <w:lang w:val="sr-Latn-RS"/>
        </w:rPr>
        <w:t>šećera</w:t>
      </w:r>
      <w:proofErr w:type="spellEnd"/>
      <w:r w:rsidR="00F036CE" w:rsidRPr="00E8425C">
        <w:rPr>
          <w:sz w:val="22"/>
          <w:szCs w:val="22"/>
          <w:lang w:val="sr-Latn-RS"/>
        </w:rPr>
        <w:t xml:space="preserve"> u krvi (</w:t>
      </w:r>
      <w:proofErr w:type="spellStart"/>
      <w:r w:rsidR="00F036CE" w:rsidRPr="00E8425C">
        <w:rPr>
          <w:sz w:val="22"/>
          <w:szCs w:val="22"/>
          <w:lang w:val="sr-Latn-RS"/>
        </w:rPr>
        <w:t>hiperglikemija</w:t>
      </w:r>
      <w:proofErr w:type="spellEnd"/>
      <w:r w:rsidR="00F036CE" w:rsidRPr="00E8425C">
        <w:rPr>
          <w:sz w:val="22"/>
          <w:szCs w:val="22"/>
          <w:lang w:val="sr-Latn-RS"/>
        </w:rPr>
        <w:t xml:space="preserve">), smanjen nivo </w:t>
      </w:r>
      <w:proofErr w:type="spellStart"/>
      <w:r w:rsidR="00F036CE" w:rsidRPr="00E8425C">
        <w:rPr>
          <w:sz w:val="22"/>
          <w:szCs w:val="22"/>
          <w:lang w:val="sr-Latn-RS"/>
        </w:rPr>
        <w:t>šećera</w:t>
      </w:r>
      <w:proofErr w:type="spellEnd"/>
      <w:r w:rsidR="00F036CE" w:rsidRPr="00E8425C">
        <w:rPr>
          <w:sz w:val="22"/>
          <w:szCs w:val="22"/>
          <w:lang w:val="sr-Latn-RS"/>
        </w:rPr>
        <w:t xml:space="preserve"> u krvi (</w:t>
      </w:r>
      <w:proofErr w:type="spellStart"/>
      <w:r w:rsidR="00F036CE" w:rsidRPr="00E8425C">
        <w:rPr>
          <w:sz w:val="22"/>
          <w:szCs w:val="22"/>
          <w:lang w:val="sr-Latn-RS"/>
        </w:rPr>
        <w:t>hipoglikemija</w:t>
      </w:r>
      <w:proofErr w:type="spellEnd"/>
      <w:r w:rsidR="00F036CE" w:rsidRPr="00E8425C">
        <w:rPr>
          <w:sz w:val="22"/>
          <w:szCs w:val="22"/>
          <w:lang w:val="sr-Latn-RS"/>
        </w:rPr>
        <w:t xml:space="preserve">), </w:t>
      </w:r>
      <w:proofErr w:type="spellStart"/>
      <w:r w:rsidR="000F0417" w:rsidRPr="00E8425C">
        <w:rPr>
          <w:sz w:val="22"/>
          <w:szCs w:val="22"/>
          <w:lang w:val="sr-Latn-RS"/>
        </w:rPr>
        <w:t>povećan</w:t>
      </w:r>
      <w:proofErr w:type="spellEnd"/>
      <w:r w:rsidR="000F0417" w:rsidRPr="00E8425C">
        <w:rPr>
          <w:sz w:val="22"/>
          <w:szCs w:val="22"/>
          <w:lang w:val="sr-Latn-RS"/>
        </w:rPr>
        <w:t xml:space="preserve"> nivo </w:t>
      </w:r>
      <w:proofErr w:type="spellStart"/>
      <w:r w:rsidR="000F0417" w:rsidRPr="00E8425C">
        <w:rPr>
          <w:sz w:val="22"/>
          <w:szCs w:val="22"/>
          <w:lang w:val="sr-Latn-RS"/>
        </w:rPr>
        <w:t>triglicerida</w:t>
      </w:r>
      <w:proofErr w:type="spellEnd"/>
      <w:r w:rsidR="000F0417" w:rsidRPr="00E8425C">
        <w:rPr>
          <w:sz w:val="22"/>
          <w:szCs w:val="22"/>
          <w:lang w:val="sr-Latn-RS"/>
        </w:rPr>
        <w:t xml:space="preserve"> u krvi (</w:t>
      </w:r>
      <w:proofErr w:type="spellStart"/>
      <w:r w:rsidR="000F0417" w:rsidRPr="00E8425C">
        <w:rPr>
          <w:sz w:val="22"/>
          <w:szCs w:val="22"/>
          <w:lang w:val="sr-Latn-RS"/>
        </w:rPr>
        <w:t>hipertrigliceridemija</w:t>
      </w:r>
      <w:proofErr w:type="spellEnd"/>
      <w:r w:rsidR="000F0417" w:rsidRPr="00E8425C">
        <w:rPr>
          <w:sz w:val="22"/>
          <w:szCs w:val="22"/>
          <w:lang w:val="sr-Latn-RS"/>
        </w:rPr>
        <w:t>),</w:t>
      </w:r>
      <w:r w:rsidR="00A16297" w:rsidRPr="00E8425C">
        <w:rPr>
          <w:sz w:val="22"/>
          <w:szCs w:val="22"/>
          <w:lang w:val="sr-Latn-RS"/>
        </w:rPr>
        <w:t xml:space="preserve"> </w:t>
      </w:r>
      <w:proofErr w:type="spellStart"/>
      <w:r w:rsidR="00A16297" w:rsidRPr="00E8425C">
        <w:rPr>
          <w:sz w:val="22"/>
          <w:szCs w:val="22"/>
          <w:lang w:val="sr-Latn-RS"/>
        </w:rPr>
        <w:t>osjećaj</w:t>
      </w:r>
      <w:proofErr w:type="spellEnd"/>
      <w:r w:rsidR="00A16297" w:rsidRPr="00E8425C">
        <w:rPr>
          <w:sz w:val="22"/>
          <w:szCs w:val="22"/>
          <w:lang w:val="sr-Latn-RS"/>
        </w:rPr>
        <w:t xml:space="preserve"> </w:t>
      </w:r>
      <w:r w:rsidR="00CA242D" w:rsidRPr="00E8425C">
        <w:rPr>
          <w:sz w:val="22"/>
          <w:szCs w:val="22"/>
          <w:lang w:val="sr-Latn-RS"/>
        </w:rPr>
        <w:t>bockanja</w:t>
      </w:r>
      <w:r w:rsidR="00A16297" w:rsidRPr="00E8425C">
        <w:rPr>
          <w:sz w:val="22"/>
          <w:szCs w:val="22"/>
          <w:lang w:val="sr-Latn-RS"/>
        </w:rPr>
        <w:t xml:space="preserve"> i </w:t>
      </w:r>
      <w:proofErr w:type="spellStart"/>
      <w:r w:rsidR="00CA242D" w:rsidRPr="00E8425C">
        <w:rPr>
          <w:sz w:val="22"/>
          <w:szCs w:val="22"/>
          <w:lang w:val="sr-Latn-RS"/>
        </w:rPr>
        <w:t>trnjenja</w:t>
      </w:r>
      <w:proofErr w:type="spellEnd"/>
      <w:r w:rsidR="00A16297" w:rsidRPr="00E8425C">
        <w:rPr>
          <w:sz w:val="22"/>
          <w:szCs w:val="22"/>
          <w:lang w:val="sr-Latn-RS"/>
        </w:rPr>
        <w:t xml:space="preserve">, </w:t>
      </w:r>
      <w:proofErr w:type="spellStart"/>
      <w:r w:rsidR="00A16297" w:rsidRPr="00E8425C">
        <w:rPr>
          <w:sz w:val="22"/>
          <w:szCs w:val="22"/>
          <w:lang w:val="sr-Latn-RS"/>
        </w:rPr>
        <w:t>utrnulost</w:t>
      </w:r>
      <w:proofErr w:type="spellEnd"/>
      <w:r w:rsidR="00A16297" w:rsidRPr="00E8425C">
        <w:rPr>
          <w:sz w:val="22"/>
          <w:szCs w:val="22"/>
          <w:lang w:val="sr-Latn-RS"/>
        </w:rPr>
        <w:t xml:space="preserve"> ili drugi </w:t>
      </w:r>
      <w:proofErr w:type="spellStart"/>
      <w:r w:rsidR="00A16297" w:rsidRPr="00E8425C">
        <w:rPr>
          <w:sz w:val="22"/>
          <w:szCs w:val="22"/>
          <w:lang w:val="sr-Latn-RS"/>
        </w:rPr>
        <w:t>os</w:t>
      </w:r>
      <w:r w:rsidR="00CA242D" w:rsidRPr="00E8425C">
        <w:rPr>
          <w:sz w:val="22"/>
          <w:szCs w:val="22"/>
          <w:lang w:val="sr-Latn-RS"/>
        </w:rPr>
        <w:t>j</w:t>
      </w:r>
      <w:r w:rsidR="00A16297" w:rsidRPr="00E8425C">
        <w:rPr>
          <w:sz w:val="22"/>
          <w:szCs w:val="22"/>
          <w:lang w:val="sr-Latn-RS"/>
        </w:rPr>
        <w:t>ećaj</w:t>
      </w:r>
      <w:proofErr w:type="spellEnd"/>
      <w:r w:rsidR="00A16297" w:rsidRPr="00E8425C">
        <w:rPr>
          <w:sz w:val="22"/>
          <w:szCs w:val="22"/>
          <w:lang w:val="sr-Latn-RS"/>
        </w:rPr>
        <w:t xml:space="preserve"> peckanja (</w:t>
      </w:r>
      <w:proofErr w:type="spellStart"/>
      <w:r w:rsidR="00A16297" w:rsidRPr="00E8425C">
        <w:rPr>
          <w:sz w:val="22"/>
          <w:szCs w:val="22"/>
          <w:lang w:val="sr-Latn-RS"/>
        </w:rPr>
        <w:t>parestezija</w:t>
      </w:r>
      <w:proofErr w:type="spellEnd"/>
      <w:r w:rsidR="00A16297" w:rsidRPr="00E8425C">
        <w:rPr>
          <w:sz w:val="22"/>
          <w:szCs w:val="22"/>
          <w:lang w:val="sr-Latn-RS"/>
        </w:rPr>
        <w:t>),</w:t>
      </w:r>
      <w:r w:rsidR="002E103B" w:rsidRPr="00E8425C">
        <w:rPr>
          <w:sz w:val="22"/>
          <w:szCs w:val="22"/>
          <w:lang w:val="sr-Latn-RS"/>
        </w:rPr>
        <w:t xml:space="preserve"> </w:t>
      </w:r>
      <w:proofErr w:type="spellStart"/>
      <w:r w:rsidR="002E103B" w:rsidRPr="00E8425C">
        <w:rPr>
          <w:sz w:val="22"/>
          <w:szCs w:val="22"/>
          <w:lang w:val="sr-Latn-RS"/>
        </w:rPr>
        <w:t>ketonska</w:t>
      </w:r>
      <w:proofErr w:type="spellEnd"/>
      <w:r w:rsidR="002E103B" w:rsidRPr="00E8425C">
        <w:rPr>
          <w:sz w:val="22"/>
          <w:szCs w:val="22"/>
          <w:lang w:val="sr-Latn-RS"/>
        </w:rPr>
        <w:t xml:space="preserve"> </w:t>
      </w:r>
      <w:proofErr w:type="spellStart"/>
      <w:r w:rsidR="002E103B" w:rsidRPr="00E8425C">
        <w:rPr>
          <w:sz w:val="22"/>
          <w:szCs w:val="22"/>
          <w:lang w:val="sr-Latn-RS"/>
        </w:rPr>
        <w:t>tijela</w:t>
      </w:r>
      <w:proofErr w:type="spellEnd"/>
      <w:r w:rsidR="002E103B" w:rsidRPr="00E8425C">
        <w:rPr>
          <w:sz w:val="22"/>
          <w:szCs w:val="22"/>
          <w:lang w:val="sr-Latn-RS"/>
        </w:rPr>
        <w:t xml:space="preserve"> u urinu (</w:t>
      </w:r>
      <w:proofErr w:type="spellStart"/>
      <w:r w:rsidR="002E103B" w:rsidRPr="00E8425C">
        <w:rPr>
          <w:sz w:val="22"/>
          <w:szCs w:val="22"/>
          <w:lang w:val="sr-Latn-RS"/>
        </w:rPr>
        <w:t>ketonurija</w:t>
      </w:r>
      <w:proofErr w:type="spellEnd"/>
      <w:r w:rsidR="002E103B" w:rsidRPr="00E8425C">
        <w:rPr>
          <w:sz w:val="22"/>
          <w:szCs w:val="22"/>
          <w:lang w:val="sr-Latn-RS"/>
        </w:rPr>
        <w:t>), proteini u urinu (</w:t>
      </w:r>
      <w:proofErr w:type="spellStart"/>
      <w:r w:rsidR="002E103B" w:rsidRPr="00E8425C">
        <w:rPr>
          <w:sz w:val="22"/>
          <w:szCs w:val="22"/>
          <w:lang w:val="sr-Latn-RS"/>
        </w:rPr>
        <w:t>proteinurija</w:t>
      </w:r>
      <w:proofErr w:type="spellEnd"/>
      <w:r w:rsidR="002E103B" w:rsidRPr="00E8425C">
        <w:rPr>
          <w:sz w:val="22"/>
          <w:szCs w:val="22"/>
          <w:lang w:val="sr-Latn-RS"/>
        </w:rPr>
        <w:t xml:space="preserve">), </w:t>
      </w:r>
      <w:proofErr w:type="spellStart"/>
      <w:r w:rsidR="002E103B" w:rsidRPr="00E8425C">
        <w:rPr>
          <w:sz w:val="22"/>
          <w:szCs w:val="22"/>
          <w:lang w:val="sr-Latn-RS"/>
        </w:rPr>
        <w:t>oštećenje</w:t>
      </w:r>
      <w:proofErr w:type="spellEnd"/>
      <w:r w:rsidR="002E103B" w:rsidRPr="00E8425C">
        <w:rPr>
          <w:sz w:val="22"/>
          <w:szCs w:val="22"/>
          <w:lang w:val="sr-Latn-RS"/>
        </w:rPr>
        <w:t xml:space="preserve"> </w:t>
      </w:r>
      <w:proofErr w:type="spellStart"/>
      <w:r w:rsidR="002E103B" w:rsidRPr="00E8425C">
        <w:rPr>
          <w:sz w:val="22"/>
          <w:szCs w:val="22"/>
          <w:lang w:val="sr-Latn-RS"/>
        </w:rPr>
        <w:t>ćelija</w:t>
      </w:r>
      <w:proofErr w:type="spellEnd"/>
      <w:r w:rsidR="002E103B" w:rsidRPr="00E8425C">
        <w:rPr>
          <w:sz w:val="22"/>
          <w:szCs w:val="22"/>
          <w:lang w:val="sr-Latn-RS"/>
        </w:rPr>
        <w:t xml:space="preserve"> jetre (hepatitis)</w:t>
      </w:r>
      <w:r w:rsidR="00AA1F0A" w:rsidRPr="00E8425C">
        <w:rPr>
          <w:sz w:val="22"/>
          <w:szCs w:val="22"/>
          <w:lang w:val="sr-Latn-RS"/>
        </w:rPr>
        <w:t xml:space="preserve">, </w:t>
      </w:r>
      <w:r w:rsidR="00BE2F45" w:rsidRPr="00E8425C">
        <w:rPr>
          <w:sz w:val="22"/>
          <w:szCs w:val="22"/>
          <w:lang w:val="sr-Latn-RS"/>
        </w:rPr>
        <w:t xml:space="preserve">akutna </w:t>
      </w:r>
      <w:proofErr w:type="spellStart"/>
      <w:r w:rsidR="00BE2F45" w:rsidRPr="00E8425C">
        <w:rPr>
          <w:sz w:val="22"/>
          <w:szCs w:val="22"/>
          <w:lang w:val="sr-Latn-RS"/>
        </w:rPr>
        <w:t>insuficijencija</w:t>
      </w:r>
      <w:proofErr w:type="spellEnd"/>
      <w:r w:rsidR="00BE2F45" w:rsidRPr="00E8425C">
        <w:rPr>
          <w:sz w:val="22"/>
          <w:szCs w:val="22"/>
          <w:lang w:val="sr-Latn-RS"/>
        </w:rPr>
        <w:t xml:space="preserve"> bubrega</w:t>
      </w:r>
      <w:r w:rsidR="00AA1F0A" w:rsidRPr="00E8425C">
        <w:rPr>
          <w:sz w:val="22"/>
          <w:szCs w:val="22"/>
          <w:lang w:val="sr-Latn-RS"/>
        </w:rPr>
        <w:t>.</w:t>
      </w:r>
      <w:r w:rsidR="00BE2F45" w:rsidRPr="00E8425C">
        <w:rPr>
          <w:sz w:val="22"/>
          <w:szCs w:val="22"/>
          <w:lang w:val="sr-Latn-RS"/>
        </w:rPr>
        <w:t xml:space="preserve"> </w:t>
      </w:r>
    </w:p>
    <w:p w14:paraId="1F72DEF5" w14:textId="07FA822D" w:rsidR="00BE2F45" w:rsidRPr="00E8425C" w:rsidRDefault="00BE2F45" w:rsidP="00BE2F45">
      <w:pPr>
        <w:jc w:val="both"/>
        <w:rPr>
          <w:sz w:val="22"/>
          <w:szCs w:val="22"/>
          <w:lang w:val="sr-Latn-RS"/>
        </w:rPr>
      </w:pPr>
    </w:p>
    <w:p w14:paraId="14E030ED" w14:textId="53695E54" w:rsidR="00BE2F45" w:rsidRPr="00E8425C" w:rsidRDefault="00BE2F45" w:rsidP="00BE2F45">
      <w:pPr>
        <w:jc w:val="both"/>
        <w:rPr>
          <w:b/>
          <w:bCs/>
          <w:sz w:val="22"/>
          <w:szCs w:val="22"/>
          <w:lang w:val="sr-Latn-RS"/>
        </w:rPr>
      </w:pPr>
      <w:r w:rsidRPr="00E8425C">
        <w:rPr>
          <w:b/>
          <w:bCs/>
          <w:sz w:val="22"/>
          <w:szCs w:val="22"/>
          <w:lang w:val="sr-Latn-RS"/>
        </w:rPr>
        <w:t xml:space="preserve">Veoma </w:t>
      </w:r>
      <w:proofErr w:type="spellStart"/>
      <w:r w:rsidRPr="00E8425C">
        <w:rPr>
          <w:b/>
          <w:bCs/>
          <w:sz w:val="22"/>
          <w:szCs w:val="22"/>
          <w:lang w:val="sr-Latn-RS"/>
        </w:rPr>
        <w:t>r</w:t>
      </w:r>
      <w:r w:rsidR="00AA1F0A" w:rsidRPr="00E8425C">
        <w:rPr>
          <w:b/>
          <w:bCs/>
          <w:sz w:val="22"/>
          <w:szCs w:val="22"/>
          <w:lang w:val="sr-Latn-RS"/>
        </w:rPr>
        <w:t>ij</w:t>
      </w:r>
      <w:r w:rsidRPr="00E8425C">
        <w:rPr>
          <w:b/>
          <w:bCs/>
          <w:sz w:val="22"/>
          <w:szCs w:val="22"/>
          <w:lang w:val="sr-Latn-RS"/>
        </w:rPr>
        <w:t>etk</w:t>
      </w:r>
      <w:r w:rsidR="00AA1F0A" w:rsidRPr="00E8425C">
        <w:rPr>
          <w:b/>
          <w:bCs/>
          <w:sz w:val="22"/>
          <w:szCs w:val="22"/>
          <w:lang w:val="sr-Latn-RS"/>
        </w:rPr>
        <w:t>a</w:t>
      </w:r>
      <w:proofErr w:type="spellEnd"/>
      <w:r w:rsidR="00AA1F0A" w:rsidRPr="00E8425C">
        <w:rPr>
          <w:b/>
          <w:bCs/>
          <w:sz w:val="22"/>
          <w:szCs w:val="22"/>
          <w:lang w:val="sr-Latn-RS"/>
        </w:rPr>
        <w:t xml:space="preserve"> neželjena dejstva</w:t>
      </w:r>
      <w:r w:rsidRPr="00E8425C">
        <w:rPr>
          <w:b/>
          <w:bCs/>
          <w:sz w:val="22"/>
          <w:szCs w:val="22"/>
          <w:lang w:val="sr-Latn-RS"/>
        </w:rPr>
        <w:t>: mo</w:t>
      </w:r>
      <w:r w:rsidR="00AA1F0A" w:rsidRPr="00E8425C">
        <w:rPr>
          <w:b/>
          <w:bCs/>
          <w:sz w:val="22"/>
          <w:szCs w:val="22"/>
          <w:lang w:val="sr-Latn-RS"/>
        </w:rPr>
        <w:t>gu</w:t>
      </w:r>
      <w:r w:rsidRPr="00E8425C">
        <w:rPr>
          <w:b/>
          <w:bCs/>
          <w:sz w:val="22"/>
          <w:szCs w:val="22"/>
          <w:lang w:val="sr-Latn-RS"/>
        </w:rPr>
        <w:t xml:space="preserve"> se javiti kod manje od 1 na 10000 </w:t>
      </w:r>
      <w:r w:rsidR="00AA1F0A" w:rsidRPr="00E8425C">
        <w:rPr>
          <w:b/>
          <w:bCs/>
          <w:sz w:val="22"/>
          <w:szCs w:val="22"/>
          <w:lang w:val="sr-Latn-RS"/>
        </w:rPr>
        <w:t>pacijenata</w:t>
      </w:r>
    </w:p>
    <w:p w14:paraId="76EFBDD1" w14:textId="0B26F6DF" w:rsidR="002916B7" w:rsidRPr="00E8425C" w:rsidRDefault="002916B7" w:rsidP="00BE2F45">
      <w:pPr>
        <w:jc w:val="both"/>
        <w:rPr>
          <w:sz w:val="22"/>
          <w:szCs w:val="22"/>
          <w:lang w:val="sr-Latn-RS"/>
        </w:rPr>
      </w:pPr>
      <w:proofErr w:type="spellStart"/>
      <w:r w:rsidRPr="00E8425C">
        <w:rPr>
          <w:sz w:val="22"/>
          <w:szCs w:val="22"/>
          <w:lang w:val="sr-Latn-RS"/>
        </w:rPr>
        <w:t>Anafilaktička</w:t>
      </w:r>
      <w:proofErr w:type="spellEnd"/>
      <w:r w:rsidRPr="00E8425C">
        <w:rPr>
          <w:sz w:val="22"/>
          <w:szCs w:val="22"/>
          <w:lang w:val="sr-Latn-RS"/>
        </w:rPr>
        <w:t xml:space="preserve"> reakcija (reakcija </w:t>
      </w:r>
      <w:proofErr w:type="spellStart"/>
      <w:r w:rsidRPr="00E8425C">
        <w:rPr>
          <w:sz w:val="22"/>
          <w:szCs w:val="22"/>
          <w:lang w:val="sr-Latn-RS"/>
        </w:rPr>
        <w:t>preosjetljivosti</w:t>
      </w:r>
      <w:proofErr w:type="spellEnd"/>
      <w:r w:rsidRPr="00E8425C">
        <w:rPr>
          <w:sz w:val="22"/>
          <w:szCs w:val="22"/>
          <w:lang w:val="sr-Latn-RS"/>
        </w:rPr>
        <w:t xml:space="preserve"> koja takođe može dovesti do kolapsa), </w:t>
      </w:r>
      <w:proofErr w:type="spellStart"/>
      <w:r w:rsidRPr="00E8425C">
        <w:rPr>
          <w:sz w:val="22"/>
          <w:szCs w:val="22"/>
          <w:lang w:val="sr-Latn-RS"/>
        </w:rPr>
        <w:t>ulceracija</w:t>
      </w:r>
      <w:proofErr w:type="spellEnd"/>
      <w:r w:rsidRPr="00E8425C">
        <w:rPr>
          <w:sz w:val="22"/>
          <w:szCs w:val="22"/>
          <w:lang w:val="sr-Latn-RS"/>
        </w:rPr>
        <w:t xml:space="preserve"> kože, usta, očiju</w:t>
      </w:r>
      <w:r w:rsidR="00AC7DCB" w:rsidRPr="00E8425C">
        <w:rPr>
          <w:sz w:val="22"/>
          <w:szCs w:val="22"/>
          <w:lang w:val="sr-Latn-RS"/>
        </w:rPr>
        <w:t xml:space="preserve"> </w:t>
      </w:r>
      <w:r w:rsidRPr="00E8425C">
        <w:rPr>
          <w:sz w:val="22"/>
          <w:szCs w:val="22"/>
          <w:lang w:val="sr-Latn-RS"/>
        </w:rPr>
        <w:t>i genitalnih područja (</w:t>
      </w:r>
      <w:proofErr w:type="spellStart"/>
      <w:r w:rsidRPr="00E8425C">
        <w:rPr>
          <w:sz w:val="22"/>
          <w:szCs w:val="22"/>
          <w:lang w:val="sr-Latn-RS"/>
        </w:rPr>
        <w:t>Stevens</w:t>
      </w:r>
      <w:proofErr w:type="spellEnd"/>
      <w:r w:rsidR="00985A3B" w:rsidRPr="00E8425C">
        <w:rPr>
          <w:sz w:val="22"/>
          <w:szCs w:val="22"/>
          <w:lang w:val="sr-Latn-RS"/>
        </w:rPr>
        <w:t>-Johnson-</w:t>
      </w:r>
      <w:r w:rsidRPr="00E8425C">
        <w:rPr>
          <w:sz w:val="22"/>
          <w:szCs w:val="22"/>
          <w:lang w:val="sr-Latn-RS"/>
        </w:rPr>
        <w:t>o</w:t>
      </w:r>
      <w:r w:rsidR="00985A3B" w:rsidRPr="00E8425C">
        <w:rPr>
          <w:sz w:val="22"/>
          <w:szCs w:val="22"/>
          <w:lang w:val="sr-Latn-RS"/>
        </w:rPr>
        <w:t>v</w:t>
      </w:r>
      <w:r w:rsidRPr="00E8425C">
        <w:rPr>
          <w:sz w:val="22"/>
          <w:szCs w:val="22"/>
          <w:lang w:val="sr-Latn-RS"/>
        </w:rPr>
        <w:t xml:space="preserve"> i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985A3B" w:rsidRPr="00E8425C">
        <w:rPr>
          <w:sz w:val="22"/>
          <w:szCs w:val="22"/>
          <w:lang w:val="sr-Latn-RS"/>
        </w:rPr>
        <w:t>yel</w:t>
      </w:r>
      <w:proofErr w:type="spellEnd"/>
      <w:r w:rsidR="00985A3B" w:rsidRPr="00E8425C">
        <w:rPr>
          <w:sz w:val="22"/>
          <w:szCs w:val="22"/>
          <w:lang w:val="sr-Latn-RS"/>
        </w:rPr>
        <w:t>-</w:t>
      </w:r>
      <w:r w:rsidRPr="00E8425C">
        <w:rPr>
          <w:sz w:val="22"/>
          <w:szCs w:val="22"/>
          <w:lang w:val="sr-Latn-RS"/>
        </w:rPr>
        <w:t>ov sindrom), oticanje lica ili oticanje usana i grla (</w:t>
      </w:r>
      <w:proofErr w:type="spellStart"/>
      <w:r w:rsidRPr="00E8425C">
        <w:rPr>
          <w:sz w:val="22"/>
          <w:szCs w:val="22"/>
          <w:lang w:val="sr-Latn-RS"/>
        </w:rPr>
        <w:t>angioedem</w:t>
      </w:r>
      <w:proofErr w:type="spellEnd"/>
      <w:r w:rsidRPr="00E8425C">
        <w:rPr>
          <w:sz w:val="22"/>
          <w:szCs w:val="22"/>
          <w:lang w:val="sr-Latn-RS"/>
        </w:rPr>
        <w:t xml:space="preserve">), nedostatak daha </w:t>
      </w:r>
      <w:proofErr w:type="spellStart"/>
      <w:r w:rsidRPr="00E8425C">
        <w:rPr>
          <w:sz w:val="22"/>
          <w:szCs w:val="22"/>
          <w:lang w:val="sr-Latn-RS"/>
        </w:rPr>
        <w:t>usl</w:t>
      </w:r>
      <w:r w:rsidR="00CF7212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ed</w:t>
      </w:r>
      <w:proofErr w:type="spellEnd"/>
      <w:r w:rsidRPr="00E8425C">
        <w:rPr>
          <w:sz w:val="22"/>
          <w:szCs w:val="22"/>
          <w:lang w:val="sr-Latn-RS"/>
        </w:rPr>
        <w:t xml:space="preserve"> kontrakcije </w:t>
      </w:r>
      <w:proofErr w:type="spellStart"/>
      <w:r w:rsidRPr="00E8425C">
        <w:rPr>
          <w:sz w:val="22"/>
          <w:szCs w:val="22"/>
          <w:lang w:val="sr-Latn-RS"/>
        </w:rPr>
        <w:t>mišića</w:t>
      </w:r>
      <w:proofErr w:type="spellEnd"/>
      <w:r w:rsidRPr="00E8425C">
        <w:rPr>
          <w:sz w:val="22"/>
          <w:szCs w:val="22"/>
          <w:lang w:val="sr-Latn-RS"/>
        </w:rPr>
        <w:t xml:space="preserve"> oko disajnih puteva (</w:t>
      </w:r>
      <w:proofErr w:type="spellStart"/>
      <w:r w:rsidRPr="00E8425C">
        <w:rPr>
          <w:sz w:val="22"/>
          <w:szCs w:val="22"/>
          <w:lang w:val="sr-Latn-RS"/>
        </w:rPr>
        <w:t>bronhospazam</w:t>
      </w:r>
      <w:proofErr w:type="spellEnd"/>
      <w:r w:rsidRPr="00E8425C">
        <w:rPr>
          <w:sz w:val="22"/>
          <w:szCs w:val="22"/>
          <w:lang w:val="sr-Latn-RS"/>
        </w:rPr>
        <w:t xml:space="preserve">), kratak dah, </w:t>
      </w:r>
      <w:proofErr w:type="spellStart"/>
      <w:r w:rsidRPr="00E8425C">
        <w:rPr>
          <w:sz w:val="22"/>
          <w:szCs w:val="22"/>
          <w:lang w:val="sr-Latn-RS"/>
        </w:rPr>
        <w:t>pankreatitis</w:t>
      </w:r>
      <w:proofErr w:type="spellEnd"/>
      <w:r w:rsidRPr="00E8425C">
        <w:rPr>
          <w:sz w:val="22"/>
          <w:szCs w:val="22"/>
          <w:lang w:val="sr-Latn-RS"/>
        </w:rPr>
        <w:t xml:space="preserve">, reakcije </w:t>
      </w:r>
      <w:proofErr w:type="spellStart"/>
      <w:r w:rsidR="00775684" w:rsidRPr="00E8425C">
        <w:rPr>
          <w:sz w:val="22"/>
          <w:szCs w:val="22"/>
          <w:lang w:val="sr-Latn-RS"/>
        </w:rPr>
        <w:t>pre</w:t>
      </w:r>
      <w:r w:rsidRPr="00E8425C">
        <w:rPr>
          <w:sz w:val="22"/>
          <w:szCs w:val="22"/>
          <w:lang w:val="sr-Latn-RS"/>
        </w:rPr>
        <w:t>os</w:t>
      </w:r>
      <w:r w:rsidR="00485D05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etljivosti</w:t>
      </w:r>
      <w:proofErr w:type="spellEnd"/>
      <w:r w:rsidRPr="00E8425C">
        <w:rPr>
          <w:sz w:val="22"/>
          <w:szCs w:val="22"/>
          <w:lang w:val="sr-Latn-RS"/>
        </w:rPr>
        <w:t xml:space="preserve"> kože i </w:t>
      </w:r>
      <w:proofErr w:type="spellStart"/>
      <w:r w:rsidRPr="00E8425C">
        <w:rPr>
          <w:sz w:val="22"/>
          <w:szCs w:val="22"/>
          <w:lang w:val="sr-Latn-RS"/>
        </w:rPr>
        <w:t>preos</w:t>
      </w:r>
      <w:r w:rsidR="00485D05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etljivost</w:t>
      </w:r>
      <w:proofErr w:type="spellEnd"/>
      <w:r w:rsidRPr="00E8425C">
        <w:rPr>
          <w:sz w:val="22"/>
          <w:szCs w:val="22"/>
          <w:lang w:val="sr-Latn-RS"/>
        </w:rPr>
        <w:t xml:space="preserve"> kože na sv</w:t>
      </w:r>
      <w:r w:rsidR="00485D05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 xml:space="preserve">etlost, </w:t>
      </w:r>
      <w:proofErr w:type="spellStart"/>
      <w:r w:rsidRPr="00E8425C">
        <w:rPr>
          <w:sz w:val="22"/>
          <w:szCs w:val="22"/>
          <w:lang w:val="sr-Latn-RS"/>
        </w:rPr>
        <w:t>oštećenje</w:t>
      </w:r>
      <w:proofErr w:type="spellEnd"/>
      <w:r w:rsidRPr="00E8425C">
        <w:rPr>
          <w:sz w:val="22"/>
          <w:szCs w:val="22"/>
          <w:lang w:val="sr-Latn-RS"/>
        </w:rPr>
        <w:t xml:space="preserve"> bubrega, smanjen broj b</w:t>
      </w:r>
      <w:r w:rsidR="00775684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 xml:space="preserve">elih krvnih </w:t>
      </w:r>
      <w:r w:rsidR="00775684" w:rsidRPr="00E8425C">
        <w:rPr>
          <w:sz w:val="22"/>
          <w:szCs w:val="22"/>
          <w:lang w:val="sr-Latn-RS"/>
        </w:rPr>
        <w:t>ćelija</w:t>
      </w:r>
      <w:r w:rsidRPr="00E8425C">
        <w:rPr>
          <w:sz w:val="22"/>
          <w:szCs w:val="22"/>
          <w:lang w:val="sr-Latn-RS"/>
        </w:rPr>
        <w:t xml:space="preserve"> (</w:t>
      </w:r>
      <w:proofErr w:type="spellStart"/>
      <w:r w:rsidRPr="00E8425C">
        <w:rPr>
          <w:sz w:val="22"/>
          <w:szCs w:val="22"/>
          <w:lang w:val="sr-Latn-RS"/>
        </w:rPr>
        <w:t>neutropenija</w:t>
      </w:r>
      <w:proofErr w:type="spellEnd"/>
      <w:r w:rsidRPr="00E8425C">
        <w:rPr>
          <w:sz w:val="22"/>
          <w:szCs w:val="22"/>
          <w:lang w:val="sr-Latn-RS"/>
        </w:rPr>
        <w:t xml:space="preserve">), smanjen broj </w:t>
      </w:r>
      <w:proofErr w:type="spellStart"/>
      <w:r w:rsidRPr="00E8425C">
        <w:rPr>
          <w:sz w:val="22"/>
          <w:szCs w:val="22"/>
          <w:lang w:val="sr-Latn-RS"/>
        </w:rPr>
        <w:t>trombocita</w:t>
      </w:r>
      <w:proofErr w:type="spellEnd"/>
      <w:r w:rsidRPr="00E8425C">
        <w:rPr>
          <w:sz w:val="22"/>
          <w:szCs w:val="22"/>
          <w:lang w:val="sr-Latn-RS"/>
        </w:rPr>
        <w:t xml:space="preserve"> (</w:t>
      </w:r>
      <w:proofErr w:type="spellStart"/>
      <w:r w:rsidRPr="00E8425C">
        <w:rPr>
          <w:sz w:val="22"/>
          <w:szCs w:val="22"/>
          <w:lang w:val="sr-Latn-RS"/>
        </w:rPr>
        <w:t>trombocitopenija</w:t>
      </w:r>
      <w:proofErr w:type="spellEnd"/>
      <w:r w:rsidRPr="00E8425C">
        <w:rPr>
          <w:sz w:val="22"/>
          <w:szCs w:val="22"/>
          <w:lang w:val="sr-Latn-RS"/>
        </w:rPr>
        <w:t>).</w:t>
      </w:r>
    </w:p>
    <w:p w14:paraId="0BB1378C" w14:textId="648289DD" w:rsidR="00BE2F45" w:rsidRPr="00E8425C" w:rsidRDefault="00BE2F45" w:rsidP="00BE2F45">
      <w:pPr>
        <w:jc w:val="both"/>
        <w:rPr>
          <w:sz w:val="22"/>
          <w:szCs w:val="22"/>
          <w:lang w:val="sr-Latn-RS"/>
        </w:rPr>
      </w:pPr>
    </w:p>
    <w:p w14:paraId="197060B0" w14:textId="2976A1EA" w:rsidR="00775684" w:rsidRPr="00E8425C" w:rsidRDefault="00775684" w:rsidP="00775684">
      <w:pPr>
        <w:jc w:val="both"/>
        <w:rPr>
          <w:sz w:val="22"/>
          <w:szCs w:val="22"/>
          <w:lang w:val="sr-Latn-RS"/>
        </w:rPr>
      </w:pPr>
      <w:proofErr w:type="spellStart"/>
      <w:r w:rsidRPr="00E8425C">
        <w:rPr>
          <w:sz w:val="22"/>
          <w:szCs w:val="22"/>
          <w:lang w:val="sr-Latn-RS"/>
        </w:rPr>
        <w:t>Obavijestite</w:t>
      </w:r>
      <w:proofErr w:type="spellEnd"/>
      <w:r w:rsidRPr="00E8425C">
        <w:rPr>
          <w:sz w:val="22"/>
          <w:szCs w:val="22"/>
          <w:lang w:val="sr-Latn-RS"/>
        </w:rPr>
        <w:t xml:space="preserve"> svog </w:t>
      </w:r>
      <w:proofErr w:type="spellStart"/>
      <w:r w:rsidRPr="00E8425C">
        <w:rPr>
          <w:sz w:val="22"/>
          <w:szCs w:val="22"/>
          <w:lang w:val="sr-Latn-RS"/>
        </w:rPr>
        <w:t>ljekara</w:t>
      </w:r>
      <w:proofErr w:type="spellEnd"/>
      <w:r w:rsidRPr="00E8425C">
        <w:rPr>
          <w:sz w:val="22"/>
          <w:szCs w:val="22"/>
          <w:lang w:val="sr-Latn-RS"/>
        </w:rPr>
        <w:t xml:space="preserve"> odmah ako </w:t>
      </w:r>
      <w:proofErr w:type="spellStart"/>
      <w:r w:rsidRPr="00E8425C">
        <w:rPr>
          <w:sz w:val="22"/>
          <w:szCs w:val="22"/>
          <w:lang w:val="sr-Latn-RS"/>
        </w:rPr>
        <w:t>primijetite</w:t>
      </w:r>
      <w:proofErr w:type="spellEnd"/>
      <w:r w:rsidRPr="00E8425C">
        <w:rPr>
          <w:sz w:val="22"/>
          <w:szCs w:val="22"/>
          <w:lang w:val="sr-Latn-RS"/>
        </w:rPr>
        <w:t xml:space="preserve"> bilo kakv</w:t>
      </w:r>
      <w:r w:rsidR="00D76133" w:rsidRPr="00E8425C">
        <w:rPr>
          <w:sz w:val="22"/>
          <w:szCs w:val="22"/>
          <w:lang w:val="sr-Latn-RS"/>
        </w:rPr>
        <w:t>a</w:t>
      </w:r>
      <w:r w:rsidRPr="00E8425C">
        <w:rPr>
          <w:sz w:val="22"/>
          <w:szCs w:val="22"/>
          <w:lang w:val="sr-Latn-RS"/>
        </w:rPr>
        <w:t xml:space="preserve"> neželjen</w:t>
      </w:r>
      <w:r w:rsidR="00D76133" w:rsidRPr="00E8425C">
        <w:rPr>
          <w:sz w:val="22"/>
          <w:szCs w:val="22"/>
          <w:lang w:val="sr-Latn-RS"/>
        </w:rPr>
        <w:t>a</w:t>
      </w:r>
      <w:r w:rsidRPr="00E8425C">
        <w:rPr>
          <w:sz w:val="22"/>
          <w:szCs w:val="22"/>
          <w:lang w:val="sr-Latn-RS"/>
        </w:rPr>
        <w:t xml:space="preserve"> </w:t>
      </w:r>
      <w:r w:rsidR="00D76133" w:rsidRPr="00E8425C">
        <w:rPr>
          <w:sz w:val="22"/>
          <w:szCs w:val="22"/>
          <w:lang w:val="sr-Latn-RS"/>
        </w:rPr>
        <w:t>dejstva</w:t>
      </w:r>
      <w:r w:rsidRPr="00E8425C">
        <w:rPr>
          <w:sz w:val="22"/>
          <w:szCs w:val="22"/>
          <w:lang w:val="sr-Latn-RS"/>
        </w:rPr>
        <w:t xml:space="preserve"> vezan</w:t>
      </w:r>
      <w:r w:rsidR="00D76133" w:rsidRPr="00E8425C">
        <w:rPr>
          <w:sz w:val="22"/>
          <w:szCs w:val="22"/>
          <w:lang w:val="sr-Latn-RS"/>
        </w:rPr>
        <w:t>a</w:t>
      </w:r>
      <w:r w:rsidRPr="00E8425C">
        <w:rPr>
          <w:sz w:val="22"/>
          <w:szCs w:val="22"/>
          <w:lang w:val="sr-Latn-RS"/>
        </w:rPr>
        <w:t xml:space="preserve"> za želudac ili </w:t>
      </w:r>
      <w:proofErr w:type="spellStart"/>
      <w:r w:rsidRPr="00E8425C">
        <w:rPr>
          <w:sz w:val="22"/>
          <w:szCs w:val="22"/>
          <w:lang w:val="sr-Latn-RS"/>
        </w:rPr>
        <w:t>cr</w:t>
      </w:r>
      <w:r w:rsidR="00D76133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>eva</w:t>
      </w:r>
      <w:proofErr w:type="spellEnd"/>
      <w:r w:rsidRPr="00E8425C">
        <w:rPr>
          <w:sz w:val="22"/>
          <w:szCs w:val="22"/>
          <w:lang w:val="sr-Latn-RS"/>
        </w:rPr>
        <w:t xml:space="preserve"> (npr. bol u stomaku, žgaravicu ili krvarenje) na početku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D76133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>ečenja</w:t>
      </w:r>
      <w:proofErr w:type="spellEnd"/>
      <w:r w:rsidRPr="00E8425C">
        <w:rPr>
          <w:sz w:val="22"/>
          <w:szCs w:val="22"/>
          <w:lang w:val="sr-Latn-RS"/>
        </w:rPr>
        <w:t>, ako ste ranije imali neželjen</w:t>
      </w:r>
      <w:r w:rsidR="009D40E2" w:rsidRPr="00E8425C">
        <w:rPr>
          <w:sz w:val="22"/>
          <w:szCs w:val="22"/>
          <w:lang w:val="sr-Latn-RS"/>
        </w:rPr>
        <w:t>a</w:t>
      </w:r>
      <w:r w:rsidRPr="00E8425C">
        <w:rPr>
          <w:sz w:val="22"/>
          <w:szCs w:val="22"/>
          <w:lang w:val="sr-Latn-RS"/>
        </w:rPr>
        <w:t xml:space="preserve"> </w:t>
      </w:r>
      <w:r w:rsidR="009D40E2" w:rsidRPr="00E8425C">
        <w:rPr>
          <w:sz w:val="22"/>
          <w:szCs w:val="22"/>
          <w:lang w:val="sr-Latn-RS"/>
        </w:rPr>
        <w:t>dejstva</w:t>
      </w:r>
      <w:r w:rsidRPr="00E8425C">
        <w:rPr>
          <w:sz w:val="22"/>
          <w:szCs w:val="22"/>
          <w:lang w:val="sr-Latn-RS"/>
        </w:rPr>
        <w:t xml:space="preserve"> kao rezultat dugotrajne upotrebe </w:t>
      </w:r>
      <w:proofErr w:type="spellStart"/>
      <w:r w:rsidRPr="00E8425C">
        <w:rPr>
          <w:sz w:val="22"/>
          <w:szCs w:val="22"/>
          <w:lang w:val="sr-Latn-RS"/>
        </w:rPr>
        <w:t>anti</w:t>
      </w:r>
      <w:r w:rsidR="009D40E2" w:rsidRPr="00E8425C">
        <w:rPr>
          <w:sz w:val="22"/>
          <w:szCs w:val="22"/>
          <w:lang w:val="sr-Latn-RS"/>
        </w:rPr>
        <w:t>inflamatornih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9D40E2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ekov</w:t>
      </w:r>
      <w:r w:rsidR="009D40E2" w:rsidRPr="00E8425C">
        <w:rPr>
          <w:sz w:val="22"/>
          <w:szCs w:val="22"/>
          <w:lang w:val="sr-Latn-RS"/>
        </w:rPr>
        <w:t>a</w:t>
      </w:r>
      <w:proofErr w:type="spellEnd"/>
      <w:r w:rsidRPr="00E8425C">
        <w:rPr>
          <w:sz w:val="22"/>
          <w:szCs w:val="22"/>
          <w:lang w:val="sr-Latn-RS"/>
        </w:rPr>
        <w:t>, a posebno ako ste stariji.</w:t>
      </w:r>
    </w:p>
    <w:p w14:paraId="0739EFF8" w14:textId="77777777" w:rsidR="00775684" w:rsidRPr="00E8425C" w:rsidRDefault="00775684" w:rsidP="00775684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 </w:t>
      </w:r>
    </w:p>
    <w:p w14:paraId="0749958C" w14:textId="70D98FF7" w:rsidR="00287504" w:rsidRPr="00E8425C" w:rsidRDefault="00287504" w:rsidP="00775684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Odmah prestanite da </w:t>
      </w:r>
      <w:r w:rsidR="00043AA3" w:rsidRPr="00E8425C">
        <w:rPr>
          <w:sz w:val="22"/>
          <w:szCs w:val="22"/>
          <w:lang w:val="sr-Latn-RS"/>
        </w:rPr>
        <w:t>koristite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="00B953DC" w:rsidRPr="00E8425C">
        <w:rPr>
          <w:sz w:val="22"/>
          <w:szCs w:val="22"/>
          <w:lang w:val="sr-Latn-RS"/>
        </w:rPr>
        <w:t>lijek</w:t>
      </w:r>
      <w:proofErr w:type="spellEnd"/>
      <w:r w:rsidR="00B953DC"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Dexketoprofen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Kalceks</w:t>
      </w:r>
      <w:proofErr w:type="spellEnd"/>
      <w:r w:rsidR="00B953DC" w:rsidRPr="00E8425C">
        <w:rPr>
          <w:sz w:val="22"/>
          <w:szCs w:val="22"/>
          <w:lang w:val="sr-Latn-RS"/>
        </w:rPr>
        <w:t xml:space="preserve"> </w:t>
      </w:r>
      <w:r w:rsidR="00043AA3" w:rsidRPr="00E8425C">
        <w:rPr>
          <w:sz w:val="22"/>
          <w:szCs w:val="22"/>
          <w:lang w:val="sr-Latn-RS"/>
        </w:rPr>
        <w:t>čim</w:t>
      </w:r>
      <w:r w:rsidR="00B953DC" w:rsidRPr="00E8425C">
        <w:rPr>
          <w:sz w:val="22"/>
          <w:szCs w:val="22"/>
          <w:lang w:val="sr-Latn-RS"/>
        </w:rPr>
        <w:t xml:space="preserve"> </w:t>
      </w:r>
      <w:proofErr w:type="spellStart"/>
      <w:r w:rsidR="00B953DC" w:rsidRPr="00E8425C">
        <w:rPr>
          <w:sz w:val="22"/>
          <w:szCs w:val="22"/>
          <w:lang w:val="sr-Latn-RS"/>
        </w:rPr>
        <w:t>primijetite</w:t>
      </w:r>
      <w:proofErr w:type="spellEnd"/>
      <w:r w:rsidR="00050183" w:rsidRPr="00E8425C">
        <w:rPr>
          <w:sz w:val="22"/>
          <w:szCs w:val="22"/>
          <w:lang w:val="sr-Latn-RS"/>
        </w:rPr>
        <w:t xml:space="preserve"> pojavu osipa na koži ili</w:t>
      </w:r>
      <w:r w:rsidRPr="00E8425C">
        <w:rPr>
          <w:sz w:val="22"/>
          <w:szCs w:val="22"/>
          <w:lang w:val="sr-Latn-RS"/>
        </w:rPr>
        <w:t xml:space="preserve"> bilo kakve </w:t>
      </w:r>
      <w:proofErr w:type="spellStart"/>
      <w:r w:rsidRPr="00E8425C">
        <w:rPr>
          <w:sz w:val="22"/>
          <w:szCs w:val="22"/>
          <w:lang w:val="sr-Latn-RS"/>
        </w:rPr>
        <w:t>lezije</w:t>
      </w:r>
      <w:proofErr w:type="spellEnd"/>
      <w:r w:rsidRPr="00E8425C">
        <w:rPr>
          <w:sz w:val="22"/>
          <w:szCs w:val="22"/>
          <w:lang w:val="sr-Latn-RS"/>
        </w:rPr>
        <w:t xml:space="preserve"> na sluzokožama (n</w:t>
      </w:r>
      <w:r w:rsidR="00043AA3" w:rsidRPr="00E8425C">
        <w:rPr>
          <w:sz w:val="22"/>
          <w:szCs w:val="22"/>
          <w:lang w:val="sr-Latn-RS"/>
        </w:rPr>
        <w:t xml:space="preserve">pr. </w:t>
      </w:r>
      <w:r w:rsidR="00AC7DCB" w:rsidRPr="00E8425C">
        <w:rPr>
          <w:sz w:val="22"/>
          <w:szCs w:val="22"/>
          <w:lang w:val="sr-Latn-RS"/>
        </w:rPr>
        <w:t>p</w:t>
      </w:r>
      <w:r w:rsidR="00043AA3" w:rsidRPr="00E8425C">
        <w:rPr>
          <w:sz w:val="22"/>
          <w:szCs w:val="22"/>
          <w:lang w:val="sr-Latn-RS"/>
        </w:rPr>
        <w:t xml:space="preserve">ovršina duž unutrašnjeg </w:t>
      </w:r>
      <w:proofErr w:type="spellStart"/>
      <w:r w:rsidR="00043AA3" w:rsidRPr="00E8425C">
        <w:rPr>
          <w:sz w:val="22"/>
          <w:szCs w:val="22"/>
          <w:lang w:val="sr-Latn-RS"/>
        </w:rPr>
        <w:t>dijela</w:t>
      </w:r>
      <w:proofErr w:type="spellEnd"/>
      <w:r w:rsidR="00043AA3" w:rsidRPr="00E8425C">
        <w:rPr>
          <w:sz w:val="22"/>
          <w:szCs w:val="22"/>
          <w:lang w:val="sr-Latn-RS"/>
        </w:rPr>
        <w:t xml:space="preserve"> usta</w:t>
      </w:r>
      <w:r w:rsidRPr="00E8425C">
        <w:rPr>
          <w:sz w:val="22"/>
          <w:szCs w:val="22"/>
          <w:lang w:val="sr-Latn-RS"/>
        </w:rPr>
        <w:t xml:space="preserve">) </w:t>
      </w:r>
      <w:r w:rsidR="00DB4A11" w:rsidRPr="00E8425C">
        <w:rPr>
          <w:sz w:val="22"/>
          <w:szCs w:val="22"/>
          <w:lang w:val="sr-Latn-RS"/>
        </w:rPr>
        <w:t>ili bilo koji znak alergije</w:t>
      </w:r>
      <w:r w:rsidRPr="00E8425C">
        <w:rPr>
          <w:sz w:val="22"/>
          <w:szCs w:val="22"/>
          <w:lang w:val="sr-Latn-RS"/>
        </w:rPr>
        <w:t>.</w:t>
      </w:r>
    </w:p>
    <w:p w14:paraId="753D4F93" w14:textId="77777777" w:rsidR="00287504" w:rsidRPr="00E8425C" w:rsidRDefault="00287504" w:rsidP="00775684">
      <w:pPr>
        <w:jc w:val="both"/>
        <w:rPr>
          <w:sz w:val="22"/>
          <w:szCs w:val="22"/>
          <w:lang w:val="sr-Latn-RS"/>
        </w:rPr>
      </w:pPr>
    </w:p>
    <w:p w14:paraId="4BBBF111" w14:textId="77E34B81" w:rsidR="00043AA3" w:rsidRPr="00E8425C" w:rsidRDefault="00043AA3" w:rsidP="00775684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Tokom </w:t>
      </w:r>
      <w:proofErr w:type="spellStart"/>
      <w:r w:rsidRPr="00E8425C">
        <w:rPr>
          <w:sz w:val="22"/>
          <w:szCs w:val="22"/>
          <w:lang w:val="sr-Latn-RS"/>
        </w:rPr>
        <w:t>liječenja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nesteroidnim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antiinflamatornim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ljekovima</w:t>
      </w:r>
      <w:proofErr w:type="spellEnd"/>
      <w:r w:rsidRPr="00E8425C">
        <w:rPr>
          <w:sz w:val="22"/>
          <w:szCs w:val="22"/>
          <w:lang w:val="sr-Latn-RS"/>
        </w:rPr>
        <w:t xml:space="preserve">, </w:t>
      </w:r>
      <w:proofErr w:type="spellStart"/>
      <w:r w:rsidRPr="00E8425C">
        <w:rPr>
          <w:sz w:val="22"/>
          <w:szCs w:val="22"/>
          <w:lang w:val="sr-Latn-RS"/>
        </w:rPr>
        <w:t>zabilježeno</w:t>
      </w:r>
      <w:proofErr w:type="spellEnd"/>
      <w:r w:rsidRPr="00E8425C">
        <w:rPr>
          <w:sz w:val="22"/>
          <w:szCs w:val="22"/>
          <w:lang w:val="sr-Latn-RS"/>
        </w:rPr>
        <w:t xml:space="preserve"> je zadržavanje tečnosti i otok (naročito gležnjeva i nogu), povišen krvni pritisak i srčana </w:t>
      </w:r>
      <w:proofErr w:type="spellStart"/>
      <w:r w:rsidRPr="00E8425C">
        <w:rPr>
          <w:sz w:val="22"/>
          <w:szCs w:val="22"/>
          <w:lang w:val="sr-Latn-RS"/>
        </w:rPr>
        <w:t>insuficijencija</w:t>
      </w:r>
      <w:proofErr w:type="spellEnd"/>
      <w:r w:rsidRPr="00E8425C">
        <w:rPr>
          <w:sz w:val="22"/>
          <w:szCs w:val="22"/>
          <w:lang w:val="sr-Latn-RS"/>
        </w:rPr>
        <w:t>.</w:t>
      </w:r>
    </w:p>
    <w:p w14:paraId="403DE701" w14:textId="77777777" w:rsidR="00043AA3" w:rsidRPr="00E8425C" w:rsidRDefault="00043AA3" w:rsidP="00775684">
      <w:pPr>
        <w:jc w:val="both"/>
        <w:rPr>
          <w:sz w:val="22"/>
          <w:szCs w:val="22"/>
          <w:lang w:val="sr-Latn-RS"/>
        </w:rPr>
      </w:pPr>
    </w:p>
    <w:p w14:paraId="3837A484" w14:textId="5809D4AB" w:rsidR="00775684" w:rsidRPr="00E8425C" w:rsidRDefault="00775684" w:rsidP="00775684">
      <w:pPr>
        <w:jc w:val="both"/>
        <w:rPr>
          <w:sz w:val="22"/>
          <w:szCs w:val="22"/>
          <w:lang w:val="sr-Latn-RS"/>
        </w:rPr>
      </w:pPr>
      <w:proofErr w:type="spellStart"/>
      <w:r w:rsidRPr="00E8425C">
        <w:rPr>
          <w:sz w:val="22"/>
          <w:szCs w:val="22"/>
          <w:lang w:val="sr-Latn-RS"/>
        </w:rPr>
        <w:t>L</w:t>
      </w:r>
      <w:r w:rsidR="004A7F66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ekovi</w:t>
      </w:r>
      <w:proofErr w:type="spellEnd"/>
      <w:r w:rsidRPr="00E8425C">
        <w:rPr>
          <w:sz w:val="22"/>
          <w:szCs w:val="22"/>
          <w:lang w:val="sr-Latn-RS"/>
        </w:rPr>
        <w:t xml:space="preserve"> kao što je</w:t>
      </w:r>
      <w:r w:rsidR="004A7F66" w:rsidRPr="00E8425C">
        <w:rPr>
          <w:sz w:val="22"/>
          <w:szCs w:val="22"/>
          <w:lang w:val="sr-Latn-RS"/>
        </w:rPr>
        <w:t xml:space="preserve"> </w:t>
      </w:r>
      <w:proofErr w:type="spellStart"/>
      <w:r w:rsidR="004A7F66" w:rsidRPr="00E8425C">
        <w:rPr>
          <w:sz w:val="22"/>
          <w:szCs w:val="22"/>
          <w:lang w:val="sr-Latn-RS"/>
        </w:rPr>
        <w:t>lijek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Dexketoprofen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Kalceks</w:t>
      </w:r>
      <w:proofErr w:type="spellEnd"/>
      <w:r w:rsidRPr="00E8425C">
        <w:rPr>
          <w:sz w:val="22"/>
          <w:szCs w:val="22"/>
          <w:lang w:val="sr-Latn-RS"/>
        </w:rPr>
        <w:t xml:space="preserve"> mogu biti povezani sa blago </w:t>
      </w:r>
      <w:proofErr w:type="spellStart"/>
      <w:r w:rsidRPr="00E8425C">
        <w:rPr>
          <w:sz w:val="22"/>
          <w:szCs w:val="22"/>
          <w:lang w:val="sr-Latn-RS"/>
        </w:rPr>
        <w:t>povećanim</w:t>
      </w:r>
      <w:proofErr w:type="spellEnd"/>
      <w:r w:rsidRPr="00E8425C">
        <w:rPr>
          <w:sz w:val="22"/>
          <w:szCs w:val="22"/>
          <w:lang w:val="sr-Latn-RS"/>
        </w:rPr>
        <w:t xml:space="preserve"> rizikom od srčanog udara (infarkta </w:t>
      </w:r>
      <w:proofErr w:type="spellStart"/>
      <w:r w:rsidRPr="00E8425C">
        <w:rPr>
          <w:sz w:val="22"/>
          <w:szCs w:val="22"/>
          <w:lang w:val="sr-Latn-RS"/>
        </w:rPr>
        <w:t>miokarda</w:t>
      </w:r>
      <w:proofErr w:type="spellEnd"/>
      <w:r w:rsidRPr="00E8425C">
        <w:rPr>
          <w:sz w:val="22"/>
          <w:szCs w:val="22"/>
          <w:lang w:val="sr-Latn-RS"/>
        </w:rPr>
        <w:t>) ili moždanog udara.</w:t>
      </w:r>
    </w:p>
    <w:p w14:paraId="23D0505C" w14:textId="77777777" w:rsidR="00BE2F45" w:rsidRPr="00E8425C" w:rsidRDefault="00BE2F45" w:rsidP="00BE2F45">
      <w:pPr>
        <w:jc w:val="both"/>
        <w:rPr>
          <w:sz w:val="22"/>
          <w:szCs w:val="22"/>
          <w:lang w:val="sr-Latn-RS"/>
        </w:rPr>
      </w:pPr>
    </w:p>
    <w:p w14:paraId="61E6A329" w14:textId="77777777" w:rsidR="009C74F7" w:rsidRPr="00E8425C" w:rsidRDefault="00BE2F45" w:rsidP="009C74F7">
      <w:pPr>
        <w:jc w:val="both"/>
        <w:rPr>
          <w:sz w:val="22"/>
          <w:szCs w:val="22"/>
        </w:rPr>
      </w:pPr>
      <w:r w:rsidRPr="00E8425C">
        <w:rPr>
          <w:sz w:val="22"/>
          <w:szCs w:val="22"/>
          <w:lang w:val="sr-Latn-RS"/>
        </w:rPr>
        <w:lastRenderedPageBreak/>
        <w:t xml:space="preserve">Kod pacijenata sa sistemskim </w:t>
      </w:r>
      <w:proofErr w:type="spellStart"/>
      <w:r w:rsidRPr="00E8425C">
        <w:rPr>
          <w:sz w:val="22"/>
          <w:szCs w:val="22"/>
          <w:lang w:val="sr-Latn-RS"/>
        </w:rPr>
        <w:t>eritematoznim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lupusom</w:t>
      </w:r>
      <w:proofErr w:type="spellEnd"/>
      <w:r w:rsidRPr="00E8425C">
        <w:rPr>
          <w:sz w:val="22"/>
          <w:szCs w:val="22"/>
          <w:lang w:val="sr-Latn-RS"/>
        </w:rPr>
        <w:t xml:space="preserve"> ili </w:t>
      </w:r>
      <w:proofErr w:type="spellStart"/>
      <w:r w:rsidRPr="00E8425C">
        <w:rPr>
          <w:sz w:val="22"/>
          <w:szCs w:val="22"/>
          <w:lang w:val="sr-Latn-RS"/>
        </w:rPr>
        <w:t>m</w:t>
      </w:r>
      <w:r w:rsidR="00A35CD0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ešovitim</w:t>
      </w:r>
      <w:proofErr w:type="spellEnd"/>
      <w:r w:rsidRPr="00E8425C">
        <w:rPr>
          <w:sz w:val="22"/>
          <w:szCs w:val="22"/>
          <w:lang w:val="sr-Latn-RS"/>
        </w:rPr>
        <w:t xml:space="preserve"> oboljenjem vezivnog tkiva (</w:t>
      </w:r>
      <w:proofErr w:type="spellStart"/>
      <w:r w:rsidRPr="00E8425C">
        <w:rPr>
          <w:sz w:val="22"/>
          <w:szCs w:val="22"/>
          <w:lang w:val="sr-Latn-RS"/>
        </w:rPr>
        <w:t>poremećaji</w:t>
      </w:r>
      <w:proofErr w:type="spellEnd"/>
      <w:r w:rsidRPr="00E8425C">
        <w:rPr>
          <w:sz w:val="22"/>
          <w:szCs w:val="22"/>
          <w:lang w:val="sr-Latn-RS"/>
        </w:rPr>
        <w:t xml:space="preserve"> imuno</w:t>
      </w:r>
      <w:r w:rsidR="0062546C" w:rsidRPr="00E8425C">
        <w:rPr>
          <w:sz w:val="22"/>
          <w:szCs w:val="22"/>
          <w:lang w:val="sr-Latn-RS"/>
        </w:rPr>
        <w:t>g</w:t>
      </w:r>
      <w:r w:rsidRPr="00E8425C">
        <w:rPr>
          <w:sz w:val="22"/>
          <w:szCs w:val="22"/>
          <w:lang w:val="sr-Latn-RS"/>
        </w:rPr>
        <w:t xml:space="preserve"> sistema koji utiču na vezivno tkivo), </w:t>
      </w:r>
      <w:proofErr w:type="spellStart"/>
      <w:r w:rsidRPr="00E8425C">
        <w:rPr>
          <w:sz w:val="22"/>
          <w:szCs w:val="22"/>
          <w:lang w:val="sr-Latn-RS"/>
        </w:rPr>
        <w:t>antiinflamatorni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A35CD0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ekovi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r</w:t>
      </w:r>
      <w:r w:rsidR="00A35CD0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>etko</w:t>
      </w:r>
      <w:proofErr w:type="spellEnd"/>
      <w:r w:rsidRPr="00E8425C">
        <w:rPr>
          <w:sz w:val="22"/>
          <w:szCs w:val="22"/>
          <w:lang w:val="sr-Latn-RS"/>
        </w:rPr>
        <w:t xml:space="preserve"> mogu izazvati </w:t>
      </w:r>
      <w:r w:rsidR="00D136BF" w:rsidRPr="00E8425C">
        <w:rPr>
          <w:sz w:val="22"/>
          <w:szCs w:val="22"/>
          <w:lang w:val="sr-Latn-RS"/>
        </w:rPr>
        <w:t xml:space="preserve">povišenu </w:t>
      </w:r>
      <w:proofErr w:type="spellStart"/>
      <w:r w:rsidR="00D136BF" w:rsidRPr="00E8425C">
        <w:rPr>
          <w:sz w:val="22"/>
          <w:szCs w:val="22"/>
          <w:lang w:val="sr-Latn-RS"/>
        </w:rPr>
        <w:t>tjelesnu</w:t>
      </w:r>
      <w:proofErr w:type="spellEnd"/>
      <w:r w:rsidR="00D136BF" w:rsidRPr="00E8425C">
        <w:rPr>
          <w:sz w:val="22"/>
          <w:szCs w:val="22"/>
          <w:lang w:val="sr-Latn-RS"/>
        </w:rPr>
        <w:t xml:space="preserve"> temperaturu</w:t>
      </w:r>
      <w:r w:rsidRPr="00E8425C">
        <w:rPr>
          <w:sz w:val="22"/>
          <w:szCs w:val="22"/>
          <w:lang w:val="sr-Latn-RS"/>
        </w:rPr>
        <w:t xml:space="preserve">, glavobolju i ukočenost u </w:t>
      </w:r>
      <w:r w:rsidR="00A35CD0" w:rsidRPr="00E8425C">
        <w:rPr>
          <w:sz w:val="22"/>
          <w:szCs w:val="22"/>
          <w:lang w:val="sr-Latn-RS"/>
        </w:rPr>
        <w:t>vratu</w:t>
      </w:r>
      <w:r w:rsidRPr="00E8425C">
        <w:rPr>
          <w:sz w:val="22"/>
          <w:szCs w:val="22"/>
          <w:lang w:val="sr-Latn-RS"/>
        </w:rPr>
        <w:t>.</w:t>
      </w:r>
      <w:r w:rsidR="009C74F7" w:rsidRPr="00E8425C">
        <w:rPr>
          <w:sz w:val="22"/>
          <w:szCs w:val="22"/>
        </w:rPr>
        <w:t xml:space="preserve"> </w:t>
      </w:r>
    </w:p>
    <w:p w14:paraId="5F00E3F0" w14:textId="77777777" w:rsidR="00CA4EF1" w:rsidRPr="00E8425C" w:rsidRDefault="00CA4EF1" w:rsidP="009C74F7">
      <w:pPr>
        <w:jc w:val="both"/>
        <w:rPr>
          <w:sz w:val="22"/>
          <w:szCs w:val="22"/>
          <w:lang w:val="sr-Latn-RS"/>
        </w:rPr>
      </w:pPr>
    </w:p>
    <w:p w14:paraId="3DEE7D71" w14:textId="153205CD" w:rsidR="009C74F7" w:rsidRPr="00E8425C" w:rsidRDefault="009C74F7" w:rsidP="009C74F7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Najčešće zapaženi štetni događaji su vezani za gastrointestinalni sistem. Mogu se javiti </w:t>
      </w:r>
      <w:proofErr w:type="spellStart"/>
      <w:r w:rsidRPr="00E8425C">
        <w:rPr>
          <w:sz w:val="22"/>
          <w:szCs w:val="22"/>
          <w:lang w:val="sr-Latn-RS"/>
        </w:rPr>
        <w:t>peptički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ulkusi</w:t>
      </w:r>
      <w:proofErr w:type="spellEnd"/>
      <w:r w:rsidR="00264508" w:rsidRPr="00E8425C">
        <w:rPr>
          <w:sz w:val="22"/>
          <w:szCs w:val="22"/>
          <w:lang w:val="sr-Latn-RS"/>
        </w:rPr>
        <w:t xml:space="preserve"> (čir na želucu)</w:t>
      </w:r>
      <w:r w:rsidRPr="00E8425C">
        <w:rPr>
          <w:sz w:val="22"/>
          <w:szCs w:val="22"/>
          <w:lang w:val="sr-Latn-RS"/>
        </w:rPr>
        <w:t>, perforacij</w:t>
      </w:r>
      <w:r w:rsidR="00264508" w:rsidRPr="00E8425C">
        <w:rPr>
          <w:sz w:val="22"/>
          <w:szCs w:val="22"/>
          <w:lang w:val="sr-Latn-RS"/>
        </w:rPr>
        <w:t>a</w:t>
      </w:r>
      <w:r w:rsidRPr="00E8425C">
        <w:rPr>
          <w:sz w:val="22"/>
          <w:szCs w:val="22"/>
          <w:lang w:val="sr-Latn-RS"/>
        </w:rPr>
        <w:t xml:space="preserve"> ili gastrointestinalno krvarenje, ponekad sa smrtnim ishodom, posebno kod starijih osoba.</w:t>
      </w:r>
      <w:r w:rsidR="00264508" w:rsidRPr="00E8425C">
        <w:rPr>
          <w:sz w:val="22"/>
          <w:szCs w:val="22"/>
          <w:lang w:val="sr-Latn-RS"/>
        </w:rPr>
        <w:t xml:space="preserve"> </w:t>
      </w:r>
      <w:r w:rsidRPr="00E8425C">
        <w:rPr>
          <w:sz w:val="22"/>
          <w:szCs w:val="22"/>
          <w:lang w:val="sr-Latn-RS"/>
        </w:rPr>
        <w:t xml:space="preserve">Nakon </w:t>
      </w:r>
      <w:proofErr w:type="spellStart"/>
      <w:r w:rsidRPr="00E8425C">
        <w:rPr>
          <w:sz w:val="22"/>
          <w:szCs w:val="22"/>
          <w:lang w:val="sr-Latn-RS"/>
        </w:rPr>
        <w:t>primjene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zabilježeni</w:t>
      </w:r>
      <w:proofErr w:type="spellEnd"/>
      <w:r w:rsidRPr="00E8425C">
        <w:rPr>
          <w:sz w:val="22"/>
          <w:szCs w:val="22"/>
          <w:lang w:val="sr-Latn-RS"/>
        </w:rPr>
        <w:t xml:space="preserve"> su mučnina, povraćanje, proliv, </w:t>
      </w:r>
      <w:r w:rsidR="00264508" w:rsidRPr="00E8425C">
        <w:rPr>
          <w:sz w:val="22"/>
          <w:szCs w:val="22"/>
          <w:lang w:val="sr-Latn-RS"/>
        </w:rPr>
        <w:t>gasovi</w:t>
      </w:r>
      <w:r w:rsidRPr="00E8425C">
        <w:rPr>
          <w:sz w:val="22"/>
          <w:szCs w:val="22"/>
          <w:lang w:val="sr-Latn-RS"/>
        </w:rPr>
        <w:t xml:space="preserve">, zatvor, </w:t>
      </w:r>
      <w:r w:rsidR="00264508" w:rsidRPr="00E8425C">
        <w:rPr>
          <w:sz w:val="22"/>
          <w:szCs w:val="22"/>
          <w:lang w:val="sr-Latn-RS"/>
        </w:rPr>
        <w:t>otežano varenje</w:t>
      </w:r>
      <w:r w:rsidRPr="00E8425C">
        <w:rPr>
          <w:sz w:val="22"/>
          <w:szCs w:val="22"/>
          <w:lang w:val="sr-Latn-RS"/>
        </w:rPr>
        <w:t xml:space="preserve">, bol u </w:t>
      </w:r>
      <w:r w:rsidR="00264508" w:rsidRPr="00E8425C">
        <w:rPr>
          <w:sz w:val="22"/>
          <w:szCs w:val="22"/>
          <w:lang w:val="sr-Latn-RS"/>
        </w:rPr>
        <w:t>stomaku</w:t>
      </w:r>
      <w:r w:rsidRPr="00E8425C">
        <w:rPr>
          <w:sz w:val="22"/>
          <w:szCs w:val="22"/>
          <w:lang w:val="sr-Latn-RS"/>
        </w:rPr>
        <w:t>,</w:t>
      </w:r>
      <w:r w:rsidR="00264508" w:rsidRPr="00E8425C">
        <w:rPr>
          <w:sz w:val="22"/>
          <w:szCs w:val="22"/>
          <w:lang w:val="sr-Latn-RS"/>
        </w:rPr>
        <w:t xml:space="preserve"> </w:t>
      </w:r>
      <w:r w:rsidRPr="00E8425C">
        <w:rPr>
          <w:sz w:val="22"/>
          <w:szCs w:val="22"/>
          <w:lang w:val="sr-Latn-RS"/>
        </w:rPr>
        <w:t>crna stolica (</w:t>
      </w:r>
      <w:proofErr w:type="spellStart"/>
      <w:r w:rsidRPr="00E8425C">
        <w:rPr>
          <w:sz w:val="22"/>
          <w:szCs w:val="22"/>
          <w:lang w:val="sr-Latn-RS"/>
        </w:rPr>
        <w:t>melena</w:t>
      </w:r>
      <w:proofErr w:type="spellEnd"/>
      <w:r w:rsidRPr="00E8425C">
        <w:rPr>
          <w:sz w:val="22"/>
          <w:szCs w:val="22"/>
          <w:lang w:val="sr-Latn-RS"/>
        </w:rPr>
        <w:t>), povraćanje krvi (</w:t>
      </w:r>
      <w:proofErr w:type="spellStart"/>
      <w:r w:rsidRPr="00E8425C">
        <w:rPr>
          <w:sz w:val="22"/>
          <w:szCs w:val="22"/>
          <w:lang w:val="sr-Latn-RS"/>
        </w:rPr>
        <w:t>hematemeza</w:t>
      </w:r>
      <w:proofErr w:type="spellEnd"/>
      <w:r w:rsidRPr="00E8425C">
        <w:rPr>
          <w:sz w:val="22"/>
          <w:szCs w:val="22"/>
          <w:lang w:val="sr-Latn-RS"/>
        </w:rPr>
        <w:t xml:space="preserve">), </w:t>
      </w:r>
      <w:proofErr w:type="spellStart"/>
      <w:r w:rsidRPr="00E8425C">
        <w:rPr>
          <w:sz w:val="22"/>
          <w:szCs w:val="22"/>
          <w:lang w:val="sr-Latn-RS"/>
        </w:rPr>
        <w:t>ulcerozni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stomatitis</w:t>
      </w:r>
      <w:proofErr w:type="spellEnd"/>
      <w:r w:rsidRPr="00E8425C">
        <w:rPr>
          <w:sz w:val="22"/>
          <w:szCs w:val="22"/>
          <w:lang w:val="sr-Latn-RS"/>
        </w:rPr>
        <w:t xml:space="preserve">, pogoršanje kolitisa i </w:t>
      </w:r>
      <w:proofErr w:type="spellStart"/>
      <w:r w:rsidRPr="00E8425C">
        <w:rPr>
          <w:sz w:val="22"/>
          <w:szCs w:val="22"/>
          <w:lang w:val="sr-Latn-RS"/>
        </w:rPr>
        <w:t>Chron</w:t>
      </w:r>
      <w:proofErr w:type="spellEnd"/>
      <w:r w:rsidR="00264508" w:rsidRPr="00E8425C">
        <w:rPr>
          <w:sz w:val="22"/>
          <w:szCs w:val="22"/>
          <w:lang w:val="sr-Latn-RS"/>
        </w:rPr>
        <w:t>-</w:t>
      </w:r>
      <w:r w:rsidRPr="00E8425C">
        <w:rPr>
          <w:sz w:val="22"/>
          <w:szCs w:val="22"/>
          <w:lang w:val="sr-Latn-RS"/>
        </w:rPr>
        <w:t xml:space="preserve">ove bolesti. S manjom učestalošću je </w:t>
      </w:r>
      <w:proofErr w:type="spellStart"/>
      <w:r w:rsidRPr="00E8425C">
        <w:rPr>
          <w:sz w:val="22"/>
          <w:szCs w:val="22"/>
          <w:lang w:val="sr-Latn-RS"/>
        </w:rPr>
        <w:t>zabilježena</w:t>
      </w:r>
      <w:proofErr w:type="spellEnd"/>
      <w:r w:rsidRPr="00E8425C">
        <w:rPr>
          <w:sz w:val="22"/>
          <w:szCs w:val="22"/>
          <w:lang w:val="sr-Latn-RS"/>
        </w:rPr>
        <w:t xml:space="preserve"> upala </w:t>
      </w:r>
      <w:proofErr w:type="spellStart"/>
      <w:r w:rsidRPr="00E8425C">
        <w:rPr>
          <w:sz w:val="22"/>
          <w:szCs w:val="22"/>
          <w:lang w:val="sr-Latn-RS"/>
        </w:rPr>
        <w:t>sluznice</w:t>
      </w:r>
      <w:proofErr w:type="spellEnd"/>
      <w:r w:rsidRPr="00E8425C">
        <w:rPr>
          <w:sz w:val="22"/>
          <w:szCs w:val="22"/>
          <w:lang w:val="sr-Latn-RS"/>
        </w:rPr>
        <w:t xml:space="preserve"> želuca (gastritis).</w:t>
      </w:r>
    </w:p>
    <w:p w14:paraId="3E1D1AA7" w14:textId="77777777" w:rsidR="009C74F7" w:rsidRPr="00E8425C" w:rsidRDefault="009C74F7" w:rsidP="009C74F7">
      <w:pPr>
        <w:jc w:val="both"/>
        <w:rPr>
          <w:sz w:val="22"/>
          <w:szCs w:val="22"/>
          <w:lang w:val="sr-Latn-RS"/>
        </w:rPr>
      </w:pPr>
    </w:p>
    <w:p w14:paraId="08739304" w14:textId="15875087" w:rsidR="00BE2F45" w:rsidRPr="00E8425C" w:rsidRDefault="009C74F7" w:rsidP="009C74F7">
      <w:pPr>
        <w:jc w:val="both"/>
        <w:rPr>
          <w:sz w:val="22"/>
          <w:szCs w:val="22"/>
          <w:lang w:val="sr-Latn-RS"/>
        </w:rPr>
      </w:pPr>
      <w:r w:rsidRPr="00E8425C">
        <w:rPr>
          <w:sz w:val="22"/>
          <w:szCs w:val="22"/>
          <w:lang w:val="sr-Latn-RS"/>
        </w:rPr>
        <w:t xml:space="preserve">Kao i kod drugih NSAIL-a, mogu se javiti hematološke reakcije (purpura, </w:t>
      </w:r>
      <w:proofErr w:type="spellStart"/>
      <w:r w:rsidRPr="00E8425C">
        <w:rPr>
          <w:sz w:val="22"/>
          <w:szCs w:val="22"/>
          <w:lang w:val="sr-Latn-RS"/>
        </w:rPr>
        <w:t>aplastična</w:t>
      </w:r>
      <w:proofErr w:type="spellEnd"/>
      <w:r w:rsidRPr="00E8425C">
        <w:rPr>
          <w:sz w:val="22"/>
          <w:szCs w:val="22"/>
          <w:lang w:val="sr-Latn-RS"/>
        </w:rPr>
        <w:t xml:space="preserve"> i </w:t>
      </w:r>
      <w:proofErr w:type="spellStart"/>
      <w:r w:rsidRPr="00E8425C">
        <w:rPr>
          <w:sz w:val="22"/>
          <w:szCs w:val="22"/>
          <w:lang w:val="sr-Latn-RS"/>
        </w:rPr>
        <w:t>hemolitička</w:t>
      </w:r>
      <w:proofErr w:type="spellEnd"/>
      <w:r w:rsidRPr="00E8425C">
        <w:rPr>
          <w:sz w:val="22"/>
          <w:szCs w:val="22"/>
          <w:lang w:val="sr-Latn-RS"/>
        </w:rPr>
        <w:t xml:space="preserve"> anemija,</w:t>
      </w:r>
      <w:r w:rsidR="00264508" w:rsidRPr="00E8425C">
        <w:rPr>
          <w:sz w:val="22"/>
          <w:szCs w:val="22"/>
          <w:lang w:val="sr-Latn-RS"/>
        </w:rPr>
        <w:t xml:space="preserve"> </w:t>
      </w:r>
      <w:r w:rsidRPr="00E8425C">
        <w:rPr>
          <w:sz w:val="22"/>
          <w:szCs w:val="22"/>
          <w:lang w:val="sr-Latn-RS"/>
        </w:rPr>
        <w:t xml:space="preserve">a </w:t>
      </w:r>
      <w:proofErr w:type="spellStart"/>
      <w:r w:rsidRPr="00E8425C">
        <w:rPr>
          <w:sz w:val="22"/>
          <w:szCs w:val="22"/>
          <w:lang w:val="sr-Latn-RS"/>
        </w:rPr>
        <w:t>rijetko</w:t>
      </w:r>
      <w:proofErr w:type="spellEnd"/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Pr="00E8425C">
        <w:rPr>
          <w:sz w:val="22"/>
          <w:szCs w:val="22"/>
          <w:lang w:val="sr-Latn-RS"/>
        </w:rPr>
        <w:t>agranulocitoza</w:t>
      </w:r>
      <w:proofErr w:type="spellEnd"/>
      <w:r w:rsidRPr="00E8425C">
        <w:rPr>
          <w:sz w:val="22"/>
          <w:szCs w:val="22"/>
          <w:lang w:val="sr-Latn-RS"/>
        </w:rPr>
        <w:t xml:space="preserve"> i medularna </w:t>
      </w:r>
      <w:proofErr w:type="spellStart"/>
      <w:r w:rsidRPr="00E8425C">
        <w:rPr>
          <w:sz w:val="22"/>
          <w:szCs w:val="22"/>
          <w:lang w:val="sr-Latn-RS"/>
        </w:rPr>
        <w:t>hipoplazija</w:t>
      </w:r>
      <w:proofErr w:type="spellEnd"/>
      <w:r w:rsidRPr="00E8425C">
        <w:rPr>
          <w:sz w:val="22"/>
          <w:szCs w:val="22"/>
          <w:lang w:val="sr-Latn-RS"/>
        </w:rPr>
        <w:t>).</w:t>
      </w:r>
    </w:p>
    <w:p w14:paraId="7B2F3CDE" w14:textId="4DACADB5" w:rsidR="009C74F7" w:rsidRPr="00E8425C" w:rsidRDefault="009C74F7" w:rsidP="00BE2F45">
      <w:pPr>
        <w:jc w:val="both"/>
        <w:rPr>
          <w:sz w:val="22"/>
          <w:szCs w:val="22"/>
          <w:lang w:val="sr-Latn-RS"/>
        </w:rPr>
      </w:pPr>
    </w:p>
    <w:p w14:paraId="7DEBCD2B" w14:textId="3ABDE4D6" w:rsidR="00BE2F45" w:rsidRPr="00E8425C" w:rsidRDefault="00BE2F45" w:rsidP="00BE2F45">
      <w:pPr>
        <w:jc w:val="both"/>
        <w:rPr>
          <w:sz w:val="22"/>
          <w:szCs w:val="22"/>
        </w:rPr>
      </w:pPr>
      <w:proofErr w:type="spellStart"/>
      <w:r w:rsidRPr="00E8425C">
        <w:rPr>
          <w:sz w:val="22"/>
          <w:szCs w:val="22"/>
          <w:lang w:val="sr-Latn-RS"/>
        </w:rPr>
        <w:t>Obav</w:t>
      </w:r>
      <w:r w:rsidR="00D136BF" w:rsidRPr="00E8425C">
        <w:rPr>
          <w:sz w:val="22"/>
          <w:szCs w:val="22"/>
          <w:lang w:val="sr-Latn-RS"/>
        </w:rPr>
        <w:t>ij</w:t>
      </w:r>
      <w:r w:rsidRPr="00E8425C">
        <w:rPr>
          <w:sz w:val="22"/>
          <w:szCs w:val="22"/>
          <w:lang w:val="sr-Latn-RS"/>
        </w:rPr>
        <w:t>estite</w:t>
      </w:r>
      <w:proofErr w:type="spellEnd"/>
      <w:r w:rsidRPr="00E8425C">
        <w:rPr>
          <w:sz w:val="22"/>
          <w:szCs w:val="22"/>
          <w:lang w:val="sr-Latn-RS"/>
        </w:rPr>
        <w:t xml:space="preserve"> svog </w:t>
      </w:r>
      <w:proofErr w:type="spellStart"/>
      <w:r w:rsidRPr="00E8425C">
        <w:rPr>
          <w:sz w:val="22"/>
          <w:szCs w:val="22"/>
          <w:lang w:val="sr-Latn-RS"/>
        </w:rPr>
        <w:t>l</w:t>
      </w:r>
      <w:r w:rsidR="00D136BF" w:rsidRPr="00E8425C">
        <w:rPr>
          <w:sz w:val="22"/>
          <w:szCs w:val="22"/>
          <w:lang w:val="sr-Latn-RS"/>
        </w:rPr>
        <w:t>j</w:t>
      </w:r>
      <w:r w:rsidRPr="00E8425C">
        <w:rPr>
          <w:sz w:val="22"/>
          <w:szCs w:val="22"/>
          <w:lang w:val="sr-Latn-RS"/>
        </w:rPr>
        <w:t>ekara</w:t>
      </w:r>
      <w:proofErr w:type="spellEnd"/>
      <w:r w:rsidRPr="00E8425C">
        <w:rPr>
          <w:sz w:val="22"/>
          <w:szCs w:val="22"/>
          <w:lang w:val="sr-Latn-RS"/>
        </w:rPr>
        <w:t xml:space="preserve"> odmah ako se </w:t>
      </w:r>
      <w:r w:rsidR="00DD7954" w:rsidRPr="00E8425C">
        <w:rPr>
          <w:sz w:val="22"/>
          <w:szCs w:val="22"/>
          <w:lang w:val="sr-Latn-RS"/>
        </w:rPr>
        <w:t>pojave znaci infekcije</w:t>
      </w:r>
      <w:r w:rsidRPr="00E8425C">
        <w:rPr>
          <w:sz w:val="22"/>
          <w:szCs w:val="22"/>
          <w:lang w:val="sr-Latn-RS"/>
        </w:rPr>
        <w:t xml:space="preserve"> ili</w:t>
      </w:r>
      <w:r w:rsidR="00DD7954" w:rsidRPr="00E8425C">
        <w:rPr>
          <w:sz w:val="22"/>
          <w:szCs w:val="22"/>
          <w:lang w:val="sr-Latn-RS"/>
        </w:rPr>
        <w:t xml:space="preserve"> se</w:t>
      </w:r>
      <w:r w:rsidRPr="00E8425C">
        <w:rPr>
          <w:sz w:val="22"/>
          <w:szCs w:val="22"/>
          <w:lang w:val="sr-Latn-RS"/>
        </w:rPr>
        <w:t xml:space="preserve"> pogoršaju dok koristite</w:t>
      </w:r>
      <w:r w:rsidR="00DD7954" w:rsidRPr="00E8425C">
        <w:rPr>
          <w:sz w:val="22"/>
          <w:szCs w:val="22"/>
          <w:lang w:val="sr-Latn-RS"/>
        </w:rPr>
        <w:t xml:space="preserve"> </w:t>
      </w:r>
      <w:proofErr w:type="spellStart"/>
      <w:r w:rsidR="00DD7954" w:rsidRPr="00E8425C">
        <w:rPr>
          <w:sz w:val="22"/>
          <w:szCs w:val="22"/>
          <w:lang w:val="sr-Latn-RS"/>
        </w:rPr>
        <w:t>lijek</w:t>
      </w:r>
      <w:proofErr w:type="spellEnd"/>
      <w:r w:rsidR="00DD7954" w:rsidRPr="00E8425C">
        <w:rPr>
          <w:sz w:val="22"/>
          <w:szCs w:val="22"/>
          <w:lang w:val="sr-Latn-RS"/>
        </w:rPr>
        <w:t xml:space="preserve"> </w:t>
      </w:r>
      <w:r w:rsidRPr="00E8425C">
        <w:rPr>
          <w:sz w:val="22"/>
          <w:szCs w:val="22"/>
          <w:lang w:val="sr-Latn-RS"/>
        </w:rPr>
        <w:t xml:space="preserve"> </w:t>
      </w:r>
      <w:proofErr w:type="spellStart"/>
      <w:r w:rsidR="00E80CDB" w:rsidRPr="00E8425C">
        <w:rPr>
          <w:sz w:val="22"/>
          <w:szCs w:val="22"/>
          <w:lang w:val="sr-Latn-RS"/>
        </w:rPr>
        <w:t>Dexketoprofen</w:t>
      </w:r>
      <w:proofErr w:type="spellEnd"/>
      <w:r w:rsidR="00E80CDB" w:rsidRPr="00E8425C">
        <w:rPr>
          <w:sz w:val="22"/>
          <w:szCs w:val="22"/>
          <w:lang w:val="sr-Latn-RS"/>
        </w:rPr>
        <w:t xml:space="preserve"> </w:t>
      </w:r>
      <w:proofErr w:type="spellStart"/>
      <w:r w:rsidR="00E80CDB" w:rsidRPr="00E8425C">
        <w:rPr>
          <w:sz w:val="22"/>
          <w:szCs w:val="22"/>
          <w:lang w:val="sr-Latn-RS"/>
        </w:rPr>
        <w:t>Kalceks</w:t>
      </w:r>
      <w:proofErr w:type="spellEnd"/>
      <w:r w:rsidRPr="00E8425C">
        <w:rPr>
          <w:sz w:val="22"/>
          <w:szCs w:val="22"/>
          <w:lang w:val="sr-Latn-RS"/>
        </w:rPr>
        <w:t>.</w:t>
      </w:r>
    </w:p>
    <w:p w14:paraId="675566EF" w14:textId="77777777" w:rsidR="000451B7" w:rsidRPr="00E8425C" w:rsidRDefault="000451B7" w:rsidP="00022214">
      <w:pPr>
        <w:jc w:val="both"/>
        <w:rPr>
          <w:sz w:val="22"/>
          <w:szCs w:val="22"/>
        </w:rPr>
      </w:pPr>
    </w:p>
    <w:p w14:paraId="76BDD55E" w14:textId="77777777" w:rsidR="006B0A6E" w:rsidRPr="00E8425C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8425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BAF655E" w14:textId="77777777" w:rsidR="006B0A6E" w:rsidRPr="00E8425C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D0A87B" w14:textId="77777777" w:rsidR="006B0A6E" w:rsidRPr="00E8425C" w:rsidRDefault="006B0A6E" w:rsidP="0002221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8425C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9DC4EB9" w14:textId="77777777" w:rsidR="006B0A6E" w:rsidRPr="00E8425C" w:rsidRDefault="006B0A6E" w:rsidP="0002221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3C4F974" w14:textId="77777777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Institut za ljekove i medicinska sredstva </w:t>
      </w:r>
    </w:p>
    <w:p w14:paraId="66A2C6B5" w14:textId="77777777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Odjeljenje za </w:t>
      </w:r>
      <w:proofErr w:type="spellStart"/>
      <w:r w:rsidRPr="00E8425C">
        <w:rPr>
          <w:sz w:val="22"/>
          <w:szCs w:val="22"/>
          <w:lang w:val="sr-Latn-ME"/>
        </w:rPr>
        <w:t>farmakovigilancu</w:t>
      </w:r>
      <w:proofErr w:type="spellEnd"/>
    </w:p>
    <w:p w14:paraId="0DADF96E" w14:textId="77777777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Bulevar Ivana Crnojevića 64a, 81000 Podgorica</w:t>
      </w:r>
    </w:p>
    <w:p w14:paraId="6646A51C" w14:textId="77777777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</w:p>
    <w:p w14:paraId="3F390D32" w14:textId="77777777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tel: +382 (0) 20 310 280</w:t>
      </w:r>
    </w:p>
    <w:p w14:paraId="0ABC11D5" w14:textId="77777777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  <w:proofErr w:type="spellStart"/>
      <w:r w:rsidRPr="00E8425C">
        <w:rPr>
          <w:sz w:val="22"/>
          <w:szCs w:val="22"/>
          <w:lang w:val="sr-Latn-ME"/>
        </w:rPr>
        <w:t>fax</w:t>
      </w:r>
      <w:proofErr w:type="spellEnd"/>
      <w:r w:rsidRPr="00E8425C">
        <w:rPr>
          <w:sz w:val="22"/>
          <w:szCs w:val="22"/>
          <w:lang w:val="sr-Latn-ME"/>
        </w:rPr>
        <w:t>: +382 (0) 20 310 581</w:t>
      </w:r>
    </w:p>
    <w:p w14:paraId="6C04C39C" w14:textId="77777777" w:rsidR="006B0A6E" w:rsidRPr="00E8425C" w:rsidRDefault="00DA1F4D" w:rsidP="00022214">
      <w:pPr>
        <w:jc w:val="both"/>
        <w:rPr>
          <w:sz w:val="22"/>
          <w:szCs w:val="22"/>
          <w:lang w:val="sr-Latn-ME"/>
        </w:rPr>
      </w:pPr>
      <w:hyperlink r:id="rId9" w:history="1">
        <w:r w:rsidR="006B0A6E" w:rsidRPr="00E8425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6B0A6E" w:rsidRPr="00E8425C">
        <w:rPr>
          <w:sz w:val="22"/>
          <w:szCs w:val="22"/>
          <w:lang w:val="sr-Latn-ME"/>
        </w:rPr>
        <w:t xml:space="preserve"> </w:t>
      </w:r>
    </w:p>
    <w:p w14:paraId="0DD13076" w14:textId="77777777" w:rsidR="006B0A6E" w:rsidRPr="00E8425C" w:rsidRDefault="00DA1F4D" w:rsidP="00022214">
      <w:pPr>
        <w:jc w:val="both"/>
        <w:rPr>
          <w:sz w:val="22"/>
          <w:szCs w:val="22"/>
          <w:lang w:val="sr-Latn-ME"/>
        </w:rPr>
      </w:pPr>
      <w:hyperlink r:id="rId10" w:history="1">
        <w:r w:rsidR="006B0A6E" w:rsidRPr="00E8425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6B0A6E" w:rsidRPr="00E8425C">
        <w:rPr>
          <w:sz w:val="22"/>
          <w:szCs w:val="22"/>
          <w:lang w:val="sr-Latn-ME"/>
        </w:rPr>
        <w:t xml:space="preserve"> </w:t>
      </w:r>
    </w:p>
    <w:p w14:paraId="2D3CCADA" w14:textId="77777777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putem IS zdravstvene zaštite</w:t>
      </w:r>
    </w:p>
    <w:p w14:paraId="4B9A447F" w14:textId="77777777" w:rsidR="00BE71E4" w:rsidRPr="00E8425C" w:rsidRDefault="00BE71E4" w:rsidP="00022214">
      <w:pPr>
        <w:jc w:val="both"/>
        <w:rPr>
          <w:sz w:val="22"/>
          <w:szCs w:val="22"/>
          <w:lang w:val="pt-PT"/>
        </w:rPr>
      </w:pPr>
      <w:r w:rsidRPr="00E8425C">
        <w:rPr>
          <w:sz w:val="22"/>
          <w:szCs w:val="22"/>
          <w:lang w:val="pt-PT"/>
        </w:rPr>
        <w:t>QR kod za online prijavu sumnje na neželjeno dejstvo lijeka:</w:t>
      </w:r>
    </w:p>
    <w:p w14:paraId="78428BA2" w14:textId="77777777" w:rsidR="00BE71E4" w:rsidRPr="00E8425C" w:rsidRDefault="00BE71E4" w:rsidP="00022214">
      <w:pPr>
        <w:jc w:val="both"/>
        <w:rPr>
          <w:sz w:val="22"/>
          <w:szCs w:val="22"/>
          <w:lang w:val="pt-PT"/>
        </w:rPr>
      </w:pPr>
    </w:p>
    <w:p w14:paraId="2BF3BB57" w14:textId="77777777" w:rsidR="00BE71E4" w:rsidRPr="00E8425C" w:rsidRDefault="00BE71E4" w:rsidP="00022214">
      <w:pPr>
        <w:jc w:val="both"/>
        <w:rPr>
          <w:sz w:val="22"/>
          <w:szCs w:val="22"/>
          <w:lang w:val="pt-PT"/>
        </w:rPr>
      </w:pPr>
      <w:r w:rsidRPr="00E8425C">
        <w:rPr>
          <w:noProof/>
          <w:sz w:val="22"/>
          <w:szCs w:val="22"/>
        </w:rPr>
        <w:drawing>
          <wp:inline distT="0" distB="0" distL="0" distR="0" wp14:anchorId="4066CB40" wp14:editId="42903D80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D894" w14:textId="77777777" w:rsidR="006B0A6E" w:rsidRPr="00E8425C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6074EE6" w14:textId="77777777" w:rsidR="006B0A6E" w:rsidRPr="00E8425C" w:rsidRDefault="006B0A6E" w:rsidP="00022214">
      <w:pPr>
        <w:jc w:val="both"/>
        <w:rPr>
          <w:sz w:val="22"/>
          <w:szCs w:val="22"/>
          <w:lang w:val="sr-Latn-ME"/>
        </w:rPr>
      </w:pPr>
    </w:p>
    <w:p w14:paraId="716AC30A" w14:textId="5873E7C9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 xml:space="preserve">5. </w:t>
      </w:r>
      <w:r w:rsidR="00681890" w:rsidRPr="00E8425C">
        <w:rPr>
          <w:b/>
          <w:bCs/>
          <w:sz w:val="22"/>
          <w:szCs w:val="22"/>
          <w:lang w:val="sr-Latn-ME"/>
        </w:rPr>
        <w:t xml:space="preserve"> </w:t>
      </w:r>
      <w:r w:rsidRPr="00E8425C">
        <w:rPr>
          <w:b/>
          <w:bCs/>
          <w:sz w:val="22"/>
          <w:szCs w:val="22"/>
          <w:lang w:val="sr-Latn-ME"/>
        </w:rPr>
        <w:t xml:space="preserve">KAKO ČUVATI LIJEK </w:t>
      </w:r>
      <w:r w:rsidR="00CA4EF1" w:rsidRPr="00E8425C">
        <w:rPr>
          <w:b/>
          <w:bCs/>
          <w:sz w:val="22"/>
          <w:szCs w:val="22"/>
          <w:lang w:val="sr-Latn-ME"/>
        </w:rPr>
        <w:t>DEXKETOPROFEN KALCEKS</w:t>
      </w:r>
    </w:p>
    <w:p w14:paraId="27C94FA5" w14:textId="77777777" w:rsidR="006B0A6E" w:rsidRPr="00E8425C" w:rsidRDefault="006B0A6E" w:rsidP="00022214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EB7C4DF" w14:textId="3335A0B1" w:rsidR="008905A4" w:rsidRPr="00E8425C" w:rsidRDefault="004B3185" w:rsidP="008905A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8425C">
        <w:rPr>
          <w:rFonts w:eastAsia="SimSun"/>
          <w:noProof/>
          <w:sz w:val="22"/>
          <w:szCs w:val="22"/>
          <w:lang w:val="sr-Latn-ME"/>
        </w:rPr>
        <w:t>Lijek čuv</w:t>
      </w:r>
      <w:r w:rsidR="00566323" w:rsidRPr="00E8425C">
        <w:rPr>
          <w:rFonts w:eastAsia="SimSun"/>
          <w:noProof/>
          <w:sz w:val="22"/>
          <w:szCs w:val="22"/>
          <w:lang w:val="sr-Latn-ME"/>
        </w:rPr>
        <w:t>ajte</w:t>
      </w:r>
      <w:r w:rsidR="008905A4" w:rsidRPr="00E8425C">
        <w:rPr>
          <w:rFonts w:eastAsia="SimSun"/>
          <w:noProof/>
          <w:sz w:val="22"/>
          <w:szCs w:val="22"/>
          <w:lang w:val="sr-Latn-ME"/>
        </w:rPr>
        <w:t xml:space="preserve"> van</w:t>
      </w:r>
      <w:r w:rsidR="00566323" w:rsidRPr="00E8425C">
        <w:rPr>
          <w:rFonts w:eastAsia="SimSun"/>
          <w:noProof/>
          <w:sz w:val="22"/>
          <w:szCs w:val="22"/>
          <w:lang w:val="sr-Latn-ME"/>
        </w:rPr>
        <w:t xml:space="preserve"> pogleda i</w:t>
      </w:r>
      <w:r w:rsidR="008905A4" w:rsidRPr="00E8425C">
        <w:rPr>
          <w:rFonts w:eastAsia="SimSun"/>
          <w:noProof/>
          <w:sz w:val="22"/>
          <w:szCs w:val="22"/>
          <w:lang w:val="sr-Latn-ME"/>
        </w:rPr>
        <w:t xml:space="preserve"> domašaja</w:t>
      </w:r>
      <w:r w:rsidR="000451B7" w:rsidRPr="00E8425C">
        <w:rPr>
          <w:rFonts w:eastAsia="SimSun"/>
          <w:noProof/>
          <w:sz w:val="22"/>
          <w:szCs w:val="22"/>
          <w:lang w:val="sr-Latn-ME"/>
        </w:rPr>
        <w:t xml:space="preserve"> </w:t>
      </w:r>
      <w:r w:rsidR="008905A4" w:rsidRPr="00E8425C">
        <w:rPr>
          <w:rFonts w:eastAsia="SimSun"/>
          <w:noProof/>
          <w:sz w:val="22"/>
          <w:szCs w:val="22"/>
          <w:lang w:val="sr-Latn-ME"/>
        </w:rPr>
        <w:t>d</w:t>
      </w:r>
      <w:r w:rsidRPr="00E8425C">
        <w:rPr>
          <w:rFonts w:eastAsia="SimSun"/>
          <w:noProof/>
          <w:sz w:val="22"/>
          <w:szCs w:val="22"/>
          <w:lang w:val="sr-Latn-ME"/>
        </w:rPr>
        <w:t>j</w:t>
      </w:r>
      <w:r w:rsidR="008905A4" w:rsidRPr="00E8425C">
        <w:rPr>
          <w:rFonts w:eastAsia="SimSun"/>
          <w:noProof/>
          <w:sz w:val="22"/>
          <w:szCs w:val="22"/>
          <w:lang w:val="sr-Latn-ME"/>
        </w:rPr>
        <w:t xml:space="preserve">ece. </w:t>
      </w:r>
    </w:p>
    <w:p w14:paraId="6BC8D04A" w14:textId="77777777" w:rsidR="005B5A46" w:rsidRPr="00E8425C" w:rsidRDefault="005B5A46" w:rsidP="00420A8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7ED945AE" w14:textId="67A07FDB" w:rsidR="00420A81" w:rsidRPr="00E8425C" w:rsidRDefault="00EB7A95" w:rsidP="00420A8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8425C">
        <w:rPr>
          <w:rFonts w:eastAsia="SimSun"/>
          <w:noProof/>
          <w:sz w:val="22"/>
          <w:szCs w:val="22"/>
          <w:lang w:val="sr-Latn-ME"/>
        </w:rPr>
        <w:t>Ovaj lijek se ne smije upotrijebiti nakon isteka roka upotrebe navedenog na kutiji.  Rok upotrebe odnosi se na posljednji dan navedenog mjeseca.</w:t>
      </w:r>
    </w:p>
    <w:p w14:paraId="6E5B7473" w14:textId="77777777" w:rsidR="00CA4EF1" w:rsidRPr="00E8425C" w:rsidRDefault="00CA4EF1" w:rsidP="00CA4EF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50755DFD" w14:textId="106ADAE0" w:rsidR="00CA4EF1" w:rsidRPr="00E8425C" w:rsidRDefault="00CA4EF1" w:rsidP="00CA4EF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8425C">
        <w:rPr>
          <w:rFonts w:eastAsia="SimSun"/>
          <w:noProof/>
          <w:sz w:val="22"/>
          <w:szCs w:val="22"/>
          <w:lang w:val="sr-Latn-ME"/>
        </w:rPr>
        <w:t>Ovaj lijek ne zahtijeva posebne temperaturne uslove čuvanja.</w:t>
      </w:r>
    </w:p>
    <w:p w14:paraId="41A38FBF" w14:textId="77777777" w:rsidR="00CA4EF1" w:rsidRPr="00E8425C" w:rsidRDefault="00CA4EF1" w:rsidP="00CA4EF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8425C">
        <w:rPr>
          <w:rFonts w:eastAsia="SimSun"/>
          <w:noProof/>
          <w:sz w:val="22"/>
          <w:szCs w:val="22"/>
          <w:lang w:val="sr-Latn-ME"/>
        </w:rPr>
        <w:t>Čuvati u originalnom pakovanju radi zaštite od svjetlosti. Nemojte zamrzavati.</w:t>
      </w:r>
    </w:p>
    <w:p w14:paraId="0D76E9C8" w14:textId="77777777" w:rsidR="00802F1A" w:rsidRPr="00E8425C" w:rsidRDefault="00802F1A" w:rsidP="00420A8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12E5E00F" w14:textId="5F493005" w:rsidR="004363B6" w:rsidRPr="00E8425C" w:rsidRDefault="00DD7954" w:rsidP="004363B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8425C">
        <w:rPr>
          <w:rFonts w:eastAsia="SimSun"/>
          <w:noProof/>
          <w:sz w:val="22"/>
          <w:szCs w:val="22"/>
          <w:lang w:val="sr-Latn-ME"/>
        </w:rPr>
        <w:t xml:space="preserve">Lijek </w:t>
      </w:r>
      <w:r w:rsidR="004363B6" w:rsidRPr="00E8425C">
        <w:rPr>
          <w:rFonts w:eastAsia="SimSun"/>
          <w:noProof/>
          <w:sz w:val="22"/>
          <w:szCs w:val="22"/>
          <w:lang w:val="sr-Latn-ME"/>
        </w:rPr>
        <w:t>De</w:t>
      </w:r>
      <w:r w:rsidRPr="00E8425C">
        <w:rPr>
          <w:rFonts w:eastAsia="SimSun"/>
          <w:noProof/>
          <w:sz w:val="22"/>
          <w:szCs w:val="22"/>
          <w:lang w:val="sr-Latn-ME"/>
        </w:rPr>
        <w:t>x</w:t>
      </w:r>
      <w:r w:rsidR="004363B6" w:rsidRPr="00E8425C">
        <w:rPr>
          <w:rFonts w:eastAsia="SimSun"/>
          <w:noProof/>
          <w:sz w:val="22"/>
          <w:szCs w:val="22"/>
          <w:lang w:val="sr-Latn-ME"/>
        </w:rPr>
        <w:t>ketoprofen Kalceks je</w:t>
      </w:r>
      <w:r w:rsidR="00CA4EF1" w:rsidRPr="00E8425C">
        <w:rPr>
          <w:rFonts w:eastAsia="SimSun"/>
          <w:noProof/>
          <w:sz w:val="22"/>
          <w:szCs w:val="22"/>
          <w:lang w:val="sr-Latn-ME"/>
        </w:rPr>
        <w:t xml:space="preserve"> namijenjen</w:t>
      </w:r>
      <w:r w:rsidR="004363B6" w:rsidRPr="00E8425C">
        <w:rPr>
          <w:rFonts w:eastAsia="SimSun"/>
          <w:noProof/>
          <w:sz w:val="22"/>
          <w:szCs w:val="22"/>
          <w:lang w:val="sr-Latn-ME"/>
        </w:rPr>
        <w:t xml:space="preserve"> samo za jednokratnu upotrebu i sv</w:t>
      </w:r>
      <w:r w:rsidR="0041681A" w:rsidRPr="00E8425C">
        <w:rPr>
          <w:rFonts w:eastAsia="SimSun"/>
          <w:noProof/>
          <w:sz w:val="22"/>
          <w:szCs w:val="22"/>
          <w:lang w:val="sr-Latn-ME"/>
        </w:rPr>
        <w:t xml:space="preserve">u neiskorišćenu količinu </w:t>
      </w:r>
      <w:r w:rsidR="004363B6" w:rsidRPr="00E8425C">
        <w:rPr>
          <w:rFonts w:eastAsia="SimSun"/>
          <w:noProof/>
          <w:sz w:val="22"/>
          <w:szCs w:val="22"/>
          <w:lang w:val="sr-Latn-ME"/>
        </w:rPr>
        <w:t>rastvor</w:t>
      </w:r>
      <w:r w:rsidR="0041681A" w:rsidRPr="00E8425C">
        <w:rPr>
          <w:rFonts w:eastAsia="SimSun"/>
          <w:noProof/>
          <w:sz w:val="22"/>
          <w:szCs w:val="22"/>
          <w:lang w:val="sr-Latn-ME"/>
        </w:rPr>
        <w:t>a</w:t>
      </w:r>
      <w:r w:rsidR="00E8425C">
        <w:rPr>
          <w:rFonts w:eastAsia="SimSun"/>
          <w:noProof/>
          <w:sz w:val="22"/>
          <w:szCs w:val="22"/>
          <w:lang w:val="sr-Latn-ME"/>
        </w:rPr>
        <w:t xml:space="preserve"> lijeka</w:t>
      </w:r>
      <w:r w:rsidR="004363B6" w:rsidRPr="00E8425C">
        <w:rPr>
          <w:rFonts w:eastAsia="SimSun"/>
          <w:noProof/>
          <w:sz w:val="22"/>
          <w:szCs w:val="22"/>
          <w:lang w:val="sr-Latn-ME"/>
        </w:rPr>
        <w:t xml:space="preserve"> treba baciti.</w:t>
      </w:r>
    </w:p>
    <w:p w14:paraId="7B7271B7" w14:textId="0D6B5C49" w:rsidR="00A82C31" w:rsidRPr="00E8425C" w:rsidRDefault="00A82C31" w:rsidP="004363B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8425C">
        <w:rPr>
          <w:rFonts w:eastAsia="SimSun"/>
          <w:noProof/>
          <w:sz w:val="22"/>
          <w:szCs w:val="22"/>
          <w:lang w:val="sr-Latn-ME"/>
        </w:rPr>
        <w:lastRenderedPageBreak/>
        <w:t>Nemojte koristiti ovaj l</w:t>
      </w:r>
      <w:r w:rsidR="0041681A" w:rsidRPr="00E8425C">
        <w:rPr>
          <w:rFonts w:eastAsia="SimSun"/>
          <w:noProof/>
          <w:sz w:val="22"/>
          <w:szCs w:val="22"/>
          <w:lang w:val="sr-Latn-ME"/>
        </w:rPr>
        <w:t>ij</w:t>
      </w:r>
      <w:r w:rsidRPr="00E8425C">
        <w:rPr>
          <w:rFonts w:eastAsia="SimSun"/>
          <w:noProof/>
          <w:sz w:val="22"/>
          <w:szCs w:val="22"/>
          <w:lang w:val="sr-Latn-ME"/>
        </w:rPr>
        <w:t>ek ako prim</w:t>
      </w:r>
      <w:r w:rsidR="0041681A" w:rsidRPr="00E8425C">
        <w:rPr>
          <w:rFonts w:eastAsia="SimSun"/>
          <w:noProof/>
          <w:sz w:val="22"/>
          <w:szCs w:val="22"/>
          <w:lang w:val="sr-Latn-ME"/>
        </w:rPr>
        <w:t>ij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etite da rastvor nije bistar i bezbojan, </w:t>
      </w:r>
      <w:r w:rsidR="000A24D1" w:rsidRPr="00E8425C">
        <w:rPr>
          <w:rFonts w:eastAsia="SimSun"/>
          <w:noProof/>
          <w:sz w:val="22"/>
          <w:szCs w:val="22"/>
          <w:lang w:val="sr-Latn-ME"/>
        </w:rPr>
        <w:t>i</w:t>
      </w:r>
      <w:r w:rsidR="00E8425C">
        <w:rPr>
          <w:rFonts w:eastAsia="SimSun"/>
          <w:noProof/>
          <w:sz w:val="22"/>
          <w:szCs w:val="22"/>
          <w:lang w:val="sr-Latn-ME"/>
        </w:rPr>
        <w:t xml:space="preserve"> da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 pokazuje znake razgradnje l</w:t>
      </w:r>
      <w:r w:rsidR="002923CA" w:rsidRPr="00E8425C">
        <w:rPr>
          <w:rFonts w:eastAsia="SimSun"/>
          <w:noProof/>
          <w:sz w:val="22"/>
          <w:szCs w:val="22"/>
          <w:lang w:val="sr-Latn-ME"/>
        </w:rPr>
        <w:t>ij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eka (npr. čestice). </w:t>
      </w:r>
    </w:p>
    <w:p w14:paraId="43F18DBB" w14:textId="77777777" w:rsidR="0062546C" w:rsidRPr="00E8425C" w:rsidRDefault="0062546C" w:rsidP="004363B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5BC9A43E" w14:textId="13A3770E" w:rsidR="004363B6" w:rsidRPr="00E8425C" w:rsidRDefault="004363B6" w:rsidP="004363B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8425C">
        <w:rPr>
          <w:rFonts w:eastAsia="SimSun"/>
          <w:noProof/>
          <w:sz w:val="22"/>
          <w:szCs w:val="22"/>
          <w:lang w:val="sr-Latn-ME"/>
        </w:rPr>
        <w:t xml:space="preserve">Hemijska i fizička stabilnost </w:t>
      </w:r>
      <w:r w:rsidR="000A24D1" w:rsidRPr="00E8425C">
        <w:rPr>
          <w:rFonts w:eastAsia="SimSun"/>
          <w:noProof/>
          <w:sz w:val="22"/>
          <w:szCs w:val="22"/>
          <w:lang w:val="sr-Latn-ME"/>
        </w:rPr>
        <w:t>lijeka</w:t>
      </w:r>
      <w:r w:rsidR="0062546C" w:rsidRPr="00E8425C">
        <w:rPr>
          <w:rFonts w:eastAsia="SimSun"/>
          <w:noProof/>
          <w:sz w:val="22"/>
          <w:szCs w:val="22"/>
          <w:lang w:val="sr-Latn-ME"/>
        </w:rPr>
        <w:t xml:space="preserve"> u upotrebi</w:t>
      </w:r>
      <w:r w:rsidR="000A24D1" w:rsidRPr="00E8425C">
        <w:rPr>
          <w:rFonts w:eastAsia="SimSun"/>
          <w:noProof/>
          <w:sz w:val="22"/>
          <w:szCs w:val="22"/>
          <w:lang w:val="sr-Latn-ME"/>
        </w:rPr>
        <w:t xml:space="preserve"> </w:t>
      </w:r>
      <w:r w:rsidRPr="00E8425C">
        <w:rPr>
          <w:rFonts w:eastAsia="SimSun"/>
          <w:noProof/>
          <w:sz w:val="22"/>
          <w:szCs w:val="22"/>
          <w:lang w:val="sr-Latn-ME"/>
        </w:rPr>
        <w:t>je dokazana u</w:t>
      </w:r>
      <w:r w:rsidR="00603696" w:rsidRPr="00E8425C">
        <w:rPr>
          <w:rFonts w:eastAsia="SimSun"/>
          <w:noProof/>
          <w:sz w:val="22"/>
          <w:szCs w:val="22"/>
          <w:lang w:val="sr-Latn-ME"/>
        </w:rPr>
        <w:t xml:space="preserve"> rastvoru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 0</w:t>
      </w:r>
      <w:r w:rsidR="00BC5FCF" w:rsidRPr="00E8425C">
        <w:rPr>
          <w:rFonts w:eastAsia="SimSun"/>
          <w:noProof/>
          <w:sz w:val="22"/>
          <w:szCs w:val="22"/>
          <w:lang w:val="sr-Latn-ME"/>
        </w:rPr>
        <w:t>.</w:t>
      </w:r>
      <w:r w:rsidRPr="00E8425C">
        <w:rPr>
          <w:rFonts w:eastAsia="SimSun"/>
          <w:noProof/>
          <w:sz w:val="22"/>
          <w:szCs w:val="22"/>
          <w:lang w:val="sr-Latn-ME"/>
        </w:rPr>
        <w:t>9 % natrijum hlorida, 5 % glukoze i Ringer</w:t>
      </w:r>
      <w:r w:rsidR="00D87F2F" w:rsidRPr="00E8425C">
        <w:rPr>
          <w:rFonts w:eastAsia="SimSun"/>
          <w:noProof/>
          <w:sz w:val="22"/>
          <w:szCs w:val="22"/>
          <w:lang w:val="sr-Latn-ME"/>
        </w:rPr>
        <w:t>ovog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 </w:t>
      </w:r>
      <w:r w:rsidR="007B1784" w:rsidRPr="00E8425C">
        <w:rPr>
          <w:rFonts w:eastAsia="SimSun"/>
          <w:noProof/>
          <w:sz w:val="22"/>
          <w:szCs w:val="22"/>
          <w:lang w:val="sr-Latn-ME"/>
        </w:rPr>
        <w:t xml:space="preserve">laktatnog 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rastvora tokom 18 sati na </w:t>
      </w:r>
      <w:r w:rsidR="00BE0777" w:rsidRPr="00E8425C">
        <w:rPr>
          <w:rFonts w:eastAsia="SimSun"/>
          <w:noProof/>
          <w:sz w:val="22"/>
          <w:szCs w:val="22"/>
          <w:lang w:val="sr-Latn-ME"/>
        </w:rPr>
        <w:t xml:space="preserve">temperaturi od </w:t>
      </w:r>
      <w:r w:rsidRPr="00E8425C">
        <w:rPr>
          <w:rFonts w:eastAsia="SimSun"/>
          <w:noProof/>
          <w:sz w:val="22"/>
          <w:szCs w:val="22"/>
          <w:lang w:val="sr-Latn-ME"/>
        </w:rPr>
        <w:t>25°C i na</w:t>
      </w:r>
      <w:r w:rsidR="00BE0777" w:rsidRPr="00E8425C">
        <w:rPr>
          <w:rFonts w:eastAsia="SimSun"/>
          <w:noProof/>
          <w:sz w:val="22"/>
          <w:szCs w:val="22"/>
          <w:lang w:val="sr-Latn-ME"/>
        </w:rPr>
        <w:t xml:space="preserve"> temperaturi od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 2</w:t>
      </w:r>
      <w:r w:rsidR="00BE0777" w:rsidRPr="00E8425C">
        <w:rPr>
          <w:rFonts w:eastAsia="SimSun"/>
          <w:noProof/>
          <w:sz w:val="22"/>
          <w:szCs w:val="22"/>
          <w:lang w:val="sr-Latn-ME"/>
        </w:rPr>
        <w:t xml:space="preserve">℃ </w:t>
      </w:r>
      <w:r w:rsidR="00BC5FCF" w:rsidRPr="00E8425C">
        <w:rPr>
          <w:rFonts w:eastAsia="SimSun"/>
          <w:noProof/>
          <w:sz w:val="22"/>
          <w:szCs w:val="22"/>
          <w:lang w:val="sr-Latn-ME"/>
        </w:rPr>
        <w:t>-</w:t>
      </w:r>
      <w:r w:rsidR="00BE0777" w:rsidRPr="00E8425C">
        <w:rPr>
          <w:rFonts w:eastAsia="SimSun"/>
          <w:noProof/>
          <w:sz w:val="22"/>
          <w:szCs w:val="22"/>
          <w:lang w:val="sr-Latn-ME"/>
        </w:rPr>
        <w:t xml:space="preserve"> </w:t>
      </w:r>
      <w:r w:rsidRPr="00E8425C">
        <w:rPr>
          <w:rFonts w:eastAsia="SimSun"/>
          <w:noProof/>
          <w:sz w:val="22"/>
          <w:szCs w:val="22"/>
          <w:lang w:val="sr-Latn-ME"/>
        </w:rPr>
        <w:t>8</w:t>
      </w:r>
      <w:r w:rsidR="00BC5FCF" w:rsidRPr="00E8425C">
        <w:rPr>
          <w:rFonts w:eastAsia="SimSun"/>
          <w:noProof/>
          <w:sz w:val="22"/>
          <w:szCs w:val="22"/>
          <w:lang w:val="sr-Latn-ME"/>
        </w:rPr>
        <w:t>℃</w:t>
      </w:r>
      <w:r w:rsidRPr="00E8425C">
        <w:rPr>
          <w:rFonts w:eastAsia="SimSun"/>
          <w:noProof/>
          <w:sz w:val="22"/>
          <w:szCs w:val="22"/>
          <w:lang w:val="sr-Latn-ME"/>
        </w:rPr>
        <w:t>, pod uslovom da je adekvatno zaštićen od dnevne sv</w:t>
      </w:r>
      <w:r w:rsidR="00A23E8B" w:rsidRPr="00E8425C">
        <w:rPr>
          <w:rFonts w:eastAsia="SimSun"/>
          <w:noProof/>
          <w:sz w:val="22"/>
          <w:szCs w:val="22"/>
          <w:lang w:val="sr-Latn-ME"/>
        </w:rPr>
        <w:t>j</w:t>
      </w:r>
      <w:r w:rsidRPr="00E8425C">
        <w:rPr>
          <w:rFonts w:eastAsia="SimSun"/>
          <w:noProof/>
          <w:sz w:val="22"/>
          <w:szCs w:val="22"/>
          <w:lang w:val="sr-Latn-ME"/>
        </w:rPr>
        <w:t>etlosti.</w:t>
      </w:r>
    </w:p>
    <w:p w14:paraId="5A2BEB22" w14:textId="77777777" w:rsidR="00CA4EF1" w:rsidRPr="00E8425C" w:rsidRDefault="00CA4EF1" w:rsidP="004363B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70FE31C7" w14:textId="6E1FEF4A" w:rsidR="004363B6" w:rsidRPr="00E8425C" w:rsidRDefault="004363B6" w:rsidP="004363B6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8425C">
        <w:rPr>
          <w:rFonts w:eastAsia="SimSun"/>
          <w:noProof/>
          <w:sz w:val="22"/>
          <w:szCs w:val="22"/>
          <w:lang w:val="sr-Latn-ME"/>
        </w:rPr>
        <w:t>Sa mikrobiološke tačke gledišta, osim ako metoda otvaranja/razblaživanja</w:t>
      </w:r>
      <w:r w:rsidR="00BE0777" w:rsidRPr="00E8425C">
        <w:rPr>
          <w:rFonts w:eastAsia="SimSun"/>
          <w:noProof/>
          <w:sz w:val="22"/>
          <w:szCs w:val="22"/>
          <w:lang w:val="sr-Latn-ME"/>
        </w:rPr>
        <w:t xml:space="preserve"> ne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 isključuje rizik od mikr</w:t>
      </w:r>
      <w:r w:rsidR="001372CE" w:rsidRPr="00E8425C">
        <w:rPr>
          <w:rFonts w:eastAsia="SimSun"/>
          <w:noProof/>
          <w:sz w:val="22"/>
          <w:szCs w:val="22"/>
          <w:lang w:val="sr-Latn-ME"/>
        </w:rPr>
        <w:t>obiološke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 kontaminacije, proizvod treba odmah upotr</w:t>
      </w:r>
      <w:r w:rsidR="001372CE" w:rsidRPr="00E8425C">
        <w:rPr>
          <w:rFonts w:eastAsia="SimSun"/>
          <w:noProof/>
          <w:sz w:val="22"/>
          <w:szCs w:val="22"/>
          <w:lang w:val="sr-Latn-ME"/>
        </w:rPr>
        <w:t>ij</w:t>
      </w:r>
      <w:r w:rsidRPr="00E8425C">
        <w:rPr>
          <w:rFonts w:eastAsia="SimSun"/>
          <w:noProof/>
          <w:sz w:val="22"/>
          <w:szCs w:val="22"/>
          <w:lang w:val="sr-Latn-ME"/>
        </w:rPr>
        <w:t>ebiti. Ako se ne upotr</w:t>
      </w:r>
      <w:r w:rsidR="001372CE" w:rsidRPr="00E8425C">
        <w:rPr>
          <w:rFonts w:eastAsia="SimSun"/>
          <w:noProof/>
          <w:sz w:val="22"/>
          <w:szCs w:val="22"/>
          <w:lang w:val="sr-Latn-ME"/>
        </w:rPr>
        <w:t>ij</w:t>
      </w:r>
      <w:r w:rsidRPr="00E8425C">
        <w:rPr>
          <w:rFonts w:eastAsia="SimSun"/>
          <w:noProof/>
          <w:sz w:val="22"/>
          <w:szCs w:val="22"/>
          <w:lang w:val="sr-Latn-ME"/>
        </w:rPr>
        <w:t>ebi odmah, vr</w:t>
      </w:r>
      <w:r w:rsidR="001372CE" w:rsidRPr="00E8425C">
        <w:rPr>
          <w:rFonts w:eastAsia="SimSun"/>
          <w:noProof/>
          <w:sz w:val="22"/>
          <w:szCs w:val="22"/>
          <w:lang w:val="sr-Latn-ME"/>
        </w:rPr>
        <w:t>ij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eme i uslovi </w:t>
      </w:r>
      <w:r w:rsidR="001372CE" w:rsidRPr="00E8425C">
        <w:rPr>
          <w:rFonts w:eastAsia="SimSun"/>
          <w:noProof/>
          <w:sz w:val="22"/>
          <w:szCs w:val="22"/>
          <w:lang w:val="sr-Latn-ME"/>
        </w:rPr>
        <w:t>čuvanja</w:t>
      </w:r>
      <w:r w:rsidRPr="00E8425C">
        <w:rPr>
          <w:rFonts w:eastAsia="SimSun"/>
          <w:noProof/>
          <w:sz w:val="22"/>
          <w:szCs w:val="22"/>
          <w:lang w:val="sr-Latn-ME"/>
        </w:rPr>
        <w:t xml:space="preserve"> su odgovornost korisnika.</w:t>
      </w:r>
    </w:p>
    <w:p w14:paraId="44092EFD" w14:textId="77777777" w:rsidR="004363B6" w:rsidRPr="00E8425C" w:rsidRDefault="004363B6" w:rsidP="00420A81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1507B3BF" w14:textId="1C43D38A" w:rsidR="006B0A6E" w:rsidRPr="00E8425C" w:rsidRDefault="006B0A6E" w:rsidP="00022214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E8425C">
        <w:rPr>
          <w:rFonts w:eastAsia="SimSun"/>
          <w:sz w:val="22"/>
          <w:szCs w:val="22"/>
          <w:lang w:val="sr-Latn-ME"/>
        </w:rPr>
        <w:t xml:space="preserve">Ljekove ne treba bacati u kanalizaciju, niti kućni otpad. Ove mjere pomažu očuvanju životne sredine.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Neupotrijebljeni</w:t>
      </w:r>
      <w:proofErr w:type="spellEnd"/>
      <w:r w:rsidRPr="00E8425C">
        <w:rPr>
          <w:rFonts w:eastAsia="SimSun"/>
          <w:sz w:val="22"/>
          <w:szCs w:val="22"/>
          <w:lang w:val="sr-Latn-ME"/>
        </w:rPr>
        <w:t xml:space="preserve"> lijek se uništava u skladu sa važećim propisima.</w:t>
      </w:r>
    </w:p>
    <w:p w14:paraId="6387579D" w14:textId="334FABF7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84EF63" w14:textId="77777777" w:rsidR="00CA4EF1" w:rsidRPr="00E8425C" w:rsidRDefault="00CA4EF1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A3908D6" w14:textId="77777777" w:rsidR="006B0A6E" w:rsidRPr="00E8425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 xml:space="preserve">6. </w:t>
      </w:r>
      <w:r w:rsidRPr="00E8425C">
        <w:rPr>
          <w:b/>
          <w:bCs/>
          <w:sz w:val="22"/>
          <w:szCs w:val="22"/>
          <w:lang w:val="sr-Latn-ME"/>
        </w:rPr>
        <w:tab/>
        <w:t>SADRŽAJ PAKOVANJA I DODATNE INFORMACIJE</w:t>
      </w:r>
    </w:p>
    <w:p w14:paraId="5914DBAC" w14:textId="77777777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03C3ED6" w14:textId="3E34FF89" w:rsidR="006B0A6E" w:rsidRPr="00E8425C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E1715A" w:rsidRPr="00E8425C">
        <w:rPr>
          <w:b/>
          <w:bCs/>
          <w:sz w:val="22"/>
          <w:szCs w:val="22"/>
          <w:lang w:val="sr-Latn-ME"/>
        </w:rPr>
        <w:t>Dexketoprofen</w:t>
      </w:r>
      <w:proofErr w:type="spellEnd"/>
      <w:r w:rsidR="00E1715A" w:rsidRPr="00E8425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E1715A" w:rsidRPr="00E8425C">
        <w:rPr>
          <w:b/>
          <w:bCs/>
          <w:sz w:val="22"/>
          <w:szCs w:val="22"/>
          <w:lang w:val="sr-Latn-ME"/>
        </w:rPr>
        <w:t>Kalceks</w:t>
      </w:r>
      <w:proofErr w:type="spellEnd"/>
    </w:p>
    <w:p w14:paraId="74C8EB24" w14:textId="363DB162" w:rsidR="003A2176" w:rsidRPr="00E8425C" w:rsidRDefault="003A2176" w:rsidP="00022214">
      <w:pPr>
        <w:jc w:val="both"/>
        <w:rPr>
          <w:rFonts w:eastAsia="SimSun"/>
          <w:sz w:val="22"/>
          <w:szCs w:val="22"/>
          <w:lang w:val="sr-Latn-ME"/>
        </w:rPr>
      </w:pPr>
    </w:p>
    <w:p w14:paraId="4924688A" w14:textId="0EB67915" w:rsidR="00F61871" w:rsidRPr="00E8425C" w:rsidRDefault="00F61871" w:rsidP="00F61871">
      <w:pPr>
        <w:jc w:val="both"/>
        <w:rPr>
          <w:rFonts w:eastAsia="SimSun"/>
          <w:sz w:val="22"/>
          <w:szCs w:val="22"/>
          <w:lang w:val="sr-Latn-ME"/>
        </w:rPr>
      </w:pPr>
      <w:r w:rsidRPr="00E8425C">
        <w:rPr>
          <w:rFonts w:eastAsia="SimSun"/>
          <w:sz w:val="22"/>
          <w:szCs w:val="22"/>
          <w:lang w:val="sr-Latn-RS"/>
        </w:rPr>
        <w:t xml:space="preserve">- </w:t>
      </w:r>
      <w:r w:rsidRPr="00E8425C">
        <w:rPr>
          <w:rFonts w:eastAsia="SimSun"/>
          <w:sz w:val="22"/>
          <w:szCs w:val="22"/>
          <w:lang w:val="sr-Latn-ME"/>
        </w:rPr>
        <w:t xml:space="preserve">Aktivna supstanca je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deksketoprofen</w:t>
      </w:r>
      <w:proofErr w:type="spellEnd"/>
      <w:r w:rsidRPr="00E8425C">
        <w:rPr>
          <w:rFonts w:eastAsia="SimSun"/>
          <w:sz w:val="22"/>
          <w:szCs w:val="22"/>
          <w:lang w:val="sr-Latn-ME"/>
        </w:rPr>
        <w:t xml:space="preserve">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trometamol</w:t>
      </w:r>
      <w:proofErr w:type="spellEnd"/>
      <w:r w:rsidRPr="00E8425C">
        <w:rPr>
          <w:rFonts w:eastAsia="SimSun"/>
          <w:sz w:val="22"/>
          <w:szCs w:val="22"/>
          <w:lang w:val="sr-Latn-ME"/>
        </w:rPr>
        <w:t>.</w:t>
      </w:r>
    </w:p>
    <w:p w14:paraId="14CB5346" w14:textId="654F6D82" w:rsidR="00F61871" w:rsidRPr="00E8425C" w:rsidRDefault="00F61871" w:rsidP="00F61871">
      <w:pPr>
        <w:jc w:val="both"/>
        <w:rPr>
          <w:rFonts w:eastAsia="SimSun"/>
          <w:sz w:val="22"/>
          <w:szCs w:val="22"/>
          <w:lang w:val="sr-Latn-ME"/>
        </w:rPr>
      </w:pPr>
      <w:r w:rsidRPr="00E8425C">
        <w:rPr>
          <w:rFonts w:eastAsia="SimSun"/>
          <w:sz w:val="22"/>
          <w:szCs w:val="22"/>
          <w:lang w:val="sr-Latn-ME"/>
        </w:rPr>
        <w:t xml:space="preserve">1 ml rastvora sadrži </w:t>
      </w:r>
      <w:r w:rsidR="00CA4EF1" w:rsidRPr="00E8425C">
        <w:rPr>
          <w:rFonts w:eastAsia="SimSun"/>
          <w:sz w:val="22"/>
          <w:szCs w:val="22"/>
          <w:lang w:val="sr-Latn-ME"/>
        </w:rPr>
        <w:t xml:space="preserve">25 mg </w:t>
      </w:r>
      <w:proofErr w:type="spellStart"/>
      <w:r w:rsidR="00CA4EF1" w:rsidRPr="00E8425C">
        <w:rPr>
          <w:rFonts w:eastAsia="SimSun"/>
          <w:sz w:val="22"/>
          <w:szCs w:val="22"/>
          <w:lang w:val="sr-Latn-ME"/>
        </w:rPr>
        <w:t>deksketoprofena</w:t>
      </w:r>
      <w:proofErr w:type="spellEnd"/>
      <w:r w:rsidR="00CA4EF1" w:rsidRPr="00E8425C">
        <w:rPr>
          <w:rFonts w:eastAsia="SimSun"/>
          <w:sz w:val="22"/>
          <w:szCs w:val="22"/>
          <w:lang w:val="sr-Latn-ME"/>
        </w:rPr>
        <w:t xml:space="preserve"> (u obliku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deksketoprofen</w:t>
      </w:r>
      <w:proofErr w:type="spellEnd"/>
      <w:r w:rsidRPr="00E8425C">
        <w:rPr>
          <w:rFonts w:eastAsia="SimSun"/>
          <w:sz w:val="22"/>
          <w:szCs w:val="22"/>
          <w:lang w:val="sr-Latn-ME"/>
        </w:rPr>
        <w:t xml:space="preserve">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trometamol</w:t>
      </w:r>
      <w:r w:rsidR="00CA4EF1" w:rsidRPr="00E8425C">
        <w:rPr>
          <w:rFonts w:eastAsia="SimSun"/>
          <w:sz w:val="22"/>
          <w:szCs w:val="22"/>
          <w:lang w:val="sr-Latn-ME"/>
        </w:rPr>
        <w:t>a</w:t>
      </w:r>
      <w:proofErr w:type="spellEnd"/>
      <w:r w:rsidR="00CA4EF1" w:rsidRPr="00E8425C">
        <w:rPr>
          <w:rFonts w:eastAsia="SimSun"/>
          <w:sz w:val="22"/>
          <w:szCs w:val="22"/>
          <w:lang w:val="sr-Latn-ME"/>
        </w:rPr>
        <w:t>).</w:t>
      </w:r>
    </w:p>
    <w:p w14:paraId="57464F70" w14:textId="2A24C9D7" w:rsidR="00F61871" w:rsidRPr="00E8425C" w:rsidRDefault="00F61871" w:rsidP="00F61871">
      <w:pPr>
        <w:jc w:val="both"/>
        <w:rPr>
          <w:rFonts w:eastAsia="SimSun"/>
          <w:sz w:val="22"/>
          <w:szCs w:val="22"/>
          <w:lang w:val="sr-Latn-ME"/>
        </w:rPr>
      </w:pPr>
      <w:r w:rsidRPr="00E8425C">
        <w:rPr>
          <w:rFonts w:eastAsia="SimSun"/>
          <w:sz w:val="22"/>
          <w:szCs w:val="22"/>
          <w:lang w:val="sr-Latn-ME"/>
        </w:rPr>
        <w:t xml:space="preserve">Jedna ampula </w:t>
      </w:r>
      <w:r w:rsidR="00CA4EF1" w:rsidRPr="00E8425C">
        <w:rPr>
          <w:rFonts w:eastAsia="SimSun"/>
          <w:sz w:val="22"/>
          <w:szCs w:val="22"/>
          <w:lang w:val="sr-Latn-ME"/>
        </w:rPr>
        <w:t xml:space="preserve">od </w:t>
      </w:r>
      <w:r w:rsidRPr="00E8425C">
        <w:rPr>
          <w:rFonts w:eastAsia="SimSun"/>
          <w:sz w:val="22"/>
          <w:szCs w:val="22"/>
          <w:lang w:val="sr-Latn-ME"/>
        </w:rPr>
        <w:t xml:space="preserve">2 ml sadrži </w:t>
      </w:r>
      <w:r w:rsidR="00CA4EF1" w:rsidRPr="00E8425C">
        <w:rPr>
          <w:rFonts w:eastAsia="SimSun"/>
          <w:sz w:val="22"/>
          <w:szCs w:val="22"/>
          <w:lang w:val="sr-Latn-ME"/>
        </w:rPr>
        <w:t xml:space="preserve">50 mg </w:t>
      </w:r>
      <w:proofErr w:type="spellStart"/>
      <w:r w:rsidR="00CA4EF1" w:rsidRPr="00E8425C">
        <w:rPr>
          <w:rFonts w:eastAsia="SimSun"/>
          <w:sz w:val="22"/>
          <w:szCs w:val="22"/>
          <w:lang w:val="sr-Latn-ME"/>
        </w:rPr>
        <w:t>deksketoprofena</w:t>
      </w:r>
      <w:proofErr w:type="spellEnd"/>
      <w:r w:rsidR="00CA4EF1" w:rsidRPr="00E8425C">
        <w:rPr>
          <w:rFonts w:eastAsia="SimSun"/>
          <w:sz w:val="22"/>
          <w:szCs w:val="22"/>
          <w:lang w:val="sr-Latn-ME"/>
        </w:rPr>
        <w:t xml:space="preserve"> (u obliku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deksketoprofen</w:t>
      </w:r>
      <w:proofErr w:type="spellEnd"/>
      <w:r w:rsidRPr="00E8425C">
        <w:rPr>
          <w:rFonts w:eastAsia="SimSun"/>
          <w:sz w:val="22"/>
          <w:szCs w:val="22"/>
          <w:lang w:val="sr-Latn-ME"/>
        </w:rPr>
        <w:t xml:space="preserve">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trometamol</w:t>
      </w:r>
      <w:r w:rsidR="00CA4EF1" w:rsidRPr="00E8425C">
        <w:rPr>
          <w:rFonts w:eastAsia="SimSun"/>
          <w:sz w:val="22"/>
          <w:szCs w:val="22"/>
          <w:lang w:val="sr-Latn-ME"/>
        </w:rPr>
        <w:t>a</w:t>
      </w:r>
      <w:proofErr w:type="spellEnd"/>
      <w:r w:rsidR="00CA4EF1" w:rsidRPr="00E8425C">
        <w:rPr>
          <w:rFonts w:eastAsia="SimSun"/>
          <w:sz w:val="22"/>
          <w:szCs w:val="22"/>
          <w:lang w:val="sr-Latn-ME"/>
        </w:rPr>
        <w:t>).</w:t>
      </w:r>
    </w:p>
    <w:p w14:paraId="3F625F91" w14:textId="77777777" w:rsidR="00F61871" w:rsidRPr="00E8425C" w:rsidRDefault="00F61871" w:rsidP="00F61871">
      <w:pPr>
        <w:jc w:val="both"/>
        <w:rPr>
          <w:rFonts w:eastAsia="SimSun"/>
          <w:sz w:val="22"/>
          <w:szCs w:val="22"/>
          <w:lang w:val="sr-Latn-ME"/>
        </w:rPr>
      </w:pPr>
    </w:p>
    <w:p w14:paraId="07C9A63C" w14:textId="605FFA2C" w:rsidR="00EF4362" w:rsidRPr="00E8425C" w:rsidRDefault="00F61871" w:rsidP="00F61871">
      <w:pPr>
        <w:jc w:val="both"/>
        <w:rPr>
          <w:rFonts w:eastAsia="SimSun"/>
          <w:sz w:val="22"/>
          <w:szCs w:val="22"/>
          <w:lang w:val="sr-Latn-ME"/>
        </w:rPr>
      </w:pPr>
      <w:r w:rsidRPr="00E8425C">
        <w:rPr>
          <w:rFonts w:eastAsia="SimSun"/>
          <w:sz w:val="22"/>
          <w:szCs w:val="22"/>
          <w:lang w:val="sr-Latn-ME"/>
        </w:rPr>
        <w:t xml:space="preserve">- </w:t>
      </w:r>
      <w:proofErr w:type="spellStart"/>
      <w:r w:rsidR="00BE0777" w:rsidRPr="00E8425C">
        <w:rPr>
          <w:rFonts w:eastAsia="SimSun"/>
          <w:sz w:val="22"/>
          <w:szCs w:val="22"/>
          <w:lang w:val="sr-Latn-ME"/>
        </w:rPr>
        <w:t>P</w:t>
      </w:r>
      <w:r w:rsidRPr="00E8425C">
        <w:rPr>
          <w:rFonts w:eastAsia="SimSun"/>
          <w:sz w:val="22"/>
          <w:szCs w:val="22"/>
          <w:lang w:val="sr-Latn-ME"/>
        </w:rPr>
        <w:t>omoćne</w:t>
      </w:r>
      <w:proofErr w:type="spellEnd"/>
      <w:r w:rsidRPr="00E8425C">
        <w:rPr>
          <w:rFonts w:eastAsia="SimSun"/>
          <w:sz w:val="22"/>
          <w:szCs w:val="22"/>
          <w:lang w:val="sr-Latn-ME"/>
        </w:rPr>
        <w:t xml:space="preserve"> supstance su</w:t>
      </w:r>
      <w:r w:rsidR="00BE0777" w:rsidRPr="00E8425C">
        <w:rPr>
          <w:rFonts w:eastAsia="SimSun"/>
          <w:sz w:val="22"/>
          <w:szCs w:val="22"/>
          <w:lang w:val="sr-Latn-ME"/>
        </w:rPr>
        <w:t>:</w:t>
      </w:r>
      <w:r w:rsidRPr="00E8425C">
        <w:rPr>
          <w:rFonts w:eastAsia="SimSun"/>
          <w:sz w:val="22"/>
          <w:szCs w:val="22"/>
          <w:lang w:val="sr-Latn-ME"/>
        </w:rPr>
        <w:t xml:space="preserve"> natrijum hlorid, etanol 96 %, natrijum hidroksid (za podešavanje </w:t>
      </w:r>
      <w:proofErr w:type="spellStart"/>
      <w:r w:rsidRPr="00E8425C">
        <w:rPr>
          <w:rFonts w:eastAsia="SimSun"/>
          <w:sz w:val="22"/>
          <w:szCs w:val="22"/>
          <w:lang w:val="sr-Latn-ME"/>
        </w:rPr>
        <w:t>pH</w:t>
      </w:r>
      <w:proofErr w:type="spellEnd"/>
      <w:r w:rsidRPr="00E8425C">
        <w:rPr>
          <w:rFonts w:eastAsia="SimSun"/>
          <w:sz w:val="22"/>
          <w:szCs w:val="22"/>
          <w:lang w:val="sr-Latn-ME"/>
        </w:rPr>
        <w:t>)</w:t>
      </w:r>
      <w:r w:rsidR="00CA4EF1" w:rsidRPr="00E8425C">
        <w:rPr>
          <w:rFonts w:eastAsia="SimSun"/>
          <w:sz w:val="22"/>
          <w:szCs w:val="22"/>
          <w:lang w:val="sr-Latn-ME"/>
        </w:rPr>
        <w:t xml:space="preserve"> i</w:t>
      </w:r>
      <w:r w:rsidRPr="00E8425C">
        <w:rPr>
          <w:rFonts w:eastAsia="SimSun"/>
          <w:sz w:val="22"/>
          <w:szCs w:val="22"/>
          <w:lang w:val="sr-Latn-ME"/>
        </w:rPr>
        <w:t xml:space="preserve"> voda za injekcije.</w:t>
      </w:r>
    </w:p>
    <w:p w14:paraId="3D249F65" w14:textId="77777777" w:rsidR="00F61871" w:rsidRPr="00E8425C" w:rsidRDefault="00F61871" w:rsidP="00F61871">
      <w:pPr>
        <w:jc w:val="both"/>
        <w:rPr>
          <w:rFonts w:eastAsia="SimSun"/>
          <w:sz w:val="22"/>
          <w:szCs w:val="22"/>
          <w:lang w:val="sr-Latn-ME"/>
        </w:rPr>
      </w:pPr>
    </w:p>
    <w:p w14:paraId="58260E9D" w14:textId="22647389" w:rsidR="006B0A6E" w:rsidRPr="00E8425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8425C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E1715A" w:rsidRPr="00E8425C">
        <w:rPr>
          <w:b/>
          <w:sz w:val="22"/>
          <w:szCs w:val="22"/>
          <w:lang w:val="sr-Latn-ME"/>
        </w:rPr>
        <w:t>Dexketoprofen</w:t>
      </w:r>
      <w:proofErr w:type="spellEnd"/>
      <w:r w:rsidR="00E1715A" w:rsidRPr="00E8425C">
        <w:rPr>
          <w:b/>
          <w:sz w:val="22"/>
          <w:szCs w:val="22"/>
          <w:lang w:val="sr-Latn-ME"/>
        </w:rPr>
        <w:t xml:space="preserve"> </w:t>
      </w:r>
      <w:proofErr w:type="spellStart"/>
      <w:r w:rsidR="00E1715A" w:rsidRPr="00E8425C">
        <w:rPr>
          <w:b/>
          <w:sz w:val="22"/>
          <w:szCs w:val="22"/>
          <w:lang w:val="sr-Latn-ME"/>
        </w:rPr>
        <w:t>Kalceks</w:t>
      </w:r>
      <w:proofErr w:type="spellEnd"/>
      <w:r w:rsidRPr="00E8425C">
        <w:rPr>
          <w:b/>
          <w:sz w:val="22"/>
          <w:szCs w:val="22"/>
          <w:lang w:val="sr-Latn-ME"/>
        </w:rPr>
        <w:t xml:space="preserve"> i sadržaj pakovanja</w:t>
      </w:r>
    </w:p>
    <w:p w14:paraId="470B7527" w14:textId="77777777" w:rsidR="006B0A6E" w:rsidRPr="00E8425C" w:rsidRDefault="006B0A6E" w:rsidP="00D87F2F">
      <w:pPr>
        <w:pStyle w:val="NoSpacing"/>
        <w:rPr>
          <w:sz w:val="22"/>
          <w:szCs w:val="22"/>
          <w:lang w:val="sr-Latn-ME"/>
        </w:rPr>
      </w:pPr>
    </w:p>
    <w:p w14:paraId="17111AE4" w14:textId="5D0D453F" w:rsidR="004851C2" w:rsidRPr="00E8425C" w:rsidRDefault="004851C2" w:rsidP="00D87F2F">
      <w:pPr>
        <w:pStyle w:val="NoSpacing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Bistar bezboj</w:t>
      </w:r>
      <w:r w:rsidR="00CA4EF1" w:rsidRPr="00E8425C">
        <w:rPr>
          <w:sz w:val="22"/>
          <w:szCs w:val="22"/>
          <w:lang w:val="sr-Latn-ME"/>
        </w:rPr>
        <w:t>a</w:t>
      </w:r>
      <w:r w:rsidRPr="00E8425C">
        <w:rPr>
          <w:sz w:val="22"/>
          <w:szCs w:val="22"/>
          <w:lang w:val="sr-Latn-ME"/>
        </w:rPr>
        <w:t>n rastvor, bez vidljivih čestica.</w:t>
      </w:r>
    </w:p>
    <w:p w14:paraId="06415EC5" w14:textId="77777777" w:rsidR="004851C2" w:rsidRPr="00E8425C" w:rsidRDefault="004851C2" w:rsidP="00D87F2F">
      <w:pPr>
        <w:pStyle w:val="NoSpacing"/>
        <w:rPr>
          <w:sz w:val="22"/>
          <w:szCs w:val="22"/>
          <w:lang w:val="sr-Latn-ME"/>
        </w:rPr>
      </w:pPr>
    </w:p>
    <w:p w14:paraId="6B4AF73D" w14:textId="77777777" w:rsidR="00CA4EF1" w:rsidRPr="00E8425C" w:rsidRDefault="00CA4EF1" w:rsidP="00CA4EF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Unutrašnje pakovanje je ampula od </w:t>
      </w:r>
      <w:proofErr w:type="spellStart"/>
      <w:r w:rsidRPr="00E8425C">
        <w:rPr>
          <w:bCs/>
          <w:sz w:val="22"/>
          <w:szCs w:val="22"/>
          <w:lang w:val="sr-Latn-ME"/>
        </w:rPr>
        <w:t>ćilibarnog</w:t>
      </w:r>
      <w:proofErr w:type="spellEnd"/>
      <w:r w:rsidRPr="00E8425C">
        <w:rPr>
          <w:bCs/>
          <w:sz w:val="22"/>
          <w:szCs w:val="22"/>
          <w:lang w:val="sr-Latn-ME"/>
        </w:rPr>
        <w:t xml:space="preserve"> stakla tipa I od 2 ml.</w:t>
      </w:r>
    </w:p>
    <w:p w14:paraId="35FBC357" w14:textId="77777777" w:rsidR="00CA4EF1" w:rsidRPr="00E8425C" w:rsidRDefault="00CA4EF1" w:rsidP="00CA4EF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E8425C">
        <w:rPr>
          <w:bCs/>
          <w:sz w:val="22"/>
          <w:szCs w:val="22"/>
          <w:lang w:val="sr-Latn-ME"/>
        </w:rPr>
        <w:t>složiva</w:t>
      </w:r>
      <w:proofErr w:type="spellEnd"/>
      <w:r w:rsidRPr="00E8425C">
        <w:rPr>
          <w:bCs/>
          <w:sz w:val="22"/>
          <w:szCs w:val="22"/>
          <w:lang w:val="sr-Latn-ME"/>
        </w:rPr>
        <w:t xml:space="preserve"> kartonska kutija u kojoj se nalaze 10 ampula i Uputstvo za lijek.</w:t>
      </w:r>
    </w:p>
    <w:p w14:paraId="48E3256D" w14:textId="77777777" w:rsidR="00420A81" w:rsidRPr="00E8425C" w:rsidRDefault="00420A81" w:rsidP="00D87F2F">
      <w:pPr>
        <w:pStyle w:val="NoSpacing"/>
        <w:rPr>
          <w:sz w:val="22"/>
          <w:szCs w:val="22"/>
          <w:lang w:val="sr-Latn-ME"/>
        </w:rPr>
      </w:pPr>
    </w:p>
    <w:p w14:paraId="200A60A5" w14:textId="77777777" w:rsidR="006B0A6E" w:rsidRPr="00E8425C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8425C">
        <w:rPr>
          <w:b/>
          <w:sz w:val="22"/>
          <w:szCs w:val="22"/>
          <w:lang w:val="sr-Latn-ME"/>
        </w:rPr>
        <w:t>Nosilac dozvole i proizvođač</w:t>
      </w:r>
    </w:p>
    <w:p w14:paraId="1D36E29B" w14:textId="77777777" w:rsidR="00CA4EF1" w:rsidRPr="00E8425C" w:rsidRDefault="00CA4EF1" w:rsidP="00E115D1">
      <w:pPr>
        <w:jc w:val="both"/>
        <w:rPr>
          <w:bCs/>
          <w:sz w:val="22"/>
          <w:szCs w:val="22"/>
          <w:lang w:val="sr-Latn-ME"/>
        </w:rPr>
      </w:pPr>
    </w:p>
    <w:p w14:paraId="6F01B846" w14:textId="000A10E5" w:rsidR="007920F2" w:rsidRPr="00E8425C" w:rsidRDefault="006B0A6E" w:rsidP="00E115D1">
      <w:pPr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 xml:space="preserve">Nosilac dozvole: </w:t>
      </w:r>
    </w:p>
    <w:p w14:paraId="183184F1" w14:textId="1142B469" w:rsidR="006B0A6E" w:rsidRPr="00E8425C" w:rsidRDefault="007920F2" w:rsidP="00E115D1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proofErr w:type="spellStart"/>
      <w:r w:rsidRPr="00E8425C">
        <w:rPr>
          <w:rFonts w:eastAsia="SimSun"/>
          <w:bCs/>
          <w:sz w:val="22"/>
          <w:szCs w:val="22"/>
          <w:lang w:val="sr-Latn-ME"/>
        </w:rPr>
        <w:t>Rhei</w:t>
      </w:r>
      <w:proofErr w:type="spellEnd"/>
      <w:r w:rsidRPr="00E8425C">
        <w:rPr>
          <w:rFonts w:eastAsia="SimSun"/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rFonts w:eastAsia="SimSun"/>
          <w:bCs/>
          <w:sz w:val="22"/>
          <w:szCs w:val="22"/>
          <w:lang w:val="sr-Latn-ME"/>
        </w:rPr>
        <w:t>Life</w:t>
      </w:r>
      <w:proofErr w:type="spellEnd"/>
      <w:r w:rsidRPr="00E8425C">
        <w:rPr>
          <w:rFonts w:eastAsia="SimSun"/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rFonts w:eastAsia="SimSun"/>
          <w:bCs/>
          <w:sz w:val="22"/>
          <w:szCs w:val="22"/>
          <w:lang w:val="sr-Latn-ME"/>
        </w:rPr>
        <w:t>d.o.o</w:t>
      </w:r>
      <w:proofErr w:type="spellEnd"/>
      <w:r w:rsidRPr="00E8425C">
        <w:rPr>
          <w:rFonts w:eastAsia="SimSun"/>
          <w:bCs/>
          <w:sz w:val="22"/>
          <w:szCs w:val="22"/>
          <w:lang w:val="sr-Latn-ME"/>
        </w:rPr>
        <w:t>. Beograd – DIO STRANOG DRUŠTVA PODGORICA</w:t>
      </w:r>
    </w:p>
    <w:p w14:paraId="43702C5E" w14:textId="17DF0658" w:rsidR="007920F2" w:rsidRPr="00E8425C" w:rsidRDefault="007920F2" w:rsidP="00E115D1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r w:rsidRPr="00E8425C">
        <w:rPr>
          <w:rFonts w:eastAsia="SimSun"/>
          <w:bCs/>
          <w:sz w:val="22"/>
          <w:szCs w:val="22"/>
          <w:lang w:val="sr-Latn-ME"/>
        </w:rPr>
        <w:t xml:space="preserve">Vladike </w:t>
      </w:r>
      <w:proofErr w:type="spellStart"/>
      <w:r w:rsidRPr="00E8425C">
        <w:rPr>
          <w:rFonts w:eastAsia="SimSun"/>
          <w:bCs/>
          <w:sz w:val="22"/>
          <w:szCs w:val="22"/>
          <w:lang w:val="sr-Latn-ME"/>
        </w:rPr>
        <w:t>Visariona</w:t>
      </w:r>
      <w:proofErr w:type="spellEnd"/>
      <w:r w:rsidRPr="00E8425C">
        <w:rPr>
          <w:rFonts w:eastAsia="SimSun"/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rFonts w:eastAsia="SimSun"/>
          <w:bCs/>
          <w:sz w:val="22"/>
          <w:szCs w:val="22"/>
          <w:lang w:val="sr-Latn-ME"/>
        </w:rPr>
        <w:t>Bori</w:t>
      </w:r>
      <w:r w:rsidR="00BE0777" w:rsidRPr="00E8425C">
        <w:rPr>
          <w:rFonts w:eastAsia="SimSun"/>
          <w:bCs/>
          <w:sz w:val="22"/>
          <w:szCs w:val="22"/>
          <w:lang w:val="sr-Latn-ME"/>
        </w:rPr>
        <w:t>lovića</w:t>
      </w:r>
      <w:proofErr w:type="spellEnd"/>
      <w:r w:rsidRPr="00E8425C">
        <w:rPr>
          <w:rFonts w:eastAsia="SimSun"/>
          <w:bCs/>
          <w:sz w:val="22"/>
          <w:szCs w:val="22"/>
          <w:lang w:val="sr-Latn-ME"/>
        </w:rPr>
        <w:t xml:space="preserve"> br. 10</w:t>
      </w:r>
    </w:p>
    <w:p w14:paraId="5AA136AA" w14:textId="59905C1D" w:rsidR="007920F2" w:rsidRPr="00E8425C" w:rsidRDefault="007920F2" w:rsidP="00E115D1">
      <w:pPr>
        <w:keepNext/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/>
        </w:rPr>
      </w:pPr>
      <w:r w:rsidRPr="00E8425C">
        <w:rPr>
          <w:rFonts w:eastAsia="SimSun"/>
          <w:bCs/>
          <w:sz w:val="22"/>
          <w:szCs w:val="22"/>
          <w:lang w:val="sr-Latn-ME"/>
        </w:rPr>
        <w:t>81 000 Podgorica, Crna Gora</w:t>
      </w:r>
    </w:p>
    <w:p w14:paraId="0A3B2155" w14:textId="77777777" w:rsidR="007920F2" w:rsidRPr="00E8425C" w:rsidRDefault="007920F2" w:rsidP="00E115D1">
      <w:pPr>
        <w:keepNext/>
        <w:numPr>
          <w:ilvl w:val="12"/>
          <w:numId w:val="0"/>
        </w:numPr>
        <w:jc w:val="both"/>
        <w:rPr>
          <w:rFonts w:eastAsia="SimSun"/>
          <w:b/>
          <w:sz w:val="22"/>
          <w:szCs w:val="22"/>
          <w:lang w:val="sr-Latn-ME"/>
        </w:rPr>
      </w:pPr>
    </w:p>
    <w:p w14:paraId="21CF37CF" w14:textId="7D3A0162" w:rsidR="007920F2" w:rsidRPr="00E8425C" w:rsidRDefault="006B0A6E" w:rsidP="00E115D1">
      <w:pPr>
        <w:keepNext/>
        <w:numPr>
          <w:ilvl w:val="12"/>
          <w:numId w:val="0"/>
        </w:numPr>
        <w:jc w:val="both"/>
        <w:rPr>
          <w:b/>
          <w:bCs/>
          <w:sz w:val="22"/>
          <w:szCs w:val="22"/>
          <w:lang w:val="sr-Latn-ME"/>
        </w:rPr>
      </w:pPr>
      <w:r w:rsidRPr="00E8425C">
        <w:rPr>
          <w:rFonts w:eastAsia="SimSun"/>
          <w:b/>
          <w:bCs/>
          <w:sz w:val="22"/>
          <w:szCs w:val="22"/>
          <w:lang w:val="sr-Latn-ME"/>
        </w:rPr>
        <w:t>Proizvođač</w:t>
      </w:r>
      <w:r w:rsidRPr="00E8425C">
        <w:rPr>
          <w:b/>
          <w:bCs/>
          <w:sz w:val="22"/>
          <w:szCs w:val="22"/>
          <w:lang w:val="sr-Latn-ME"/>
        </w:rPr>
        <w:t xml:space="preserve">: </w:t>
      </w:r>
    </w:p>
    <w:p w14:paraId="06176E96" w14:textId="77777777" w:rsidR="00CF3A3C" w:rsidRPr="00E8425C" w:rsidRDefault="00CF3A3C" w:rsidP="00E115D1">
      <w:pPr>
        <w:jc w:val="both"/>
        <w:rPr>
          <w:sz w:val="22"/>
          <w:szCs w:val="22"/>
          <w:lang w:val="sr-Latn-CS"/>
        </w:rPr>
      </w:pPr>
      <w:r w:rsidRPr="00E8425C">
        <w:rPr>
          <w:sz w:val="22"/>
          <w:szCs w:val="22"/>
          <w:lang w:val="sr-Latn-CS"/>
        </w:rPr>
        <w:t>AS KALCEKS</w:t>
      </w:r>
    </w:p>
    <w:p w14:paraId="4654F71D" w14:textId="62032A65" w:rsidR="006B0A6E" w:rsidRPr="00E8425C" w:rsidRDefault="00CF3A3C" w:rsidP="00E115D1">
      <w:pPr>
        <w:jc w:val="both"/>
        <w:rPr>
          <w:sz w:val="22"/>
          <w:szCs w:val="22"/>
          <w:lang w:val="sr-Latn-CS"/>
        </w:rPr>
      </w:pPr>
      <w:proofErr w:type="spellStart"/>
      <w:r w:rsidRPr="00E8425C">
        <w:rPr>
          <w:sz w:val="22"/>
          <w:szCs w:val="22"/>
          <w:lang w:val="sr-Latn-CS"/>
        </w:rPr>
        <w:t>Krustpils</w:t>
      </w:r>
      <w:proofErr w:type="spellEnd"/>
      <w:r w:rsidRPr="00E8425C">
        <w:rPr>
          <w:sz w:val="22"/>
          <w:szCs w:val="22"/>
          <w:lang w:val="sr-Latn-CS"/>
        </w:rPr>
        <w:t xml:space="preserve"> </w:t>
      </w:r>
      <w:proofErr w:type="spellStart"/>
      <w:r w:rsidRPr="00E8425C">
        <w:rPr>
          <w:sz w:val="22"/>
          <w:szCs w:val="22"/>
          <w:lang w:val="sr-Latn-CS"/>
        </w:rPr>
        <w:t>iela</w:t>
      </w:r>
      <w:proofErr w:type="spellEnd"/>
      <w:r w:rsidRPr="00E8425C">
        <w:rPr>
          <w:sz w:val="22"/>
          <w:szCs w:val="22"/>
          <w:lang w:val="sr-Latn-CS"/>
        </w:rPr>
        <w:t xml:space="preserve"> 71E, R</w:t>
      </w:r>
      <w:r w:rsidR="00BE0777" w:rsidRPr="00E8425C">
        <w:rPr>
          <w:sz w:val="22"/>
          <w:szCs w:val="22"/>
          <w:lang w:val="sr-Latn-CS"/>
        </w:rPr>
        <w:t>i</w:t>
      </w:r>
      <w:r w:rsidRPr="00E8425C">
        <w:rPr>
          <w:sz w:val="22"/>
          <w:szCs w:val="22"/>
          <w:lang w:val="sr-Latn-CS"/>
        </w:rPr>
        <w:t>ga, LV</w:t>
      </w:r>
      <w:r w:rsidR="00CA4EF1" w:rsidRPr="00E8425C">
        <w:rPr>
          <w:sz w:val="22"/>
          <w:szCs w:val="22"/>
          <w:lang w:val="sr-Latn-CS"/>
        </w:rPr>
        <w:t>-</w:t>
      </w:r>
      <w:r w:rsidRPr="00E8425C">
        <w:rPr>
          <w:sz w:val="22"/>
          <w:szCs w:val="22"/>
          <w:lang w:val="sr-Latn-CS"/>
        </w:rPr>
        <w:t>1057, L</w:t>
      </w:r>
      <w:r w:rsidR="00BE0777" w:rsidRPr="00E8425C">
        <w:rPr>
          <w:sz w:val="22"/>
          <w:szCs w:val="22"/>
          <w:lang w:val="sr-Latn-CS"/>
        </w:rPr>
        <w:t>etonija</w:t>
      </w:r>
    </w:p>
    <w:p w14:paraId="28ADB4FC" w14:textId="77777777" w:rsidR="00F33E5E" w:rsidRPr="00E8425C" w:rsidRDefault="00F33E5E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4498EB93" w14:textId="77777777" w:rsidR="006B0A6E" w:rsidRPr="00E8425C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8425C">
        <w:rPr>
          <w:b/>
          <w:sz w:val="22"/>
          <w:szCs w:val="22"/>
          <w:lang w:val="sr-Latn-ME"/>
        </w:rPr>
        <w:t>Režim izdavanja lijeka</w:t>
      </w:r>
    </w:p>
    <w:p w14:paraId="399250A7" w14:textId="77777777" w:rsidR="006B0A6E" w:rsidRPr="00E8425C" w:rsidRDefault="006B0A6E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3D2CDFE0" w14:textId="09EEEB80" w:rsidR="006B0A6E" w:rsidRPr="00E8425C" w:rsidRDefault="007920F2" w:rsidP="0002221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lang w:val="sr-Latn-ME"/>
        </w:rPr>
      </w:pPr>
      <w:r w:rsidRPr="00E8425C">
        <w:rPr>
          <w:bCs/>
          <w:sz w:val="22"/>
          <w:szCs w:val="22"/>
          <w:lang w:val="sr-Latn-ME"/>
        </w:rPr>
        <w:t>Lijek se izdaje samo na ljek</w:t>
      </w:r>
      <w:r w:rsidR="0042589E" w:rsidRPr="00E8425C">
        <w:rPr>
          <w:bCs/>
          <w:sz w:val="22"/>
          <w:szCs w:val="22"/>
          <w:lang w:val="sr-Latn-ME"/>
        </w:rPr>
        <w:t>a</w:t>
      </w:r>
      <w:r w:rsidRPr="00E8425C">
        <w:rPr>
          <w:bCs/>
          <w:sz w:val="22"/>
          <w:szCs w:val="22"/>
          <w:lang w:val="sr-Latn-ME"/>
        </w:rPr>
        <w:t>rski recept</w:t>
      </w:r>
      <w:r w:rsidR="006B0A6E" w:rsidRPr="00E8425C">
        <w:rPr>
          <w:bCs/>
          <w:sz w:val="22"/>
          <w:szCs w:val="22"/>
          <w:lang w:val="sr-Latn-ME"/>
        </w:rPr>
        <w:t>.</w:t>
      </w:r>
    </w:p>
    <w:p w14:paraId="7D95599B" w14:textId="77777777" w:rsidR="006B0A6E" w:rsidRPr="00E8425C" w:rsidRDefault="006B0A6E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659B8937" w14:textId="6C0F585E" w:rsidR="006B0A6E" w:rsidRPr="00E8425C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8425C">
        <w:rPr>
          <w:b/>
          <w:sz w:val="22"/>
          <w:szCs w:val="22"/>
          <w:lang w:val="sr-Latn-ME"/>
        </w:rPr>
        <w:t>Broj i datum dozvole:</w:t>
      </w:r>
    </w:p>
    <w:p w14:paraId="1AEBF134" w14:textId="3FFAB1E5" w:rsidR="006B0A6E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0F878765" w14:textId="76B0942A" w:rsidR="00E8425C" w:rsidRPr="00E8425C" w:rsidRDefault="00E8425C" w:rsidP="00022214">
      <w:pPr>
        <w:spacing w:line="276" w:lineRule="auto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2030/24/4386 - 6448 od 30.08.2024. godine</w:t>
      </w:r>
    </w:p>
    <w:p w14:paraId="5A98F937" w14:textId="438A238A" w:rsidR="00E8425C" w:rsidRDefault="00E8425C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25823D2D" w14:textId="77777777" w:rsidR="00E8425C" w:rsidRPr="00E8425C" w:rsidRDefault="00E8425C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689112C8" w14:textId="42A6BCF2" w:rsidR="006B0A6E" w:rsidRPr="00E8425C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8425C">
        <w:rPr>
          <w:b/>
          <w:sz w:val="22"/>
          <w:szCs w:val="22"/>
          <w:lang w:val="sr-Latn-ME"/>
        </w:rPr>
        <w:lastRenderedPageBreak/>
        <w:t>Ovo uputstvo je posljednji put odobreno</w:t>
      </w:r>
    </w:p>
    <w:p w14:paraId="02EAAD93" w14:textId="77777777" w:rsidR="00E8425C" w:rsidRDefault="00E8425C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11AB7166" w14:textId="4F40C5A2" w:rsidR="000C6358" w:rsidRPr="00E8425C" w:rsidRDefault="00E8425C" w:rsidP="00022214">
      <w:pPr>
        <w:spacing w:line="276" w:lineRule="auto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Avgust, 2024. godine</w:t>
      </w:r>
    </w:p>
    <w:p w14:paraId="208A7A05" w14:textId="77777777" w:rsidR="006B0A6E" w:rsidRPr="00E8425C" w:rsidRDefault="006B0A6E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6E4EFA08" w14:textId="77777777" w:rsidR="00BE0777" w:rsidRPr="00E8425C" w:rsidRDefault="00BE0777" w:rsidP="00BE0777">
      <w:pPr>
        <w:tabs>
          <w:tab w:val="left" w:pos="567"/>
        </w:tabs>
        <w:spacing w:line="260" w:lineRule="exact"/>
        <w:rPr>
          <w:sz w:val="22"/>
          <w:szCs w:val="22"/>
          <w:lang w:val="en-GB"/>
        </w:rPr>
      </w:pPr>
      <w:r w:rsidRPr="00E8425C">
        <w:rPr>
          <w:sz w:val="22"/>
          <w:szCs w:val="22"/>
          <w:lang w:val="en-GB"/>
        </w:rPr>
        <w:t>---------------------------------------------------------------------------------------------------------------------------</w:t>
      </w:r>
    </w:p>
    <w:p w14:paraId="65AA7AEA" w14:textId="77777777" w:rsidR="00BE0777" w:rsidRPr="00E8425C" w:rsidRDefault="00BE0777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3DF1FF5D" w14:textId="77777777" w:rsidR="00420A81" w:rsidRPr="00E8425C" w:rsidRDefault="00420A81" w:rsidP="00420A81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8425C">
        <w:rPr>
          <w:b/>
          <w:sz w:val="22"/>
          <w:szCs w:val="22"/>
          <w:lang w:val="sr-Latn-ME"/>
        </w:rPr>
        <w:t>Sljedeće informacije namijenjene su samo zdravstvenim radnicima:</w:t>
      </w:r>
    </w:p>
    <w:p w14:paraId="749CB9A9" w14:textId="77777777" w:rsidR="00420A81" w:rsidRPr="00E8425C" w:rsidRDefault="00420A81" w:rsidP="00420A81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6FDF3CD3" w14:textId="5E346C0F" w:rsidR="00AA68F1" w:rsidRPr="00E8425C" w:rsidRDefault="00AA68F1" w:rsidP="00793BAB">
      <w:pPr>
        <w:pStyle w:val="NoSpacing"/>
        <w:rPr>
          <w:b/>
          <w:bCs/>
          <w:sz w:val="22"/>
          <w:szCs w:val="22"/>
          <w:lang w:val="sr-Latn-ME"/>
        </w:rPr>
      </w:pPr>
      <w:proofErr w:type="spellStart"/>
      <w:r w:rsidRPr="00E8425C">
        <w:rPr>
          <w:b/>
          <w:bCs/>
          <w:sz w:val="22"/>
          <w:szCs w:val="22"/>
          <w:lang w:val="sr-Latn-ME"/>
        </w:rPr>
        <w:t>Intravenska</w:t>
      </w:r>
      <w:proofErr w:type="spellEnd"/>
      <w:r w:rsidRPr="00E8425C">
        <w:rPr>
          <w:b/>
          <w:bCs/>
          <w:sz w:val="22"/>
          <w:szCs w:val="22"/>
          <w:lang w:val="sr-Latn-ME"/>
        </w:rPr>
        <w:t xml:space="preserve"> prim</w:t>
      </w:r>
      <w:r w:rsidR="00D510F7" w:rsidRPr="00E8425C">
        <w:rPr>
          <w:b/>
          <w:bCs/>
          <w:sz w:val="22"/>
          <w:szCs w:val="22"/>
          <w:lang w:val="sr-Latn-ME"/>
        </w:rPr>
        <w:t>j</w:t>
      </w:r>
      <w:r w:rsidRPr="00E8425C">
        <w:rPr>
          <w:b/>
          <w:bCs/>
          <w:sz w:val="22"/>
          <w:szCs w:val="22"/>
          <w:lang w:val="sr-Latn-ME"/>
        </w:rPr>
        <w:t>ena:</w:t>
      </w:r>
    </w:p>
    <w:p w14:paraId="190D8C51" w14:textId="2DFCAE21" w:rsidR="00D87F2F" w:rsidRPr="00E8425C" w:rsidRDefault="00AA68F1" w:rsidP="00D87F2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E8425C">
        <w:rPr>
          <w:b/>
          <w:bCs/>
          <w:sz w:val="22"/>
          <w:szCs w:val="22"/>
          <w:lang w:val="sr-Latn-ME"/>
        </w:rPr>
        <w:t>Intravenska</w:t>
      </w:r>
      <w:proofErr w:type="spellEnd"/>
      <w:r w:rsidRPr="00E8425C">
        <w:rPr>
          <w:b/>
          <w:bCs/>
          <w:sz w:val="22"/>
          <w:szCs w:val="22"/>
          <w:lang w:val="sr-Latn-ME"/>
        </w:rPr>
        <w:t xml:space="preserve"> infuzija:</w:t>
      </w:r>
      <w:r w:rsidRPr="00E8425C">
        <w:rPr>
          <w:sz w:val="22"/>
          <w:szCs w:val="22"/>
          <w:lang w:val="sr-Latn-ME"/>
        </w:rPr>
        <w:t xml:space="preserve"> </w:t>
      </w:r>
      <w:r w:rsidR="00D87F2F" w:rsidRPr="00E8425C">
        <w:rPr>
          <w:sz w:val="22"/>
          <w:szCs w:val="22"/>
          <w:lang w:val="sr-Latn-ME"/>
        </w:rPr>
        <w:t xml:space="preserve">sadržaj jedne ampule (2 ml) lijeka </w:t>
      </w:r>
      <w:proofErr w:type="spellStart"/>
      <w:r w:rsidR="00D87F2F" w:rsidRPr="00E8425C">
        <w:rPr>
          <w:sz w:val="22"/>
          <w:szCs w:val="22"/>
          <w:lang w:val="sr-Latn-ME"/>
        </w:rPr>
        <w:t>Dexketoprofen</w:t>
      </w:r>
      <w:proofErr w:type="spellEnd"/>
      <w:r w:rsidR="00D87F2F" w:rsidRPr="00E8425C">
        <w:rPr>
          <w:sz w:val="22"/>
          <w:szCs w:val="22"/>
          <w:lang w:val="sr-Latn-ME"/>
        </w:rPr>
        <w:t xml:space="preserve"> </w:t>
      </w:r>
      <w:proofErr w:type="spellStart"/>
      <w:r w:rsidR="00D87F2F" w:rsidRPr="00E8425C">
        <w:rPr>
          <w:sz w:val="22"/>
          <w:szCs w:val="22"/>
          <w:lang w:val="sr-Latn-ME"/>
        </w:rPr>
        <w:t>Kalceks</w:t>
      </w:r>
      <w:proofErr w:type="spellEnd"/>
      <w:r w:rsidR="00D87F2F" w:rsidRPr="00E8425C">
        <w:rPr>
          <w:sz w:val="22"/>
          <w:szCs w:val="22"/>
          <w:lang w:val="sr-Latn-ME"/>
        </w:rPr>
        <w:t xml:space="preserve"> treba razblažiti u</w:t>
      </w:r>
      <w:r w:rsidR="00A56E69" w:rsidRPr="00E8425C">
        <w:rPr>
          <w:sz w:val="22"/>
          <w:szCs w:val="22"/>
          <w:lang w:val="sr-Latn-ME"/>
        </w:rPr>
        <w:t xml:space="preserve"> volumenu od</w:t>
      </w:r>
      <w:r w:rsidR="00D87F2F" w:rsidRPr="00E8425C">
        <w:rPr>
          <w:sz w:val="22"/>
          <w:szCs w:val="22"/>
          <w:lang w:val="sr-Latn-ME"/>
        </w:rPr>
        <w:t xml:space="preserve"> 30 do 100 ml 0.9</w:t>
      </w:r>
      <w:r w:rsidR="00BE0777" w:rsidRPr="00E8425C">
        <w:rPr>
          <w:sz w:val="22"/>
          <w:szCs w:val="22"/>
          <w:lang w:val="sr-Latn-ME"/>
        </w:rPr>
        <w:t xml:space="preserve"> </w:t>
      </w:r>
      <w:r w:rsidR="00D87F2F" w:rsidRPr="00E8425C">
        <w:rPr>
          <w:sz w:val="22"/>
          <w:szCs w:val="22"/>
          <w:lang w:val="sr-Latn-ME"/>
        </w:rPr>
        <w:t>% natrijum hlorid</w:t>
      </w:r>
      <w:r w:rsidR="0071046E" w:rsidRPr="00E8425C">
        <w:rPr>
          <w:sz w:val="22"/>
          <w:szCs w:val="22"/>
          <w:lang w:val="sr-Latn-ME"/>
        </w:rPr>
        <w:t>om</w:t>
      </w:r>
      <w:r w:rsidR="00D87F2F" w:rsidRPr="00E8425C">
        <w:rPr>
          <w:sz w:val="22"/>
          <w:szCs w:val="22"/>
          <w:lang w:val="sr-Latn-ME"/>
        </w:rPr>
        <w:t>, 5</w:t>
      </w:r>
      <w:r w:rsidR="00BE0777" w:rsidRPr="00E8425C">
        <w:rPr>
          <w:sz w:val="22"/>
          <w:szCs w:val="22"/>
          <w:lang w:val="sr-Latn-ME"/>
        </w:rPr>
        <w:t xml:space="preserve"> </w:t>
      </w:r>
      <w:r w:rsidR="00D87F2F" w:rsidRPr="00E8425C">
        <w:rPr>
          <w:sz w:val="22"/>
          <w:szCs w:val="22"/>
          <w:lang w:val="sr-Latn-ME"/>
        </w:rPr>
        <w:t>% glukoz</w:t>
      </w:r>
      <w:r w:rsidR="0071046E" w:rsidRPr="00E8425C">
        <w:rPr>
          <w:sz w:val="22"/>
          <w:szCs w:val="22"/>
          <w:lang w:val="sr-Latn-ME"/>
        </w:rPr>
        <w:t>om</w:t>
      </w:r>
      <w:r w:rsidR="00D87F2F" w:rsidRPr="00E8425C">
        <w:rPr>
          <w:sz w:val="22"/>
          <w:szCs w:val="22"/>
          <w:lang w:val="sr-Latn-ME"/>
        </w:rPr>
        <w:t xml:space="preserve"> ili </w:t>
      </w:r>
      <w:proofErr w:type="spellStart"/>
      <w:r w:rsidR="00D87F2F" w:rsidRPr="00E8425C">
        <w:rPr>
          <w:sz w:val="22"/>
          <w:szCs w:val="22"/>
          <w:lang w:val="sr-Latn-ME"/>
        </w:rPr>
        <w:t>Ringerov</w:t>
      </w:r>
      <w:r w:rsidR="0071046E" w:rsidRPr="00E8425C">
        <w:rPr>
          <w:sz w:val="22"/>
          <w:szCs w:val="22"/>
          <w:lang w:val="sr-Latn-ME"/>
        </w:rPr>
        <w:t>im</w:t>
      </w:r>
      <w:proofErr w:type="spellEnd"/>
      <w:r w:rsidR="007B1784" w:rsidRPr="00E8425C">
        <w:rPr>
          <w:sz w:val="22"/>
          <w:szCs w:val="22"/>
          <w:lang w:val="sr-Latn-ME"/>
        </w:rPr>
        <w:t xml:space="preserve"> </w:t>
      </w:r>
      <w:proofErr w:type="spellStart"/>
      <w:r w:rsidR="007B1784" w:rsidRPr="00E8425C">
        <w:rPr>
          <w:sz w:val="22"/>
          <w:szCs w:val="22"/>
          <w:lang w:val="sr-Latn-ME"/>
        </w:rPr>
        <w:t>laktatnim</w:t>
      </w:r>
      <w:proofErr w:type="spellEnd"/>
      <w:r w:rsidR="00D87F2F" w:rsidRPr="00E8425C">
        <w:rPr>
          <w:sz w:val="22"/>
          <w:szCs w:val="22"/>
          <w:lang w:val="sr-Latn-ME"/>
        </w:rPr>
        <w:t xml:space="preserve"> rastvor</w:t>
      </w:r>
      <w:r w:rsidR="0071046E" w:rsidRPr="00E8425C">
        <w:rPr>
          <w:sz w:val="22"/>
          <w:szCs w:val="22"/>
          <w:lang w:val="sr-Latn-ME"/>
        </w:rPr>
        <w:t>om</w:t>
      </w:r>
      <w:r w:rsidR="00D87F2F" w:rsidRPr="00E8425C">
        <w:rPr>
          <w:sz w:val="22"/>
          <w:szCs w:val="22"/>
          <w:lang w:val="sr-Latn-ME"/>
        </w:rPr>
        <w:t xml:space="preserve">. Razblaženi rastvor treba </w:t>
      </w:r>
      <w:r w:rsidR="00F53563" w:rsidRPr="00E8425C">
        <w:rPr>
          <w:sz w:val="22"/>
          <w:szCs w:val="22"/>
          <w:lang w:val="sr-Latn-ME"/>
        </w:rPr>
        <w:t>primjenjivati</w:t>
      </w:r>
      <w:r w:rsidR="00D87F2F" w:rsidRPr="00E8425C">
        <w:rPr>
          <w:sz w:val="22"/>
          <w:szCs w:val="22"/>
          <w:lang w:val="sr-Latn-ME"/>
        </w:rPr>
        <w:t xml:space="preserve"> sporom </w:t>
      </w:r>
      <w:proofErr w:type="spellStart"/>
      <w:r w:rsidR="00D87F2F" w:rsidRPr="00E8425C">
        <w:rPr>
          <w:sz w:val="22"/>
          <w:szCs w:val="22"/>
          <w:lang w:val="sr-Latn-ME"/>
        </w:rPr>
        <w:t>intravenskom</w:t>
      </w:r>
      <w:proofErr w:type="spellEnd"/>
      <w:r w:rsidR="00D87F2F" w:rsidRPr="00E8425C">
        <w:rPr>
          <w:sz w:val="22"/>
          <w:szCs w:val="22"/>
          <w:lang w:val="sr-Latn-ME"/>
        </w:rPr>
        <w:t xml:space="preserve"> infuzijom, u trajanju od 10 do 30 minuta. Rastvor mora uv</w:t>
      </w:r>
      <w:r w:rsidR="00F53563" w:rsidRPr="00E8425C">
        <w:rPr>
          <w:sz w:val="22"/>
          <w:szCs w:val="22"/>
          <w:lang w:val="sr-Latn-ME"/>
        </w:rPr>
        <w:t>ij</w:t>
      </w:r>
      <w:r w:rsidR="00D87F2F" w:rsidRPr="00E8425C">
        <w:rPr>
          <w:sz w:val="22"/>
          <w:szCs w:val="22"/>
          <w:lang w:val="sr-Latn-ME"/>
        </w:rPr>
        <w:t xml:space="preserve">ek biti </w:t>
      </w:r>
      <w:proofErr w:type="spellStart"/>
      <w:r w:rsidR="00D87F2F" w:rsidRPr="00E8425C">
        <w:rPr>
          <w:sz w:val="22"/>
          <w:szCs w:val="22"/>
          <w:lang w:val="sr-Latn-ME"/>
        </w:rPr>
        <w:t>zaštićen</w:t>
      </w:r>
      <w:proofErr w:type="spellEnd"/>
      <w:r w:rsidR="00D87F2F" w:rsidRPr="00E8425C">
        <w:rPr>
          <w:sz w:val="22"/>
          <w:szCs w:val="22"/>
          <w:lang w:val="sr-Latn-ME"/>
        </w:rPr>
        <w:t xml:space="preserve"> od dnevne sv</w:t>
      </w:r>
      <w:r w:rsidR="00F53563" w:rsidRPr="00E8425C">
        <w:rPr>
          <w:sz w:val="22"/>
          <w:szCs w:val="22"/>
          <w:lang w:val="sr-Latn-ME"/>
        </w:rPr>
        <w:t>j</w:t>
      </w:r>
      <w:r w:rsidR="00D87F2F" w:rsidRPr="00E8425C">
        <w:rPr>
          <w:sz w:val="22"/>
          <w:szCs w:val="22"/>
          <w:lang w:val="sr-Latn-ME"/>
        </w:rPr>
        <w:t>etlosti.</w:t>
      </w:r>
    </w:p>
    <w:p w14:paraId="37CCBF1E" w14:textId="74DF4522" w:rsidR="00D87F2F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E8425C">
        <w:rPr>
          <w:b/>
          <w:bCs/>
          <w:sz w:val="22"/>
          <w:szCs w:val="22"/>
          <w:lang w:val="sr-Latn-ME"/>
        </w:rPr>
        <w:t>Intravenski</w:t>
      </w:r>
      <w:proofErr w:type="spellEnd"/>
      <w:r w:rsidRPr="00E8425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E8425C">
        <w:rPr>
          <w:b/>
          <w:bCs/>
          <w:sz w:val="22"/>
          <w:szCs w:val="22"/>
          <w:lang w:val="sr-Latn-ME"/>
        </w:rPr>
        <w:t>bolus</w:t>
      </w:r>
      <w:proofErr w:type="spellEnd"/>
      <w:r w:rsidRPr="00E8425C">
        <w:rPr>
          <w:b/>
          <w:bCs/>
          <w:sz w:val="22"/>
          <w:szCs w:val="22"/>
          <w:lang w:val="sr-Latn-ME"/>
        </w:rPr>
        <w:t>:</w:t>
      </w:r>
      <w:r w:rsidRPr="00E8425C">
        <w:rPr>
          <w:sz w:val="22"/>
          <w:szCs w:val="22"/>
          <w:lang w:val="sr-Latn-ME"/>
        </w:rPr>
        <w:t xml:space="preserve"> ako je potrebno, sadržaj </w:t>
      </w:r>
      <w:r w:rsidR="00F36EEE" w:rsidRPr="00E8425C">
        <w:rPr>
          <w:sz w:val="22"/>
          <w:szCs w:val="22"/>
          <w:lang w:val="sr-Latn-ME"/>
        </w:rPr>
        <w:t xml:space="preserve">jedne </w:t>
      </w:r>
      <w:r w:rsidRPr="00E8425C">
        <w:rPr>
          <w:sz w:val="22"/>
          <w:szCs w:val="22"/>
          <w:lang w:val="sr-Latn-ME"/>
        </w:rPr>
        <w:t xml:space="preserve">ampule (2 ml) </w:t>
      </w:r>
      <w:r w:rsidR="00F36EEE" w:rsidRPr="00E8425C">
        <w:rPr>
          <w:sz w:val="22"/>
          <w:szCs w:val="22"/>
          <w:lang w:val="sr-Latn-ME"/>
        </w:rPr>
        <w:t xml:space="preserve">lijeka </w:t>
      </w:r>
      <w:proofErr w:type="spellStart"/>
      <w:r w:rsidRPr="00E8425C">
        <w:rPr>
          <w:sz w:val="22"/>
          <w:szCs w:val="22"/>
          <w:lang w:val="sr-Latn-ME"/>
        </w:rPr>
        <w:t>De</w:t>
      </w:r>
      <w:r w:rsidR="00F36EEE" w:rsidRPr="00E8425C">
        <w:rPr>
          <w:sz w:val="22"/>
          <w:szCs w:val="22"/>
          <w:lang w:val="sr-Latn-ME"/>
        </w:rPr>
        <w:t>x</w:t>
      </w:r>
      <w:r w:rsidRPr="00E8425C">
        <w:rPr>
          <w:sz w:val="22"/>
          <w:szCs w:val="22"/>
          <w:lang w:val="sr-Latn-ME"/>
        </w:rPr>
        <w:t>ketoprofen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može se </w:t>
      </w:r>
      <w:proofErr w:type="spellStart"/>
      <w:r w:rsidR="00F36EEE" w:rsidRPr="00E8425C">
        <w:rPr>
          <w:sz w:val="22"/>
          <w:szCs w:val="22"/>
          <w:lang w:val="sr-Latn-ME"/>
        </w:rPr>
        <w:t>primjeniti</w:t>
      </w:r>
      <w:proofErr w:type="spellEnd"/>
      <w:r w:rsidRPr="00E8425C">
        <w:rPr>
          <w:sz w:val="22"/>
          <w:szCs w:val="22"/>
          <w:lang w:val="sr-Latn-ME"/>
        </w:rPr>
        <w:t xml:space="preserve"> sporim </w:t>
      </w:r>
      <w:proofErr w:type="spellStart"/>
      <w:r w:rsidRPr="00E8425C">
        <w:rPr>
          <w:sz w:val="22"/>
          <w:szCs w:val="22"/>
          <w:lang w:val="sr-Latn-ME"/>
        </w:rPr>
        <w:t>intravenskim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bolusom</w:t>
      </w:r>
      <w:proofErr w:type="spellEnd"/>
      <w:r w:rsidRPr="00E8425C">
        <w:rPr>
          <w:sz w:val="22"/>
          <w:szCs w:val="22"/>
          <w:lang w:val="sr-Latn-ME"/>
        </w:rPr>
        <w:t>, u trajanju od ne manje od 15 sekundi.</w:t>
      </w:r>
    </w:p>
    <w:p w14:paraId="44CCA482" w14:textId="77777777" w:rsidR="00D87F2F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 </w:t>
      </w:r>
    </w:p>
    <w:p w14:paraId="3AED432A" w14:textId="6E1F20AD" w:rsidR="00D87F2F" w:rsidRPr="00E8425C" w:rsidRDefault="00F36EEE" w:rsidP="00D87F2F">
      <w:pPr>
        <w:pStyle w:val="NoSpacing"/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>Lij</w:t>
      </w:r>
      <w:r w:rsidR="001F3200" w:rsidRPr="00E8425C">
        <w:rPr>
          <w:b/>
          <w:bCs/>
          <w:sz w:val="22"/>
          <w:szCs w:val="22"/>
          <w:lang w:val="sr-Latn-ME"/>
        </w:rPr>
        <w:t>e</w:t>
      </w:r>
      <w:r w:rsidRPr="00E8425C">
        <w:rPr>
          <w:b/>
          <w:bCs/>
          <w:sz w:val="22"/>
          <w:szCs w:val="22"/>
          <w:lang w:val="sr-Latn-ME"/>
        </w:rPr>
        <w:t xml:space="preserve">k </w:t>
      </w:r>
      <w:proofErr w:type="spellStart"/>
      <w:r w:rsidR="00D87F2F" w:rsidRPr="00E8425C">
        <w:rPr>
          <w:b/>
          <w:bCs/>
          <w:sz w:val="22"/>
          <w:szCs w:val="22"/>
          <w:lang w:val="sr-Latn-ME"/>
        </w:rPr>
        <w:t>De</w:t>
      </w:r>
      <w:r w:rsidRPr="00E8425C">
        <w:rPr>
          <w:b/>
          <w:bCs/>
          <w:sz w:val="22"/>
          <w:szCs w:val="22"/>
          <w:lang w:val="sr-Latn-ME"/>
        </w:rPr>
        <w:t>x</w:t>
      </w:r>
      <w:r w:rsidR="00D87F2F" w:rsidRPr="00E8425C">
        <w:rPr>
          <w:b/>
          <w:bCs/>
          <w:sz w:val="22"/>
          <w:szCs w:val="22"/>
          <w:lang w:val="sr-Latn-ME"/>
        </w:rPr>
        <w:t>ketoprofen</w:t>
      </w:r>
      <w:proofErr w:type="spellEnd"/>
      <w:r w:rsidR="00D87F2F" w:rsidRPr="00E8425C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D87F2F" w:rsidRPr="00E8425C">
        <w:rPr>
          <w:b/>
          <w:bCs/>
          <w:sz w:val="22"/>
          <w:szCs w:val="22"/>
          <w:lang w:val="sr-Latn-ME"/>
        </w:rPr>
        <w:t>Kalceks</w:t>
      </w:r>
      <w:proofErr w:type="spellEnd"/>
      <w:r w:rsidR="00D87F2F" w:rsidRPr="00E8425C">
        <w:rPr>
          <w:b/>
          <w:bCs/>
          <w:sz w:val="22"/>
          <w:szCs w:val="22"/>
          <w:lang w:val="sr-Latn-ME"/>
        </w:rPr>
        <w:t xml:space="preserve"> je kontraindikovan za </w:t>
      </w:r>
      <w:r w:rsidR="005F449F" w:rsidRPr="00E8425C">
        <w:rPr>
          <w:b/>
          <w:bCs/>
          <w:sz w:val="22"/>
          <w:szCs w:val="22"/>
          <w:lang w:val="sr-Latn-ME"/>
        </w:rPr>
        <w:t xml:space="preserve">spinalnu </w:t>
      </w:r>
      <w:r w:rsidR="00D87F2F" w:rsidRPr="00E8425C">
        <w:rPr>
          <w:b/>
          <w:bCs/>
          <w:sz w:val="22"/>
          <w:szCs w:val="22"/>
          <w:lang w:val="sr-Latn-ME"/>
        </w:rPr>
        <w:t>prim</w:t>
      </w:r>
      <w:r w:rsidRPr="00E8425C">
        <w:rPr>
          <w:b/>
          <w:bCs/>
          <w:sz w:val="22"/>
          <w:szCs w:val="22"/>
          <w:lang w:val="sr-Latn-ME"/>
        </w:rPr>
        <w:t>j</w:t>
      </w:r>
      <w:r w:rsidR="00D87F2F" w:rsidRPr="00E8425C">
        <w:rPr>
          <w:b/>
          <w:bCs/>
          <w:sz w:val="22"/>
          <w:szCs w:val="22"/>
          <w:lang w:val="sr-Latn-ME"/>
        </w:rPr>
        <w:t>enu (</w:t>
      </w:r>
      <w:proofErr w:type="spellStart"/>
      <w:r w:rsidR="00D87F2F" w:rsidRPr="00E8425C">
        <w:rPr>
          <w:b/>
          <w:bCs/>
          <w:sz w:val="22"/>
          <w:szCs w:val="22"/>
          <w:lang w:val="sr-Latn-ME"/>
        </w:rPr>
        <w:t>intratekalno</w:t>
      </w:r>
      <w:proofErr w:type="spellEnd"/>
      <w:r w:rsidR="00D87F2F" w:rsidRPr="00E8425C">
        <w:rPr>
          <w:b/>
          <w:bCs/>
          <w:sz w:val="22"/>
          <w:szCs w:val="22"/>
          <w:lang w:val="sr-Latn-ME"/>
        </w:rPr>
        <w:t xml:space="preserve"> ili </w:t>
      </w:r>
      <w:proofErr w:type="spellStart"/>
      <w:r w:rsidR="00D87F2F" w:rsidRPr="00E8425C">
        <w:rPr>
          <w:b/>
          <w:bCs/>
          <w:sz w:val="22"/>
          <w:szCs w:val="22"/>
          <w:lang w:val="sr-Latn-ME"/>
        </w:rPr>
        <w:t>epiduralno</w:t>
      </w:r>
      <w:proofErr w:type="spellEnd"/>
      <w:r w:rsidR="00D87F2F" w:rsidRPr="00E8425C">
        <w:rPr>
          <w:b/>
          <w:bCs/>
          <w:sz w:val="22"/>
          <w:szCs w:val="22"/>
          <w:lang w:val="sr-Latn-ME"/>
        </w:rPr>
        <w:t>), zbog</w:t>
      </w:r>
      <w:r w:rsidR="001F3200" w:rsidRPr="00E8425C">
        <w:rPr>
          <w:b/>
          <w:bCs/>
          <w:sz w:val="22"/>
          <w:szCs w:val="22"/>
          <w:lang w:val="sr-Latn-ME"/>
        </w:rPr>
        <w:t xml:space="preserve"> </w:t>
      </w:r>
      <w:r w:rsidR="00D87F2F" w:rsidRPr="00E8425C">
        <w:rPr>
          <w:b/>
          <w:bCs/>
          <w:sz w:val="22"/>
          <w:szCs w:val="22"/>
          <w:lang w:val="sr-Latn-ME"/>
        </w:rPr>
        <w:t>sadržaj etanola.</w:t>
      </w:r>
    </w:p>
    <w:p w14:paraId="3B366F82" w14:textId="77777777" w:rsidR="00D87F2F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 </w:t>
      </w:r>
    </w:p>
    <w:p w14:paraId="3260B27B" w14:textId="08126704" w:rsidR="00D87F2F" w:rsidRPr="00E8425C" w:rsidRDefault="00D87F2F" w:rsidP="00D87F2F">
      <w:pPr>
        <w:pStyle w:val="NoSpacing"/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>Uputstva za rukovanje l</w:t>
      </w:r>
      <w:r w:rsidR="00BB5E1A" w:rsidRPr="00E8425C">
        <w:rPr>
          <w:b/>
          <w:bCs/>
          <w:sz w:val="22"/>
          <w:szCs w:val="22"/>
          <w:lang w:val="sr-Latn-ME"/>
        </w:rPr>
        <w:t>ij</w:t>
      </w:r>
      <w:r w:rsidRPr="00E8425C">
        <w:rPr>
          <w:b/>
          <w:bCs/>
          <w:sz w:val="22"/>
          <w:szCs w:val="22"/>
          <w:lang w:val="sr-Latn-ME"/>
        </w:rPr>
        <w:t>ekom:</w:t>
      </w:r>
    </w:p>
    <w:p w14:paraId="42ABF3DF" w14:textId="560A09AE" w:rsidR="00D87F2F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Kada se</w:t>
      </w:r>
      <w:r w:rsidR="00BB5E1A" w:rsidRPr="00E8425C">
        <w:rPr>
          <w:sz w:val="22"/>
          <w:szCs w:val="22"/>
          <w:lang w:val="sr-Latn-ME"/>
        </w:rPr>
        <w:t xml:space="preserve"> lijek</w:t>
      </w:r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De</w:t>
      </w:r>
      <w:r w:rsidR="00BB5E1A" w:rsidRPr="00E8425C">
        <w:rPr>
          <w:sz w:val="22"/>
          <w:szCs w:val="22"/>
          <w:lang w:val="sr-Latn-ME"/>
        </w:rPr>
        <w:t>x</w:t>
      </w:r>
      <w:r w:rsidRPr="00E8425C">
        <w:rPr>
          <w:sz w:val="22"/>
          <w:szCs w:val="22"/>
          <w:lang w:val="sr-Latn-ME"/>
        </w:rPr>
        <w:t>ketoprofen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r w:rsidR="00BB5E1A" w:rsidRPr="00E8425C">
        <w:rPr>
          <w:sz w:val="22"/>
          <w:szCs w:val="22"/>
          <w:lang w:val="sr-Latn-ME"/>
        </w:rPr>
        <w:t>primjenjuje</w:t>
      </w:r>
      <w:r w:rsidRPr="00E8425C">
        <w:rPr>
          <w:sz w:val="22"/>
          <w:szCs w:val="22"/>
          <w:lang w:val="sr-Latn-ME"/>
        </w:rPr>
        <w:t xml:space="preserve"> kao </w:t>
      </w:r>
      <w:proofErr w:type="spellStart"/>
      <w:r w:rsidRPr="00E8425C">
        <w:rPr>
          <w:sz w:val="22"/>
          <w:szCs w:val="22"/>
          <w:lang w:val="sr-Latn-ME"/>
        </w:rPr>
        <w:t>intravenski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bolus</w:t>
      </w:r>
      <w:proofErr w:type="spellEnd"/>
      <w:r w:rsidRPr="00E8425C">
        <w:rPr>
          <w:sz w:val="22"/>
          <w:szCs w:val="22"/>
          <w:lang w:val="sr-Latn-ME"/>
        </w:rPr>
        <w:t xml:space="preserve">, rastvor treba </w:t>
      </w:r>
      <w:r w:rsidR="00BB5E1A" w:rsidRPr="00E8425C">
        <w:rPr>
          <w:sz w:val="22"/>
          <w:szCs w:val="22"/>
          <w:lang w:val="sr-Latn-ME"/>
        </w:rPr>
        <w:t>injektirati</w:t>
      </w:r>
      <w:r w:rsidRPr="00E8425C">
        <w:rPr>
          <w:sz w:val="22"/>
          <w:szCs w:val="22"/>
          <w:lang w:val="sr-Latn-ME"/>
        </w:rPr>
        <w:t xml:space="preserve"> odmah nakon uzimanja iz ampule.</w:t>
      </w:r>
    </w:p>
    <w:p w14:paraId="185CD981" w14:textId="77777777" w:rsidR="00A70E23" w:rsidRPr="00E8425C" w:rsidRDefault="00A70E23" w:rsidP="00D87F2F">
      <w:pPr>
        <w:pStyle w:val="NoSpacing"/>
        <w:jc w:val="both"/>
        <w:rPr>
          <w:sz w:val="22"/>
          <w:szCs w:val="22"/>
          <w:lang w:val="sr-Latn-ME"/>
        </w:rPr>
      </w:pPr>
    </w:p>
    <w:p w14:paraId="59B78E06" w14:textId="60330866" w:rsidR="00D87F2F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Za upotrebu kao </w:t>
      </w:r>
      <w:proofErr w:type="spellStart"/>
      <w:r w:rsidRPr="00E8425C">
        <w:rPr>
          <w:sz w:val="22"/>
          <w:szCs w:val="22"/>
          <w:lang w:val="sr-Latn-ME"/>
        </w:rPr>
        <w:t>intravenska</w:t>
      </w:r>
      <w:proofErr w:type="spellEnd"/>
      <w:r w:rsidRPr="00E8425C">
        <w:rPr>
          <w:sz w:val="22"/>
          <w:szCs w:val="22"/>
          <w:lang w:val="sr-Latn-ME"/>
        </w:rPr>
        <w:t xml:space="preserve"> infuzija, rastvor treba aseptično razblažiti i zaštititi od dnevne sv</w:t>
      </w:r>
      <w:r w:rsidR="00A70E23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>etlosti.</w:t>
      </w:r>
    </w:p>
    <w:p w14:paraId="71D0581D" w14:textId="77777777" w:rsidR="00D87F2F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Može se koristiti samo bistar i bezbojan rastvor.</w:t>
      </w:r>
      <w:bookmarkStart w:id="2" w:name="_GoBack"/>
      <w:bookmarkEnd w:id="2"/>
    </w:p>
    <w:p w14:paraId="3F2F31CC" w14:textId="0E9BF8E3" w:rsidR="00D87F2F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</w:p>
    <w:p w14:paraId="1096367B" w14:textId="60668280" w:rsidR="00D87F2F" w:rsidRPr="00E8425C" w:rsidRDefault="00D87F2F" w:rsidP="00D87F2F">
      <w:pPr>
        <w:pStyle w:val="NoSpacing"/>
        <w:jc w:val="both"/>
        <w:rPr>
          <w:b/>
          <w:bCs/>
          <w:sz w:val="22"/>
          <w:szCs w:val="22"/>
          <w:lang w:val="sr-Latn-ME"/>
        </w:rPr>
      </w:pPr>
      <w:r w:rsidRPr="00E8425C">
        <w:rPr>
          <w:b/>
          <w:bCs/>
          <w:sz w:val="22"/>
          <w:szCs w:val="22"/>
          <w:lang w:val="sr-Latn-ME"/>
        </w:rPr>
        <w:t>Kompatibilnosti</w:t>
      </w:r>
    </w:p>
    <w:p w14:paraId="6DB4B837" w14:textId="752308CB" w:rsidR="00D87F2F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Pokazalo se da je</w:t>
      </w:r>
      <w:r w:rsidR="0093261C" w:rsidRPr="00E8425C">
        <w:rPr>
          <w:sz w:val="22"/>
          <w:szCs w:val="22"/>
          <w:lang w:val="sr-Latn-ME"/>
        </w:rPr>
        <w:t xml:space="preserve"> lijek</w:t>
      </w:r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De</w:t>
      </w:r>
      <w:r w:rsidR="0093261C" w:rsidRPr="00E8425C">
        <w:rPr>
          <w:sz w:val="22"/>
          <w:szCs w:val="22"/>
          <w:lang w:val="sr-Latn-ME"/>
        </w:rPr>
        <w:t>x</w:t>
      </w:r>
      <w:r w:rsidRPr="00E8425C">
        <w:rPr>
          <w:sz w:val="22"/>
          <w:szCs w:val="22"/>
          <w:lang w:val="sr-Latn-ME"/>
        </w:rPr>
        <w:t>ketoprofen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kompatibilan ako se </w:t>
      </w:r>
      <w:r w:rsidRPr="00E8425C">
        <w:rPr>
          <w:b/>
          <w:bCs/>
          <w:sz w:val="22"/>
          <w:szCs w:val="22"/>
          <w:lang w:val="sr-Latn-ME"/>
        </w:rPr>
        <w:t>m</w:t>
      </w:r>
      <w:r w:rsidR="00233229" w:rsidRPr="00E8425C">
        <w:rPr>
          <w:b/>
          <w:bCs/>
          <w:sz w:val="22"/>
          <w:szCs w:val="22"/>
          <w:lang w:val="sr-Latn-ME"/>
        </w:rPr>
        <w:t>ij</w:t>
      </w:r>
      <w:r w:rsidRPr="00E8425C">
        <w:rPr>
          <w:b/>
          <w:bCs/>
          <w:sz w:val="22"/>
          <w:szCs w:val="22"/>
          <w:lang w:val="sr-Latn-ME"/>
        </w:rPr>
        <w:t xml:space="preserve">eša u malim </w:t>
      </w:r>
      <w:r w:rsidR="00116381" w:rsidRPr="00E8425C">
        <w:rPr>
          <w:b/>
          <w:bCs/>
          <w:sz w:val="22"/>
          <w:szCs w:val="22"/>
          <w:lang w:val="sr-Latn-ME"/>
        </w:rPr>
        <w:t>volumenima</w:t>
      </w:r>
      <w:r w:rsidRPr="00E8425C">
        <w:rPr>
          <w:sz w:val="22"/>
          <w:szCs w:val="22"/>
          <w:lang w:val="sr-Latn-ME"/>
        </w:rPr>
        <w:t xml:space="preserve"> (n</w:t>
      </w:r>
      <w:r w:rsidR="00233229" w:rsidRPr="00E8425C">
        <w:rPr>
          <w:sz w:val="22"/>
          <w:szCs w:val="22"/>
          <w:lang w:val="sr-Latn-ME"/>
        </w:rPr>
        <w:t>pr.</w:t>
      </w:r>
      <w:r w:rsidRPr="00E8425C">
        <w:rPr>
          <w:sz w:val="22"/>
          <w:szCs w:val="22"/>
          <w:lang w:val="sr-Latn-ME"/>
        </w:rPr>
        <w:t xml:space="preserve"> u špricu) sa injekcionim rastvorima </w:t>
      </w:r>
      <w:proofErr w:type="spellStart"/>
      <w:r w:rsidRPr="00E8425C">
        <w:rPr>
          <w:sz w:val="22"/>
          <w:szCs w:val="22"/>
          <w:lang w:val="sr-Latn-ME"/>
        </w:rPr>
        <w:t>heparina</w:t>
      </w:r>
      <w:proofErr w:type="spellEnd"/>
      <w:r w:rsidRPr="00E8425C">
        <w:rPr>
          <w:sz w:val="22"/>
          <w:szCs w:val="22"/>
          <w:lang w:val="sr-Latn-ME"/>
        </w:rPr>
        <w:t xml:space="preserve">, </w:t>
      </w:r>
      <w:proofErr w:type="spellStart"/>
      <w:r w:rsidRPr="00E8425C">
        <w:rPr>
          <w:sz w:val="22"/>
          <w:szCs w:val="22"/>
          <w:lang w:val="sr-Latn-ME"/>
        </w:rPr>
        <w:t>lidokaina</w:t>
      </w:r>
      <w:proofErr w:type="spellEnd"/>
      <w:r w:rsidRPr="00E8425C">
        <w:rPr>
          <w:sz w:val="22"/>
          <w:szCs w:val="22"/>
          <w:lang w:val="sr-Latn-ME"/>
        </w:rPr>
        <w:t>, morfi</w:t>
      </w:r>
      <w:r w:rsidR="00233229" w:rsidRPr="00E8425C">
        <w:rPr>
          <w:sz w:val="22"/>
          <w:szCs w:val="22"/>
          <w:lang w:val="sr-Latn-ME"/>
        </w:rPr>
        <w:t>na</w:t>
      </w:r>
      <w:r w:rsidRPr="00E8425C">
        <w:rPr>
          <w:sz w:val="22"/>
          <w:szCs w:val="22"/>
          <w:lang w:val="sr-Latn-ME"/>
        </w:rPr>
        <w:t xml:space="preserve"> i teofilina.</w:t>
      </w:r>
    </w:p>
    <w:p w14:paraId="61981911" w14:textId="77777777" w:rsidR="00233229" w:rsidRPr="00E8425C" w:rsidRDefault="00233229" w:rsidP="00D87F2F">
      <w:pPr>
        <w:pStyle w:val="NoSpacing"/>
        <w:jc w:val="both"/>
        <w:rPr>
          <w:sz w:val="22"/>
          <w:szCs w:val="22"/>
          <w:lang w:val="sr-Latn-ME"/>
        </w:rPr>
      </w:pPr>
    </w:p>
    <w:p w14:paraId="51EE6AAB" w14:textId="57A94F3A" w:rsidR="008B4AF0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>Rastvor za injekcije, razblažen u skladu sa gore navedenim</w:t>
      </w:r>
      <w:r w:rsidR="00112FF1" w:rsidRPr="00E8425C">
        <w:rPr>
          <w:sz w:val="22"/>
          <w:szCs w:val="22"/>
          <w:lang w:val="sr-Latn-ME"/>
        </w:rPr>
        <w:t xml:space="preserve"> instrukcijama</w:t>
      </w:r>
      <w:r w:rsidRPr="00E8425C">
        <w:rPr>
          <w:sz w:val="22"/>
          <w:szCs w:val="22"/>
          <w:lang w:val="sr-Latn-ME"/>
        </w:rPr>
        <w:t>, je bistar rastvor. Pokazalo se da je</w:t>
      </w:r>
      <w:r w:rsidR="00112FF1" w:rsidRPr="00E8425C">
        <w:rPr>
          <w:sz w:val="22"/>
          <w:szCs w:val="22"/>
          <w:lang w:val="sr-Latn-ME"/>
        </w:rPr>
        <w:t xml:space="preserve"> lijek</w:t>
      </w:r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="00112FF1" w:rsidRPr="00E8425C">
        <w:rPr>
          <w:sz w:val="22"/>
          <w:szCs w:val="22"/>
          <w:lang w:val="sr-Latn-ME"/>
        </w:rPr>
        <w:t>D</w:t>
      </w:r>
      <w:r w:rsidRPr="00E8425C">
        <w:rPr>
          <w:sz w:val="22"/>
          <w:szCs w:val="22"/>
          <w:lang w:val="sr-Latn-ME"/>
        </w:rPr>
        <w:t>e</w:t>
      </w:r>
      <w:r w:rsidR="00112FF1" w:rsidRPr="00E8425C">
        <w:rPr>
          <w:sz w:val="22"/>
          <w:szCs w:val="22"/>
          <w:lang w:val="sr-Latn-ME"/>
        </w:rPr>
        <w:t>x</w:t>
      </w:r>
      <w:r w:rsidRPr="00E8425C">
        <w:rPr>
          <w:sz w:val="22"/>
          <w:szCs w:val="22"/>
          <w:lang w:val="sr-Latn-ME"/>
        </w:rPr>
        <w:t>ketoprofen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r w:rsidRPr="00E8425C">
        <w:rPr>
          <w:b/>
          <w:bCs/>
          <w:sz w:val="22"/>
          <w:szCs w:val="22"/>
          <w:lang w:val="sr-Latn-ME"/>
        </w:rPr>
        <w:t xml:space="preserve">razblažen u </w:t>
      </w:r>
      <w:r w:rsidR="00112FF1" w:rsidRPr="00E8425C">
        <w:rPr>
          <w:b/>
          <w:bCs/>
          <w:sz w:val="22"/>
          <w:szCs w:val="22"/>
          <w:lang w:val="sr-Latn-ME"/>
        </w:rPr>
        <w:t>volumenu</w:t>
      </w:r>
      <w:r w:rsidRPr="00E8425C">
        <w:rPr>
          <w:b/>
          <w:bCs/>
          <w:sz w:val="22"/>
          <w:szCs w:val="22"/>
          <w:lang w:val="sr-Latn-ME"/>
        </w:rPr>
        <w:t xml:space="preserve"> od 100 ml</w:t>
      </w:r>
      <w:r w:rsidR="00BA7D14" w:rsidRPr="00E8425C">
        <w:rPr>
          <w:b/>
          <w:bCs/>
          <w:sz w:val="22"/>
          <w:szCs w:val="22"/>
          <w:lang w:val="sr-Latn-ME"/>
        </w:rPr>
        <w:t>,</w:t>
      </w:r>
      <w:r w:rsidRPr="00E8425C">
        <w:rPr>
          <w:sz w:val="22"/>
          <w:szCs w:val="22"/>
          <w:lang w:val="sr-Latn-ME"/>
        </w:rPr>
        <w:t xml:space="preserve"> </w:t>
      </w:r>
      <w:r w:rsidR="00D13D51" w:rsidRPr="00E8425C">
        <w:rPr>
          <w:sz w:val="22"/>
          <w:szCs w:val="22"/>
          <w:lang w:val="sr-Latn-ME"/>
        </w:rPr>
        <w:t>0.9% natrijum hloridom</w:t>
      </w:r>
      <w:r w:rsidRPr="00E8425C">
        <w:rPr>
          <w:sz w:val="22"/>
          <w:szCs w:val="22"/>
          <w:lang w:val="sr-Latn-ME"/>
        </w:rPr>
        <w:t xml:space="preserve"> ili </w:t>
      </w:r>
      <w:r w:rsidR="00D13D51" w:rsidRPr="00E8425C">
        <w:rPr>
          <w:sz w:val="22"/>
          <w:szCs w:val="22"/>
          <w:lang w:val="sr-Latn-ME"/>
        </w:rPr>
        <w:t>5% rastvor</w:t>
      </w:r>
      <w:r w:rsidR="00BA7D14" w:rsidRPr="00E8425C">
        <w:rPr>
          <w:sz w:val="22"/>
          <w:szCs w:val="22"/>
          <w:lang w:val="sr-Latn-ME"/>
        </w:rPr>
        <w:t>om</w:t>
      </w:r>
      <w:r w:rsidR="00D13D51" w:rsidRPr="00E8425C">
        <w:rPr>
          <w:sz w:val="22"/>
          <w:szCs w:val="22"/>
          <w:lang w:val="sr-Latn-ME"/>
        </w:rPr>
        <w:t xml:space="preserve"> </w:t>
      </w:r>
      <w:r w:rsidRPr="00E8425C">
        <w:rPr>
          <w:sz w:val="22"/>
          <w:szCs w:val="22"/>
          <w:lang w:val="sr-Latn-ME"/>
        </w:rPr>
        <w:t>glukoze</w:t>
      </w:r>
      <w:r w:rsidR="00BA7D14" w:rsidRPr="00E8425C">
        <w:rPr>
          <w:sz w:val="22"/>
          <w:szCs w:val="22"/>
          <w:lang w:val="sr-Latn-ME"/>
        </w:rPr>
        <w:t>,</w:t>
      </w:r>
      <w:r w:rsidRPr="00E8425C">
        <w:rPr>
          <w:sz w:val="22"/>
          <w:szCs w:val="22"/>
          <w:lang w:val="sr-Latn-ME"/>
        </w:rPr>
        <w:t xml:space="preserve"> kompatibilan sa </w:t>
      </w:r>
      <w:proofErr w:type="spellStart"/>
      <w:r w:rsidRPr="00E8425C">
        <w:rPr>
          <w:sz w:val="22"/>
          <w:szCs w:val="22"/>
          <w:lang w:val="sr-Latn-ME"/>
        </w:rPr>
        <w:t>sl</w:t>
      </w:r>
      <w:r w:rsidR="00BA7D14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>edećim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r w:rsidR="00F6635E" w:rsidRPr="00E8425C">
        <w:rPr>
          <w:sz w:val="22"/>
          <w:szCs w:val="22"/>
          <w:lang w:val="sr-Latn-ME"/>
        </w:rPr>
        <w:t>ljekovima</w:t>
      </w:r>
      <w:r w:rsidRPr="00E8425C">
        <w:rPr>
          <w:sz w:val="22"/>
          <w:szCs w:val="22"/>
          <w:lang w:val="sr-Latn-ME"/>
        </w:rPr>
        <w:t xml:space="preserve">: </w:t>
      </w:r>
      <w:proofErr w:type="spellStart"/>
      <w:r w:rsidRPr="00E8425C">
        <w:rPr>
          <w:sz w:val="22"/>
          <w:szCs w:val="22"/>
          <w:lang w:val="sr-Latn-ME"/>
        </w:rPr>
        <w:t>dopamin</w:t>
      </w:r>
      <w:proofErr w:type="spellEnd"/>
      <w:r w:rsidRPr="00E8425C">
        <w:rPr>
          <w:sz w:val="22"/>
          <w:szCs w:val="22"/>
          <w:lang w:val="sr-Latn-ME"/>
        </w:rPr>
        <w:t xml:space="preserve">, </w:t>
      </w:r>
      <w:proofErr w:type="spellStart"/>
      <w:r w:rsidRPr="00E8425C">
        <w:rPr>
          <w:sz w:val="22"/>
          <w:szCs w:val="22"/>
          <w:lang w:val="sr-Latn-ME"/>
        </w:rPr>
        <w:t>heparin</w:t>
      </w:r>
      <w:proofErr w:type="spellEnd"/>
      <w:r w:rsidRPr="00E8425C">
        <w:rPr>
          <w:sz w:val="22"/>
          <w:szCs w:val="22"/>
          <w:lang w:val="sr-Latn-ME"/>
        </w:rPr>
        <w:t xml:space="preserve">, </w:t>
      </w:r>
      <w:proofErr w:type="spellStart"/>
      <w:r w:rsidRPr="00E8425C">
        <w:rPr>
          <w:sz w:val="22"/>
          <w:szCs w:val="22"/>
          <w:lang w:val="sr-Latn-ME"/>
        </w:rPr>
        <w:t>hidroksizin</w:t>
      </w:r>
      <w:proofErr w:type="spellEnd"/>
      <w:r w:rsidRPr="00E8425C">
        <w:rPr>
          <w:sz w:val="22"/>
          <w:szCs w:val="22"/>
          <w:lang w:val="sr-Latn-ME"/>
        </w:rPr>
        <w:t xml:space="preserve">, </w:t>
      </w:r>
      <w:proofErr w:type="spellStart"/>
      <w:r w:rsidRPr="00E8425C">
        <w:rPr>
          <w:sz w:val="22"/>
          <w:szCs w:val="22"/>
          <w:lang w:val="sr-Latn-ME"/>
        </w:rPr>
        <w:t>lidokain</w:t>
      </w:r>
      <w:proofErr w:type="spellEnd"/>
      <w:r w:rsidRPr="00E8425C">
        <w:rPr>
          <w:sz w:val="22"/>
          <w:szCs w:val="22"/>
          <w:lang w:val="sr-Latn-ME"/>
        </w:rPr>
        <w:t>, morfi</w:t>
      </w:r>
      <w:r w:rsidR="008B4AF0" w:rsidRPr="00E8425C">
        <w:rPr>
          <w:sz w:val="22"/>
          <w:szCs w:val="22"/>
          <w:lang w:val="sr-Latn-ME"/>
        </w:rPr>
        <w:t>n</w:t>
      </w:r>
      <w:r w:rsidRPr="00E8425C">
        <w:rPr>
          <w:sz w:val="22"/>
          <w:szCs w:val="22"/>
          <w:lang w:val="sr-Latn-ME"/>
        </w:rPr>
        <w:t xml:space="preserve">, </w:t>
      </w:r>
      <w:proofErr w:type="spellStart"/>
      <w:r w:rsidRPr="00E8425C">
        <w:rPr>
          <w:sz w:val="22"/>
          <w:szCs w:val="22"/>
          <w:lang w:val="sr-Latn-ME"/>
        </w:rPr>
        <w:t>petidin</w:t>
      </w:r>
      <w:proofErr w:type="spellEnd"/>
      <w:r w:rsidRPr="00E8425C">
        <w:rPr>
          <w:sz w:val="22"/>
          <w:szCs w:val="22"/>
          <w:lang w:val="sr-Latn-ME"/>
        </w:rPr>
        <w:t xml:space="preserve"> i teofilin. </w:t>
      </w:r>
    </w:p>
    <w:p w14:paraId="1F973B62" w14:textId="77777777" w:rsidR="008B4AF0" w:rsidRPr="00E8425C" w:rsidRDefault="008B4AF0" w:rsidP="00D87F2F">
      <w:pPr>
        <w:pStyle w:val="NoSpacing"/>
        <w:jc w:val="both"/>
        <w:rPr>
          <w:sz w:val="22"/>
          <w:szCs w:val="22"/>
          <w:lang w:val="sr-Latn-ME"/>
        </w:rPr>
      </w:pPr>
    </w:p>
    <w:p w14:paraId="5DE03570" w14:textId="5017F438" w:rsidR="0030158E" w:rsidRPr="00E8425C" w:rsidRDefault="00D87F2F" w:rsidP="00D87F2F">
      <w:pPr>
        <w:pStyle w:val="NoSpacing"/>
        <w:jc w:val="both"/>
        <w:rPr>
          <w:sz w:val="22"/>
          <w:szCs w:val="22"/>
          <w:lang w:val="sr-Latn-ME"/>
        </w:rPr>
      </w:pPr>
      <w:r w:rsidRPr="00E8425C">
        <w:rPr>
          <w:sz w:val="22"/>
          <w:szCs w:val="22"/>
          <w:lang w:val="sr-Latn-ME"/>
        </w:rPr>
        <w:t xml:space="preserve">Nije </w:t>
      </w:r>
      <w:proofErr w:type="spellStart"/>
      <w:r w:rsidRPr="00E8425C">
        <w:rPr>
          <w:sz w:val="22"/>
          <w:szCs w:val="22"/>
          <w:lang w:val="sr-Latn-ME"/>
        </w:rPr>
        <w:t>prim</w:t>
      </w:r>
      <w:r w:rsidR="00681FD8" w:rsidRPr="00E8425C">
        <w:rPr>
          <w:sz w:val="22"/>
          <w:szCs w:val="22"/>
          <w:lang w:val="sr-Latn-ME"/>
        </w:rPr>
        <w:t>ij</w:t>
      </w:r>
      <w:r w:rsidRPr="00E8425C">
        <w:rPr>
          <w:sz w:val="22"/>
          <w:szCs w:val="22"/>
          <w:lang w:val="sr-Latn-ME"/>
        </w:rPr>
        <w:t>ećena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="00D43AFF" w:rsidRPr="00E8425C">
        <w:rPr>
          <w:sz w:val="22"/>
          <w:szCs w:val="22"/>
          <w:lang w:val="sr-Latn-ME"/>
        </w:rPr>
        <w:t>ad</w:t>
      </w:r>
      <w:r w:rsidRPr="00E8425C">
        <w:rPr>
          <w:sz w:val="22"/>
          <w:szCs w:val="22"/>
          <w:lang w:val="sr-Latn-ME"/>
        </w:rPr>
        <w:t>sorpcija</w:t>
      </w:r>
      <w:proofErr w:type="spellEnd"/>
      <w:r w:rsidRPr="00E8425C">
        <w:rPr>
          <w:sz w:val="22"/>
          <w:szCs w:val="22"/>
          <w:lang w:val="sr-Latn-ME"/>
        </w:rPr>
        <w:t xml:space="preserve"> aktivne supstance kada se raz</w:t>
      </w:r>
      <w:r w:rsidR="00EA7AB1" w:rsidRPr="00E8425C">
        <w:rPr>
          <w:sz w:val="22"/>
          <w:szCs w:val="22"/>
          <w:lang w:val="sr-Latn-ME"/>
        </w:rPr>
        <w:t>blaženi</w:t>
      </w:r>
      <w:r w:rsidRPr="00E8425C">
        <w:rPr>
          <w:sz w:val="22"/>
          <w:szCs w:val="22"/>
          <w:lang w:val="sr-Latn-ME"/>
        </w:rPr>
        <w:t xml:space="preserve"> rastvor </w:t>
      </w:r>
      <w:r w:rsidR="00681FD8" w:rsidRPr="00E8425C">
        <w:rPr>
          <w:sz w:val="22"/>
          <w:szCs w:val="22"/>
          <w:lang w:val="sr-Latn-ME"/>
        </w:rPr>
        <w:t xml:space="preserve">lijeka </w:t>
      </w:r>
      <w:proofErr w:type="spellStart"/>
      <w:r w:rsidRPr="00E8425C">
        <w:rPr>
          <w:sz w:val="22"/>
          <w:szCs w:val="22"/>
          <w:lang w:val="sr-Latn-ME"/>
        </w:rPr>
        <w:t>De</w:t>
      </w:r>
      <w:r w:rsidR="00681FD8" w:rsidRPr="00E8425C">
        <w:rPr>
          <w:sz w:val="22"/>
          <w:szCs w:val="22"/>
          <w:lang w:val="sr-Latn-ME"/>
        </w:rPr>
        <w:t>x</w:t>
      </w:r>
      <w:r w:rsidRPr="00E8425C">
        <w:rPr>
          <w:sz w:val="22"/>
          <w:szCs w:val="22"/>
          <w:lang w:val="sr-Latn-ME"/>
        </w:rPr>
        <w:t>ketoprofen</w:t>
      </w:r>
      <w:proofErr w:type="spellEnd"/>
      <w:r w:rsidRPr="00E8425C">
        <w:rPr>
          <w:sz w:val="22"/>
          <w:szCs w:val="22"/>
          <w:lang w:val="sr-Latn-ME"/>
        </w:rPr>
        <w:t xml:space="preserve"> </w:t>
      </w:r>
      <w:proofErr w:type="spellStart"/>
      <w:r w:rsidRPr="00E8425C">
        <w:rPr>
          <w:sz w:val="22"/>
          <w:szCs w:val="22"/>
          <w:lang w:val="sr-Latn-ME"/>
        </w:rPr>
        <w:t>Kalceks</w:t>
      </w:r>
      <w:proofErr w:type="spellEnd"/>
      <w:r w:rsidRPr="00E8425C">
        <w:rPr>
          <w:sz w:val="22"/>
          <w:szCs w:val="22"/>
          <w:lang w:val="sr-Latn-ME"/>
        </w:rPr>
        <w:t xml:space="preserve"> čuva u plastičnim kesama ili kada je </w:t>
      </w:r>
      <w:r w:rsidR="00681FD8" w:rsidRPr="00E8425C">
        <w:rPr>
          <w:sz w:val="22"/>
          <w:szCs w:val="22"/>
          <w:lang w:val="sr-Latn-ME"/>
        </w:rPr>
        <w:t>pribor</w:t>
      </w:r>
      <w:r w:rsidRPr="00E8425C">
        <w:rPr>
          <w:sz w:val="22"/>
          <w:szCs w:val="22"/>
          <w:lang w:val="sr-Latn-ME"/>
        </w:rPr>
        <w:t xml:space="preserve"> za prim</w:t>
      </w:r>
      <w:r w:rsidR="00681FD8" w:rsidRPr="00E8425C">
        <w:rPr>
          <w:sz w:val="22"/>
          <w:szCs w:val="22"/>
          <w:lang w:val="sr-Latn-ME"/>
        </w:rPr>
        <w:t>j</w:t>
      </w:r>
      <w:r w:rsidRPr="00E8425C">
        <w:rPr>
          <w:sz w:val="22"/>
          <w:szCs w:val="22"/>
          <w:lang w:val="sr-Latn-ME"/>
        </w:rPr>
        <w:t xml:space="preserve">enu napravljen od </w:t>
      </w:r>
      <w:proofErr w:type="spellStart"/>
      <w:r w:rsidRPr="00E8425C">
        <w:rPr>
          <w:sz w:val="22"/>
          <w:szCs w:val="22"/>
          <w:lang w:val="sr-Latn-ME"/>
        </w:rPr>
        <w:t>etilvinilacetata</w:t>
      </w:r>
      <w:proofErr w:type="spellEnd"/>
      <w:r w:rsidRPr="00E8425C">
        <w:rPr>
          <w:sz w:val="22"/>
          <w:szCs w:val="22"/>
          <w:lang w:val="sr-Latn-ME"/>
        </w:rPr>
        <w:t xml:space="preserve"> (EVA), celuloznog </w:t>
      </w:r>
      <w:proofErr w:type="spellStart"/>
      <w:r w:rsidRPr="00E8425C">
        <w:rPr>
          <w:sz w:val="22"/>
          <w:szCs w:val="22"/>
          <w:lang w:val="sr-Latn-ME"/>
        </w:rPr>
        <w:t>propionata</w:t>
      </w:r>
      <w:proofErr w:type="spellEnd"/>
      <w:r w:rsidRPr="00E8425C">
        <w:rPr>
          <w:sz w:val="22"/>
          <w:szCs w:val="22"/>
          <w:lang w:val="sr-Latn-ME"/>
        </w:rPr>
        <w:t xml:space="preserve"> (CP), </w:t>
      </w:r>
      <w:proofErr w:type="spellStart"/>
      <w:r w:rsidRPr="00E8425C">
        <w:rPr>
          <w:sz w:val="22"/>
          <w:szCs w:val="22"/>
          <w:lang w:val="sr-Latn-ME"/>
        </w:rPr>
        <w:t>polietilena</w:t>
      </w:r>
      <w:proofErr w:type="spellEnd"/>
      <w:r w:rsidRPr="00E8425C">
        <w:rPr>
          <w:sz w:val="22"/>
          <w:szCs w:val="22"/>
          <w:lang w:val="sr-Latn-ME"/>
        </w:rPr>
        <w:t xml:space="preserve"> niske gustine (LDPE) i polivinil hlorida (PVC).</w:t>
      </w:r>
    </w:p>
    <w:p w14:paraId="123FC8E5" w14:textId="0B985752" w:rsidR="003B7C45" w:rsidRPr="00E8425C" w:rsidRDefault="003B7C45" w:rsidP="00D87F2F">
      <w:pPr>
        <w:jc w:val="both"/>
        <w:rPr>
          <w:sz w:val="22"/>
          <w:szCs w:val="22"/>
        </w:rPr>
      </w:pPr>
    </w:p>
    <w:sectPr w:rsidR="003B7C45" w:rsidRPr="00E8425C" w:rsidSect="006F5EDA">
      <w:footerReference w:type="default" r:id="rId13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3678F" w14:textId="77777777" w:rsidR="00DA1F4D" w:rsidRDefault="00DA1F4D" w:rsidP="00550F5F">
      <w:r>
        <w:separator/>
      </w:r>
    </w:p>
  </w:endnote>
  <w:endnote w:type="continuationSeparator" w:id="0">
    <w:p w14:paraId="1A022AB3" w14:textId="77777777" w:rsidR="00DA1F4D" w:rsidRDefault="00DA1F4D" w:rsidP="0055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70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1A33B" w14:textId="1F6F6169" w:rsidR="00550F5F" w:rsidRDefault="00550F5F">
            <w:pPr>
              <w:pStyle w:val="Footer"/>
              <w:jc w:val="center"/>
            </w:pPr>
            <w:r w:rsidRPr="00550F5F">
              <w:t xml:space="preserve">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PAGE </w:instrText>
            </w:r>
            <w:r w:rsidRPr="00550F5F">
              <w:rPr>
                <w:bCs/>
              </w:rPr>
              <w:fldChar w:fldCharType="separate"/>
            </w:r>
            <w:r w:rsidR="00E8425C">
              <w:rPr>
                <w:bCs/>
                <w:noProof/>
              </w:rPr>
              <w:t>9</w:t>
            </w:r>
            <w:r w:rsidRPr="00550F5F">
              <w:rPr>
                <w:bCs/>
              </w:rPr>
              <w:fldChar w:fldCharType="end"/>
            </w:r>
            <w:r w:rsidRPr="00550F5F">
              <w:t xml:space="preserve"> /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NUMPAGES  </w:instrText>
            </w:r>
            <w:r w:rsidRPr="00550F5F">
              <w:rPr>
                <w:bCs/>
              </w:rPr>
              <w:fldChar w:fldCharType="separate"/>
            </w:r>
            <w:r w:rsidR="00E8425C">
              <w:rPr>
                <w:bCs/>
                <w:noProof/>
              </w:rPr>
              <w:t>9</w:t>
            </w:r>
            <w:r w:rsidRPr="00550F5F">
              <w:rPr>
                <w:bCs/>
              </w:rPr>
              <w:fldChar w:fldCharType="end"/>
            </w:r>
          </w:p>
        </w:sdtContent>
      </w:sdt>
    </w:sdtContent>
  </w:sdt>
  <w:p w14:paraId="5D7B5069" w14:textId="77777777" w:rsidR="00550F5F" w:rsidRDefault="00550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8DFF6" w14:textId="77777777" w:rsidR="00DA1F4D" w:rsidRDefault="00DA1F4D" w:rsidP="00550F5F">
      <w:r>
        <w:separator/>
      </w:r>
    </w:p>
  </w:footnote>
  <w:footnote w:type="continuationSeparator" w:id="0">
    <w:p w14:paraId="3D536895" w14:textId="77777777" w:rsidR="00DA1F4D" w:rsidRDefault="00DA1F4D" w:rsidP="0055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38"/>
    <w:multiLevelType w:val="hybridMultilevel"/>
    <w:tmpl w:val="ED1607D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2586016"/>
    <w:multiLevelType w:val="hybridMultilevel"/>
    <w:tmpl w:val="E604B5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3D21AB"/>
    <w:multiLevelType w:val="hybridMultilevel"/>
    <w:tmpl w:val="B606AC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4825AB"/>
    <w:multiLevelType w:val="hybridMultilevel"/>
    <w:tmpl w:val="95E4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2A30"/>
    <w:multiLevelType w:val="hybridMultilevel"/>
    <w:tmpl w:val="5708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24570"/>
    <w:multiLevelType w:val="hybridMultilevel"/>
    <w:tmpl w:val="26DA0086"/>
    <w:lvl w:ilvl="0" w:tplc="7002939A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7" w15:restartNumberingAfterBreak="0">
    <w:nsid w:val="3EAA314C"/>
    <w:multiLevelType w:val="hybridMultilevel"/>
    <w:tmpl w:val="001C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D4744"/>
    <w:multiLevelType w:val="hybridMultilevel"/>
    <w:tmpl w:val="9CA01E8E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53DA4"/>
    <w:multiLevelType w:val="hybridMultilevel"/>
    <w:tmpl w:val="02480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91D09"/>
    <w:multiLevelType w:val="multilevel"/>
    <w:tmpl w:val="15CEFB24"/>
    <w:lvl w:ilvl="0">
      <w:numFmt w:val="bullet"/>
      <w:lvlText w:val="·"/>
      <w:lvlJc w:val="left"/>
      <w:pPr>
        <w:tabs>
          <w:tab w:val="left" w:pos="288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6345ADF"/>
    <w:multiLevelType w:val="hybridMultilevel"/>
    <w:tmpl w:val="EAF2DE1C"/>
    <w:lvl w:ilvl="0" w:tplc="83EEEA34">
      <w:numFmt w:val="bullet"/>
      <w:lvlText w:val="-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97E684E">
      <w:numFmt w:val="bullet"/>
      <w:lvlText w:val=""/>
      <w:lvlJc w:val="left"/>
      <w:pPr>
        <w:ind w:left="923" w:hanging="42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EAA2C6B8">
      <w:numFmt w:val="bullet"/>
      <w:lvlText w:val="•"/>
      <w:lvlJc w:val="left"/>
      <w:pPr>
        <w:ind w:left="1962" w:hanging="428"/>
      </w:pPr>
      <w:rPr>
        <w:rFonts w:hint="default"/>
      </w:rPr>
    </w:lvl>
    <w:lvl w:ilvl="3" w:tplc="F69209E0">
      <w:numFmt w:val="bullet"/>
      <w:lvlText w:val="•"/>
      <w:lvlJc w:val="left"/>
      <w:pPr>
        <w:ind w:left="3005" w:hanging="428"/>
      </w:pPr>
      <w:rPr>
        <w:rFonts w:hint="default"/>
      </w:rPr>
    </w:lvl>
    <w:lvl w:ilvl="4" w:tplc="5A0AC72E">
      <w:numFmt w:val="bullet"/>
      <w:lvlText w:val="•"/>
      <w:lvlJc w:val="left"/>
      <w:pPr>
        <w:ind w:left="4048" w:hanging="428"/>
      </w:pPr>
      <w:rPr>
        <w:rFonts w:hint="default"/>
      </w:rPr>
    </w:lvl>
    <w:lvl w:ilvl="5" w:tplc="A1F84894">
      <w:numFmt w:val="bullet"/>
      <w:lvlText w:val="•"/>
      <w:lvlJc w:val="left"/>
      <w:pPr>
        <w:ind w:left="5091" w:hanging="428"/>
      </w:pPr>
      <w:rPr>
        <w:rFonts w:hint="default"/>
      </w:rPr>
    </w:lvl>
    <w:lvl w:ilvl="6" w:tplc="C7F45174">
      <w:numFmt w:val="bullet"/>
      <w:lvlText w:val="•"/>
      <w:lvlJc w:val="left"/>
      <w:pPr>
        <w:ind w:left="6134" w:hanging="428"/>
      </w:pPr>
      <w:rPr>
        <w:rFonts w:hint="default"/>
      </w:rPr>
    </w:lvl>
    <w:lvl w:ilvl="7" w:tplc="55C497A4">
      <w:numFmt w:val="bullet"/>
      <w:lvlText w:val="•"/>
      <w:lvlJc w:val="left"/>
      <w:pPr>
        <w:ind w:left="7176" w:hanging="428"/>
      </w:pPr>
      <w:rPr>
        <w:rFonts w:hint="default"/>
      </w:rPr>
    </w:lvl>
    <w:lvl w:ilvl="8" w:tplc="06D0B2D0">
      <w:numFmt w:val="bullet"/>
      <w:lvlText w:val="•"/>
      <w:lvlJc w:val="left"/>
      <w:pPr>
        <w:ind w:left="8219" w:hanging="428"/>
      </w:pPr>
      <w:rPr>
        <w:rFonts w:hint="default"/>
      </w:rPr>
    </w:lvl>
  </w:abstractNum>
  <w:abstractNum w:abstractNumId="13" w15:restartNumberingAfterBreak="0">
    <w:nsid w:val="60FF7408"/>
    <w:multiLevelType w:val="hybridMultilevel"/>
    <w:tmpl w:val="F59CF298"/>
    <w:lvl w:ilvl="0" w:tplc="C75EE6D4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4" w15:restartNumberingAfterBreak="0">
    <w:nsid w:val="69EA1140"/>
    <w:multiLevelType w:val="hybridMultilevel"/>
    <w:tmpl w:val="C9D23624"/>
    <w:lvl w:ilvl="0" w:tplc="04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5" w15:restartNumberingAfterBreak="0">
    <w:nsid w:val="715D3A27"/>
    <w:multiLevelType w:val="multilevel"/>
    <w:tmpl w:val="36EAF7CE"/>
    <w:lvl w:ilvl="0">
      <w:numFmt w:val="bullet"/>
      <w:lvlText w:val="·"/>
      <w:lvlJc w:val="left"/>
      <w:pPr>
        <w:tabs>
          <w:tab w:val="left" w:pos="36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9B96E50"/>
    <w:multiLevelType w:val="hybridMultilevel"/>
    <w:tmpl w:val="A89E1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81432"/>
    <w:multiLevelType w:val="hybridMultilevel"/>
    <w:tmpl w:val="F9140F6E"/>
    <w:lvl w:ilvl="0" w:tplc="EAA2C6B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B358E"/>
    <w:multiLevelType w:val="hybridMultilevel"/>
    <w:tmpl w:val="743214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</w:num>
  <w:num w:numId="3">
    <w:abstractNumId w:val="16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3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  <w:num w:numId="16">
    <w:abstractNumId w:val="17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E"/>
    <w:rsid w:val="0000339A"/>
    <w:rsid w:val="00010A4B"/>
    <w:rsid w:val="00013487"/>
    <w:rsid w:val="00022214"/>
    <w:rsid w:val="00032D3A"/>
    <w:rsid w:val="00032DA5"/>
    <w:rsid w:val="00034B75"/>
    <w:rsid w:val="00035428"/>
    <w:rsid w:val="000402BC"/>
    <w:rsid w:val="00043AA3"/>
    <w:rsid w:val="000451B7"/>
    <w:rsid w:val="000451EE"/>
    <w:rsid w:val="000467CB"/>
    <w:rsid w:val="00050183"/>
    <w:rsid w:val="00051590"/>
    <w:rsid w:val="00053CE2"/>
    <w:rsid w:val="0005618D"/>
    <w:rsid w:val="00060B15"/>
    <w:rsid w:val="00062396"/>
    <w:rsid w:val="00070CA8"/>
    <w:rsid w:val="00070CD7"/>
    <w:rsid w:val="00071003"/>
    <w:rsid w:val="00071F01"/>
    <w:rsid w:val="000739A2"/>
    <w:rsid w:val="0007727B"/>
    <w:rsid w:val="000776A8"/>
    <w:rsid w:val="0008015D"/>
    <w:rsid w:val="000802A3"/>
    <w:rsid w:val="00082FE3"/>
    <w:rsid w:val="0009028F"/>
    <w:rsid w:val="00090DDA"/>
    <w:rsid w:val="00090ED9"/>
    <w:rsid w:val="00093C2E"/>
    <w:rsid w:val="0009438D"/>
    <w:rsid w:val="00094D8B"/>
    <w:rsid w:val="00095F1D"/>
    <w:rsid w:val="000A24D1"/>
    <w:rsid w:val="000B0BE1"/>
    <w:rsid w:val="000B740E"/>
    <w:rsid w:val="000C1765"/>
    <w:rsid w:val="000C22D7"/>
    <w:rsid w:val="000C4472"/>
    <w:rsid w:val="000C6358"/>
    <w:rsid w:val="000D2D84"/>
    <w:rsid w:val="000D4059"/>
    <w:rsid w:val="000E5459"/>
    <w:rsid w:val="000F0417"/>
    <w:rsid w:val="000F1B15"/>
    <w:rsid w:val="000F2346"/>
    <w:rsid w:val="000F39FD"/>
    <w:rsid w:val="000F4524"/>
    <w:rsid w:val="000F5B42"/>
    <w:rsid w:val="000F792A"/>
    <w:rsid w:val="001070D4"/>
    <w:rsid w:val="00112FF1"/>
    <w:rsid w:val="0011569C"/>
    <w:rsid w:val="00116381"/>
    <w:rsid w:val="00132690"/>
    <w:rsid w:val="001326EA"/>
    <w:rsid w:val="00132B45"/>
    <w:rsid w:val="00134194"/>
    <w:rsid w:val="00135760"/>
    <w:rsid w:val="001372CE"/>
    <w:rsid w:val="0013756B"/>
    <w:rsid w:val="00140E9F"/>
    <w:rsid w:val="0015189A"/>
    <w:rsid w:val="00152F36"/>
    <w:rsid w:val="00155C41"/>
    <w:rsid w:val="0015683A"/>
    <w:rsid w:val="00162AB6"/>
    <w:rsid w:val="00164893"/>
    <w:rsid w:val="001657A4"/>
    <w:rsid w:val="00166686"/>
    <w:rsid w:val="00166975"/>
    <w:rsid w:val="00170009"/>
    <w:rsid w:val="001722EC"/>
    <w:rsid w:val="00173D4A"/>
    <w:rsid w:val="0017478D"/>
    <w:rsid w:val="00174B4E"/>
    <w:rsid w:val="00174CA2"/>
    <w:rsid w:val="00175F81"/>
    <w:rsid w:val="00177F75"/>
    <w:rsid w:val="00180A11"/>
    <w:rsid w:val="00186F19"/>
    <w:rsid w:val="001916CD"/>
    <w:rsid w:val="00191E0C"/>
    <w:rsid w:val="00192EF9"/>
    <w:rsid w:val="00193438"/>
    <w:rsid w:val="00196174"/>
    <w:rsid w:val="00196981"/>
    <w:rsid w:val="001A0E66"/>
    <w:rsid w:val="001A370B"/>
    <w:rsid w:val="001A4735"/>
    <w:rsid w:val="001A7B62"/>
    <w:rsid w:val="001B0FA7"/>
    <w:rsid w:val="001B2E1A"/>
    <w:rsid w:val="001B435E"/>
    <w:rsid w:val="001C1049"/>
    <w:rsid w:val="001D1CBA"/>
    <w:rsid w:val="001D3AC6"/>
    <w:rsid w:val="001D415B"/>
    <w:rsid w:val="001D5C8F"/>
    <w:rsid w:val="001E52E1"/>
    <w:rsid w:val="001E6411"/>
    <w:rsid w:val="001E6C4C"/>
    <w:rsid w:val="001E7DA3"/>
    <w:rsid w:val="001F0DE2"/>
    <w:rsid w:val="001F1022"/>
    <w:rsid w:val="001F238D"/>
    <w:rsid w:val="001F3200"/>
    <w:rsid w:val="001F4F3F"/>
    <w:rsid w:val="001F6621"/>
    <w:rsid w:val="001F6687"/>
    <w:rsid w:val="001F6B5C"/>
    <w:rsid w:val="001F7A96"/>
    <w:rsid w:val="00202D72"/>
    <w:rsid w:val="00203A9B"/>
    <w:rsid w:val="00204C0E"/>
    <w:rsid w:val="00205350"/>
    <w:rsid w:val="00216A21"/>
    <w:rsid w:val="00221756"/>
    <w:rsid w:val="00223450"/>
    <w:rsid w:val="0022694C"/>
    <w:rsid w:val="0022725D"/>
    <w:rsid w:val="00227EF8"/>
    <w:rsid w:val="0023107E"/>
    <w:rsid w:val="00231441"/>
    <w:rsid w:val="00232D14"/>
    <w:rsid w:val="00233229"/>
    <w:rsid w:val="0023544C"/>
    <w:rsid w:val="0024002C"/>
    <w:rsid w:val="002474F3"/>
    <w:rsid w:val="00253B37"/>
    <w:rsid w:val="00264508"/>
    <w:rsid w:val="00265672"/>
    <w:rsid w:val="00265988"/>
    <w:rsid w:val="00266B90"/>
    <w:rsid w:val="002671DF"/>
    <w:rsid w:val="0027008D"/>
    <w:rsid w:val="00270C45"/>
    <w:rsid w:val="0027127F"/>
    <w:rsid w:val="00281B5C"/>
    <w:rsid w:val="002823C8"/>
    <w:rsid w:val="00283713"/>
    <w:rsid w:val="00286EF0"/>
    <w:rsid w:val="00287504"/>
    <w:rsid w:val="002916B7"/>
    <w:rsid w:val="002923CA"/>
    <w:rsid w:val="0029799D"/>
    <w:rsid w:val="002A22F9"/>
    <w:rsid w:val="002A45F3"/>
    <w:rsid w:val="002A522E"/>
    <w:rsid w:val="002B2C9F"/>
    <w:rsid w:val="002B31B9"/>
    <w:rsid w:val="002C2301"/>
    <w:rsid w:val="002C5496"/>
    <w:rsid w:val="002C756F"/>
    <w:rsid w:val="002D08D5"/>
    <w:rsid w:val="002D0D94"/>
    <w:rsid w:val="002D4DAD"/>
    <w:rsid w:val="002D6ACC"/>
    <w:rsid w:val="002E02BE"/>
    <w:rsid w:val="002E103B"/>
    <w:rsid w:val="002E209C"/>
    <w:rsid w:val="002E2582"/>
    <w:rsid w:val="002E6480"/>
    <w:rsid w:val="002F6FBF"/>
    <w:rsid w:val="0030158E"/>
    <w:rsid w:val="00303492"/>
    <w:rsid w:val="003074EF"/>
    <w:rsid w:val="00311B5F"/>
    <w:rsid w:val="0031581E"/>
    <w:rsid w:val="00316BF2"/>
    <w:rsid w:val="00317020"/>
    <w:rsid w:val="00320012"/>
    <w:rsid w:val="003262BF"/>
    <w:rsid w:val="00330621"/>
    <w:rsid w:val="00331A49"/>
    <w:rsid w:val="00332973"/>
    <w:rsid w:val="00335090"/>
    <w:rsid w:val="0034062E"/>
    <w:rsid w:val="00354786"/>
    <w:rsid w:val="00354FC8"/>
    <w:rsid w:val="003557EE"/>
    <w:rsid w:val="00355C43"/>
    <w:rsid w:val="003606B3"/>
    <w:rsid w:val="003633F4"/>
    <w:rsid w:val="0036383F"/>
    <w:rsid w:val="003642AC"/>
    <w:rsid w:val="00377FBC"/>
    <w:rsid w:val="00381A9B"/>
    <w:rsid w:val="003837B2"/>
    <w:rsid w:val="0038693F"/>
    <w:rsid w:val="0039159E"/>
    <w:rsid w:val="00392745"/>
    <w:rsid w:val="003959D1"/>
    <w:rsid w:val="00396F8F"/>
    <w:rsid w:val="003978B0"/>
    <w:rsid w:val="003A14DC"/>
    <w:rsid w:val="003A2176"/>
    <w:rsid w:val="003A5709"/>
    <w:rsid w:val="003A6ED0"/>
    <w:rsid w:val="003A79C5"/>
    <w:rsid w:val="003B1D2D"/>
    <w:rsid w:val="003B624F"/>
    <w:rsid w:val="003B65FD"/>
    <w:rsid w:val="003B6BD0"/>
    <w:rsid w:val="003B78C8"/>
    <w:rsid w:val="003B7C45"/>
    <w:rsid w:val="003C1255"/>
    <w:rsid w:val="003C141B"/>
    <w:rsid w:val="003C5370"/>
    <w:rsid w:val="003C590A"/>
    <w:rsid w:val="003D2A93"/>
    <w:rsid w:val="003D3B80"/>
    <w:rsid w:val="003E00C6"/>
    <w:rsid w:val="003E17E3"/>
    <w:rsid w:val="003E21E9"/>
    <w:rsid w:val="003E2A10"/>
    <w:rsid w:val="003E2D08"/>
    <w:rsid w:val="003E5FE2"/>
    <w:rsid w:val="003F116D"/>
    <w:rsid w:val="003F19B1"/>
    <w:rsid w:val="003F608A"/>
    <w:rsid w:val="00402D8A"/>
    <w:rsid w:val="00404E7F"/>
    <w:rsid w:val="00405316"/>
    <w:rsid w:val="004078DC"/>
    <w:rsid w:val="00407D77"/>
    <w:rsid w:val="0041510E"/>
    <w:rsid w:val="0041681A"/>
    <w:rsid w:val="00420A81"/>
    <w:rsid w:val="0042589E"/>
    <w:rsid w:val="004363B6"/>
    <w:rsid w:val="0044217C"/>
    <w:rsid w:val="00447428"/>
    <w:rsid w:val="00447F17"/>
    <w:rsid w:val="00447F99"/>
    <w:rsid w:val="00451C3B"/>
    <w:rsid w:val="00455182"/>
    <w:rsid w:val="004577A7"/>
    <w:rsid w:val="00460ACB"/>
    <w:rsid w:val="004700FB"/>
    <w:rsid w:val="0047606A"/>
    <w:rsid w:val="00476D3E"/>
    <w:rsid w:val="00477120"/>
    <w:rsid w:val="00481274"/>
    <w:rsid w:val="004829BE"/>
    <w:rsid w:val="0048372A"/>
    <w:rsid w:val="00484167"/>
    <w:rsid w:val="00484E01"/>
    <w:rsid w:val="004851C2"/>
    <w:rsid w:val="00485D05"/>
    <w:rsid w:val="00485E1E"/>
    <w:rsid w:val="00487370"/>
    <w:rsid w:val="00487D24"/>
    <w:rsid w:val="00490A5F"/>
    <w:rsid w:val="00494719"/>
    <w:rsid w:val="00494EE5"/>
    <w:rsid w:val="00497C79"/>
    <w:rsid w:val="00497E77"/>
    <w:rsid w:val="004A0A48"/>
    <w:rsid w:val="004A0F5E"/>
    <w:rsid w:val="004A17ED"/>
    <w:rsid w:val="004A3282"/>
    <w:rsid w:val="004A7F66"/>
    <w:rsid w:val="004B3185"/>
    <w:rsid w:val="004B67C3"/>
    <w:rsid w:val="004D09DE"/>
    <w:rsid w:val="004D2136"/>
    <w:rsid w:val="004D2872"/>
    <w:rsid w:val="004D546C"/>
    <w:rsid w:val="004D7737"/>
    <w:rsid w:val="004E35B0"/>
    <w:rsid w:val="004E35E2"/>
    <w:rsid w:val="004F2B76"/>
    <w:rsid w:val="004F7671"/>
    <w:rsid w:val="00501820"/>
    <w:rsid w:val="00501CFE"/>
    <w:rsid w:val="0050225B"/>
    <w:rsid w:val="00503354"/>
    <w:rsid w:val="00505DF5"/>
    <w:rsid w:val="0051444A"/>
    <w:rsid w:val="00515BFC"/>
    <w:rsid w:val="00527652"/>
    <w:rsid w:val="0052784E"/>
    <w:rsid w:val="00537765"/>
    <w:rsid w:val="00537E76"/>
    <w:rsid w:val="0054280F"/>
    <w:rsid w:val="00550F5F"/>
    <w:rsid w:val="00551D1C"/>
    <w:rsid w:val="0055256F"/>
    <w:rsid w:val="00552681"/>
    <w:rsid w:val="00552746"/>
    <w:rsid w:val="0055385E"/>
    <w:rsid w:val="00561C5C"/>
    <w:rsid w:val="00565063"/>
    <w:rsid w:val="00565372"/>
    <w:rsid w:val="00566323"/>
    <w:rsid w:val="0057600E"/>
    <w:rsid w:val="00581729"/>
    <w:rsid w:val="00582408"/>
    <w:rsid w:val="0059598E"/>
    <w:rsid w:val="005A35FA"/>
    <w:rsid w:val="005A36AF"/>
    <w:rsid w:val="005A4B17"/>
    <w:rsid w:val="005A542D"/>
    <w:rsid w:val="005A6A06"/>
    <w:rsid w:val="005B3251"/>
    <w:rsid w:val="005B5A46"/>
    <w:rsid w:val="005B5BF5"/>
    <w:rsid w:val="005B629D"/>
    <w:rsid w:val="005B6DF8"/>
    <w:rsid w:val="005C1717"/>
    <w:rsid w:val="005C7F8C"/>
    <w:rsid w:val="005D686B"/>
    <w:rsid w:val="005E19B4"/>
    <w:rsid w:val="005E270B"/>
    <w:rsid w:val="005E4880"/>
    <w:rsid w:val="005E48DA"/>
    <w:rsid w:val="005E57F9"/>
    <w:rsid w:val="005E75BF"/>
    <w:rsid w:val="005E7A42"/>
    <w:rsid w:val="005F0AD7"/>
    <w:rsid w:val="005F1ED1"/>
    <w:rsid w:val="005F449F"/>
    <w:rsid w:val="00600C52"/>
    <w:rsid w:val="00603696"/>
    <w:rsid w:val="00603BA9"/>
    <w:rsid w:val="00605234"/>
    <w:rsid w:val="00606543"/>
    <w:rsid w:val="00613FA2"/>
    <w:rsid w:val="006226D6"/>
    <w:rsid w:val="0062546C"/>
    <w:rsid w:val="006270DB"/>
    <w:rsid w:val="00627D9C"/>
    <w:rsid w:val="00630CB6"/>
    <w:rsid w:val="00631370"/>
    <w:rsid w:val="0063552C"/>
    <w:rsid w:val="00636912"/>
    <w:rsid w:val="00641516"/>
    <w:rsid w:val="0064245E"/>
    <w:rsid w:val="006511D0"/>
    <w:rsid w:val="006515AD"/>
    <w:rsid w:val="00653765"/>
    <w:rsid w:val="00654718"/>
    <w:rsid w:val="0066254A"/>
    <w:rsid w:val="00662621"/>
    <w:rsid w:val="00665C84"/>
    <w:rsid w:val="00672C70"/>
    <w:rsid w:val="00681890"/>
    <w:rsid w:val="00681FD8"/>
    <w:rsid w:val="006838A4"/>
    <w:rsid w:val="006903C8"/>
    <w:rsid w:val="00691873"/>
    <w:rsid w:val="00693285"/>
    <w:rsid w:val="006955BF"/>
    <w:rsid w:val="00696FCD"/>
    <w:rsid w:val="006A30A1"/>
    <w:rsid w:val="006A4809"/>
    <w:rsid w:val="006A694F"/>
    <w:rsid w:val="006A6EB2"/>
    <w:rsid w:val="006B0A6E"/>
    <w:rsid w:val="006B3295"/>
    <w:rsid w:val="006B3CFB"/>
    <w:rsid w:val="006B5A64"/>
    <w:rsid w:val="006B69A7"/>
    <w:rsid w:val="006C0C02"/>
    <w:rsid w:val="006E00B7"/>
    <w:rsid w:val="006F5EDA"/>
    <w:rsid w:val="006F7FDE"/>
    <w:rsid w:val="0070093B"/>
    <w:rsid w:val="007037EF"/>
    <w:rsid w:val="007059C7"/>
    <w:rsid w:val="0071046E"/>
    <w:rsid w:val="00710C06"/>
    <w:rsid w:val="00715180"/>
    <w:rsid w:val="00715C4E"/>
    <w:rsid w:val="00721918"/>
    <w:rsid w:val="00722CC1"/>
    <w:rsid w:val="0072393D"/>
    <w:rsid w:val="00723ADF"/>
    <w:rsid w:val="007244D9"/>
    <w:rsid w:val="00724B0F"/>
    <w:rsid w:val="007313AD"/>
    <w:rsid w:val="00733F7A"/>
    <w:rsid w:val="0074436C"/>
    <w:rsid w:val="00745AA4"/>
    <w:rsid w:val="007532A5"/>
    <w:rsid w:val="00753D97"/>
    <w:rsid w:val="007578F9"/>
    <w:rsid w:val="007606B1"/>
    <w:rsid w:val="00761EAB"/>
    <w:rsid w:val="00762A4E"/>
    <w:rsid w:val="00764897"/>
    <w:rsid w:val="00770281"/>
    <w:rsid w:val="00775684"/>
    <w:rsid w:val="007920F2"/>
    <w:rsid w:val="00792719"/>
    <w:rsid w:val="00793BAB"/>
    <w:rsid w:val="00794EFD"/>
    <w:rsid w:val="00796D27"/>
    <w:rsid w:val="00797B45"/>
    <w:rsid w:val="007A2A7D"/>
    <w:rsid w:val="007B0685"/>
    <w:rsid w:val="007B1784"/>
    <w:rsid w:val="007B367F"/>
    <w:rsid w:val="007B5AE2"/>
    <w:rsid w:val="007C0E2A"/>
    <w:rsid w:val="007C1DBD"/>
    <w:rsid w:val="007C553B"/>
    <w:rsid w:val="007C613C"/>
    <w:rsid w:val="007C7B70"/>
    <w:rsid w:val="007D340F"/>
    <w:rsid w:val="007D38E2"/>
    <w:rsid w:val="007D4DC6"/>
    <w:rsid w:val="007D5179"/>
    <w:rsid w:val="007E0B59"/>
    <w:rsid w:val="007E27D9"/>
    <w:rsid w:val="007E62DD"/>
    <w:rsid w:val="007E7CBD"/>
    <w:rsid w:val="007F0C87"/>
    <w:rsid w:val="007F1BD9"/>
    <w:rsid w:val="007F40E2"/>
    <w:rsid w:val="007F44D0"/>
    <w:rsid w:val="00802F1A"/>
    <w:rsid w:val="0081327B"/>
    <w:rsid w:val="00813385"/>
    <w:rsid w:val="00813EA7"/>
    <w:rsid w:val="0081551B"/>
    <w:rsid w:val="0082503B"/>
    <w:rsid w:val="008262F4"/>
    <w:rsid w:val="008329C1"/>
    <w:rsid w:val="00845999"/>
    <w:rsid w:val="00851019"/>
    <w:rsid w:val="008531D4"/>
    <w:rsid w:val="00855351"/>
    <w:rsid w:val="0085698A"/>
    <w:rsid w:val="008574C7"/>
    <w:rsid w:val="00861B54"/>
    <w:rsid w:val="00863BE2"/>
    <w:rsid w:val="008721A8"/>
    <w:rsid w:val="00876CD0"/>
    <w:rsid w:val="00881C5F"/>
    <w:rsid w:val="00882064"/>
    <w:rsid w:val="008820EC"/>
    <w:rsid w:val="008844A2"/>
    <w:rsid w:val="00885B7F"/>
    <w:rsid w:val="008905A4"/>
    <w:rsid w:val="00890DC1"/>
    <w:rsid w:val="00892309"/>
    <w:rsid w:val="00893B92"/>
    <w:rsid w:val="00894B40"/>
    <w:rsid w:val="00895A60"/>
    <w:rsid w:val="00896236"/>
    <w:rsid w:val="008A0FCC"/>
    <w:rsid w:val="008A4780"/>
    <w:rsid w:val="008B22F0"/>
    <w:rsid w:val="008B36C2"/>
    <w:rsid w:val="008B4AF0"/>
    <w:rsid w:val="008B5071"/>
    <w:rsid w:val="008C1F29"/>
    <w:rsid w:val="008C3BF2"/>
    <w:rsid w:val="008C711B"/>
    <w:rsid w:val="008D1254"/>
    <w:rsid w:val="008D3682"/>
    <w:rsid w:val="008D7C1D"/>
    <w:rsid w:val="008D7FD2"/>
    <w:rsid w:val="008E4F67"/>
    <w:rsid w:val="008E6F9F"/>
    <w:rsid w:val="008F043B"/>
    <w:rsid w:val="008F0993"/>
    <w:rsid w:val="008F433A"/>
    <w:rsid w:val="008F473D"/>
    <w:rsid w:val="00902F96"/>
    <w:rsid w:val="00904CAE"/>
    <w:rsid w:val="009077F1"/>
    <w:rsid w:val="00907968"/>
    <w:rsid w:val="0091173E"/>
    <w:rsid w:val="00912F0A"/>
    <w:rsid w:val="00914577"/>
    <w:rsid w:val="0091461F"/>
    <w:rsid w:val="00920A70"/>
    <w:rsid w:val="00922D28"/>
    <w:rsid w:val="009252B3"/>
    <w:rsid w:val="00925D32"/>
    <w:rsid w:val="00930343"/>
    <w:rsid w:val="00931CD9"/>
    <w:rsid w:val="0093261C"/>
    <w:rsid w:val="009364C0"/>
    <w:rsid w:val="009368C1"/>
    <w:rsid w:val="00937AFD"/>
    <w:rsid w:val="00942957"/>
    <w:rsid w:val="009476F2"/>
    <w:rsid w:val="0096138F"/>
    <w:rsid w:val="00971D70"/>
    <w:rsid w:val="00973146"/>
    <w:rsid w:val="00974BEA"/>
    <w:rsid w:val="00980B44"/>
    <w:rsid w:val="00980D52"/>
    <w:rsid w:val="00980E74"/>
    <w:rsid w:val="00981DC7"/>
    <w:rsid w:val="009826E3"/>
    <w:rsid w:val="009850E0"/>
    <w:rsid w:val="00985A3B"/>
    <w:rsid w:val="009873B6"/>
    <w:rsid w:val="00987905"/>
    <w:rsid w:val="00994221"/>
    <w:rsid w:val="00996867"/>
    <w:rsid w:val="009A034C"/>
    <w:rsid w:val="009A1119"/>
    <w:rsid w:val="009A34F4"/>
    <w:rsid w:val="009A4F03"/>
    <w:rsid w:val="009A6EF4"/>
    <w:rsid w:val="009B05F7"/>
    <w:rsid w:val="009B065E"/>
    <w:rsid w:val="009B3B2F"/>
    <w:rsid w:val="009B452A"/>
    <w:rsid w:val="009B4FB6"/>
    <w:rsid w:val="009B6B1E"/>
    <w:rsid w:val="009C09A6"/>
    <w:rsid w:val="009C0C4B"/>
    <w:rsid w:val="009C1BE7"/>
    <w:rsid w:val="009C5F1A"/>
    <w:rsid w:val="009C74F7"/>
    <w:rsid w:val="009D04E3"/>
    <w:rsid w:val="009D40E2"/>
    <w:rsid w:val="009D7E3E"/>
    <w:rsid w:val="009E1B2A"/>
    <w:rsid w:val="009E2450"/>
    <w:rsid w:val="009E3E4A"/>
    <w:rsid w:val="009E3F6B"/>
    <w:rsid w:val="009F1346"/>
    <w:rsid w:val="009F2BD9"/>
    <w:rsid w:val="009F5E75"/>
    <w:rsid w:val="00A07452"/>
    <w:rsid w:val="00A13276"/>
    <w:rsid w:val="00A133E3"/>
    <w:rsid w:val="00A138AF"/>
    <w:rsid w:val="00A16297"/>
    <w:rsid w:val="00A1707C"/>
    <w:rsid w:val="00A1781E"/>
    <w:rsid w:val="00A23E8B"/>
    <w:rsid w:val="00A2576E"/>
    <w:rsid w:val="00A25798"/>
    <w:rsid w:val="00A2665C"/>
    <w:rsid w:val="00A26A54"/>
    <w:rsid w:val="00A27B6D"/>
    <w:rsid w:val="00A3474D"/>
    <w:rsid w:val="00A35CD0"/>
    <w:rsid w:val="00A35DA7"/>
    <w:rsid w:val="00A36114"/>
    <w:rsid w:val="00A363BA"/>
    <w:rsid w:val="00A510BE"/>
    <w:rsid w:val="00A55E46"/>
    <w:rsid w:val="00A562D4"/>
    <w:rsid w:val="00A56E69"/>
    <w:rsid w:val="00A60FED"/>
    <w:rsid w:val="00A615EB"/>
    <w:rsid w:val="00A65EA6"/>
    <w:rsid w:val="00A663C2"/>
    <w:rsid w:val="00A663C7"/>
    <w:rsid w:val="00A70E23"/>
    <w:rsid w:val="00A72E9A"/>
    <w:rsid w:val="00A743A2"/>
    <w:rsid w:val="00A76CE9"/>
    <w:rsid w:val="00A8281F"/>
    <w:rsid w:val="00A82C31"/>
    <w:rsid w:val="00A90C0A"/>
    <w:rsid w:val="00A91DA9"/>
    <w:rsid w:val="00A925D5"/>
    <w:rsid w:val="00A953D8"/>
    <w:rsid w:val="00A978D7"/>
    <w:rsid w:val="00AA1F0A"/>
    <w:rsid w:val="00AA34CE"/>
    <w:rsid w:val="00AA407C"/>
    <w:rsid w:val="00AA68F1"/>
    <w:rsid w:val="00AA7FB9"/>
    <w:rsid w:val="00AB7003"/>
    <w:rsid w:val="00AC11AA"/>
    <w:rsid w:val="00AC38C1"/>
    <w:rsid w:val="00AC4D6E"/>
    <w:rsid w:val="00AC5DA3"/>
    <w:rsid w:val="00AC7DCB"/>
    <w:rsid w:val="00AD34FB"/>
    <w:rsid w:val="00AD3579"/>
    <w:rsid w:val="00AE052F"/>
    <w:rsid w:val="00AE3C9C"/>
    <w:rsid w:val="00AE5F82"/>
    <w:rsid w:val="00AF029F"/>
    <w:rsid w:val="00AF130C"/>
    <w:rsid w:val="00B0194F"/>
    <w:rsid w:val="00B07149"/>
    <w:rsid w:val="00B07F65"/>
    <w:rsid w:val="00B1063F"/>
    <w:rsid w:val="00B115A1"/>
    <w:rsid w:val="00B1237E"/>
    <w:rsid w:val="00B2253C"/>
    <w:rsid w:val="00B320F7"/>
    <w:rsid w:val="00B36578"/>
    <w:rsid w:val="00B36AE9"/>
    <w:rsid w:val="00B418FD"/>
    <w:rsid w:val="00B45237"/>
    <w:rsid w:val="00B50409"/>
    <w:rsid w:val="00B55B59"/>
    <w:rsid w:val="00B6011A"/>
    <w:rsid w:val="00B62502"/>
    <w:rsid w:val="00B63AAE"/>
    <w:rsid w:val="00B64025"/>
    <w:rsid w:val="00B65A65"/>
    <w:rsid w:val="00B67915"/>
    <w:rsid w:val="00B67BC7"/>
    <w:rsid w:val="00B70C00"/>
    <w:rsid w:val="00B72420"/>
    <w:rsid w:val="00B738D7"/>
    <w:rsid w:val="00B74B0E"/>
    <w:rsid w:val="00B7575F"/>
    <w:rsid w:val="00B76B26"/>
    <w:rsid w:val="00B814EC"/>
    <w:rsid w:val="00B9135E"/>
    <w:rsid w:val="00B92CE8"/>
    <w:rsid w:val="00B953DC"/>
    <w:rsid w:val="00B97882"/>
    <w:rsid w:val="00BA11E9"/>
    <w:rsid w:val="00BA3955"/>
    <w:rsid w:val="00BA4A97"/>
    <w:rsid w:val="00BA59BC"/>
    <w:rsid w:val="00BA6A41"/>
    <w:rsid w:val="00BA7D14"/>
    <w:rsid w:val="00BB0C11"/>
    <w:rsid w:val="00BB0E73"/>
    <w:rsid w:val="00BB5E1A"/>
    <w:rsid w:val="00BB6A89"/>
    <w:rsid w:val="00BC5FCF"/>
    <w:rsid w:val="00BC7716"/>
    <w:rsid w:val="00BC7877"/>
    <w:rsid w:val="00BD35A3"/>
    <w:rsid w:val="00BD3D9C"/>
    <w:rsid w:val="00BD5280"/>
    <w:rsid w:val="00BD6509"/>
    <w:rsid w:val="00BD79F7"/>
    <w:rsid w:val="00BD7EA5"/>
    <w:rsid w:val="00BE0777"/>
    <w:rsid w:val="00BE2150"/>
    <w:rsid w:val="00BE2F45"/>
    <w:rsid w:val="00BE486F"/>
    <w:rsid w:val="00BE63FA"/>
    <w:rsid w:val="00BE71E4"/>
    <w:rsid w:val="00BF28B9"/>
    <w:rsid w:val="00BF331C"/>
    <w:rsid w:val="00BF36BB"/>
    <w:rsid w:val="00BF643D"/>
    <w:rsid w:val="00C02F4A"/>
    <w:rsid w:val="00C033FB"/>
    <w:rsid w:val="00C048A3"/>
    <w:rsid w:val="00C0721D"/>
    <w:rsid w:val="00C12559"/>
    <w:rsid w:val="00C13A07"/>
    <w:rsid w:val="00C317DF"/>
    <w:rsid w:val="00C34499"/>
    <w:rsid w:val="00C34A76"/>
    <w:rsid w:val="00C34CCC"/>
    <w:rsid w:val="00C40659"/>
    <w:rsid w:val="00C467E4"/>
    <w:rsid w:val="00C51FC8"/>
    <w:rsid w:val="00C553F9"/>
    <w:rsid w:val="00C60586"/>
    <w:rsid w:val="00C6097A"/>
    <w:rsid w:val="00C71ED5"/>
    <w:rsid w:val="00C75819"/>
    <w:rsid w:val="00C85C61"/>
    <w:rsid w:val="00C86679"/>
    <w:rsid w:val="00C90266"/>
    <w:rsid w:val="00C902E2"/>
    <w:rsid w:val="00C90AC7"/>
    <w:rsid w:val="00C91FAD"/>
    <w:rsid w:val="00C9256F"/>
    <w:rsid w:val="00C93C6C"/>
    <w:rsid w:val="00C951C1"/>
    <w:rsid w:val="00CA0969"/>
    <w:rsid w:val="00CA242D"/>
    <w:rsid w:val="00CA4EF1"/>
    <w:rsid w:val="00CA617B"/>
    <w:rsid w:val="00CB13C5"/>
    <w:rsid w:val="00CB1EB5"/>
    <w:rsid w:val="00CB4D5D"/>
    <w:rsid w:val="00CB7B8F"/>
    <w:rsid w:val="00CC16B4"/>
    <w:rsid w:val="00CC4682"/>
    <w:rsid w:val="00CC76FD"/>
    <w:rsid w:val="00CD0CBE"/>
    <w:rsid w:val="00CD260F"/>
    <w:rsid w:val="00CD4F7A"/>
    <w:rsid w:val="00CD72E9"/>
    <w:rsid w:val="00CE112F"/>
    <w:rsid w:val="00CE134F"/>
    <w:rsid w:val="00CE6661"/>
    <w:rsid w:val="00CF3A3C"/>
    <w:rsid w:val="00CF5312"/>
    <w:rsid w:val="00CF5925"/>
    <w:rsid w:val="00CF7212"/>
    <w:rsid w:val="00D00C3B"/>
    <w:rsid w:val="00D04106"/>
    <w:rsid w:val="00D041D0"/>
    <w:rsid w:val="00D05210"/>
    <w:rsid w:val="00D10856"/>
    <w:rsid w:val="00D11BE5"/>
    <w:rsid w:val="00D124F4"/>
    <w:rsid w:val="00D136BF"/>
    <w:rsid w:val="00D13D51"/>
    <w:rsid w:val="00D16BB9"/>
    <w:rsid w:val="00D17EB0"/>
    <w:rsid w:val="00D2319B"/>
    <w:rsid w:val="00D27568"/>
    <w:rsid w:val="00D31E8F"/>
    <w:rsid w:val="00D34DAA"/>
    <w:rsid w:val="00D3595A"/>
    <w:rsid w:val="00D40D88"/>
    <w:rsid w:val="00D42373"/>
    <w:rsid w:val="00D43AFF"/>
    <w:rsid w:val="00D43FBC"/>
    <w:rsid w:val="00D447F5"/>
    <w:rsid w:val="00D510F7"/>
    <w:rsid w:val="00D51841"/>
    <w:rsid w:val="00D552DD"/>
    <w:rsid w:val="00D574A5"/>
    <w:rsid w:val="00D57641"/>
    <w:rsid w:val="00D62768"/>
    <w:rsid w:val="00D62CFF"/>
    <w:rsid w:val="00D63D48"/>
    <w:rsid w:val="00D67CFE"/>
    <w:rsid w:val="00D70B6C"/>
    <w:rsid w:val="00D71545"/>
    <w:rsid w:val="00D74149"/>
    <w:rsid w:val="00D76133"/>
    <w:rsid w:val="00D8212C"/>
    <w:rsid w:val="00D87F2F"/>
    <w:rsid w:val="00D90FA7"/>
    <w:rsid w:val="00D921BC"/>
    <w:rsid w:val="00D92EFD"/>
    <w:rsid w:val="00D94A0B"/>
    <w:rsid w:val="00DA1F4D"/>
    <w:rsid w:val="00DA4EB6"/>
    <w:rsid w:val="00DA56E3"/>
    <w:rsid w:val="00DB4731"/>
    <w:rsid w:val="00DB4A11"/>
    <w:rsid w:val="00DB6998"/>
    <w:rsid w:val="00DB6C50"/>
    <w:rsid w:val="00DB6D8E"/>
    <w:rsid w:val="00DC1001"/>
    <w:rsid w:val="00DC45CA"/>
    <w:rsid w:val="00DC638A"/>
    <w:rsid w:val="00DD02D9"/>
    <w:rsid w:val="00DD038B"/>
    <w:rsid w:val="00DD1BE3"/>
    <w:rsid w:val="00DD29CB"/>
    <w:rsid w:val="00DD562A"/>
    <w:rsid w:val="00DD7954"/>
    <w:rsid w:val="00DF0F96"/>
    <w:rsid w:val="00DF5C15"/>
    <w:rsid w:val="00DF68E3"/>
    <w:rsid w:val="00DF6AA4"/>
    <w:rsid w:val="00E0046D"/>
    <w:rsid w:val="00E00F53"/>
    <w:rsid w:val="00E011D3"/>
    <w:rsid w:val="00E067AD"/>
    <w:rsid w:val="00E07392"/>
    <w:rsid w:val="00E115D1"/>
    <w:rsid w:val="00E15AAC"/>
    <w:rsid w:val="00E1715A"/>
    <w:rsid w:val="00E17569"/>
    <w:rsid w:val="00E228AF"/>
    <w:rsid w:val="00E23C6C"/>
    <w:rsid w:val="00E35461"/>
    <w:rsid w:val="00E37937"/>
    <w:rsid w:val="00E4713E"/>
    <w:rsid w:val="00E51043"/>
    <w:rsid w:val="00E522C8"/>
    <w:rsid w:val="00E545E3"/>
    <w:rsid w:val="00E6341D"/>
    <w:rsid w:val="00E6741A"/>
    <w:rsid w:val="00E7080B"/>
    <w:rsid w:val="00E721F6"/>
    <w:rsid w:val="00E75D0A"/>
    <w:rsid w:val="00E80CDB"/>
    <w:rsid w:val="00E83163"/>
    <w:rsid w:val="00E8425C"/>
    <w:rsid w:val="00E84E32"/>
    <w:rsid w:val="00E87704"/>
    <w:rsid w:val="00E92162"/>
    <w:rsid w:val="00E9311A"/>
    <w:rsid w:val="00E94859"/>
    <w:rsid w:val="00E94C36"/>
    <w:rsid w:val="00E95CB3"/>
    <w:rsid w:val="00EA090C"/>
    <w:rsid w:val="00EA11CB"/>
    <w:rsid w:val="00EA15ED"/>
    <w:rsid w:val="00EA1B93"/>
    <w:rsid w:val="00EA36AA"/>
    <w:rsid w:val="00EA592F"/>
    <w:rsid w:val="00EA7AB1"/>
    <w:rsid w:val="00EB26E8"/>
    <w:rsid w:val="00EB7A95"/>
    <w:rsid w:val="00EC08B2"/>
    <w:rsid w:val="00EC1C0F"/>
    <w:rsid w:val="00EC1C11"/>
    <w:rsid w:val="00EC25EA"/>
    <w:rsid w:val="00EC637D"/>
    <w:rsid w:val="00EC6D46"/>
    <w:rsid w:val="00ED0BE7"/>
    <w:rsid w:val="00ED28E9"/>
    <w:rsid w:val="00ED2CB9"/>
    <w:rsid w:val="00ED4866"/>
    <w:rsid w:val="00ED6007"/>
    <w:rsid w:val="00ED6CFE"/>
    <w:rsid w:val="00EE0497"/>
    <w:rsid w:val="00EE18D2"/>
    <w:rsid w:val="00EE1BC2"/>
    <w:rsid w:val="00EE3979"/>
    <w:rsid w:val="00EE63EE"/>
    <w:rsid w:val="00EE73CE"/>
    <w:rsid w:val="00EF4169"/>
    <w:rsid w:val="00EF4362"/>
    <w:rsid w:val="00F01F19"/>
    <w:rsid w:val="00F03412"/>
    <w:rsid w:val="00F036CE"/>
    <w:rsid w:val="00F03C71"/>
    <w:rsid w:val="00F03F76"/>
    <w:rsid w:val="00F0407B"/>
    <w:rsid w:val="00F06617"/>
    <w:rsid w:val="00F07DB4"/>
    <w:rsid w:val="00F10DFE"/>
    <w:rsid w:val="00F1163A"/>
    <w:rsid w:val="00F13CFF"/>
    <w:rsid w:val="00F14072"/>
    <w:rsid w:val="00F14C31"/>
    <w:rsid w:val="00F17634"/>
    <w:rsid w:val="00F200A9"/>
    <w:rsid w:val="00F20886"/>
    <w:rsid w:val="00F21CA4"/>
    <w:rsid w:val="00F2341F"/>
    <w:rsid w:val="00F23883"/>
    <w:rsid w:val="00F2466B"/>
    <w:rsid w:val="00F305E7"/>
    <w:rsid w:val="00F32664"/>
    <w:rsid w:val="00F327AC"/>
    <w:rsid w:val="00F33E5E"/>
    <w:rsid w:val="00F35242"/>
    <w:rsid w:val="00F35A7C"/>
    <w:rsid w:val="00F36EEE"/>
    <w:rsid w:val="00F41775"/>
    <w:rsid w:val="00F432CB"/>
    <w:rsid w:val="00F46C7D"/>
    <w:rsid w:val="00F53563"/>
    <w:rsid w:val="00F61871"/>
    <w:rsid w:val="00F64647"/>
    <w:rsid w:val="00F652CE"/>
    <w:rsid w:val="00F65EB2"/>
    <w:rsid w:val="00F6635E"/>
    <w:rsid w:val="00F71570"/>
    <w:rsid w:val="00F73D94"/>
    <w:rsid w:val="00F74451"/>
    <w:rsid w:val="00F74896"/>
    <w:rsid w:val="00F74EDB"/>
    <w:rsid w:val="00F80A58"/>
    <w:rsid w:val="00F813C7"/>
    <w:rsid w:val="00F82843"/>
    <w:rsid w:val="00F84440"/>
    <w:rsid w:val="00F905F2"/>
    <w:rsid w:val="00F90CF4"/>
    <w:rsid w:val="00F923E6"/>
    <w:rsid w:val="00F9675D"/>
    <w:rsid w:val="00FA0FAB"/>
    <w:rsid w:val="00FA1B3C"/>
    <w:rsid w:val="00FB410A"/>
    <w:rsid w:val="00FB528A"/>
    <w:rsid w:val="00FB772E"/>
    <w:rsid w:val="00FC584C"/>
    <w:rsid w:val="00FC6430"/>
    <w:rsid w:val="00FD173F"/>
    <w:rsid w:val="00FD5DC0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00DD"/>
  <w15:chartTrackingRefBased/>
  <w15:docId w15:val="{FBF1E9B7-215B-4840-BEDF-A598A48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A6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B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6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1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735"/>
    <w:pPr>
      <w:ind w:left="720"/>
      <w:contextualSpacing/>
    </w:pPr>
  </w:style>
  <w:style w:type="paragraph" w:styleId="Revision">
    <w:name w:val="Revision"/>
    <w:hidden/>
    <w:uiPriority w:val="99"/>
    <w:semiHidden/>
    <w:rsid w:val="00ED0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FA6A-1134-4D8B-985D-FA4AAA4F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Jovana Jovanovic</cp:lastModifiedBy>
  <cp:revision>3</cp:revision>
  <dcterms:created xsi:type="dcterms:W3CDTF">2024-08-30T06:13:00Z</dcterms:created>
  <dcterms:modified xsi:type="dcterms:W3CDTF">2024-08-30T06:34:00Z</dcterms:modified>
</cp:coreProperties>
</file>