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:rsidR="003C17A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:rsidR="00C37FD7" w:rsidRPr="00471DF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:rsidR="00411B4B" w:rsidRPr="008F15AC" w:rsidRDefault="00411B4B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>1.</w:t>
      </w:r>
      <w:r w:rsidR="00F5167F" w:rsidRPr="008F15AC">
        <w:rPr>
          <w:b/>
          <w:bCs/>
          <w:sz w:val="22"/>
          <w:szCs w:val="22"/>
        </w:rPr>
        <w:tab/>
      </w:r>
      <w:r w:rsidR="002846DB" w:rsidRPr="008F15AC">
        <w:rPr>
          <w:b/>
          <w:bCs/>
          <w:sz w:val="22"/>
          <w:szCs w:val="22"/>
        </w:rPr>
        <w:t xml:space="preserve">NAZIV </w:t>
      </w:r>
      <w:r w:rsidRPr="008F15AC">
        <w:rPr>
          <w:b/>
          <w:bCs/>
          <w:sz w:val="22"/>
          <w:szCs w:val="22"/>
        </w:rPr>
        <w:t>LIJEKA</w:t>
      </w:r>
    </w:p>
    <w:p w:rsidR="00EC2532" w:rsidRPr="008F15AC" w:rsidRDefault="00EC2532" w:rsidP="00192F03">
      <w:pPr>
        <w:jc w:val="both"/>
        <w:rPr>
          <w:sz w:val="22"/>
          <w:szCs w:val="22"/>
          <w:lang w:val="pl-PL"/>
        </w:rPr>
      </w:pPr>
    </w:p>
    <w:p w:rsidR="00A84F63" w:rsidRPr="008F15AC" w:rsidRDefault="00A84F63" w:rsidP="00192F03">
      <w:pPr>
        <w:jc w:val="both"/>
        <w:rPr>
          <w:bCs/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Fastum Gel, 25 mg/g, gel</w:t>
      </w: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INN: ketoprofen</w:t>
      </w:r>
    </w:p>
    <w:p w:rsidR="006D20A5" w:rsidRPr="008F15AC" w:rsidRDefault="006D20A5" w:rsidP="00192F03">
      <w:pPr>
        <w:jc w:val="both"/>
        <w:rPr>
          <w:bCs/>
          <w:sz w:val="22"/>
          <w:szCs w:val="22"/>
          <w:lang w:val="sv-SE"/>
        </w:rPr>
      </w:pPr>
    </w:p>
    <w:p w:rsidR="00530BD7" w:rsidRPr="008F15AC" w:rsidRDefault="00530BD7" w:rsidP="00192F03">
      <w:pPr>
        <w:jc w:val="both"/>
        <w:rPr>
          <w:bCs/>
          <w:sz w:val="22"/>
          <w:szCs w:val="22"/>
          <w:lang w:val="sv-SE"/>
        </w:rPr>
      </w:pPr>
    </w:p>
    <w:p w:rsidR="00411B4B" w:rsidRPr="008F15AC" w:rsidRDefault="00411B4B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2. </w:t>
      </w:r>
      <w:r w:rsidR="00F5167F" w:rsidRPr="008F15AC">
        <w:rPr>
          <w:b/>
          <w:bCs/>
          <w:sz w:val="22"/>
          <w:szCs w:val="22"/>
        </w:rPr>
        <w:tab/>
      </w:r>
      <w:r w:rsidRPr="008F15AC">
        <w:rPr>
          <w:b/>
          <w:bCs/>
          <w:sz w:val="22"/>
          <w:szCs w:val="22"/>
        </w:rPr>
        <w:t>KVALITATIVNI I KVANTITATIVNI SASTAV</w:t>
      </w:r>
    </w:p>
    <w:p w:rsidR="005A0B2E" w:rsidRPr="008F15AC" w:rsidRDefault="005A0B2E" w:rsidP="00192F03">
      <w:pPr>
        <w:jc w:val="both"/>
        <w:rPr>
          <w:sz w:val="22"/>
          <w:szCs w:val="22"/>
          <w:lang w:val="sr-Latn-CS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1 g gela sadrži 25 mg ketoprofena.</w:t>
      </w:r>
    </w:p>
    <w:p w:rsidR="00F93370" w:rsidRPr="008F15AC" w:rsidRDefault="00F93370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Pomoćne supstance sa potvr</w:t>
      </w:r>
      <w:r w:rsidR="00186209">
        <w:rPr>
          <w:noProof/>
          <w:sz w:val="22"/>
          <w:szCs w:val="22"/>
          <w:lang w:val="sr-Latn-ME"/>
        </w:rPr>
        <w:t>đ</w:t>
      </w:r>
      <w:bookmarkStart w:id="0" w:name="_GoBack"/>
      <w:bookmarkEnd w:id="0"/>
      <w:r w:rsidRPr="008F15AC">
        <w:rPr>
          <w:noProof/>
          <w:sz w:val="22"/>
          <w:szCs w:val="22"/>
          <w:lang w:val="sr-Latn-ME"/>
        </w:rPr>
        <w:t>enim dejstvom: citral, citronelol, kumarin, farnesol, geraniol, d-limonen</w:t>
      </w:r>
      <w:r w:rsidR="00897CED">
        <w:rPr>
          <w:noProof/>
          <w:sz w:val="22"/>
          <w:szCs w:val="22"/>
          <w:lang w:val="sr-Latn-ME"/>
        </w:rPr>
        <w:t xml:space="preserve"> </w:t>
      </w:r>
      <w:r w:rsidRPr="008F15AC">
        <w:rPr>
          <w:noProof/>
          <w:sz w:val="22"/>
          <w:szCs w:val="22"/>
          <w:lang w:val="sr-Latn-ME"/>
        </w:rPr>
        <w:t>i linalol.</w:t>
      </w:r>
      <w:r w:rsidR="00F93370" w:rsidRPr="00192F03">
        <w:rPr>
          <w:sz w:val="22"/>
          <w:szCs w:val="22"/>
          <w:lang w:val="sr-Latn-CS"/>
        </w:rPr>
        <w:t xml:space="preserve"> </w:t>
      </w:r>
      <w:r w:rsidRPr="00192F03">
        <w:rPr>
          <w:sz w:val="22"/>
          <w:szCs w:val="22"/>
          <w:lang w:val="sr-Latn-CS"/>
        </w:rPr>
        <w:t>Jedan g</w:t>
      </w:r>
      <w:r w:rsidR="00461675" w:rsidRPr="00192F03">
        <w:rPr>
          <w:sz w:val="22"/>
          <w:szCs w:val="22"/>
          <w:lang w:val="sr-Latn-CS"/>
        </w:rPr>
        <w:t>ram</w:t>
      </w:r>
      <w:r w:rsidRPr="00192F03">
        <w:rPr>
          <w:sz w:val="22"/>
          <w:szCs w:val="22"/>
          <w:lang w:val="sr-Latn-CS"/>
        </w:rPr>
        <w:t xml:space="preserve"> gela sadrži 307 mg etanola.</w:t>
      </w:r>
    </w:p>
    <w:p w:rsidR="00A84F63" w:rsidRPr="008F15AC" w:rsidRDefault="00A84F63" w:rsidP="00192F03">
      <w:pPr>
        <w:jc w:val="both"/>
        <w:rPr>
          <w:sz w:val="22"/>
          <w:szCs w:val="22"/>
          <w:lang w:val="sr-Latn-CS"/>
        </w:rPr>
      </w:pPr>
    </w:p>
    <w:p w:rsidR="0003793F" w:rsidRPr="008F15AC" w:rsidRDefault="0003793F" w:rsidP="00192F03">
      <w:pPr>
        <w:jc w:val="both"/>
        <w:rPr>
          <w:sz w:val="22"/>
          <w:szCs w:val="22"/>
          <w:lang w:val="sr-Latn-CS"/>
        </w:rPr>
      </w:pPr>
      <w:r w:rsidRPr="008F15AC">
        <w:rPr>
          <w:sz w:val="22"/>
          <w:szCs w:val="22"/>
          <w:lang w:val="sr-Latn-CS"/>
        </w:rPr>
        <w:t>Za spisak svih ekscipijenasa, pogledati dio 6.1.</w:t>
      </w:r>
    </w:p>
    <w:p w:rsidR="0003793F" w:rsidRPr="008F15AC" w:rsidRDefault="0003793F" w:rsidP="00192F03">
      <w:pPr>
        <w:jc w:val="both"/>
        <w:rPr>
          <w:sz w:val="22"/>
          <w:szCs w:val="22"/>
          <w:lang w:val="sr-Latn-CS"/>
        </w:rPr>
      </w:pPr>
    </w:p>
    <w:p w:rsidR="00C37FD7" w:rsidRPr="008F15AC" w:rsidRDefault="00C37FD7" w:rsidP="00192F03">
      <w:pPr>
        <w:jc w:val="both"/>
        <w:rPr>
          <w:sz w:val="22"/>
          <w:szCs w:val="22"/>
          <w:lang w:val="sr-Latn-CS"/>
        </w:rPr>
      </w:pPr>
    </w:p>
    <w:p w:rsidR="00411B4B" w:rsidRPr="008F15AC" w:rsidRDefault="00411B4B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3. </w:t>
      </w:r>
      <w:r w:rsidR="00F5167F" w:rsidRPr="008F15AC">
        <w:rPr>
          <w:b/>
          <w:bCs/>
          <w:sz w:val="22"/>
          <w:szCs w:val="22"/>
        </w:rPr>
        <w:tab/>
      </w:r>
      <w:r w:rsidRPr="008F15AC">
        <w:rPr>
          <w:b/>
          <w:bCs/>
          <w:sz w:val="22"/>
          <w:szCs w:val="22"/>
        </w:rPr>
        <w:t>FARMACEUTSKI OBLIK</w:t>
      </w:r>
      <w:r w:rsidR="009F2D23" w:rsidRPr="008F15AC">
        <w:rPr>
          <w:b/>
          <w:bCs/>
          <w:sz w:val="22"/>
          <w:szCs w:val="22"/>
        </w:rPr>
        <w:t xml:space="preserve"> </w:t>
      </w:r>
    </w:p>
    <w:p w:rsidR="00411B4B" w:rsidRPr="008F15AC" w:rsidRDefault="00411B4B" w:rsidP="00192F03">
      <w:pPr>
        <w:jc w:val="both"/>
        <w:rPr>
          <w:bCs/>
          <w:sz w:val="22"/>
          <w:szCs w:val="22"/>
          <w:lang w:val="sr-Latn-CS"/>
        </w:rPr>
      </w:pPr>
    </w:p>
    <w:p w:rsidR="00A84F63" w:rsidRPr="008F15AC" w:rsidRDefault="00A84F63" w:rsidP="00192F03">
      <w:pPr>
        <w:jc w:val="both"/>
        <w:rPr>
          <w:noProof/>
          <w:snapToGrid w:val="0"/>
          <w:sz w:val="22"/>
          <w:szCs w:val="22"/>
          <w:lang w:val="sr-Latn-ME"/>
        </w:rPr>
      </w:pPr>
      <w:r w:rsidRPr="008F15AC">
        <w:rPr>
          <w:noProof/>
          <w:snapToGrid w:val="0"/>
          <w:sz w:val="22"/>
          <w:szCs w:val="22"/>
          <w:lang w:val="sr-Latn-ME"/>
        </w:rPr>
        <w:t>Gel.</w:t>
      </w:r>
    </w:p>
    <w:p w:rsidR="007324F6" w:rsidRPr="008F15AC" w:rsidRDefault="007324F6" w:rsidP="008F15AC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8F15AC">
        <w:rPr>
          <w:snapToGrid w:val="0"/>
          <w:sz w:val="22"/>
          <w:szCs w:val="22"/>
          <w:lang w:val="sr-Latn-CS"/>
        </w:rPr>
        <w:t>Gel je sluzave konzistencije, bezbojan ili skoro providan</w:t>
      </w:r>
      <w:r w:rsidR="001E3AA9" w:rsidRPr="008F15AC">
        <w:rPr>
          <w:snapToGrid w:val="0"/>
          <w:sz w:val="22"/>
          <w:szCs w:val="22"/>
          <w:lang w:val="sr-Latn-CS"/>
        </w:rPr>
        <w:t>,</w:t>
      </w:r>
      <w:r w:rsidRPr="008F15AC">
        <w:rPr>
          <w:snapToGrid w:val="0"/>
          <w:sz w:val="22"/>
          <w:szCs w:val="22"/>
          <w:lang w:val="sr-Latn-CS"/>
        </w:rPr>
        <w:t xml:space="preserve"> aromatičnog mirisa.</w:t>
      </w:r>
    </w:p>
    <w:p w:rsidR="00EC2532" w:rsidRPr="008F15AC" w:rsidRDefault="00EC2532" w:rsidP="00192F03">
      <w:pPr>
        <w:jc w:val="both"/>
        <w:rPr>
          <w:bCs/>
          <w:sz w:val="22"/>
          <w:szCs w:val="22"/>
          <w:lang w:val="sr-Latn-CS"/>
        </w:rPr>
      </w:pPr>
    </w:p>
    <w:p w:rsidR="001E3AA9" w:rsidRPr="008F15AC" w:rsidRDefault="001E3AA9" w:rsidP="00192F03">
      <w:pPr>
        <w:jc w:val="both"/>
        <w:rPr>
          <w:bCs/>
          <w:sz w:val="22"/>
          <w:szCs w:val="22"/>
          <w:lang w:val="sr-Latn-CS"/>
        </w:rPr>
      </w:pPr>
    </w:p>
    <w:p w:rsidR="00411B4B" w:rsidRPr="008F15AC" w:rsidRDefault="00411B4B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4. </w:t>
      </w:r>
      <w:r w:rsidR="00480FB1" w:rsidRPr="008F15AC">
        <w:rPr>
          <w:b/>
          <w:bCs/>
          <w:sz w:val="22"/>
          <w:szCs w:val="22"/>
        </w:rPr>
        <w:tab/>
      </w:r>
      <w:r w:rsidRPr="008F15AC">
        <w:rPr>
          <w:b/>
          <w:bCs/>
          <w:sz w:val="22"/>
          <w:szCs w:val="22"/>
        </w:rPr>
        <w:t>KLINIČKI PODACI</w:t>
      </w:r>
    </w:p>
    <w:p w:rsidR="00CD6F02" w:rsidRPr="008F15AC" w:rsidRDefault="00CD6F02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8F15AC" w:rsidRDefault="00411B4B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4.1.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8F15AC">
        <w:rPr>
          <w:b/>
          <w:bCs/>
          <w:sz w:val="22"/>
          <w:szCs w:val="22"/>
        </w:rPr>
        <w:t>Terapijske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indikacije</w:t>
      </w:r>
      <w:proofErr w:type="spellEnd"/>
    </w:p>
    <w:p w:rsidR="00411B4B" w:rsidRPr="008F15AC" w:rsidRDefault="00411B4B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Lokalna primjena kod bolova i zapaljenja koštano-zglobnog i mišićnog sistema, reumatskog i traumatskog por</w:t>
      </w:r>
      <w:r w:rsidR="008F15AC">
        <w:rPr>
          <w:noProof/>
          <w:sz w:val="22"/>
          <w:szCs w:val="22"/>
          <w:lang w:val="sr-Latn-ME"/>
        </w:rPr>
        <w:t>ij</w:t>
      </w:r>
      <w:r w:rsidRPr="008F15AC">
        <w:rPr>
          <w:noProof/>
          <w:sz w:val="22"/>
          <w:szCs w:val="22"/>
          <w:lang w:val="sr-Latn-ME"/>
        </w:rPr>
        <w:t>ekla kao i povreda mekih tkiva i akutnih istegnuća i iščašenja.</w:t>
      </w: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sz w:val="22"/>
          <w:szCs w:val="22"/>
          <w:lang w:val="sr-Latn-CS"/>
        </w:rPr>
        <w:t>L</w:t>
      </w:r>
      <w:r w:rsidR="008F15AC">
        <w:rPr>
          <w:sz w:val="22"/>
          <w:szCs w:val="22"/>
          <w:lang w:val="sr-Latn-CS"/>
        </w:rPr>
        <w:t>ij</w:t>
      </w:r>
      <w:r w:rsidRPr="008F15AC">
        <w:rPr>
          <w:sz w:val="22"/>
          <w:szCs w:val="22"/>
          <w:lang w:val="sr-Latn-CS"/>
        </w:rPr>
        <w:t>ek Fastum Gel je namijenjen za odrasle.</w:t>
      </w:r>
    </w:p>
    <w:p w:rsidR="00A84F63" w:rsidRPr="008F15AC" w:rsidRDefault="00A84F63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8F15AC" w:rsidRDefault="00411B4B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4.2.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8F15AC">
        <w:rPr>
          <w:b/>
          <w:bCs/>
          <w:sz w:val="22"/>
          <w:szCs w:val="22"/>
        </w:rPr>
        <w:t>Doziranje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i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način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primjene</w:t>
      </w:r>
      <w:proofErr w:type="spellEnd"/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52E9D" w:rsidRPr="008F15AC" w:rsidRDefault="00452E9D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proofErr w:type="spellStart"/>
      <w:r w:rsidRPr="008F15AC">
        <w:rPr>
          <w:bCs/>
          <w:sz w:val="22"/>
          <w:szCs w:val="22"/>
          <w:u w:val="single"/>
        </w:rPr>
        <w:t>Doziranje</w:t>
      </w:r>
      <w:proofErr w:type="spellEnd"/>
    </w:p>
    <w:p w:rsidR="00A84F63" w:rsidRPr="008F15AC" w:rsidRDefault="00A84F63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RS"/>
        </w:rPr>
        <w:t xml:space="preserve">Lijek </w:t>
      </w:r>
      <w:r w:rsidRPr="008F15AC">
        <w:rPr>
          <w:noProof/>
          <w:sz w:val="22"/>
          <w:szCs w:val="22"/>
          <w:lang w:val="sr-Latn-ME"/>
        </w:rPr>
        <w:t>Fastum Gel nanijeti u tankom sloju jednom do tri puta dnevno na kožu iznad oboljelog pred</w:t>
      </w:r>
      <w:r w:rsidR="008F15AC">
        <w:rPr>
          <w:noProof/>
          <w:sz w:val="22"/>
          <w:szCs w:val="22"/>
          <w:lang w:val="sr-Latn-ME"/>
        </w:rPr>
        <w:t>j</w:t>
      </w:r>
      <w:r w:rsidRPr="008F15AC">
        <w:rPr>
          <w:noProof/>
          <w:sz w:val="22"/>
          <w:szCs w:val="22"/>
          <w:lang w:val="sr-Latn-ME"/>
        </w:rPr>
        <w:t>ela.</w:t>
      </w:r>
    </w:p>
    <w:p w:rsidR="00A84F63" w:rsidRPr="008F15AC" w:rsidRDefault="00A84F63" w:rsidP="00192F03">
      <w:pPr>
        <w:jc w:val="both"/>
        <w:rPr>
          <w:noProof/>
          <w:color w:val="000000"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Gel treba nanijeti lagano masirajući da bi se pomogla resorpcija ketoprofena.</w:t>
      </w:r>
    </w:p>
    <w:p w:rsidR="00A84F63" w:rsidRPr="008F15AC" w:rsidRDefault="00A84F63" w:rsidP="00192F03">
      <w:pPr>
        <w:jc w:val="both"/>
        <w:rPr>
          <w:noProof/>
          <w:color w:val="000000"/>
          <w:sz w:val="22"/>
          <w:szCs w:val="22"/>
          <w:lang w:val="sr-Latn-ME"/>
        </w:rPr>
      </w:pPr>
      <w:r w:rsidRPr="008F15AC">
        <w:rPr>
          <w:noProof/>
          <w:color w:val="000000"/>
          <w:sz w:val="22"/>
          <w:szCs w:val="22"/>
          <w:lang w:val="sr-Latn-ME"/>
        </w:rPr>
        <w:t>Nanijeti gel u dužini od 5-10 cm (100-200 mg ketoprofena) tokom svake aplikacije.</w:t>
      </w:r>
    </w:p>
    <w:p w:rsidR="00A84F63" w:rsidRPr="008F15AC" w:rsidRDefault="00A84F63" w:rsidP="00192F03">
      <w:pPr>
        <w:jc w:val="both"/>
        <w:rPr>
          <w:noProof/>
          <w:color w:val="000000"/>
          <w:sz w:val="22"/>
          <w:szCs w:val="22"/>
          <w:lang w:val="sr-Latn-ME"/>
        </w:rPr>
      </w:pPr>
      <w:r w:rsidRPr="008F15AC">
        <w:rPr>
          <w:noProof/>
          <w:color w:val="000000"/>
          <w:sz w:val="22"/>
          <w:szCs w:val="22"/>
          <w:lang w:val="sr-Latn-ME"/>
        </w:rPr>
        <w:t>Trajanje terapije ne treba da bude duže od 7 dana.</w:t>
      </w:r>
    </w:p>
    <w:p w:rsidR="00452E9D" w:rsidRPr="008F15AC" w:rsidRDefault="00452E9D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8F15AC" w:rsidRDefault="00411B4B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4.3.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8F15AC">
        <w:rPr>
          <w:b/>
          <w:bCs/>
          <w:sz w:val="22"/>
          <w:szCs w:val="22"/>
        </w:rPr>
        <w:t>Kontraindikacije</w:t>
      </w:r>
      <w:proofErr w:type="spellEnd"/>
    </w:p>
    <w:p w:rsidR="00A84F63" w:rsidRPr="008F15AC" w:rsidRDefault="00A84F6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84F63" w:rsidRPr="008F15AC" w:rsidRDefault="00A84F63" w:rsidP="00192F03">
      <w:pPr>
        <w:numPr>
          <w:ilvl w:val="0"/>
          <w:numId w:val="12"/>
        </w:num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Preos</w:t>
      </w:r>
      <w:r w:rsidR="008F15AC">
        <w:rPr>
          <w:noProof/>
          <w:sz w:val="22"/>
          <w:szCs w:val="22"/>
          <w:lang w:val="sr-Latn-ME"/>
        </w:rPr>
        <w:t>j</w:t>
      </w:r>
      <w:r w:rsidRPr="008F15AC">
        <w:rPr>
          <w:noProof/>
          <w:sz w:val="22"/>
          <w:szCs w:val="22"/>
          <w:lang w:val="sr-Latn-ME"/>
        </w:rPr>
        <w:t>etljivost na aktivnu supstancu ili na bilo koju od pomoćnih supstanci, navedenih u odjeljku 6.1;</w:t>
      </w:r>
    </w:p>
    <w:p w:rsidR="00A84F63" w:rsidRPr="008F15AC" w:rsidRDefault="00A84F63" w:rsidP="00192F03">
      <w:pPr>
        <w:numPr>
          <w:ilvl w:val="0"/>
          <w:numId w:val="12"/>
        </w:numPr>
        <w:ind w:left="709" w:hanging="425"/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Ranije pojave bilo kakvih reakcija fotosenzitivnosti</w:t>
      </w:r>
    </w:p>
    <w:p w:rsidR="00A84F63" w:rsidRPr="008F15AC" w:rsidRDefault="00A84F63" w:rsidP="00192F03">
      <w:pPr>
        <w:numPr>
          <w:ilvl w:val="0"/>
          <w:numId w:val="12"/>
        </w:num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Poznate reakcije preosjetljivosti, kao što su simptomi astme, alergijski rinitis ili urtikarija pri primjeni fenofibrata, tiaprofenske kiseline, acetilsalicilne kiseline ili na druge nesteroidne antiinflamatorne ljekove (NSAIL)</w:t>
      </w:r>
    </w:p>
    <w:p w:rsidR="00A84F63" w:rsidRPr="008F15AC" w:rsidRDefault="00A84F63" w:rsidP="00192F03">
      <w:pPr>
        <w:numPr>
          <w:ilvl w:val="0"/>
          <w:numId w:val="12"/>
        </w:numPr>
        <w:ind w:left="709" w:hanging="425"/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Ranija pojava alergijskih reakcija na koži na ketoprofen, tiaprofensku kiselinu, fenofibrat ili UV blokatore ili parfeme</w:t>
      </w:r>
    </w:p>
    <w:p w:rsidR="00A84F63" w:rsidRPr="008F15AC" w:rsidRDefault="00A84F63" w:rsidP="00192F03">
      <w:pPr>
        <w:numPr>
          <w:ilvl w:val="0"/>
          <w:numId w:val="12"/>
        </w:numPr>
        <w:ind w:left="709" w:hanging="425"/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lastRenderedPageBreak/>
        <w:t>izlaganje sunčevim zracima, čak i u slučaju maglovitog vremena, uključujući izlaganje UV zracima u solarijumu, tokom terapije i 2 nedjelje nakon prestanka terapije</w:t>
      </w:r>
    </w:p>
    <w:p w:rsidR="00A84F63" w:rsidRPr="008F15AC" w:rsidRDefault="00A84F63" w:rsidP="00192F03">
      <w:pPr>
        <w:numPr>
          <w:ilvl w:val="0"/>
          <w:numId w:val="12"/>
        </w:numPr>
        <w:ind w:left="709" w:hanging="425"/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Ketoprofen se ne smije primijeniti na oštećenu ili patološki izmijenjenu kožu (npr. Ekcem ili akne ili blizu očiju).</w:t>
      </w:r>
    </w:p>
    <w:p w:rsidR="00A84F63" w:rsidRPr="008F15AC" w:rsidRDefault="00A84F63" w:rsidP="00192F03">
      <w:pPr>
        <w:numPr>
          <w:ilvl w:val="0"/>
          <w:numId w:val="12"/>
        </w:numPr>
        <w:ind w:left="709" w:hanging="425"/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treći trimestar trudnoće (vidjeti odjeljak 4.6)</w:t>
      </w: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8F15AC" w:rsidRDefault="00411B4B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4.4.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8F15AC">
        <w:rPr>
          <w:b/>
          <w:bCs/>
          <w:sz w:val="22"/>
          <w:szCs w:val="22"/>
        </w:rPr>
        <w:t>Posebna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upozorenja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i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mjere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opreza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pri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upotrebi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lijeka</w:t>
      </w:r>
      <w:proofErr w:type="spellEnd"/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84F63" w:rsidRPr="008F15AC" w:rsidRDefault="0051290F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- </w:t>
      </w:r>
      <w:r w:rsidR="00A84F63" w:rsidRPr="008F15AC">
        <w:rPr>
          <w:noProof/>
          <w:sz w:val="22"/>
          <w:szCs w:val="22"/>
          <w:lang w:val="sr-Latn-ME"/>
        </w:rPr>
        <w:t>Gel treba koristiti sa oprezom kod pacijenata sa poremjećajem funkcije srca, jetre ili bubrega. Prijavljeni su izolovani slučajevi sistemskih neželjenih reakcija koje su se odnosile na poremjećaj funkcije bubrega.</w:t>
      </w: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51290F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- </w:t>
      </w:r>
      <w:r w:rsidR="00A84F63" w:rsidRPr="008F15AC">
        <w:rPr>
          <w:noProof/>
          <w:sz w:val="22"/>
          <w:szCs w:val="22"/>
          <w:lang w:val="sr-Latn-ME"/>
        </w:rPr>
        <w:t>Topikalna upotreba velikih količina gela može dovesti do sistemskog dejstva kao što su reakcije preosjetljivost i astma.</w:t>
      </w: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51290F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- </w:t>
      </w:r>
      <w:r w:rsidR="00A84F63" w:rsidRPr="008F15AC">
        <w:rPr>
          <w:noProof/>
          <w:sz w:val="22"/>
          <w:szCs w:val="22"/>
          <w:lang w:val="sr-Latn-ME"/>
        </w:rPr>
        <w:t>Liječenje se mora prekinuti u slučaju pojave ospe na koži.</w:t>
      </w:r>
    </w:p>
    <w:p w:rsidR="0051290F" w:rsidRPr="008F15AC" w:rsidRDefault="0051290F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- Predloženu dužinu terapije ne treba prekoračiti zbog povećanog rizika od razvoja kontaktnog dermatitisa ili reakcija fotosenzitivnosti.</w:t>
      </w:r>
    </w:p>
    <w:p w:rsidR="0051290F" w:rsidRPr="008F15AC" w:rsidRDefault="0051290F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- Dobro oprati ruke svaki put nakon nanošenja lijeka.</w:t>
      </w:r>
    </w:p>
    <w:p w:rsidR="0051290F" w:rsidRPr="008F15AC" w:rsidRDefault="0051290F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 - Terapiju treba prekinuti odmah ukoliko se razviju bilo kakve reakcije na koži uključujući kožne reakcije nakon istovremene primjene proizvoda koji sadrže oktokrilen</w:t>
      </w:r>
      <w:r w:rsidR="0051290F" w:rsidRPr="008F15AC">
        <w:rPr>
          <w:noProof/>
          <w:sz w:val="22"/>
          <w:szCs w:val="22"/>
          <w:lang w:val="sr-Latn-ME"/>
        </w:rPr>
        <w:t>.</w:t>
      </w:r>
    </w:p>
    <w:p w:rsidR="0051290F" w:rsidRPr="008F15AC" w:rsidRDefault="0051290F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 - Izlaganje suncu, uključujući UV svjetlost iz solarijuma, treba izbjegavati tokom terapije i 2 nedjelje nakon prekida terapije. Preporučuje se da se regije kože na koje je primijenjivan gel zaštite odjećom, tokom cijelog perioda primjene gela i dvije nedjelje nakon prestanka terapije, da bi se izbjegao rizik od fotosenzitivnosti.</w:t>
      </w:r>
    </w:p>
    <w:p w:rsidR="00D77E6C" w:rsidRPr="008F15AC" w:rsidRDefault="00D77E6C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 - Gel se ne smije primjenjivati sa okluzivnim zavojima</w:t>
      </w:r>
      <w:r w:rsidR="0051290F" w:rsidRPr="008F15AC">
        <w:rPr>
          <w:noProof/>
          <w:sz w:val="22"/>
          <w:szCs w:val="22"/>
          <w:lang w:val="sr-Latn-ME"/>
        </w:rPr>
        <w:t>.</w:t>
      </w:r>
    </w:p>
    <w:p w:rsidR="006552EF" w:rsidRPr="008F15AC" w:rsidRDefault="006552EF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- Gel ne smije doći u kontakt sa sluzokožom</w:t>
      </w:r>
      <w:r w:rsidR="0051290F" w:rsidRPr="008F15AC">
        <w:rPr>
          <w:noProof/>
          <w:sz w:val="22"/>
          <w:szCs w:val="22"/>
          <w:lang w:val="sr-Latn-ME"/>
        </w:rPr>
        <w:t>.</w:t>
      </w:r>
    </w:p>
    <w:p w:rsidR="0051290F" w:rsidRPr="008F15AC" w:rsidRDefault="0051290F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 - Kod pacijenata koji boluju od astme u kombinaciji sa hroničnim rinitisom, hroničnim sinuzitisom i/ili polipima u nosu postoji veći rizik od alergija na acetilsalicilnu kiselinu i/ili ostale NSAIL ljekove u odnosu na ostalu populaciju.</w:t>
      </w:r>
    </w:p>
    <w:p w:rsidR="0051290F" w:rsidRPr="008F15AC" w:rsidRDefault="0051290F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6552EF" w:rsidRDefault="00A84F63" w:rsidP="00192F03">
      <w:pPr>
        <w:pStyle w:val="ListParagraph"/>
        <w:numPr>
          <w:ilvl w:val="0"/>
          <w:numId w:val="12"/>
        </w:numPr>
        <w:tabs>
          <w:tab w:val="clear" w:pos="720"/>
          <w:tab w:val="num" w:pos="142"/>
        </w:tabs>
        <w:ind w:left="142" w:hanging="142"/>
        <w:jc w:val="both"/>
        <w:rPr>
          <w:noProof/>
          <w:color w:val="000000"/>
          <w:sz w:val="22"/>
          <w:szCs w:val="22"/>
          <w:lang w:val="sr-Latn-ME"/>
        </w:rPr>
      </w:pPr>
      <w:r w:rsidRPr="006552EF">
        <w:rPr>
          <w:noProof/>
          <w:color w:val="000000"/>
          <w:sz w:val="22"/>
          <w:szCs w:val="22"/>
          <w:lang w:val="sr-Latn-ME"/>
        </w:rPr>
        <w:t>Upotreba ljekova za lokalnu upotrebu, posebno ako je produžena, može izazvati pojave senzibilizacije ili lokalne iritacije.</w:t>
      </w:r>
    </w:p>
    <w:p w:rsidR="0051290F" w:rsidRPr="008F15AC" w:rsidRDefault="0051290F" w:rsidP="00192F03">
      <w:pPr>
        <w:jc w:val="both"/>
        <w:rPr>
          <w:noProof/>
          <w:color w:val="000000"/>
          <w:sz w:val="22"/>
          <w:szCs w:val="22"/>
          <w:lang w:val="sr-Latn-ME"/>
        </w:rPr>
      </w:pPr>
    </w:p>
    <w:p w:rsidR="00A84F63" w:rsidRPr="006552EF" w:rsidRDefault="00A84F63" w:rsidP="00192F03">
      <w:pPr>
        <w:pStyle w:val="ListParagraph"/>
        <w:numPr>
          <w:ilvl w:val="0"/>
          <w:numId w:val="12"/>
        </w:numPr>
        <w:tabs>
          <w:tab w:val="clear" w:pos="720"/>
          <w:tab w:val="num" w:pos="142"/>
        </w:tabs>
        <w:ind w:left="142" w:hanging="153"/>
        <w:jc w:val="both"/>
        <w:rPr>
          <w:noProof/>
          <w:color w:val="000000"/>
          <w:sz w:val="22"/>
          <w:szCs w:val="22"/>
          <w:lang w:val="sr-Latn-ME"/>
        </w:rPr>
      </w:pPr>
      <w:r w:rsidRPr="006552EF">
        <w:rPr>
          <w:noProof/>
          <w:color w:val="000000"/>
          <w:sz w:val="22"/>
          <w:szCs w:val="22"/>
          <w:lang w:val="sr-Latn-ME"/>
        </w:rPr>
        <w:t>Pomoćne supstance citral, citronelol, kumarin, farnesol, geraniol, d-limonen i linalol mogu uzrokovati alergijske reakcije.</w:t>
      </w:r>
    </w:p>
    <w:p w:rsidR="0051290F" w:rsidRPr="008F15AC" w:rsidRDefault="0051290F" w:rsidP="00192F03">
      <w:pPr>
        <w:jc w:val="both"/>
        <w:rPr>
          <w:noProof/>
          <w:color w:val="000000"/>
          <w:sz w:val="22"/>
          <w:szCs w:val="22"/>
          <w:lang w:val="sr-Latn-ME"/>
        </w:rPr>
      </w:pPr>
    </w:p>
    <w:p w:rsidR="0051290F" w:rsidRPr="008F15AC" w:rsidRDefault="0051290F" w:rsidP="008F15AC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8F15AC">
        <w:rPr>
          <w:sz w:val="22"/>
          <w:szCs w:val="22"/>
          <w:lang w:val="sr-Latn-CS"/>
        </w:rPr>
        <w:t>L</w:t>
      </w:r>
      <w:r w:rsidR="006552EF">
        <w:rPr>
          <w:sz w:val="22"/>
          <w:szCs w:val="22"/>
          <w:lang w:val="sr-Latn-CS"/>
        </w:rPr>
        <w:t>ij</w:t>
      </w:r>
      <w:r w:rsidRPr="008F15AC">
        <w:rPr>
          <w:sz w:val="22"/>
          <w:szCs w:val="22"/>
          <w:lang w:val="sr-Latn-CS"/>
        </w:rPr>
        <w:t>ek Fastum Gel sadrži etanol, koji može izazvati osećaj pečenja na oštećenoj koži.</w:t>
      </w:r>
    </w:p>
    <w:p w:rsidR="00057E35" w:rsidRPr="008F15AC" w:rsidRDefault="00057E35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CA20B0" w:rsidRDefault="00411B4B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20B0">
        <w:rPr>
          <w:b/>
          <w:bCs/>
          <w:sz w:val="22"/>
          <w:szCs w:val="22"/>
          <w:lang w:val="sr-Latn-ME"/>
        </w:rPr>
        <w:t>4.5.</w:t>
      </w:r>
      <w:r w:rsidR="000D60CC" w:rsidRPr="00CA20B0">
        <w:rPr>
          <w:b/>
          <w:bCs/>
          <w:sz w:val="22"/>
          <w:szCs w:val="22"/>
          <w:lang w:val="sr-Latn-ME"/>
        </w:rPr>
        <w:tab/>
      </w:r>
      <w:r w:rsidRPr="00CA20B0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A84F63" w:rsidRPr="008F15AC" w:rsidRDefault="00A84F6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Interakcije sa l</w:t>
      </w:r>
      <w:r w:rsidR="007458E7">
        <w:rPr>
          <w:noProof/>
          <w:sz w:val="22"/>
          <w:szCs w:val="22"/>
          <w:lang w:val="sr-Latn-ME"/>
        </w:rPr>
        <w:t>j</w:t>
      </w:r>
      <w:r w:rsidRPr="008F15AC">
        <w:rPr>
          <w:noProof/>
          <w:sz w:val="22"/>
          <w:szCs w:val="22"/>
          <w:lang w:val="sr-Latn-ME"/>
        </w:rPr>
        <w:t>ekovima nijesu vjerovatne s obzirom na to da su koncentracije lijeka u serumu nakon topikalne primjene male. Preporučuje se pažljivo praćenje pacijenata koji se l</w:t>
      </w:r>
      <w:r w:rsidR="005A1081" w:rsidRPr="008F15AC">
        <w:rPr>
          <w:noProof/>
          <w:sz w:val="22"/>
          <w:szCs w:val="22"/>
          <w:lang w:val="sr-Latn-ME"/>
        </w:rPr>
        <w:t>ij</w:t>
      </w:r>
      <w:r w:rsidRPr="008F15AC">
        <w:rPr>
          <w:noProof/>
          <w:sz w:val="22"/>
          <w:szCs w:val="22"/>
          <w:lang w:val="sr-Latn-ME"/>
        </w:rPr>
        <w:t>eče kumarinskim preparatima.</w:t>
      </w:r>
    </w:p>
    <w:p w:rsidR="005A1081" w:rsidRPr="008F15AC" w:rsidRDefault="005A1081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8F15AC">
        <w:rPr>
          <w:b/>
          <w:bCs/>
          <w:sz w:val="22"/>
          <w:szCs w:val="22"/>
        </w:rPr>
        <w:t xml:space="preserve">4.6. </w:t>
      </w:r>
      <w:r w:rsidR="00480FB1" w:rsidRPr="008F15AC">
        <w:rPr>
          <w:b/>
          <w:bCs/>
          <w:sz w:val="22"/>
          <w:szCs w:val="22"/>
        </w:rPr>
        <w:tab/>
      </w:r>
      <w:r w:rsidR="006D20A5" w:rsidRPr="008F15AC">
        <w:rPr>
          <w:b/>
          <w:sz w:val="22"/>
          <w:szCs w:val="22"/>
          <w:lang w:val="sr-Latn-CS"/>
        </w:rPr>
        <w:t>Plodnost, trudnoća i dojenje</w:t>
      </w:r>
    </w:p>
    <w:p w:rsidR="002031B3" w:rsidRPr="008F15AC" w:rsidRDefault="002031B3" w:rsidP="00192F0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:rsidR="007A3ECB" w:rsidRPr="00094F0F" w:rsidRDefault="007A3ECB" w:rsidP="00192F0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094F0F">
        <w:rPr>
          <w:sz w:val="22"/>
          <w:szCs w:val="22"/>
          <w:u w:val="single"/>
          <w:lang w:val="sr-Latn-ME"/>
        </w:rPr>
        <w:t>Trudnoća</w:t>
      </w:r>
    </w:p>
    <w:p w:rsidR="00461675" w:rsidRPr="00094F0F" w:rsidRDefault="00461675" w:rsidP="00192F03">
      <w:pPr>
        <w:jc w:val="both"/>
        <w:rPr>
          <w:sz w:val="22"/>
          <w:szCs w:val="22"/>
          <w:lang w:val="sr-Latn-ME"/>
        </w:rPr>
      </w:pPr>
      <w:r w:rsidRPr="00094F0F">
        <w:rPr>
          <w:sz w:val="22"/>
          <w:szCs w:val="22"/>
          <w:lang w:val="sr-Latn-ME"/>
        </w:rPr>
        <w:t>Ne postoje klinički podaci o primjeni topikalnih oblika ketoprofena</w:t>
      </w:r>
      <w:r w:rsidRPr="00094F0F">
        <w:rPr>
          <w:sz w:val="22"/>
          <w:szCs w:val="22"/>
          <w:u w:val="single"/>
          <w:lang w:val="sr-Latn-ME"/>
        </w:rPr>
        <w:t xml:space="preserve"> </w:t>
      </w:r>
      <w:r w:rsidRPr="00094F0F">
        <w:rPr>
          <w:sz w:val="22"/>
          <w:szCs w:val="22"/>
          <w:lang w:val="sr-Latn-ME"/>
        </w:rPr>
        <w:t xml:space="preserve">tokom trudnoće. Iako je sistemska izloženost manja u poređenju sa peroralnom primjenom, nije poznato može li sistemska izloženost </w:t>
      </w:r>
      <w:r w:rsidRPr="00094F0F">
        <w:rPr>
          <w:sz w:val="22"/>
          <w:szCs w:val="22"/>
          <w:lang w:val="sr-Latn-ME"/>
        </w:rPr>
        <w:lastRenderedPageBreak/>
        <w:t>ketoprofenu nakon topikalne primjene biti štetna za embrion/fetus. Tokom prvog i drugog trimestra trudnoće Fastum gel se ne smije primjenjivati, osim ako to nije prijeko potrebno. Ako se primjenjuje, doza treba da bude što je moguće niža, a trajanje liječenja što je moguće kraće.</w:t>
      </w:r>
    </w:p>
    <w:p w:rsidR="005B6A63" w:rsidRPr="008F15AC" w:rsidRDefault="005B6A63" w:rsidP="00192F03">
      <w:pPr>
        <w:jc w:val="both"/>
        <w:rPr>
          <w:sz w:val="22"/>
          <w:szCs w:val="22"/>
        </w:rPr>
      </w:pPr>
    </w:p>
    <w:p w:rsidR="005B6A63" w:rsidRPr="008F15AC" w:rsidRDefault="005B6A63" w:rsidP="008F15AC">
      <w:pPr>
        <w:tabs>
          <w:tab w:val="left" w:pos="284"/>
        </w:tabs>
        <w:jc w:val="both"/>
        <w:rPr>
          <w:sz w:val="22"/>
          <w:szCs w:val="22"/>
          <w:lang w:val="da-DK"/>
        </w:rPr>
      </w:pPr>
      <w:r w:rsidRPr="008F15AC">
        <w:rPr>
          <w:sz w:val="22"/>
          <w:szCs w:val="22"/>
          <w:lang w:val="da-DK"/>
        </w:rPr>
        <w:t xml:space="preserve">Tokom trećeg trimestra trudnoće sistemska primjena inhibitora sinteze prostaglandina, uključujući ketoprofen, može da izazove kardiopulmonalnu i renalnu toksičnost kod fetusa. Na kraju trudnoće, može da  izazove produženo vrijeme krvarenja i kod majke i kod djeteta kao i odloženi porođaj. Iz tog razloga  Fastum gel je kontraindikovan tokom poslednjeg trimestra trudnoće (vidjeti odjeljak 4.3).  </w:t>
      </w:r>
    </w:p>
    <w:p w:rsidR="002031B3" w:rsidRPr="008F15AC" w:rsidRDefault="002031B3" w:rsidP="00192F0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:rsidR="0072020E" w:rsidRPr="008F15AC" w:rsidRDefault="007A3ECB" w:rsidP="00192F0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proofErr w:type="spellStart"/>
      <w:r w:rsidRPr="008F15AC">
        <w:rPr>
          <w:sz w:val="22"/>
          <w:szCs w:val="22"/>
          <w:u w:val="single"/>
        </w:rPr>
        <w:t>Dojenje</w:t>
      </w:r>
      <w:proofErr w:type="spellEnd"/>
      <w:r w:rsidRPr="008F15AC">
        <w:rPr>
          <w:sz w:val="22"/>
          <w:szCs w:val="22"/>
          <w:u w:val="single"/>
        </w:rPr>
        <w:t xml:space="preserve"> </w:t>
      </w: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 w:eastAsia="de-DE"/>
        </w:rPr>
      </w:pPr>
      <w:r w:rsidRPr="008F15AC">
        <w:rPr>
          <w:noProof/>
          <w:sz w:val="22"/>
          <w:szCs w:val="22"/>
          <w:lang w:val="sr-Latn-ME" w:eastAsia="de-DE"/>
        </w:rPr>
        <w:t>Nema dostupnih podataka o izlučivanju ketoprofena u majčino mlijeko. Primjena ketoprofena se ne preporučuje majkama koje doje.</w:t>
      </w:r>
    </w:p>
    <w:p w:rsidR="00227BDB" w:rsidRPr="008F15AC" w:rsidRDefault="00227BDB" w:rsidP="00192F0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4.7. </w:t>
      </w:r>
      <w:r w:rsidR="00480FB1" w:rsidRPr="008F15AC">
        <w:rPr>
          <w:b/>
          <w:bCs/>
          <w:sz w:val="22"/>
          <w:szCs w:val="22"/>
        </w:rPr>
        <w:tab/>
      </w:r>
      <w:r w:rsidRPr="00CA20B0">
        <w:rPr>
          <w:b/>
          <w:bCs/>
          <w:sz w:val="22"/>
          <w:szCs w:val="22"/>
          <w:lang w:val="sr-Latn-ME"/>
        </w:rPr>
        <w:t xml:space="preserve">Uticaj </w:t>
      </w:r>
      <w:proofErr w:type="gramStart"/>
      <w:r w:rsidRPr="00CA20B0">
        <w:rPr>
          <w:b/>
          <w:bCs/>
          <w:sz w:val="22"/>
          <w:szCs w:val="22"/>
          <w:lang w:val="sr-Latn-ME"/>
        </w:rPr>
        <w:t>na</w:t>
      </w:r>
      <w:proofErr w:type="gramEnd"/>
      <w:r w:rsidRPr="00CA20B0">
        <w:rPr>
          <w:b/>
          <w:bCs/>
          <w:sz w:val="22"/>
          <w:szCs w:val="22"/>
          <w:lang w:val="sr-Latn-ME"/>
        </w:rPr>
        <w:t xml:space="preserve"> </w:t>
      </w:r>
      <w:r w:rsidR="002031B3" w:rsidRPr="00CA20B0">
        <w:rPr>
          <w:b/>
          <w:bCs/>
          <w:sz w:val="22"/>
          <w:szCs w:val="22"/>
          <w:lang w:val="sr-Latn-ME"/>
        </w:rPr>
        <w:t xml:space="preserve">sposobnost </w:t>
      </w:r>
      <w:r w:rsidR="00F34554" w:rsidRPr="00CA20B0">
        <w:rPr>
          <w:b/>
          <w:bCs/>
          <w:sz w:val="22"/>
          <w:szCs w:val="22"/>
          <w:lang w:val="sr-Latn-ME"/>
        </w:rPr>
        <w:t>upravljanja vozili</w:t>
      </w:r>
      <w:r w:rsidRPr="00CA20B0">
        <w:rPr>
          <w:b/>
          <w:bCs/>
          <w:sz w:val="22"/>
          <w:szCs w:val="22"/>
          <w:lang w:val="sr-Latn-ME"/>
        </w:rPr>
        <w:t>m</w:t>
      </w:r>
      <w:r w:rsidR="00F34554" w:rsidRPr="00CA20B0">
        <w:rPr>
          <w:b/>
          <w:bCs/>
          <w:sz w:val="22"/>
          <w:szCs w:val="22"/>
          <w:lang w:val="sr-Latn-ME"/>
        </w:rPr>
        <w:t>a</w:t>
      </w:r>
      <w:r w:rsidRPr="00CA20B0">
        <w:rPr>
          <w:b/>
          <w:bCs/>
          <w:sz w:val="22"/>
          <w:szCs w:val="22"/>
          <w:lang w:val="sr-Latn-ME"/>
        </w:rPr>
        <w:t xml:space="preserve"> i </w:t>
      </w:r>
      <w:r w:rsidR="000D3449" w:rsidRPr="00CA20B0">
        <w:rPr>
          <w:b/>
          <w:bCs/>
          <w:sz w:val="22"/>
          <w:szCs w:val="22"/>
          <w:lang w:val="sr-Latn-ME"/>
        </w:rPr>
        <w:t xml:space="preserve">rukovanje </w:t>
      </w:r>
      <w:r w:rsidRPr="00CA20B0">
        <w:rPr>
          <w:b/>
          <w:bCs/>
          <w:sz w:val="22"/>
          <w:szCs w:val="22"/>
          <w:lang w:val="sr-Latn-ME"/>
        </w:rPr>
        <w:t>mašinama</w:t>
      </w:r>
    </w:p>
    <w:p w:rsidR="00A84F63" w:rsidRPr="008F15AC" w:rsidRDefault="00A84F63" w:rsidP="00192F0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:rsidR="00A84F63" w:rsidRPr="008F15AC" w:rsidRDefault="00A84F63" w:rsidP="00192F03">
      <w:pPr>
        <w:jc w:val="both"/>
        <w:rPr>
          <w:bCs/>
          <w:noProof/>
          <w:sz w:val="22"/>
          <w:szCs w:val="22"/>
          <w:lang w:val="sr-Latn-ME"/>
        </w:rPr>
      </w:pPr>
      <w:r w:rsidRPr="008F15AC">
        <w:rPr>
          <w:bCs/>
          <w:noProof/>
          <w:sz w:val="22"/>
          <w:szCs w:val="22"/>
          <w:lang w:val="sr-Latn-ME"/>
        </w:rPr>
        <w:t>Nije poznat.</w:t>
      </w: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4.8. </w:t>
      </w:r>
      <w:r w:rsidR="00480FB1" w:rsidRPr="008F15AC">
        <w:rPr>
          <w:b/>
          <w:bCs/>
          <w:sz w:val="22"/>
          <w:szCs w:val="22"/>
        </w:rPr>
        <w:tab/>
      </w:r>
      <w:r w:rsidRPr="00CA20B0">
        <w:rPr>
          <w:b/>
          <w:bCs/>
          <w:sz w:val="22"/>
          <w:szCs w:val="22"/>
          <w:lang w:val="sr-Latn-ME"/>
        </w:rPr>
        <w:t>Neželjena dejstva</w:t>
      </w:r>
    </w:p>
    <w:p w:rsidR="00A84F63" w:rsidRPr="008F15AC" w:rsidRDefault="00A84F6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84F63" w:rsidRPr="008F15AC" w:rsidRDefault="00A84F63" w:rsidP="00192F03">
      <w:pPr>
        <w:spacing w:before="80" w:after="80"/>
        <w:jc w:val="both"/>
        <w:rPr>
          <w:bCs/>
          <w:noProof/>
          <w:sz w:val="22"/>
          <w:szCs w:val="22"/>
          <w:lang w:val="sr-Latn-ME"/>
        </w:rPr>
      </w:pPr>
      <w:r w:rsidRPr="008F15AC">
        <w:rPr>
          <w:bCs/>
          <w:noProof/>
          <w:sz w:val="22"/>
          <w:szCs w:val="22"/>
          <w:lang w:val="sr-Latn-ME"/>
        </w:rPr>
        <w:t>Najčešće neželjene reakcije su fotosenzitivne (fototoksične i alergijske reakcije).</w:t>
      </w:r>
      <w:r w:rsidR="007458E7">
        <w:rPr>
          <w:bCs/>
          <w:noProof/>
          <w:sz w:val="22"/>
          <w:szCs w:val="22"/>
          <w:lang w:val="sr-Latn-ME"/>
        </w:rPr>
        <w:t xml:space="preserve"> </w:t>
      </w:r>
      <w:r w:rsidRPr="008F15AC">
        <w:rPr>
          <w:bCs/>
          <w:noProof/>
          <w:sz w:val="22"/>
          <w:szCs w:val="22"/>
          <w:lang w:val="sr-Latn-ME"/>
        </w:rPr>
        <w:t>Većina ovih reakcija javlja se poslije nepravilne upotrebe lijeka, izlaganja kože sunčevoj svjetlosti ili solarijumu prije isteka 15 dana od posljednje primjene lijeka (vidjeti odjeljke 4.3 i 4.4)</w:t>
      </w:r>
    </w:p>
    <w:p w:rsidR="00A84F63" w:rsidRPr="008F15AC" w:rsidRDefault="00A84F63" w:rsidP="00192F03">
      <w:pPr>
        <w:jc w:val="both"/>
        <w:rPr>
          <w:bCs/>
          <w:noProof/>
          <w:sz w:val="22"/>
          <w:szCs w:val="22"/>
          <w:lang w:val="sr-Latn-ME"/>
        </w:rPr>
      </w:pPr>
      <w:r w:rsidRPr="008F15AC">
        <w:rPr>
          <w:bCs/>
          <w:noProof/>
          <w:sz w:val="22"/>
          <w:szCs w:val="22"/>
          <w:lang w:val="sr-Latn-ME"/>
        </w:rPr>
        <w:t>Bilo je prijavljenih slučajeva lokalizovanih reakcija na koži uključujući eritem, svrab i peckanje, koji se kasnije mogu proširiti i van mjesta nanošenja preparata i u individualnim slučajevima postati ozbiljni i generalizovani. Rijetko su se javljali slučajevi ozbiljnijih reakcija, kao što je bulozni ili fliktenularni ekcem koji se mogu širiti ili postati generalizovani</w:t>
      </w:r>
      <w:r w:rsidR="00270C77" w:rsidRPr="008F15AC">
        <w:rPr>
          <w:bCs/>
          <w:noProof/>
          <w:sz w:val="22"/>
          <w:szCs w:val="22"/>
          <w:lang w:val="sr-Latn-ME"/>
        </w:rPr>
        <w:t>.</w:t>
      </w: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Drugi sistemski efekti nesteroidnih antiinflamatornih ljekova (preosjetljivost, digestivni i renalni poremjećaji ) zavise od transdermalnog širenja aktivne supstance, od količine gela koji se nanosi, površine tretirane kože, stepena oštećenja kože koja je tretirana, trajanja terapije i upotrebe okluzivnih zavoja.</w:t>
      </w: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Sljedeća neželjena dejstva su prijavljena u postmarketinškom periodu. </w:t>
      </w: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1566"/>
        <w:gridCol w:w="2010"/>
        <w:gridCol w:w="1619"/>
        <w:gridCol w:w="1817"/>
      </w:tblGrid>
      <w:tr w:rsidR="00A84F63" w:rsidRPr="008F15AC" w:rsidTr="001B2334">
        <w:trPr>
          <w:trHeight w:val="170"/>
        </w:trPr>
        <w:tc>
          <w:tcPr>
            <w:tcW w:w="1148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Klasa organskog sistema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Povremen</w:t>
            </w:r>
            <w:r w:rsidR="007458E7">
              <w:rPr>
                <w:b/>
                <w:noProof/>
                <w:sz w:val="22"/>
                <w:szCs w:val="22"/>
                <w:lang w:val="sr-Latn-ME"/>
              </w:rPr>
              <w:t>o</w:t>
            </w:r>
            <w:r w:rsidRPr="008F15AC">
              <w:rPr>
                <w:b/>
                <w:noProof/>
                <w:sz w:val="22"/>
                <w:szCs w:val="22"/>
                <w:lang w:val="sr-Latn-ME"/>
              </w:rPr>
              <w:t xml:space="preserve"> (≥ 1/1000 do</w:t>
            </w:r>
          </w:p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&lt; 1/100)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Rijetk</w:t>
            </w:r>
            <w:r w:rsidR="007458E7">
              <w:rPr>
                <w:b/>
                <w:noProof/>
                <w:sz w:val="22"/>
                <w:szCs w:val="22"/>
                <w:lang w:val="sr-Latn-ME"/>
              </w:rPr>
              <w:t>o</w:t>
            </w:r>
            <w:r w:rsidRPr="008F15AC">
              <w:rPr>
                <w:b/>
                <w:noProof/>
                <w:sz w:val="22"/>
                <w:szCs w:val="22"/>
                <w:lang w:val="sr-Latn-ME"/>
              </w:rPr>
              <w:t xml:space="preserve"> (≥1/10000 do &lt;1/1000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Veoma rijetk</w:t>
            </w:r>
            <w:r w:rsidR="007458E7">
              <w:rPr>
                <w:b/>
                <w:noProof/>
                <w:sz w:val="22"/>
                <w:szCs w:val="22"/>
                <w:lang w:val="sr-Latn-ME"/>
              </w:rPr>
              <w:t>o</w:t>
            </w:r>
            <w:r w:rsidRPr="008F15AC">
              <w:rPr>
                <w:b/>
                <w:noProof/>
                <w:sz w:val="22"/>
                <w:szCs w:val="22"/>
                <w:lang w:val="sr-Latn-ME"/>
              </w:rPr>
              <w:t xml:space="preserve"> (&lt; 1/10000)</w:t>
            </w:r>
          </w:p>
        </w:tc>
        <w:tc>
          <w:tcPr>
            <w:tcW w:w="977" w:type="pct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Nepoznata (ne može se procijeniti na osnovu dostupnih podataka)</w:t>
            </w:r>
          </w:p>
        </w:tc>
      </w:tr>
      <w:tr w:rsidR="00A84F63" w:rsidRPr="008F15AC" w:rsidTr="001B2334">
        <w:trPr>
          <w:trHeight w:val="170"/>
        </w:trPr>
        <w:tc>
          <w:tcPr>
            <w:tcW w:w="1148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Infekcije i infestacije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77" w:type="pct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Sekundarni impetigo</w:t>
            </w:r>
          </w:p>
        </w:tc>
      </w:tr>
      <w:tr w:rsidR="00A84F63" w:rsidRPr="008F15AC" w:rsidTr="001B2334">
        <w:trPr>
          <w:trHeight w:val="170"/>
        </w:trPr>
        <w:tc>
          <w:tcPr>
            <w:tcW w:w="1148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Poremjećaji krvi i limfnog sistem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77" w:type="pct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Eozinofilija</w:t>
            </w:r>
          </w:p>
        </w:tc>
      </w:tr>
      <w:tr w:rsidR="00A84F63" w:rsidRPr="008F15AC" w:rsidTr="001B2334">
        <w:trPr>
          <w:trHeight w:val="170"/>
        </w:trPr>
        <w:tc>
          <w:tcPr>
            <w:tcW w:w="1148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Poremjećaji imunskog sistema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77" w:type="pct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Anafilaktička reakcija;</w:t>
            </w:r>
          </w:p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angioedem;</w:t>
            </w:r>
          </w:p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reakcija preosjetljivosti</w:t>
            </w:r>
          </w:p>
        </w:tc>
      </w:tr>
      <w:tr w:rsidR="00A84F63" w:rsidRPr="008F15AC" w:rsidTr="001B2334">
        <w:trPr>
          <w:trHeight w:val="170"/>
        </w:trPr>
        <w:tc>
          <w:tcPr>
            <w:tcW w:w="1148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Poremjećaji oka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77" w:type="pct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Edem očnih kapaka</w:t>
            </w:r>
          </w:p>
        </w:tc>
      </w:tr>
      <w:tr w:rsidR="00A84F63" w:rsidRPr="008F15AC" w:rsidTr="001B2334">
        <w:trPr>
          <w:trHeight w:val="170"/>
        </w:trPr>
        <w:tc>
          <w:tcPr>
            <w:tcW w:w="1148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77" w:type="pct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Vaskulitis</w:t>
            </w:r>
          </w:p>
        </w:tc>
      </w:tr>
      <w:tr w:rsidR="00A84F63" w:rsidRPr="008F15AC" w:rsidTr="001B2334">
        <w:trPr>
          <w:trHeight w:val="170"/>
        </w:trPr>
        <w:tc>
          <w:tcPr>
            <w:tcW w:w="1148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Gastrintestinalni poremjećaji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77" w:type="pct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Peptički ulkus ,</w:t>
            </w:r>
          </w:p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Gastrointestinalna krvarenja,</w:t>
            </w:r>
          </w:p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lastRenderedPageBreak/>
              <w:t>Dijareja, lipoedem</w:t>
            </w:r>
          </w:p>
        </w:tc>
      </w:tr>
      <w:tr w:rsidR="00A84F63" w:rsidRPr="008F15AC" w:rsidTr="001B2334">
        <w:trPr>
          <w:trHeight w:val="170"/>
        </w:trPr>
        <w:tc>
          <w:tcPr>
            <w:tcW w:w="1148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lastRenderedPageBreak/>
              <w:t>Poremećaji kože i potkožnog tkiva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Osip (eritematozni, generalizovani, makulo-papularni, papularni, pruritični, pustularni sa vezikulama);</w:t>
            </w:r>
          </w:p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ekcem; svrab</w:t>
            </w:r>
          </w:p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osjećaj pečenja na mjestu primjene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Dermatitis (alergijski, bulozni, kontaktni, eksfolijativni, vezikularni); urtikarija; reakcije fotosenzitivnosti; alergijske reakcije; ljuštenje kože, kožni edem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77" w:type="pct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A84F63" w:rsidRPr="008F15AC" w:rsidTr="001B2334">
        <w:trPr>
          <w:trHeight w:val="170"/>
        </w:trPr>
        <w:tc>
          <w:tcPr>
            <w:tcW w:w="1148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Akutna insuficijencija bubrega; pogoršanje postojeće insuficijencije bubrega</w:t>
            </w:r>
          </w:p>
        </w:tc>
        <w:tc>
          <w:tcPr>
            <w:tcW w:w="977" w:type="pct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A84F63" w:rsidRPr="008F15AC" w:rsidTr="001B2334">
        <w:trPr>
          <w:trHeight w:val="170"/>
        </w:trPr>
        <w:tc>
          <w:tcPr>
            <w:tcW w:w="1148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Opšti poremjećaji i reakcije na mjestu prim</w:t>
            </w:r>
            <w:r w:rsidR="007458E7">
              <w:rPr>
                <w:b/>
                <w:noProof/>
                <w:sz w:val="22"/>
                <w:szCs w:val="22"/>
                <w:lang w:val="sr-Latn-ME"/>
              </w:rPr>
              <w:t>j</w:t>
            </w:r>
            <w:r w:rsidRPr="008F15AC">
              <w:rPr>
                <w:b/>
                <w:noProof/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A84F63" w:rsidRPr="008F15AC" w:rsidDel="00ED0B0B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77" w:type="pct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Pireksija</w:t>
            </w:r>
          </w:p>
        </w:tc>
      </w:tr>
      <w:tr w:rsidR="00A84F63" w:rsidRPr="008F15AC" w:rsidTr="001B2334">
        <w:trPr>
          <w:trHeight w:val="170"/>
        </w:trPr>
        <w:tc>
          <w:tcPr>
            <w:tcW w:w="1148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8F15AC">
              <w:rPr>
                <w:b/>
                <w:noProof/>
                <w:sz w:val="22"/>
                <w:szCs w:val="22"/>
                <w:lang w:val="sr-Latn-ME"/>
              </w:rPr>
              <w:t>Povrede, trovanja i proceduralne komplikacije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A84F63" w:rsidRPr="008F15AC" w:rsidDel="00ED0B0B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77" w:type="pct"/>
            <w:vAlign w:val="center"/>
          </w:tcPr>
          <w:p w:rsidR="00A84F63" w:rsidRPr="008F15AC" w:rsidRDefault="00A84F63" w:rsidP="00192F03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8F15AC">
              <w:rPr>
                <w:noProof/>
                <w:sz w:val="22"/>
                <w:szCs w:val="22"/>
                <w:lang w:val="sr-Latn-ME"/>
              </w:rPr>
              <w:t>Komplikacije rana</w:t>
            </w:r>
          </w:p>
        </w:tc>
      </w:tr>
    </w:tbl>
    <w:p w:rsidR="004E70AD" w:rsidRPr="008F15AC" w:rsidRDefault="004E70AD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84F63" w:rsidRPr="008F15AC" w:rsidRDefault="00A84F63" w:rsidP="00192F03">
      <w:pPr>
        <w:jc w:val="both"/>
        <w:rPr>
          <w:b/>
          <w:bCs/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Stariji pacijenti su posebno podložniji neželjenim efektima tokom primjene NSAIL.</w:t>
      </w:r>
    </w:p>
    <w:p w:rsidR="00A84F63" w:rsidRPr="008F15AC" w:rsidRDefault="00A84F63" w:rsidP="00192F03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</w:p>
    <w:p w:rsidR="005A23D2" w:rsidRPr="008F15AC" w:rsidRDefault="005A23D2" w:rsidP="00192F03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8F15AC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:rsidR="005A23D2" w:rsidRPr="008F15AC" w:rsidRDefault="005A23D2" w:rsidP="008F15AC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8F15AC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8F15AC">
        <w:rPr>
          <w:rFonts w:eastAsia="Calibri"/>
          <w:sz w:val="22"/>
          <w:szCs w:val="22"/>
          <w:lang w:val="sr-Latn-RS"/>
        </w:rPr>
        <w:t>inuirano praćenje odnosa korist</w:t>
      </w:r>
      <w:r w:rsidRPr="008F15AC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8F15AC">
        <w:rPr>
          <w:rFonts w:eastAsia="Calibri"/>
          <w:sz w:val="22"/>
          <w:szCs w:val="22"/>
          <w:lang w:val="sr-Latn-RS"/>
        </w:rPr>
        <w:t xml:space="preserve"> </w:t>
      </w:r>
      <w:r w:rsidRPr="008F15AC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8F15AC">
        <w:rPr>
          <w:rFonts w:eastAsia="Calibri"/>
          <w:sz w:val="22"/>
          <w:szCs w:val="22"/>
          <w:lang w:val="sr-Latn-RS"/>
        </w:rPr>
        <w:t>Institutu</w:t>
      </w:r>
      <w:r w:rsidRPr="008F15AC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8F15AC">
        <w:rPr>
          <w:rFonts w:eastAsia="Calibri"/>
          <w:sz w:val="22"/>
          <w:szCs w:val="22"/>
          <w:lang w:val="sr-Latn-RS"/>
        </w:rPr>
        <w:t xml:space="preserve"> </w:t>
      </w:r>
      <w:r w:rsidRPr="008F15AC">
        <w:rPr>
          <w:rFonts w:eastAsia="Calibri"/>
          <w:sz w:val="22"/>
          <w:szCs w:val="22"/>
          <w:lang w:val="sr-Latn-RS"/>
        </w:rPr>
        <w:t>(</w:t>
      </w:r>
      <w:r w:rsidR="004E70AD" w:rsidRPr="008F15AC">
        <w:rPr>
          <w:rFonts w:eastAsia="Calibri"/>
          <w:sz w:val="22"/>
          <w:szCs w:val="22"/>
          <w:lang w:val="sr-Latn-RS"/>
        </w:rPr>
        <w:t>CInMED</w:t>
      </w:r>
      <w:r w:rsidRPr="008F15AC">
        <w:rPr>
          <w:rFonts w:eastAsia="Calibri"/>
          <w:sz w:val="22"/>
          <w:szCs w:val="22"/>
          <w:lang w:val="sr-Latn-RS"/>
        </w:rPr>
        <w:t>):</w:t>
      </w:r>
    </w:p>
    <w:p w:rsidR="005A23D2" w:rsidRPr="008F15AC" w:rsidRDefault="004E70A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F15AC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8F15AC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:rsidR="005A23D2" w:rsidRPr="008F15AC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F15AC">
        <w:rPr>
          <w:rFonts w:eastAsia="Calibri"/>
          <w:sz w:val="22"/>
          <w:szCs w:val="22"/>
          <w:lang w:val="sr-Latn-RS"/>
        </w:rPr>
        <w:t>Odjeljenje za farmakovigilancu</w:t>
      </w:r>
    </w:p>
    <w:p w:rsidR="00EA5765" w:rsidRPr="008F15AC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F15AC">
        <w:rPr>
          <w:rFonts w:eastAsia="Calibri"/>
          <w:sz w:val="22"/>
          <w:szCs w:val="22"/>
          <w:lang w:val="sr-Latn-RS"/>
        </w:rPr>
        <w:t>Bulevar Ivana Crnojevića 64a, 81000 Podgorica</w:t>
      </w:r>
    </w:p>
    <w:p w:rsidR="00EA5765" w:rsidRPr="008F15AC" w:rsidRDefault="00EA5765" w:rsidP="00192F03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5A23D2" w:rsidRPr="008F15AC" w:rsidRDefault="005A23D2" w:rsidP="008F15A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F15AC">
        <w:rPr>
          <w:rFonts w:eastAsia="Calibri"/>
          <w:sz w:val="22"/>
          <w:szCs w:val="22"/>
          <w:lang w:val="sr-Latn-RS"/>
        </w:rPr>
        <w:t>tel: +382 (0) 20 310 280</w:t>
      </w:r>
    </w:p>
    <w:p w:rsidR="00EA5765" w:rsidRPr="008F15AC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8F15AC">
        <w:rPr>
          <w:rFonts w:eastAsia="Calibri"/>
          <w:sz w:val="22"/>
          <w:szCs w:val="22"/>
          <w:lang w:val="sr-Latn-RS"/>
        </w:rPr>
        <w:t>fax:</w:t>
      </w:r>
      <w:r w:rsidR="00EA5765" w:rsidRPr="008F15AC">
        <w:rPr>
          <w:rFonts w:eastAsia="Calibri"/>
          <w:sz w:val="22"/>
          <w:szCs w:val="22"/>
          <w:lang w:val="sr-Latn-RS"/>
        </w:rPr>
        <w:t xml:space="preserve"> </w:t>
      </w:r>
      <w:r w:rsidRPr="008F15AC">
        <w:rPr>
          <w:rFonts w:eastAsia="Calibri"/>
          <w:sz w:val="22"/>
          <w:szCs w:val="22"/>
          <w:lang w:val="sr-Latn-RS"/>
        </w:rPr>
        <w:t>+382 (0) 20 310 581</w:t>
      </w:r>
      <w:r w:rsidR="00FF3EDF" w:rsidRPr="008F15AC">
        <w:rPr>
          <w:rFonts w:eastAsia="Calibri"/>
          <w:sz w:val="22"/>
          <w:szCs w:val="22"/>
          <w:lang w:val="sr-Latn-RS"/>
        </w:rPr>
        <w:tab/>
      </w:r>
    </w:p>
    <w:p w:rsidR="005A23D2" w:rsidRPr="008F15AC" w:rsidRDefault="00223C8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8F15AC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:rsidR="00EA5765" w:rsidRPr="008F15AC" w:rsidRDefault="00223C8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8F15AC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:rsidR="005A23D2" w:rsidRPr="008F15AC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F15AC">
        <w:rPr>
          <w:rFonts w:eastAsia="Calibri"/>
          <w:sz w:val="22"/>
          <w:szCs w:val="22"/>
          <w:lang w:val="sr-Latn-RS"/>
        </w:rPr>
        <w:t>putem IS zdravstvene zaštite</w:t>
      </w:r>
    </w:p>
    <w:p w:rsidR="007E31E9" w:rsidRPr="008F15AC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F15AC">
        <w:rPr>
          <w:rFonts w:eastAsia="Calibri"/>
          <w:sz w:val="22"/>
          <w:szCs w:val="22"/>
          <w:lang w:val="sr-Latn-RS"/>
        </w:rPr>
        <w:t>QR kod za online prijavu</w:t>
      </w:r>
      <w:r w:rsidR="00D74CD2" w:rsidRPr="008F15AC">
        <w:rPr>
          <w:rFonts w:eastAsia="Calibri"/>
          <w:sz w:val="22"/>
          <w:szCs w:val="22"/>
          <w:lang w:val="sr-Latn-RS"/>
        </w:rPr>
        <w:t xml:space="preserve"> sumnje na neželjeno dejstvo lijeka</w:t>
      </w:r>
      <w:r w:rsidRPr="008F15AC">
        <w:rPr>
          <w:rFonts w:eastAsia="Calibri"/>
          <w:sz w:val="22"/>
          <w:szCs w:val="22"/>
          <w:lang w:val="sr-Latn-RS"/>
        </w:rPr>
        <w:t>:</w:t>
      </w:r>
    </w:p>
    <w:p w:rsidR="007E31E9" w:rsidRPr="008F15AC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4F17E2" w:rsidRPr="008F15AC" w:rsidRDefault="007E31E9" w:rsidP="00192F0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192F03">
        <w:rPr>
          <w:noProof/>
          <w:sz w:val="22"/>
          <w:szCs w:val="22"/>
        </w:rPr>
        <w:drawing>
          <wp:inline distT="0" distB="0" distL="0" distR="0" wp14:anchorId="738255AE" wp14:editId="6A1DD7F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63" w:rsidRDefault="00A84F63" w:rsidP="00192F03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CA20B0" w:rsidRPr="008F15AC" w:rsidRDefault="00CA20B0" w:rsidP="00192F03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CD6F02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lastRenderedPageBreak/>
        <w:t xml:space="preserve">4.9.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CA20B0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8F15AC">
        <w:rPr>
          <w:b/>
          <w:bCs/>
          <w:sz w:val="22"/>
          <w:szCs w:val="22"/>
        </w:rPr>
        <w:t xml:space="preserve"> </w:t>
      </w:r>
    </w:p>
    <w:p w:rsidR="00A84F63" w:rsidRPr="008F15AC" w:rsidRDefault="00A84F6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84F63" w:rsidRPr="008F15AC" w:rsidRDefault="00A84F63" w:rsidP="00192F03">
      <w:pPr>
        <w:jc w:val="both"/>
        <w:rPr>
          <w:b/>
          <w:bCs/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Malo je vjerovatno da predoziranje može biti uzrokovano topikalnom primjenom ketoprofena. Ukoliko se nenam</w:t>
      </w:r>
      <w:r w:rsidR="007458E7">
        <w:rPr>
          <w:noProof/>
          <w:sz w:val="22"/>
          <w:szCs w:val="22"/>
          <w:lang w:val="sr-Latn-ME"/>
        </w:rPr>
        <w:t>j</w:t>
      </w:r>
      <w:r w:rsidRPr="008F15AC">
        <w:rPr>
          <w:noProof/>
          <w:sz w:val="22"/>
          <w:szCs w:val="22"/>
          <w:lang w:val="sr-Latn-ME"/>
        </w:rPr>
        <w:t>erno unese u organizam, gel može dovesti do sistemskih neželjenih efekata, u zavisnosti od količine koja je unijeta. Medjutim, ako se to dogodi, terapija treba da bude simptomatska i suportivna, u skladu sa terapijom predoziranja oralnim antiinflamatornim ljekovima.</w:t>
      </w:r>
    </w:p>
    <w:p w:rsidR="00CD6F02" w:rsidRPr="008F15AC" w:rsidRDefault="00CD6F02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227BDB" w:rsidRPr="008F15AC" w:rsidRDefault="00227BDB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5. </w:t>
      </w:r>
      <w:r w:rsidR="00480FB1" w:rsidRPr="008F15AC">
        <w:rPr>
          <w:b/>
          <w:bCs/>
          <w:sz w:val="22"/>
          <w:szCs w:val="22"/>
        </w:rPr>
        <w:tab/>
      </w:r>
      <w:r w:rsidRPr="008F15AC">
        <w:rPr>
          <w:b/>
          <w:bCs/>
          <w:sz w:val="22"/>
          <w:szCs w:val="22"/>
        </w:rPr>
        <w:t>FARMAKOLOŠK</w:t>
      </w:r>
      <w:r w:rsidR="000D425A" w:rsidRPr="008F15AC">
        <w:rPr>
          <w:b/>
          <w:bCs/>
          <w:sz w:val="22"/>
          <w:szCs w:val="22"/>
        </w:rPr>
        <w:t>I</w:t>
      </w:r>
      <w:r w:rsidRPr="008F15AC">
        <w:rPr>
          <w:b/>
          <w:bCs/>
          <w:sz w:val="22"/>
          <w:szCs w:val="22"/>
        </w:rPr>
        <w:t xml:space="preserve"> PODACI</w:t>
      </w: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5.1.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8F15AC">
        <w:rPr>
          <w:b/>
          <w:bCs/>
          <w:sz w:val="22"/>
          <w:szCs w:val="22"/>
        </w:rPr>
        <w:t>Farmakodinamski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podaci</w:t>
      </w:r>
      <w:proofErr w:type="spellEnd"/>
      <w:r w:rsidR="003A7059" w:rsidRPr="008F15AC">
        <w:rPr>
          <w:b/>
          <w:bCs/>
          <w:sz w:val="22"/>
          <w:szCs w:val="22"/>
        </w:rPr>
        <w:t xml:space="preserve"> </w:t>
      </w:r>
    </w:p>
    <w:p w:rsidR="00F45F77" w:rsidRPr="008F15AC" w:rsidRDefault="00F45F77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proofErr w:type="spellStart"/>
      <w:r w:rsidRPr="008F15AC">
        <w:rPr>
          <w:bCs/>
          <w:sz w:val="22"/>
          <w:szCs w:val="22"/>
        </w:rPr>
        <w:t>Farmakoterapijska</w:t>
      </w:r>
      <w:proofErr w:type="spellEnd"/>
      <w:r w:rsidRPr="008F15AC">
        <w:rPr>
          <w:bCs/>
          <w:sz w:val="22"/>
          <w:szCs w:val="22"/>
        </w:rPr>
        <w:t xml:space="preserve"> </w:t>
      </w:r>
      <w:proofErr w:type="spellStart"/>
      <w:r w:rsidRPr="008F15AC">
        <w:rPr>
          <w:bCs/>
          <w:sz w:val="22"/>
          <w:szCs w:val="22"/>
        </w:rPr>
        <w:t>grupa</w:t>
      </w:r>
      <w:proofErr w:type="spellEnd"/>
      <w:r w:rsidRPr="008F15AC">
        <w:rPr>
          <w:bCs/>
          <w:sz w:val="22"/>
          <w:szCs w:val="22"/>
        </w:rPr>
        <w:t>:</w:t>
      </w:r>
      <w:r w:rsidR="00A84F63" w:rsidRPr="008F15AC">
        <w:rPr>
          <w:bCs/>
          <w:noProof/>
          <w:sz w:val="22"/>
          <w:szCs w:val="22"/>
          <w:lang w:val="sr-Latn-ME"/>
        </w:rPr>
        <w:t xml:space="preserve"> Lokalni proizvodi za bolove u mišićima i zglobovima; </w:t>
      </w:r>
      <w:r w:rsidR="00A84F63" w:rsidRPr="008F15AC">
        <w:rPr>
          <w:noProof/>
          <w:sz w:val="22"/>
          <w:szCs w:val="22"/>
          <w:lang w:val="sr-Latn-ME"/>
        </w:rPr>
        <w:t>nesteroidni antiinflamatorni preparati za lokalnu primjenu</w:t>
      </w: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8F15AC">
        <w:rPr>
          <w:bCs/>
          <w:sz w:val="22"/>
          <w:szCs w:val="22"/>
        </w:rPr>
        <w:t xml:space="preserve">ATC </w:t>
      </w:r>
      <w:proofErr w:type="spellStart"/>
      <w:r w:rsidRPr="008F15AC">
        <w:rPr>
          <w:bCs/>
          <w:sz w:val="22"/>
          <w:szCs w:val="22"/>
        </w:rPr>
        <w:t>kod</w:t>
      </w:r>
      <w:proofErr w:type="spellEnd"/>
      <w:r w:rsidRPr="008F15AC">
        <w:rPr>
          <w:bCs/>
          <w:sz w:val="22"/>
          <w:szCs w:val="22"/>
        </w:rPr>
        <w:t>:</w:t>
      </w:r>
      <w:r w:rsidR="00A84F63" w:rsidRPr="008F15AC">
        <w:rPr>
          <w:noProof/>
          <w:sz w:val="22"/>
          <w:szCs w:val="22"/>
          <w:lang w:val="sr-Latn-ME"/>
        </w:rPr>
        <w:t xml:space="preserve"> M02AA10</w:t>
      </w:r>
    </w:p>
    <w:p w:rsidR="00A84F63" w:rsidRPr="008F15AC" w:rsidRDefault="00A84F63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Ketoprofen je inhibitor kako ciklooksigenaze tako i lipoksigenaze. Inhibicijom procesa sinteze prostaglandina dovodi do jakog antiinflamatornog, analgetskog i antipiretskog efekta. Izgleda da inhibitori lipoksigenaze umanjuju ćelijski posredovanu inflamaciju i tako usporavaju progresiju  oštećenja tkiva u inflamiranim zglobovima.</w:t>
      </w:r>
      <w:r w:rsidR="007458E7">
        <w:rPr>
          <w:noProof/>
          <w:sz w:val="22"/>
          <w:szCs w:val="22"/>
          <w:lang w:val="sr-Latn-ME"/>
        </w:rPr>
        <w:t xml:space="preserve"> </w:t>
      </w:r>
      <w:r w:rsidRPr="008F15AC">
        <w:rPr>
          <w:noProof/>
          <w:sz w:val="22"/>
          <w:szCs w:val="22"/>
          <w:lang w:val="sr-Latn-ME"/>
        </w:rPr>
        <w:t>Osim toga,</w:t>
      </w:r>
      <w:r w:rsidR="007458E7">
        <w:rPr>
          <w:noProof/>
          <w:sz w:val="22"/>
          <w:szCs w:val="22"/>
          <w:lang w:val="sr-Latn-ME"/>
        </w:rPr>
        <w:t xml:space="preserve"> </w:t>
      </w:r>
      <w:r w:rsidRPr="008F15AC">
        <w:rPr>
          <w:noProof/>
          <w:sz w:val="22"/>
          <w:szCs w:val="22"/>
          <w:lang w:val="sr-Latn-ME"/>
        </w:rPr>
        <w:t>ketoprofen je snažan inhibitor bradikinina (hemijskog medijatora bola i inflamacije), stabilizuje membrane lizozoma protiv osmotskog oštećenja i spr</w:t>
      </w:r>
      <w:r w:rsidR="007458E7">
        <w:rPr>
          <w:noProof/>
          <w:sz w:val="22"/>
          <w:szCs w:val="22"/>
          <w:lang w:val="sr-Latn-ME"/>
        </w:rPr>
        <w:t>j</w:t>
      </w:r>
      <w:r w:rsidRPr="008F15AC">
        <w:rPr>
          <w:noProof/>
          <w:sz w:val="22"/>
          <w:szCs w:val="22"/>
          <w:lang w:val="sr-Latn-ME"/>
        </w:rPr>
        <w:t>ečava oslobađanje lizozomalnih enzima koji su medijatori oštećenja tkiva kod inflamatornih reakcija.</w:t>
      </w: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</w:p>
    <w:p w:rsidR="00A84F63" w:rsidRPr="008F15AC" w:rsidRDefault="00A84F6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Ketoprofen  u odgovarajućoj formulaciji sa odgovarajućim pomoćnim supstancama, prodire do mjesta zapaljenja transkutanim putem, omogućavajući lokalno liječenje bolnih promjena na zglobovima, tetivama, ligamentima i mišićima.</w:t>
      </w:r>
    </w:p>
    <w:p w:rsidR="002E37A5" w:rsidRPr="008F15AC" w:rsidRDefault="002E37A5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5.2.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8F15AC">
        <w:rPr>
          <w:b/>
          <w:bCs/>
          <w:sz w:val="22"/>
          <w:szCs w:val="22"/>
        </w:rPr>
        <w:t>Farmakokinetički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podaci</w:t>
      </w:r>
      <w:proofErr w:type="spellEnd"/>
      <w:r w:rsidR="003A7059" w:rsidRPr="008F15AC">
        <w:rPr>
          <w:b/>
          <w:bCs/>
          <w:sz w:val="22"/>
          <w:szCs w:val="22"/>
        </w:rPr>
        <w:t xml:space="preserve"> </w:t>
      </w:r>
    </w:p>
    <w:p w:rsidR="00D65696" w:rsidRPr="008F15AC" w:rsidRDefault="00D65696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D65696" w:rsidRPr="00094F0F" w:rsidRDefault="00D65696" w:rsidP="00192F03">
      <w:pPr>
        <w:jc w:val="both"/>
        <w:rPr>
          <w:noProof/>
          <w:sz w:val="22"/>
          <w:szCs w:val="22"/>
          <w:u w:val="single"/>
          <w:lang w:val="sr-Latn-ME"/>
        </w:rPr>
      </w:pPr>
      <w:r w:rsidRPr="00094F0F">
        <w:rPr>
          <w:noProof/>
          <w:sz w:val="22"/>
          <w:szCs w:val="22"/>
          <w:u w:val="single"/>
          <w:lang w:val="sr-Latn-ME"/>
        </w:rPr>
        <w:t>Resorpcija</w:t>
      </w:r>
    </w:p>
    <w:p w:rsidR="00D65696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Resorpcija preko kože je vrlo mala. Perkutana primjena 50</w:t>
      </w:r>
      <w:r w:rsidRPr="008F15AC">
        <w:rPr>
          <w:noProof/>
          <w:sz w:val="22"/>
          <w:szCs w:val="22"/>
          <w:lang w:val="sr-Latn-ME"/>
        </w:rPr>
        <w:noBreakHyphen/>
        <w:t>150 mg ketoprofena dovodi do nivoa aktivne supstance u plazmi od 0,08</w:t>
      </w:r>
      <w:r w:rsidRPr="008F15AC">
        <w:rPr>
          <w:noProof/>
          <w:sz w:val="22"/>
          <w:szCs w:val="22"/>
          <w:lang w:val="sr-Latn-ME"/>
        </w:rPr>
        <w:noBreakHyphen/>
        <w:t xml:space="preserve">0,15 </w:t>
      </w:r>
      <w:r w:rsidR="00270C77" w:rsidRPr="008F15AC">
        <w:rPr>
          <w:noProof/>
          <w:sz w:val="22"/>
          <w:szCs w:val="22"/>
          <w:lang w:val="sr-Latn-ME"/>
        </w:rPr>
        <w:t>mikrograma</w:t>
      </w:r>
      <w:r w:rsidRPr="008F15AC">
        <w:rPr>
          <w:noProof/>
          <w:sz w:val="22"/>
          <w:szCs w:val="22"/>
          <w:lang w:val="sr-Latn-ME"/>
        </w:rPr>
        <w:t>/m</w:t>
      </w:r>
      <w:r w:rsidR="007458E7">
        <w:rPr>
          <w:noProof/>
          <w:sz w:val="22"/>
          <w:szCs w:val="22"/>
          <w:lang w:val="sr-Latn-ME"/>
        </w:rPr>
        <w:t>l</w:t>
      </w:r>
      <w:r w:rsidRPr="008F15AC">
        <w:rPr>
          <w:noProof/>
          <w:sz w:val="22"/>
          <w:szCs w:val="22"/>
          <w:lang w:val="sr-Latn-ME"/>
        </w:rPr>
        <w:t>, približno 5</w:t>
      </w:r>
      <w:r w:rsidRPr="008F15AC">
        <w:rPr>
          <w:noProof/>
          <w:sz w:val="22"/>
          <w:szCs w:val="22"/>
          <w:lang w:val="sr-Latn-ME"/>
        </w:rPr>
        <w:noBreakHyphen/>
        <w:t>8 sati nakon primjene.</w:t>
      </w:r>
    </w:p>
    <w:p w:rsidR="00D65696" w:rsidRPr="008F15AC" w:rsidRDefault="00D65696" w:rsidP="00192F03">
      <w:pPr>
        <w:jc w:val="both"/>
        <w:rPr>
          <w:bCs/>
          <w:noProof/>
          <w:sz w:val="22"/>
          <w:szCs w:val="22"/>
          <w:lang w:val="sr-Latn-ME"/>
        </w:rPr>
      </w:pPr>
    </w:p>
    <w:p w:rsidR="00D65696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Primjena lijeka Fastum Gel omogućava specifično lokalno djelovanje ketoprofena uz istovremeno veoma nisku koncentraciju l</w:t>
      </w:r>
      <w:r w:rsidR="00270C77" w:rsidRPr="008F15AC">
        <w:rPr>
          <w:noProof/>
          <w:sz w:val="22"/>
          <w:szCs w:val="22"/>
          <w:lang w:val="sr-Latn-ME"/>
        </w:rPr>
        <w:t>ij</w:t>
      </w:r>
      <w:r w:rsidRPr="008F15AC">
        <w:rPr>
          <w:noProof/>
          <w:sz w:val="22"/>
          <w:szCs w:val="22"/>
          <w:lang w:val="sr-Latn-ME"/>
        </w:rPr>
        <w:t>eka u plazmi.</w:t>
      </w:r>
    </w:p>
    <w:p w:rsidR="00D65696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Terapijske koncentracije lijeka u tkivima zahvaćenim promjenama pružaju olakšanje od bola i inflamacije, a istovremeno se na zadovoljavajući način prevazilazi problem značajnih sistemskih neželjenih dejstava.</w:t>
      </w:r>
    </w:p>
    <w:p w:rsidR="00D65696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</w:p>
    <w:p w:rsidR="00D65696" w:rsidRPr="00094F0F" w:rsidRDefault="00D65696" w:rsidP="00192F03">
      <w:pPr>
        <w:jc w:val="both"/>
        <w:rPr>
          <w:noProof/>
          <w:sz w:val="22"/>
          <w:szCs w:val="22"/>
          <w:u w:val="single"/>
          <w:lang w:val="sr-Latn-ME"/>
        </w:rPr>
      </w:pPr>
      <w:r w:rsidRPr="00094F0F">
        <w:rPr>
          <w:noProof/>
          <w:sz w:val="22"/>
          <w:szCs w:val="22"/>
          <w:u w:val="single"/>
          <w:lang w:val="sr-Latn-ME"/>
        </w:rPr>
        <w:t>Distribucija</w:t>
      </w:r>
    </w:p>
    <w:p w:rsidR="00D65696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Nakon oralne primjene pojedinačne doze, maksimalne koncentracije u krvi se dostižu u roku od 2 sata.</w:t>
      </w:r>
    </w:p>
    <w:p w:rsidR="00D65696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Poluvrijeme eliminacije ketoprofena u plazmi varira od 1 do 3 sata. Vezivanje za proteine plazme iznosi 60</w:t>
      </w:r>
      <w:r w:rsidRPr="008F15AC">
        <w:rPr>
          <w:noProof/>
          <w:sz w:val="22"/>
          <w:szCs w:val="22"/>
          <w:lang w:val="sr-Latn-ME"/>
        </w:rPr>
        <w:noBreakHyphen/>
        <w:t>90%.</w:t>
      </w:r>
    </w:p>
    <w:p w:rsidR="00D65696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</w:p>
    <w:p w:rsidR="00D65696" w:rsidRPr="00094F0F" w:rsidRDefault="00D65696" w:rsidP="00192F03">
      <w:pPr>
        <w:jc w:val="both"/>
        <w:rPr>
          <w:noProof/>
          <w:sz w:val="22"/>
          <w:szCs w:val="22"/>
          <w:u w:val="single"/>
          <w:lang w:val="sr-Latn-ME"/>
        </w:rPr>
      </w:pPr>
      <w:r w:rsidRPr="00094F0F">
        <w:rPr>
          <w:noProof/>
          <w:sz w:val="22"/>
          <w:szCs w:val="22"/>
          <w:u w:val="single"/>
          <w:lang w:val="sr-Latn-ME"/>
        </w:rPr>
        <w:t>Eliminacija</w:t>
      </w:r>
    </w:p>
    <w:p w:rsidR="00D65696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Eliminacija se uglavnom odvija putem urina i to u obliku glukuronida; približno 90% od primijenjene doze se izluči u roku od 24 sata.</w:t>
      </w: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5.3.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8F15AC">
        <w:rPr>
          <w:b/>
          <w:bCs/>
          <w:sz w:val="22"/>
          <w:szCs w:val="22"/>
        </w:rPr>
        <w:t>Pretklinički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podaci</w:t>
      </w:r>
      <w:proofErr w:type="spellEnd"/>
      <w:r w:rsidRPr="008F15AC">
        <w:rPr>
          <w:b/>
          <w:bCs/>
          <w:sz w:val="22"/>
          <w:szCs w:val="22"/>
        </w:rPr>
        <w:t xml:space="preserve"> o </w:t>
      </w:r>
      <w:proofErr w:type="spellStart"/>
      <w:r w:rsidRPr="008F15AC">
        <w:rPr>
          <w:b/>
          <w:bCs/>
          <w:sz w:val="22"/>
          <w:szCs w:val="22"/>
        </w:rPr>
        <w:t>bezbjednosti</w:t>
      </w:r>
      <w:proofErr w:type="spellEnd"/>
      <w:r w:rsidRPr="008F15AC">
        <w:rPr>
          <w:b/>
          <w:bCs/>
          <w:sz w:val="22"/>
          <w:szCs w:val="22"/>
        </w:rPr>
        <w:t xml:space="preserve"> </w:t>
      </w:r>
    </w:p>
    <w:p w:rsidR="00D65696" w:rsidRPr="008F15AC" w:rsidRDefault="00D65696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D65696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U studijama na životinjama nijesu pronađeni nikakvi štetni efekti po embrion, mada ne postoje epidemiološki dokazi o bezbjednoj primjeni ketoprofena u trudnoći kod ljudi. Pretkliničke i kliničke studije sa ketoprofenom primjenjenim topikalno nisu ustanovile bilo kakve ozbiljne neželjene reakcije, mada su opisani pojedinačni slučajevi neželjenih rekacija sistemskog tipa.</w:t>
      </w:r>
    </w:p>
    <w:p w:rsidR="00836B35" w:rsidRPr="008F15AC" w:rsidRDefault="00836B35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lastRenderedPageBreak/>
        <w:t xml:space="preserve">6. </w:t>
      </w:r>
      <w:r w:rsidR="00480FB1" w:rsidRPr="008F15AC">
        <w:rPr>
          <w:b/>
          <w:bCs/>
          <w:sz w:val="22"/>
          <w:szCs w:val="22"/>
        </w:rPr>
        <w:tab/>
      </w:r>
      <w:r w:rsidRPr="008F15AC">
        <w:rPr>
          <w:b/>
          <w:bCs/>
          <w:sz w:val="22"/>
          <w:szCs w:val="22"/>
        </w:rPr>
        <w:t>FARMACEUTSKI PODACI</w:t>
      </w:r>
    </w:p>
    <w:p w:rsidR="00836B35" w:rsidRPr="008F15AC" w:rsidRDefault="00836B35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6.1.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8F15AC">
        <w:rPr>
          <w:b/>
          <w:bCs/>
          <w:sz w:val="22"/>
          <w:szCs w:val="22"/>
        </w:rPr>
        <w:t>Lista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pomoćnih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supstanci</w:t>
      </w:r>
      <w:proofErr w:type="spellEnd"/>
      <w:r w:rsidR="002E0135" w:rsidRPr="008F15AC">
        <w:rPr>
          <w:b/>
          <w:bCs/>
          <w:sz w:val="22"/>
          <w:szCs w:val="22"/>
        </w:rPr>
        <w:t xml:space="preserve"> (</w:t>
      </w:r>
      <w:proofErr w:type="spellStart"/>
      <w:r w:rsidR="002E0135" w:rsidRPr="008F15AC">
        <w:rPr>
          <w:b/>
          <w:bCs/>
          <w:sz w:val="22"/>
          <w:szCs w:val="22"/>
        </w:rPr>
        <w:t>ekscipijenasa</w:t>
      </w:r>
      <w:proofErr w:type="spellEnd"/>
      <w:r w:rsidR="002E0135" w:rsidRPr="008F15AC">
        <w:rPr>
          <w:b/>
          <w:bCs/>
          <w:sz w:val="22"/>
          <w:szCs w:val="22"/>
        </w:rPr>
        <w:t>)</w:t>
      </w:r>
    </w:p>
    <w:p w:rsidR="00850203" w:rsidRPr="008F15AC" w:rsidRDefault="0085020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270C77" w:rsidRPr="008F15AC" w:rsidRDefault="001E3AA9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k</w:t>
      </w:r>
      <w:r w:rsidR="00D65696" w:rsidRPr="008F15AC">
        <w:rPr>
          <w:noProof/>
          <w:sz w:val="22"/>
          <w:szCs w:val="22"/>
          <w:lang w:val="sr-Latn-ME"/>
        </w:rPr>
        <w:t xml:space="preserve">arbomer </w:t>
      </w:r>
    </w:p>
    <w:p w:rsidR="00270C77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etanol </w:t>
      </w:r>
    </w:p>
    <w:p w:rsidR="00270C77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miris cvijeta gorke narandže (sadrži citral, citronelol, farnesol, geraniol, d-limonen i linalol) </w:t>
      </w:r>
    </w:p>
    <w:p w:rsidR="00270C77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miris lavande (sadrži kumarin, geraniol, d-limonen i linalol) </w:t>
      </w:r>
    </w:p>
    <w:p w:rsidR="00270C77" w:rsidRPr="008F15AC" w:rsidRDefault="00D65696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trietanolamin </w:t>
      </w:r>
    </w:p>
    <w:p w:rsidR="00D65696" w:rsidRPr="008F15AC" w:rsidRDefault="00270C77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voda, prečišćena</w:t>
      </w: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6.2.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8F15AC">
        <w:rPr>
          <w:b/>
          <w:bCs/>
          <w:sz w:val="22"/>
          <w:szCs w:val="22"/>
        </w:rPr>
        <w:t>Inkompatibilnost</w:t>
      </w:r>
      <w:r w:rsidR="002846DB" w:rsidRPr="008F15AC">
        <w:rPr>
          <w:b/>
          <w:bCs/>
          <w:sz w:val="22"/>
          <w:szCs w:val="22"/>
        </w:rPr>
        <w:t>i</w:t>
      </w:r>
      <w:proofErr w:type="spellEnd"/>
    </w:p>
    <w:p w:rsidR="00850203" w:rsidRPr="008F15AC" w:rsidRDefault="0085020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850203" w:rsidRPr="008F15AC" w:rsidRDefault="00850203" w:rsidP="00192F03">
      <w:pPr>
        <w:jc w:val="both"/>
        <w:rPr>
          <w:bCs/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Zbog nedostatka ispitivanja kompatibilnosti, ovaj lijek se ne smije m</w:t>
      </w:r>
      <w:r w:rsidR="00AA3C54">
        <w:rPr>
          <w:noProof/>
          <w:sz w:val="22"/>
          <w:szCs w:val="22"/>
          <w:lang w:val="sr-Latn-ME"/>
        </w:rPr>
        <w:t>i</w:t>
      </w:r>
      <w:r w:rsidRPr="008F15AC">
        <w:rPr>
          <w:noProof/>
          <w:sz w:val="22"/>
          <w:szCs w:val="22"/>
          <w:lang w:val="sr-Latn-ME"/>
        </w:rPr>
        <w:t>ješati sa drugim l</w:t>
      </w:r>
      <w:r w:rsidR="00F54EB5">
        <w:rPr>
          <w:noProof/>
          <w:sz w:val="22"/>
          <w:szCs w:val="22"/>
          <w:lang w:val="sr-Latn-ME"/>
        </w:rPr>
        <w:t>j</w:t>
      </w:r>
      <w:r w:rsidRPr="008F15AC">
        <w:rPr>
          <w:noProof/>
          <w:sz w:val="22"/>
          <w:szCs w:val="22"/>
          <w:lang w:val="sr-Latn-ME"/>
        </w:rPr>
        <w:t>ekovima</w:t>
      </w:r>
      <w:r w:rsidR="00F54EB5">
        <w:rPr>
          <w:noProof/>
          <w:sz w:val="22"/>
          <w:szCs w:val="22"/>
          <w:lang w:val="sr-Latn-ME"/>
        </w:rPr>
        <w:t>.</w:t>
      </w:r>
      <w:r w:rsidR="001E3AA9" w:rsidRPr="008F15AC">
        <w:rPr>
          <w:noProof/>
          <w:sz w:val="22"/>
          <w:szCs w:val="22"/>
          <w:lang w:val="sr-Latn-ME"/>
        </w:rPr>
        <w:t xml:space="preserve"> </w:t>
      </w: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>6.3.</w:t>
      </w:r>
      <w:r w:rsidR="00C05DF8" w:rsidRPr="008F15AC">
        <w:rPr>
          <w:b/>
          <w:bCs/>
          <w:sz w:val="22"/>
          <w:szCs w:val="22"/>
        </w:rPr>
        <w:t xml:space="preserve">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8F15AC">
        <w:rPr>
          <w:b/>
          <w:bCs/>
          <w:sz w:val="22"/>
          <w:szCs w:val="22"/>
        </w:rPr>
        <w:t>Rok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upotrebe</w:t>
      </w:r>
      <w:proofErr w:type="spellEnd"/>
    </w:p>
    <w:p w:rsidR="00850203" w:rsidRPr="008F15AC" w:rsidRDefault="0085020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850203" w:rsidRPr="008F15AC" w:rsidRDefault="0085020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5 godina.</w:t>
      </w:r>
    </w:p>
    <w:p w:rsidR="00850203" w:rsidRPr="008F15AC" w:rsidRDefault="0085020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Rok upotrebe nakon prvog otvaranja je 6 mjeseci. Čuvati u originalnom pakovanju.</w:t>
      </w: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6.4.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Pr="008F15AC">
        <w:rPr>
          <w:b/>
          <w:bCs/>
          <w:sz w:val="22"/>
          <w:szCs w:val="22"/>
        </w:rPr>
        <w:t>Posebne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mjere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upozorenja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pri</w:t>
      </w:r>
      <w:proofErr w:type="spellEnd"/>
      <w:r w:rsidRPr="008F15AC">
        <w:rPr>
          <w:b/>
          <w:bCs/>
          <w:sz w:val="22"/>
          <w:szCs w:val="22"/>
        </w:rPr>
        <w:t xml:space="preserve"> </w:t>
      </w:r>
      <w:proofErr w:type="spellStart"/>
      <w:r w:rsidRPr="008F15AC">
        <w:rPr>
          <w:b/>
          <w:bCs/>
          <w:sz w:val="22"/>
          <w:szCs w:val="22"/>
        </w:rPr>
        <w:t>čuvanju</w:t>
      </w:r>
      <w:proofErr w:type="spellEnd"/>
      <w:r w:rsidR="00F8570A" w:rsidRPr="008F15AC">
        <w:rPr>
          <w:b/>
          <w:bCs/>
          <w:sz w:val="22"/>
          <w:szCs w:val="22"/>
        </w:rPr>
        <w:t xml:space="preserve"> </w:t>
      </w:r>
      <w:proofErr w:type="spellStart"/>
      <w:r w:rsidR="00F8570A" w:rsidRPr="008F15AC">
        <w:rPr>
          <w:b/>
          <w:bCs/>
          <w:sz w:val="22"/>
          <w:szCs w:val="22"/>
        </w:rPr>
        <w:t>lijeka</w:t>
      </w:r>
      <w:proofErr w:type="spellEnd"/>
    </w:p>
    <w:p w:rsidR="00850203" w:rsidRPr="008F15AC" w:rsidRDefault="0085020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850203" w:rsidRPr="008F15AC" w:rsidRDefault="0085020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Lijek ne zahtjeva posebne uslove čuvanja.</w:t>
      </w:r>
    </w:p>
    <w:p w:rsidR="00850203" w:rsidRPr="008F15AC" w:rsidRDefault="0063402C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Za u</w:t>
      </w:r>
      <w:r w:rsidR="00850203" w:rsidRPr="008F15AC">
        <w:rPr>
          <w:noProof/>
          <w:sz w:val="22"/>
          <w:szCs w:val="22"/>
          <w:lang w:val="sr-Latn-ME"/>
        </w:rPr>
        <w:t>slov</w:t>
      </w:r>
      <w:r w:rsidRPr="008F15AC">
        <w:rPr>
          <w:noProof/>
          <w:sz w:val="22"/>
          <w:szCs w:val="22"/>
          <w:lang w:val="sr-Latn-ME"/>
        </w:rPr>
        <w:t>e</w:t>
      </w:r>
      <w:r w:rsidR="00850203" w:rsidRPr="008F15AC">
        <w:rPr>
          <w:noProof/>
          <w:sz w:val="22"/>
          <w:szCs w:val="22"/>
          <w:lang w:val="sr-Latn-ME"/>
        </w:rPr>
        <w:t xml:space="preserve"> čuvanja nakon prvog otvaranja </w:t>
      </w:r>
      <w:r w:rsidRPr="008F15AC">
        <w:rPr>
          <w:noProof/>
          <w:sz w:val="22"/>
          <w:szCs w:val="22"/>
          <w:lang w:val="sr-Latn-ME"/>
        </w:rPr>
        <w:t>p</w:t>
      </w:r>
      <w:r w:rsidR="00850203" w:rsidRPr="008F15AC">
        <w:rPr>
          <w:noProof/>
          <w:sz w:val="22"/>
          <w:szCs w:val="22"/>
          <w:lang w:val="sr-Latn-ME"/>
        </w:rPr>
        <w:t xml:space="preserve">ogledati </w:t>
      </w:r>
      <w:r w:rsidRPr="008F15AC">
        <w:rPr>
          <w:noProof/>
          <w:sz w:val="22"/>
          <w:szCs w:val="22"/>
          <w:lang w:val="sr-Latn-ME"/>
        </w:rPr>
        <w:t>dio</w:t>
      </w:r>
      <w:r w:rsidR="00850203" w:rsidRPr="008F15AC">
        <w:rPr>
          <w:noProof/>
          <w:sz w:val="22"/>
          <w:szCs w:val="22"/>
          <w:lang w:val="sr-Latn-ME"/>
        </w:rPr>
        <w:t xml:space="preserve"> 6.3</w:t>
      </w:r>
      <w:r w:rsidRPr="008F15AC">
        <w:rPr>
          <w:noProof/>
          <w:sz w:val="22"/>
          <w:szCs w:val="22"/>
          <w:lang w:val="sr-Latn-ME"/>
        </w:rPr>
        <w:t>.</w:t>
      </w:r>
    </w:p>
    <w:p w:rsidR="00EC2532" w:rsidRPr="008F15AC" w:rsidRDefault="00EC2532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6.5. </w:t>
      </w:r>
      <w:r w:rsidR="00480FB1" w:rsidRPr="008F15AC">
        <w:rPr>
          <w:b/>
          <w:bCs/>
          <w:sz w:val="22"/>
          <w:szCs w:val="22"/>
        </w:rPr>
        <w:tab/>
      </w:r>
      <w:proofErr w:type="spellStart"/>
      <w:r w:rsidR="002846DB" w:rsidRPr="008F15AC">
        <w:rPr>
          <w:b/>
          <w:bCs/>
          <w:sz w:val="22"/>
          <w:szCs w:val="22"/>
        </w:rPr>
        <w:t>Vrsta</w:t>
      </w:r>
      <w:proofErr w:type="spellEnd"/>
      <w:r w:rsidR="002846DB" w:rsidRPr="008F15AC">
        <w:rPr>
          <w:b/>
          <w:bCs/>
          <w:sz w:val="22"/>
          <w:szCs w:val="22"/>
        </w:rPr>
        <w:t xml:space="preserve"> </w:t>
      </w:r>
      <w:proofErr w:type="spellStart"/>
      <w:r w:rsidR="002846DB" w:rsidRPr="008F15AC">
        <w:rPr>
          <w:b/>
          <w:bCs/>
          <w:sz w:val="22"/>
          <w:szCs w:val="22"/>
        </w:rPr>
        <w:t>i</w:t>
      </w:r>
      <w:proofErr w:type="spellEnd"/>
      <w:r w:rsidR="002846DB" w:rsidRPr="008F15AC">
        <w:rPr>
          <w:b/>
          <w:bCs/>
          <w:sz w:val="22"/>
          <w:szCs w:val="22"/>
        </w:rPr>
        <w:t xml:space="preserve"> </w:t>
      </w:r>
      <w:proofErr w:type="spellStart"/>
      <w:r w:rsidR="002846DB" w:rsidRPr="008F15AC">
        <w:rPr>
          <w:b/>
          <w:bCs/>
          <w:sz w:val="22"/>
          <w:szCs w:val="22"/>
        </w:rPr>
        <w:t>sadržaj</w:t>
      </w:r>
      <w:proofErr w:type="spellEnd"/>
      <w:r w:rsidR="002846DB" w:rsidRPr="008F15AC">
        <w:rPr>
          <w:b/>
          <w:bCs/>
          <w:sz w:val="22"/>
          <w:szCs w:val="22"/>
        </w:rPr>
        <w:t xml:space="preserve"> </w:t>
      </w:r>
      <w:proofErr w:type="spellStart"/>
      <w:r w:rsidR="00F8570A" w:rsidRPr="008F15AC">
        <w:rPr>
          <w:b/>
          <w:bCs/>
          <w:sz w:val="22"/>
          <w:szCs w:val="22"/>
        </w:rPr>
        <w:t>pakovanja</w:t>
      </w:r>
      <w:proofErr w:type="spellEnd"/>
      <w:r w:rsidR="00C06864" w:rsidRPr="008F15AC">
        <w:rPr>
          <w:b/>
          <w:bCs/>
          <w:sz w:val="22"/>
          <w:szCs w:val="22"/>
        </w:rPr>
        <w:t xml:space="preserve"> </w:t>
      </w:r>
    </w:p>
    <w:p w:rsidR="00850203" w:rsidRPr="008F15AC" w:rsidRDefault="0085020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850203" w:rsidRPr="008F15AC" w:rsidRDefault="0085020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 xml:space="preserve">Unutrašnje pakovanje </w:t>
      </w:r>
      <w:r w:rsidR="00BE6AB7" w:rsidRPr="008F15AC">
        <w:rPr>
          <w:noProof/>
          <w:sz w:val="22"/>
          <w:szCs w:val="22"/>
          <w:lang w:val="sr-Latn-ME"/>
        </w:rPr>
        <w:t>je m</w:t>
      </w:r>
      <w:r w:rsidRPr="008F15AC">
        <w:rPr>
          <w:noProof/>
          <w:sz w:val="22"/>
          <w:szCs w:val="22"/>
          <w:lang w:val="sr-Latn-ME"/>
        </w:rPr>
        <w:t>eka aluminijumska tuba, iznutra obložena netoksičnim epoksidnim lakom</w:t>
      </w:r>
      <w:r w:rsidR="00BE6AB7" w:rsidRPr="008F15AC">
        <w:rPr>
          <w:noProof/>
          <w:sz w:val="22"/>
          <w:szCs w:val="22"/>
          <w:lang w:val="sr-Latn-ME"/>
        </w:rPr>
        <w:t>, sa 50 g gela</w:t>
      </w:r>
      <w:r w:rsidRPr="008F15AC">
        <w:rPr>
          <w:noProof/>
          <w:sz w:val="22"/>
          <w:szCs w:val="22"/>
          <w:lang w:val="sr-Latn-ME"/>
        </w:rPr>
        <w:t>.</w:t>
      </w:r>
    </w:p>
    <w:p w:rsidR="00850203" w:rsidRPr="008F15AC" w:rsidRDefault="00850203" w:rsidP="00192F03">
      <w:pPr>
        <w:ind w:right="20"/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Spoljnje pakovanje</w:t>
      </w:r>
      <w:r w:rsidR="00BE6AB7" w:rsidRPr="008F15AC">
        <w:rPr>
          <w:noProof/>
          <w:sz w:val="22"/>
          <w:szCs w:val="22"/>
          <w:lang w:val="sr-Latn-ME"/>
        </w:rPr>
        <w:t xml:space="preserve"> je </w:t>
      </w:r>
      <w:r w:rsidRPr="008F15AC">
        <w:rPr>
          <w:noProof/>
          <w:sz w:val="22"/>
          <w:szCs w:val="22"/>
          <w:lang w:val="sr-Latn-ME"/>
        </w:rPr>
        <w:t xml:space="preserve">složiva kartonska kutija u kojoj se nalazi tuba </w:t>
      </w:r>
      <w:r w:rsidR="006330AE" w:rsidRPr="008F15AC">
        <w:rPr>
          <w:noProof/>
          <w:sz w:val="22"/>
          <w:szCs w:val="22"/>
          <w:lang w:val="sr-Latn-ME"/>
        </w:rPr>
        <w:t>sa</w:t>
      </w:r>
      <w:r w:rsidRPr="008F15AC">
        <w:rPr>
          <w:noProof/>
          <w:sz w:val="22"/>
          <w:szCs w:val="22"/>
          <w:lang w:val="sr-Latn-ME"/>
        </w:rPr>
        <w:t xml:space="preserve"> 50 g gela </w:t>
      </w:r>
      <w:r w:rsidR="00F66171" w:rsidRPr="008F15AC">
        <w:rPr>
          <w:noProof/>
          <w:sz w:val="22"/>
          <w:szCs w:val="22"/>
          <w:lang w:val="sr-Latn-ME"/>
        </w:rPr>
        <w:t>i</w:t>
      </w:r>
      <w:r w:rsidRPr="008F15AC">
        <w:rPr>
          <w:noProof/>
          <w:sz w:val="22"/>
          <w:szCs w:val="22"/>
          <w:lang w:val="sr-Latn-ME"/>
        </w:rPr>
        <w:t xml:space="preserve"> Uputstvo za </w:t>
      </w:r>
      <w:r w:rsidR="008864D1" w:rsidRPr="008F15AC">
        <w:rPr>
          <w:noProof/>
          <w:sz w:val="22"/>
          <w:szCs w:val="22"/>
          <w:lang w:val="sr-Latn-ME"/>
        </w:rPr>
        <w:t>lijek</w:t>
      </w:r>
      <w:r w:rsidRPr="008F15AC">
        <w:rPr>
          <w:noProof/>
          <w:sz w:val="22"/>
          <w:szCs w:val="22"/>
          <w:lang w:val="sr-Latn-ME"/>
        </w:rPr>
        <w:t>.</w:t>
      </w:r>
    </w:p>
    <w:p w:rsidR="00850203" w:rsidRPr="008F15AC" w:rsidRDefault="00850203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46DB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6.6. </w:t>
      </w:r>
      <w:r w:rsidR="00480FB1" w:rsidRPr="008F15AC">
        <w:rPr>
          <w:b/>
          <w:bCs/>
          <w:sz w:val="22"/>
          <w:szCs w:val="22"/>
        </w:rPr>
        <w:tab/>
      </w:r>
      <w:r w:rsidRPr="00CA20B0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CA20B0">
        <w:rPr>
          <w:b/>
          <w:bCs/>
          <w:sz w:val="22"/>
          <w:szCs w:val="22"/>
          <w:lang w:val="sr-Latn-ME"/>
        </w:rPr>
        <w:t xml:space="preserve"> </w:t>
      </w:r>
      <w:r w:rsidR="00310F03" w:rsidRPr="00CA20B0">
        <w:rPr>
          <w:b/>
          <w:bCs/>
          <w:sz w:val="22"/>
          <w:szCs w:val="22"/>
          <w:lang w:val="sr-Latn-ME"/>
        </w:rPr>
        <w:t>(i druga uputs</w:t>
      </w:r>
      <w:r w:rsidR="004109FA" w:rsidRPr="00CA20B0">
        <w:rPr>
          <w:b/>
          <w:bCs/>
          <w:sz w:val="22"/>
          <w:szCs w:val="22"/>
          <w:lang w:val="sr-Latn-ME"/>
        </w:rPr>
        <w:t>t</w:t>
      </w:r>
      <w:r w:rsidR="00310F03" w:rsidRPr="00CA20B0">
        <w:rPr>
          <w:b/>
          <w:bCs/>
          <w:sz w:val="22"/>
          <w:szCs w:val="22"/>
          <w:lang w:val="sr-Latn-ME"/>
        </w:rPr>
        <w:t>va za rukovanje lijekom)</w:t>
      </w:r>
      <w:r w:rsidR="00310F03" w:rsidRPr="008F15AC">
        <w:rPr>
          <w:b/>
          <w:bCs/>
          <w:sz w:val="22"/>
          <w:szCs w:val="22"/>
        </w:rPr>
        <w:t xml:space="preserve"> </w:t>
      </w:r>
    </w:p>
    <w:p w:rsidR="00BE6AB7" w:rsidRPr="008F15AC" w:rsidRDefault="00BE6AB7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BE6AB7" w:rsidRPr="008F15AC" w:rsidRDefault="00BE6AB7" w:rsidP="00192F03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Otvaranje meke aluminijumske tube: odvrnuti zatvarač i vrhom na spoljašnjem dijelu zatvarača probušiti aluminijumsku opnu. Oprati ruke nakon primjene.</w:t>
      </w:r>
    </w:p>
    <w:p w:rsidR="0063402C" w:rsidRPr="008F15AC" w:rsidRDefault="0063402C" w:rsidP="00192F03">
      <w:pPr>
        <w:jc w:val="both"/>
        <w:rPr>
          <w:noProof/>
          <w:sz w:val="22"/>
          <w:szCs w:val="22"/>
          <w:lang w:val="sr-Latn-ME"/>
        </w:rPr>
      </w:pPr>
    </w:p>
    <w:p w:rsidR="00850203" w:rsidRPr="008F15AC" w:rsidRDefault="0085020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Sv</w:t>
      </w:r>
      <w:r w:rsidR="0063402C" w:rsidRPr="008F15AC">
        <w:rPr>
          <w:noProof/>
          <w:sz w:val="22"/>
          <w:szCs w:val="22"/>
          <w:lang w:val="sr-Latn-ME"/>
        </w:rPr>
        <w:t>u</w:t>
      </w:r>
      <w:r w:rsidRPr="008F15AC">
        <w:rPr>
          <w:noProof/>
          <w:sz w:val="22"/>
          <w:szCs w:val="22"/>
          <w:lang w:val="sr-Latn-ME"/>
        </w:rPr>
        <w:t xml:space="preserve"> ne</w:t>
      </w:r>
      <w:r w:rsidR="0063402C" w:rsidRPr="008F15AC">
        <w:rPr>
          <w:noProof/>
          <w:sz w:val="22"/>
          <w:szCs w:val="22"/>
          <w:lang w:val="sr-Latn-ME"/>
        </w:rPr>
        <w:t>iskorišćenu količinu lijeka</w:t>
      </w:r>
      <w:r w:rsidRPr="008F15AC">
        <w:rPr>
          <w:noProof/>
          <w:sz w:val="22"/>
          <w:szCs w:val="22"/>
          <w:lang w:val="sr-Latn-ME"/>
        </w:rPr>
        <w:t xml:space="preserve"> ili otpadn</w:t>
      </w:r>
      <w:r w:rsidR="0063402C" w:rsidRPr="008F15AC">
        <w:rPr>
          <w:noProof/>
          <w:sz w:val="22"/>
          <w:szCs w:val="22"/>
          <w:lang w:val="sr-Latn-ME"/>
        </w:rPr>
        <w:t>og</w:t>
      </w:r>
      <w:r w:rsidRPr="008F15AC">
        <w:rPr>
          <w:noProof/>
          <w:sz w:val="22"/>
          <w:szCs w:val="22"/>
          <w:lang w:val="sr-Latn-ME"/>
        </w:rPr>
        <w:t xml:space="preserve"> materijal</w:t>
      </w:r>
      <w:r w:rsidR="0063402C" w:rsidRPr="008F15AC">
        <w:rPr>
          <w:noProof/>
          <w:sz w:val="22"/>
          <w:szCs w:val="22"/>
          <w:lang w:val="sr-Latn-ME"/>
        </w:rPr>
        <w:t>a nakon njegove upotrebe treba ukloniti, u</w:t>
      </w:r>
      <w:r w:rsidRPr="008F15AC">
        <w:rPr>
          <w:noProof/>
          <w:sz w:val="22"/>
          <w:szCs w:val="22"/>
          <w:lang w:val="sr-Latn-ME"/>
        </w:rPr>
        <w:t xml:space="preserve">   skladu sa važećim propisima.</w:t>
      </w:r>
    </w:p>
    <w:p w:rsidR="00B66A70" w:rsidRPr="008F15AC" w:rsidRDefault="00B66A70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8570A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7. </w:t>
      </w:r>
      <w:r w:rsidR="00480FB1" w:rsidRPr="008F15AC">
        <w:rPr>
          <w:b/>
          <w:bCs/>
          <w:sz w:val="22"/>
          <w:szCs w:val="22"/>
        </w:rPr>
        <w:tab/>
      </w:r>
      <w:r w:rsidRPr="008F15AC">
        <w:rPr>
          <w:b/>
          <w:bCs/>
          <w:sz w:val="22"/>
          <w:szCs w:val="22"/>
        </w:rPr>
        <w:t>NOSILAC DOZVOLE</w:t>
      </w:r>
      <w:r w:rsidR="00483928" w:rsidRPr="008F15AC">
        <w:rPr>
          <w:b/>
          <w:bCs/>
          <w:sz w:val="22"/>
          <w:szCs w:val="22"/>
        </w:rPr>
        <w:t xml:space="preserve"> </w:t>
      </w:r>
    </w:p>
    <w:p w:rsidR="00850203" w:rsidRPr="008F15AC" w:rsidRDefault="0085020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850203" w:rsidRPr="008F15AC" w:rsidRDefault="0063402C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bCs/>
          <w:noProof/>
          <w:sz w:val="22"/>
          <w:szCs w:val="22"/>
          <w:lang w:val="sr-Latn-ME"/>
        </w:rPr>
        <w:t>“</w:t>
      </w:r>
      <w:r w:rsidR="00850203" w:rsidRPr="008F15AC">
        <w:rPr>
          <w:noProof/>
          <w:sz w:val="22"/>
          <w:szCs w:val="22"/>
          <w:lang w:val="sr-Latn-ME"/>
        </w:rPr>
        <w:t>Berlin-Chemie/ Menarini Montenegro</w:t>
      </w:r>
      <w:r w:rsidRPr="008F15AC">
        <w:rPr>
          <w:bCs/>
          <w:noProof/>
          <w:sz w:val="22"/>
          <w:szCs w:val="22"/>
          <w:lang w:val="sr-Latn-ME"/>
        </w:rPr>
        <w:t xml:space="preserve"> ”</w:t>
      </w:r>
      <w:r w:rsidR="00850203" w:rsidRPr="008F15AC">
        <w:rPr>
          <w:noProof/>
          <w:sz w:val="22"/>
          <w:szCs w:val="22"/>
          <w:lang w:val="sr-Latn-ME"/>
        </w:rPr>
        <w:t xml:space="preserve"> d.o.o.</w:t>
      </w:r>
      <w:r w:rsidRPr="008F15AC">
        <w:rPr>
          <w:noProof/>
          <w:sz w:val="22"/>
          <w:szCs w:val="22"/>
          <w:lang w:val="sr-Latn-ME"/>
        </w:rPr>
        <w:t xml:space="preserve"> - Podgorica</w:t>
      </w:r>
    </w:p>
    <w:p w:rsidR="00850203" w:rsidRPr="008F15AC" w:rsidRDefault="00850203" w:rsidP="00192F03">
      <w:pPr>
        <w:jc w:val="both"/>
        <w:rPr>
          <w:noProof/>
          <w:sz w:val="22"/>
          <w:szCs w:val="22"/>
          <w:lang w:val="sr-Latn-ME"/>
        </w:rPr>
      </w:pPr>
      <w:r w:rsidRPr="008F15AC">
        <w:rPr>
          <w:noProof/>
          <w:sz w:val="22"/>
          <w:szCs w:val="22"/>
          <w:lang w:val="sr-Latn-ME"/>
        </w:rPr>
        <w:t>Oktobarske revolucije</w:t>
      </w:r>
      <w:r w:rsidR="0056782C">
        <w:rPr>
          <w:noProof/>
          <w:sz w:val="22"/>
          <w:szCs w:val="22"/>
          <w:lang w:val="sr-Latn-ME"/>
        </w:rPr>
        <w:t xml:space="preserve"> br.</w:t>
      </w:r>
      <w:r w:rsidRPr="008F15AC">
        <w:rPr>
          <w:noProof/>
          <w:sz w:val="22"/>
          <w:szCs w:val="22"/>
          <w:lang w:val="sr-Latn-ME"/>
        </w:rPr>
        <w:t xml:space="preserve"> 120, 81000 Podgorica, Crna Gora</w:t>
      </w:r>
    </w:p>
    <w:p w:rsidR="00C37FD7" w:rsidRDefault="00C37FD7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54EB5" w:rsidRPr="008F15AC" w:rsidRDefault="00F54EB5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8. </w:t>
      </w:r>
      <w:r w:rsidR="00480FB1" w:rsidRPr="008F15AC">
        <w:rPr>
          <w:b/>
          <w:bCs/>
          <w:sz w:val="22"/>
          <w:szCs w:val="22"/>
        </w:rPr>
        <w:tab/>
      </w:r>
      <w:r w:rsidRPr="008F15AC">
        <w:rPr>
          <w:b/>
          <w:bCs/>
          <w:sz w:val="22"/>
          <w:szCs w:val="22"/>
        </w:rPr>
        <w:t>BROJ DOZVOLE</w:t>
      </w:r>
      <w:r w:rsidR="008A6D43" w:rsidRPr="008F15AC">
        <w:rPr>
          <w:b/>
          <w:bCs/>
          <w:sz w:val="22"/>
          <w:szCs w:val="22"/>
        </w:rPr>
        <w:t xml:space="preserve"> ZA STAVLJANJE LIJEKA U PROMET</w:t>
      </w:r>
    </w:p>
    <w:p w:rsidR="00850203" w:rsidRPr="008F15AC" w:rsidRDefault="0085020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F45F77" w:rsidRPr="008F15AC" w:rsidRDefault="00CA20B0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A20B0">
        <w:rPr>
          <w:bCs/>
          <w:sz w:val="22"/>
          <w:szCs w:val="22"/>
        </w:rPr>
        <w:t>2030/24/4401 - 3724</w:t>
      </w:r>
    </w:p>
    <w:p w:rsidR="0063402C" w:rsidRDefault="0063402C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CA20B0" w:rsidRDefault="00CA20B0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F15AC" w:rsidRDefault="0072020E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t xml:space="preserve">9. </w:t>
      </w:r>
      <w:r w:rsidR="00480FB1" w:rsidRPr="008F15AC">
        <w:rPr>
          <w:b/>
          <w:bCs/>
          <w:sz w:val="22"/>
          <w:szCs w:val="22"/>
        </w:rPr>
        <w:tab/>
      </w:r>
      <w:r w:rsidRPr="008F15AC">
        <w:rPr>
          <w:b/>
          <w:bCs/>
          <w:sz w:val="22"/>
          <w:szCs w:val="22"/>
        </w:rPr>
        <w:t xml:space="preserve">DATUM </w:t>
      </w:r>
      <w:r w:rsidR="00C05DF8" w:rsidRPr="008F15AC">
        <w:rPr>
          <w:b/>
          <w:bCs/>
          <w:sz w:val="22"/>
          <w:szCs w:val="22"/>
        </w:rPr>
        <w:t xml:space="preserve">PRVE </w:t>
      </w:r>
      <w:r w:rsidR="008A6D43" w:rsidRPr="008F15AC">
        <w:rPr>
          <w:b/>
          <w:bCs/>
          <w:sz w:val="22"/>
          <w:szCs w:val="22"/>
        </w:rPr>
        <w:t>DOZVOLE</w:t>
      </w:r>
      <w:r w:rsidR="00C05DF8" w:rsidRPr="008F15AC">
        <w:rPr>
          <w:b/>
          <w:bCs/>
          <w:sz w:val="22"/>
          <w:szCs w:val="22"/>
        </w:rPr>
        <w:t>/OBNOVE DOZVOLE</w:t>
      </w:r>
      <w:r w:rsidR="008A6D43" w:rsidRPr="008F15AC">
        <w:rPr>
          <w:b/>
          <w:bCs/>
          <w:sz w:val="22"/>
          <w:szCs w:val="22"/>
        </w:rPr>
        <w:t xml:space="preserve"> ZA STAVLJANJE LIJEKA U PROMET</w:t>
      </w:r>
    </w:p>
    <w:p w:rsidR="00850203" w:rsidRPr="008F15AC" w:rsidRDefault="00850203" w:rsidP="00192F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Default="00CA20B0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A20B0">
        <w:rPr>
          <w:bCs/>
          <w:sz w:val="22"/>
          <w:szCs w:val="22"/>
        </w:rPr>
        <w:t xml:space="preserve">02.09.2024. </w:t>
      </w:r>
      <w:proofErr w:type="gramStart"/>
      <w:r w:rsidRPr="00AF0F7E">
        <w:rPr>
          <w:bCs/>
          <w:sz w:val="22"/>
          <w:szCs w:val="22"/>
          <w:lang w:val="sr-Latn-ME"/>
        </w:rPr>
        <w:t>godine</w:t>
      </w:r>
      <w:proofErr w:type="gramEnd"/>
    </w:p>
    <w:p w:rsidR="0056782C" w:rsidRPr="008F15AC" w:rsidRDefault="0056782C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F6A59" w:rsidRPr="008F15AC" w:rsidRDefault="0072020E" w:rsidP="00192F03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8F15AC">
        <w:rPr>
          <w:b/>
          <w:bCs/>
          <w:sz w:val="22"/>
          <w:szCs w:val="22"/>
        </w:rPr>
        <w:lastRenderedPageBreak/>
        <w:t xml:space="preserve">10. </w:t>
      </w:r>
      <w:r w:rsidR="00480FB1" w:rsidRPr="008F15AC">
        <w:rPr>
          <w:b/>
          <w:bCs/>
          <w:sz w:val="22"/>
          <w:szCs w:val="22"/>
        </w:rPr>
        <w:tab/>
      </w:r>
      <w:r w:rsidR="002846DB" w:rsidRPr="008F15AC">
        <w:rPr>
          <w:b/>
          <w:bCs/>
          <w:sz w:val="22"/>
          <w:szCs w:val="22"/>
        </w:rPr>
        <w:t>D</w:t>
      </w:r>
      <w:r w:rsidR="00EC2532" w:rsidRPr="008F15AC">
        <w:rPr>
          <w:b/>
          <w:bCs/>
          <w:sz w:val="22"/>
          <w:szCs w:val="22"/>
        </w:rPr>
        <w:t xml:space="preserve">ATUM REVIZIJE TEKSTA </w:t>
      </w:r>
    </w:p>
    <w:p w:rsidR="003F6A59" w:rsidRPr="008F15AC" w:rsidRDefault="003F6A59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8A6D43" w:rsidRPr="00AF0F7E" w:rsidRDefault="00CA20B0" w:rsidP="00192F0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F0F7E">
        <w:rPr>
          <w:bCs/>
          <w:sz w:val="22"/>
          <w:szCs w:val="22"/>
          <w:lang w:val="sr-Latn-ME"/>
        </w:rPr>
        <w:t>Septembar, 2024. godine</w:t>
      </w:r>
    </w:p>
    <w:sectPr w:rsidR="008A6D43" w:rsidRPr="00AF0F7E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8F" w:rsidRDefault="00223C8F">
      <w:r>
        <w:separator/>
      </w:r>
    </w:p>
  </w:endnote>
  <w:endnote w:type="continuationSeparator" w:id="0">
    <w:p w:rsidR="00223C8F" w:rsidRDefault="0022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186209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186209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8F" w:rsidRDefault="00223C8F">
      <w:r>
        <w:separator/>
      </w:r>
    </w:p>
  </w:footnote>
  <w:footnote w:type="continuationSeparator" w:id="0">
    <w:p w:rsidR="00223C8F" w:rsidRDefault="0022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710594"/>
    <w:multiLevelType w:val="hybridMultilevel"/>
    <w:tmpl w:val="5EAEAD46"/>
    <w:lvl w:ilvl="0" w:tplc="916E8CD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2016"/>
    <w:rsid w:val="00057E35"/>
    <w:rsid w:val="00075E28"/>
    <w:rsid w:val="00076726"/>
    <w:rsid w:val="00080303"/>
    <w:rsid w:val="00083D02"/>
    <w:rsid w:val="00094F0F"/>
    <w:rsid w:val="000A3F58"/>
    <w:rsid w:val="000C3BE5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86209"/>
    <w:rsid w:val="00192F03"/>
    <w:rsid w:val="001A3FBA"/>
    <w:rsid w:val="001A5518"/>
    <w:rsid w:val="001B1C6A"/>
    <w:rsid w:val="001C1263"/>
    <w:rsid w:val="001C1417"/>
    <w:rsid w:val="001E390B"/>
    <w:rsid w:val="001E3AA9"/>
    <w:rsid w:val="001F42FB"/>
    <w:rsid w:val="001F719A"/>
    <w:rsid w:val="002031B3"/>
    <w:rsid w:val="00215931"/>
    <w:rsid w:val="00223C8F"/>
    <w:rsid w:val="00224C91"/>
    <w:rsid w:val="00227BDB"/>
    <w:rsid w:val="00234CB1"/>
    <w:rsid w:val="002352F8"/>
    <w:rsid w:val="002510A5"/>
    <w:rsid w:val="00254A0A"/>
    <w:rsid w:val="00266046"/>
    <w:rsid w:val="00270C77"/>
    <w:rsid w:val="002846DB"/>
    <w:rsid w:val="00284CCD"/>
    <w:rsid w:val="002C6637"/>
    <w:rsid w:val="002E0135"/>
    <w:rsid w:val="002E37A5"/>
    <w:rsid w:val="00310F03"/>
    <w:rsid w:val="003247D2"/>
    <w:rsid w:val="003445C1"/>
    <w:rsid w:val="00355B61"/>
    <w:rsid w:val="00357420"/>
    <w:rsid w:val="00362686"/>
    <w:rsid w:val="00371510"/>
    <w:rsid w:val="00396DFD"/>
    <w:rsid w:val="003A7059"/>
    <w:rsid w:val="003B7A36"/>
    <w:rsid w:val="003C17AB"/>
    <w:rsid w:val="003C7014"/>
    <w:rsid w:val="003C7823"/>
    <w:rsid w:val="003E1DCC"/>
    <w:rsid w:val="003F11A1"/>
    <w:rsid w:val="003F6A59"/>
    <w:rsid w:val="004059CF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56EBE"/>
    <w:rsid w:val="00461675"/>
    <w:rsid w:val="004671AA"/>
    <w:rsid w:val="00471DF8"/>
    <w:rsid w:val="00480FB1"/>
    <w:rsid w:val="00483928"/>
    <w:rsid w:val="004C331F"/>
    <w:rsid w:val="004D6103"/>
    <w:rsid w:val="004E3BCE"/>
    <w:rsid w:val="004E70AD"/>
    <w:rsid w:val="004F0E97"/>
    <w:rsid w:val="004F17E2"/>
    <w:rsid w:val="00501DD1"/>
    <w:rsid w:val="0051290F"/>
    <w:rsid w:val="00515C21"/>
    <w:rsid w:val="00521BFB"/>
    <w:rsid w:val="00530BD7"/>
    <w:rsid w:val="00545CD2"/>
    <w:rsid w:val="005476F3"/>
    <w:rsid w:val="0056782C"/>
    <w:rsid w:val="00572527"/>
    <w:rsid w:val="00573E40"/>
    <w:rsid w:val="00576348"/>
    <w:rsid w:val="005A0B2E"/>
    <w:rsid w:val="005A1081"/>
    <w:rsid w:val="005A23D2"/>
    <w:rsid w:val="005A36CB"/>
    <w:rsid w:val="005B49B8"/>
    <w:rsid w:val="005B6A63"/>
    <w:rsid w:val="005B6B4A"/>
    <w:rsid w:val="005C0741"/>
    <w:rsid w:val="005C5EF4"/>
    <w:rsid w:val="005E2E0B"/>
    <w:rsid w:val="005E67AD"/>
    <w:rsid w:val="005E7A7D"/>
    <w:rsid w:val="00602457"/>
    <w:rsid w:val="006330AE"/>
    <w:rsid w:val="0063402C"/>
    <w:rsid w:val="00644FC3"/>
    <w:rsid w:val="00646BD1"/>
    <w:rsid w:val="006552EF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D20A5"/>
    <w:rsid w:val="006D37BF"/>
    <w:rsid w:val="00702E22"/>
    <w:rsid w:val="0071189D"/>
    <w:rsid w:val="0072020E"/>
    <w:rsid w:val="007324F6"/>
    <w:rsid w:val="007458E7"/>
    <w:rsid w:val="00754902"/>
    <w:rsid w:val="00773559"/>
    <w:rsid w:val="00786071"/>
    <w:rsid w:val="007A3ECB"/>
    <w:rsid w:val="007D7BB3"/>
    <w:rsid w:val="007E31E9"/>
    <w:rsid w:val="007F05E3"/>
    <w:rsid w:val="00824AB9"/>
    <w:rsid w:val="00836B35"/>
    <w:rsid w:val="00843BDE"/>
    <w:rsid w:val="00850203"/>
    <w:rsid w:val="0087588C"/>
    <w:rsid w:val="008864D1"/>
    <w:rsid w:val="0089705C"/>
    <w:rsid w:val="00897CED"/>
    <w:rsid w:val="008A6D43"/>
    <w:rsid w:val="008B491E"/>
    <w:rsid w:val="008C1A28"/>
    <w:rsid w:val="008C2E98"/>
    <w:rsid w:val="008E49BD"/>
    <w:rsid w:val="008E53E9"/>
    <w:rsid w:val="008E5771"/>
    <w:rsid w:val="008F15AC"/>
    <w:rsid w:val="008F4ACF"/>
    <w:rsid w:val="00924166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9F4025"/>
    <w:rsid w:val="00A01D69"/>
    <w:rsid w:val="00A02335"/>
    <w:rsid w:val="00A46C9A"/>
    <w:rsid w:val="00A619F3"/>
    <w:rsid w:val="00A62A73"/>
    <w:rsid w:val="00A84F63"/>
    <w:rsid w:val="00A87FF6"/>
    <w:rsid w:val="00AA0A3B"/>
    <w:rsid w:val="00AA2763"/>
    <w:rsid w:val="00AA33B6"/>
    <w:rsid w:val="00AA3C54"/>
    <w:rsid w:val="00AB50CA"/>
    <w:rsid w:val="00AB6D64"/>
    <w:rsid w:val="00AC53CE"/>
    <w:rsid w:val="00AD2193"/>
    <w:rsid w:val="00AF0F7E"/>
    <w:rsid w:val="00AF19F4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B68F7"/>
    <w:rsid w:val="00BE6AB7"/>
    <w:rsid w:val="00C02A8A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4C0D"/>
    <w:rsid w:val="00CA1FEB"/>
    <w:rsid w:val="00CA20B0"/>
    <w:rsid w:val="00CD4F85"/>
    <w:rsid w:val="00CD6F02"/>
    <w:rsid w:val="00CE246D"/>
    <w:rsid w:val="00CF07A0"/>
    <w:rsid w:val="00CF3E03"/>
    <w:rsid w:val="00D0082A"/>
    <w:rsid w:val="00D21455"/>
    <w:rsid w:val="00D47634"/>
    <w:rsid w:val="00D54E43"/>
    <w:rsid w:val="00D65696"/>
    <w:rsid w:val="00D709B3"/>
    <w:rsid w:val="00D74CD2"/>
    <w:rsid w:val="00D77E6C"/>
    <w:rsid w:val="00DA2ED6"/>
    <w:rsid w:val="00DB1D55"/>
    <w:rsid w:val="00DB76B8"/>
    <w:rsid w:val="00DC2EA1"/>
    <w:rsid w:val="00DC4EC3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235D"/>
    <w:rsid w:val="00E74AEE"/>
    <w:rsid w:val="00E868E5"/>
    <w:rsid w:val="00E9237A"/>
    <w:rsid w:val="00E939FA"/>
    <w:rsid w:val="00EA5765"/>
    <w:rsid w:val="00EC2532"/>
    <w:rsid w:val="00ED7812"/>
    <w:rsid w:val="00EF3B86"/>
    <w:rsid w:val="00F2407A"/>
    <w:rsid w:val="00F317E9"/>
    <w:rsid w:val="00F34554"/>
    <w:rsid w:val="00F35B68"/>
    <w:rsid w:val="00F45F77"/>
    <w:rsid w:val="00F5167F"/>
    <w:rsid w:val="00F52258"/>
    <w:rsid w:val="00F54EB5"/>
    <w:rsid w:val="00F66171"/>
    <w:rsid w:val="00F8570A"/>
    <w:rsid w:val="00F91C7B"/>
    <w:rsid w:val="00F93370"/>
    <w:rsid w:val="00F97514"/>
    <w:rsid w:val="00FF3EDF"/>
    <w:rsid w:val="00FF5F82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E7EB4"/>
  <w15:docId w15:val="{3C47D0A5-C370-420D-A165-A9574CC8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5DAA3-9BA6-4F2C-9119-12F18E2E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12727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2</cp:revision>
  <cp:lastPrinted>2023-02-09T08:16:00Z</cp:lastPrinted>
  <dcterms:created xsi:type="dcterms:W3CDTF">2024-09-02T08:39:00Z</dcterms:created>
  <dcterms:modified xsi:type="dcterms:W3CDTF">2024-09-02T08:39:00Z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