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DB41" w14:textId="21616600" w:rsidR="009B73A5" w:rsidRPr="00802D8C" w:rsidRDefault="0012257F" w:rsidP="00802D8C">
      <w:pPr>
        <w:widowControl/>
        <w:autoSpaceDE/>
        <w:autoSpaceDN/>
        <w:jc w:val="center"/>
        <w:rPr>
          <w:b/>
          <w:bCs/>
          <w:iCs/>
          <w:u w:val="single"/>
        </w:rPr>
      </w:pPr>
      <w:r w:rsidRPr="00802D8C">
        <w:rPr>
          <w:b/>
          <w:bCs/>
          <w:iCs/>
          <w:u w:val="single"/>
        </w:rPr>
        <w:t>UPUTSTVO ZA L</w:t>
      </w:r>
      <w:r w:rsidR="009D644E" w:rsidRPr="00802D8C">
        <w:rPr>
          <w:b/>
          <w:bCs/>
          <w:iCs/>
          <w:u w:val="single"/>
        </w:rPr>
        <w:t>IJ</w:t>
      </w:r>
      <w:r w:rsidRPr="00802D8C">
        <w:rPr>
          <w:b/>
          <w:bCs/>
          <w:iCs/>
          <w:u w:val="single"/>
        </w:rPr>
        <w:t>EK</w:t>
      </w:r>
    </w:p>
    <w:p w14:paraId="062A0424" w14:textId="77777777" w:rsidR="009B73A5" w:rsidRDefault="009B73A5" w:rsidP="00C15634">
      <w:pPr>
        <w:pStyle w:val="BodyText"/>
        <w:jc w:val="center"/>
        <w:rPr>
          <w:b/>
        </w:rPr>
      </w:pPr>
    </w:p>
    <w:p w14:paraId="264C3290" w14:textId="77777777" w:rsidR="0063621F" w:rsidRDefault="00DB18A1" w:rsidP="00E2001C">
      <w:pPr>
        <w:ind w:left="2144" w:right="2142"/>
        <w:jc w:val="center"/>
        <w:rPr>
          <w:b/>
          <w:bCs/>
        </w:rPr>
      </w:pPr>
      <w:proofErr w:type="spellStart"/>
      <w:r>
        <w:rPr>
          <w:b/>
          <w:bCs/>
        </w:rPr>
        <w:t>Lunsumio</w:t>
      </w:r>
      <w:proofErr w:type="spellEnd"/>
      <w:r>
        <w:rPr>
          <w:b/>
          <w:bCs/>
        </w:rPr>
        <w:t xml:space="preserve">, 1 mg, </w:t>
      </w:r>
      <w:proofErr w:type="spellStart"/>
      <w:r>
        <w:rPr>
          <w:b/>
          <w:bCs/>
        </w:rPr>
        <w:t>koncentrat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rastvor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infuziju</w:t>
      </w:r>
      <w:proofErr w:type="spellEnd"/>
    </w:p>
    <w:p w14:paraId="2BAE23AB" w14:textId="7A25028B" w:rsidR="002E3F90" w:rsidRPr="00D60A92" w:rsidRDefault="00DB18A1" w:rsidP="00E2001C">
      <w:pPr>
        <w:ind w:left="2144" w:right="2142"/>
        <w:jc w:val="center"/>
        <w:rPr>
          <w:b/>
          <w:bCs/>
          <w:lang w:val="de-DE"/>
        </w:rPr>
      </w:pPr>
      <w:r w:rsidRPr="00D60A92">
        <w:rPr>
          <w:b/>
          <w:bCs/>
          <w:lang w:val="de-DE"/>
        </w:rPr>
        <w:t>Lunsumio, 30 mg, koncentrat za rastvor za</w:t>
      </w:r>
      <w:r w:rsidR="0063621F" w:rsidRPr="00D60A92">
        <w:rPr>
          <w:b/>
          <w:bCs/>
          <w:lang w:val="de-DE"/>
        </w:rPr>
        <w:t xml:space="preserve"> </w:t>
      </w:r>
      <w:r w:rsidRPr="00D60A92">
        <w:rPr>
          <w:b/>
          <w:bCs/>
          <w:lang w:val="de-DE"/>
        </w:rPr>
        <w:t>infuziju</w:t>
      </w:r>
    </w:p>
    <w:p w14:paraId="423E1D9B" w14:textId="77777777" w:rsidR="002E3F90" w:rsidRPr="00D60A92" w:rsidRDefault="002E3F90" w:rsidP="00E2001C">
      <w:pPr>
        <w:ind w:left="2144" w:right="2142"/>
        <w:jc w:val="center"/>
        <w:rPr>
          <w:b/>
          <w:bCs/>
          <w:lang w:val="de-DE"/>
        </w:rPr>
      </w:pPr>
    </w:p>
    <w:p w14:paraId="1D9DDB80" w14:textId="785BEA9B" w:rsidR="002E3F90" w:rsidRPr="00F05921" w:rsidRDefault="002E3F90" w:rsidP="002E3F90">
      <w:pPr>
        <w:ind w:left="2144" w:right="2142"/>
        <w:rPr>
          <w:lang w:val="sr-Latn-RS"/>
        </w:rPr>
      </w:pPr>
      <w:r w:rsidRPr="00D60A92">
        <w:rPr>
          <w:b/>
          <w:bCs/>
          <w:lang w:val="de-DE"/>
        </w:rPr>
        <w:t xml:space="preserve">                               </w:t>
      </w:r>
      <w:r w:rsidRPr="00F05921">
        <w:rPr>
          <w:lang w:val="sr-Latn-RS"/>
        </w:rPr>
        <w:t>mosunetuzumab</w:t>
      </w:r>
    </w:p>
    <w:p w14:paraId="14ED7D0C" w14:textId="05F83395" w:rsidR="009B73A5" w:rsidRPr="00D60A92" w:rsidRDefault="009B73A5" w:rsidP="00F05921">
      <w:pPr>
        <w:ind w:left="2144" w:right="2142"/>
        <w:rPr>
          <w:lang w:val="de-DE"/>
        </w:rPr>
      </w:pPr>
    </w:p>
    <w:p w14:paraId="75E2F006" w14:textId="77777777" w:rsidR="009B73A5" w:rsidRPr="00D60A92" w:rsidRDefault="009B73A5">
      <w:pPr>
        <w:pStyle w:val="BodyText"/>
        <w:spacing w:before="6"/>
        <w:rPr>
          <w:sz w:val="20"/>
          <w:lang w:val="de-DE"/>
        </w:rPr>
      </w:pPr>
    </w:p>
    <w:p w14:paraId="1E1F1F00" w14:textId="17F9017C" w:rsidR="009B73A5" w:rsidRDefault="00C15634" w:rsidP="00802D8C">
      <w:pPr>
        <w:pStyle w:val="BodyText"/>
        <w:spacing w:before="91"/>
        <w:ind w:left="111" w:right="109" w:firstLine="290"/>
        <w:jc w:val="both"/>
        <w:rPr>
          <w:lang w:val="hr-H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4496" behindDoc="1" locked="0" layoutInCell="1" allowOverlap="1" wp14:anchorId="021C7CC5" wp14:editId="4EEB0ECB">
                <wp:simplePos x="0" y="0"/>
                <wp:positionH relativeFrom="page">
                  <wp:posOffset>895985</wp:posOffset>
                </wp:positionH>
                <wp:positionV relativeFrom="paragraph">
                  <wp:posOffset>-10160</wp:posOffset>
                </wp:positionV>
                <wp:extent cx="184150" cy="19812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98120"/>
                          <a:chOff x="1411" y="-16"/>
                          <a:chExt cx="290" cy="31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16"/>
                            <a:ext cx="290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4" y="-16"/>
                            <a:ext cx="278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1729A" id="Group 4" o:spid="_x0000_s1026" style="position:absolute;margin-left:70.55pt;margin-top:-.8pt;width:14.5pt;height:15.6pt;z-index:-16041984;mso-position-horizontal-relative:page" coordorigin="1411,-16" coordsize="290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vBqUQMAAC0LAAAOAAAAZHJzL2Uyb0RvYy54bWzsVttu4zYQfS/QfyD0&#10;rkjUyjch9iKV7KDAtg262w+gKUoiVhIJkrYTFP33zlCSEzsLpEifWmyAyLwOZ845M+Ttx8euJUdh&#10;rFT9OqA3cUBEz1Up+3od/PFlFy4DYh3rS9aqXqyDJ2GDj5sff7g96UwkqlFtKQwBI73NTnodNM7p&#10;LIosb0TH7I3SoofJSpmOOeiaOioNO4H1ro2SOJ5HJ2VKbRQX1sJoMUwGG2+/qgR3v1WVFY606wB8&#10;c/5r/HeP32hzy7LaMN1IPrrB3uFFx2QPh55NFcwxcjDylalOcqOsqtwNV12kqkpy4WOAaGh8Fc29&#10;UQftY6mzU63PMAG0Vzi92yz/9fhgiCzXwSwgPeuAIn8qSRGak64zWHFv9Gf9YIb4oPlJ8a8WpqPr&#10;eezXw2KyP/2iSjDHDk55aB4r06EJCJo8egaezgyIR0c4DNJlSmfAE4cpulrSZGSIN0Aj7qIppQGB&#10;2ZDOB/J4sx03J6tx5wea4FzEsuFM7+fo1+ZWS57B/4gmtF6h+bbqYJc7GBGMRrp/ZKNj5utBh0C8&#10;Zk7uZSvdkxcxwINO9ccHyRFm7DwTM5+IgVk8lPjApzXDDoYReVpIr/KG9bW4sxrUD4jB9mnIGHVq&#10;BCstDiNCl1Z898KLfSv1TrYt8obtMV5IoCsBfgOyQdyF4odO9G7IViNaCF31tpHaBsRkotsLEJ/5&#10;uaReJCCET9bhcSgJn0F/Jsu7OF4lP4X5LM7DNF5sw7tVuggX8XaRxumS5jT/C3fTNDtYATCwttBy&#10;9BVGX3n7zXQZC8uQiD6hyZH5sjFoCRzymppcBHkhJOirNfx3ABvWQdsZ4XiDzQqQG8dh8XnCw/yM&#10;LHJgIb3ezJiz9ifpI0SYNWfhJ0ufL2fhgyyMdfdCdQQbgDN46XFmR4B5iGtagh73Ctn2cUxhvmRi&#10;Fa+2y+0yDdNkvgUmiiK82+VpON/Rxaz4UOR5QScmGlmWokdz/54Ij6tqZTlp0Zp6n7dmIGjn/8aM&#10;t8/LIhTEsxsTedOv15nnAtEfkwHI+O9ViMV1hZghGJe5/T+oEMn3CvHGnQoVIr28Hc8lYgEPMbxV&#10;k/TybvxeIt5VIvyTAt5kvpiM70d89L3sQ/vlK3fz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BIQbj/fAAAACQEAAA8AAABkcnMvZG93bnJldi54bWxMj8FOwzAM&#10;hu9IvENkJG5bmgEFStNpmoDThMSGhLh5jddWa5yqydru7clOcPztT78/58vJtmKg3jeONah5AoK4&#10;dKbhSsPX7m32BMIHZIOtY9JwJg/L4voqx8y4kT9p2IZKxBL2GWqoQ+gyKX1Zk0U/dx1x3B1cbzHE&#10;2FfS9DjGctvKRZKk0mLD8UKNHa1rKo/bk9XwPuK4ulOvw+Z4WJ9/dg8f3xtFWt/eTKsXEIGm8AfD&#10;RT+qQxGd9u7Exos25nulIqphplIQF+AxiYO9hsVzCrLI5f8Pil8AAAD//wMAUEsDBAoAAAAAAAAA&#10;IQBKpuq1SgIAAEoCAAAUAAAAZHJzL21lZGlhL2ltYWdlMS5wbmeJUE5HDQoaCgAAAA1JSERSAAAA&#10;MAAAACoIBgAAAPVP2HoAAAAGYktHRAD/AP8A/6C9p5MAAAAJcEhZcwAADsQAAA7EAZUrDhsAAAHq&#10;SURBVFiF1ZbPbcIwGMV/rsoCMEMPOXWNMgy9sEA7QjkxCZ2jF5DaGWAAOLiHOMiYxH+/gHnSk0Ak&#10;8Xt89k9RwAZ44zH1DdAAR0A/mI9Ag9YaYFVBoFR/aa3pCsyAfQWhYr0HpucCpsR7BcFivTjntgpM&#10;gG0F4ULeApOrAqbEvIKAIc8vMttfTIlNBSGHvLnK21OgVqwegSZYoGKsrnqzDhSYUhdWz9iMKlAh&#10;VheDOT0FasHqBTajC1SE1bk3o+/HCrB6hc2cAvfCai82XT8RkNZ6B6xD142gtVnbr1DDO2F1EJvJ&#10;EzAlD8BnzLVC+jBrhhXT8sZY9WIz+RDfAatebBYVuAFWg9iUKDAWVqOwmXWIbY2I1ThsOlLmX027&#10;SakZ8EuLVwkdgJdo8lhKngCA1nqPLFbjsdkTJsvIYTUJm8VnwCp+Apa591tammdlBykyZVhNxqbr&#10;rENsSynVAD+0WypFJ+A1hzy2srdQpwKsZmHTVfEEAJRSU+CPeKxmY9NV8QQAdPrbaj42HYlMAEAp&#10;NaE9C03g0h3t3s8njyWRCUASVsuw2bOwqPFjtRib4hh15cGqCDZdiW2hTh6simDTlfgEoBerYth0&#10;JT4B6MWqGDZdjTIBuMAqCGLT1fMYD4UWq0qpZfd5rHX+ASqmYQ2TGbjsAAAAAElFTkSuQmCCUEsD&#10;BAoAAAAAAAAAIQCxgGo0sgIAALICAAAUAAAAZHJzL21lZGlhL2ltYWdlMi5wbmeJUE5HDQoaCgAA&#10;AA1JSERSAAAAJQAAACAIBgAAAJVTsbAAAAAGYktHRAD/AP8A/6C9p5MAAAAJcEhZcwAADsQAAA7E&#10;AZUrDhsAAAJSSURBVFiFzdI/bBJxGMbx94DmIk3OBIZbICQNLNJFWIRJ6aRDG42mLBpYNLAoLDqB&#10;TmWpdNHQRQOLpk2JDu2kMAmLsEgXDUmTc7gBEkiEXPC4x8Fo0AK949/1TX7r8/0MP4aIQOfsDHoD&#10;ht35RNlstu96IwbPbrcLtLe3d4d+/6tz8fb392+ToihMIBD4qDeGiLC2tvZBURSGAFCtVnMbjUZZ&#10;T5DJZPp5fHx8CQARAAJAsVjsuZ6oeDy+/cfyF9VqtS7yPC/qAeJ5Xmy329wpFADKZrP39EDlcrm7&#10;g45/UP1+3+Dz+UqLBPn9/k+KojAjUQCoUql4GIZRFgEyGAz9arV6+X/DKRQAikQiLxeBikajL4b1&#10;h6IajYbVYrE05wmyWq2NZrNpUY0CQJlM5sE8Ubu7u/dHtUeiZFk2ejyeyjxAXq/3syzLRs0oAFQq&#10;lXzzQJXL5SvjumNRACgUCr2eJSgcDr86q3kmShRFnuO49ixAHMe1RVHkp0YBoHQ6/WgWqJ2dnYdq&#10;eqpQvV5vye1216YBra6ufun1ekszQwGgQqFwbRpUsVi8qralGgWANjc3304CCgaDb7R0NKEEQbCZ&#10;zeaOFtDy8vIPQRBsc0MBoK2trSdaUKlU6rHWhmaUJEms0+n8pgbkcrm+SpLEzh0FgA4PD2+oQR0d&#10;HV2fZH8iFABaX19/Pw60sbHxbtLtiVH1en2FZVlpGIhlWaler68sHAWAEonEs2GoZDL5dJrdqVCd&#10;TsfscDhOBkEOh+Ok2+1e0A0FgA4ODm4NovL5/M1pN38ByFLTNkxSJawAAAAASUVORK5CYIJQSwEC&#10;LQAUAAYACAAAACEAsYJntgoBAAATAgAAEwAAAAAAAAAAAAAAAAAAAAAAW0NvbnRlbnRfVHlwZXNd&#10;LnhtbFBLAQItABQABgAIAAAAIQA4/SH/1gAAAJQBAAALAAAAAAAAAAAAAAAAADsBAABfcmVscy8u&#10;cmVsc1BLAQItABQABgAIAAAAIQA/yvBqUQMAAC0LAAAOAAAAAAAAAAAAAAAAADoCAABkcnMvZTJv&#10;RG9jLnhtbFBLAQItABQABgAIAAAAIQAubPAAxQAAAKUBAAAZAAAAAAAAAAAAAAAAALcFAABkcnMv&#10;X3JlbHMvZTJvRG9jLnhtbC5yZWxzUEsBAi0AFAAGAAgAAAAhABIQbj/fAAAACQEAAA8AAAAAAAAA&#10;AAAAAAAAswYAAGRycy9kb3ducmV2LnhtbFBLAQItAAoAAAAAAAAAIQBKpuq1SgIAAEoCAAAUAAAA&#10;AAAAAAAAAAAAAL8HAABkcnMvbWVkaWEvaW1hZ2UxLnBuZ1BLAQItAAoAAAAAAAAAIQCxgGo0sgIA&#10;ALICAAAUAAAAAAAAAAAAAAAAADsKAABkcnMvbWVkaWEvaW1hZ2UyLnBuZ1BLBQYAAAAABwAHAL4B&#10;AAA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11;top:16;width:29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fUwAAAANoAAAAPAAAAZHJzL2Rvd25yZXYueG1sRI9Bq8Iw&#10;EITvgv8hrOBNU0VEqlFEeSAPQaoiHpdmbYvNpjZR6783guBxmJlvmNmiMaV4UO0KywoG/QgEcWp1&#10;wZmC4+GvNwHhPLLG0jIpeJGDxbzdmmGs7ZMTeux9JgKEXYwKcu+rWEqX5mTQ9W1FHLyLrQ36IOtM&#10;6hqfAW5KOYyisTRYcFjIsaJVTul1fzcKhufJOtlG9399222rTTIy/nY6KdXtNMspCE+N/4W/7Y1W&#10;MIbPlXAD5PwNAAD//wMAUEsBAi0AFAAGAAgAAAAhANvh9svuAAAAhQEAABMAAAAAAAAAAAAAAAAA&#10;AAAAAFtDb250ZW50X1R5cGVzXS54bWxQSwECLQAUAAYACAAAACEAWvQsW78AAAAVAQAACwAAAAAA&#10;AAAAAAAAAAAfAQAAX3JlbHMvLnJlbHNQSwECLQAUAAYACAAAACEAWTF31MAAAADaAAAADwAAAAAA&#10;AAAAAAAAAAAHAgAAZHJzL2Rvd25yZXYueG1sUEsFBgAAAAADAAMAtwAAAPQCAAAAAA==&#10;">
                  <v:imagedata r:id="rId9" o:title=""/>
                </v:shape>
                <v:shape id="Picture 5" o:spid="_x0000_s1028" type="#_x0000_t75" style="position:absolute;left:1414;top:-16;width:27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dTxgAAANoAAAAPAAAAZHJzL2Rvd25yZXYueG1sRI/dasJA&#10;FITvBd9hOYXeBN1U8IfoKkWxFMFCraKXh+xpEsyeDdmNpj69Kwi9HGbmG2a2aE0pLlS7wrKCt34M&#10;gji1uuBMwf5n3ZuAcB5ZY2mZFPyRg8W825lhou2Vv+my85kIEHYJKsi9rxIpXZqTQde3FXHwfm1t&#10;0AdZZ1LXeA1wU8pBHI+kwYLDQo4VLXNKz7vGKMjGx1uUrrbDzSFqTl/Lj+g4GDZKvb6071MQnlr/&#10;H362P7WCMTyuhBsg53cAAAD//wMAUEsBAi0AFAAGAAgAAAAhANvh9svuAAAAhQEAABMAAAAAAAAA&#10;AAAAAAAAAAAAAFtDb250ZW50X1R5cGVzXS54bWxQSwECLQAUAAYACAAAACEAWvQsW78AAAAVAQAA&#10;CwAAAAAAAAAAAAAAAAAfAQAAX3JlbHMvLnJlbHNQSwECLQAUAAYACAAAACEAZMXXU8YAAADa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9D644E" w:rsidRPr="009D644E">
        <w:rPr>
          <w:noProof/>
          <w:lang w:val="hr-HR"/>
        </w:rPr>
        <w:t xml:space="preserve"> </w:t>
      </w:r>
      <w:r w:rsidR="009D644E" w:rsidRPr="00390924">
        <w:rPr>
          <w:noProof/>
          <w:lang w:val="hr-HR"/>
        </w:rPr>
        <w:t>Ovaj lijek je pod dodatnim praćenjem.</w:t>
      </w:r>
      <w:r w:rsidR="009D644E" w:rsidRPr="00390924">
        <w:rPr>
          <w:lang w:val="hr-HR"/>
        </w:rPr>
        <w:t xml:space="preserve"> </w:t>
      </w:r>
      <w:r w:rsidR="009D644E" w:rsidRPr="00390924">
        <w:rPr>
          <w:noProof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9D644E" w:rsidRPr="00390924">
        <w:rPr>
          <w:lang w:val="hr-HR"/>
        </w:rPr>
        <w:t>Za način prijavljivanja neželjenih dejstava, pogledajte informacije na kraju dijela 4.</w:t>
      </w:r>
    </w:p>
    <w:p w14:paraId="46BA9F4E" w14:textId="2444E604" w:rsidR="00802D8C" w:rsidRDefault="00802D8C" w:rsidP="00802D8C">
      <w:pPr>
        <w:pStyle w:val="BodyText"/>
        <w:spacing w:before="91"/>
        <w:ind w:left="111" w:right="109" w:firstLine="290"/>
        <w:jc w:val="both"/>
        <w:rPr>
          <w:lang w:val="hr-HR"/>
        </w:rPr>
      </w:pPr>
    </w:p>
    <w:p w14:paraId="0238E25A" w14:textId="3823E53C" w:rsidR="00802D8C" w:rsidRDefault="00802D8C" w:rsidP="00802D8C">
      <w:pPr>
        <w:pStyle w:val="BodyText"/>
        <w:spacing w:before="91"/>
        <w:ind w:left="111" w:right="109" w:firstLine="290"/>
        <w:jc w:val="both"/>
        <w:rPr>
          <w:lang w:val="hr-HR"/>
        </w:rPr>
      </w:pPr>
    </w:p>
    <w:p w14:paraId="541DFEF8" w14:textId="77777777" w:rsidR="00802D8C" w:rsidRDefault="00802D8C" w:rsidP="00802D8C">
      <w:pPr>
        <w:pStyle w:val="BodyText"/>
        <w:spacing w:before="91"/>
        <w:ind w:left="111" w:right="109" w:firstLine="290"/>
        <w:jc w:val="both"/>
        <w:rPr>
          <w:lang w:val="hr-HR"/>
        </w:rPr>
      </w:pPr>
    </w:p>
    <w:p w14:paraId="0C6DC12F" w14:textId="6967B1FD" w:rsidR="00802D8C" w:rsidRPr="00390924" w:rsidRDefault="00802D8C" w:rsidP="006521CE">
      <w:pPr>
        <w:jc w:val="both"/>
        <w:rPr>
          <w:b/>
          <w:bCs/>
          <w:lang w:val="sr-Latn-CS"/>
        </w:rPr>
      </w:pPr>
      <w:r w:rsidRPr="00390924">
        <w:rPr>
          <w:b/>
          <w:bCs/>
          <w:lang w:val="sr-Latn-CS"/>
        </w:rPr>
        <w:t>Pažljivo pročitajte ovo uputstvo, prije nego što počnete da koristite ovaj lijek,</w:t>
      </w:r>
      <w:r w:rsidRPr="00A26EFC">
        <w:rPr>
          <w:lang w:val="sr-Latn-CS"/>
        </w:rPr>
        <w:t xml:space="preserve"> </w:t>
      </w:r>
      <w:r w:rsidRPr="00390924">
        <w:rPr>
          <w:b/>
          <w:bCs/>
          <w:lang w:val="sr-Latn-CS"/>
        </w:rPr>
        <w:t>jer sadrži informacije koje su važne za Vas</w:t>
      </w:r>
    </w:p>
    <w:p w14:paraId="6998DA59" w14:textId="77777777" w:rsidR="00802D8C" w:rsidRPr="00390924" w:rsidRDefault="00802D8C" w:rsidP="006521CE">
      <w:pPr>
        <w:numPr>
          <w:ilvl w:val="0"/>
          <w:numId w:val="7"/>
        </w:numPr>
        <w:tabs>
          <w:tab w:val="clear" w:pos="576"/>
          <w:tab w:val="num" w:pos="600"/>
        </w:tabs>
        <w:jc w:val="both"/>
        <w:rPr>
          <w:lang w:val="sr-Latn-CS"/>
        </w:rPr>
      </w:pPr>
      <w:r w:rsidRPr="00390924">
        <w:rPr>
          <w:lang w:val="sr-Latn-CS"/>
        </w:rPr>
        <w:t>Uputstvo sačuvajte. Može biti potrebno da ga ponovo pročitate.</w:t>
      </w:r>
    </w:p>
    <w:p w14:paraId="27FD83F7" w14:textId="77777777" w:rsidR="00802D8C" w:rsidRPr="00390924" w:rsidRDefault="00802D8C" w:rsidP="006521CE">
      <w:pPr>
        <w:numPr>
          <w:ilvl w:val="0"/>
          <w:numId w:val="7"/>
        </w:numPr>
        <w:jc w:val="both"/>
        <w:rPr>
          <w:lang w:val="sr-Latn-CS"/>
        </w:rPr>
      </w:pPr>
      <w:r w:rsidRPr="00390924">
        <w:rPr>
          <w:lang w:val="sr-Latn-CS"/>
        </w:rPr>
        <w:t xml:space="preserve">Ako imate dodatnih pitanja, obratite se svom ljekaru ili </w:t>
      </w:r>
      <w:r w:rsidRPr="007B1F81">
        <w:rPr>
          <w:lang w:val="sr-Latn-CS"/>
        </w:rPr>
        <w:t xml:space="preserve">farmaceutu </w:t>
      </w:r>
      <w:r w:rsidRPr="007B1F81">
        <w:rPr>
          <w:noProof/>
          <w:lang w:val="hr-HR"/>
        </w:rPr>
        <w:t>ili medicinskoj sestri</w:t>
      </w:r>
      <w:r w:rsidRPr="007B1F81">
        <w:rPr>
          <w:lang w:val="sr-Latn-CS"/>
        </w:rPr>
        <w:t>.</w:t>
      </w:r>
      <w:r w:rsidRPr="00390924">
        <w:rPr>
          <w:lang w:val="sr-Latn-CS"/>
        </w:rPr>
        <w:t xml:space="preserve"> </w:t>
      </w:r>
    </w:p>
    <w:p w14:paraId="44C2E9AB" w14:textId="77777777" w:rsidR="00802D8C" w:rsidRPr="00802D8C" w:rsidRDefault="00802D8C" w:rsidP="006521CE">
      <w:pPr>
        <w:numPr>
          <w:ilvl w:val="0"/>
          <w:numId w:val="7"/>
        </w:numPr>
        <w:ind w:left="600" w:hanging="600"/>
        <w:jc w:val="both"/>
        <w:rPr>
          <w:lang w:val="pl-PL"/>
        </w:rPr>
      </w:pPr>
      <w:r w:rsidRPr="00390924">
        <w:rPr>
          <w:lang w:val="sr-Latn-CS"/>
        </w:rPr>
        <w:t>Ovaj lijek propisan je Vama i ne smijete ga davati drugima. Može da im škodi, čak i kada imaju iste znake bolesti kao i Vi.</w:t>
      </w:r>
    </w:p>
    <w:p w14:paraId="55E0E74A" w14:textId="2CAEB0D7" w:rsidR="00802D8C" w:rsidRPr="00802D8C" w:rsidRDefault="00802D8C" w:rsidP="006521CE">
      <w:pPr>
        <w:numPr>
          <w:ilvl w:val="0"/>
          <w:numId w:val="7"/>
        </w:numPr>
        <w:ind w:left="600" w:hanging="600"/>
        <w:jc w:val="both"/>
        <w:rPr>
          <w:lang w:val="pl-PL"/>
        </w:rPr>
      </w:pPr>
      <w:r w:rsidRPr="00802D8C">
        <w:rPr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802D8C">
        <w:rPr>
          <w:spacing w:val="-4"/>
          <w:lang w:val="sr-Latn-RS"/>
        </w:rPr>
        <w:t>. Pogledajte dio 4.</w:t>
      </w:r>
    </w:p>
    <w:p w14:paraId="2AF5108D" w14:textId="77777777" w:rsidR="009B73A5" w:rsidRPr="009D644E" w:rsidRDefault="009B73A5" w:rsidP="006521CE">
      <w:pPr>
        <w:pStyle w:val="BodyText"/>
        <w:jc w:val="both"/>
        <w:rPr>
          <w:lang w:val="hr-HR"/>
        </w:rPr>
      </w:pPr>
    </w:p>
    <w:p w14:paraId="1D1D40F5" w14:textId="6E1BA9DD" w:rsidR="00802D8C" w:rsidRDefault="00802D8C" w:rsidP="006521CE">
      <w:pPr>
        <w:pStyle w:val="BodyText"/>
        <w:jc w:val="both"/>
      </w:pPr>
    </w:p>
    <w:p w14:paraId="36507E18" w14:textId="77777777" w:rsidR="00802D8C" w:rsidRDefault="00802D8C">
      <w:pPr>
        <w:pStyle w:val="BodyText"/>
      </w:pPr>
    </w:p>
    <w:p w14:paraId="48671CBA" w14:textId="77777777" w:rsidR="009B73A5" w:rsidRDefault="00DB18A1">
      <w:pPr>
        <w:pStyle w:val="Heading2"/>
      </w:pPr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uputstvu</w:t>
      </w:r>
      <w:proofErr w:type="spellEnd"/>
      <w:r>
        <w:t xml:space="preserve"> </w:t>
      </w:r>
      <w:proofErr w:type="spellStart"/>
      <w:r>
        <w:t>pročitaćete</w:t>
      </w:r>
      <w:proofErr w:type="spellEnd"/>
    </w:p>
    <w:p w14:paraId="36C5F8BE" w14:textId="77777777" w:rsidR="009B73A5" w:rsidRDefault="009B73A5">
      <w:pPr>
        <w:pStyle w:val="BodyText"/>
        <w:rPr>
          <w:b/>
        </w:rPr>
      </w:pPr>
    </w:p>
    <w:p w14:paraId="63E45D73" w14:textId="2F40E056" w:rsidR="009B73A5" w:rsidRPr="0012257F" w:rsidRDefault="00DB18A1">
      <w:pPr>
        <w:pStyle w:val="ListParagraph"/>
        <w:numPr>
          <w:ilvl w:val="0"/>
          <w:numId w:val="3"/>
        </w:numPr>
        <w:tabs>
          <w:tab w:val="left" w:pos="677"/>
          <w:tab w:val="left" w:pos="678"/>
        </w:tabs>
        <w:rPr>
          <w:lang w:val="de-DE"/>
        </w:rPr>
      </w:pPr>
      <w:r w:rsidRPr="0012257F">
        <w:rPr>
          <w:lang w:val="de-DE"/>
        </w:rPr>
        <w:t xml:space="preserve">Šta je </w:t>
      </w:r>
      <w:r w:rsidR="009D644E">
        <w:rPr>
          <w:lang w:val="de-DE"/>
        </w:rPr>
        <w:t>lijek</w:t>
      </w:r>
      <w:r w:rsidRPr="0012257F">
        <w:rPr>
          <w:lang w:val="de-DE"/>
        </w:rPr>
        <w:t xml:space="preserve"> Lunsumio i čemu je </w:t>
      </w:r>
      <w:r w:rsidR="009D644E" w:rsidRPr="00390924">
        <w:rPr>
          <w:lang w:val="sr-Latn-CS"/>
        </w:rPr>
        <w:t>namijenjen</w:t>
      </w:r>
    </w:p>
    <w:p w14:paraId="4AE1E91B" w14:textId="35F15C17" w:rsidR="009B73A5" w:rsidRDefault="00DB18A1">
      <w:pPr>
        <w:pStyle w:val="ListParagraph"/>
        <w:numPr>
          <w:ilvl w:val="0"/>
          <w:numId w:val="3"/>
        </w:numPr>
        <w:tabs>
          <w:tab w:val="left" w:pos="677"/>
          <w:tab w:val="left" w:pos="678"/>
        </w:tabs>
      </w:pPr>
      <w:proofErr w:type="spellStart"/>
      <w:r>
        <w:t>Šta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znate</w:t>
      </w:r>
      <w:proofErr w:type="spellEnd"/>
      <w:r>
        <w:t xml:space="preserve"> </w:t>
      </w:r>
      <w:proofErr w:type="spellStart"/>
      <w:r>
        <w:t>pr</w:t>
      </w:r>
      <w:r w:rsidR="005C5C07">
        <w:t>ij</w:t>
      </w:r>
      <w:r>
        <w:t>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uzmete</w:t>
      </w:r>
      <w:proofErr w:type="spellEnd"/>
      <w:r>
        <w:t xml:space="preserve"> </w:t>
      </w:r>
      <w:proofErr w:type="spellStart"/>
      <w:r w:rsidR="009D644E">
        <w:t>lijek</w:t>
      </w:r>
      <w:proofErr w:type="spellEnd"/>
      <w:r>
        <w:t xml:space="preserve"> </w:t>
      </w:r>
      <w:proofErr w:type="spellStart"/>
      <w:r>
        <w:t>Lunsumio</w:t>
      </w:r>
      <w:proofErr w:type="spellEnd"/>
    </w:p>
    <w:p w14:paraId="57B892F7" w14:textId="4352F942" w:rsidR="009B73A5" w:rsidRPr="009D644E" w:rsidRDefault="00DB18A1">
      <w:pPr>
        <w:pStyle w:val="ListParagraph"/>
        <w:numPr>
          <w:ilvl w:val="0"/>
          <w:numId w:val="3"/>
        </w:numPr>
        <w:tabs>
          <w:tab w:val="left" w:pos="677"/>
          <w:tab w:val="left" w:pos="678"/>
        </w:tabs>
        <w:rPr>
          <w:lang w:val="nb-NO"/>
        </w:rPr>
      </w:pPr>
      <w:r w:rsidRPr="009D644E">
        <w:rPr>
          <w:lang w:val="nb-NO"/>
        </w:rPr>
        <w:t xml:space="preserve">Kako se </w:t>
      </w:r>
      <w:r w:rsidR="009D644E" w:rsidRPr="009D644E">
        <w:rPr>
          <w:lang w:val="nb-NO"/>
        </w:rPr>
        <w:t>upotrebljava</w:t>
      </w:r>
      <w:r w:rsidRPr="009D644E">
        <w:rPr>
          <w:lang w:val="nb-NO"/>
        </w:rPr>
        <w:t xml:space="preserve"> </w:t>
      </w:r>
      <w:r w:rsidR="009D644E" w:rsidRPr="009D644E">
        <w:rPr>
          <w:lang w:val="nb-NO"/>
        </w:rPr>
        <w:t>lijek</w:t>
      </w:r>
      <w:r w:rsidRPr="009D644E">
        <w:rPr>
          <w:lang w:val="nb-NO"/>
        </w:rPr>
        <w:t xml:space="preserve"> Lunsumio</w:t>
      </w:r>
    </w:p>
    <w:p w14:paraId="5EEAE59F" w14:textId="77777777" w:rsidR="009B73A5" w:rsidRDefault="00DB18A1">
      <w:pPr>
        <w:pStyle w:val="ListParagraph"/>
        <w:numPr>
          <w:ilvl w:val="0"/>
          <w:numId w:val="3"/>
        </w:numPr>
        <w:tabs>
          <w:tab w:val="left" w:pos="677"/>
          <w:tab w:val="left" w:pos="678"/>
        </w:tabs>
      </w:pPr>
      <w:proofErr w:type="spellStart"/>
      <w:r>
        <w:t>Moguća</w:t>
      </w:r>
      <w:proofErr w:type="spellEnd"/>
      <w:r>
        <w:t xml:space="preserve"> </w:t>
      </w:r>
      <w:proofErr w:type="spellStart"/>
      <w:r>
        <w:t>neželjena</w:t>
      </w:r>
      <w:proofErr w:type="spellEnd"/>
      <w:r>
        <w:t xml:space="preserve"> </w:t>
      </w:r>
      <w:proofErr w:type="spellStart"/>
      <w:r>
        <w:t>dejstva</w:t>
      </w:r>
      <w:proofErr w:type="spellEnd"/>
    </w:p>
    <w:p w14:paraId="7477E112" w14:textId="3AB7FEA0" w:rsidR="009B73A5" w:rsidRDefault="00DB18A1">
      <w:pPr>
        <w:pStyle w:val="ListParagraph"/>
        <w:numPr>
          <w:ilvl w:val="0"/>
          <w:numId w:val="3"/>
        </w:numPr>
        <w:tabs>
          <w:tab w:val="left" w:pos="677"/>
          <w:tab w:val="left" w:pos="678"/>
        </w:tabs>
      </w:pPr>
      <w:proofErr w:type="spellStart"/>
      <w:r>
        <w:t>Kako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</w:t>
      </w:r>
      <w:proofErr w:type="spellStart"/>
      <w:r w:rsidR="009D644E">
        <w:t>lijek</w:t>
      </w:r>
      <w:proofErr w:type="spellEnd"/>
      <w:r>
        <w:t xml:space="preserve"> </w:t>
      </w:r>
      <w:proofErr w:type="spellStart"/>
      <w:r>
        <w:t>Lunsumio</w:t>
      </w:r>
      <w:proofErr w:type="spellEnd"/>
    </w:p>
    <w:p w14:paraId="3602675A" w14:textId="2AAD1D12" w:rsidR="009B73A5" w:rsidRDefault="00802D8C">
      <w:pPr>
        <w:pStyle w:val="ListParagraph"/>
        <w:numPr>
          <w:ilvl w:val="0"/>
          <w:numId w:val="3"/>
        </w:numPr>
        <w:tabs>
          <w:tab w:val="left" w:pos="677"/>
          <w:tab w:val="left" w:pos="678"/>
        </w:tabs>
      </w:pPr>
      <w:proofErr w:type="spellStart"/>
      <w:r>
        <w:t>Sadržaj</w:t>
      </w:r>
      <w:proofErr w:type="spellEnd"/>
      <w:r>
        <w:t xml:space="preserve"> </w:t>
      </w:r>
      <w:proofErr w:type="spellStart"/>
      <w:r>
        <w:t>pakovanja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dodatne</w:t>
      </w:r>
      <w:proofErr w:type="spellEnd"/>
      <w:r w:rsidR="00DB18A1">
        <w:t xml:space="preserve"> </w:t>
      </w:r>
      <w:proofErr w:type="spellStart"/>
      <w:r w:rsidR="00DB18A1">
        <w:t>informacije</w:t>
      </w:r>
      <w:proofErr w:type="spellEnd"/>
    </w:p>
    <w:p w14:paraId="1543AC42" w14:textId="5EBFA92F" w:rsidR="009B73A5" w:rsidRDefault="009B73A5">
      <w:pPr>
        <w:pStyle w:val="BodyText"/>
        <w:rPr>
          <w:sz w:val="24"/>
        </w:rPr>
      </w:pPr>
    </w:p>
    <w:p w14:paraId="79CA4ABC" w14:textId="440C7F96" w:rsidR="002E3F90" w:rsidRDefault="002E3F90">
      <w:pPr>
        <w:pStyle w:val="BodyText"/>
        <w:rPr>
          <w:sz w:val="24"/>
        </w:rPr>
      </w:pPr>
    </w:p>
    <w:p w14:paraId="2E8780C6" w14:textId="3C94F6FC" w:rsidR="002E3F90" w:rsidRDefault="002E3F90">
      <w:pPr>
        <w:pStyle w:val="BodyText"/>
        <w:rPr>
          <w:sz w:val="24"/>
        </w:rPr>
      </w:pPr>
    </w:p>
    <w:p w14:paraId="39D3E7AE" w14:textId="5D7B352E" w:rsidR="002E3F90" w:rsidRDefault="002E3F90">
      <w:pPr>
        <w:pStyle w:val="BodyText"/>
        <w:rPr>
          <w:sz w:val="24"/>
        </w:rPr>
      </w:pPr>
    </w:p>
    <w:p w14:paraId="5AB40F49" w14:textId="62C2C644" w:rsidR="002E3F90" w:rsidRDefault="002E3F90">
      <w:pPr>
        <w:pStyle w:val="BodyText"/>
        <w:rPr>
          <w:sz w:val="24"/>
        </w:rPr>
      </w:pPr>
    </w:p>
    <w:p w14:paraId="653D159D" w14:textId="55999270" w:rsidR="002E3F90" w:rsidRDefault="002E3F90">
      <w:pPr>
        <w:pStyle w:val="BodyText"/>
        <w:rPr>
          <w:sz w:val="24"/>
        </w:rPr>
      </w:pPr>
    </w:p>
    <w:p w14:paraId="7F93B152" w14:textId="0DEF5422" w:rsidR="002E3F90" w:rsidRDefault="002E3F90">
      <w:pPr>
        <w:pStyle w:val="BodyText"/>
        <w:rPr>
          <w:sz w:val="24"/>
        </w:rPr>
      </w:pPr>
    </w:p>
    <w:p w14:paraId="317B6449" w14:textId="7DDFE275" w:rsidR="002E3F90" w:rsidRDefault="002E3F90">
      <w:pPr>
        <w:pStyle w:val="BodyText"/>
        <w:rPr>
          <w:sz w:val="24"/>
        </w:rPr>
      </w:pPr>
    </w:p>
    <w:p w14:paraId="10FF96DF" w14:textId="04932828" w:rsidR="002E3F90" w:rsidRDefault="002E3F90">
      <w:pPr>
        <w:pStyle w:val="BodyText"/>
        <w:rPr>
          <w:sz w:val="24"/>
        </w:rPr>
      </w:pPr>
    </w:p>
    <w:p w14:paraId="1C78325E" w14:textId="434D6D32" w:rsidR="002E3F90" w:rsidRDefault="002E3F90">
      <w:pPr>
        <w:pStyle w:val="BodyText"/>
        <w:rPr>
          <w:sz w:val="24"/>
        </w:rPr>
      </w:pPr>
    </w:p>
    <w:p w14:paraId="0C62E16C" w14:textId="284C2AEF" w:rsidR="002E3F90" w:rsidRDefault="002E3F90">
      <w:pPr>
        <w:pStyle w:val="BodyText"/>
        <w:rPr>
          <w:sz w:val="24"/>
        </w:rPr>
      </w:pPr>
    </w:p>
    <w:p w14:paraId="0D17D883" w14:textId="6097319B" w:rsidR="002E3F90" w:rsidRDefault="002E3F90">
      <w:pPr>
        <w:pStyle w:val="BodyText"/>
        <w:rPr>
          <w:sz w:val="24"/>
        </w:rPr>
      </w:pPr>
    </w:p>
    <w:p w14:paraId="2356F588" w14:textId="42DD4222" w:rsidR="002E3F90" w:rsidRDefault="002E3F90">
      <w:pPr>
        <w:pStyle w:val="BodyText"/>
        <w:rPr>
          <w:sz w:val="24"/>
        </w:rPr>
      </w:pPr>
    </w:p>
    <w:p w14:paraId="3D3EE73F" w14:textId="51101BFF" w:rsidR="002E3F90" w:rsidRDefault="002E3F90">
      <w:pPr>
        <w:pStyle w:val="BodyText"/>
        <w:rPr>
          <w:sz w:val="24"/>
        </w:rPr>
      </w:pPr>
    </w:p>
    <w:p w14:paraId="720EF68D" w14:textId="32E2E578" w:rsidR="002E3F90" w:rsidRDefault="002E3F90">
      <w:pPr>
        <w:pStyle w:val="BodyText"/>
        <w:rPr>
          <w:sz w:val="24"/>
        </w:rPr>
      </w:pPr>
    </w:p>
    <w:p w14:paraId="4589EF34" w14:textId="48B311EE" w:rsidR="00D60A92" w:rsidRDefault="00D60A92">
      <w:pPr>
        <w:pStyle w:val="BodyText"/>
        <w:rPr>
          <w:sz w:val="24"/>
        </w:rPr>
      </w:pPr>
    </w:p>
    <w:p w14:paraId="18C3A9CF" w14:textId="77777777" w:rsidR="00D60A92" w:rsidRDefault="00D60A92">
      <w:pPr>
        <w:pStyle w:val="BodyText"/>
        <w:rPr>
          <w:sz w:val="24"/>
        </w:rPr>
      </w:pPr>
    </w:p>
    <w:p w14:paraId="399ABE41" w14:textId="7715A761" w:rsidR="002E3F90" w:rsidRDefault="002E3F90">
      <w:pPr>
        <w:pStyle w:val="BodyText"/>
        <w:rPr>
          <w:sz w:val="24"/>
        </w:rPr>
      </w:pPr>
    </w:p>
    <w:p w14:paraId="1EB86F5A" w14:textId="77777777" w:rsidR="00802D8C" w:rsidRPr="00E2001C" w:rsidRDefault="00802D8C" w:rsidP="00E2001C">
      <w:pPr>
        <w:pStyle w:val="BodyText"/>
        <w:jc w:val="both"/>
      </w:pPr>
    </w:p>
    <w:p w14:paraId="4A032D7E" w14:textId="63DB1F54" w:rsidR="009B73A5" w:rsidRPr="0056182A" w:rsidRDefault="00DB18A1" w:rsidP="00E2001C">
      <w:pPr>
        <w:pStyle w:val="Heading2"/>
        <w:numPr>
          <w:ilvl w:val="0"/>
          <w:numId w:val="2"/>
        </w:numPr>
        <w:tabs>
          <w:tab w:val="left" w:pos="677"/>
          <w:tab w:val="left" w:pos="678"/>
        </w:tabs>
        <w:ind w:left="709" w:hanging="709"/>
        <w:jc w:val="both"/>
        <w:rPr>
          <w:lang w:val="sr-Latn-RS"/>
        </w:rPr>
      </w:pPr>
      <w:bookmarkStart w:id="0" w:name="1._What_Lunsumio_is_and_what_it_is_used_"/>
      <w:bookmarkEnd w:id="0"/>
      <w:r w:rsidRPr="0056182A">
        <w:rPr>
          <w:lang w:val="sr-Latn-RS"/>
        </w:rPr>
        <w:lastRenderedPageBreak/>
        <w:t>Š</w:t>
      </w:r>
      <w:r w:rsidR="005C5C07" w:rsidRPr="0056182A">
        <w:rPr>
          <w:lang w:val="sr-Latn-RS"/>
        </w:rPr>
        <w:t>TA JE LIJEK LUNSUMIO I ČEMU JE NAMIJENJEN</w:t>
      </w:r>
    </w:p>
    <w:p w14:paraId="76F511B0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32B481C0" w14:textId="310B1673" w:rsidR="009B73A5" w:rsidRPr="0056182A" w:rsidRDefault="009D644E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 xml:space="preserve"> Lunsumio sadrži aktivnu supstancu mosunetuzumab, koja je vrsta antit</w:t>
      </w:r>
      <w:r w:rsidRPr="0056182A">
        <w:rPr>
          <w:lang w:val="sr-Latn-RS"/>
        </w:rPr>
        <w:t>ij</w:t>
      </w:r>
      <w:r w:rsidR="00DB18A1" w:rsidRPr="0056182A">
        <w:rPr>
          <w:lang w:val="sr-Latn-RS"/>
        </w:rPr>
        <w:t xml:space="preserve">ela. Ovo je </w:t>
      </w: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 xml:space="preserve"> protiv </w:t>
      </w:r>
      <w:r w:rsidR="00A7395F" w:rsidRPr="0056182A">
        <w:rPr>
          <w:lang w:val="sr-Latn-RS"/>
        </w:rPr>
        <w:t>raka</w:t>
      </w:r>
      <w:r w:rsidR="00DB18A1" w:rsidRPr="0056182A">
        <w:rPr>
          <w:lang w:val="sr-Latn-RS"/>
        </w:rPr>
        <w:t xml:space="preserve">. Koristi se za </w:t>
      </w:r>
      <w:r w:rsidRPr="0056182A">
        <w:rPr>
          <w:lang w:val="sr-Latn-RS"/>
        </w:rPr>
        <w:t>liječenje</w:t>
      </w:r>
      <w:r w:rsidR="00DB18A1" w:rsidRPr="0056182A">
        <w:rPr>
          <w:lang w:val="sr-Latn-RS"/>
        </w:rPr>
        <w:t xml:space="preserve"> odraslih koji imaju </w:t>
      </w:r>
      <w:r w:rsidR="0056182A">
        <w:rPr>
          <w:lang w:val="sr-Latn-RS"/>
        </w:rPr>
        <w:t>rak krvi</w:t>
      </w:r>
      <w:r w:rsidR="00DB18A1" w:rsidRPr="0056182A">
        <w:rPr>
          <w:lang w:val="sr-Latn-RS"/>
        </w:rPr>
        <w:t xml:space="preserve"> koji se zove folikularni limfom (FL).</w:t>
      </w:r>
    </w:p>
    <w:p w14:paraId="51E2837B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79DAF2A0" w14:textId="1E999FC9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Kod FL-a, vrsta b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 xml:space="preserve">elih krvnih zrnaca koja se nazivaju „B-ćelije” postaje </w:t>
      </w:r>
      <w:r w:rsidR="00A7395F" w:rsidRPr="0056182A">
        <w:rPr>
          <w:lang w:val="sr-Latn-RS"/>
        </w:rPr>
        <w:t>maligna</w:t>
      </w:r>
      <w:r w:rsidRPr="0056182A">
        <w:rPr>
          <w:lang w:val="sr-Latn-RS"/>
        </w:rPr>
        <w:t>. Abnormalne B-ćelije ne funkcionišu kako treba i rastu prebrzo, istiskujući iz koštane srži i limfnih čvorova normalne B-ćelije koje Vas štite od infekcije.</w:t>
      </w:r>
    </w:p>
    <w:p w14:paraId="5F9AE85F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54D17547" w14:textId="6639BE50" w:rsidR="009B73A5" w:rsidRPr="0056182A" w:rsidRDefault="009D644E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 xml:space="preserve"> Lunsumio se daje pacijentima koji su najmanje dva puta l</w:t>
      </w:r>
      <w:r w:rsidRPr="0056182A">
        <w:rPr>
          <w:lang w:val="sr-Latn-RS"/>
        </w:rPr>
        <w:t>ij</w:t>
      </w:r>
      <w:r w:rsidR="00DB18A1" w:rsidRPr="0056182A">
        <w:rPr>
          <w:lang w:val="sr-Latn-RS"/>
        </w:rPr>
        <w:t xml:space="preserve">ečili FL, kada </w:t>
      </w:r>
      <w:r w:rsidR="0056182A">
        <w:rPr>
          <w:lang w:val="sr-Latn-RS"/>
        </w:rPr>
        <w:t xml:space="preserve">rak </w:t>
      </w:r>
      <w:r w:rsidR="00DB18A1" w:rsidRPr="0056182A">
        <w:rPr>
          <w:lang w:val="sr-Latn-RS"/>
        </w:rPr>
        <w:t>ili nije reagova</w:t>
      </w:r>
      <w:r w:rsidR="0056182A">
        <w:rPr>
          <w:lang w:val="sr-Latn-RS"/>
        </w:rPr>
        <w:t>o</w:t>
      </w:r>
      <w:r w:rsidR="00DB18A1" w:rsidRPr="0056182A">
        <w:rPr>
          <w:lang w:val="sr-Latn-RS"/>
        </w:rPr>
        <w:t xml:space="preserve"> na </w:t>
      </w: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>, ili se ponovo vrati</w:t>
      </w:r>
      <w:r w:rsidR="0056182A">
        <w:rPr>
          <w:lang w:val="sr-Latn-RS"/>
        </w:rPr>
        <w:t>o</w:t>
      </w:r>
      <w:r w:rsidR="00DB18A1" w:rsidRPr="0056182A">
        <w:rPr>
          <w:lang w:val="sr-Latn-RS"/>
        </w:rPr>
        <w:t>.</w:t>
      </w:r>
    </w:p>
    <w:p w14:paraId="028D0CCC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7830A614" w14:textId="487C7309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 xml:space="preserve">Kako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deluje</w:t>
      </w:r>
    </w:p>
    <w:p w14:paraId="7D604167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38B8DBC2" w14:textId="0FAC5D3F" w:rsidR="0012257F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Aktivna supstanca 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u Lunsumio, mosunetuzumab, je monoklonsko antit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>elo, vrsta proteina koji se vezuje za specifična m</w:t>
      </w:r>
      <w:r w:rsidR="0050546E" w:rsidRPr="0056182A">
        <w:rPr>
          <w:lang w:val="sr-Latn-RS"/>
        </w:rPr>
        <w:t>j</w:t>
      </w:r>
      <w:r w:rsidRPr="0056182A">
        <w:rPr>
          <w:lang w:val="sr-Latn-RS"/>
        </w:rPr>
        <w:t xml:space="preserve">esta u </w:t>
      </w:r>
      <w:r w:rsidR="009D644E" w:rsidRPr="0056182A">
        <w:rPr>
          <w:lang w:val="sr-Latn-RS"/>
        </w:rPr>
        <w:t>tijelu</w:t>
      </w:r>
      <w:r w:rsidRPr="0056182A">
        <w:rPr>
          <w:lang w:val="sr-Latn-RS"/>
        </w:rPr>
        <w:t xml:space="preserve">. U ovom slučaju, mosunetuzumab se vezuje za ciljnu supstancu koja se nalazi na B-ćelijama, uključujući kancerogene B-ćelije, i drugo </w:t>
      </w:r>
      <w:r w:rsidR="009D644E" w:rsidRPr="0056182A">
        <w:rPr>
          <w:lang w:val="sr-Latn-RS"/>
        </w:rPr>
        <w:t>mjesto</w:t>
      </w:r>
      <w:r w:rsidRPr="0056182A">
        <w:rPr>
          <w:lang w:val="sr-Latn-RS"/>
        </w:rPr>
        <w:t xml:space="preserve"> koje se nalazi na „T-ćelijama”, drugačijoj vrsti b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 xml:space="preserve">elih krvnih zrnaca. T-ćelije su još jedan </w:t>
      </w:r>
      <w:r w:rsidR="009D644E" w:rsidRPr="0056182A">
        <w:rPr>
          <w:lang w:val="sr-Latn-RS"/>
        </w:rPr>
        <w:t>dio</w:t>
      </w:r>
      <w:r w:rsidRPr="0056182A">
        <w:rPr>
          <w:lang w:val="sr-Latn-RS"/>
        </w:rPr>
        <w:t xml:space="preserve"> odbrane t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>ela koji može da ubije invazivne ćelije. Povezujući te dv</w:t>
      </w:r>
      <w:r w:rsidR="0050546E" w:rsidRPr="0056182A">
        <w:rPr>
          <w:lang w:val="sr-Latn-RS"/>
        </w:rPr>
        <w:t>ij</w:t>
      </w:r>
      <w:r w:rsidRPr="0056182A">
        <w:rPr>
          <w:lang w:val="sr-Latn-RS"/>
        </w:rPr>
        <w:t xml:space="preserve">e ćelije zajedno kao most,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podstiče T-ćelije da ubiju kancerogene B-ćelije. Ovo pomaže u kontroli FL-a i sprečavanju njegovog širenja.</w:t>
      </w:r>
    </w:p>
    <w:p w14:paraId="1EA4FC91" w14:textId="4D08E316" w:rsidR="0012257F" w:rsidRPr="0056182A" w:rsidRDefault="0012257F" w:rsidP="00E2001C">
      <w:pPr>
        <w:pStyle w:val="BodyText"/>
        <w:jc w:val="both"/>
        <w:rPr>
          <w:lang w:val="sr-Latn-RS"/>
        </w:rPr>
      </w:pPr>
    </w:p>
    <w:p w14:paraId="68FCB2B5" w14:textId="77777777" w:rsidR="0050546E" w:rsidRPr="0056182A" w:rsidRDefault="0050546E" w:rsidP="00E2001C">
      <w:pPr>
        <w:pStyle w:val="BodyText"/>
        <w:jc w:val="both"/>
        <w:rPr>
          <w:lang w:val="sr-Latn-RS"/>
        </w:rPr>
      </w:pPr>
    </w:p>
    <w:p w14:paraId="1CDA245B" w14:textId="6A748655" w:rsidR="000C41E3" w:rsidRPr="0056182A" w:rsidRDefault="00DB18A1" w:rsidP="00E2001C">
      <w:pPr>
        <w:pStyle w:val="Heading2"/>
        <w:numPr>
          <w:ilvl w:val="0"/>
          <w:numId w:val="2"/>
        </w:numPr>
        <w:tabs>
          <w:tab w:val="left" w:pos="709"/>
        </w:tabs>
        <w:ind w:hanging="677"/>
        <w:jc w:val="both"/>
        <w:rPr>
          <w:lang w:val="sr-Latn-RS"/>
        </w:rPr>
      </w:pPr>
      <w:bookmarkStart w:id="1" w:name="2._What_you_need_to_know_before_you_use_"/>
      <w:bookmarkEnd w:id="1"/>
      <w:r w:rsidRPr="0056182A">
        <w:rPr>
          <w:lang w:val="sr-Latn-RS"/>
        </w:rPr>
        <w:t>Š</w:t>
      </w:r>
      <w:r w:rsidR="005C5C07" w:rsidRPr="0056182A">
        <w:rPr>
          <w:lang w:val="sr-Latn-RS"/>
        </w:rPr>
        <w:t xml:space="preserve">TA TREBA DA ZNATE PRIJE NEGO ŠTO UZMETE LIJEK LUNSUMIO </w:t>
      </w:r>
    </w:p>
    <w:p w14:paraId="13524BD7" w14:textId="77777777" w:rsidR="000C41E3" w:rsidRPr="0056182A" w:rsidRDefault="000C41E3" w:rsidP="00E2001C">
      <w:pPr>
        <w:pStyle w:val="Heading2"/>
        <w:tabs>
          <w:tab w:val="left" w:pos="677"/>
          <w:tab w:val="left" w:pos="678"/>
        </w:tabs>
        <w:ind w:left="0"/>
        <w:jc w:val="both"/>
        <w:rPr>
          <w:lang w:val="sr-Latn-RS"/>
        </w:rPr>
      </w:pPr>
    </w:p>
    <w:p w14:paraId="21112B79" w14:textId="26AA96CB" w:rsidR="009B73A5" w:rsidRPr="0056182A" w:rsidRDefault="009D644E">
      <w:pPr>
        <w:pStyle w:val="Heading2"/>
        <w:tabs>
          <w:tab w:val="left" w:pos="677"/>
          <w:tab w:val="left" w:pos="678"/>
        </w:tabs>
        <w:spacing w:line="501" w:lineRule="auto"/>
        <w:ind w:left="0"/>
        <w:jc w:val="both"/>
        <w:rPr>
          <w:lang w:val="sr-Latn-RS"/>
        </w:rPr>
      </w:pP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 xml:space="preserve"> Lunsumio</w:t>
      </w:r>
      <w:r w:rsidRPr="0056182A">
        <w:rPr>
          <w:lang w:val="sr-Latn-RS"/>
        </w:rPr>
        <w:t xml:space="preserve"> ne smij</w:t>
      </w:r>
      <w:r w:rsidR="00802D8C" w:rsidRPr="0056182A">
        <w:rPr>
          <w:lang w:val="sr-Latn-RS"/>
        </w:rPr>
        <w:t>ete koristiti:</w:t>
      </w:r>
    </w:p>
    <w:p w14:paraId="456CE6DA" w14:textId="2B4AF11B" w:rsidR="009B73A5" w:rsidRDefault="00DB18A1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spacing w:line="247" w:lineRule="exact"/>
        <w:ind w:left="0" w:firstLine="0"/>
        <w:jc w:val="both"/>
        <w:rPr>
          <w:lang w:val="sr-Latn-RS"/>
        </w:rPr>
      </w:pPr>
      <w:r w:rsidRPr="0056182A">
        <w:rPr>
          <w:lang w:val="sr-Latn-RS"/>
        </w:rPr>
        <w:t xml:space="preserve">ako ste alergični na mosunetuzumab ili bilo koji drugi sastojak tog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 (naveden u</w:t>
      </w:r>
      <w:r w:rsidR="002726A6" w:rsidRPr="0056182A">
        <w:rPr>
          <w:lang w:val="sr-Latn-RS"/>
        </w:rPr>
        <w:t xml:space="preserve"> </w:t>
      </w:r>
      <w:r w:rsidR="009D644E" w:rsidRPr="0056182A">
        <w:rPr>
          <w:lang w:val="sr-Latn-RS"/>
        </w:rPr>
        <w:t>dijelu</w:t>
      </w:r>
      <w:r w:rsidRPr="0056182A">
        <w:rPr>
          <w:lang w:val="sr-Latn-RS"/>
        </w:rPr>
        <w:t xml:space="preserve"> 6).</w:t>
      </w:r>
    </w:p>
    <w:p w14:paraId="751074D1" w14:textId="77777777" w:rsidR="0056182A" w:rsidRPr="0056182A" w:rsidRDefault="0056182A" w:rsidP="00E2001C">
      <w:pPr>
        <w:pStyle w:val="ListParagraph"/>
        <w:tabs>
          <w:tab w:val="left" w:pos="677"/>
          <w:tab w:val="left" w:pos="678"/>
        </w:tabs>
        <w:spacing w:line="247" w:lineRule="exact"/>
        <w:ind w:left="0" w:firstLine="0"/>
        <w:jc w:val="both"/>
        <w:rPr>
          <w:lang w:val="sr-Latn-RS"/>
        </w:rPr>
      </w:pPr>
    </w:p>
    <w:p w14:paraId="42F8B68A" w14:textId="5FF484BB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Ukoliko ni</w:t>
      </w:r>
      <w:r w:rsidR="0056182A">
        <w:rPr>
          <w:lang w:val="sr-Latn-RS"/>
        </w:rPr>
        <w:t>je</w:t>
      </w:r>
      <w:r w:rsidRPr="0056182A">
        <w:rPr>
          <w:lang w:val="sr-Latn-RS"/>
        </w:rPr>
        <w:t xml:space="preserve">ste sasvim sigurni, porazgovarajte sa svojim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arom ili medicinskom sestrom pr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 nego što primite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Lunsumio.</w:t>
      </w:r>
    </w:p>
    <w:p w14:paraId="6AE45353" w14:textId="77777777" w:rsidR="0012257F" w:rsidRPr="0056182A" w:rsidRDefault="0012257F">
      <w:pPr>
        <w:pStyle w:val="BodyText"/>
        <w:jc w:val="both"/>
        <w:rPr>
          <w:lang w:val="sr-Latn-RS"/>
        </w:rPr>
      </w:pPr>
    </w:p>
    <w:p w14:paraId="5A7F9436" w14:textId="71DBA259" w:rsidR="009B73A5" w:rsidRPr="0056182A" w:rsidRDefault="00DB18A1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Upozorenja i m</w:t>
      </w:r>
      <w:r w:rsidR="009D644E" w:rsidRPr="0056182A">
        <w:rPr>
          <w:lang w:val="sr-Latn-RS"/>
        </w:rPr>
        <w:t>j</w:t>
      </w:r>
      <w:r w:rsidRPr="0056182A">
        <w:rPr>
          <w:lang w:val="sr-Latn-RS"/>
        </w:rPr>
        <w:t>ere opreza</w:t>
      </w:r>
      <w:r w:rsidR="00802D8C" w:rsidRPr="0056182A">
        <w:rPr>
          <w:lang w:val="sr-Latn-RS"/>
        </w:rPr>
        <w:t>:</w:t>
      </w:r>
    </w:p>
    <w:p w14:paraId="6B65D1C7" w14:textId="77777777" w:rsidR="009B73A5" w:rsidRPr="0056182A" w:rsidRDefault="009B73A5">
      <w:pPr>
        <w:pStyle w:val="BodyText"/>
        <w:jc w:val="both"/>
        <w:rPr>
          <w:b/>
          <w:lang w:val="sr-Latn-RS"/>
        </w:rPr>
      </w:pPr>
    </w:p>
    <w:p w14:paraId="3C2DAA4B" w14:textId="3DCA192A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Ukoliko se bilo šta od sl</w:t>
      </w:r>
      <w:r w:rsidR="002726A6" w:rsidRPr="0056182A">
        <w:rPr>
          <w:lang w:val="sr-Latn-RS"/>
        </w:rPr>
        <w:t>j</w:t>
      </w:r>
      <w:r w:rsidRPr="0056182A">
        <w:rPr>
          <w:lang w:val="sr-Latn-RS"/>
        </w:rPr>
        <w:t>edećeg odnosi na Vas (ili ukoliko ni</w:t>
      </w:r>
      <w:r w:rsidR="0056182A">
        <w:rPr>
          <w:lang w:val="sr-Latn-RS"/>
        </w:rPr>
        <w:t>je</w:t>
      </w:r>
      <w:r w:rsidRPr="0056182A">
        <w:rPr>
          <w:lang w:val="sr-Latn-RS"/>
        </w:rPr>
        <w:t xml:space="preserve">ste sigurni), porazgovarajte sa svojim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arom ili medicinskom sestrom pr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 xml:space="preserve">e nego što primite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Lunsumio:</w:t>
      </w:r>
    </w:p>
    <w:p w14:paraId="3EEAC168" w14:textId="77777777" w:rsidR="009B73A5" w:rsidRPr="0056182A" w:rsidRDefault="00DB18A1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0" w:firstLine="0"/>
        <w:jc w:val="both"/>
        <w:rPr>
          <w:lang w:val="sr-Latn-RS"/>
        </w:rPr>
      </w:pPr>
      <w:r w:rsidRPr="0056182A">
        <w:rPr>
          <w:lang w:val="sr-Latn-RS"/>
        </w:rPr>
        <w:t>imali ste probleme sa srcem, plućima ili bubrezima</w:t>
      </w:r>
    </w:p>
    <w:p w14:paraId="4F0A9B88" w14:textId="7225782C" w:rsidR="009B73A5" w:rsidRPr="0056182A" w:rsidRDefault="00DB18A1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0" w:firstLine="0"/>
        <w:jc w:val="both"/>
        <w:rPr>
          <w:lang w:val="sr-Latn-RS"/>
        </w:rPr>
      </w:pPr>
      <w:r w:rsidRPr="0056182A">
        <w:rPr>
          <w:lang w:val="sr-Latn-RS"/>
        </w:rPr>
        <w:t xml:space="preserve">imate infekciju ili ste imali infekciju u prošlosti koja je dugo trajala ili </w:t>
      </w:r>
      <w:r w:rsidR="002726A6" w:rsidRPr="0056182A">
        <w:rPr>
          <w:lang w:val="sr-Latn-RS"/>
        </w:rPr>
        <w:t>koja se neprestano vraća</w:t>
      </w:r>
    </w:p>
    <w:p w14:paraId="64FD87B2" w14:textId="77777777" w:rsidR="009B73A5" w:rsidRPr="0056182A" w:rsidRDefault="00DB18A1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0" w:firstLine="0"/>
        <w:jc w:val="both"/>
        <w:rPr>
          <w:lang w:val="sr-Latn-RS"/>
        </w:rPr>
      </w:pPr>
      <w:r w:rsidRPr="0056182A">
        <w:rPr>
          <w:lang w:val="sr-Latn-RS"/>
        </w:rPr>
        <w:t>treba da primite neku vakcinu ili znate da ćete morati da je primite u bližoj budućnosti.</w:t>
      </w:r>
    </w:p>
    <w:p w14:paraId="6D4BA8F4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0A9D8B0F" w14:textId="76C4D407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Ukoliko se bilo šta od gorenavedenog odnosi na Vas (ili ukoliko ni</w:t>
      </w:r>
      <w:r w:rsidR="0056182A">
        <w:rPr>
          <w:lang w:val="sr-Latn-RS"/>
        </w:rPr>
        <w:t>je</w:t>
      </w:r>
      <w:r w:rsidRPr="0056182A">
        <w:rPr>
          <w:lang w:val="sr-Latn-RS"/>
        </w:rPr>
        <w:t xml:space="preserve">ste sigurni), porazgovarajte sa svojim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arom ili medicinskom sestrom pr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 nego što primite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Lunsumio.</w:t>
      </w:r>
    </w:p>
    <w:p w14:paraId="58EC8003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03F7CA76" w14:textId="08272580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Odmah obav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estite svog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ara ako se jave simptomi bilo kog od dol</w:t>
      </w:r>
      <w:r w:rsidR="0044093B" w:rsidRPr="0056182A">
        <w:rPr>
          <w:lang w:val="sr-Latn-RS"/>
        </w:rPr>
        <w:t>j</w:t>
      </w:r>
      <w:r w:rsidRPr="0056182A">
        <w:rPr>
          <w:lang w:val="sr-Latn-RS"/>
        </w:rPr>
        <w:t>e</w:t>
      </w:r>
      <w:r w:rsidR="0044093B" w:rsidRPr="0056182A">
        <w:rPr>
          <w:lang w:val="sr-Latn-RS"/>
        </w:rPr>
        <w:t xml:space="preserve"> </w:t>
      </w:r>
      <w:r w:rsidRPr="0056182A">
        <w:rPr>
          <w:lang w:val="sr-Latn-RS"/>
        </w:rPr>
        <w:t>navedenih neželjenih efekata tokom ili posl</w:t>
      </w:r>
      <w:r w:rsidR="00BB75C9" w:rsidRPr="0056182A">
        <w:rPr>
          <w:lang w:val="sr-Latn-RS"/>
        </w:rPr>
        <w:t>ij</w:t>
      </w:r>
      <w:r w:rsidRPr="0056182A">
        <w:rPr>
          <w:lang w:val="sr-Latn-RS"/>
        </w:rPr>
        <w:t xml:space="preserve">e </w:t>
      </w:r>
      <w:r w:rsidR="009D644E" w:rsidRPr="0056182A">
        <w:rPr>
          <w:lang w:val="sr-Latn-RS"/>
        </w:rPr>
        <w:t>liječenja</w:t>
      </w:r>
      <w:r w:rsidRPr="0056182A">
        <w:rPr>
          <w:lang w:val="sr-Latn-RS"/>
        </w:rPr>
        <w:t xml:space="preserve">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om Lunsumio. Možda će Vam biti potrebna dodatna terapija. Simptomi svakog neželjenog dejstva navedeni su u </w:t>
      </w:r>
      <w:r w:rsidR="009D644E" w:rsidRPr="0056182A">
        <w:rPr>
          <w:lang w:val="sr-Latn-RS"/>
        </w:rPr>
        <w:t>dijelu</w:t>
      </w:r>
      <w:r w:rsidRPr="0056182A">
        <w:rPr>
          <w:lang w:val="sr-Latn-RS"/>
        </w:rPr>
        <w:t xml:space="preserve"> 4.</w:t>
      </w:r>
    </w:p>
    <w:p w14:paraId="541EBC66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3A2E835A" w14:textId="0B9B2610" w:rsidR="009B73A5" w:rsidRPr="0056182A" w:rsidRDefault="00DB18A1">
      <w:pPr>
        <w:pStyle w:val="ListParagraph"/>
        <w:numPr>
          <w:ilvl w:val="0"/>
          <w:numId w:val="4"/>
        </w:numPr>
        <w:tabs>
          <w:tab w:val="left" w:pos="678"/>
        </w:tabs>
        <w:ind w:left="0" w:firstLine="0"/>
        <w:jc w:val="both"/>
        <w:rPr>
          <w:lang w:val="sr-Latn-RS"/>
        </w:rPr>
      </w:pPr>
      <w:r w:rsidRPr="0056182A">
        <w:rPr>
          <w:b/>
          <w:bCs/>
          <w:lang w:val="sr-Latn-RS"/>
        </w:rPr>
        <w:t xml:space="preserve">Sindrom otpuštanja citokina </w:t>
      </w:r>
      <w:r w:rsidR="006D4D4B">
        <w:rPr>
          <w:b/>
          <w:bCs/>
          <w:lang w:val="sr-Latn-RS"/>
        </w:rPr>
        <w:t xml:space="preserve">(engl. </w:t>
      </w:r>
      <w:r w:rsidR="006D4D4B">
        <w:rPr>
          <w:b/>
          <w:bCs/>
          <w:i/>
          <w:lang w:val="sr-Latn-RS"/>
        </w:rPr>
        <w:t xml:space="preserve">Cytokine release syndrome, </w:t>
      </w:r>
      <w:r w:rsidR="006D4D4B">
        <w:rPr>
          <w:b/>
          <w:bCs/>
          <w:lang w:val="sr-Latn-RS"/>
        </w:rPr>
        <w:t>CRS)</w:t>
      </w:r>
      <w:r w:rsidRPr="0056182A">
        <w:rPr>
          <w:b/>
          <w:bCs/>
          <w:lang w:val="sr-Latn-RS"/>
        </w:rPr>
        <w:t xml:space="preserve">– </w:t>
      </w:r>
      <w:r w:rsidRPr="0056182A">
        <w:rPr>
          <w:lang w:val="sr-Latn-RS"/>
        </w:rPr>
        <w:t xml:space="preserve">stanje povezano sa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ovima koji stimulišu T-ćelije.</w:t>
      </w:r>
    </w:p>
    <w:p w14:paraId="2571D58F" w14:textId="30D3D3AC" w:rsidR="009B73A5" w:rsidRDefault="00DB18A1" w:rsidP="00E2001C">
      <w:pPr>
        <w:pStyle w:val="ListParagraph"/>
        <w:numPr>
          <w:ilvl w:val="1"/>
          <w:numId w:val="4"/>
        </w:numPr>
        <w:tabs>
          <w:tab w:val="left" w:pos="1300"/>
        </w:tabs>
        <w:ind w:left="1276" w:hanging="567"/>
        <w:jc w:val="both"/>
        <w:rPr>
          <w:lang w:val="sr-Latn-RS"/>
        </w:rPr>
      </w:pPr>
      <w:r w:rsidRPr="0056182A">
        <w:rPr>
          <w:lang w:val="sr-Latn-RS"/>
        </w:rPr>
        <w:t>Pr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 xml:space="preserve">e svake infuzije, možda ćete dobiti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ove koji pomažu u smanjenju mogućih neželjenih dejstava sindroma otpuštanja citokina.</w:t>
      </w:r>
    </w:p>
    <w:p w14:paraId="496C479F" w14:textId="13E242C7" w:rsidR="006D4D4B" w:rsidRPr="006D4D4B" w:rsidRDefault="006D4D4B" w:rsidP="006D4D4B">
      <w:pPr>
        <w:pStyle w:val="ListParagraph"/>
        <w:numPr>
          <w:ilvl w:val="1"/>
          <w:numId w:val="4"/>
        </w:numPr>
        <w:rPr>
          <w:lang w:val="sr-Latn-RS"/>
        </w:rPr>
      </w:pPr>
      <w:r w:rsidRPr="006D4D4B">
        <w:rPr>
          <w:lang w:val="sr-Latn-RS"/>
        </w:rPr>
        <w:t>Hemofagocitna limfohistiocitoza je stanje u kojem imuni sistem stvara previše ćelija koje se zovu histiociti i limfociti, koje se bore protiv infekcija. Budući da se znaci i simptomi mogu podudarati sa CRS om, Vaš doktor će provjeriti imate li ovaj poremećaj ako CRS ne reaguje na liječenje ili traje duže od očekivanog.</w:t>
      </w:r>
    </w:p>
    <w:p w14:paraId="66D8D56D" w14:textId="5046E0F2" w:rsidR="009B73A5" w:rsidRPr="0056182A" w:rsidRDefault="00DB18A1">
      <w:pPr>
        <w:pStyle w:val="ListParagraph"/>
        <w:numPr>
          <w:ilvl w:val="0"/>
          <w:numId w:val="4"/>
        </w:numPr>
        <w:tabs>
          <w:tab w:val="left" w:pos="678"/>
        </w:tabs>
        <w:ind w:left="709" w:hanging="709"/>
        <w:jc w:val="both"/>
        <w:rPr>
          <w:lang w:val="sr-Latn-RS"/>
        </w:rPr>
      </w:pPr>
      <w:r w:rsidRPr="0056182A">
        <w:rPr>
          <w:b/>
          <w:bCs/>
          <w:lang w:val="sr-Latn-RS"/>
        </w:rPr>
        <w:t xml:space="preserve">Sindrom lize tumora – </w:t>
      </w:r>
      <w:r w:rsidRPr="0056182A">
        <w:rPr>
          <w:lang w:val="sr-Latn-RS"/>
        </w:rPr>
        <w:t xml:space="preserve">kod nekih ljudi mogu se javiti neuobičajeni nivoi nekih soli u krvi </w:t>
      </w:r>
      <w:r w:rsidRPr="0056182A">
        <w:rPr>
          <w:b/>
          <w:bCs/>
          <w:lang w:val="sr-Latn-RS"/>
        </w:rPr>
        <w:t>–</w:t>
      </w:r>
      <w:r w:rsidRPr="0056182A">
        <w:rPr>
          <w:lang w:val="sr-Latn-RS"/>
        </w:rPr>
        <w:t xml:space="preserve">zbog brzog razlaganja ćelija </w:t>
      </w:r>
      <w:r w:rsidR="0056182A">
        <w:rPr>
          <w:lang w:val="sr-Latn-RS"/>
        </w:rPr>
        <w:t xml:space="preserve">raka </w:t>
      </w:r>
      <w:r w:rsidRPr="0056182A">
        <w:rPr>
          <w:lang w:val="sr-Latn-RS"/>
        </w:rPr>
        <w:t xml:space="preserve">tokom </w:t>
      </w:r>
      <w:r w:rsidR="009D644E" w:rsidRPr="0056182A">
        <w:rPr>
          <w:lang w:val="sr-Latn-RS"/>
        </w:rPr>
        <w:t>liječenja</w:t>
      </w:r>
      <w:r w:rsidRPr="0056182A">
        <w:rPr>
          <w:lang w:val="sr-Latn-RS"/>
        </w:rPr>
        <w:t>.</w:t>
      </w:r>
    </w:p>
    <w:p w14:paraId="2780A664" w14:textId="4F589385" w:rsidR="009B73A5" w:rsidRPr="0056182A" w:rsidRDefault="00DB18A1" w:rsidP="00E2001C">
      <w:pPr>
        <w:pStyle w:val="ListParagraph"/>
        <w:numPr>
          <w:ilvl w:val="0"/>
          <w:numId w:val="8"/>
        </w:numPr>
        <w:ind w:left="1276" w:hanging="567"/>
        <w:jc w:val="both"/>
        <w:rPr>
          <w:lang w:val="sr-Latn-RS"/>
        </w:rPr>
      </w:pPr>
      <w:r w:rsidRPr="0056182A">
        <w:rPr>
          <w:lang w:val="sr-Latn-RS"/>
        </w:rPr>
        <w:t xml:space="preserve">Vaš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ar ili medicinska sestra obaviće analize krvi radi ispitivanja prisustva tog stanja. </w:t>
      </w:r>
      <w:r w:rsidRPr="0056182A">
        <w:rPr>
          <w:lang w:val="sr-Latn-RS"/>
        </w:rPr>
        <w:lastRenderedPageBreak/>
        <w:t>Pr</w:t>
      </w:r>
      <w:r w:rsidR="009D644E" w:rsidRPr="0056182A">
        <w:rPr>
          <w:lang w:val="sr-Latn-RS"/>
        </w:rPr>
        <w:t>ij</w:t>
      </w:r>
      <w:r w:rsidRPr="0056182A">
        <w:rPr>
          <w:lang w:val="sr-Latn-RS"/>
        </w:rPr>
        <w:t xml:space="preserve">e svake infuzije, trebalo bi da budete dobro hidrirani i možda ćete dobiti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ove koji mogu pomoći u smanjenju visokog nivoa mokraćne kiseline. Ovo može pomoći u smanjenju mogućih neželjenih dejstava sindroma lize tumora.</w:t>
      </w:r>
    </w:p>
    <w:p w14:paraId="0D7C2478" w14:textId="649DD325" w:rsidR="009B73A5" w:rsidRPr="0056182A" w:rsidRDefault="00DB18A1">
      <w:pPr>
        <w:pStyle w:val="ListParagraph"/>
        <w:numPr>
          <w:ilvl w:val="0"/>
          <w:numId w:val="4"/>
        </w:numPr>
        <w:tabs>
          <w:tab w:val="left" w:pos="678"/>
        </w:tabs>
        <w:ind w:left="709" w:hanging="709"/>
        <w:jc w:val="both"/>
        <w:rPr>
          <w:lang w:val="sr-Latn-RS"/>
        </w:rPr>
      </w:pPr>
      <w:r w:rsidRPr="0056182A">
        <w:rPr>
          <w:b/>
          <w:bCs/>
          <w:lang w:val="sr-Latn-RS"/>
        </w:rPr>
        <w:t xml:space="preserve">Tumorsko </w:t>
      </w:r>
      <w:r w:rsidR="00690FFD" w:rsidRPr="0056182A">
        <w:rPr>
          <w:b/>
          <w:bCs/>
          <w:lang w:val="sr-Latn-RS"/>
        </w:rPr>
        <w:t xml:space="preserve">širenje </w:t>
      </w:r>
      <w:r w:rsidRPr="0056182A">
        <w:rPr>
          <w:b/>
          <w:bCs/>
          <w:lang w:val="sr-Latn-RS"/>
        </w:rPr>
        <w:t xml:space="preserve">– </w:t>
      </w:r>
      <w:r w:rsidRPr="0056182A">
        <w:rPr>
          <w:lang w:val="sr-Latn-RS"/>
        </w:rPr>
        <w:t>ka</w:t>
      </w:r>
      <w:r w:rsidR="0056182A">
        <w:rPr>
          <w:lang w:val="sr-Latn-RS"/>
        </w:rPr>
        <w:t xml:space="preserve">d </w:t>
      </w:r>
      <w:r w:rsidR="008B0FEE">
        <w:rPr>
          <w:lang w:val="sr-Latn-RS"/>
        </w:rPr>
        <w:t>s</w:t>
      </w:r>
      <w:r w:rsidR="0056182A">
        <w:rPr>
          <w:lang w:val="sr-Latn-RS"/>
        </w:rPr>
        <w:t>e ćelije raka uništavaju</w:t>
      </w:r>
      <w:r w:rsidRPr="0056182A">
        <w:rPr>
          <w:lang w:val="sr-Latn-RS"/>
        </w:rPr>
        <w:t xml:space="preserve">, on može reagovati i izgledati kao da se pogoršava </w:t>
      </w:r>
      <w:r w:rsidRPr="0056182A">
        <w:rPr>
          <w:b/>
          <w:bCs/>
          <w:lang w:val="sr-Latn-RS"/>
        </w:rPr>
        <w:t xml:space="preserve">– </w:t>
      </w:r>
      <w:r w:rsidRPr="0056182A">
        <w:rPr>
          <w:lang w:val="sr-Latn-RS"/>
        </w:rPr>
        <w:t>ovo se zove „reakcija bujanja tumora”.</w:t>
      </w:r>
    </w:p>
    <w:p w14:paraId="6E8FD6C6" w14:textId="32419A9D" w:rsidR="009B73A5" w:rsidRPr="0056182A" w:rsidRDefault="00DB18A1">
      <w:pPr>
        <w:pStyle w:val="ListParagraph"/>
        <w:numPr>
          <w:ilvl w:val="0"/>
          <w:numId w:val="4"/>
        </w:numPr>
        <w:tabs>
          <w:tab w:val="left" w:pos="678"/>
        </w:tabs>
        <w:ind w:left="709" w:hanging="709"/>
        <w:jc w:val="both"/>
        <w:rPr>
          <w:lang w:val="sr-Latn-RS"/>
        </w:rPr>
      </w:pPr>
      <w:r w:rsidRPr="0056182A">
        <w:rPr>
          <w:b/>
          <w:bCs/>
          <w:lang w:val="sr-Latn-RS"/>
        </w:rPr>
        <w:t xml:space="preserve">Infekcije – </w:t>
      </w:r>
      <w:r w:rsidRPr="0056182A">
        <w:rPr>
          <w:bCs/>
          <w:lang w:val="sr-Latn-RS"/>
        </w:rPr>
        <w:t>možete dobiti znakove infekcije, koji mogu da variraju u zavisnosti od toga gd</w:t>
      </w:r>
      <w:r w:rsidR="0056182A">
        <w:rPr>
          <w:bCs/>
          <w:lang w:val="sr-Latn-RS"/>
        </w:rPr>
        <w:t>j</w:t>
      </w:r>
      <w:r w:rsidRPr="0056182A">
        <w:rPr>
          <w:bCs/>
          <w:lang w:val="sr-Latn-RS"/>
        </w:rPr>
        <w:t xml:space="preserve">e se u </w:t>
      </w:r>
      <w:r w:rsidR="009D644E" w:rsidRPr="0056182A">
        <w:rPr>
          <w:bCs/>
          <w:lang w:val="sr-Latn-RS"/>
        </w:rPr>
        <w:t>tijelu</w:t>
      </w:r>
      <w:r w:rsidRPr="0056182A">
        <w:rPr>
          <w:bCs/>
          <w:lang w:val="sr-Latn-RS"/>
        </w:rPr>
        <w:t xml:space="preserve"> infekcija nalazi.</w:t>
      </w:r>
    </w:p>
    <w:p w14:paraId="3B1D9731" w14:textId="77777777" w:rsidR="0012257F" w:rsidRPr="0056182A" w:rsidRDefault="0012257F">
      <w:pPr>
        <w:pStyle w:val="Heading2"/>
        <w:ind w:left="0"/>
        <w:jc w:val="both"/>
        <w:rPr>
          <w:lang w:val="sr-Latn-RS"/>
        </w:rPr>
      </w:pPr>
    </w:p>
    <w:p w14:paraId="1F2F5933" w14:textId="54F0171F" w:rsidR="009B73A5" w:rsidRPr="0056182A" w:rsidRDefault="00DB18A1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D</w:t>
      </w:r>
      <w:r w:rsidR="009D644E" w:rsidRPr="0056182A">
        <w:rPr>
          <w:lang w:val="sr-Latn-RS"/>
        </w:rPr>
        <w:t>j</w:t>
      </w:r>
      <w:r w:rsidRPr="0056182A">
        <w:rPr>
          <w:lang w:val="sr-Latn-RS"/>
        </w:rPr>
        <w:t>eca i adolescenti</w:t>
      </w:r>
    </w:p>
    <w:p w14:paraId="767DC953" w14:textId="77777777" w:rsidR="009B73A5" w:rsidRPr="0056182A" w:rsidRDefault="009B73A5">
      <w:pPr>
        <w:pStyle w:val="BodyText"/>
        <w:jc w:val="both"/>
        <w:rPr>
          <w:b/>
          <w:lang w:val="sr-Latn-RS"/>
        </w:rPr>
      </w:pPr>
    </w:p>
    <w:p w14:paraId="52A16026" w14:textId="11B1C538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Ovaj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ne treba koristiti kod d</w:t>
      </w:r>
      <w:r w:rsidR="0056182A">
        <w:rPr>
          <w:lang w:val="sr-Latn-RS"/>
        </w:rPr>
        <w:t>j</w:t>
      </w:r>
      <w:r w:rsidRPr="0056182A">
        <w:rPr>
          <w:lang w:val="sr-Latn-RS"/>
        </w:rPr>
        <w:t xml:space="preserve">ece ili adolescenata mlađih od 18 godina. To je zbog toga što ne postoje informacije o njegovoj </w:t>
      </w:r>
      <w:r w:rsidR="009D644E" w:rsidRPr="0056182A">
        <w:rPr>
          <w:lang w:val="sr-Latn-RS"/>
        </w:rPr>
        <w:t>primjeni</w:t>
      </w:r>
      <w:r w:rsidRPr="0056182A">
        <w:rPr>
          <w:lang w:val="sr-Latn-RS"/>
        </w:rPr>
        <w:t xml:space="preserve"> u toj starosnoj grupi.</w:t>
      </w:r>
    </w:p>
    <w:p w14:paraId="13F27A55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5B88A5EC" w14:textId="7FE87C38" w:rsidR="009D644E" w:rsidRPr="0056182A" w:rsidRDefault="009D644E">
      <w:pPr>
        <w:jc w:val="both"/>
        <w:rPr>
          <w:b/>
          <w:lang w:val="sr-Latn-RS"/>
        </w:rPr>
      </w:pPr>
      <w:r w:rsidRPr="0056182A">
        <w:rPr>
          <w:b/>
          <w:lang w:val="sr-Latn-RS"/>
        </w:rPr>
        <w:t>Primjena drugih ljekova</w:t>
      </w:r>
    </w:p>
    <w:p w14:paraId="6FA7F4FE" w14:textId="77777777" w:rsidR="009B73A5" w:rsidRPr="0056182A" w:rsidRDefault="009B73A5">
      <w:pPr>
        <w:pStyle w:val="BodyText"/>
        <w:jc w:val="both"/>
        <w:rPr>
          <w:b/>
          <w:lang w:val="sr-Latn-RS"/>
        </w:rPr>
      </w:pPr>
    </w:p>
    <w:p w14:paraId="196EA591" w14:textId="3D8181A3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Obav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estite svog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ara ukoliko uzimate, ili ste nedavno uzeli, ili ćete možda uzeti bilo koje druge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ove. To uključuje i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ove koji se mogu nabaviti bez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arskog recepta i biljne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ove.</w:t>
      </w:r>
    </w:p>
    <w:p w14:paraId="44D277BA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5948026B" w14:textId="6C18C17D" w:rsidR="009B73A5" w:rsidRPr="0056182A" w:rsidRDefault="000C41E3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Plodnost, t</w:t>
      </w:r>
      <w:r w:rsidR="00DB18A1" w:rsidRPr="0056182A">
        <w:rPr>
          <w:lang w:val="sr-Latn-RS"/>
        </w:rPr>
        <w:t>rudnoća i dojenje</w:t>
      </w:r>
    </w:p>
    <w:p w14:paraId="3A91B9A2" w14:textId="77777777" w:rsidR="009B73A5" w:rsidRPr="0056182A" w:rsidRDefault="009B73A5">
      <w:pPr>
        <w:pStyle w:val="BodyText"/>
        <w:jc w:val="both"/>
        <w:rPr>
          <w:b/>
          <w:lang w:val="sr-Latn-RS"/>
        </w:rPr>
      </w:pPr>
    </w:p>
    <w:p w14:paraId="038B51E0" w14:textId="1F92A3F8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Važno je da obav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estite svog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ara pr</w:t>
      </w:r>
      <w:r w:rsidR="00690FFD" w:rsidRPr="0056182A">
        <w:rPr>
          <w:lang w:val="sr-Latn-RS"/>
        </w:rPr>
        <w:t>ij</w:t>
      </w:r>
      <w:r w:rsidRPr="0056182A">
        <w:rPr>
          <w:lang w:val="sr-Latn-RS"/>
        </w:rPr>
        <w:t xml:space="preserve">e i tokom </w:t>
      </w:r>
      <w:r w:rsidR="009D644E" w:rsidRPr="0056182A">
        <w:rPr>
          <w:lang w:val="sr-Latn-RS"/>
        </w:rPr>
        <w:t>liječenja</w:t>
      </w:r>
      <w:r w:rsidRPr="0056182A">
        <w:rPr>
          <w:lang w:val="sr-Latn-RS"/>
        </w:rPr>
        <w:t xml:space="preserve"> ukoliko ste trudni, mislite da ste možda trudni ili planirate da ostanete u drugom stanju. To je potrebno zato što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može da naškodi Vašoj nerođenoj bebi.</w:t>
      </w:r>
    </w:p>
    <w:p w14:paraId="12D09F92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2787FEDA" w14:textId="307BE326" w:rsidR="00690FFD" w:rsidRPr="0056182A" w:rsidRDefault="00DB18A1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709" w:hanging="709"/>
        <w:jc w:val="both"/>
        <w:rPr>
          <w:lang w:val="sr-Latn-RS"/>
        </w:rPr>
      </w:pPr>
      <w:r w:rsidRPr="0056182A">
        <w:rPr>
          <w:lang w:val="sr-Latn-RS"/>
        </w:rPr>
        <w:t xml:space="preserve">Nemojte koristiti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tokom trudnoće, osim ako se nakon razgovora sa svojim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arom ne složite da je korist od </w:t>
      </w:r>
      <w:r w:rsidR="009D644E" w:rsidRPr="0056182A">
        <w:rPr>
          <w:lang w:val="sr-Latn-RS"/>
        </w:rPr>
        <w:t>liječenja</w:t>
      </w:r>
      <w:r w:rsidRPr="0056182A">
        <w:rPr>
          <w:lang w:val="sr-Latn-RS"/>
        </w:rPr>
        <w:t xml:space="preserve"> veća od bilo kakvog rizika za nerođenu bebu.</w:t>
      </w:r>
    </w:p>
    <w:p w14:paraId="322E001E" w14:textId="77777777" w:rsidR="00690FFD" w:rsidRPr="0056182A" w:rsidRDefault="00690FFD">
      <w:pPr>
        <w:pStyle w:val="Heading2"/>
        <w:ind w:left="0"/>
        <w:jc w:val="both"/>
        <w:rPr>
          <w:lang w:val="sr-Latn-RS"/>
        </w:rPr>
      </w:pPr>
    </w:p>
    <w:p w14:paraId="3B36F1A4" w14:textId="12F0926C" w:rsidR="009B73A5" w:rsidRPr="0056182A" w:rsidRDefault="00DB18A1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Kontracepcija</w:t>
      </w:r>
    </w:p>
    <w:p w14:paraId="1758AED9" w14:textId="77777777" w:rsidR="00690FFD" w:rsidRPr="0056182A" w:rsidRDefault="00690FFD">
      <w:pPr>
        <w:pStyle w:val="Heading2"/>
        <w:ind w:left="0"/>
        <w:jc w:val="both"/>
        <w:rPr>
          <w:lang w:val="sr-Latn-RS"/>
        </w:rPr>
      </w:pPr>
    </w:p>
    <w:p w14:paraId="45E0EEA7" w14:textId="091C213E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Žene koje mogu da rađaju moraju da koriste efikasnu kontracepciju tokom </w:t>
      </w:r>
      <w:r w:rsidR="009D644E" w:rsidRPr="0056182A">
        <w:rPr>
          <w:lang w:val="sr-Latn-RS"/>
        </w:rPr>
        <w:t>liječenja</w:t>
      </w:r>
      <w:r w:rsidR="00690FFD" w:rsidRPr="0056182A">
        <w:rPr>
          <w:lang w:val="sr-Latn-RS"/>
        </w:rPr>
        <w:t xml:space="preserve"> </w:t>
      </w:r>
      <w:r w:rsidRPr="0056182A">
        <w:rPr>
          <w:lang w:val="sr-Latn-RS"/>
        </w:rPr>
        <w:t>i 3 m</w:t>
      </w:r>
      <w:r w:rsidR="009D644E" w:rsidRPr="0056182A">
        <w:rPr>
          <w:lang w:val="sr-Latn-RS"/>
        </w:rPr>
        <w:t>j</w:t>
      </w:r>
      <w:r w:rsidRPr="0056182A">
        <w:rPr>
          <w:lang w:val="sr-Latn-RS"/>
        </w:rPr>
        <w:t>eseca nakon posl</w:t>
      </w:r>
      <w:r w:rsidR="00690FFD" w:rsidRPr="0056182A">
        <w:rPr>
          <w:lang w:val="sr-Latn-RS"/>
        </w:rPr>
        <w:t>j</w:t>
      </w:r>
      <w:r w:rsidRPr="0056182A">
        <w:rPr>
          <w:lang w:val="sr-Latn-RS"/>
        </w:rPr>
        <w:t xml:space="preserve">ednje doze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 Lunsumio.</w:t>
      </w:r>
    </w:p>
    <w:p w14:paraId="613060D8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1800390E" w14:textId="5268A259" w:rsidR="009B73A5" w:rsidRPr="0056182A" w:rsidRDefault="00DB18A1">
      <w:pPr>
        <w:pStyle w:val="ListParagraph"/>
        <w:numPr>
          <w:ilvl w:val="0"/>
          <w:numId w:val="4"/>
        </w:numPr>
        <w:tabs>
          <w:tab w:val="left" w:pos="678"/>
        </w:tabs>
        <w:ind w:left="709" w:hanging="709"/>
        <w:jc w:val="both"/>
        <w:rPr>
          <w:lang w:val="sr-Latn-RS"/>
        </w:rPr>
      </w:pPr>
      <w:r w:rsidRPr="0056182A">
        <w:rPr>
          <w:lang w:val="sr-Latn-RS"/>
        </w:rPr>
        <w:t xml:space="preserve">Razgovarajte sa svojim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>arom ili medicinskom sestrom o odgovarajućim metodama kontracepcije.</w:t>
      </w:r>
    </w:p>
    <w:p w14:paraId="573CAF7A" w14:textId="77777777" w:rsidR="00802D8C" w:rsidRPr="0056182A" w:rsidRDefault="00802D8C">
      <w:pPr>
        <w:pStyle w:val="Heading2"/>
        <w:ind w:left="0"/>
        <w:jc w:val="both"/>
        <w:rPr>
          <w:lang w:val="sr-Latn-RS"/>
        </w:rPr>
      </w:pPr>
    </w:p>
    <w:p w14:paraId="2BFDB81F" w14:textId="2AF6C051" w:rsidR="009B73A5" w:rsidRPr="0056182A" w:rsidRDefault="00DB18A1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Dojenje</w:t>
      </w:r>
    </w:p>
    <w:p w14:paraId="3F8D55C1" w14:textId="77777777" w:rsidR="009B73A5" w:rsidRPr="0056182A" w:rsidRDefault="009B73A5">
      <w:pPr>
        <w:pStyle w:val="BodyText"/>
        <w:jc w:val="both"/>
        <w:rPr>
          <w:b/>
          <w:lang w:val="sr-Latn-RS"/>
        </w:rPr>
      </w:pPr>
    </w:p>
    <w:p w14:paraId="2C1F9472" w14:textId="7372CCED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Ne smete da dojite tokom i najmanje 3 m</w:t>
      </w:r>
      <w:r w:rsidR="009D644E" w:rsidRPr="0056182A">
        <w:rPr>
          <w:lang w:val="sr-Latn-RS"/>
        </w:rPr>
        <w:t>j</w:t>
      </w:r>
      <w:r w:rsidRPr="0056182A">
        <w:rPr>
          <w:lang w:val="sr-Latn-RS"/>
        </w:rPr>
        <w:t>eseca nakon posl</w:t>
      </w:r>
      <w:r w:rsidR="00690FFD" w:rsidRPr="0056182A">
        <w:rPr>
          <w:lang w:val="sr-Latn-RS"/>
        </w:rPr>
        <w:t>j</w:t>
      </w:r>
      <w:r w:rsidRPr="0056182A">
        <w:rPr>
          <w:lang w:val="sr-Latn-RS"/>
        </w:rPr>
        <w:t xml:space="preserve">ednje terapije. Nije poznato da li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prelazi u majčino m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o te da li tako može da naškodi bebi.</w:t>
      </w:r>
    </w:p>
    <w:p w14:paraId="528EB041" w14:textId="77777777" w:rsidR="009B73A5" w:rsidRPr="0056182A" w:rsidRDefault="009B73A5">
      <w:pPr>
        <w:pStyle w:val="BodyText"/>
        <w:jc w:val="both"/>
        <w:rPr>
          <w:lang w:val="sr-Latn-RS"/>
        </w:rPr>
      </w:pPr>
    </w:p>
    <w:p w14:paraId="6075BD1B" w14:textId="1733EBDE" w:rsidR="009D644E" w:rsidRPr="0056182A" w:rsidRDefault="009D644E">
      <w:pPr>
        <w:jc w:val="both"/>
        <w:rPr>
          <w:b/>
          <w:bCs/>
          <w:lang w:val="sr-Latn-RS"/>
        </w:rPr>
      </w:pPr>
      <w:r w:rsidRPr="0056182A">
        <w:rPr>
          <w:b/>
          <w:lang w:val="sr-Latn-RS"/>
        </w:rPr>
        <w:t>Uticaj lijeka Lunsumio na sposobnost upravljanja vozilima i rukovanje mašinama</w:t>
      </w:r>
      <w:r w:rsidRPr="0056182A">
        <w:rPr>
          <w:b/>
          <w:bCs/>
          <w:lang w:val="sr-Latn-RS"/>
        </w:rPr>
        <w:t xml:space="preserve"> </w:t>
      </w:r>
    </w:p>
    <w:p w14:paraId="49B4BC48" w14:textId="77777777" w:rsidR="009B73A5" w:rsidRPr="0056182A" w:rsidRDefault="009B73A5">
      <w:pPr>
        <w:pStyle w:val="BodyText"/>
        <w:jc w:val="both"/>
        <w:rPr>
          <w:b/>
          <w:lang w:val="sr-Latn-RS"/>
        </w:rPr>
      </w:pPr>
    </w:p>
    <w:p w14:paraId="35A7FBC3" w14:textId="75B7F135" w:rsidR="009B73A5" w:rsidRPr="0056182A" w:rsidRDefault="009D644E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 xml:space="preserve"> Lunsumio ima mali uticaj na Vašu sposobnost da vozite motorna vozila, bicikl ili da rukujete nekim alatima ili mašinama. Ako os</w:t>
      </w:r>
      <w:r w:rsidR="00690FFD" w:rsidRPr="0056182A">
        <w:rPr>
          <w:lang w:val="sr-Latn-RS"/>
        </w:rPr>
        <w:t>j</w:t>
      </w:r>
      <w:r w:rsidR="00DB18A1" w:rsidRPr="0056182A">
        <w:rPr>
          <w:lang w:val="sr-Latn-RS"/>
        </w:rPr>
        <w:t>etite bilo kakve simptome koji mogu uticati na Vašu sposobnost upravljanja vozilom, nemojte da vozite motorna vozila, bicikl ili da rukujete alatima ili mašinama sve dok simptomi ne prestanu</w:t>
      </w:r>
      <w:r w:rsidR="000C41E3" w:rsidRPr="0056182A">
        <w:rPr>
          <w:lang w:val="sr-Latn-RS"/>
        </w:rPr>
        <w:t xml:space="preserve">. </w:t>
      </w:r>
      <w:r w:rsidR="00DB18A1" w:rsidRPr="0056182A">
        <w:rPr>
          <w:lang w:val="sr-Latn-RS"/>
        </w:rPr>
        <w:t>Vid</w:t>
      </w:r>
      <w:r w:rsidR="000C41E3" w:rsidRPr="0056182A">
        <w:rPr>
          <w:lang w:val="sr-Latn-RS"/>
        </w:rPr>
        <w:t>j</w:t>
      </w:r>
      <w:r w:rsidR="00DB18A1" w:rsidRPr="0056182A">
        <w:rPr>
          <w:lang w:val="sr-Latn-RS"/>
        </w:rPr>
        <w:t xml:space="preserve">eti </w:t>
      </w:r>
      <w:r w:rsidRPr="0056182A">
        <w:rPr>
          <w:lang w:val="sr-Latn-RS"/>
        </w:rPr>
        <w:t>dio</w:t>
      </w:r>
      <w:r w:rsidR="00DB18A1" w:rsidRPr="0056182A">
        <w:rPr>
          <w:lang w:val="sr-Latn-RS"/>
        </w:rPr>
        <w:t xml:space="preserve"> 4 za više informacija o neželjenim dejstvima.</w:t>
      </w:r>
    </w:p>
    <w:p w14:paraId="08722702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1E4F2FED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5EEE536A" w14:textId="41D788B5" w:rsidR="009B73A5" w:rsidRPr="0056182A" w:rsidRDefault="000C41E3" w:rsidP="00E2001C">
      <w:pPr>
        <w:pStyle w:val="Heading2"/>
        <w:numPr>
          <w:ilvl w:val="0"/>
          <w:numId w:val="2"/>
        </w:numPr>
        <w:tabs>
          <w:tab w:val="left" w:pos="677"/>
        </w:tabs>
        <w:ind w:hanging="677"/>
        <w:jc w:val="both"/>
        <w:rPr>
          <w:lang w:val="sr-Latn-RS"/>
        </w:rPr>
      </w:pPr>
      <w:bookmarkStart w:id="2" w:name="3._How_Lunsumio_is_given"/>
      <w:bookmarkEnd w:id="2"/>
      <w:r w:rsidRPr="0056182A">
        <w:rPr>
          <w:lang w:val="sr-Latn-RS"/>
        </w:rPr>
        <w:t xml:space="preserve">KAKO SE UPOTREBLJAVA LIJEK LUNSUMIO </w:t>
      </w:r>
      <w:r w:rsidR="00DB18A1" w:rsidRPr="0056182A">
        <w:rPr>
          <w:lang w:val="sr-Latn-RS"/>
        </w:rPr>
        <w:t xml:space="preserve"> </w:t>
      </w:r>
    </w:p>
    <w:p w14:paraId="7802EBD0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3B6D8079" w14:textId="23D13491" w:rsidR="009B73A5" w:rsidRPr="0056182A" w:rsidRDefault="00287B16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Uvijek uzimajte ovaj lijek tačno onako kako Vam je rekao Vaš ljekar ili farmaceut. Provjerite sa ljekarom ili farmaceutom ako ni</w:t>
      </w:r>
      <w:r w:rsidR="0056182A">
        <w:rPr>
          <w:lang w:val="sr-Latn-RS"/>
        </w:rPr>
        <w:t>je</w:t>
      </w:r>
      <w:r w:rsidRPr="0056182A">
        <w:rPr>
          <w:lang w:val="sr-Latn-RS"/>
        </w:rPr>
        <w:t>ste sigurni kako da koristite ovaj lijek.</w:t>
      </w:r>
    </w:p>
    <w:p w14:paraId="42284584" w14:textId="77777777" w:rsidR="00287B16" w:rsidRPr="0056182A" w:rsidRDefault="00287B16" w:rsidP="00E2001C">
      <w:pPr>
        <w:pStyle w:val="BodyText"/>
        <w:jc w:val="both"/>
        <w:rPr>
          <w:lang w:val="sr-Latn-RS"/>
        </w:rPr>
      </w:pPr>
    </w:p>
    <w:p w14:paraId="72E67B1E" w14:textId="0F223B28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 xml:space="preserve">Kako se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daje</w:t>
      </w:r>
    </w:p>
    <w:p w14:paraId="0F0E33F3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2EEBA31B" w14:textId="77777777" w:rsidR="009B73A5" w:rsidRPr="0056182A" w:rsidRDefault="00DB18A1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Daje se intravenski, putem infuzije koja kaplje u venu.</w:t>
      </w:r>
    </w:p>
    <w:p w14:paraId="20DD14A2" w14:textId="3DEC5ACC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80"/>
        <w:jc w:val="both"/>
        <w:rPr>
          <w:lang w:val="sr-Latn-RS"/>
        </w:rPr>
      </w:pPr>
      <w:r w:rsidRPr="0056182A">
        <w:rPr>
          <w:lang w:val="sr-Latn-RS"/>
        </w:rPr>
        <w:t xml:space="preserve">Daje se 4 sata tokom prvog ciklusa. Svaki ciklus traje 21 dan i u prvom ciklusu dobićete </w:t>
      </w:r>
      <w:r w:rsidR="00F93A15" w:rsidRPr="0056182A">
        <w:rPr>
          <w:lang w:val="sr-Latn-RS"/>
        </w:rPr>
        <w:lastRenderedPageBreak/>
        <w:t>četvoro</w:t>
      </w:r>
      <w:r w:rsidRPr="0056182A">
        <w:rPr>
          <w:lang w:val="sr-Latn-RS"/>
        </w:rPr>
        <w:t>časovnu infuziju 1, 8. i 15. dana.</w:t>
      </w:r>
    </w:p>
    <w:p w14:paraId="5C6D4BD0" w14:textId="4F2F7CC8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80"/>
        <w:jc w:val="both"/>
        <w:rPr>
          <w:lang w:val="sr-Latn-RS"/>
        </w:rPr>
      </w:pPr>
      <w:r w:rsidRPr="0056182A">
        <w:rPr>
          <w:lang w:val="sr-Latn-RS"/>
        </w:rPr>
        <w:t>Ako neželjena dejstva ni</w:t>
      </w:r>
      <w:r w:rsidR="0056182A">
        <w:rPr>
          <w:lang w:val="sr-Latn-RS"/>
        </w:rPr>
        <w:t>je</w:t>
      </w:r>
      <w:r w:rsidRPr="0056182A">
        <w:rPr>
          <w:lang w:val="sr-Latn-RS"/>
        </w:rPr>
        <w:t>su previše jaka, doza se može dati tokom 2 sata tokom narednih ciklusa.</w:t>
      </w:r>
    </w:p>
    <w:p w14:paraId="680256E8" w14:textId="77777777" w:rsidR="009B73A5" w:rsidRPr="0056182A" w:rsidRDefault="009B73A5" w:rsidP="00E2001C">
      <w:pPr>
        <w:pStyle w:val="BodyText"/>
        <w:spacing w:before="1"/>
        <w:jc w:val="both"/>
        <w:rPr>
          <w:lang w:val="sr-Latn-RS"/>
        </w:rPr>
      </w:pPr>
    </w:p>
    <w:p w14:paraId="3CCCF526" w14:textId="744574F4" w:rsidR="009B73A5" w:rsidRPr="0056182A" w:rsidRDefault="009D644E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>ovi dati pr</w:t>
      </w:r>
      <w:r w:rsidR="00F93A15" w:rsidRPr="0056182A">
        <w:rPr>
          <w:lang w:val="sr-Latn-RS"/>
        </w:rPr>
        <w:t>ij</w:t>
      </w:r>
      <w:r w:rsidR="00DB18A1" w:rsidRPr="0056182A">
        <w:rPr>
          <w:lang w:val="sr-Latn-RS"/>
        </w:rPr>
        <w:t xml:space="preserve">e terapije </w:t>
      </w: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>om Lunsumio</w:t>
      </w:r>
    </w:p>
    <w:p w14:paraId="1DE577BE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072F6BB3" w14:textId="3DCE42D2" w:rsidR="009B73A5" w:rsidRPr="0056182A" w:rsidRDefault="00DB18A1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Možda ćete dobiti druge </w:t>
      </w:r>
      <w:r w:rsidR="00287B16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Pr="0056182A">
        <w:rPr>
          <w:lang w:val="sr-Latn-RS"/>
        </w:rPr>
        <w:t>ove 30 do 60 minuta pr</w:t>
      </w:r>
      <w:r w:rsidR="00287B16" w:rsidRPr="0056182A">
        <w:rPr>
          <w:lang w:val="sr-Latn-RS"/>
        </w:rPr>
        <w:t>ij</w:t>
      </w:r>
      <w:r w:rsidRPr="0056182A">
        <w:rPr>
          <w:lang w:val="sr-Latn-RS"/>
        </w:rPr>
        <w:t xml:space="preserve">e nego što dobijete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Lunsumio. Ovo pomaže u sprečavanju reakcije na infuziju i povišene temperature. Ovi drugi </w:t>
      </w:r>
      <w:r w:rsidR="00287B16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Pr="0056182A">
        <w:rPr>
          <w:lang w:val="sr-Latn-RS"/>
        </w:rPr>
        <w:t>ovi mogu uključivati:</w:t>
      </w:r>
    </w:p>
    <w:p w14:paraId="414363EE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 xml:space="preserve">Kortikosteroide </w:t>
      </w:r>
      <w:r w:rsidRPr="0056182A">
        <w:rPr>
          <w:b/>
          <w:bCs/>
          <w:lang w:val="sr-Latn-RS"/>
        </w:rPr>
        <w:t xml:space="preserve">– </w:t>
      </w:r>
      <w:r w:rsidRPr="0056182A">
        <w:rPr>
          <w:lang w:val="sr-Latn-RS"/>
        </w:rPr>
        <w:t>kao što su deksametazon ili metilprednizolon</w:t>
      </w:r>
    </w:p>
    <w:p w14:paraId="515D7A40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Paracetamol</w:t>
      </w:r>
    </w:p>
    <w:p w14:paraId="0A27CC75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Antihistaminik – kao što je difenhidramin</w:t>
      </w:r>
    </w:p>
    <w:p w14:paraId="33DB6ADD" w14:textId="77777777" w:rsidR="009B73A5" w:rsidRPr="0056182A" w:rsidRDefault="009B73A5" w:rsidP="00E2001C">
      <w:pPr>
        <w:pStyle w:val="BodyText"/>
        <w:spacing w:before="1"/>
        <w:jc w:val="both"/>
        <w:rPr>
          <w:lang w:val="sr-Latn-RS"/>
        </w:rPr>
      </w:pPr>
    </w:p>
    <w:p w14:paraId="039F6945" w14:textId="30103527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 xml:space="preserve">Koliko dugo se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Lunsumio daje</w:t>
      </w:r>
    </w:p>
    <w:p w14:paraId="15962C66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4201209A" w14:textId="15BA0F35" w:rsidR="009B73A5" w:rsidRPr="0056182A" w:rsidRDefault="009D644E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Lijek</w:t>
      </w:r>
      <w:r w:rsidR="00DB18A1" w:rsidRPr="0056182A">
        <w:rPr>
          <w:lang w:val="sr-Latn-RS"/>
        </w:rPr>
        <w:t xml:space="preserve"> Lunsumio se obično daje u ciklusima od 21 dan. Preporučeno trajanje </w:t>
      </w:r>
      <w:r w:rsidRPr="0056182A">
        <w:rPr>
          <w:lang w:val="sr-Latn-RS"/>
        </w:rPr>
        <w:t>liječenja</w:t>
      </w:r>
      <w:r w:rsidR="00DB18A1" w:rsidRPr="0056182A">
        <w:rPr>
          <w:lang w:val="sr-Latn-RS"/>
        </w:rPr>
        <w:t xml:space="preserve"> je najmanje</w:t>
      </w:r>
      <w:r w:rsidR="0056182A">
        <w:rPr>
          <w:lang w:val="sr-Latn-RS"/>
        </w:rPr>
        <w:t xml:space="preserve"> </w:t>
      </w:r>
      <w:r w:rsidR="00DB18A1" w:rsidRPr="0056182A">
        <w:rPr>
          <w:lang w:val="sr-Latn-RS"/>
        </w:rPr>
        <w:t xml:space="preserve">8 ciklusa </w:t>
      </w:r>
      <w:r w:rsidRPr="0056182A">
        <w:rPr>
          <w:lang w:val="sr-Latn-RS"/>
        </w:rPr>
        <w:t>liječenja</w:t>
      </w:r>
      <w:r w:rsidR="00DB18A1" w:rsidRPr="0056182A">
        <w:rPr>
          <w:lang w:val="sr-Latn-RS"/>
        </w:rPr>
        <w:t xml:space="preserve">. Međutim, u zavisnosti od neželjenih dejstava i načina na koji bolest reaguje na </w:t>
      </w:r>
      <w:r w:rsidRPr="0056182A">
        <w:rPr>
          <w:lang w:val="sr-Latn-RS"/>
        </w:rPr>
        <w:t>liječenje</w:t>
      </w:r>
      <w:r w:rsidR="00DB18A1" w:rsidRPr="0056182A">
        <w:rPr>
          <w:lang w:val="sr-Latn-RS"/>
        </w:rPr>
        <w:t xml:space="preserve">, može Vam se davati terapija </w:t>
      </w:r>
      <w:r w:rsidR="00F93A15" w:rsidRPr="0056182A">
        <w:rPr>
          <w:lang w:val="sr-Latn-RS"/>
        </w:rPr>
        <w:t xml:space="preserve">i </w:t>
      </w:r>
      <w:r w:rsidR="00DB18A1" w:rsidRPr="0056182A">
        <w:rPr>
          <w:lang w:val="sr-Latn-RS"/>
        </w:rPr>
        <w:t>do 17 ciklusa.</w:t>
      </w:r>
    </w:p>
    <w:p w14:paraId="404C98CD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558EB6AE" w14:textId="1B242A04" w:rsidR="009B73A5" w:rsidRPr="0056182A" w:rsidRDefault="00DB18A1" w:rsidP="00E2001C">
      <w:pPr>
        <w:pStyle w:val="BodyText"/>
        <w:ind w:left="111"/>
        <w:jc w:val="both"/>
        <w:rPr>
          <w:lang w:val="sr-Latn-RS"/>
        </w:rPr>
      </w:pPr>
      <w:r w:rsidRPr="0056182A">
        <w:rPr>
          <w:lang w:val="sr-Latn-RS"/>
        </w:rPr>
        <w:t xml:space="preserve">U 1. ciklusu dobićete 3 doze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 Lunsumio tokom 21 dana:</w:t>
      </w:r>
    </w:p>
    <w:p w14:paraId="5F03129E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1. dan:</w:t>
      </w:r>
      <w:r w:rsidRPr="0056182A">
        <w:rPr>
          <w:b/>
          <w:bCs/>
          <w:lang w:val="sr-Latn-RS"/>
        </w:rPr>
        <w:t xml:space="preserve"> </w:t>
      </w:r>
      <w:r w:rsidRPr="0056182A">
        <w:rPr>
          <w:lang w:val="sr-Latn-RS"/>
        </w:rPr>
        <w:t>1 mg</w:t>
      </w:r>
    </w:p>
    <w:p w14:paraId="13EE1656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8. dan:</w:t>
      </w:r>
      <w:r w:rsidRPr="0056182A">
        <w:rPr>
          <w:b/>
          <w:bCs/>
          <w:lang w:val="sr-Latn-RS"/>
        </w:rPr>
        <w:t xml:space="preserve"> </w:t>
      </w:r>
      <w:r w:rsidRPr="0056182A">
        <w:rPr>
          <w:lang w:val="sr-Latn-RS"/>
        </w:rPr>
        <w:t>2 mg</w:t>
      </w:r>
    </w:p>
    <w:p w14:paraId="2FDB9A0A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15. dan:</w:t>
      </w:r>
      <w:r w:rsidRPr="0056182A">
        <w:rPr>
          <w:b/>
          <w:bCs/>
          <w:lang w:val="sr-Latn-RS"/>
        </w:rPr>
        <w:t xml:space="preserve"> </w:t>
      </w:r>
      <w:r w:rsidRPr="0056182A">
        <w:rPr>
          <w:lang w:val="sr-Latn-RS"/>
        </w:rPr>
        <w:t>60 mg</w:t>
      </w:r>
    </w:p>
    <w:p w14:paraId="16B13F56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28D78795" w14:textId="425A9F1F" w:rsidR="009B73A5" w:rsidRPr="0056182A" w:rsidRDefault="00DB18A1" w:rsidP="00E2001C">
      <w:pPr>
        <w:pStyle w:val="BodyText"/>
        <w:ind w:left="111"/>
        <w:jc w:val="both"/>
        <w:rPr>
          <w:lang w:val="sr-Latn-RS"/>
        </w:rPr>
      </w:pPr>
      <w:r w:rsidRPr="0056182A">
        <w:rPr>
          <w:lang w:val="sr-Latn-RS"/>
        </w:rPr>
        <w:t xml:space="preserve">U 2. ciklusu dobićete samo jednu dozu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a:</w:t>
      </w:r>
    </w:p>
    <w:p w14:paraId="6F792196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1. dan:</w:t>
      </w:r>
      <w:r w:rsidRPr="0056182A">
        <w:rPr>
          <w:b/>
          <w:bCs/>
          <w:lang w:val="sr-Latn-RS"/>
        </w:rPr>
        <w:t xml:space="preserve"> </w:t>
      </w:r>
      <w:r w:rsidRPr="0056182A">
        <w:rPr>
          <w:lang w:val="sr-Latn-RS"/>
        </w:rPr>
        <w:t>60 mg</w:t>
      </w:r>
    </w:p>
    <w:p w14:paraId="150A7C1E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4E4851DB" w14:textId="2BF2040F" w:rsidR="009B73A5" w:rsidRPr="0056182A" w:rsidRDefault="00DB18A1" w:rsidP="00E2001C">
      <w:pPr>
        <w:pStyle w:val="BodyText"/>
        <w:ind w:left="111"/>
        <w:jc w:val="both"/>
        <w:rPr>
          <w:lang w:val="sr-Latn-RS"/>
        </w:rPr>
      </w:pPr>
      <w:r w:rsidRPr="0056182A">
        <w:rPr>
          <w:lang w:val="sr-Latn-RS"/>
        </w:rPr>
        <w:t xml:space="preserve">Od 3. do 17. ciklusa dobijaćete samo jednu dozu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a:</w:t>
      </w:r>
    </w:p>
    <w:p w14:paraId="477918EC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1. dan:</w:t>
      </w:r>
      <w:r w:rsidRPr="0056182A">
        <w:rPr>
          <w:b/>
          <w:bCs/>
          <w:lang w:val="sr-Latn-RS"/>
        </w:rPr>
        <w:t xml:space="preserve"> </w:t>
      </w:r>
      <w:r w:rsidRPr="0056182A">
        <w:rPr>
          <w:lang w:val="sr-Latn-RS"/>
        </w:rPr>
        <w:t>30 mg</w:t>
      </w:r>
    </w:p>
    <w:p w14:paraId="71C616B4" w14:textId="77777777" w:rsidR="00F93A15" w:rsidRPr="0056182A" w:rsidRDefault="00F93A15" w:rsidP="00E2001C">
      <w:pPr>
        <w:pStyle w:val="Heading2"/>
        <w:ind w:left="0"/>
        <w:jc w:val="both"/>
        <w:rPr>
          <w:lang w:val="sr-Latn-RS"/>
        </w:rPr>
      </w:pPr>
    </w:p>
    <w:p w14:paraId="10F2E833" w14:textId="51096DCC" w:rsidR="009B73A5" w:rsidRPr="0056182A" w:rsidRDefault="00287B16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 xml:space="preserve">Ako ste zaboravili da uzmete lijek </w:t>
      </w:r>
      <w:r w:rsidR="00DB18A1" w:rsidRPr="0056182A">
        <w:rPr>
          <w:lang w:val="sr-Latn-RS"/>
        </w:rPr>
        <w:t>Lunsumio</w:t>
      </w:r>
    </w:p>
    <w:p w14:paraId="51C29703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3128278E" w14:textId="1C5FF0EB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Ukoliko propustite da primite dozu u zakazano vr</w:t>
      </w:r>
      <w:r w:rsidR="00287B16" w:rsidRPr="0056182A">
        <w:rPr>
          <w:lang w:val="sr-Latn-RS"/>
        </w:rPr>
        <w:t>ij</w:t>
      </w:r>
      <w:r w:rsidRPr="0056182A">
        <w:rPr>
          <w:lang w:val="sr-Latn-RS"/>
        </w:rPr>
        <w:t xml:space="preserve">eme, odmah zakažite novi termin. Kako bi terapija bila </w:t>
      </w:r>
      <w:r w:rsidR="0056182A">
        <w:rPr>
          <w:lang w:val="sr-Latn-RS"/>
        </w:rPr>
        <w:t>efikasna</w:t>
      </w:r>
      <w:r w:rsidRPr="0056182A">
        <w:rPr>
          <w:lang w:val="sr-Latn-RS"/>
        </w:rPr>
        <w:t xml:space="preserve"> u potpunosti, veoma je važno da se ne propusti nijedna doza.</w:t>
      </w:r>
    </w:p>
    <w:p w14:paraId="6C8247C7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5D088B49" w14:textId="57141614" w:rsidR="009B73A5" w:rsidRPr="0056182A" w:rsidRDefault="00287B16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 xml:space="preserve">Ako prestanete da uzimate lijek </w:t>
      </w:r>
      <w:r w:rsidR="00DB18A1" w:rsidRPr="0056182A">
        <w:rPr>
          <w:lang w:val="sr-Latn-RS"/>
        </w:rPr>
        <w:t>Lunsumio</w:t>
      </w:r>
    </w:p>
    <w:p w14:paraId="389FD29C" w14:textId="77777777" w:rsidR="00D82123" w:rsidRPr="0056182A" w:rsidRDefault="00D82123" w:rsidP="00E2001C">
      <w:pPr>
        <w:pStyle w:val="Heading2"/>
        <w:ind w:left="0"/>
        <w:jc w:val="both"/>
        <w:rPr>
          <w:lang w:val="sr-Latn-RS"/>
        </w:rPr>
      </w:pPr>
    </w:p>
    <w:p w14:paraId="0DC97529" w14:textId="3C65791A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Nemojte da prekidate terapiju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om Lunsumio osim ukoliko ni</w:t>
      </w:r>
      <w:r w:rsidR="0056182A">
        <w:rPr>
          <w:lang w:val="sr-Latn-RS"/>
        </w:rPr>
        <w:t>je</w:t>
      </w:r>
      <w:r w:rsidRPr="0056182A">
        <w:rPr>
          <w:lang w:val="sr-Latn-RS"/>
        </w:rPr>
        <w:t xml:space="preserve">ste o tome porazgovarali sa svojim </w:t>
      </w:r>
      <w:r w:rsidR="00287B16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Pr="0056182A">
        <w:rPr>
          <w:lang w:val="sr-Latn-RS"/>
        </w:rPr>
        <w:t>arom. Prekid terapije može dovesti do pogoršanja Vašeg stanja.</w:t>
      </w:r>
    </w:p>
    <w:p w14:paraId="04A065D0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186E8DB8" w14:textId="097B3E01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Ako imate dodatnih pitanja o upotrebi ovog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a, obratite se svom </w:t>
      </w:r>
      <w:r w:rsidR="00287B16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Pr="0056182A">
        <w:rPr>
          <w:lang w:val="sr-Latn-RS"/>
        </w:rPr>
        <w:t>aru ili medicinskoj sestri.</w:t>
      </w:r>
    </w:p>
    <w:p w14:paraId="643F8550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73EA341D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7ADE2582" w14:textId="21ED1415" w:rsidR="009B73A5" w:rsidRPr="0056182A" w:rsidRDefault="000C41E3" w:rsidP="00E2001C">
      <w:pPr>
        <w:pStyle w:val="Heading2"/>
        <w:numPr>
          <w:ilvl w:val="0"/>
          <w:numId w:val="2"/>
        </w:numPr>
        <w:tabs>
          <w:tab w:val="left" w:pos="677"/>
          <w:tab w:val="left" w:pos="678"/>
        </w:tabs>
        <w:ind w:left="709" w:hanging="709"/>
        <w:jc w:val="both"/>
        <w:rPr>
          <w:lang w:val="sr-Latn-RS"/>
        </w:rPr>
      </w:pPr>
      <w:bookmarkStart w:id="3" w:name="4._Possible_side_effects"/>
      <w:bookmarkEnd w:id="3"/>
      <w:r w:rsidRPr="0056182A">
        <w:rPr>
          <w:lang w:val="sr-Latn-RS"/>
        </w:rPr>
        <w:t xml:space="preserve">MOGUĆA NEŽELJENA DEJSTVA </w:t>
      </w:r>
    </w:p>
    <w:p w14:paraId="3751D880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59EB6C1B" w14:textId="36128631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 xml:space="preserve">Kao i svi </w:t>
      </w:r>
      <w:r w:rsidR="00287B16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="000C41E3" w:rsidRPr="0056182A">
        <w:rPr>
          <w:lang w:val="sr-Latn-RS"/>
        </w:rPr>
        <w:t xml:space="preserve">ovi i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 </w:t>
      </w:r>
      <w:r w:rsidR="000C41E3" w:rsidRPr="0056182A">
        <w:rPr>
          <w:lang w:val="sr-Latn-RS"/>
        </w:rPr>
        <w:t>Lunsumio može izazvati neželjena dejstva, iako se ona ne moraju javit</w:t>
      </w:r>
      <w:r w:rsidRPr="0056182A">
        <w:rPr>
          <w:lang w:val="sr-Latn-RS"/>
        </w:rPr>
        <w:t>i kod svakoga.</w:t>
      </w:r>
    </w:p>
    <w:p w14:paraId="379F3E32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7321DDB3" w14:textId="77777777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Ozbiljna neželjena dejstva</w:t>
      </w:r>
    </w:p>
    <w:p w14:paraId="75431E8D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2AF7F13F" w14:textId="7716E412" w:rsidR="009B73A5" w:rsidRPr="0056182A" w:rsidRDefault="00DB18A1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Obav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estite svog </w:t>
      </w:r>
      <w:r w:rsidR="00287B16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Pr="0056182A">
        <w:rPr>
          <w:lang w:val="sr-Latn-RS"/>
        </w:rPr>
        <w:t>ara odmah ukoliko prim</w:t>
      </w:r>
      <w:r w:rsidR="0056182A">
        <w:rPr>
          <w:lang w:val="sr-Latn-RS"/>
        </w:rPr>
        <w:t>ij</w:t>
      </w:r>
      <w:r w:rsidRPr="0056182A">
        <w:rPr>
          <w:lang w:val="sr-Latn-RS"/>
        </w:rPr>
        <w:t>etite bilo koji od simptoma sl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edećih ozbiljnih neželjenih dejstava. Može se javiti samo jedan ili neke od ovih simptoma.</w:t>
      </w:r>
    </w:p>
    <w:p w14:paraId="04EED8A1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59F94AB0" w14:textId="743C8CF9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Sindrom otpuštanja citokina</w:t>
      </w:r>
    </w:p>
    <w:p w14:paraId="51F912BC" w14:textId="77777777" w:rsidR="00F93A15" w:rsidRPr="0056182A" w:rsidRDefault="00F93A15" w:rsidP="00E2001C">
      <w:pPr>
        <w:pStyle w:val="Heading2"/>
        <w:ind w:left="0"/>
        <w:jc w:val="both"/>
        <w:rPr>
          <w:lang w:val="sr-Latn-RS"/>
        </w:rPr>
      </w:pPr>
    </w:p>
    <w:p w14:paraId="4BB3369A" w14:textId="3AB5D8AF" w:rsidR="009B73A5" w:rsidRPr="0056182A" w:rsidRDefault="00DB18A1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Simptomi mogu da budu sl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edeći:</w:t>
      </w:r>
    </w:p>
    <w:p w14:paraId="354284AB" w14:textId="273F36D5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povišena t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elesna temperatura (38 °C ili više)</w:t>
      </w:r>
    </w:p>
    <w:p w14:paraId="53E85BFA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lastRenderedPageBreak/>
        <w:t>jeza ili drhtavica</w:t>
      </w:r>
    </w:p>
    <w:p w14:paraId="141D6715" w14:textId="55A8549F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hladna ili bl</w:t>
      </w:r>
      <w:r w:rsidR="00287B16" w:rsidRPr="0056182A">
        <w:rPr>
          <w:lang w:val="sr-Latn-RS"/>
        </w:rPr>
        <w:t>ij</w:t>
      </w:r>
      <w:r w:rsidRPr="0056182A">
        <w:rPr>
          <w:lang w:val="sr-Latn-RS"/>
        </w:rPr>
        <w:t>eda vlažna koža</w:t>
      </w:r>
    </w:p>
    <w:p w14:paraId="47083B43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otežano disanje</w:t>
      </w:r>
    </w:p>
    <w:p w14:paraId="21D660BE" w14:textId="4FA1DAD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os</w:t>
      </w:r>
      <w:r w:rsidR="00F05921" w:rsidRPr="0056182A">
        <w:rPr>
          <w:lang w:val="sr-Latn-RS"/>
        </w:rPr>
        <w:t>j</w:t>
      </w:r>
      <w:r w:rsidRPr="0056182A">
        <w:rPr>
          <w:lang w:val="sr-Latn-RS"/>
        </w:rPr>
        <w:t>ećaj vrtoglavice ili malaksalosti</w:t>
      </w:r>
    </w:p>
    <w:p w14:paraId="384A25FA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ubrzan ili neujednačen rad srca</w:t>
      </w:r>
    </w:p>
    <w:p w14:paraId="0F9FB034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zbunjenost</w:t>
      </w:r>
    </w:p>
    <w:p w14:paraId="7C378032" w14:textId="5C99954D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os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ećaj jakog umora ili slabosti</w:t>
      </w:r>
    </w:p>
    <w:p w14:paraId="783DFF0A" w14:textId="175E7606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nesv</w:t>
      </w:r>
      <w:r w:rsidR="0044093B" w:rsidRPr="0056182A">
        <w:rPr>
          <w:lang w:val="sr-Latn-RS"/>
        </w:rPr>
        <w:t>j</w:t>
      </w:r>
      <w:r w:rsidRPr="0056182A">
        <w:rPr>
          <w:lang w:val="sr-Latn-RS"/>
        </w:rPr>
        <w:t>estica</w:t>
      </w:r>
    </w:p>
    <w:p w14:paraId="7D6E0CA7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zamagljen vid</w:t>
      </w:r>
    </w:p>
    <w:p w14:paraId="01E863C6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glavobolja.</w:t>
      </w:r>
    </w:p>
    <w:p w14:paraId="4B485535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54CDAC35" w14:textId="77777777" w:rsidR="006D4D4B" w:rsidRPr="006D4D4B" w:rsidRDefault="006D4D4B" w:rsidP="006D4D4B">
      <w:pPr>
        <w:keepNext/>
        <w:widowControl/>
        <w:autoSpaceDE/>
        <w:autoSpaceDN/>
        <w:contextualSpacing/>
        <w:rPr>
          <w:b/>
          <w:lang w:val="hr-HR" w:eastAsia="ja-JP"/>
        </w:rPr>
      </w:pPr>
      <w:r w:rsidRPr="006D4D4B">
        <w:rPr>
          <w:b/>
          <w:lang w:val="hr-HR" w:eastAsia="ja-JP"/>
        </w:rPr>
        <w:t xml:space="preserve">Hemofagocitna limfohistiocitoza </w:t>
      </w:r>
    </w:p>
    <w:p w14:paraId="7154588C" w14:textId="77777777" w:rsidR="006D4D4B" w:rsidRPr="006D4D4B" w:rsidRDefault="006D4D4B" w:rsidP="006D4D4B">
      <w:pPr>
        <w:keepNext/>
        <w:keepLines/>
        <w:widowControl/>
        <w:autoSpaceDE/>
        <w:autoSpaceDN/>
        <w:rPr>
          <w:b/>
          <w:noProof/>
          <w:lang w:val="hr-HR" w:eastAsia="ja-JP"/>
        </w:rPr>
      </w:pPr>
    </w:p>
    <w:p w14:paraId="4BD5F742" w14:textId="77777777" w:rsidR="006D4D4B" w:rsidRPr="006D4D4B" w:rsidRDefault="006D4D4B" w:rsidP="006D4D4B">
      <w:pPr>
        <w:keepNext/>
        <w:keepLines/>
        <w:widowControl/>
        <w:autoSpaceDE/>
        <w:autoSpaceDN/>
        <w:rPr>
          <w:bCs/>
          <w:lang w:val="hr-HR" w:eastAsia="ja-JP"/>
        </w:rPr>
      </w:pPr>
      <w:r w:rsidRPr="006D4D4B">
        <w:rPr>
          <w:bCs/>
          <w:lang w:val="hr-HR" w:eastAsia="ja-JP"/>
        </w:rPr>
        <w:t>Simptomi mogu da budu sljedeći:</w:t>
      </w:r>
    </w:p>
    <w:p w14:paraId="6A7B7751" w14:textId="77777777" w:rsidR="006D4D4B" w:rsidRPr="006D4D4B" w:rsidRDefault="006D4D4B" w:rsidP="006D4D4B">
      <w:pPr>
        <w:widowControl/>
        <w:autoSpaceDE/>
        <w:autoSpaceDN/>
        <w:ind w:left="567" w:hanging="567"/>
        <w:rPr>
          <w:rFonts w:ascii="Symbol" w:hAnsi="Symbol"/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povišena tjelesna temperatura</w:t>
      </w:r>
    </w:p>
    <w:p w14:paraId="1D9D3E30" w14:textId="77777777" w:rsidR="006D4D4B" w:rsidRPr="006D4D4B" w:rsidRDefault="006D4D4B" w:rsidP="006D4D4B">
      <w:pPr>
        <w:widowControl/>
        <w:autoSpaceDE/>
        <w:autoSpaceDN/>
        <w:ind w:left="567" w:hanging="567"/>
        <w:rPr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povećana jetra i/ili slezina</w:t>
      </w:r>
    </w:p>
    <w:p w14:paraId="34677029" w14:textId="77777777" w:rsidR="006D4D4B" w:rsidRPr="006D4D4B" w:rsidRDefault="006D4D4B" w:rsidP="006D4D4B">
      <w:pPr>
        <w:widowControl/>
        <w:autoSpaceDE/>
        <w:autoSpaceDN/>
        <w:ind w:left="567" w:hanging="567"/>
        <w:rPr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kožni osip</w:t>
      </w:r>
    </w:p>
    <w:p w14:paraId="7F469BA0" w14:textId="77777777" w:rsidR="006D4D4B" w:rsidRPr="006D4D4B" w:rsidRDefault="006D4D4B" w:rsidP="006D4D4B">
      <w:pPr>
        <w:widowControl/>
        <w:autoSpaceDE/>
        <w:autoSpaceDN/>
        <w:ind w:left="567" w:hanging="567"/>
        <w:rPr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povećanje limfnih čvorova</w:t>
      </w:r>
    </w:p>
    <w:p w14:paraId="52CD34F2" w14:textId="77777777" w:rsidR="006D4D4B" w:rsidRPr="006D4D4B" w:rsidRDefault="006D4D4B" w:rsidP="006D4D4B">
      <w:pPr>
        <w:widowControl/>
        <w:autoSpaceDE/>
        <w:autoSpaceDN/>
        <w:ind w:left="567" w:hanging="567"/>
        <w:rPr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sklonost nastanku modrica</w:t>
      </w:r>
    </w:p>
    <w:p w14:paraId="25751071" w14:textId="77777777" w:rsidR="006D4D4B" w:rsidRPr="006D4D4B" w:rsidRDefault="006D4D4B" w:rsidP="006D4D4B">
      <w:pPr>
        <w:widowControl/>
        <w:autoSpaceDE/>
        <w:autoSpaceDN/>
        <w:ind w:left="567" w:hanging="567"/>
        <w:rPr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bubrežni poremećaji</w:t>
      </w:r>
    </w:p>
    <w:p w14:paraId="17048171" w14:textId="77777777" w:rsidR="006D4D4B" w:rsidRPr="006D4D4B" w:rsidRDefault="006D4D4B" w:rsidP="006D4D4B">
      <w:pPr>
        <w:widowControl/>
        <w:autoSpaceDE/>
        <w:autoSpaceDN/>
        <w:ind w:left="567" w:hanging="567"/>
        <w:rPr>
          <w:lang w:val="hr-HR" w:eastAsia="ja-JP"/>
        </w:rPr>
      </w:pPr>
      <w:r w:rsidRPr="006D4D4B">
        <w:rPr>
          <w:rFonts w:ascii="Symbol" w:hAnsi="Symbol"/>
          <w:lang w:val="hr-HR" w:eastAsia="ja-JP"/>
        </w:rPr>
        <w:sym w:font="Symbol" w:char="F0B7"/>
      </w:r>
      <w:r w:rsidRPr="006D4D4B">
        <w:rPr>
          <w:lang w:val="hr-HR" w:eastAsia="ja-JP"/>
        </w:rPr>
        <w:tab/>
        <w:t>otežano disanje</w:t>
      </w:r>
    </w:p>
    <w:p w14:paraId="5CA6A02B" w14:textId="66BFE896" w:rsidR="006D4D4B" w:rsidRDefault="006D4D4B" w:rsidP="006D4D4B">
      <w:pPr>
        <w:pStyle w:val="Heading2"/>
        <w:ind w:left="0"/>
        <w:jc w:val="both"/>
        <w:rPr>
          <w:b w:val="0"/>
          <w:bCs w:val="0"/>
          <w:lang w:val="hr-HR" w:eastAsia="ja-JP"/>
        </w:rPr>
      </w:pPr>
      <w:r w:rsidRPr="006D4D4B">
        <w:rPr>
          <w:rFonts w:ascii="Symbol" w:hAnsi="Symbol"/>
          <w:b w:val="0"/>
          <w:bCs w:val="0"/>
          <w:lang w:val="hr-HR" w:eastAsia="ja-JP"/>
        </w:rPr>
        <w:sym w:font="Symbol" w:char="F0B7"/>
      </w:r>
      <w:r w:rsidRPr="006D4D4B">
        <w:rPr>
          <w:b w:val="0"/>
          <w:bCs w:val="0"/>
          <w:lang w:val="hr-HR" w:eastAsia="ja-JP"/>
        </w:rPr>
        <w:tab/>
        <w:t>srčane tegobe</w:t>
      </w:r>
    </w:p>
    <w:p w14:paraId="200C6BF7" w14:textId="77777777" w:rsidR="006D4D4B" w:rsidRDefault="006D4D4B" w:rsidP="00E2001C">
      <w:pPr>
        <w:pStyle w:val="Heading2"/>
        <w:ind w:left="0"/>
        <w:jc w:val="both"/>
        <w:rPr>
          <w:lang w:val="sr-Latn-RS"/>
        </w:rPr>
      </w:pPr>
    </w:p>
    <w:p w14:paraId="30F9A787" w14:textId="215A4B6E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Sindrom lize tumora</w:t>
      </w:r>
    </w:p>
    <w:p w14:paraId="39204E58" w14:textId="77777777" w:rsidR="00F93A15" w:rsidRPr="0056182A" w:rsidRDefault="00F93A15" w:rsidP="00E2001C">
      <w:pPr>
        <w:pStyle w:val="Heading2"/>
        <w:ind w:left="0"/>
        <w:jc w:val="both"/>
        <w:rPr>
          <w:lang w:val="sr-Latn-RS"/>
        </w:rPr>
      </w:pPr>
    </w:p>
    <w:p w14:paraId="749CA548" w14:textId="64C5B434" w:rsidR="009B73A5" w:rsidRPr="0056182A" w:rsidRDefault="00DB18A1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Simptomi mogu da budu sl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edeći:</w:t>
      </w:r>
    </w:p>
    <w:p w14:paraId="387DA0AF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povišena temperatura</w:t>
      </w:r>
    </w:p>
    <w:p w14:paraId="468A3835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drhtavica</w:t>
      </w:r>
    </w:p>
    <w:p w14:paraId="3F9B32E7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osećaj mučnine (mučnina i povraćanje)</w:t>
      </w:r>
    </w:p>
    <w:p w14:paraId="3FFCA61A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zbunjenost</w:t>
      </w:r>
    </w:p>
    <w:p w14:paraId="5A7D19A5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nedostatak daha</w:t>
      </w:r>
    </w:p>
    <w:p w14:paraId="0C4DC5DB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napadi</w:t>
      </w:r>
    </w:p>
    <w:p w14:paraId="1EAC2027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neujednačen rad srca</w:t>
      </w:r>
    </w:p>
    <w:p w14:paraId="4C5A377B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tamni ili zamućeni urin</w:t>
      </w:r>
    </w:p>
    <w:p w14:paraId="3C0F562E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neuobičajeni umor</w:t>
      </w:r>
    </w:p>
    <w:p w14:paraId="3369FD27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 u mišićima i zglobovima.</w:t>
      </w:r>
    </w:p>
    <w:p w14:paraId="04217DDD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13E63FB6" w14:textId="31F4FDF2" w:rsidR="009B73A5" w:rsidRPr="0056182A" w:rsidRDefault="00C15634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Laboratorijski nalazi</w:t>
      </w:r>
    </w:p>
    <w:p w14:paraId="0326D3FB" w14:textId="7FD4ADC1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right="777"/>
        <w:jc w:val="both"/>
        <w:rPr>
          <w:lang w:val="sr-Latn-RS"/>
        </w:rPr>
      </w:pPr>
      <w:r w:rsidRPr="0056182A">
        <w:rPr>
          <w:lang w:val="sr-Latn-RS"/>
        </w:rPr>
        <w:t>povećanje kalijuma, fosfata ili mokraćne kiseline –</w:t>
      </w:r>
      <w:r w:rsidRPr="0056182A">
        <w:rPr>
          <w:b/>
          <w:bCs/>
          <w:lang w:val="sr-Latn-RS"/>
        </w:rPr>
        <w:t xml:space="preserve"> </w:t>
      </w:r>
      <w:r w:rsidRPr="0056182A">
        <w:rPr>
          <w:lang w:val="sr-Latn-RS"/>
        </w:rPr>
        <w:t>što može izazvati probleme sa bubrezima (</w:t>
      </w:r>
      <w:r w:rsidR="009D644E" w:rsidRPr="0056182A">
        <w:rPr>
          <w:lang w:val="sr-Latn-RS"/>
        </w:rPr>
        <w:t>dio</w:t>
      </w:r>
      <w:r w:rsidRPr="0056182A">
        <w:rPr>
          <w:lang w:val="sr-Latn-RS"/>
        </w:rPr>
        <w:t xml:space="preserve"> sindroma lize tumora)</w:t>
      </w:r>
    </w:p>
    <w:p w14:paraId="039EF3C4" w14:textId="77777777" w:rsidR="009B73A5" w:rsidRPr="0056182A" w:rsidRDefault="009B73A5" w:rsidP="00E2001C">
      <w:pPr>
        <w:pStyle w:val="BodyText"/>
        <w:spacing w:before="1"/>
        <w:jc w:val="both"/>
        <w:rPr>
          <w:lang w:val="sr-Latn-RS"/>
        </w:rPr>
      </w:pPr>
    </w:p>
    <w:p w14:paraId="4940FBAE" w14:textId="77777777" w:rsidR="0056182A" w:rsidRDefault="0056182A" w:rsidP="00E2001C">
      <w:pPr>
        <w:pStyle w:val="Heading2"/>
        <w:ind w:left="0"/>
        <w:jc w:val="both"/>
        <w:rPr>
          <w:lang w:val="sr-Latn-RS"/>
        </w:rPr>
      </w:pPr>
      <w:r>
        <w:rPr>
          <w:lang w:val="sr-Latn-RS"/>
        </w:rPr>
        <w:t>Širenje tumora</w:t>
      </w:r>
    </w:p>
    <w:p w14:paraId="7CAC7AE7" w14:textId="77777777" w:rsidR="00F93A15" w:rsidRPr="0056182A" w:rsidRDefault="00F93A15" w:rsidP="00E2001C">
      <w:pPr>
        <w:pStyle w:val="Heading2"/>
        <w:ind w:left="0"/>
        <w:jc w:val="both"/>
        <w:rPr>
          <w:lang w:val="sr-Latn-RS"/>
        </w:rPr>
      </w:pPr>
    </w:p>
    <w:p w14:paraId="38465A3F" w14:textId="392F89D9" w:rsidR="009B73A5" w:rsidRPr="0056182A" w:rsidRDefault="00DB18A1" w:rsidP="00E2001C">
      <w:pPr>
        <w:pStyle w:val="BodyText"/>
        <w:jc w:val="both"/>
        <w:rPr>
          <w:lang w:val="sr-Latn-RS"/>
        </w:rPr>
      </w:pPr>
      <w:r w:rsidRPr="0056182A">
        <w:rPr>
          <w:lang w:val="sr-Latn-RS"/>
        </w:rPr>
        <w:t>Simptomi mogu da budu sl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edeći:</w:t>
      </w:r>
    </w:p>
    <w:p w14:paraId="7E00EBAB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blago otečeni limfni čvorovi</w:t>
      </w:r>
    </w:p>
    <w:p w14:paraId="045DEEB1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 u grudima</w:t>
      </w:r>
    </w:p>
    <w:p w14:paraId="229AC19D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kašalj ili otežano disanje</w:t>
      </w:r>
    </w:p>
    <w:p w14:paraId="26025830" w14:textId="601DCAAD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 na m</w:t>
      </w:r>
      <w:r w:rsidR="00B9434F" w:rsidRPr="0056182A">
        <w:rPr>
          <w:lang w:val="sr-Latn-RS"/>
        </w:rPr>
        <w:t>j</w:t>
      </w:r>
      <w:r w:rsidRPr="0056182A">
        <w:rPr>
          <w:lang w:val="sr-Latn-RS"/>
        </w:rPr>
        <w:t>estu tumora.</w:t>
      </w:r>
    </w:p>
    <w:p w14:paraId="42FDED19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227DB2BF" w14:textId="77777777" w:rsidR="009B73A5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Infekcije</w:t>
      </w:r>
    </w:p>
    <w:p w14:paraId="4EFB07F8" w14:textId="764FC2FC" w:rsidR="009B73A5" w:rsidRPr="0056182A" w:rsidRDefault="00DB18A1" w:rsidP="00E2001C">
      <w:pPr>
        <w:pStyle w:val="BodyText"/>
        <w:spacing w:before="79"/>
        <w:ind w:left="111"/>
        <w:jc w:val="both"/>
        <w:rPr>
          <w:lang w:val="sr-Latn-RS"/>
        </w:rPr>
      </w:pPr>
      <w:r w:rsidRPr="0056182A">
        <w:rPr>
          <w:lang w:val="sr-Latn-RS"/>
        </w:rPr>
        <w:t>Simptomi mogu da budu sl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edeći:</w:t>
      </w:r>
    </w:p>
    <w:p w14:paraId="0F6D8771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povišena temperatura</w:t>
      </w:r>
    </w:p>
    <w:p w14:paraId="77F1C56D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kašalj</w:t>
      </w:r>
    </w:p>
    <w:p w14:paraId="112FDC77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 u grudima</w:t>
      </w:r>
    </w:p>
    <w:p w14:paraId="74296A10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lastRenderedPageBreak/>
        <w:t>umor</w:t>
      </w:r>
    </w:p>
    <w:p w14:paraId="73D6E7CA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kratak dah</w:t>
      </w:r>
    </w:p>
    <w:p w14:paraId="16871384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bolan osip</w:t>
      </w:r>
    </w:p>
    <w:p w14:paraId="57046E6B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 u grlu</w:t>
      </w:r>
    </w:p>
    <w:p w14:paraId="600CD2F0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bol u vidu peckanja prilikom mokrenja</w:t>
      </w:r>
    </w:p>
    <w:p w14:paraId="4E853831" w14:textId="45E3D72A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os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ećaj slabosti ili os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ećaj da Vam generalno nije dobro.</w:t>
      </w:r>
    </w:p>
    <w:p w14:paraId="50C24F4F" w14:textId="77777777" w:rsidR="0006778A" w:rsidRPr="0056182A" w:rsidRDefault="0006778A" w:rsidP="00E2001C">
      <w:pPr>
        <w:pStyle w:val="ListParagraph"/>
        <w:tabs>
          <w:tab w:val="left" w:pos="677"/>
          <w:tab w:val="left" w:pos="678"/>
        </w:tabs>
        <w:ind w:firstLine="0"/>
        <w:jc w:val="both"/>
        <w:rPr>
          <w:lang w:val="sr-Latn-RS"/>
        </w:rPr>
      </w:pPr>
    </w:p>
    <w:p w14:paraId="67C9878A" w14:textId="62213F66" w:rsidR="009B73A5" w:rsidRPr="0056182A" w:rsidRDefault="00DB18A1">
      <w:pPr>
        <w:pStyle w:val="BodyText"/>
        <w:ind w:right="57"/>
        <w:jc w:val="both"/>
        <w:rPr>
          <w:lang w:val="sr-Latn-RS"/>
        </w:rPr>
      </w:pPr>
      <w:r w:rsidRPr="0056182A">
        <w:rPr>
          <w:lang w:val="sr-Latn-RS"/>
        </w:rPr>
        <w:t xml:space="preserve">Ako imate bilo koji od ovih simptoma nakon terapije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om Lunsumio, odmah obav</w:t>
      </w:r>
      <w:r w:rsidR="0044093B" w:rsidRPr="0056182A">
        <w:rPr>
          <w:lang w:val="sr-Latn-RS"/>
        </w:rPr>
        <w:t>ij</w:t>
      </w:r>
      <w:r w:rsidRPr="0056182A">
        <w:rPr>
          <w:lang w:val="sr-Latn-RS"/>
        </w:rPr>
        <w:t xml:space="preserve">estite svog </w:t>
      </w:r>
      <w:r w:rsidR="009D644E" w:rsidRPr="0056182A">
        <w:rPr>
          <w:lang w:val="sr-Latn-RS"/>
        </w:rPr>
        <w:t>ljek</w:t>
      </w:r>
      <w:r w:rsidRPr="0056182A">
        <w:rPr>
          <w:lang w:val="sr-Latn-RS"/>
        </w:rPr>
        <w:t xml:space="preserve">ara. Možda će Vam biti potrebno </w:t>
      </w:r>
      <w:r w:rsidR="009D644E" w:rsidRPr="0056182A">
        <w:rPr>
          <w:lang w:val="sr-Latn-RS"/>
        </w:rPr>
        <w:t>liječenje</w:t>
      </w:r>
      <w:r w:rsidRPr="0056182A">
        <w:rPr>
          <w:lang w:val="sr-Latn-RS"/>
        </w:rPr>
        <w:t>.</w:t>
      </w:r>
    </w:p>
    <w:p w14:paraId="3961ADDF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72432D0E" w14:textId="2F4704B7" w:rsidR="009F77EE" w:rsidRPr="0056182A" w:rsidRDefault="00DB18A1" w:rsidP="00E2001C">
      <w:pPr>
        <w:pStyle w:val="Heading2"/>
        <w:ind w:left="0"/>
        <w:jc w:val="both"/>
        <w:rPr>
          <w:lang w:val="sr-Latn-RS"/>
        </w:rPr>
      </w:pPr>
      <w:r w:rsidRPr="0056182A">
        <w:rPr>
          <w:lang w:val="sr-Latn-RS"/>
        </w:rPr>
        <w:t>Ostala neželjena dejstva</w:t>
      </w:r>
    </w:p>
    <w:p w14:paraId="528C9FDE" w14:textId="77777777" w:rsidR="009F77EE" w:rsidRPr="0056182A" w:rsidRDefault="009F77EE" w:rsidP="00E2001C">
      <w:pPr>
        <w:pStyle w:val="Heading2"/>
        <w:jc w:val="both"/>
        <w:rPr>
          <w:lang w:val="sr-Latn-RS"/>
        </w:rPr>
      </w:pPr>
    </w:p>
    <w:p w14:paraId="3EB84201" w14:textId="0BFF1AF5" w:rsidR="009F77EE" w:rsidRPr="0056182A" w:rsidRDefault="00C86A0B" w:rsidP="00E2001C">
      <w:pPr>
        <w:pStyle w:val="Heading2"/>
        <w:ind w:left="0"/>
        <w:jc w:val="both"/>
        <w:rPr>
          <w:b w:val="0"/>
          <w:lang w:val="sr-Latn-RS"/>
        </w:rPr>
      </w:pPr>
      <w:r w:rsidRPr="0056182A">
        <w:rPr>
          <w:lang w:val="sr-Latn-RS"/>
        </w:rPr>
        <w:t>Veoma</w:t>
      </w:r>
      <w:r w:rsidR="009F77EE" w:rsidRPr="0056182A">
        <w:rPr>
          <w:lang w:val="sr-Latn-RS"/>
        </w:rPr>
        <w:t xml:space="preserve"> česta neželjena dejstva</w:t>
      </w:r>
      <w:r w:rsidR="009F77EE" w:rsidRPr="0056182A">
        <w:rPr>
          <w:b w:val="0"/>
          <w:lang w:val="sr-Latn-RS"/>
        </w:rPr>
        <w:t xml:space="preserve"> (mogu da se jave kod više od 1 na 10 pacijenata koji uzimaju </w:t>
      </w:r>
      <w:r w:rsidR="009D644E" w:rsidRPr="0056182A">
        <w:rPr>
          <w:b w:val="0"/>
          <w:lang w:val="sr-Latn-RS"/>
        </w:rPr>
        <w:t>lijek</w:t>
      </w:r>
      <w:r w:rsidR="009F77EE" w:rsidRPr="0056182A">
        <w:rPr>
          <w:b w:val="0"/>
          <w:lang w:val="sr-Latn-RS"/>
        </w:rPr>
        <w:t>):</w:t>
      </w:r>
    </w:p>
    <w:p w14:paraId="1F271B42" w14:textId="5A11F6BD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o</w:t>
      </w:r>
      <w:r w:rsidR="00DB18A1" w:rsidRPr="0056182A">
        <w:rPr>
          <w:lang w:val="sr-Latn-RS"/>
        </w:rPr>
        <w:t>sip</w:t>
      </w:r>
    </w:p>
    <w:p w14:paraId="3A4D8074" w14:textId="7903ED9C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s</w:t>
      </w:r>
      <w:r w:rsidR="00DB18A1" w:rsidRPr="0056182A">
        <w:rPr>
          <w:lang w:val="sr-Latn-RS"/>
        </w:rPr>
        <w:t>vrab kože</w:t>
      </w:r>
    </w:p>
    <w:p w14:paraId="4A45B4F0" w14:textId="21AF2D0D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s</w:t>
      </w:r>
      <w:r w:rsidR="00DB18A1" w:rsidRPr="0056182A">
        <w:rPr>
          <w:lang w:val="sr-Latn-RS"/>
        </w:rPr>
        <w:t>uva koža</w:t>
      </w:r>
    </w:p>
    <w:p w14:paraId="6F3B2A02" w14:textId="34E7C087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d</w:t>
      </w:r>
      <w:r w:rsidR="00DB18A1" w:rsidRPr="0056182A">
        <w:rPr>
          <w:lang w:val="sr-Latn-RS"/>
        </w:rPr>
        <w:t>ijareja</w:t>
      </w:r>
    </w:p>
    <w:p w14:paraId="4BC7923A" w14:textId="340AB99F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g</w:t>
      </w:r>
      <w:r w:rsidR="00DB18A1" w:rsidRPr="0056182A">
        <w:rPr>
          <w:lang w:val="sr-Latn-RS"/>
        </w:rPr>
        <w:t>lavobolja</w:t>
      </w:r>
    </w:p>
    <w:p w14:paraId="42418C84" w14:textId="019F14F1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p</w:t>
      </w:r>
      <w:r w:rsidR="00DB18A1" w:rsidRPr="0056182A">
        <w:rPr>
          <w:lang w:val="sr-Latn-RS"/>
        </w:rPr>
        <w:t>ovišena temperatura</w:t>
      </w:r>
    </w:p>
    <w:p w14:paraId="67B88ECC" w14:textId="09E742B2" w:rsidR="009B73A5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d</w:t>
      </w:r>
      <w:r w:rsidR="00DB18A1" w:rsidRPr="0056182A">
        <w:rPr>
          <w:lang w:val="sr-Latn-RS"/>
        </w:rPr>
        <w:t>rhtavica</w:t>
      </w:r>
    </w:p>
    <w:p w14:paraId="6439B3A1" w14:textId="2C548CB3" w:rsidR="0006778A" w:rsidRPr="0056182A" w:rsidRDefault="003820DC" w:rsidP="00E2001C">
      <w:pPr>
        <w:pStyle w:val="ListParagraph"/>
        <w:numPr>
          <w:ilvl w:val="0"/>
          <w:numId w:val="5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s</w:t>
      </w:r>
      <w:r w:rsidR="009F77EE" w:rsidRPr="0056182A">
        <w:rPr>
          <w:lang w:val="sr-Latn-RS"/>
        </w:rPr>
        <w:t>indrom otpuštanja</w:t>
      </w:r>
      <w:r w:rsidR="0006778A" w:rsidRPr="0056182A">
        <w:rPr>
          <w:lang w:val="sr-Latn-RS"/>
        </w:rPr>
        <w:t xml:space="preserve"> </w:t>
      </w:r>
      <w:r w:rsidR="00DB18A1" w:rsidRPr="0056182A">
        <w:rPr>
          <w:lang w:val="sr-Latn-RS"/>
        </w:rPr>
        <w:t xml:space="preserve">citokina </w:t>
      </w:r>
    </w:p>
    <w:p w14:paraId="2E4B2910" w14:textId="4DE4F938" w:rsidR="009B73A5" w:rsidRPr="0056182A" w:rsidRDefault="00DB18A1" w:rsidP="00E2001C">
      <w:pPr>
        <w:pStyle w:val="ListParagraph"/>
        <w:tabs>
          <w:tab w:val="left" w:pos="677"/>
          <w:tab w:val="left" w:pos="678"/>
        </w:tabs>
        <w:ind w:left="0" w:right="6232" w:firstLine="0"/>
        <w:jc w:val="both"/>
        <w:rPr>
          <w:lang w:val="sr-Latn-RS"/>
        </w:rPr>
      </w:pPr>
      <w:r w:rsidRPr="0056182A">
        <w:rPr>
          <w:lang w:val="sr-Latn-RS"/>
        </w:rPr>
        <w:t>Vidljivo u analizama krvi</w:t>
      </w:r>
    </w:p>
    <w:p w14:paraId="14731572" w14:textId="512FB8B7" w:rsidR="009B73A5" w:rsidRPr="0056182A" w:rsidRDefault="003820DC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s</w:t>
      </w:r>
      <w:r w:rsidR="00DB18A1" w:rsidRPr="0056182A">
        <w:rPr>
          <w:lang w:val="sr-Latn-RS"/>
        </w:rPr>
        <w:t>manjen broj jedne vrste b</w:t>
      </w:r>
      <w:r w:rsidR="00287B16" w:rsidRPr="0056182A">
        <w:rPr>
          <w:lang w:val="sr-Latn-RS"/>
        </w:rPr>
        <w:t>ij</w:t>
      </w:r>
      <w:r w:rsidR="00DB18A1" w:rsidRPr="0056182A">
        <w:rPr>
          <w:lang w:val="sr-Latn-RS"/>
        </w:rPr>
        <w:t>elih krvnih zrnaca (neutropenija)</w:t>
      </w:r>
    </w:p>
    <w:p w14:paraId="1E0A6698" w14:textId="2EB169B6" w:rsidR="009B73A5" w:rsidRPr="0056182A" w:rsidRDefault="003820DC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s</w:t>
      </w:r>
      <w:r w:rsidR="00DB18A1" w:rsidRPr="0056182A">
        <w:rPr>
          <w:lang w:val="sr-Latn-RS"/>
        </w:rPr>
        <w:t>manjen broj crvenih krvnih zrnaca, koji može da dovede do umora i gubitka daha</w:t>
      </w:r>
    </w:p>
    <w:p w14:paraId="100EA732" w14:textId="62BCD238" w:rsidR="009B73A5" w:rsidRPr="0056182A" w:rsidRDefault="003820DC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s</w:t>
      </w:r>
      <w:r w:rsidR="00DB18A1" w:rsidRPr="0056182A">
        <w:rPr>
          <w:lang w:val="sr-Latn-RS"/>
        </w:rPr>
        <w:t>manjen broj trombocita, što može dovesti do veće sklonosti ka krvarenju ili pojavi modrica (trombocitopenija)</w:t>
      </w:r>
    </w:p>
    <w:p w14:paraId="1D30D1B4" w14:textId="0B5A02E1" w:rsidR="009B73A5" w:rsidRPr="0056182A" w:rsidRDefault="003820DC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n</w:t>
      </w:r>
      <w:r w:rsidR="00DB18A1" w:rsidRPr="0056182A">
        <w:rPr>
          <w:lang w:val="sr-Latn-RS"/>
        </w:rPr>
        <w:t>izak nivo fosfata, kalijuma ili magnezijuma</w:t>
      </w:r>
    </w:p>
    <w:p w14:paraId="53561670" w14:textId="77777777" w:rsidR="003820DC" w:rsidRPr="0056182A" w:rsidRDefault="003820DC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v</w:t>
      </w:r>
      <w:r w:rsidR="00DB18A1" w:rsidRPr="0056182A">
        <w:rPr>
          <w:lang w:val="sr-Latn-RS"/>
        </w:rPr>
        <w:t>isok nivo alanin-aminotransferaze u krvi</w:t>
      </w:r>
    </w:p>
    <w:p w14:paraId="5D648D0B" w14:textId="77777777" w:rsidR="003820DC" w:rsidRPr="0056182A" w:rsidRDefault="003820DC" w:rsidP="00E2001C">
      <w:pPr>
        <w:tabs>
          <w:tab w:val="left" w:pos="677"/>
          <w:tab w:val="left" w:pos="678"/>
        </w:tabs>
        <w:ind w:left="110"/>
        <w:jc w:val="both"/>
        <w:rPr>
          <w:b/>
          <w:lang w:val="sr-Latn-RS"/>
        </w:rPr>
      </w:pPr>
    </w:p>
    <w:p w14:paraId="5ACEB357" w14:textId="7C945042" w:rsidR="009F77EE" w:rsidRPr="0056182A" w:rsidRDefault="009F77EE" w:rsidP="00E2001C">
      <w:p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b/>
          <w:lang w:val="sr-Latn-RS"/>
        </w:rPr>
        <w:t xml:space="preserve">Česta neželjena dejstva </w:t>
      </w:r>
      <w:r w:rsidRPr="0056182A">
        <w:rPr>
          <w:lang w:val="sr-Latn-RS"/>
        </w:rPr>
        <w:t xml:space="preserve">(mogu da se jave kod najviše 1 na 10 pacijenata koji uzimaju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):</w:t>
      </w:r>
    </w:p>
    <w:p w14:paraId="1CC67897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Infekcija pluća</w:t>
      </w:r>
    </w:p>
    <w:p w14:paraId="050CEA63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Infekcija gornjih disajnih puteva (infekcija nosa, grla, sinusa)</w:t>
      </w:r>
    </w:p>
    <w:p w14:paraId="5B888DE9" w14:textId="77777777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Infekcija mokraćnih puteva</w:t>
      </w:r>
    </w:p>
    <w:p w14:paraId="20B91B75" w14:textId="22B549B5" w:rsidR="009B73A5" w:rsidRPr="0056182A" w:rsidRDefault="00DB18A1" w:rsidP="00E2001C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Povišena t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elesna temperatura zbog niskog nivoa neutrofila (vrsta belih krvnih zrnaca)</w:t>
      </w:r>
    </w:p>
    <w:p w14:paraId="154B6A9E" w14:textId="2D83ADC2" w:rsidR="008C3E45" w:rsidRDefault="00F93A15" w:rsidP="00E2001C">
      <w:pPr>
        <w:pStyle w:val="ListParagraph"/>
        <w:numPr>
          <w:ilvl w:val="0"/>
          <w:numId w:val="6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56182A">
        <w:rPr>
          <w:lang w:val="sr-Latn-RS"/>
        </w:rPr>
        <w:t>Širenje tumora</w:t>
      </w:r>
    </w:p>
    <w:p w14:paraId="2FADBA61" w14:textId="77777777" w:rsidR="0056182A" w:rsidRPr="0056182A" w:rsidRDefault="0056182A" w:rsidP="00E2001C">
      <w:pPr>
        <w:pStyle w:val="ListParagraph"/>
        <w:tabs>
          <w:tab w:val="left" w:pos="677"/>
          <w:tab w:val="left" w:pos="678"/>
        </w:tabs>
        <w:ind w:left="678" w:firstLine="0"/>
        <w:jc w:val="both"/>
        <w:rPr>
          <w:lang w:val="sr-Latn-RS"/>
        </w:rPr>
      </w:pPr>
    </w:p>
    <w:p w14:paraId="785F1BFC" w14:textId="6090EB36" w:rsidR="009B73A5" w:rsidRPr="0056182A" w:rsidRDefault="008C3E45" w:rsidP="00E2001C">
      <w:pPr>
        <w:pStyle w:val="ListParagraph"/>
        <w:tabs>
          <w:tab w:val="left" w:pos="677"/>
          <w:tab w:val="left" w:pos="678"/>
        </w:tabs>
        <w:ind w:left="111" w:right="6232" w:firstLine="0"/>
        <w:jc w:val="both"/>
        <w:rPr>
          <w:lang w:val="sr-Latn-RS"/>
        </w:rPr>
      </w:pPr>
      <w:r w:rsidRPr="0056182A">
        <w:rPr>
          <w:lang w:val="sr-Latn-RS"/>
        </w:rPr>
        <w:t>V</w:t>
      </w:r>
      <w:r w:rsidR="00DB18A1" w:rsidRPr="0056182A">
        <w:rPr>
          <w:lang w:val="sr-Latn-RS"/>
        </w:rPr>
        <w:t>idljivo u</w:t>
      </w:r>
      <w:r w:rsidR="0044093B" w:rsidRPr="0056182A">
        <w:rPr>
          <w:lang w:val="sr-Latn-RS"/>
        </w:rPr>
        <w:t xml:space="preserve"> </w:t>
      </w:r>
      <w:r w:rsidR="00DB18A1" w:rsidRPr="0056182A">
        <w:rPr>
          <w:lang w:val="sr-Latn-RS"/>
        </w:rPr>
        <w:t xml:space="preserve">analizama </w:t>
      </w:r>
      <w:r w:rsidRPr="0056182A">
        <w:rPr>
          <w:lang w:val="sr-Latn-RS"/>
        </w:rPr>
        <w:t>k</w:t>
      </w:r>
      <w:r w:rsidR="00DB18A1" w:rsidRPr="0056182A">
        <w:rPr>
          <w:lang w:val="sr-Latn-RS"/>
        </w:rPr>
        <w:t>rvi</w:t>
      </w:r>
    </w:p>
    <w:p w14:paraId="73C1937F" w14:textId="4022C02C" w:rsidR="009B73A5" w:rsidRPr="0056182A" w:rsidRDefault="00DB18A1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/>
        <w:jc w:val="both"/>
        <w:rPr>
          <w:lang w:val="sr-Latn-RS"/>
        </w:rPr>
      </w:pPr>
      <w:r w:rsidRPr="0056182A">
        <w:rPr>
          <w:lang w:val="sr-Latn-RS"/>
        </w:rPr>
        <w:t>Povećan nivo enzima jetre, što može biti znak problema s jetrom</w:t>
      </w:r>
    </w:p>
    <w:p w14:paraId="18500FD4" w14:textId="77777777" w:rsidR="009F77EE" w:rsidRPr="0056182A" w:rsidRDefault="009F77EE" w:rsidP="006521CE">
      <w:pPr>
        <w:pStyle w:val="ListParagraph"/>
        <w:ind w:left="678" w:firstLine="0"/>
        <w:jc w:val="both"/>
        <w:rPr>
          <w:lang w:val="sr-Latn-RS"/>
        </w:rPr>
      </w:pPr>
    </w:p>
    <w:p w14:paraId="707919CB" w14:textId="6351D2F7" w:rsidR="009F77EE" w:rsidRPr="0056182A" w:rsidRDefault="009F77EE" w:rsidP="006521CE">
      <w:pPr>
        <w:jc w:val="both"/>
        <w:rPr>
          <w:lang w:val="sr-Latn-RS"/>
        </w:rPr>
      </w:pPr>
      <w:r w:rsidRPr="0056182A">
        <w:rPr>
          <w:b/>
          <w:lang w:val="sr-Latn-RS"/>
        </w:rPr>
        <w:t>Povremena neželjena dejstva</w:t>
      </w:r>
      <w:r w:rsidRPr="0056182A">
        <w:rPr>
          <w:lang w:val="sr-Latn-RS"/>
        </w:rPr>
        <w:t xml:space="preserve"> (mogu da se jave kod najviše 1 na 100 pacijenata koji uzimaju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):</w:t>
      </w:r>
    </w:p>
    <w:p w14:paraId="76BDEDF8" w14:textId="19DB03D4" w:rsidR="00AA57C1" w:rsidRDefault="00DB18A1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right="434"/>
        <w:jc w:val="both"/>
        <w:rPr>
          <w:lang w:val="sr-Latn-RS"/>
        </w:rPr>
      </w:pPr>
      <w:r w:rsidRPr="0056182A">
        <w:rPr>
          <w:lang w:val="sr-Latn-RS"/>
        </w:rPr>
        <w:t>Brzo raspadanje tumorskih ćelija što dovodi do hemijskih prom</w:t>
      </w:r>
      <w:r w:rsidR="00287B16" w:rsidRPr="0056182A">
        <w:rPr>
          <w:lang w:val="sr-Latn-RS"/>
        </w:rPr>
        <w:t>j</w:t>
      </w:r>
      <w:r w:rsidRPr="0056182A">
        <w:rPr>
          <w:lang w:val="sr-Latn-RS"/>
        </w:rPr>
        <w:t>ena u krvi i oštećenja organa, uključujući bubrege, srce i jetru (sindrom lize tumora)</w:t>
      </w:r>
    </w:p>
    <w:p w14:paraId="022E8D06" w14:textId="2BA9B8DC" w:rsidR="006D4D4B" w:rsidRPr="006D4D4B" w:rsidRDefault="006D4D4B" w:rsidP="006521CE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 w:rsidRPr="006D4D4B">
        <w:rPr>
          <w:lang w:val="sr-Latn-RS"/>
        </w:rPr>
        <w:t>Stanje u kojem imuni sistem stvara previše ćelija koje se bore protiv infekcija, koje se zovu histiociti i limfociti (hemofagocitna limfohistiocitoza)</w:t>
      </w:r>
    </w:p>
    <w:p w14:paraId="0EAD57B6" w14:textId="77777777" w:rsidR="00C15634" w:rsidRPr="0056182A" w:rsidRDefault="00C15634" w:rsidP="006521CE">
      <w:pPr>
        <w:jc w:val="both"/>
        <w:rPr>
          <w:b/>
          <w:noProof/>
          <w:u w:val="single"/>
          <w:lang w:val="sr-Latn-RS"/>
        </w:rPr>
      </w:pPr>
    </w:p>
    <w:p w14:paraId="04B2F5E6" w14:textId="77777777" w:rsidR="00287B16" w:rsidRPr="0056182A" w:rsidRDefault="00287B16" w:rsidP="006521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6182A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0902283" w14:textId="77777777" w:rsidR="00287B16" w:rsidRPr="0056182A" w:rsidRDefault="00287B16" w:rsidP="006521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488F101" w14:textId="77777777" w:rsidR="00287B16" w:rsidRPr="0056182A" w:rsidRDefault="00287B16" w:rsidP="006521C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6182A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6182A">
        <w:rPr>
          <w:rFonts w:eastAsia="Calibri"/>
          <w:spacing w:val="-4"/>
          <w:sz w:val="22"/>
          <w:szCs w:val="22"/>
          <w:lang w:val="sr-Latn-RS"/>
        </w:rPr>
        <w:t>.</w:t>
      </w:r>
      <w:r w:rsidRPr="0056182A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4927F0A" w14:textId="77777777" w:rsidR="00287B16" w:rsidRPr="0056182A" w:rsidRDefault="00287B1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3208E01" w14:textId="77777777" w:rsidR="00287B16" w:rsidRPr="0056182A" w:rsidRDefault="00287B16" w:rsidP="00E2001C">
      <w:pPr>
        <w:jc w:val="both"/>
        <w:rPr>
          <w:lang w:val="sr-Latn-RS"/>
        </w:rPr>
      </w:pPr>
      <w:r w:rsidRPr="0056182A">
        <w:rPr>
          <w:lang w:val="sr-Latn-RS"/>
        </w:rPr>
        <w:t xml:space="preserve">Institut za ljekove i medicinska sredstva </w:t>
      </w:r>
    </w:p>
    <w:p w14:paraId="72F4A15D" w14:textId="77777777" w:rsidR="00287B16" w:rsidRPr="0056182A" w:rsidRDefault="00287B16" w:rsidP="00E2001C">
      <w:pPr>
        <w:jc w:val="both"/>
        <w:rPr>
          <w:lang w:val="sr-Latn-RS"/>
        </w:rPr>
      </w:pPr>
      <w:r w:rsidRPr="0056182A">
        <w:rPr>
          <w:lang w:val="sr-Latn-RS"/>
        </w:rPr>
        <w:t>Odjeljenje za farmakovigilancu</w:t>
      </w:r>
    </w:p>
    <w:p w14:paraId="2DDF674B" w14:textId="77777777" w:rsidR="00287B16" w:rsidRPr="0056182A" w:rsidRDefault="00287B16" w:rsidP="00E2001C">
      <w:pPr>
        <w:jc w:val="both"/>
        <w:rPr>
          <w:lang w:val="sr-Latn-RS"/>
        </w:rPr>
      </w:pPr>
      <w:r w:rsidRPr="0056182A">
        <w:rPr>
          <w:lang w:val="sr-Latn-RS"/>
        </w:rPr>
        <w:t>Bulevar Ivana Crnojevića 64a, 81000 Podgorica</w:t>
      </w:r>
    </w:p>
    <w:p w14:paraId="6E8A817C" w14:textId="77777777" w:rsidR="00287B16" w:rsidRPr="0056182A" w:rsidRDefault="00287B16" w:rsidP="00E2001C">
      <w:pPr>
        <w:jc w:val="both"/>
        <w:rPr>
          <w:lang w:val="sr-Latn-RS"/>
        </w:rPr>
      </w:pPr>
    </w:p>
    <w:p w14:paraId="529658B3" w14:textId="77777777" w:rsidR="00287B16" w:rsidRPr="0056182A" w:rsidRDefault="00287B16" w:rsidP="00E2001C">
      <w:pPr>
        <w:jc w:val="both"/>
        <w:rPr>
          <w:lang w:val="sr-Latn-RS"/>
        </w:rPr>
      </w:pPr>
      <w:r w:rsidRPr="0056182A">
        <w:rPr>
          <w:lang w:val="sr-Latn-RS"/>
        </w:rPr>
        <w:t>tel: +382 (0) 20 310 280</w:t>
      </w:r>
    </w:p>
    <w:p w14:paraId="6CD59F2B" w14:textId="77777777" w:rsidR="00287B16" w:rsidRPr="0056182A" w:rsidRDefault="00287B16" w:rsidP="00E2001C">
      <w:pPr>
        <w:jc w:val="both"/>
        <w:rPr>
          <w:lang w:val="sr-Latn-RS"/>
        </w:rPr>
      </w:pPr>
      <w:r w:rsidRPr="0056182A">
        <w:rPr>
          <w:lang w:val="sr-Latn-RS"/>
        </w:rPr>
        <w:t>fax: +382 (0) 20 310 581</w:t>
      </w:r>
    </w:p>
    <w:p w14:paraId="5A483426" w14:textId="77777777" w:rsidR="00287B16" w:rsidRPr="0056182A" w:rsidRDefault="004E3B21" w:rsidP="00E2001C">
      <w:pPr>
        <w:jc w:val="both"/>
        <w:rPr>
          <w:lang w:val="sr-Latn-RS"/>
        </w:rPr>
      </w:pPr>
      <w:hyperlink r:id="rId11" w:history="1">
        <w:r w:rsidR="00287B16" w:rsidRPr="0056182A">
          <w:rPr>
            <w:rStyle w:val="Hyperlink"/>
            <w:lang w:val="sr-Latn-RS"/>
          </w:rPr>
          <w:t>www.cinmed.me</w:t>
        </w:r>
      </w:hyperlink>
      <w:r w:rsidR="00287B16" w:rsidRPr="0056182A">
        <w:rPr>
          <w:lang w:val="sr-Latn-RS"/>
        </w:rPr>
        <w:t xml:space="preserve"> </w:t>
      </w:r>
    </w:p>
    <w:p w14:paraId="1F0575A4" w14:textId="77777777" w:rsidR="00287B16" w:rsidRPr="0056182A" w:rsidRDefault="004E3B21" w:rsidP="00E2001C">
      <w:pPr>
        <w:jc w:val="both"/>
        <w:rPr>
          <w:lang w:val="sr-Latn-RS"/>
        </w:rPr>
      </w:pPr>
      <w:hyperlink r:id="rId12" w:history="1">
        <w:r w:rsidR="00287B16" w:rsidRPr="0056182A">
          <w:rPr>
            <w:rStyle w:val="Hyperlink"/>
            <w:lang w:val="sr-Latn-RS"/>
          </w:rPr>
          <w:t>nezeljenadejstva@cinmed.me</w:t>
        </w:r>
      </w:hyperlink>
      <w:r w:rsidR="00287B16" w:rsidRPr="0056182A">
        <w:rPr>
          <w:lang w:val="sr-Latn-RS"/>
        </w:rPr>
        <w:t xml:space="preserve"> </w:t>
      </w:r>
    </w:p>
    <w:p w14:paraId="2F7ED445" w14:textId="59A7527D" w:rsidR="00287B16" w:rsidRPr="0056182A" w:rsidRDefault="00287B16" w:rsidP="00E2001C">
      <w:pPr>
        <w:jc w:val="both"/>
        <w:rPr>
          <w:lang w:val="sr-Latn-RS"/>
        </w:rPr>
      </w:pPr>
      <w:r w:rsidRPr="0056182A">
        <w:rPr>
          <w:lang w:val="sr-Latn-RS"/>
        </w:rPr>
        <w:t>putem IS zdravstvene zaštite</w:t>
      </w:r>
    </w:p>
    <w:p w14:paraId="031476EF" w14:textId="3D09E01F" w:rsidR="000C41E3" w:rsidRPr="0056182A" w:rsidRDefault="000C41E3" w:rsidP="00E2001C">
      <w:pPr>
        <w:jc w:val="both"/>
        <w:rPr>
          <w:lang w:val="sr-Latn-RS"/>
        </w:rPr>
      </w:pPr>
      <w:r w:rsidRPr="0056182A">
        <w:rPr>
          <w:lang w:val="sr-Latn-RS"/>
        </w:rPr>
        <w:t>QR kod za online prijavu sumnje na neželjeno dejstvo lijeka:</w:t>
      </w:r>
    </w:p>
    <w:p w14:paraId="3EE7E146" w14:textId="77777777" w:rsidR="000C41E3" w:rsidRPr="0056182A" w:rsidRDefault="000C41E3" w:rsidP="00E2001C">
      <w:pPr>
        <w:jc w:val="both"/>
        <w:rPr>
          <w:lang w:val="sr-Latn-RS"/>
        </w:rPr>
      </w:pPr>
    </w:p>
    <w:p w14:paraId="69AC4A02" w14:textId="73A294D6" w:rsidR="009B73A5" w:rsidRPr="0056182A" w:rsidRDefault="000C41E3" w:rsidP="00E2001C">
      <w:pPr>
        <w:pStyle w:val="BodyText"/>
        <w:jc w:val="both"/>
        <w:rPr>
          <w:lang w:val="sr-Latn-RS"/>
        </w:rPr>
      </w:pPr>
      <w:r w:rsidRPr="008B0FEE">
        <w:rPr>
          <w:noProof/>
        </w:rPr>
        <w:drawing>
          <wp:inline distT="0" distB="0" distL="0" distR="0" wp14:anchorId="20EB97F7" wp14:editId="0931A0AC">
            <wp:extent cx="971550" cy="971550"/>
            <wp:effectExtent l="0" t="0" r="0" b="0"/>
            <wp:docPr id="8" name="Picture 8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4C0F7" w14:textId="77777777" w:rsidR="000C41E3" w:rsidRPr="0056182A" w:rsidRDefault="000C41E3" w:rsidP="00E2001C">
      <w:pPr>
        <w:pStyle w:val="BodyText"/>
        <w:jc w:val="both"/>
        <w:rPr>
          <w:lang w:val="sr-Latn-RS"/>
        </w:rPr>
      </w:pPr>
    </w:p>
    <w:p w14:paraId="7C2A5527" w14:textId="77777777" w:rsidR="002E3F90" w:rsidRPr="00F05921" w:rsidRDefault="002E3F90">
      <w:pPr>
        <w:pStyle w:val="BodyText"/>
        <w:rPr>
          <w:lang w:val="sr-Latn-RS"/>
        </w:rPr>
      </w:pPr>
    </w:p>
    <w:p w14:paraId="48D096A9" w14:textId="23863F5E" w:rsidR="009B73A5" w:rsidRDefault="00DB18A1">
      <w:pPr>
        <w:pStyle w:val="Heading2"/>
        <w:numPr>
          <w:ilvl w:val="0"/>
          <w:numId w:val="2"/>
        </w:numPr>
        <w:tabs>
          <w:tab w:val="left" w:pos="677"/>
          <w:tab w:val="left" w:pos="678"/>
        </w:tabs>
        <w:rPr>
          <w:lang w:val="sr-Latn-RS"/>
        </w:rPr>
      </w:pPr>
      <w:bookmarkStart w:id="4" w:name="5._How_to_store_Lunsumio"/>
      <w:bookmarkEnd w:id="4"/>
      <w:r w:rsidRPr="00F05921">
        <w:rPr>
          <w:lang w:val="sr-Latn-RS"/>
        </w:rPr>
        <w:t>K</w:t>
      </w:r>
      <w:r w:rsidR="00B9434F" w:rsidRPr="00F05921">
        <w:rPr>
          <w:lang w:val="sr-Latn-RS"/>
        </w:rPr>
        <w:t xml:space="preserve">AKO ČUVATI LIJEK LUNSUMIO </w:t>
      </w:r>
    </w:p>
    <w:p w14:paraId="7039CF2A" w14:textId="77777777" w:rsidR="0063621F" w:rsidRPr="00F05921" w:rsidRDefault="0063621F" w:rsidP="00E2001C">
      <w:pPr>
        <w:pStyle w:val="Heading2"/>
        <w:tabs>
          <w:tab w:val="left" w:pos="677"/>
          <w:tab w:val="left" w:pos="678"/>
        </w:tabs>
        <w:ind w:left="110"/>
        <w:rPr>
          <w:lang w:val="sr-Latn-RS"/>
        </w:rPr>
      </w:pPr>
    </w:p>
    <w:p w14:paraId="59BB5E71" w14:textId="768A014C" w:rsidR="00B9434F" w:rsidRPr="00F05921" w:rsidRDefault="009D644E" w:rsidP="006521CE">
      <w:pPr>
        <w:pStyle w:val="BodyText"/>
        <w:ind w:right="2"/>
        <w:rPr>
          <w:lang w:val="sr-Latn-RS"/>
        </w:rPr>
      </w:pPr>
      <w:r w:rsidRPr="00F05921">
        <w:rPr>
          <w:lang w:val="sr-Latn-RS"/>
        </w:rPr>
        <w:t>Lijek</w:t>
      </w:r>
      <w:r w:rsidR="00DB18A1" w:rsidRPr="00F05921">
        <w:rPr>
          <w:lang w:val="sr-Latn-RS"/>
        </w:rPr>
        <w:t xml:space="preserve"> Lunsumio se čuva u bolnici ili na klinici i za to su zaduženi zdravstveni radnici. Detaljni podaci o skladištenju koje morate uzeti u obzir su sl</w:t>
      </w:r>
      <w:r w:rsidR="002E3F90">
        <w:rPr>
          <w:lang w:val="sr-Latn-RS"/>
        </w:rPr>
        <w:t>j</w:t>
      </w:r>
      <w:r w:rsidR="00DB18A1" w:rsidRPr="00F05921">
        <w:rPr>
          <w:lang w:val="sr-Latn-RS"/>
        </w:rPr>
        <w:t>edeći:</w:t>
      </w:r>
    </w:p>
    <w:p w14:paraId="33BEEF17" w14:textId="5DB4C476" w:rsidR="009B73A5" w:rsidRPr="00F05921" w:rsidRDefault="00B9434F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 w:right="2"/>
        <w:rPr>
          <w:lang w:val="sr-Latn-RS"/>
        </w:rPr>
      </w:pPr>
      <w:r w:rsidRPr="00F05921">
        <w:rPr>
          <w:lang w:val="sr-Latn-RS"/>
        </w:rPr>
        <w:t>L</w:t>
      </w:r>
      <w:r w:rsidR="009D644E" w:rsidRPr="00F05921">
        <w:rPr>
          <w:lang w:val="sr-Latn-RS"/>
        </w:rPr>
        <w:t>ijek</w:t>
      </w:r>
      <w:r w:rsidR="00DB18A1" w:rsidRPr="00F05921">
        <w:rPr>
          <w:lang w:val="sr-Latn-RS"/>
        </w:rPr>
        <w:t xml:space="preserve"> </w:t>
      </w:r>
      <w:r w:rsidRPr="00F05921">
        <w:rPr>
          <w:lang w:val="sr-Latn-RS"/>
        </w:rPr>
        <w:t>čuvajte van pogleda</w:t>
      </w:r>
      <w:r w:rsidR="00DB18A1" w:rsidRPr="00F05921">
        <w:rPr>
          <w:lang w:val="sr-Latn-RS"/>
        </w:rPr>
        <w:t xml:space="preserve"> i domašaja d</w:t>
      </w:r>
      <w:r w:rsidR="00287B16" w:rsidRPr="00F05921">
        <w:rPr>
          <w:lang w:val="sr-Latn-RS"/>
        </w:rPr>
        <w:t>j</w:t>
      </w:r>
      <w:r w:rsidR="00DB18A1" w:rsidRPr="00F05921">
        <w:rPr>
          <w:lang w:val="sr-Latn-RS"/>
        </w:rPr>
        <w:t>ece.</w:t>
      </w:r>
    </w:p>
    <w:p w14:paraId="3EE7099E" w14:textId="2760BF51" w:rsidR="009B73A5" w:rsidRPr="00F05921" w:rsidRDefault="00B9434F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right="2"/>
        <w:rPr>
          <w:lang w:val="sr-Latn-RS"/>
        </w:rPr>
      </w:pPr>
      <w:r w:rsidRPr="00F05921">
        <w:rPr>
          <w:lang w:val="sr-Latn-RS"/>
        </w:rPr>
        <w:t>O</w:t>
      </w:r>
      <w:r w:rsidR="00DB18A1" w:rsidRPr="00F05921">
        <w:rPr>
          <w:lang w:val="sr-Latn-RS"/>
        </w:rPr>
        <w:t xml:space="preserve">vaj </w:t>
      </w:r>
      <w:r w:rsidR="009D644E" w:rsidRPr="00F05921">
        <w:rPr>
          <w:lang w:val="sr-Latn-RS"/>
        </w:rPr>
        <w:t>lijek</w:t>
      </w:r>
      <w:r w:rsidR="00DB18A1" w:rsidRPr="00F05921">
        <w:rPr>
          <w:lang w:val="sr-Latn-RS"/>
        </w:rPr>
        <w:t xml:space="preserve"> </w:t>
      </w:r>
      <w:r w:rsidRPr="00F05921">
        <w:rPr>
          <w:lang w:val="sr-Latn-RS"/>
        </w:rPr>
        <w:t>se ne smije upotrijebiti nakon isteka roka upotrebe navedenog</w:t>
      </w:r>
      <w:r w:rsidR="00DB18A1" w:rsidRPr="00F05921">
        <w:rPr>
          <w:lang w:val="sr-Latn-RS"/>
        </w:rPr>
        <w:t xml:space="preserve"> na kutiji i na bočici</w:t>
      </w:r>
      <w:r w:rsidR="0063621F">
        <w:rPr>
          <w:lang w:val="sr-Latn-RS"/>
        </w:rPr>
        <w:t xml:space="preserve">, </w:t>
      </w:r>
      <w:r w:rsidR="00DB18A1" w:rsidRPr="00F05921">
        <w:rPr>
          <w:lang w:val="sr-Latn-RS"/>
        </w:rPr>
        <w:t>nakon „Važi do”. Rok upotrebe odnosi se na posl</w:t>
      </w:r>
      <w:r w:rsidR="00287B16" w:rsidRPr="00F05921">
        <w:rPr>
          <w:lang w:val="sr-Latn-RS"/>
        </w:rPr>
        <w:t>j</w:t>
      </w:r>
      <w:r w:rsidR="00DB18A1" w:rsidRPr="00F05921">
        <w:rPr>
          <w:lang w:val="sr-Latn-RS"/>
        </w:rPr>
        <w:t>ednji dan navedenog m</w:t>
      </w:r>
      <w:r w:rsidR="00287B16" w:rsidRPr="00F05921">
        <w:rPr>
          <w:lang w:val="sr-Latn-RS"/>
        </w:rPr>
        <w:t>j</w:t>
      </w:r>
      <w:r w:rsidR="00DB18A1" w:rsidRPr="00F05921">
        <w:rPr>
          <w:lang w:val="sr-Latn-RS"/>
        </w:rPr>
        <w:t>eseca.</w:t>
      </w:r>
    </w:p>
    <w:p w14:paraId="4068B815" w14:textId="0973A580" w:rsidR="009B73A5" w:rsidRPr="00F05921" w:rsidRDefault="00DB18A1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 w:right="2"/>
        <w:rPr>
          <w:lang w:val="sr-Latn-RS"/>
        </w:rPr>
      </w:pPr>
      <w:r w:rsidRPr="00F05921">
        <w:rPr>
          <w:lang w:val="sr-Latn-RS"/>
        </w:rPr>
        <w:t>Čuvajte u frižideru (2</w:t>
      </w:r>
      <w:r w:rsidR="002E3F90" w:rsidRPr="00C9698A">
        <w:rPr>
          <w:lang w:val="sr-Latn-RS"/>
        </w:rPr>
        <w:t>°C</w:t>
      </w:r>
      <w:r w:rsidR="002E3F90" w:rsidRPr="002E3F90" w:rsidDel="002E3F90">
        <w:rPr>
          <w:lang w:val="sr-Latn-RS"/>
        </w:rPr>
        <w:t xml:space="preserve"> </w:t>
      </w:r>
      <w:r w:rsidRPr="00F05921">
        <w:rPr>
          <w:lang w:val="sr-Latn-RS"/>
        </w:rPr>
        <w:t>– 8</w:t>
      </w:r>
      <w:r w:rsidR="002E3F90" w:rsidRPr="00C9698A">
        <w:rPr>
          <w:lang w:val="sr-Latn-RS"/>
        </w:rPr>
        <w:t>°C</w:t>
      </w:r>
      <w:r w:rsidRPr="00F05921">
        <w:rPr>
          <w:lang w:val="sr-Latn-RS"/>
        </w:rPr>
        <w:t>).</w:t>
      </w:r>
    </w:p>
    <w:p w14:paraId="0C6AD4A0" w14:textId="77777777" w:rsidR="009B73A5" w:rsidRPr="00F05921" w:rsidRDefault="00DB18A1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 w:right="2"/>
        <w:rPr>
          <w:lang w:val="sr-Latn-RS"/>
        </w:rPr>
      </w:pPr>
      <w:r w:rsidRPr="00F05921">
        <w:rPr>
          <w:lang w:val="sr-Latn-RS"/>
        </w:rPr>
        <w:t>Ne zamrzavajte.</w:t>
      </w:r>
    </w:p>
    <w:p w14:paraId="796BAD2D" w14:textId="744CCCFF" w:rsidR="009B73A5" w:rsidRPr="00F05921" w:rsidRDefault="00DB18A1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right="2"/>
        <w:jc w:val="both"/>
        <w:rPr>
          <w:lang w:val="sr-Latn-RS"/>
        </w:rPr>
      </w:pPr>
      <w:r w:rsidRPr="00F05921">
        <w:rPr>
          <w:lang w:val="sr-Latn-RS"/>
        </w:rPr>
        <w:t xml:space="preserve">Razblaženi rastvor </w:t>
      </w:r>
      <w:r w:rsidR="0063621F">
        <w:rPr>
          <w:lang w:val="sr-Latn-RS"/>
        </w:rPr>
        <w:t xml:space="preserve">se </w:t>
      </w:r>
      <w:r w:rsidRPr="00F05921">
        <w:rPr>
          <w:lang w:val="sr-Latn-RS"/>
        </w:rPr>
        <w:t>ne treba držati duže od 24 sata na temperaturi od 2°C do 8°C i 24 sat</w:t>
      </w:r>
      <w:r w:rsidR="00CF1A23">
        <w:rPr>
          <w:lang w:val="sr-Latn-RS"/>
        </w:rPr>
        <w:t>a</w:t>
      </w:r>
      <w:r w:rsidRPr="00F05921">
        <w:rPr>
          <w:lang w:val="sr-Latn-RS"/>
        </w:rPr>
        <w:t xml:space="preserve"> na temperaturi </w:t>
      </w:r>
      <w:r w:rsidR="0063621F">
        <w:rPr>
          <w:lang w:val="sr-Latn-RS"/>
        </w:rPr>
        <w:t xml:space="preserve">od </w:t>
      </w:r>
      <w:r w:rsidRPr="00F05921">
        <w:rPr>
          <w:lang w:val="sr-Latn-RS"/>
        </w:rPr>
        <w:t xml:space="preserve">9°C </w:t>
      </w:r>
      <w:r w:rsidR="0063621F">
        <w:rPr>
          <w:lang w:val="sr-Latn-RS"/>
        </w:rPr>
        <w:t xml:space="preserve">do </w:t>
      </w:r>
      <w:r w:rsidRPr="00F05921">
        <w:rPr>
          <w:lang w:val="sr-Latn-RS"/>
        </w:rPr>
        <w:t>30°C</w:t>
      </w:r>
      <w:r w:rsidR="0063621F">
        <w:rPr>
          <w:lang w:val="sr-Latn-RS"/>
        </w:rPr>
        <w:t>.</w:t>
      </w:r>
    </w:p>
    <w:p w14:paraId="32DF9A40" w14:textId="792F87FF" w:rsidR="009B73A5" w:rsidRPr="00F05921" w:rsidRDefault="00DB18A1" w:rsidP="006521CE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ind w:left="677" w:right="2"/>
        <w:jc w:val="both"/>
        <w:rPr>
          <w:lang w:val="sr-Latn-RS"/>
        </w:rPr>
      </w:pPr>
      <w:r w:rsidRPr="00F05921">
        <w:rPr>
          <w:lang w:val="sr-Latn-RS"/>
        </w:rPr>
        <w:t>Bočicu čuvajte u spoljašnjem kartonskom pakovanju radi zaštite od sv</w:t>
      </w:r>
      <w:r w:rsidR="00113B33" w:rsidRPr="00F05921">
        <w:rPr>
          <w:lang w:val="sr-Latn-RS"/>
        </w:rPr>
        <w:t>j</w:t>
      </w:r>
      <w:r w:rsidRPr="00F05921">
        <w:rPr>
          <w:lang w:val="sr-Latn-RS"/>
        </w:rPr>
        <w:t>etlosti.</w:t>
      </w:r>
    </w:p>
    <w:p w14:paraId="472D4950" w14:textId="77777777" w:rsidR="009B73A5" w:rsidRPr="00F05921" w:rsidRDefault="009B73A5" w:rsidP="006521CE">
      <w:pPr>
        <w:pStyle w:val="BodyText"/>
        <w:ind w:right="2"/>
        <w:jc w:val="both"/>
        <w:rPr>
          <w:lang w:val="sr-Latn-RS"/>
        </w:rPr>
      </w:pPr>
    </w:p>
    <w:p w14:paraId="2F626784" w14:textId="5C2B311A" w:rsidR="009B73A5" w:rsidRPr="00F05921" w:rsidRDefault="00802D8C" w:rsidP="006521CE">
      <w:pPr>
        <w:pStyle w:val="BodyText"/>
        <w:ind w:left="111" w:right="2"/>
        <w:jc w:val="both"/>
        <w:rPr>
          <w:lang w:val="sr-Latn-RS"/>
        </w:rPr>
      </w:pPr>
      <w:r w:rsidRPr="00F05921">
        <w:rPr>
          <w:lang w:val="sr-Latn-RS"/>
        </w:rPr>
        <w:t>Ljekove ne treba bacati u kanalizaciju, niti kućni otpad. Ove mjere pomažu očuvanju životne sredine. Neupotrijebljeni lijek se uništava u skladu sa važećim propisima.</w:t>
      </w:r>
    </w:p>
    <w:p w14:paraId="6D2A0A8B" w14:textId="77777777" w:rsidR="009B73A5" w:rsidRPr="00F05921" w:rsidRDefault="009B73A5" w:rsidP="006521CE">
      <w:pPr>
        <w:pStyle w:val="BodyText"/>
        <w:jc w:val="both"/>
        <w:rPr>
          <w:lang w:val="sr-Latn-RS"/>
        </w:rPr>
      </w:pPr>
    </w:p>
    <w:p w14:paraId="00E35D4D" w14:textId="77777777" w:rsidR="009B73A5" w:rsidRPr="00F05921" w:rsidRDefault="009B73A5" w:rsidP="006521CE">
      <w:pPr>
        <w:pStyle w:val="BodyText"/>
        <w:jc w:val="both"/>
        <w:rPr>
          <w:lang w:val="sr-Latn-RS"/>
        </w:rPr>
      </w:pPr>
    </w:p>
    <w:p w14:paraId="328971E2" w14:textId="741AA065" w:rsidR="009F77EE" w:rsidRPr="00F05921" w:rsidRDefault="00DB18A1" w:rsidP="006521CE">
      <w:pPr>
        <w:pStyle w:val="Heading2"/>
        <w:numPr>
          <w:ilvl w:val="0"/>
          <w:numId w:val="2"/>
        </w:numPr>
        <w:tabs>
          <w:tab w:val="left" w:pos="677"/>
          <w:tab w:val="left" w:pos="678"/>
        </w:tabs>
        <w:jc w:val="both"/>
        <w:rPr>
          <w:lang w:val="sr-Latn-RS"/>
        </w:rPr>
      </w:pPr>
      <w:bookmarkStart w:id="5" w:name="6._Contents_of_the_pack_and_other_inform"/>
      <w:bookmarkEnd w:id="5"/>
      <w:r w:rsidRPr="00F05921">
        <w:rPr>
          <w:lang w:val="sr-Latn-RS"/>
        </w:rPr>
        <w:t>S</w:t>
      </w:r>
      <w:r w:rsidR="00B9434F" w:rsidRPr="00F05921">
        <w:rPr>
          <w:lang w:val="sr-Latn-RS"/>
        </w:rPr>
        <w:t xml:space="preserve">ADRŽAJ PAKOVANJA I DODATNE INFORMACIJE </w:t>
      </w:r>
      <w:r w:rsidRPr="00F05921">
        <w:rPr>
          <w:lang w:val="sr-Latn-RS"/>
        </w:rPr>
        <w:t xml:space="preserve"> </w:t>
      </w:r>
    </w:p>
    <w:p w14:paraId="3C8841B2" w14:textId="77777777" w:rsidR="00B9434F" w:rsidRPr="00F05921" w:rsidRDefault="00B9434F" w:rsidP="006521CE">
      <w:pPr>
        <w:pStyle w:val="Heading2"/>
        <w:tabs>
          <w:tab w:val="left" w:pos="677"/>
          <w:tab w:val="left" w:pos="678"/>
        </w:tabs>
        <w:ind w:left="110"/>
        <w:jc w:val="both"/>
        <w:rPr>
          <w:lang w:val="sr-Latn-RS"/>
        </w:rPr>
      </w:pPr>
    </w:p>
    <w:p w14:paraId="2D7F0E8B" w14:textId="7307CD48" w:rsidR="009B73A5" w:rsidRPr="00F05921" w:rsidRDefault="00DB18A1" w:rsidP="006521CE">
      <w:pPr>
        <w:pStyle w:val="Heading2"/>
        <w:tabs>
          <w:tab w:val="left" w:pos="677"/>
          <w:tab w:val="left" w:pos="678"/>
        </w:tabs>
        <w:spacing w:line="480" w:lineRule="auto"/>
        <w:ind w:left="0" w:right="4544"/>
        <w:jc w:val="both"/>
        <w:rPr>
          <w:lang w:val="sr-Latn-RS"/>
        </w:rPr>
      </w:pPr>
      <w:r w:rsidRPr="00F05921">
        <w:rPr>
          <w:lang w:val="sr-Latn-RS"/>
        </w:rPr>
        <w:t xml:space="preserve">Šta </w:t>
      </w:r>
      <w:r w:rsidR="009F77EE" w:rsidRPr="00F05921">
        <w:rPr>
          <w:lang w:val="sr-Latn-RS"/>
        </w:rPr>
        <w:t xml:space="preserve">sadrži </w:t>
      </w:r>
      <w:r w:rsidR="009D644E" w:rsidRPr="00F05921">
        <w:rPr>
          <w:lang w:val="sr-Latn-RS"/>
        </w:rPr>
        <w:t>lijek</w:t>
      </w:r>
      <w:r w:rsidRPr="00F05921">
        <w:rPr>
          <w:lang w:val="sr-Latn-RS"/>
        </w:rPr>
        <w:t xml:space="preserve"> Lunsumio </w:t>
      </w:r>
    </w:p>
    <w:p w14:paraId="7E5DAD7B" w14:textId="60F8D65C" w:rsidR="009B73A5" w:rsidRDefault="00DB18A1" w:rsidP="006521CE">
      <w:pPr>
        <w:pStyle w:val="ListParagraph"/>
        <w:numPr>
          <w:ilvl w:val="0"/>
          <w:numId w:val="9"/>
        </w:numPr>
        <w:tabs>
          <w:tab w:val="left" w:pos="677"/>
          <w:tab w:val="left" w:pos="678"/>
        </w:tabs>
        <w:jc w:val="both"/>
        <w:rPr>
          <w:lang w:val="sr-Latn-RS"/>
        </w:rPr>
      </w:pPr>
      <w:r w:rsidRPr="0063621F">
        <w:rPr>
          <w:lang w:val="sr-Latn-RS"/>
        </w:rPr>
        <w:t>Aktivna supstanca je mosunetuzumab.</w:t>
      </w:r>
    </w:p>
    <w:p w14:paraId="45447CD6" w14:textId="77777777" w:rsidR="0063621F" w:rsidRDefault="0063621F" w:rsidP="006521CE">
      <w:pPr>
        <w:pStyle w:val="ListParagraph"/>
        <w:tabs>
          <w:tab w:val="left" w:pos="677"/>
          <w:tab w:val="left" w:pos="678"/>
        </w:tabs>
        <w:ind w:left="720" w:firstLine="0"/>
        <w:jc w:val="both"/>
        <w:rPr>
          <w:lang w:val="sr-Latn-RS"/>
        </w:rPr>
      </w:pPr>
    </w:p>
    <w:p w14:paraId="76C884C8" w14:textId="3CFF31C6" w:rsidR="0063621F" w:rsidRDefault="0063621F" w:rsidP="006521CE">
      <w:pPr>
        <w:tabs>
          <w:tab w:val="left" w:pos="677"/>
          <w:tab w:val="left" w:pos="678"/>
        </w:tabs>
        <w:jc w:val="both"/>
        <w:rPr>
          <w:u w:val="single"/>
          <w:lang w:val="sr-Latn-RS"/>
        </w:rPr>
      </w:pPr>
      <w:r w:rsidRPr="00900E50">
        <w:rPr>
          <w:u w:val="single"/>
          <w:lang w:val="sr-Latn-RS"/>
        </w:rPr>
        <w:t>Lunsumio</w:t>
      </w:r>
      <w:r w:rsidR="00512F0E">
        <w:rPr>
          <w:u w:val="single"/>
          <w:lang w:val="sr-Latn-RS"/>
        </w:rPr>
        <w:t>,</w:t>
      </w:r>
      <w:r w:rsidRPr="00900E50">
        <w:rPr>
          <w:u w:val="single"/>
          <w:lang w:val="sr-Latn-RS"/>
        </w:rPr>
        <w:t xml:space="preserve"> 1 mg, koncentrat za rastvor za infuziju</w:t>
      </w:r>
    </w:p>
    <w:p w14:paraId="6AD53BDC" w14:textId="495E45C6" w:rsidR="009B73A5" w:rsidRDefault="00B9434F" w:rsidP="006521CE">
      <w:pPr>
        <w:tabs>
          <w:tab w:val="left" w:pos="677"/>
          <w:tab w:val="left" w:pos="678"/>
        </w:tabs>
        <w:ind w:right="2"/>
        <w:jc w:val="both"/>
        <w:rPr>
          <w:lang w:val="sr-Latn-RS"/>
        </w:rPr>
      </w:pPr>
      <w:r w:rsidRPr="0063621F">
        <w:rPr>
          <w:lang w:val="sr-Latn-RS"/>
        </w:rPr>
        <w:t>Jedn</w:t>
      </w:r>
      <w:r w:rsidR="00E95F27" w:rsidRPr="0063621F">
        <w:rPr>
          <w:lang w:val="sr-Latn-RS"/>
        </w:rPr>
        <w:t>a bočica</w:t>
      </w:r>
      <w:r w:rsidR="00DB18A1" w:rsidRPr="0063621F">
        <w:rPr>
          <w:lang w:val="sr-Latn-RS"/>
        </w:rPr>
        <w:t xml:space="preserve"> sadrži 1 mg mosunetuzumaba u </w:t>
      </w:r>
      <w:r w:rsidR="00E95F27" w:rsidRPr="0063621F">
        <w:rPr>
          <w:lang w:val="sr-Latn-RS"/>
        </w:rPr>
        <w:t>1 ml</w:t>
      </w:r>
      <w:r w:rsidR="0063621F">
        <w:rPr>
          <w:lang w:val="sr-Latn-RS"/>
        </w:rPr>
        <w:t xml:space="preserve"> koncentrata</w:t>
      </w:r>
      <w:r w:rsidR="00E95F27" w:rsidRPr="0063621F">
        <w:rPr>
          <w:lang w:val="sr-Latn-RS"/>
        </w:rPr>
        <w:t>, što daje koncentraciju</w:t>
      </w:r>
      <w:r w:rsidR="00DB18A1" w:rsidRPr="0063621F">
        <w:rPr>
          <w:lang w:val="sr-Latn-RS"/>
        </w:rPr>
        <w:t xml:space="preserve"> od 1 mg/ml.</w:t>
      </w:r>
    </w:p>
    <w:p w14:paraId="2CDC54BF" w14:textId="07740337" w:rsidR="0063621F" w:rsidRDefault="0063621F" w:rsidP="006521CE">
      <w:pPr>
        <w:tabs>
          <w:tab w:val="left" w:pos="677"/>
          <w:tab w:val="left" w:pos="678"/>
        </w:tabs>
        <w:ind w:right="1319"/>
        <w:jc w:val="both"/>
        <w:rPr>
          <w:lang w:val="sr-Latn-RS"/>
        </w:rPr>
      </w:pPr>
    </w:p>
    <w:p w14:paraId="360769FA" w14:textId="64072864" w:rsidR="0063621F" w:rsidRPr="00900E50" w:rsidRDefault="0063621F" w:rsidP="006521CE">
      <w:pPr>
        <w:pStyle w:val="BodyText"/>
        <w:ind w:right="386"/>
        <w:jc w:val="both"/>
        <w:rPr>
          <w:u w:val="single"/>
          <w:lang w:val="sr-Latn-RS"/>
        </w:rPr>
      </w:pPr>
      <w:r w:rsidRPr="00900E50">
        <w:rPr>
          <w:u w:val="single"/>
          <w:lang w:val="sr-Latn-RS"/>
        </w:rPr>
        <w:t>Lunsumio</w:t>
      </w:r>
      <w:r w:rsidR="00512F0E">
        <w:rPr>
          <w:u w:val="single"/>
          <w:lang w:val="sr-Latn-RS"/>
        </w:rPr>
        <w:t>,</w:t>
      </w:r>
      <w:r w:rsidRPr="00900E50">
        <w:rPr>
          <w:u w:val="single"/>
          <w:lang w:val="sr-Latn-RS"/>
        </w:rPr>
        <w:t xml:space="preserve"> 30 mg, koncentrat za rastvor za infuziju</w:t>
      </w:r>
    </w:p>
    <w:p w14:paraId="11664602" w14:textId="76364D6B" w:rsidR="009B73A5" w:rsidRPr="0063621F" w:rsidRDefault="00E95F27" w:rsidP="006521CE">
      <w:pPr>
        <w:tabs>
          <w:tab w:val="left" w:pos="677"/>
          <w:tab w:val="left" w:pos="678"/>
        </w:tabs>
        <w:ind w:right="2"/>
        <w:jc w:val="both"/>
        <w:rPr>
          <w:lang w:val="sr-Latn-RS"/>
        </w:rPr>
      </w:pPr>
      <w:r w:rsidRPr="0063621F">
        <w:rPr>
          <w:lang w:val="sr-Latn-RS"/>
        </w:rPr>
        <w:t>Jedna bočica s</w:t>
      </w:r>
      <w:r w:rsidR="00DB18A1" w:rsidRPr="0063621F">
        <w:rPr>
          <w:lang w:val="sr-Latn-RS"/>
        </w:rPr>
        <w:t xml:space="preserve">adrži 30 mg mosunetuzumaba u </w:t>
      </w:r>
      <w:r w:rsidRPr="0063621F">
        <w:rPr>
          <w:lang w:val="sr-Latn-RS"/>
        </w:rPr>
        <w:t>30 ml</w:t>
      </w:r>
      <w:r w:rsidR="0063621F">
        <w:rPr>
          <w:lang w:val="sr-Latn-RS"/>
        </w:rPr>
        <w:t xml:space="preserve"> koncentrata</w:t>
      </w:r>
      <w:r w:rsidRPr="0063621F">
        <w:rPr>
          <w:lang w:val="sr-Latn-RS"/>
        </w:rPr>
        <w:t>, što daje koncentraciju</w:t>
      </w:r>
      <w:r w:rsidR="00DB18A1" w:rsidRPr="0063621F">
        <w:rPr>
          <w:lang w:val="sr-Latn-RS"/>
        </w:rPr>
        <w:t xml:space="preserve"> od 1 mg/ml.</w:t>
      </w:r>
    </w:p>
    <w:p w14:paraId="7322D74A" w14:textId="77777777" w:rsidR="0063621F" w:rsidRDefault="0063621F" w:rsidP="006521CE">
      <w:pPr>
        <w:tabs>
          <w:tab w:val="left" w:pos="677"/>
          <w:tab w:val="left" w:pos="678"/>
        </w:tabs>
        <w:ind w:right="807"/>
        <w:jc w:val="both"/>
        <w:rPr>
          <w:lang w:val="sr-Latn-RS"/>
        </w:rPr>
      </w:pPr>
    </w:p>
    <w:p w14:paraId="1B988189" w14:textId="49CA5B71" w:rsidR="009B73A5" w:rsidRPr="0063621F" w:rsidRDefault="00287B16" w:rsidP="006521CE">
      <w:pPr>
        <w:pStyle w:val="ListParagraph"/>
        <w:numPr>
          <w:ilvl w:val="0"/>
          <w:numId w:val="9"/>
        </w:numPr>
        <w:tabs>
          <w:tab w:val="left" w:pos="677"/>
          <w:tab w:val="left" w:pos="678"/>
        </w:tabs>
        <w:ind w:right="2"/>
        <w:jc w:val="both"/>
        <w:rPr>
          <w:lang w:val="sr-Latn-RS"/>
        </w:rPr>
      </w:pPr>
      <w:r w:rsidRPr="0063621F">
        <w:rPr>
          <w:lang w:val="sr-Latn-RS"/>
        </w:rPr>
        <w:t>Pomoćne</w:t>
      </w:r>
      <w:r w:rsidR="00DB18A1" w:rsidRPr="0063621F">
        <w:rPr>
          <w:lang w:val="sr-Latn-RS"/>
        </w:rPr>
        <w:t xml:space="preserve"> supstance su: L-histidin, L-metionin, sirćetna kiselina, saharoza, polisorbat 20 (E432), voda za injekcije.</w:t>
      </w:r>
    </w:p>
    <w:p w14:paraId="44AE3132" w14:textId="77777777" w:rsidR="009B73A5" w:rsidRPr="00F05921" w:rsidRDefault="009B73A5" w:rsidP="006521CE">
      <w:pPr>
        <w:pStyle w:val="BodyText"/>
        <w:jc w:val="both"/>
        <w:rPr>
          <w:lang w:val="sr-Latn-RS"/>
        </w:rPr>
      </w:pPr>
    </w:p>
    <w:p w14:paraId="69A22F7E" w14:textId="4F9E11D6" w:rsidR="009B73A5" w:rsidRPr="00F05921" w:rsidRDefault="00DB18A1" w:rsidP="006521CE">
      <w:pPr>
        <w:pStyle w:val="Heading2"/>
        <w:jc w:val="both"/>
        <w:rPr>
          <w:lang w:val="sr-Latn-RS"/>
        </w:rPr>
      </w:pPr>
      <w:r w:rsidRPr="00F05921">
        <w:rPr>
          <w:lang w:val="sr-Latn-RS"/>
        </w:rPr>
        <w:t xml:space="preserve">Kako izgleda </w:t>
      </w:r>
      <w:r w:rsidR="009D644E" w:rsidRPr="00F05921">
        <w:rPr>
          <w:lang w:val="sr-Latn-RS"/>
        </w:rPr>
        <w:t>lijek</w:t>
      </w:r>
      <w:r w:rsidRPr="00F05921">
        <w:rPr>
          <w:lang w:val="sr-Latn-RS"/>
        </w:rPr>
        <w:t xml:space="preserve"> Lunsumio i sadržaj pakovanja</w:t>
      </w:r>
    </w:p>
    <w:p w14:paraId="0E04D6EF" w14:textId="77777777" w:rsidR="009B73A5" w:rsidRPr="00F05921" w:rsidRDefault="009B73A5" w:rsidP="006521CE">
      <w:pPr>
        <w:pStyle w:val="BodyText"/>
        <w:jc w:val="both"/>
        <w:rPr>
          <w:b/>
          <w:lang w:val="sr-Latn-RS"/>
        </w:rPr>
      </w:pPr>
    </w:p>
    <w:p w14:paraId="6AB64059" w14:textId="32781645" w:rsidR="009B73A5" w:rsidRPr="00F05921" w:rsidRDefault="009D644E" w:rsidP="006521CE">
      <w:pPr>
        <w:pStyle w:val="BodyText"/>
        <w:ind w:right="241"/>
        <w:jc w:val="both"/>
        <w:rPr>
          <w:lang w:val="sr-Latn-RS"/>
        </w:rPr>
      </w:pPr>
      <w:r w:rsidRPr="00F05921">
        <w:rPr>
          <w:lang w:val="sr-Latn-RS"/>
        </w:rPr>
        <w:t>Lijek</w:t>
      </w:r>
      <w:r w:rsidR="00DB18A1" w:rsidRPr="00F05921">
        <w:rPr>
          <w:lang w:val="sr-Latn-RS"/>
        </w:rPr>
        <w:t xml:space="preserve"> Lunsumio je koncentrat za rastvor za infuziju (sterilni koncentrat). To je bistr</w:t>
      </w:r>
      <w:r w:rsidR="0063621F">
        <w:rPr>
          <w:lang w:val="sr-Latn-RS"/>
        </w:rPr>
        <w:t>a</w:t>
      </w:r>
      <w:r w:rsidR="00DB18A1" w:rsidRPr="00F05921">
        <w:rPr>
          <w:lang w:val="sr-Latn-RS"/>
        </w:rPr>
        <w:t>, bezbojn</w:t>
      </w:r>
      <w:r w:rsidR="0063621F">
        <w:rPr>
          <w:lang w:val="sr-Latn-RS"/>
        </w:rPr>
        <w:t>a</w:t>
      </w:r>
      <w:r w:rsidR="00DB18A1" w:rsidRPr="00F05921">
        <w:rPr>
          <w:lang w:val="sr-Latn-RS"/>
        </w:rPr>
        <w:t xml:space="preserve"> </w:t>
      </w:r>
      <w:r w:rsidR="0063621F">
        <w:rPr>
          <w:lang w:val="sr-Latn-RS"/>
        </w:rPr>
        <w:t xml:space="preserve">tečnost. </w:t>
      </w:r>
    </w:p>
    <w:p w14:paraId="6CCF9901" w14:textId="77777777" w:rsidR="009B73A5" w:rsidRPr="00F05921" w:rsidRDefault="009B73A5" w:rsidP="006521CE">
      <w:pPr>
        <w:pStyle w:val="BodyText"/>
        <w:jc w:val="both"/>
        <w:rPr>
          <w:lang w:val="sr-Latn-RS"/>
        </w:rPr>
      </w:pPr>
    </w:p>
    <w:p w14:paraId="4B6B6F8A" w14:textId="77777777" w:rsidR="00716B6D" w:rsidRPr="00900E50" w:rsidRDefault="00716B6D" w:rsidP="006521CE">
      <w:pPr>
        <w:pStyle w:val="BodyText"/>
        <w:jc w:val="both"/>
        <w:rPr>
          <w:lang w:val="sr-Latn-RS"/>
        </w:rPr>
      </w:pPr>
      <w:r w:rsidRPr="00900E50">
        <w:rPr>
          <w:u w:val="single"/>
          <w:lang w:val="sr-Latn-RS"/>
        </w:rPr>
        <w:t>Lunsumio, 1 mg, koncentrat za rastvor za infuziju</w:t>
      </w:r>
    </w:p>
    <w:p w14:paraId="73A2DEB7" w14:textId="77777777" w:rsidR="00716B6D" w:rsidRPr="00900E50" w:rsidRDefault="00716B6D" w:rsidP="006521CE">
      <w:pPr>
        <w:pStyle w:val="BodyText"/>
        <w:spacing w:before="91"/>
        <w:ind w:right="411"/>
        <w:jc w:val="both"/>
        <w:rPr>
          <w:lang w:val="sr-Latn-RS"/>
        </w:rPr>
      </w:pPr>
      <w:r>
        <w:rPr>
          <w:lang w:val="sr-Latn-RS"/>
        </w:rPr>
        <w:t>Unutrašnje pakovanje je b</w:t>
      </w:r>
      <w:r w:rsidRPr="00900E50">
        <w:rPr>
          <w:lang w:val="sr-Latn-RS"/>
        </w:rPr>
        <w:t>očica od stakla tipa I sa zatvaračem od butil gume</w:t>
      </w:r>
      <w:r>
        <w:rPr>
          <w:lang w:val="sr-Latn-RS"/>
        </w:rPr>
        <w:t xml:space="preserve">, </w:t>
      </w:r>
      <w:r w:rsidRPr="00900E50">
        <w:rPr>
          <w:lang w:val="sr-Latn-RS"/>
        </w:rPr>
        <w:t xml:space="preserve">aluminijumskom kapicom </w:t>
      </w:r>
      <w:r>
        <w:rPr>
          <w:lang w:val="sr-Latn-RS"/>
        </w:rPr>
        <w:t>i</w:t>
      </w:r>
      <w:r w:rsidRPr="00900E50">
        <w:rPr>
          <w:lang w:val="sr-Latn-RS"/>
        </w:rPr>
        <w:t xml:space="preserve"> plastičnim tamnosivim </w:t>
      </w:r>
      <w:bookmarkStart w:id="6" w:name="cap_containing_1_mg_of_concentrate_for_s"/>
      <w:bookmarkEnd w:id="6"/>
      <w:r w:rsidRPr="00E2001C">
        <w:rPr>
          <w:i/>
          <w:lang w:val="sr-Latn-RS"/>
        </w:rPr>
        <w:t>flip-off</w:t>
      </w:r>
      <w:r>
        <w:rPr>
          <w:lang w:val="sr-Latn-RS"/>
        </w:rPr>
        <w:t xml:space="preserve"> zatvaračem,</w:t>
      </w:r>
      <w:r w:rsidRPr="00900E50">
        <w:rPr>
          <w:lang w:val="sr-Latn-RS"/>
        </w:rPr>
        <w:t xml:space="preserve"> koja sadrži 1 m</w:t>
      </w:r>
      <w:r>
        <w:rPr>
          <w:lang w:val="sr-Latn-RS"/>
        </w:rPr>
        <w:t>l</w:t>
      </w:r>
      <w:r w:rsidRPr="00900E50">
        <w:rPr>
          <w:lang w:val="sr-Latn-RS"/>
        </w:rPr>
        <w:t xml:space="preserve"> koncentrata za rastvor za </w:t>
      </w:r>
      <w:r w:rsidRPr="00900E50">
        <w:rPr>
          <w:lang w:val="sr-Latn-RS"/>
        </w:rPr>
        <w:lastRenderedPageBreak/>
        <w:t>infuziju.</w:t>
      </w:r>
    </w:p>
    <w:p w14:paraId="4A470DAA" w14:textId="77777777" w:rsidR="00716B6D" w:rsidRPr="00900E50" w:rsidRDefault="00716B6D" w:rsidP="006521CE">
      <w:pPr>
        <w:pStyle w:val="BodyText"/>
        <w:rPr>
          <w:lang w:val="sr-Latn-RS"/>
        </w:rPr>
      </w:pPr>
    </w:p>
    <w:p w14:paraId="22E3FDEA" w14:textId="77777777" w:rsidR="00716B6D" w:rsidRPr="00900E50" w:rsidRDefault="00716B6D" w:rsidP="006521CE">
      <w:pPr>
        <w:pStyle w:val="BodyText"/>
        <w:rPr>
          <w:lang w:val="sr-Latn-RS"/>
        </w:rPr>
      </w:pPr>
      <w:r w:rsidRPr="00900E50">
        <w:rPr>
          <w:u w:val="single"/>
          <w:lang w:val="sr-Latn-RS"/>
        </w:rPr>
        <w:t>Lunsumio, 30 mg, koncentrat za rastvor za infuziju</w:t>
      </w:r>
    </w:p>
    <w:p w14:paraId="1F90B49B" w14:textId="77777777" w:rsidR="00716B6D" w:rsidRPr="00900E50" w:rsidRDefault="00716B6D" w:rsidP="006521CE">
      <w:pPr>
        <w:pStyle w:val="BodyText"/>
        <w:spacing w:before="91"/>
        <w:ind w:right="411"/>
        <w:jc w:val="both"/>
        <w:rPr>
          <w:lang w:val="sr-Latn-RS"/>
        </w:rPr>
      </w:pPr>
      <w:r>
        <w:rPr>
          <w:lang w:val="sr-Latn-RS"/>
        </w:rPr>
        <w:t xml:space="preserve">Unutrašnje pakovanje je </w:t>
      </w:r>
      <w:bookmarkStart w:id="7" w:name="Type_I_glass-vial_with_a_butyl_rubber_st"/>
      <w:bookmarkEnd w:id="7"/>
      <w:r>
        <w:rPr>
          <w:lang w:val="sr-Latn-RS"/>
        </w:rPr>
        <w:t>b</w:t>
      </w:r>
      <w:r w:rsidRPr="00900E50">
        <w:rPr>
          <w:lang w:val="sr-Latn-RS"/>
        </w:rPr>
        <w:t>očica od stakla tipa I sa zatvaračem od butil gume</w:t>
      </w:r>
      <w:r>
        <w:rPr>
          <w:lang w:val="sr-Latn-RS"/>
        </w:rPr>
        <w:t xml:space="preserve">, </w:t>
      </w:r>
      <w:r w:rsidRPr="00900E50">
        <w:rPr>
          <w:lang w:val="sr-Latn-RS"/>
        </w:rPr>
        <w:t xml:space="preserve">aluminijumskom kapicom </w:t>
      </w:r>
      <w:r>
        <w:rPr>
          <w:lang w:val="sr-Latn-RS"/>
        </w:rPr>
        <w:t>i</w:t>
      </w:r>
      <w:r w:rsidRPr="00900E50">
        <w:rPr>
          <w:lang w:val="sr-Latn-RS"/>
        </w:rPr>
        <w:t xml:space="preserve"> plastičnim sv</w:t>
      </w:r>
      <w:r>
        <w:rPr>
          <w:lang w:val="sr-Latn-RS"/>
        </w:rPr>
        <w:t>ij</w:t>
      </w:r>
      <w:r w:rsidRPr="00900E50">
        <w:rPr>
          <w:lang w:val="sr-Latn-RS"/>
        </w:rPr>
        <w:t xml:space="preserve">etloplavim </w:t>
      </w:r>
      <w:bookmarkStart w:id="8" w:name="cap_containing_30_mg_of_concentrate_for_"/>
      <w:bookmarkEnd w:id="8"/>
      <w:r w:rsidRPr="00E2001C">
        <w:rPr>
          <w:i/>
          <w:lang w:val="sr-Latn-RS"/>
        </w:rPr>
        <w:t>flip-off</w:t>
      </w:r>
      <w:r>
        <w:rPr>
          <w:lang w:val="sr-Latn-RS"/>
        </w:rPr>
        <w:t xml:space="preserve"> zatvaračem,</w:t>
      </w:r>
      <w:r w:rsidRPr="00900E50">
        <w:rPr>
          <w:lang w:val="sr-Latn-RS"/>
        </w:rPr>
        <w:t xml:space="preserve"> koja sadrži 30 m</w:t>
      </w:r>
      <w:r>
        <w:rPr>
          <w:lang w:val="sr-Latn-RS"/>
        </w:rPr>
        <w:t>l</w:t>
      </w:r>
      <w:r w:rsidRPr="00900E50">
        <w:rPr>
          <w:lang w:val="sr-Latn-RS"/>
        </w:rPr>
        <w:t xml:space="preserve"> koncentrata za rastvor za infuziju.</w:t>
      </w:r>
    </w:p>
    <w:p w14:paraId="0D6D5370" w14:textId="77777777" w:rsidR="00716B6D" w:rsidRPr="00900E50" w:rsidRDefault="00716B6D" w:rsidP="006521CE">
      <w:pPr>
        <w:pStyle w:val="BodyText"/>
        <w:rPr>
          <w:lang w:val="sr-Latn-RS"/>
        </w:rPr>
      </w:pPr>
    </w:p>
    <w:p w14:paraId="36269AD9" w14:textId="77777777" w:rsidR="00716B6D" w:rsidRPr="00900E50" w:rsidRDefault="00716B6D" w:rsidP="006521CE">
      <w:pPr>
        <w:pStyle w:val="BodyText"/>
        <w:rPr>
          <w:lang w:val="sr-Latn-RS"/>
        </w:rPr>
      </w:pPr>
      <w:bookmarkStart w:id="9" w:name="Pack_of_one_vial."/>
      <w:bookmarkEnd w:id="9"/>
      <w:r>
        <w:rPr>
          <w:lang w:val="sr-Latn-RS"/>
        </w:rPr>
        <w:t>Spoljašnje pakovanje je složiva katonska kutija koja</w:t>
      </w:r>
      <w:r w:rsidRPr="00900E50">
        <w:rPr>
          <w:lang w:val="sr-Latn-RS"/>
        </w:rPr>
        <w:t xml:space="preserve"> sadrži jednu bočicu</w:t>
      </w:r>
      <w:r>
        <w:rPr>
          <w:lang w:val="sr-Latn-RS"/>
        </w:rPr>
        <w:t xml:space="preserve"> i Uputstvo za lijek. </w:t>
      </w:r>
    </w:p>
    <w:p w14:paraId="0939F39D" w14:textId="77777777" w:rsidR="009F77EE" w:rsidRPr="00F05921" w:rsidRDefault="009F77EE" w:rsidP="006521CE">
      <w:pPr>
        <w:pStyle w:val="Heading2"/>
        <w:ind w:left="0"/>
        <w:rPr>
          <w:lang w:val="sr-Latn-RS"/>
        </w:rPr>
      </w:pPr>
    </w:p>
    <w:p w14:paraId="3B3F89E8" w14:textId="455D06C3" w:rsidR="009B73A5" w:rsidRPr="00F05921" w:rsidRDefault="00B9434F" w:rsidP="006521CE">
      <w:pPr>
        <w:pStyle w:val="Heading2"/>
        <w:ind w:left="0"/>
        <w:rPr>
          <w:lang w:val="sr-Latn-RS"/>
        </w:rPr>
      </w:pPr>
      <w:r w:rsidRPr="00F05921">
        <w:rPr>
          <w:lang w:val="sr-Latn-RS"/>
        </w:rPr>
        <w:t>Nosilac dozvole i proizvođač</w:t>
      </w:r>
    </w:p>
    <w:p w14:paraId="1CD94BC6" w14:textId="77777777" w:rsidR="00B9434F" w:rsidRPr="00F05921" w:rsidRDefault="00B9434F" w:rsidP="006521CE">
      <w:pPr>
        <w:pStyle w:val="Heading2"/>
        <w:ind w:left="0"/>
        <w:rPr>
          <w:lang w:val="sr-Latn-RS"/>
        </w:rPr>
      </w:pPr>
    </w:p>
    <w:p w14:paraId="0F9A6AEB" w14:textId="4F756550" w:rsidR="009B73A5" w:rsidRPr="00F05921" w:rsidRDefault="00B9434F" w:rsidP="006521CE">
      <w:pPr>
        <w:pStyle w:val="BodyText"/>
        <w:rPr>
          <w:b/>
          <w:lang w:val="sr-Latn-RS"/>
        </w:rPr>
      </w:pPr>
      <w:r w:rsidRPr="00F05921">
        <w:rPr>
          <w:b/>
          <w:lang w:val="sr-Latn-RS"/>
        </w:rPr>
        <w:t xml:space="preserve">  Nosilac dozvole:</w:t>
      </w:r>
    </w:p>
    <w:p w14:paraId="0DC17765" w14:textId="091477F1" w:rsidR="00287B16" w:rsidRPr="00F05921" w:rsidRDefault="00287B16" w:rsidP="006521CE">
      <w:pPr>
        <w:pStyle w:val="Heading2"/>
        <w:ind w:left="0"/>
        <w:rPr>
          <w:b w:val="0"/>
          <w:bCs w:val="0"/>
          <w:lang w:val="sr-Latn-RS"/>
        </w:rPr>
      </w:pPr>
      <w:r w:rsidRPr="00F05921">
        <w:rPr>
          <w:b w:val="0"/>
          <w:bCs w:val="0"/>
          <w:lang w:val="sr-Latn-RS"/>
        </w:rPr>
        <w:t>Hoffmann-La Roche L</w:t>
      </w:r>
      <w:r w:rsidR="00716B6D" w:rsidRPr="00F05921">
        <w:rPr>
          <w:b w:val="0"/>
          <w:bCs w:val="0"/>
          <w:lang w:val="sr-Latn-RS"/>
        </w:rPr>
        <w:t>TD</w:t>
      </w:r>
      <w:r w:rsidRPr="00F05921">
        <w:rPr>
          <w:b w:val="0"/>
          <w:bCs w:val="0"/>
          <w:lang w:val="sr-Latn-RS"/>
        </w:rPr>
        <w:t xml:space="preserve">“ </w:t>
      </w:r>
      <w:r w:rsidR="00716B6D">
        <w:rPr>
          <w:b w:val="0"/>
          <w:bCs w:val="0"/>
          <w:lang w:val="sr-Latn-RS"/>
        </w:rPr>
        <w:t>D.S.D.</w:t>
      </w:r>
      <w:r w:rsidRPr="00F05921">
        <w:rPr>
          <w:b w:val="0"/>
          <w:bCs w:val="0"/>
          <w:lang w:val="sr-Latn-RS"/>
        </w:rPr>
        <w:t xml:space="preserve"> Podgorica</w:t>
      </w:r>
      <w:r w:rsidR="00716B6D">
        <w:rPr>
          <w:b w:val="0"/>
          <w:bCs w:val="0"/>
          <w:lang w:val="sr-Latn-RS"/>
        </w:rPr>
        <w:t>,</w:t>
      </w:r>
    </w:p>
    <w:p w14:paraId="6273C4A6" w14:textId="794C07BF" w:rsidR="009F77EE" w:rsidRPr="00F05921" w:rsidRDefault="00CF1A23" w:rsidP="006521CE">
      <w:pPr>
        <w:pStyle w:val="Heading2"/>
        <w:ind w:left="0"/>
        <w:rPr>
          <w:b w:val="0"/>
          <w:bCs w:val="0"/>
          <w:lang w:val="sr-Latn-RS"/>
        </w:rPr>
      </w:pPr>
      <w:r>
        <w:rPr>
          <w:b w:val="0"/>
          <w:bCs w:val="0"/>
          <w:lang w:val="sr-Latn-RS"/>
        </w:rPr>
        <w:t xml:space="preserve">ul. </w:t>
      </w:r>
      <w:r w:rsidR="00287B16" w:rsidRPr="00F05921">
        <w:rPr>
          <w:b w:val="0"/>
          <w:bCs w:val="0"/>
          <w:lang w:val="sr-Latn-RS"/>
        </w:rPr>
        <w:t>Cetinjska</w:t>
      </w:r>
      <w:r>
        <w:rPr>
          <w:b w:val="0"/>
          <w:bCs w:val="0"/>
          <w:lang w:val="sr-Latn-RS"/>
        </w:rPr>
        <w:t xml:space="preserve"> </w:t>
      </w:r>
      <w:r w:rsidR="00287B16" w:rsidRPr="00F05921">
        <w:rPr>
          <w:b w:val="0"/>
          <w:bCs w:val="0"/>
          <w:lang w:val="sr-Latn-RS"/>
        </w:rPr>
        <w:t>11</w:t>
      </w:r>
      <w:r>
        <w:rPr>
          <w:b w:val="0"/>
          <w:bCs w:val="0"/>
          <w:lang w:val="sr-Latn-RS"/>
        </w:rPr>
        <w:t xml:space="preserve">, </w:t>
      </w:r>
      <w:r w:rsidR="00287B16" w:rsidRPr="00F05921">
        <w:rPr>
          <w:b w:val="0"/>
          <w:bCs w:val="0"/>
          <w:lang w:val="sr-Latn-RS"/>
        </w:rPr>
        <w:t>81000 Podgorica, Crna Gora</w:t>
      </w:r>
    </w:p>
    <w:p w14:paraId="72C5953B" w14:textId="77777777" w:rsidR="00C15634" w:rsidRPr="00F05921" w:rsidRDefault="00C15634" w:rsidP="006521CE">
      <w:pPr>
        <w:pStyle w:val="Heading2"/>
        <w:ind w:left="0"/>
        <w:rPr>
          <w:b w:val="0"/>
          <w:bCs w:val="0"/>
          <w:lang w:val="sr-Latn-RS"/>
        </w:rPr>
      </w:pPr>
    </w:p>
    <w:p w14:paraId="57B1AAF9" w14:textId="4B5493A3" w:rsidR="009B73A5" w:rsidRPr="00F05921" w:rsidRDefault="00DB18A1" w:rsidP="006521CE">
      <w:pPr>
        <w:pStyle w:val="Heading2"/>
        <w:ind w:left="0"/>
        <w:rPr>
          <w:b w:val="0"/>
          <w:lang w:val="sr-Latn-RS"/>
        </w:rPr>
      </w:pPr>
      <w:r w:rsidRPr="00F05921">
        <w:rPr>
          <w:lang w:val="sr-Latn-RS"/>
        </w:rPr>
        <w:t>Proizvođač</w:t>
      </w:r>
      <w:r w:rsidR="009F77EE" w:rsidRPr="00F05921">
        <w:rPr>
          <w:lang w:val="sr-Latn-RS"/>
        </w:rPr>
        <w:t>:</w:t>
      </w:r>
    </w:p>
    <w:p w14:paraId="3B11F470" w14:textId="385CAD05" w:rsidR="009F77EE" w:rsidRPr="00F05921" w:rsidRDefault="00B9434F" w:rsidP="006521CE">
      <w:pPr>
        <w:pStyle w:val="Heading2"/>
        <w:ind w:left="0"/>
        <w:rPr>
          <w:b w:val="0"/>
          <w:bCs w:val="0"/>
          <w:lang w:val="sr-Latn-RS"/>
        </w:rPr>
      </w:pPr>
      <w:r w:rsidRPr="00F05921">
        <w:rPr>
          <w:b w:val="0"/>
          <w:lang w:val="sr-Latn-RS"/>
        </w:rPr>
        <w:t xml:space="preserve"> </w:t>
      </w:r>
      <w:r w:rsidR="009F77EE" w:rsidRPr="00F05921">
        <w:rPr>
          <w:b w:val="0"/>
          <w:bCs w:val="0"/>
          <w:lang w:val="sr-Latn-RS"/>
        </w:rPr>
        <w:t xml:space="preserve">F. Hoffmann-La Roche </w:t>
      </w:r>
      <w:r w:rsidR="00197154">
        <w:rPr>
          <w:b w:val="0"/>
          <w:bCs w:val="0"/>
          <w:lang w:val="sr-Latn-RS"/>
        </w:rPr>
        <w:t>Ltd</w:t>
      </w:r>
      <w:r w:rsidR="00716B6D">
        <w:rPr>
          <w:b w:val="0"/>
          <w:bCs w:val="0"/>
          <w:lang w:val="sr-Latn-RS"/>
        </w:rPr>
        <w:t xml:space="preserve">, </w:t>
      </w:r>
    </w:p>
    <w:p w14:paraId="7305B18A" w14:textId="7C529216" w:rsidR="009B73A5" w:rsidRPr="00F05921" w:rsidRDefault="009F77EE" w:rsidP="006521CE">
      <w:pPr>
        <w:pStyle w:val="Heading2"/>
        <w:ind w:left="0"/>
        <w:rPr>
          <w:lang w:val="sr-Latn-RS"/>
        </w:rPr>
      </w:pPr>
      <w:r w:rsidRPr="00F05921">
        <w:rPr>
          <w:b w:val="0"/>
          <w:bCs w:val="0"/>
          <w:lang w:val="sr-Latn-RS"/>
        </w:rPr>
        <w:t>Wurmisweg</w:t>
      </w:r>
      <w:r w:rsidR="00716B6D">
        <w:rPr>
          <w:b w:val="0"/>
          <w:bCs w:val="0"/>
          <w:lang w:val="sr-Latn-RS"/>
        </w:rPr>
        <w:t xml:space="preserve">, </w:t>
      </w:r>
      <w:r w:rsidRPr="00F05921">
        <w:rPr>
          <w:b w:val="0"/>
          <w:bCs w:val="0"/>
          <w:lang w:val="sr-Latn-RS"/>
        </w:rPr>
        <w:t>4303 Kaiseraugst</w:t>
      </w:r>
      <w:r w:rsidR="00716B6D">
        <w:rPr>
          <w:b w:val="0"/>
          <w:bCs w:val="0"/>
          <w:lang w:val="sr-Latn-RS"/>
        </w:rPr>
        <w:t xml:space="preserve">, </w:t>
      </w:r>
      <w:r w:rsidRPr="00F05921">
        <w:rPr>
          <w:b w:val="0"/>
          <w:bCs w:val="0"/>
          <w:lang w:val="sr-Latn-RS"/>
        </w:rPr>
        <w:t>Švajcarska</w:t>
      </w:r>
    </w:p>
    <w:p w14:paraId="12C01ADC" w14:textId="06BB55D3" w:rsidR="00433677" w:rsidRPr="00F05921" w:rsidRDefault="00433677" w:rsidP="006521CE">
      <w:pPr>
        <w:pStyle w:val="Heading2"/>
        <w:ind w:left="0"/>
        <w:rPr>
          <w:lang w:val="sr-Latn-RS"/>
        </w:rPr>
      </w:pPr>
      <w:r w:rsidRPr="00F05921">
        <w:rPr>
          <w:lang w:val="sr-Latn-RS"/>
        </w:rPr>
        <w:t xml:space="preserve">Režim izdavanja </w:t>
      </w:r>
      <w:r w:rsidR="009D644E" w:rsidRPr="00F05921">
        <w:rPr>
          <w:lang w:val="sr-Latn-RS"/>
        </w:rPr>
        <w:t>lijek</w:t>
      </w:r>
      <w:r w:rsidRPr="00F05921">
        <w:rPr>
          <w:lang w:val="sr-Latn-RS"/>
        </w:rPr>
        <w:t>a</w:t>
      </w:r>
    </w:p>
    <w:p w14:paraId="780F6A20" w14:textId="77777777" w:rsidR="002E3F90" w:rsidRDefault="002E3F90" w:rsidP="006521CE">
      <w:pPr>
        <w:pStyle w:val="Heading2"/>
        <w:ind w:left="0"/>
        <w:rPr>
          <w:b w:val="0"/>
          <w:lang w:val="sr-Latn-RS"/>
        </w:rPr>
      </w:pPr>
    </w:p>
    <w:p w14:paraId="09F14AB1" w14:textId="33DB1DB5" w:rsidR="00B9434F" w:rsidRPr="00F05921" w:rsidRDefault="008C3E45" w:rsidP="006521CE">
      <w:pPr>
        <w:pStyle w:val="Heading2"/>
        <w:ind w:left="0"/>
        <w:rPr>
          <w:b w:val="0"/>
          <w:lang w:val="sr-Latn-RS"/>
        </w:rPr>
      </w:pPr>
      <w:r w:rsidRPr="00F05921">
        <w:rPr>
          <w:b w:val="0"/>
          <w:lang w:val="sr-Latn-RS"/>
        </w:rPr>
        <w:t>Lijek se izdaje samo na ljekarski recept.</w:t>
      </w:r>
    </w:p>
    <w:p w14:paraId="41F97B7E" w14:textId="3204DA45" w:rsidR="00433677" w:rsidRPr="00F05921" w:rsidRDefault="00433677" w:rsidP="006521CE">
      <w:pPr>
        <w:rPr>
          <w:b/>
          <w:lang w:val="sr-Latn-RS"/>
        </w:rPr>
      </w:pPr>
    </w:p>
    <w:p w14:paraId="7F36666C" w14:textId="7DB5A974" w:rsidR="00433677" w:rsidRPr="00F05921" w:rsidRDefault="00433677" w:rsidP="006521CE">
      <w:pPr>
        <w:pStyle w:val="Heading2"/>
        <w:ind w:left="0"/>
        <w:rPr>
          <w:lang w:val="sr-Latn-RS"/>
        </w:rPr>
      </w:pPr>
      <w:r w:rsidRPr="00F05921">
        <w:rPr>
          <w:lang w:val="sr-Latn-RS"/>
        </w:rPr>
        <w:t>Broj i datum dozvole:</w:t>
      </w:r>
    </w:p>
    <w:p w14:paraId="66F48073" w14:textId="77777777" w:rsidR="00CF6D79" w:rsidRDefault="00CF6D79" w:rsidP="006521CE">
      <w:pPr>
        <w:pStyle w:val="BodyText"/>
        <w:ind w:right="735"/>
        <w:rPr>
          <w:bCs/>
          <w:lang w:val="sr-Latn-RS"/>
        </w:rPr>
      </w:pPr>
    </w:p>
    <w:p w14:paraId="3F302B9F" w14:textId="451A69C3" w:rsidR="00CF6D79" w:rsidRDefault="00CF6D79" w:rsidP="006521CE">
      <w:pPr>
        <w:pStyle w:val="BodyText"/>
        <w:ind w:right="735"/>
        <w:rPr>
          <w:bCs/>
          <w:lang w:val="sr-Latn-RS"/>
        </w:rPr>
      </w:pPr>
      <w:r w:rsidRPr="00CF6D79">
        <w:rPr>
          <w:bCs/>
          <w:lang w:val="sr-Latn-RS"/>
        </w:rPr>
        <w:t>Lunsumio, 1 mg, koncentrat za rastvor za infuziju:</w:t>
      </w:r>
    </w:p>
    <w:p w14:paraId="21584864" w14:textId="292DECE0" w:rsidR="005B01E0" w:rsidRDefault="005B01E0" w:rsidP="006521CE">
      <w:pPr>
        <w:pStyle w:val="BodyText"/>
        <w:ind w:right="735"/>
        <w:rPr>
          <w:bCs/>
          <w:lang w:val="sr-Latn-RS"/>
        </w:rPr>
      </w:pPr>
      <w:r>
        <w:rPr>
          <w:bCs/>
          <w:lang w:val="sr-Latn-RS"/>
        </w:rPr>
        <w:t>2030/24/2919 – 1087 od 10.06.2024. godine</w:t>
      </w:r>
    </w:p>
    <w:p w14:paraId="3055D93B" w14:textId="77777777" w:rsidR="005B01E0" w:rsidRPr="00CF6D79" w:rsidRDefault="005B01E0" w:rsidP="006521CE">
      <w:pPr>
        <w:pStyle w:val="BodyText"/>
        <w:ind w:right="735"/>
        <w:rPr>
          <w:bCs/>
          <w:lang w:val="sr-Latn-RS"/>
        </w:rPr>
      </w:pPr>
    </w:p>
    <w:p w14:paraId="283D1E12" w14:textId="6114022A" w:rsidR="00CF6D79" w:rsidRPr="00CF6D79" w:rsidRDefault="00CF6D79" w:rsidP="006521CE">
      <w:pPr>
        <w:pStyle w:val="BodyText"/>
        <w:ind w:right="735"/>
        <w:rPr>
          <w:bCs/>
          <w:lang w:val="sr-Latn-RS"/>
        </w:rPr>
      </w:pPr>
      <w:r w:rsidRPr="00CF6D79">
        <w:rPr>
          <w:bCs/>
          <w:lang w:val="sr-Latn-RS"/>
        </w:rPr>
        <w:t>Lunsumio, 30 mg, koncentrat za rastvor za infuziju:</w:t>
      </w:r>
    </w:p>
    <w:p w14:paraId="5DD20C1D" w14:textId="2F6159F4" w:rsidR="005B01E0" w:rsidRDefault="005B01E0" w:rsidP="006521CE">
      <w:pPr>
        <w:pStyle w:val="BodyText"/>
        <w:ind w:right="735"/>
        <w:rPr>
          <w:bCs/>
          <w:lang w:val="sr-Latn-RS"/>
        </w:rPr>
      </w:pPr>
      <w:r>
        <w:rPr>
          <w:bCs/>
          <w:lang w:val="sr-Latn-RS"/>
        </w:rPr>
        <w:t>2030/24/2920 – 1088 od 10.06.2024. godine</w:t>
      </w:r>
    </w:p>
    <w:p w14:paraId="22863E21" w14:textId="4C852E47" w:rsidR="00287B16" w:rsidRDefault="00287B16" w:rsidP="006521CE">
      <w:pPr>
        <w:rPr>
          <w:b/>
          <w:lang w:val="sr-Latn-RS"/>
        </w:rPr>
      </w:pPr>
    </w:p>
    <w:p w14:paraId="2C4D3B47" w14:textId="77777777" w:rsidR="005B01E0" w:rsidRPr="00F05921" w:rsidRDefault="005B01E0" w:rsidP="006521CE">
      <w:pPr>
        <w:rPr>
          <w:b/>
          <w:lang w:val="sr-Latn-RS"/>
        </w:rPr>
      </w:pPr>
    </w:p>
    <w:p w14:paraId="278EE172" w14:textId="10F7585B" w:rsidR="00287B16" w:rsidRDefault="00287B16" w:rsidP="006521CE">
      <w:pPr>
        <w:pStyle w:val="Heading2"/>
        <w:ind w:left="0"/>
        <w:rPr>
          <w:lang w:val="sr-Latn-RS"/>
        </w:rPr>
      </w:pPr>
      <w:r w:rsidRPr="00F05921">
        <w:rPr>
          <w:lang w:val="sr-Latn-RS"/>
        </w:rPr>
        <w:t>Ovo uputstvo je posl</w:t>
      </w:r>
      <w:r w:rsidR="00B9434F" w:rsidRPr="00F05921">
        <w:rPr>
          <w:lang w:val="sr-Latn-RS"/>
        </w:rPr>
        <w:t>j</w:t>
      </w:r>
      <w:r w:rsidRPr="00F05921">
        <w:rPr>
          <w:lang w:val="sr-Latn-RS"/>
        </w:rPr>
        <w:t>ednji put odobreno</w:t>
      </w:r>
    </w:p>
    <w:p w14:paraId="2F6BAAAE" w14:textId="79DC08B2" w:rsidR="00287B16" w:rsidRDefault="005B01E0" w:rsidP="006521CE">
      <w:pPr>
        <w:pStyle w:val="BodyText"/>
        <w:rPr>
          <w:b/>
          <w:lang w:val="sr-Latn-RS"/>
        </w:rPr>
      </w:pPr>
      <w:r>
        <w:rPr>
          <w:b/>
          <w:lang w:val="sr-Latn-RS"/>
        </w:rPr>
        <w:t xml:space="preserve">   </w:t>
      </w:r>
    </w:p>
    <w:p w14:paraId="094696BF" w14:textId="3D4B4BE1" w:rsidR="005B01E0" w:rsidRDefault="005B01E0" w:rsidP="006521CE">
      <w:pPr>
        <w:pStyle w:val="BodyText"/>
        <w:rPr>
          <w:lang w:val="sr-Latn-RS"/>
        </w:rPr>
      </w:pPr>
      <w:r>
        <w:rPr>
          <w:b/>
          <w:lang w:val="sr-Latn-RS"/>
        </w:rPr>
        <w:t xml:space="preserve"> </w:t>
      </w:r>
      <w:r w:rsidR="006521CE" w:rsidRPr="006521CE">
        <w:rPr>
          <w:lang w:val="sr-Latn-RS"/>
        </w:rPr>
        <w:t>Septembar</w:t>
      </w:r>
      <w:r>
        <w:rPr>
          <w:lang w:val="sr-Latn-RS"/>
        </w:rPr>
        <w:t>, 2024. godine</w:t>
      </w:r>
    </w:p>
    <w:p w14:paraId="07E1B652" w14:textId="77777777" w:rsidR="005B01E0" w:rsidRPr="005B01E0" w:rsidRDefault="005B01E0" w:rsidP="006521CE">
      <w:pPr>
        <w:pStyle w:val="BodyText"/>
        <w:rPr>
          <w:lang w:val="sr-Latn-RS"/>
        </w:rPr>
      </w:pPr>
    </w:p>
    <w:p w14:paraId="507FAE00" w14:textId="77777777" w:rsidR="00287B16" w:rsidRPr="00F05921" w:rsidRDefault="00287B16" w:rsidP="006521CE">
      <w:pPr>
        <w:pStyle w:val="BodyText"/>
        <w:ind w:right="247"/>
        <w:rPr>
          <w:lang w:val="sr-Latn-RS"/>
        </w:rPr>
      </w:pPr>
      <w:r w:rsidRPr="00F05921">
        <w:rPr>
          <w:lang w:val="sr-Latn-RS"/>
        </w:rPr>
        <w:t>Ovaj lijek dobio je „uslovno odobrenje”. To znači da će se o ovom lijeku pojaviti još dokaza.</w:t>
      </w:r>
    </w:p>
    <w:p w14:paraId="1698296E" w14:textId="77777777" w:rsidR="00287B16" w:rsidRPr="00F05921" w:rsidRDefault="00287B16">
      <w:pPr>
        <w:rPr>
          <w:b/>
          <w:lang w:val="sr-Latn-RS"/>
        </w:rPr>
        <w:sectPr w:rsidR="00287B16" w:rsidRPr="00F05921" w:rsidSect="00E2001C">
          <w:footerReference w:type="default" r:id="rId15"/>
          <w:type w:val="continuous"/>
          <w:pgSz w:w="11910" w:h="16840"/>
          <w:pgMar w:top="1134" w:right="1418" w:bottom="1134" w:left="1418" w:header="737" w:footer="737" w:gutter="0"/>
          <w:cols w:space="720"/>
          <w:docGrid w:linePitch="299"/>
        </w:sectPr>
      </w:pPr>
    </w:p>
    <w:p w14:paraId="3C78EA7A" w14:textId="292339FA" w:rsidR="009B73A5" w:rsidRPr="0056182A" w:rsidRDefault="00C15634" w:rsidP="00E2001C">
      <w:pPr>
        <w:pStyle w:val="BodyText"/>
        <w:spacing w:line="20" w:lineRule="exact"/>
        <w:ind w:left="102"/>
        <w:jc w:val="both"/>
        <w:rPr>
          <w:lang w:val="sr-Latn-RS"/>
        </w:rPr>
      </w:pPr>
      <w:r w:rsidRPr="008B0FEE">
        <w:rPr>
          <w:noProof/>
        </w:rPr>
        <w:lastRenderedPageBreak/>
        <mc:AlternateContent>
          <mc:Choice Requires="wpg">
            <w:drawing>
              <wp:inline distT="0" distB="0" distL="0" distR="0" wp14:anchorId="6F7FE2CB" wp14:editId="2B7E58D9">
                <wp:extent cx="5582920" cy="10795"/>
                <wp:effectExtent l="12700" t="9525" r="508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10795"/>
                          <a:chOff x="0" y="0"/>
                          <a:chExt cx="8792" cy="17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791" cy="0"/>
                          </a:xfrm>
                          <a:prstGeom prst="line">
                            <a:avLst/>
                          </a:prstGeom>
                          <a:noFill/>
                          <a:ln w="1033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FBAF6" id="Group 2" o:spid="_x0000_s1026" style="width:439.6pt;height:.85pt;mso-position-horizontal-relative:char;mso-position-vertical-relative:line" coordsize="879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bWhAIAAJEFAAAOAAAAZHJzL2Uyb0RvYy54bWykVF1v2yAUfZ+0/4D8nvojTuNYdaYpTvrS&#10;bZXa/QAC2EazAQGNE03777uAk67tS9XlgVx8Pzj3nAs3X45Djw5MGy5FFaVXSYSYIJJy0VbRz8fd&#10;rIiQsVhQ3EvBqujETPRl/fnTzahKlslO9pRpBEWEKUdVRZ21qoxjQzo2YHMlFRPgbKQesIWtbmOq&#10;8QjVhz7OkuQ6HqWmSkvCjIGvdXBGa1+/aRixP5rGMIv6KgJs1q/ar3u3xusbXLYaq46TCQb+AIoB&#10;cwGHXkrV2GL0pPmbUgMnWhrZ2Csih1g2DSfM9wDdpMmrbm61fFK+l7YcW3WhCah9xdOHy5Lvh3uN&#10;OK2ieYQEHkAifyrKHDWjakuIuNXqQd3r0B+Yd5L8MuCOX/vdvg3BaD9+kxTK4ScrPTXHRg+uBDSN&#10;jl6B00UBdrSIwMfFoshWGQhFwJcmy9UiKEQ6kPFNFum2U16xXGVT0tJlxLgMx3mIEyTXD0yZeSbS&#10;/B+RDx1WzOtjHE0TkfmZyDsuGJoHHn3ARgQSyVFMJCIhNx0WLfOlHk8KCEt9Aw4q1AwpbmNAgXeS&#10;WgTSzqQCOWkgx8/7hRtcKm3sLZMDckYV9QDYS4UPd8YGGs8hTjkhd7zv4Tsue4FGp9B8XvgMI3tO&#10;ndc5jW73m16jA3a3zv8mUV6EudI1Nl2Io2AF3DD1gvpTOobpdrIt5n2woYFeuHOgQcA5WeG6/V4l&#10;q22xLfJZnl1vZ3lS17Ovu00+u96ly0U9rzebOv3jIKd52XFKmXCoz1c/zd83EdMjFC7t5fJf+Ilf&#10;VvfzCGDP/x40TGYQNYzlXtLTvXacT0PqLX/vfdr0RrmH5d+9j3p+Sdd/AQAA//8DAFBLAwQUAAYA&#10;CAAAACEAIHMEgtsAAAADAQAADwAAAGRycy9kb3ducmV2LnhtbEyPQUvDQBCF74L/YRnBm92kom3T&#10;bEop6qkIbQXxNk2mSWh2NmS3SfrvHb3o5cHwHu99k65G26ieOl87NhBPIlDEuStqLg18HF4f5qB8&#10;QC6wcUwGruRhld3epJgUbuAd9ftQKilhn6CBKoQ20drnFVn0E9cSi3dyncUgZ1fqosNBym2jp1H0&#10;rC3WLAsVtrSpKD/vL9bA24DD+jF+6bfn0+b6dXh6/9zGZMz93bheggo0hr8w/OALOmTCdHQXLrxq&#10;DMgj4VfFm88WU1BHCc1AZ6n+z559AwAA//8DAFBLAQItABQABgAIAAAAIQC2gziS/gAAAOEBAAAT&#10;AAAAAAAAAAAAAAAAAAAAAABbQ29udGVudF9UeXBlc10ueG1sUEsBAi0AFAAGAAgAAAAhADj9If/W&#10;AAAAlAEAAAsAAAAAAAAAAAAAAAAALwEAAF9yZWxzLy5yZWxzUEsBAi0AFAAGAAgAAAAhADQyNtaE&#10;AgAAkQUAAA4AAAAAAAAAAAAAAAAALgIAAGRycy9lMm9Eb2MueG1sUEsBAi0AFAAGAAgAAAAhACBz&#10;BILbAAAAAwEAAA8AAAAAAAAAAAAAAAAA3gQAAGRycy9kb3ducmV2LnhtbFBLBQYAAAAABAAEAPMA&#10;AADmBQAAAAA=&#10;">
                <v:line id="Line 3" o:spid="_x0000_s1027" style="position:absolute;visibility:visible;mso-wrap-style:square" from="0,8" to="879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TwwwAAANoAAAAPAAAAZHJzL2Rvd25yZXYueG1sRI9Ra8Iw&#10;FIXfB/sP4Q72MjRRnGy1qagwHOxBV/cDLs21KTY3pYla/70ZDPZ4OOd8h5MvB9eKC/Wh8axhMlYg&#10;iCtvGq41/Bw+Rm8gQkQ22HomDTcKsCweH3LMjL/yN13KWIsE4ZChBhtjl0kZKksOw9h3xMk7+t5h&#10;TLKvpenxmuCulVOl5tJhw2nBYkcbS9WpPDsNR1Rnr8LXS/2+3m/t7rWRPCm1fn4aVgsQkYb4H/5r&#10;fxoNM/i9km6ALO4AAAD//wMAUEsBAi0AFAAGAAgAAAAhANvh9svuAAAAhQEAABMAAAAAAAAAAAAA&#10;AAAAAAAAAFtDb250ZW50X1R5cGVzXS54bWxQSwECLQAUAAYACAAAACEAWvQsW78AAAAVAQAACwAA&#10;AAAAAAAAAAAAAAAfAQAAX3JlbHMvLnJlbHNQSwECLQAUAAYACAAAACEA+GlE8MMAAADaAAAADwAA&#10;AAAAAAAAAAAAAAAHAgAAZHJzL2Rvd25yZXYueG1sUEsFBgAAAAADAAMAtwAAAPcCAAAAAA==&#10;" strokeweight=".28717mm">
                  <v:stroke dashstyle="dash"/>
                </v:line>
                <w10:anchorlock/>
              </v:group>
            </w:pict>
          </mc:Fallback>
        </mc:AlternateContent>
      </w:r>
    </w:p>
    <w:p w14:paraId="05C8212B" w14:textId="77777777" w:rsidR="009B73A5" w:rsidRPr="0056182A" w:rsidRDefault="009B73A5" w:rsidP="00E2001C">
      <w:pPr>
        <w:pStyle w:val="BodyText"/>
        <w:spacing w:before="5"/>
        <w:jc w:val="both"/>
        <w:rPr>
          <w:lang w:val="sr-Latn-RS"/>
        </w:rPr>
      </w:pPr>
    </w:p>
    <w:p w14:paraId="69AD0FBD" w14:textId="36D8C95A" w:rsidR="009B73A5" w:rsidRPr="0056182A" w:rsidRDefault="00716B6D" w:rsidP="00E2001C">
      <w:pPr>
        <w:pStyle w:val="BodyText"/>
        <w:jc w:val="center"/>
        <w:rPr>
          <w:lang w:val="sr-Latn-RS"/>
        </w:rPr>
      </w:pPr>
      <w:r w:rsidRPr="0056182A">
        <w:rPr>
          <w:lang w:val="sr-Latn-RS"/>
        </w:rPr>
        <w:t>SLJEDEĆE INFORMACIJE NAMIJENJENE SU SAMO ZDRAVSTVENIM RADNICIMA:</w:t>
      </w:r>
    </w:p>
    <w:p w14:paraId="2F41AA71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08466737" w14:textId="1AB8032A" w:rsidR="003820DC" w:rsidRPr="0056182A" w:rsidRDefault="003820DC" w:rsidP="00E2001C">
      <w:pPr>
        <w:jc w:val="both"/>
        <w:rPr>
          <w:lang w:val="sr-Latn-RS"/>
        </w:rPr>
      </w:pPr>
      <w:r w:rsidRPr="0056182A">
        <w:rPr>
          <w:lang w:val="sr-Latn-RS"/>
        </w:rPr>
        <w:t xml:space="preserve"> </w:t>
      </w:r>
      <w:r w:rsidR="00DB18A1" w:rsidRPr="0056182A">
        <w:rPr>
          <w:lang w:val="sr-Latn-RS"/>
        </w:rPr>
        <w:t xml:space="preserve">Potrebno je pridržavati se postupaka za pravilno rukovanje i odlaganje </w:t>
      </w:r>
      <w:r w:rsidR="0056403B" w:rsidRPr="0056182A">
        <w:rPr>
          <w:lang w:val="sr-Latn-RS"/>
        </w:rPr>
        <w:t>l</w:t>
      </w:r>
      <w:r w:rsidR="009D644E" w:rsidRPr="0056182A">
        <w:rPr>
          <w:lang w:val="sr-Latn-RS"/>
        </w:rPr>
        <w:t>jek</w:t>
      </w:r>
      <w:r w:rsidR="00DB18A1" w:rsidRPr="0056182A">
        <w:rPr>
          <w:lang w:val="sr-Latn-RS"/>
        </w:rPr>
        <w:t xml:space="preserve">ova za </w:t>
      </w:r>
      <w:r w:rsidR="009D644E" w:rsidRPr="0056182A">
        <w:rPr>
          <w:lang w:val="sr-Latn-RS"/>
        </w:rPr>
        <w:t>liječenje</w:t>
      </w:r>
      <w:r w:rsidR="00DB18A1" w:rsidRPr="0056182A">
        <w:rPr>
          <w:lang w:val="sr-Latn-RS"/>
        </w:rPr>
        <w:t xml:space="preserve"> karcinoma. </w:t>
      </w:r>
    </w:p>
    <w:p w14:paraId="641A10A3" w14:textId="77777777" w:rsidR="00716B6D" w:rsidRDefault="00716B6D" w:rsidP="00E2001C">
      <w:pPr>
        <w:pStyle w:val="BodyText"/>
        <w:ind w:left="111" w:right="387"/>
        <w:jc w:val="both"/>
        <w:rPr>
          <w:u w:val="single"/>
          <w:lang w:val="sr-Latn-RS"/>
        </w:rPr>
      </w:pPr>
    </w:p>
    <w:p w14:paraId="0534704B" w14:textId="52FEBBF2" w:rsidR="009B73A5" w:rsidRDefault="00DB18A1" w:rsidP="00E2001C">
      <w:pPr>
        <w:pStyle w:val="BodyText"/>
        <w:ind w:left="111" w:right="387"/>
        <w:jc w:val="both"/>
        <w:rPr>
          <w:u w:val="single"/>
          <w:lang w:val="sr-Latn-RS"/>
        </w:rPr>
      </w:pPr>
      <w:r w:rsidRPr="0056182A">
        <w:rPr>
          <w:u w:val="single"/>
          <w:lang w:val="sr-Latn-RS"/>
        </w:rPr>
        <w:t>Uputstva za razblaživanje</w:t>
      </w:r>
    </w:p>
    <w:p w14:paraId="117D0B42" w14:textId="77777777" w:rsidR="00716B6D" w:rsidRPr="0056182A" w:rsidRDefault="00716B6D" w:rsidP="00E2001C">
      <w:pPr>
        <w:pStyle w:val="BodyText"/>
        <w:ind w:left="111" w:right="387"/>
        <w:jc w:val="both"/>
        <w:rPr>
          <w:lang w:val="sr-Latn-RS"/>
        </w:rPr>
      </w:pPr>
    </w:p>
    <w:p w14:paraId="47C4AC69" w14:textId="0A990407" w:rsidR="009B73A5" w:rsidRPr="0056182A" w:rsidRDefault="00DB18A1" w:rsidP="00E2001C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ind w:right="195"/>
        <w:jc w:val="both"/>
        <w:rPr>
          <w:lang w:val="sr-Latn-RS"/>
        </w:rPr>
      </w:pPr>
      <w:r w:rsidRPr="0056182A">
        <w:rPr>
          <w:lang w:val="sr-Latn-RS"/>
        </w:rPr>
        <w:t xml:space="preserve">Iz kese za infuziju izvucite i </w:t>
      </w:r>
      <w:r w:rsidR="00716B6D">
        <w:rPr>
          <w:lang w:val="sr-Latn-RS"/>
        </w:rPr>
        <w:t>od</w:t>
      </w:r>
      <w:r w:rsidRPr="0056182A">
        <w:rPr>
          <w:lang w:val="sr-Latn-RS"/>
        </w:rPr>
        <w:t xml:space="preserve">bacite zapreminu rastvora </w:t>
      </w:r>
      <w:r w:rsidR="00716B6D" w:rsidRPr="0056182A">
        <w:rPr>
          <w:lang w:val="sr-Latn-RS"/>
        </w:rPr>
        <w:t xml:space="preserve">za injekciju </w:t>
      </w:r>
      <w:r w:rsidRPr="0056182A">
        <w:rPr>
          <w:lang w:val="sr-Latn-RS"/>
        </w:rPr>
        <w:t>natrijum</w:t>
      </w:r>
      <w:r w:rsidR="005640A3" w:rsidRPr="0056182A">
        <w:rPr>
          <w:lang w:val="sr-Latn-RS"/>
        </w:rPr>
        <w:t xml:space="preserve"> </w:t>
      </w:r>
      <w:r w:rsidRPr="0056182A">
        <w:rPr>
          <w:lang w:val="sr-Latn-RS"/>
        </w:rPr>
        <w:t>hlorida 9 mg/ml (0,9%) ili rastvora</w:t>
      </w:r>
      <w:r w:rsidR="00716B6D" w:rsidRPr="00716B6D">
        <w:rPr>
          <w:lang w:val="sr-Latn-RS"/>
        </w:rPr>
        <w:t xml:space="preserve"> </w:t>
      </w:r>
      <w:r w:rsidR="00716B6D" w:rsidRPr="0056182A">
        <w:rPr>
          <w:lang w:val="sr-Latn-RS"/>
        </w:rPr>
        <w:t>za injekciju</w:t>
      </w:r>
      <w:r w:rsidRPr="0056182A">
        <w:rPr>
          <w:lang w:val="sr-Latn-RS"/>
        </w:rPr>
        <w:t xml:space="preserve"> natrijum</w:t>
      </w:r>
      <w:r w:rsidR="005640A3" w:rsidRPr="0056182A">
        <w:rPr>
          <w:lang w:val="sr-Latn-RS"/>
        </w:rPr>
        <w:t xml:space="preserve"> </w:t>
      </w:r>
      <w:r w:rsidRPr="0056182A">
        <w:rPr>
          <w:lang w:val="sr-Latn-RS"/>
        </w:rPr>
        <w:t xml:space="preserve">hlorida 4,5 mg/ml (0,45%) jednaku zapremini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 Lunsumio potrebnoj za doz</w:t>
      </w:r>
      <w:r w:rsidR="00716B6D">
        <w:rPr>
          <w:lang w:val="sr-Latn-RS"/>
        </w:rPr>
        <w:t>iranje</w:t>
      </w:r>
      <w:r w:rsidRPr="0056182A">
        <w:rPr>
          <w:lang w:val="sr-Latn-RS"/>
        </w:rPr>
        <w:t xml:space="preserve"> pacijenta, prema tabeli </w:t>
      </w:r>
      <w:r w:rsidR="00716B6D">
        <w:rPr>
          <w:lang w:val="sr-Latn-RS"/>
        </w:rPr>
        <w:t>1</w:t>
      </w:r>
      <w:r w:rsidRPr="0056182A">
        <w:rPr>
          <w:lang w:val="sr-Latn-RS"/>
        </w:rPr>
        <w:t xml:space="preserve"> </w:t>
      </w:r>
      <w:r w:rsidR="00716B6D">
        <w:rPr>
          <w:lang w:val="sr-Latn-RS"/>
        </w:rPr>
        <w:t>niže navedenoj</w:t>
      </w:r>
      <w:r w:rsidRPr="0056182A">
        <w:rPr>
          <w:lang w:val="sr-Latn-RS"/>
        </w:rPr>
        <w:t>.</w:t>
      </w:r>
    </w:p>
    <w:p w14:paraId="5F1716B4" w14:textId="2B3C294E" w:rsidR="009B73A5" w:rsidRPr="0056182A" w:rsidRDefault="00DB18A1" w:rsidP="00E2001C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ind w:right="238"/>
        <w:jc w:val="both"/>
        <w:rPr>
          <w:lang w:val="sr-Latn-RS"/>
        </w:rPr>
      </w:pPr>
      <w:r w:rsidRPr="0056182A">
        <w:rPr>
          <w:lang w:val="sr-Latn-RS"/>
        </w:rPr>
        <w:t xml:space="preserve">Izvucite potrebnu zapreminu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 xml:space="preserve">a Lunsumio iz bočice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 sterilnim špricem i razblažite u kesi za infuziju.</w:t>
      </w:r>
      <w:r w:rsidR="00716B6D">
        <w:rPr>
          <w:lang w:val="sr-Latn-RS"/>
        </w:rPr>
        <w:t xml:space="preserve"> Odb</w:t>
      </w:r>
      <w:r w:rsidRPr="0056182A">
        <w:rPr>
          <w:lang w:val="sr-Latn-RS"/>
        </w:rPr>
        <w:t>acite sve što je ostalo u bočici.</w:t>
      </w:r>
    </w:p>
    <w:p w14:paraId="13CEDA13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0190C6D9" w14:textId="436D50EA" w:rsidR="009B73A5" w:rsidRPr="0056182A" w:rsidRDefault="00DB18A1" w:rsidP="00E2001C">
      <w:pPr>
        <w:pStyle w:val="Heading2"/>
        <w:jc w:val="both"/>
        <w:rPr>
          <w:lang w:val="sr-Latn-RS"/>
        </w:rPr>
      </w:pPr>
      <w:r w:rsidRPr="0056182A">
        <w:rPr>
          <w:lang w:val="sr-Latn-RS"/>
        </w:rPr>
        <w:t xml:space="preserve">Tabela </w:t>
      </w:r>
      <w:r w:rsidR="00F5098B" w:rsidRPr="0056182A">
        <w:rPr>
          <w:lang w:val="sr-Latn-RS"/>
        </w:rPr>
        <w:t>1</w:t>
      </w:r>
      <w:r w:rsidRPr="0056182A">
        <w:rPr>
          <w:lang w:val="sr-Latn-RS"/>
        </w:rPr>
        <w:t xml:space="preserve">: Razblaživanje </w:t>
      </w:r>
      <w:r w:rsidR="009D644E" w:rsidRPr="0056182A">
        <w:rPr>
          <w:lang w:val="sr-Latn-RS"/>
        </w:rPr>
        <w:t>lijek</w:t>
      </w:r>
      <w:r w:rsidRPr="0056182A">
        <w:rPr>
          <w:lang w:val="sr-Latn-RS"/>
        </w:rPr>
        <w:t>a Lunsumio</w:t>
      </w:r>
    </w:p>
    <w:p w14:paraId="2A29324C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863"/>
        <w:gridCol w:w="1918"/>
        <w:gridCol w:w="2781"/>
        <w:gridCol w:w="2492"/>
      </w:tblGrid>
      <w:tr w:rsidR="009B73A5" w:rsidRPr="0056182A" w14:paraId="09F9340E" w14:textId="77777777" w:rsidTr="00B7466B">
        <w:trPr>
          <w:trHeight w:val="1264"/>
        </w:trPr>
        <w:tc>
          <w:tcPr>
            <w:tcW w:w="1134" w:type="pct"/>
            <w:gridSpan w:val="2"/>
          </w:tcPr>
          <w:p w14:paraId="097B61AF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  <w:bookmarkStart w:id="10" w:name="_GoBack"/>
          </w:p>
          <w:p w14:paraId="5D5F2DE8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27710FBC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3775776A" w14:textId="4A61F84A" w:rsidR="009B73A5" w:rsidRPr="0056182A" w:rsidRDefault="00DB18A1" w:rsidP="00E2001C">
            <w:pPr>
              <w:pStyle w:val="TableParagraph"/>
              <w:spacing w:before="184" w:line="233" w:lineRule="exact"/>
              <w:jc w:val="both"/>
              <w:rPr>
                <w:b/>
                <w:lang w:val="sr-Latn-RS"/>
              </w:rPr>
            </w:pPr>
            <w:r w:rsidRPr="0056182A">
              <w:rPr>
                <w:b/>
                <w:bCs/>
                <w:lang w:val="sr-Latn-RS"/>
              </w:rPr>
              <w:t xml:space="preserve">Dan </w:t>
            </w:r>
            <w:r w:rsidR="009D644E" w:rsidRPr="0056182A">
              <w:rPr>
                <w:b/>
                <w:bCs/>
                <w:lang w:val="sr-Latn-RS"/>
              </w:rPr>
              <w:t>liječenja</w:t>
            </w:r>
          </w:p>
        </w:tc>
        <w:tc>
          <w:tcPr>
            <w:tcW w:w="1031" w:type="pct"/>
          </w:tcPr>
          <w:p w14:paraId="3072E85D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4348FCDF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6219BC9E" w14:textId="5D6338F2" w:rsidR="009B73A5" w:rsidRPr="0056182A" w:rsidRDefault="00DB18A1" w:rsidP="00E2001C">
            <w:pPr>
              <w:pStyle w:val="TableParagraph"/>
              <w:spacing w:before="187" w:line="250" w:lineRule="atLeast"/>
              <w:ind w:right="723"/>
              <w:jc w:val="both"/>
              <w:rPr>
                <w:b/>
                <w:lang w:val="sr-Latn-RS"/>
              </w:rPr>
            </w:pPr>
            <w:r w:rsidRPr="0056182A">
              <w:rPr>
                <w:b/>
                <w:bCs/>
                <w:lang w:val="sr-Latn-RS"/>
              </w:rPr>
              <w:t xml:space="preserve">Doza </w:t>
            </w:r>
            <w:r w:rsidR="009D644E" w:rsidRPr="0056182A">
              <w:rPr>
                <w:b/>
                <w:bCs/>
                <w:lang w:val="sr-Latn-RS"/>
              </w:rPr>
              <w:t>lijek</w:t>
            </w:r>
            <w:r w:rsidRPr="0056182A">
              <w:rPr>
                <w:b/>
                <w:bCs/>
                <w:lang w:val="sr-Latn-RS"/>
              </w:rPr>
              <w:t>a Lunsumio</w:t>
            </w:r>
          </w:p>
        </w:tc>
        <w:tc>
          <w:tcPr>
            <w:tcW w:w="1495" w:type="pct"/>
          </w:tcPr>
          <w:p w14:paraId="1065EFCA" w14:textId="217A1FB1" w:rsidR="009B73A5" w:rsidRPr="0056182A" w:rsidRDefault="00DB18A1" w:rsidP="00E2001C">
            <w:pPr>
              <w:pStyle w:val="TableParagraph"/>
              <w:ind w:right="80"/>
              <w:jc w:val="both"/>
              <w:rPr>
                <w:b/>
                <w:lang w:val="sr-Latn-RS"/>
              </w:rPr>
            </w:pPr>
            <w:r w:rsidRPr="0056182A">
              <w:rPr>
                <w:b/>
                <w:bCs/>
                <w:lang w:val="sr-Latn-RS"/>
              </w:rPr>
              <w:t xml:space="preserve">Zapremina </w:t>
            </w:r>
            <w:r w:rsidR="009D644E" w:rsidRPr="0056182A">
              <w:rPr>
                <w:b/>
                <w:bCs/>
                <w:lang w:val="sr-Latn-RS"/>
              </w:rPr>
              <w:t>lijek</w:t>
            </w:r>
            <w:r w:rsidRPr="0056182A">
              <w:rPr>
                <w:b/>
                <w:bCs/>
                <w:lang w:val="sr-Latn-RS"/>
              </w:rPr>
              <w:t>a Lunsumio u natrijum hloridu 9 mg/ml (0,9%) ili 4,5 mg/ml</w:t>
            </w:r>
          </w:p>
          <w:p w14:paraId="31ACCB8F" w14:textId="77777777" w:rsidR="009B73A5" w:rsidRPr="0056182A" w:rsidRDefault="00DB18A1" w:rsidP="00E2001C">
            <w:pPr>
              <w:pStyle w:val="TableParagraph"/>
              <w:spacing w:line="250" w:lineRule="atLeast"/>
              <w:ind w:right="605"/>
              <w:jc w:val="both"/>
              <w:rPr>
                <w:b/>
                <w:lang w:val="sr-Latn-RS"/>
              </w:rPr>
            </w:pPr>
            <w:r w:rsidRPr="0056182A">
              <w:rPr>
                <w:b/>
                <w:bCs/>
                <w:lang w:val="sr-Latn-RS"/>
              </w:rPr>
              <w:t>(0,45%) rastvor za injekciju</w:t>
            </w:r>
          </w:p>
        </w:tc>
        <w:tc>
          <w:tcPr>
            <w:tcW w:w="1340" w:type="pct"/>
          </w:tcPr>
          <w:p w14:paraId="4D0A091C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150C610C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16F3D617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b/>
                <w:lang w:val="sr-Latn-RS"/>
              </w:rPr>
            </w:pPr>
          </w:p>
          <w:p w14:paraId="2368E3D5" w14:textId="77777777" w:rsidR="009B73A5" w:rsidRPr="0056182A" w:rsidRDefault="00DB18A1" w:rsidP="00E2001C">
            <w:pPr>
              <w:pStyle w:val="TableParagraph"/>
              <w:spacing w:before="184" w:line="233" w:lineRule="exact"/>
              <w:ind w:left="107"/>
              <w:jc w:val="both"/>
              <w:rPr>
                <w:b/>
                <w:lang w:val="sr-Latn-RS"/>
              </w:rPr>
            </w:pPr>
            <w:r w:rsidRPr="0056182A">
              <w:rPr>
                <w:b/>
                <w:bCs/>
                <w:lang w:val="sr-Latn-RS"/>
              </w:rPr>
              <w:t>Veličina kese za infuziju</w:t>
            </w:r>
          </w:p>
        </w:tc>
      </w:tr>
      <w:tr w:rsidR="009B73A5" w:rsidRPr="0056182A" w14:paraId="275998E1" w14:textId="77777777" w:rsidTr="00B7466B">
        <w:trPr>
          <w:trHeight w:val="389"/>
        </w:trPr>
        <w:tc>
          <w:tcPr>
            <w:tcW w:w="670" w:type="pct"/>
          </w:tcPr>
          <w:p w14:paraId="384EB01D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1. ciklus</w:t>
            </w:r>
          </w:p>
        </w:tc>
        <w:tc>
          <w:tcPr>
            <w:tcW w:w="464" w:type="pct"/>
          </w:tcPr>
          <w:p w14:paraId="3DC716C3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1. dan</w:t>
            </w:r>
          </w:p>
        </w:tc>
        <w:tc>
          <w:tcPr>
            <w:tcW w:w="1031" w:type="pct"/>
          </w:tcPr>
          <w:p w14:paraId="19C10298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 mg</w:t>
            </w:r>
          </w:p>
        </w:tc>
        <w:tc>
          <w:tcPr>
            <w:tcW w:w="1495" w:type="pct"/>
          </w:tcPr>
          <w:p w14:paraId="1C8D4D33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 ml</w:t>
            </w:r>
          </w:p>
        </w:tc>
        <w:tc>
          <w:tcPr>
            <w:tcW w:w="1340" w:type="pct"/>
          </w:tcPr>
          <w:p w14:paraId="73D7580B" w14:textId="77777777" w:rsidR="009B73A5" w:rsidRPr="0056182A" w:rsidRDefault="00DB18A1" w:rsidP="00E2001C">
            <w:pPr>
              <w:pStyle w:val="TableParagraph"/>
              <w:ind w:left="107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50 ml ili 100 ml</w:t>
            </w:r>
          </w:p>
        </w:tc>
      </w:tr>
      <w:tr w:rsidR="009B73A5" w:rsidRPr="0056182A" w14:paraId="05DAA043" w14:textId="77777777" w:rsidTr="00B7466B">
        <w:trPr>
          <w:trHeight w:val="389"/>
        </w:trPr>
        <w:tc>
          <w:tcPr>
            <w:tcW w:w="670" w:type="pct"/>
          </w:tcPr>
          <w:p w14:paraId="334AC562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lang w:val="sr-Latn-RS"/>
              </w:rPr>
            </w:pPr>
          </w:p>
        </w:tc>
        <w:tc>
          <w:tcPr>
            <w:tcW w:w="464" w:type="pct"/>
          </w:tcPr>
          <w:p w14:paraId="56830BAE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8. dan</w:t>
            </w:r>
          </w:p>
        </w:tc>
        <w:tc>
          <w:tcPr>
            <w:tcW w:w="1031" w:type="pct"/>
          </w:tcPr>
          <w:p w14:paraId="7C63EC32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2 mg</w:t>
            </w:r>
          </w:p>
        </w:tc>
        <w:tc>
          <w:tcPr>
            <w:tcW w:w="1495" w:type="pct"/>
          </w:tcPr>
          <w:p w14:paraId="20694023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2 ml</w:t>
            </w:r>
          </w:p>
        </w:tc>
        <w:tc>
          <w:tcPr>
            <w:tcW w:w="1340" w:type="pct"/>
          </w:tcPr>
          <w:p w14:paraId="00CE4FDE" w14:textId="77777777" w:rsidR="009B73A5" w:rsidRPr="0056182A" w:rsidRDefault="00DB18A1" w:rsidP="00E2001C">
            <w:pPr>
              <w:pStyle w:val="TableParagraph"/>
              <w:ind w:left="107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50 ml ili 100 ml</w:t>
            </w:r>
          </w:p>
        </w:tc>
      </w:tr>
      <w:tr w:rsidR="009B73A5" w:rsidRPr="0056182A" w14:paraId="1D8DB2A4" w14:textId="77777777" w:rsidTr="00B7466B">
        <w:trPr>
          <w:trHeight w:val="505"/>
        </w:trPr>
        <w:tc>
          <w:tcPr>
            <w:tcW w:w="670" w:type="pct"/>
          </w:tcPr>
          <w:p w14:paraId="2F42EF0D" w14:textId="77777777" w:rsidR="009B73A5" w:rsidRPr="0056182A" w:rsidRDefault="009B73A5" w:rsidP="00E2001C">
            <w:pPr>
              <w:pStyle w:val="TableParagraph"/>
              <w:ind w:left="0"/>
              <w:jc w:val="both"/>
              <w:rPr>
                <w:lang w:val="sr-Latn-RS"/>
              </w:rPr>
            </w:pPr>
          </w:p>
        </w:tc>
        <w:tc>
          <w:tcPr>
            <w:tcW w:w="464" w:type="pct"/>
          </w:tcPr>
          <w:p w14:paraId="35D99A5A" w14:textId="5DAA25E3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</w:t>
            </w:r>
            <w:r w:rsidR="003820DC" w:rsidRPr="0056182A">
              <w:rPr>
                <w:lang w:val="sr-Latn-RS"/>
              </w:rPr>
              <w:t>5</w:t>
            </w:r>
            <w:r w:rsidRPr="0056182A">
              <w:rPr>
                <w:lang w:val="sr-Latn-RS"/>
              </w:rPr>
              <w:t>. dan</w:t>
            </w:r>
          </w:p>
          <w:p w14:paraId="780333F7" w14:textId="1FD80304" w:rsidR="009B73A5" w:rsidRPr="0056182A" w:rsidRDefault="009B73A5" w:rsidP="00E2001C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</w:p>
        </w:tc>
        <w:tc>
          <w:tcPr>
            <w:tcW w:w="1031" w:type="pct"/>
          </w:tcPr>
          <w:p w14:paraId="2DED74FB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60 mg</w:t>
            </w:r>
          </w:p>
        </w:tc>
        <w:tc>
          <w:tcPr>
            <w:tcW w:w="1495" w:type="pct"/>
          </w:tcPr>
          <w:p w14:paraId="09AD8A8B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60 ml</w:t>
            </w:r>
          </w:p>
        </w:tc>
        <w:tc>
          <w:tcPr>
            <w:tcW w:w="1340" w:type="pct"/>
          </w:tcPr>
          <w:p w14:paraId="61A8A34D" w14:textId="77777777" w:rsidR="009B73A5" w:rsidRPr="0056182A" w:rsidRDefault="00DB18A1" w:rsidP="00E2001C">
            <w:pPr>
              <w:pStyle w:val="TableParagraph"/>
              <w:ind w:left="107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100 ml ili 250 ml</w:t>
            </w:r>
          </w:p>
        </w:tc>
      </w:tr>
      <w:tr w:rsidR="009B73A5" w:rsidRPr="0056182A" w14:paraId="2E49B78C" w14:textId="77777777" w:rsidTr="00B7466B">
        <w:trPr>
          <w:trHeight w:val="388"/>
        </w:trPr>
        <w:tc>
          <w:tcPr>
            <w:tcW w:w="670" w:type="pct"/>
          </w:tcPr>
          <w:p w14:paraId="600B061B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2. ciklus</w:t>
            </w:r>
          </w:p>
        </w:tc>
        <w:tc>
          <w:tcPr>
            <w:tcW w:w="464" w:type="pct"/>
          </w:tcPr>
          <w:p w14:paraId="21F6336B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1. dan</w:t>
            </w:r>
          </w:p>
        </w:tc>
        <w:tc>
          <w:tcPr>
            <w:tcW w:w="1031" w:type="pct"/>
          </w:tcPr>
          <w:p w14:paraId="7D1F6224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60 mg</w:t>
            </w:r>
          </w:p>
        </w:tc>
        <w:tc>
          <w:tcPr>
            <w:tcW w:w="1495" w:type="pct"/>
          </w:tcPr>
          <w:p w14:paraId="3804E9DA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60 ml</w:t>
            </w:r>
          </w:p>
        </w:tc>
        <w:tc>
          <w:tcPr>
            <w:tcW w:w="1340" w:type="pct"/>
          </w:tcPr>
          <w:p w14:paraId="2F8C23E4" w14:textId="77777777" w:rsidR="009B73A5" w:rsidRPr="0056182A" w:rsidRDefault="00DB18A1" w:rsidP="00E2001C">
            <w:pPr>
              <w:pStyle w:val="TableParagraph"/>
              <w:ind w:left="107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100 ml ili 250 ml</w:t>
            </w:r>
          </w:p>
        </w:tc>
      </w:tr>
      <w:tr w:rsidR="009B73A5" w:rsidRPr="0056182A" w14:paraId="6BE30386" w14:textId="77777777" w:rsidTr="00B7466B">
        <w:trPr>
          <w:trHeight w:val="758"/>
        </w:trPr>
        <w:tc>
          <w:tcPr>
            <w:tcW w:w="670" w:type="pct"/>
          </w:tcPr>
          <w:p w14:paraId="5D1347E8" w14:textId="1C7579A9" w:rsidR="009B73A5" w:rsidRPr="0056182A" w:rsidRDefault="003820DC" w:rsidP="00E2001C">
            <w:pPr>
              <w:pStyle w:val="TableParagraph"/>
              <w:spacing w:line="250" w:lineRule="atLeast"/>
              <w:ind w:right="362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3.</w:t>
            </w:r>
            <w:r w:rsidR="00DB18A1" w:rsidRPr="0056182A">
              <w:rPr>
                <w:lang w:val="sr-Latn-RS"/>
              </w:rPr>
              <w:t>ciklus i ciklusi posl</w:t>
            </w:r>
            <w:r w:rsidR="00882F75" w:rsidRPr="0056182A">
              <w:rPr>
                <w:lang w:val="sr-Latn-RS"/>
              </w:rPr>
              <w:t>ij</w:t>
            </w:r>
            <w:r w:rsidR="00DB18A1" w:rsidRPr="0056182A">
              <w:rPr>
                <w:lang w:val="sr-Latn-RS"/>
              </w:rPr>
              <w:t>e njega</w:t>
            </w:r>
          </w:p>
        </w:tc>
        <w:tc>
          <w:tcPr>
            <w:tcW w:w="464" w:type="pct"/>
          </w:tcPr>
          <w:p w14:paraId="47BA6526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1. dan</w:t>
            </w:r>
          </w:p>
        </w:tc>
        <w:tc>
          <w:tcPr>
            <w:tcW w:w="1031" w:type="pct"/>
          </w:tcPr>
          <w:p w14:paraId="54C742C9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30 mg</w:t>
            </w:r>
          </w:p>
        </w:tc>
        <w:tc>
          <w:tcPr>
            <w:tcW w:w="1495" w:type="pct"/>
          </w:tcPr>
          <w:p w14:paraId="7B5A0D01" w14:textId="77777777" w:rsidR="009B73A5" w:rsidRPr="0056182A" w:rsidRDefault="00DB18A1" w:rsidP="00E2001C">
            <w:pPr>
              <w:pStyle w:val="TableParagraph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30 ml</w:t>
            </w:r>
          </w:p>
        </w:tc>
        <w:tc>
          <w:tcPr>
            <w:tcW w:w="1340" w:type="pct"/>
          </w:tcPr>
          <w:p w14:paraId="48B1E675" w14:textId="77777777" w:rsidR="009B73A5" w:rsidRPr="0056182A" w:rsidRDefault="00DB18A1" w:rsidP="00E2001C">
            <w:pPr>
              <w:pStyle w:val="TableParagraph"/>
              <w:ind w:left="107"/>
              <w:jc w:val="both"/>
              <w:rPr>
                <w:lang w:val="sr-Latn-RS"/>
              </w:rPr>
            </w:pPr>
            <w:r w:rsidRPr="0056182A">
              <w:rPr>
                <w:lang w:val="sr-Latn-RS"/>
              </w:rPr>
              <w:t>100 ml ili 250 ml</w:t>
            </w:r>
          </w:p>
        </w:tc>
      </w:tr>
      <w:bookmarkEnd w:id="10"/>
    </w:tbl>
    <w:p w14:paraId="7F0B1088" w14:textId="77777777" w:rsidR="009B73A5" w:rsidRPr="0056182A" w:rsidRDefault="009B73A5" w:rsidP="00E2001C">
      <w:pPr>
        <w:pStyle w:val="BodyText"/>
        <w:jc w:val="both"/>
        <w:rPr>
          <w:b/>
          <w:lang w:val="sr-Latn-RS"/>
        </w:rPr>
      </w:pPr>
    </w:p>
    <w:p w14:paraId="331F71A0" w14:textId="6E25A5A0" w:rsidR="0056403B" w:rsidRPr="0056182A" w:rsidRDefault="00DB18A1" w:rsidP="00E2001C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ind w:right="238"/>
        <w:jc w:val="both"/>
        <w:rPr>
          <w:lang w:val="sr-Latn-RS"/>
        </w:rPr>
      </w:pPr>
      <w:r w:rsidRPr="0056182A">
        <w:rPr>
          <w:lang w:val="sr-Latn-RS"/>
        </w:rPr>
        <w:t>Lagano prom</w:t>
      </w:r>
      <w:r w:rsidR="0056403B" w:rsidRPr="0056182A">
        <w:rPr>
          <w:lang w:val="sr-Latn-RS"/>
        </w:rPr>
        <w:t>ij</w:t>
      </w:r>
      <w:r w:rsidRPr="0056182A">
        <w:rPr>
          <w:lang w:val="sr-Latn-RS"/>
        </w:rPr>
        <w:t>ešajte sadržaj kese za in</w:t>
      </w:r>
      <w:r w:rsidR="0099368A" w:rsidRPr="0056182A">
        <w:rPr>
          <w:lang w:val="sr-Latn-RS"/>
        </w:rPr>
        <w:t xml:space="preserve">fuziju polako okrećući kesu. Ne </w:t>
      </w:r>
      <w:r w:rsidRPr="0056182A">
        <w:rPr>
          <w:lang w:val="sr-Latn-RS"/>
        </w:rPr>
        <w:t xml:space="preserve">mućkajte. </w:t>
      </w:r>
    </w:p>
    <w:p w14:paraId="66861E20" w14:textId="09E6EF70" w:rsidR="009B73A5" w:rsidRPr="0056182A" w:rsidRDefault="00DB18A1" w:rsidP="00E2001C">
      <w:pPr>
        <w:pStyle w:val="ListParagraph"/>
        <w:numPr>
          <w:ilvl w:val="0"/>
          <w:numId w:val="1"/>
        </w:numPr>
        <w:tabs>
          <w:tab w:val="left" w:pos="677"/>
          <w:tab w:val="left" w:pos="678"/>
        </w:tabs>
        <w:ind w:left="111" w:right="2370" w:firstLine="0"/>
        <w:jc w:val="both"/>
        <w:rPr>
          <w:lang w:val="sr-Latn-RS"/>
        </w:rPr>
      </w:pPr>
      <w:r w:rsidRPr="0056182A">
        <w:rPr>
          <w:lang w:val="sr-Latn-RS"/>
        </w:rPr>
        <w:t>Prov</w:t>
      </w:r>
      <w:r w:rsidR="00832693" w:rsidRPr="0056182A">
        <w:rPr>
          <w:lang w:val="sr-Latn-RS"/>
        </w:rPr>
        <w:t>j</w:t>
      </w:r>
      <w:r w:rsidRPr="0056182A">
        <w:rPr>
          <w:lang w:val="sr-Latn-RS"/>
        </w:rPr>
        <w:t xml:space="preserve">erite da li u kesi za infuziju postoje čestice i </w:t>
      </w:r>
      <w:r w:rsidR="00716B6D">
        <w:rPr>
          <w:lang w:val="sr-Latn-RS"/>
        </w:rPr>
        <w:t>od</w:t>
      </w:r>
      <w:r w:rsidRPr="0056182A">
        <w:rPr>
          <w:lang w:val="sr-Latn-RS"/>
        </w:rPr>
        <w:t>bacite je ako</w:t>
      </w:r>
      <w:r w:rsidR="00716B6D">
        <w:rPr>
          <w:lang w:val="sr-Latn-RS"/>
        </w:rPr>
        <w:t xml:space="preserve"> p</w:t>
      </w:r>
      <w:r w:rsidRPr="0056182A">
        <w:rPr>
          <w:lang w:val="sr-Latn-RS"/>
        </w:rPr>
        <w:t>ostoje.</w:t>
      </w:r>
    </w:p>
    <w:p w14:paraId="423EA10B" w14:textId="79B33B9D" w:rsidR="009B73A5" w:rsidRPr="0056182A" w:rsidRDefault="00DB18A1" w:rsidP="00E2001C">
      <w:pPr>
        <w:pStyle w:val="BodyText"/>
        <w:tabs>
          <w:tab w:val="left" w:pos="677"/>
        </w:tabs>
        <w:ind w:left="111"/>
        <w:jc w:val="both"/>
        <w:rPr>
          <w:lang w:val="sr-Latn-RS"/>
        </w:rPr>
      </w:pPr>
      <w:r w:rsidRPr="0056182A">
        <w:rPr>
          <w:lang w:val="sr-Latn-RS"/>
        </w:rPr>
        <w:t>5.</w:t>
      </w:r>
      <w:r w:rsidRPr="0056182A">
        <w:rPr>
          <w:lang w:val="sr-Latn-RS"/>
        </w:rPr>
        <w:tab/>
        <w:t>Zal</w:t>
      </w:r>
      <w:r w:rsidR="0044093B" w:rsidRPr="0056182A">
        <w:rPr>
          <w:lang w:val="sr-Latn-RS"/>
        </w:rPr>
        <w:t>i</w:t>
      </w:r>
      <w:r w:rsidR="0056403B" w:rsidRPr="0056182A">
        <w:rPr>
          <w:lang w:val="sr-Latn-RS"/>
        </w:rPr>
        <w:t>j</w:t>
      </w:r>
      <w:r w:rsidRPr="0056182A">
        <w:rPr>
          <w:lang w:val="sr-Latn-RS"/>
        </w:rPr>
        <w:t>epite nal</w:t>
      </w:r>
      <w:r w:rsidR="0056403B" w:rsidRPr="0056182A">
        <w:rPr>
          <w:lang w:val="sr-Latn-RS"/>
        </w:rPr>
        <w:t>j</w:t>
      </w:r>
      <w:r w:rsidR="0099368A" w:rsidRPr="0056182A">
        <w:rPr>
          <w:lang w:val="sr-Latn-RS"/>
        </w:rPr>
        <w:t>epnicu sa uputstva za lijek</w:t>
      </w:r>
      <w:r w:rsidRPr="0056182A">
        <w:rPr>
          <w:lang w:val="sr-Latn-RS"/>
        </w:rPr>
        <w:t xml:space="preserve"> na kesu za infuziju.</w:t>
      </w:r>
    </w:p>
    <w:p w14:paraId="75E708D1" w14:textId="77777777" w:rsidR="009B73A5" w:rsidRPr="0056182A" w:rsidRDefault="009B73A5" w:rsidP="00E2001C">
      <w:pPr>
        <w:pStyle w:val="BodyText"/>
        <w:jc w:val="both"/>
        <w:rPr>
          <w:lang w:val="sr-Latn-RS"/>
        </w:rPr>
      </w:pPr>
    </w:p>
    <w:p w14:paraId="3B4A2766" w14:textId="77777777" w:rsidR="009B73A5" w:rsidRPr="0056182A" w:rsidRDefault="00DB18A1" w:rsidP="00E2001C">
      <w:pPr>
        <w:pStyle w:val="BodyText"/>
        <w:ind w:left="111"/>
        <w:jc w:val="both"/>
        <w:rPr>
          <w:lang w:val="sr-Latn-RS"/>
        </w:rPr>
      </w:pPr>
      <w:r w:rsidRPr="0056182A">
        <w:rPr>
          <w:u w:val="single"/>
          <w:lang w:val="sr-Latn-RS"/>
        </w:rPr>
        <w:t>Razblaženi rastvor</w:t>
      </w:r>
    </w:p>
    <w:p w14:paraId="26D63612" w14:textId="77777777" w:rsidR="009B73A5" w:rsidRPr="0056182A" w:rsidRDefault="009B73A5" w:rsidP="00E2001C">
      <w:pPr>
        <w:pStyle w:val="BodyText"/>
        <w:spacing w:before="1"/>
        <w:jc w:val="both"/>
        <w:rPr>
          <w:lang w:val="sr-Latn-RS"/>
        </w:rPr>
      </w:pPr>
    </w:p>
    <w:p w14:paraId="02E504FE" w14:textId="6DEAC05E" w:rsidR="009B73A5" w:rsidRPr="0056182A" w:rsidRDefault="00716B6D">
      <w:pPr>
        <w:pStyle w:val="BodyText"/>
        <w:spacing w:before="91"/>
        <w:ind w:left="111" w:right="136"/>
        <w:jc w:val="both"/>
        <w:rPr>
          <w:lang w:val="sr-Latn-RS"/>
        </w:rPr>
      </w:pPr>
      <w:r w:rsidRPr="00900E50">
        <w:rPr>
          <w:lang w:val="sr-Latn-RS"/>
        </w:rPr>
        <w:t>Sa mikrobiološke tačke gledišta</w:t>
      </w:r>
      <w:r>
        <w:rPr>
          <w:lang w:val="sr-Latn-RS"/>
        </w:rPr>
        <w:t>, o</w:t>
      </w:r>
      <w:r w:rsidR="00DB18A1" w:rsidRPr="0056182A">
        <w:rPr>
          <w:lang w:val="sr-Latn-RS"/>
        </w:rPr>
        <w:t>vaj proizvod treba odmah upotr</w:t>
      </w:r>
      <w:r w:rsidR="0056403B" w:rsidRPr="0056182A">
        <w:rPr>
          <w:lang w:val="sr-Latn-RS"/>
        </w:rPr>
        <w:t>ij</w:t>
      </w:r>
      <w:r w:rsidR="00DB18A1" w:rsidRPr="0056182A">
        <w:rPr>
          <w:lang w:val="sr-Latn-RS"/>
        </w:rPr>
        <w:t>ebiti. Ukoliko se ne upotr</w:t>
      </w:r>
      <w:r w:rsidR="0056403B" w:rsidRPr="0056182A">
        <w:rPr>
          <w:lang w:val="sr-Latn-RS"/>
        </w:rPr>
        <w:t>ij</w:t>
      </w:r>
      <w:r w:rsidR="00DB18A1" w:rsidRPr="0056182A">
        <w:rPr>
          <w:lang w:val="sr-Latn-RS"/>
        </w:rPr>
        <w:t>ebi odmah, vr</w:t>
      </w:r>
      <w:r w:rsidR="0056403B" w:rsidRPr="0056182A">
        <w:rPr>
          <w:lang w:val="sr-Latn-RS"/>
        </w:rPr>
        <w:t>ij</w:t>
      </w:r>
      <w:r w:rsidR="00DB18A1" w:rsidRPr="0056182A">
        <w:rPr>
          <w:lang w:val="sr-Latn-RS"/>
        </w:rPr>
        <w:t>eme čuvanja</w:t>
      </w:r>
      <w:r>
        <w:rPr>
          <w:lang w:val="sr-Latn-RS"/>
        </w:rPr>
        <w:t xml:space="preserve"> </w:t>
      </w:r>
      <w:r w:rsidRPr="0056182A">
        <w:rPr>
          <w:lang w:val="sr-Latn-RS"/>
        </w:rPr>
        <w:t>i uslovi</w:t>
      </w:r>
      <w:r w:rsidR="00DB18A1" w:rsidRPr="0056182A">
        <w:rPr>
          <w:lang w:val="sr-Latn-RS"/>
        </w:rPr>
        <w:t xml:space="preserve"> </w:t>
      </w:r>
      <w:r>
        <w:rPr>
          <w:lang w:val="sr-Latn-RS"/>
        </w:rPr>
        <w:t xml:space="preserve">u toku </w:t>
      </w:r>
      <w:r w:rsidR="00DB18A1" w:rsidRPr="0056182A">
        <w:rPr>
          <w:lang w:val="sr-Latn-RS"/>
        </w:rPr>
        <w:t>upotreb</w:t>
      </w:r>
      <w:r>
        <w:rPr>
          <w:lang w:val="sr-Latn-RS"/>
        </w:rPr>
        <w:t>e</w:t>
      </w:r>
      <w:r w:rsidR="00DB18A1" w:rsidRPr="0056182A">
        <w:rPr>
          <w:lang w:val="sr-Latn-RS"/>
        </w:rPr>
        <w:t xml:space="preserve"> </w:t>
      </w:r>
      <w:r>
        <w:rPr>
          <w:lang w:val="sr-Latn-RS"/>
        </w:rPr>
        <w:t>su</w:t>
      </w:r>
      <w:r w:rsidR="00DB18A1" w:rsidRPr="0056182A">
        <w:rPr>
          <w:lang w:val="sr-Latn-RS"/>
        </w:rPr>
        <w:t xml:space="preserve"> odgovornost korisnika i obično ne treba da budu duži od 24 sata na temperaturi od 2°C do 8°C, osim ukoliko je do razblaženja došlo u kontrolisanim i potvrđenim aseptičnim uslovima.</w:t>
      </w:r>
    </w:p>
    <w:p w14:paraId="5C2B0898" w14:textId="77777777" w:rsidR="009B73A5" w:rsidRPr="0056182A" w:rsidRDefault="009B73A5" w:rsidP="00E2001C">
      <w:pPr>
        <w:pStyle w:val="BodyText"/>
        <w:spacing w:before="1"/>
        <w:jc w:val="both"/>
        <w:rPr>
          <w:lang w:val="sr-Latn-RS"/>
        </w:rPr>
      </w:pPr>
    </w:p>
    <w:p w14:paraId="79F59950" w14:textId="4F32489F" w:rsidR="009B73A5" w:rsidRPr="0056182A" w:rsidRDefault="00DB18A1" w:rsidP="00E2001C">
      <w:pPr>
        <w:pStyle w:val="BodyText"/>
        <w:spacing w:before="91" w:after="7"/>
        <w:ind w:left="111"/>
        <w:jc w:val="both"/>
        <w:rPr>
          <w:lang w:val="sr-Latn-RS"/>
        </w:rPr>
      </w:pPr>
      <w:r w:rsidRPr="0056182A">
        <w:rPr>
          <w:shd w:val="clear" w:color="auto" w:fill="C0C0C0"/>
          <w:lang w:val="sr-Latn-RS"/>
        </w:rPr>
        <w:t>Nal</w:t>
      </w:r>
      <w:r w:rsidR="0056403B" w:rsidRPr="0056182A">
        <w:rPr>
          <w:shd w:val="clear" w:color="auto" w:fill="C0C0C0"/>
          <w:lang w:val="sr-Latn-RS"/>
        </w:rPr>
        <w:t>j</w:t>
      </w:r>
      <w:r w:rsidRPr="0056182A">
        <w:rPr>
          <w:shd w:val="clear" w:color="auto" w:fill="C0C0C0"/>
          <w:lang w:val="sr-Latn-RS"/>
        </w:rPr>
        <w:t>epnica koja se odl</w:t>
      </w:r>
      <w:r w:rsidR="002E3F90" w:rsidRPr="0056182A">
        <w:rPr>
          <w:shd w:val="clear" w:color="auto" w:fill="C0C0C0"/>
          <w:lang w:val="sr-Latn-RS"/>
        </w:rPr>
        <w:t>j</w:t>
      </w:r>
      <w:r w:rsidRPr="0056182A">
        <w:rPr>
          <w:shd w:val="clear" w:color="auto" w:fill="C0C0C0"/>
          <w:lang w:val="sr-Latn-RS"/>
        </w:rPr>
        <w:t>epljuje</w:t>
      </w:r>
    </w:p>
    <w:p w14:paraId="5E079A0E" w14:textId="76589EDC" w:rsidR="009B73A5" w:rsidRPr="0056182A" w:rsidRDefault="00026EF3" w:rsidP="00E2001C">
      <w:pPr>
        <w:pStyle w:val="BodyText"/>
        <w:ind w:left="111"/>
        <w:jc w:val="both"/>
        <w:rPr>
          <w:noProof/>
          <w:lang w:val="sr-Latn-RS"/>
        </w:rPr>
      </w:pPr>
      <w:r w:rsidRPr="008B0FEE">
        <w:rPr>
          <w:noProof/>
        </w:rPr>
        <w:drawing>
          <wp:inline distT="0" distB="0" distL="0" distR="0" wp14:anchorId="0357761F" wp14:editId="465B7BE5">
            <wp:extent cx="1112808" cy="964288"/>
            <wp:effectExtent l="0" t="0" r="0" b="7620"/>
            <wp:docPr id="9" name="Picture 9" descr="C:\Users\stankon4\Desktop\Captur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kon4\Desktop\Captur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3" cy="99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587A" w14:textId="19F32F32" w:rsidR="00026EF3" w:rsidRPr="0056182A" w:rsidRDefault="00026EF3" w:rsidP="00E2001C">
      <w:pPr>
        <w:pStyle w:val="BodyText"/>
        <w:ind w:left="111"/>
        <w:jc w:val="both"/>
        <w:rPr>
          <w:lang w:val="sr-Latn-RS"/>
        </w:rPr>
      </w:pPr>
    </w:p>
    <w:p w14:paraId="64ADFF00" w14:textId="20B69206" w:rsidR="009B73A5" w:rsidRPr="0056182A" w:rsidRDefault="00DB18A1" w:rsidP="00E2001C">
      <w:pPr>
        <w:pStyle w:val="BodyText"/>
        <w:spacing w:before="2"/>
        <w:ind w:left="111"/>
        <w:jc w:val="both"/>
        <w:rPr>
          <w:lang w:val="sr-Latn-RS"/>
        </w:rPr>
      </w:pPr>
      <w:r w:rsidRPr="0056182A">
        <w:rPr>
          <w:lang w:val="sr-Latn-RS"/>
        </w:rPr>
        <w:t>Skinite i nal</w:t>
      </w:r>
      <w:r w:rsidR="0044093B" w:rsidRPr="0056182A">
        <w:rPr>
          <w:lang w:val="sr-Latn-RS"/>
        </w:rPr>
        <w:t>i</w:t>
      </w:r>
      <w:r w:rsidR="0056403B" w:rsidRPr="0056182A">
        <w:rPr>
          <w:lang w:val="sr-Latn-RS"/>
        </w:rPr>
        <w:t>j</w:t>
      </w:r>
      <w:r w:rsidRPr="0056182A">
        <w:rPr>
          <w:lang w:val="sr-Latn-RS"/>
        </w:rPr>
        <w:t>epite ovu nal</w:t>
      </w:r>
      <w:r w:rsidR="0056403B" w:rsidRPr="0056182A">
        <w:rPr>
          <w:lang w:val="sr-Latn-RS"/>
        </w:rPr>
        <w:t>j</w:t>
      </w:r>
      <w:r w:rsidRPr="0056182A">
        <w:rPr>
          <w:lang w:val="sr-Latn-RS"/>
        </w:rPr>
        <w:t>epnicu na kesu za infuziju</w:t>
      </w:r>
    </w:p>
    <w:sectPr w:rsidR="009B73A5" w:rsidRPr="0056182A">
      <w:pgSz w:w="11910" w:h="16840"/>
      <w:pgMar w:top="1520" w:right="130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AC7C1" w14:textId="77777777" w:rsidR="004E3B21" w:rsidRDefault="004E3B21">
      <w:r>
        <w:separator/>
      </w:r>
    </w:p>
  </w:endnote>
  <w:endnote w:type="continuationSeparator" w:id="0">
    <w:p w14:paraId="7B996648" w14:textId="77777777" w:rsidR="004E3B21" w:rsidRDefault="004E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1FBB" w14:textId="40D8A054" w:rsidR="002E3F90" w:rsidRDefault="002E3F90" w:rsidP="00F05921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B7466B">
      <w:rPr>
        <w:noProof/>
      </w:rPr>
      <w:t>9</w:t>
    </w:r>
    <w:r>
      <w:fldChar w:fldCharType="end"/>
    </w:r>
    <w:r>
      <w:t>/</w:t>
    </w:r>
    <w:fldSimple w:instr=" NUMPAGES  \* Arabic  \* MERGEFORMAT ">
      <w:r w:rsidR="00B7466B">
        <w:rPr>
          <w:noProof/>
        </w:rPr>
        <w:t>9</w:t>
      </w:r>
    </w:fldSimple>
  </w:p>
  <w:p w14:paraId="40FAAFCD" w14:textId="3F44B66C" w:rsidR="009B73A5" w:rsidRDefault="009B73A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D8FF" w14:textId="77777777" w:rsidR="004E3B21" w:rsidRDefault="004E3B21">
      <w:r>
        <w:separator/>
      </w:r>
    </w:p>
  </w:footnote>
  <w:footnote w:type="continuationSeparator" w:id="0">
    <w:p w14:paraId="520E1F7A" w14:textId="77777777" w:rsidR="004E3B21" w:rsidRDefault="004E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03"/>
    <w:multiLevelType w:val="hybridMultilevel"/>
    <w:tmpl w:val="6F94FC1A"/>
    <w:lvl w:ilvl="0" w:tplc="04090001">
      <w:start w:val="1"/>
      <w:numFmt w:val="bullet"/>
      <w:lvlText w:val=""/>
      <w:lvlJc w:val="left"/>
      <w:pPr>
        <w:ind w:left="678" w:hanging="567"/>
      </w:pPr>
      <w:rPr>
        <w:rFonts w:ascii="Symbol" w:hAnsi="Symbol" w:hint="default"/>
        <w:w w:val="100"/>
        <w:lang w:val="en-US" w:eastAsia="en-US" w:bidi="ar-SA"/>
      </w:rPr>
    </w:lvl>
    <w:lvl w:ilvl="1" w:tplc="8D0A504C">
      <w:numFmt w:val="bullet"/>
      <w:lvlText w:val=""/>
      <w:lvlJc w:val="left"/>
      <w:pPr>
        <w:ind w:left="1245" w:hanging="62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C72839E">
      <w:numFmt w:val="bullet"/>
      <w:lvlText w:val="•"/>
      <w:lvlJc w:val="left"/>
      <w:pPr>
        <w:ind w:left="2136" w:hanging="622"/>
      </w:pPr>
      <w:rPr>
        <w:rFonts w:hint="default"/>
        <w:lang w:val="en-US" w:eastAsia="en-US" w:bidi="ar-SA"/>
      </w:rPr>
    </w:lvl>
    <w:lvl w:ilvl="3" w:tplc="AD4E0FFA">
      <w:numFmt w:val="bullet"/>
      <w:lvlText w:val="•"/>
      <w:lvlJc w:val="left"/>
      <w:pPr>
        <w:ind w:left="3032" w:hanging="622"/>
      </w:pPr>
      <w:rPr>
        <w:rFonts w:hint="default"/>
        <w:lang w:val="en-US" w:eastAsia="en-US" w:bidi="ar-SA"/>
      </w:rPr>
    </w:lvl>
    <w:lvl w:ilvl="4" w:tplc="520E586C">
      <w:numFmt w:val="bullet"/>
      <w:lvlText w:val="•"/>
      <w:lvlJc w:val="left"/>
      <w:pPr>
        <w:ind w:left="3929" w:hanging="622"/>
      </w:pPr>
      <w:rPr>
        <w:rFonts w:hint="default"/>
        <w:lang w:val="en-US" w:eastAsia="en-US" w:bidi="ar-SA"/>
      </w:rPr>
    </w:lvl>
    <w:lvl w:ilvl="5" w:tplc="BB9038EA">
      <w:numFmt w:val="bullet"/>
      <w:lvlText w:val="•"/>
      <w:lvlJc w:val="left"/>
      <w:pPr>
        <w:ind w:left="4825" w:hanging="622"/>
      </w:pPr>
      <w:rPr>
        <w:rFonts w:hint="default"/>
        <w:lang w:val="en-US" w:eastAsia="en-US" w:bidi="ar-SA"/>
      </w:rPr>
    </w:lvl>
    <w:lvl w:ilvl="6" w:tplc="ECFAEE98">
      <w:numFmt w:val="bullet"/>
      <w:lvlText w:val="•"/>
      <w:lvlJc w:val="left"/>
      <w:pPr>
        <w:ind w:left="5721" w:hanging="622"/>
      </w:pPr>
      <w:rPr>
        <w:rFonts w:hint="default"/>
        <w:lang w:val="en-US" w:eastAsia="en-US" w:bidi="ar-SA"/>
      </w:rPr>
    </w:lvl>
    <w:lvl w:ilvl="7" w:tplc="020CE29A">
      <w:numFmt w:val="bullet"/>
      <w:lvlText w:val="•"/>
      <w:lvlJc w:val="left"/>
      <w:pPr>
        <w:ind w:left="6618" w:hanging="622"/>
      </w:pPr>
      <w:rPr>
        <w:rFonts w:hint="default"/>
        <w:lang w:val="en-US" w:eastAsia="en-US" w:bidi="ar-SA"/>
      </w:rPr>
    </w:lvl>
    <w:lvl w:ilvl="8" w:tplc="DAB26BCE">
      <w:numFmt w:val="bullet"/>
      <w:lvlText w:val="•"/>
      <w:lvlJc w:val="left"/>
      <w:pPr>
        <w:ind w:left="7514" w:hanging="622"/>
      </w:pPr>
      <w:rPr>
        <w:rFonts w:hint="default"/>
        <w:lang w:val="en-US" w:eastAsia="en-US" w:bidi="ar-SA"/>
      </w:rPr>
    </w:lvl>
  </w:abstractNum>
  <w:abstractNum w:abstractNumId="1" w15:restartNumberingAfterBreak="0">
    <w:nsid w:val="0CDF6BDD"/>
    <w:multiLevelType w:val="hybridMultilevel"/>
    <w:tmpl w:val="AB268086"/>
    <w:lvl w:ilvl="0" w:tplc="04090001">
      <w:start w:val="1"/>
      <w:numFmt w:val="bullet"/>
      <w:lvlText w:val=""/>
      <w:lvlJc w:val="left"/>
      <w:pPr>
        <w:ind w:left="678" w:hanging="567"/>
      </w:pPr>
      <w:rPr>
        <w:rFonts w:ascii="Symbol" w:hAnsi="Symbol" w:hint="default"/>
        <w:w w:val="100"/>
        <w:lang w:val="en-US" w:eastAsia="en-US" w:bidi="ar-SA"/>
      </w:rPr>
    </w:lvl>
    <w:lvl w:ilvl="1" w:tplc="8D0A504C">
      <w:numFmt w:val="bullet"/>
      <w:lvlText w:val=""/>
      <w:lvlJc w:val="left"/>
      <w:pPr>
        <w:ind w:left="1245" w:hanging="62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C72839E">
      <w:numFmt w:val="bullet"/>
      <w:lvlText w:val="•"/>
      <w:lvlJc w:val="left"/>
      <w:pPr>
        <w:ind w:left="2136" w:hanging="622"/>
      </w:pPr>
      <w:rPr>
        <w:rFonts w:hint="default"/>
        <w:lang w:val="en-US" w:eastAsia="en-US" w:bidi="ar-SA"/>
      </w:rPr>
    </w:lvl>
    <w:lvl w:ilvl="3" w:tplc="AD4E0FFA">
      <w:numFmt w:val="bullet"/>
      <w:lvlText w:val="•"/>
      <w:lvlJc w:val="left"/>
      <w:pPr>
        <w:ind w:left="3032" w:hanging="622"/>
      </w:pPr>
      <w:rPr>
        <w:rFonts w:hint="default"/>
        <w:lang w:val="en-US" w:eastAsia="en-US" w:bidi="ar-SA"/>
      </w:rPr>
    </w:lvl>
    <w:lvl w:ilvl="4" w:tplc="520E586C">
      <w:numFmt w:val="bullet"/>
      <w:lvlText w:val="•"/>
      <w:lvlJc w:val="left"/>
      <w:pPr>
        <w:ind w:left="3929" w:hanging="622"/>
      </w:pPr>
      <w:rPr>
        <w:rFonts w:hint="default"/>
        <w:lang w:val="en-US" w:eastAsia="en-US" w:bidi="ar-SA"/>
      </w:rPr>
    </w:lvl>
    <w:lvl w:ilvl="5" w:tplc="BB9038EA">
      <w:numFmt w:val="bullet"/>
      <w:lvlText w:val="•"/>
      <w:lvlJc w:val="left"/>
      <w:pPr>
        <w:ind w:left="4825" w:hanging="622"/>
      </w:pPr>
      <w:rPr>
        <w:rFonts w:hint="default"/>
        <w:lang w:val="en-US" w:eastAsia="en-US" w:bidi="ar-SA"/>
      </w:rPr>
    </w:lvl>
    <w:lvl w:ilvl="6" w:tplc="ECFAEE98">
      <w:numFmt w:val="bullet"/>
      <w:lvlText w:val="•"/>
      <w:lvlJc w:val="left"/>
      <w:pPr>
        <w:ind w:left="5721" w:hanging="622"/>
      </w:pPr>
      <w:rPr>
        <w:rFonts w:hint="default"/>
        <w:lang w:val="en-US" w:eastAsia="en-US" w:bidi="ar-SA"/>
      </w:rPr>
    </w:lvl>
    <w:lvl w:ilvl="7" w:tplc="020CE29A">
      <w:numFmt w:val="bullet"/>
      <w:lvlText w:val="•"/>
      <w:lvlJc w:val="left"/>
      <w:pPr>
        <w:ind w:left="6618" w:hanging="622"/>
      </w:pPr>
      <w:rPr>
        <w:rFonts w:hint="default"/>
        <w:lang w:val="en-US" w:eastAsia="en-US" w:bidi="ar-SA"/>
      </w:rPr>
    </w:lvl>
    <w:lvl w:ilvl="8" w:tplc="DAB26BCE">
      <w:numFmt w:val="bullet"/>
      <w:lvlText w:val="•"/>
      <w:lvlJc w:val="left"/>
      <w:pPr>
        <w:ind w:left="7514" w:hanging="622"/>
      </w:pPr>
      <w:rPr>
        <w:rFonts w:hint="default"/>
        <w:lang w:val="en-US" w:eastAsia="en-US" w:bidi="ar-SA"/>
      </w:rPr>
    </w:lvl>
  </w:abstractNum>
  <w:abstractNum w:abstractNumId="2" w15:restartNumberingAfterBreak="0">
    <w:nsid w:val="40931851"/>
    <w:multiLevelType w:val="hybridMultilevel"/>
    <w:tmpl w:val="2CDAF462"/>
    <w:lvl w:ilvl="0" w:tplc="E40C6766">
      <w:start w:val="1"/>
      <w:numFmt w:val="decimal"/>
      <w:lvlText w:val="%1."/>
      <w:lvlJc w:val="left"/>
      <w:pPr>
        <w:ind w:left="67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F4E7656">
      <w:numFmt w:val="bullet"/>
      <w:lvlText w:val="•"/>
      <w:lvlJc w:val="left"/>
      <w:pPr>
        <w:ind w:left="1542" w:hanging="567"/>
      </w:pPr>
      <w:rPr>
        <w:rFonts w:hint="default"/>
        <w:lang w:val="en-US" w:eastAsia="en-US" w:bidi="ar-SA"/>
      </w:rPr>
    </w:lvl>
    <w:lvl w:ilvl="2" w:tplc="2C08A4BA"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ar-SA"/>
      </w:rPr>
    </w:lvl>
    <w:lvl w:ilvl="3" w:tplc="21E24FCA">
      <w:numFmt w:val="bullet"/>
      <w:lvlText w:val="•"/>
      <w:lvlJc w:val="left"/>
      <w:pPr>
        <w:ind w:left="3268" w:hanging="567"/>
      </w:pPr>
      <w:rPr>
        <w:rFonts w:hint="default"/>
        <w:lang w:val="en-US" w:eastAsia="en-US" w:bidi="ar-SA"/>
      </w:rPr>
    </w:lvl>
    <w:lvl w:ilvl="4" w:tplc="59D47B68"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ar-SA"/>
      </w:rPr>
    </w:lvl>
    <w:lvl w:ilvl="5" w:tplc="B98E0626"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ar-SA"/>
      </w:rPr>
    </w:lvl>
    <w:lvl w:ilvl="6" w:tplc="402A1FA8">
      <w:numFmt w:val="bullet"/>
      <w:lvlText w:val="•"/>
      <w:lvlJc w:val="left"/>
      <w:pPr>
        <w:ind w:left="5856" w:hanging="567"/>
      </w:pPr>
      <w:rPr>
        <w:rFonts w:hint="default"/>
        <w:lang w:val="en-US" w:eastAsia="en-US" w:bidi="ar-SA"/>
      </w:rPr>
    </w:lvl>
    <w:lvl w:ilvl="7" w:tplc="F934D1B4"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ar-SA"/>
      </w:rPr>
    </w:lvl>
    <w:lvl w:ilvl="8" w:tplc="62CEDAD8"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41CE4BAC"/>
    <w:multiLevelType w:val="hybridMultilevel"/>
    <w:tmpl w:val="A6208690"/>
    <w:lvl w:ilvl="0" w:tplc="C57E24FC">
      <w:start w:val="1"/>
      <w:numFmt w:val="decimal"/>
      <w:lvlText w:val="%1."/>
      <w:lvlJc w:val="left"/>
      <w:pPr>
        <w:ind w:left="67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2D6B312">
      <w:numFmt w:val="bullet"/>
      <w:lvlText w:val="•"/>
      <w:lvlJc w:val="left"/>
      <w:pPr>
        <w:ind w:left="1542" w:hanging="567"/>
      </w:pPr>
      <w:rPr>
        <w:rFonts w:hint="default"/>
        <w:lang w:val="en-US" w:eastAsia="en-US" w:bidi="ar-SA"/>
      </w:rPr>
    </w:lvl>
    <w:lvl w:ilvl="2" w:tplc="4BC6584E"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ar-SA"/>
      </w:rPr>
    </w:lvl>
    <w:lvl w:ilvl="3" w:tplc="4498E304">
      <w:numFmt w:val="bullet"/>
      <w:lvlText w:val="•"/>
      <w:lvlJc w:val="left"/>
      <w:pPr>
        <w:ind w:left="3268" w:hanging="567"/>
      </w:pPr>
      <w:rPr>
        <w:rFonts w:hint="default"/>
        <w:lang w:val="en-US" w:eastAsia="en-US" w:bidi="ar-SA"/>
      </w:rPr>
    </w:lvl>
    <w:lvl w:ilvl="4" w:tplc="CD327C1C"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ar-SA"/>
      </w:rPr>
    </w:lvl>
    <w:lvl w:ilvl="5" w:tplc="CD60543C"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ar-SA"/>
      </w:rPr>
    </w:lvl>
    <w:lvl w:ilvl="6" w:tplc="F304A5C0">
      <w:numFmt w:val="bullet"/>
      <w:lvlText w:val="•"/>
      <w:lvlJc w:val="left"/>
      <w:pPr>
        <w:ind w:left="5856" w:hanging="567"/>
      </w:pPr>
      <w:rPr>
        <w:rFonts w:hint="default"/>
        <w:lang w:val="en-US" w:eastAsia="en-US" w:bidi="ar-SA"/>
      </w:rPr>
    </w:lvl>
    <w:lvl w:ilvl="7" w:tplc="45D8BFE2"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ar-SA"/>
      </w:rPr>
    </w:lvl>
    <w:lvl w:ilvl="8" w:tplc="D3E454B0"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44610CC4"/>
    <w:multiLevelType w:val="hybridMultilevel"/>
    <w:tmpl w:val="DFE4DBAA"/>
    <w:lvl w:ilvl="0" w:tplc="A27256DE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7EC30C4">
      <w:numFmt w:val="bullet"/>
      <w:lvlText w:val="•"/>
      <w:lvlJc w:val="left"/>
      <w:pPr>
        <w:ind w:left="1542" w:hanging="567"/>
      </w:pPr>
      <w:rPr>
        <w:rFonts w:hint="default"/>
        <w:lang w:val="en-US" w:eastAsia="en-US" w:bidi="ar-SA"/>
      </w:rPr>
    </w:lvl>
    <w:lvl w:ilvl="2" w:tplc="5FCEF058"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ar-SA"/>
      </w:rPr>
    </w:lvl>
    <w:lvl w:ilvl="3" w:tplc="0E762484">
      <w:numFmt w:val="bullet"/>
      <w:lvlText w:val="•"/>
      <w:lvlJc w:val="left"/>
      <w:pPr>
        <w:ind w:left="3268" w:hanging="567"/>
      </w:pPr>
      <w:rPr>
        <w:rFonts w:hint="default"/>
        <w:lang w:val="en-US" w:eastAsia="en-US" w:bidi="ar-SA"/>
      </w:rPr>
    </w:lvl>
    <w:lvl w:ilvl="4" w:tplc="48FA2444"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ar-SA"/>
      </w:rPr>
    </w:lvl>
    <w:lvl w:ilvl="5" w:tplc="8A9882FC"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ar-SA"/>
      </w:rPr>
    </w:lvl>
    <w:lvl w:ilvl="6" w:tplc="81122D20">
      <w:numFmt w:val="bullet"/>
      <w:lvlText w:val="•"/>
      <w:lvlJc w:val="left"/>
      <w:pPr>
        <w:ind w:left="5856" w:hanging="567"/>
      </w:pPr>
      <w:rPr>
        <w:rFonts w:hint="default"/>
        <w:lang w:val="en-US" w:eastAsia="en-US" w:bidi="ar-SA"/>
      </w:rPr>
    </w:lvl>
    <w:lvl w:ilvl="7" w:tplc="71740A52"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ar-SA"/>
      </w:rPr>
    </w:lvl>
    <w:lvl w:ilvl="8" w:tplc="5EC6469E"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D6742"/>
    <w:multiLevelType w:val="hybridMultilevel"/>
    <w:tmpl w:val="7AD23142"/>
    <w:lvl w:ilvl="0" w:tplc="04090001">
      <w:start w:val="1"/>
      <w:numFmt w:val="bullet"/>
      <w:lvlText w:val=""/>
      <w:lvlJc w:val="left"/>
      <w:pPr>
        <w:ind w:left="678" w:hanging="567"/>
      </w:pPr>
      <w:rPr>
        <w:rFonts w:ascii="Symbol" w:hAnsi="Symbol" w:hint="default"/>
        <w:w w:val="100"/>
        <w:lang w:val="en-US" w:eastAsia="en-US" w:bidi="ar-SA"/>
      </w:rPr>
    </w:lvl>
    <w:lvl w:ilvl="1" w:tplc="8D0A504C">
      <w:numFmt w:val="bullet"/>
      <w:lvlText w:val=""/>
      <w:lvlJc w:val="left"/>
      <w:pPr>
        <w:ind w:left="1245" w:hanging="62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C72839E">
      <w:numFmt w:val="bullet"/>
      <w:lvlText w:val="•"/>
      <w:lvlJc w:val="left"/>
      <w:pPr>
        <w:ind w:left="2136" w:hanging="622"/>
      </w:pPr>
      <w:rPr>
        <w:rFonts w:hint="default"/>
        <w:lang w:val="en-US" w:eastAsia="en-US" w:bidi="ar-SA"/>
      </w:rPr>
    </w:lvl>
    <w:lvl w:ilvl="3" w:tplc="AD4E0FFA">
      <w:numFmt w:val="bullet"/>
      <w:lvlText w:val="•"/>
      <w:lvlJc w:val="left"/>
      <w:pPr>
        <w:ind w:left="3032" w:hanging="622"/>
      </w:pPr>
      <w:rPr>
        <w:rFonts w:hint="default"/>
        <w:lang w:val="en-US" w:eastAsia="en-US" w:bidi="ar-SA"/>
      </w:rPr>
    </w:lvl>
    <w:lvl w:ilvl="4" w:tplc="520E586C">
      <w:numFmt w:val="bullet"/>
      <w:lvlText w:val="•"/>
      <w:lvlJc w:val="left"/>
      <w:pPr>
        <w:ind w:left="3929" w:hanging="622"/>
      </w:pPr>
      <w:rPr>
        <w:rFonts w:hint="default"/>
        <w:lang w:val="en-US" w:eastAsia="en-US" w:bidi="ar-SA"/>
      </w:rPr>
    </w:lvl>
    <w:lvl w:ilvl="5" w:tplc="BB9038EA">
      <w:numFmt w:val="bullet"/>
      <w:lvlText w:val="•"/>
      <w:lvlJc w:val="left"/>
      <w:pPr>
        <w:ind w:left="4825" w:hanging="622"/>
      </w:pPr>
      <w:rPr>
        <w:rFonts w:hint="default"/>
        <w:lang w:val="en-US" w:eastAsia="en-US" w:bidi="ar-SA"/>
      </w:rPr>
    </w:lvl>
    <w:lvl w:ilvl="6" w:tplc="ECFAEE98">
      <w:numFmt w:val="bullet"/>
      <w:lvlText w:val="•"/>
      <w:lvlJc w:val="left"/>
      <w:pPr>
        <w:ind w:left="5721" w:hanging="622"/>
      </w:pPr>
      <w:rPr>
        <w:rFonts w:hint="default"/>
        <w:lang w:val="en-US" w:eastAsia="en-US" w:bidi="ar-SA"/>
      </w:rPr>
    </w:lvl>
    <w:lvl w:ilvl="7" w:tplc="020CE29A">
      <w:numFmt w:val="bullet"/>
      <w:lvlText w:val="•"/>
      <w:lvlJc w:val="left"/>
      <w:pPr>
        <w:ind w:left="6618" w:hanging="622"/>
      </w:pPr>
      <w:rPr>
        <w:rFonts w:hint="default"/>
        <w:lang w:val="en-US" w:eastAsia="en-US" w:bidi="ar-SA"/>
      </w:rPr>
    </w:lvl>
    <w:lvl w:ilvl="8" w:tplc="DAB26BCE">
      <w:numFmt w:val="bullet"/>
      <w:lvlText w:val="•"/>
      <w:lvlJc w:val="left"/>
      <w:pPr>
        <w:ind w:left="7514" w:hanging="622"/>
      </w:pPr>
      <w:rPr>
        <w:rFonts w:hint="default"/>
        <w:lang w:val="en-US" w:eastAsia="en-US" w:bidi="ar-SA"/>
      </w:rPr>
    </w:lvl>
  </w:abstractNum>
  <w:abstractNum w:abstractNumId="7" w15:restartNumberingAfterBreak="0">
    <w:nsid w:val="553C36D4"/>
    <w:multiLevelType w:val="hybridMultilevel"/>
    <w:tmpl w:val="3916817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37D76"/>
    <w:multiLevelType w:val="hybridMultilevel"/>
    <w:tmpl w:val="B5260EEC"/>
    <w:lvl w:ilvl="0" w:tplc="8D0A50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A5"/>
    <w:rsid w:val="00003E69"/>
    <w:rsid w:val="00026EF3"/>
    <w:rsid w:val="00032C7A"/>
    <w:rsid w:val="00052362"/>
    <w:rsid w:val="0006778A"/>
    <w:rsid w:val="000C41E3"/>
    <w:rsid w:val="000D3604"/>
    <w:rsid w:val="00113B33"/>
    <w:rsid w:val="0012257F"/>
    <w:rsid w:val="00195F09"/>
    <w:rsid w:val="00197154"/>
    <w:rsid w:val="001A5492"/>
    <w:rsid w:val="001B49FF"/>
    <w:rsid w:val="001E4C2D"/>
    <w:rsid w:val="001F0FAB"/>
    <w:rsid w:val="00202AA0"/>
    <w:rsid w:val="002076D8"/>
    <w:rsid w:val="0024336B"/>
    <w:rsid w:val="002726A6"/>
    <w:rsid w:val="00287B16"/>
    <w:rsid w:val="002D1A4E"/>
    <w:rsid w:val="002E3F90"/>
    <w:rsid w:val="0034518C"/>
    <w:rsid w:val="003820DC"/>
    <w:rsid w:val="003F4D70"/>
    <w:rsid w:val="00433677"/>
    <w:rsid w:val="0044093B"/>
    <w:rsid w:val="00445E6E"/>
    <w:rsid w:val="00451FEF"/>
    <w:rsid w:val="004554CB"/>
    <w:rsid w:val="0046010C"/>
    <w:rsid w:val="00481D79"/>
    <w:rsid w:val="00483E2D"/>
    <w:rsid w:val="004E3B21"/>
    <w:rsid w:val="0050546E"/>
    <w:rsid w:val="00512F0E"/>
    <w:rsid w:val="0051621E"/>
    <w:rsid w:val="00530CC8"/>
    <w:rsid w:val="00555156"/>
    <w:rsid w:val="0056182A"/>
    <w:rsid w:val="0056403B"/>
    <w:rsid w:val="005640A3"/>
    <w:rsid w:val="00580888"/>
    <w:rsid w:val="005B01E0"/>
    <w:rsid w:val="005C407A"/>
    <w:rsid w:val="005C5C07"/>
    <w:rsid w:val="005D31E8"/>
    <w:rsid w:val="00602150"/>
    <w:rsid w:val="00614382"/>
    <w:rsid w:val="0063621F"/>
    <w:rsid w:val="006405A5"/>
    <w:rsid w:val="006521CE"/>
    <w:rsid w:val="00653597"/>
    <w:rsid w:val="00656AF5"/>
    <w:rsid w:val="00690FFD"/>
    <w:rsid w:val="006B36BC"/>
    <w:rsid w:val="006D4D4B"/>
    <w:rsid w:val="006E1AEB"/>
    <w:rsid w:val="007079CA"/>
    <w:rsid w:val="00716B6D"/>
    <w:rsid w:val="007B3EC5"/>
    <w:rsid w:val="007F5C51"/>
    <w:rsid w:val="00802D8C"/>
    <w:rsid w:val="00832693"/>
    <w:rsid w:val="00837383"/>
    <w:rsid w:val="00840C9A"/>
    <w:rsid w:val="00862C9D"/>
    <w:rsid w:val="00882F75"/>
    <w:rsid w:val="008B0FEE"/>
    <w:rsid w:val="008B6925"/>
    <w:rsid w:val="008C3E45"/>
    <w:rsid w:val="008E2A35"/>
    <w:rsid w:val="009260FC"/>
    <w:rsid w:val="0099368A"/>
    <w:rsid w:val="009B73A5"/>
    <w:rsid w:val="009D644E"/>
    <w:rsid w:val="009E3685"/>
    <w:rsid w:val="009F77EE"/>
    <w:rsid w:val="00A12BEE"/>
    <w:rsid w:val="00A4751D"/>
    <w:rsid w:val="00A7395F"/>
    <w:rsid w:val="00AA57C1"/>
    <w:rsid w:val="00AC1343"/>
    <w:rsid w:val="00AC556B"/>
    <w:rsid w:val="00B04F76"/>
    <w:rsid w:val="00B20E8B"/>
    <w:rsid w:val="00B7466B"/>
    <w:rsid w:val="00B9434F"/>
    <w:rsid w:val="00BB4148"/>
    <w:rsid w:val="00BB75C9"/>
    <w:rsid w:val="00C04425"/>
    <w:rsid w:val="00C15634"/>
    <w:rsid w:val="00C24C42"/>
    <w:rsid w:val="00C84DE4"/>
    <w:rsid w:val="00C86A0B"/>
    <w:rsid w:val="00CD62A6"/>
    <w:rsid w:val="00CF1A23"/>
    <w:rsid w:val="00CF6D79"/>
    <w:rsid w:val="00D470B2"/>
    <w:rsid w:val="00D5430A"/>
    <w:rsid w:val="00D60A92"/>
    <w:rsid w:val="00D82123"/>
    <w:rsid w:val="00D91172"/>
    <w:rsid w:val="00DB18A1"/>
    <w:rsid w:val="00DE3841"/>
    <w:rsid w:val="00E154EF"/>
    <w:rsid w:val="00E2001C"/>
    <w:rsid w:val="00E95F27"/>
    <w:rsid w:val="00EB086B"/>
    <w:rsid w:val="00F002D2"/>
    <w:rsid w:val="00F05921"/>
    <w:rsid w:val="00F06261"/>
    <w:rsid w:val="00F5098B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25387"/>
  <w15:docId w15:val="{33071E68-1021-42C7-B892-66C700B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77" w:hanging="567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2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5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57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9F77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87B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87B1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7B1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8C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02D8C"/>
    <w:pPr>
      <w:widowControl/>
      <w:autoSpaceDE/>
      <w:autoSpaceDN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2D8C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B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B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nmed.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Campar, Danica {MWJF~BELGRADE}</dc:creator>
  <cp:lastModifiedBy>Tamara Nikezić</cp:lastModifiedBy>
  <cp:revision>38</cp:revision>
  <cp:lastPrinted>2024-06-19T21:11:00Z</cp:lastPrinted>
  <dcterms:created xsi:type="dcterms:W3CDTF">2023-11-06T13:10:00Z</dcterms:created>
  <dcterms:modified xsi:type="dcterms:W3CDTF">2024-09-03T11:06:00Z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PDF-XChange Editor 9.2.358</vt:lpwstr>
  </property>
  <property fmtid="{D5CDD505-2E9C-101B-9397-08002B2CF9AE}" pid="4" name="LastSaved">
    <vt:filetime>2022-08-04T00:00:00Z</vt:filetime>
  </property>
</Properties>
</file>