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35E7B" w14:textId="77777777" w:rsidR="001A5518" w:rsidRPr="004B0EBB" w:rsidRDefault="001A5518" w:rsidP="001A5518">
      <w:pPr>
        <w:rPr>
          <w:b/>
          <w:bCs/>
          <w:i/>
          <w:iCs/>
          <w:sz w:val="22"/>
          <w:szCs w:val="22"/>
          <w:u w:val="single"/>
          <w:lang w:val="sr-Latn-ME"/>
        </w:rPr>
      </w:pPr>
    </w:p>
    <w:p w14:paraId="276C6622" w14:textId="77777777" w:rsidR="00F91C7B" w:rsidRPr="004B0EBB" w:rsidRDefault="00F91C7B" w:rsidP="001A5518">
      <w:pPr>
        <w:rPr>
          <w:b/>
          <w:bCs/>
          <w:i/>
          <w:iCs/>
          <w:sz w:val="22"/>
          <w:szCs w:val="22"/>
          <w:u w:val="single"/>
          <w:lang w:val="sr-Latn-ME"/>
        </w:rPr>
      </w:pPr>
    </w:p>
    <w:p w14:paraId="0496EAD7" w14:textId="77777777" w:rsidR="002510A5" w:rsidRPr="004B0EBB" w:rsidRDefault="002510A5" w:rsidP="002510A5">
      <w:pPr>
        <w:jc w:val="center"/>
        <w:rPr>
          <w:b/>
          <w:bCs/>
          <w:iCs/>
          <w:sz w:val="22"/>
          <w:szCs w:val="22"/>
          <w:u w:val="single"/>
          <w:lang w:val="sr-Latn-ME"/>
        </w:rPr>
      </w:pPr>
      <w:r w:rsidRPr="004B0EBB">
        <w:rPr>
          <w:b/>
          <w:bCs/>
          <w:iCs/>
          <w:sz w:val="22"/>
          <w:szCs w:val="22"/>
          <w:u w:val="single"/>
          <w:lang w:val="sr-Latn-ME"/>
        </w:rPr>
        <w:t>SAŽETAK KARAKTERISTIKA LIJEKA</w:t>
      </w:r>
    </w:p>
    <w:p w14:paraId="2CBBEE55" w14:textId="77777777" w:rsidR="002510A5" w:rsidRPr="004B0EBB" w:rsidRDefault="002510A5" w:rsidP="002510A5">
      <w:pPr>
        <w:rPr>
          <w:b/>
          <w:bCs/>
          <w:i/>
          <w:iCs/>
          <w:sz w:val="22"/>
          <w:szCs w:val="22"/>
          <w:u w:val="single"/>
          <w:lang w:val="sr-Latn-ME"/>
        </w:rPr>
      </w:pPr>
    </w:p>
    <w:p w14:paraId="763F6989" w14:textId="77777777" w:rsidR="003C17AB" w:rsidRPr="004B0EBB" w:rsidRDefault="003C17AB" w:rsidP="00F5167F">
      <w:pPr>
        <w:tabs>
          <w:tab w:val="left" w:pos="540"/>
          <w:tab w:val="left" w:pos="569"/>
        </w:tabs>
        <w:rPr>
          <w:noProof/>
          <w:sz w:val="22"/>
          <w:szCs w:val="22"/>
          <w:lang w:val="sr-Latn-ME"/>
        </w:rPr>
      </w:pPr>
    </w:p>
    <w:p w14:paraId="79C0A207" w14:textId="77777777" w:rsidR="00C37FD7" w:rsidRPr="004B0EBB" w:rsidRDefault="00C37FD7" w:rsidP="00F5167F">
      <w:pPr>
        <w:tabs>
          <w:tab w:val="left" w:pos="540"/>
          <w:tab w:val="left" w:pos="569"/>
        </w:tabs>
        <w:rPr>
          <w:bCs/>
          <w:sz w:val="22"/>
          <w:szCs w:val="22"/>
          <w:lang w:val="sr-Latn-ME"/>
        </w:rPr>
      </w:pPr>
    </w:p>
    <w:p w14:paraId="6E14F115" w14:textId="77777777" w:rsidR="00411B4B" w:rsidRPr="004B0EBB" w:rsidRDefault="00411B4B" w:rsidP="00F5167F">
      <w:pPr>
        <w:tabs>
          <w:tab w:val="left" w:pos="540"/>
          <w:tab w:val="left" w:pos="569"/>
        </w:tabs>
        <w:rPr>
          <w:b/>
          <w:bCs/>
          <w:sz w:val="22"/>
          <w:szCs w:val="22"/>
          <w:lang w:val="sr-Latn-ME"/>
        </w:rPr>
      </w:pPr>
      <w:r w:rsidRPr="004B0EBB">
        <w:rPr>
          <w:b/>
          <w:bCs/>
          <w:sz w:val="22"/>
          <w:szCs w:val="22"/>
          <w:lang w:val="sr-Latn-ME"/>
        </w:rPr>
        <w:t>1.</w:t>
      </w:r>
      <w:r w:rsidR="00F5167F" w:rsidRPr="004B0EBB">
        <w:rPr>
          <w:b/>
          <w:bCs/>
          <w:sz w:val="22"/>
          <w:szCs w:val="22"/>
          <w:lang w:val="sr-Latn-ME"/>
        </w:rPr>
        <w:tab/>
      </w:r>
      <w:r w:rsidR="002846DB" w:rsidRPr="004B0EBB">
        <w:rPr>
          <w:b/>
          <w:bCs/>
          <w:sz w:val="22"/>
          <w:szCs w:val="22"/>
          <w:lang w:val="sr-Latn-ME"/>
        </w:rPr>
        <w:t xml:space="preserve">NAZIV </w:t>
      </w:r>
      <w:r w:rsidRPr="004B0EBB">
        <w:rPr>
          <w:b/>
          <w:bCs/>
          <w:sz w:val="22"/>
          <w:szCs w:val="22"/>
          <w:lang w:val="sr-Latn-ME"/>
        </w:rPr>
        <w:t>LIJEKA</w:t>
      </w:r>
    </w:p>
    <w:p w14:paraId="3471AD4A" w14:textId="77777777" w:rsidR="00EC2532" w:rsidRPr="00930833" w:rsidRDefault="00EC2532">
      <w:pPr>
        <w:rPr>
          <w:sz w:val="22"/>
          <w:szCs w:val="22"/>
          <w:lang w:val="sr-Latn-ME"/>
        </w:rPr>
      </w:pPr>
    </w:p>
    <w:p w14:paraId="6E0B7DF1" w14:textId="14E83A94" w:rsidR="0013076B" w:rsidRPr="00BB2C9F" w:rsidRDefault="00167CFC" w:rsidP="00167CFC">
      <w:pPr>
        <w:rPr>
          <w:iCs/>
          <w:sz w:val="22"/>
          <w:szCs w:val="22"/>
          <w:lang w:val="sr-Latn-ME"/>
        </w:rPr>
      </w:pPr>
      <w:r w:rsidRPr="00BB2C9F">
        <w:rPr>
          <w:iCs/>
          <w:sz w:val="22"/>
          <w:szCs w:val="22"/>
          <w:lang w:val="sr-Latn-ME"/>
        </w:rPr>
        <w:t>Pregalix, 50 mg, kapsul</w:t>
      </w:r>
      <w:r w:rsidR="003F3AA9" w:rsidRPr="00BB2C9F">
        <w:rPr>
          <w:iCs/>
          <w:sz w:val="22"/>
          <w:szCs w:val="22"/>
          <w:lang w:val="sr-Latn-ME"/>
        </w:rPr>
        <w:t>a</w:t>
      </w:r>
      <w:r w:rsidRPr="00BB2C9F">
        <w:rPr>
          <w:iCs/>
          <w:sz w:val="22"/>
          <w:szCs w:val="22"/>
          <w:lang w:val="sr-Latn-ME"/>
        </w:rPr>
        <w:t>, tvrd</w:t>
      </w:r>
      <w:r w:rsidR="003F3AA9" w:rsidRPr="00BB2C9F">
        <w:rPr>
          <w:iCs/>
          <w:sz w:val="22"/>
          <w:szCs w:val="22"/>
          <w:lang w:val="sr-Latn-ME"/>
        </w:rPr>
        <w:t>a</w:t>
      </w:r>
      <w:r w:rsidRPr="00BB2C9F">
        <w:rPr>
          <w:iCs/>
          <w:sz w:val="22"/>
          <w:szCs w:val="22"/>
          <w:lang w:val="sr-Latn-ME"/>
        </w:rPr>
        <w:t xml:space="preserve"> </w:t>
      </w:r>
    </w:p>
    <w:p w14:paraId="40409558" w14:textId="3F0F42DA" w:rsidR="00167CFC" w:rsidRPr="00BB2C9F" w:rsidRDefault="00167CFC" w:rsidP="00167CFC">
      <w:pPr>
        <w:rPr>
          <w:iCs/>
          <w:sz w:val="22"/>
          <w:szCs w:val="22"/>
          <w:lang w:val="sr-Latn-ME"/>
        </w:rPr>
      </w:pPr>
      <w:r w:rsidRPr="00BB2C9F">
        <w:rPr>
          <w:iCs/>
          <w:sz w:val="22"/>
          <w:szCs w:val="22"/>
          <w:lang w:val="sr-Latn-ME"/>
        </w:rPr>
        <w:t>Pregalix, 75 mg, kapsul</w:t>
      </w:r>
      <w:r w:rsidR="003F3AA9" w:rsidRPr="00BB2C9F">
        <w:rPr>
          <w:iCs/>
          <w:sz w:val="22"/>
          <w:szCs w:val="22"/>
          <w:lang w:val="sr-Latn-ME"/>
        </w:rPr>
        <w:t>a</w:t>
      </w:r>
      <w:r w:rsidRPr="00BB2C9F">
        <w:rPr>
          <w:iCs/>
          <w:sz w:val="22"/>
          <w:szCs w:val="22"/>
          <w:lang w:val="sr-Latn-ME"/>
        </w:rPr>
        <w:t>, tvrd</w:t>
      </w:r>
      <w:r w:rsidR="003F3AA9" w:rsidRPr="00BB2C9F">
        <w:rPr>
          <w:iCs/>
          <w:sz w:val="22"/>
          <w:szCs w:val="22"/>
          <w:lang w:val="sr-Latn-ME"/>
        </w:rPr>
        <w:t>a</w:t>
      </w:r>
      <w:r w:rsidRPr="00BB2C9F">
        <w:rPr>
          <w:iCs/>
          <w:sz w:val="22"/>
          <w:szCs w:val="22"/>
          <w:lang w:val="sr-Latn-ME"/>
        </w:rPr>
        <w:t xml:space="preserve"> </w:t>
      </w:r>
    </w:p>
    <w:p w14:paraId="08AE31B4" w14:textId="47848E2B" w:rsidR="00167CFC" w:rsidRPr="00BB2C9F" w:rsidRDefault="00167CFC" w:rsidP="00167CFC">
      <w:pPr>
        <w:rPr>
          <w:iCs/>
          <w:sz w:val="22"/>
          <w:szCs w:val="22"/>
          <w:lang w:val="sr-Latn-ME"/>
        </w:rPr>
      </w:pPr>
      <w:r w:rsidRPr="00BB2C9F">
        <w:rPr>
          <w:iCs/>
          <w:sz w:val="22"/>
          <w:szCs w:val="22"/>
          <w:lang w:val="sr-Latn-ME"/>
        </w:rPr>
        <w:t>Pregalix, 150 mg, kapsul</w:t>
      </w:r>
      <w:r w:rsidR="003F3AA9" w:rsidRPr="00BB2C9F">
        <w:rPr>
          <w:iCs/>
          <w:sz w:val="22"/>
          <w:szCs w:val="22"/>
          <w:lang w:val="sr-Latn-ME"/>
        </w:rPr>
        <w:t>a</w:t>
      </w:r>
      <w:r w:rsidRPr="00BB2C9F">
        <w:rPr>
          <w:iCs/>
          <w:sz w:val="22"/>
          <w:szCs w:val="22"/>
          <w:lang w:val="sr-Latn-ME"/>
        </w:rPr>
        <w:t>, tvrd</w:t>
      </w:r>
      <w:r w:rsidR="003F3AA9" w:rsidRPr="00BB2C9F">
        <w:rPr>
          <w:iCs/>
          <w:sz w:val="22"/>
          <w:szCs w:val="22"/>
          <w:lang w:val="sr-Latn-ME"/>
        </w:rPr>
        <w:t>a</w:t>
      </w:r>
      <w:r w:rsidRPr="00BB2C9F">
        <w:rPr>
          <w:iCs/>
          <w:sz w:val="22"/>
          <w:szCs w:val="22"/>
          <w:lang w:val="sr-Latn-ME"/>
        </w:rPr>
        <w:t xml:space="preserve"> </w:t>
      </w:r>
    </w:p>
    <w:p w14:paraId="29B47B13" w14:textId="77777777" w:rsidR="000D425A" w:rsidRPr="004B0EBB" w:rsidRDefault="000D425A">
      <w:pPr>
        <w:rPr>
          <w:bCs/>
          <w:sz w:val="22"/>
          <w:szCs w:val="22"/>
          <w:lang w:val="sr-Latn-ME"/>
        </w:rPr>
      </w:pPr>
    </w:p>
    <w:p w14:paraId="0BE25CA6" w14:textId="082DF356" w:rsidR="006D20A5" w:rsidRPr="004B0EBB" w:rsidRDefault="006D20A5" w:rsidP="006D20A5">
      <w:pPr>
        <w:rPr>
          <w:sz w:val="22"/>
          <w:szCs w:val="22"/>
          <w:lang w:val="sr-Latn-ME"/>
        </w:rPr>
      </w:pPr>
      <w:r w:rsidRPr="004B0EBB">
        <w:rPr>
          <w:sz w:val="22"/>
          <w:szCs w:val="22"/>
          <w:lang w:val="sr-Latn-ME"/>
        </w:rPr>
        <w:t>INN:</w:t>
      </w:r>
      <w:r w:rsidR="00135F5D" w:rsidRPr="004B0EBB">
        <w:rPr>
          <w:sz w:val="22"/>
          <w:szCs w:val="22"/>
          <w:lang w:val="sr-Latn-ME"/>
        </w:rPr>
        <w:t xml:space="preserve"> pregabalin</w:t>
      </w:r>
    </w:p>
    <w:p w14:paraId="0609107E" w14:textId="77777777" w:rsidR="006D20A5" w:rsidRPr="004B0EBB" w:rsidRDefault="006D20A5">
      <w:pPr>
        <w:rPr>
          <w:bCs/>
          <w:sz w:val="22"/>
          <w:szCs w:val="22"/>
          <w:lang w:val="sr-Latn-ME"/>
        </w:rPr>
      </w:pPr>
    </w:p>
    <w:p w14:paraId="24CA707E" w14:textId="77777777" w:rsidR="00530BD7" w:rsidRPr="004B0EBB" w:rsidRDefault="00530BD7">
      <w:pPr>
        <w:rPr>
          <w:bCs/>
          <w:sz w:val="22"/>
          <w:szCs w:val="22"/>
          <w:lang w:val="sr-Latn-ME"/>
        </w:rPr>
      </w:pPr>
    </w:p>
    <w:p w14:paraId="054A4687" w14:textId="77777777" w:rsidR="00411B4B" w:rsidRPr="004B0EBB" w:rsidRDefault="00411B4B" w:rsidP="00F5167F">
      <w:pPr>
        <w:tabs>
          <w:tab w:val="left" w:pos="540"/>
          <w:tab w:val="left" w:pos="569"/>
        </w:tabs>
        <w:rPr>
          <w:b/>
          <w:bCs/>
          <w:sz w:val="22"/>
          <w:szCs w:val="22"/>
          <w:lang w:val="sr-Latn-ME"/>
        </w:rPr>
      </w:pPr>
      <w:r w:rsidRPr="004B0EBB">
        <w:rPr>
          <w:b/>
          <w:bCs/>
          <w:sz w:val="22"/>
          <w:szCs w:val="22"/>
          <w:lang w:val="sr-Latn-ME"/>
        </w:rPr>
        <w:t xml:space="preserve">2. </w:t>
      </w:r>
      <w:r w:rsidR="00F5167F" w:rsidRPr="004B0EBB">
        <w:rPr>
          <w:b/>
          <w:bCs/>
          <w:sz w:val="22"/>
          <w:szCs w:val="22"/>
          <w:lang w:val="sr-Latn-ME"/>
        </w:rPr>
        <w:tab/>
      </w:r>
      <w:r w:rsidRPr="004B0EBB">
        <w:rPr>
          <w:b/>
          <w:bCs/>
          <w:sz w:val="22"/>
          <w:szCs w:val="22"/>
          <w:lang w:val="sr-Latn-ME"/>
        </w:rPr>
        <w:t>KVALITATIVNI I KVANTITATIVNI SASTAV</w:t>
      </w:r>
    </w:p>
    <w:p w14:paraId="0D8057BA" w14:textId="77777777" w:rsidR="005A0B2E" w:rsidRPr="004B0EBB" w:rsidRDefault="005A0B2E">
      <w:pPr>
        <w:rPr>
          <w:sz w:val="22"/>
          <w:szCs w:val="22"/>
          <w:lang w:val="sr-Latn-ME"/>
        </w:rPr>
      </w:pPr>
    </w:p>
    <w:p w14:paraId="0C227997" w14:textId="25496B8E" w:rsidR="00906AFA" w:rsidRPr="004B0EBB" w:rsidRDefault="00906AFA" w:rsidP="00906AFA">
      <w:pPr>
        <w:rPr>
          <w:sz w:val="22"/>
          <w:szCs w:val="22"/>
          <w:lang w:val="sr-Latn-ME"/>
        </w:rPr>
      </w:pPr>
      <w:r w:rsidRPr="004B0EBB">
        <w:rPr>
          <w:sz w:val="22"/>
          <w:szCs w:val="22"/>
          <w:u w:val="single"/>
          <w:lang w:val="sr-Latn-ME"/>
        </w:rPr>
        <w:t>Pregalix, 50 mg, kapsul</w:t>
      </w:r>
      <w:r w:rsidR="00B621D7" w:rsidRPr="004B0EBB">
        <w:rPr>
          <w:sz w:val="22"/>
          <w:szCs w:val="22"/>
          <w:u w:val="single"/>
          <w:lang w:val="sr-Latn-ME"/>
        </w:rPr>
        <w:t>a</w:t>
      </w:r>
      <w:r w:rsidRPr="004B0EBB">
        <w:rPr>
          <w:sz w:val="22"/>
          <w:szCs w:val="22"/>
          <w:u w:val="single"/>
          <w:lang w:val="sr-Latn-ME"/>
        </w:rPr>
        <w:t>, tvrd</w:t>
      </w:r>
      <w:r w:rsidR="00B621D7" w:rsidRPr="004B0EBB">
        <w:rPr>
          <w:sz w:val="22"/>
          <w:szCs w:val="22"/>
          <w:u w:val="single"/>
          <w:lang w:val="sr-Latn-ME"/>
        </w:rPr>
        <w:t>a</w:t>
      </w:r>
    </w:p>
    <w:p w14:paraId="219F3A59" w14:textId="77777777" w:rsidR="00906AFA" w:rsidRPr="004B0EBB" w:rsidRDefault="00906AFA" w:rsidP="00906AFA">
      <w:pPr>
        <w:rPr>
          <w:sz w:val="22"/>
          <w:szCs w:val="22"/>
          <w:lang w:val="sr-Latn-ME"/>
        </w:rPr>
      </w:pPr>
      <w:r w:rsidRPr="004B0EBB">
        <w:rPr>
          <w:sz w:val="22"/>
          <w:szCs w:val="22"/>
          <w:lang w:val="sr-Latn-ME"/>
        </w:rPr>
        <w:t>Jedna kapsula, tvrda sadrži 50 mg pregabalina.</w:t>
      </w:r>
    </w:p>
    <w:p w14:paraId="748E2D6A" w14:textId="77777777" w:rsidR="00906AFA" w:rsidRPr="004B0EBB" w:rsidRDefault="00906AFA" w:rsidP="00906AFA">
      <w:pPr>
        <w:rPr>
          <w:sz w:val="22"/>
          <w:szCs w:val="22"/>
          <w:lang w:val="sr-Latn-ME"/>
        </w:rPr>
      </w:pPr>
    </w:p>
    <w:p w14:paraId="0D71277C" w14:textId="65CC8470" w:rsidR="00906AFA" w:rsidRPr="004B0EBB" w:rsidRDefault="00906AFA" w:rsidP="00906AFA">
      <w:pPr>
        <w:rPr>
          <w:sz w:val="22"/>
          <w:szCs w:val="22"/>
          <w:lang w:val="sr-Latn-ME"/>
        </w:rPr>
      </w:pPr>
      <w:r w:rsidRPr="004B0EBB">
        <w:rPr>
          <w:sz w:val="22"/>
          <w:szCs w:val="22"/>
          <w:u w:val="single"/>
          <w:lang w:val="sr-Latn-ME"/>
        </w:rPr>
        <w:t>Pregalix, 75 mg, kapsul</w:t>
      </w:r>
      <w:r w:rsidR="00B621D7" w:rsidRPr="004B0EBB">
        <w:rPr>
          <w:sz w:val="22"/>
          <w:szCs w:val="22"/>
          <w:u w:val="single"/>
          <w:lang w:val="sr-Latn-ME"/>
        </w:rPr>
        <w:t>a</w:t>
      </w:r>
      <w:r w:rsidRPr="004B0EBB">
        <w:rPr>
          <w:sz w:val="22"/>
          <w:szCs w:val="22"/>
          <w:u w:val="single"/>
          <w:lang w:val="sr-Latn-ME"/>
        </w:rPr>
        <w:t>, tvrd</w:t>
      </w:r>
      <w:r w:rsidR="00B621D7" w:rsidRPr="004B0EBB">
        <w:rPr>
          <w:sz w:val="22"/>
          <w:szCs w:val="22"/>
          <w:u w:val="single"/>
          <w:lang w:val="sr-Latn-ME"/>
        </w:rPr>
        <w:t>a</w:t>
      </w:r>
    </w:p>
    <w:p w14:paraId="490469C8" w14:textId="77777777" w:rsidR="00906AFA" w:rsidRPr="004B0EBB" w:rsidRDefault="00906AFA" w:rsidP="00906AFA">
      <w:pPr>
        <w:rPr>
          <w:sz w:val="22"/>
          <w:szCs w:val="22"/>
          <w:lang w:val="sr-Latn-ME"/>
        </w:rPr>
      </w:pPr>
      <w:r w:rsidRPr="004B0EBB">
        <w:rPr>
          <w:sz w:val="22"/>
          <w:szCs w:val="22"/>
          <w:lang w:val="sr-Latn-ME"/>
        </w:rPr>
        <w:t>Jedna kapsula, tvrda sadrži 75 mg pregabalina.</w:t>
      </w:r>
    </w:p>
    <w:p w14:paraId="495AFE2A" w14:textId="77777777" w:rsidR="00906AFA" w:rsidRPr="004B0EBB" w:rsidRDefault="00906AFA" w:rsidP="00906AFA">
      <w:pPr>
        <w:rPr>
          <w:sz w:val="22"/>
          <w:szCs w:val="22"/>
          <w:lang w:val="sr-Latn-ME"/>
        </w:rPr>
      </w:pPr>
    </w:p>
    <w:p w14:paraId="42D5694C" w14:textId="55D06757" w:rsidR="00906AFA" w:rsidRPr="004B0EBB" w:rsidRDefault="00906AFA" w:rsidP="00906AFA">
      <w:pPr>
        <w:rPr>
          <w:sz w:val="22"/>
          <w:szCs w:val="22"/>
          <w:lang w:val="sr-Latn-ME"/>
        </w:rPr>
      </w:pPr>
      <w:r w:rsidRPr="004B0EBB">
        <w:rPr>
          <w:sz w:val="22"/>
          <w:szCs w:val="22"/>
          <w:u w:val="single"/>
          <w:lang w:val="sr-Latn-ME"/>
        </w:rPr>
        <w:t>Pregalix, 150 mg, kapsul</w:t>
      </w:r>
      <w:r w:rsidR="00877671" w:rsidRPr="004B0EBB">
        <w:rPr>
          <w:sz w:val="22"/>
          <w:szCs w:val="22"/>
          <w:u w:val="single"/>
          <w:lang w:val="sr-Latn-ME"/>
        </w:rPr>
        <w:t>a</w:t>
      </w:r>
      <w:r w:rsidRPr="004B0EBB">
        <w:rPr>
          <w:sz w:val="22"/>
          <w:szCs w:val="22"/>
          <w:u w:val="single"/>
          <w:lang w:val="sr-Latn-ME"/>
        </w:rPr>
        <w:t>, tvrd</w:t>
      </w:r>
      <w:r w:rsidR="00877671" w:rsidRPr="004B0EBB">
        <w:rPr>
          <w:sz w:val="22"/>
          <w:szCs w:val="22"/>
          <w:u w:val="single"/>
          <w:lang w:val="sr-Latn-ME"/>
        </w:rPr>
        <w:t>a</w:t>
      </w:r>
    </w:p>
    <w:p w14:paraId="20810C67" w14:textId="103572DC" w:rsidR="00906AFA" w:rsidRPr="004B0EBB" w:rsidRDefault="00906AFA" w:rsidP="00906AFA">
      <w:pPr>
        <w:rPr>
          <w:sz w:val="22"/>
          <w:szCs w:val="22"/>
          <w:lang w:val="sr-Latn-ME"/>
        </w:rPr>
      </w:pPr>
      <w:r w:rsidRPr="004B0EBB">
        <w:rPr>
          <w:sz w:val="22"/>
          <w:szCs w:val="22"/>
          <w:lang w:val="sr-Latn-ME"/>
        </w:rPr>
        <w:t>Jedna kapsula, tvrda sadrži 150 mg pregabalina.</w:t>
      </w:r>
    </w:p>
    <w:p w14:paraId="5F98ABF5" w14:textId="77777777" w:rsidR="00877671" w:rsidRPr="004B0EBB" w:rsidRDefault="00877671">
      <w:pPr>
        <w:rPr>
          <w:sz w:val="22"/>
          <w:szCs w:val="22"/>
          <w:lang w:val="sr-Latn-ME"/>
        </w:rPr>
      </w:pPr>
    </w:p>
    <w:p w14:paraId="0FB23445" w14:textId="371945D4" w:rsidR="0003793F" w:rsidRPr="004B0EBB" w:rsidRDefault="0003793F">
      <w:pPr>
        <w:rPr>
          <w:sz w:val="22"/>
          <w:szCs w:val="22"/>
          <w:lang w:val="sr-Latn-ME"/>
        </w:rPr>
      </w:pPr>
      <w:r w:rsidRPr="004B0EBB">
        <w:rPr>
          <w:sz w:val="22"/>
          <w:szCs w:val="22"/>
          <w:lang w:val="sr-Latn-ME"/>
        </w:rPr>
        <w:t>Za spisak svih ekscipijenasa, pogledati dio 6.1.</w:t>
      </w:r>
    </w:p>
    <w:p w14:paraId="428BE94C" w14:textId="77777777" w:rsidR="0003793F" w:rsidRPr="004B0EBB" w:rsidRDefault="0003793F">
      <w:pPr>
        <w:rPr>
          <w:sz w:val="22"/>
          <w:szCs w:val="22"/>
          <w:lang w:val="sr-Latn-ME"/>
        </w:rPr>
      </w:pPr>
    </w:p>
    <w:p w14:paraId="0C81E539" w14:textId="77777777" w:rsidR="00C37FD7" w:rsidRPr="004B0EBB" w:rsidRDefault="00C37FD7">
      <w:pPr>
        <w:rPr>
          <w:sz w:val="22"/>
          <w:szCs w:val="22"/>
          <w:lang w:val="sr-Latn-ME"/>
        </w:rPr>
      </w:pPr>
    </w:p>
    <w:p w14:paraId="6E4382A9" w14:textId="77777777" w:rsidR="00411B4B" w:rsidRPr="004B0EBB" w:rsidRDefault="00411B4B" w:rsidP="00F5167F">
      <w:pPr>
        <w:tabs>
          <w:tab w:val="left" w:pos="540"/>
          <w:tab w:val="left" w:pos="569"/>
        </w:tabs>
        <w:rPr>
          <w:b/>
          <w:bCs/>
          <w:sz w:val="22"/>
          <w:szCs w:val="22"/>
          <w:lang w:val="sr-Latn-ME"/>
        </w:rPr>
      </w:pPr>
      <w:r w:rsidRPr="004B0EBB">
        <w:rPr>
          <w:b/>
          <w:bCs/>
          <w:sz w:val="22"/>
          <w:szCs w:val="22"/>
          <w:lang w:val="sr-Latn-ME"/>
        </w:rPr>
        <w:t xml:space="preserve">3. </w:t>
      </w:r>
      <w:r w:rsidR="00F5167F" w:rsidRPr="004B0EBB">
        <w:rPr>
          <w:b/>
          <w:bCs/>
          <w:sz w:val="22"/>
          <w:szCs w:val="22"/>
          <w:lang w:val="sr-Latn-ME"/>
        </w:rPr>
        <w:tab/>
      </w:r>
      <w:r w:rsidRPr="004B0EBB">
        <w:rPr>
          <w:b/>
          <w:bCs/>
          <w:sz w:val="22"/>
          <w:szCs w:val="22"/>
          <w:lang w:val="sr-Latn-ME"/>
        </w:rPr>
        <w:t>FARMACEUTSKI OBLIK</w:t>
      </w:r>
      <w:r w:rsidR="009F2D23" w:rsidRPr="004B0EBB">
        <w:rPr>
          <w:b/>
          <w:bCs/>
          <w:sz w:val="22"/>
          <w:szCs w:val="22"/>
          <w:lang w:val="sr-Latn-ME"/>
        </w:rPr>
        <w:t xml:space="preserve"> </w:t>
      </w:r>
    </w:p>
    <w:p w14:paraId="2EF88E1F" w14:textId="77777777" w:rsidR="00411B4B" w:rsidRPr="004B0EBB" w:rsidRDefault="00411B4B">
      <w:pPr>
        <w:rPr>
          <w:bCs/>
          <w:sz w:val="22"/>
          <w:szCs w:val="22"/>
          <w:lang w:val="sr-Latn-ME"/>
        </w:rPr>
      </w:pPr>
    </w:p>
    <w:p w14:paraId="096286CF" w14:textId="77777777" w:rsidR="00FD23DB" w:rsidRPr="004B0EBB" w:rsidRDefault="00FD23DB" w:rsidP="00FD23DB">
      <w:pPr>
        <w:rPr>
          <w:bCs/>
          <w:sz w:val="22"/>
          <w:szCs w:val="22"/>
          <w:lang w:val="sr-Latn-ME"/>
        </w:rPr>
      </w:pPr>
      <w:r w:rsidRPr="004B0EBB">
        <w:rPr>
          <w:bCs/>
          <w:sz w:val="22"/>
          <w:szCs w:val="22"/>
          <w:lang w:val="sr-Latn-ME"/>
        </w:rPr>
        <w:t>Kapsula, tvrda.</w:t>
      </w:r>
    </w:p>
    <w:p w14:paraId="23DA6926" w14:textId="77777777" w:rsidR="00FD23DB" w:rsidRPr="004B0EBB" w:rsidRDefault="00FD23DB" w:rsidP="00FD23DB">
      <w:pPr>
        <w:rPr>
          <w:bCs/>
          <w:sz w:val="22"/>
          <w:szCs w:val="22"/>
          <w:lang w:val="sr-Latn-ME"/>
        </w:rPr>
      </w:pPr>
    </w:p>
    <w:p w14:paraId="0D00A841" w14:textId="2336DD0E" w:rsidR="00FD23DB" w:rsidRPr="004B0EBB" w:rsidRDefault="00FD23DB" w:rsidP="00FD23DB">
      <w:pPr>
        <w:rPr>
          <w:bCs/>
          <w:sz w:val="22"/>
          <w:szCs w:val="22"/>
          <w:lang w:val="sr-Latn-ME"/>
        </w:rPr>
      </w:pPr>
      <w:r w:rsidRPr="004B0EBB">
        <w:rPr>
          <w:bCs/>
          <w:sz w:val="22"/>
          <w:szCs w:val="22"/>
          <w:u w:val="single"/>
          <w:lang w:val="sr-Latn-ME"/>
        </w:rPr>
        <w:t>Pregalix, 50 mg, kapsul</w:t>
      </w:r>
      <w:r w:rsidR="00421327" w:rsidRPr="004B0EBB">
        <w:rPr>
          <w:bCs/>
          <w:sz w:val="22"/>
          <w:szCs w:val="22"/>
          <w:u w:val="single"/>
          <w:lang w:val="sr-Latn-ME"/>
        </w:rPr>
        <w:t>a</w:t>
      </w:r>
      <w:r w:rsidRPr="004B0EBB">
        <w:rPr>
          <w:bCs/>
          <w:sz w:val="22"/>
          <w:szCs w:val="22"/>
          <w:u w:val="single"/>
          <w:lang w:val="sr-Latn-ME"/>
        </w:rPr>
        <w:t>, tvrd</w:t>
      </w:r>
      <w:r w:rsidR="00421327" w:rsidRPr="004B0EBB">
        <w:rPr>
          <w:bCs/>
          <w:sz w:val="22"/>
          <w:szCs w:val="22"/>
          <w:u w:val="single"/>
          <w:lang w:val="sr-Latn-ME"/>
        </w:rPr>
        <w:t>a</w:t>
      </w:r>
    </w:p>
    <w:p w14:paraId="6D438A18" w14:textId="77777777" w:rsidR="00FD23DB" w:rsidRPr="004B0EBB" w:rsidRDefault="00FD23DB" w:rsidP="00FD23DB">
      <w:pPr>
        <w:rPr>
          <w:bCs/>
          <w:sz w:val="22"/>
          <w:szCs w:val="22"/>
          <w:lang w:val="sr-Latn-ME"/>
        </w:rPr>
      </w:pPr>
      <w:r w:rsidRPr="004B0EBB">
        <w:rPr>
          <w:bCs/>
          <w:sz w:val="22"/>
          <w:szCs w:val="22"/>
          <w:lang w:val="sr-Latn-ME"/>
        </w:rPr>
        <w:t>Bijeli prašak u kapsulama, bijelog tijela i bijele kapice, sa odštampanom oznakom „50” na tijelu kapsule.</w:t>
      </w:r>
    </w:p>
    <w:p w14:paraId="5315BBAB" w14:textId="77777777" w:rsidR="00FD23DB" w:rsidRPr="004B0EBB" w:rsidRDefault="00FD23DB" w:rsidP="00FD23DB">
      <w:pPr>
        <w:rPr>
          <w:bCs/>
          <w:sz w:val="22"/>
          <w:szCs w:val="22"/>
          <w:lang w:val="sr-Latn-ME"/>
        </w:rPr>
      </w:pPr>
    </w:p>
    <w:p w14:paraId="03CD8031" w14:textId="77676918" w:rsidR="00FD23DB" w:rsidRPr="004B0EBB" w:rsidRDefault="00FD23DB" w:rsidP="00FD23DB">
      <w:pPr>
        <w:rPr>
          <w:bCs/>
          <w:sz w:val="22"/>
          <w:szCs w:val="22"/>
          <w:lang w:val="sr-Latn-ME"/>
        </w:rPr>
      </w:pPr>
      <w:r w:rsidRPr="004B0EBB">
        <w:rPr>
          <w:bCs/>
          <w:sz w:val="22"/>
          <w:szCs w:val="22"/>
          <w:u w:val="single"/>
          <w:lang w:val="sr-Latn-ME"/>
        </w:rPr>
        <w:t>Pregalix, 75 mg, kapsul</w:t>
      </w:r>
      <w:r w:rsidR="00421327" w:rsidRPr="004B0EBB">
        <w:rPr>
          <w:bCs/>
          <w:sz w:val="22"/>
          <w:szCs w:val="22"/>
          <w:u w:val="single"/>
          <w:lang w:val="sr-Latn-ME"/>
        </w:rPr>
        <w:t>a</w:t>
      </w:r>
      <w:r w:rsidRPr="004B0EBB">
        <w:rPr>
          <w:bCs/>
          <w:sz w:val="22"/>
          <w:szCs w:val="22"/>
          <w:u w:val="single"/>
          <w:lang w:val="sr-Latn-ME"/>
        </w:rPr>
        <w:t>, tvrd</w:t>
      </w:r>
      <w:r w:rsidR="00421327" w:rsidRPr="004B0EBB">
        <w:rPr>
          <w:bCs/>
          <w:sz w:val="22"/>
          <w:szCs w:val="22"/>
          <w:u w:val="single"/>
          <w:lang w:val="sr-Latn-ME"/>
        </w:rPr>
        <w:t>a</w:t>
      </w:r>
    </w:p>
    <w:p w14:paraId="7DBB8EF2" w14:textId="77777777" w:rsidR="00FD23DB" w:rsidRPr="004B0EBB" w:rsidRDefault="00FD23DB" w:rsidP="00FD23DB">
      <w:pPr>
        <w:rPr>
          <w:bCs/>
          <w:sz w:val="22"/>
          <w:szCs w:val="22"/>
          <w:lang w:val="sr-Latn-ME"/>
        </w:rPr>
      </w:pPr>
      <w:r w:rsidRPr="004B0EBB">
        <w:rPr>
          <w:bCs/>
          <w:sz w:val="22"/>
          <w:szCs w:val="22"/>
          <w:lang w:val="sr-Latn-ME"/>
        </w:rPr>
        <w:t>Bijeli prašak u kapsulama, bijelog tijela i narandžaste kapice, sa odštampanom oznakom „75” na tijelu kapsule.</w:t>
      </w:r>
    </w:p>
    <w:p w14:paraId="1F67CE21" w14:textId="77777777" w:rsidR="00FD23DB" w:rsidRPr="004B0EBB" w:rsidRDefault="00FD23DB" w:rsidP="00FD23DB">
      <w:pPr>
        <w:rPr>
          <w:bCs/>
          <w:sz w:val="22"/>
          <w:szCs w:val="22"/>
          <w:lang w:val="sr-Latn-ME"/>
        </w:rPr>
      </w:pPr>
    </w:p>
    <w:p w14:paraId="6C5B9756" w14:textId="22770AD6" w:rsidR="00FD23DB" w:rsidRPr="004B0EBB" w:rsidRDefault="00FD23DB" w:rsidP="00FD23DB">
      <w:pPr>
        <w:rPr>
          <w:bCs/>
          <w:sz w:val="22"/>
          <w:szCs w:val="22"/>
          <w:lang w:val="sr-Latn-ME"/>
        </w:rPr>
      </w:pPr>
      <w:r w:rsidRPr="004B0EBB">
        <w:rPr>
          <w:bCs/>
          <w:sz w:val="22"/>
          <w:szCs w:val="22"/>
          <w:u w:val="single"/>
          <w:lang w:val="sr-Latn-ME"/>
        </w:rPr>
        <w:t>Pregalix, 150 mg, kapsul</w:t>
      </w:r>
      <w:r w:rsidR="00421327" w:rsidRPr="004B0EBB">
        <w:rPr>
          <w:bCs/>
          <w:sz w:val="22"/>
          <w:szCs w:val="22"/>
          <w:u w:val="single"/>
          <w:lang w:val="sr-Latn-ME"/>
        </w:rPr>
        <w:t>a</w:t>
      </w:r>
      <w:r w:rsidRPr="004B0EBB">
        <w:rPr>
          <w:bCs/>
          <w:sz w:val="22"/>
          <w:szCs w:val="22"/>
          <w:u w:val="single"/>
          <w:lang w:val="sr-Latn-ME"/>
        </w:rPr>
        <w:t>, tvrd</w:t>
      </w:r>
      <w:r w:rsidR="00421327" w:rsidRPr="004B0EBB">
        <w:rPr>
          <w:bCs/>
          <w:sz w:val="22"/>
          <w:szCs w:val="22"/>
          <w:u w:val="single"/>
          <w:lang w:val="sr-Latn-ME"/>
        </w:rPr>
        <w:t>a</w:t>
      </w:r>
    </w:p>
    <w:p w14:paraId="10C9A5CC" w14:textId="77777777" w:rsidR="00FD23DB" w:rsidRPr="004B0EBB" w:rsidRDefault="00FD23DB" w:rsidP="00FD23DB">
      <w:pPr>
        <w:rPr>
          <w:bCs/>
          <w:sz w:val="22"/>
          <w:szCs w:val="22"/>
          <w:lang w:val="sr-Latn-ME"/>
        </w:rPr>
      </w:pPr>
      <w:r w:rsidRPr="004B0EBB">
        <w:rPr>
          <w:bCs/>
          <w:sz w:val="22"/>
          <w:szCs w:val="22"/>
          <w:lang w:val="sr-Latn-ME"/>
        </w:rPr>
        <w:t>Bijeli prašak u kapsulama, bijelog tijela i bijele kapice, sa odštampanom oznakom „150” na tijelu kapsule.</w:t>
      </w:r>
    </w:p>
    <w:p w14:paraId="10711780" w14:textId="77777777" w:rsidR="00EC2532" w:rsidRPr="004B0EBB" w:rsidRDefault="00EC2532">
      <w:pPr>
        <w:rPr>
          <w:bCs/>
          <w:sz w:val="22"/>
          <w:szCs w:val="22"/>
          <w:lang w:val="sr-Latn-ME"/>
        </w:rPr>
      </w:pPr>
    </w:p>
    <w:p w14:paraId="5D9F53FA" w14:textId="77777777" w:rsidR="00411B4B" w:rsidRPr="004B0EBB" w:rsidRDefault="00411B4B" w:rsidP="00F5167F">
      <w:pPr>
        <w:tabs>
          <w:tab w:val="left" w:pos="540"/>
          <w:tab w:val="left" w:pos="569"/>
        </w:tabs>
        <w:rPr>
          <w:b/>
          <w:bCs/>
          <w:sz w:val="22"/>
          <w:szCs w:val="22"/>
          <w:lang w:val="sr-Latn-ME"/>
        </w:rPr>
      </w:pPr>
      <w:r w:rsidRPr="004B0EBB">
        <w:rPr>
          <w:b/>
          <w:bCs/>
          <w:sz w:val="22"/>
          <w:szCs w:val="22"/>
          <w:lang w:val="sr-Latn-ME"/>
        </w:rPr>
        <w:t xml:space="preserve">4. </w:t>
      </w:r>
      <w:r w:rsidR="00480FB1" w:rsidRPr="004B0EBB">
        <w:rPr>
          <w:b/>
          <w:bCs/>
          <w:sz w:val="22"/>
          <w:szCs w:val="22"/>
          <w:lang w:val="sr-Latn-ME"/>
        </w:rPr>
        <w:tab/>
      </w:r>
      <w:r w:rsidRPr="004B0EBB">
        <w:rPr>
          <w:b/>
          <w:bCs/>
          <w:sz w:val="22"/>
          <w:szCs w:val="22"/>
          <w:lang w:val="sr-Latn-ME"/>
        </w:rPr>
        <w:t>KLINIČKI PODACI</w:t>
      </w:r>
    </w:p>
    <w:p w14:paraId="44658CCA" w14:textId="77777777" w:rsidR="00CD6F02" w:rsidRPr="004B0EBB" w:rsidRDefault="00CD6F02" w:rsidP="00480FB1">
      <w:pPr>
        <w:tabs>
          <w:tab w:val="left" w:pos="540"/>
          <w:tab w:val="left" w:pos="569"/>
        </w:tabs>
        <w:rPr>
          <w:bCs/>
          <w:sz w:val="22"/>
          <w:szCs w:val="22"/>
          <w:lang w:val="sr-Latn-ME"/>
        </w:rPr>
      </w:pPr>
    </w:p>
    <w:p w14:paraId="06D6FB9A" w14:textId="77777777" w:rsidR="00411B4B" w:rsidRPr="004B0EBB" w:rsidRDefault="00411B4B" w:rsidP="00480FB1">
      <w:pPr>
        <w:tabs>
          <w:tab w:val="left" w:pos="540"/>
          <w:tab w:val="left" w:pos="569"/>
        </w:tabs>
        <w:rPr>
          <w:b/>
          <w:bCs/>
          <w:sz w:val="22"/>
          <w:szCs w:val="22"/>
          <w:lang w:val="sr-Latn-ME"/>
        </w:rPr>
      </w:pPr>
      <w:r w:rsidRPr="004B0EBB">
        <w:rPr>
          <w:b/>
          <w:bCs/>
          <w:sz w:val="22"/>
          <w:szCs w:val="22"/>
          <w:lang w:val="sr-Latn-ME"/>
        </w:rPr>
        <w:t xml:space="preserve">4.1. </w:t>
      </w:r>
      <w:r w:rsidR="00480FB1" w:rsidRPr="004B0EBB">
        <w:rPr>
          <w:b/>
          <w:bCs/>
          <w:sz w:val="22"/>
          <w:szCs w:val="22"/>
          <w:lang w:val="sr-Latn-ME"/>
        </w:rPr>
        <w:tab/>
      </w:r>
      <w:r w:rsidRPr="004B0EBB">
        <w:rPr>
          <w:b/>
          <w:bCs/>
          <w:sz w:val="22"/>
          <w:szCs w:val="22"/>
          <w:lang w:val="sr-Latn-ME"/>
        </w:rPr>
        <w:t>Terapijske indikacije</w:t>
      </w:r>
    </w:p>
    <w:p w14:paraId="007EEABD" w14:textId="0DC4D935" w:rsidR="00411B4B" w:rsidRPr="004B0EBB" w:rsidRDefault="00411B4B" w:rsidP="00480FB1">
      <w:pPr>
        <w:tabs>
          <w:tab w:val="left" w:pos="540"/>
          <w:tab w:val="left" w:pos="569"/>
        </w:tabs>
        <w:rPr>
          <w:bCs/>
          <w:sz w:val="22"/>
          <w:szCs w:val="22"/>
          <w:lang w:val="sr-Latn-ME"/>
        </w:rPr>
      </w:pPr>
    </w:p>
    <w:p w14:paraId="4992EF10" w14:textId="77777777" w:rsidR="00D04DBF" w:rsidRPr="004B0EBB" w:rsidRDefault="00D04DBF" w:rsidP="004E46EB">
      <w:pPr>
        <w:tabs>
          <w:tab w:val="left" w:pos="540"/>
          <w:tab w:val="left" w:pos="569"/>
        </w:tabs>
        <w:jc w:val="both"/>
        <w:rPr>
          <w:bCs/>
          <w:sz w:val="22"/>
          <w:szCs w:val="22"/>
          <w:u w:val="single"/>
          <w:lang w:val="sr-Latn-ME"/>
        </w:rPr>
      </w:pPr>
      <w:r w:rsidRPr="004B0EBB">
        <w:rPr>
          <w:bCs/>
          <w:sz w:val="22"/>
          <w:szCs w:val="22"/>
          <w:u w:val="single"/>
          <w:lang w:val="sr-Latn-ME"/>
        </w:rPr>
        <w:lastRenderedPageBreak/>
        <w:t>Neuropatski bol</w:t>
      </w:r>
    </w:p>
    <w:p w14:paraId="24EA21F0" w14:textId="4B269495" w:rsidR="00D04DBF" w:rsidRPr="004B0EBB" w:rsidRDefault="00D04DBF" w:rsidP="004E46EB">
      <w:pPr>
        <w:tabs>
          <w:tab w:val="left" w:pos="540"/>
          <w:tab w:val="left" w:pos="569"/>
        </w:tabs>
        <w:jc w:val="both"/>
        <w:rPr>
          <w:bCs/>
          <w:sz w:val="22"/>
          <w:szCs w:val="22"/>
          <w:lang w:val="sr-Latn-ME"/>
        </w:rPr>
      </w:pPr>
      <w:r w:rsidRPr="004B0EBB">
        <w:rPr>
          <w:bCs/>
          <w:sz w:val="22"/>
          <w:szCs w:val="22"/>
          <w:lang w:val="sr-Latn-ME"/>
        </w:rPr>
        <w:t xml:space="preserve">Lijek Pregalix je </w:t>
      </w:r>
      <w:r w:rsidR="005B7344" w:rsidRPr="004B0EBB">
        <w:rPr>
          <w:bCs/>
          <w:sz w:val="22"/>
          <w:szCs w:val="22"/>
          <w:lang w:val="sr-Latn-ME"/>
        </w:rPr>
        <w:t>indikovan u</w:t>
      </w:r>
      <w:r w:rsidRPr="004B0EBB">
        <w:rPr>
          <w:bCs/>
          <w:sz w:val="22"/>
          <w:szCs w:val="22"/>
          <w:lang w:val="sr-Latn-ME"/>
        </w:rPr>
        <w:t xml:space="preserve"> terapij</w:t>
      </w:r>
      <w:r w:rsidR="005B7344" w:rsidRPr="004B0EBB">
        <w:rPr>
          <w:bCs/>
          <w:sz w:val="22"/>
          <w:szCs w:val="22"/>
          <w:lang w:val="sr-Latn-ME"/>
        </w:rPr>
        <w:t>i</w:t>
      </w:r>
      <w:r w:rsidRPr="004B0EBB">
        <w:rPr>
          <w:bCs/>
          <w:sz w:val="22"/>
          <w:szCs w:val="22"/>
          <w:lang w:val="sr-Latn-ME"/>
        </w:rPr>
        <w:t xml:space="preserve"> perifernog i centralnog neuropatskog bola kod odraslih.</w:t>
      </w:r>
    </w:p>
    <w:p w14:paraId="4524C7F5" w14:textId="77777777" w:rsidR="00D04DBF" w:rsidRPr="004B0EBB" w:rsidRDefault="00D04DBF" w:rsidP="004E46EB">
      <w:pPr>
        <w:tabs>
          <w:tab w:val="left" w:pos="540"/>
          <w:tab w:val="left" w:pos="569"/>
        </w:tabs>
        <w:jc w:val="both"/>
        <w:rPr>
          <w:bCs/>
          <w:sz w:val="22"/>
          <w:szCs w:val="22"/>
          <w:lang w:val="sr-Latn-ME"/>
        </w:rPr>
      </w:pPr>
    </w:p>
    <w:p w14:paraId="2F17DEB1" w14:textId="77777777" w:rsidR="00D04DBF" w:rsidRPr="004B0EBB" w:rsidRDefault="00D04DBF" w:rsidP="004E46EB">
      <w:pPr>
        <w:tabs>
          <w:tab w:val="left" w:pos="540"/>
          <w:tab w:val="left" w:pos="569"/>
        </w:tabs>
        <w:jc w:val="both"/>
        <w:rPr>
          <w:bCs/>
          <w:sz w:val="22"/>
          <w:szCs w:val="22"/>
          <w:u w:val="single"/>
          <w:lang w:val="sr-Latn-ME"/>
        </w:rPr>
      </w:pPr>
      <w:r w:rsidRPr="004B0EBB">
        <w:rPr>
          <w:bCs/>
          <w:sz w:val="22"/>
          <w:szCs w:val="22"/>
          <w:u w:val="single"/>
          <w:lang w:val="sr-Latn-ME"/>
        </w:rPr>
        <w:t>Epilepsija</w:t>
      </w:r>
    </w:p>
    <w:p w14:paraId="41C6FA3A" w14:textId="1077E9C4" w:rsidR="00D04DBF" w:rsidRPr="004B0EBB" w:rsidRDefault="00D04DBF" w:rsidP="004E46EB">
      <w:pPr>
        <w:tabs>
          <w:tab w:val="left" w:pos="540"/>
          <w:tab w:val="left" w:pos="569"/>
        </w:tabs>
        <w:jc w:val="both"/>
        <w:rPr>
          <w:bCs/>
          <w:sz w:val="22"/>
          <w:szCs w:val="22"/>
          <w:lang w:val="sr-Latn-ME"/>
        </w:rPr>
      </w:pPr>
      <w:r w:rsidRPr="004B0EBB">
        <w:rPr>
          <w:bCs/>
          <w:sz w:val="22"/>
          <w:szCs w:val="22"/>
          <w:lang w:val="sr-Latn-ME"/>
        </w:rPr>
        <w:t>Lijek Pregalix se primjenjuje kao adjuvantna terapija parcijalnih konvulzija kod odraslih, sa ili bez sekundarne generalizacije.</w:t>
      </w:r>
    </w:p>
    <w:p w14:paraId="097A5951" w14:textId="77777777" w:rsidR="00D04DBF" w:rsidRPr="004B0EBB" w:rsidRDefault="00D04DBF" w:rsidP="004E46EB">
      <w:pPr>
        <w:tabs>
          <w:tab w:val="left" w:pos="540"/>
          <w:tab w:val="left" w:pos="569"/>
        </w:tabs>
        <w:jc w:val="both"/>
        <w:rPr>
          <w:bCs/>
          <w:sz w:val="22"/>
          <w:szCs w:val="22"/>
          <w:lang w:val="sr-Latn-ME"/>
        </w:rPr>
      </w:pPr>
      <w:r w:rsidRPr="004B0EBB">
        <w:rPr>
          <w:bCs/>
          <w:sz w:val="22"/>
          <w:szCs w:val="22"/>
          <w:lang w:val="sr-Latn-ME"/>
        </w:rPr>
        <w:t xml:space="preserve"> </w:t>
      </w:r>
    </w:p>
    <w:p w14:paraId="35C12E86" w14:textId="77777777" w:rsidR="00D04DBF" w:rsidRPr="004B0EBB" w:rsidRDefault="00D04DBF" w:rsidP="004E46EB">
      <w:pPr>
        <w:tabs>
          <w:tab w:val="left" w:pos="540"/>
          <w:tab w:val="left" w:pos="569"/>
        </w:tabs>
        <w:jc w:val="both"/>
        <w:rPr>
          <w:bCs/>
          <w:sz w:val="22"/>
          <w:szCs w:val="22"/>
          <w:u w:val="single"/>
          <w:lang w:val="sr-Latn-ME"/>
        </w:rPr>
      </w:pPr>
      <w:r w:rsidRPr="004B0EBB">
        <w:rPr>
          <w:bCs/>
          <w:sz w:val="22"/>
          <w:szCs w:val="22"/>
          <w:u w:val="single"/>
          <w:lang w:val="sr-Latn-ME"/>
        </w:rPr>
        <w:t>Generalizovani anksiozni poremećaj (GAP)</w:t>
      </w:r>
    </w:p>
    <w:p w14:paraId="53CD8D6F" w14:textId="190A3F33" w:rsidR="00055239" w:rsidRPr="004B0EBB" w:rsidRDefault="00D04DBF" w:rsidP="004E46EB">
      <w:pPr>
        <w:tabs>
          <w:tab w:val="left" w:pos="540"/>
          <w:tab w:val="left" w:pos="569"/>
        </w:tabs>
        <w:jc w:val="both"/>
        <w:rPr>
          <w:bCs/>
          <w:sz w:val="22"/>
          <w:szCs w:val="22"/>
          <w:lang w:val="sr-Latn-ME"/>
        </w:rPr>
      </w:pPr>
      <w:r w:rsidRPr="004B0EBB">
        <w:rPr>
          <w:bCs/>
          <w:sz w:val="22"/>
          <w:szCs w:val="22"/>
          <w:lang w:val="sr-Latn-ME"/>
        </w:rPr>
        <w:t xml:space="preserve">Lijek Pregalix je </w:t>
      </w:r>
      <w:r w:rsidR="005B7344" w:rsidRPr="004B0EBB">
        <w:rPr>
          <w:bCs/>
          <w:sz w:val="22"/>
          <w:szCs w:val="22"/>
          <w:lang w:val="sr-Latn-ME"/>
        </w:rPr>
        <w:t>indikovan u</w:t>
      </w:r>
      <w:r w:rsidRPr="004B0EBB">
        <w:rPr>
          <w:bCs/>
          <w:sz w:val="22"/>
          <w:szCs w:val="22"/>
          <w:lang w:val="sr-Latn-ME"/>
        </w:rPr>
        <w:t xml:space="preserve"> terapij</w:t>
      </w:r>
      <w:r w:rsidR="005B7344" w:rsidRPr="004B0EBB">
        <w:rPr>
          <w:bCs/>
          <w:sz w:val="22"/>
          <w:szCs w:val="22"/>
          <w:lang w:val="sr-Latn-ME"/>
        </w:rPr>
        <w:t>i</w:t>
      </w:r>
      <w:r w:rsidRPr="004B0EBB">
        <w:rPr>
          <w:bCs/>
          <w:sz w:val="22"/>
          <w:szCs w:val="22"/>
          <w:lang w:val="sr-Latn-ME"/>
        </w:rPr>
        <w:t xml:space="preserve"> generalizovanog anksioznog poremećaja (GAP) kod odraslih.</w:t>
      </w:r>
    </w:p>
    <w:p w14:paraId="15E26BC5" w14:textId="77777777" w:rsidR="00D04DBF" w:rsidRPr="004B0EBB" w:rsidRDefault="00D04DBF" w:rsidP="004E46EB">
      <w:pPr>
        <w:tabs>
          <w:tab w:val="left" w:pos="540"/>
          <w:tab w:val="left" w:pos="569"/>
        </w:tabs>
        <w:jc w:val="both"/>
        <w:rPr>
          <w:bCs/>
          <w:sz w:val="22"/>
          <w:szCs w:val="22"/>
          <w:lang w:val="sr-Latn-ME"/>
        </w:rPr>
      </w:pPr>
    </w:p>
    <w:p w14:paraId="1FFFF315" w14:textId="77777777" w:rsidR="00411B4B" w:rsidRPr="004B0EBB" w:rsidRDefault="00411B4B" w:rsidP="004E46EB">
      <w:pPr>
        <w:tabs>
          <w:tab w:val="left" w:pos="540"/>
          <w:tab w:val="left" w:pos="569"/>
        </w:tabs>
        <w:jc w:val="both"/>
        <w:rPr>
          <w:b/>
          <w:bCs/>
          <w:sz w:val="22"/>
          <w:szCs w:val="22"/>
          <w:lang w:val="sr-Latn-ME"/>
        </w:rPr>
      </w:pPr>
      <w:r w:rsidRPr="004B0EBB">
        <w:rPr>
          <w:b/>
          <w:bCs/>
          <w:sz w:val="22"/>
          <w:szCs w:val="22"/>
          <w:lang w:val="sr-Latn-ME"/>
        </w:rPr>
        <w:t xml:space="preserve">4.2. </w:t>
      </w:r>
      <w:r w:rsidR="00480FB1" w:rsidRPr="004B0EBB">
        <w:rPr>
          <w:b/>
          <w:bCs/>
          <w:sz w:val="22"/>
          <w:szCs w:val="22"/>
          <w:lang w:val="sr-Latn-ME"/>
        </w:rPr>
        <w:tab/>
      </w:r>
      <w:r w:rsidRPr="004B0EBB">
        <w:rPr>
          <w:b/>
          <w:bCs/>
          <w:sz w:val="22"/>
          <w:szCs w:val="22"/>
          <w:lang w:val="sr-Latn-ME"/>
        </w:rPr>
        <w:t>Doziranje i način primjene</w:t>
      </w:r>
    </w:p>
    <w:p w14:paraId="391D3CBB" w14:textId="77777777" w:rsidR="0072020E" w:rsidRPr="004B0EBB" w:rsidRDefault="0072020E" w:rsidP="004E46EB">
      <w:pPr>
        <w:tabs>
          <w:tab w:val="left" w:pos="540"/>
          <w:tab w:val="left" w:pos="569"/>
        </w:tabs>
        <w:jc w:val="both"/>
        <w:rPr>
          <w:bCs/>
          <w:sz w:val="22"/>
          <w:szCs w:val="22"/>
          <w:lang w:val="sr-Latn-ME"/>
        </w:rPr>
      </w:pPr>
    </w:p>
    <w:p w14:paraId="31AF9795" w14:textId="77777777" w:rsidR="00452E9D" w:rsidRPr="004B0EBB" w:rsidRDefault="00452E9D" w:rsidP="004E46EB">
      <w:pPr>
        <w:tabs>
          <w:tab w:val="left" w:pos="540"/>
          <w:tab w:val="left" w:pos="569"/>
        </w:tabs>
        <w:jc w:val="both"/>
        <w:rPr>
          <w:bCs/>
          <w:sz w:val="22"/>
          <w:szCs w:val="22"/>
          <w:u w:val="single"/>
          <w:lang w:val="sr-Latn-ME"/>
        </w:rPr>
      </w:pPr>
      <w:r w:rsidRPr="004B0EBB">
        <w:rPr>
          <w:bCs/>
          <w:sz w:val="22"/>
          <w:szCs w:val="22"/>
          <w:u w:val="single"/>
          <w:lang w:val="sr-Latn-ME"/>
        </w:rPr>
        <w:t>Doziranje</w:t>
      </w:r>
    </w:p>
    <w:p w14:paraId="3856EF6B" w14:textId="193C951A" w:rsidR="00452E9D" w:rsidRPr="004B0EBB" w:rsidRDefault="00452E9D" w:rsidP="004E46EB">
      <w:pPr>
        <w:tabs>
          <w:tab w:val="left" w:pos="540"/>
          <w:tab w:val="left" w:pos="569"/>
        </w:tabs>
        <w:jc w:val="both"/>
        <w:rPr>
          <w:bCs/>
          <w:sz w:val="22"/>
          <w:szCs w:val="22"/>
          <w:u w:val="single"/>
          <w:lang w:val="sr-Latn-ME"/>
        </w:rPr>
      </w:pPr>
    </w:p>
    <w:p w14:paraId="77B0D746" w14:textId="77777777" w:rsidR="00D171E4" w:rsidRPr="004B0EBB" w:rsidRDefault="00D171E4" w:rsidP="004E46EB">
      <w:pPr>
        <w:tabs>
          <w:tab w:val="left" w:pos="540"/>
          <w:tab w:val="left" w:pos="569"/>
        </w:tabs>
        <w:jc w:val="both"/>
        <w:rPr>
          <w:bCs/>
          <w:sz w:val="22"/>
          <w:szCs w:val="22"/>
          <w:lang w:val="sr-Latn-ME"/>
        </w:rPr>
      </w:pPr>
      <w:r w:rsidRPr="004B0EBB">
        <w:rPr>
          <w:bCs/>
          <w:sz w:val="22"/>
          <w:szCs w:val="22"/>
          <w:lang w:val="sr-Latn-ME"/>
        </w:rPr>
        <w:t>Doza se kreće od 150 mg do 600 mg dnevno, podijeljena u dvije ili tri pojedinačne doze.</w:t>
      </w:r>
    </w:p>
    <w:p w14:paraId="4430B4D3" w14:textId="04DD7324" w:rsidR="00D171E4" w:rsidRPr="004B0EBB" w:rsidRDefault="00D171E4" w:rsidP="004E46EB">
      <w:pPr>
        <w:tabs>
          <w:tab w:val="left" w:pos="540"/>
          <w:tab w:val="left" w:pos="569"/>
        </w:tabs>
        <w:jc w:val="both"/>
        <w:rPr>
          <w:bCs/>
          <w:sz w:val="22"/>
          <w:szCs w:val="22"/>
          <w:u w:val="single"/>
          <w:lang w:val="sr-Latn-ME"/>
        </w:rPr>
      </w:pPr>
    </w:p>
    <w:p w14:paraId="29A9E98F" w14:textId="7777777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Neuropatski bol</w:t>
      </w:r>
    </w:p>
    <w:p w14:paraId="7671E8BD" w14:textId="39273C81"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Terapija pregabalinom se može započeti dozom od 150 mg dnevno, podijeljen</w:t>
      </w:r>
      <w:r w:rsidR="005B7344" w:rsidRPr="004B0EBB">
        <w:rPr>
          <w:bCs/>
          <w:sz w:val="22"/>
          <w:szCs w:val="22"/>
          <w:lang w:val="sr-Latn-ME"/>
        </w:rPr>
        <w:t>om</w:t>
      </w:r>
      <w:r w:rsidRPr="004B0EBB">
        <w:rPr>
          <w:bCs/>
          <w:sz w:val="22"/>
          <w:szCs w:val="22"/>
          <w:lang w:val="sr-Latn-ME"/>
        </w:rPr>
        <w:t xml:space="preserve"> u dvije ili tri pojedinačne doze. Zavisno od individualnog odgovora svakog pacijenta kao i podnošljivosti lijeka, doza se može povećavati na 300 mg dnevno poslije perioda od 3 do 7 dana, a ukoliko je potrebno, do maksimalne doze od 600 mg dnevno poslije dodatnog intervala od 7 dana.</w:t>
      </w:r>
    </w:p>
    <w:p w14:paraId="0AFA9A0B" w14:textId="77777777" w:rsidR="007F03CC" w:rsidRPr="004B0EBB" w:rsidRDefault="007F03CC" w:rsidP="004E46EB">
      <w:pPr>
        <w:tabs>
          <w:tab w:val="left" w:pos="540"/>
          <w:tab w:val="left" w:pos="569"/>
        </w:tabs>
        <w:jc w:val="both"/>
        <w:rPr>
          <w:bCs/>
          <w:sz w:val="22"/>
          <w:szCs w:val="22"/>
          <w:lang w:val="sr-Latn-ME"/>
        </w:rPr>
      </w:pPr>
    </w:p>
    <w:p w14:paraId="4AF44361" w14:textId="7777777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Epilepsija</w:t>
      </w:r>
    </w:p>
    <w:p w14:paraId="17C9C099" w14:textId="3148E473"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Terapija pregabalinom se može započeti dozom od 150 mg dnevno, podijeljen</w:t>
      </w:r>
      <w:r w:rsidR="005B7344" w:rsidRPr="004B0EBB">
        <w:rPr>
          <w:bCs/>
          <w:sz w:val="22"/>
          <w:szCs w:val="22"/>
          <w:lang w:val="sr-Latn-ME"/>
        </w:rPr>
        <w:t>om</w:t>
      </w:r>
      <w:r w:rsidRPr="004B0EBB">
        <w:rPr>
          <w:bCs/>
          <w:sz w:val="22"/>
          <w:szCs w:val="22"/>
          <w:lang w:val="sr-Latn-ME"/>
        </w:rPr>
        <w:t xml:space="preserve"> u dvije ili tri pojedinačne doze. Zavisno od individualnog odgovora svakog pacijenta kao i podnošljivosti lijeka, doza se može povećavati na 300 mg dnevno poslije perioda od nedjelju dana. Maksimalna doza od 600 mg dnevno može se postići nakon dodatnih nedjelju dana.</w:t>
      </w:r>
    </w:p>
    <w:p w14:paraId="31EE77B0" w14:textId="77777777" w:rsidR="007F03CC" w:rsidRPr="004B0EBB" w:rsidRDefault="007F03CC" w:rsidP="004E46EB">
      <w:pPr>
        <w:tabs>
          <w:tab w:val="left" w:pos="540"/>
          <w:tab w:val="left" w:pos="569"/>
        </w:tabs>
        <w:jc w:val="both"/>
        <w:rPr>
          <w:bCs/>
          <w:sz w:val="22"/>
          <w:szCs w:val="22"/>
          <w:lang w:val="sr-Latn-ME"/>
        </w:rPr>
      </w:pPr>
    </w:p>
    <w:p w14:paraId="24726711" w14:textId="7777777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Generalizovani anksiozni poremećaj (GAP)</w:t>
      </w:r>
    </w:p>
    <w:p w14:paraId="53E8BFA1" w14:textId="77777777"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Dozni opseg iznosi od 150 do 600 mg dnevno, podijeljen u dvije ili tri pojedinačne doze. Potrebu za terapijom treba redovno procjenjivati.</w:t>
      </w:r>
    </w:p>
    <w:p w14:paraId="230C7621" w14:textId="77777777" w:rsidR="007F03CC" w:rsidRPr="004B0EBB" w:rsidRDefault="007F03CC" w:rsidP="004E46EB">
      <w:pPr>
        <w:tabs>
          <w:tab w:val="left" w:pos="540"/>
          <w:tab w:val="left" w:pos="569"/>
        </w:tabs>
        <w:jc w:val="both"/>
        <w:rPr>
          <w:bCs/>
          <w:sz w:val="22"/>
          <w:szCs w:val="22"/>
          <w:lang w:val="sr-Latn-ME"/>
        </w:rPr>
      </w:pPr>
    </w:p>
    <w:p w14:paraId="301CA662" w14:textId="77777777"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Terapija pregabalinom se može započeti dozom od 150 mg dnevno. Zavisno od individualnog odgovora svakog pacijenata kao i podnošljivosti lijeka, doza se može povećavati na 300 mg dnevno nakon perioda od nedjelju dana. Nakon perioda od još jedne nedjelje, doza se može povećati na 450 mg dnevno. Maksimalna doza od 600 mg dnevno može se postići nakon dodatnih nedjelju dana.</w:t>
      </w:r>
    </w:p>
    <w:p w14:paraId="5627C1A3" w14:textId="77777777" w:rsidR="007F03CC" w:rsidRPr="004B0EBB" w:rsidRDefault="007F03CC" w:rsidP="004E46EB">
      <w:pPr>
        <w:tabs>
          <w:tab w:val="left" w:pos="540"/>
          <w:tab w:val="left" w:pos="569"/>
        </w:tabs>
        <w:jc w:val="both"/>
        <w:rPr>
          <w:bCs/>
          <w:sz w:val="22"/>
          <w:szCs w:val="22"/>
          <w:u w:val="single"/>
          <w:lang w:val="sr-Latn-ME"/>
        </w:rPr>
      </w:pPr>
    </w:p>
    <w:p w14:paraId="4E3C615B" w14:textId="16EE2F2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Prekid prim</w:t>
      </w:r>
      <w:r w:rsidR="005B7344" w:rsidRPr="004B0EBB">
        <w:rPr>
          <w:bCs/>
          <w:sz w:val="22"/>
          <w:szCs w:val="22"/>
          <w:u w:val="single"/>
          <w:lang w:val="sr-Latn-ME"/>
        </w:rPr>
        <w:t>j</w:t>
      </w:r>
      <w:r w:rsidRPr="004B0EBB">
        <w:rPr>
          <w:bCs/>
          <w:sz w:val="22"/>
          <w:szCs w:val="22"/>
          <w:u w:val="single"/>
          <w:lang w:val="sr-Latn-ME"/>
        </w:rPr>
        <w:t>ene pregabalina</w:t>
      </w:r>
    </w:p>
    <w:p w14:paraId="7D6FC369" w14:textId="77777777"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U skladu sa trenutnom kliničkom praksom, ukoliko je neophodan prekid terapije pregabalinom, preporučuje se postepeno ukidanje u toku najmanje 1 nedjelje nezavisno od indikacije (vidjeti djelove 4.4 i 4.8).</w:t>
      </w:r>
    </w:p>
    <w:p w14:paraId="43A88DCD" w14:textId="77777777" w:rsidR="007F03CC" w:rsidRPr="004B0EBB" w:rsidRDefault="007F03CC" w:rsidP="004E46EB">
      <w:pPr>
        <w:tabs>
          <w:tab w:val="left" w:pos="540"/>
          <w:tab w:val="left" w:pos="569"/>
        </w:tabs>
        <w:jc w:val="both"/>
        <w:rPr>
          <w:bCs/>
          <w:sz w:val="22"/>
          <w:szCs w:val="22"/>
          <w:u w:val="single"/>
          <w:lang w:val="sr-Latn-ME"/>
        </w:rPr>
      </w:pPr>
    </w:p>
    <w:p w14:paraId="3454D8A6" w14:textId="7777777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Oštećenje funkcije bubrega</w:t>
      </w:r>
    </w:p>
    <w:p w14:paraId="360836B7" w14:textId="09D36EAE"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Pregabalin se eliminiše iz sistemske cirkulacije primarno putem renalne ekskrecije u nepromijenjenom obliku. Pošto je klirens pregabalina direktno proporcionalan klirens</w:t>
      </w:r>
      <w:r w:rsidR="005B7344" w:rsidRPr="004B0EBB">
        <w:rPr>
          <w:bCs/>
          <w:sz w:val="22"/>
          <w:szCs w:val="22"/>
          <w:lang w:val="sr-Latn-ME"/>
        </w:rPr>
        <w:t>u</w:t>
      </w:r>
      <w:r w:rsidRPr="004B0EBB">
        <w:rPr>
          <w:bCs/>
          <w:sz w:val="22"/>
          <w:szCs w:val="22"/>
          <w:lang w:val="sr-Latn-ME"/>
        </w:rPr>
        <w:t xml:space="preserve"> kreatinina (vidjeti dio 5.2), smanjenje doze kod pacijenata sa kompromitovanom funkcijom bubrega mora biti individualizovano prema vrijednostima klirensa kreatinina (CLcr), kao što je navedeno u Tabeli 1, uz pomoć sljedeće formule:</w:t>
      </w:r>
    </w:p>
    <w:p w14:paraId="7427DF39" w14:textId="77777777" w:rsidR="007F03CC" w:rsidRPr="004B0EBB" w:rsidRDefault="007F03CC" w:rsidP="004E46EB">
      <w:pPr>
        <w:tabs>
          <w:tab w:val="left" w:pos="540"/>
          <w:tab w:val="left" w:pos="569"/>
        </w:tabs>
        <w:jc w:val="both"/>
        <w:rPr>
          <w:bCs/>
          <w:sz w:val="22"/>
          <w:szCs w:val="22"/>
          <w:u w:val="single"/>
          <w:lang w:val="sr-Latn-ME"/>
        </w:rPr>
      </w:pPr>
    </w:p>
    <w:p w14:paraId="0C1D1C5F" w14:textId="55412130" w:rsidR="00884531" w:rsidRPr="004B0EBB" w:rsidRDefault="00884531" w:rsidP="004E46EB">
      <w:pPr>
        <w:tabs>
          <w:tab w:val="left" w:pos="540"/>
          <w:tab w:val="left" w:pos="569"/>
        </w:tabs>
        <w:jc w:val="both"/>
        <w:rPr>
          <w:bCs/>
          <w:sz w:val="22"/>
          <w:szCs w:val="22"/>
          <w:u w:val="single"/>
          <w:lang w:val="sr-Latn-ME"/>
        </w:rPr>
      </w:pPr>
      <w:r w:rsidRPr="004B0EBB">
        <w:rPr>
          <w:noProof/>
        </w:rPr>
        <w:lastRenderedPageBreak/>
        <w:drawing>
          <wp:inline distT="0" distB="0" distL="0" distR="0" wp14:anchorId="2617F0C0" wp14:editId="72F178CA">
            <wp:extent cx="5761355" cy="617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355" cy="617855"/>
                    </a:xfrm>
                    <a:prstGeom prst="rect">
                      <a:avLst/>
                    </a:prstGeom>
                    <a:noFill/>
                    <a:ln>
                      <a:noFill/>
                    </a:ln>
                  </pic:spPr>
                </pic:pic>
              </a:graphicData>
            </a:graphic>
          </wp:inline>
        </w:drawing>
      </w:r>
    </w:p>
    <w:p w14:paraId="25313AD8" w14:textId="6255AEBB"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 xml:space="preserve"> </w:t>
      </w:r>
    </w:p>
    <w:p w14:paraId="3BC82613" w14:textId="77777777" w:rsidR="007F03CC" w:rsidRPr="004B0EBB" w:rsidRDefault="007F03CC" w:rsidP="004E46EB">
      <w:pPr>
        <w:tabs>
          <w:tab w:val="left" w:pos="540"/>
          <w:tab w:val="left" w:pos="569"/>
        </w:tabs>
        <w:jc w:val="both"/>
        <w:rPr>
          <w:bCs/>
          <w:sz w:val="22"/>
          <w:szCs w:val="22"/>
          <w:u w:val="single"/>
          <w:lang w:val="sr-Latn-ME"/>
        </w:rPr>
      </w:pPr>
    </w:p>
    <w:p w14:paraId="3E96DDE8" w14:textId="08697A00"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Pregabalin se efikasno uklanja iz plazme hemodijalizom (50% aktivne supstance za 4 sata). Za pacijente na hemodijalizi, dnevnu dozu pregabalina treba prilagoditi na osnovu funkcije bubrega. Kao dodatak na dnevnu dozu, dodatnu  dozu treba dati odmah nakon četvoročasovnog postupka hemodijalize (vidjeti Tabelu 1).</w:t>
      </w:r>
    </w:p>
    <w:p w14:paraId="361C6BEF" w14:textId="66D06A2B" w:rsidR="007F03CC" w:rsidRPr="004B0EBB" w:rsidRDefault="007F03CC" w:rsidP="004E46EB">
      <w:pPr>
        <w:tabs>
          <w:tab w:val="left" w:pos="540"/>
          <w:tab w:val="left" w:pos="569"/>
        </w:tabs>
        <w:jc w:val="both"/>
        <w:rPr>
          <w:bCs/>
          <w:sz w:val="22"/>
          <w:szCs w:val="22"/>
          <w:u w:val="single"/>
          <w:lang w:val="sr-Latn-ME"/>
        </w:rPr>
      </w:pPr>
    </w:p>
    <w:p w14:paraId="311F4115" w14:textId="77777777" w:rsidR="00547980" w:rsidRPr="004B0EBB" w:rsidRDefault="00547980" w:rsidP="004E46EB">
      <w:pPr>
        <w:tabs>
          <w:tab w:val="left" w:pos="540"/>
          <w:tab w:val="left" w:pos="569"/>
        </w:tabs>
        <w:jc w:val="both"/>
        <w:rPr>
          <w:b/>
          <w:bCs/>
          <w:sz w:val="22"/>
          <w:szCs w:val="22"/>
          <w:lang w:val="sr-Latn-ME"/>
        </w:rPr>
      </w:pPr>
      <w:r w:rsidRPr="004B0EBB">
        <w:rPr>
          <w:b/>
          <w:bCs/>
          <w:sz w:val="22"/>
          <w:szCs w:val="22"/>
          <w:lang w:val="sr-Latn-ME"/>
        </w:rPr>
        <w:t>Tabela 1. Prilagođavanje doze pregabalina na osnovu bubrežne funkcije</w:t>
      </w:r>
    </w:p>
    <w:p w14:paraId="17108CA9" w14:textId="77777777" w:rsidR="00547980" w:rsidRPr="004B0EBB" w:rsidRDefault="00547980" w:rsidP="004E46EB">
      <w:pPr>
        <w:tabs>
          <w:tab w:val="left" w:pos="540"/>
          <w:tab w:val="left" w:pos="569"/>
        </w:tabs>
        <w:jc w:val="both"/>
        <w:rPr>
          <w:b/>
          <w:bCs/>
          <w:sz w:val="22"/>
          <w:szCs w:val="22"/>
          <w:u w:val="single"/>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1620"/>
        <w:gridCol w:w="158"/>
        <w:gridCol w:w="1778"/>
        <w:gridCol w:w="2485"/>
      </w:tblGrid>
      <w:tr w:rsidR="00547980" w:rsidRPr="004B0EBB" w14:paraId="6A6A0FC7" w14:textId="77777777" w:rsidTr="005B7344">
        <w:trPr>
          <w:trHeight w:val="287"/>
        </w:trPr>
        <w:tc>
          <w:tcPr>
            <w:tcW w:w="1667" w:type="pct"/>
            <w:vMerge w:val="restart"/>
          </w:tcPr>
          <w:p w14:paraId="70F0F48D" w14:textId="77777777" w:rsidR="00547980" w:rsidRPr="004B0EBB" w:rsidRDefault="00547980" w:rsidP="004E46EB">
            <w:pPr>
              <w:tabs>
                <w:tab w:val="left" w:pos="540"/>
                <w:tab w:val="left" w:pos="569"/>
              </w:tabs>
              <w:jc w:val="both"/>
              <w:rPr>
                <w:b/>
                <w:bCs/>
                <w:sz w:val="22"/>
                <w:szCs w:val="22"/>
                <w:u w:val="single"/>
                <w:lang w:val="sr-Latn-ME"/>
              </w:rPr>
            </w:pPr>
          </w:p>
          <w:p w14:paraId="66E2B829" w14:textId="77777777" w:rsidR="00547980" w:rsidRPr="004B0EBB" w:rsidRDefault="00547980" w:rsidP="004E46EB">
            <w:pPr>
              <w:tabs>
                <w:tab w:val="left" w:pos="540"/>
                <w:tab w:val="left" w:pos="569"/>
              </w:tabs>
              <w:jc w:val="both"/>
              <w:rPr>
                <w:b/>
                <w:bCs/>
                <w:sz w:val="22"/>
                <w:szCs w:val="22"/>
                <w:u w:val="single"/>
                <w:lang w:val="sr-Latn-ME"/>
              </w:rPr>
            </w:pPr>
            <w:r w:rsidRPr="004B0EBB">
              <w:rPr>
                <w:b/>
                <w:bCs/>
                <w:sz w:val="22"/>
                <w:szCs w:val="22"/>
                <w:u w:val="single"/>
                <w:lang w:val="sr-Latn-ME"/>
              </w:rPr>
              <w:t>Klirens kreatinina (CLcr) (mL/min)</w:t>
            </w:r>
          </w:p>
        </w:tc>
        <w:tc>
          <w:tcPr>
            <w:tcW w:w="1961" w:type="pct"/>
            <w:gridSpan w:val="3"/>
          </w:tcPr>
          <w:p w14:paraId="22BFEF50" w14:textId="77777777" w:rsidR="00547980" w:rsidRPr="004B0EBB" w:rsidRDefault="00547980" w:rsidP="004E46EB">
            <w:pPr>
              <w:tabs>
                <w:tab w:val="left" w:pos="540"/>
                <w:tab w:val="left" w:pos="569"/>
              </w:tabs>
              <w:jc w:val="both"/>
              <w:rPr>
                <w:b/>
                <w:bCs/>
                <w:sz w:val="22"/>
                <w:szCs w:val="22"/>
                <w:u w:val="single"/>
                <w:lang w:val="sr-Latn-ME"/>
              </w:rPr>
            </w:pPr>
            <w:r w:rsidRPr="004B0EBB">
              <w:rPr>
                <w:b/>
                <w:bCs/>
                <w:sz w:val="22"/>
                <w:szCs w:val="22"/>
                <w:u w:val="single"/>
                <w:lang w:val="sr-Latn-ME"/>
              </w:rPr>
              <w:t>Ukupna dnevna doza pregabalina</w:t>
            </w:r>
            <w:r w:rsidRPr="004B0EBB">
              <w:rPr>
                <w:b/>
                <w:bCs/>
                <w:sz w:val="22"/>
                <w:szCs w:val="22"/>
                <w:u w:val="single"/>
                <w:vertAlign w:val="superscript"/>
                <w:lang w:val="sr-Latn-ME"/>
              </w:rPr>
              <w:t>*</w:t>
            </w:r>
          </w:p>
        </w:tc>
        <w:tc>
          <w:tcPr>
            <w:tcW w:w="1371" w:type="pct"/>
            <w:vMerge w:val="restart"/>
          </w:tcPr>
          <w:p w14:paraId="384C918D" w14:textId="77777777" w:rsidR="00547980" w:rsidRPr="004B0EBB" w:rsidRDefault="00547980" w:rsidP="004E46EB">
            <w:pPr>
              <w:tabs>
                <w:tab w:val="left" w:pos="540"/>
                <w:tab w:val="left" w:pos="569"/>
              </w:tabs>
              <w:jc w:val="both"/>
              <w:rPr>
                <w:b/>
                <w:bCs/>
                <w:sz w:val="22"/>
                <w:szCs w:val="22"/>
                <w:u w:val="single"/>
                <w:lang w:val="sr-Latn-ME"/>
              </w:rPr>
            </w:pPr>
          </w:p>
          <w:p w14:paraId="6C789E9E" w14:textId="77777777" w:rsidR="00547980" w:rsidRPr="004B0EBB" w:rsidRDefault="00547980" w:rsidP="004E46EB">
            <w:pPr>
              <w:tabs>
                <w:tab w:val="left" w:pos="540"/>
                <w:tab w:val="left" w:pos="569"/>
              </w:tabs>
              <w:jc w:val="both"/>
              <w:rPr>
                <w:b/>
                <w:bCs/>
                <w:sz w:val="22"/>
                <w:szCs w:val="22"/>
                <w:u w:val="single"/>
                <w:lang w:val="sr-Latn-ME"/>
              </w:rPr>
            </w:pPr>
            <w:r w:rsidRPr="004B0EBB">
              <w:rPr>
                <w:b/>
                <w:bCs/>
                <w:sz w:val="22"/>
                <w:szCs w:val="22"/>
                <w:u w:val="single"/>
                <w:lang w:val="sr-Latn-ME"/>
              </w:rPr>
              <w:t>Režim doziranja</w:t>
            </w:r>
          </w:p>
        </w:tc>
      </w:tr>
      <w:tr w:rsidR="00547980" w:rsidRPr="004B0EBB" w14:paraId="49CE4665" w14:textId="77777777" w:rsidTr="005B7344">
        <w:trPr>
          <w:trHeight w:val="508"/>
        </w:trPr>
        <w:tc>
          <w:tcPr>
            <w:tcW w:w="1667" w:type="pct"/>
            <w:vMerge/>
            <w:tcBorders>
              <w:top w:val="nil"/>
            </w:tcBorders>
          </w:tcPr>
          <w:p w14:paraId="01EC3338" w14:textId="77777777" w:rsidR="00547980" w:rsidRPr="004B0EBB" w:rsidRDefault="00547980" w:rsidP="004E46EB">
            <w:pPr>
              <w:tabs>
                <w:tab w:val="left" w:pos="540"/>
                <w:tab w:val="left" w:pos="569"/>
              </w:tabs>
              <w:jc w:val="both"/>
              <w:rPr>
                <w:bCs/>
                <w:sz w:val="22"/>
                <w:szCs w:val="22"/>
                <w:u w:val="single"/>
                <w:lang w:val="sr-Latn-ME"/>
              </w:rPr>
            </w:pPr>
          </w:p>
        </w:tc>
        <w:tc>
          <w:tcPr>
            <w:tcW w:w="894" w:type="pct"/>
          </w:tcPr>
          <w:p w14:paraId="5D758A5D"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Početna doza</w:t>
            </w:r>
          </w:p>
          <w:p w14:paraId="0149F34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(mg/dan)</w:t>
            </w:r>
          </w:p>
        </w:tc>
        <w:tc>
          <w:tcPr>
            <w:tcW w:w="1068" w:type="pct"/>
            <w:gridSpan w:val="2"/>
          </w:tcPr>
          <w:p w14:paraId="0D06749D"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Maksimalna doza</w:t>
            </w:r>
          </w:p>
          <w:p w14:paraId="4BB456A5"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(mg/dan)</w:t>
            </w:r>
          </w:p>
        </w:tc>
        <w:tc>
          <w:tcPr>
            <w:tcW w:w="1371" w:type="pct"/>
            <w:vMerge/>
            <w:tcBorders>
              <w:top w:val="nil"/>
            </w:tcBorders>
          </w:tcPr>
          <w:p w14:paraId="606CD257" w14:textId="77777777" w:rsidR="00547980" w:rsidRPr="004B0EBB" w:rsidRDefault="00547980" w:rsidP="004E46EB">
            <w:pPr>
              <w:tabs>
                <w:tab w:val="left" w:pos="540"/>
                <w:tab w:val="left" w:pos="569"/>
              </w:tabs>
              <w:jc w:val="both"/>
              <w:rPr>
                <w:bCs/>
                <w:sz w:val="22"/>
                <w:szCs w:val="22"/>
                <w:u w:val="single"/>
                <w:lang w:val="sr-Latn-ME"/>
              </w:rPr>
            </w:pPr>
          </w:p>
        </w:tc>
      </w:tr>
      <w:tr w:rsidR="00547980" w:rsidRPr="004B0EBB" w14:paraId="1D1CC764" w14:textId="77777777" w:rsidTr="005B7344">
        <w:trPr>
          <w:trHeight w:val="249"/>
        </w:trPr>
        <w:tc>
          <w:tcPr>
            <w:tcW w:w="1667" w:type="pct"/>
          </w:tcPr>
          <w:p w14:paraId="096F750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≥60</w:t>
            </w:r>
          </w:p>
        </w:tc>
        <w:tc>
          <w:tcPr>
            <w:tcW w:w="894" w:type="pct"/>
          </w:tcPr>
          <w:p w14:paraId="13E922FA"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150</w:t>
            </w:r>
          </w:p>
        </w:tc>
        <w:tc>
          <w:tcPr>
            <w:tcW w:w="1068" w:type="pct"/>
            <w:gridSpan w:val="2"/>
          </w:tcPr>
          <w:p w14:paraId="71EF8258"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600</w:t>
            </w:r>
          </w:p>
        </w:tc>
        <w:tc>
          <w:tcPr>
            <w:tcW w:w="1371" w:type="pct"/>
          </w:tcPr>
          <w:p w14:paraId="0C686CA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 ili 3 puta dnevno</w:t>
            </w:r>
          </w:p>
        </w:tc>
      </w:tr>
      <w:tr w:rsidR="00547980" w:rsidRPr="004B0EBB" w14:paraId="3D185588" w14:textId="77777777" w:rsidTr="005B7344">
        <w:trPr>
          <w:trHeight w:val="254"/>
        </w:trPr>
        <w:tc>
          <w:tcPr>
            <w:tcW w:w="1667" w:type="pct"/>
          </w:tcPr>
          <w:p w14:paraId="741A0BCF"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≥30 – &lt;60</w:t>
            </w:r>
          </w:p>
        </w:tc>
        <w:tc>
          <w:tcPr>
            <w:tcW w:w="894" w:type="pct"/>
          </w:tcPr>
          <w:p w14:paraId="26440527"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75</w:t>
            </w:r>
          </w:p>
        </w:tc>
        <w:tc>
          <w:tcPr>
            <w:tcW w:w="1068" w:type="pct"/>
            <w:gridSpan w:val="2"/>
          </w:tcPr>
          <w:p w14:paraId="1A8673E0"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300</w:t>
            </w:r>
          </w:p>
        </w:tc>
        <w:tc>
          <w:tcPr>
            <w:tcW w:w="1371" w:type="pct"/>
          </w:tcPr>
          <w:p w14:paraId="33180F8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 ili 3 puta dnevno</w:t>
            </w:r>
          </w:p>
        </w:tc>
      </w:tr>
      <w:tr w:rsidR="00547980" w:rsidRPr="004B0EBB" w14:paraId="2208181B" w14:textId="77777777" w:rsidTr="005B7344">
        <w:trPr>
          <w:trHeight w:val="254"/>
        </w:trPr>
        <w:tc>
          <w:tcPr>
            <w:tcW w:w="1667" w:type="pct"/>
          </w:tcPr>
          <w:p w14:paraId="699611AE"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≥15 – &lt;30</w:t>
            </w:r>
          </w:p>
        </w:tc>
        <w:tc>
          <w:tcPr>
            <w:tcW w:w="894" w:type="pct"/>
          </w:tcPr>
          <w:p w14:paraId="3D3120CB"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25-50</w:t>
            </w:r>
          </w:p>
        </w:tc>
        <w:tc>
          <w:tcPr>
            <w:tcW w:w="1068" w:type="pct"/>
            <w:gridSpan w:val="2"/>
          </w:tcPr>
          <w:p w14:paraId="20C3EAC2"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150</w:t>
            </w:r>
          </w:p>
        </w:tc>
        <w:tc>
          <w:tcPr>
            <w:tcW w:w="1371" w:type="pct"/>
          </w:tcPr>
          <w:p w14:paraId="1711D43E"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 ili 2 puta dnevno</w:t>
            </w:r>
          </w:p>
        </w:tc>
      </w:tr>
      <w:tr w:rsidR="00547980" w:rsidRPr="004B0EBB" w14:paraId="0A14E869" w14:textId="77777777" w:rsidTr="005B7344">
        <w:trPr>
          <w:trHeight w:val="253"/>
        </w:trPr>
        <w:tc>
          <w:tcPr>
            <w:tcW w:w="1667" w:type="pct"/>
          </w:tcPr>
          <w:p w14:paraId="2B91858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&lt;15</w:t>
            </w:r>
          </w:p>
        </w:tc>
        <w:tc>
          <w:tcPr>
            <w:tcW w:w="894" w:type="pct"/>
          </w:tcPr>
          <w:p w14:paraId="08BC24A0"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25</w:t>
            </w:r>
          </w:p>
        </w:tc>
        <w:tc>
          <w:tcPr>
            <w:tcW w:w="1068" w:type="pct"/>
            <w:gridSpan w:val="2"/>
          </w:tcPr>
          <w:p w14:paraId="34D5B16B"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75</w:t>
            </w:r>
          </w:p>
        </w:tc>
        <w:tc>
          <w:tcPr>
            <w:tcW w:w="1371" w:type="pct"/>
          </w:tcPr>
          <w:p w14:paraId="05041E8E"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 put dnevno</w:t>
            </w:r>
          </w:p>
        </w:tc>
      </w:tr>
      <w:tr w:rsidR="00547980" w:rsidRPr="004B0EBB" w14:paraId="1C469BB9" w14:textId="77777777" w:rsidTr="005B7344">
        <w:trPr>
          <w:trHeight w:val="249"/>
        </w:trPr>
        <w:tc>
          <w:tcPr>
            <w:tcW w:w="5000" w:type="pct"/>
            <w:gridSpan w:val="5"/>
          </w:tcPr>
          <w:p w14:paraId="5F24A7CF"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Dopunska doza poslije hemodijalize (mg)</w:t>
            </w:r>
          </w:p>
        </w:tc>
      </w:tr>
      <w:tr w:rsidR="00547980" w:rsidRPr="004B0EBB" w14:paraId="731AC62E" w14:textId="77777777" w:rsidTr="005B7344">
        <w:trPr>
          <w:trHeight w:val="253"/>
        </w:trPr>
        <w:tc>
          <w:tcPr>
            <w:tcW w:w="1667" w:type="pct"/>
          </w:tcPr>
          <w:p w14:paraId="5BD0D4C8" w14:textId="77777777" w:rsidR="00547980" w:rsidRPr="004B0EBB" w:rsidRDefault="00547980" w:rsidP="004E46EB">
            <w:pPr>
              <w:tabs>
                <w:tab w:val="left" w:pos="540"/>
                <w:tab w:val="left" w:pos="569"/>
              </w:tabs>
              <w:jc w:val="both"/>
              <w:rPr>
                <w:bCs/>
                <w:sz w:val="22"/>
                <w:szCs w:val="22"/>
                <w:u w:val="single"/>
                <w:lang w:val="sr-Latn-ME"/>
              </w:rPr>
            </w:pPr>
          </w:p>
        </w:tc>
        <w:tc>
          <w:tcPr>
            <w:tcW w:w="981" w:type="pct"/>
            <w:gridSpan w:val="2"/>
          </w:tcPr>
          <w:p w14:paraId="757FEEEB"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25</w:t>
            </w:r>
          </w:p>
        </w:tc>
        <w:tc>
          <w:tcPr>
            <w:tcW w:w="981" w:type="pct"/>
          </w:tcPr>
          <w:p w14:paraId="47FDADA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100</w:t>
            </w:r>
          </w:p>
        </w:tc>
        <w:tc>
          <w:tcPr>
            <w:tcW w:w="1371" w:type="pct"/>
          </w:tcPr>
          <w:p w14:paraId="69FB91F1"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 pojedinačna doza</w:t>
            </w:r>
            <w:r w:rsidRPr="004B0EBB">
              <w:rPr>
                <w:bCs/>
                <w:sz w:val="22"/>
                <w:szCs w:val="22"/>
                <w:u w:val="single"/>
                <w:vertAlign w:val="superscript"/>
                <w:lang w:val="sr-Latn-ME"/>
              </w:rPr>
              <w:t>+</w:t>
            </w:r>
          </w:p>
        </w:tc>
      </w:tr>
    </w:tbl>
    <w:p w14:paraId="6531C7AC" w14:textId="77777777" w:rsidR="00547980" w:rsidRPr="004B0EBB" w:rsidRDefault="00547980" w:rsidP="004E46EB">
      <w:pPr>
        <w:tabs>
          <w:tab w:val="left" w:pos="540"/>
          <w:tab w:val="left" w:pos="569"/>
        </w:tabs>
        <w:jc w:val="both"/>
        <w:rPr>
          <w:bCs/>
          <w:sz w:val="22"/>
          <w:szCs w:val="22"/>
          <w:lang w:val="sr-Latn-ME"/>
        </w:rPr>
      </w:pPr>
      <w:r w:rsidRPr="004B0EBB">
        <w:rPr>
          <w:bCs/>
          <w:sz w:val="22"/>
          <w:szCs w:val="22"/>
          <w:lang w:val="sr-Latn-ME"/>
        </w:rPr>
        <w:t>*Ukupna dnevna doza (mg/dan) treba da bude podijeljena prema doznom režimu kako bi se odredili mg/dozi</w:t>
      </w:r>
    </w:p>
    <w:p w14:paraId="41C60027" w14:textId="77777777" w:rsidR="00547980" w:rsidRPr="004B0EBB" w:rsidRDefault="00547980" w:rsidP="004E46EB">
      <w:pPr>
        <w:tabs>
          <w:tab w:val="left" w:pos="540"/>
          <w:tab w:val="left" w:pos="569"/>
        </w:tabs>
        <w:jc w:val="both"/>
        <w:rPr>
          <w:bCs/>
          <w:sz w:val="22"/>
          <w:szCs w:val="22"/>
          <w:lang w:val="sr-Latn-ME"/>
        </w:rPr>
      </w:pPr>
      <w:r w:rsidRPr="004B0EBB">
        <w:rPr>
          <w:bCs/>
          <w:sz w:val="22"/>
          <w:szCs w:val="22"/>
          <w:vertAlign w:val="superscript"/>
          <w:lang w:val="sr-Latn-ME"/>
        </w:rPr>
        <w:t>+</w:t>
      </w:r>
      <w:r w:rsidRPr="004B0EBB">
        <w:rPr>
          <w:bCs/>
          <w:sz w:val="22"/>
          <w:szCs w:val="22"/>
          <w:lang w:val="sr-Latn-ME"/>
        </w:rPr>
        <w:t xml:space="preserve"> Dopunska doza je pojedinačna dodatna doza</w:t>
      </w:r>
    </w:p>
    <w:p w14:paraId="6485D04E" w14:textId="32E456B0" w:rsidR="00547980" w:rsidRPr="004B0EBB" w:rsidRDefault="00547980" w:rsidP="004E46EB">
      <w:pPr>
        <w:tabs>
          <w:tab w:val="left" w:pos="540"/>
          <w:tab w:val="left" w:pos="569"/>
        </w:tabs>
        <w:jc w:val="both"/>
        <w:rPr>
          <w:bCs/>
          <w:sz w:val="22"/>
          <w:szCs w:val="22"/>
          <w:u w:val="single"/>
          <w:lang w:val="sr-Latn-ME"/>
        </w:rPr>
      </w:pPr>
    </w:p>
    <w:p w14:paraId="7F37658F" w14:textId="122B7D2C" w:rsidR="00BC4889" w:rsidRPr="004B0EBB" w:rsidRDefault="00004FDF" w:rsidP="004E46EB">
      <w:pPr>
        <w:tabs>
          <w:tab w:val="left" w:pos="540"/>
          <w:tab w:val="left" w:pos="569"/>
        </w:tabs>
        <w:jc w:val="both"/>
        <w:rPr>
          <w:bCs/>
          <w:sz w:val="22"/>
          <w:szCs w:val="22"/>
          <w:u w:val="single"/>
          <w:lang w:val="sr-Latn-ME"/>
        </w:rPr>
      </w:pPr>
      <w:r w:rsidRPr="004B0EBB">
        <w:rPr>
          <w:bCs/>
          <w:sz w:val="22"/>
          <w:szCs w:val="22"/>
          <w:u w:val="single"/>
          <w:lang w:val="sr-Latn-ME"/>
        </w:rPr>
        <w:t>Oštećenje funkcije jetre</w:t>
      </w:r>
    </w:p>
    <w:p w14:paraId="7B84825E" w14:textId="5A260269" w:rsidR="00BC4889" w:rsidRPr="004B0EBB" w:rsidRDefault="00BC4889" w:rsidP="004E46EB">
      <w:pPr>
        <w:tabs>
          <w:tab w:val="left" w:pos="540"/>
          <w:tab w:val="left" w:pos="569"/>
        </w:tabs>
        <w:jc w:val="both"/>
        <w:rPr>
          <w:bCs/>
          <w:sz w:val="22"/>
          <w:szCs w:val="22"/>
          <w:lang w:val="sr-Latn-ME"/>
        </w:rPr>
      </w:pPr>
      <w:r w:rsidRPr="004B0EBB">
        <w:rPr>
          <w:bCs/>
          <w:sz w:val="22"/>
          <w:szCs w:val="22"/>
          <w:lang w:val="sr-Latn-ME"/>
        </w:rPr>
        <w:t>Kod pacijenata sa oštećenjem funkcije jetre nije potrebno prilagođavanje doze (vidjeti dio 5.2).</w:t>
      </w:r>
    </w:p>
    <w:p w14:paraId="258A5B5E" w14:textId="77777777" w:rsidR="00BC4889" w:rsidRPr="004B0EBB" w:rsidRDefault="00BC4889" w:rsidP="004E46EB">
      <w:pPr>
        <w:tabs>
          <w:tab w:val="left" w:pos="540"/>
          <w:tab w:val="left" w:pos="569"/>
        </w:tabs>
        <w:jc w:val="both"/>
        <w:rPr>
          <w:bCs/>
          <w:sz w:val="22"/>
          <w:szCs w:val="22"/>
          <w:u w:val="single"/>
          <w:lang w:val="sr-Latn-ME"/>
        </w:rPr>
      </w:pPr>
    </w:p>
    <w:p w14:paraId="47DFF6E5" w14:textId="77777777" w:rsidR="00BC4889" w:rsidRPr="004B0EBB" w:rsidRDefault="00BC4889" w:rsidP="004E46EB">
      <w:pPr>
        <w:tabs>
          <w:tab w:val="left" w:pos="540"/>
          <w:tab w:val="left" w:pos="569"/>
        </w:tabs>
        <w:jc w:val="both"/>
        <w:rPr>
          <w:bCs/>
          <w:sz w:val="22"/>
          <w:szCs w:val="22"/>
          <w:u w:val="single"/>
          <w:lang w:val="sr-Latn-ME"/>
        </w:rPr>
      </w:pPr>
      <w:r w:rsidRPr="004B0EBB">
        <w:rPr>
          <w:bCs/>
          <w:sz w:val="22"/>
          <w:szCs w:val="22"/>
          <w:u w:val="single"/>
          <w:lang w:val="sr-Latn-ME"/>
        </w:rPr>
        <w:t>Pedijatrijska populacija</w:t>
      </w:r>
    </w:p>
    <w:p w14:paraId="760F8F8C" w14:textId="77777777" w:rsidR="00BC4889" w:rsidRPr="004B0EBB" w:rsidRDefault="00BC4889" w:rsidP="004E46EB">
      <w:pPr>
        <w:tabs>
          <w:tab w:val="left" w:pos="540"/>
          <w:tab w:val="left" w:pos="569"/>
        </w:tabs>
        <w:jc w:val="both"/>
        <w:rPr>
          <w:bCs/>
          <w:sz w:val="22"/>
          <w:szCs w:val="22"/>
          <w:lang w:val="sr-Latn-ME"/>
        </w:rPr>
      </w:pPr>
      <w:r w:rsidRPr="004B0EBB">
        <w:rPr>
          <w:bCs/>
          <w:sz w:val="22"/>
          <w:szCs w:val="22"/>
          <w:lang w:val="sr-Latn-ME"/>
        </w:rPr>
        <w:t>Bezbjednost i efikasnost primjene lijeka Pregalix kod djece mlađe od 12 godina i adolescenata (uzrasta 12-17 godina) nije ustanovljena. Podaci koji su trenutno dostupni su opisani u djelovima 4.8, 5.1 i 5.2, ali se ne mogu dati nikakve preporuke o doziranju.</w:t>
      </w:r>
    </w:p>
    <w:p w14:paraId="4E02DE54" w14:textId="77777777" w:rsidR="00BC4889" w:rsidRPr="004B0EBB" w:rsidRDefault="00BC4889" w:rsidP="004E46EB">
      <w:pPr>
        <w:tabs>
          <w:tab w:val="left" w:pos="540"/>
          <w:tab w:val="left" w:pos="569"/>
        </w:tabs>
        <w:jc w:val="both"/>
        <w:rPr>
          <w:bCs/>
          <w:sz w:val="22"/>
          <w:szCs w:val="22"/>
          <w:u w:val="single"/>
          <w:lang w:val="sr-Latn-ME"/>
        </w:rPr>
      </w:pPr>
    </w:p>
    <w:p w14:paraId="5F1808B7" w14:textId="77777777" w:rsidR="00BC4889" w:rsidRPr="004B0EBB" w:rsidRDefault="00BC4889" w:rsidP="004E46EB">
      <w:pPr>
        <w:tabs>
          <w:tab w:val="left" w:pos="540"/>
          <w:tab w:val="left" w:pos="569"/>
        </w:tabs>
        <w:jc w:val="both"/>
        <w:rPr>
          <w:bCs/>
          <w:sz w:val="22"/>
          <w:szCs w:val="22"/>
          <w:u w:val="single"/>
          <w:lang w:val="sr-Latn-ME"/>
        </w:rPr>
      </w:pPr>
      <w:r w:rsidRPr="004B0EBB">
        <w:rPr>
          <w:bCs/>
          <w:sz w:val="22"/>
          <w:szCs w:val="22"/>
          <w:u w:val="single"/>
          <w:lang w:val="sr-Latn-ME"/>
        </w:rPr>
        <w:t>Starije osobe</w:t>
      </w:r>
    </w:p>
    <w:p w14:paraId="38134A45" w14:textId="77777777" w:rsidR="00BC4889" w:rsidRPr="004B0EBB" w:rsidRDefault="00BC4889" w:rsidP="004E46EB">
      <w:pPr>
        <w:tabs>
          <w:tab w:val="left" w:pos="540"/>
          <w:tab w:val="left" w:pos="569"/>
        </w:tabs>
        <w:jc w:val="both"/>
        <w:rPr>
          <w:bCs/>
          <w:sz w:val="22"/>
          <w:szCs w:val="22"/>
          <w:lang w:val="sr-Latn-ME"/>
        </w:rPr>
      </w:pPr>
      <w:r w:rsidRPr="004B0EBB">
        <w:rPr>
          <w:bCs/>
          <w:sz w:val="22"/>
          <w:szCs w:val="22"/>
          <w:lang w:val="sr-Latn-ME"/>
        </w:rPr>
        <w:t>Kod starijih pacijenata može biti potrebno smanjenje doze pregabalina usled oslabljene funkcije bubrega (vidjeti dio 5.2).</w:t>
      </w:r>
    </w:p>
    <w:p w14:paraId="7E030C15" w14:textId="77777777" w:rsidR="002D16D7" w:rsidRPr="004B0EBB" w:rsidRDefault="002D16D7" w:rsidP="004E46EB">
      <w:pPr>
        <w:tabs>
          <w:tab w:val="left" w:pos="540"/>
          <w:tab w:val="left" w:pos="569"/>
        </w:tabs>
        <w:jc w:val="both"/>
        <w:rPr>
          <w:bCs/>
          <w:sz w:val="22"/>
          <w:szCs w:val="22"/>
          <w:u w:val="single"/>
          <w:lang w:val="sr-Latn-ME"/>
        </w:rPr>
      </w:pPr>
    </w:p>
    <w:p w14:paraId="7A2BAFDD" w14:textId="77777777" w:rsidR="00452E9D" w:rsidRPr="004B0EBB" w:rsidRDefault="00452E9D" w:rsidP="004E46EB">
      <w:pPr>
        <w:tabs>
          <w:tab w:val="left" w:pos="540"/>
          <w:tab w:val="left" w:pos="569"/>
        </w:tabs>
        <w:jc w:val="both"/>
        <w:rPr>
          <w:bCs/>
          <w:sz w:val="22"/>
          <w:szCs w:val="22"/>
          <w:u w:val="single"/>
          <w:lang w:val="sr-Latn-ME"/>
        </w:rPr>
      </w:pPr>
      <w:r w:rsidRPr="004B0EBB">
        <w:rPr>
          <w:bCs/>
          <w:sz w:val="22"/>
          <w:szCs w:val="22"/>
          <w:u w:val="single"/>
          <w:lang w:val="sr-Latn-ME"/>
        </w:rPr>
        <w:t>Način primjene</w:t>
      </w:r>
    </w:p>
    <w:p w14:paraId="7906A2E0" w14:textId="1B95ED34" w:rsidR="00452E9D" w:rsidRPr="004B0EBB" w:rsidRDefault="00452E9D" w:rsidP="004E46EB">
      <w:pPr>
        <w:tabs>
          <w:tab w:val="left" w:pos="540"/>
          <w:tab w:val="left" w:pos="569"/>
        </w:tabs>
        <w:jc w:val="both"/>
        <w:rPr>
          <w:bCs/>
          <w:sz w:val="22"/>
          <w:szCs w:val="22"/>
          <w:lang w:val="sr-Latn-ME"/>
        </w:rPr>
      </w:pPr>
    </w:p>
    <w:p w14:paraId="136C7184" w14:textId="77777777" w:rsidR="00A90BA0" w:rsidRPr="004B0EBB" w:rsidRDefault="00A90BA0" w:rsidP="004E46EB">
      <w:pPr>
        <w:tabs>
          <w:tab w:val="left" w:pos="540"/>
          <w:tab w:val="left" w:pos="569"/>
        </w:tabs>
        <w:jc w:val="both"/>
        <w:rPr>
          <w:bCs/>
          <w:sz w:val="22"/>
          <w:szCs w:val="22"/>
          <w:lang w:val="sr-Latn-ME"/>
        </w:rPr>
      </w:pPr>
      <w:r w:rsidRPr="004B0EBB">
        <w:rPr>
          <w:bCs/>
          <w:sz w:val="22"/>
          <w:szCs w:val="22"/>
          <w:lang w:val="sr-Latn-ME"/>
        </w:rPr>
        <w:t>Lijek Pregalix se može uzimati sa hranom ili bez hrane. Lijek Pregalix je namijenjen samo za oralnu upotrebu.</w:t>
      </w:r>
    </w:p>
    <w:p w14:paraId="61B9A29B" w14:textId="77777777" w:rsidR="00D171E4" w:rsidRPr="004B0EBB" w:rsidRDefault="00D171E4" w:rsidP="004E46EB">
      <w:pPr>
        <w:tabs>
          <w:tab w:val="left" w:pos="540"/>
          <w:tab w:val="left" w:pos="569"/>
        </w:tabs>
        <w:jc w:val="both"/>
        <w:rPr>
          <w:bCs/>
          <w:sz w:val="22"/>
          <w:szCs w:val="22"/>
          <w:lang w:val="sr-Latn-ME"/>
        </w:rPr>
      </w:pPr>
    </w:p>
    <w:p w14:paraId="0EA3534E" w14:textId="77777777" w:rsidR="00411B4B" w:rsidRPr="004B0EBB" w:rsidRDefault="00411B4B" w:rsidP="004E46EB">
      <w:pPr>
        <w:tabs>
          <w:tab w:val="left" w:pos="540"/>
          <w:tab w:val="left" w:pos="569"/>
        </w:tabs>
        <w:jc w:val="both"/>
        <w:rPr>
          <w:b/>
          <w:bCs/>
          <w:sz w:val="22"/>
          <w:szCs w:val="22"/>
          <w:lang w:val="sr-Latn-ME"/>
        </w:rPr>
      </w:pPr>
      <w:r w:rsidRPr="004B0EBB">
        <w:rPr>
          <w:b/>
          <w:bCs/>
          <w:sz w:val="22"/>
          <w:szCs w:val="22"/>
          <w:lang w:val="sr-Latn-ME"/>
        </w:rPr>
        <w:t xml:space="preserve">4.3. </w:t>
      </w:r>
      <w:r w:rsidR="00480FB1" w:rsidRPr="004B0EBB">
        <w:rPr>
          <w:b/>
          <w:bCs/>
          <w:sz w:val="22"/>
          <w:szCs w:val="22"/>
          <w:lang w:val="sr-Latn-ME"/>
        </w:rPr>
        <w:tab/>
      </w:r>
      <w:r w:rsidRPr="004B0EBB">
        <w:rPr>
          <w:b/>
          <w:bCs/>
          <w:sz w:val="22"/>
          <w:szCs w:val="22"/>
          <w:lang w:val="sr-Latn-ME"/>
        </w:rPr>
        <w:t>Kontraindikacije</w:t>
      </w:r>
    </w:p>
    <w:p w14:paraId="2ABF886A" w14:textId="06EDA9A3" w:rsidR="0072020E" w:rsidRPr="004B0EBB" w:rsidRDefault="0072020E" w:rsidP="004E46EB">
      <w:pPr>
        <w:tabs>
          <w:tab w:val="left" w:pos="540"/>
          <w:tab w:val="left" w:pos="569"/>
        </w:tabs>
        <w:jc w:val="both"/>
        <w:rPr>
          <w:bCs/>
          <w:sz w:val="22"/>
          <w:szCs w:val="22"/>
          <w:lang w:val="sr-Latn-ME"/>
        </w:rPr>
      </w:pPr>
    </w:p>
    <w:p w14:paraId="66917368" w14:textId="4BB1925A" w:rsidR="007938D5" w:rsidRPr="004B0EBB" w:rsidRDefault="007938D5" w:rsidP="004E46EB">
      <w:pPr>
        <w:tabs>
          <w:tab w:val="left" w:pos="540"/>
          <w:tab w:val="left" w:pos="569"/>
        </w:tabs>
        <w:jc w:val="both"/>
        <w:rPr>
          <w:bCs/>
          <w:sz w:val="22"/>
          <w:szCs w:val="22"/>
          <w:lang w:val="sr-Latn-ME"/>
        </w:rPr>
      </w:pPr>
      <w:r w:rsidRPr="004B0EBB">
        <w:rPr>
          <w:bCs/>
          <w:sz w:val="22"/>
          <w:szCs w:val="22"/>
          <w:lang w:val="sr-Latn-ME"/>
        </w:rPr>
        <w:t>Preosjetljivost na aktivnu supstancu ili na bilo koju od pomoćnih supstanci navedenih u dijelu 6.1.</w:t>
      </w:r>
    </w:p>
    <w:p w14:paraId="66BC4486" w14:textId="77777777" w:rsidR="007938D5" w:rsidRPr="004B0EBB" w:rsidRDefault="007938D5" w:rsidP="004E46EB">
      <w:pPr>
        <w:tabs>
          <w:tab w:val="left" w:pos="540"/>
          <w:tab w:val="left" w:pos="569"/>
        </w:tabs>
        <w:jc w:val="both"/>
        <w:rPr>
          <w:bCs/>
          <w:sz w:val="22"/>
          <w:szCs w:val="22"/>
          <w:lang w:val="sr-Latn-ME"/>
        </w:rPr>
      </w:pPr>
    </w:p>
    <w:p w14:paraId="10E12360" w14:textId="77777777" w:rsidR="00411B4B" w:rsidRPr="004B0EBB" w:rsidRDefault="00411B4B" w:rsidP="004E46EB">
      <w:pPr>
        <w:tabs>
          <w:tab w:val="left" w:pos="540"/>
          <w:tab w:val="left" w:pos="569"/>
        </w:tabs>
        <w:jc w:val="both"/>
        <w:rPr>
          <w:b/>
          <w:bCs/>
          <w:sz w:val="22"/>
          <w:szCs w:val="22"/>
          <w:lang w:val="sr-Latn-ME"/>
        </w:rPr>
      </w:pPr>
      <w:r w:rsidRPr="004B0EBB">
        <w:rPr>
          <w:b/>
          <w:bCs/>
          <w:sz w:val="22"/>
          <w:szCs w:val="22"/>
          <w:lang w:val="sr-Latn-ME"/>
        </w:rPr>
        <w:t xml:space="preserve">4.4. </w:t>
      </w:r>
      <w:r w:rsidR="00480FB1" w:rsidRPr="004B0EBB">
        <w:rPr>
          <w:b/>
          <w:bCs/>
          <w:sz w:val="22"/>
          <w:szCs w:val="22"/>
          <w:lang w:val="sr-Latn-ME"/>
        </w:rPr>
        <w:tab/>
      </w:r>
      <w:r w:rsidRPr="004B0EBB">
        <w:rPr>
          <w:b/>
          <w:bCs/>
          <w:sz w:val="22"/>
          <w:szCs w:val="22"/>
          <w:lang w:val="sr-Latn-ME"/>
        </w:rPr>
        <w:t>Posebna upozorenja i mjere opreza pri upotrebi lijeka</w:t>
      </w:r>
    </w:p>
    <w:p w14:paraId="2816DDB0" w14:textId="51516CDA" w:rsidR="0072020E" w:rsidRPr="004B0EBB" w:rsidRDefault="0072020E" w:rsidP="004E46EB">
      <w:pPr>
        <w:tabs>
          <w:tab w:val="left" w:pos="540"/>
          <w:tab w:val="left" w:pos="569"/>
        </w:tabs>
        <w:jc w:val="both"/>
        <w:rPr>
          <w:bCs/>
          <w:sz w:val="22"/>
          <w:szCs w:val="22"/>
          <w:lang w:val="sr-Latn-ME"/>
        </w:rPr>
      </w:pPr>
    </w:p>
    <w:p w14:paraId="03F8FDA3"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u w:val="single"/>
          <w:lang w:val="sr-Latn-ME"/>
        </w:rPr>
        <w:lastRenderedPageBreak/>
        <w:t>Pacijenti sa dijabetesom</w:t>
      </w:r>
    </w:p>
    <w:p w14:paraId="022702E0"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lang w:val="sr-Latn-ME"/>
        </w:rPr>
        <w:t>U skladu sa trenutnom kliničkom praksom, pojedinim pacijentima sa dijabetesom kod kojih dolazi do povećanja tjelesne mase tokom liječenja pregabalinom, može biti potrebno prilagoditi terapiju hipoglikemijskim ljekovima.</w:t>
      </w:r>
    </w:p>
    <w:p w14:paraId="2DA608BE" w14:textId="77777777" w:rsidR="00A70CD1" w:rsidRPr="004B0EBB" w:rsidRDefault="00A70CD1" w:rsidP="004E46EB">
      <w:pPr>
        <w:tabs>
          <w:tab w:val="left" w:pos="540"/>
          <w:tab w:val="left" w:pos="569"/>
        </w:tabs>
        <w:jc w:val="both"/>
        <w:rPr>
          <w:bCs/>
          <w:sz w:val="22"/>
          <w:szCs w:val="22"/>
          <w:lang w:val="sr-Latn-ME"/>
        </w:rPr>
      </w:pPr>
    </w:p>
    <w:p w14:paraId="55AA31CC"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u w:val="single"/>
          <w:lang w:val="sr-Latn-ME"/>
        </w:rPr>
        <w:t>Reakcije preosjetljivosti</w:t>
      </w:r>
    </w:p>
    <w:p w14:paraId="7D45489B"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lang w:val="sr-Latn-ME"/>
        </w:rPr>
        <w:t>Ima podataka dobijenih iz postmarketinškog praćenja pregabalina o pojavi reakcija preosjetljivosti, uključujući slučajeve angioedema. Upotrebu pregabalina treba odmah prekinuti ukoliko se pojave simptomi angioedema, kao što su oticanje lica, područja oko usta ili gornjih disajnih puteva.</w:t>
      </w:r>
    </w:p>
    <w:p w14:paraId="65FF58EB" w14:textId="77777777" w:rsidR="00A70CD1" w:rsidRPr="004B0EBB" w:rsidRDefault="00A70CD1" w:rsidP="004E46EB">
      <w:pPr>
        <w:tabs>
          <w:tab w:val="left" w:pos="540"/>
          <w:tab w:val="left" w:pos="569"/>
        </w:tabs>
        <w:jc w:val="both"/>
        <w:rPr>
          <w:bCs/>
          <w:sz w:val="22"/>
          <w:szCs w:val="22"/>
          <w:lang w:val="sr-Latn-ME"/>
        </w:rPr>
      </w:pPr>
    </w:p>
    <w:p w14:paraId="10031DE5" w14:textId="0F49B4E6" w:rsidR="00A70CD1" w:rsidRPr="004B0EBB" w:rsidRDefault="00EE5ACA" w:rsidP="004E46EB">
      <w:pPr>
        <w:tabs>
          <w:tab w:val="left" w:pos="540"/>
          <w:tab w:val="left" w:pos="569"/>
        </w:tabs>
        <w:jc w:val="both"/>
        <w:rPr>
          <w:bCs/>
          <w:sz w:val="22"/>
          <w:szCs w:val="22"/>
          <w:u w:val="single"/>
          <w:lang w:val="sr-Latn-ME"/>
        </w:rPr>
      </w:pPr>
      <w:r w:rsidRPr="004B0EBB">
        <w:rPr>
          <w:bCs/>
          <w:sz w:val="22"/>
          <w:szCs w:val="22"/>
          <w:u w:val="single"/>
          <w:lang w:val="sr-Latn-ME"/>
        </w:rPr>
        <w:t>Teške</w:t>
      </w:r>
      <w:r w:rsidR="00A70CD1" w:rsidRPr="004B0EBB">
        <w:rPr>
          <w:bCs/>
          <w:sz w:val="22"/>
          <w:szCs w:val="22"/>
          <w:u w:val="single"/>
          <w:lang w:val="sr-Latn-ME"/>
        </w:rPr>
        <w:t xml:space="preserve"> kožne neželjene reakcije</w:t>
      </w:r>
      <w:r w:rsidRPr="004B0EBB">
        <w:rPr>
          <w:bCs/>
          <w:sz w:val="22"/>
          <w:szCs w:val="22"/>
          <w:u w:val="single"/>
          <w:lang w:val="sr-Latn-ME"/>
        </w:rPr>
        <w:t xml:space="preserve"> (Severe cutaneous adverse reactions, SCARs)</w:t>
      </w:r>
    </w:p>
    <w:p w14:paraId="629E8A98" w14:textId="3145B5AC" w:rsidR="00A70CD1" w:rsidRPr="004B0EBB" w:rsidRDefault="00EE5ACA" w:rsidP="004E46EB">
      <w:pPr>
        <w:tabs>
          <w:tab w:val="left" w:pos="540"/>
          <w:tab w:val="left" w:pos="569"/>
        </w:tabs>
        <w:jc w:val="both"/>
        <w:rPr>
          <w:bCs/>
          <w:sz w:val="22"/>
          <w:szCs w:val="22"/>
          <w:u w:val="single"/>
          <w:lang w:val="sr-Latn-ME"/>
        </w:rPr>
      </w:pPr>
      <w:r w:rsidRPr="004B0EBB">
        <w:rPr>
          <w:bCs/>
          <w:sz w:val="22"/>
          <w:szCs w:val="22"/>
          <w:u w:val="single"/>
          <w:lang w:val="sr-Latn-ME"/>
        </w:rPr>
        <w:t xml:space="preserve">Teške </w:t>
      </w:r>
      <w:r w:rsidR="00A70CD1" w:rsidRPr="004B0EBB">
        <w:rPr>
          <w:bCs/>
          <w:sz w:val="22"/>
          <w:szCs w:val="22"/>
          <w:u w:val="single"/>
          <w:lang w:val="sr-Latn-ME"/>
        </w:rPr>
        <w:t>kožne neželjene reakcije uključujući Stevens-Johnson-ov sindrom (SJS) i toksičn</w:t>
      </w:r>
      <w:r w:rsidRPr="004B0EBB">
        <w:rPr>
          <w:bCs/>
          <w:sz w:val="22"/>
          <w:szCs w:val="22"/>
          <w:u w:val="single"/>
          <w:lang w:val="sr-Latn-ME"/>
        </w:rPr>
        <w:t>u</w:t>
      </w:r>
      <w:r w:rsidR="00A70CD1" w:rsidRPr="004B0EBB">
        <w:rPr>
          <w:bCs/>
          <w:sz w:val="22"/>
          <w:szCs w:val="22"/>
          <w:u w:val="single"/>
          <w:lang w:val="sr-Latn-ME"/>
        </w:rPr>
        <w:t xml:space="preserve"> epidermaln</w:t>
      </w:r>
      <w:r w:rsidRPr="004B0EBB">
        <w:rPr>
          <w:bCs/>
          <w:sz w:val="22"/>
          <w:szCs w:val="22"/>
          <w:u w:val="single"/>
          <w:lang w:val="sr-Latn-ME"/>
        </w:rPr>
        <w:t>u</w:t>
      </w:r>
      <w:r w:rsidR="00A70CD1" w:rsidRPr="004B0EBB">
        <w:rPr>
          <w:bCs/>
          <w:sz w:val="22"/>
          <w:szCs w:val="22"/>
          <w:u w:val="single"/>
          <w:lang w:val="sr-Latn-ME"/>
        </w:rPr>
        <w:t xml:space="preserve"> nekroliz</w:t>
      </w:r>
      <w:r w:rsidRPr="004B0EBB">
        <w:rPr>
          <w:bCs/>
          <w:sz w:val="22"/>
          <w:szCs w:val="22"/>
          <w:u w:val="single"/>
          <w:lang w:val="sr-Latn-ME"/>
        </w:rPr>
        <w:t>u</w:t>
      </w:r>
      <w:r w:rsidR="00A70CD1" w:rsidRPr="004B0EBB">
        <w:rPr>
          <w:bCs/>
          <w:sz w:val="22"/>
          <w:szCs w:val="22"/>
          <w:u w:val="single"/>
          <w:lang w:val="sr-Latn-ME"/>
        </w:rPr>
        <w:t xml:space="preserve"> (TEN) koje mogu biti životno ugrožavajuće ili fatalne, su rijetko prijavljene u kombinaciji sa terapijom pregabalinom. Tokom propisivanja pacijente bi trebalo upoznati sa z</w:t>
      </w:r>
      <w:r w:rsidRPr="004B0EBB">
        <w:rPr>
          <w:bCs/>
          <w:sz w:val="22"/>
          <w:szCs w:val="22"/>
          <w:u w:val="single"/>
          <w:lang w:val="sr-Latn-ME"/>
        </w:rPr>
        <w:t>n</w:t>
      </w:r>
      <w:r w:rsidR="00A70CD1" w:rsidRPr="004B0EBB">
        <w:rPr>
          <w:bCs/>
          <w:sz w:val="22"/>
          <w:szCs w:val="22"/>
          <w:u w:val="single"/>
          <w:lang w:val="sr-Latn-ME"/>
        </w:rPr>
        <w:t>acima i simptomima i pažljivo pratiti zbog kožnih reakcija. Ukoliko se jave znaci i simptomi povezani za ovim reakcijama, potrebno je odmah prekinuti terapiju pregabalinom i razmotriti alternativnu terapiju.</w:t>
      </w:r>
    </w:p>
    <w:p w14:paraId="7737D018" w14:textId="77777777" w:rsidR="00A70CD1" w:rsidRPr="004B0EBB" w:rsidRDefault="00A70CD1" w:rsidP="004E46EB">
      <w:pPr>
        <w:tabs>
          <w:tab w:val="left" w:pos="540"/>
          <w:tab w:val="left" w:pos="569"/>
        </w:tabs>
        <w:jc w:val="both"/>
        <w:rPr>
          <w:bCs/>
          <w:sz w:val="22"/>
          <w:szCs w:val="22"/>
          <w:u w:val="single"/>
          <w:lang w:val="sr-Latn-ME"/>
        </w:rPr>
      </w:pPr>
    </w:p>
    <w:p w14:paraId="3337119F"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u w:val="single"/>
          <w:lang w:val="sr-Latn-ME"/>
        </w:rPr>
        <w:t>Vrtoglavica, pospanost, gubitak svijesti, konfuzija i mentalni poremećaji</w:t>
      </w:r>
    </w:p>
    <w:p w14:paraId="62ABBFA0"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lang w:val="sr-Latn-ME"/>
        </w:rPr>
        <w:t>Tokom terapije pregabalinom javljaju se vrtoglavica i pospanost, što može povećati pojavu slučajnih povreda  (padova) kod starije populacije. U postmarketinškim studijama prijavljeni su slučajevi gubitka svijesti, konfuzije i mentalnih poremećaja. Zbog toga, pacijente treba savjetovati da budu oprezni sve dok se ne upoznaju sa potencijalnim dejstvima lijeka.</w:t>
      </w:r>
    </w:p>
    <w:p w14:paraId="71E3462C" w14:textId="77777777" w:rsidR="00A70CD1" w:rsidRPr="004B0EBB" w:rsidRDefault="00A70CD1" w:rsidP="004E46EB">
      <w:pPr>
        <w:tabs>
          <w:tab w:val="left" w:pos="540"/>
          <w:tab w:val="left" w:pos="569"/>
        </w:tabs>
        <w:jc w:val="both"/>
        <w:rPr>
          <w:bCs/>
          <w:sz w:val="22"/>
          <w:szCs w:val="22"/>
          <w:lang w:val="sr-Latn-ME"/>
        </w:rPr>
      </w:pPr>
    </w:p>
    <w:p w14:paraId="3707F926"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u w:val="single"/>
          <w:lang w:val="sr-Latn-ME"/>
        </w:rPr>
        <w:t>Dejstva povezana sa vidom</w:t>
      </w:r>
    </w:p>
    <w:p w14:paraId="60A2D266" w14:textId="65D8CED7" w:rsidR="00D26207" w:rsidRPr="004B0EBB" w:rsidRDefault="00A70CD1" w:rsidP="004E46EB">
      <w:pPr>
        <w:tabs>
          <w:tab w:val="left" w:pos="540"/>
          <w:tab w:val="left" w:pos="569"/>
        </w:tabs>
        <w:jc w:val="both"/>
        <w:rPr>
          <w:bCs/>
          <w:sz w:val="22"/>
          <w:szCs w:val="22"/>
          <w:lang w:val="sr-Latn-ME"/>
        </w:rPr>
      </w:pPr>
      <w:r w:rsidRPr="004B0EBB">
        <w:rPr>
          <w:bCs/>
          <w:sz w:val="22"/>
          <w:szCs w:val="22"/>
          <w:lang w:val="sr-Latn-ME"/>
        </w:rPr>
        <w:t>U kontrolisanim ispitivanjima, pojava zamućenog vida prijavljena je češće kod pacijenata liječenih pregabalinom u odnosu na pacijente koji su primali placebo i u većini slučajeva je prolazila sa nastavkom</w:t>
      </w:r>
      <w:r w:rsidR="00EE5ACA" w:rsidRPr="004B0EBB">
        <w:rPr>
          <w:bCs/>
          <w:sz w:val="22"/>
          <w:szCs w:val="22"/>
          <w:lang w:val="sr-Latn-ME"/>
        </w:rPr>
        <w:t xml:space="preserve"> </w:t>
      </w:r>
      <w:r w:rsidR="00D26207" w:rsidRPr="004B0EBB">
        <w:rPr>
          <w:bCs/>
          <w:sz w:val="22"/>
          <w:szCs w:val="22"/>
          <w:lang w:val="sr-Latn-ME"/>
        </w:rPr>
        <w:t>terapije. U kliničkim studijama u kojima su sprovedena oftalmološka testiranja, učestalost pojave smanjene oštrine vida i prom</w:t>
      </w:r>
      <w:r w:rsidR="00EE5ACA" w:rsidRPr="004B0EBB">
        <w:rPr>
          <w:bCs/>
          <w:sz w:val="22"/>
          <w:szCs w:val="22"/>
          <w:lang w:val="sr-Latn-ME"/>
        </w:rPr>
        <w:t>j</w:t>
      </w:r>
      <w:r w:rsidR="00D26207" w:rsidRPr="004B0EBB">
        <w:rPr>
          <w:bCs/>
          <w:sz w:val="22"/>
          <w:szCs w:val="22"/>
          <w:lang w:val="sr-Latn-ME"/>
        </w:rPr>
        <w:t>ene vidnog polja bila je veća kod pacijenata liječenih pregabalinom u odnosu na pacijente koji su primali placebo; učestalost pojavljivanja promjena na očnom dnu bila je veća kod pacijenata koji su primali placebo (vidjeti dio 5.1).</w:t>
      </w:r>
    </w:p>
    <w:p w14:paraId="616E8ACA" w14:textId="77777777" w:rsidR="00D26207" w:rsidRPr="004B0EBB" w:rsidRDefault="00D26207" w:rsidP="004E46EB">
      <w:pPr>
        <w:tabs>
          <w:tab w:val="left" w:pos="540"/>
          <w:tab w:val="left" w:pos="569"/>
        </w:tabs>
        <w:jc w:val="both"/>
        <w:rPr>
          <w:bCs/>
          <w:sz w:val="22"/>
          <w:szCs w:val="22"/>
          <w:lang w:val="sr-Latn-ME"/>
        </w:rPr>
      </w:pPr>
    </w:p>
    <w:p w14:paraId="68CF4B43"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Tokom postmarketinškog praćenja, prijavljena je takođe pojava neželjenih reakcija na čulo vida koje obuhvataju gubitak vida, zamućenje vida ili druge promjene oštrine vida, od kojih su mnoge bile prolazne. Prekid terapije pregabalinom može dovesti do povlačenja ili poboljšanja tih simptoma.</w:t>
      </w:r>
    </w:p>
    <w:p w14:paraId="7387280C" w14:textId="77777777" w:rsidR="00D26207" w:rsidRPr="004B0EBB" w:rsidRDefault="00D26207" w:rsidP="004E46EB">
      <w:pPr>
        <w:tabs>
          <w:tab w:val="left" w:pos="540"/>
          <w:tab w:val="left" w:pos="569"/>
        </w:tabs>
        <w:jc w:val="both"/>
        <w:rPr>
          <w:bCs/>
          <w:sz w:val="22"/>
          <w:szCs w:val="22"/>
          <w:lang w:val="sr-Latn-ME"/>
        </w:rPr>
      </w:pPr>
    </w:p>
    <w:p w14:paraId="231844FB"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Bubrežna insuficijencija</w:t>
      </w:r>
    </w:p>
    <w:p w14:paraId="751B04F5"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Prijavljeni su slučajevi bubrežne insuficijencije a prekid terapije pregabalinom je u nekim slučajevima pokazao da su ove neželjene reakcije reverzibilne.</w:t>
      </w:r>
    </w:p>
    <w:p w14:paraId="289A188D" w14:textId="77777777" w:rsidR="00D26207" w:rsidRPr="004B0EBB" w:rsidRDefault="00D26207" w:rsidP="004E46EB">
      <w:pPr>
        <w:tabs>
          <w:tab w:val="left" w:pos="540"/>
          <w:tab w:val="left" w:pos="569"/>
        </w:tabs>
        <w:jc w:val="both"/>
        <w:rPr>
          <w:bCs/>
          <w:sz w:val="22"/>
          <w:szCs w:val="22"/>
          <w:lang w:val="sr-Latn-ME"/>
        </w:rPr>
      </w:pPr>
    </w:p>
    <w:p w14:paraId="3AACA247"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Obustavljanje istovremene primjene drugih antiepileptika</w:t>
      </w:r>
    </w:p>
    <w:p w14:paraId="0BDA5B75"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Nema dovoljno podataka o obustavljanju istovremene primjene drugih antiepileptika, poslije postizanja kontrole epileptičnih napada sa pregabalinom kao dodatnim lijekom, u cilju prelaska na monoterapiju pregabalinom.</w:t>
      </w:r>
    </w:p>
    <w:p w14:paraId="52F34CED" w14:textId="77777777" w:rsidR="00D26207" w:rsidRPr="004B0EBB" w:rsidRDefault="00D26207" w:rsidP="004E46EB">
      <w:pPr>
        <w:tabs>
          <w:tab w:val="left" w:pos="540"/>
          <w:tab w:val="left" w:pos="569"/>
        </w:tabs>
        <w:jc w:val="both"/>
        <w:rPr>
          <w:bCs/>
          <w:sz w:val="22"/>
          <w:szCs w:val="22"/>
          <w:lang w:val="sr-Latn-ME"/>
        </w:rPr>
      </w:pPr>
    </w:p>
    <w:p w14:paraId="5ADB0D7E"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Kongestivna srčana insuficijencija</w:t>
      </w:r>
    </w:p>
    <w:p w14:paraId="20A17C1C" w14:textId="4C04B0D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U postmarketinškom praćenju pregabalina bilo je prijava kongestivne srčane insuficijencije kod nekih pacijenata koji su primali pregabalin. Ove reakcije su najčešće primijećene kod starijih</w:t>
      </w:r>
      <w:r w:rsidR="00DC4097" w:rsidRPr="004B0EBB">
        <w:rPr>
          <w:bCs/>
          <w:sz w:val="22"/>
          <w:szCs w:val="22"/>
          <w:lang w:val="sr-Latn-ME"/>
        </w:rPr>
        <w:t>,</w:t>
      </w:r>
      <w:r w:rsidRPr="004B0EBB">
        <w:rPr>
          <w:bCs/>
          <w:sz w:val="22"/>
          <w:szCs w:val="22"/>
          <w:lang w:val="sr-Latn-ME"/>
        </w:rPr>
        <w:t xml:space="preserve"> kardiovaskularno kompromitovanih pacijenata tokom terapije pregabalinom za indikaciju neuropatskog </w:t>
      </w:r>
      <w:r w:rsidRPr="004B0EBB">
        <w:rPr>
          <w:bCs/>
          <w:sz w:val="22"/>
          <w:szCs w:val="22"/>
          <w:lang w:val="sr-Latn-ME"/>
        </w:rPr>
        <w:lastRenderedPageBreak/>
        <w:t>bola. Kod ovih pacijenata, pregabalin treba koristiti sa oprezom. Prekid primjene pregabalina može dovesti do povlačenja ovih reakcija</w:t>
      </w:r>
      <w:r w:rsidR="00DC4097" w:rsidRPr="004B0EBB">
        <w:rPr>
          <w:bCs/>
          <w:sz w:val="22"/>
          <w:szCs w:val="22"/>
          <w:lang w:val="sr-Latn-ME"/>
        </w:rPr>
        <w:t>.</w:t>
      </w:r>
    </w:p>
    <w:p w14:paraId="6E22EFC6" w14:textId="77777777" w:rsidR="00D26207" w:rsidRPr="004B0EBB" w:rsidRDefault="00D26207" w:rsidP="004E46EB">
      <w:pPr>
        <w:tabs>
          <w:tab w:val="left" w:pos="540"/>
          <w:tab w:val="left" w:pos="569"/>
        </w:tabs>
        <w:jc w:val="both"/>
        <w:rPr>
          <w:bCs/>
          <w:sz w:val="22"/>
          <w:szCs w:val="22"/>
          <w:lang w:val="sr-Latn-ME"/>
        </w:rPr>
      </w:pPr>
    </w:p>
    <w:p w14:paraId="4D556236"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Terapija centralnog neuropatskog bola koji je posljedica povrede kičmene moždine</w:t>
      </w:r>
    </w:p>
    <w:p w14:paraId="5FA57F04"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Kod terapije centralnog neuropatskog bola, kao posljedice povrede kičmene moždine, učestalost neželjenih reakcija uopšte, neželjenih reakcija centralnog nervnog sistema i naročito pospanost je povećana. To se može pripisati aditivnom dejstvu zbog istovremene primjene drugih ljekova (npr. spazmolitika) koji su potrebni za terapiju ovog stanja. To treba uzeti u obzir kod propisivanja pregabalina kod ovog stanja.</w:t>
      </w:r>
    </w:p>
    <w:p w14:paraId="6B06AEA4" w14:textId="77777777" w:rsidR="00D26207" w:rsidRPr="004B0EBB" w:rsidRDefault="00D26207" w:rsidP="004E46EB">
      <w:pPr>
        <w:tabs>
          <w:tab w:val="left" w:pos="540"/>
          <w:tab w:val="left" w:pos="569"/>
        </w:tabs>
        <w:jc w:val="both"/>
        <w:rPr>
          <w:bCs/>
          <w:sz w:val="22"/>
          <w:szCs w:val="22"/>
          <w:lang w:val="sr-Latn-ME"/>
        </w:rPr>
      </w:pPr>
    </w:p>
    <w:p w14:paraId="7A66C2E2"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Respiratorna depresija</w:t>
      </w:r>
    </w:p>
    <w:p w14:paraId="534F5B4D" w14:textId="1DD4BDDE"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 xml:space="preserve">Postoje izvještaji o </w:t>
      </w:r>
      <w:r w:rsidR="00DC4097" w:rsidRPr="004B0EBB">
        <w:rPr>
          <w:bCs/>
          <w:sz w:val="22"/>
          <w:szCs w:val="22"/>
          <w:lang w:val="sr-Latn-ME"/>
        </w:rPr>
        <w:t xml:space="preserve">teškoj </w:t>
      </w:r>
      <w:r w:rsidRPr="004B0EBB">
        <w:rPr>
          <w:bCs/>
          <w:sz w:val="22"/>
          <w:szCs w:val="22"/>
          <w:lang w:val="sr-Latn-ME"/>
        </w:rPr>
        <w:t xml:space="preserve">respiratornoj depresiji u vezi sa upotrebom pregabalina. Pacijenti sa oštećenom respiratornom funkcijom, respiratornim ili neurološkim oboljenjem, oštećenjem funkcije bubrega, istovremenom upotrebom depresora CNS-a i stariji ljudi mogu biti izloženi većem riziku </w:t>
      </w:r>
      <w:r w:rsidR="00DC4097" w:rsidRPr="004B0EBB">
        <w:rPr>
          <w:bCs/>
          <w:sz w:val="22"/>
          <w:szCs w:val="22"/>
          <w:lang w:val="sr-Latn-ME"/>
        </w:rPr>
        <w:t>od pojave ove</w:t>
      </w:r>
      <w:r w:rsidRPr="004B0EBB">
        <w:rPr>
          <w:bCs/>
          <w:sz w:val="22"/>
          <w:szCs w:val="22"/>
          <w:lang w:val="sr-Latn-ME"/>
        </w:rPr>
        <w:t xml:space="preserve"> ozbiljn</w:t>
      </w:r>
      <w:r w:rsidR="00DC4097" w:rsidRPr="004B0EBB">
        <w:rPr>
          <w:bCs/>
          <w:sz w:val="22"/>
          <w:szCs w:val="22"/>
          <w:lang w:val="sr-Latn-ME"/>
        </w:rPr>
        <w:t>e</w:t>
      </w:r>
      <w:r w:rsidRPr="004B0EBB">
        <w:rPr>
          <w:bCs/>
          <w:sz w:val="22"/>
          <w:szCs w:val="22"/>
          <w:lang w:val="sr-Latn-ME"/>
        </w:rPr>
        <w:t xml:space="preserve"> neželjen</w:t>
      </w:r>
      <w:r w:rsidR="00DC4097" w:rsidRPr="004B0EBB">
        <w:rPr>
          <w:bCs/>
          <w:sz w:val="22"/>
          <w:szCs w:val="22"/>
          <w:lang w:val="sr-Latn-ME"/>
        </w:rPr>
        <w:t>e</w:t>
      </w:r>
      <w:r w:rsidRPr="004B0EBB">
        <w:rPr>
          <w:bCs/>
          <w:sz w:val="22"/>
          <w:szCs w:val="22"/>
          <w:lang w:val="sr-Latn-ME"/>
        </w:rPr>
        <w:t xml:space="preserve"> reakcij</w:t>
      </w:r>
      <w:r w:rsidR="00DC4097" w:rsidRPr="004B0EBB">
        <w:rPr>
          <w:bCs/>
          <w:sz w:val="22"/>
          <w:szCs w:val="22"/>
          <w:lang w:val="sr-Latn-ME"/>
        </w:rPr>
        <w:t>e</w:t>
      </w:r>
      <w:r w:rsidRPr="004B0EBB">
        <w:rPr>
          <w:bCs/>
          <w:sz w:val="22"/>
          <w:szCs w:val="22"/>
          <w:lang w:val="sr-Latn-ME"/>
        </w:rPr>
        <w:t>. Kod ovih pacijenata može biti potrebno prilagođavanje doze (vidjeti dio 4.2).</w:t>
      </w:r>
    </w:p>
    <w:p w14:paraId="266E74E9" w14:textId="77777777" w:rsidR="00D26207" w:rsidRPr="004B0EBB" w:rsidRDefault="00D26207" w:rsidP="004E46EB">
      <w:pPr>
        <w:tabs>
          <w:tab w:val="left" w:pos="540"/>
          <w:tab w:val="left" w:pos="569"/>
        </w:tabs>
        <w:jc w:val="both"/>
        <w:rPr>
          <w:bCs/>
          <w:sz w:val="22"/>
          <w:szCs w:val="22"/>
          <w:lang w:val="sr-Latn-ME"/>
        </w:rPr>
      </w:pPr>
    </w:p>
    <w:p w14:paraId="7687E39C"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Suicidalne ideje i ponašanje</w:t>
      </w:r>
    </w:p>
    <w:p w14:paraId="636929D3" w14:textId="1EFD0167" w:rsidR="006D1486" w:rsidRPr="004B0EBB" w:rsidRDefault="00D26207" w:rsidP="004E46EB">
      <w:pPr>
        <w:tabs>
          <w:tab w:val="left" w:pos="540"/>
          <w:tab w:val="left" w:pos="569"/>
        </w:tabs>
        <w:jc w:val="both"/>
        <w:rPr>
          <w:bCs/>
          <w:sz w:val="22"/>
          <w:szCs w:val="22"/>
          <w:lang w:val="sr-Latn-ME"/>
        </w:rPr>
      </w:pPr>
      <w:r w:rsidRPr="004B0EBB">
        <w:rPr>
          <w:bCs/>
          <w:sz w:val="22"/>
          <w:szCs w:val="22"/>
          <w:lang w:val="sr-Latn-ME"/>
        </w:rPr>
        <w:t>Suicidalne ideje i ponašanje prijavljen</w:t>
      </w:r>
      <w:r w:rsidR="00DC4097" w:rsidRPr="004B0EBB">
        <w:rPr>
          <w:bCs/>
          <w:sz w:val="22"/>
          <w:szCs w:val="22"/>
          <w:lang w:val="sr-Latn-ME"/>
        </w:rPr>
        <w:t>i su</w:t>
      </w:r>
      <w:r w:rsidRPr="004B0EBB">
        <w:rPr>
          <w:bCs/>
          <w:sz w:val="22"/>
          <w:szCs w:val="22"/>
          <w:lang w:val="sr-Latn-ME"/>
        </w:rPr>
        <w:t xml:space="preserve"> kod pacijenata liječenih antiepileptičnim ljekovima za nekoliko indikacija. Meta analiza randomizovanih placebo kontrolisanih studija sa antiepileptičnim ljekovima takođe je pokazala malo povećan rizik </w:t>
      </w:r>
      <w:r w:rsidR="00032F71" w:rsidRPr="004B0EBB">
        <w:rPr>
          <w:bCs/>
          <w:sz w:val="22"/>
          <w:szCs w:val="22"/>
          <w:lang w:val="sr-Latn-ME"/>
        </w:rPr>
        <w:t xml:space="preserve">od </w:t>
      </w:r>
      <w:r w:rsidRPr="004B0EBB">
        <w:rPr>
          <w:bCs/>
          <w:sz w:val="22"/>
          <w:szCs w:val="22"/>
          <w:lang w:val="sr-Latn-ME"/>
        </w:rPr>
        <w:t>pojav</w:t>
      </w:r>
      <w:r w:rsidR="00032F71" w:rsidRPr="004B0EBB">
        <w:rPr>
          <w:bCs/>
          <w:sz w:val="22"/>
          <w:szCs w:val="22"/>
          <w:lang w:val="sr-Latn-ME"/>
        </w:rPr>
        <w:t>e</w:t>
      </w:r>
      <w:r w:rsidRPr="004B0EBB">
        <w:rPr>
          <w:bCs/>
          <w:sz w:val="22"/>
          <w:szCs w:val="22"/>
          <w:lang w:val="sr-Latn-ME"/>
        </w:rPr>
        <w:t xml:space="preserve"> suicidalnih ideja i ponašanja. Nije poznat mehanizam ovog rizika</w:t>
      </w:r>
      <w:r w:rsidR="00032F71" w:rsidRPr="004B0EBB">
        <w:rPr>
          <w:bCs/>
          <w:sz w:val="22"/>
          <w:szCs w:val="22"/>
          <w:lang w:val="sr-Latn-ME"/>
        </w:rPr>
        <w:t xml:space="preserve">. U postmarketinškom periodu primijećeni su slučajevi suicidalnih ideja i ponašanja  kod pacijenata liječenih pregabalinom (vidjeti dio 4.8). Epidemiološka studija, po dizajnu </w:t>
      </w:r>
      <w:r w:rsidR="006D1486" w:rsidRPr="004B0EBB">
        <w:rPr>
          <w:bCs/>
          <w:sz w:val="22"/>
          <w:szCs w:val="22"/>
          <w:lang w:val="sr-Latn-ME"/>
        </w:rPr>
        <w:t>studija samokontrole (self-controlled study)</w:t>
      </w:r>
      <w:r w:rsidRPr="004B0EBB">
        <w:rPr>
          <w:bCs/>
          <w:sz w:val="22"/>
          <w:szCs w:val="22"/>
          <w:lang w:val="sr-Latn-ME"/>
        </w:rPr>
        <w:t xml:space="preserve"> </w:t>
      </w:r>
      <w:r w:rsidR="006D1486" w:rsidRPr="004B0EBB">
        <w:rPr>
          <w:bCs/>
          <w:sz w:val="22"/>
          <w:szCs w:val="22"/>
          <w:lang w:val="sr-Latn-ME"/>
        </w:rPr>
        <w:t>u kojoj je urađeno poređenje između perioda sa i bez terapije kod istog pacijenta, je dokazala povećan rizik od novog ispoljavanja suicidalnog ponašanja i smrti od suicida kod pacijenata liječenih pregabalinom.</w:t>
      </w:r>
      <w:r w:rsidRPr="004B0EBB">
        <w:rPr>
          <w:bCs/>
          <w:sz w:val="22"/>
          <w:szCs w:val="22"/>
          <w:lang w:val="sr-Latn-ME"/>
        </w:rPr>
        <w:t xml:space="preserve"> </w:t>
      </w:r>
    </w:p>
    <w:p w14:paraId="1DD0BF6B" w14:textId="77777777" w:rsidR="00D26207" w:rsidRPr="004B0EBB" w:rsidRDefault="00D26207" w:rsidP="004E46EB">
      <w:pPr>
        <w:tabs>
          <w:tab w:val="left" w:pos="540"/>
          <w:tab w:val="left" w:pos="569"/>
        </w:tabs>
        <w:jc w:val="both"/>
        <w:rPr>
          <w:bCs/>
          <w:sz w:val="22"/>
          <w:szCs w:val="22"/>
          <w:lang w:val="sr-Latn-ME"/>
        </w:rPr>
      </w:pPr>
    </w:p>
    <w:p w14:paraId="6C4C28B6" w14:textId="137EA4DC"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Zbog toga treba da se prati pojava znakova suicidalnih ideja i ponašanja kod pacijenata i da se razmotri primjena odgovarajuće terapije. Savjetuje se pacijentima (kao i onima koji se o njima brinu) da potraže medicinski savjet ukoliko se pojave znaci suicidalnih ideja ili ponašanja.</w:t>
      </w:r>
      <w:r w:rsidR="006D1486" w:rsidRPr="004B0EBB">
        <w:rPr>
          <w:bCs/>
          <w:sz w:val="22"/>
          <w:szCs w:val="22"/>
          <w:lang w:val="sr-Latn-ME"/>
        </w:rPr>
        <w:t xml:space="preserve"> Obustava primjene lijeka treba da se razmotri u slučaju ispoljavanja suicidalnih ideja i ponašanja. </w:t>
      </w:r>
    </w:p>
    <w:p w14:paraId="5BEC8D57" w14:textId="77777777" w:rsidR="00D26207" w:rsidRPr="004B0EBB" w:rsidRDefault="00D26207" w:rsidP="004E46EB">
      <w:pPr>
        <w:tabs>
          <w:tab w:val="left" w:pos="540"/>
          <w:tab w:val="left" w:pos="569"/>
        </w:tabs>
        <w:jc w:val="both"/>
        <w:rPr>
          <w:bCs/>
          <w:sz w:val="22"/>
          <w:szCs w:val="22"/>
          <w:lang w:val="sr-Latn-ME"/>
        </w:rPr>
      </w:pPr>
    </w:p>
    <w:p w14:paraId="1D99AE10"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t>Smanjenje funkcije donjeg dijela gastrointestinalnog trakta</w:t>
      </w:r>
    </w:p>
    <w:p w14:paraId="2BB767DE" w14:textId="6B2B86C9"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 xml:space="preserve">U toku postmarketinškog </w:t>
      </w:r>
      <w:r w:rsidR="006D1486" w:rsidRPr="004B0EBB">
        <w:rPr>
          <w:bCs/>
          <w:sz w:val="22"/>
          <w:szCs w:val="22"/>
          <w:lang w:val="sr-Latn-ME"/>
        </w:rPr>
        <w:t>perioda</w:t>
      </w:r>
      <w:r w:rsidRPr="004B0EBB">
        <w:rPr>
          <w:bCs/>
          <w:sz w:val="22"/>
          <w:szCs w:val="22"/>
          <w:lang w:val="sr-Latn-ME"/>
        </w:rPr>
        <w:t xml:space="preserve"> prijavljeni su događaji povezani sa smanjenjem funkcije donjeg dijela gastrointestinalnog trakta (npr. opstrukcija crijeva, paralitički ileus, opstipacija) prilikom istovremene primjene pregabalina sa ljekovima koji mogu da izazovu opstipaciju, kao što su opioidni analgetici. Kada se pregabalin i opioidi primjenjuju u kombinaciji, mogu se razmotriti mjere za sprečavanje pojave opstipacije (posebno kod žena i starijih osoba).</w:t>
      </w:r>
    </w:p>
    <w:p w14:paraId="36187123" w14:textId="77777777" w:rsidR="001A0B9F" w:rsidRPr="004B0EBB" w:rsidRDefault="001A0B9F" w:rsidP="004E46EB">
      <w:pPr>
        <w:tabs>
          <w:tab w:val="left" w:pos="540"/>
          <w:tab w:val="left" w:pos="569"/>
        </w:tabs>
        <w:jc w:val="both"/>
        <w:rPr>
          <w:bCs/>
          <w:sz w:val="22"/>
          <w:szCs w:val="22"/>
          <w:lang w:val="sr-Latn-ME"/>
        </w:rPr>
      </w:pPr>
    </w:p>
    <w:p w14:paraId="62B91C1C"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t>Istovremena primjena sa opioidima</w:t>
      </w:r>
    </w:p>
    <w:p w14:paraId="72785A8D" w14:textId="3F23358B"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Savjetuje se oprez prilikom propisivanja pregabalina istovremeno sa opioidima jer postoji rizik od depresije CNS-a (vid</w:t>
      </w:r>
      <w:r w:rsidR="006D1486" w:rsidRPr="004B0EBB">
        <w:rPr>
          <w:bCs/>
          <w:sz w:val="22"/>
          <w:szCs w:val="22"/>
          <w:lang w:val="sr-Latn-ME"/>
        </w:rPr>
        <w:t>j</w:t>
      </w:r>
      <w:r w:rsidRPr="004B0EBB">
        <w:rPr>
          <w:bCs/>
          <w:sz w:val="22"/>
          <w:szCs w:val="22"/>
          <w:lang w:val="sr-Latn-ME"/>
        </w:rPr>
        <w:t>eti dio 4.5). U studiji</w:t>
      </w:r>
      <w:r w:rsidR="006D1486" w:rsidRPr="004B0EBB">
        <w:rPr>
          <w:bCs/>
          <w:sz w:val="22"/>
          <w:szCs w:val="22"/>
          <w:lang w:val="sr-Latn-ME"/>
        </w:rPr>
        <w:t xml:space="preserve"> slučajeva i kontrola (engl. case-control study)</w:t>
      </w:r>
      <w:r w:rsidRPr="004B0EBB">
        <w:rPr>
          <w:bCs/>
          <w:sz w:val="22"/>
          <w:szCs w:val="22"/>
          <w:lang w:val="sr-Latn-ME"/>
        </w:rPr>
        <w:t xml:space="preserve"> kod pacijenata koji su primjenjivali opioide zabilježen je povećan rizik od smrtnog ishoda povezanog sa opioidima kod pacijenata koji su istovremeno uzimali i pregabalin u odnosu na pacijente koji su primjenjivali samo opioide (prilagođeni odnos vjerovatnoća (engl. </w:t>
      </w:r>
      <w:r w:rsidRPr="004B0EBB">
        <w:rPr>
          <w:bCs/>
          <w:i/>
          <w:sz w:val="22"/>
          <w:szCs w:val="22"/>
          <w:lang w:val="sr-Latn-ME"/>
        </w:rPr>
        <w:t>adjusted odds ratio</w:t>
      </w:r>
      <w:r w:rsidRPr="004B0EBB">
        <w:rPr>
          <w:bCs/>
          <w:sz w:val="22"/>
          <w:szCs w:val="22"/>
          <w:lang w:val="sr-Latn-ME"/>
        </w:rPr>
        <w:t>, aOR) 1,68 [95% CI, 1,19 – 2,36]). Ovaj povećan rizik zabilježen je prilikom primjene malih doza pregabalina (≤ 300 mg, aOR 1,52 [95% CI, 1,04 – 2,22]) i uočen je trend porasta rizika prilikom primjene v</w:t>
      </w:r>
      <w:r w:rsidR="008D1EBF" w:rsidRPr="004B0EBB">
        <w:rPr>
          <w:bCs/>
          <w:sz w:val="22"/>
          <w:szCs w:val="22"/>
          <w:lang w:val="sr-Latn-ME"/>
        </w:rPr>
        <w:t>isokih</w:t>
      </w:r>
      <w:r w:rsidRPr="004B0EBB">
        <w:rPr>
          <w:bCs/>
          <w:sz w:val="22"/>
          <w:szCs w:val="22"/>
          <w:lang w:val="sr-Latn-ME"/>
        </w:rPr>
        <w:t xml:space="preserve"> doza pregabalina (&gt; 300 mg, aOR 2,51 [95% CI 1,24 – 5,06]).</w:t>
      </w:r>
    </w:p>
    <w:p w14:paraId="0E36C125" w14:textId="77777777" w:rsidR="001A0B9F" w:rsidRPr="004B0EBB" w:rsidRDefault="001A0B9F" w:rsidP="004E46EB">
      <w:pPr>
        <w:tabs>
          <w:tab w:val="left" w:pos="540"/>
          <w:tab w:val="left" w:pos="569"/>
        </w:tabs>
        <w:jc w:val="both"/>
        <w:rPr>
          <w:bCs/>
          <w:sz w:val="22"/>
          <w:szCs w:val="22"/>
          <w:lang w:val="sr-Latn-ME"/>
        </w:rPr>
      </w:pPr>
    </w:p>
    <w:p w14:paraId="659C6DE6"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lastRenderedPageBreak/>
        <w:t>Pogrešna upotreba, potencijal za zloupotrebu ili zavisnost</w:t>
      </w:r>
    </w:p>
    <w:p w14:paraId="53C23C27" w14:textId="511693D8" w:rsidR="00FC16B1" w:rsidRPr="004B0EBB" w:rsidRDefault="008D1EBF" w:rsidP="004E46EB">
      <w:pPr>
        <w:tabs>
          <w:tab w:val="left" w:pos="540"/>
          <w:tab w:val="left" w:pos="569"/>
        </w:tabs>
        <w:jc w:val="both"/>
        <w:rPr>
          <w:bCs/>
          <w:sz w:val="22"/>
          <w:szCs w:val="22"/>
          <w:lang w:val="sr-Latn-ME"/>
        </w:rPr>
      </w:pPr>
      <w:r w:rsidRPr="004B0EBB">
        <w:rPr>
          <w:bCs/>
          <w:sz w:val="22"/>
          <w:szCs w:val="22"/>
          <w:lang w:val="sr-Latn-ME"/>
        </w:rPr>
        <w:t xml:space="preserve">Pregabalin može izazvati zavisnost, koja se može ispoljiti i nakon primjene terapijskih doza. </w:t>
      </w:r>
      <w:r w:rsidR="001A0B9F" w:rsidRPr="004B0EBB">
        <w:rPr>
          <w:bCs/>
          <w:sz w:val="22"/>
          <w:szCs w:val="22"/>
          <w:lang w:val="sr-Latn-ME"/>
        </w:rPr>
        <w:t xml:space="preserve">Prijavljeni su slučajevi </w:t>
      </w:r>
      <w:r w:rsidR="004A059A" w:rsidRPr="004B0EBB">
        <w:rPr>
          <w:bCs/>
          <w:sz w:val="22"/>
          <w:szCs w:val="22"/>
          <w:lang w:val="sr-Latn-ME"/>
        </w:rPr>
        <w:t xml:space="preserve">zloupotrebe i </w:t>
      </w:r>
      <w:r w:rsidR="001A0B9F" w:rsidRPr="004B0EBB">
        <w:rPr>
          <w:bCs/>
          <w:sz w:val="22"/>
          <w:szCs w:val="22"/>
          <w:lang w:val="sr-Latn-ME"/>
        </w:rPr>
        <w:t>pogrešne upotrebe lijeka</w:t>
      </w:r>
      <w:r w:rsidR="004A059A" w:rsidRPr="004B0EBB">
        <w:rPr>
          <w:bCs/>
          <w:sz w:val="22"/>
          <w:szCs w:val="22"/>
          <w:lang w:val="sr-Latn-ME"/>
        </w:rPr>
        <w:t>.</w:t>
      </w:r>
      <w:r w:rsidR="001A0B9F" w:rsidRPr="004B0EBB">
        <w:rPr>
          <w:bCs/>
          <w:sz w:val="22"/>
          <w:szCs w:val="22"/>
          <w:lang w:val="sr-Latn-ME"/>
        </w:rPr>
        <w:t xml:space="preserve"> Pacijent</w:t>
      </w:r>
      <w:r w:rsidR="00FC16B1" w:rsidRPr="004B0EBB">
        <w:rPr>
          <w:bCs/>
          <w:sz w:val="22"/>
          <w:szCs w:val="22"/>
          <w:lang w:val="sr-Latn-ME"/>
        </w:rPr>
        <w:t>i</w:t>
      </w:r>
      <w:r w:rsidR="001A0B9F" w:rsidRPr="004B0EBB">
        <w:rPr>
          <w:bCs/>
          <w:sz w:val="22"/>
          <w:szCs w:val="22"/>
          <w:lang w:val="sr-Latn-ME"/>
        </w:rPr>
        <w:t xml:space="preserve"> sa </w:t>
      </w:r>
      <w:r w:rsidR="004A059A" w:rsidRPr="004B0EBB">
        <w:rPr>
          <w:bCs/>
          <w:sz w:val="22"/>
          <w:szCs w:val="22"/>
          <w:lang w:val="sr-Latn-ME"/>
        </w:rPr>
        <w:t>istorijom</w:t>
      </w:r>
      <w:r w:rsidR="001A0B9F" w:rsidRPr="004B0EBB">
        <w:rPr>
          <w:bCs/>
          <w:sz w:val="22"/>
          <w:szCs w:val="22"/>
          <w:lang w:val="sr-Latn-ME"/>
        </w:rPr>
        <w:t xml:space="preserve"> zloupotreb</w:t>
      </w:r>
      <w:r w:rsidR="004A059A" w:rsidRPr="004B0EBB">
        <w:rPr>
          <w:bCs/>
          <w:sz w:val="22"/>
          <w:szCs w:val="22"/>
          <w:lang w:val="sr-Latn-ME"/>
        </w:rPr>
        <w:t>e</w:t>
      </w:r>
      <w:r w:rsidR="001A0B9F" w:rsidRPr="004B0EBB">
        <w:rPr>
          <w:bCs/>
          <w:sz w:val="22"/>
          <w:szCs w:val="22"/>
          <w:lang w:val="sr-Latn-ME"/>
        </w:rPr>
        <w:t xml:space="preserve"> lijeka  </w:t>
      </w:r>
      <w:r w:rsidR="00FC16B1" w:rsidRPr="004B0EBB">
        <w:rPr>
          <w:bCs/>
          <w:sz w:val="22"/>
          <w:szCs w:val="22"/>
          <w:lang w:val="sr-Latn-ME"/>
        </w:rPr>
        <w:t>mogu biti u većem riziku od pogrešne upotrebe, zloupotrebe ili zavisnosti i pregabalin</w:t>
      </w:r>
      <w:r w:rsidR="00FC16B1" w:rsidRPr="004B0EBB" w:rsidDel="004A059A">
        <w:rPr>
          <w:bCs/>
          <w:sz w:val="22"/>
          <w:szCs w:val="22"/>
          <w:lang w:val="sr-Latn-ME"/>
        </w:rPr>
        <w:t xml:space="preserve"> </w:t>
      </w:r>
      <w:r w:rsidR="001A0B9F" w:rsidRPr="004B0EBB">
        <w:rPr>
          <w:bCs/>
          <w:sz w:val="22"/>
          <w:szCs w:val="22"/>
          <w:lang w:val="sr-Latn-ME"/>
        </w:rPr>
        <w:t xml:space="preserve">treba sa oprezom </w:t>
      </w:r>
      <w:r w:rsidR="00FC16B1" w:rsidRPr="004B0EBB">
        <w:rPr>
          <w:bCs/>
          <w:sz w:val="22"/>
          <w:szCs w:val="22"/>
          <w:lang w:val="sr-Latn-ME"/>
        </w:rPr>
        <w:t>primjenjivati kod takvih pacijenata.  Prije propisivanja pregabalina, rizik od pogrešne primjene, zloupotrebe i zavisnosti treba pažljivo procijeniti.</w:t>
      </w:r>
    </w:p>
    <w:p w14:paraId="06D96E04" w14:textId="77777777" w:rsidR="00FC16B1" w:rsidRPr="004B0EBB" w:rsidRDefault="00FC16B1" w:rsidP="004E46EB">
      <w:pPr>
        <w:tabs>
          <w:tab w:val="left" w:pos="540"/>
          <w:tab w:val="left" w:pos="569"/>
        </w:tabs>
        <w:jc w:val="both"/>
        <w:rPr>
          <w:bCs/>
          <w:sz w:val="22"/>
          <w:szCs w:val="22"/>
          <w:lang w:val="sr-Latn-ME"/>
        </w:rPr>
      </w:pPr>
    </w:p>
    <w:p w14:paraId="3D30F901" w14:textId="7939D667" w:rsidR="001A0B9F" w:rsidRPr="004B0EBB" w:rsidRDefault="00FC16B1" w:rsidP="004E46EB">
      <w:pPr>
        <w:tabs>
          <w:tab w:val="left" w:pos="540"/>
          <w:tab w:val="left" w:pos="569"/>
        </w:tabs>
        <w:jc w:val="both"/>
        <w:rPr>
          <w:bCs/>
          <w:sz w:val="22"/>
          <w:szCs w:val="22"/>
          <w:lang w:val="sr-Latn-ME"/>
        </w:rPr>
      </w:pPr>
      <w:r w:rsidRPr="004B0EBB">
        <w:rPr>
          <w:bCs/>
          <w:sz w:val="22"/>
          <w:szCs w:val="22"/>
          <w:lang w:val="sr-Latn-ME"/>
        </w:rPr>
        <w:t xml:space="preserve">Pacijente na terapiji pregabalinom treba pratiti zbog moguće pojave simptoma pogrešne primjene, zloupotrebe i zavisnosti, poput  </w:t>
      </w:r>
      <w:r w:rsidR="001A0B9F" w:rsidRPr="004B0EBB">
        <w:rPr>
          <w:bCs/>
          <w:sz w:val="22"/>
          <w:szCs w:val="22"/>
          <w:lang w:val="sr-Latn-ME"/>
        </w:rPr>
        <w:t>razvoj</w:t>
      </w:r>
      <w:r w:rsidRPr="004B0EBB">
        <w:rPr>
          <w:bCs/>
          <w:sz w:val="22"/>
          <w:szCs w:val="22"/>
          <w:lang w:val="sr-Latn-ME"/>
        </w:rPr>
        <w:t>a</w:t>
      </w:r>
      <w:r w:rsidR="001A0B9F" w:rsidRPr="004B0EBB">
        <w:rPr>
          <w:bCs/>
          <w:sz w:val="22"/>
          <w:szCs w:val="22"/>
          <w:lang w:val="sr-Latn-ME"/>
        </w:rPr>
        <w:t xml:space="preserve"> tolerancije, povećanj</w:t>
      </w:r>
      <w:r w:rsidRPr="004B0EBB">
        <w:rPr>
          <w:bCs/>
          <w:sz w:val="22"/>
          <w:szCs w:val="22"/>
          <w:lang w:val="sr-Latn-ME"/>
        </w:rPr>
        <w:t>a</w:t>
      </w:r>
      <w:r w:rsidR="001A0B9F" w:rsidRPr="004B0EBB">
        <w:rPr>
          <w:bCs/>
          <w:sz w:val="22"/>
          <w:szCs w:val="22"/>
          <w:lang w:val="sr-Latn-ME"/>
        </w:rPr>
        <w:t xml:space="preserve"> doze, kompulzivne potrebe za lijekom.</w:t>
      </w:r>
    </w:p>
    <w:p w14:paraId="1ACD7D26" w14:textId="77777777" w:rsidR="001A0B9F" w:rsidRPr="004B0EBB" w:rsidRDefault="001A0B9F" w:rsidP="004E46EB">
      <w:pPr>
        <w:tabs>
          <w:tab w:val="left" w:pos="540"/>
          <w:tab w:val="left" w:pos="569"/>
        </w:tabs>
        <w:jc w:val="both"/>
        <w:rPr>
          <w:bCs/>
          <w:sz w:val="22"/>
          <w:szCs w:val="22"/>
          <w:lang w:val="sr-Latn-ME"/>
        </w:rPr>
      </w:pPr>
    </w:p>
    <w:p w14:paraId="5846CFDA"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t>Simptomi obustave</w:t>
      </w:r>
    </w:p>
    <w:p w14:paraId="2FA0CF1D" w14:textId="2D27BFEB"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 xml:space="preserve">Nakon prekida kratkotrajne i dugotrajne terapije pregabalinom, uočeni su simptomi obustave </w:t>
      </w:r>
      <w:r w:rsidRPr="004B0EBB">
        <w:rPr>
          <w:bCs/>
          <w:i/>
          <w:sz w:val="22"/>
          <w:szCs w:val="22"/>
          <w:lang w:val="sr-Latn-ME"/>
        </w:rPr>
        <w:t>(</w:t>
      </w:r>
      <w:r w:rsidRPr="004B0EBB">
        <w:rPr>
          <w:bCs/>
          <w:sz w:val="22"/>
          <w:szCs w:val="22"/>
          <w:lang w:val="sr-Latn-ME"/>
        </w:rPr>
        <w:t xml:space="preserve">engl. </w:t>
      </w:r>
      <w:r w:rsidRPr="004B0EBB">
        <w:rPr>
          <w:bCs/>
          <w:i/>
          <w:sz w:val="22"/>
          <w:szCs w:val="22"/>
          <w:lang w:val="sr-Latn-ME"/>
        </w:rPr>
        <w:t xml:space="preserve">withdrawal symptoms) </w:t>
      </w:r>
      <w:r w:rsidRPr="004B0EBB">
        <w:rPr>
          <w:bCs/>
          <w:sz w:val="22"/>
          <w:szCs w:val="22"/>
          <w:lang w:val="sr-Latn-ME"/>
        </w:rPr>
        <w:t xml:space="preserve">kod određenih pacijenata. Sljedeći </w:t>
      </w:r>
      <w:r w:rsidR="00FC16B1" w:rsidRPr="004B0EBB">
        <w:rPr>
          <w:bCs/>
          <w:sz w:val="22"/>
          <w:szCs w:val="22"/>
          <w:lang w:val="sr-Latn-ME"/>
        </w:rPr>
        <w:t>simptomi</w:t>
      </w:r>
      <w:r w:rsidRPr="004B0EBB">
        <w:rPr>
          <w:bCs/>
          <w:sz w:val="22"/>
          <w:szCs w:val="22"/>
          <w:lang w:val="sr-Latn-ME"/>
        </w:rPr>
        <w:t xml:space="preserve"> su p</w:t>
      </w:r>
      <w:r w:rsidR="00FC16B1" w:rsidRPr="004B0EBB">
        <w:rPr>
          <w:bCs/>
          <w:sz w:val="22"/>
          <w:szCs w:val="22"/>
          <w:lang w:val="sr-Latn-ME"/>
        </w:rPr>
        <w:t>rijavljeni</w:t>
      </w:r>
      <w:r w:rsidRPr="004B0EBB">
        <w:rPr>
          <w:bCs/>
          <w:sz w:val="22"/>
          <w:szCs w:val="22"/>
          <w:lang w:val="sr-Latn-ME"/>
        </w:rPr>
        <w:t>: nesanica, glavobolja, mučnina, uznemirenost, dijareja, grip, nervoza, depresija, bol, konvulzije, pojačano znojenje i vrtoglavica, koji ukazuju na postojanje fizičke zavisnosti</w:t>
      </w:r>
      <w:r w:rsidR="00FC16B1" w:rsidRPr="004B0EBB">
        <w:rPr>
          <w:bCs/>
          <w:sz w:val="22"/>
          <w:szCs w:val="22"/>
          <w:lang w:val="sr-Latn-ME"/>
        </w:rPr>
        <w:t xml:space="preserve"> (vidjeti dio 4.8)</w:t>
      </w:r>
      <w:r w:rsidRPr="004B0EBB">
        <w:rPr>
          <w:bCs/>
          <w:sz w:val="22"/>
          <w:szCs w:val="22"/>
          <w:lang w:val="sr-Latn-ME"/>
        </w:rPr>
        <w:t>. Pacijent treba da bude informisan o ovome na početku terapije.</w:t>
      </w:r>
      <w:r w:rsidR="00FC16B1" w:rsidRPr="004B0EBB">
        <w:rPr>
          <w:bCs/>
          <w:sz w:val="22"/>
          <w:szCs w:val="22"/>
          <w:lang w:val="sr-Latn-ME"/>
        </w:rPr>
        <w:t xml:space="preserve"> Ukoliko je neophodno prekinuti terapiju pregabalinom, preporuka je da to bude postepeno, tokom minimum jedne nedjelje, nezavisno od indikacije (vidjeti dio 4.2).</w:t>
      </w:r>
    </w:p>
    <w:p w14:paraId="47365B1C" w14:textId="77777777" w:rsidR="001A0B9F" w:rsidRPr="004B0EBB" w:rsidRDefault="001A0B9F" w:rsidP="004E46EB">
      <w:pPr>
        <w:tabs>
          <w:tab w:val="left" w:pos="540"/>
          <w:tab w:val="left" w:pos="569"/>
        </w:tabs>
        <w:jc w:val="both"/>
        <w:rPr>
          <w:bCs/>
          <w:sz w:val="22"/>
          <w:szCs w:val="22"/>
          <w:lang w:val="sr-Latn-ME"/>
        </w:rPr>
      </w:pPr>
    </w:p>
    <w:p w14:paraId="0B521745"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 xml:space="preserve">Moguća je pojava konvulzija, uključujući </w:t>
      </w:r>
      <w:r w:rsidRPr="004B0EBB">
        <w:rPr>
          <w:bCs/>
          <w:i/>
          <w:sz w:val="22"/>
          <w:szCs w:val="22"/>
          <w:lang w:val="sr-Latn-ME"/>
        </w:rPr>
        <w:t xml:space="preserve">status epilepticus </w:t>
      </w:r>
      <w:r w:rsidRPr="004B0EBB">
        <w:rPr>
          <w:bCs/>
          <w:sz w:val="22"/>
          <w:szCs w:val="22"/>
          <w:lang w:val="sr-Latn-ME"/>
        </w:rPr>
        <w:t xml:space="preserve">i </w:t>
      </w:r>
      <w:r w:rsidRPr="004B0EBB">
        <w:rPr>
          <w:bCs/>
          <w:i/>
          <w:sz w:val="22"/>
          <w:szCs w:val="22"/>
          <w:lang w:val="sr-Latn-ME"/>
        </w:rPr>
        <w:t xml:space="preserve">grand mal </w:t>
      </w:r>
      <w:r w:rsidRPr="004B0EBB">
        <w:rPr>
          <w:bCs/>
          <w:sz w:val="22"/>
          <w:szCs w:val="22"/>
          <w:lang w:val="sr-Latn-ME"/>
        </w:rPr>
        <w:t>konvulzije, u toku upotrebe ili ubrzo nakon prekida terapije pregabalinom.</w:t>
      </w:r>
    </w:p>
    <w:p w14:paraId="67535A3A" w14:textId="77777777" w:rsidR="001A0B9F" w:rsidRPr="004B0EBB" w:rsidRDefault="001A0B9F" w:rsidP="004E46EB">
      <w:pPr>
        <w:tabs>
          <w:tab w:val="left" w:pos="540"/>
          <w:tab w:val="left" w:pos="569"/>
        </w:tabs>
        <w:jc w:val="both"/>
        <w:rPr>
          <w:bCs/>
          <w:sz w:val="22"/>
          <w:szCs w:val="22"/>
          <w:lang w:val="sr-Latn-ME"/>
        </w:rPr>
      </w:pPr>
    </w:p>
    <w:p w14:paraId="03B94AB3" w14:textId="68FA61ED"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Što se tiče prekida dugotrajnog liječenja pregabalinom, podaci ukazuju da učestalost i težina simptoma obustave terapije mogu biti povezani sa dozom.</w:t>
      </w:r>
    </w:p>
    <w:p w14:paraId="48C591FE" w14:textId="77777777" w:rsidR="00F41A34" w:rsidRPr="004B0EBB" w:rsidRDefault="00F41A34" w:rsidP="004E46EB">
      <w:pPr>
        <w:tabs>
          <w:tab w:val="left" w:pos="540"/>
          <w:tab w:val="left" w:pos="569"/>
        </w:tabs>
        <w:jc w:val="both"/>
        <w:rPr>
          <w:bCs/>
          <w:sz w:val="22"/>
          <w:szCs w:val="22"/>
          <w:lang w:val="sr-Latn-ME"/>
        </w:rPr>
      </w:pPr>
    </w:p>
    <w:p w14:paraId="76737084"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t>Encefalopatija</w:t>
      </w:r>
    </w:p>
    <w:p w14:paraId="45B080B2"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Prijavljeni su slučajevi encefalopatije, uglavnom kod pacijenata sa postojećim stanjima koja mogu da precipitiraju encefalopatiju.</w:t>
      </w:r>
    </w:p>
    <w:p w14:paraId="1F46198A" w14:textId="77777777" w:rsidR="001A0B9F" w:rsidRPr="004B0EBB" w:rsidRDefault="001A0B9F" w:rsidP="004E46EB">
      <w:pPr>
        <w:tabs>
          <w:tab w:val="left" w:pos="540"/>
          <w:tab w:val="left" w:pos="569"/>
        </w:tabs>
        <w:jc w:val="both"/>
        <w:rPr>
          <w:bCs/>
          <w:sz w:val="22"/>
          <w:szCs w:val="22"/>
          <w:lang w:val="sr-Latn-ME"/>
        </w:rPr>
      </w:pPr>
    </w:p>
    <w:p w14:paraId="5F4E73AF" w14:textId="77777777" w:rsidR="001A0B9F" w:rsidRPr="004B0EBB" w:rsidRDefault="001A0B9F" w:rsidP="004E46EB">
      <w:pPr>
        <w:tabs>
          <w:tab w:val="left" w:pos="540"/>
          <w:tab w:val="left" w:pos="569"/>
        </w:tabs>
        <w:jc w:val="both"/>
        <w:rPr>
          <w:bCs/>
          <w:sz w:val="22"/>
          <w:szCs w:val="22"/>
          <w:u w:val="single"/>
          <w:lang w:val="sr-Latn-ME"/>
        </w:rPr>
      </w:pPr>
      <w:r w:rsidRPr="004B0EBB">
        <w:rPr>
          <w:bCs/>
          <w:sz w:val="22"/>
          <w:szCs w:val="22"/>
          <w:u w:val="single"/>
          <w:lang w:val="sr-Latn-ME"/>
        </w:rPr>
        <w:t xml:space="preserve">Žene u reproduktivnom periodu/kontracepcija </w:t>
      </w:r>
    </w:p>
    <w:p w14:paraId="5FB8F563"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Upotreba lijeka Pregalix u prvom trimestru trudnoće može uzrokovati velike urođene defekte kod nerođenog djeteta.</w:t>
      </w:r>
    </w:p>
    <w:p w14:paraId="55AAB79F"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Pregabalin ne bi trebalo koristiti tokom trudnoće osim ako je korist za majku veća od rizika za fetus. Žene u reproduktivnom periodu bi trebalo da koriste efikasnu kontracepciju tokom terapije (vidjeti dio 4.6).</w:t>
      </w:r>
    </w:p>
    <w:p w14:paraId="057366B5" w14:textId="77777777" w:rsidR="00057E35" w:rsidRPr="004B0EBB" w:rsidRDefault="00057E35" w:rsidP="00480FB1">
      <w:pPr>
        <w:tabs>
          <w:tab w:val="left" w:pos="540"/>
          <w:tab w:val="left" w:pos="569"/>
        </w:tabs>
        <w:rPr>
          <w:bCs/>
          <w:sz w:val="22"/>
          <w:szCs w:val="22"/>
          <w:lang w:val="sr-Latn-ME"/>
        </w:rPr>
      </w:pPr>
    </w:p>
    <w:p w14:paraId="3737DA90" w14:textId="77777777" w:rsidR="00411B4B" w:rsidRPr="004B0EBB" w:rsidRDefault="00411B4B" w:rsidP="00480FB1">
      <w:pPr>
        <w:tabs>
          <w:tab w:val="left" w:pos="540"/>
          <w:tab w:val="left" w:pos="569"/>
        </w:tabs>
        <w:rPr>
          <w:b/>
          <w:bCs/>
          <w:sz w:val="22"/>
          <w:szCs w:val="22"/>
          <w:lang w:val="sr-Latn-ME"/>
        </w:rPr>
      </w:pPr>
      <w:r w:rsidRPr="004B0EBB">
        <w:rPr>
          <w:b/>
          <w:bCs/>
          <w:sz w:val="22"/>
          <w:szCs w:val="22"/>
          <w:lang w:val="sr-Latn-ME"/>
        </w:rPr>
        <w:t>4.5.</w:t>
      </w:r>
      <w:r w:rsidR="000D60CC" w:rsidRPr="004B0EBB">
        <w:rPr>
          <w:b/>
          <w:bCs/>
          <w:sz w:val="22"/>
          <w:szCs w:val="22"/>
          <w:lang w:val="sr-Latn-ME"/>
        </w:rPr>
        <w:tab/>
      </w:r>
      <w:r w:rsidRPr="004B0EBB">
        <w:rPr>
          <w:b/>
          <w:bCs/>
          <w:sz w:val="22"/>
          <w:szCs w:val="22"/>
          <w:lang w:val="sr-Latn-ME"/>
        </w:rPr>
        <w:t>Interakcije sa drugim ljekovima i druge vrste interakcija</w:t>
      </w:r>
    </w:p>
    <w:p w14:paraId="74C8919D" w14:textId="7C3BC1B5" w:rsidR="0072020E" w:rsidRPr="004B0EBB" w:rsidRDefault="0072020E" w:rsidP="00480FB1">
      <w:pPr>
        <w:tabs>
          <w:tab w:val="left" w:pos="540"/>
          <w:tab w:val="left" w:pos="569"/>
        </w:tabs>
        <w:rPr>
          <w:bCs/>
          <w:sz w:val="22"/>
          <w:szCs w:val="22"/>
          <w:lang w:val="sr-Latn-ME"/>
        </w:rPr>
      </w:pPr>
    </w:p>
    <w:p w14:paraId="6411F3BB" w14:textId="77777777" w:rsidR="000B3089" w:rsidRPr="004B0EBB" w:rsidRDefault="000B3089" w:rsidP="004E46EB">
      <w:pPr>
        <w:tabs>
          <w:tab w:val="left" w:pos="540"/>
          <w:tab w:val="left" w:pos="569"/>
        </w:tabs>
        <w:jc w:val="both"/>
        <w:rPr>
          <w:bCs/>
          <w:sz w:val="22"/>
          <w:szCs w:val="22"/>
          <w:lang w:val="sr-Latn-ME"/>
        </w:rPr>
      </w:pPr>
      <w:r w:rsidRPr="004B0EBB">
        <w:rPr>
          <w:bCs/>
          <w:sz w:val="22"/>
          <w:szCs w:val="22"/>
          <w:lang w:val="sr-Latn-ME"/>
        </w:rPr>
        <w:t xml:space="preserve">Budući da se pregabalin pretežno izlučuje nepromijenjen u urinu, da je metabolizam ovog lijeka kod ljudi zanemarljiv (&lt;2% doze se otkriva u urinu u obliku metabolita), da ne inhibira metabolizam ljekova </w:t>
      </w:r>
      <w:r w:rsidRPr="004B0EBB">
        <w:rPr>
          <w:bCs/>
          <w:i/>
          <w:sz w:val="22"/>
          <w:szCs w:val="22"/>
          <w:lang w:val="sr-Latn-ME"/>
        </w:rPr>
        <w:t>in vitro</w:t>
      </w:r>
      <w:r w:rsidRPr="004B0EBB">
        <w:rPr>
          <w:bCs/>
          <w:sz w:val="22"/>
          <w:szCs w:val="22"/>
          <w:lang w:val="sr-Latn-ME"/>
        </w:rPr>
        <w:t>, a ne vezuju se ni za proteine plazme, malo je vjerovatno da može izazvati ili biti podložan farmakokinetičkim interakcijama.</w:t>
      </w:r>
    </w:p>
    <w:p w14:paraId="1FC036BC" w14:textId="77777777" w:rsidR="000B3089" w:rsidRPr="004B0EBB" w:rsidRDefault="000B3089" w:rsidP="004E46EB">
      <w:pPr>
        <w:tabs>
          <w:tab w:val="left" w:pos="540"/>
          <w:tab w:val="left" w:pos="569"/>
        </w:tabs>
        <w:jc w:val="both"/>
        <w:rPr>
          <w:bCs/>
          <w:sz w:val="22"/>
          <w:szCs w:val="22"/>
          <w:lang w:val="sr-Latn-ME"/>
        </w:rPr>
      </w:pPr>
    </w:p>
    <w:p w14:paraId="2C00900F" w14:textId="77777777" w:rsidR="000B3089" w:rsidRPr="004B0EBB" w:rsidRDefault="000B3089" w:rsidP="004E46EB">
      <w:pPr>
        <w:tabs>
          <w:tab w:val="left" w:pos="540"/>
          <w:tab w:val="left" w:pos="569"/>
        </w:tabs>
        <w:jc w:val="both"/>
        <w:rPr>
          <w:bCs/>
          <w:sz w:val="22"/>
          <w:szCs w:val="22"/>
          <w:lang w:val="sr-Latn-ME"/>
        </w:rPr>
      </w:pPr>
      <w:r w:rsidRPr="004B0EBB">
        <w:rPr>
          <w:bCs/>
          <w:i/>
          <w:sz w:val="22"/>
          <w:szCs w:val="22"/>
          <w:u w:val="single"/>
          <w:lang w:val="sr-Latn-ME"/>
        </w:rPr>
        <w:t xml:space="preserve">In vivo </w:t>
      </w:r>
      <w:r w:rsidRPr="004B0EBB">
        <w:rPr>
          <w:bCs/>
          <w:sz w:val="22"/>
          <w:szCs w:val="22"/>
          <w:u w:val="single"/>
          <w:lang w:val="sr-Latn-ME"/>
        </w:rPr>
        <w:t>studije i populaciona farmakokinetička analiza</w:t>
      </w:r>
    </w:p>
    <w:p w14:paraId="2CA3470C" w14:textId="77777777" w:rsidR="000B3089" w:rsidRPr="004B0EBB" w:rsidRDefault="000B3089" w:rsidP="004E46EB">
      <w:pPr>
        <w:tabs>
          <w:tab w:val="left" w:pos="540"/>
          <w:tab w:val="left" w:pos="569"/>
        </w:tabs>
        <w:jc w:val="both"/>
        <w:rPr>
          <w:bCs/>
          <w:sz w:val="22"/>
          <w:szCs w:val="22"/>
          <w:lang w:val="sr-Latn-ME"/>
        </w:rPr>
      </w:pPr>
      <w:r w:rsidRPr="004B0EBB">
        <w:rPr>
          <w:bCs/>
          <w:sz w:val="22"/>
          <w:szCs w:val="22"/>
          <w:lang w:val="sr-Latn-ME"/>
        </w:rPr>
        <w:t xml:space="preserve">U skladu sa gore navedenim, u </w:t>
      </w:r>
      <w:r w:rsidRPr="004B0EBB">
        <w:rPr>
          <w:bCs/>
          <w:i/>
          <w:sz w:val="22"/>
          <w:szCs w:val="22"/>
          <w:lang w:val="sr-Latn-ME"/>
        </w:rPr>
        <w:t xml:space="preserve">in vivo </w:t>
      </w:r>
      <w:r w:rsidRPr="004B0EBB">
        <w:rPr>
          <w:bCs/>
          <w:sz w:val="22"/>
          <w:szCs w:val="22"/>
          <w:lang w:val="sr-Latn-ME"/>
        </w:rPr>
        <w:t>studijama nisu zapažene klinički značajne farmakokinetičke interakcije između pregabalina i fenitoina, karbamazepina, valproinske kiseline, lamotrigina, gabapentina, lorazepama, oksikodona ili etanola. Populaciona farmakokinetička analiza ukazuje da oralni antidijabetici, diuretici, insulin, fenobarbital, tiagabin i topiramat nemaju klinički značajan uticaj na klirens pregabalina.</w:t>
      </w:r>
    </w:p>
    <w:p w14:paraId="0EE968A9" w14:textId="77777777" w:rsidR="000B3089" w:rsidRPr="004B0EBB" w:rsidRDefault="000B3089" w:rsidP="000B3089">
      <w:pPr>
        <w:tabs>
          <w:tab w:val="left" w:pos="540"/>
          <w:tab w:val="left" w:pos="569"/>
        </w:tabs>
        <w:rPr>
          <w:bCs/>
          <w:sz w:val="22"/>
          <w:szCs w:val="22"/>
          <w:lang w:val="sr-Latn-ME"/>
        </w:rPr>
      </w:pPr>
    </w:p>
    <w:p w14:paraId="2B60D1F2" w14:textId="77777777" w:rsidR="000B3089" w:rsidRPr="004B0EBB" w:rsidRDefault="000B3089" w:rsidP="004E46EB">
      <w:pPr>
        <w:tabs>
          <w:tab w:val="left" w:pos="540"/>
          <w:tab w:val="left" w:pos="569"/>
        </w:tabs>
        <w:jc w:val="both"/>
        <w:rPr>
          <w:bCs/>
          <w:sz w:val="22"/>
          <w:szCs w:val="22"/>
          <w:lang w:val="sr-Latn-ME"/>
        </w:rPr>
      </w:pPr>
      <w:r w:rsidRPr="004B0EBB">
        <w:rPr>
          <w:bCs/>
          <w:sz w:val="22"/>
          <w:szCs w:val="22"/>
          <w:u w:val="single"/>
          <w:lang w:val="sr-Latn-ME"/>
        </w:rPr>
        <w:t>Oralni kontraceptivi, noretisteron i/ili etinilestradiol</w:t>
      </w:r>
    </w:p>
    <w:p w14:paraId="1B833910" w14:textId="5DF6F0D5" w:rsidR="000B3089" w:rsidRPr="004B0EBB" w:rsidRDefault="000B3089" w:rsidP="004E46EB">
      <w:pPr>
        <w:tabs>
          <w:tab w:val="left" w:pos="540"/>
          <w:tab w:val="left" w:pos="569"/>
        </w:tabs>
        <w:jc w:val="both"/>
        <w:rPr>
          <w:bCs/>
          <w:sz w:val="22"/>
          <w:szCs w:val="22"/>
          <w:lang w:val="sr-Latn-ME"/>
        </w:rPr>
      </w:pPr>
      <w:r w:rsidRPr="004B0EBB">
        <w:rPr>
          <w:bCs/>
          <w:sz w:val="22"/>
          <w:szCs w:val="22"/>
          <w:lang w:val="sr-Latn-ME"/>
        </w:rPr>
        <w:t>Istovremena primjena pregabalina sa oralnim kontraceptivima noretisteronom i/ili etinilestradiolom ne mijenja farmakokinetiku obje supstance u stanju ravnoteže.</w:t>
      </w:r>
    </w:p>
    <w:p w14:paraId="3160A7CB" w14:textId="233253A7" w:rsidR="000B3089" w:rsidRPr="004B0EBB" w:rsidRDefault="000B3089" w:rsidP="004E46EB">
      <w:pPr>
        <w:tabs>
          <w:tab w:val="left" w:pos="540"/>
          <w:tab w:val="left" w:pos="569"/>
        </w:tabs>
        <w:jc w:val="both"/>
        <w:rPr>
          <w:bCs/>
          <w:sz w:val="22"/>
          <w:szCs w:val="22"/>
          <w:lang w:val="sr-Latn-ME"/>
        </w:rPr>
      </w:pPr>
    </w:p>
    <w:p w14:paraId="3206170C"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u w:val="single"/>
          <w:lang w:val="sr-Latn-ME"/>
        </w:rPr>
        <w:t>Ljekovi koji djeluju na centralni nervni sistem</w:t>
      </w:r>
    </w:p>
    <w:p w14:paraId="2EAEE387"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lang w:val="sr-Latn-ME"/>
        </w:rPr>
        <w:t>Pregabalin može da potencira dejstva etanola i lorazepama.</w:t>
      </w:r>
    </w:p>
    <w:p w14:paraId="065B866B" w14:textId="77777777" w:rsidR="00DA5EFF" w:rsidRPr="004B0EBB" w:rsidRDefault="00DA5EFF" w:rsidP="004E46EB">
      <w:pPr>
        <w:tabs>
          <w:tab w:val="left" w:pos="540"/>
          <w:tab w:val="left" w:pos="569"/>
        </w:tabs>
        <w:jc w:val="both"/>
        <w:rPr>
          <w:bCs/>
          <w:sz w:val="22"/>
          <w:szCs w:val="22"/>
          <w:lang w:val="sr-Latn-ME"/>
        </w:rPr>
      </w:pPr>
    </w:p>
    <w:p w14:paraId="00405838"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lang w:val="sr-Latn-ME"/>
        </w:rPr>
        <w:t>Tokom postmarketinškog praćenja, prijavljene su pojave respiratorne insuficijencije, kome i smrti kod pacijenata koji su istovremeno uzimali pregabalin i opioide i/ili druge depresore centralnog nervnog sistema (CNS-a). Izgleda da pregabalin ima aditivno dejstvo na oštećenje kognitivne i grube motorne funkcije izazvane oksikodonom.</w:t>
      </w:r>
    </w:p>
    <w:p w14:paraId="3F85094D" w14:textId="77777777" w:rsidR="00DA5EFF" w:rsidRPr="004B0EBB" w:rsidRDefault="00DA5EFF" w:rsidP="004E46EB">
      <w:pPr>
        <w:tabs>
          <w:tab w:val="left" w:pos="540"/>
          <w:tab w:val="left" w:pos="569"/>
        </w:tabs>
        <w:jc w:val="both"/>
        <w:rPr>
          <w:bCs/>
          <w:sz w:val="22"/>
          <w:szCs w:val="22"/>
          <w:lang w:val="sr-Latn-ME"/>
        </w:rPr>
      </w:pPr>
    </w:p>
    <w:p w14:paraId="6DC2A836"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u w:val="single"/>
          <w:lang w:val="sr-Latn-ME"/>
        </w:rPr>
        <w:t>Interakcije kod starijih</w:t>
      </w:r>
    </w:p>
    <w:p w14:paraId="5FBC14A7"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lang w:val="sr-Latn-ME"/>
        </w:rPr>
        <w:t>Nijesu sprovedene specifične studije farmakodinamskih interakcija kod starijih dobrovoljaca. Studije interakcija su sprovedene samo kod odraslih.</w:t>
      </w:r>
    </w:p>
    <w:p w14:paraId="5CBFE291" w14:textId="77777777" w:rsidR="00DA5EFF" w:rsidRPr="004B0EBB" w:rsidRDefault="00DA5EFF" w:rsidP="004E46EB">
      <w:pPr>
        <w:tabs>
          <w:tab w:val="left" w:pos="540"/>
          <w:tab w:val="left" w:pos="569"/>
        </w:tabs>
        <w:jc w:val="both"/>
        <w:rPr>
          <w:bCs/>
          <w:sz w:val="22"/>
          <w:szCs w:val="22"/>
          <w:lang w:val="sr-Latn-ME"/>
        </w:rPr>
      </w:pPr>
    </w:p>
    <w:p w14:paraId="4D8722EE" w14:textId="77777777" w:rsidR="0072020E" w:rsidRPr="004B0EBB" w:rsidRDefault="0072020E" w:rsidP="004E46EB">
      <w:pPr>
        <w:tabs>
          <w:tab w:val="left" w:pos="540"/>
          <w:tab w:val="left" w:pos="569"/>
        </w:tabs>
        <w:jc w:val="both"/>
        <w:rPr>
          <w:b/>
          <w:sz w:val="22"/>
          <w:szCs w:val="22"/>
          <w:lang w:val="sr-Latn-ME"/>
        </w:rPr>
      </w:pPr>
      <w:r w:rsidRPr="004B0EBB">
        <w:rPr>
          <w:b/>
          <w:bCs/>
          <w:sz w:val="22"/>
          <w:szCs w:val="22"/>
          <w:lang w:val="sr-Latn-ME"/>
        </w:rPr>
        <w:t xml:space="preserve">4.6. </w:t>
      </w:r>
      <w:r w:rsidR="00480FB1" w:rsidRPr="004B0EBB">
        <w:rPr>
          <w:b/>
          <w:bCs/>
          <w:sz w:val="22"/>
          <w:szCs w:val="22"/>
          <w:lang w:val="sr-Latn-ME"/>
        </w:rPr>
        <w:tab/>
      </w:r>
      <w:r w:rsidR="006D20A5" w:rsidRPr="004B0EBB">
        <w:rPr>
          <w:b/>
          <w:sz w:val="22"/>
          <w:szCs w:val="22"/>
          <w:lang w:val="sr-Latn-ME"/>
        </w:rPr>
        <w:t>Plodnost, trudnoća i dojenje</w:t>
      </w:r>
    </w:p>
    <w:p w14:paraId="5453D7B5" w14:textId="77777777" w:rsidR="002031B3" w:rsidRPr="004B0EBB" w:rsidRDefault="002031B3" w:rsidP="004E46EB">
      <w:pPr>
        <w:tabs>
          <w:tab w:val="left" w:pos="540"/>
          <w:tab w:val="left" w:pos="569"/>
        </w:tabs>
        <w:jc w:val="both"/>
        <w:rPr>
          <w:sz w:val="22"/>
          <w:szCs w:val="22"/>
          <w:u w:val="single"/>
          <w:lang w:val="sr-Latn-ME"/>
        </w:rPr>
      </w:pPr>
    </w:p>
    <w:p w14:paraId="12E2CF54" w14:textId="77777777" w:rsidR="00F41A34" w:rsidRPr="004B0EBB" w:rsidRDefault="00F41A34" w:rsidP="004E46EB">
      <w:pPr>
        <w:tabs>
          <w:tab w:val="left" w:pos="540"/>
          <w:tab w:val="left" w:pos="569"/>
        </w:tabs>
        <w:jc w:val="both"/>
        <w:rPr>
          <w:sz w:val="22"/>
          <w:szCs w:val="22"/>
          <w:u w:val="single"/>
          <w:lang w:val="sr-Latn-ME"/>
        </w:rPr>
      </w:pPr>
      <w:r w:rsidRPr="004B0EBB">
        <w:rPr>
          <w:sz w:val="22"/>
          <w:szCs w:val="22"/>
          <w:u w:val="single"/>
          <w:lang w:val="sr-Latn-ME"/>
        </w:rPr>
        <w:t>Žene u reproduktivnom periodu/Kontracepcija kod muškaraca i žena</w:t>
      </w:r>
    </w:p>
    <w:p w14:paraId="6E2B1668" w14:textId="655723E9" w:rsidR="00F41A34" w:rsidRPr="004B0EBB" w:rsidRDefault="00F41A34" w:rsidP="004E46EB">
      <w:pPr>
        <w:tabs>
          <w:tab w:val="left" w:pos="540"/>
          <w:tab w:val="left" w:pos="569"/>
        </w:tabs>
        <w:jc w:val="both"/>
        <w:rPr>
          <w:sz w:val="22"/>
          <w:szCs w:val="22"/>
          <w:lang w:val="sr-Latn-ME"/>
        </w:rPr>
      </w:pPr>
      <w:r w:rsidRPr="004B0EBB">
        <w:rPr>
          <w:sz w:val="22"/>
          <w:szCs w:val="22"/>
          <w:lang w:val="sr-Latn-ME"/>
        </w:rPr>
        <w:t>Žene u reproduktivnom periodu moraju da koriste efikasnu kontracepciju (vidjeti dio 4.4).</w:t>
      </w:r>
    </w:p>
    <w:p w14:paraId="06077E68" w14:textId="77777777" w:rsidR="00F41A34" w:rsidRPr="004B0EBB" w:rsidRDefault="00F41A34" w:rsidP="004E46EB">
      <w:pPr>
        <w:tabs>
          <w:tab w:val="left" w:pos="540"/>
          <w:tab w:val="left" w:pos="569"/>
        </w:tabs>
        <w:jc w:val="both"/>
        <w:rPr>
          <w:sz w:val="22"/>
          <w:szCs w:val="22"/>
          <w:u w:val="single"/>
          <w:lang w:val="sr-Latn-ME"/>
        </w:rPr>
      </w:pPr>
    </w:p>
    <w:p w14:paraId="2CA2E125" w14:textId="77777777" w:rsidR="00F41A34" w:rsidRPr="004B0EBB" w:rsidRDefault="00F41A34" w:rsidP="004E46EB">
      <w:pPr>
        <w:tabs>
          <w:tab w:val="left" w:pos="540"/>
          <w:tab w:val="left" w:pos="569"/>
        </w:tabs>
        <w:jc w:val="both"/>
        <w:rPr>
          <w:sz w:val="22"/>
          <w:szCs w:val="22"/>
          <w:u w:val="single"/>
          <w:lang w:val="sr-Latn-ME"/>
        </w:rPr>
      </w:pPr>
      <w:r w:rsidRPr="004B0EBB">
        <w:rPr>
          <w:sz w:val="22"/>
          <w:szCs w:val="22"/>
          <w:u w:val="single"/>
          <w:lang w:val="sr-Latn-ME"/>
        </w:rPr>
        <w:t>Trudnoća</w:t>
      </w:r>
    </w:p>
    <w:p w14:paraId="3A22AC85" w14:textId="6237F2D3" w:rsidR="00F41A34" w:rsidRPr="004B0EBB" w:rsidRDefault="00F41A34" w:rsidP="004E46EB">
      <w:pPr>
        <w:tabs>
          <w:tab w:val="left" w:pos="540"/>
          <w:tab w:val="left" w:pos="569"/>
        </w:tabs>
        <w:jc w:val="both"/>
        <w:rPr>
          <w:sz w:val="22"/>
          <w:szCs w:val="22"/>
          <w:lang w:val="sr-Latn-ME"/>
        </w:rPr>
      </w:pPr>
      <w:r w:rsidRPr="004B0EBB">
        <w:rPr>
          <w:sz w:val="22"/>
          <w:szCs w:val="22"/>
          <w:lang w:val="sr-Latn-ME"/>
        </w:rPr>
        <w:t xml:space="preserve">Studije na životinjama su pokazale reproduktivnu toksičnost (vidjeti dio 5.3). </w:t>
      </w:r>
    </w:p>
    <w:p w14:paraId="176B681D" w14:textId="2BCE16A6" w:rsidR="00F41A34" w:rsidRPr="004B0EBB" w:rsidRDefault="00F41A34" w:rsidP="004E46EB">
      <w:pPr>
        <w:tabs>
          <w:tab w:val="left" w:pos="540"/>
          <w:tab w:val="left" w:pos="569"/>
        </w:tabs>
        <w:jc w:val="both"/>
        <w:rPr>
          <w:sz w:val="22"/>
          <w:szCs w:val="22"/>
          <w:lang w:val="sr-Latn-ME"/>
        </w:rPr>
      </w:pPr>
      <w:r w:rsidRPr="004B0EBB">
        <w:rPr>
          <w:sz w:val="22"/>
          <w:szCs w:val="22"/>
          <w:lang w:val="sr-Latn-ME"/>
        </w:rPr>
        <w:t>Pokazano je da pregabalin prolazi placentu kod pacova (vidjeti dio 5.2). Pregabalin može proći placentu kod ljudi.</w:t>
      </w:r>
    </w:p>
    <w:p w14:paraId="1C47BA52" w14:textId="77777777" w:rsidR="00F41A34" w:rsidRPr="004B0EBB" w:rsidRDefault="00F41A34" w:rsidP="004E46EB">
      <w:pPr>
        <w:tabs>
          <w:tab w:val="left" w:pos="540"/>
          <w:tab w:val="left" w:pos="569"/>
        </w:tabs>
        <w:jc w:val="both"/>
        <w:rPr>
          <w:sz w:val="22"/>
          <w:szCs w:val="22"/>
          <w:u w:val="single"/>
          <w:lang w:val="sr-Latn-ME"/>
        </w:rPr>
      </w:pPr>
    </w:p>
    <w:p w14:paraId="622E9115" w14:textId="317BBE4D" w:rsidR="00F41A34" w:rsidRPr="004B0EBB" w:rsidRDefault="00F41A34" w:rsidP="004E46EB">
      <w:pPr>
        <w:tabs>
          <w:tab w:val="left" w:pos="540"/>
          <w:tab w:val="left" w:pos="569"/>
        </w:tabs>
        <w:jc w:val="both"/>
        <w:rPr>
          <w:sz w:val="22"/>
          <w:szCs w:val="22"/>
          <w:u w:val="single"/>
          <w:lang w:val="sr-Latn-ME"/>
        </w:rPr>
      </w:pPr>
      <w:r w:rsidRPr="004B0EBB">
        <w:rPr>
          <w:sz w:val="22"/>
          <w:szCs w:val="22"/>
          <w:u w:val="single"/>
          <w:lang w:val="sr-Latn-ME"/>
        </w:rPr>
        <w:t>Velike kongenitalne malformacije</w:t>
      </w:r>
    </w:p>
    <w:p w14:paraId="2F80CFC3" w14:textId="2A791AC9" w:rsidR="00F41A34" w:rsidRPr="004B0EBB" w:rsidRDefault="00F41A34" w:rsidP="004E46EB">
      <w:pPr>
        <w:tabs>
          <w:tab w:val="left" w:pos="540"/>
          <w:tab w:val="left" w:pos="569"/>
        </w:tabs>
        <w:jc w:val="both"/>
        <w:rPr>
          <w:sz w:val="22"/>
          <w:szCs w:val="22"/>
          <w:lang w:val="sr-Latn-ME"/>
        </w:rPr>
      </w:pPr>
      <w:r w:rsidRPr="004B0EBB">
        <w:rPr>
          <w:sz w:val="22"/>
          <w:szCs w:val="22"/>
          <w:lang w:val="sr-Latn-ME"/>
        </w:rPr>
        <w:t>Podaci iz nordijske opservacione studije kod više od 2700 trudnoća izloženih pregabalinu u</w:t>
      </w:r>
    </w:p>
    <w:p w14:paraId="0BFD2DD0" w14:textId="64145073" w:rsidR="00F41A34" w:rsidRPr="004B0EBB" w:rsidRDefault="00F41A34" w:rsidP="004E46EB">
      <w:pPr>
        <w:tabs>
          <w:tab w:val="left" w:pos="540"/>
          <w:tab w:val="left" w:pos="569"/>
        </w:tabs>
        <w:jc w:val="both"/>
        <w:rPr>
          <w:sz w:val="22"/>
          <w:szCs w:val="22"/>
          <w:lang w:val="sr-Latn-ME"/>
        </w:rPr>
      </w:pPr>
      <w:r w:rsidRPr="004B0EBB">
        <w:rPr>
          <w:sz w:val="22"/>
          <w:szCs w:val="22"/>
          <w:lang w:val="sr-Latn-ME"/>
        </w:rPr>
        <w:t xml:space="preserve">prvom trimestru </w:t>
      </w:r>
      <w:r w:rsidR="00BD5FB7" w:rsidRPr="004B0EBB">
        <w:rPr>
          <w:sz w:val="22"/>
          <w:szCs w:val="22"/>
          <w:lang w:val="sr-Latn-ME"/>
        </w:rPr>
        <w:t>su ukazali na</w:t>
      </w:r>
      <w:r w:rsidRPr="004B0EBB">
        <w:rPr>
          <w:sz w:val="22"/>
          <w:szCs w:val="22"/>
          <w:lang w:val="sr-Latn-ME"/>
        </w:rPr>
        <w:t xml:space="preserve"> veću prevalenciju velikih kongenitalnih malformacija (</w:t>
      </w:r>
      <w:r w:rsidR="00BD5FB7" w:rsidRPr="004B0EBB">
        <w:rPr>
          <w:i/>
          <w:sz w:val="22"/>
          <w:szCs w:val="22"/>
          <w:lang w:val="sr-Latn-ME"/>
        </w:rPr>
        <w:t>major congenital malformations</w:t>
      </w:r>
      <w:r w:rsidR="00BD5FB7" w:rsidRPr="004B0EBB">
        <w:rPr>
          <w:sz w:val="22"/>
          <w:szCs w:val="22"/>
          <w:lang w:val="sr-Latn-ME"/>
        </w:rPr>
        <w:t>, MCM)</w:t>
      </w:r>
      <w:r w:rsidRPr="004B0EBB">
        <w:rPr>
          <w:sz w:val="22"/>
          <w:szCs w:val="22"/>
          <w:lang w:val="sr-Latn-ME"/>
        </w:rPr>
        <w:t xml:space="preserve"> među</w:t>
      </w:r>
      <w:r w:rsidR="00BD5FB7" w:rsidRPr="004B0EBB">
        <w:rPr>
          <w:sz w:val="22"/>
          <w:szCs w:val="22"/>
          <w:lang w:val="sr-Latn-ME"/>
        </w:rPr>
        <w:t xml:space="preserve"> </w:t>
      </w:r>
      <w:r w:rsidRPr="004B0EBB">
        <w:rPr>
          <w:sz w:val="22"/>
          <w:szCs w:val="22"/>
          <w:lang w:val="sr-Latn-ME"/>
        </w:rPr>
        <w:t>pedijatrijskom populacijo</w:t>
      </w:r>
      <w:r w:rsidR="00BD5FB7" w:rsidRPr="004B0EBB">
        <w:rPr>
          <w:sz w:val="22"/>
          <w:szCs w:val="22"/>
          <w:lang w:val="sr-Latn-ME"/>
        </w:rPr>
        <w:t>m (živom ili mrtvorođenom) izloženih</w:t>
      </w:r>
      <w:r w:rsidRPr="004B0EBB">
        <w:rPr>
          <w:sz w:val="22"/>
          <w:szCs w:val="22"/>
          <w:lang w:val="sr-Latn-ME"/>
        </w:rPr>
        <w:t xml:space="preserve"> pregabali</w:t>
      </w:r>
      <w:r w:rsidR="00BD5FB7" w:rsidRPr="004B0EBB">
        <w:rPr>
          <w:sz w:val="22"/>
          <w:szCs w:val="22"/>
          <w:lang w:val="sr-Latn-ME"/>
        </w:rPr>
        <w:t>nu u poređenju sa neizloženom</w:t>
      </w:r>
      <w:r w:rsidRPr="004B0EBB">
        <w:rPr>
          <w:sz w:val="22"/>
          <w:szCs w:val="22"/>
          <w:lang w:val="sr-Latn-ME"/>
        </w:rPr>
        <w:t xml:space="preserve"> populacijom (5,9% naspram 4,1%).</w:t>
      </w:r>
    </w:p>
    <w:p w14:paraId="0AD332CC" w14:textId="77777777" w:rsidR="00F41A34" w:rsidRPr="004B0EBB" w:rsidRDefault="00F41A34" w:rsidP="004E46EB">
      <w:pPr>
        <w:tabs>
          <w:tab w:val="left" w:pos="540"/>
          <w:tab w:val="left" w:pos="569"/>
        </w:tabs>
        <w:jc w:val="both"/>
        <w:rPr>
          <w:sz w:val="22"/>
          <w:szCs w:val="22"/>
          <w:lang w:val="sr-Latn-ME"/>
        </w:rPr>
      </w:pPr>
    </w:p>
    <w:p w14:paraId="6350725B" w14:textId="3AAF8C9D" w:rsidR="00F41A34" w:rsidRPr="004B0EBB" w:rsidRDefault="00F41A34" w:rsidP="004E46EB">
      <w:pPr>
        <w:tabs>
          <w:tab w:val="left" w:pos="540"/>
          <w:tab w:val="left" w:pos="569"/>
        </w:tabs>
        <w:jc w:val="both"/>
        <w:rPr>
          <w:sz w:val="22"/>
          <w:szCs w:val="22"/>
          <w:lang w:val="sr-Latn-ME"/>
        </w:rPr>
      </w:pPr>
      <w:r w:rsidRPr="004B0EBB">
        <w:rPr>
          <w:sz w:val="22"/>
          <w:szCs w:val="22"/>
          <w:lang w:val="sr-Latn-ME"/>
        </w:rPr>
        <w:t>Rizik od MCM među pedi</w:t>
      </w:r>
      <w:r w:rsidR="00BD5FB7" w:rsidRPr="004B0EBB">
        <w:rPr>
          <w:sz w:val="22"/>
          <w:szCs w:val="22"/>
          <w:lang w:val="sr-Latn-ME"/>
        </w:rPr>
        <w:t>jatrijskom populacijom izloženoj</w:t>
      </w:r>
      <w:r w:rsidRPr="004B0EBB">
        <w:rPr>
          <w:sz w:val="22"/>
          <w:szCs w:val="22"/>
          <w:lang w:val="sr-Latn-ME"/>
        </w:rPr>
        <w:t xml:space="preserve"> pregabalinu u prvom trimestru bio je</w:t>
      </w:r>
    </w:p>
    <w:p w14:paraId="5175359A" w14:textId="3A2E4847" w:rsidR="00F41A34" w:rsidRPr="004B0EBB" w:rsidRDefault="00F41A34" w:rsidP="004E46EB">
      <w:pPr>
        <w:tabs>
          <w:tab w:val="left" w:pos="540"/>
          <w:tab w:val="left" w:pos="569"/>
        </w:tabs>
        <w:jc w:val="both"/>
        <w:rPr>
          <w:sz w:val="22"/>
          <w:szCs w:val="22"/>
          <w:lang w:val="sr-Latn-ME"/>
        </w:rPr>
      </w:pPr>
      <w:r w:rsidRPr="004B0EBB">
        <w:rPr>
          <w:sz w:val="22"/>
          <w:szCs w:val="22"/>
          <w:lang w:val="sr-Latn-ME"/>
        </w:rPr>
        <w:t>nešto vec</w:t>
      </w:r>
      <w:r w:rsidR="00BD5FB7" w:rsidRPr="004B0EBB">
        <w:rPr>
          <w:sz w:val="22"/>
          <w:szCs w:val="22"/>
          <w:lang w:val="sr-Latn-ME"/>
        </w:rPr>
        <w:t>́i u poređenju sa neizloženom</w:t>
      </w:r>
      <w:r w:rsidRPr="004B0EBB">
        <w:rPr>
          <w:sz w:val="22"/>
          <w:szCs w:val="22"/>
          <w:lang w:val="sr-Latn-ME"/>
        </w:rPr>
        <w:t xml:space="preserve"> populacijom (prilagođeni odnos prevalencije i 95% </w:t>
      </w:r>
      <w:r w:rsidR="00BD5FB7" w:rsidRPr="004B0EBB">
        <w:rPr>
          <w:sz w:val="22"/>
          <w:szCs w:val="22"/>
          <w:lang w:val="sr-Latn-ME"/>
        </w:rPr>
        <w:t xml:space="preserve">interval </w:t>
      </w:r>
      <w:r w:rsidRPr="004B0EBB">
        <w:rPr>
          <w:sz w:val="22"/>
          <w:szCs w:val="22"/>
          <w:lang w:val="sr-Latn-ME"/>
        </w:rPr>
        <w:t>pouzdanosti: 1,14 (0,96-1,35)), i u po</w:t>
      </w:r>
      <w:r w:rsidR="00BD5FB7" w:rsidRPr="004B0EBB">
        <w:rPr>
          <w:sz w:val="22"/>
          <w:szCs w:val="22"/>
          <w:lang w:val="sr-Latn-ME"/>
        </w:rPr>
        <w:t>ređenju sa populacijom izloženoj</w:t>
      </w:r>
      <w:r w:rsidRPr="004B0EBB">
        <w:rPr>
          <w:sz w:val="22"/>
          <w:szCs w:val="22"/>
          <w:lang w:val="sr-Latn-ME"/>
        </w:rPr>
        <w:t xml:space="preserve"> lamotriginu (1,29 (1,01–1,65)) ili duloksetinu (1,39 (1,07–1,82)).</w:t>
      </w:r>
    </w:p>
    <w:p w14:paraId="18963109" w14:textId="77777777" w:rsidR="00F41A34" w:rsidRPr="004B0EBB" w:rsidRDefault="00F41A34" w:rsidP="004E46EB">
      <w:pPr>
        <w:tabs>
          <w:tab w:val="left" w:pos="540"/>
          <w:tab w:val="left" w:pos="569"/>
        </w:tabs>
        <w:jc w:val="both"/>
        <w:rPr>
          <w:sz w:val="22"/>
          <w:szCs w:val="22"/>
          <w:lang w:val="sr-Latn-ME"/>
        </w:rPr>
      </w:pPr>
    </w:p>
    <w:p w14:paraId="54E3E2D0" w14:textId="77777777" w:rsidR="00F41A34" w:rsidRPr="004B0EBB" w:rsidRDefault="00F41A34" w:rsidP="004E46EB">
      <w:pPr>
        <w:tabs>
          <w:tab w:val="left" w:pos="540"/>
          <w:tab w:val="left" w:pos="569"/>
        </w:tabs>
        <w:jc w:val="both"/>
        <w:rPr>
          <w:sz w:val="22"/>
          <w:szCs w:val="22"/>
          <w:lang w:val="sr-Latn-ME"/>
        </w:rPr>
      </w:pPr>
      <w:r w:rsidRPr="004B0EBB">
        <w:rPr>
          <w:sz w:val="22"/>
          <w:szCs w:val="22"/>
          <w:lang w:val="sr-Latn-ME"/>
        </w:rPr>
        <w:t>Analize specifičnih malformacija su pokazale veći rizik od malformacija nervnog sistema, oka, orofacijalnih rascjepa, urinarnih malformacija i genitalnih malformacija, ali su brojke bile male i procjene neprecizne.</w:t>
      </w:r>
    </w:p>
    <w:p w14:paraId="45811669" w14:textId="77777777" w:rsidR="00F41A34" w:rsidRPr="004B0EBB" w:rsidRDefault="00F41A34" w:rsidP="004E46EB">
      <w:pPr>
        <w:tabs>
          <w:tab w:val="left" w:pos="540"/>
          <w:tab w:val="left" w:pos="569"/>
        </w:tabs>
        <w:jc w:val="both"/>
        <w:rPr>
          <w:sz w:val="22"/>
          <w:szCs w:val="22"/>
          <w:lang w:val="sr-Latn-ME"/>
        </w:rPr>
      </w:pPr>
    </w:p>
    <w:p w14:paraId="0445939D" w14:textId="2059C2B1" w:rsidR="00F41A34" w:rsidRPr="004B0EBB" w:rsidRDefault="00BD5FB7" w:rsidP="004E46EB">
      <w:pPr>
        <w:tabs>
          <w:tab w:val="left" w:pos="540"/>
          <w:tab w:val="left" w:pos="569"/>
        </w:tabs>
        <w:jc w:val="both"/>
        <w:rPr>
          <w:sz w:val="22"/>
          <w:szCs w:val="22"/>
          <w:lang w:val="sr-Latn-ME"/>
        </w:rPr>
      </w:pPr>
      <w:r w:rsidRPr="004B0EBB">
        <w:rPr>
          <w:sz w:val="22"/>
          <w:szCs w:val="22"/>
          <w:lang w:val="sr-Latn-ME"/>
        </w:rPr>
        <w:t xml:space="preserve">Lijek Pregalix </w:t>
      </w:r>
      <w:r w:rsidR="00F41A34" w:rsidRPr="004B0EBB">
        <w:rPr>
          <w:sz w:val="22"/>
          <w:szCs w:val="22"/>
          <w:lang w:val="sr-Latn-ME"/>
        </w:rPr>
        <w:t>ne bi trebalo koristiti tokom trudnoće osim ako je to neophodno (ako je korist za majku jasno veća od potencijalnog rizika za fetus).</w:t>
      </w:r>
    </w:p>
    <w:p w14:paraId="7C3C9CDD" w14:textId="77777777" w:rsidR="00F41A34" w:rsidRPr="004B0EBB" w:rsidRDefault="00F41A34" w:rsidP="004E46EB">
      <w:pPr>
        <w:tabs>
          <w:tab w:val="left" w:pos="540"/>
          <w:tab w:val="left" w:pos="569"/>
        </w:tabs>
        <w:jc w:val="both"/>
        <w:rPr>
          <w:sz w:val="22"/>
          <w:szCs w:val="22"/>
          <w:u w:val="single"/>
          <w:lang w:val="sr-Latn-ME"/>
        </w:rPr>
      </w:pPr>
    </w:p>
    <w:p w14:paraId="2E78BA3C" w14:textId="77777777" w:rsidR="00BD5FB7" w:rsidRPr="004B0EBB" w:rsidRDefault="00BD5FB7" w:rsidP="004E46EB">
      <w:pPr>
        <w:tabs>
          <w:tab w:val="left" w:pos="540"/>
          <w:tab w:val="left" w:pos="569"/>
        </w:tabs>
        <w:jc w:val="both"/>
        <w:rPr>
          <w:b/>
          <w:bCs/>
          <w:sz w:val="22"/>
          <w:szCs w:val="22"/>
          <w:u w:val="single"/>
          <w:lang w:val="sr-Latn-ME"/>
        </w:rPr>
      </w:pPr>
      <w:r w:rsidRPr="004B0EBB">
        <w:rPr>
          <w:sz w:val="22"/>
          <w:szCs w:val="22"/>
          <w:u w:val="single"/>
          <w:lang w:val="sr-Latn-ME"/>
        </w:rPr>
        <w:t xml:space="preserve">Dojenje </w:t>
      </w:r>
    </w:p>
    <w:p w14:paraId="688D540E" w14:textId="77777777" w:rsidR="00BD5FB7" w:rsidRPr="004B0EBB" w:rsidRDefault="00BD5FB7" w:rsidP="00BD5FB7">
      <w:pPr>
        <w:tabs>
          <w:tab w:val="left" w:pos="540"/>
          <w:tab w:val="left" w:pos="569"/>
        </w:tabs>
        <w:rPr>
          <w:b/>
          <w:bCs/>
          <w:sz w:val="22"/>
          <w:szCs w:val="22"/>
          <w:u w:val="single"/>
          <w:lang w:val="sr-Latn-ME"/>
        </w:rPr>
      </w:pPr>
    </w:p>
    <w:p w14:paraId="10DE8923" w14:textId="77777777" w:rsidR="00BD5FB7" w:rsidRPr="004B0EBB" w:rsidRDefault="00BD5FB7" w:rsidP="004E46EB">
      <w:pPr>
        <w:tabs>
          <w:tab w:val="left" w:pos="540"/>
          <w:tab w:val="left" w:pos="569"/>
        </w:tabs>
        <w:jc w:val="both"/>
        <w:rPr>
          <w:sz w:val="22"/>
          <w:szCs w:val="22"/>
          <w:lang w:val="sr-Latn-ME"/>
        </w:rPr>
      </w:pPr>
      <w:r w:rsidRPr="004B0EBB">
        <w:rPr>
          <w:sz w:val="22"/>
          <w:szCs w:val="22"/>
          <w:lang w:val="sr-Latn-ME"/>
        </w:rPr>
        <w:lastRenderedPageBreak/>
        <w:t>Pregabalin se izlučuje u majčino mlijeko (vidjeti dio 5.2). Dejstvo pregabalina na novorođenče/odojče nije  poznato. Potrebno je donijeti odluku da li da se prekine dojenje ili da se prekine terapija pregabalinom uzimajući u obzir korist od dojenja za dijete i korist od terapije za ženu.</w:t>
      </w:r>
    </w:p>
    <w:p w14:paraId="3EE00CC2" w14:textId="77777777" w:rsidR="00F41A34" w:rsidRPr="004B0EBB" w:rsidRDefault="00F41A34" w:rsidP="004E46EB">
      <w:pPr>
        <w:tabs>
          <w:tab w:val="left" w:pos="540"/>
          <w:tab w:val="left" w:pos="569"/>
        </w:tabs>
        <w:jc w:val="both"/>
        <w:rPr>
          <w:sz w:val="22"/>
          <w:szCs w:val="22"/>
          <w:u w:val="single"/>
          <w:lang w:val="sr-Latn-ME"/>
        </w:rPr>
      </w:pPr>
    </w:p>
    <w:p w14:paraId="2F870D07" w14:textId="554E7B61" w:rsidR="002031B3" w:rsidRPr="004B0EBB" w:rsidRDefault="002031B3" w:rsidP="004E46EB">
      <w:pPr>
        <w:tabs>
          <w:tab w:val="left" w:pos="540"/>
          <w:tab w:val="left" w:pos="569"/>
        </w:tabs>
        <w:jc w:val="both"/>
        <w:rPr>
          <w:sz w:val="22"/>
          <w:szCs w:val="22"/>
          <w:u w:val="single"/>
          <w:lang w:val="sr-Latn-ME"/>
        </w:rPr>
      </w:pPr>
      <w:r w:rsidRPr="004B0EBB">
        <w:rPr>
          <w:sz w:val="22"/>
          <w:szCs w:val="22"/>
          <w:u w:val="single"/>
          <w:lang w:val="sr-Latn-ME"/>
        </w:rPr>
        <w:t>Plodnost</w:t>
      </w:r>
    </w:p>
    <w:p w14:paraId="6B0B89F3" w14:textId="091723E1" w:rsidR="002031B3" w:rsidRPr="004B0EBB" w:rsidRDefault="002031B3" w:rsidP="004E46EB">
      <w:pPr>
        <w:tabs>
          <w:tab w:val="left" w:pos="540"/>
          <w:tab w:val="left" w:pos="569"/>
        </w:tabs>
        <w:jc w:val="both"/>
        <w:rPr>
          <w:sz w:val="22"/>
          <w:szCs w:val="22"/>
          <w:u w:val="single"/>
          <w:lang w:val="sr-Latn-ME"/>
        </w:rPr>
      </w:pPr>
    </w:p>
    <w:p w14:paraId="676B06B3" w14:textId="77777777" w:rsidR="004543C2" w:rsidRPr="004B0EBB" w:rsidRDefault="004543C2" w:rsidP="004E46EB">
      <w:pPr>
        <w:tabs>
          <w:tab w:val="left" w:pos="540"/>
          <w:tab w:val="left" w:pos="569"/>
        </w:tabs>
        <w:jc w:val="both"/>
        <w:rPr>
          <w:sz w:val="22"/>
          <w:szCs w:val="22"/>
          <w:lang w:val="sr-Latn-ME"/>
        </w:rPr>
      </w:pPr>
      <w:r w:rsidRPr="004B0EBB">
        <w:rPr>
          <w:sz w:val="22"/>
          <w:szCs w:val="22"/>
          <w:lang w:val="sr-Latn-ME"/>
        </w:rPr>
        <w:t>Nijesu dostupni klinički podaci o uticaju pregabalina na plodnost žena.</w:t>
      </w:r>
    </w:p>
    <w:p w14:paraId="0FECFFF6" w14:textId="77777777" w:rsidR="004543C2" w:rsidRPr="004B0EBB" w:rsidRDefault="004543C2" w:rsidP="004E46EB">
      <w:pPr>
        <w:tabs>
          <w:tab w:val="left" w:pos="540"/>
          <w:tab w:val="left" w:pos="569"/>
        </w:tabs>
        <w:jc w:val="both"/>
        <w:rPr>
          <w:sz w:val="22"/>
          <w:szCs w:val="22"/>
          <w:lang w:val="sr-Latn-ME"/>
        </w:rPr>
      </w:pPr>
    </w:p>
    <w:p w14:paraId="1224284F" w14:textId="77777777" w:rsidR="004543C2" w:rsidRPr="004B0EBB" w:rsidRDefault="004543C2" w:rsidP="004E46EB">
      <w:pPr>
        <w:tabs>
          <w:tab w:val="left" w:pos="540"/>
          <w:tab w:val="left" w:pos="569"/>
        </w:tabs>
        <w:jc w:val="both"/>
        <w:rPr>
          <w:sz w:val="22"/>
          <w:szCs w:val="22"/>
          <w:lang w:val="sr-Latn-ME"/>
        </w:rPr>
      </w:pPr>
      <w:r w:rsidRPr="004B0EBB">
        <w:rPr>
          <w:sz w:val="22"/>
          <w:szCs w:val="22"/>
          <w:lang w:val="sr-Latn-ME"/>
        </w:rPr>
        <w:t>U kliničkim ispitivanjima koja su procenjivala uticaj pregabalina na pokretljivost spermatozoida, zdravi muški ispitanici su bili izloženi dozama pregabalina od 600 mg na dan. Nakon 3 meseca terapije, nije uočen uticaj na pokretljivost spermatozoida.</w:t>
      </w:r>
    </w:p>
    <w:p w14:paraId="102B0B0F" w14:textId="77777777" w:rsidR="004543C2" w:rsidRPr="004B0EBB" w:rsidRDefault="004543C2" w:rsidP="004E46EB">
      <w:pPr>
        <w:tabs>
          <w:tab w:val="left" w:pos="540"/>
          <w:tab w:val="left" w:pos="569"/>
        </w:tabs>
        <w:jc w:val="both"/>
        <w:rPr>
          <w:sz w:val="22"/>
          <w:szCs w:val="22"/>
          <w:lang w:val="sr-Latn-ME"/>
        </w:rPr>
      </w:pPr>
    </w:p>
    <w:p w14:paraId="5E54064E" w14:textId="77777777" w:rsidR="004543C2" w:rsidRPr="004B0EBB" w:rsidRDefault="004543C2" w:rsidP="004E46EB">
      <w:pPr>
        <w:tabs>
          <w:tab w:val="left" w:pos="540"/>
          <w:tab w:val="left" w:pos="569"/>
        </w:tabs>
        <w:jc w:val="both"/>
        <w:rPr>
          <w:sz w:val="22"/>
          <w:szCs w:val="22"/>
          <w:lang w:val="sr-Latn-ME"/>
        </w:rPr>
      </w:pPr>
      <w:r w:rsidRPr="004B0EBB">
        <w:rPr>
          <w:sz w:val="22"/>
          <w:szCs w:val="22"/>
          <w:lang w:val="sr-Latn-ME"/>
        </w:rPr>
        <w:t>Jedna studija plodnosti na ženkama pacova pokazala je neželjena dejstva na reprodukciju. Studije plodnosti na mužjacima pacova pokazale su neželjena dejstva na reprodukciju i razvoj. Klinički značaj ovih nalaza nije poznat (vidjeti dio 5.3).</w:t>
      </w:r>
    </w:p>
    <w:p w14:paraId="57C836F8" w14:textId="3A984086" w:rsidR="00AB33E8" w:rsidRPr="004B0EBB" w:rsidRDefault="00AB33E8" w:rsidP="004E46EB">
      <w:pPr>
        <w:tabs>
          <w:tab w:val="left" w:pos="540"/>
          <w:tab w:val="left" w:pos="569"/>
        </w:tabs>
        <w:jc w:val="both"/>
        <w:rPr>
          <w:sz w:val="22"/>
          <w:szCs w:val="22"/>
          <w:u w:val="single"/>
          <w:lang w:val="sr-Latn-ME"/>
        </w:rPr>
      </w:pPr>
    </w:p>
    <w:p w14:paraId="1CBA2571" w14:textId="77777777" w:rsidR="0096397F" w:rsidRPr="004B0EBB" w:rsidRDefault="0096397F" w:rsidP="004E46EB">
      <w:pPr>
        <w:tabs>
          <w:tab w:val="left" w:pos="540"/>
          <w:tab w:val="left" w:pos="569"/>
        </w:tabs>
        <w:jc w:val="both"/>
        <w:rPr>
          <w:b/>
          <w:bCs/>
          <w:sz w:val="22"/>
          <w:szCs w:val="22"/>
          <w:lang w:val="sr-Latn-ME"/>
        </w:rPr>
      </w:pPr>
    </w:p>
    <w:p w14:paraId="5487BB7D" w14:textId="77777777" w:rsidR="0072020E" w:rsidRPr="004B0EBB" w:rsidRDefault="0072020E" w:rsidP="004E46EB">
      <w:pPr>
        <w:tabs>
          <w:tab w:val="left" w:pos="540"/>
          <w:tab w:val="left" w:pos="569"/>
        </w:tabs>
        <w:ind w:left="540" w:hanging="540"/>
        <w:jc w:val="both"/>
        <w:rPr>
          <w:b/>
          <w:bCs/>
          <w:sz w:val="22"/>
          <w:szCs w:val="22"/>
          <w:lang w:val="sr-Latn-ME"/>
        </w:rPr>
      </w:pPr>
      <w:r w:rsidRPr="004B0EBB">
        <w:rPr>
          <w:b/>
          <w:bCs/>
          <w:sz w:val="22"/>
          <w:szCs w:val="22"/>
          <w:lang w:val="sr-Latn-ME"/>
        </w:rPr>
        <w:t xml:space="preserve">4.7. </w:t>
      </w:r>
      <w:r w:rsidR="00480FB1" w:rsidRPr="004B0EBB">
        <w:rPr>
          <w:b/>
          <w:bCs/>
          <w:sz w:val="22"/>
          <w:szCs w:val="22"/>
          <w:lang w:val="sr-Latn-ME"/>
        </w:rPr>
        <w:tab/>
      </w:r>
      <w:r w:rsidRPr="004B0EBB">
        <w:rPr>
          <w:b/>
          <w:bCs/>
          <w:sz w:val="22"/>
          <w:szCs w:val="22"/>
          <w:lang w:val="sr-Latn-ME"/>
        </w:rPr>
        <w:t xml:space="preserve">Uticaj na </w:t>
      </w:r>
      <w:r w:rsidR="002031B3" w:rsidRPr="004B0EBB">
        <w:rPr>
          <w:b/>
          <w:bCs/>
          <w:sz w:val="22"/>
          <w:szCs w:val="22"/>
          <w:lang w:val="sr-Latn-ME"/>
        </w:rPr>
        <w:t xml:space="preserve">sposobnost </w:t>
      </w:r>
      <w:r w:rsidR="00F34554" w:rsidRPr="004B0EBB">
        <w:rPr>
          <w:b/>
          <w:bCs/>
          <w:sz w:val="22"/>
          <w:szCs w:val="22"/>
          <w:lang w:val="sr-Latn-ME"/>
        </w:rPr>
        <w:t>upravljanja vozili</w:t>
      </w:r>
      <w:r w:rsidRPr="004B0EBB">
        <w:rPr>
          <w:b/>
          <w:bCs/>
          <w:sz w:val="22"/>
          <w:szCs w:val="22"/>
          <w:lang w:val="sr-Latn-ME"/>
        </w:rPr>
        <w:t>m</w:t>
      </w:r>
      <w:r w:rsidR="00F34554" w:rsidRPr="004B0EBB">
        <w:rPr>
          <w:b/>
          <w:bCs/>
          <w:sz w:val="22"/>
          <w:szCs w:val="22"/>
          <w:lang w:val="sr-Latn-ME"/>
        </w:rPr>
        <w:t>a</w:t>
      </w:r>
      <w:r w:rsidRPr="004B0EBB">
        <w:rPr>
          <w:b/>
          <w:bCs/>
          <w:sz w:val="22"/>
          <w:szCs w:val="22"/>
          <w:lang w:val="sr-Latn-ME"/>
        </w:rPr>
        <w:t xml:space="preserve"> i </w:t>
      </w:r>
      <w:r w:rsidR="000D3449" w:rsidRPr="004B0EBB">
        <w:rPr>
          <w:b/>
          <w:bCs/>
          <w:sz w:val="22"/>
          <w:szCs w:val="22"/>
          <w:lang w:val="sr-Latn-ME"/>
        </w:rPr>
        <w:t xml:space="preserve">rukovanje </w:t>
      </w:r>
      <w:r w:rsidRPr="004B0EBB">
        <w:rPr>
          <w:b/>
          <w:bCs/>
          <w:sz w:val="22"/>
          <w:szCs w:val="22"/>
          <w:lang w:val="sr-Latn-ME"/>
        </w:rPr>
        <w:t>mašinama</w:t>
      </w:r>
    </w:p>
    <w:p w14:paraId="76308CA3" w14:textId="17E36D59" w:rsidR="0072020E" w:rsidRPr="004B0EBB" w:rsidRDefault="0072020E" w:rsidP="004E46EB">
      <w:pPr>
        <w:tabs>
          <w:tab w:val="left" w:pos="540"/>
          <w:tab w:val="left" w:pos="569"/>
        </w:tabs>
        <w:jc w:val="both"/>
        <w:rPr>
          <w:b/>
          <w:bCs/>
          <w:sz w:val="22"/>
          <w:szCs w:val="22"/>
          <w:lang w:val="sr-Latn-ME"/>
        </w:rPr>
      </w:pPr>
    </w:p>
    <w:p w14:paraId="23428AD2" w14:textId="50923E09" w:rsidR="00FC0706" w:rsidRPr="004B0EBB" w:rsidRDefault="00FC0706" w:rsidP="004E46EB">
      <w:pPr>
        <w:tabs>
          <w:tab w:val="left" w:pos="540"/>
          <w:tab w:val="left" w:pos="569"/>
        </w:tabs>
        <w:jc w:val="both"/>
        <w:rPr>
          <w:sz w:val="22"/>
          <w:szCs w:val="22"/>
          <w:lang w:val="sr-Latn-ME"/>
        </w:rPr>
      </w:pPr>
      <w:r w:rsidRPr="004B0EBB">
        <w:rPr>
          <w:sz w:val="22"/>
          <w:szCs w:val="22"/>
          <w:lang w:val="sr-Latn-ME"/>
        </w:rPr>
        <w:t>Lijek Pregalix može da ima neznatan ili umjeren uticaj na sposobnost upravljanja vozilima i rukovanja mašinama. Lijek Pregalix može da izazove vrtoglavicu i pospanost te samim tim može da utiče na sposobnost upravljanja vozilima ili rukovanja mašinama. Pacijentima se savjetuje da ne upravljaju vozilima, rukuju složenim mašinama, niti da se bave potencijalno opasnim aktivnostima sve dok se ne utvrdi da li ovaj lijek utiče na njihove sposobnosti da obavljaju ove poslove.</w:t>
      </w:r>
    </w:p>
    <w:p w14:paraId="0AE6BDDC" w14:textId="77777777" w:rsidR="00E52CCF" w:rsidRPr="004B0EBB" w:rsidRDefault="00E52CCF" w:rsidP="004E46EB">
      <w:pPr>
        <w:tabs>
          <w:tab w:val="left" w:pos="540"/>
          <w:tab w:val="left" w:pos="569"/>
        </w:tabs>
        <w:jc w:val="both"/>
        <w:rPr>
          <w:b/>
          <w:bCs/>
          <w:sz w:val="22"/>
          <w:szCs w:val="22"/>
          <w:lang w:val="sr-Latn-ME"/>
        </w:rPr>
      </w:pPr>
    </w:p>
    <w:p w14:paraId="3F904E70" w14:textId="77777777" w:rsidR="0072020E" w:rsidRPr="004B0EBB" w:rsidRDefault="0072020E" w:rsidP="004E46EB">
      <w:pPr>
        <w:tabs>
          <w:tab w:val="left" w:pos="540"/>
          <w:tab w:val="left" w:pos="569"/>
        </w:tabs>
        <w:jc w:val="both"/>
        <w:rPr>
          <w:b/>
          <w:bCs/>
          <w:sz w:val="22"/>
          <w:szCs w:val="22"/>
          <w:lang w:val="sr-Latn-ME"/>
        </w:rPr>
      </w:pPr>
      <w:r w:rsidRPr="004B0EBB">
        <w:rPr>
          <w:b/>
          <w:bCs/>
          <w:sz w:val="22"/>
          <w:szCs w:val="22"/>
          <w:lang w:val="sr-Latn-ME"/>
        </w:rPr>
        <w:t xml:space="preserve">4.8. </w:t>
      </w:r>
      <w:r w:rsidR="00480FB1" w:rsidRPr="004B0EBB">
        <w:rPr>
          <w:b/>
          <w:bCs/>
          <w:sz w:val="22"/>
          <w:szCs w:val="22"/>
          <w:lang w:val="sr-Latn-ME"/>
        </w:rPr>
        <w:tab/>
      </w:r>
      <w:r w:rsidRPr="004B0EBB">
        <w:rPr>
          <w:b/>
          <w:bCs/>
          <w:sz w:val="22"/>
          <w:szCs w:val="22"/>
          <w:lang w:val="sr-Latn-ME"/>
        </w:rPr>
        <w:t>Neželjena dejstva</w:t>
      </w:r>
    </w:p>
    <w:p w14:paraId="1E1DF708" w14:textId="26A48B0D" w:rsidR="004E70AD" w:rsidRPr="004B0EBB" w:rsidRDefault="004E70AD" w:rsidP="004E46EB">
      <w:pPr>
        <w:tabs>
          <w:tab w:val="left" w:pos="540"/>
          <w:tab w:val="left" w:pos="569"/>
        </w:tabs>
        <w:jc w:val="both"/>
        <w:rPr>
          <w:b/>
          <w:bCs/>
          <w:sz w:val="22"/>
          <w:szCs w:val="22"/>
          <w:lang w:val="sr-Latn-ME"/>
        </w:rPr>
      </w:pPr>
    </w:p>
    <w:p w14:paraId="55A15230" w14:textId="77777777" w:rsidR="0014244F" w:rsidRPr="004B0EBB" w:rsidRDefault="0014244F" w:rsidP="004E46EB">
      <w:pPr>
        <w:tabs>
          <w:tab w:val="left" w:pos="540"/>
          <w:tab w:val="left" w:pos="569"/>
        </w:tabs>
        <w:jc w:val="both"/>
        <w:rPr>
          <w:sz w:val="22"/>
          <w:szCs w:val="22"/>
          <w:lang w:val="sr-Latn-ME"/>
        </w:rPr>
      </w:pPr>
      <w:r w:rsidRPr="004B0EBB">
        <w:rPr>
          <w:sz w:val="22"/>
          <w:szCs w:val="22"/>
          <w:lang w:val="sr-Latn-ME"/>
        </w:rPr>
        <w:t>Kliničkim programom ispitivanja pregabalina obuhvaćeno je preko 8900 pacijenata koji su izloženi pregabalinu, od kojih je preko 5600 učestvovalo u dvostruko slijepim, kontrolisanim studijama uz primjenu placeba. Najčešće prijavljene neželjene reakcije bile su vrtoglavica i pospanost. Neželjene reakcije su obično  bile blagog do umjerenog intenziteta. U svim kontrolisanim studijama, učestalost prekida terapije usled neželjenih reakcija iznosila je 12% za pacijente koji su dobijali pregabalin i 5% za pacijente koji su primali placebo. Najčešće neželjene reakcije koje su dovodile do prekida terapije kod pacijenata u grupi koji su liječeni pregabalinom bile su vrtoglavica i pospanost.</w:t>
      </w:r>
    </w:p>
    <w:p w14:paraId="28DAE743" w14:textId="77777777" w:rsidR="0014244F" w:rsidRPr="004B0EBB" w:rsidRDefault="0014244F" w:rsidP="004E46EB">
      <w:pPr>
        <w:tabs>
          <w:tab w:val="left" w:pos="540"/>
          <w:tab w:val="left" w:pos="569"/>
        </w:tabs>
        <w:jc w:val="both"/>
        <w:rPr>
          <w:sz w:val="22"/>
          <w:szCs w:val="22"/>
          <w:lang w:val="sr-Latn-ME"/>
        </w:rPr>
      </w:pPr>
    </w:p>
    <w:p w14:paraId="70E6B76D" w14:textId="77777777" w:rsidR="0014244F" w:rsidRPr="004B0EBB" w:rsidRDefault="0014244F" w:rsidP="004E46EB">
      <w:pPr>
        <w:tabs>
          <w:tab w:val="left" w:pos="540"/>
          <w:tab w:val="left" w:pos="569"/>
        </w:tabs>
        <w:jc w:val="both"/>
        <w:rPr>
          <w:sz w:val="22"/>
          <w:szCs w:val="22"/>
          <w:lang w:val="sr-Latn-ME"/>
        </w:rPr>
      </w:pPr>
      <w:r w:rsidRPr="004B0EBB">
        <w:rPr>
          <w:sz w:val="22"/>
          <w:szCs w:val="22"/>
          <w:lang w:val="sr-Latn-ME"/>
        </w:rPr>
        <w:t>U tabeli 2 u nastavku, navedene su sve neželjene reakcije koje su se javile sa većom učestalošću u odnosu na placebo kod više od jednog pacijenta, klasifikovane prema organskim sistemima i učestalosti: veoma česte (≥1/10), česte (≥1/100 do &lt;1/10), povremene (≥1/1000 do &lt;1/100), rijetke (≥1/10000 do &lt;1/1000), veoma rijetke (&lt;1/10000), nepoznata učestalost (ne može se procijeniti na osnovu dostupnih podataka). Unutar svake grupe učestalosti, neželjena dejstva navedena su prema opadajućem stepenu ozbiljnosti.</w:t>
      </w:r>
    </w:p>
    <w:p w14:paraId="5E17B261" w14:textId="77777777" w:rsidR="0014244F" w:rsidRPr="004B0EBB" w:rsidRDefault="0014244F" w:rsidP="004E46EB">
      <w:pPr>
        <w:tabs>
          <w:tab w:val="left" w:pos="540"/>
          <w:tab w:val="left" w:pos="569"/>
        </w:tabs>
        <w:jc w:val="both"/>
        <w:rPr>
          <w:sz w:val="22"/>
          <w:szCs w:val="22"/>
          <w:lang w:val="sr-Latn-ME"/>
        </w:rPr>
      </w:pPr>
    </w:p>
    <w:p w14:paraId="4E230EBA" w14:textId="757F8885" w:rsidR="0014244F" w:rsidRPr="004B0EBB" w:rsidRDefault="0014244F" w:rsidP="004E46EB">
      <w:pPr>
        <w:tabs>
          <w:tab w:val="left" w:pos="540"/>
          <w:tab w:val="left" w:pos="569"/>
        </w:tabs>
        <w:jc w:val="both"/>
        <w:rPr>
          <w:sz w:val="22"/>
          <w:szCs w:val="22"/>
          <w:lang w:val="sr-Latn-ME"/>
        </w:rPr>
      </w:pPr>
      <w:r w:rsidRPr="004B0EBB">
        <w:rPr>
          <w:sz w:val="22"/>
          <w:szCs w:val="22"/>
          <w:lang w:val="sr-Latn-ME"/>
        </w:rPr>
        <w:t xml:space="preserve">Navedene neželjene reakcije takođe mogu biti povezane sa postojećim oboljenjem i/ili istovremeno  </w:t>
      </w:r>
      <w:r w:rsidR="00DE72E2" w:rsidRPr="004B0EBB">
        <w:rPr>
          <w:sz w:val="22"/>
          <w:szCs w:val="22"/>
          <w:lang w:val="sr-Latn-ME"/>
        </w:rPr>
        <w:t xml:space="preserve">primijenjenom </w:t>
      </w:r>
      <w:r w:rsidRPr="004B0EBB">
        <w:rPr>
          <w:sz w:val="22"/>
          <w:szCs w:val="22"/>
          <w:lang w:val="sr-Latn-ME"/>
        </w:rPr>
        <w:t>terapijom.</w:t>
      </w:r>
    </w:p>
    <w:p w14:paraId="31F8C718" w14:textId="77777777" w:rsidR="0014244F" w:rsidRPr="004B0EBB" w:rsidRDefault="0014244F" w:rsidP="004E46EB">
      <w:pPr>
        <w:tabs>
          <w:tab w:val="left" w:pos="540"/>
          <w:tab w:val="left" w:pos="569"/>
        </w:tabs>
        <w:jc w:val="both"/>
        <w:rPr>
          <w:sz w:val="22"/>
          <w:szCs w:val="22"/>
          <w:lang w:val="sr-Latn-ME"/>
        </w:rPr>
      </w:pPr>
    </w:p>
    <w:p w14:paraId="2FFAAF2C" w14:textId="77777777" w:rsidR="0014244F" w:rsidRPr="004B0EBB" w:rsidRDefault="0014244F" w:rsidP="004E46EB">
      <w:pPr>
        <w:tabs>
          <w:tab w:val="left" w:pos="540"/>
          <w:tab w:val="left" w:pos="569"/>
        </w:tabs>
        <w:jc w:val="both"/>
        <w:rPr>
          <w:sz w:val="22"/>
          <w:szCs w:val="22"/>
          <w:lang w:val="sr-Latn-ME"/>
        </w:rPr>
      </w:pPr>
      <w:r w:rsidRPr="004B0EBB">
        <w:rPr>
          <w:sz w:val="22"/>
          <w:szCs w:val="22"/>
          <w:lang w:val="sr-Latn-ME"/>
        </w:rPr>
        <w:t>Kod terapije centralnog neuropatskog bola, kao posljedice povrede kičmene moždine, povećana je učestalost neželjenih reakcija uopšte, neželjenih reakcija na CNS i naročito pospanosti (vidjeti dio 4.4).</w:t>
      </w:r>
    </w:p>
    <w:p w14:paraId="3F1F0174" w14:textId="77777777" w:rsidR="0014244F" w:rsidRPr="004B0EBB" w:rsidRDefault="0014244F" w:rsidP="0014244F">
      <w:pPr>
        <w:tabs>
          <w:tab w:val="left" w:pos="540"/>
          <w:tab w:val="left" w:pos="569"/>
        </w:tabs>
        <w:rPr>
          <w:sz w:val="22"/>
          <w:szCs w:val="22"/>
          <w:lang w:val="sr-Latn-ME"/>
        </w:rPr>
      </w:pPr>
    </w:p>
    <w:p w14:paraId="23878A25" w14:textId="38A541FD" w:rsidR="0014244F" w:rsidRPr="004B0EBB" w:rsidRDefault="0014244F" w:rsidP="0014244F">
      <w:pPr>
        <w:tabs>
          <w:tab w:val="left" w:pos="540"/>
          <w:tab w:val="left" w:pos="569"/>
        </w:tabs>
        <w:rPr>
          <w:b/>
          <w:bCs/>
          <w:i/>
          <w:sz w:val="22"/>
          <w:szCs w:val="22"/>
          <w:lang w:val="sr-Latn-ME"/>
        </w:rPr>
      </w:pPr>
      <w:r w:rsidRPr="004B0EBB">
        <w:rPr>
          <w:sz w:val="22"/>
          <w:szCs w:val="22"/>
          <w:lang w:val="sr-Latn-ME"/>
        </w:rPr>
        <w:t>Dodatne reakcije prijavljene iz postmarketinš</w:t>
      </w:r>
      <w:r w:rsidR="00DE72E2" w:rsidRPr="004B0EBB">
        <w:rPr>
          <w:sz w:val="22"/>
          <w:szCs w:val="22"/>
          <w:lang w:val="sr-Latn-ME"/>
        </w:rPr>
        <w:t>kog iskustva</w:t>
      </w:r>
      <w:r w:rsidRPr="004B0EBB">
        <w:rPr>
          <w:sz w:val="22"/>
          <w:szCs w:val="22"/>
          <w:lang w:val="sr-Latn-ME"/>
        </w:rPr>
        <w:t xml:space="preserve"> su uključene u tabeli u nastavku kao </w:t>
      </w:r>
      <w:r w:rsidRPr="004B0EBB">
        <w:rPr>
          <w:i/>
          <w:sz w:val="22"/>
          <w:szCs w:val="22"/>
          <w:lang w:val="sr-Latn-ME"/>
        </w:rPr>
        <w:t>italic</w:t>
      </w:r>
      <w:r w:rsidRPr="004B0EBB">
        <w:rPr>
          <w:b/>
          <w:bCs/>
          <w:i/>
          <w:sz w:val="22"/>
          <w:szCs w:val="22"/>
          <w:lang w:val="sr-Latn-ME"/>
        </w:rPr>
        <w:t>.</w:t>
      </w:r>
    </w:p>
    <w:p w14:paraId="11774B7D" w14:textId="1CB473AE" w:rsidR="0014244F" w:rsidRPr="004B0EBB" w:rsidRDefault="0014244F" w:rsidP="00480FB1">
      <w:pPr>
        <w:tabs>
          <w:tab w:val="left" w:pos="540"/>
          <w:tab w:val="left" w:pos="569"/>
        </w:tabs>
        <w:rPr>
          <w:b/>
          <w:bCs/>
          <w:sz w:val="22"/>
          <w:szCs w:val="22"/>
          <w:lang w:val="sr-Latn-ME"/>
        </w:rPr>
      </w:pPr>
    </w:p>
    <w:p w14:paraId="20E08E82" w14:textId="77777777" w:rsidR="007453BD" w:rsidRPr="004B0EBB" w:rsidRDefault="007453BD" w:rsidP="007453BD">
      <w:pPr>
        <w:tabs>
          <w:tab w:val="left" w:pos="540"/>
          <w:tab w:val="left" w:pos="569"/>
        </w:tabs>
        <w:rPr>
          <w:b/>
          <w:bCs/>
          <w:sz w:val="22"/>
          <w:szCs w:val="22"/>
          <w:lang w:val="sr-Latn-ME"/>
        </w:rPr>
      </w:pPr>
      <w:r w:rsidRPr="004B0EBB">
        <w:rPr>
          <w:b/>
          <w:bCs/>
          <w:sz w:val="22"/>
          <w:szCs w:val="22"/>
          <w:lang w:val="sr-Latn-ME"/>
        </w:rPr>
        <w:t>Tabela 2. Neželjene reakcije pregabalina</w:t>
      </w:r>
    </w:p>
    <w:p w14:paraId="51C69DDF" w14:textId="4BA35A2D" w:rsidR="007453BD" w:rsidRPr="004B0EBB" w:rsidRDefault="007453BD" w:rsidP="00480FB1">
      <w:pPr>
        <w:tabs>
          <w:tab w:val="left" w:pos="540"/>
          <w:tab w:val="left" w:pos="569"/>
        </w:tabs>
        <w:rPr>
          <w:b/>
          <w:bCs/>
          <w:sz w:val="22"/>
          <w:szCs w:val="22"/>
          <w:lang w:val="sr-Latn-ME"/>
        </w:rPr>
      </w:pPr>
    </w:p>
    <w:p w14:paraId="24774790" w14:textId="77777777"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Klasa sistema organa</w:t>
      </w:r>
      <w:r w:rsidRPr="004B0EBB">
        <w:rPr>
          <w:b/>
          <w:bCs/>
          <w:sz w:val="22"/>
          <w:szCs w:val="22"/>
          <w:lang w:val="sr-Latn-ME"/>
        </w:rPr>
        <w:tab/>
        <w:t>Neželjene reakcije</w:t>
      </w:r>
    </w:p>
    <w:p w14:paraId="5FF53FC3" w14:textId="77777777" w:rsidR="006D6ECF" w:rsidRPr="004B0EBB" w:rsidRDefault="006D6ECF" w:rsidP="00276159">
      <w:pPr>
        <w:tabs>
          <w:tab w:val="left" w:pos="540"/>
          <w:tab w:val="left" w:pos="569"/>
        </w:tabs>
        <w:rPr>
          <w:b/>
          <w:bCs/>
          <w:sz w:val="22"/>
          <w:szCs w:val="22"/>
          <w:lang w:val="sr-Latn-ME"/>
        </w:rPr>
      </w:pPr>
    </w:p>
    <w:p w14:paraId="0F0131A9" w14:textId="32C58E6A"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Infekcije i infestacije</w:t>
      </w:r>
    </w:p>
    <w:p w14:paraId="3BDAEBC6" w14:textId="42BE7354" w:rsidR="00276159"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6D6ECF" w:rsidRPr="004B0EBB">
        <w:rPr>
          <w:sz w:val="22"/>
          <w:szCs w:val="22"/>
          <w:lang w:val="sr-Latn-ME"/>
        </w:rPr>
        <w:tab/>
      </w:r>
      <w:r w:rsidR="006D6ECF" w:rsidRPr="004B0EBB">
        <w:rPr>
          <w:sz w:val="22"/>
          <w:szCs w:val="22"/>
          <w:lang w:val="sr-Latn-ME"/>
        </w:rPr>
        <w:tab/>
      </w:r>
      <w:r w:rsidR="006D6ECF" w:rsidRPr="004B0EBB">
        <w:rPr>
          <w:sz w:val="22"/>
          <w:szCs w:val="22"/>
          <w:lang w:val="sr-Latn-ME"/>
        </w:rPr>
        <w:tab/>
      </w:r>
      <w:r w:rsidR="006D6ECF" w:rsidRPr="004B0EBB">
        <w:rPr>
          <w:sz w:val="22"/>
          <w:szCs w:val="22"/>
          <w:lang w:val="sr-Latn-ME"/>
        </w:rPr>
        <w:tab/>
      </w:r>
      <w:r w:rsidRPr="004B0EBB">
        <w:rPr>
          <w:sz w:val="22"/>
          <w:szCs w:val="22"/>
          <w:lang w:val="sr-Latn-ME"/>
        </w:rPr>
        <w:t>Nazofaringitis</w:t>
      </w:r>
    </w:p>
    <w:p w14:paraId="5893DA6D" w14:textId="77777777" w:rsidR="00276159" w:rsidRPr="004B0EBB" w:rsidRDefault="00276159" w:rsidP="00276159">
      <w:pPr>
        <w:tabs>
          <w:tab w:val="left" w:pos="540"/>
          <w:tab w:val="left" w:pos="569"/>
        </w:tabs>
        <w:rPr>
          <w:sz w:val="22"/>
          <w:szCs w:val="22"/>
          <w:lang w:val="sr-Latn-ME"/>
        </w:rPr>
      </w:pPr>
    </w:p>
    <w:p w14:paraId="3B2F7D16" w14:textId="77777777"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krvi i limfnog sistema</w:t>
      </w:r>
    </w:p>
    <w:p w14:paraId="27DE87A4" w14:textId="1F5B308A"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6D6ECF" w:rsidRPr="004B0EBB">
        <w:rPr>
          <w:sz w:val="22"/>
          <w:szCs w:val="22"/>
          <w:lang w:val="sr-Latn-ME"/>
        </w:rPr>
        <w:tab/>
      </w:r>
      <w:r w:rsidRPr="004B0EBB">
        <w:rPr>
          <w:sz w:val="22"/>
          <w:szCs w:val="22"/>
          <w:lang w:val="sr-Latn-ME"/>
        </w:rPr>
        <w:t>Neutropenija</w:t>
      </w:r>
    </w:p>
    <w:p w14:paraId="6E14E5EC" w14:textId="77777777" w:rsidR="006D6ECF" w:rsidRPr="004B0EBB" w:rsidRDefault="006D6ECF" w:rsidP="00276159">
      <w:pPr>
        <w:tabs>
          <w:tab w:val="left" w:pos="540"/>
          <w:tab w:val="left" w:pos="569"/>
        </w:tabs>
        <w:rPr>
          <w:b/>
          <w:bCs/>
          <w:sz w:val="22"/>
          <w:szCs w:val="22"/>
          <w:lang w:val="sr-Latn-ME"/>
        </w:rPr>
      </w:pPr>
    </w:p>
    <w:p w14:paraId="1F065F78" w14:textId="2D2E8E46"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imunskog sistema</w:t>
      </w:r>
    </w:p>
    <w:p w14:paraId="52893D9C" w14:textId="0861DB81" w:rsidR="00276159" w:rsidRPr="004B0EBB" w:rsidRDefault="00276159" w:rsidP="00276159">
      <w:pPr>
        <w:tabs>
          <w:tab w:val="left" w:pos="540"/>
          <w:tab w:val="left" w:pos="569"/>
        </w:tabs>
        <w:rPr>
          <w:i/>
          <w:sz w:val="22"/>
          <w:szCs w:val="22"/>
          <w:lang w:val="sr-Latn-ME"/>
        </w:rPr>
      </w:pPr>
      <w:r w:rsidRPr="004B0EBB">
        <w:rPr>
          <w:sz w:val="22"/>
          <w:szCs w:val="22"/>
          <w:lang w:val="sr-Latn-ME"/>
        </w:rPr>
        <w:t>Povremeno</w:t>
      </w:r>
      <w:r w:rsidRPr="004B0EBB">
        <w:rPr>
          <w:sz w:val="22"/>
          <w:szCs w:val="22"/>
          <w:lang w:val="sr-Latn-ME"/>
        </w:rPr>
        <w:tab/>
      </w:r>
      <w:r w:rsidR="006D6ECF" w:rsidRPr="004B0EBB">
        <w:rPr>
          <w:sz w:val="22"/>
          <w:szCs w:val="22"/>
          <w:lang w:val="sr-Latn-ME"/>
        </w:rPr>
        <w:tab/>
      </w:r>
      <w:r w:rsidRPr="004B0EBB">
        <w:rPr>
          <w:i/>
          <w:sz w:val="22"/>
          <w:szCs w:val="22"/>
          <w:lang w:val="sr-Latn-ME"/>
        </w:rPr>
        <w:t>Preosjetljivost</w:t>
      </w:r>
    </w:p>
    <w:p w14:paraId="760D5A4B" w14:textId="2B3CCAB5"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970123" w:rsidRPr="004B0EBB">
        <w:rPr>
          <w:sz w:val="22"/>
          <w:szCs w:val="22"/>
          <w:lang w:val="sr-Latn-ME"/>
        </w:rPr>
        <w:tab/>
      </w:r>
      <w:r w:rsidR="00970123" w:rsidRPr="004B0EBB">
        <w:rPr>
          <w:sz w:val="22"/>
          <w:szCs w:val="22"/>
          <w:lang w:val="sr-Latn-ME"/>
        </w:rPr>
        <w:tab/>
      </w:r>
      <w:r w:rsidRPr="004B0EBB">
        <w:rPr>
          <w:i/>
          <w:sz w:val="22"/>
          <w:szCs w:val="22"/>
          <w:lang w:val="sr-Latn-ME"/>
        </w:rPr>
        <w:t>Angioedem, alergijska reakcija</w:t>
      </w:r>
    </w:p>
    <w:p w14:paraId="7CF6E99F" w14:textId="77777777" w:rsidR="00970123" w:rsidRPr="004B0EBB" w:rsidRDefault="00970123" w:rsidP="00276159">
      <w:pPr>
        <w:tabs>
          <w:tab w:val="left" w:pos="540"/>
          <w:tab w:val="left" w:pos="569"/>
        </w:tabs>
        <w:rPr>
          <w:b/>
          <w:bCs/>
          <w:sz w:val="22"/>
          <w:szCs w:val="22"/>
          <w:lang w:val="sr-Latn-ME"/>
        </w:rPr>
      </w:pPr>
    </w:p>
    <w:p w14:paraId="794DDA2A" w14:textId="390E8451"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metabolizma i ishrane</w:t>
      </w:r>
    </w:p>
    <w:p w14:paraId="3AB78541" w14:textId="39559CBF" w:rsidR="00276159"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B1708F" w:rsidRPr="004B0EBB">
        <w:rPr>
          <w:sz w:val="22"/>
          <w:szCs w:val="22"/>
          <w:lang w:val="sr-Latn-ME"/>
        </w:rPr>
        <w:tab/>
      </w:r>
      <w:r w:rsidR="00B1708F" w:rsidRPr="004B0EBB">
        <w:rPr>
          <w:sz w:val="22"/>
          <w:szCs w:val="22"/>
          <w:lang w:val="sr-Latn-ME"/>
        </w:rPr>
        <w:tab/>
      </w:r>
      <w:r w:rsidR="00B1708F" w:rsidRPr="004B0EBB">
        <w:rPr>
          <w:sz w:val="22"/>
          <w:szCs w:val="22"/>
          <w:lang w:val="sr-Latn-ME"/>
        </w:rPr>
        <w:tab/>
      </w:r>
      <w:r w:rsidR="00B1708F" w:rsidRPr="004B0EBB">
        <w:rPr>
          <w:sz w:val="22"/>
          <w:szCs w:val="22"/>
          <w:lang w:val="sr-Latn-ME"/>
        </w:rPr>
        <w:tab/>
      </w:r>
      <w:r w:rsidRPr="004B0EBB">
        <w:rPr>
          <w:sz w:val="22"/>
          <w:szCs w:val="22"/>
          <w:lang w:val="sr-Latn-ME"/>
        </w:rPr>
        <w:t>Povećanje apetita</w:t>
      </w:r>
    </w:p>
    <w:p w14:paraId="2D7FDC2A" w14:textId="1FD1583B"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B1708F" w:rsidRPr="004B0EBB">
        <w:rPr>
          <w:sz w:val="22"/>
          <w:szCs w:val="22"/>
          <w:lang w:val="sr-Latn-ME"/>
        </w:rPr>
        <w:tab/>
      </w:r>
      <w:r w:rsidRPr="004B0EBB">
        <w:rPr>
          <w:sz w:val="22"/>
          <w:szCs w:val="22"/>
          <w:lang w:val="sr-Latn-ME"/>
        </w:rPr>
        <w:t>Anoreksija, hipoglikemija</w:t>
      </w:r>
    </w:p>
    <w:p w14:paraId="3E7168E1" w14:textId="77777777" w:rsidR="00B1708F" w:rsidRPr="004B0EBB" w:rsidRDefault="00B1708F" w:rsidP="00276159">
      <w:pPr>
        <w:tabs>
          <w:tab w:val="left" w:pos="540"/>
          <w:tab w:val="left" w:pos="569"/>
        </w:tabs>
        <w:rPr>
          <w:b/>
          <w:bCs/>
          <w:sz w:val="22"/>
          <w:szCs w:val="22"/>
          <w:lang w:val="sr-Latn-ME"/>
        </w:rPr>
      </w:pPr>
    </w:p>
    <w:p w14:paraId="1D2E1106" w14:textId="246B2B86"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Psihijatrijski poremećaji</w:t>
      </w:r>
    </w:p>
    <w:p w14:paraId="24B4206D" w14:textId="77777777" w:rsidR="00DE72E2"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2A1CEA" w:rsidRPr="004B0EBB">
        <w:rPr>
          <w:sz w:val="22"/>
          <w:szCs w:val="22"/>
          <w:lang w:val="sr-Latn-ME"/>
        </w:rPr>
        <w:tab/>
      </w:r>
      <w:r w:rsidR="002A1CEA" w:rsidRPr="004B0EBB">
        <w:rPr>
          <w:sz w:val="22"/>
          <w:szCs w:val="22"/>
          <w:lang w:val="sr-Latn-ME"/>
        </w:rPr>
        <w:tab/>
      </w:r>
      <w:r w:rsidR="002A1CEA" w:rsidRPr="004B0EBB">
        <w:rPr>
          <w:b/>
          <w:bCs/>
          <w:sz w:val="22"/>
          <w:szCs w:val="22"/>
          <w:lang w:val="sr-Latn-ME"/>
        </w:rPr>
        <w:tab/>
      </w:r>
      <w:r w:rsidR="002A1CEA" w:rsidRPr="004B0EBB">
        <w:rPr>
          <w:b/>
          <w:bCs/>
          <w:sz w:val="22"/>
          <w:szCs w:val="22"/>
          <w:lang w:val="sr-Latn-ME"/>
        </w:rPr>
        <w:tab/>
      </w:r>
      <w:r w:rsidRPr="004B0EBB">
        <w:rPr>
          <w:sz w:val="22"/>
          <w:szCs w:val="22"/>
          <w:lang w:val="sr-Latn-ME"/>
        </w:rPr>
        <w:t xml:space="preserve">Euforično raspoloženje, konfuzija, iritabilnost, dezorjentacija, nesanica, </w:t>
      </w:r>
    </w:p>
    <w:p w14:paraId="0B4FDDE3" w14:textId="381FFE3E" w:rsidR="00276159" w:rsidRPr="004B0EBB" w:rsidRDefault="00DE72E2" w:rsidP="00276159">
      <w:pPr>
        <w:tabs>
          <w:tab w:val="left" w:pos="540"/>
          <w:tab w:val="left" w:pos="569"/>
        </w:tabs>
        <w:rPr>
          <w:sz w:val="22"/>
          <w:szCs w:val="22"/>
          <w:lang w:val="sr-Latn-ME"/>
        </w:rPr>
      </w:pPr>
      <w:r w:rsidRPr="004B0EBB">
        <w:rPr>
          <w:sz w:val="22"/>
          <w:szCs w:val="22"/>
          <w:lang w:val="sr-Latn-ME"/>
        </w:rPr>
        <w:t xml:space="preserve">                                        </w:t>
      </w:r>
      <w:r w:rsidR="00276159" w:rsidRPr="004B0EBB">
        <w:rPr>
          <w:sz w:val="22"/>
          <w:szCs w:val="22"/>
          <w:lang w:val="sr-Latn-ME"/>
        </w:rPr>
        <w:t>smanjen libido</w:t>
      </w:r>
    </w:p>
    <w:p w14:paraId="1200049D" w14:textId="33276F8C" w:rsidR="00276159" w:rsidRPr="004B0EBB" w:rsidRDefault="00276159" w:rsidP="001468BA">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 xml:space="preserve">Halucinacije, napad panike, nemir, agitacija, depresija, depresivno raspoloženje, euforično raspoloženje, </w:t>
      </w:r>
      <w:r w:rsidRPr="004B0EBB">
        <w:rPr>
          <w:i/>
          <w:sz w:val="22"/>
          <w:szCs w:val="22"/>
          <w:lang w:val="sr-Latn-ME"/>
        </w:rPr>
        <w:t>agresija</w:t>
      </w:r>
      <w:r w:rsidRPr="004B0EBB">
        <w:rPr>
          <w:sz w:val="22"/>
          <w:szCs w:val="22"/>
          <w:lang w:val="sr-Latn-ME"/>
        </w:rPr>
        <w:t>, promjene raspoloženja, depersonalizacija, poteškoće sa izražavanjem, neuobičajeni snovi, povećan libido, anorgazmija, apatija</w:t>
      </w:r>
    </w:p>
    <w:p w14:paraId="25BDC8E3" w14:textId="38E3DCA3"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773DD8" w:rsidRPr="004B0EBB">
        <w:rPr>
          <w:sz w:val="22"/>
          <w:szCs w:val="22"/>
          <w:lang w:val="sr-Latn-ME"/>
        </w:rPr>
        <w:tab/>
      </w:r>
      <w:r w:rsidR="00773DD8" w:rsidRPr="004B0EBB">
        <w:rPr>
          <w:sz w:val="22"/>
          <w:szCs w:val="22"/>
          <w:lang w:val="sr-Latn-ME"/>
        </w:rPr>
        <w:tab/>
      </w:r>
      <w:r w:rsidRPr="004B0EBB">
        <w:rPr>
          <w:sz w:val="22"/>
          <w:szCs w:val="22"/>
          <w:lang w:val="sr-Latn-ME"/>
        </w:rPr>
        <w:t>Dezinhibicija, suicidalno ponašanje, suicidalne ideje</w:t>
      </w:r>
    </w:p>
    <w:p w14:paraId="7CD07BBC" w14:textId="2C4F2E2C" w:rsidR="00276159" w:rsidRPr="004B0EBB" w:rsidRDefault="00276159" w:rsidP="00276159">
      <w:pPr>
        <w:tabs>
          <w:tab w:val="left" w:pos="540"/>
          <w:tab w:val="left" w:pos="569"/>
        </w:tabs>
        <w:rPr>
          <w:i/>
          <w:sz w:val="22"/>
          <w:szCs w:val="22"/>
          <w:lang w:val="sr-Latn-ME"/>
        </w:rPr>
      </w:pPr>
      <w:r w:rsidRPr="004B0EBB">
        <w:rPr>
          <w:sz w:val="22"/>
          <w:szCs w:val="22"/>
          <w:lang w:val="sr-Latn-ME"/>
        </w:rPr>
        <w:t>Nepoznato</w:t>
      </w:r>
      <w:r w:rsidRPr="004B0EBB">
        <w:rPr>
          <w:sz w:val="22"/>
          <w:szCs w:val="22"/>
          <w:lang w:val="sr-Latn-ME"/>
        </w:rPr>
        <w:tab/>
      </w:r>
      <w:r w:rsidR="000A73B8" w:rsidRPr="004B0EBB">
        <w:rPr>
          <w:sz w:val="22"/>
          <w:szCs w:val="22"/>
          <w:lang w:val="sr-Latn-ME"/>
        </w:rPr>
        <w:tab/>
      </w:r>
      <w:r w:rsidRPr="004B0EBB">
        <w:rPr>
          <w:i/>
          <w:sz w:val="22"/>
          <w:szCs w:val="22"/>
          <w:lang w:val="sr-Latn-ME"/>
        </w:rPr>
        <w:t>Zavisnost od lijeka</w:t>
      </w:r>
    </w:p>
    <w:p w14:paraId="6254FBA7" w14:textId="77777777" w:rsidR="000A73B8" w:rsidRPr="004B0EBB" w:rsidRDefault="000A73B8" w:rsidP="00276159">
      <w:pPr>
        <w:tabs>
          <w:tab w:val="left" w:pos="540"/>
          <w:tab w:val="left" w:pos="569"/>
        </w:tabs>
        <w:rPr>
          <w:b/>
          <w:bCs/>
          <w:sz w:val="22"/>
          <w:szCs w:val="22"/>
          <w:lang w:val="sr-Latn-ME"/>
        </w:rPr>
      </w:pPr>
    </w:p>
    <w:p w14:paraId="6527E23E" w14:textId="74AB1517"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nervnog sistema</w:t>
      </w:r>
    </w:p>
    <w:p w14:paraId="461F439B" w14:textId="1D184AA1" w:rsidR="00276159" w:rsidRPr="004B0EBB" w:rsidRDefault="00276159" w:rsidP="00276159">
      <w:pPr>
        <w:tabs>
          <w:tab w:val="left" w:pos="540"/>
          <w:tab w:val="left" w:pos="569"/>
        </w:tabs>
        <w:rPr>
          <w:sz w:val="22"/>
          <w:szCs w:val="22"/>
          <w:lang w:val="sr-Latn-ME"/>
        </w:rPr>
      </w:pPr>
      <w:r w:rsidRPr="004B0EBB">
        <w:rPr>
          <w:sz w:val="22"/>
          <w:szCs w:val="22"/>
          <w:lang w:val="sr-Latn-ME"/>
        </w:rPr>
        <w:t>Veoma često</w:t>
      </w:r>
      <w:r w:rsidRPr="004B0EBB">
        <w:rPr>
          <w:sz w:val="22"/>
          <w:szCs w:val="22"/>
          <w:lang w:val="sr-Latn-ME"/>
        </w:rPr>
        <w:tab/>
      </w:r>
      <w:r w:rsidR="00B77D9F" w:rsidRPr="004B0EBB">
        <w:rPr>
          <w:sz w:val="22"/>
          <w:szCs w:val="22"/>
          <w:lang w:val="sr-Latn-ME"/>
        </w:rPr>
        <w:tab/>
      </w:r>
      <w:r w:rsidRPr="004B0EBB">
        <w:rPr>
          <w:sz w:val="22"/>
          <w:szCs w:val="22"/>
          <w:lang w:val="sr-Latn-ME"/>
        </w:rPr>
        <w:t>Vrtoglavica, pospanost, glavobolja</w:t>
      </w:r>
    </w:p>
    <w:p w14:paraId="38717E68" w14:textId="4882C94E" w:rsidR="00276159" w:rsidRPr="004B0EBB" w:rsidRDefault="00276159" w:rsidP="001E6B68">
      <w:pPr>
        <w:tabs>
          <w:tab w:val="left" w:pos="540"/>
          <w:tab w:val="left" w:pos="569"/>
        </w:tabs>
        <w:ind w:left="2160" w:hanging="2160"/>
        <w:rPr>
          <w:sz w:val="22"/>
          <w:szCs w:val="22"/>
          <w:lang w:val="sr-Latn-ME"/>
        </w:rPr>
      </w:pPr>
      <w:r w:rsidRPr="004B0EBB">
        <w:rPr>
          <w:sz w:val="22"/>
          <w:szCs w:val="22"/>
          <w:lang w:val="sr-Latn-ME"/>
        </w:rPr>
        <w:t>Često</w:t>
      </w:r>
      <w:r w:rsidRPr="004B0EBB">
        <w:rPr>
          <w:sz w:val="22"/>
          <w:szCs w:val="22"/>
          <w:lang w:val="sr-Latn-ME"/>
        </w:rPr>
        <w:tab/>
      </w:r>
      <w:r w:rsidR="009C2A6B" w:rsidRPr="004B0EBB">
        <w:rPr>
          <w:sz w:val="22"/>
          <w:szCs w:val="22"/>
          <w:lang w:val="sr-Latn-ME"/>
        </w:rPr>
        <w:tab/>
      </w:r>
      <w:r w:rsidR="009C2A6B" w:rsidRPr="004B0EBB">
        <w:rPr>
          <w:sz w:val="22"/>
          <w:szCs w:val="22"/>
          <w:lang w:val="sr-Latn-ME"/>
        </w:rPr>
        <w:tab/>
      </w:r>
      <w:r w:rsidRPr="004B0EBB">
        <w:rPr>
          <w:sz w:val="22"/>
          <w:szCs w:val="22"/>
          <w:lang w:val="sr-Latn-ME"/>
        </w:rPr>
        <w:t>Ataksija, poremećaj koordinacije, tremor, dizartrija, amnezija, oštećenje pamćenja, poremećaj pažnje, parestezija, hipoestezija, sedacija, poremećaj ravnoteže, letargija</w:t>
      </w:r>
    </w:p>
    <w:p w14:paraId="750B213D" w14:textId="5FDDFEA5" w:rsidR="00276159" w:rsidRPr="004B0EBB" w:rsidRDefault="00276159" w:rsidP="001E6B68">
      <w:pPr>
        <w:tabs>
          <w:tab w:val="left" w:pos="540"/>
          <w:tab w:val="left" w:pos="569"/>
        </w:tabs>
        <w:ind w:left="2160" w:hanging="2160"/>
        <w:rPr>
          <w:i/>
          <w:sz w:val="22"/>
          <w:szCs w:val="22"/>
          <w:lang w:val="sr-Latn-ME"/>
        </w:rPr>
      </w:pPr>
      <w:r w:rsidRPr="004B0EBB">
        <w:rPr>
          <w:sz w:val="22"/>
          <w:szCs w:val="22"/>
          <w:lang w:val="sr-Latn-ME"/>
        </w:rPr>
        <w:t>Povremeno</w:t>
      </w:r>
      <w:r w:rsidRPr="004B0EBB">
        <w:rPr>
          <w:sz w:val="22"/>
          <w:szCs w:val="22"/>
          <w:lang w:val="sr-Latn-ME"/>
        </w:rPr>
        <w:tab/>
        <w:t xml:space="preserve">Sinkopa, stupor, mioklonus, </w:t>
      </w:r>
      <w:r w:rsidRPr="004B0EBB">
        <w:rPr>
          <w:i/>
          <w:sz w:val="22"/>
          <w:szCs w:val="22"/>
          <w:lang w:val="sr-Latn-ME"/>
        </w:rPr>
        <w:t>gubitak svijesti</w:t>
      </w:r>
      <w:r w:rsidRPr="004B0EBB">
        <w:rPr>
          <w:sz w:val="22"/>
          <w:szCs w:val="22"/>
          <w:lang w:val="sr-Latn-ME"/>
        </w:rPr>
        <w:t xml:space="preserve">, psihomotorna hiperaktivnost, diskinezija, posturalna vrtoglavica, intencioni tremor, nistagmus, kognitivni poremećaji, </w:t>
      </w:r>
      <w:r w:rsidRPr="004B0EBB">
        <w:rPr>
          <w:i/>
          <w:sz w:val="22"/>
          <w:szCs w:val="22"/>
          <w:lang w:val="sr-Latn-ME"/>
        </w:rPr>
        <w:t>poremećaj mentalnih sposobnosti</w:t>
      </w:r>
      <w:r w:rsidRPr="004B0EBB">
        <w:rPr>
          <w:sz w:val="22"/>
          <w:szCs w:val="22"/>
          <w:lang w:val="sr-Latn-ME"/>
        </w:rPr>
        <w:t xml:space="preserve">, poremećaj govora, hiporefleksija, hiperestezije, osjećaj žarenja, ageuzija, </w:t>
      </w:r>
      <w:r w:rsidRPr="004B0EBB">
        <w:rPr>
          <w:i/>
          <w:sz w:val="22"/>
          <w:szCs w:val="22"/>
          <w:lang w:val="sr-Latn-ME"/>
        </w:rPr>
        <w:t>osjećaj slabosti</w:t>
      </w:r>
    </w:p>
    <w:p w14:paraId="4707099C" w14:textId="3C15EA0C"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1E6B68" w:rsidRPr="004B0EBB">
        <w:rPr>
          <w:sz w:val="22"/>
          <w:szCs w:val="22"/>
          <w:lang w:val="sr-Latn-ME"/>
        </w:rPr>
        <w:tab/>
      </w:r>
      <w:r w:rsidR="001E6B68" w:rsidRPr="004B0EBB">
        <w:rPr>
          <w:sz w:val="22"/>
          <w:szCs w:val="22"/>
          <w:lang w:val="sr-Latn-ME"/>
        </w:rPr>
        <w:tab/>
      </w:r>
      <w:r w:rsidRPr="004B0EBB">
        <w:rPr>
          <w:i/>
          <w:sz w:val="22"/>
          <w:szCs w:val="22"/>
          <w:lang w:val="sr-Latn-ME"/>
        </w:rPr>
        <w:t>Konvulzije</w:t>
      </w:r>
      <w:r w:rsidRPr="004B0EBB">
        <w:rPr>
          <w:sz w:val="22"/>
          <w:szCs w:val="22"/>
          <w:lang w:val="sr-Latn-ME"/>
        </w:rPr>
        <w:t>, parosmija, hipokinezija, disgrafija, parkinsonizam</w:t>
      </w:r>
    </w:p>
    <w:p w14:paraId="0B74D00D" w14:textId="77777777" w:rsidR="001E6B68" w:rsidRPr="004B0EBB" w:rsidRDefault="001E6B68" w:rsidP="00276159">
      <w:pPr>
        <w:tabs>
          <w:tab w:val="left" w:pos="540"/>
          <w:tab w:val="left" w:pos="569"/>
        </w:tabs>
        <w:rPr>
          <w:b/>
          <w:bCs/>
          <w:sz w:val="22"/>
          <w:szCs w:val="22"/>
          <w:lang w:val="sr-Latn-ME"/>
        </w:rPr>
      </w:pPr>
    </w:p>
    <w:p w14:paraId="7408879A" w14:textId="2FC09DDC"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na nivou oka</w:t>
      </w:r>
    </w:p>
    <w:p w14:paraId="0647084C" w14:textId="1B647D1A" w:rsidR="00276159"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E03C95" w:rsidRPr="004B0EBB">
        <w:rPr>
          <w:sz w:val="22"/>
          <w:szCs w:val="22"/>
          <w:lang w:val="sr-Latn-ME"/>
        </w:rPr>
        <w:tab/>
      </w:r>
      <w:r w:rsidR="00E03C95" w:rsidRPr="004B0EBB">
        <w:rPr>
          <w:sz w:val="22"/>
          <w:szCs w:val="22"/>
          <w:lang w:val="sr-Latn-ME"/>
        </w:rPr>
        <w:tab/>
      </w:r>
      <w:r w:rsidR="00E03C95" w:rsidRPr="004B0EBB">
        <w:rPr>
          <w:sz w:val="22"/>
          <w:szCs w:val="22"/>
          <w:lang w:val="sr-Latn-ME"/>
        </w:rPr>
        <w:tab/>
      </w:r>
      <w:r w:rsidR="00E03C95" w:rsidRPr="004B0EBB">
        <w:rPr>
          <w:sz w:val="22"/>
          <w:szCs w:val="22"/>
          <w:lang w:val="sr-Latn-ME"/>
        </w:rPr>
        <w:tab/>
      </w:r>
      <w:r w:rsidRPr="004B0EBB">
        <w:rPr>
          <w:sz w:val="22"/>
          <w:szCs w:val="22"/>
          <w:lang w:val="sr-Latn-ME"/>
        </w:rPr>
        <w:t>Zamućen vid, diplopija</w:t>
      </w:r>
    </w:p>
    <w:p w14:paraId="6E160E11" w14:textId="00FDC33A" w:rsidR="00276159" w:rsidRPr="004B0EBB" w:rsidRDefault="00276159" w:rsidP="00E03C95">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Gubitak perifernog vida, poremećaji vida, oticanje oka, suženje vidnog polja, smanjena oštrina vida, bol u oku, astenopija, fotopsija, suvo oko, pojačano suzenje, iritacija oka</w:t>
      </w:r>
    </w:p>
    <w:p w14:paraId="0F654642" w14:textId="658C7DEC" w:rsidR="00E03C95" w:rsidRPr="004B0EBB" w:rsidRDefault="00276159" w:rsidP="001022C1">
      <w:pPr>
        <w:tabs>
          <w:tab w:val="left" w:pos="540"/>
          <w:tab w:val="left" w:pos="569"/>
        </w:tabs>
        <w:ind w:left="2160" w:hanging="2160"/>
        <w:rPr>
          <w:sz w:val="22"/>
          <w:szCs w:val="22"/>
          <w:lang w:val="sr-Latn-ME"/>
        </w:rPr>
      </w:pPr>
      <w:r w:rsidRPr="004B0EBB">
        <w:rPr>
          <w:sz w:val="22"/>
          <w:szCs w:val="22"/>
          <w:lang w:val="sr-Latn-ME"/>
        </w:rPr>
        <w:t>Rijetko</w:t>
      </w:r>
      <w:r w:rsidRPr="004B0EBB">
        <w:rPr>
          <w:sz w:val="22"/>
          <w:szCs w:val="22"/>
          <w:lang w:val="sr-Latn-ME"/>
        </w:rPr>
        <w:tab/>
      </w:r>
      <w:r w:rsidRPr="004B0EBB">
        <w:rPr>
          <w:i/>
          <w:sz w:val="22"/>
          <w:szCs w:val="22"/>
          <w:lang w:val="sr-Latn-ME"/>
        </w:rPr>
        <w:t>Gubitak vida, keratitis</w:t>
      </w:r>
      <w:r w:rsidRPr="004B0EBB">
        <w:rPr>
          <w:sz w:val="22"/>
          <w:szCs w:val="22"/>
          <w:lang w:val="sr-Latn-ME"/>
        </w:rPr>
        <w:t>, oscilopsija, izmijenjena dubina vidne percepcije, midrijaza, strabizam, vizuelna svjetlina</w:t>
      </w:r>
    </w:p>
    <w:p w14:paraId="59C7BC25" w14:textId="77777777" w:rsidR="001022C1" w:rsidRPr="004B0EBB" w:rsidRDefault="001022C1" w:rsidP="001022C1">
      <w:pPr>
        <w:tabs>
          <w:tab w:val="left" w:pos="540"/>
          <w:tab w:val="left" w:pos="569"/>
        </w:tabs>
        <w:ind w:left="2160" w:hanging="2160"/>
        <w:rPr>
          <w:sz w:val="22"/>
          <w:szCs w:val="22"/>
          <w:lang w:val="sr-Latn-ME"/>
        </w:rPr>
      </w:pPr>
    </w:p>
    <w:p w14:paraId="68D9CD6D" w14:textId="63069A96"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uha i labirinta</w:t>
      </w:r>
    </w:p>
    <w:p w14:paraId="06AACF54" w14:textId="68FF237F" w:rsidR="00276159" w:rsidRPr="004B0EBB" w:rsidRDefault="00276159" w:rsidP="00276159">
      <w:pPr>
        <w:tabs>
          <w:tab w:val="left" w:pos="540"/>
          <w:tab w:val="left" w:pos="569"/>
        </w:tabs>
        <w:rPr>
          <w:sz w:val="22"/>
          <w:szCs w:val="22"/>
          <w:lang w:val="sr-Latn-ME"/>
        </w:rPr>
      </w:pPr>
      <w:r w:rsidRPr="004B0EBB">
        <w:rPr>
          <w:sz w:val="22"/>
          <w:szCs w:val="22"/>
          <w:lang w:val="sr-Latn-ME"/>
        </w:rPr>
        <w:lastRenderedPageBreak/>
        <w:t>Često</w:t>
      </w:r>
      <w:r w:rsidRPr="004B0EBB">
        <w:rPr>
          <w:sz w:val="22"/>
          <w:szCs w:val="22"/>
          <w:lang w:val="sr-Latn-ME"/>
        </w:rPr>
        <w:tab/>
      </w:r>
      <w:r w:rsidR="001022C1" w:rsidRPr="004B0EBB">
        <w:rPr>
          <w:sz w:val="22"/>
          <w:szCs w:val="22"/>
          <w:lang w:val="sr-Latn-ME"/>
        </w:rPr>
        <w:tab/>
      </w:r>
      <w:r w:rsidR="001022C1" w:rsidRPr="004B0EBB">
        <w:rPr>
          <w:sz w:val="22"/>
          <w:szCs w:val="22"/>
          <w:lang w:val="sr-Latn-ME"/>
        </w:rPr>
        <w:tab/>
      </w:r>
      <w:r w:rsidR="001022C1" w:rsidRPr="004B0EBB">
        <w:rPr>
          <w:sz w:val="22"/>
          <w:szCs w:val="22"/>
          <w:lang w:val="sr-Latn-ME"/>
        </w:rPr>
        <w:tab/>
      </w:r>
      <w:r w:rsidR="001022C1" w:rsidRPr="004B0EBB">
        <w:rPr>
          <w:sz w:val="22"/>
          <w:szCs w:val="22"/>
          <w:lang w:val="sr-Latn-ME"/>
        </w:rPr>
        <w:tab/>
      </w:r>
      <w:r w:rsidRPr="004B0EBB">
        <w:rPr>
          <w:sz w:val="22"/>
          <w:szCs w:val="22"/>
          <w:lang w:val="sr-Latn-ME"/>
        </w:rPr>
        <w:t>Vertigo</w:t>
      </w:r>
    </w:p>
    <w:p w14:paraId="61E07F3D" w14:textId="1F01BEAB"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1022C1" w:rsidRPr="004B0EBB">
        <w:rPr>
          <w:sz w:val="22"/>
          <w:szCs w:val="22"/>
          <w:lang w:val="sr-Latn-ME"/>
        </w:rPr>
        <w:tab/>
      </w:r>
      <w:r w:rsidRPr="004B0EBB">
        <w:rPr>
          <w:sz w:val="22"/>
          <w:szCs w:val="22"/>
          <w:lang w:val="sr-Latn-ME"/>
        </w:rPr>
        <w:t>Hiperakuzija</w:t>
      </w:r>
    </w:p>
    <w:p w14:paraId="0CE64A2B" w14:textId="77777777" w:rsidR="001022C1" w:rsidRPr="004B0EBB" w:rsidRDefault="001022C1" w:rsidP="00276159">
      <w:pPr>
        <w:tabs>
          <w:tab w:val="left" w:pos="540"/>
          <w:tab w:val="left" w:pos="569"/>
        </w:tabs>
        <w:rPr>
          <w:b/>
          <w:bCs/>
          <w:sz w:val="22"/>
          <w:szCs w:val="22"/>
          <w:lang w:val="sr-Latn-ME"/>
        </w:rPr>
      </w:pPr>
    </w:p>
    <w:p w14:paraId="7C7E2A10" w14:textId="20FC5F72"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Kardiološki poremećaji</w:t>
      </w:r>
    </w:p>
    <w:p w14:paraId="718182B7" w14:textId="4824EE2C" w:rsidR="00276159" w:rsidRPr="004B0EBB" w:rsidRDefault="00276159" w:rsidP="004E1E01">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Tahikardija, atrioventrikularni blok prvog stepena, sinusna</w:t>
      </w:r>
      <w:r w:rsidRPr="004B0EBB">
        <w:rPr>
          <w:b/>
          <w:bCs/>
          <w:sz w:val="22"/>
          <w:szCs w:val="22"/>
          <w:lang w:val="sr-Latn-ME"/>
        </w:rPr>
        <w:t xml:space="preserve"> </w:t>
      </w:r>
      <w:r w:rsidRPr="004B0EBB">
        <w:rPr>
          <w:sz w:val="22"/>
          <w:szCs w:val="22"/>
          <w:lang w:val="sr-Latn-ME"/>
        </w:rPr>
        <w:t>bradikardija,</w:t>
      </w:r>
      <w:r w:rsidR="004E1E01" w:rsidRPr="004B0EBB">
        <w:rPr>
          <w:sz w:val="22"/>
          <w:szCs w:val="22"/>
          <w:lang w:val="sr-Latn-ME"/>
        </w:rPr>
        <w:t xml:space="preserve"> </w:t>
      </w:r>
      <w:r w:rsidRPr="004B0EBB">
        <w:rPr>
          <w:i/>
          <w:sz w:val="22"/>
          <w:szCs w:val="22"/>
          <w:lang w:val="sr-Latn-ME"/>
        </w:rPr>
        <w:t>kongestivna srčana insuficijencija</w:t>
      </w:r>
    </w:p>
    <w:p w14:paraId="1080A902" w14:textId="51482DBC"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4E1E01" w:rsidRPr="004B0EBB">
        <w:rPr>
          <w:sz w:val="22"/>
          <w:szCs w:val="22"/>
          <w:lang w:val="sr-Latn-ME"/>
        </w:rPr>
        <w:tab/>
      </w:r>
      <w:r w:rsidR="004E1E01" w:rsidRPr="004B0EBB">
        <w:rPr>
          <w:sz w:val="22"/>
          <w:szCs w:val="22"/>
          <w:lang w:val="sr-Latn-ME"/>
        </w:rPr>
        <w:tab/>
      </w:r>
      <w:r w:rsidRPr="004B0EBB">
        <w:rPr>
          <w:i/>
          <w:sz w:val="22"/>
          <w:szCs w:val="22"/>
          <w:lang w:val="sr-Latn-ME"/>
        </w:rPr>
        <w:t>Produženje QT intervala</w:t>
      </w:r>
      <w:r w:rsidRPr="004B0EBB">
        <w:rPr>
          <w:sz w:val="22"/>
          <w:szCs w:val="22"/>
          <w:lang w:val="sr-Latn-ME"/>
        </w:rPr>
        <w:t>, sinusna tahikardija, sinusna aritmija</w:t>
      </w:r>
    </w:p>
    <w:p w14:paraId="5C80E8A1" w14:textId="77777777" w:rsidR="005256FA" w:rsidRPr="004B0EBB" w:rsidRDefault="005256FA" w:rsidP="00276159">
      <w:pPr>
        <w:tabs>
          <w:tab w:val="left" w:pos="540"/>
          <w:tab w:val="left" w:pos="569"/>
        </w:tabs>
        <w:rPr>
          <w:b/>
          <w:bCs/>
          <w:sz w:val="22"/>
          <w:szCs w:val="22"/>
          <w:lang w:val="sr-Latn-ME"/>
        </w:rPr>
      </w:pPr>
    </w:p>
    <w:p w14:paraId="680431A0" w14:textId="7761FC28"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Vaskularni poremećaji</w:t>
      </w:r>
    </w:p>
    <w:p w14:paraId="03F0BF17" w14:textId="04928389" w:rsidR="00276159" w:rsidRPr="004B0EBB" w:rsidRDefault="00276159" w:rsidP="00E544A6">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Hipotenzija, hipertenzija, naleti vrućine, naleti crvenila, hladnoća perifernih djelova tijela</w:t>
      </w:r>
    </w:p>
    <w:p w14:paraId="03CCC570" w14:textId="77777777" w:rsidR="000263D1" w:rsidRPr="004B0EBB" w:rsidRDefault="000263D1" w:rsidP="00E544A6">
      <w:pPr>
        <w:tabs>
          <w:tab w:val="left" w:pos="540"/>
          <w:tab w:val="left" w:pos="569"/>
        </w:tabs>
        <w:ind w:left="2160" w:hanging="2160"/>
        <w:rPr>
          <w:b/>
          <w:bCs/>
          <w:sz w:val="22"/>
          <w:szCs w:val="22"/>
          <w:lang w:val="sr-Latn-ME"/>
        </w:rPr>
      </w:pPr>
    </w:p>
    <w:p w14:paraId="45DF816A" w14:textId="77777777"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Respiratorni, torakalni i medijastinalni poremećaji</w:t>
      </w:r>
    </w:p>
    <w:p w14:paraId="537D4BB0" w14:textId="4FC782A0" w:rsidR="00276159" w:rsidRPr="004B0EBB" w:rsidRDefault="00276159" w:rsidP="00034E54">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Dispnea, epistaksa, kašalj, nazalna kongestija, rinitis, hrkanje, suvoća</w:t>
      </w:r>
      <w:r w:rsidR="00034E54" w:rsidRPr="004B0EBB">
        <w:rPr>
          <w:sz w:val="22"/>
          <w:szCs w:val="22"/>
          <w:lang w:val="sr-Latn-ME"/>
        </w:rPr>
        <w:t xml:space="preserve"> </w:t>
      </w:r>
      <w:r w:rsidRPr="004B0EBB">
        <w:rPr>
          <w:sz w:val="22"/>
          <w:szCs w:val="22"/>
          <w:lang w:val="sr-Latn-ME"/>
        </w:rPr>
        <w:t>nosne sluzokože</w:t>
      </w:r>
    </w:p>
    <w:p w14:paraId="08CD6E11" w14:textId="2F2F77E0"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DB1964" w:rsidRPr="004B0EBB">
        <w:rPr>
          <w:sz w:val="22"/>
          <w:szCs w:val="22"/>
          <w:lang w:val="sr-Latn-ME"/>
        </w:rPr>
        <w:tab/>
      </w:r>
      <w:r w:rsidR="00DB1964" w:rsidRPr="004B0EBB">
        <w:rPr>
          <w:sz w:val="22"/>
          <w:szCs w:val="22"/>
          <w:lang w:val="sr-Latn-ME"/>
        </w:rPr>
        <w:tab/>
      </w:r>
      <w:r w:rsidRPr="004B0EBB">
        <w:rPr>
          <w:i/>
          <w:sz w:val="22"/>
          <w:szCs w:val="22"/>
          <w:lang w:val="sr-Latn-ME"/>
        </w:rPr>
        <w:t>Plućni edem</w:t>
      </w:r>
      <w:r w:rsidRPr="004B0EBB">
        <w:rPr>
          <w:sz w:val="22"/>
          <w:szCs w:val="22"/>
          <w:lang w:val="sr-Latn-ME"/>
        </w:rPr>
        <w:t>, stezanje u grlu</w:t>
      </w:r>
    </w:p>
    <w:p w14:paraId="4C042E75" w14:textId="77777777" w:rsidR="00276159" w:rsidRPr="004B0EBB" w:rsidRDefault="00276159" w:rsidP="00276159">
      <w:pPr>
        <w:tabs>
          <w:tab w:val="left" w:pos="540"/>
          <w:tab w:val="left" w:pos="569"/>
        </w:tabs>
        <w:rPr>
          <w:sz w:val="22"/>
          <w:szCs w:val="22"/>
          <w:lang w:val="sr-Latn-ME"/>
        </w:rPr>
      </w:pPr>
      <w:r w:rsidRPr="004B0EBB">
        <w:rPr>
          <w:sz w:val="22"/>
          <w:szCs w:val="22"/>
          <w:lang w:val="sr-Latn-ME"/>
        </w:rPr>
        <w:t>Nepoznata učestalost</w:t>
      </w:r>
      <w:r w:rsidRPr="004B0EBB">
        <w:rPr>
          <w:sz w:val="22"/>
          <w:szCs w:val="22"/>
          <w:lang w:val="sr-Latn-ME"/>
        </w:rPr>
        <w:tab/>
        <w:t>Respiratorna depresija</w:t>
      </w:r>
    </w:p>
    <w:p w14:paraId="3A673208" w14:textId="77777777" w:rsidR="00DB1964" w:rsidRPr="004B0EBB" w:rsidRDefault="00DB1964" w:rsidP="00276159">
      <w:pPr>
        <w:tabs>
          <w:tab w:val="left" w:pos="540"/>
          <w:tab w:val="left" w:pos="569"/>
        </w:tabs>
        <w:rPr>
          <w:b/>
          <w:bCs/>
          <w:sz w:val="22"/>
          <w:szCs w:val="22"/>
          <w:lang w:val="sr-Latn-ME"/>
        </w:rPr>
      </w:pPr>
    </w:p>
    <w:p w14:paraId="577725C1" w14:textId="4B1687DE"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Gastrointestinalni poremećaji</w:t>
      </w:r>
    </w:p>
    <w:p w14:paraId="10F0427F" w14:textId="5EA7DCA9" w:rsidR="00276159" w:rsidRPr="004B0EBB" w:rsidRDefault="00276159" w:rsidP="00CE1259">
      <w:pPr>
        <w:tabs>
          <w:tab w:val="left" w:pos="540"/>
          <w:tab w:val="left" w:pos="569"/>
        </w:tabs>
        <w:ind w:left="2160" w:hanging="2160"/>
        <w:rPr>
          <w:sz w:val="22"/>
          <w:szCs w:val="22"/>
          <w:lang w:val="sr-Latn-ME"/>
        </w:rPr>
      </w:pPr>
      <w:r w:rsidRPr="004B0EBB">
        <w:rPr>
          <w:sz w:val="22"/>
          <w:szCs w:val="22"/>
          <w:lang w:val="sr-Latn-ME"/>
        </w:rPr>
        <w:t>Često</w:t>
      </w:r>
      <w:r w:rsidRPr="004B0EBB">
        <w:rPr>
          <w:sz w:val="22"/>
          <w:szCs w:val="22"/>
          <w:lang w:val="sr-Latn-ME"/>
        </w:rPr>
        <w:tab/>
      </w:r>
      <w:r w:rsidR="00CE1259" w:rsidRPr="004B0EBB">
        <w:rPr>
          <w:sz w:val="22"/>
          <w:szCs w:val="22"/>
          <w:lang w:val="sr-Latn-ME"/>
        </w:rPr>
        <w:tab/>
      </w:r>
      <w:r w:rsidR="00CE1259" w:rsidRPr="004B0EBB">
        <w:rPr>
          <w:sz w:val="22"/>
          <w:szCs w:val="22"/>
          <w:lang w:val="sr-Latn-ME"/>
        </w:rPr>
        <w:tab/>
      </w:r>
      <w:r w:rsidRPr="004B0EBB">
        <w:rPr>
          <w:sz w:val="22"/>
          <w:szCs w:val="22"/>
          <w:lang w:val="sr-Latn-ME"/>
        </w:rPr>
        <w:t xml:space="preserve">Povraćanje, </w:t>
      </w:r>
      <w:r w:rsidRPr="004B0EBB">
        <w:rPr>
          <w:i/>
          <w:sz w:val="22"/>
          <w:szCs w:val="22"/>
          <w:lang w:val="sr-Latn-ME"/>
        </w:rPr>
        <w:t>mučnina</w:t>
      </w:r>
      <w:r w:rsidRPr="004B0EBB">
        <w:rPr>
          <w:sz w:val="22"/>
          <w:szCs w:val="22"/>
          <w:lang w:val="sr-Latn-ME"/>
        </w:rPr>
        <w:t xml:space="preserve">, opstipacija, </w:t>
      </w:r>
      <w:r w:rsidRPr="004B0EBB">
        <w:rPr>
          <w:i/>
          <w:sz w:val="22"/>
          <w:szCs w:val="22"/>
          <w:lang w:val="sr-Latn-ME"/>
        </w:rPr>
        <w:t>dijareja</w:t>
      </w:r>
      <w:r w:rsidRPr="004B0EBB">
        <w:rPr>
          <w:sz w:val="22"/>
          <w:szCs w:val="22"/>
          <w:lang w:val="sr-Latn-ME"/>
        </w:rPr>
        <w:t>, flatulencija, distenzija  abdomena, suva usta</w:t>
      </w:r>
    </w:p>
    <w:p w14:paraId="7BDAE993" w14:textId="408664D9" w:rsidR="00E640D7" w:rsidRPr="004B0EBB" w:rsidRDefault="00276159" w:rsidP="005C5B73">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Gastroezofagealna refluksna bolest, pojačano lučenje pljuvačke, hipoestezija oralne sluzokože</w:t>
      </w:r>
    </w:p>
    <w:p w14:paraId="1569899E" w14:textId="55372B56"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5C5B73" w:rsidRPr="004B0EBB">
        <w:rPr>
          <w:sz w:val="22"/>
          <w:szCs w:val="22"/>
          <w:lang w:val="sr-Latn-ME"/>
        </w:rPr>
        <w:tab/>
      </w:r>
      <w:r w:rsidR="005C5B73" w:rsidRPr="004B0EBB">
        <w:rPr>
          <w:sz w:val="22"/>
          <w:szCs w:val="22"/>
          <w:lang w:val="sr-Latn-ME"/>
        </w:rPr>
        <w:tab/>
      </w:r>
      <w:r w:rsidRPr="004B0EBB">
        <w:rPr>
          <w:sz w:val="22"/>
          <w:szCs w:val="22"/>
          <w:lang w:val="sr-Latn-ME"/>
        </w:rPr>
        <w:t xml:space="preserve">Ascites, pankreatitis, </w:t>
      </w:r>
      <w:r w:rsidRPr="004B0EBB">
        <w:rPr>
          <w:i/>
          <w:sz w:val="22"/>
          <w:szCs w:val="22"/>
          <w:lang w:val="sr-Latn-ME"/>
        </w:rPr>
        <w:t>otok jezika</w:t>
      </w:r>
      <w:r w:rsidRPr="004B0EBB">
        <w:rPr>
          <w:sz w:val="22"/>
          <w:szCs w:val="22"/>
          <w:lang w:val="sr-Latn-ME"/>
        </w:rPr>
        <w:t>, disfagija</w:t>
      </w:r>
    </w:p>
    <w:p w14:paraId="3427BF92" w14:textId="77777777" w:rsidR="005C5B73" w:rsidRPr="004B0EBB" w:rsidRDefault="005C5B73" w:rsidP="00276159">
      <w:pPr>
        <w:tabs>
          <w:tab w:val="left" w:pos="540"/>
          <w:tab w:val="left" w:pos="569"/>
        </w:tabs>
        <w:rPr>
          <w:b/>
          <w:bCs/>
          <w:sz w:val="22"/>
          <w:szCs w:val="22"/>
          <w:lang w:val="sr-Latn-ME"/>
        </w:rPr>
      </w:pPr>
    </w:p>
    <w:p w14:paraId="0CD12DAC" w14:textId="7ED7B42B"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Hepatobilijarni poremećaji</w:t>
      </w:r>
    </w:p>
    <w:p w14:paraId="4FD1C699" w14:textId="0118189F"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5C5B73" w:rsidRPr="004B0EBB">
        <w:rPr>
          <w:sz w:val="22"/>
          <w:szCs w:val="22"/>
          <w:lang w:val="sr-Latn-ME"/>
        </w:rPr>
        <w:tab/>
        <w:t>Povećane</w:t>
      </w:r>
      <w:r w:rsidRPr="004B0EBB">
        <w:rPr>
          <w:sz w:val="22"/>
          <w:szCs w:val="22"/>
          <w:lang w:val="sr-Latn-ME"/>
        </w:rPr>
        <w:t xml:space="preserve"> vrijednosti enzima jetre*</w:t>
      </w:r>
    </w:p>
    <w:p w14:paraId="3DBCAE61" w14:textId="706C9FD0"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5C5B73" w:rsidRPr="004B0EBB">
        <w:rPr>
          <w:sz w:val="22"/>
          <w:szCs w:val="22"/>
          <w:lang w:val="sr-Latn-ME"/>
        </w:rPr>
        <w:tab/>
      </w:r>
      <w:r w:rsidR="005C5B73" w:rsidRPr="004B0EBB">
        <w:rPr>
          <w:sz w:val="22"/>
          <w:szCs w:val="22"/>
          <w:lang w:val="sr-Latn-ME"/>
        </w:rPr>
        <w:tab/>
      </w:r>
      <w:r w:rsidRPr="004B0EBB">
        <w:rPr>
          <w:sz w:val="22"/>
          <w:szCs w:val="22"/>
          <w:lang w:val="sr-Latn-ME"/>
        </w:rPr>
        <w:t>Žutica</w:t>
      </w:r>
    </w:p>
    <w:p w14:paraId="0A7A8E11" w14:textId="77EDDA98" w:rsidR="00276159" w:rsidRPr="004B0EBB" w:rsidRDefault="00276159" w:rsidP="00276159">
      <w:pPr>
        <w:tabs>
          <w:tab w:val="left" w:pos="540"/>
          <w:tab w:val="left" w:pos="569"/>
        </w:tabs>
        <w:rPr>
          <w:sz w:val="22"/>
          <w:szCs w:val="22"/>
          <w:lang w:val="sr-Latn-ME"/>
        </w:rPr>
      </w:pPr>
      <w:r w:rsidRPr="004B0EBB">
        <w:rPr>
          <w:sz w:val="22"/>
          <w:szCs w:val="22"/>
          <w:lang w:val="sr-Latn-ME"/>
        </w:rPr>
        <w:t>Veoma r</w:t>
      </w:r>
      <w:r w:rsidR="005C5B73" w:rsidRPr="004B0EBB">
        <w:rPr>
          <w:sz w:val="22"/>
          <w:szCs w:val="22"/>
          <w:lang w:val="sr-Latn-ME"/>
        </w:rPr>
        <w:t>ij</w:t>
      </w:r>
      <w:r w:rsidRPr="004B0EBB">
        <w:rPr>
          <w:sz w:val="22"/>
          <w:szCs w:val="22"/>
          <w:lang w:val="sr-Latn-ME"/>
        </w:rPr>
        <w:t>etko</w:t>
      </w:r>
      <w:r w:rsidRPr="004B0EBB">
        <w:rPr>
          <w:sz w:val="22"/>
          <w:szCs w:val="22"/>
          <w:lang w:val="sr-Latn-ME"/>
        </w:rPr>
        <w:tab/>
      </w:r>
      <w:r w:rsidR="005C5B73" w:rsidRPr="004B0EBB">
        <w:rPr>
          <w:sz w:val="22"/>
          <w:szCs w:val="22"/>
          <w:lang w:val="sr-Latn-ME"/>
        </w:rPr>
        <w:tab/>
      </w:r>
      <w:r w:rsidRPr="004B0EBB">
        <w:rPr>
          <w:sz w:val="22"/>
          <w:szCs w:val="22"/>
          <w:lang w:val="sr-Latn-ME"/>
        </w:rPr>
        <w:t>Insuficijencija jetre, hepatitis</w:t>
      </w:r>
    </w:p>
    <w:p w14:paraId="7AB4B1DB" w14:textId="77777777" w:rsidR="005C5B73" w:rsidRPr="004B0EBB" w:rsidRDefault="005C5B73" w:rsidP="00276159">
      <w:pPr>
        <w:tabs>
          <w:tab w:val="left" w:pos="540"/>
          <w:tab w:val="left" w:pos="569"/>
        </w:tabs>
        <w:rPr>
          <w:b/>
          <w:bCs/>
          <w:sz w:val="22"/>
          <w:szCs w:val="22"/>
          <w:lang w:val="sr-Latn-ME"/>
        </w:rPr>
      </w:pPr>
    </w:p>
    <w:p w14:paraId="1AA8D8F3" w14:textId="21EF76FE"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kože i potkožnog tkiva</w:t>
      </w:r>
    </w:p>
    <w:p w14:paraId="5A97B3A6" w14:textId="279412EB" w:rsidR="00276159" w:rsidRPr="004B0EBB" w:rsidRDefault="00276159" w:rsidP="00276159">
      <w:pPr>
        <w:tabs>
          <w:tab w:val="left" w:pos="540"/>
          <w:tab w:val="left" w:pos="569"/>
        </w:tabs>
        <w:rPr>
          <w:i/>
          <w:sz w:val="22"/>
          <w:szCs w:val="22"/>
          <w:lang w:val="sr-Latn-ME"/>
        </w:rPr>
      </w:pPr>
      <w:r w:rsidRPr="004B0EBB">
        <w:rPr>
          <w:sz w:val="22"/>
          <w:szCs w:val="22"/>
          <w:lang w:val="sr-Latn-ME"/>
        </w:rPr>
        <w:t>Povremeno</w:t>
      </w:r>
      <w:r w:rsidRPr="004B0EBB">
        <w:rPr>
          <w:sz w:val="22"/>
          <w:szCs w:val="22"/>
          <w:lang w:val="sr-Latn-ME"/>
        </w:rPr>
        <w:tab/>
      </w:r>
      <w:r w:rsidR="00AD3BD5" w:rsidRPr="004B0EBB">
        <w:rPr>
          <w:sz w:val="22"/>
          <w:szCs w:val="22"/>
          <w:lang w:val="sr-Latn-ME"/>
        </w:rPr>
        <w:tab/>
      </w:r>
      <w:r w:rsidRPr="004B0EBB">
        <w:rPr>
          <w:sz w:val="22"/>
          <w:szCs w:val="22"/>
          <w:lang w:val="sr-Latn-ME"/>
        </w:rPr>
        <w:t xml:space="preserve">Papularni osip, urtikarija, pojačano znojenje, </w:t>
      </w:r>
      <w:r w:rsidRPr="004B0EBB">
        <w:rPr>
          <w:i/>
          <w:sz w:val="22"/>
          <w:szCs w:val="22"/>
          <w:lang w:val="sr-Latn-ME"/>
        </w:rPr>
        <w:t>pruritus</w:t>
      </w:r>
    </w:p>
    <w:p w14:paraId="08D3CB30" w14:textId="6DC8D8E0"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AD3BD5" w:rsidRPr="004B0EBB">
        <w:rPr>
          <w:sz w:val="22"/>
          <w:szCs w:val="22"/>
          <w:lang w:val="sr-Latn-ME"/>
        </w:rPr>
        <w:tab/>
      </w:r>
      <w:r w:rsidR="00AD3BD5" w:rsidRPr="004B0EBB">
        <w:rPr>
          <w:sz w:val="22"/>
          <w:szCs w:val="22"/>
          <w:lang w:val="sr-Latn-ME"/>
        </w:rPr>
        <w:tab/>
      </w:r>
      <w:r w:rsidRPr="004B0EBB">
        <w:rPr>
          <w:i/>
          <w:iCs/>
          <w:sz w:val="22"/>
          <w:szCs w:val="22"/>
          <w:lang w:val="sr-Latn-ME"/>
        </w:rPr>
        <w:t>Toksična epidermalna nekroliza, Stevens Johnson-ov sindrom</w:t>
      </w:r>
      <w:r w:rsidRPr="004B0EBB">
        <w:rPr>
          <w:sz w:val="22"/>
          <w:szCs w:val="22"/>
          <w:lang w:val="sr-Latn-ME"/>
        </w:rPr>
        <w:t>, hladan znoj</w:t>
      </w:r>
    </w:p>
    <w:p w14:paraId="58B4AF7F" w14:textId="77777777" w:rsidR="000A4CF0" w:rsidRPr="004B0EBB" w:rsidRDefault="000A4CF0" w:rsidP="00276159">
      <w:pPr>
        <w:tabs>
          <w:tab w:val="left" w:pos="540"/>
          <w:tab w:val="left" w:pos="569"/>
        </w:tabs>
        <w:rPr>
          <w:b/>
          <w:bCs/>
          <w:sz w:val="22"/>
          <w:szCs w:val="22"/>
          <w:lang w:val="sr-Latn-ME"/>
        </w:rPr>
      </w:pPr>
    </w:p>
    <w:p w14:paraId="4026A8C9" w14:textId="68E29D2D"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mišićno-koštanog sistema i vezivnog tkiva</w:t>
      </w:r>
    </w:p>
    <w:p w14:paraId="2625F146" w14:textId="57D686AB" w:rsidR="00276159" w:rsidRPr="004B0EBB" w:rsidRDefault="00276159" w:rsidP="008F308D">
      <w:pPr>
        <w:tabs>
          <w:tab w:val="left" w:pos="540"/>
          <w:tab w:val="left" w:pos="569"/>
        </w:tabs>
        <w:ind w:left="2160" w:hanging="2160"/>
        <w:rPr>
          <w:sz w:val="22"/>
          <w:szCs w:val="22"/>
          <w:lang w:val="sr-Latn-ME"/>
        </w:rPr>
      </w:pPr>
      <w:r w:rsidRPr="004B0EBB">
        <w:rPr>
          <w:sz w:val="22"/>
          <w:szCs w:val="22"/>
          <w:lang w:val="sr-Latn-ME"/>
        </w:rPr>
        <w:t>Često</w:t>
      </w:r>
      <w:r w:rsidRPr="004B0EBB">
        <w:rPr>
          <w:sz w:val="22"/>
          <w:szCs w:val="22"/>
          <w:lang w:val="sr-Latn-ME"/>
        </w:rPr>
        <w:tab/>
      </w:r>
      <w:r w:rsidR="008F308D" w:rsidRPr="004B0EBB">
        <w:rPr>
          <w:sz w:val="22"/>
          <w:szCs w:val="22"/>
          <w:lang w:val="sr-Latn-ME"/>
        </w:rPr>
        <w:tab/>
      </w:r>
      <w:r w:rsidR="008F308D" w:rsidRPr="004B0EBB">
        <w:rPr>
          <w:sz w:val="22"/>
          <w:szCs w:val="22"/>
          <w:lang w:val="sr-Latn-ME"/>
        </w:rPr>
        <w:tab/>
      </w:r>
      <w:r w:rsidRPr="004B0EBB">
        <w:rPr>
          <w:sz w:val="22"/>
          <w:szCs w:val="22"/>
          <w:lang w:val="sr-Latn-ME"/>
        </w:rPr>
        <w:t>Grčevi u mišićima, artralgija, bol u leđima, bol u ekstremitetima, cervikalni spazam</w:t>
      </w:r>
    </w:p>
    <w:p w14:paraId="18A5E47F" w14:textId="71114B38"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8F308D" w:rsidRPr="004B0EBB">
        <w:rPr>
          <w:sz w:val="22"/>
          <w:szCs w:val="22"/>
          <w:lang w:val="sr-Latn-ME"/>
        </w:rPr>
        <w:tab/>
      </w:r>
      <w:r w:rsidRPr="004B0EBB">
        <w:rPr>
          <w:sz w:val="22"/>
          <w:szCs w:val="22"/>
          <w:lang w:val="sr-Latn-ME"/>
        </w:rPr>
        <w:t>Oticanje zglobova, mialgija, trzaji mišića, bol u vratu, ukočenost mišića</w:t>
      </w:r>
    </w:p>
    <w:p w14:paraId="2F3B9C5A" w14:textId="2B0C13B4"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FD7D75" w:rsidRPr="004B0EBB">
        <w:rPr>
          <w:sz w:val="22"/>
          <w:szCs w:val="22"/>
          <w:lang w:val="sr-Latn-ME"/>
        </w:rPr>
        <w:tab/>
      </w:r>
      <w:r w:rsidR="00FD7D75" w:rsidRPr="004B0EBB">
        <w:rPr>
          <w:sz w:val="22"/>
          <w:szCs w:val="22"/>
          <w:lang w:val="sr-Latn-ME"/>
        </w:rPr>
        <w:tab/>
      </w:r>
      <w:r w:rsidRPr="004B0EBB">
        <w:rPr>
          <w:sz w:val="22"/>
          <w:szCs w:val="22"/>
          <w:lang w:val="sr-Latn-ME"/>
        </w:rPr>
        <w:t>Rabdomioliza</w:t>
      </w:r>
    </w:p>
    <w:p w14:paraId="5BFC297F" w14:textId="77777777" w:rsidR="00660141" w:rsidRPr="004B0EBB" w:rsidRDefault="00660141" w:rsidP="00276159">
      <w:pPr>
        <w:tabs>
          <w:tab w:val="left" w:pos="540"/>
          <w:tab w:val="left" w:pos="569"/>
        </w:tabs>
        <w:rPr>
          <w:b/>
          <w:bCs/>
          <w:sz w:val="22"/>
          <w:szCs w:val="22"/>
          <w:lang w:val="sr-Latn-ME"/>
        </w:rPr>
      </w:pPr>
    </w:p>
    <w:p w14:paraId="1CE9F5B9" w14:textId="42A8ACDB"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bubrega i urinarnog sistema</w:t>
      </w:r>
    </w:p>
    <w:p w14:paraId="5684898E" w14:textId="496E7F87"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4E6638" w:rsidRPr="004B0EBB">
        <w:rPr>
          <w:sz w:val="22"/>
          <w:szCs w:val="22"/>
          <w:lang w:val="sr-Latn-ME"/>
        </w:rPr>
        <w:tab/>
      </w:r>
      <w:r w:rsidRPr="004B0EBB">
        <w:rPr>
          <w:sz w:val="22"/>
          <w:szCs w:val="22"/>
          <w:lang w:val="sr-Latn-ME"/>
        </w:rPr>
        <w:t>Urinarna inkontinencija, dizurija</w:t>
      </w:r>
    </w:p>
    <w:p w14:paraId="359DF423" w14:textId="5A429B32" w:rsidR="00276159" w:rsidRPr="004B0EBB" w:rsidRDefault="00276159" w:rsidP="00276159">
      <w:pPr>
        <w:tabs>
          <w:tab w:val="left" w:pos="540"/>
          <w:tab w:val="left" w:pos="569"/>
        </w:tabs>
        <w:rPr>
          <w:i/>
          <w:sz w:val="22"/>
          <w:szCs w:val="22"/>
          <w:lang w:val="sr-Latn-ME"/>
        </w:rPr>
      </w:pPr>
      <w:r w:rsidRPr="004B0EBB">
        <w:rPr>
          <w:sz w:val="22"/>
          <w:szCs w:val="22"/>
          <w:lang w:val="sr-Latn-ME"/>
        </w:rPr>
        <w:t>Rijetko</w:t>
      </w:r>
      <w:r w:rsidRPr="004B0EBB">
        <w:rPr>
          <w:sz w:val="22"/>
          <w:szCs w:val="22"/>
          <w:lang w:val="sr-Latn-ME"/>
        </w:rPr>
        <w:tab/>
      </w:r>
      <w:r w:rsidR="004E6638" w:rsidRPr="004B0EBB">
        <w:rPr>
          <w:sz w:val="22"/>
          <w:szCs w:val="22"/>
          <w:lang w:val="sr-Latn-ME"/>
        </w:rPr>
        <w:tab/>
      </w:r>
      <w:r w:rsidR="004E6638" w:rsidRPr="004B0EBB">
        <w:rPr>
          <w:sz w:val="22"/>
          <w:szCs w:val="22"/>
          <w:lang w:val="sr-Latn-ME"/>
        </w:rPr>
        <w:tab/>
      </w:r>
      <w:r w:rsidRPr="004B0EBB">
        <w:rPr>
          <w:sz w:val="22"/>
          <w:szCs w:val="22"/>
          <w:lang w:val="sr-Latn-ME"/>
        </w:rPr>
        <w:t xml:space="preserve">Insuficijencija bubrega, oligurija, </w:t>
      </w:r>
      <w:r w:rsidRPr="004B0EBB">
        <w:rPr>
          <w:i/>
          <w:sz w:val="22"/>
          <w:szCs w:val="22"/>
          <w:lang w:val="sr-Latn-ME"/>
        </w:rPr>
        <w:t>retencija urina</w:t>
      </w:r>
    </w:p>
    <w:p w14:paraId="1B5F1C02" w14:textId="77777777" w:rsidR="007550E5" w:rsidRPr="004B0EBB" w:rsidRDefault="007550E5" w:rsidP="00276159">
      <w:pPr>
        <w:tabs>
          <w:tab w:val="left" w:pos="540"/>
          <w:tab w:val="left" w:pos="569"/>
        </w:tabs>
        <w:rPr>
          <w:b/>
          <w:bCs/>
          <w:sz w:val="22"/>
          <w:szCs w:val="22"/>
          <w:lang w:val="sr-Latn-ME"/>
        </w:rPr>
      </w:pPr>
    </w:p>
    <w:p w14:paraId="07ABBD9B" w14:textId="21999112"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reproduktivnog sistema i dojki</w:t>
      </w:r>
    </w:p>
    <w:p w14:paraId="6295A372" w14:textId="0EAD0F25" w:rsidR="00276159" w:rsidRPr="004B0EBB" w:rsidRDefault="00276159" w:rsidP="00276159">
      <w:pPr>
        <w:tabs>
          <w:tab w:val="left" w:pos="540"/>
          <w:tab w:val="left" w:pos="569"/>
        </w:tabs>
        <w:rPr>
          <w:b/>
          <w:bCs/>
          <w:sz w:val="22"/>
          <w:szCs w:val="22"/>
          <w:lang w:val="sr-Latn-ME"/>
        </w:rPr>
      </w:pPr>
      <w:r w:rsidRPr="004B0EBB">
        <w:rPr>
          <w:sz w:val="22"/>
          <w:szCs w:val="22"/>
          <w:lang w:val="sr-Latn-ME"/>
        </w:rPr>
        <w:t>Često</w:t>
      </w:r>
      <w:r w:rsidRPr="004B0EBB">
        <w:rPr>
          <w:sz w:val="22"/>
          <w:szCs w:val="22"/>
          <w:lang w:val="sr-Latn-ME"/>
        </w:rPr>
        <w:tab/>
      </w:r>
      <w:r w:rsidR="00434865" w:rsidRPr="004B0EBB">
        <w:rPr>
          <w:sz w:val="22"/>
          <w:szCs w:val="22"/>
          <w:lang w:val="sr-Latn-ME"/>
        </w:rPr>
        <w:t xml:space="preserve"> </w:t>
      </w:r>
      <w:r w:rsidR="00434865" w:rsidRPr="004B0EBB">
        <w:rPr>
          <w:sz w:val="22"/>
          <w:szCs w:val="22"/>
          <w:lang w:val="sr-Latn-ME"/>
        </w:rPr>
        <w:tab/>
      </w:r>
      <w:r w:rsidR="00434865" w:rsidRPr="004B0EBB">
        <w:rPr>
          <w:sz w:val="22"/>
          <w:szCs w:val="22"/>
          <w:lang w:val="sr-Latn-ME"/>
        </w:rPr>
        <w:tab/>
      </w:r>
      <w:r w:rsidR="00434865" w:rsidRPr="004B0EBB">
        <w:rPr>
          <w:sz w:val="22"/>
          <w:szCs w:val="22"/>
          <w:lang w:val="sr-Latn-ME"/>
        </w:rPr>
        <w:tab/>
      </w:r>
      <w:r w:rsidRPr="004B0EBB">
        <w:rPr>
          <w:sz w:val="22"/>
          <w:szCs w:val="22"/>
          <w:lang w:val="sr-Latn-ME"/>
        </w:rPr>
        <w:t>Erektilna disfunkcija</w:t>
      </w:r>
    </w:p>
    <w:p w14:paraId="21AC38D6" w14:textId="202AAB8D"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434865" w:rsidRPr="004B0EBB">
        <w:rPr>
          <w:sz w:val="22"/>
          <w:szCs w:val="22"/>
          <w:lang w:val="sr-Latn-ME"/>
        </w:rPr>
        <w:tab/>
      </w:r>
      <w:r w:rsidRPr="004B0EBB">
        <w:rPr>
          <w:sz w:val="22"/>
          <w:szCs w:val="22"/>
          <w:lang w:val="sr-Latn-ME"/>
        </w:rPr>
        <w:t>Seksualna disfunkcija, odložena ejakulacija, dismenoreja, bolovi u dojkama</w:t>
      </w:r>
    </w:p>
    <w:p w14:paraId="670D3D36" w14:textId="54A894AE" w:rsidR="00276159" w:rsidRPr="004B0EBB" w:rsidRDefault="00276159" w:rsidP="00276159">
      <w:pPr>
        <w:tabs>
          <w:tab w:val="left" w:pos="540"/>
          <w:tab w:val="left" w:pos="569"/>
        </w:tabs>
        <w:rPr>
          <w:i/>
          <w:sz w:val="22"/>
          <w:szCs w:val="22"/>
          <w:lang w:val="sr-Latn-ME"/>
        </w:rPr>
      </w:pPr>
      <w:r w:rsidRPr="004B0EBB">
        <w:rPr>
          <w:sz w:val="22"/>
          <w:szCs w:val="22"/>
          <w:lang w:val="sr-Latn-ME"/>
        </w:rPr>
        <w:t>Rijetko</w:t>
      </w:r>
      <w:r w:rsidRPr="004B0EBB">
        <w:rPr>
          <w:sz w:val="22"/>
          <w:szCs w:val="22"/>
          <w:lang w:val="sr-Latn-ME"/>
        </w:rPr>
        <w:tab/>
      </w:r>
      <w:r w:rsidR="00434865" w:rsidRPr="004B0EBB">
        <w:rPr>
          <w:sz w:val="22"/>
          <w:szCs w:val="22"/>
          <w:lang w:val="sr-Latn-ME"/>
        </w:rPr>
        <w:tab/>
      </w:r>
      <w:r w:rsidR="00434865" w:rsidRPr="004B0EBB">
        <w:rPr>
          <w:sz w:val="22"/>
          <w:szCs w:val="22"/>
          <w:lang w:val="sr-Latn-ME"/>
        </w:rPr>
        <w:tab/>
      </w:r>
      <w:r w:rsidRPr="004B0EBB">
        <w:rPr>
          <w:sz w:val="22"/>
          <w:szCs w:val="22"/>
          <w:lang w:val="sr-Latn-ME"/>
        </w:rPr>
        <w:t xml:space="preserve">Amenoreja, iscjedak iz dojki, uvećanje dojki, </w:t>
      </w:r>
      <w:r w:rsidRPr="004B0EBB">
        <w:rPr>
          <w:i/>
          <w:sz w:val="22"/>
          <w:szCs w:val="22"/>
          <w:lang w:val="sr-Latn-ME"/>
        </w:rPr>
        <w:t>ginekomastija</w:t>
      </w:r>
    </w:p>
    <w:p w14:paraId="0B56F249" w14:textId="77777777" w:rsidR="007550E5" w:rsidRPr="004B0EBB" w:rsidRDefault="007550E5" w:rsidP="00276159">
      <w:pPr>
        <w:tabs>
          <w:tab w:val="left" w:pos="540"/>
          <w:tab w:val="left" w:pos="569"/>
        </w:tabs>
        <w:rPr>
          <w:b/>
          <w:bCs/>
          <w:sz w:val="22"/>
          <w:szCs w:val="22"/>
          <w:lang w:val="sr-Latn-ME"/>
        </w:rPr>
      </w:pPr>
    </w:p>
    <w:p w14:paraId="01F227CC" w14:textId="26E71D2C" w:rsidR="00276159" w:rsidRPr="004B0EBB" w:rsidRDefault="00276159" w:rsidP="00276159">
      <w:pPr>
        <w:tabs>
          <w:tab w:val="left" w:pos="540"/>
          <w:tab w:val="left" w:pos="569"/>
        </w:tabs>
        <w:rPr>
          <w:b/>
          <w:bCs/>
          <w:sz w:val="22"/>
          <w:szCs w:val="22"/>
          <w:lang w:val="sr-Latn-ME"/>
        </w:rPr>
      </w:pPr>
      <w:r w:rsidRPr="004B0EBB">
        <w:rPr>
          <w:b/>
          <w:bCs/>
          <w:sz w:val="22"/>
          <w:szCs w:val="22"/>
          <w:lang w:val="sr-Latn-ME"/>
        </w:rPr>
        <w:lastRenderedPageBreak/>
        <w:t>Opšti poremećaji i reakcije na mjestu primjene</w:t>
      </w:r>
    </w:p>
    <w:p w14:paraId="41ED7528" w14:textId="36E16180" w:rsidR="00276159" w:rsidRPr="004B0EBB" w:rsidRDefault="00276159" w:rsidP="00526DA9">
      <w:pPr>
        <w:tabs>
          <w:tab w:val="left" w:pos="540"/>
          <w:tab w:val="left" w:pos="569"/>
        </w:tabs>
        <w:ind w:left="2160" w:hanging="2160"/>
        <w:rPr>
          <w:sz w:val="22"/>
          <w:szCs w:val="22"/>
          <w:lang w:val="sr-Latn-ME"/>
        </w:rPr>
      </w:pPr>
      <w:r w:rsidRPr="004B0EBB">
        <w:rPr>
          <w:sz w:val="22"/>
          <w:szCs w:val="22"/>
          <w:lang w:val="sr-Latn-ME"/>
        </w:rPr>
        <w:t>Često</w:t>
      </w:r>
      <w:r w:rsidRPr="004B0EBB">
        <w:rPr>
          <w:sz w:val="22"/>
          <w:szCs w:val="22"/>
          <w:lang w:val="sr-Latn-ME"/>
        </w:rPr>
        <w:tab/>
      </w:r>
      <w:r w:rsidR="00526DA9" w:rsidRPr="004B0EBB">
        <w:rPr>
          <w:sz w:val="22"/>
          <w:szCs w:val="22"/>
          <w:lang w:val="sr-Latn-ME"/>
        </w:rPr>
        <w:tab/>
      </w:r>
      <w:r w:rsidR="00526DA9" w:rsidRPr="004B0EBB">
        <w:rPr>
          <w:sz w:val="22"/>
          <w:szCs w:val="22"/>
          <w:lang w:val="sr-Latn-ME"/>
        </w:rPr>
        <w:tab/>
      </w:r>
      <w:r w:rsidRPr="004B0EBB">
        <w:rPr>
          <w:sz w:val="22"/>
          <w:szCs w:val="22"/>
          <w:lang w:val="sr-Latn-ME"/>
        </w:rPr>
        <w:t>Periferni edem, edem, nepravilan hod, padovi, osjećaj pijanstva, neuobičajeni osjećaji,</w:t>
      </w:r>
      <w:r w:rsidRPr="004B0EBB">
        <w:rPr>
          <w:b/>
          <w:bCs/>
          <w:sz w:val="22"/>
          <w:szCs w:val="22"/>
          <w:lang w:val="sr-Latn-ME"/>
        </w:rPr>
        <w:t xml:space="preserve"> </w:t>
      </w:r>
      <w:r w:rsidRPr="004B0EBB">
        <w:rPr>
          <w:sz w:val="22"/>
          <w:szCs w:val="22"/>
          <w:lang w:val="sr-Latn-ME"/>
        </w:rPr>
        <w:t>zamor</w:t>
      </w:r>
    </w:p>
    <w:p w14:paraId="4DB45447" w14:textId="7F54ED46" w:rsidR="00276159" w:rsidRPr="004B0EBB" w:rsidRDefault="00276159" w:rsidP="008074C6">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 xml:space="preserve">Generalizovani edem, </w:t>
      </w:r>
      <w:r w:rsidRPr="004B0EBB">
        <w:rPr>
          <w:i/>
          <w:sz w:val="22"/>
          <w:szCs w:val="22"/>
          <w:lang w:val="sr-Latn-ME"/>
        </w:rPr>
        <w:t>edem lica</w:t>
      </w:r>
      <w:r w:rsidRPr="004B0EBB">
        <w:rPr>
          <w:sz w:val="22"/>
          <w:szCs w:val="22"/>
          <w:lang w:val="sr-Latn-ME"/>
        </w:rPr>
        <w:t>, stezanje u grudima, bol, pireksija, žeđ, drhtavica, astenija</w:t>
      </w:r>
    </w:p>
    <w:p w14:paraId="56D9FA8C" w14:textId="77777777" w:rsidR="00964F69" w:rsidRPr="004B0EBB" w:rsidRDefault="00964F69" w:rsidP="00276159">
      <w:pPr>
        <w:tabs>
          <w:tab w:val="left" w:pos="540"/>
          <w:tab w:val="left" w:pos="569"/>
        </w:tabs>
        <w:rPr>
          <w:b/>
          <w:bCs/>
          <w:sz w:val="22"/>
          <w:szCs w:val="22"/>
          <w:lang w:val="sr-Latn-ME"/>
        </w:rPr>
      </w:pPr>
    </w:p>
    <w:p w14:paraId="1A1202FC" w14:textId="307014C8"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Ispitivanja</w:t>
      </w:r>
    </w:p>
    <w:p w14:paraId="40093332" w14:textId="37D0337E" w:rsidR="00276159"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514822" w:rsidRPr="004B0EBB">
        <w:rPr>
          <w:sz w:val="22"/>
          <w:szCs w:val="22"/>
          <w:lang w:val="sr-Latn-ME"/>
        </w:rPr>
        <w:tab/>
      </w:r>
      <w:r w:rsidR="00514822" w:rsidRPr="004B0EBB">
        <w:rPr>
          <w:sz w:val="22"/>
          <w:szCs w:val="22"/>
          <w:lang w:val="sr-Latn-ME"/>
        </w:rPr>
        <w:tab/>
      </w:r>
      <w:r w:rsidR="00514822" w:rsidRPr="004B0EBB">
        <w:rPr>
          <w:sz w:val="22"/>
          <w:szCs w:val="22"/>
          <w:lang w:val="sr-Latn-ME"/>
        </w:rPr>
        <w:tab/>
      </w:r>
      <w:r w:rsidR="00514822" w:rsidRPr="004B0EBB">
        <w:rPr>
          <w:sz w:val="22"/>
          <w:szCs w:val="22"/>
          <w:lang w:val="sr-Latn-ME"/>
        </w:rPr>
        <w:tab/>
      </w:r>
      <w:r w:rsidRPr="004B0EBB">
        <w:rPr>
          <w:sz w:val="22"/>
          <w:szCs w:val="22"/>
          <w:lang w:val="sr-Latn-ME"/>
        </w:rPr>
        <w:t>Povećanje tjelesne mase</w:t>
      </w:r>
    </w:p>
    <w:p w14:paraId="3BFDE11A" w14:textId="13780FA0" w:rsidR="00276159" w:rsidRPr="004B0EBB" w:rsidRDefault="00276159" w:rsidP="00514822">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Povećane vrijednosti kreatin fosfokinaze u krvi, povećana koncentracija glukoze u krvi, smanjen broj trombocita, povećane koncentracije kreatinina u krvi, smanjena koncentracija kalijuma u krvi, smanjenje</w:t>
      </w:r>
    </w:p>
    <w:p w14:paraId="15B1776B" w14:textId="3700B73D" w:rsidR="00276159" w:rsidRPr="004B0EBB" w:rsidRDefault="00514822" w:rsidP="00276159">
      <w:pPr>
        <w:tabs>
          <w:tab w:val="left" w:pos="540"/>
          <w:tab w:val="left" w:pos="569"/>
        </w:tabs>
        <w:rPr>
          <w:sz w:val="22"/>
          <w:szCs w:val="22"/>
          <w:lang w:val="sr-Latn-ME"/>
        </w:rPr>
      </w:pPr>
      <w:r w:rsidRPr="004B0EBB">
        <w:rPr>
          <w:sz w:val="22"/>
          <w:szCs w:val="22"/>
          <w:lang w:val="sr-Latn-ME"/>
        </w:rPr>
        <w:tab/>
      </w:r>
      <w:r w:rsidRPr="004B0EBB">
        <w:rPr>
          <w:sz w:val="22"/>
          <w:szCs w:val="22"/>
          <w:lang w:val="sr-Latn-ME"/>
        </w:rPr>
        <w:tab/>
      </w:r>
      <w:r w:rsidRPr="004B0EBB">
        <w:rPr>
          <w:sz w:val="22"/>
          <w:szCs w:val="22"/>
          <w:lang w:val="sr-Latn-ME"/>
        </w:rPr>
        <w:tab/>
      </w:r>
      <w:r w:rsidRPr="004B0EBB">
        <w:rPr>
          <w:sz w:val="22"/>
          <w:szCs w:val="22"/>
          <w:lang w:val="sr-Latn-ME"/>
        </w:rPr>
        <w:tab/>
      </w:r>
      <w:r w:rsidRPr="004B0EBB">
        <w:rPr>
          <w:sz w:val="22"/>
          <w:szCs w:val="22"/>
          <w:lang w:val="sr-Latn-ME"/>
        </w:rPr>
        <w:tab/>
      </w:r>
      <w:r w:rsidR="00276159" w:rsidRPr="004B0EBB">
        <w:rPr>
          <w:sz w:val="22"/>
          <w:szCs w:val="22"/>
          <w:lang w:val="sr-Latn-ME"/>
        </w:rPr>
        <w:t>tjelesne mase</w:t>
      </w:r>
    </w:p>
    <w:p w14:paraId="54C7508E" w14:textId="7F663620" w:rsidR="007453BD"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514822" w:rsidRPr="004B0EBB">
        <w:rPr>
          <w:sz w:val="22"/>
          <w:szCs w:val="22"/>
          <w:lang w:val="sr-Latn-ME"/>
        </w:rPr>
        <w:tab/>
      </w:r>
      <w:r w:rsidR="00514822" w:rsidRPr="004B0EBB">
        <w:rPr>
          <w:sz w:val="22"/>
          <w:szCs w:val="22"/>
          <w:lang w:val="sr-Latn-ME"/>
        </w:rPr>
        <w:tab/>
      </w:r>
      <w:r w:rsidRPr="004B0EBB">
        <w:rPr>
          <w:sz w:val="22"/>
          <w:szCs w:val="22"/>
          <w:lang w:val="sr-Latn-ME"/>
        </w:rPr>
        <w:t xml:space="preserve">Smanjenje broja bijelih krvnih </w:t>
      </w:r>
      <w:r w:rsidR="001B06CA" w:rsidRPr="004B0EBB">
        <w:rPr>
          <w:sz w:val="22"/>
          <w:szCs w:val="22"/>
          <w:lang w:val="sr-Latn-ME"/>
        </w:rPr>
        <w:t>ćelija</w:t>
      </w:r>
    </w:p>
    <w:p w14:paraId="5878F9F2" w14:textId="3419A9C2" w:rsidR="0073613D" w:rsidRPr="004B0EBB" w:rsidRDefault="0073613D" w:rsidP="00276159">
      <w:pPr>
        <w:tabs>
          <w:tab w:val="left" w:pos="540"/>
          <w:tab w:val="left" w:pos="569"/>
        </w:tabs>
        <w:rPr>
          <w:sz w:val="22"/>
          <w:szCs w:val="22"/>
          <w:lang w:val="sr-Latn-ME"/>
        </w:rPr>
      </w:pPr>
    </w:p>
    <w:p w14:paraId="38CA0386" w14:textId="77777777" w:rsidR="00CF5FCA" w:rsidRPr="004B0EBB" w:rsidRDefault="00CF5FCA" w:rsidP="00CF5FCA">
      <w:pPr>
        <w:tabs>
          <w:tab w:val="left" w:pos="540"/>
          <w:tab w:val="left" w:pos="569"/>
        </w:tabs>
        <w:rPr>
          <w:sz w:val="22"/>
          <w:szCs w:val="22"/>
          <w:lang w:val="sr-Latn-ME"/>
        </w:rPr>
      </w:pPr>
      <w:r w:rsidRPr="004B0EBB">
        <w:rPr>
          <w:sz w:val="22"/>
          <w:szCs w:val="22"/>
          <w:lang w:val="sr-Latn-ME"/>
        </w:rPr>
        <w:t>*Povećane vrijednosti alanin aminotransferaze (ALT) i aspartat aminotransferaze (AST).</w:t>
      </w:r>
    </w:p>
    <w:p w14:paraId="38F5FE2D" w14:textId="77777777" w:rsidR="00CF5FCA" w:rsidRPr="004B0EBB" w:rsidRDefault="00CF5FCA" w:rsidP="00CF5FCA">
      <w:pPr>
        <w:tabs>
          <w:tab w:val="left" w:pos="540"/>
          <w:tab w:val="left" w:pos="569"/>
        </w:tabs>
        <w:rPr>
          <w:sz w:val="22"/>
          <w:szCs w:val="22"/>
          <w:lang w:val="sr-Latn-ME"/>
        </w:rPr>
      </w:pPr>
      <w:r w:rsidRPr="004B0EBB">
        <w:rPr>
          <w:sz w:val="22"/>
          <w:szCs w:val="22"/>
          <w:lang w:val="sr-Latn-ME"/>
        </w:rPr>
        <w:t xml:space="preserve"> </w:t>
      </w:r>
    </w:p>
    <w:p w14:paraId="5024DDA9" w14:textId="568CD502" w:rsidR="00CF5FCA" w:rsidRPr="004B0EBB" w:rsidRDefault="00CF5FCA" w:rsidP="004E46EB">
      <w:pPr>
        <w:tabs>
          <w:tab w:val="left" w:pos="540"/>
          <w:tab w:val="left" w:pos="569"/>
        </w:tabs>
        <w:jc w:val="both"/>
        <w:rPr>
          <w:sz w:val="22"/>
          <w:szCs w:val="22"/>
          <w:lang w:val="sr-Latn-ME"/>
        </w:rPr>
      </w:pPr>
      <w:r w:rsidRPr="004B0EBB">
        <w:rPr>
          <w:sz w:val="22"/>
          <w:szCs w:val="22"/>
          <w:lang w:val="sr-Latn-ME"/>
        </w:rPr>
        <w:t xml:space="preserve">Nakon prekida kratkotrajne i dugotrajne terapije sa pregabalinom opisani su simptomi obustave primjene lijeka  (engl. </w:t>
      </w:r>
      <w:r w:rsidRPr="004B0EBB">
        <w:rPr>
          <w:i/>
          <w:sz w:val="22"/>
          <w:szCs w:val="22"/>
          <w:lang w:val="sr-Latn-ME"/>
        </w:rPr>
        <w:t>withdrawal symptoms</w:t>
      </w:r>
      <w:r w:rsidRPr="004B0EBB">
        <w:rPr>
          <w:sz w:val="22"/>
          <w:szCs w:val="22"/>
          <w:lang w:val="sr-Latn-ME"/>
        </w:rPr>
        <w:t>) kod nekih pacijenata. Sljedeć</w:t>
      </w:r>
      <w:r w:rsidR="001B06CA" w:rsidRPr="004B0EBB">
        <w:rPr>
          <w:sz w:val="22"/>
          <w:szCs w:val="22"/>
          <w:lang w:val="sr-Latn-ME"/>
        </w:rPr>
        <w:t>i</w:t>
      </w:r>
      <w:r w:rsidRPr="004B0EBB">
        <w:rPr>
          <w:sz w:val="22"/>
          <w:szCs w:val="22"/>
          <w:lang w:val="sr-Latn-ME"/>
        </w:rPr>
        <w:t xml:space="preserve"> </w:t>
      </w:r>
      <w:r w:rsidR="001B06CA" w:rsidRPr="004B0EBB">
        <w:rPr>
          <w:sz w:val="22"/>
          <w:szCs w:val="22"/>
          <w:lang w:val="sr-Latn-ME"/>
        </w:rPr>
        <w:t>simptomi</w:t>
      </w:r>
      <w:r w:rsidRPr="004B0EBB">
        <w:rPr>
          <w:sz w:val="22"/>
          <w:szCs w:val="22"/>
          <w:lang w:val="sr-Latn-ME"/>
        </w:rPr>
        <w:t xml:space="preserve"> su pomenut</w:t>
      </w:r>
      <w:r w:rsidR="001B06CA" w:rsidRPr="004B0EBB">
        <w:rPr>
          <w:sz w:val="22"/>
          <w:szCs w:val="22"/>
          <w:lang w:val="sr-Latn-ME"/>
        </w:rPr>
        <w:t>i</w:t>
      </w:r>
      <w:r w:rsidRPr="004B0EBB">
        <w:rPr>
          <w:sz w:val="22"/>
          <w:szCs w:val="22"/>
          <w:lang w:val="sr-Latn-ME"/>
        </w:rPr>
        <w:t>: nesanica, glavobolja, mučnina, uznemirenost, dijareja, sindrom sličan gripu, konvulzije, nervoza, depresija, bol, pojačano znojenje i vrtoglavica, koji ukazuju na fizičku zavisnost. Pacijent treba da bude informisan o tome na početku terapije.</w:t>
      </w:r>
    </w:p>
    <w:p w14:paraId="31588A04" w14:textId="77777777" w:rsidR="00CF5FCA" w:rsidRPr="004B0EBB" w:rsidRDefault="00CF5FCA" w:rsidP="004E46EB">
      <w:pPr>
        <w:tabs>
          <w:tab w:val="left" w:pos="540"/>
          <w:tab w:val="left" w:pos="569"/>
        </w:tabs>
        <w:jc w:val="both"/>
        <w:rPr>
          <w:sz w:val="22"/>
          <w:szCs w:val="22"/>
          <w:lang w:val="sr-Latn-ME"/>
        </w:rPr>
      </w:pPr>
    </w:p>
    <w:p w14:paraId="2CB38B54" w14:textId="73D48DB5" w:rsidR="00CF5FCA" w:rsidRPr="004B0EBB" w:rsidRDefault="00CF5FCA" w:rsidP="004E46EB">
      <w:pPr>
        <w:tabs>
          <w:tab w:val="left" w:pos="540"/>
          <w:tab w:val="left" w:pos="569"/>
        </w:tabs>
        <w:jc w:val="both"/>
        <w:rPr>
          <w:sz w:val="22"/>
          <w:szCs w:val="22"/>
          <w:lang w:val="sr-Latn-ME"/>
        </w:rPr>
      </w:pPr>
      <w:r w:rsidRPr="004B0EBB">
        <w:rPr>
          <w:sz w:val="22"/>
          <w:szCs w:val="22"/>
          <w:lang w:val="sr-Latn-ME"/>
        </w:rPr>
        <w:t>U vezi sa prekidom dugotrajnog liječenja  pregabalinom, podaci ukazuju da su učestalost i težina simptoma obustave lijeka dozno zavisni (vidjeti djelove 4.2 i 4.4).</w:t>
      </w:r>
    </w:p>
    <w:p w14:paraId="7EF4E11D" w14:textId="77777777" w:rsidR="00CF5FCA" w:rsidRPr="004B0EBB" w:rsidRDefault="00CF5FCA" w:rsidP="004E46EB">
      <w:pPr>
        <w:tabs>
          <w:tab w:val="left" w:pos="540"/>
          <w:tab w:val="left" w:pos="569"/>
        </w:tabs>
        <w:jc w:val="both"/>
        <w:rPr>
          <w:sz w:val="22"/>
          <w:szCs w:val="22"/>
          <w:lang w:val="sr-Latn-ME"/>
        </w:rPr>
      </w:pPr>
    </w:p>
    <w:p w14:paraId="136D204E" w14:textId="77777777" w:rsidR="00CF5FCA" w:rsidRPr="004B0EBB" w:rsidRDefault="00CF5FCA" w:rsidP="004E46EB">
      <w:pPr>
        <w:tabs>
          <w:tab w:val="left" w:pos="540"/>
          <w:tab w:val="left" w:pos="569"/>
        </w:tabs>
        <w:jc w:val="both"/>
        <w:rPr>
          <w:sz w:val="22"/>
          <w:szCs w:val="22"/>
          <w:lang w:val="sr-Latn-ME"/>
        </w:rPr>
      </w:pPr>
      <w:r w:rsidRPr="004B0EBB">
        <w:rPr>
          <w:sz w:val="22"/>
          <w:szCs w:val="22"/>
          <w:lang w:val="sr-Latn-ME"/>
        </w:rPr>
        <w:t>Pedijatrijska populacija</w:t>
      </w:r>
    </w:p>
    <w:p w14:paraId="57924015" w14:textId="3C4D4CBE" w:rsidR="0073613D" w:rsidRPr="004B0EBB" w:rsidRDefault="00CF5FCA" w:rsidP="004E46EB">
      <w:pPr>
        <w:tabs>
          <w:tab w:val="left" w:pos="540"/>
          <w:tab w:val="left" w:pos="569"/>
        </w:tabs>
        <w:jc w:val="both"/>
        <w:rPr>
          <w:sz w:val="22"/>
          <w:szCs w:val="22"/>
          <w:lang w:val="sr-Latn-ME"/>
        </w:rPr>
      </w:pPr>
      <w:r w:rsidRPr="004B0EBB">
        <w:rPr>
          <w:sz w:val="22"/>
          <w:szCs w:val="22"/>
          <w:lang w:val="sr-Latn-ME"/>
        </w:rPr>
        <w:t>Bezbjednosni profil pregabalina uočen u pet pedijatrijskih studija kod pacijenata sa parcijalnim konvulzijama, sa ili bez sekundarne generalizacije (12-nedjeljna studija efikasnosti i bezbjednosti kod pacijenata uzrasta od 4 do 16 godina, n=295; 14-dnevna studija efikasnosti i bezbjednosti kod pacijenata uzrasta od 1 mjeseca do mlađih od 4 godine, n=175; studija farmakokinetike i podnošljivosti, n=65 i jednogodišnje otvoreno praćenje studije bezbjednosti, n=54 i n=431) bio je sličan onom koji je uočen kod studija bezbjednosti kod odraslih pacijenata sa epilepsijom. Najčešći neželjeni događaji pregabalina uočeni u 12- nedjeljnoj studiji su bili somnolencija, pireksija, infekcija gornjeg respiratornog trakta, povećan apetit, povećanje tjelesne mase i nazofaringitis. Najčešći neželjeni događaji pregabalina uočeni u 14-</w:t>
      </w:r>
      <w:r w:rsidR="001B06CA" w:rsidRPr="004B0EBB">
        <w:rPr>
          <w:sz w:val="22"/>
          <w:szCs w:val="22"/>
          <w:lang w:val="sr-Latn-ME"/>
        </w:rPr>
        <w:t>dnevnoj</w:t>
      </w:r>
      <w:r w:rsidRPr="004B0EBB">
        <w:rPr>
          <w:sz w:val="22"/>
          <w:szCs w:val="22"/>
          <w:lang w:val="sr-Latn-ME"/>
        </w:rPr>
        <w:t xml:space="preserve"> studiji su bili somnolencija, infekcija gornjeg respiratornog trakta i pireksija (vidjeti djelove 4.2, 5.1 i 5.2).</w:t>
      </w:r>
    </w:p>
    <w:p w14:paraId="343BB5AE" w14:textId="77777777" w:rsidR="00276159" w:rsidRPr="004B0EBB" w:rsidRDefault="00276159" w:rsidP="00480FB1">
      <w:pPr>
        <w:tabs>
          <w:tab w:val="left" w:pos="540"/>
          <w:tab w:val="left" w:pos="569"/>
        </w:tabs>
        <w:rPr>
          <w:b/>
          <w:bCs/>
          <w:sz w:val="22"/>
          <w:szCs w:val="22"/>
          <w:lang w:val="sr-Latn-ME"/>
        </w:rPr>
      </w:pPr>
    </w:p>
    <w:p w14:paraId="7E9AA74C" w14:textId="77777777" w:rsidR="005A23D2" w:rsidRPr="004B0EBB" w:rsidRDefault="005A23D2" w:rsidP="00A46C9A">
      <w:pPr>
        <w:spacing w:after="200" w:line="276" w:lineRule="auto"/>
        <w:rPr>
          <w:rFonts w:eastAsia="Calibri"/>
          <w:sz w:val="22"/>
          <w:szCs w:val="22"/>
          <w:u w:val="single"/>
          <w:lang w:val="sr-Latn-ME"/>
        </w:rPr>
      </w:pPr>
      <w:r w:rsidRPr="004B0EBB">
        <w:rPr>
          <w:rFonts w:eastAsia="Calibri"/>
          <w:sz w:val="22"/>
          <w:szCs w:val="22"/>
          <w:u w:val="single"/>
          <w:lang w:val="sr-Latn-ME"/>
        </w:rPr>
        <w:t>Prijavljivanje sumnji na neželjena dejstva</w:t>
      </w:r>
    </w:p>
    <w:p w14:paraId="0E11140F" w14:textId="77777777" w:rsidR="005A23D2" w:rsidRPr="004B0EBB" w:rsidRDefault="005A23D2" w:rsidP="00A46C9A">
      <w:pPr>
        <w:spacing w:after="200"/>
        <w:jc w:val="both"/>
        <w:rPr>
          <w:rFonts w:eastAsia="Calibri"/>
          <w:sz w:val="22"/>
          <w:szCs w:val="22"/>
          <w:lang w:val="sr-Latn-ME"/>
        </w:rPr>
      </w:pPr>
      <w:r w:rsidRPr="004B0EBB">
        <w:rPr>
          <w:rFonts w:eastAsia="Calibri"/>
          <w:sz w:val="22"/>
          <w:szCs w:val="22"/>
          <w:lang w:val="sr-Latn-ME"/>
        </w:rPr>
        <w:t>Prijavljivanje neželjenih dejstava nakon dobijanja dozvole je od velikog značaja jer obezbjeđuje kont</w:t>
      </w:r>
      <w:r w:rsidR="00EA5765" w:rsidRPr="004B0EBB">
        <w:rPr>
          <w:rFonts w:eastAsia="Calibri"/>
          <w:sz w:val="22"/>
          <w:szCs w:val="22"/>
          <w:lang w:val="sr-Latn-ME"/>
        </w:rPr>
        <w:t>inuirano praćenje odnosa korist</w:t>
      </w:r>
      <w:r w:rsidRPr="004B0EBB">
        <w:rPr>
          <w:rFonts w:eastAsia="Calibri"/>
          <w:sz w:val="22"/>
          <w:szCs w:val="22"/>
          <w:lang w:val="sr-Latn-ME"/>
        </w:rPr>
        <w:t>/rizik primjene lijeka. Zdravstveni radnici treba da prijave svaku sumnju na neželjeno</w:t>
      </w:r>
      <w:r w:rsidR="009B062A" w:rsidRPr="004B0EBB">
        <w:rPr>
          <w:rFonts w:eastAsia="Calibri"/>
          <w:sz w:val="22"/>
          <w:szCs w:val="22"/>
          <w:lang w:val="sr-Latn-ME"/>
        </w:rPr>
        <w:t xml:space="preserve"> </w:t>
      </w:r>
      <w:r w:rsidRPr="004B0EBB">
        <w:rPr>
          <w:rFonts w:eastAsia="Calibri"/>
          <w:sz w:val="22"/>
          <w:szCs w:val="22"/>
          <w:lang w:val="sr-Latn-ME"/>
        </w:rPr>
        <w:t xml:space="preserve">dejstvo ovog lijeka </w:t>
      </w:r>
      <w:r w:rsidR="004E70AD" w:rsidRPr="004B0EBB">
        <w:rPr>
          <w:rFonts w:eastAsia="Calibri"/>
          <w:sz w:val="22"/>
          <w:szCs w:val="22"/>
          <w:lang w:val="sr-Latn-ME"/>
        </w:rPr>
        <w:t>Institutu</w:t>
      </w:r>
      <w:r w:rsidRPr="004B0EBB">
        <w:rPr>
          <w:rFonts w:eastAsia="Calibri"/>
          <w:sz w:val="22"/>
          <w:szCs w:val="22"/>
          <w:lang w:val="sr-Latn-ME"/>
        </w:rPr>
        <w:t xml:space="preserve"> za ljekove i medicinska sredstva</w:t>
      </w:r>
      <w:r w:rsidR="004E70AD" w:rsidRPr="004B0EBB">
        <w:rPr>
          <w:rFonts w:eastAsia="Calibri"/>
          <w:sz w:val="22"/>
          <w:szCs w:val="22"/>
          <w:lang w:val="sr-Latn-ME"/>
        </w:rPr>
        <w:t xml:space="preserve"> </w:t>
      </w:r>
      <w:r w:rsidRPr="004B0EBB">
        <w:rPr>
          <w:rFonts w:eastAsia="Calibri"/>
          <w:sz w:val="22"/>
          <w:szCs w:val="22"/>
          <w:lang w:val="sr-Latn-ME"/>
        </w:rPr>
        <w:t>(</w:t>
      </w:r>
      <w:r w:rsidR="004E70AD" w:rsidRPr="004B0EBB">
        <w:rPr>
          <w:rFonts w:eastAsia="Calibri"/>
          <w:sz w:val="22"/>
          <w:szCs w:val="22"/>
          <w:lang w:val="sr-Latn-ME"/>
        </w:rPr>
        <w:t>CInMED</w:t>
      </w:r>
      <w:r w:rsidRPr="004B0EBB">
        <w:rPr>
          <w:rFonts w:eastAsia="Calibri"/>
          <w:sz w:val="22"/>
          <w:szCs w:val="22"/>
          <w:lang w:val="sr-Latn-ME"/>
        </w:rPr>
        <w:t>):</w:t>
      </w:r>
    </w:p>
    <w:p w14:paraId="403B4A42" w14:textId="77777777" w:rsidR="005A23D2" w:rsidRPr="004B0EBB" w:rsidRDefault="004E70AD" w:rsidP="00A46C9A">
      <w:pPr>
        <w:pStyle w:val="NoSpacing"/>
        <w:jc w:val="both"/>
        <w:rPr>
          <w:rFonts w:eastAsia="Calibri"/>
          <w:sz w:val="22"/>
          <w:szCs w:val="22"/>
          <w:lang w:val="sr-Latn-ME"/>
        </w:rPr>
      </w:pPr>
      <w:r w:rsidRPr="004B0EBB">
        <w:rPr>
          <w:rFonts w:eastAsia="Calibri"/>
          <w:sz w:val="22"/>
          <w:szCs w:val="22"/>
          <w:lang w:val="sr-Latn-ME"/>
        </w:rPr>
        <w:t xml:space="preserve">Institut </w:t>
      </w:r>
      <w:r w:rsidR="005A23D2" w:rsidRPr="004B0EBB">
        <w:rPr>
          <w:rFonts w:eastAsia="Calibri"/>
          <w:sz w:val="22"/>
          <w:szCs w:val="22"/>
          <w:lang w:val="sr-Latn-ME"/>
        </w:rPr>
        <w:t xml:space="preserve">za ljekove i medicinska sredstva </w:t>
      </w:r>
    </w:p>
    <w:p w14:paraId="3D9C9267" w14:textId="77777777" w:rsidR="005A23D2" w:rsidRPr="004B0EBB" w:rsidRDefault="005A23D2" w:rsidP="00A46C9A">
      <w:pPr>
        <w:pStyle w:val="NoSpacing"/>
        <w:jc w:val="both"/>
        <w:rPr>
          <w:rFonts w:eastAsia="Calibri"/>
          <w:sz w:val="22"/>
          <w:szCs w:val="22"/>
          <w:lang w:val="sr-Latn-ME"/>
        </w:rPr>
      </w:pPr>
      <w:r w:rsidRPr="004B0EBB">
        <w:rPr>
          <w:rFonts w:eastAsia="Calibri"/>
          <w:sz w:val="22"/>
          <w:szCs w:val="22"/>
          <w:lang w:val="sr-Latn-ME"/>
        </w:rPr>
        <w:t>Odjeljenje za farmakovigilancu</w:t>
      </w:r>
    </w:p>
    <w:p w14:paraId="3AA95DBF" w14:textId="77777777" w:rsidR="00EA5765" w:rsidRPr="004B0EBB" w:rsidRDefault="005A23D2" w:rsidP="00A46C9A">
      <w:pPr>
        <w:pStyle w:val="NoSpacing"/>
        <w:jc w:val="both"/>
        <w:rPr>
          <w:rFonts w:eastAsia="Calibri"/>
          <w:sz w:val="22"/>
          <w:szCs w:val="22"/>
          <w:lang w:val="sr-Latn-ME"/>
        </w:rPr>
      </w:pPr>
      <w:r w:rsidRPr="004B0EBB">
        <w:rPr>
          <w:rFonts w:eastAsia="Calibri"/>
          <w:sz w:val="22"/>
          <w:szCs w:val="22"/>
          <w:lang w:val="sr-Latn-ME"/>
        </w:rPr>
        <w:t>Bulevar Ivana Crnojevića 64a, 81000 Podgorica</w:t>
      </w:r>
    </w:p>
    <w:p w14:paraId="0E7E4A8C" w14:textId="77777777" w:rsidR="00EA5765" w:rsidRPr="004B0EBB" w:rsidRDefault="00EA5765" w:rsidP="00A46C9A">
      <w:pPr>
        <w:pStyle w:val="NoSpacing"/>
        <w:rPr>
          <w:rFonts w:eastAsia="Calibri"/>
          <w:sz w:val="22"/>
          <w:szCs w:val="22"/>
          <w:lang w:val="sr-Latn-ME"/>
        </w:rPr>
      </w:pPr>
    </w:p>
    <w:p w14:paraId="1DFE8E64" w14:textId="77777777" w:rsidR="005A23D2" w:rsidRPr="004B0EBB" w:rsidRDefault="005A23D2" w:rsidP="00A46C9A">
      <w:pPr>
        <w:pStyle w:val="NoSpacing"/>
        <w:jc w:val="both"/>
        <w:rPr>
          <w:rFonts w:eastAsia="Calibri"/>
          <w:sz w:val="22"/>
          <w:szCs w:val="22"/>
          <w:lang w:val="sr-Latn-ME"/>
        </w:rPr>
      </w:pPr>
      <w:r w:rsidRPr="004B0EBB">
        <w:rPr>
          <w:rFonts w:eastAsia="Calibri"/>
          <w:sz w:val="22"/>
          <w:szCs w:val="22"/>
          <w:lang w:val="sr-Latn-ME"/>
        </w:rPr>
        <w:t>tel: +382 (0) 20 310 280</w:t>
      </w:r>
    </w:p>
    <w:p w14:paraId="49A94847" w14:textId="77777777" w:rsidR="00EA5765" w:rsidRPr="004B0EBB" w:rsidRDefault="005A23D2" w:rsidP="00A46C9A">
      <w:pPr>
        <w:pStyle w:val="NoSpacing"/>
        <w:jc w:val="both"/>
        <w:rPr>
          <w:rFonts w:eastAsia="Calibri"/>
          <w:sz w:val="22"/>
          <w:szCs w:val="22"/>
          <w:lang w:val="sr-Latn-ME"/>
        </w:rPr>
      </w:pPr>
      <w:r w:rsidRPr="004B0EBB">
        <w:rPr>
          <w:rFonts w:eastAsia="Calibri"/>
          <w:sz w:val="22"/>
          <w:szCs w:val="22"/>
          <w:lang w:val="sr-Latn-ME"/>
        </w:rPr>
        <w:t>fax:</w:t>
      </w:r>
      <w:r w:rsidR="00EA5765" w:rsidRPr="004B0EBB">
        <w:rPr>
          <w:rFonts w:eastAsia="Calibri"/>
          <w:sz w:val="22"/>
          <w:szCs w:val="22"/>
          <w:lang w:val="sr-Latn-ME"/>
        </w:rPr>
        <w:t xml:space="preserve"> </w:t>
      </w:r>
      <w:r w:rsidRPr="004B0EBB">
        <w:rPr>
          <w:rFonts w:eastAsia="Calibri"/>
          <w:sz w:val="22"/>
          <w:szCs w:val="22"/>
          <w:lang w:val="sr-Latn-ME"/>
        </w:rPr>
        <w:t>+382 (0) 20 310 581</w:t>
      </w:r>
    </w:p>
    <w:p w14:paraId="7E469D3D" w14:textId="77777777" w:rsidR="005A23D2" w:rsidRPr="004B0EBB" w:rsidRDefault="00536CBD" w:rsidP="00A46C9A">
      <w:pPr>
        <w:pStyle w:val="NoSpacing"/>
        <w:jc w:val="both"/>
        <w:rPr>
          <w:rFonts w:eastAsia="Calibri"/>
          <w:sz w:val="22"/>
          <w:szCs w:val="22"/>
          <w:lang w:val="sr-Latn-ME"/>
        </w:rPr>
      </w:pPr>
      <w:hyperlink r:id="rId9" w:history="1">
        <w:r w:rsidR="004E70AD" w:rsidRPr="004B0EBB">
          <w:rPr>
            <w:rStyle w:val="Hyperlink"/>
            <w:rFonts w:eastAsia="Calibri"/>
            <w:sz w:val="22"/>
            <w:szCs w:val="22"/>
            <w:lang w:val="sr-Latn-ME"/>
          </w:rPr>
          <w:t>www.cinmed.me</w:t>
        </w:r>
      </w:hyperlink>
    </w:p>
    <w:p w14:paraId="760B1801" w14:textId="77777777" w:rsidR="00EA5765" w:rsidRPr="004B0EBB" w:rsidRDefault="00536CBD" w:rsidP="00A46C9A">
      <w:pPr>
        <w:pStyle w:val="NoSpacing"/>
        <w:jc w:val="both"/>
        <w:rPr>
          <w:rFonts w:eastAsia="Calibri"/>
          <w:color w:val="0000FF"/>
          <w:sz w:val="22"/>
          <w:szCs w:val="22"/>
          <w:u w:val="single"/>
          <w:lang w:val="sr-Latn-ME"/>
        </w:rPr>
      </w:pPr>
      <w:hyperlink r:id="rId10" w:history="1">
        <w:r w:rsidR="004E70AD" w:rsidRPr="004B0EBB">
          <w:rPr>
            <w:rStyle w:val="Hyperlink"/>
            <w:rFonts w:eastAsia="Calibri"/>
            <w:sz w:val="22"/>
            <w:szCs w:val="22"/>
            <w:lang w:val="sr-Latn-ME"/>
          </w:rPr>
          <w:t>nezeljenadejstva@cinmed.me</w:t>
        </w:r>
      </w:hyperlink>
    </w:p>
    <w:p w14:paraId="22A4DF78" w14:textId="77777777" w:rsidR="005A23D2" w:rsidRPr="004B0EBB" w:rsidRDefault="005A23D2" w:rsidP="00A46C9A">
      <w:pPr>
        <w:pStyle w:val="NoSpacing"/>
        <w:jc w:val="both"/>
        <w:rPr>
          <w:rFonts w:eastAsia="Calibri"/>
          <w:sz w:val="22"/>
          <w:szCs w:val="22"/>
          <w:lang w:val="sr-Latn-ME"/>
        </w:rPr>
      </w:pPr>
      <w:r w:rsidRPr="004B0EBB">
        <w:rPr>
          <w:rFonts w:eastAsia="Calibri"/>
          <w:sz w:val="22"/>
          <w:szCs w:val="22"/>
          <w:lang w:val="sr-Latn-ME"/>
        </w:rPr>
        <w:t>putem IS zdravstvene zaštite</w:t>
      </w:r>
    </w:p>
    <w:p w14:paraId="2A1DB0DF" w14:textId="77777777" w:rsidR="00836B35" w:rsidRPr="004B0EBB" w:rsidRDefault="00836B35" w:rsidP="00480FB1">
      <w:pPr>
        <w:tabs>
          <w:tab w:val="left" w:pos="540"/>
          <w:tab w:val="left" w:pos="569"/>
        </w:tabs>
        <w:rPr>
          <w:b/>
          <w:bCs/>
          <w:sz w:val="22"/>
          <w:szCs w:val="22"/>
          <w:lang w:val="sr-Latn-ME"/>
        </w:rPr>
      </w:pPr>
    </w:p>
    <w:p w14:paraId="50173048" w14:textId="77777777" w:rsidR="00CD6F02"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4.9. </w:t>
      </w:r>
      <w:r w:rsidR="00480FB1" w:rsidRPr="004B0EBB">
        <w:rPr>
          <w:b/>
          <w:bCs/>
          <w:sz w:val="22"/>
          <w:szCs w:val="22"/>
          <w:lang w:val="sr-Latn-ME"/>
        </w:rPr>
        <w:tab/>
      </w:r>
      <w:r w:rsidRPr="004B0EBB">
        <w:rPr>
          <w:b/>
          <w:bCs/>
          <w:sz w:val="22"/>
          <w:szCs w:val="22"/>
          <w:lang w:val="sr-Latn-ME"/>
        </w:rPr>
        <w:t>Predoziranje</w:t>
      </w:r>
      <w:r w:rsidR="002846DB" w:rsidRPr="004B0EBB">
        <w:rPr>
          <w:b/>
          <w:bCs/>
          <w:sz w:val="22"/>
          <w:szCs w:val="22"/>
          <w:lang w:val="sr-Latn-ME"/>
        </w:rPr>
        <w:t xml:space="preserve"> </w:t>
      </w:r>
    </w:p>
    <w:p w14:paraId="24A408C2" w14:textId="77777777" w:rsidR="00CD6F02" w:rsidRPr="004B0EBB" w:rsidRDefault="00CD6F02" w:rsidP="00480FB1">
      <w:pPr>
        <w:tabs>
          <w:tab w:val="left" w:pos="540"/>
          <w:tab w:val="left" w:pos="569"/>
        </w:tabs>
        <w:rPr>
          <w:b/>
          <w:bCs/>
          <w:sz w:val="22"/>
          <w:szCs w:val="22"/>
          <w:lang w:val="sr-Latn-ME"/>
        </w:rPr>
      </w:pPr>
    </w:p>
    <w:p w14:paraId="0C6F8C33" w14:textId="77777777" w:rsidR="00D06B18" w:rsidRPr="004B0EBB" w:rsidRDefault="00D06B18" w:rsidP="004E46EB">
      <w:pPr>
        <w:tabs>
          <w:tab w:val="left" w:pos="540"/>
          <w:tab w:val="left" w:pos="569"/>
        </w:tabs>
        <w:jc w:val="both"/>
        <w:rPr>
          <w:sz w:val="22"/>
          <w:szCs w:val="22"/>
          <w:lang w:val="sr-Latn-ME"/>
        </w:rPr>
      </w:pPr>
      <w:r w:rsidRPr="004B0EBB">
        <w:rPr>
          <w:sz w:val="22"/>
          <w:szCs w:val="22"/>
          <w:lang w:val="sr-Latn-ME"/>
        </w:rPr>
        <w:t>Tokom postmarketinškog praćenja, najčešće prijavljene neželjene reakcije kod predoziranja pregabalinom uključuju somnolenciju, stanje konfuzije, agitaciju i nemir. Takođe su prijavljeni i epileptični napadi.</w:t>
      </w:r>
    </w:p>
    <w:p w14:paraId="2E623102" w14:textId="77777777" w:rsidR="00D06B18" w:rsidRPr="004B0EBB" w:rsidRDefault="00D06B18" w:rsidP="004E46EB">
      <w:pPr>
        <w:tabs>
          <w:tab w:val="left" w:pos="540"/>
          <w:tab w:val="left" w:pos="569"/>
        </w:tabs>
        <w:jc w:val="both"/>
        <w:rPr>
          <w:sz w:val="22"/>
          <w:szCs w:val="22"/>
          <w:lang w:val="sr-Latn-ME"/>
        </w:rPr>
      </w:pPr>
    </w:p>
    <w:p w14:paraId="07FEE136" w14:textId="77777777" w:rsidR="00D06B18" w:rsidRPr="004B0EBB" w:rsidRDefault="00D06B18" w:rsidP="004E46EB">
      <w:pPr>
        <w:tabs>
          <w:tab w:val="left" w:pos="540"/>
          <w:tab w:val="left" w:pos="569"/>
        </w:tabs>
        <w:jc w:val="both"/>
        <w:rPr>
          <w:sz w:val="22"/>
          <w:szCs w:val="22"/>
          <w:lang w:val="sr-Latn-ME"/>
        </w:rPr>
      </w:pPr>
      <w:r w:rsidRPr="004B0EBB">
        <w:rPr>
          <w:sz w:val="22"/>
          <w:szCs w:val="22"/>
          <w:lang w:val="sr-Latn-ME"/>
        </w:rPr>
        <w:t>U rijetkim slučajevima, prijavljeni su slučajevi kome.</w:t>
      </w:r>
    </w:p>
    <w:p w14:paraId="58129308" w14:textId="77777777" w:rsidR="00D06B18" w:rsidRPr="004B0EBB" w:rsidRDefault="00D06B18" w:rsidP="004E46EB">
      <w:pPr>
        <w:tabs>
          <w:tab w:val="left" w:pos="540"/>
          <w:tab w:val="left" w:pos="569"/>
        </w:tabs>
        <w:jc w:val="both"/>
        <w:rPr>
          <w:sz w:val="22"/>
          <w:szCs w:val="22"/>
          <w:lang w:val="sr-Latn-ME"/>
        </w:rPr>
      </w:pPr>
    </w:p>
    <w:p w14:paraId="43F0C2B5" w14:textId="5B9F7F82" w:rsidR="00227BDB" w:rsidRPr="004B0EBB" w:rsidRDefault="00D06B18" w:rsidP="004E46EB">
      <w:pPr>
        <w:tabs>
          <w:tab w:val="left" w:pos="540"/>
          <w:tab w:val="left" w:pos="569"/>
        </w:tabs>
        <w:jc w:val="both"/>
        <w:rPr>
          <w:sz w:val="22"/>
          <w:szCs w:val="22"/>
          <w:lang w:val="sr-Latn-ME"/>
        </w:rPr>
      </w:pPr>
      <w:r w:rsidRPr="004B0EBB">
        <w:rPr>
          <w:sz w:val="22"/>
          <w:szCs w:val="22"/>
          <w:lang w:val="sr-Latn-ME"/>
        </w:rPr>
        <w:t>Terapija predoziranja pregabalinom treba da obuhvati opšte suportivne mjere i može da uključi hemodijalizu ukoliko je to potrebno (vidjeti dio 4.2, Tabela 1).</w:t>
      </w:r>
    </w:p>
    <w:p w14:paraId="1DA148A9" w14:textId="12EDAE4B" w:rsidR="007453BD" w:rsidRPr="004B0EBB" w:rsidRDefault="007453BD" w:rsidP="00480FB1">
      <w:pPr>
        <w:tabs>
          <w:tab w:val="left" w:pos="540"/>
          <w:tab w:val="left" w:pos="569"/>
        </w:tabs>
        <w:rPr>
          <w:b/>
          <w:bCs/>
          <w:sz w:val="22"/>
          <w:szCs w:val="22"/>
          <w:lang w:val="sr-Latn-ME"/>
        </w:rPr>
      </w:pPr>
    </w:p>
    <w:p w14:paraId="43442DD7" w14:textId="77777777" w:rsidR="00DA1F69" w:rsidRPr="004B0EBB" w:rsidRDefault="00DA1F69" w:rsidP="00480FB1">
      <w:pPr>
        <w:tabs>
          <w:tab w:val="left" w:pos="540"/>
          <w:tab w:val="left" w:pos="569"/>
        </w:tabs>
        <w:rPr>
          <w:b/>
          <w:bCs/>
          <w:sz w:val="22"/>
          <w:szCs w:val="22"/>
          <w:lang w:val="sr-Latn-ME"/>
        </w:rPr>
      </w:pPr>
    </w:p>
    <w:p w14:paraId="066A777E"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5. </w:t>
      </w:r>
      <w:r w:rsidR="00480FB1" w:rsidRPr="004B0EBB">
        <w:rPr>
          <w:b/>
          <w:bCs/>
          <w:sz w:val="22"/>
          <w:szCs w:val="22"/>
          <w:lang w:val="sr-Latn-ME"/>
        </w:rPr>
        <w:tab/>
      </w:r>
      <w:r w:rsidRPr="004B0EBB">
        <w:rPr>
          <w:b/>
          <w:bCs/>
          <w:sz w:val="22"/>
          <w:szCs w:val="22"/>
          <w:lang w:val="sr-Latn-ME"/>
        </w:rPr>
        <w:t>FARMAKOLOŠK</w:t>
      </w:r>
      <w:r w:rsidR="000D425A" w:rsidRPr="004B0EBB">
        <w:rPr>
          <w:b/>
          <w:bCs/>
          <w:sz w:val="22"/>
          <w:szCs w:val="22"/>
          <w:lang w:val="sr-Latn-ME"/>
        </w:rPr>
        <w:t>I</w:t>
      </w:r>
      <w:r w:rsidRPr="004B0EBB">
        <w:rPr>
          <w:b/>
          <w:bCs/>
          <w:sz w:val="22"/>
          <w:szCs w:val="22"/>
          <w:lang w:val="sr-Latn-ME"/>
        </w:rPr>
        <w:t xml:space="preserve"> PODACI</w:t>
      </w:r>
    </w:p>
    <w:p w14:paraId="3D76D92B" w14:textId="77777777" w:rsidR="0072020E" w:rsidRPr="004B0EBB" w:rsidRDefault="0072020E" w:rsidP="00480FB1">
      <w:pPr>
        <w:tabs>
          <w:tab w:val="left" w:pos="540"/>
          <w:tab w:val="left" w:pos="569"/>
        </w:tabs>
        <w:rPr>
          <w:b/>
          <w:bCs/>
          <w:sz w:val="22"/>
          <w:szCs w:val="22"/>
          <w:lang w:val="sr-Latn-ME"/>
        </w:rPr>
      </w:pPr>
    </w:p>
    <w:p w14:paraId="13760989"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5.1. </w:t>
      </w:r>
      <w:r w:rsidR="00480FB1" w:rsidRPr="004B0EBB">
        <w:rPr>
          <w:b/>
          <w:bCs/>
          <w:sz w:val="22"/>
          <w:szCs w:val="22"/>
          <w:lang w:val="sr-Latn-ME"/>
        </w:rPr>
        <w:tab/>
      </w:r>
      <w:r w:rsidRPr="004B0EBB">
        <w:rPr>
          <w:b/>
          <w:bCs/>
          <w:sz w:val="22"/>
          <w:szCs w:val="22"/>
          <w:lang w:val="sr-Latn-ME"/>
        </w:rPr>
        <w:t>Farmakodinamski podaci</w:t>
      </w:r>
      <w:r w:rsidR="003A7059" w:rsidRPr="004B0EBB">
        <w:rPr>
          <w:b/>
          <w:bCs/>
          <w:sz w:val="22"/>
          <w:szCs w:val="22"/>
          <w:lang w:val="sr-Latn-ME"/>
        </w:rPr>
        <w:t xml:space="preserve"> </w:t>
      </w:r>
    </w:p>
    <w:p w14:paraId="3258881D" w14:textId="77777777" w:rsidR="00F45F77" w:rsidRPr="004B0EBB" w:rsidRDefault="00F45F77" w:rsidP="00480FB1">
      <w:pPr>
        <w:tabs>
          <w:tab w:val="left" w:pos="540"/>
          <w:tab w:val="left" w:pos="569"/>
        </w:tabs>
        <w:rPr>
          <w:b/>
          <w:bCs/>
          <w:sz w:val="22"/>
          <w:szCs w:val="22"/>
          <w:lang w:val="sr-Latn-ME"/>
        </w:rPr>
      </w:pPr>
    </w:p>
    <w:p w14:paraId="096A94FC" w14:textId="4A748382" w:rsidR="0072020E" w:rsidRPr="004B0EBB" w:rsidRDefault="0072020E" w:rsidP="004E46EB">
      <w:pPr>
        <w:tabs>
          <w:tab w:val="left" w:pos="540"/>
          <w:tab w:val="left" w:pos="569"/>
        </w:tabs>
        <w:jc w:val="both"/>
        <w:rPr>
          <w:bCs/>
          <w:sz w:val="22"/>
          <w:szCs w:val="22"/>
          <w:lang w:val="sr-Latn-ME"/>
        </w:rPr>
      </w:pPr>
      <w:r w:rsidRPr="004B0EBB">
        <w:rPr>
          <w:bCs/>
          <w:sz w:val="22"/>
          <w:szCs w:val="22"/>
          <w:lang w:val="sr-Latn-ME"/>
        </w:rPr>
        <w:t>Farmakoterapijska grupa:</w:t>
      </w:r>
      <w:r w:rsidR="004F715A" w:rsidRPr="004B0EBB">
        <w:rPr>
          <w:spacing w:val="-2"/>
          <w:sz w:val="22"/>
          <w:szCs w:val="22"/>
          <w:lang w:val="sr-Latn-ME"/>
        </w:rPr>
        <w:t xml:space="preserve"> </w:t>
      </w:r>
      <w:r w:rsidR="004F715A" w:rsidRPr="004B0EBB">
        <w:rPr>
          <w:bCs/>
          <w:sz w:val="22"/>
          <w:szCs w:val="22"/>
          <w:lang w:val="sr-Latn-ME"/>
        </w:rPr>
        <w:t>Antiepileptici; ostali antiepileptici.</w:t>
      </w:r>
    </w:p>
    <w:p w14:paraId="58E22FDB" w14:textId="77777777" w:rsidR="0072020E" w:rsidRPr="004B0EBB" w:rsidRDefault="0072020E" w:rsidP="004E46EB">
      <w:pPr>
        <w:tabs>
          <w:tab w:val="left" w:pos="540"/>
          <w:tab w:val="left" w:pos="569"/>
        </w:tabs>
        <w:jc w:val="both"/>
        <w:rPr>
          <w:bCs/>
          <w:sz w:val="22"/>
          <w:szCs w:val="22"/>
          <w:lang w:val="sr-Latn-ME"/>
        </w:rPr>
      </w:pPr>
    </w:p>
    <w:p w14:paraId="7852DA1E" w14:textId="2C5A2773" w:rsidR="0072020E" w:rsidRPr="004B0EBB" w:rsidRDefault="0072020E" w:rsidP="004E46EB">
      <w:pPr>
        <w:tabs>
          <w:tab w:val="left" w:pos="540"/>
          <w:tab w:val="left" w:pos="569"/>
        </w:tabs>
        <w:jc w:val="both"/>
        <w:rPr>
          <w:bCs/>
          <w:sz w:val="22"/>
          <w:szCs w:val="22"/>
          <w:lang w:val="sr-Latn-ME"/>
        </w:rPr>
      </w:pPr>
      <w:r w:rsidRPr="004B0EBB">
        <w:rPr>
          <w:bCs/>
          <w:sz w:val="22"/>
          <w:szCs w:val="22"/>
          <w:lang w:val="sr-Latn-ME"/>
        </w:rPr>
        <w:t>ATC kod:</w:t>
      </w:r>
      <w:r w:rsidR="004F715A" w:rsidRPr="004B0EBB">
        <w:rPr>
          <w:bCs/>
          <w:sz w:val="22"/>
          <w:szCs w:val="22"/>
          <w:lang w:val="sr-Latn-ME"/>
        </w:rPr>
        <w:t xml:space="preserve"> N03AX16</w:t>
      </w:r>
    </w:p>
    <w:p w14:paraId="19A8298B" w14:textId="634E66E7" w:rsidR="004F715A" w:rsidRPr="004B0EBB" w:rsidRDefault="004F715A" w:rsidP="004E46EB">
      <w:pPr>
        <w:tabs>
          <w:tab w:val="left" w:pos="540"/>
          <w:tab w:val="left" w:pos="569"/>
        </w:tabs>
        <w:jc w:val="both"/>
        <w:rPr>
          <w:bCs/>
          <w:sz w:val="22"/>
          <w:szCs w:val="22"/>
          <w:lang w:val="sr-Latn-ME"/>
        </w:rPr>
      </w:pPr>
    </w:p>
    <w:p w14:paraId="1ACAE13B" w14:textId="7C85F5C1"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Aktivna supstanca, pregabalin, je analog gama-aminobuterne kiseline (GABA) [(S)-3-(aminometil)-5-metil heksa</w:t>
      </w:r>
      <w:r w:rsidR="001B06CA" w:rsidRPr="004B0EBB">
        <w:rPr>
          <w:bCs/>
          <w:sz w:val="22"/>
          <w:szCs w:val="22"/>
          <w:lang w:val="sr-Latn-ME"/>
        </w:rPr>
        <w:t>noična</w:t>
      </w:r>
      <w:r w:rsidRPr="004B0EBB">
        <w:rPr>
          <w:bCs/>
          <w:sz w:val="22"/>
          <w:szCs w:val="22"/>
          <w:lang w:val="sr-Latn-ME"/>
        </w:rPr>
        <w:t xml:space="preserve"> kiselina].</w:t>
      </w:r>
    </w:p>
    <w:p w14:paraId="742F6774" w14:textId="77777777" w:rsidR="00E75917" w:rsidRPr="004B0EBB" w:rsidRDefault="00E75917" w:rsidP="004E46EB">
      <w:pPr>
        <w:tabs>
          <w:tab w:val="left" w:pos="540"/>
          <w:tab w:val="left" w:pos="569"/>
        </w:tabs>
        <w:jc w:val="both"/>
        <w:rPr>
          <w:bCs/>
          <w:sz w:val="22"/>
          <w:szCs w:val="22"/>
          <w:lang w:val="sr-Latn-ME"/>
        </w:rPr>
      </w:pPr>
    </w:p>
    <w:p w14:paraId="28D57063" w14:textId="77777777" w:rsidR="00E75917" w:rsidRPr="004B0EBB" w:rsidRDefault="00E75917" w:rsidP="004E46EB">
      <w:pPr>
        <w:tabs>
          <w:tab w:val="left" w:pos="540"/>
          <w:tab w:val="left" w:pos="569"/>
        </w:tabs>
        <w:jc w:val="both"/>
        <w:rPr>
          <w:bCs/>
          <w:sz w:val="22"/>
          <w:szCs w:val="22"/>
          <w:u w:val="single"/>
          <w:lang w:val="sr-Latn-ME"/>
        </w:rPr>
      </w:pPr>
      <w:r w:rsidRPr="004B0EBB">
        <w:rPr>
          <w:bCs/>
          <w:sz w:val="22"/>
          <w:szCs w:val="22"/>
          <w:u w:val="single"/>
          <w:lang w:val="sr-Latn-ME"/>
        </w:rPr>
        <w:t>Mehanizam dejstva</w:t>
      </w:r>
    </w:p>
    <w:p w14:paraId="1F455B29"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se vezuje za pomoćnu subjedinicu (α2-δ protein) voltažno-zavisnih kalcijumovih kanala u centralnom nervnom sistemu.</w:t>
      </w:r>
    </w:p>
    <w:p w14:paraId="42C6FB87" w14:textId="77777777" w:rsidR="00E75917" w:rsidRPr="004B0EBB" w:rsidRDefault="00E75917" w:rsidP="004E46EB">
      <w:pPr>
        <w:tabs>
          <w:tab w:val="left" w:pos="540"/>
          <w:tab w:val="left" w:pos="569"/>
        </w:tabs>
        <w:jc w:val="both"/>
        <w:rPr>
          <w:bCs/>
          <w:sz w:val="22"/>
          <w:szCs w:val="22"/>
          <w:lang w:val="sr-Latn-ME"/>
        </w:rPr>
      </w:pPr>
    </w:p>
    <w:p w14:paraId="66AC3665" w14:textId="1A87B6DB" w:rsidR="00E75917" w:rsidRPr="004B0EBB" w:rsidRDefault="00E75917" w:rsidP="004E46EB">
      <w:pPr>
        <w:tabs>
          <w:tab w:val="left" w:pos="540"/>
          <w:tab w:val="left" w:pos="569"/>
        </w:tabs>
        <w:jc w:val="both"/>
        <w:rPr>
          <w:bCs/>
          <w:sz w:val="22"/>
          <w:szCs w:val="22"/>
          <w:u w:val="single"/>
          <w:lang w:val="sr-Latn-ME"/>
        </w:rPr>
      </w:pPr>
      <w:r w:rsidRPr="004B0EBB">
        <w:rPr>
          <w:bCs/>
          <w:sz w:val="22"/>
          <w:szCs w:val="22"/>
          <w:u w:val="single"/>
          <w:lang w:val="sr-Latn-ME"/>
        </w:rPr>
        <w:t>Klinička efikasnost i bezb</w:t>
      </w:r>
      <w:r w:rsidR="000A591B" w:rsidRPr="004B0EBB">
        <w:rPr>
          <w:bCs/>
          <w:sz w:val="22"/>
          <w:szCs w:val="22"/>
          <w:u w:val="single"/>
          <w:lang w:val="sr-Latn-ME"/>
        </w:rPr>
        <w:t>j</w:t>
      </w:r>
      <w:r w:rsidRPr="004B0EBB">
        <w:rPr>
          <w:bCs/>
          <w:sz w:val="22"/>
          <w:szCs w:val="22"/>
          <w:u w:val="single"/>
          <w:lang w:val="sr-Latn-ME"/>
        </w:rPr>
        <w:t>ednost</w:t>
      </w:r>
    </w:p>
    <w:p w14:paraId="77AF9E0D" w14:textId="77777777" w:rsidR="00E75917" w:rsidRPr="004B0EBB" w:rsidRDefault="00E75917" w:rsidP="004E46EB">
      <w:pPr>
        <w:tabs>
          <w:tab w:val="left" w:pos="540"/>
          <w:tab w:val="left" w:pos="569"/>
        </w:tabs>
        <w:jc w:val="both"/>
        <w:rPr>
          <w:bCs/>
          <w:i/>
          <w:iCs/>
          <w:sz w:val="22"/>
          <w:szCs w:val="22"/>
          <w:lang w:val="sr-Latn-ME"/>
        </w:rPr>
      </w:pPr>
      <w:r w:rsidRPr="004B0EBB">
        <w:rPr>
          <w:bCs/>
          <w:i/>
          <w:iCs/>
          <w:sz w:val="22"/>
          <w:szCs w:val="22"/>
          <w:lang w:val="sr-Latn-ME"/>
        </w:rPr>
        <w:t>Neuropatski bol</w:t>
      </w:r>
    </w:p>
    <w:p w14:paraId="274F3F00"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 xml:space="preserve">Efikasnost je pokazana u ispitivanjima kod pacijenata sa dijabetesnom neuropatijom, postherpetičnom neuralgijom i povredom kičmene moždine. </w:t>
      </w:r>
    </w:p>
    <w:p w14:paraId="2630BA98"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Efikasnost nije ispitivana kod drugih modela neuropatskog bola.</w:t>
      </w:r>
    </w:p>
    <w:p w14:paraId="367319A8" w14:textId="77777777" w:rsidR="00E75917" w:rsidRPr="004B0EBB" w:rsidRDefault="00E75917" w:rsidP="004E46EB">
      <w:pPr>
        <w:tabs>
          <w:tab w:val="left" w:pos="540"/>
          <w:tab w:val="left" w:pos="569"/>
        </w:tabs>
        <w:jc w:val="both"/>
        <w:rPr>
          <w:bCs/>
          <w:sz w:val="22"/>
          <w:szCs w:val="22"/>
          <w:lang w:val="sr-Latn-ME"/>
        </w:rPr>
      </w:pPr>
    </w:p>
    <w:p w14:paraId="78AC23F6"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je ispitivan u 10 kontrolisanih kliničkih ispitivanja u kojima je primjenjivan 2 puta dnevno, najviše do 13 nedjelja ili tri puta dnevno, najviše do 8 nedjelja. Sveukupno, profili bezbjednosti i efikasnosti za režime doziranja dva puta ili tri puta dnevno bili su slični.</w:t>
      </w:r>
    </w:p>
    <w:p w14:paraId="7EEC7DB6" w14:textId="77777777" w:rsidR="00E75917" w:rsidRPr="004B0EBB" w:rsidRDefault="00E75917" w:rsidP="004E46EB">
      <w:pPr>
        <w:tabs>
          <w:tab w:val="left" w:pos="540"/>
          <w:tab w:val="left" w:pos="569"/>
        </w:tabs>
        <w:jc w:val="both"/>
        <w:rPr>
          <w:bCs/>
          <w:sz w:val="22"/>
          <w:szCs w:val="22"/>
          <w:lang w:val="sr-Latn-ME"/>
        </w:rPr>
      </w:pPr>
    </w:p>
    <w:p w14:paraId="519FBE4E"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U kliničkim ispitivanjima koja su trajala do 12 nedjelja, i za periferni i za centralni neuropatski bol, smanjenje bola zapaženo je u toku prve nedjelje i održavalo se tokom čitavog perioda terapije.</w:t>
      </w:r>
    </w:p>
    <w:p w14:paraId="785494AB" w14:textId="77777777" w:rsidR="00E75917" w:rsidRPr="004B0EBB" w:rsidRDefault="00E75917" w:rsidP="004E46EB">
      <w:pPr>
        <w:tabs>
          <w:tab w:val="left" w:pos="540"/>
          <w:tab w:val="left" w:pos="569"/>
        </w:tabs>
        <w:jc w:val="both"/>
        <w:rPr>
          <w:bCs/>
          <w:sz w:val="22"/>
          <w:szCs w:val="22"/>
          <w:lang w:val="sr-Latn-ME"/>
        </w:rPr>
      </w:pPr>
    </w:p>
    <w:p w14:paraId="5FD85842"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 xml:space="preserve">U kontrolisanim kliničkim ispitivanjima za periferni neuropatski bol 35% pacijenata liječenih pregabalinom i 18% pacijenata koji su primali placebo imalo je poboljšanje od 50% na skali procjene bola. Za pacijente koji nijesu osjetili pospanost, ovo poboljšanje zapaženo je kod 33% pacijenata liječenih pregabalinom i kod 18% pacijenata koji su primali placebo. Za pacijente koji su osjetili </w:t>
      </w:r>
      <w:r w:rsidRPr="004B0EBB">
        <w:rPr>
          <w:bCs/>
          <w:sz w:val="22"/>
          <w:szCs w:val="22"/>
          <w:lang w:val="sr-Latn-ME"/>
        </w:rPr>
        <w:lastRenderedPageBreak/>
        <w:t>pospanost, procenat onih koji su odgovorili na terapiju je bio 48% u grupi koja je primala pregabalin i 16% u grupi koja je primala placebo.</w:t>
      </w:r>
    </w:p>
    <w:p w14:paraId="09BECACD" w14:textId="77777777" w:rsidR="00E75917" w:rsidRPr="004B0EBB" w:rsidRDefault="00E75917" w:rsidP="00E75917">
      <w:pPr>
        <w:tabs>
          <w:tab w:val="left" w:pos="540"/>
          <w:tab w:val="left" w:pos="569"/>
        </w:tabs>
        <w:rPr>
          <w:bCs/>
          <w:sz w:val="22"/>
          <w:szCs w:val="22"/>
          <w:lang w:val="sr-Latn-ME"/>
        </w:rPr>
      </w:pPr>
    </w:p>
    <w:p w14:paraId="7776C062"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U kontrolisanom kliničkom ispitivanju koje je ispitivalo centralni neuropatski bol, 22% pacijenata liječenih pregabalinom i 7% pacijenata koji su primali placebo je imalo poboljšanje od 50% na skali procjene bola.</w:t>
      </w:r>
    </w:p>
    <w:p w14:paraId="21BF6C5C" w14:textId="77777777" w:rsidR="00E75917" w:rsidRPr="004B0EBB" w:rsidRDefault="00E75917" w:rsidP="004E46EB">
      <w:pPr>
        <w:tabs>
          <w:tab w:val="left" w:pos="540"/>
          <w:tab w:val="left" w:pos="569"/>
        </w:tabs>
        <w:jc w:val="both"/>
        <w:rPr>
          <w:bCs/>
          <w:sz w:val="22"/>
          <w:szCs w:val="22"/>
          <w:lang w:val="sr-Latn-ME"/>
        </w:rPr>
      </w:pPr>
    </w:p>
    <w:p w14:paraId="47ACC988" w14:textId="77777777" w:rsidR="00E75917" w:rsidRPr="004B0EBB" w:rsidRDefault="00E75917" w:rsidP="004E46EB">
      <w:pPr>
        <w:tabs>
          <w:tab w:val="left" w:pos="540"/>
          <w:tab w:val="left" w:pos="569"/>
        </w:tabs>
        <w:jc w:val="both"/>
        <w:rPr>
          <w:bCs/>
          <w:i/>
          <w:iCs/>
          <w:sz w:val="22"/>
          <w:szCs w:val="22"/>
          <w:lang w:val="sr-Latn-ME"/>
        </w:rPr>
      </w:pPr>
      <w:r w:rsidRPr="004B0EBB">
        <w:rPr>
          <w:bCs/>
          <w:i/>
          <w:iCs/>
          <w:sz w:val="22"/>
          <w:szCs w:val="22"/>
          <w:lang w:val="sr-Latn-ME"/>
        </w:rPr>
        <w:t>Epilepsija</w:t>
      </w:r>
    </w:p>
    <w:p w14:paraId="4ABC4484"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Dodatna terapija</w:t>
      </w:r>
    </w:p>
    <w:p w14:paraId="339D5B30"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je ispitivan u 3 kontrolisana klinička ispitivanja u trajanju od 12 nedjelja, u kojima je ukupna dnevna doza lijeka bila podijeljena u dvije ili tri dnevne doze. Sveukupno, profili bezbjednosti i efikasnosti za režime doziranja dva puta ili tri puta dnevno bili su slični.</w:t>
      </w:r>
    </w:p>
    <w:p w14:paraId="24ED3C94" w14:textId="77777777" w:rsidR="00905AD0" w:rsidRPr="004B0EBB" w:rsidRDefault="00E75917" w:rsidP="004E46EB">
      <w:pPr>
        <w:tabs>
          <w:tab w:val="left" w:pos="540"/>
          <w:tab w:val="left" w:pos="569"/>
        </w:tabs>
        <w:jc w:val="both"/>
        <w:rPr>
          <w:bCs/>
          <w:sz w:val="22"/>
          <w:szCs w:val="22"/>
          <w:lang w:val="sr-Latn-ME"/>
        </w:rPr>
      </w:pPr>
      <w:r w:rsidRPr="004B0EBB">
        <w:rPr>
          <w:bCs/>
          <w:sz w:val="22"/>
          <w:szCs w:val="22"/>
          <w:lang w:val="sr-Latn-ME"/>
        </w:rPr>
        <w:t xml:space="preserve">Smanjenje učestalosti konvulzija zapaženo je od prve nedjelje. </w:t>
      </w:r>
    </w:p>
    <w:p w14:paraId="0D028654" w14:textId="77777777" w:rsidR="00905AD0" w:rsidRPr="004B0EBB" w:rsidRDefault="00905AD0" w:rsidP="004E46EB">
      <w:pPr>
        <w:tabs>
          <w:tab w:val="left" w:pos="540"/>
          <w:tab w:val="left" w:pos="569"/>
        </w:tabs>
        <w:jc w:val="both"/>
        <w:rPr>
          <w:bCs/>
          <w:sz w:val="22"/>
          <w:szCs w:val="22"/>
          <w:lang w:val="sr-Latn-ME"/>
        </w:rPr>
      </w:pPr>
    </w:p>
    <w:p w14:paraId="36C0151B" w14:textId="3C39B5DC" w:rsidR="00E75917" w:rsidRPr="004B0EBB" w:rsidRDefault="00E75917" w:rsidP="004E46EB">
      <w:pPr>
        <w:tabs>
          <w:tab w:val="left" w:pos="540"/>
          <w:tab w:val="left" w:pos="569"/>
        </w:tabs>
        <w:jc w:val="both"/>
        <w:rPr>
          <w:bCs/>
          <w:i/>
          <w:iCs/>
          <w:sz w:val="22"/>
          <w:szCs w:val="22"/>
          <w:lang w:val="sr-Latn-ME"/>
        </w:rPr>
      </w:pPr>
      <w:r w:rsidRPr="004B0EBB">
        <w:rPr>
          <w:bCs/>
          <w:i/>
          <w:iCs/>
          <w:sz w:val="22"/>
          <w:szCs w:val="22"/>
          <w:lang w:val="sr-Latn-ME"/>
        </w:rPr>
        <w:t>Pedijatrijska populacija</w:t>
      </w:r>
    </w:p>
    <w:p w14:paraId="6B0E0F29" w14:textId="03530F68"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Efikasnost i bezbjednost pregabalina kao dodatne terapije za epilepsiju kod pedijatrijskih pacijenata mlađih od</w:t>
      </w:r>
      <w:r w:rsidR="00E64BDC" w:rsidRPr="004B0EBB">
        <w:rPr>
          <w:bCs/>
          <w:sz w:val="22"/>
          <w:szCs w:val="22"/>
          <w:lang w:val="sr-Latn-ME"/>
        </w:rPr>
        <w:t xml:space="preserve"> </w:t>
      </w:r>
      <w:r w:rsidRPr="004B0EBB">
        <w:rPr>
          <w:bCs/>
          <w:sz w:val="22"/>
          <w:szCs w:val="22"/>
          <w:lang w:val="sr-Latn-ME"/>
        </w:rPr>
        <w:t>12 godina i adolescenata nisu ustanovljene. Neželjeni događaji zapaženi u ispitivanju farmakokinetike i podnošljivosti koje je uključivalo pacijente uzrasta od 3 mjeseca do 16 godina (n=65) sa parcijalnim napadima bili su slični onima zapaženim kod odraslih. Rezultati dvanaestonedjeljnog placebo kontrolisanog ispitivanja koje je sprovedeno sa 295 pedijatrijskih pacijena uzrasta od 4 do 16 godina i četrnaesto</w:t>
      </w:r>
      <w:r w:rsidR="00402148" w:rsidRPr="004B0EBB">
        <w:rPr>
          <w:bCs/>
          <w:sz w:val="22"/>
          <w:szCs w:val="22"/>
          <w:lang w:val="sr-Latn-ME"/>
        </w:rPr>
        <w:t>dnevnog</w:t>
      </w:r>
      <w:r w:rsidRPr="004B0EBB">
        <w:rPr>
          <w:bCs/>
          <w:sz w:val="22"/>
          <w:szCs w:val="22"/>
          <w:lang w:val="sr-Latn-ME"/>
        </w:rPr>
        <w:t xml:space="preserve"> placebo kontrolisano</w:t>
      </w:r>
      <w:r w:rsidR="00402148" w:rsidRPr="004B0EBB">
        <w:rPr>
          <w:bCs/>
          <w:sz w:val="22"/>
          <w:szCs w:val="22"/>
          <w:lang w:val="sr-Latn-ME"/>
        </w:rPr>
        <w:t>g</w:t>
      </w:r>
      <w:r w:rsidRPr="004B0EBB">
        <w:rPr>
          <w:bCs/>
          <w:sz w:val="22"/>
          <w:szCs w:val="22"/>
          <w:lang w:val="sr-Latn-ME"/>
        </w:rPr>
        <w:t xml:space="preserve"> ispitivanj</w:t>
      </w:r>
      <w:r w:rsidR="00402148" w:rsidRPr="004B0EBB">
        <w:rPr>
          <w:bCs/>
          <w:sz w:val="22"/>
          <w:szCs w:val="22"/>
          <w:lang w:val="sr-Latn-ME"/>
        </w:rPr>
        <w:t>a</w:t>
      </w:r>
      <w:r w:rsidRPr="004B0EBB">
        <w:rPr>
          <w:bCs/>
          <w:sz w:val="22"/>
          <w:szCs w:val="22"/>
          <w:lang w:val="sr-Latn-ME"/>
        </w:rPr>
        <w:t xml:space="preserve"> koje je sprovedeno sa 175 pedijatrijskih pacijenata uzrasta od 1 mjeseca do mlađih od 4 godine radi procjene efikasnosti i bezbjednosti pregabalina kao dodatne terapije za liječenje parcijalnih napada i       </w:t>
      </w:r>
      <w:r w:rsidR="006A72BB" w:rsidRPr="004B0EBB">
        <w:rPr>
          <w:bCs/>
          <w:sz w:val="22"/>
          <w:szCs w:val="22"/>
          <w:lang w:val="sr-Latn-ME"/>
        </w:rPr>
        <w:t xml:space="preserve">dva </w:t>
      </w:r>
      <w:r w:rsidRPr="004B0EBB">
        <w:rPr>
          <w:bCs/>
          <w:sz w:val="22"/>
          <w:szCs w:val="22"/>
          <w:lang w:val="sr-Latn-ME"/>
        </w:rPr>
        <w:t>jednogodišnj</w:t>
      </w:r>
      <w:r w:rsidR="006A72BB" w:rsidRPr="004B0EBB">
        <w:rPr>
          <w:bCs/>
          <w:sz w:val="22"/>
          <w:szCs w:val="22"/>
          <w:lang w:val="sr-Latn-ME"/>
        </w:rPr>
        <w:t>a</w:t>
      </w:r>
      <w:r w:rsidRPr="004B0EBB">
        <w:rPr>
          <w:bCs/>
          <w:sz w:val="22"/>
          <w:szCs w:val="22"/>
          <w:lang w:val="sr-Latn-ME"/>
        </w:rPr>
        <w:t xml:space="preserve"> otvoren</w:t>
      </w:r>
      <w:r w:rsidR="006A72BB" w:rsidRPr="004B0EBB">
        <w:rPr>
          <w:bCs/>
          <w:sz w:val="22"/>
          <w:szCs w:val="22"/>
          <w:lang w:val="sr-Latn-ME"/>
        </w:rPr>
        <w:t>a</w:t>
      </w:r>
      <w:r w:rsidRPr="004B0EBB">
        <w:rPr>
          <w:bCs/>
          <w:sz w:val="22"/>
          <w:szCs w:val="22"/>
          <w:lang w:val="sr-Latn-ME"/>
        </w:rPr>
        <w:t xml:space="preserve"> ispitivanja bezbjednosti sa 54 i 431 pedijatrijska pacijenta uzrasta od 3 mjeseca do 16 godina sa epilepsijom ukazuju da su neželjeni događaji pireksija i infekcije gornjih disajnih puteva zabilježeni češće nego u ispitivanjima sa odraslim pacijentima sa epilepsijom (vidjeti djelove 4.2, 4.8 i 5.2).</w:t>
      </w:r>
    </w:p>
    <w:p w14:paraId="71871E2D" w14:textId="1FC93D4F" w:rsidR="006A72BB" w:rsidRPr="004B0EBB" w:rsidRDefault="006A72BB" w:rsidP="004E46EB">
      <w:pPr>
        <w:tabs>
          <w:tab w:val="left" w:pos="540"/>
          <w:tab w:val="left" w:pos="569"/>
        </w:tabs>
        <w:jc w:val="both"/>
        <w:rPr>
          <w:bCs/>
          <w:sz w:val="22"/>
          <w:szCs w:val="22"/>
          <w:lang w:val="sr-Latn-ME"/>
        </w:rPr>
      </w:pPr>
    </w:p>
    <w:p w14:paraId="44A0E33D" w14:textId="77777777" w:rsidR="006A72BB" w:rsidRPr="004B0EBB" w:rsidRDefault="006A72BB">
      <w:pPr>
        <w:autoSpaceDE w:val="0"/>
        <w:autoSpaceDN w:val="0"/>
        <w:adjustRightInd w:val="0"/>
        <w:jc w:val="both"/>
        <w:rPr>
          <w:iCs/>
          <w:noProof/>
          <w:sz w:val="22"/>
          <w:szCs w:val="22"/>
          <w:lang w:val="sr-Latn-ME"/>
        </w:rPr>
      </w:pPr>
      <w:r w:rsidRPr="004B0EBB">
        <w:rPr>
          <w:iCs/>
          <w:noProof/>
          <w:sz w:val="22"/>
          <w:szCs w:val="22"/>
          <w:lang w:val="sr-Latn-ME"/>
        </w:rPr>
        <w:t>U dvanaestonedjeljnom placebo kontrolisanom ispitivanju, pedijatrijski pacijenti (uzrasta od 4 do 16 godina) su primali pregabalin u dozi od 2,5 mg/kg na dan (maksimalno 150 mg na dan), pregabalin 10 mg/kg na dan (maksimalno 600 mg na dan) ili placebo. Najmanje 50%-tno smanjenje parcijalnih napada od početka ispitivanja je zabilježeno kod 40,6% ispitanika liječenih pregabalinom u dozi od 10 mg/kg na dan (p=0,0068 naspram placeba), 29,1% ispitanika liječenih pregabalinom u dozi od 2,5 mg/kg na dan (p=0,2600 naspram placeba) i 22,6% onih koji su primali placebo.</w:t>
      </w:r>
    </w:p>
    <w:p w14:paraId="68C25E34" w14:textId="77777777" w:rsidR="00E75917" w:rsidRPr="004B0EBB" w:rsidRDefault="00E75917" w:rsidP="004E46EB">
      <w:pPr>
        <w:tabs>
          <w:tab w:val="left" w:pos="540"/>
          <w:tab w:val="left" w:pos="569"/>
        </w:tabs>
        <w:jc w:val="both"/>
        <w:rPr>
          <w:bCs/>
          <w:sz w:val="22"/>
          <w:szCs w:val="22"/>
          <w:lang w:val="sr-Latn-ME"/>
        </w:rPr>
      </w:pPr>
    </w:p>
    <w:p w14:paraId="66AB7AF4" w14:textId="3A5B1269"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U četrnaestodnevnom placebo kontrolisanom ispitivanju, pedijatrijski pacijenti (uzrasta od 1 mjeseca do mlađih od 4 godine) su primali pregabalin u dozi od 7 mg/kg na dan, pregabalin u dozi od 14 mg/kg na dan ili placebo. Medijana učestalosti napada tokom 24 sata na početku ispitivanja i pri poslednjoj posjeti je iznosila 4,7 i 3,8 za pregabalin u dozi od 7 mg/kg na dan, 5,4 i 1,4 za pregabalin u dozi od 14 mg/kg na dan i 2,9 i 2,3 za placebo. Primjena pregabalina u dozi od 14 mg/kg na dan značajno je smanjila logaritamski</w:t>
      </w:r>
      <w:r w:rsidR="00B9097C" w:rsidRPr="004B0EBB">
        <w:rPr>
          <w:bCs/>
          <w:sz w:val="22"/>
          <w:szCs w:val="22"/>
          <w:lang w:val="sr-Latn-ME"/>
        </w:rPr>
        <w:t xml:space="preserve"> </w:t>
      </w:r>
      <w:r w:rsidRPr="004B0EBB">
        <w:rPr>
          <w:bCs/>
          <w:sz w:val="22"/>
          <w:szCs w:val="22"/>
          <w:lang w:val="sr-Latn-ME"/>
        </w:rPr>
        <w:t>transformisanu učestalost parcijalnih napada u odnosu na placebo (p=0,0223); primjena pregabalina u dozi od 7 mg/kg na dan nije dovela do poboljšanja u poređenju sa placebom.</w:t>
      </w:r>
    </w:p>
    <w:p w14:paraId="5B98D0C9" w14:textId="77777777" w:rsidR="00E75917" w:rsidRPr="004B0EBB" w:rsidRDefault="00E75917" w:rsidP="004E46EB">
      <w:pPr>
        <w:tabs>
          <w:tab w:val="left" w:pos="540"/>
          <w:tab w:val="left" w:pos="569"/>
        </w:tabs>
        <w:jc w:val="both"/>
        <w:rPr>
          <w:bCs/>
          <w:sz w:val="22"/>
          <w:szCs w:val="22"/>
          <w:lang w:val="sr-Latn-ME"/>
        </w:rPr>
      </w:pPr>
    </w:p>
    <w:p w14:paraId="4C0FE82A" w14:textId="6C1564E1" w:rsidR="00B96D63" w:rsidRPr="004B0EBB" w:rsidRDefault="00B96D63">
      <w:pPr>
        <w:autoSpaceDE w:val="0"/>
        <w:autoSpaceDN w:val="0"/>
        <w:adjustRightInd w:val="0"/>
        <w:jc w:val="both"/>
        <w:rPr>
          <w:iCs/>
          <w:noProof/>
          <w:sz w:val="22"/>
          <w:szCs w:val="22"/>
          <w:lang w:val="sr-Latn-ME"/>
        </w:rPr>
      </w:pPr>
      <w:r w:rsidRPr="004B0EBB">
        <w:rPr>
          <w:iCs/>
          <w:noProof/>
          <w:sz w:val="22"/>
          <w:szCs w:val="22"/>
          <w:lang w:val="sr-Latn-ME"/>
        </w:rPr>
        <w:t>U placebom kontrolisanom ispitivanju u trajanju od 12 nedjelja kod ispitanika sa primarno generalizovanim toničko-kloničkim napadima, 219 ispitanika (uzrasta od 5 do 65 godina, od kojih je njih 66 bilo uzrasta od 5 do 16 godina) dobijalo je pregabalin u dozi od 5 mg/kg na dan (maksimalno 300 mg na dan), 10 mg/kg na dan (maksimalno 600 mg na dan) ili placebo kao dodatnu terapiju. Postotak ispitanika sa najmanje 50%-tnim smanjenjem stope primarno generaliziranih toničko-kloničkih napada iznosio je 41,3% za pregabalin primijenjen u dozi od 5 mg/kg na dan, 38,9% za pregabalin primijenjen u dozi od 10 mg/kg na dan i placebo, odnosno 41,7% za placebo.</w:t>
      </w:r>
    </w:p>
    <w:p w14:paraId="473670D1" w14:textId="77777777" w:rsidR="00E75917" w:rsidRPr="004B0EBB" w:rsidRDefault="00E75917" w:rsidP="00E75917">
      <w:pPr>
        <w:tabs>
          <w:tab w:val="left" w:pos="540"/>
          <w:tab w:val="left" w:pos="569"/>
        </w:tabs>
        <w:rPr>
          <w:bCs/>
          <w:sz w:val="22"/>
          <w:szCs w:val="22"/>
          <w:lang w:val="sr-Latn-ME"/>
        </w:rPr>
      </w:pPr>
    </w:p>
    <w:p w14:paraId="0E92E8F5" w14:textId="77777777" w:rsidR="00E75917" w:rsidRPr="004B0EBB" w:rsidRDefault="00E75917" w:rsidP="00E75917">
      <w:pPr>
        <w:tabs>
          <w:tab w:val="left" w:pos="540"/>
          <w:tab w:val="left" w:pos="569"/>
        </w:tabs>
        <w:rPr>
          <w:bCs/>
          <w:i/>
          <w:iCs/>
          <w:sz w:val="22"/>
          <w:szCs w:val="22"/>
          <w:lang w:val="sr-Latn-ME"/>
        </w:rPr>
      </w:pPr>
      <w:r w:rsidRPr="004B0EBB">
        <w:rPr>
          <w:bCs/>
          <w:i/>
          <w:iCs/>
          <w:sz w:val="22"/>
          <w:szCs w:val="22"/>
          <w:lang w:val="sr-Latn-ME"/>
        </w:rPr>
        <w:t>Monoterapija (novodijagnostikovani pacijenti)</w:t>
      </w:r>
    </w:p>
    <w:p w14:paraId="34FFA91D"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je ispitan u jednom kontrolisanom kliničkom ispitivanju u trajanju od 56 nedjelja, sa režimom doziranja dva puta na dan. Pregabalin nije pokazao neinferiornost u odnosu na lamotrigin u odnosu na parametar efikasnosti: postizanje šestomjesečnog perioda bez napada. Pregabalin i lamotrigin su pokazali sličan profil bezbjednosti i podnošljivosti.</w:t>
      </w:r>
    </w:p>
    <w:p w14:paraId="4F079A85" w14:textId="77777777" w:rsidR="00E75917" w:rsidRPr="004B0EBB" w:rsidRDefault="00E75917" w:rsidP="004E46EB">
      <w:pPr>
        <w:tabs>
          <w:tab w:val="left" w:pos="540"/>
          <w:tab w:val="left" w:pos="569"/>
        </w:tabs>
        <w:jc w:val="both"/>
        <w:rPr>
          <w:bCs/>
          <w:sz w:val="22"/>
          <w:szCs w:val="22"/>
          <w:lang w:val="sr-Latn-ME"/>
        </w:rPr>
      </w:pPr>
    </w:p>
    <w:p w14:paraId="71BFCA1D" w14:textId="77777777" w:rsidR="00E75917" w:rsidRPr="004B0EBB" w:rsidRDefault="00E75917" w:rsidP="004E46EB">
      <w:pPr>
        <w:tabs>
          <w:tab w:val="left" w:pos="540"/>
          <w:tab w:val="left" w:pos="569"/>
        </w:tabs>
        <w:jc w:val="both"/>
        <w:rPr>
          <w:bCs/>
          <w:i/>
          <w:iCs/>
          <w:sz w:val="22"/>
          <w:szCs w:val="22"/>
          <w:lang w:val="sr-Latn-ME"/>
        </w:rPr>
      </w:pPr>
      <w:r w:rsidRPr="004B0EBB">
        <w:rPr>
          <w:bCs/>
          <w:i/>
          <w:iCs/>
          <w:sz w:val="22"/>
          <w:szCs w:val="22"/>
          <w:lang w:val="sr-Latn-ME"/>
        </w:rPr>
        <w:t>Generalizovani anksiozni poremećaj</w:t>
      </w:r>
    </w:p>
    <w:p w14:paraId="65B9A6A8" w14:textId="6524CF13"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je ispitivan u 6 kontrolisanih ispitivanja, koja su trajala 4-6 nedjelja, u jednom ispitivanju kod starijih pacijenata u trajanju od 8 nedjelja i jednom dugotrajnom dvostruko slijepom ispitivanju prevencije relapsa sa dvostruko slijepom fazom, u trajanju od 6 mjeseci.</w:t>
      </w:r>
    </w:p>
    <w:p w14:paraId="1E3B5912" w14:textId="77777777" w:rsidR="00E75917" w:rsidRPr="004B0EBB" w:rsidRDefault="00E75917" w:rsidP="004E46EB">
      <w:pPr>
        <w:tabs>
          <w:tab w:val="left" w:pos="540"/>
          <w:tab w:val="left" w:pos="569"/>
        </w:tabs>
        <w:jc w:val="both"/>
        <w:rPr>
          <w:bCs/>
          <w:sz w:val="22"/>
          <w:szCs w:val="22"/>
          <w:lang w:val="sr-Latn-ME"/>
        </w:rPr>
      </w:pPr>
    </w:p>
    <w:p w14:paraId="65D4B970"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 xml:space="preserve">Ublažavanje simptoma GAP-a prema skali HAM-A (engl. </w:t>
      </w:r>
      <w:r w:rsidRPr="004B0EBB">
        <w:rPr>
          <w:bCs/>
          <w:i/>
          <w:sz w:val="22"/>
          <w:szCs w:val="22"/>
          <w:lang w:val="sr-Latn-ME"/>
        </w:rPr>
        <w:t>Hamilton Anxiety Rating Scale</w:t>
      </w:r>
      <w:r w:rsidRPr="004B0EBB">
        <w:rPr>
          <w:bCs/>
          <w:sz w:val="22"/>
          <w:szCs w:val="22"/>
          <w:lang w:val="sr-Latn-ME"/>
        </w:rPr>
        <w:t>) zapaženo je u toku prve nedjelje.</w:t>
      </w:r>
    </w:p>
    <w:p w14:paraId="2CDAFCD8" w14:textId="77777777" w:rsidR="00E75917" w:rsidRPr="004B0EBB" w:rsidRDefault="00E75917" w:rsidP="004E46EB">
      <w:pPr>
        <w:tabs>
          <w:tab w:val="left" w:pos="540"/>
          <w:tab w:val="left" w:pos="569"/>
        </w:tabs>
        <w:jc w:val="both"/>
        <w:rPr>
          <w:bCs/>
          <w:sz w:val="22"/>
          <w:szCs w:val="22"/>
          <w:lang w:val="sr-Latn-ME"/>
        </w:rPr>
      </w:pPr>
    </w:p>
    <w:p w14:paraId="6822A74F"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U kontrolisanim kliničkim ispitivanjima (trajanje 4-8 nedjelja) 52% pacijenata liječenih pregabalinom i 38% pacijenata koji su primali placebo je imalo poboljšanje za najmanje 50% prema HAM-A ukupnom skoru od početka liječenja do kraja terapije.</w:t>
      </w:r>
    </w:p>
    <w:p w14:paraId="14796E6C" w14:textId="77777777" w:rsidR="00E75917" w:rsidRPr="004B0EBB" w:rsidRDefault="00E75917" w:rsidP="004E46EB">
      <w:pPr>
        <w:tabs>
          <w:tab w:val="left" w:pos="540"/>
          <w:tab w:val="left" w:pos="569"/>
        </w:tabs>
        <w:jc w:val="both"/>
        <w:rPr>
          <w:bCs/>
          <w:sz w:val="22"/>
          <w:szCs w:val="22"/>
          <w:lang w:val="sr-Latn-ME"/>
        </w:rPr>
      </w:pPr>
    </w:p>
    <w:p w14:paraId="51CE889A" w14:textId="4B6C160F" w:rsidR="004F715A" w:rsidRPr="004B0EBB" w:rsidRDefault="00E75917" w:rsidP="004E46EB">
      <w:pPr>
        <w:tabs>
          <w:tab w:val="left" w:pos="540"/>
          <w:tab w:val="left" w:pos="569"/>
        </w:tabs>
        <w:jc w:val="both"/>
        <w:rPr>
          <w:bCs/>
          <w:sz w:val="22"/>
          <w:szCs w:val="22"/>
          <w:lang w:val="sr-Latn-ME"/>
        </w:rPr>
      </w:pPr>
      <w:r w:rsidRPr="004B0EBB">
        <w:rPr>
          <w:bCs/>
          <w:sz w:val="22"/>
          <w:szCs w:val="22"/>
          <w:lang w:val="sr-Latn-ME"/>
        </w:rPr>
        <w:t>U kontrolisanim ispitivanjima, pojava zamućenog vida prijavljena je češće kod pacijenata liječenih pregabalinom u odnosu na pacijente koji su primali placebo i u većini slučajeva je prolazila nastavljanjem terapije.</w:t>
      </w:r>
      <w:r w:rsidR="006E30B1" w:rsidRPr="004B0EBB">
        <w:rPr>
          <w:bCs/>
          <w:sz w:val="22"/>
          <w:szCs w:val="22"/>
          <w:lang w:val="sr-Latn-ME"/>
        </w:rPr>
        <w:t xml:space="preserve"> O</w:t>
      </w:r>
      <w:r w:rsidRPr="004B0EBB">
        <w:rPr>
          <w:bCs/>
          <w:sz w:val="22"/>
          <w:szCs w:val="22"/>
          <w:lang w:val="sr-Latn-ME"/>
        </w:rPr>
        <w:t>ftalmološk</w:t>
      </w:r>
      <w:r w:rsidR="006E30B1" w:rsidRPr="004B0EBB">
        <w:rPr>
          <w:bCs/>
          <w:sz w:val="22"/>
          <w:szCs w:val="22"/>
          <w:lang w:val="sr-Latn-ME"/>
        </w:rPr>
        <w:t>im</w:t>
      </w:r>
      <w:r w:rsidRPr="004B0EBB">
        <w:rPr>
          <w:bCs/>
          <w:sz w:val="22"/>
          <w:szCs w:val="22"/>
          <w:lang w:val="sr-Latn-ME"/>
        </w:rPr>
        <w:t xml:space="preserve"> ispitivanj</w:t>
      </w:r>
      <w:r w:rsidR="006E30B1" w:rsidRPr="004B0EBB">
        <w:rPr>
          <w:bCs/>
          <w:sz w:val="22"/>
          <w:szCs w:val="22"/>
          <w:lang w:val="sr-Latn-ME"/>
        </w:rPr>
        <w:t>em</w:t>
      </w:r>
      <w:r w:rsidRPr="004B0EBB">
        <w:rPr>
          <w:bCs/>
          <w:sz w:val="22"/>
          <w:szCs w:val="22"/>
          <w:lang w:val="sr-Latn-ME"/>
        </w:rPr>
        <w:t xml:space="preserve"> (uključujući testiranje oštrine vida, vidnog polja i pregled dilatiranog očnog dna) bilo je obuhvaćeno preko 3600 pacijenata</w:t>
      </w:r>
      <w:r w:rsidR="006E30B1" w:rsidRPr="004B0EBB">
        <w:rPr>
          <w:bCs/>
          <w:sz w:val="22"/>
          <w:szCs w:val="22"/>
          <w:lang w:val="sr-Latn-ME"/>
        </w:rPr>
        <w:t xml:space="preserve"> podvrgnutih kontrolisanim kliničkim ispitivanjima</w:t>
      </w:r>
      <w:r w:rsidRPr="004B0EBB">
        <w:rPr>
          <w:bCs/>
          <w:sz w:val="22"/>
          <w:szCs w:val="22"/>
          <w:lang w:val="sr-Latn-ME"/>
        </w:rPr>
        <w:t>. Kod ovih pacijenata, smanjenje oštrine vida zabilježeno je kod 6,5% pacijenata liječenih pregabalinom i kod 4,8% pacijenata koji su primali placebo. Promjene vidnog polja zabilježene su kod 12,4% pacijenata liječenih pregabalinom i kod 11,7% pacijenata koji su primali placebo. Promjene na očnom dnu primjećene su kod 1,7% pacijenata liječenih pregabalinom i kod 2,1% pacijenata koji su primali placebo.</w:t>
      </w:r>
    </w:p>
    <w:p w14:paraId="692A44D9" w14:textId="3CB1E454" w:rsidR="00F86621" w:rsidRPr="004B0EBB" w:rsidRDefault="00F86621" w:rsidP="00480FB1">
      <w:pPr>
        <w:tabs>
          <w:tab w:val="left" w:pos="540"/>
          <w:tab w:val="left" w:pos="569"/>
        </w:tabs>
        <w:rPr>
          <w:b/>
          <w:bCs/>
          <w:sz w:val="22"/>
          <w:szCs w:val="22"/>
          <w:lang w:val="sr-Latn-ME"/>
        </w:rPr>
      </w:pPr>
    </w:p>
    <w:p w14:paraId="533C6481"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5.2. </w:t>
      </w:r>
      <w:r w:rsidR="00480FB1" w:rsidRPr="004B0EBB">
        <w:rPr>
          <w:b/>
          <w:bCs/>
          <w:sz w:val="22"/>
          <w:szCs w:val="22"/>
          <w:lang w:val="sr-Latn-ME"/>
        </w:rPr>
        <w:tab/>
      </w:r>
      <w:r w:rsidRPr="004B0EBB">
        <w:rPr>
          <w:b/>
          <w:bCs/>
          <w:sz w:val="22"/>
          <w:szCs w:val="22"/>
          <w:lang w:val="sr-Latn-ME"/>
        </w:rPr>
        <w:t>Farmakokinetički podaci</w:t>
      </w:r>
      <w:r w:rsidR="003A7059" w:rsidRPr="004B0EBB">
        <w:rPr>
          <w:b/>
          <w:bCs/>
          <w:sz w:val="22"/>
          <w:szCs w:val="22"/>
          <w:lang w:val="sr-Latn-ME"/>
        </w:rPr>
        <w:t xml:space="preserve"> </w:t>
      </w:r>
    </w:p>
    <w:p w14:paraId="4EE88E9E" w14:textId="5E62B5AD" w:rsidR="0072020E" w:rsidRPr="004B0EBB" w:rsidRDefault="0072020E" w:rsidP="00480FB1">
      <w:pPr>
        <w:tabs>
          <w:tab w:val="left" w:pos="540"/>
          <w:tab w:val="left" w:pos="569"/>
        </w:tabs>
        <w:rPr>
          <w:bCs/>
          <w:sz w:val="22"/>
          <w:szCs w:val="22"/>
          <w:lang w:val="sr-Latn-ME"/>
        </w:rPr>
      </w:pPr>
    </w:p>
    <w:p w14:paraId="11E8F3FB"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Farmakokinetika pregabalina u stanju ravnoteže slična je kod zdravih dobrovoljaca, kod pacijenata sa epilepsijom koji primaju antiepileptike i kod pacijenata sa hroničnim bolom.</w:t>
      </w:r>
    </w:p>
    <w:p w14:paraId="30E4944A" w14:textId="77777777" w:rsidR="001036C5" w:rsidRPr="004B0EBB" w:rsidRDefault="001036C5" w:rsidP="004E46EB">
      <w:pPr>
        <w:tabs>
          <w:tab w:val="left" w:pos="540"/>
          <w:tab w:val="left" w:pos="569"/>
        </w:tabs>
        <w:jc w:val="both"/>
        <w:rPr>
          <w:bCs/>
          <w:sz w:val="22"/>
          <w:szCs w:val="22"/>
          <w:lang w:val="sr-Latn-ME"/>
        </w:rPr>
      </w:pPr>
    </w:p>
    <w:p w14:paraId="4C19A5E3"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Resorpcija</w:t>
      </w:r>
    </w:p>
    <w:p w14:paraId="0EFDC87D"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Pregabalin se brzo resorbuje kada se primijeni u stanju gladovanja, i dostiže maksimalne koncentracije u plazmi u roku od jednog sata, poslije primjene jedne ili više doza lijeka. Bioraspoloživost pregabalina poslije oralne primjene je jednaka ili veća od 90% i ne zavisi od primijenjene doze. Poslije ponovljene primjene, stanje ravnoteže postiže se u roku od 24 do 48 sati. Kada se pregabalin uzima sa hranom smanjuje se stepen resorpcije što rezultuje u smanjenju Cmax za oko 25-30% i odlaže tmax za oko 2,5 sati. Primjena pregabalina sa hranom, međutim, nema klinički značajan uticaj na stepen resorpcije pregabalina.</w:t>
      </w:r>
    </w:p>
    <w:p w14:paraId="390120C7" w14:textId="77777777" w:rsidR="001036C5" w:rsidRPr="004B0EBB" w:rsidRDefault="001036C5" w:rsidP="004E46EB">
      <w:pPr>
        <w:tabs>
          <w:tab w:val="left" w:pos="540"/>
          <w:tab w:val="left" w:pos="569"/>
        </w:tabs>
        <w:jc w:val="both"/>
        <w:rPr>
          <w:bCs/>
          <w:sz w:val="22"/>
          <w:szCs w:val="22"/>
          <w:lang w:val="sr-Latn-ME"/>
        </w:rPr>
      </w:pPr>
    </w:p>
    <w:p w14:paraId="7B534310"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Distribucija</w:t>
      </w:r>
    </w:p>
    <w:p w14:paraId="4440B5AC"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U pretkliničkim studijama pokazano je da pregabalin prolazi krvno-moždanu barijeru kod miševa, pacova i majmuna. Pregabalin prolazi kroz placentu kod pacova, a takođe je prisutan i u mlijeku pacova u laktaciji.</w:t>
      </w:r>
    </w:p>
    <w:p w14:paraId="018660E1" w14:textId="0C972202"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 xml:space="preserve">Volumen distribucije pregabalina </w:t>
      </w:r>
      <w:r w:rsidR="006E30B1" w:rsidRPr="004B0EBB">
        <w:rPr>
          <w:bCs/>
          <w:sz w:val="22"/>
          <w:szCs w:val="22"/>
          <w:lang w:val="sr-Latn-ME"/>
        </w:rPr>
        <w:t xml:space="preserve">kod ljudi </w:t>
      </w:r>
      <w:r w:rsidRPr="004B0EBB">
        <w:rPr>
          <w:bCs/>
          <w:sz w:val="22"/>
          <w:szCs w:val="22"/>
          <w:lang w:val="sr-Latn-ME"/>
        </w:rPr>
        <w:t>poslije oralne primjene iznosi oko 0,56 L/kg. Pregabalin se ne vezuje za proteine plazme.</w:t>
      </w:r>
    </w:p>
    <w:p w14:paraId="1B3F3F9A" w14:textId="77777777" w:rsidR="001036C5" w:rsidRPr="004B0EBB" w:rsidRDefault="001036C5" w:rsidP="001036C5">
      <w:pPr>
        <w:tabs>
          <w:tab w:val="left" w:pos="540"/>
          <w:tab w:val="left" w:pos="569"/>
        </w:tabs>
        <w:rPr>
          <w:bCs/>
          <w:sz w:val="22"/>
          <w:szCs w:val="22"/>
          <w:lang w:val="sr-Latn-ME"/>
        </w:rPr>
      </w:pPr>
    </w:p>
    <w:p w14:paraId="7CA0A197" w14:textId="77777777" w:rsidR="006E30B1" w:rsidRPr="004B0EBB" w:rsidRDefault="006E30B1" w:rsidP="004E46EB">
      <w:pPr>
        <w:tabs>
          <w:tab w:val="left" w:pos="540"/>
          <w:tab w:val="left" w:pos="569"/>
        </w:tabs>
        <w:jc w:val="both"/>
        <w:rPr>
          <w:bCs/>
          <w:sz w:val="22"/>
          <w:szCs w:val="22"/>
          <w:u w:val="single"/>
          <w:lang w:val="sr-Latn-ME"/>
        </w:rPr>
      </w:pPr>
    </w:p>
    <w:p w14:paraId="6477C2B2" w14:textId="3CAAB9A4"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Metabolizam</w:t>
      </w:r>
    </w:p>
    <w:p w14:paraId="61752481" w14:textId="77777777" w:rsidR="001036C5" w:rsidRPr="004B0EBB" w:rsidRDefault="001036C5" w:rsidP="004E46EB">
      <w:pPr>
        <w:tabs>
          <w:tab w:val="left" w:pos="540"/>
          <w:tab w:val="left" w:pos="569"/>
        </w:tabs>
        <w:jc w:val="both"/>
        <w:rPr>
          <w:bCs/>
          <w:sz w:val="22"/>
          <w:szCs w:val="22"/>
          <w:lang w:val="sr-Latn-ME"/>
        </w:rPr>
      </w:pPr>
    </w:p>
    <w:p w14:paraId="6606585B" w14:textId="1D005110"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Metabolizam pregabalina kod ljudi je zanemarljiv. Poslije doze pregabalina ob</w:t>
      </w:r>
      <w:r w:rsidR="006E30B1" w:rsidRPr="004B0EBB">
        <w:rPr>
          <w:bCs/>
          <w:sz w:val="22"/>
          <w:szCs w:val="22"/>
          <w:lang w:val="sr-Latn-ME"/>
        </w:rPr>
        <w:t>ilježenog</w:t>
      </w:r>
      <w:r w:rsidRPr="004B0EBB">
        <w:rPr>
          <w:bCs/>
          <w:sz w:val="22"/>
          <w:szCs w:val="22"/>
          <w:lang w:val="sr-Latn-ME"/>
        </w:rPr>
        <w:t xml:space="preserve"> radioaktivnim izotopom, približno 98% radioaktivnosti otkrivene u urinu poticalo je od neprom</w:t>
      </w:r>
      <w:r w:rsidR="006E30B1" w:rsidRPr="004B0EBB">
        <w:rPr>
          <w:bCs/>
          <w:sz w:val="22"/>
          <w:szCs w:val="22"/>
          <w:lang w:val="sr-Latn-ME"/>
        </w:rPr>
        <w:t>ij</w:t>
      </w:r>
      <w:r w:rsidRPr="004B0EBB">
        <w:rPr>
          <w:bCs/>
          <w:sz w:val="22"/>
          <w:szCs w:val="22"/>
          <w:lang w:val="sr-Latn-ME"/>
        </w:rPr>
        <w:t>enjenog pregabalina. Glavni metabolit pregabalina, N-metil derivat pregabalina,</w:t>
      </w:r>
      <w:r w:rsidR="006E30B1" w:rsidRPr="004B0EBB">
        <w:rPr>
          <w:bCs/>
          <w:sz w:val="22"/>
          <w:szCs w:val="22"/>
          <w:lang w:val="sr-Latn-ME"/>
        </w:rPr>
        <w:t xml:space="preserve"> glavni metabolit pregabalina,</w:t>
      </w:r>
      <w:r w:rsidRPr="004B0EBB">
        <w:rPr>
          <w:bCs/>
          <w:sz w:val="22"/>
          <w:szCs w:val="22"/>
          <w:lang w:val="sr-Latn-ME"/>
        </w:rPr>
        <w:t xml:space="preserve"> nađen je u urinu i predstavlja 0,9% primijenjene doze. U pretkliničkim studijama nije bilo dokaza o racemizaciji S-enantiomera u R-enantiomer pregabalina.</w:t>
      </w:r>
    </w:p>
    <w:p w14:paraId="1C787FB1"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 xml:space="preserve"> </w:t>
      </w:r>
    </w:p>
    <w:p w14:paraId="55C75A9A"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Eliminacija</w:t>
      </w:r>
    </w:p>
    <w:p w14:paraId="5BEBB3B7"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Pregabalin se eliminiše iz sistemske cirkulacije uglavnom putem bubrega u nepromjenjenom obliku. Poluvrijeme eliminacije iznosi 6,3 sati. Klirens u plazmi i bubrežni klirens pregabalina su u direktnoj srazmeri sa klirensom kreatinina (videti dio 5.2 “Oštećenje funkcije bubrega”).</w:t>
      </w:r>
    </w:p>
    <w:p w14:paraId="7C5A514A" w14:textId="77777777" w:rsidR="001036C5" w:rsidRPr="004B0EBB" w:rsidRDefault="001036C5" w:rsidP="004E46EB">
      <w:pPr>
        <w:tabs>
          <w:tab w:val="left" w:pos="540"/>
          <w:tab w:val="left" w:pos="569"/>
        </w:tabs>
        <w:jc w:val="both"/>
        <w:rPr>
          <w:bCs/>
          <w:sz w:val="22"/>
          <w:szCs w:val="22"/>
          <w:lang w:val="sr-Latn-ME"/>
        </w:rPr>
      </w:pPr>
    </w:p>
    <w:p w14:paraId="2FED6D9C"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Neophodno je prilagođavanje doze kod svih pacijenata sa smanjenom bubrežnom funkcijom ili kod pacijenata na hemodijalizi (vidjeti dio 4.2, Tabela 1).</w:t>
      </w:r>
    </w:p>
    <w:p w14:paraId="4292B889" w14:textId="77777777" w:rsidR="001036C5" w:rsidRPr="004B0EBB" w:rsidRDefault="001036C5" w:rsidP="004E46EB">
      <w:pPr>
        <w:tabs>
          <w:tab w:val="left" w:pos="540"/>
          <w:tab w:val="left" w:pos="569"/>
        </w:tabs>
        <w:jc w:val="both"/>
        <w:rPr>
          <w:bCs/>
          <w:sz w:val="22"/>
          <w:szCs w:val="22"/>
          <w:lang w:val="sr-Latn-ME"/>
        </w:rPr>
      </w:pPr>
    </w:p>
    <w:p w14:paraId="11BE48D2"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Linearnost/nelinearnost</w:t>
      </w:r>
    </w:p>
    <w:p w14:paraId="4BFC6D17"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Farmakokinetika pregabalina je linearna u okviru opsega preporučenih dnevnih doza. Interindividualna varijabilnost farmakokinetike pregabalina je mala (&lt;20%). Iz podataka dobijenih na osnovu primjene jednokratne doze može se predvidjeti farmakokinetika višestrukih doza. Dakle, nema potrebe za rutinskim praćenjem koncentracija pregabalina u plazmi.</w:t>
      </w:r>
    </w:p>
    <w:p w14:paraId="2DF1EC2A" w14:textId="77777777" w:rsidR="001036C5" w:rsidRPr="004B0EBB" w:rsidRDefault="001036C5" w:rsidP="004E46EB">
      <w:pPr>
        <w:tabs>
          <w:tab w:val="left" w:pos="540"/>
          <w:tab w:val="left" w:pos="569"/>
        </w:tabs>
        <w:jc w:val="both"/>
        <w:rPr>
          <w:bCs/>
          <w:sz w:val="22"/>
          <w:szCs w:val="22"/>
          <w:lang w:val="sr-Latn-ME"/>
        </w:rPr>
      </w:pPr>
    </w:p>
    <w:p w14:paraId="34FDD4CF"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Pol</w:t>
      </w:r>
    </w:p>
    <w:p w14:paraId="08D9E2F8"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Klinička ispitivanja ukazuju da pol nema klinički značajan uticaj na koncentracije pregabalina u plazmi.</w:t>
      </w:r>
    </w:p>
    <w:p w14:paraId="29E4E870" w14:textId="77777777" w:rsidR="001036C5" w:rsidRPr="004B0EBB" w:rsidRDefault="001036C5" w:rsidP="004E46EB">
      <w:pPr>
        <w:tabs>
          <w:tab w:val="left" w:pos="540"/>
          <w:tab w:val="left" w:pos="569"/>
        </w:tabs>
        <w:jc w:val="both"/>
        <w:rPr>
          <w:bCs/>
          <w:sz w:val="22"/>
          <w:szCs w:val="22"/>
          <w:lang w:val="sr-Latn-ME"/>
        </w:rPr>
      </w:pPr>
    </w:p>
    <w:p w14:paraId="4DB5C7D6"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Oštećenje funkcije bubrega</w:t>
      </w:r>
    </w:p>
    <w:p w14:paraId="51C02A98"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Klirens pregabalina je direktno srazmjeran klirensu kreatinina. Osim toga, pregabalin se efikasno uklanja iz plazme pomoću hemodijalize (nakon 4 sata hemodijalize, terapijske koncentracije pregabalina u plazmi smanjuju se za oko 50%). Zbog toga što je eliminacija putem bubrega glavni put eliminacije, kod pacijenata sa oštećenjem funkcije bubrega potrebno je smanjiti dozu i dopuniti dozu odmah nakon hemodijalize, ukoliko je to neophodno (vidjeti dio 4.2, Tabela 1).</w:t>
      </w:r>
    </w:p>
    <w:p w14:paraId="542ED87E" w14:textId="77777777" w:rsidR="001036C5" w:rsidRPr="004B0EBB" w:rsidRDefault="001036C5" w:rsidP="004E46EB">
      <w:pPr>
        <w:tabs>
          <w:tab w:val="left" w:pos="540"/>
          <w:tab w:val="left" w:pos="569"/>
        </w:tabs>
        <w:jc w:val="both"/>
        <w:rPr>
          <w:bCs/>
          <w:sz w:val="22"/>
          <w:szCs w:val="22"/>
          <w:lang w:val="sr-Latn-ME"/>
        </w:rPr>
      </w:pPr>
    </w:p>
    <w:p w14:paraId="24343A5C"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Oštećenje funkcije jetre</w:t>
      </w:r>
    </w:p>
    <w:p w14:paraId="02AF9412"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Ne postoje specifične farmakokinetičke studije sprovedene kod pacijenata sa oštećenom funkcijom jetre. Pošto se pregabalin samo neznatno metaboliše i pretežno se izlučuje nepromijenjen u urinu, ne očekuje se da oštećenje funkcije jetre može značajno da promijeni koncentracije pregabalina u plazmi.</w:t>
      </w:r>
    </w:p>
    <w:p w14:paraId="24D0364E" w14:textId="77777777" w:rsidR="001036C5" w:rsidRPr="004B0EBB" w:rsidRDefault="001036C5" w:rsidP="004E46EB">
      <w:pPr>
        <w:tabs>
          <w:tab w:val="left" w:pos="540"/>
          <w:tab w:val="left" w:pos="569"/>
        </w:tabs>
        <w:jc w:val="both"/>
        <w:rPr>
          <w:bCs/>
          <w:sz w:val="22"/>
          <w:szCs w:val="22"/>
          <w:lang w:val="sr-Latn-ME"/>
        </w:rPr>
      </w:pPr>
    </w:p>
    <w:p w14:paraId="62C017EB"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Pedijatrijska populacija</w:t>
      </w:r>
    </w:p>
    <w:p w14:paraId="7E626B15"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Farmakokinetika pregabalina procijenjena je kod pedijatrijskih pacijenata sa epilepsijom (uzrasne grupe: od 1 do 23 mjeseca, od 2 do 6 godina, od 7 do 11 godina i od 12 do 16 godina) pri rasponu doza od 2,5, 5, 10 i 15 mg/kg/dan u ispitivanju farmakokinetike i podnošljivosti primjene.</w:t>
      </w:r>
    </w:p>
    <w:p w14:paraId="20B3073B" w14:textId="77777777" w:rsidR="001036C5" w:rsidRPr="004B0EBB" w:rsidRDefault="001036C5" w:rsidP="004E46EB">
      <w:pPr>
        <w:tabs>
          <w:tab w:val="left" w:pos="540"/>
          <w:tab w:val="left" w:pos="569"/>
        </w:tabs>
        <w:jc w:val="both"/>
        <w:rPr>
          <w:bCs/>
          <w:sz w:val="22"/>
          <w:szCs w:val="22"/>
          <w:lang w:val="sr-Latn-ME"/>
        </w:rPr>
      </w:pPr>
    </w:p>
    <w:p w14:paraId="0F292CFE" w14:textId="30329E57" w:rsidR="001036C5" w:rsidRPr="004B0EBB" w:rsidRDefault="001036C5" w:rsidP="001958DD">
      <w:pPr>
        <w:tabs>
          <w:tab w:val="left" w:pos="540"/>
          <w:tab w:val="left" w:pos="569"/>
        </w:tabs>
        <w:rPr>
          <w:bCs/>
          <w:sz w:val="22"/>
          <w:szCs w:val="22"/>
          <w:lang w:val="sr-Latn-ME"/>
        </w:rPr>
      </w:pPr>
      <w:r w:rsidRPr="004B0EBB">
        <w:rPr>
          <w:bCs/>
          <w:sz w:val="22"/>
          <w:szCs w:val="22"/>
          <w:lang w:val="sr-Latn-ME"/>
        </w:rPr>
        <w:t>Nakon oralne primjene pregabalina kod pedijatrijskih pacijenata natašte, vrijeme do maksimalne koncentracije u plazmi bilo je generalno slično u svim uzrasnim grupama, a nastupilo je 0,5 do 2 sata nakon primjene doze.</w:t>
      </w:r>
    </w:p>
    <w:p w14:paraId="39AFB57C" w14:textId="77777777" w:rsidR="001036C5" w:rsidRPr="004B0EBB" w:rsidRDefault="001036C5" w:rsidP="004E46EB">
      <w:pPr>
        <w:tabs>
          <w:tab w:val="left" w:pos="540"/>
          <w:tab w:val="left" w:pos="569"/>
        </w:tabs>
        <w:jc w:val="both"/>
        <w:rPr>
          <w:bCs/>
          <w:sz w:val="22"/>
          <w:szCs w:val="22"/>
          <w:lang w:val="sr-Latn-ME"/>
        </w:rPr>
      </w:pPr>
    </w:p>
    <w:p w14:paraId="24D22C24"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lastRenderedPageBreak/>
        <w:t>Parametri Cmax i PIK pregabalina povećavali su se linearno sa povećanjem doze unutar svake uzrasne grupe. PIK je bio manji za 30% kod pedijatrijskih pacijenata tjelesne mase manje od 30 kg zbog povećanog klirensa prilagođenog tjelesnoj masi od 43% za te pacijente u odnosu na pacijente sa tjelesnom masom ≥ 30 kg.</w:t>
      </w:r>
    </w:p>
    <w:p w14:paraId="2DF42F9B" w14:textId="77777777" w:rsidR="001036C5" w:rsidRPr="004B0EBB" w:rsidRDefault="001036C5" w:rsidP="004E46EB">
      <w:pPr>
        <w:tabs>
          <w:tab w:val="left" w:pos="540"/>
          <w:tab w:val="left" w:pos="569"/>
        </w:tabs>
        <w:jc w:val="both"/>
        <w:rPr>
          <w:bCs/>
          <w:sz w:val="22"/>
          <w:szCs w:val="22"/>
          <w:lang w:val="sr-Latn-ME"/>
        </w:rPr>
      </w:pPr>
    </w:p>
    <w:p w14:paraId="0BD30E93"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Terminalno poluvrijeme eliminacije pregabalina bilo je u prosjeku 3 do 4 sata kod pedijatrijskih pacijenata uzrasta do 6 godina, a 4 do 6 sati kod pacijenata uzrasta 7 godina i starijih.</w:t>
      </w:r>
    </w:p>
    <w:p w14:paraId="3AE2D8E5" w14:textId="77777777" w:rsidR="001036C5" w:rsidRPr="004B0EBB" w:rsidRDefault="001036C5" w:rsidP="004E46EB">
      <w:pPr>
        <w:tabs>
          <w:tab w:val="left" w:pos="540"/>
          <w:tab w:val="left" w:pos="569"/>
        </w:tabs>
        <w:jc w:val="both"/>
        <w:rPr>
          <w:bCs/>
          <w:sz w:val="22"/>
          <w:szCs w:val="22"/>
          <w:lang w:val="sr-Latn-ME"/>
        </w:rPr>
      </w:pPr>
    </w:p>
    <w:p w14:paraId="2BA7AB93"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Populaciona farmakokinetička analiza pokazala je da je klirens kreatinina bio značajna kovarijabla oralnog klirensa pregabalina, tjelesna masa bila je značajna kovarijabla prividnog oralnog volumena distribucije pregabalina, a ti odnosi su bili slični kod pedijatrijskih i odraslih pacijenata.</w:t>
      </w:r>
    </w:p>
    <w:p w14:paraId="5A6DECD5" w14:textId="77777777" w:rsidR="001036C5" w:rsidRPr="004B0EBB" w:rsidRDefault="001036C5" w:rsidP="004E46EB">
      <w:pPr>
        <w:tabs>
          <w:tab w:val="left" w:pos="540"/>
          <w:tab w:val="left" w:pos="569"/>
        </w:tabs>
        <w:jc w:val="both"/>
        <w:rPr>
          <w:bCs/>
          <w:sz w:val="22"/>
          <w:szCs w:val="22"/>
          <w:lang w:val="sr-Latn-ME"/>
        </w:rPr>
      </w:pPr>
    </w:p>
    <w:p w14:paraId="46239DB1" w14:textId="327A090C"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 xml:space="preserve">Farmakokinetika pregabalina kod pacijenata mlađih od 3 mjeseca nije ispitivana (vidjeti djelove 4.2, 4.8 i 5.1). </w:t>
      </w:r>
    </w:p>
    <w:p w14:paraId="0EB9D40D" w14:textId="77777777" w:rsidR="001036C5" w:rsidRPr="004B0EBB" w:rsidRDefault="001036C5" w:rsidP="004E46EB">
      <w:pPr>
        <w:tabs>
          <w:tab w:val="left" w:pos="540"/>
          <w:tab w:val="left" w:pos="569"/>
        </w:tabs>
        <w:jc w:val="both"/>
        <w:rPr>
          <w:bCs/>
          <w:sz w:val="22"/>
          <w:szCs w:val="22"/>
          <w:lang w:val="sr-Latn-ME"/>
        </w:rPr>
      </w:pPr>
    </w:p>
    <w:p w14:paraId="5F6561DF"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Starije osobe</w:t>
      </w:r>
    </w:p>
    <w:p w14:paraId="4F68884B"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Sa starenjem se klirens pregabalina smanjuje. Ovo smanjenje klirensa pregabalina primijenjenog oralno</w:t>
      </w:r>
    </w:p>
    <w:p w14:paraId="78418EBE"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podudara se sa smanjenjem klirensa kreatinina do koga dolazi sa starenjem. Smanjenje doza pregabalina može biti neophodno kod starijih pacijenata kod kojih je bubrežna funkcija kompromitovana usled starosti (vidjeti dio 4.2, Tabela 1).</w:t>
      </w:r>
    </w:p>
    <w:p w14:paraId="060E05A4"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 xml:space="preserve"> </w:t>
      </w:r>
    </w:p>
    <w:p w14:paraId="62FB065E"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Majke koje doje</w:t>
      </w:r>
    </w:p>
    <w:p w14:paraId="0BE09819" w14:textId="5330414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Farmakokinetika pregabalina u dozi od 150 mg svakih 12 sati (dnevna doza od 300 mg) ispitana je kod 10 žena u periodu dojenja najmanje 12 nedjelja nakon porođaja. Dojenje je imalo mali do neznatan uticaj na farmakokinetiku pregabalina. Pregabalin se izlučivao u majčino mlijeko u srednjim koncentracijama stanja dinamičke ravnoteže koje su iznosile oko 76% onih u majčinoj plazmi. Procijenjena doza koju bi odojče dobijalo iz mlijeka (uzimajući u obzir srednju konzumaciju mlijeka od oko 150 mL/kg/dan) žene koja prima 300 mg/dan ili maksimalnu dozu od 600 mg/dan iznosila bi 0,31 odnosno 0,62 mg/kg/dan. Te procijenjene doze iznose oko 7% ukupne dnevne doze majke na osnovu mg/kg.</w:t>
      </w:r>
    </w:p>
    <w:p w14:paraId="7A95120F" w14:textId="77777777" w:rsidR="001036C5" w:rsidRPr="004B0EBB" w:rsidRDefault="001036C5" w:rsidP="004E46EB">
      <w:pPr>
        <w:tabs>
          <w:tab w:val="left" w:pos="540"/>
          <w:tab w:val="left" w:pos="569"/>
        </w:tabs>
        <w:jc w:val="both"/>
        <w:rPr>
          <w:bCs/>
          <w:sz w:val="22"/>
          <w:szCs w:val="22"/>
          <w:lang w:val="sr-Latn-ME"/>
        </w:rPr>
      </w:pPr>
    </w:p>
    <w:p w14:paraId="4AB41080" w14:textId="77777777" w:rsidR="0072020E" w:rsidRPr="004B0EBB" w:rsidRDefault="0072020E" w:rsidP="004E46EB">
      <w:pPr>
        <w:tabs>
          <w:tab w:val="left" w:pos="540"/>
          <w:tab w:val="left" w:pos="569"/>
        </w:tabs>
        <w:jc w:val="both"/>
        <w:rPr>
          <w:b/>
          <w:bCs/>
          <w:sz w:val="22"/>
          <w:szCs w:val="22"/>
          <w:lang w:val="sr-Latn-ME"/>
        </w:rPr>
      </w:pPr>
      <w:r w:rsidRPr="004B0EBB">
        <w:rPr>
          <w:b/>
          <w:bCs/>
          <w:sz w:val="22"/>
          <w:szCs w:val="22"/>
          <w:lang w:val="sr-Latn-ME"/>
        </w:rPr>
        <w:t xml:space="preserve">5.3. </w:t>
      </w:r>
      <w:r w:rsidR="00480FB1" w:rsidRPr="004B0EBB">
        <w:rPr>
          <w:b/>
          <w:bCs/>
          <w:sz w:val="22"/>
          <w:szCs w:val="22"/>
          <w:lang w:val="sr-Latn-ME"/>
        </w:rPr>
        <w:tab/>
      </w:r>
      <w:r w:rsidRPr="004B0EBB">
        <w:rPr>
          <w:b/>
          <w:bCs/>
          <w:sz w:val="22"/>
          <w:szCs w:val="22"/>
          <w:lang w:val="sr-Latn-ME"/>
        </w:rPr>
        <w:t xml:space="preserve">Pretklinički podaci o bezbjednosti </w:t>
      </w:r>
    </w:p>
    <w:p w14:paraId="78E9D4D0" w14:textId="77777777" w:rsidR="00836B35" w:rsidRPr="004B0EBB" w:rsidRDefault="00836B35" w:rsidP="004E46EB">
      <w:pPr>
        <w:tabs>
          <w:tab w:val="left" w:pos="540"/>
          <w:tab w:val="left" w:pos="569"/>
        </w:tabs>
        <w:jc w:val="both"/>
        <w:rPr>
          <w:bCs/>
          <w:sz w:val="22"/>
          <w:szCs w:val="22"/>
          <w:lang w:val="sr-Latn-ME"/>
        </w:rPr>
      </w:pPr>
    </w:p>
    <w:p w14:paraId="0D8213FD" w14:textId="77777777" w:rsidR="00A20BBD" w:rsidRPr="004B0EBB" w:rsidRDefault="00A20BBD" w:rsidP="004E46EB">
      <w:pPr>
        <w:tabs>
          <w:tab w:val="left" w:pos="540"/>
          <w:tab w:val="left" w:pos="569"/>
        </w:tabs>
        <w:jc w:val="both"/>
        <w:rPr>
          <w:sz w:val="22"/>
          <w:szCs w:val="22"/>
          <w:lang w:val="sr-Latn-ME"/>
        </w:rPr>
      </w:pPr>
      <w:r w:rsidRPr="004B0EBB">
        <w:rPr>
          <w:sz w:val="22"/>
          <w:szCs w:val="22"/>
          <w:lang w:val="sr-Latn-ME"/>
        </w:rPr>
        <w:t>U konvencionalnim farmakološkim studijama bezbjednosti na životinjama, pregabalin se dobro podnosio u klinički relevantnim  dozama. U studijama toksičnosti ponavljanih doza kod pacova i majmuna uočeni su efekti na CNS, uključujući  hipoaktivnost, hiperaktivnost i ataksiju. Često je zapažen i porast učestalosti atrofije retine kod starih albino pacova poslije dugotrajne izloženosti pregabalinu, i to pri izloženosti ≥5 puta u odnosu na srednju izloženost kod ljudi pri maksimalnim preporučenim kliničkim dozama.</w:t>
      </w:r>
    </w:p>
    <w:p w14:paraId="52459971" w14:textId="77777777" w:rsidR="00A20BBD" w:rsidRPr="004B0EBB" w:rsidRDefault="00A20BBD" w:rsidP="004E46EB">
      <w:pPr>
        <w:tabs>
          <w:tab w:val="left" w:pos="540"/>
          <w:tab w:val="left" w:pos="569"/>
        </w:tabs>
        <w:jc w:val="both"/>
        <w:rPr>
          <w:sz w:val="22"/>
          <w:szCs w:val="22"/>
          <w:lang w:val="sr-Latn-ME"/>
        </w:rPr>
      </w:pPr>
    </w:p>
    <w:p w14:paraId="531C574C" w14:textId="77777777" w:rsidR="00A20BBD" w:rsidRPr="004B0EBB" w:rsidRDefault="00A20BBD" w:rsidP="004E46EB">
      <w:pPr>
        <w:tabs>
          <w:tab w:val="left" w:pos="540"/>
          <w:tab w:val="left" w:pos="569"/>
        </w:tabs>
        <w:jc w:val="both"/>
        <w:rPr>
          <w:sz w:val="22"/>
          <w:szCs w:val="22"/>
          <w:lang w:val="sr-Latn-ME"/>
        </w:rPr>
      </w:pPr>
      <w:r w:rsidRPr="004B0EBB">
        <w:rPr>
          <w:sz w:val="22"/>
          <w:szCs w:val="22"/>
          <w:lang w:val="sr-Latn-ME"/>
        </w:rPr>
        <w:t>Pregabalin nije pokazao teratogeno dejstvo kod miševa, pacova ili kunića. Fetalna toksičnost kod pacova i kunića desila se samo kod izlaganja znatno većim dozama od onih koje se koriste kod ljudi. U studijama prenatalne/postnatalne toksičnosti, pregabalin je izazvao poremećaje u razvoju mladunaca pacova pri dozama koje su 2 puta veće od maksimalne preporučene izloženosti kod ljudi.</w:t>
      </w:r>
    </w:p>
    <w:p w14:paraId="014DD0E3" w14:textId="77777777" w:rsidR="00A20BBD" w:rsidRPr="004B0EBB" w:rsidRDefault="00A20BBD" w:rsidP="004E46EB">
      <w:pPr>
        <w:tabs>
          <w:tab w:val="left" w:pos="540"/>
          <w:tab w:val="left" w:pos="569"/>
        </w:tabs>
        <w:jc w:val="both"/>
        <w:rPr>
          <w:sz w:val="22"/>
          <w:szCs w:val="22"/>
          <w:lang w:val="sr-Latn-ME"/>
        </w:rPr>
      </w:pPr>
    </w:p>
    <w:p w14:paraId="21533283" w14:textId="77777777" w:rsidR="00A20BBD" w:rsidRPr="004B0EBB" w:rsidRDefault="00A20BBD" w:rsidP="004E46EB">
      <w:pPr>
        <w:tabs>
          <w:tab w:val="left" w:pos="540"/>
          <w:tab w:val="left" w:pos="569"/>
        </w:tabs>
        <w:jc w:val="both"/>
        <w:rPr>
          <w:sz w:val="22"/>
          <w:szCs w:val="22"/>
          <w:lang w:val="sr-Latn-ME"/>
        </w:rPr>
      </w:pPr>
      <w:r w:rsidRPr="004B0EBB">
        <w:rPr>
          <w:sz w:val="22"/>
          <w:szCs w:val="22"/>
          <w:lang w:val="sr-Latn-ME"/>
        </w:rPr>
        <w:t>Neželjena dejstva na plodnost mužjaka i ženki pacova zapažena su tek pri dozama koje značajno prevazilaze terapijsku izloženost. Neželjena dejstva na reproduktivne organe mužjaka i parametre sperme bila su reverzibilna i javljala su se tek pri dozama koje značajno prevazilaze terapijsku izloženost ili su bila povezana sa spontanim degenerativnim procesima na muškim reproduktivnim organima kod pacova. Zato se smatra da ova dejstva imaju mali ili nikakav klinički značaj.</w:t>
      </w:r>
    </w:p>
    <w:p w14:paraId="0FC59F37" w14:textId="77777777" w:rsidR="00A20BBD" w:rsidRPr="004B0EBB" w:rsidRDefault="00A20BBD" w:rsidP="00A20BBD">
      <w:pPr>
        <w:tabs>
          <w:tab w:val="left" w:pos="540"/>
          <w:tab w:val="left" w:pos="569"/>
        </w:tabs>
        <w:rPr>
          <w:sz w:val="22"/>
          <w:szCs w:val="22"/>
          <w:lang w:val="sr-Latn-ME"/>
        </w:rPr>
      </w:pPr>
    </w:p>
    <w:p w14:paraId="2B79B4DF" w14:textId="77777777" w:rsidR="00A20BBD" w:rsidRPr="004B0EBB" w:rsidRDefault="00A20BBD" w:rsidP="00A20BBD">
      <w:pPr>
        <w:tabs>
          <w:tab w:val="left" w:pos="540"/>
          <w:tab w:val="left" w:pos="569"/>
        </w:tabs>
        <w:rPr>
          <w:sz w:val="22"/>
          <w:szCs w:val="22"/>
          <w:lang w:val="sr-Latn-ME"/>
        </w:rPr>
      </w:pPr>
      <w:r w:rsidRPr="004B0EBB">
        <w:rPr>
          <w:sz w:val="22"/>
          <w:szCs w:val="22"/>
          <w:lang w:val="sr-Latn-ME"/>
        </w:rPr>
        <w:t xml:space="preserve">Na osnovu rezultata niza </w:t>
      </w:r>
      <w:r w:rsidRPr="004B0EBB">
        <w:rPr>
          <w:i/>
          <w:sz w:val="22"/>
          <w:szCs w:val="22"/>
          <w:lang w:val="sr-Latn-ME"/>
        </w:rPr>
        <w:t>in vitro</w:t>
      </w:r>
      <w:r w:rsidRPr="004B0EBB">
        <w:rPr>
          <w:sz w:val="22"/>
          <w:szCs w:val="22"/>
          <w:lang w:val="sr-Latn-ME"/>
        </w:rPr>
        <w:t xml:space="preserve"> i </w:t>
      </w:r>
      <w:r w:rsidRPr="004B0EBB">
        <w:rPr>
          <w:i/>
          <w:sz w:val="22"/>
          <w:szCs w:val="22"/>
          <w:lang w:val="sr-Latn-ME"/>
        </w:rPr>
        <w:t>in vivo</w:t>
      </w:r>
      <w:r w:rsidRPr="004B0EBB">
        <w:rPr>
          <w:sz w:val="22"/>
          <w:szCs w:val="22"/>
          <w:lang w:val="sr-Latn-ME"/>
        </w:rPr>
        <w:t xml:space="preserve"> testova pokazano je da pregabalin nije genotoksičan.</w:t>
      </w:r>
    </w:p>
    <w:p w14:paraId="771C8D76" w14:textId="77777777" w:rsidR="00A20BBD" w:rsidRPr="004B0EBB" w:rsidRDefault="00A20BBD" w:rsidP="00A20BBD">
      <w:pPr>
        <w:tabs>
          <w:tab w:val="left" w:pos="540"/>
          <w:tab w:val="left" w:pos="569"/>
        </w:tabs>
        <w:rPr>
          <w:sz w:val="22"/>
          <w:szCs w:val="22"/>
          <w:lang w:val="sr-Latn-ME"/>
        </w:rPr>
      </w:pPr>
    </w:p>
    <w:p w14:paraId="1D6BE423" w14:textId="20F14D0B" w:rsidR="00A20BBD" w:rsidRPr="004B0EBB" w:rsidRDefault="00A20BBD" w:rsidP="004E46EB">
      <w:pPr>
        <w:tabs>
          <w:tab w:val="left" w:pos="540"/>
          <w:tab w:val="left" w:pos="569"/>
        </w:tabs>
        <w:jc w:val="both"/>
        <w:rPr>
          <w:sz w:val="22"/>
          <w:szCs w:val="22"/>
          <w:lang w:val="sr-Latn-ME"/>
        </w:rPr>
      </w:pPr>
      <w:r w:rsidRPr="004B0EBB">
        <w:rPr>
          <w:sz w:val="22"/>
          <w:szCs w:val="22"/>
          <w:lang w:val="sr-Latn-ME"/>
        </w:rPr>
        <w:t>Karcinogeni potencijal pregabalina ispitivan je u dvogodišnjim studijama sprovedenim na pacovima i miševima. Nije zapažena pojava tumora kod pacova pri izloženosti do 24 puta većoj od srednje izloženosti kod ljudi pri maksimalnim preporučenim kliničkim dozama od 600 mg/dnevno. Kod miševa, nije nađena povećana učestalost tumora pri izloženosti sličnoj kao kod srednje izloženosti kod ljudi, mada je zapažen porast učestalosti hemangiosarkoma pri izloženosti v</w:t>
      </w:r>
      <w:r w:rsidR="00F468F0" w:rsidRPr="004B0EBB">
        <w:rPr>
          <w:sz w:val="22"/>
          <w:szCs w:val="22"/>
          <w:lang w:val="sr-Latn-ME"/>
        </w:rPr>
        <w:t>isokim</w:t>
      </w:r>
      <w:r w:rsidRPr="004B0EBB">
        <w:rPr>
          <w:sz w:val="22"/>
          <w:szCs w:val="22"/>
          <w:lang w:val="sr-Latn-ME"/>
        </w:rPr>
        <w:t xml:space="preserve"> dozama. Stvaranje negenotoksičnih tumora indukovano pregabalinom kod miševa obuhvata promjene na trombocitima i sa tim udruženu proliferaciju ćelija endotela. Ni u kratkotrajnim ni u ograničenim dugotrajnim studijama ovakve promjene trombocita ni</w:t>
      </w:r>
      <w:r w:rsidR="00F468F0" w:rsidRPr="004B0EBB">
        <w:rPr>
          <w:sz w:val="22"/>
          <w:szCs w:val="22"/>
          <w:lang w:val="sr-Latn-ME"/>
        </w:rPr>
        <w:t>je</w:t>
      </w:r>
      <w:r w:rsidRPr="004B0EBB">
        <w:rPr>
          <w:sz w:val="22"/>
          <w:szCs w:val="22"/>
          <w:lang w:val="sr-Latn-ME"/>
        </w:rPr>
        <w:t>su prisutne kod pacova, kao ni kod ljudi. Nema dokaza koji ukazuju na posledični rizik za ljude.</w:t>
      </w:r>
    </w:p>
    <w:p w14:paraId="4F1BE31D" w14:textId="77777777" w:rsidR="00A20BBD" w:rsidRPr="004B0EBB" w:rsidRDefault="00A20BBD" w:rsidP="004E46EB">
      <w:pPr>
        <w:tabs>
          <w:tab w:val="left" w:pos="540"/>
          <w:tab w:val="left" w:pos="569"/>
        </w:tabs>
        <w:jc w:val="both"/>
        <w:rPr>
          <w:sz w:val="22"/>
          <w:szCs w:val="22"/>
          <w:lang w:val="sr-Latn-ME"/>
        </w:rPr>
      </w:pPr>
    </w:p>
    <w:p w14:paraId="3D96395B" w14:textId="642565E0" w:rsidR="00396DFD" w:rsidRPr="004B0EBB" w:rsidRDefault="00A20BBD" w:rsidP="004E46EB">
      <w:pPr>
        <w:tabs>
          <w:tab w:val="left" w:pos="540"/>
          <w:tab w:val="left" w:pos="569"/>
        </w:tabs>
        <w:jc w:val="both"/>
        <w:rPr>
          <w:sz w:val="22"/>
          <w:szCs w:val="22"/>
          <w:lang w:val="sr-Latn-ME"/>
        </w:rPr>
      </w:pPr>
      <w:r w:rsidRPr="004B0EBB">
        <w:rPr>
          <w:sz w:val="22"/>
          <w:szCs w:val="22"/>
          <w:lang w:val="sr-Latn-ME"/>
        </w:rPr>
        <w:t>Kod mladih pacova vrste toksičnosti ne razlikuju se kvalitativno od onih zapaženih kod odraslih pacova. Ipak, mladi pacovi su osjetljiviji. Pri izlaganju terapijskim dozama, postojali su klinički dokazi promjena u CNS-u u smislu hiperaktivnosti</w:t>
      </w:r>
      <w:r w:rsidR="00F468F0" w:rsidRPr="004B0EBB">
        <w:rPr>
          <w:sz w:val="22"/>
          <w:szCs w:val="22"/>
          <w:lang w:val="sr-Latn-ME"/>
        </w:rPr>
        <w:t xml:space="preserve">, škripanja zubi </w:t>
      </w:r>
      <w:r w:rsidRPr="004B0EBB">
        <w:rPr>
          <w:sz w:val="22"/>
          <w:szCs w:val="22"/>
          <w:lang w:val="sr-Latn-ME"/>
        </w:rPr>
        <w:t>i izv</w:t>
      </w:r>
      <w:r w:rsidR="00F468F0" w:rsidRPr="004B0EBB">
        <w:rPr>
          <w:sz w:val="22"/>
          <w:szCs w:val="22"/>
          <w:lang w:val="sr-Latn-ME"/>
        </w:rPr>
        <w:t>j</w:t>
      </w:r>
      <w:r w:rsidRPr="004B0EBB">
        <w:rPr>
          <w:sz w:val="22"/>
          <w:szCs w:val="22"/>
          <w:lang w:val="sr-Latn-ME"/>
        </w:rPr>
        <w:t>esnih promjena u rastu (prolazne supresije porasta tjelesne mase). Zapaženi su i efekti na menstrualni ciklus pri dozama koje su 5 puta veće od terapijskih doza kod ljudi. Smanjen odgovor na akustički nadražaj uočen je kod mladih pacova nakon 1-2 nedjelje izlaganja dozama koje su &gt;2 puta u odnosu na terapijsku izloženost kod ljudi. Devet ned</w:t>
      </w:r>
      <w:r w:rsidR="001958DD" w:rsidRPr="004B0EBB">
        <w:rPr>
          <w:sz w:val="22"/>
          <w:szCs w:val="22"/>
          <w:lang w:val="sr-Latn-ME"/>
        </w:rPr>
        <w:t>j</w:t>
      </w:r>
      <w:r w:rsidRPr="004B0EBB">
        <w:rPr>
          <w:sz w:val="22"/>
          <w:szCs w:val="22"/>
          <w:lang w:val="sr-Latn-ME"/>
        </w:rPr>
        <w:t>elja nakon izlaganja, to dejstvo više nije bilo uočljivo.</w:t>
      </w:r>
    </w:p>
    <w:p w14:paraId="3E63B825" w14:textId="1D5B6665" w:rsidR="00A20BBD" w:rsidRDefault="00A20BBD" w:rsidP="004E46EB">
      <w:pPr>
        <w:tabs>
          <w:tab w:val="left" w:pos="540"/>
          <w:tab w:val="left" w:pos="569"/>
        </w:tabs>
        <w:jc w:val="both"/>
        <w:rPr>
          <w:b/>
          <w:bCs/>
          <w:sz w:val="22"/>
          <w:szCs w:val="22"/>
          <w:lang w:val="sr-Latn-ME"/>
        </w:rPr>
      </w:pPr>
    </w:p>
    <w:p w14:paraId="5673F51A" w14:textId="77777777" w:rsidR="000D69F5" w:rsidRPr="004B0EBB" w:rsidRDefault="000D69F5" w:rsidP="004E46EB">
      <w:pPr>
        <w:tabs>
          <w:tab w:val="left" w:pos="540"/>
          <w:tab w:val="left" w:pos="569"/>
        </w:tabs>
        <w:jc w:val="both"/>
        <w:rPr>
          <w:b/>
          <w:bCs/>
          <w:sz w:val="22"/>
          <w:szCs w:val="22"/>
          <w:lang w:val="sr-Latn-ME"/>
        </w:rPr>
      </w:pPr>
    </w:p>
    <w:p w14:paraId="47233365"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 </w:t>
      </w:r>
      <w:r w:rsidR="00480FB1" w:rsidRPr="004B0EBB">
        <w:rPr>
          <w:b/>
          <w:bCs/>
          <w:sz w:val="22"/>
          <w:szCs w:val="22"/>
          <w:lang w:val="sr-Latn-ME"/>
        </w:rPr>
        <w:tab/>
      </w:r>
      <w:r w:rsidRPr="004B0EBB">
        <w:rPr>
          <w:b/>
          <w:bCs/>
          <w:sz w:val="22"/>
          <w:szCs w:val="22"/>
          <w:lang w:val="sr-Latn-ME"/>
        </w:rPr>
        <w:t>FARMACEUTSKI PODACI</w:t>
      </w:r>
    </w:p>
    <w:p w14:paraId="2C7793A4" w14:textId="77777777" w:rsidR="00836B35" w:rsidRPr="004B0EBB" w:rsidRDefault="00836B35" w:rsidP="00480FB1">
      <w:pPr>
        <w:tabs>
          <w:tab w:val="left" w:pos="540"/>
          <w:tab w:val="left" w:pos="569"/>
        </w:tabs>
        <w:rPr>
          <w:bCs/>
          <w:sz w:val="22"/>
          <w:szCs w:val="22"/>
          <w:lang w:val="sr-Latn-ME"/>
        </w:rPr>
      </w:pPr>
    </w:p>
    <w:p w14:paraId="0267CE47"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6.1. </w:t>
      </w:r>
      <w:r w:rsidR="00480FB1" w:rsidRPr="004B0EBB">
        <w:rPr>
          <w:b/>
          <w:bCs/>
          <w:sz w:val="22"/>
          <w:szCs w:val="22"/>
          <w:lang w:val="sr-Latn-ME"/>
        </w:rPr>
        <w:tab/>
      </w:r>
      <w:r w:rsidRPr="004B0EBB">
        <w:rPr>
          <w:b/>
          <w:bCs/>
          <w:sz w:val="22"/>
          <w:szCs w:val="22"/>
          <w:lang w:val="sr-Latn-ME"/>
        </w:rPr>
        <w:t>Lista pomoćnih supstanci</w:t>
      </w:r>
      <w:r w:rsidR="002E0135" w:rsidRPr="004B0EBB">
        <w:rPr>
          <w:b/>
          <w:bCs/>
          <w:sz w:val="22"/>
          <w:szCs w:val="22"/>
          <w:lang w:val="sr-Latn-ME"/>
        </w:rPr>
        <w:t xml:space="preserve"> (ekscipijenasa)</w:t>
      </w:r>
    </w:p>
    <w:p w14:paraId="63612925" w14:textId="4EF77573" w:rsidR="0072020E" w:rsidRPr="004B0EBB" w:rsidRDefault="0072020E" w:rsidP="00480FB1">
      <w:pPr>
        <w:tabs>
          <w:tab w:val="left" w:pos="540"/>
          <w:tab w:val="left" w:pos="569"/>
        </w:tabs>
        <w:rPr>
          <w:bCs/>
          <w:sz w:val="22"/>
          <w:szCs w:val="22"/>
          <w:lang w:val="sr-Latn-ME"/>
        </w:rPr>
      </w:pPr>
    </w:p>
    <w:p w14:paraId="7D2741FB" w14:textId="7B89C48E"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Pregalix, 50 mg, kapsul</w:t>
      </w:r>
      <w:r w:rsidR="00ED17AD" w:rsidRPr="004B0EBB">
        <w:rPr>
          <w:bCs/>
          <w:sz w:val="22"/>
          <w:szCs w:val="22"/>
          <w:u w:val="single"/>
          <w:lang w:val="sr-Latn-ME"/>
        </w:rPr>
        <w:t>a</w:t>
      </w:r>
      <w:r w:rsidRPr="004B0EBB">
        <w:rPr>
          <w:bCs/>
          <w:sz w:val="22"/>
          <w:szCs w:val="22"/>
          <w:u w:val="single"/>
          <w:lang w:val="sr-Latn-ME"/>
        </w:rPr>
        <w:t>, tvrd</w:t>
      </w:r>
      <w:r w:rsidR="00ED17AD" w:rsidRPr="004B0EBB">
        <w:rPr>
          <w:bCs/>
          <w:sz w:val="22"/>
          <w:szCs w:val="22"/>
          <w:u w:val="single"/>
          <w:lang w:val="sr-Latn-ME"/>
        </w:rPr>
        <w:t>a</w:t>
      </w:r>
    </w:p>
    <w:p w14:paraId="2EB7BB31" w14:textId="77777777" w:rsidR="00AF33DC" w:rsidRPr="004B0EBB" w:rsidRDefault="00AF33DC" w:rsidP="00627D86">
      <w:pPr>
        <w:tabs>
          <w:tab w:val="left" w:pos="540"/>
          <w:tab w:val="left" w:pos="569"/>
        </w:tabs>
        <w:rPr>
          <w:bCs/>
          <w:sz w:val="22"/>
          <w:szCs w:val="22"/>
          <w:lang w:val="sr-Latn-ME"/>
        </w:rPr>
      </w:pPr>
    </w:p>
    <w:p w14:paraId="00DB26D4" w14:textId="77777777" w:rsidR="007E049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 xml:space="preserve">Sadržaj (punjenje) kapsule: </w:t>
      </w:r>
    </w:p>
    <w:p w14:paraId="125D3F28" w14:textId="6F46847A" w:rsidR="007E0496" w:rsidRPr="004B0EBB" w:rsidRDefault="00786A06" w:rsidP="00627D86">
      <w:pPr>
        <w:tabs>
          <w:tab w:val="left" w:pos="540"/>
          <w:tab w:val="left" w:pos="569"/>
        </w:tabs>
        <w:rPr>
          <w:bCs/>
          <w:sz w:val="22"/>
          <w:szCs w:val="22"/>
          <w:lang w:val="sr-Latn-ME"/>
        </w:rPr>
      </w:pPr>
      <w:r w:rsidRPr="004B0EBB">
        <w:rPr>
          <w:bCs/>
          <w:sz w:val="22"/>
          <w:szCs w:val="22"/>
          <w:lang w:val="sr-Latn-ME"/>
        </w:rPr>
        <w:t>m</w:t>
      </w:r>
      <w:r w:rsidR="00627D86" w:rsidRPr="004B0EBB">
        <w:rPr>
          <w:bCs/>
          <w:sz w:val="22"/>
          <w:szCs w:val="22"/>
          <w:lang w:val="sr-Latn-ME"/>
        </w:rPr>
        <w:t>anitol sušen raspršivanjem</w:t>
      </w:r>
      <w:r w:rsidR="00DD5710" w:rsidRPr="004B0EBB">
        <w:rPr>
          <w:bCs/>
          <w:sz w:val="22"/>
          <w:szCs w:val="22"/>
          <w:lang w:val="sr-Latn-ME"/>
        </w:rPr>
        <w:t>,</w:t>
      </w:r>
      <w:r w:rsidR="00627D86" w:rsidRPr="004B0EBB">
        <w:rPr>
          <w:bCs/>
          <w:sz w:val="22"/>
          <w:szCs w:val="22"/>
          <w:lang w:val="sr-Latn-ME"/>
        </w:rPr>
        <w:t xml:space="preserve"> </w:t>
      </w:r>
    </w:p>
    <w:p w14:paraId="661B392F" w14:textId="7F553720" w:rsidR="00627D86" w:rsidRPr="004B0EBB" w:rsidRDefault="00786A06" w:rsidP="00627D86">
      <w:pPr>
        <w:tabs>
          <w:tab w:val="left" w:pos="540"/>
          <w:tab w:val="left" w:pos="569"/>
        </w:tabs>
        <w:rPr>
          <w:bCs/>
          <w:sz w:val="22"/>
          <w:szCs w:val="22"/>
          <w:lang w:val="sr-Latn-ME"/>
        </w:rPr>
      </w:pPr>
      <w:r w:rsidRPr="004B0EBB">
        <w:rPr>
          <w:bCs/>
          <w:sz w:val="22"/>
          <w:szCs w:val="22"/>
          <w:lang w:val="sr-Latn-ME"/>
        </w:rPr>
        <w:t>s</w:t>
      </w:r>
      <w:r w:rsidR="00627D86" w:rsidRPr="004B0EBB">
        <w:rPr>
          <w:bCs/>
          <w:sz w:val="22"/>
          <w:szCs w:val="22"/>
          <w:lang w:val="sr-Latn-ME"/>
        </w:rPr>
        <w:t>krob, preželatinizovani</w:t>
      </w:r>
      <w:r w:rsidR="00DD5710" w:rsidRPr="004B0EBB">
        <w:rPr>
          <w:bCs/>
          <w:sz w:val="22"/>
          <w:szCs w:val="22"/>
          <w:lang w:val="sr-Latn-ME"/>
        </w:rPr>
        <w:t>,</w:t>
      </w:r>
    </w:p>
    <w:p w14:paraId="3D6DBBC8" w14:textId="0330BBBE" w:rsidR="00627D8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alk</w:t>
      </w:r>
    </w:p>
    <w:p w14:paraId="35C9BD3A" w14:textId="77777777" w:rsidR="00627D86" w:rsidRPr="004B0EBB" w:rsidRDefault="00627D86" w:rsidP="00627D86">
      <w:pPr>
        <w:tabs>
          <w:tab w:val="left" w:pos="540"/>
          <w:tab w:val="left" w:pos="569"/>
        </w:tabs>
        <w:rPr>
          <w:bCs/>
          <w:sz w:val="22"/>
          <w:szCs w:val="22"/>
          <w:lang w:val="sr-Latn-ME"/>
        </w:rPr>
      </w:pPr>
      <w:r w:rsidRPr="004B0EBB">
        <w:rPr>
          <w:bCs/>
          <w:sz w:val="22"/>
          <w:szCs w:val="22"/>
          <w:lang w:val="sr-Latn-ME"/>
        </w:rPr>
        <w:t xml:space="preserve"> </w:t>
      </w:r>
    </w:p>
    <w:p w14:paraId="176D1E2F" w14:textId="77777777" w:rsidR="00627D86" w:rsidRPr="004B0EBB" w:rsidRDefault="00627D86" w:rsidP="00627D86">
      <w:pPr>
        <w:tabs>
          <w:tab w:val="left" w:pos="540"/>
          <w:tab w:val="left" w:pos="569"/>
        </w:tabs>
        <w:rPr>
          <w:bCs/>
          <w:sz w:val="22"/>
          <w:szCs w:val="22"/>
          <w:lang w:val="sr-Latn-ME"/>
        </w:rPr>
      </w:pPr>
      <w:r w:rsidRPr="004B0EBB">
        <w:rPr>
          <w:bCs/>
          <w:sz w:val="22"/>
          <w:szCs w:val="22"/>
          <w:u w:val="single"/>
          <w:lang w:val="sr-Latn-ME"/>
        </w:rPr>
        <w:t>Omotač kapsule</w:t>
      </w:r>
      <w:r w:rsidRPr="004B0EBB">
        <w:rPr>
          <w:bCs/>
          <w:sz w:val="22"/>
          <w:szCs w:val="22"/>
          <w:lang w:val="sr-Latn-ME"/>
        </w:rPr>
        <w:t>:</w:t>
      </w:r>
    </w:p>
    <w:p w14:paraId="79729AC5" w14:textId="7F9F17E6" w:rsidR="007E049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itan dioksid (E171)</w:t>
      </w:r>
      <w:r w:rsidR="00DD5710" w:rsidRPr="004B0EBB">
        <w:rPr>
          <w:bCs/>
          <w:sz w:val="22"/>
          <w:szCs w:val="22"/>
          <w:lang w:val="sr-Latn-ME"/>
        </w:rPr>
        <w:t>,</w:t>
      </w:r>
      <w:r w:rsidR="00627D86" w:rsidRPr="004B0EBB">
        <w:rPr>
          <w:bCs/>
          <w:sz w:val="22"/>
          <w:szCs w:val="22"/>
          <w:lang w:val="sr-Latn-ME"/>
        </w:rPr>
        <w:t xml:space="preserve"> </w:t>
      </w:r>
    </w:p>
    <w:p w14:paraId="502BA8D2" w14:textId="1564D562" w:rsidR="00627D86" w:rsidRPr="004B0EBB" w:rsidRDefault="00786A06" w:rsidP="00627D86">
      <w:pPr>
        <w:tabs>
          <w:tab w:val="left" w:pos="540"/>
          <w:tab w:val="left" w:pos="569"/>
        </w:tabs>
        <w:rPr>
          <w:bCs/>
          <w:sz w:val="22"/>
          <w:szCs w:val="22"/>
          <w:lang w:val="sr-Latn-ME"/>
        </w:rPr>
      </w:pPr>
      <w:r w:rsidRPr="004B0EBB">
        <w:rPr>
          <w:bCs/>
          <w:sz w:val="22"/>
          <w:szCs w:val="22"/>
          <w:lang w:val="sr-Latn-ME"/>
        </w:rPr>
        <w:t>ž</w:t>
      </w:r>
      <w:r w:rsidR="00627D86" w:rsidRPr="004B0EBB">
        <w:rPr>
          <w:bCs/>
          <w:sz w:val="22"/>
          <w:szCs w:val="22"/>
          <w:lang w:val="sr-Latn-ME"/>
        </w:rPr>
        <w:t>elatin</w:t>
      </w:r>
    </w:p>
    <w:p w14:paraId="35F85F86" w14:textId="77777777" w:rsidR="00627D86" w:rsidRPr="004B0EBB" w:rsidRDefault="00627D86" w:rsidP="00627D86">
      <w:pPr>
        <w:tabs>
          <w:tab w:val="left" w:pos="540"/>
          <w:tab w:val="left" w:pos="569"/>
        </w:tabs>
        <w:rPr>
          <w:bCs/>
          <w:sz w:val="22"/>
          <w:szCs w:val="22"/>
          <w:lang w:val="sr-Latn-ME"/>
        </w:rPr>
      </w:pPr>
    </w:p>
    <w:p w14:paraId="14756C5A"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Boja za štampu:</w:t>
      </w:r>
    </w:p>
    <w:p w14:paraId="77CA75E9" w14:textId="585AE0B3" w:rsidR="00627D86" w:rsidRPr="004B0EBB" w:rsidRDefault="00786A06" w:rsidP="00627D86">
      <w:pPr>
        <w:tabs>
          <w:tab w:val="left" w:pos="540"/>
          <w:tab w:val="left" w:pos="569"/>
        </w:tabs>
        <w:rPr>
          <w:bCs/>
          <w:sz w:val="22"/>
          <w:szCs w:val="22"/>
          <w:lang w:val="sr-Latn-ME"/>
        </w:rPr>
      </w:pPr>
      <w:r w:rsidRPr="004B0EBB">
        <w:rPr>
          <w:bCs/>
          <w:sz w:val="22"/>
          <w:szCs w:val="22"/>
          <w:lang w:val="sr-Latn-ME"/>
        </w:rPr>
        <w:t>š</w:t>
      </w:r>
      <w:r w:rsidR="00627D86" w:rsidRPr="004B0EBB">
        <w:rPr>
          <w:bCs/>
          <w:sz w:val="22"/>
          <w:szCs w:val="22"/>
          <w:lang w:val="sr-Latn-ME"/>
        </w:rPr>
        <w:t>elak</w:t>
      </w:r>
    </w:p>
    <w:p w14:paraId="6CA27A6F" w14:textId="316B1389" w:rsidR="007E0496" w:rsidRPr="004B0EBB" w:rsidRDefault="00786A06" w:rsidP="00627D86">
      <w:pPr>
        <w:tabs>
          <w:tab w:val="left" w:pos="540"/>
          <w:tab w:val="left" w:pos="569"/>
        </w:tabs>
        <w:rPr>
          <w:bCs/>
          <w:sz w:val="22"/>
          <w:szCs w:val="22"/>
          <w:lang w:val="sr-Latn-ME"/>
        </w:rPr>
      </w:pPr>
      <w:r w:rsidRPr="004B0EBB">
        <w:rPr>
          <w:bCs/>
          <w:sz w:val="22"/>
          <w:szCs w:val="22"/>
          <w:lang w:val="sr-Latn-ME"/>
        </w:rPr>
        <w:t>p</w:t>
      </w:r>
      <w:r w:rsidR="00627D86" w:rsidRPr="004B0EBB">
        <w:rPr>
          <w:bCs/>
          <w:sz w:val="22"/>
          <w:szCs w:val="22"/>
          <w:lang w:val="sr-Latn-ME"/>
        </w:rPr>
        <w:t>ropilenglikol (E1520)</w:t>
      </w:r>
      <w:r w:rsidR="00DD5710" w:rsidRPr="004B0EBB">
        <w:rPr>
          <w:bCs/>
          <w:sz w:val="22"/>
          <w:szCs w:val="22"/>
          <w:lang w:val="sr-Latn-ME"/>
        </w:rPr>
        <w:t xml:space="preserve">, </w:t>
      </w:r>
    </w:p>
    <w:p w14:paraId="26BC92B2" w14:textId="717E5D72" w:rsidR="007E0496" w:rsidRPr="004B0EBB" w:rsidRDefault="00786A06" w:rsidP="00627D86">
      <w:pPr>
        <w:tabs>
          <w:tab w:val="left" w:pos="540"/>
          <w:tab w:val="left" w:pos="569"/>
        </w:tabs>
        <w:rPr>
          <w:bCs/>
          <w:sz w:val="22"/>
          <w:szCs w:val="22"/>
          <w:lang w:val="sr-Latn-ME"/>
        </w:rPr>
      </w:pPr>
      <w:r w:rsidRPr="004B0EBB">
        <w:rPr>
          <w:bCs/>
          <w:sz w:val="22"/>
          <w:szCs w:val="22"/>
          <w:lang w:val="sr-Latn-ME"/>
        </w:rPr>
        <w:t>a</w:t>
      </w:r>
      <w:r w:rsidR="00627D86" w:rsidRPr="004B0EBB">
        <w:rPr>
          <w:bCs/>
          <w:sz w:val="22"/>
          <w:szCs w:val="22"/>
          <w:lang w:val="sr-Latn-ME"/>
        </w:rPr>
        <w:t>monijum hidroksid (E527)</w:t>
      </w:r>
      <w:r w:rsidR="00DD5710" w:rsidRPr="004B0EBB">
        <w:rPr>
          <w:bCs/>
          <w:sz w:val="22"/>
          <w:szCs w:val="22"/>
          <w:lang w:val="sr-Latn-ME"/>
        </w:rPr>
        <w:t>,</w:t>
      </w:r>
      <w:r w:rsidR="00627D86" w:rsidRPr="004B0EBB">
        <w:rPr>
          <w:bCs/>
          <w:sz w:val="22"/>
          <w:szCs w:val="22"/>
          <w:lang w:val="sr-Latn-ME"/>
        </w:rPr>
        <w:t xml:space="preserve"> </w:t>
      </w:r>
    </w:p>
    <w:p w14:paraId="2D1A54D8" w14:textId="3397C199" w:rsidR="00627D86" w:rsidRPr="004B0EBB" w:rsidRDefault="00786A06" w:rsidP="00627D86">
      <w:pPr>
        <w:tabs>
          <w:tab w:val="left" w:pos="540"/>
          <w:tab w:val="left" w:pos="569"/>
        </w:tabs>
        <w:rPr>
          <w:bCs/>
          <w:sz w:val="22"/>
          <w:szCs w:val="22"/>
          <w:lang w:val="sr-Latn-ME"/>
        </w:rPr>
      </w:pPr>
      <w:r w:rsidRPr="004B0EBB">
        <w:rPr>
          <w:bCs/>
          <w:sz w:val="22"/>
          <w:szCs w:val="22"/>
          <w:lang w:val="sr-Latn-ME"/>
        </w:rPr>
        <w:t>g</w:t>
      </w:r>
      <w:r w:rsidR="00627D86" w:rsidRPr="004B0EBB">
        <w:rPr>
          <w:bCs/>
          <w:sz w:val="22"/>
          <w:szCs w:val="22"/>
          <w:lang w:val="sr-Latn-ME"/>
        </w:rPr>
        <w:t>vožđe</w:t>
      </w:r>
      <w:r w:rsidR="00DD5710" w:rsidRPr="004B0EBB">
        <w:rPr>
          <w:bCs/>
          <w:sz w:val="22"/>
          <w:szCs w:val="22"/>
          <w:lang w:val="sr-Latn-ME"/>
        </w:rPr>
        <w:t xml:space="preserve"> </w:t>
      </w:r>
      <w:r w:rsidR="00627D86" w:rsidRPr="004B0EBB">
        <w:rPr>
          <w:bCs/>
          <w:sz w:val="22"/>
          <w:szCs w:val="22"/>
          <w:lang w:val="sr-Latn-ME"/>
        </w:rPr>
        <w:t>(III)</w:t>
      </w:r>
      <w:r w:rsidR="00DD5710" w:rsidRPr="004B0EBB">
        <w:rPr>
          <w:bCs/>
          <w:sz w:val="22"/>
          <w:szCs w:val="22"/>
          <w:lang w:val="sr-Latn-ME"/>
        </w:rPr>
        <w:t xml:space="preserve"> </w:t>
      </w:r>
      <w:r w:rsidR="00627D86" w:rsidRPr="004B0EBB">
        <w:rPr>
          <w:bCs/>
          <w:sz w:val="22"/>
          <w:szCs w:val="22"/>
          <w:lang w:val="sr-Latn-ME"/>
        </w:rPr>
        <w:t>oksid, crni (E172)</w:t>
      </w:r>
    </w:p>
    <w:p w14:paraId="6635BD34" w14:textId="77777777" w:rsidR="00627D86" w:rsidRPr="004B0EBB" w:rsidRDefault="00627D86" w:rsidP="00627D86">
      <w:pPr>
        <w:tabs>
          <w:tab w:val="left" w:pos="540"/>
          <w:tab w:val="left" w:pos="569"/>
        </w:tabs>
        <w:rPr>
          <w:bCs/>
          <w:sz w:val="22"/>
          <w:szCs w:val="22"/>
          <w:lang w:val="sr-Latn-ME"/>
        </w:rPr>
      </w:pPr>
    </w:p>
    <w:p w14:paraId="36A872D2" w14:textId="502781F8"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Pregalix, 75 mg, kapsul</w:t>
      </w:r>
      <w:r w:rsidR="00ED17AD" w:rsidRPr="004B0EBB">
        <w:rPr>
          <w:bCs/>
          <w:sz w:val="22"/>
          <w:szCs w:val="22"/>
          <w:u w:val="single"/>
          <w:lang w:val="sr-Latn-ME"/>
        </w:rPr>
        <w:t>a</w:t>
      </w:r>
      <w:r w:rsidRPr="004B0EBB">
        <w:rPr>
          <w:bCs/>
          <w:sz w:val="22"/>
          <w:szCs w:val="22"/>
          <w:u w:val="single"/>
          <w:lang w:val="sr-Latn-ME"/>
        </w:rPr>
        <w:t>, tvrd</w:t>
      </w:r>
      <w:r w:rsidR="00ED17AD" w:rsidRPr="004B0EBB">
        <w:rPr>
          <w:bCs/>
          <w:sz w:val="22"/>
          <w:szCs w:val="22"/>
          <w:u w:val="single"/>
          <w:lang w:val="sr-Latn-ME"/>
        </w:rPr>
        <w:t>a</w:t>
      </w:r>
    </w:p>
    <w:p w14:paraId="331DC951" w14:textId="77777777" w:rsidR="005D31C8" w:rsidRPr="004B0EBB" w:rsidRDefault="005D31C8" w:rsidP="00627D86">
      <w:pPr>
        <w:tabs>
          <w:tab w:val="left" w:pos="540"/>
          <w:tab w:val="left" w:pos="569"/>
        </w:tabs>
        <w:rPr>
          <w:bCs/>
          <w:sz w:val="22"/>
          <w:szCs w:val="22"/>
          <w:lang w:val="sr-Latn-ME"/>
        </w:rPr>
      </w:pPr>
    </w:p>
    <w:p w14:paraId="1BB4A894" w14:textId="68A8E9CA" w:rsidR="005D31C8" w:rsidRPr="004B0EBB" w:rsidRDefault="00627D86" w:rsidP="00627D86">
      <w:pPr>
        <w:tabs>
          <w:tab w:val="left" w:pos="540"/>
          <w:tab w:val="left" w:pos="569"/>
        </w:tabs>
        <w:rPr>
          <w:bCs/>
          <w:sz w:val="22"/>
          <w:szCs w:val="22"/>
          <w:lang w:val="sr-Latn-ME"/>
        </w:rPr>
      </w:pPr>
      <w:r w:rsidRPr="004B0EBB">
        <w:rPr>
          <w:bCs/>
          <w:sz w:val="22"/>
          <w:szCs w:val="22"/>
          <w:u w:val="single"/>
          <w:lang w:val="sr-Latn-ME"/>
        </w:rPr>
        <w:t>Sadržaj (punjenje) kapsule</w:t>
      </w:r>
      <w:r w:rsidRPr="004B0EBB">
        <w:rPr>
          <w:bCs/>
          <w:sz w:val="22"/>
          <w:szCs w:val="22"/>
          <w:lang w:val="sr-Latn-ME"/>
        </w:rPr>
        <w:t xml:space="preserve">: </w:t>
      </w:r>
    </w:p>
    <w:p w14:paraId="359F5D7E" w14:textId="16B1DAB7" w:rsidR="00ED17AD" w:rsidRPr="004B0EBB" w:rsidRDefault="00786A06" w:rsidP="00627D86">
      <w:pPr>
        <w:tabs>
          <w:tab w:val="left" w:pos="540"/>
          <w:tab w:val="left" w:pos="569"/>
        </w:tabs>
        <w:rPr>
          <w:bCs/>
          <w:sz w:val="22"/>
          <w:szCs w:val="22"/>
          <w:lang w:val="sr-Latn-ME"/>
        </w:rPr>
      </w:pPr>
      <w:r w:rsidRPr="004B0EBB">
        <w:rPr>
          <w:bCs/>
          <w:sz w:val="22"/>
          <w:szCs w:val="22"/>
          <w:lang w:val="sr-Latn-ME"/>
        </w:rPr>
        <w:t>m</w:t>
      </w:r>
      <w:r w:rsidR="00627D86" w:rsidRPr="004B0EBB">
        <w:rPr>
          <w:bCs/>
          <w:sz w:val="22"/>
          <w:szCs w:val="22"/>
          <w:lang w:val="sr-Latn-ME"/>
        </w:rPr>
        <w:t>anitol sušen raspršivanjem</w:t>
      </w:r>
      <w:r w:rsidR="00DD5710" w:rsidRPr="004B0EBB">
        <w:rPr>
          <w:bCs/>
          <w:sz w:val="22"/>
          <w:szCs w:val="22"/>
          <w:lang w:val="sr-Latn-ME"/>
        </w:rPr>
        <w:t>,</w:t>
      </w:r>
      <w:r w:rsidR="00627D86" w:rsidRPr="004B0EBB">
        <w:rPr>
          <w:bCs/>
          <w:sz w:val="22"/>
          <w:szCs w:val="22"/>
          <w:lang w:val="sr-Latn-ME"/>
        </w:rPr>
        <w:t xml:space="preserve"> </w:t>
      </w:r>
    </w:p>
    <w:p w14:paraId="7749B096" w14:textId="40206D3B" w:rsidR="00627D86" w:rsidRPr="004B0EBB" w:rsidRDefault="00786A06" w:rsidP="00627D86">
      <w:pPr>
        <w:tabs>
          <w:tab w:val="left" w:pos="540"/>
          <w:tab w:val="left" w:pos="569"/>
        </w:tabs>
        <w:rPr>
          <w:bCs/>
          <w:sz w:val="22"/>
          <w:szCs w:val="22"/>
          <w:lang w:val="sr-Latn-ME"/>
        </w:rPr>
      </w:pPr>
      <w:r w:rsidRPr="004B0EBB">
        <w:rPr>
          <w:bCs/>
          <w:sz w:val="22"/>
          <w:szCs w:val="22"/>
          <w:lang w:val="sr-Latn-ME"/>
        </w:rPr>
        <w:t>s</w:t>
      </w:r>
      <w:r w:rsidR="00627D86" w:rsidRPr="004B0EBB">
        <w:rPr>
          <w:bCs/>
          <w:sz w:val="22"/>
          <w:szCs w:val="22"/>
          <w:lang w:val="sr-Latn-ME"/>
        </w:rPr>
        <w:t>krob, preželatinizovani</w:t>
      </w:r>
      <w:r w:rsidR="00DD5710" w:rsidRPr="004B0EBB">
        <w:rPr>
          <w:bCs/>
          <w:sz w:val="22"/>
          <w:szCs w:val="22"/>
          <w:lang w:val="sr-Latn-ME"/>
        </w:rPr>
        <w:t>,</w:t>
      </w:r>
    </w:p>
    <w:p w14:paraId="61086393" w14:textId="370B469A" w:rsidR="00627D8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alk</w:t>
      </w:r>
    </w:p>
    <w:p w14:paraId="19E0ECA0" w14:textId="77777777" w:rsidR="00627D86" w:rsidRPr="004B0EBB" w:rsidRDefault="00627D86" w:rsidP="00627D86">
      <w:pPr>
        <w:tabs>
          <w:tab w:val="left" w:pos="540"/>
          <w:tab w:val="left" w:pos="569"/>
        </w:tabs>
        <w:rPr>
          <w:bCs/>
          <w:sz w:val="22"/>
          <w:szCs w:val="22"/>
          <w:lang w:val="sr-Latn-ME"/>
        </w:rPr>
      </w:pPr>
    </w:p>
    <w:p w14:paraId="64E27104"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Omotač kapsule:</w:t>
      </w:r>
    </w:p>
    <w:p w14:paraId="631892ED" w14:textId="46A05770" w:rsidR="00ED17AD" w:rsidRPr="004B0EBB" w:rsidRDefault="00786A06" w:rsidP="00B222EC">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itan dioksid (E171)</w:t>
      </w:r>
      <w:r w:rsidR="00DD5710" w:rsidRPr="004B0EBB">
        <w:rPr>
          <w:bCs/>
          <w:sz w:val="22"/>
          <w:szCs w:val="22"/>
          <w:lang w:val="sr-Latn-ME"/>
        </w:rPr>
        <w:t>,</w:t>
      </w:r>
    </w:p>
    <w:p w14:paraId="07D3967B" w14:textId="19830509" w:rsidR="00ED17AD" w:rsidRPr="004B0EBB" w:rsidRDefault="00627D86" w:rsidP="00627D86">
      <w:pPr>
        <w:tabs>
          <w:tab w:val="left" w:pos="540"/>
          <w:tab w:val="left" w:pos="569"/>
        </w:tabs>
        <w:rPr>
          <w:bCs/>
          <w:sz w:val="22"/>
          <w:szCs w:val="22"/>
          <w:lang w:val="sr-Latn-ME"/>
        </w:rPr>
      </w:pPr>
      <w:r w:rsidRPr="004B0EBB">
        <w:rPr>
          <w:bCs/>
          <w:sz w:val="22"/>
          <w:szCs w:val="22"/>
          <w:lang w:val="sr-Latn-ME"/>
        </w:rPr>
        <w:t xml:space="preserve"> </w:t>
      </w:r>
      <w:r w:rsidR="00786A06" w:rsidRPr="004B0EBB">
        <w:rPr>
          <w:bCs/>
          <w:sz w:val="22"/>
          <w:szCs w:val="22"/>
          <w:lang w:val="sr-Latn-ME"/>
        </w:rPr>
        <w:t>ž</w:t>
      </w:r>
      <w:r w:rsidRPr="004B0EBB">
        <w:rPr>
          <w:bCs/>
          <w:sz w:val="22"/>
          <w:szCs w:val="22"/>
          <w:lang w:val="sr-Latn-ME"/>
        </w:rPr>
        <w:t>elatin</w:t>
      </w:r>
      <w:r w:rsidR="00DD5710" w:rsidRPr="004B0EBB">
        <w:rPr>
          <w:bCs/>
          <w:sz w:val="22"/>
          <w:szCs w:val="22"/>
          <w:lang w:val="sr-Latn-ME"/>
        </w:rPr>
        <w:t xml:space="preserve">, </w:t>
      </w:r>
    </w:p>
    <w:p w14:paraId="24B11BF7" w14:textId="5264E2C4" w:rsidR="00627D86" w:rsidRPr="004B0EBB" w:rsidRDefault="00786A06" w:rsidP="00B222EC">
      <w:pPr>
        <w:tabs>
          <w:tab w:val="left" w:pos="540"/>
          <w:tab w:val="left" w:pos="569"/>
        </w:tabs>
        <w:rPr>
          <w:bCs/>
          <w:sz w:val="22"/>
          <w:szCs w:val="22"/>
          <w:lang w:val="sr-Latn-ME"/>
        </w:rPr>
      </w:pPr>
      <w:r w:rsidRPr="004B0EBB">
        <w:rPr>
          <w:bCs/>
          <w:sz w:val="22"/>
          <w:szCs w:val="22"/>
          <w:lang w:val="sr-Latn-ME"/>
        </w:rPr>
        <w:t>g</w:t>
      </w:r>
      <w:r w:rsidR="00DD5710" w:rsidRPr="004B0EBB">
        <w:rPr>
          <w:bCs/>
          <w:sz w:val="22"/>
          <w:szCs w:val="22"/>
          <w:lang w:val="sr-Latn-ME"/>
        </w:rPr>
        <w:t>vožđe (III) oksid, crveni</w:t>
      </w:r>
      <w:r w:rsidR="00627D86" w:rsidRPr="004B0EBB">
        <w:rPr>
          <w:bCs/>
          <w:sz w:val="22"/>
          <w:szCs w:val="22"/>
          <w:lang w:val="sr-Latn-ME"/>
        </w:rPr>
        <w:t xml:space="preserve"> (E172)</w:t>
      </w:r>
    </w:p>
    <w:p w14:paraId="398A9FAF" w14:textId="77777777" w:rsidR="00627D86" w:rsidRPr="004B0EBB" w:rsidRDefault="00627D86" w:rsidP="00627D86">
      <w:pPr>
        <w:tabs>
          <w:tab w:val="left" w:pos="540"/>
          <w:tab w:val="left" w:pos="569"/>
        </w:tabs>
        <w:rPr>
          <w:bCs/>
          <w:sz w:val="22"/>
          <w:szCs w:val="22"/>
          <w:lang w:val="sr-Latn-ME"/>
        </w:rPr>
      </w:pPr>
    </w:p>
    <w:p w14:paraId="161CC4F5"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Boja za štampu:</w:t>
      </w:r>
    </w:p>
    <w:p w14:paraId="68BCB04F" w14:textId="035C5166" w:rsidR="00627D86" w:rsidRPr="004B0EBB" w:rsidRDefault="00786A06" w:rsidP="00627D86">
      <w:pPr>
        <w:tabs>
          <w:tab w:val="left" w:pos="540"/>
          <w:tab w:val="left" w:pos="569"/>
        </w:tabs>
        <w:rPr>
          <w:bCs/>
          <w:sz w:val="22"/>
          <w:szCs w:val="22"/>
          <w:lang w:val="sr-Latn-ME"/>
        </w:rPr>
      </w:pPr>
      <w:r w:rsidRPr="004B0EBB">
        <w:rPr>
          <w:bCs/>
          <w:sz w:val="22"/>
          <w:szCs w:val="22"/>
          <w:lang w:val="sr-Latn-ME"/>
        </w:rPr>
        <w:t>š</w:t>
      </w:r>
      <w:r w:rsidR="00627D86" w:rsidRPr="004B0EBB">
        <w:rPr>
          <w:bCs/>
          <w:sz w:val="22"/>
          <w:szCs w:val="22"/>
          <w:lang w:val="sr-Latn-ME"/>
        </w:rPr>
        <w:t>elak</w:t>
      </w:r>
      <w:r w:rsidR="00ED17AD" w:rsidRPr="004B0EBB">
        <w:rPr>
          <w:bCs/>
          <w:sz w:val="22"/>
          <w:szCs w:val="22"/>
          <w:lang w:val="sr-Latn-ME"/>
        </w:rPr>
        <w:t>,</w:t>
      </w:r>
    </w:p>
    <w:p w14:paraId="5A697EA5" w14:textId="07AB6184" w:rsidR="00ED17AD" w:rsidRPr="004B0EBB" w:rsidRDefault="00786A06" w:rsidP="00627D86">
      <w:pPr>
        <w:tabs>
          <w:tab w:val="left" w:pos="540"/>
          <w:tab w:val="left" w:pos="569"/>
        </w:tabs>
        <w:rPr>
          <w:bCs/>
          <w:sz w:val="22"/>
          <w:szCs w:val="22"/>
          <w:lang w:val="sr-Latn-ME"/>
        </w:rPr>
      </w:pPr>
      <w:r w:rsidRPr="004B0EBB">
        <w:rPr>
          <w:bCs/>
          <w:sz w:val="22"/>
          <w:szCs w:val="22"/>
          <w:lang w:val="sr-Latn-ME"/>
        </w:rPr>
        <w:t>p</w:t>
      </w:r>
      <w:r w:rsidR="00627D86" w:rsidRPr="004B0EBB">
        <w:rPr>
          <w:bCs/>
          <w:sz w:val="22"/>
          <w:szCs w:val="22"/>
          <w:lang w:val="sr-Latn-ME"/>
        </w:rPr>
        <w:t>ropilenglikol (E1520)</w:t>
      </w:r>
      <w:r w:rsidR="00DD5710" w:rsidRPr="004B0EBB">
        <w:rPr>
          <w:bCs/>
          <w:sz w:val="22"/>
          <w:szCs w:val="22"/>
          <w:lang w:val="sr-Latn-ME"/>
        </w:rPr>
        <w:t>,</w:t>
      </w:r>
      <w:r w:rsidR="00627D86" w:rsidRPr="004B0EBB">
        <w:rPr>
          <w:bCs/>
          <w:sz w:val="22"/>
          <w:szCs w:val="22"/>
          <w:lang w:val="sr-Latn-ME"/>
        </w:rPr>
        <w:t xml:space="preserve"> </w:t>
      </w:r>
    </w:p>
    <w:p w14:paraId="209CB98D" w14:textId="54C8C5EA" w:rsidR="00ED17AD" w:rsidRPr="004B0EBB" w:rsidRDefault="00786A06" w:rsidP="00627D86">
      <w:pPr>
        <w:tabs>
          <w:tab w:val="left" w:pos="540"/>
          <w:tab w:val="left" w:pos="569"/>
        </w:tabs>
        <w:rPr>
          <w:bCs/>
          <w:sz w:val="22"/>
          <w:szCs w:val="22"/>
          <w:lang w:val="sr-Latn-ME"/>
        </w:rPr>
      </w:pPr>
      <w:r w:rsidRPr="004B0EBB">
        <w:rPr>
          <w:bCs/>
          <w:sz w:val="22"/>
          <w:szCs w:val="22"/>
          <w:lang w:val="sr-Latn-ME"/>
        </w:rPr>
        <w:t>a</w:t>
      </w:r>
      <w:r w:rsidR="00627D86" w:rsidRPr="004B0EBB">
        <w:rPr>
          <w:bCs/>
          <w:sz w:val="22"/>
          <w:szCs w:val="22"/>
          <w:lang w:val="sr-Latn-ME"/>
        </w:rPr>
        <w:t>monijum hidroksid (E527)</w:t>
      </w:r>
      <w:r w:rsidR="00DD5710" w:rsidRPr="004B0EBB">
        <w:rPr>
          <w:bCs/>
          <w:sz w:val="22"/>
          <w:szCs w:val="22"/>
          <w:lang w:val="sr-Latn-ME"/>
        </w:rPr>
        <w:t>,</w:t>
      </w:r>
      <w:r w:rsidR="00627D86" w:rsidRPr="004B0EBB">
        <w:rPr>
          <w:bCs/>
          <w:sz w:val="22"/>
          <w:szCs w:val="22"/>
          <w:lang w:val="sr-Latn-ME"/>
        </w:rPr>
        <w:t xml:space="preserve"> </w:t>
      </w:r>
    </w:p>
    <w:p w14:paraId="29C4C794" w14:textId="612B058F" w:rsidR="00627D86" w:rsidRPr="004B0EBB" w:rsidRDefault="00786A06" w:rsidP="00627D86">
      <w:pPr>
        <w:tabs>
          <w:tab w:val="left" w:pos="540"/>
          <w:tab w:val="left" w:pos="569"/>
        </w:tabs>
        <w:rPr>
          <w:bCs/>
          <w:sz w:val="22"/>
          <w:szCs w:val="22"/>
          <w:lang w:val="sr-Latn-ME"/>
        </w:rPr>
      </w:pPr>
      <w:r w:rsidRPr="004B0EBB">
        <w:rPr>
          <w:bCs/>
          <w:sz w:val="22"/>
          <w:szCs w:val="22"/>
          <w:lang w:val="sr-Latn-ME"/>
        </w:rPr>
        <w:t>g</w:t>
      </w:r>
      <w:r w:rsidR="00627D86" w:rsidRPr="004B0EBB">
        <w:rPr>
          <w:bCs/>
          <w:sz w:val="22"/>
          <w:szCs w:val="22"/>
          <w:lang w:val="sr-Latn-ME"/>
        </w:rPr>
        <w:t>vožđe</w:t>
      </w:r>
      <w:r w:rsidR="00DD5710" w:rsidRPr="004B0EBB">
        <w:rPr>
          <w:bCs/>
          <w:sz w:val="22"/>
          <w:szCs w:val="22"/>
          <w:lang w:val="sr-Latn-ME"/>
        </w:rPr>
        <w:t xml:space="preserve"> </w:t>
      </w:r>
      <w:r w:rsidR="00627D86" w:rsidRPr="004B0EBB">
        <w:rPr>
          <w:bCs/>
          <w:sz w:val="22"/>
          <w:szCs w:val="22"/>
          <w:lang w:val="sr-Latn-ME"/>
        </w:rPr>
        <w:t>(III)</w:t>
      </w:r>
      <w:r w:rsidR="00DD5710" w:rsidRPr="004B0EBB">
        <w:rPr>
          <w:bCs/>
          <w:sz w:val="22"/>
          <w:szCs w:val="22"/>
          <w:lang w:val="sr-Latn-ME"/>
        </w:rPr>
        <w:t xml:space="preserve"> </w:t>
      </w:r>
      <w:r w:rsidR="00627D86" w:rsidRPr="004B0EBB">
        <w:rPr>
          <w:bCs/>
          <w:sz w:val="22"/>
          <w:szCs w:val="22"/>
          <w:lang w:val="sr-Latn-ME"/>
        </w:rPr>
        <w:t>oksid, crni (E172)</w:t>
      </w:r>
    </w:p>
    <w:p w14:paraId="7D293C6C" w14:textId="77777777" w:rsidR="00627D86" w:rsidRPr="004B0EBB" w:rsidRDefault="00627D86" w:rsidP="00627D86">
      <w:pPr>
        <w:tabs>
          <w:tab w:val="left" w:pos="540"/>
          <w:tab w:val="left" w:pos="569"/>
        </w:tabs>
        <w:rPr>
          <w:bCs/>
          <w:sz w:val="22"/>
          <w:szCs w:val="22"/>
          <w:lang w:val="sr-Latn-ME"/>
        </w:rPr>
      </w:pPr>
    </w:p>
    <w:p w14:paraId="39EF9BE8" w14:textId="4A812A3F" w:rsidR="00ED17AD" w:rsidRPr="004B0EBB" w:rsidRDefault="00627D86" w:rsidP="00627D86">
      <w:pPr>
        <w:tabs>
          <w:tab w:val="left" w:pos="540"/>
          <w:tab w:val="left" w:pos="569"/>
        </w:tabs>
        <w:rPr>
          <w:bCs/>
          <w:sz w:val="22"/>
          <w:szCs w:val="22"/>
          <w:lang w:val="sr-Latn-ME"/>
        </w:rPr>
      </w:pPr>
      <w:r w:rsidRPr="004B0EBB">
        <w:rPr>
          <w:bCs/>
          <w:sz w:val="22"/>
          <w:szCs w:val="22"/>
          <w:u w:val="single"/>
          <w:lang w:val="sr-Latn-ME"/>
        </w:rPr>
        <w:t>Pregalix, 150 mg, kapsul</w:t>
      </w:r>
      <w:r w:rsidR="00ED17AD" w:rsidRPr="004B0EBB">
        <w:rPr>
          <w:bCs/>
          <w:sz w:val="22"/>
          <w:szCs w:val="22"/>
          <w:u w:val="single"/>
          <w:lang w:val="sr-Latn-ME"/>
        </w:rPr>
        <w:t>a</w:t>
      </w:r>
      <w:r w:rsidRPr="004B0EBB">
        <w:rPr>
          <w:bCs/>
          <w:sz w:val="22"/>
          <w:szCs w:val="22"/>
          <w:u w:val="single"/>
          <w:lang w:val="sr-Latn-ME"/>
        </w:rPr>
        <w:t>, tvrd</w:t>
      </w:r>
      <w:r w:rsidR="00ED17AD" w:rsidRPr="004B0EBB">
        <w:rPr>
          <w:bCs/>
          <w:sz w:val="22"/>
          <w:szCs w:val="22"/>
          <w:lang w:val="sr-Latn-ME"/>
        </w:rPr>
        <w:t>a</w:t>
      </w:r>
    </w:p>
    <w:p w14:paraId="48EE1201" w14:textId="77777777" w:rsidR="005D31C8" w:rsidRPr="004B0EBB" w:rsidRDefault="005D31C8" w:rsidP="00627D86">
      <w:pPr>
        <w:tabs>
          <w:tab w:val="left" w:pos="540"/>
          <w:tab w:val="left" w:pos="569"/>
        </w:tabs>
        <w:rPr>
          <w:bCs/>
          <w:sz w:val="22"/>
          <w:szCs w:val="22"/>
          <w:u w:val="single"/>
          <w:lang w:val="sr-Latn-ME"/>
        </w:rPr>
      </w:pPr>
    </w:p>
    <w:p w14:paraId="544978F9" w14:textId="77777777" w:rsidR="00ED17AD" w:rsidRPr="004B0EBB" w:rsidRDefault="00627D86" w:rsidP="00627D86">
      <w:pPr>
        <w:tabs>
          <w:tab w:val="left" w:pos="540"/>
          <w:tab w:val="left" w:pos="569"/>
        </w:tabs>
        <w:rPr>
          <w:bCs/>
          <w:sz w:val="22"/>
          <w:szCs w:val="22"/>
          <w:lang w:val="sr-Latn-ME"/>
        </w:rPr>
      </w:pPr>
      <w:r w:rsidRPr="004B0EBB">
        <w:rPr>
          <w:bCs/>
          <w:sz w:val="22"/>
          <w:szCs w:val="22"/>
          <w:u w:val="single"/>
          <w:lang w:val="sr-Latn-ME"/>
        </w:rPr>
        <w:t>Sadržaj (punjenje) kapsule:</w:t>
      </w:r>
    </w:p>
    <w:p w14:paraId="2080D0CB" w14:textId="0D0386CB" w:rsidR="00ED17AD" w:rsidRPr="004B0EBB" w:rsidRDefault="00786A06" w:rsidP="00627D86">
      <w:pPr>
        <w:tabs>
          <w:tab w:val="left" w:pos="540"/>
          <w:tab w:val="left" w:pos="569"/>
        </w:tabs>
        <w:rPr>
          <w:bCs/>
          <w:sz w:val="22"/>
          <w:szCs w:val="22"/>
          <w:lang w:val="sr-Latn-ME"/>
        </w:rPr>
      </w:pPr>
      <w:r w:rsidRPr="004B0EBB">
        <w:rPr>
          <w:bCs/>
          <w:sz w:val="22"/>
          <w:szCs w:val="22"/>
          <w:lang w:val="sr-Latn-ME"/>
        </w:rPr>
        <w:t>m</w:t>
      </w:r>
      <w:r w:rsidR="00627D86" w:rsidRPr="004B0EBB">
        <w:rPr>
          <w:bCs/>
          <w:sz w:val="22"/>
          <w:szCs w:val="22"/>
          <w:lang w:val="sr-Latn-ME"/>
        </w:rPr>
        <w:t>anitol sušen raspršivanjem</w:t>
      </w:r>
      <w:r w:rsidR="00DD5710" w:rsidRPr="004B0EBB">
        <w:rPr>
          <w:bCs/>
          <w:sz w:val="22"/>
          <w:szCs w:val="22"/>
          <w:lang w:val="sr-Latn-ME"/>
        </w:rPr>
        <w:t>,</w:t>
      </w:r>
      <w:r w:rsidR="00627D86" w:rsidRPr="004B0EBB">
        <w:rPr>
          <w:bCs/>
          <w:sz w:val="22"/>
          <w:szCs w:val="22"/>
          <w:lang w:val="sr-Latn-ME"/>
        </w:rPr>
        <w:t xml:space="preserve"> </w:t>
      </w:r>
    </w:p>
    <w:p w14:paraId="447D6816" w14:textId="5B56D6A9" w:rsidR="00627D86" w:rsidRPr="004B0EBB" w:rsidRDefault="00786A06" w:rsidP="00627D86">
      <w:pPr>
        <w:tabs>
          <w:tab w:val="left" w:pos="540"/>
          <w:tab w:val="left" w:pos="569"/>
        </w:tabs>
        <w:rPr>
          <w:bCs/>
          <w:sz w:val="22"/>
          <w:szCs w:val="22"/>
          <w:lang w:val="sr-Latn-ME"/>
        </w:rPr>
      </w:pPr>
      <w:r w:rsidRPr="004B0EBB">
        <w:rPr>
          <w:bCs/>
          <w:sz w:val="22"/>
          <w:szCs w:val="22"/>
          <w:lang w:val="sr-Latn-ME"/>
        </w:rPr>
        <w:t>s</w:t>
      </w:r>
      <w:r w:rsidR="00627D86" w:rsidRPr="004B0EBB">
        <w:rPr>
          <w:bCs/>
          <w:sz w:val="22"/>
          <w:szCs w:val="22"/>
          <w:lang w:val="sr-Latn-ME"/>
        </w:rPr>
        <w:t>krob, preželatinizovani</w:t>
      </w:r>
    </w:p>
    <w:p w14:paraId="1A0EF45A" w14:textId="2D760516" w:rsidR="00627D8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alk</w:t>
      </w:r>
    </w:p>
    <w:p w14:paraId="4AC0EACD" w14:textId="77777777" w:rsidR="00627D86" w:rsidRPr="004B0EBB" w:rsidRDefault="00627D86" w:rsidP="00627D86">
      <w:pPr>
        <w:tabs>
          <w:tab w:val="left" w:pos="540"/>
          <w:tab w:val="left" w:pos="569"/>
        </w:tabs>
        <w:rPr>
          <w:bCs/>
          <w:sz w:val="22"/>
          <w:szCs w:val="22"/>
          <w:lang w:val="sr-Latn-ME"/>
        </w:rPr>
      </w:pPr>
    </w:p>
    <w:p w14:paraId="65FC8699"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Omotač kapsule:</w:t>
      </w:r>
    </w:p>
    <w:p w14:paraId="23C48A67" w14:textId="60BE3F43" w:rsidR="00627D8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itan dioksid (E171)</w:t>
      </w:r>
      <w:r w:rsidR="00DD5710" w:rsidRPr="004B0EBB">
        <w:rPr>
          <w:bCs/>
          <w:sz w:val="22"/>
          <w:szCs w:val="22"/>
          <w:lang w:val="sr-Latn-ME"/>
        </w:rPr>
        <w:t>,</w:t>
      </w:r>
      <w:r w:rsidR="00627D86" w:rsidRPr="004B0EBB">
        <w:rPr>
          <w:bCs/>
          <w:sz w:val="22"/>
          <w:szCs w:val="22"/>
          <w:lang w:val="sr-Latn-ME"/>
        </w:rPr>
        <w:t xml:space="preserve"> </w:t>
      </w:r>
      <w:r w:rsidRPr="004B0EBB">
        <w:rPr>
          <w:bCs/>
          <w:sz w:val="22"/>
          <w:szCs w:val="22"/>
          <w:lang w:val="sr-Latn-ME"/>
        </w:rPr>
        <w:t>ž</w:t>
      </w:r>
      <w:r w:rsidR="00627D86" w:rsidRPr="004B0EBB">
        <w:rPr>
          <w:bCs/>
          <w:sz w:val="22"/>
          <w:szCs w:val="22"/>
          <w:lang w:val="sr-Latn-ME"/>
        </w:rPr>
        <w:t>elatin</w:t>
      </w:r>
    </w:p>
    <w:p w14:paraId="45FE5DB2" w14:textId="77777777" w:rsidR="00627D86" w:rsidRPr="004B0EBB" w:rsidRDefault="00627D86" w:rsidP="00627D86">
      <w:pPr>
        <w:tabs>
          <w:tab w:val="left" w:pos="540"/>
          <w:tab w:val="left" w:pos="569"/>
        </w:tabs>
        <w:rPr>
          <w:bCs/>
          <w:sz w:val="22"/>
          <w:szCs w:val="22"/>
          <w:lang w:val="sr-Latn-ME"/>
        </w:rPr>
      </w:pPr>
    </w:p>
    <w:p w14:paraId="4A5D4C0E"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Boja za štampu:</w:t>
      </w:r>
    </w:p>
    <w:p w14:paraId="783B9F7B" w14:textId="7D8DC9B9" w:rsidR="00627D86" w:rsidRPr="004B0EBB" w:rsidRDefault="00786A06" w:rsidP="00627D86">
      <w:pPr>
        <w:tabs>
          <w:tab w:val="left" w:pos="540"/>
          <w:tab w:val="left" w:pos="569"/>
        </w:tabs>
        <w:rPr>
          <w:bCs/>
          <w:sz w:val="22"/>
          <w:szCs w:val="22"/>
          <w:lang w:val="sr-Latn-ME"/>
        </w:rPr>
      </w:pPr>
      <w:r w:rsidRPr="004B0EBB">
        <w:rPr>
          <w:bCs/>
          <w:sz w:val="22"/>
          <w:szCs w:val="22"/>
          <w:lang w:val="sr-Latn-ME"/>
        </w:rPr>
        <w:t>š</w:t>
      </w:r>
      <w:r w:rsidR="00627D86" w:rsidRPr="004B0EBB">
        <w:rPr>
          <w:bCs/>
          <w:sz w:val="22"/>
          <w:szCs w:val="22"/>
          <w:lang w:val="sr-Latn-ME"/>
        </w:rPr>
        <w:t>elak</w:t>
      </w:r>
      <w:r w:rsidR="00ED17AD" w:rsidRPr="004B0EBB">
        <w:rPr>
          <w:bCs/>
          <w:sz w:val="22"/>
          <w:szCs w:val="22"/>
          <w:lang w:val="sr-Latn-ME"/>
        </w:rPr>
        <w:t>,</w:t>
      </w:r>
    </w:p>
    <w:p w14:paraId="332D4320" w14:textId="4380BCFC" w:rsidR="00ED17AD" w:rsidRPr="004B0EBB" w:rsidRDefault="00786A06" w:rsidP="00627D86">
      <w:pPr>
        <w:tabs>
          <w:tab w:val="left" w:pos="540"/>
          <w:tab w:val="left" w:pos="569"/>
        </w:tabs>
        <w:rPr>
          <w:bCs/>
          <w:sz w:val="22"/>
          <w:szCs w:val="22"/>
          <w:lang w:val="sr-Latn-ME"/>
        </w:rPr>
      </w:pPr>
      <w:r w:rsidRPr="004B0EBB">
        <w:rPr>
          <w:bCs/>
          <w:sz w:val="22"/>
          <w:szCs w:val="22"/>
          <w:lang w:val="sr-Latn-ME"/>
        </w:rPr>
        <w:t>p</w:t>
      </w:r>
      <w:r w:rsidR="00627D86" w:rsidRPr="004B0EBB">
        <w:rPr>
          <w:bCs/>
          <w:sz w:val="22"/>
          <w:szCs w:val="22"/>
          <w:lang w:val="sr-Latn-ME"/>
        </w:rPr>
        <w:t>ropilenglikol (E1520)</w:t>
      </w:r>
      <w:r w:rsidR="00DD5710" w:rsidRPr="004B0EBB">
        <w:rPr>
          <w:bCs/>
          <w:sz w:val="22"/>
          <w:szCs w:val="22"/>
          <w:lang w:val="sr-Latn-ME"/>
        </w:rPr>
        <w:t>,</w:t>
      </w:r>
    </w:p>
    <w:p w14:paraId="306E4CF4" w14:textId="509AB664" w:rsidR="00ED17AD" w:rsidRPr="004B0EBB" w:rsidRDefault="00786A06" w:rsidP="00627D86">
      <w:pPr>
        <w:tabs>
          <w:tab w:val="left" w:pos="540"/>
          <w:tab w:val="left" w:pos="569"/>
        </w:tabs>
        <w:rPr>
          <w:bCs/>
          <w:sz w:val="22"/>
          <w:szCs w:val="22"/>
          <w:lang w:val="sr-Latn-ME"/>
        </w:rPr>
      </w:pPr>
      <w:r w:rsidRPr="004B0EBB">
        <w:rPr>
          <w:bCs/>
          <w:sz w:val="22"/>
          <w:szCs w:val="22"/>
          <w:lang w:val="sr-Latn-ME"/>
        </w:rPr>
        <w:t>a</w:t>
      </w:r>
      <w:r w:rsidR="00627D86" w:rsidRPr="004B0EBB">
        <w:rPr>
          <w:bCs/>
          <w:sz w:val="22"/>
          <w:szCs w:val="22"/>
          <w:lang w:val="sr-Latn-ME"/>
        </w:rPr>
        <w:t>monijum hidroksid (E527)</w:t>
      </w:r>
      <w:r w:rsidR="00DD5710" w:rsidRPr="004B0EBB">
        <w:rPr>
          <w:bCs/>
          <w:sz w:val="22"/>
          <w:szCs w:val="22"/>
          <w:lang w:val="sr-Latn-ME"/>
        </w:rPr>
        <w:t>,</w:t>
      </w:r>
      <w:r w:rsidR="00627D86" w:rsidRPr="004B0EBB">
        <w:rPr>
          <w:bCs/>
          <w:sz w:val="22"/>
          <w:szCs w:val="22"/>
          <w:lang w:val="sr-Latn-ME"/>
        </w:rPr>
        <w:t xml:space="preserve"> </w:t>
      </w:r>
    </w:p>
    <w:p w14:paraId="06619A37" w14:textId="64BC0568" w:rsidR="00627D86" w:rsidRPr="004B0EBB" w:rsidRDefault="00786A06" w:rsidP="00627D86">
      <w:pPr>
        <w:tabs>
          <w:tab w:val="left" w:pos="540"/>
          <w:tab w:val="left" w:pos="569"/>
        </w:tabs>
        <w:rPr>
          <w:bCs/>
          <w:sz w:val="22"/>
          <w:szCs w:val="22"/>
          <w:lang w:val="sr-Latn-ME"/>
        </w:rPr>
      </w:pPr>
      <w:r w:rsidRPr="004B0EBB">
        <w:rPr>
          <w:bCs/>
          <w:sz w:val="22"/>
          <w:szCs w:val="22"/>
          <w:lang w:val="sr-Latn-ME"/>
        </w:rPr>
        <w:t>g</w:t>
      </w:r>
      <w:r w:rsidR="00627D86" w:rsidRPr="004B0EBB">
        <w:rPr>
          <w:bCs/>
          <w:sz w:val="22"/>
          <w:szCs w:val="22"/>
          <w:lang w:val="sr-Latn-ME"/>
        </w:rPr>
        <w:t>vožđe</w:t>
      </w:r>
      <w:r w:rsidR="00DD5710" w:rsidRPr="004B0EBB">
        <w:rPr>
          <w:bCs/>
          <w:sz w:val="22"/>
          <w:szCs w:val="22"/>
          <w:lang w:val="sr-Latn-ME"/>
        </w:rPr>
        <w:t xml:space="preserve"> </w:t>
      </w:r>
      <w:r w:rsidR="00627D86" w:rsidRPr="004B0EBB">
        <w:rPr>
          <w:bCs/>
          <w:sz w:val="22"/>
          <w:szCs w:val="22"/>
          <w:lang w:val="sr-Latn-ME"/>
        </w:rPr>
        <w:t>(III)</w:t>
      </w:r>
      <w:r w:rsidR="00DD5710" w:rsidRPr="004B0EBB">
        <w:rPr>
          <w:bCs/>
          <w:sz w:val="22"/>
          <w:szCs w:val="22"/>
          <w:lang w:val="sr-Latn-ME"/>
        </w:rPr>
        <w:t xml:space="preserve"> </w:t>
      </w:r>
      <w:r w:rsidR="00627D86" w:rsidRPr="004B0EBB">
        <w:rPr>
          <w:bCs/>
          <w:sz w:val="22"/>
          <w:szCs w:val="22"/>
          <w:lang w:val="sr-Latn-ME"/>
        </w:rPr>
        <w:t>oksid, crni (E172)</w:t>
      </w:r>
    </w:p>
    <w:p w14:paraId="13CBF203" w14:textId="77777777" w:rsidR="00627D86" w:rsidRPr="004B0EBB" w:rsidRDefault="00627D86" w:rsidP="00480FB1">
      <w:pPr>
        <w:tabs>
          <w:tab w:val="left" w:pos="540"/>
          <w:tab w:val="left" w:pos="569"/>
        </w:tabs>
        <w:rPr>
          <w:bCs/>
          <w:sz w:val="22"/>
          <w:szCs w:val="22"/>
          <w:lang w:val="sr-Latn-ME"/>
        </w:rPr>
      </w:pPr>
    </w:p>
    <w:p w14:paraId="217468DB"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6.2. </w:t>
      </w:r>
      <w:r w:rsidR="00480FB1" w:rsidRPr="004B0EBB">
        <w:rPr>
          <w:b/>
          <w:bCs/>
          <w:sz w:val="22"/>
          <w:szCs w:val="22"/>
          <w:lang w:val="sr-Latn-ME"/>
        </w:rPr>
        <w:tab/>
      </w:r>
      <w:r w:rsidRPr="004B0EBB">
        <w:rPr>
          <w:b/>
          <w:bCs/>
          <w:sz w:val="22"/>
          <w:szCs w:val="22"/>
          <w:lang w:val="sr-Latn-ME"/>
        </w:rPr>
        <w:t>Inkompatibilnost</w:t>
      </w:r>
      <w:r w:rsidR="002846DB" w:rsidRPr="004B0EBB">
        <w:rPr>
          <w:b/>
          <w:bCs/>
          <w:sz w:val="22"/>
          <w:szCs w:val="22"/>
          <w:lang w:val="sr-Latn-ME"/>
        </w:rPr>
        <w:t>i</w:t>
      </w:r>
    </w:p>
    <w:p w14:paraId="09E76012" w14:textId="4FF64467" w:rsidR="0072020E" w:rsidRPr="004B0EBB" w:rsidRDefault="0072020E" w:rsidP="00480FB1">
      <w:pPr>
        <w:tabs>
          <w:tab w:val="left" w:pos="540"/>
          <w:tab w:val="left" w:pos="569"/>
        </w:tabs>
        <w:rPr>
          <w:bCs/>
          <w:sz w:val="22"/>
          <w:szCs w:val="22"/>
          <w:lang w:val="sr-Latn-ME"/>
        </w:rPr>
      </w:pPr>
    </w:p>
    <w:p w14:paraId="35AB0799" w14:textId="1DE4032C" w:rsidR="00C66A67" w:rsidRPr="004B0EBB" w:rsidRDefault="00C66A67" w:rsidP="00480FB1">
      <w:pPr>
        <w:tabs>
          <w:tab w:val="left" w:pos="540"/>
          <w:tab w:val="left" w:pos="569"/>
        </w:tabs>
        <w:rPr>
          <w:bCs/>
          <w:sz w:val="22"/>
          <w:szCs w:val="22"/>
          <w:lang w:val="sr-Latn-ME"/>
        </w:rPr>
      </w:pPr>
      <w:r w:rsidRPr="004B0EBB">
        <w:rPr>
          <w:bCs/>
          <w:sz w:val="22"/>
          <w:szCs w:val="22"/>
          <w:lang w:val="sr-Latn-ME"/>
        </w:rPr>
        <w:t>Nije primjenljivo.</w:t>
      </w:r>
    </w:p>
    <w:p w14:paraId="6642349B" w14:textId="77777777" w:rsidR="00C66A67" w:rsidRPr="004B0EBB" w:rsidRDefault="00C66A67" w:rsidP="00480FB1">
      <w:pPr>
        <w:tabs>
          <w:tab w:val="left" w:pos="540"/>
          <w:tab w:val="left" w:pos="569"/>
        </w:tabs>
        <w:rPr>
          <w:bCs/>
          <w:sz w:val="22"/>
          <w:szCs w:val="22"/>
          <w:lang w:val="sr-Latn-ME"/>
        </w:rPr>
      </w:pPr>
    </w:p>
    <w:p w14:paraId="0C5D4319"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6.3.</w:t>
      </w:r>
      <w:r w:rsidR="00C05DF8" w:rsidRPr="004B0EBB">
        <w:rPr>
          <w:b/>
          <w:bCs/>
          <w:sz w:val="22"/>
          <w:szCs w:val="22"/>
          <w:lang w:val="sr-Latn-ME"/>
        </w:rPr>
        <w:t xml:space="preserve"> </w:t>
      </w:r>
      <w:r w:rsidR="00480FB1" w:rsidRPr="004B0EBB">
        <w:rPr>
          <w:b/>
          <w:bCs/>
          <w:sz w:val="22"/>
          <w:szCs w:val="22"/>
          <w:lang w:val="sr-Latn-ME"/>
        </w:rPr>
        <w:tab/>
      </w:r>
      <w:r w:rsidRPr="004B0EBB">
        <w:rPr>
          <w:b/>
          <w:bCs/>
          <w:sz w:val="22"/>
          <w:szCs w:val="22"/>
          <w:lang w:val="sr-Latn-ME"/>
        </w:rPr>
        <w:t>Rok upotrebe</w:t>
      </w:r>
    </w:p>
    <w:p w14:paraId="70E3BE2A" w14:textId="4F5A5EDD" w:rsidR="0072020E" w:rsidRPr="004B0EBB" w:rsidRDefault="0072020E" w:rsidP="00480FB1">
      <w:pPr>
        <w:tabs>
          <w:tab w:val="left" w:pos="540"/>
          <w:tab w:val="left" w:pos="569"/>
        </w:tabs>
        <w:rPr>
          <w:bCs/>
          <w:sz w:val="22"/>
          <w:szCs w:val="22"/>
          <w:lang w:val="sr-Latn-ME"/>
        </w:rPr>
      </w:pPr>
    </w:p>
    <w:p w14:paraId="1C3A7A7C" w14:textId="77777777" w:rsidR="000A02FD" w:rsidRPr="004B0EBB" w:rsidRDefault="000A02FD" w:rsidP="000A02FD">
      <w:pPr>
        <w:tabs>
          <w:tab w:val="left" w:pos="540"/>
          <w:tab w:val="left" w:pos="569"/>
        </w:tabs>
        <w:rPr>
          <w:bCs/>
          <w:sz w:val="22"/>
          <w:szCs w:val="22"/>
          <w:lang w:val="sr-Latn-ME"/>
        </w:rPr>
      </w:pPr>
      <w:r w:rsidRPr="004B0EBB">
        <w:rPr>
          <w:bCs/>
          <w:sz w:val="22"/>
          <w:szCs w:val="22"/>
          <w:lang w:val="sr-Latn-ME"/>
        </w:rPr>
        <w:t>3 godine.</w:t>
      </w:r>
    </w:p>
    <w:p w14:paraId="58F620BF" w14:textId="77777777" w:rsidR="00C66A67" w:rsidRPr="004B0EBB" w:rsidRDefault="00C66A67" w:rsidP="00480FB1">
      <w:pPr>
        <w:tabs>
          <w:tab w:val="left" w:pos="540"/>
          <w:tab w:val="left" w:pos="569"/>
        </w:tabs>
        <w:rPr>
          <w:bCs/>
          <w:sz w:val="22"/>
          <w:szCs w:val="22"/>
          <w:lang w:val="sr-Latn-ME"/>
        </w:rPr>
      </w:pPr>
    </w:p>
    <w:p w14:paraId="6C035847"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6.4. </w:t>
      </w:r>
      <w:r w:rsidR="00480FB1" w:rsidRPr="004B0EBB">
        <w:rPr>
          <w:b/>
          <w:bCs/>
          <w:sz w:val="22"/>
          <w:szCs w:val="22"/>
          <w:lang w:val="sr-Latn-ME"/>
        </w:rPr>
        <w:tab/>
      </w:r>
      <w:r w:rsidRPr="004B0EBB">
        <w:rPr>
          <w:b/>
          <w:bCs/>
          <w:sz w:val="22"/>
          <w:szCs w:val="22"/>
          <w:lang w:val="sr-Latn-ME"/>
        </w:rPr>
        <w:t>Posebne mjere upozorenja pri čuvanju</w:t>
      </w:r>
      <w:r w:rsidR="00F8570A" w:rsidRPr="004B0EBB">
        <w:rPr>
          <w:b/>
          <w:bCs/>
          <w:sz w:val="22"/>
          <w:szCs w:val="22"/>
          <w:lang w:val="sr-Latn-ME"/>
        </w:rPr>
        <w:t xml:space="preserve"> lijeka</w:t>
      </w:r>
    </w:p>
    <w:p w14:paraId="0C643B09" w14:textId="77777777" w:rsidR="000A02FD" w:rsidRPr="004B0EBB" w:rsidRDefault="000A02FD" w:rsidP="000A02FD">
      <w:pPr>
        <w:tabs>
          <w:tab w:val="left" w:pos="540"/>
          <w:tab w:val="left" w:pos="569"/>
        </w:tabs>
        <w:rPr>
          <w:bCs/>
          <w:sz w:val="22"/>
          <w:szCs w:val="22"/>
          <w:lang w:val="sr-Latn-ME"/>
        </w:rPr>
      </w:pPr>
    </w:p>
    <w:p w14:paraId="7BECFF26" w14:textId="7C39907F" w:rsidR="000A02FD" w:rsidRPr="004B0EBB" w:rsidRDefault="000A02FD" w:rsidP="00480FB1">
      <w:pPr>
        <w:tabs>
          <w:tab w:val="left" w:pos="540"/>
          <w:tab w:val="left" w:pos="569"/>
        </w:tabs>
        <w:rPr>
          <w:bCs/>
          <w:sz w:val="22"/>
          <w:szCs w:val="22"/>
          <w:lang w:val="sr-Latn-ME"/>
        </w:rPr>
      </w:pPr>
      <w:r w:rsidRPr="004B0EBB">
        <w:rPr>
          <w:bCs/>
          <w:sz w:val="22"/>
          <w:szCs w:val="22"/>
          <w:lang w:val="sr-Latn-ME"/>
        </w:rPr>
        <w:t>Lijek ne zahtijeva posebne uslove čuvanja.</w:t>
      </w:r>
    </w:p>
    <w:p w14:paraId="553A32BB" w14:textId="77777777" w:rsidR="000A02FD" w:rsidRPr="004B0EBB" w:rsidRDefault="000A02FD" w:rsidP="00480FB1">
      <w:pPr>
        <w:tabs>
          <w:tab w:val="left" w:pos="540"/>
          <w:tab w:val="left" w:pos="569"/>
        </w:tabs>
        <w:rPr>
          <w:bCs/>
          <w:sz w:val="22"/>
          <w:szCs w:val="22"/>
          <w:lang w:val="sr-Latn-ME"/>
        </w:rPr>
      </w:pPr>
    </w:p>
    <w:p w14:paraId="5FAB0463"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6.5. </w:t>
      </w:r>
      <w:r w:rsidR="00480FB1" w:rsidRPr="004B0EBB">
        <w:rPr>
          <w:b/>
          <w:bCs/>
          <w:sz w:val="22"/>
          <w:szCs w:val="22"/>
          <w:lang w:val="sr-Latn-ME"/>
        </w:rPr>
        <w:tab/>
      </w:r>
      <w:r w:rsidR="002846DB" w:rsidRPr="004B0EBB">
        <w:rPr>
          <w:b/>
          <w:bCs/>
          <w:sz w:val="22"/>
          <w:szCs w:val="22"/>
          <w:lang w:val="sr-Latn-ME"/>
        </w:rPr>
        <w:t xml:space="preserve">Vrsta i sadržaj </w:t>
      </w:r>
      <w:r w:rsidR="00F8570A" w:rsidRPr="004B0EBB">
        <w:rPr>
          <w:b/>
          <w:bCs/>
          <w:sz w:val="22"/>
          <w:szCs w:val="22"/>
          <w:lang w:val="sr-Latn-ME"/>
        </w:rPr>
        <w:t>pakovanja</w:t>
      </w:r>
      <w:r w:rsidR="00C06864" w:rsidRPr="004B0EBB">
        <w:rPr>
          <w:b/>
          <w:bCs/>
          <w:sz w:val="22"/>
          <w:szCs w:val="22"/>
          <w:lang w:val="sr-Latn-ME"/>
        </w:rPr>
        <w:t xml:space="preserve"> </w:t>
      </w:r>
    </w:p>
    <w:p w14:paraId="3ED43902" w14:textId="13364482" w:rsidR="0072020E" w:rsidRPr="004B0EBB" w:rsidRDefault="0072020E" w:rsidP="00480FB1">
      <w:pPr>
        <w:tabs>
          <w:tab w:val="left" w:pos="540"/>
          <w:tab w:val="left" w:pos="569"/>
        </w:tabs>
        <w:rPr>
          <w:bCs/>
          <w:sz w:val="22"/>
          <w:szCs w:val="22"/>
          <w:lang w:val="sr-Latn-ME"/>
        </w:rPr>
      </w:pPr>
    </w:p>
    <w:p w14:paraId="004E5448" w14:textId="01A6675F" w:rsidR="00FB3E37" w:rsidRPr="004B0EBB" w:rsidRDefault="00FB3E37" w:rsidP="00FB3E37">
      <w:pPr>
        <w:tabs>
          <w:tab w:val="left" w:pos="540"/>
          <w:tab w:val="left" w:pos="569"/>
        </w:tabs>
        <w:rPr>
          <w:bCs/>
          <w:sz w:val="22"/>
          <w:szCs w:val="22"/>
          <w:lang w:val="sr-Latn-ME"/>
        </w:rPr>
      </w:pPr>
      <w:r w:rsidRPr="004B0EBB">
        <w:rPr>
          <w:bCs/>
          <w:sz w:val="22"/>
          <w:szCs w:val="22"/>
          <w:lang w:val="sr-Latn-ME"/>
        </w:rPr>
        <w:t>Unutrašnje pakovanje je PVC</w:t>
      </w:r>
      <w:r w:rsidR="005D31C8" w:rsidRPr="004B0EBB">
        <w:rPr>
          <w:bCs/>
          <w:sz w:val="22"/>
          <w:szCs w:val="22"/>
          <w:lang w:val="sr-Latn-ME"/>
        </w:rPr>
        <w:t xml:space="preserve"> </w:t>
      </w:r>
      <w:r w:rsidRPr="004B0EBB">
        <w:rPr>
          <w:bCs/>
          <w:sz w:val="22"/>
          <w:szCs w:val="22"/>
          <w:lang w:val="sr-Latn-ME"/>
        </w:rPr>
        <w:t>-</w:t>
      </w:r>
      <w:r w:rsidR="00DD5710" w:rsidRPr="004B0EBB">
        <w:rPr>
          <w:bCs/>
          <w:sz w:val="22"/>
          <w:szCs w:val="22"/>
          <w:lang w:val="sr-Latn-ME"/>
        </w:rPr>
        <w:t xml:space="preserve"> </w:t>
      </w:r>
      <w:r w:rsidRPr="004B0EBB">
        <w:rPr>
          <w:bCs/>
          <w:sz w:val="22"/>
          <w:szCs w:val="22"/>
          <w:lang w:val="sr-Latn-ME"/>
        </w:rPr>
        <w:t>aluminijumski blister u kome se nalazi 14 kapsula, tvrdih.</w:t>
      </w:r>
    </w:p>
    <w:p w14:paraId="58040D65" w14:textId="77777777" w:rsidR="00FB3E37" w:rsidRPr="004B0EBB" w:rsidRDefault="00FB3E37" w:rsidP="00FB3E37">
      <w:pPr>
        <w:tabs>
          <w:tab w:val="left" w:pos="540"/>
          <w:tab w:val="left" w:pos="569"/>
        </w:tabs>
        <w:rPr>
          <w:bCs/>
          <w:sz w:val="22"/>
          <w:szCs w:val="22"/>
          <w:lang w:val="sr-Latn-ME"/>
        </w:rPr>
      </w:pPr>
      <w:r w:rsidRPr="004B0EBB">
        <w:rPr>
          <w:bCs/>
          <w:sz w:val="22"/>
          <w:szCs w:val="22"/>
          <w:lang w:val="sr-Latn-ME"/>
        </w:rPr>
        <w:t>Spoljašnje pakovanje je složiva kartonska kutija u kojoj se nalaze 4 blistera sa po 14 kapsula, tvrdih (ukupno 56 kapsula, tvrdih) i Uputstvo za lijek.</w:t>
      </w:r>
    </w:p>
    <w:p w14:paraId="23EEEE3E" w14:textId="40595678" w:rsidR="00FB3E37" w:rsidRDefault="00FB3E37" w:rsidP="00480FB1">
      <w:pPr>
        <w:tabs>
          <w:tab w:val="left" w:pos="540"/>
          <w:tab w:val="left" w:pos="569"/>
        </w:tabs>
        <w:rPr>
          <w:bCs/>
          <w:sz w:val="22"/>
          <w:szCs w:val="22"/>
          <w:lang w:val="sr-Latn-ME"/>
        </w:rPr>
      </w:pPr>
    </w:p>
    <w:p w14:paraId="3E57044C" w14:textId="08A8B522" w:rsidR="000D69F5" w:rsidRDefault="000D69F5" w:rsidP="00480FB1">
      <w:pPr>
        <w:tabs>
          <w:tab w:val="left" w:pos="540"/>
          <w:tab w:val="left" w:pos="569"/>
        </w:tabs>
        <w:rPr>
          <w:bCs/>
          <w:sz w:val="22"/>
          <w:szCs w:val="22"/>
          <w:lang w:val="sr-Latn-ME"/>
        </w:rPr>
      </w:pPr>
    </w:p>
    <w:p w14:paraId="4B39967E" w14:textId="77777777" w:rsidR="000D69F5" w:rsidRPr="004B0EBB" w:rsidRDefault="000D69F5" w:rsidP="00480FB1">
      <w:pPr>
        <w:tabs>
          <w:tab w:val="left" w:pos="540"/>
          <w:tab w:val="left" w:pos="569"/>
        </w:tabs>
        <w:rPr>
          <w:bCs/>
          <w:sz w:val="22"/>
          <w:szCs w:val="22"/>
          <w:lang w:val="sr-Latn-ME"/>
        </w:rPr>
      </w:pPr>
    </w:p>
    <w:p w14:paraId="6E9BE2E8" w14:textId="77777777" w:rsidR="002846DB" w:rsidRPr="004B0EBB" w:rsidRDefault="0072020E" w:rsidP="00480FB1">
      <w:pPr>
        <w:tabs>
          <w:tab w:val="left" w:pos="540"/>
          <w:tab w:val="left" w:pos="569"/>
        </w:tabs>
        <w:rPr>
          <w:b/>
          <w:bCs/>
          <w:sz w:val="22"/>
          <w:szCs w:val="22"/>
          <w:lang w:val="sr-Latn-ME"/>
        </w:rPr>
      </w:pPr>
      <w:r w:rsidRPr="004B0EBB">
        <w:rPr>
          <w:b/>
          <w:bCs/>
          <w:sz w:val="22"/>
          <w:szCs w:val="22"/>
          <w:lang w:val="sr-Latn-ME"/>
        </w:rPr>
        <w:lastRenderedPageBreak/>
        <w:t xml:space="preserve">6.6. </w:t>
      </w:r>
      <w:r w:rsidR="00480FB1" w:rsidRPr="004B0EBB">
        <w:rPr>
          <w:b/>
          <w:bCs/>
          <w:sz w:val="22"/>
          <w:szCs w:val="22"/>
          <w:lang w:val="sr-Latn-ME"/>
        </w:rPr>
        <w:tab/>
      </w:r>
      <w:r w:rsidRPr="004B0EBB">
        <w:rPr>
          <w:b/>
          <w:bCs/>
          <w:color w:val="000000"/>
          <w:sz w:val="22"/>
          <w:szCs w:val="22"/>
          <w:lang w:val="sr-Latn-ME"/>
        </w:rPr>
        <w:t>Posebne mjere opreza pri odlaganju materijala koji treba odbaciti nakon primjene lijeka</w:t>
      </w:r>
      <w:r w:rsidRPr="004B0EBB">
        <w:rPr>
          <w:b/>
          <w:bCs/>
          <w:sz w:val="22"/>
          <w:szCs w:val="22"/>
          <w:lang w:val="sr-Latn-ME"/>
        </w:rPr>
        <w:t xml:space="preserve"> </w:t>
      </w:r>
      <w:r w:rsidR="00310F03" w:rsidRPr="004B0EBB">
        <w:rPr>
          <w:b/>
          <w:bCs/>
          <w:sz w:val="22"/>
          <w:szCs w:val="22"/>
          <w:lang w:val="sr-Latn-ME"/>
        </w:rPr>
        <w:t>(i druga uputs</w:t>
      </w:r>
      <w:r w:rsidR="004109FA" w:rsidRPr="004B0EBB">
        <w:rPr>
          <w:b/>
          <w:bCs/>
          <w:sz w:val="22"/>
          <w:szCs w:val="22"/>
          <w:lang w:val="sr-Latn-ME"/>
        </w:rPr>
        <w:t>t</w:t>
      </w:r>
      <w:r w:rsidR="00310F03" w:rsidRPr="004B0EBB">
        <w:rPr>
          <w:b/>
          <w:bCs/>
          <w:sz w:val="22"/>
          <w:szCs w:val="22"/>
          <w:lang w:val="sr-Latn-ME"/>
        </w:rPr>
        <w:t xml:space="preserve">va za rukovanje lijekom) </w:t>
      </w:r>
    </w:p>
    <w:p w14:paraId="6D5CCEAC" w14:textId="77777777" w:rsidR="00B66A70" w:rsidRPr="004B0EBB" w:rsidRDefault="00B66A70" w:rsidP="00480FB1">
      <w:pPr>
        <w:tabs>
          <w:tab w:val="left" w:pos="540"/>
          <w:tab w:val="left" w:pos="569"/>
        </w:tabs>
        <w:rPr>
          <w:b/>
          <w:bCs/>
          <w:sz w:val="22"/>
          <w:szCs w:val="22"/>
          <w:lang w:val="sr-Latn-ME"/>
        </w:rPr>
      </w:pPr>
    </w:p>
    <w:p w14:paraId="1C718802" w14:textId="45449CF2" w:rsidR="0072020E" w:rsidRPr="004B0EBB" w:rsidRDefault="00734B19" w:rsidP="00480FB1">
      <w:pPr>
        <w:tabs>
          <w:tab w:val="left" w:pos="540"/>
          <w:tab w:val="left" w:pos="569"/>
        </w:tabs>
        <w:rPr>
          <w:bCs/>
          <w:sz w:val="22"/>
          <w:szCs w:val="22"/>
          <w:lang w:val="sr-Latn-ME"/>
        </w:rPr>
      </w:pPr>
      <w:r w:rsidRPr="004B0EBB">
        <w:rPr>
          <w:bCs/>
          <w:sz w:val="22"/>
          <w:szCs w:val="22"/>
          <w:lang w:val="sr-Latn-ME"/>
        </w:rPr>
        <w:t>Svu neiskorišćenu količinu lijeka ili otpadnog materijala nakon njegove upotrebe treba ukloniti, u skladu sa važećim propisima.</w:t>
      </w:r>
    </w:p>
    <w:p w14:paraId="4BA3A1E9" w14:textId="569B7DB2" w:rsidR="00734B19" w:rsidRPr="004B0EBB" w:rsidRDefault="00734B19" w:rsidP="00480FB1">
      <w:pPr>
        <w:tabs>
          <w:tab w:val="left" w:pos="540"/>
          <w:tab w:val="left" w:pos="569"/>
        </w:tabs>
        <w:rPr>
          <w:bCs/>
          <w:sz w:val="22"/>
          <w:szCs w:val="22"/>
          <w:lang w:val="sr-Latn-ME"/>
        </w:rPr>
      </w:pPr>
    </w:p>
    <w:p w14:paraId="2631EFE1" w14:textId="77777777" w:rsidR="00F568BD" w:rsidRPr="004B0EBB" w:rsidRDefault="00F568BD" w:rsidP="00480FB1">
      <w:pPr>
        <w:tabs>
          <w:tab w:val="left" w:pos="540"/>
          <w:tab w:val="left" w:pos="569"/>
        </w:tabs>
        <w:rPr>
          <w:bCs/>
          <w:sz w:val="22"/>
          <w:szCs w:val="22"/>
          <w:lang w:val="sr-Latn-ME"/>
        </w:rPr>
      </w:pPr>
    </w:p>
    <w:p w14:paraId="4A7B8161" w14:textId="77777777" w:rsidR="00F8570A"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7. </w:t>
      </w:r>
      <w:r w:rsidR="00480FB1" w:rsidRPr="004B0EBB">
        <w:rPr>
          <w:b/>
          <w:bCs/>
          <w:sz w:val="22"/>
          <w:szCs w:val="22"/>
          <w:lang w:val="sr-Latn-ME"/>
        </w:rPr>
        <w:tab/>
      </w:r>
      <w:r w:rsidRPr="004B0EBB">
        <w:rPr>
          <w:b/>
          <w:bCs/>
          <w:sz w:val="22"/>
          <w:szCs w:val="22"/>
          <w:lang w:val="sr-Latn-ME"/>
        </w:rPr>
        <w:t>NOSILAC DOZVOLE</w:t>
      </w:r>
      <w:r w:rsidR="00483928" w:rsidRPr="004B0EBB">
        <w:rPr>
          <w:b/>
          <w:bCs/>
          <w:sz w:val="22"/>
          <w:szCs w:val="22"/>
          <w:lang w:val="sr-Latn-ME"/>
        </w:rPr>
        <w:t xml:space="preserve"> </w:t>
      </w:r>
    </w:p>
    <w:p w14:paraId="7F1F391B" w14:textId="77777777" w:rsidR="00C61BE0" w:rsidRPr="004B0EBB" w:rsidRDefault="00C61BE0" w:rsidP="00480FB1">
      <w:pPr>
        <w:tabs>
          <w:tab w:val="left" w:pos="540"/>
          <w:tab w:val="left" w:pos="569"/>
        </w:tabs>
        <w:rPr>
          <w:bCs/>
          <w:sz w:val="22"/>
          <w:szCs w:val="22"/>
          <w:lang w:val="sr-Latn-ME"/>
        </w:rPr>
      </w:pPr>
    </w:p>
    <w:p w14:paraId="720BE1DF" w14:textId="77777777" w:rsidR="00121FDE" w:rsidRPr="004B0EBB" w:rsidRDefault="00121FDE" w:rsidP="00121FDE">
      <w:pPr>
        <w:tabs>
          <w:tab w:val="left" w:pos="540"/>
          <w:tab w:val="left" w:pos="569"/>
        </w:tabs>
        <w:rPr>
          <w:bCs/>
          <w:sz w:val="22"/>
          <w:szCs w:val="22"/>
          <w:lang w:val="sr-Latn-ME"/>
        </w:rPr>
      </w:pPr>
      <w:r w:rsidRPr="004B0EBB">
        <w:rPr>
          <w:bCs/>
          <w:sz w:val="22"/>
          <w:szCs w:val="22"/>
          <w:lang w:val="sr-Latn-ME"/>
        </w:rPr>
        <w:t>Goodwill Pharma d.o.o. Podgorica</w:t>
      </w:r>
    </w:p>
    <w:p w14:paraId="6BDEBCF6" w14:textId="61EF8412" w:rsidR="00C37FD7" w:rsidRDefault="00A83C32" w:rsidP="00480FB1">
      <w:pPr>
        <w:tabs>
          <w:tab w:val="left" w:pos="540"/>
          <w:tab w:val="left" w:pos="569"/>
        </w:tabs>
        <w:rPr>
          <w:bCs/>
          <w:sz w:val="22"/>
          <w:szCs w:val="22"/>
          <w:lang w:val="sr-Latn-ME"/>
        </w:rPr>
      </w:pPr>
      <w:r w:rsidRPr="00A83C32">
        <w:rPr>
          <w:bCs/>
          <w:sz w:val="22"/>
          <w:szCs w:val="22"/>
          <w:lang w:val="sr-Latn-ME"/>
        </w:rPr>
        <w:t>Crnogorskih serdar</w:t>
      </w:r>
      <w:r>
        <w:rPr>
          <w:bCs/>
          <w:sz w:val="22"/>
          <w:szCs w:val="22"/>
          <w:lang w:val="sr-Latn-ME"/>
        </w:rPr>
        <w:t>a br. 23, Podgorica, Crna Gora</w:t>
      </w:r>
    </w:p>
    <w:p w14:paraId="3CAA8D7E" w14:textId="77777777" w:rsidR="00A83C32" w:rsidRPr="004B0EBB" w:rsidRDefault="00A83C32" w:rsidP="00480FB1">
      <w:pPr>
        <w:tabs>
          <w:tab w:val="left" w:pos="540"/>
          <w:tab w:val="left" w:pos="569"/>
        </w:tabs>
        <w:rPr>
          <w:bCs/>
          <w:sz w:val="22"/>
          <w:szCs w:val="22"/>
          <w:lang w:val="sr-Latn-ME"/>
        </w:rPr>
      </w:pPr>
      <w:bookmarkStart w:id="0" w:name="_GoBack"/>
      <w:bookmarkEnd w:id="0"/>
    </w:p>
    <w:p w14:paraId="3AF1037E" w14:textId="77777777" w:rsidR="00F568BD" w:rsidRPr="004B0EBB" w:rsidRDefault="00F568BD" w:rsidP="00480FB1">
      <w:pPr>
        <w:tabs>
          <w:tab w:val="left" w:pos="540"/>
          <w:tab w:val="left" w:pos="569"/>
        </w:tabs>
        <w:rPr>
          <w:bCs/>
          <w:sz w:val="22"/>
          <w:szCs w:val="22"/>
          <w:lang w:val="sr-Latn-ME"/>
        </w:rPr>
      </w:pPr>
    </w:p>
    <w:p w14:paraId="5B0428D2"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8. </w:t>
      </w:r>
      <w:r w:rsidR="00480FB1" w:rsidRPr="004B0EBB">
        <w:rPr>
          <w:b/>
          <w:bCs/>
          <w:sz w:val="22"/>
          <w:szCs w:val="22"/>
          <w:lang w:val="sr-Latn-ME"/>
        </w:rPr>
        <w:tab/>
      </w:r>
      <w:r w:rsidRPr="004B0EBB">
        <w:rPr>
          <w:b/>
          <w:bCs/>
          <w:sz w:val="22"/>
          <w:szCs w:val="22"/>
          <w:lang w:val="sr-Latn-ME"/>
        </w:rPr>
        <w:t>BROJ DOZVOLE</w:t>
      </w:r>
      <w:r w:rsidR="008A6D43" w:rsidRPr="004B0EBB">
        <w:rPr>
          <w:b/>
          <w:bCs/>
          <w:sz w:val="22"/>
          <w:szCs w:val="22"/>
          <w:lang w:val="sr-Latn-ME"/>
        </w:rPr>
        <w:t xml:space="preserve"> ZA STAVLJANJE LIJEKA U PROMET</w:t>
      </w:r>
    </w:p>
    <w:p w14:paraId="50EC3413" w14:textId="77173990" w:rsidR="004B0EBB" w:rsidRPr="00583D61" w:rsidRDefault="004B0EBB" w:rsidP="004B0EBB">
      <w:pPr>
        <w:rPr>
          <w:sz w:val="22"/>
          <w:szCs w:val="22"/>
          <w:lang w:val="sr-Latn-ME"/>
        </w:rPr>
      </w:pPr>
    </w:p>
    <w:p w14:paraId="694E69C5" w14:textId="726FE1E8" w:rsidR="004B0EBB" w:rsidRPr="00583D61" w:rsidRDefault="004B0EBB" w:rsidP="004B0EBB">
      <w:pPr>
        <w:rPr>
          <w:sz w:val="22"/>
          <w:szCs w:val="22"/>
          <w:lang w:val="sr-Latn-ME"/>
        </w:rPr>
      </w:pPr>
      <w:r w:rsidRPr="00583D61">
        <w:rPr>
          <w:sz w:val="22"/>
          <w:szCs w:val="22"/>
          <w:lang w:val="sr-Latn-ME"/>
        </w:rPr>
        <w:t>Pregalix, 50 mg, kapsula, tvrda, 56 kapsula, tvrdih:</w:t>
      </w:r>
      <w:r w:rsidR="00583D61" w:rsidRPr="00583D61">
        <w:rPr>
          <w:sz w:val="22"/>
          <w:szCs w:val="22"/>
          <w:lang w:val="sr-Latn-ME"/>
        </w:rPr>
        <w:t xml:space="preserve"> 2030/22/3963 - 3381</w:t>
      </w:r>
    </w:p>
    <w:p w14:paraId="70326CB3" w14:textId="263D7F15" w:rsidR="004B0EBB" w:rsidRPr="00583D61" w:rsidRDefault="004B0EBB" w:rsidP="004B0EBB">
      <w:pPr>
        <w:rPr>
          <w:sz w:val="22"/>
          <w:szCs w:val="22"/>
          <w:lang w:val="sr-Latn-ME"/>
        </w:rPr>
      </w:pPr>
      <w:r w:rsidRPr="00583D61">
        <w:rPr>
          <w:sz w:val="22"/>
          <w:szCs w:val="22"/>
          <w:lang w:val="sr-Latn-ME"/>
        </w:rPr>
        <w:t>Pregalix, 75 mg, kapsula, tvrda, 56 kapsula, tvrdih:</w:t>
      </w:r>
      <w:r w:rsidR="00583D61" w:rsidRPr="00583D61">
        <w:rPr>
          <w:sz w:val="22"/>
          <w:szCs w:val="22"/>
          <w:lang w:val="sr-Latn-ME"/>
        </w:rPr>
        <w:t xml:space="preserve"> </w:t>
      </w:r>
      <w:r w:rsidR="00583D61" w:rsidRPr="00583D61">
        <w:rPr>
          <w:sz w:val="22"/>
          <w:szCs w:val="22"/>
          <w:lang w:eastAsia="sr-Latn-ME"/>
        </w:rPr>
        <w:t>2030/22/4078 - 3383</w:t>
      </w:r>
    </w:p>
    <w:p w14:paraId="72B4CDFA" w14:textId="2F4BE9EA" w:rsidR="004B0EBB" w:rsidRPr="00583D61" w:rsidRDefault="004B0EBB" w:rsidP="004B0EBB">
      <w:pPr>
        <w:rPr>
          <w:sz w:val="22"/>
          <w:szCs w:val="22"/>
          <w:lang w:val="sr-Latn-ME"/>
        </w:rPr>
      </w:pPr>
      <w:r w:rsidRPr="00583D61">
        <w:rPr>
          <w:sz w:val="22"/>
          <w:szCs w:val="22"/>
          <w:lang w:val="sr-Latn-ME"/>
        </w:rPr>
        <w:t>Pregalix, 150 mg, kapsula, tvrda, 56 kapsula, tvrdih:</w:t>
      </w:r>
      <w:r w:rsidR="00583D61" w:rsidRPr="00583D61">
        <w:rPr>
          <w:sz w:val="22"/>
          <w:szCs w:val="22"/>
          <w:lang w:val="sr-Latn-ME"/>
        </w:rPr>
        <w:t xml:space="preserve"> </w:t>
      </w:r>
      <w:r w:rsidR="00583D61" w:rsidRPr="00583D61">
        <w:rPr>
          <w:sz w:val="22"/>
          <w:szCs w:val="22"/>
          <w:lang w:eastAsia="sr-Latn-ME"/>
        </w:rPr>
        <w:t>2030/22/4079 - 3385</w:t>
      </w:r>
    </w:p>
    <w:p w14:paraId="6DFAB778" w14:textId="1A683738" w:rsidR="00F45F77" w:rsidRDefault="00F45F77" w:rsidP="00480FB1">
      <w:pPr>
        <w:tabs>
          <w:tab w:val="left" w:pos="540"/>
          <w:tab w:val="left" w:pos="569"/>
        </w:tabs>
        <w:rPr>
          <w:bCs/>
          <w:sz w:val="22"/>
          <w:szCs w:val="22"/>
          <w:lang w:val="sr-Latn-ME"/>
        </w:rPr>
      </w:pPr>
    </w:p>
    <w:p w14:paraId="2B1B0CFA" w14:textId="77777777" w:rsidR="004B0EBB" w:rsidRPr="004B0EBB" w:rsidRDefault="004B0EBB" w:rsidP="00480FB1">
      <w:pPr>
        <w:tabs>
          <w:tab w:val="left" w:pos="540"/>
          <w:tab w:val="left" w:pos="569"/>
        </w:tabs>
        <w:rPr>
          <w:bCs/>
          <w:sz w:val="22"/>
          <w:szCs w:val="22"/>
          <w:lang w:val="sr-Latn-ME"/>
        </w:rPr>
      </w:pPr>
    </w:p>
    <w:p w14:paraId="465D6351"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9. </w:t>
      </w:r>
      <w:r w:rsidR="00480FB1" w:rsidRPr="004B0EBB">
        <w:rPr>
          <w:b/>
          <w:bCs/>
          <w:sz w:val="22"/>
          <w:szCs w:val="22"/>
          <w:lang w:val="sr-Latn-ME"/>
        </w:rPr>
        <w:tab/>
      </w:r>
      <w:r w:rsidRPr="004B0EBB">
        <w:rPr>
          <w:b/>
          <w:bCs/>
          <w:sz w:val="22"/>
          <w:szCs w:val="22"/>
          <w:lang w:val="sr-Latn-ME"/>
        </w:rPr>
        <w:t xml:space="preserve">DATUM </w:t>
      </w:r>
      <w:r w:rsidR="00C05DF8" w:rsidRPr="004B0EBB">
        <w:rPr>
          <w:b/>
          <w:bCs/>
          <w:sz w:val="22"/>
          <w:szCs w:val="22"/>
          <w:lang w:val="sr-Latn-ME"/>
        </w:rPr>
        <w:t xml:space="preserve">PRVE </w:t>
      </w:r>
      <w:r w:rsidR="008A6D43" w:rsidRPr="004B0EBB">
        <w:rPr>
          <w:b/>
          <w:bCs/>
          <w:sz w:val="22"/>
          <w:szCs w:val="22"/>
          <w:lang w:val="sr-Latn-ME"/>
        </w:rPr>
        <w:t>DOZVOLE</w:t>
      </w:r>
      <w:r w:rsidR="00C05DF8" w:rsidRPr="004B0EBB">
        <w:rPr>
          <w:b/>
          <w:bCs/>
          <w:sz w:val="22"/>
          <w:szCs w:val="22"/>
          <w:lang w:val="sr-Latn-ME"/>
        </w:rPr>
        <w:t>/OBNOVE DOZVOLE</w:t>
      </w:r>
      <w:r w:rsidR="008A6D43" w:rsidRPr="004B0EBB">
        <w:rPr>
          <w:b/>
          <w:bCs/>
          <w:sz w:val="22"/>
          <w:szCs w:val="22"/>
          <w:lang w:val="sr-Latn-ME"/>
        </w:rPr>
        <w:t xml:space="preserve"> ZA STAVLJANJE LIJEKA U PROMET</w:t>
      </w:r>
    </w:p>
    <w:p w14:paraId="07B7E37C" w14:textId="77777777" w:rsidR="0072020E" w:rsidRPr="004B0EBB" w:rsidRDefault="0072020E" w:rsidP="00480FB1">
      <w:pPr>
        <w:tabs>
          <w:tab w:val="left" w:pos="540"/>
          <w:tab w:val="left" w:pos="569"/>
        </w:tabs>
        <w:rPr>
          <w:bCs/>
          <w:sz w:val="22"/>
          <w:szCs w:val="22"/>
          <w:lang w:val="sr-Latn-ME"/>
        </w:rPr>
      </w:pPr>
    </w:p>
    <w:p w14:paraId="349EC358" w14:textId="2D40A680" w:rsidR="00836B35" w:rsidRDefault="00856047" w:rsidP="00480FB1">
      <w:pPr>
        <w:tabs>
          <w:tab w:val="left" w:pos="540"/>
          <w:tab w:val="left" w:pos="569"/>
        </w:tabs>
        <w:rPr>
          <w:bCs/>
          <w:sz w:val="22"/>
          <w:szCs w:val="22"/>
          <w:lang w:val="sr-Latn-ME"/>
        </w:rPr>
      </w:pPr>
      <w:r>
        <w:rPr>
          <w:sz w:val="22"/>
          <w:szCs w:val="22"/>
          <w:lang w:val="sr-Latn-ME"/>
        </w:rPr>
        <w:t>30.12.2022. godine.</w:t>
      </w:r>
    </w:p>
    <w:p w14:paraId="43A42DDA" w14:textId="4FAAF51F" w:rsidR="004B0EBB" w:rsidRDefault="004B0EBB" w:rsidP="00480FB1">
      <w:pPr>
        <w:tabs>
          <w:tab w:val="left" w:pos="540"/>
          <w:tab w:val="left" w:pos="569"/>
        </w:tabs>
        <w:rPr>
          <w:bCs/>
          <w:sz w:val="22"/>
          <w:szCs w:val="22"/>
          <w:lang w:val="sr-Latn-ME"/>
        </w:rPr>
      </w:pPr>
    </w:p>
    <w:p w14:paraId="6C8A8B1D" w14:textId="77777777" w:rsidR="006C0DA6" w:rsidRPr="004B0EBB" w:rsidRDefault="006C0DA6" w:rsidP="00480FB1">
      <w:pPr>
        <w:tabs>
          <w:tab w:val="left" w:pos="540"/>
          <w:tab w:val="left" w:pos="569"/>
        </w:tabs>
        <w:rPr>
          <w:bCs/>
          <w:sz w:val="22"/>
          <w:szCs w:val="22"/>
          <w:lang w:val="sr-Latn-ME"/>
        </w:rPr>
      </w:pPr>
    </w:p>
    <w:p w14:paraId="49B8E2C1" w14:textId="77777777" w:rsidR="003F6A59" w:rsidRPr="004B0EBB" w:rsidRDefault="0072020E" w:rsidP="00C05DF8">
      <w:pPr>
        <w:tabs>
          <w:tab w:val="left" w:pos="540"/>
          <w:tab w:val="left" w:pos="569"/>
        </w:tabs>
        <w:ind w:left="540" w:hanging="540"/>
        <w:rPr>
          <w:bCs/>
          <w:sz w:val="22"/>
          <w:szCs w:val="22"/>
          <w:lang w:val="sr-Latn-ME"/>
        </w:rPr>
      </w:pPr>
      <w:r w:rsidRPr="004B0EBB">
        <w:rPr>
          <w:b/>
          <w:bCs/>
          <w:sz w:val="22"/>
          <w:szCs w:val="22"/>
          <w:lang w:val="sr-Latn-ME"/>
        </w:rPr>
        <w:t xml:space="preserve">10. </w:t>
      </w:r>
      <w:r w:rsidR="00480FB1" w:rsidRPr="004B0EBB">
        <w:rPr>
          <w:b/>
          <w:bCs/>
          <w:sz w:val="22"/>
          <w:szCs w:val="22"/>
          <w:lang w:val="sr-Latn-ME"/>
        </w:rPr>
        <w:tab/>
      </w:r>
      <w:r w:rsidR="002846DB" w:rsidRPr="004B0EBB">
        <w:rPr>
          <w:b/>
          <w:bCs/>
          <w:sz w:val="22"/>
          <w:szCs w:val="22"/>
          <w:lang w:val="sr-Latn-ME"/>
        </w:rPr>
        <w:t>D</w:t>
      </w:r>
      <w:r w:rsidR="00EC2532" w:rsidRPr="004B0EBB">
        <w:rPr>
          <w:b/>
          <w:bCs/>
          <w:sz w:val="22"/>
          <w:szCs w:val="22"/>
          <w:lang w:val="sr-Latn-ME"/>
        </w:rPr>
        <w:t xml:space="preserve">ATUM REVIZIJE TEKSTA </w:t>
      </w:r>
    </w:p>
    <w:p w14:paraId="7256C61C" w14:textId="3CD7ED1E" w:rsidR="003F6A59" w:rsidRDefault="003F6A59" w:rsidP="00DE3F5C">
      <w:pPr>
        <w:rPr>
          <w:sz w:val="22"/>
          <w:szCs w:val="22"/>
          <w:lang w:val="sr-Latn-ME"/>
        </w:rPr>
      </w:pPr>
    </w:p>
    <w:p w14:paraId="42B06B4B" w14:textId="571BC300" w:rsidR="004B0EBB" w:rsidRPr="004B0EBB" w:rsidRDefault="00A234CE" w:rsidP="00DE3F5C">
      <w:pPr>
        <w:rPr>
          <w:sz w:val="22"/>
          <w:szCs w:val="22"/>
          <w:lang w:val="sr-Latn-ME"/>
        </w:rPr>
      </w:pPr>
      <w:r>
        <w:rPr>
          <w:sz w:val="22"/>
          <w:szCs w:val="22"/>
          <w:lang w:val="sr-Latn-ME"/>
        </w:rPr>
        <w:t>Decembar, 2022. godine</w:t>
      </w:r>
    </w:p>
    <w:sectPr w:rsidR="004B0EBB" w:rsidRPr="004B0EBB" w:rsidSect="006B5404">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6B12E" w14:textId="77777777" w:rsidR="00536CBD" w:rsidRDefault="00536CBD">
      <w:r>
        <w:separator/>
      </w:r>
    </w:p>
  </w:endnote>
  <w:endnote w:type="continuationSeparator" w:id="0">
    <w:p w14:paraId="24A09E09" w14:textId="77777777" w:rsidR="00536CBD" w:rsidRDefault="0053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1911" w14:textId="54769A3D" w:rsidR="00DA1F69" w:rsidRPr="00B23F69" w:rsidRDefault="00DA1F6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B0134">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B0134">
      <w:rPr>
        <w:noProof/>
        <w:sz w:val="22"/>
        <w:szCs w:val="22"/>
      </w:rPr>
      <w:t>19</w:t>
    </w:r>
    <w:r w:rsidRPr="00B23F69">
      <w:rPr>
        <w:sz w:val="22"/>
        <w:szCs w:val="22"/>
      </w:rPr>
      <w:fldChar w:fldCharType="end"/>
    </w:r>
  </w:p>
  <w:p w14:paraId="119435E4" w14:textId="77777777" w:rsidR="00DA1F69" w:rsidRDefault="00DA1F69"/>
  <w:p w14:paraId="36ACD61E" w14:textId="77777777" w:rsidR="00DA1F69" w:rsidRDefault="00DA1F69"/>
  <w:p w14:paraId="602E4A90" w14:textId="77777777" w:rsidR="00DA1F69" w:rsidRDefault="00DA1F69"/>
  <w:p w14:paraId="331A6309" w14:textId="77777777" w:rsidR="00DA1F69" w:rsidRDefault="00DA1F69"/>
  <w:p w14:paraId="27EE78C8" w14:textId="77777777" w:rsidR="00DA1F69" w:rsidRDefault="00DA1F69"/>
  <w:p w14:paraId="32C90778" w14:textId="77777777" w:rsidR="00DA1F69" w:rsidRDefault="00DA1F69"/>
  <w:p w14:paraId="7F719C55" w14:textId="77777777" w:rsidR="00DA1F69" w:rsidRDefault="00DA1F69"/>
  <w:p w14:paraId="092D69CD" w14:textId="77777777" w:rsidR="00DA1F69" w:rsidRDefault="00DA1F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9F88" w14:textId="77777777" w:rsidR="00536CBD" w:rsidRDefault="00536CBD">
      <w:r>
        <w:separator/>
      </w:r>
    </w:p>
  </w:footnote>
  <w:footnote w:type="continuationSeparator" w:id="0">
    <w:p w14:paraId="11FE4DAA" w14:textId="77777777" w:rsidR="00536CBD" w:rsidRDefault="00536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FDF"/>
    <w:rsid w:val="000119A9"/>
    <w:rsid w:val="000176CA"/>
    <w:rsid w:val="000263D1"/>
    <w:rsid w:val="00032F71"/>
    <w:rsid w:val="00034E54"/>
    <w:rsid w:val="00036FA0"/>
    <w:rsid w:val="0003793F"/>
    <w:rsid w:val="0004760A"/>
    <w:rsid w:val="00055239"/>
    <w:rsid w:val="00057E35"/>
    <w:rsid w:val="00076726"/>
    <w:rsid w:val="00080303"/>
    <w:rsid w:val="000831CD"/>
    <w:rsid w:val="000901B5"/>
    <w:rsid w:val="000A02FD"/>
    <w:rsid w:val="000A3F58"/>
    <w:rsid w:val="000A4CF0"/>
    <w:rsid w:val="000A591B"/>
    <w:rsid w:val="000A73B8"/>
    <w:rsid w:val="000B3089"/>
    <w:rsid w:val="000C56B1"/>
    <w:rsid w:val="000D2343"/>
    <w:rsid w:val="000D3449"/>
    <w:rsid w:val="000D425A"/>
    <w:rsid w:val="000D60CC"/>
    <w:rsid w:val="000D69F5"/>
    <w:rsid w:val="000E2084"/>
    <w:rsid w:val="000E6F55"/>
    <w:rsid w:val="000F77FA"/>
    <w:rsid w:val="001022C1"/>
    <w:rsid w:val="001036C5"/>
    <w:rsid w:val="00107396"/>
    <w:rsid w:val="00107BF7"/>
    <w:rsid w:val="00111CBD"/>
    <w:rsid w:val="00121FDE"/>
    <w:rsid w:val="00126F53"/>
    <w:rsid w:val="0013076B"/>
    <w:rsid w:val="00134E28"/>
    <w:rsid w:val="00135F5D"/>
    <w:rsid w:val="0014244F"/>
    <w:rsid w:val="001468BA"/>
    <w:rsid w:val="0014766D"/>
    <w:rsid w:val="001536CC"/>
    <w:rsid w:val="00167CFC"/>
    <w:rsid w:val="00180F6C"/>
    <w:rsid w:val="001958DD"/>
    <w:rsid w:val="001A0B9F"/>
    <w:rsid w:val="001A3FBA"/>
    <w:rsid w:val="001A4721"/>
    <w:rsid w:val="001A5518"/>
    <w:rsid w:val="001B06CA"/>
    <w:rsid w:val="001B1C6A"/>
    <w:rsid w:val="001C1263"/>
    <w:rsid w:val="001C1417"/>
    <w:rsid w:val="001E390B"/>
    <w:rsid w:val="001E6B68"/>
    <w:rsid w:val="001F0A25"/>
    <w:rsid w:val="001F42FB"/>
    <w:rsid w:val="001F719A"/>
    <w:rsid w:val="002031B3"/>
    <w:rsid w:val="00215931"/>
    <w:rsid w:val="00224C91"/>
    <w:rsid w:val="00227BDB"/>
    <w:rsid w:val="00234CB1"/>
    <w:rsid w:val="002352F8"/>
    <w:rsid w:val="002510A5"/>
    <w:rsid w:val="00254A0A"/>
    <w:rsid w:val="00266046"/>
    <w:rsid w:val="00276159"/>
    <w:rsid w:val="002846DB"/>
    <w:rsid w:val="00284CCD"/>
    <w:rsid w:val="002903F7"/>
    <w:rsid w:val="002A1CEA"/>
    <w:rsid w:val="002A56DB"/>
    <w:rsid w:val="002C6637"/>
    <w:rsid w:val="002D16D7"/>
    <w:rsid w:val="002E0135"/>
    <w:rsid w:val="002E37A5"/>
    <w:rsid w:val="00310F03"/>
    <w:rsid w:val="00316261"/>
    <w:rsid w:val="003247D2"/>
    <w:rsid w:val="00326CF0"/>
    <w:rsid w:val="00327E23"/>
    <w:rsid w:val="003445C1"/>
    <w:rsid w:val="00355B61"/>
    <w:rsid w:val="00356C2B"/>
    <w:rsid w:val="00362686"/>
    <w:rsid w:val="00366BF8"/>
    <w:rsid w:val="00371510"/>
    <w:rsid w:val="003956B6"/>
    <w:rsid w:val="00396DFD"/>
    <w:rsid w:val="003A7059"/>
    <w:rsid w:val="003B7A36"/>
    <w:rsid w:val="003C17AB"/>
    <w:rsid w:val="003C7823"/>
    <w:rsid w:val="003E1DCC"/>
    <w:rsid w:val="003F11A1"/>
    <w:rsid w:val="003F3AA9"/>
    <w:rsid w:val="003F6A59"/>
    <w:rsid w:val="00402148"/>
    <w:rsid w:val="004065C8"/>
    <w:rsid w:val="004109FA"/>
    <w:rsid w:val="00411B4B"/>
    <w:rsid w:val="00415BEE"/>
    <w:rsid w:val="00416CD1"/>
    <w:rsid w:val="004211F3"/>
    <w:rsid w:val="00421327"/>
    <w:rsid w:val="00425842"/>
    <w:rsid w:val="00427F85"/>
    <w:rsid w:val="00434865"/>
    <w:rsid w:val="00436F42"/>
    <w:rsid w:val="004378B4"/>
    <w:rsid w:val="004404DE"/>
    <w:rsid w:val="00451314"/>
    <w:rsid w:val="00452E9D"/>
    <w:rsid w:val="004534C7"/>
    <w:rsid w:val="004543C2"/>
    <w:rsid w:val="004671AA"/>
    <w:rsid w:val="00480FB1"/>
    <w:rsid w:val="00483928"/>
    <w:rsid w:val="004A059A"/>
    <w:rsid w:val="004B0EBB"/>
    <w:rsid w:val="004C331F"/>
    <w:rsid w:val="004D6103"/>
    <w:rsid w:val="004E1E01"/>
    <w:rsid w:val="004E3BCE"/>
    <w:rsid w:val="004E46EB"/>
    <w:rsid w:val="004E6638"/>
    <w:rsid w:val="004E70AD"/>
    <w:rsid w:val="004F0E97"/>
    <w:rsid w:val="004F715A"/>
    <w:rsid w:val="00501DD1"/>
    <w:rsid w:val="00514822"/>
    <w:rsid w:val="00515C21"/>
    <w:rsid w:val="005256FA"/>
    <w:rsid w:val="00526DA9"/>
    <w:rsid w:val="00530BD7"/>
    <w:rsid w:val="00533C78"/>
    <w:rsid w:val="00536CBD"/>
    <w:rsid w:val="00545CD2"/>
    <w:rsid w:val="005476F3"/>
    <w:rsid w:val="00547980"/>
    <w:rsid w:val="00551335"/>
    <w:rsid w:val="00571B6A"/>
    <w:rsid w:val="00572527"/>
    <w:rsid w:val="00573E40"/>
    <w:rsid w:val="00576348"/>
    <w:rsid w:val="00583D61"/>
    <w:rsid w:val="00586791"/>
    <w:rsid w:val="005A0B2E"/>
    <w:rsid w:val="005A23D2"/>
    <w:rsid w:val="005A36CB"/>
    <w:rsid w:val="005B0E76"/>
    <w:rsid w:val="005B49B8"/>
    <w:rsid w:val="005B7344"/>
    <w:rsid w:val="005C0741"/>
    <w:rsid w:val="005C5B73"/>
    <w:rsid w:val="005C5EF4"/>
    <w:rsid w:val="005D31C8"/>
    <w:rsid w:val="005E2E0B"/>
    <w:rsid w:val="005E319E"/>
    <w:rsid w:val="005E7A7D"/>
    <w:rsid w:val="005F11E7"/>
    <w:rsid w:val="00602457"/>
    <w:rsid w:val="00627D86"/>
    <w:rsid w:val="00644FC3"/>
    <w:rsid w:val="00646BD1"/>
    <w:rsid w:val="006561C2"/>
    <w:rsid w:val="00657367"/>
    <w:rsid w:val="00660141"/>
    <w:rsid w:val="00671CB3"/>
    <w:rsid w:val="00672ADD"/>
    <w:rsid w:val="00674BAF"/>
    <w:rsid w:val="00677F43"/>
    <w:rsid w:val="00682200"/>
    <w:rsid w:val="00692BF6"/>
    <w:rsid w:val="006A1497"/>
    <w:rsid w:val="006A72BB"/>
    <w:rsid w:val="006B0BD1"/>
    <w:rsid w:val="006B5404"/>
    <w:rsid w:val="006C0DA6"/>
    <w:rsid w:val="006D1486"/>
    <w:rsid w:val="006D20A5"/>
    <w:rsid w:val="006D37BF"/>
    <w:rsid w:val="006D6ECF"/>
    <w:rsid w:val="006E30B1"/>
    <w:rsid w:val="006E40DD"/>
    <w:rsid w:val="00702E22"/>
    <w:rsid w:val="0072020E"/>
    <w:rsid w:val="00734B19"/>
    <w:rsid w:val="0073613D"/>
    <w:rsid w:val="007453BD"/>
    <w:rsid w:val="007550E5"/>
    <w:rsid w:val="00773DD8"/>
    <w:rsid w:val="00786071"/>
    <w:rsid w:val="00786A06"/>
    <w:rsid w:val="007938D5"/>
    <w:rsid w:val="007A3ECB"/>
    <w:rsid w:val="007B0134"/>
    <w:rsid w:val="007D7BB3"/>
    <w:rsid w:val="007E0496"/>
    <w:rsid w:val="007F03CC"/>
    <w:rsid w:val="007F3340"/>
    <w:rsid w:val="00805A7E"/>
    <w:rsid w:val="008074C6"/>
    <w:rsid w:val="00824AB9"/>
    <w:rsid w:val="00826C55"/>
    <w:rsid w:val="00834CD9"/>
    <w:rsid w:val="00836B35"/>
    <w:rsid w:val="00843BDE"/>
    <w:rsid w:val="00856047"/>
    <w:rsid w:val="0087588C"/>
    <w:rsid w:val="00877671"/>
    <w:rsid w:val="00884531"/>
    <w:rsid w:val="0089705C"/>
    <w:rsid w:val="008A6D43"/>
    <w:rsid w:val="008B491E"/>
    <w:rsid w:val="008C1A28"/>
    <w:rsid w:val="008C2E98"/>
    <w:rsid w:val="008D1EBF"/>
    <w:rsid w:val="008E49BD"/>
    <w:rsid w:val="008E53E9"/>
    <w:rsid w:val="008E5771"/>
    <w:rsid w:val="008F231C"/>
    <w:rsid w:val="008F308D"/>
    <w:rsid w:val="008F4ACF"/>
    <w:rsid w:val="00905AD0"/>
    <w:rsid w:val="00906AFA"/>
    <w:rsid w:val="00924166"/>
    <w:rsid w:val="00930833"/>
    <w:rsid w:val="00940B9B"/>
    <w:rsid w:val="0095676E"/>
    <w:rsid w:val="00956983"/>
    <w:rsid w:val="0096397F"/>
    <w:rsid w:val="00963CF0"/>
    <w:rsid w:val="00964BB1"/>
    <w:rsid w:val="00964F69"/>
    <w:rsid w:val="00970123"/>
    <w:rsid w:val="009775D9"/>
    <w:rsid w:val="00997175"/>
    <w:rsid w:val="009A0E7A"/>
    <w:rsid w:val="009A1847"/>
    <w:rsid w:val="009A28F0"/>
    <w:rsid w:val="009B062A"/>
    <w:rsid w:val="009C2A6B"/>
    <w:rsid w:val="009D2EA0"/>
    <w:rsid w:val="009E7C6F"/>
    <w:rsid w:val="009F1793"/>
    <w:rsid w:val="009F2D23"/>
    <w:rsid w:val="00A01D69"/>
    <w:rsid w:val="00A02335"/>
    <w:rsid w:val="00A11076"/>
    <w:rsid w:val="00A11CF7"/>
    <w:rsid w:val="00A20BBD"/>
    <w:rsid w:val="00A215A7"/>
    <w:rsid w:val="00A21632"/>
    <w:rsid w:val="00A234CE"/>
    <w:rsid w:val="00A23D6B"/>
    <w:rsid w:val="00A46B41"/>
    <w:rsid w:val="00A46C9A"/>
    <w:rsid w:val="00A619F3"/>
    <w:rsid w:val="00A62A73"/>
    <w:rsid w:val="00A70CD1"/>
    <w:rsid w:val="00A83C32"/>
    <w:rsid w:val="00A87FF6"/>
    <w:rsid w:val="00A90068"/>
    <w:rsid w:val="00A90BA0"/>
    <w:rsid w:val="00A97045"/>
    <w:rsid w:val="00AA0A3B"/>
    <w:rsid w:val="00AA2763"/>
    <w:rsid w:val="00AA33B6"/>
    <w:rsid w:val="00AB33E8"/>
    <w:rsid w:val="00AB50CA"/>
    <w:rsid w:val="00AB6D64"/>
    <w:rsid w:val="00AC53CE"/>
    <w:rsid w:val="00AD2193"/>
    <w:rsid w:val="00AD3BD5"/>
    <w:rsid w:val="00AF2AC7"/>
    <w:rsid w:val="00AF33DC"/>
    <w:rsid w:val="00AF74CE"/>
    <w:rsid w:val="00B1708F"/>
    <w:rsid w:val="00B208DB"/>
    <w:rsid w:val="00B222EC"/>
    <w:rsid w:val="00B23F69"/>
    <w:rsid w:val="00B60619"/>
    <w:rsid w:val="00B621D7"/>
    <w:rsid w:val="00B66A70"/>
    <w:rsid w:val="00B67366"/>
    <w:rsid w:val="00B77D9F"/>
    <w:rsid w:val="00B80EE1"/>
    <w:rsid w:val="00B84135"/>
    <w:rsid w:val="00B86E5D"/>
    <w:rsid w:val="00B9097C"/>
    <w:rsid w:val="00B934CA"/>
    <w:rsid w:val="00B96D63"/>
    <w:rsid w:val="00BB2C9F"/>
    <w:rsid w:val="00BC4889"/>
    <w:rsid w:val="00BD5FB7"/>
    <w:rsid w:val="00C04D34"/>
    <w:rsid w:val="00C05DF8"/>
    <w:rsid w:val="00C06864"/>
    <w:rsid w:val="00C10F54"/>
    <w:rsid w:val="00C23D8D"/>
    <w:rsid w:val="00C37AA3"/>
    <w:rsid w:val="00C37FD7"/>
    <w:rsid w:val="00C43419"/>
    <w:rsid w:val="00C44CF3"/>
    <w:rsid w:val="00C61BE0"/>
    <w:rsid w:val="00C66A67"/>
    <w:rsid w:val="00C6707E"/>
    <w:rsid w:val="00C70B0E"/>
    <w:rsid w:val="00C75A97"/>
    <w:rsid w:val="00C773CA"/>
    <w:rsid w:val="00C83785"/>
    <w:rsid w:val="00C94C0D"/>
    <w:rsid w:val="00CA1FEB"/>
    <w:rsid w:val="00CD4F85"/>
    <w:rsid w:val="00CD6F02"/>
    <w:rsid w:val="00CE1259"/>
    <w:rsid w:val="00CE246D"/>
    <w:rsid w:val="00CF07A0"/>
    <w:rsid w:val="00CF3E03"/>
    <w:rsid w:val="00CF5FCA"/>
    <w:rsid w:val="00D0082A"/>
    <w:rsid w:val="00D04DBF"/>
    <w:rsid w:val="00D06B18"/>
    <w:rsid w:val="00D171E4"/>
    <w:rsid w:val="00D21455"/>
    <w:rsid w:val="00D23723"/>
    <w:rsid w:val="00D26207"/>
    <w:rsid w:val="00D27197"/>
    <w:rsid w:val="00D42323"/>
    <w:rsid w:val="00D47634"/>
    <w:rsid w:val="00D709B3"/>
    <w:rsid w:val="00DA1F69"/>
    <w:rsid w:val="00DA2ED6"/>
    <w:rsid w:val="00DA5EFF"/>
    <w:rsid w:val="00DB1673"/>
    <w:rsid w:val="00DB1964"/>
    <w:rsid w:val="00DB76B8"/>
    <w:rsid w:val="00DC0425"/>
    <w:rsid w:val="00DC0541"/>
    <w:rsid w:val="00DC2EA1"/>
    <w:rsid w:val="00DC4097"/>
    <w:rsid w:val="00DD5710"/>
    <w:rsid w:val="00DD6AAF"/>
    <w:rsid w:val="00DE3F5C"/>
    <w:rsid w:val="00DE72E2"/>
    <w:rsid w:val="00DF1D20"/>
    <w:rsid w:val="00E03C95"/>
    <w:rsid w:val="00E04D14"/>
    <w:rsid w:val="00E21324"/>
    <w:rsid w:val="00E246B9"/>
    <w:rsid w:val="00E26640"/>
    <w:rsid w:val="00E31FEA"/>
    <w:rsid w:val="00E37999"/>
    <w:rsid w:val="00E45169"/>
    <w:rsid w:val="00E47787"/>
    <w:rsid w:val="00E51C30"/>
    <w:rsid w:val="00E52CCF"/>
    <w:rsid w:val="00E544A6"/>
    <w:rsid w:val="00E640D7"/>
    <w:rsid w:val="00E64180"/>
    <w:rsid w:val="00E64BDC"/>
    <w:rsid w:val="00E74AEE"/>
    <w:rsid w:val="00E75917"/>
    <w:rsid w:val="00E82EA6"/>
    <w:rsid w:val="00E868E5"/>
    <w:rsid w:val="00E86D8A"/>
    <w:rsid w:val="00E9237A"/>
    <w:rsid w:val="00E939FA"/>
    <w:rsid w:val="00EA01E1"/>
    <w:rsid w:val="00EA0465"/>
    <w:rsid w:val="00EA5765"/>
    <w:rsid w:val="00EC2532"/>
    <w:rsid w:val="00ED17AD"/>
    <w:rsid w:val="00ED7812"/>
    <w:rsid w:val="00EE5ACA"/>
    <w:rsid w:val="00EE6A67"/>
    <w:rsid w:val="00EF3B86"/>
    <w:rsid w:val="00F2156A"/>
    <w:rsid w:val="00F317E9"/>
    <w:rsid w:val="00F34554"/>
    <w:rsid w:val="00F36916"/>
    <w:rsid w:val="00F41A34"/>
    <w:rsid w:val="00F45F77"/>
    <w:rsid w:val="00F468F0"/>
    <w:rsid w:val="00F5167F"/>
    <w:rsid w:val="00F52258"/>
    <w:rsid w:val="00F568BD"/>
    <w:rsid w:val="00F716EB"/>
    <w:rsid w:val="00F8570A"/>
    <w:rsid w:val="00F86621"/>
    <w:rsid w:val="00F91C7B"/>
    <w:rsid w:val="00FA787A"/>
    <w:rsid w:val="00FB3E37"/>
    <w:rsid w:val="00FC0706"/>
    <w:rsid w:val="00FC1183"/>
    <w:rsid w:val="00FC16B1"/>
    <w:rsid w:val="00FD23DB"/>
    <w:rsid w:val="00FD7D7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A9B3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F03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7F03CC"/>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DC054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B78A9-872F-4ACC-B9C5-B986C945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6857</Words>
  <Characters>39086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45852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2</cp:revision>
  <dcterms:created xsi:type="dcterms:W3CDTF">2024-09-13T07:18:00Z</dcterms:created>
  <dcterms:modified xsi:type="dcterms:W3CDTF">2024-09-13T07:18:00Z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