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8CA" w:rsidRPr="00B508CA" w:rsidRDefault="00B508CA" w:rsidP="00B508CA">
      <w:pPr>
        <w:tabs>
          <w:tab w:val="left" w:pos="360"/>
        </w:tabs>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tbl>
      <w:tblPr>
        <w:tblW w:w="9360" w:type="dxa"/>
        <w:jc w:val="center"/>
        <w:tblLayout w:type="fixed"/>
        <w:tblLook w:val="0000" w:firstRow="0" w:lastRow="0" w:firstColumn="0" w:lastColumn="0" w:noHBand="0" w:noVBand="0"/>
      </w:tblPr>
      <w:tblGrid>
        <w:gridCol w:w="2123"/>
        <w:gridCol w:w="7237"/>
      </w:tblGrid>
      <w:tr w:rsidR="00B508CA" w:rsidRPr="00B508CA" w:rsidTr="000C7198">
        <w:trPr>
          <w:trHeight w:val="530"/>
          <w:jc w:val="center"/>
        </w:trPr>
        <w:tc>
          <w:tcPr>
            <w:tcW w:w="9360" w:type="dxa"/>
            <w:gridSpan w:val="2"/>
            <w:vAlign w:val="center"/>
          </w:tcPr>
          <w:p w:rsidR="00B508CA" w:rsidRPr="00B508CA" w:rsidRDefault="00B508CA" w:rsidP="00B508CA">
            <w:pPr>
              <w:spacing w:after="0" w:line="240" w:lineRule="auto"/>
              <w:jc w:val="both"/>
              <w:rPr>
                <w:rFonts w:ascii="Times New Roman" w:eastAsia="Times New Roman" w:hAnsi="Times New Roman" w:cs="Times New Roman"/>
                <w:b/>
                <w:bCs/>
                <w:iCs/>
                <w:u w:val="single"/>
                <w:lang w:val="sr-Latn-ME"/>
              </w:rPr>
            </w:pPr>
            <w:r w:rsidRPr="00B508CA">
              <w:rPr>
                <w:rFonts w:ascii="Times New Roman" w:eastAsia="Times New Roman" w:hAnsi="Times New Roman" w:cs="Times New Roman"/>
                <w:b/>
                <w:bCs/>
                <w:iCs/>
                <w:lang w:val="sr-Latn-ME"/>
              </w:rPr>
              <w:t xml:space="preserve">                                          </w:t>
            </w:r>
            <w:r w:rsidRPr="00B508CA">
              <w:rPr>
                <w:rFonts w:ascii="Times New Roman" w:eastAsia="Times New Roman" w:hAnsi="Times New Roman" w:cs="Times New Roman"/>
                <w:b/>
                <w:bCs/>
                <w:iCs/>
                <w:u w:val="single"/>
                <w:lang w:val="sr-Latn-ME"/>
              </w:rPr>
              <w:t>SAŽETAK KARAKTERISTIKA LIJEKA</w:t>
            </w:r>
          </w:p>
        </w:tc>
      </w:tr>
      <w:tr w:rsidR="00B508CA" w:rsidRPr="00B508CA" w:rsidTr="000C7198">
        <w:trPr>
          <w:trHeight w:val="1969"/>
          <w:jc w:val="center"/>
        </w:trPr>
        <w:tc>
          <w:tcPr>
            <w:tcW w:w="9360" w:type="dxa"/>
            <w:gridSpan w:val="2"/>
            <w:vAlign w:val="bottom"/>
          </w:tcPr>
          <w:p w:rsidR="00B508CA" w:rsidRPr="00B508CA" w:rsidRDefault="00B508CA" w:rsidP="00B508CA">
            <w:pPr>
              <w:spacing w:after="40" w:line="240" w:lineRule="auto"/>
              <w:jc w:val="both"/>
              <w:rPr>
                <w:rFonts w:ascii="Times New Roman" w:eastAsia="Times New Roman" w:hAnsi="Times New Roman" w:cs="Times New Roman"/>
                <w:b/>
                <w:bCs/>
                <w:u w:val="single"/>
                <w:lang w:val="sr-Latn-ME"/>
              </w:rPr>
            </w:pPr>
            <w:r w:rsidRPr="00B508CA">
              <w:rPr>
                <w:rFonts w:ascii="Times New Roman" w:eastAsia="Times New Roman" w:hAnsi="Times New Roman" w:cs="Times New Roman"/>
                <w:b/>
                <w:bCs/>
                <w:u w:val="single"/>
                <w:lang w:val="sr-Latn-ME"/>
              </w:rPr>
              <w:t xml:space="preserve"> </w:t>
            </w:r>
          </w:p>
        </w:tc>
      </w:tr>
      <w:tr w:rsidR="00B508CA" w:rsidRPr="00B508CA" w:rsidTr="00890539">
        <w:trPr>
          <w:trHeight w:val="970"/>
          <w:jc w:val="center"/>
        </w:trPr>
        <w:tc>
          <w:tcPr>
            <w:tcW w:w="9360" w:type="dxa"/>
            <w:gridSpan w:val="2"/>
          </w:tcPr>
          <w:p w:rsidR="00B508CA" w:rsidRPr="00B508CA" w:rsidRDefault="00B508CA" w:rsidP="00B508CA">
            <w:pPr>
              <w:keepNext/>
              <w:tabs>
                <w:tab w:val="left" w:pos="284"/>
              </w:tabs>
              <w:spacing w:after="0" w:line="240" w:lineRule="auto"/>
              <w:jc w:val="center"/>
              <w:outlineLvl w:val="1"/>
              <w:rPr>
                <w:rFonts w:ascii="Times New Roman" w:eastAsia="Times New Roman" w:hAnsi="Times New Roman" w:cs="Times New Roman"/>
                <w:b/>
                <w:iCs/>
                <w:lang w:val="sr-Latn-ME"/>
              </w:rPr>
            </w:pPr>
            <w:r w:rsidRPr="00B508CA">
              <w:rPr>
                <w:rFonts w:ascii="Times New Roman" w:eastAsia="Times New Roman" w:hAnsi="Times New Roman" w:cs="Times New Roman"/>
                <w:b/>
                <w:iCs/>
                <w:lang w:val="sr-Latn-ME"/>
              </w:rPr>
              <w:t>DuoResp Spiromax</w:t>
            </w:r>
            <w:r w:rsidRPr="00B508CA">
              <w:rPr>
                <w:rFonts w:ascii="Times New Roman" w:eastAsia="Times New Roman" w:hAnsi="Times New Roman" w:cs="Times New Roman"/>
                <w:i/>
                <w:iCs/>
                <w:color w:val="808080"/>
                <w:lang w:val="sr-Latn-ME"/>
              </w:rPr>
              <w:t xml:space="preserve">, </w:t>
            </w:r>
            <w:r w:rsidRPr="00B508CA">
              <w:rPr>
                <w:rFonts w:ascii="Times New Roman" w:eastAsia="Times New Roman" w:hAnsi="Times New Roman" w:cs="Times New Roman"/>
                <w:b/>
                <w:iCs/>
                <w:lang w:val="sr-Latn-ME"/>
              </w:rPr>
              <w:t>prašak za inhalaciju, 320 mikrograma + 9 mikrograma</w:t>
            </w:r>
          </w:p>
          <w:p w:rsidR="00B508CA" w:rsidRPr="00B508CA" w:rsidRDefault="00B508CA" w:rsidP="00B508CA">
            <w:pPr>
              <w:spacing w:after="0" w:line="240" w:lineRule="auto"/>
              <w:jc w:val="center"/>
              <w:rPr>
                <w:rFonts w:ascii="Times New Roman" w:eastAsia="Times New Roman" w:hAnsi="Times New Roman" w:cs="Times New Roman"/>
                <w:lang w:val="sr-Latn-ME"/>
              </w:rPr>
            </w:pPr>
            <w:r w:rsidRPr="00B508CA">
              <w:rPr>
                <w:rFonts w:ascii="Times New Roman" w:eastAsia="Times New Roman" w:hAnsi="Times New Roman" w:cs="Times New Roman"/>
                <w:lang w:val="sr-Latn-ME"/>
              </w:rPr>
              <w:t>pakovanje: inhalator, 1x60 doza</w:t>
            </w:r>
          </w:p>
        </w:tc>
      </w:tr>
      <w:tr w:rsidR="00890539" w:rsidRPr="00B508CA" w:rsidTr="000C7198">
        <w:trPr>
          <w:jc w:val="center"/>
        </w:trPr>
        <w:tc>
          <w:tcPr>
            <w:tcW w:w="2123" w:type="dxa"/>
            <w:vAlign w:val="bottom"/>
          </w:tcPr>
          <w:p w:rsidR="00890539" w:rsidRPr="00CF16AC" w:rsidRDefault="00890539" w:rsidP="00890539">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Proizvođač:</w:t>
            </w:r>
          </w:p>
        </w:tc>
        <w:tc>
          <w:tcPr>
            <w:tcW w:w="7237" w:type="dxa"/>
            <w:vAlign w:val="bottom"/>
          </w:tcPr>
          <w:p w:rsidR="00890539" w:rsidRPr="00CF16AC" w:rsidRDefault="00890539" w:rsidP="00890539">
            <w:pPr>
              <w:spacing w:before="200" w:after="0" w:line="240" w:lineRule="auto"/>
              <w:rPr>
                <w:rFonts w:ascii="Times New Roman" w:eastAsia="Times New Roman" w:hAnsi="Times New Roman" w:cs="Times New Roman"/>
                <w:b/>
                <w:bCs/>
                <w:lang w:val="sr-Latn-ME"/>
              </w:rPr>
            </w:pPr>
          </w:p>
          <w:p w:rsidR="00890539" w:rsidRPr="00CF16AC" w:rsidRDefault="00890539" w:rsidP="00890539">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 xml:space="preserve">1. Teva Pharmaceuticals Europe B.V. </w:t>
            </w:r>
          </w:p>
          <w:p w:rsidR="00890539" w:rsidRPr="00CF16AC" w:rsidRDefault="00890539" w:rsidP="00890539">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2. Norton (Waterford) Limited T/A IVAX Pharmaceuticals Ireland T/A Teva Pharmaceuticals Ireland</w:t>
            </w:r>
          </w:p>
        </w:tc>
      </w:tr>
      <w:tr w:rsidR="00890539" w:rsidRPr="00B508CA" w:rsidTr="000C7198">
        <w:trPr>
          <w:jc w:val="center"/>
        </w:trPr>
        <w:tc>
          <w:tcPr>
            <w:tcW w:w="2123" w:type="dxa"/>
            <w:vAlign w:val="bottom"/>
          </w:tcPr>
          <w:p w:rsidR="00890539" w:rsidRPr="00CF16AC" w:rsidRDefault="00890539" w:rsidP="00890539">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Adresa:</w:t>
            </w:r>
          </w:p>
        </w:tc>
        <w:tc>
          <w:tcPr>
            <w:tcW w:w="7237" w:type="dxa"/>
            <w:vAlign w:val="bottom"/>
          </w:tcPr>
          <w:p w:rsidR="00890539" w:rsidRPr="00CF16AC" w:rsidRDefault="00890539" w:rsidP="00890539">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 xml:space="preserve">1. Swensweg 5, 2031 GA Haarlem, Holandija  </w:t>
            </w:r>
          </w:p>
          <w:p w:rsidR="00890539" w:rsidRPr="00CF16AC" w:rsidRDefault="00890539" w:rsidP="00890539">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2. Unit 27/35 IDA Industrial Park, Cork Road, Waterford, Irska</w:t>
            </w:r>
          </w:p>
        </w:tc>
      </w:tr>
      <w:tr w:rsidR="00890539" w:rsidRPr="00B508CA" w:rsidTr="000C7198">
        <w:trPr>
          <w:jc w:val="center"/>
        </w:trPr>
        <w:tc>
          <w:tcPr>
            <w:tcW w:w="2123" w:type="dxa"/>
            <w:vAlign w:val="bottom"/>
          </w:tcPr>
          <w:p w:rsidR="00890539" w:rsidRPr="00CF16AC" w:rsidRDefault="00890539" w:rsidP="00890539">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Podnosilac zahtjeva:</w:t>
            </w:r>
          </w:p>
        </w:tc>
        <w:tc>
          <w:tcPr>
            <w:tcW w:w="7237" w:type="dxa"/>
            <w:vAlign w:val="bottom"/>
          </w:tcPr>
          <w:p w:rsidR="00890539" w:rsidRPr="00CF16AC" w:rsidRDefault="00890539" w:rsidP="00890539">
            <w:pPr>
              <w:spacing w:before="200" w:after="0" w:line="240" w:lineRule="auto"/>
              <w:ind w:left="72" w:hanging="72"/>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Evropa Lek Pharma d.o.o. Podgorica</w:t>
            </w:r>
          </w:p>
        </w:tc>
      </w:tr>
      <w:tr w:rsidR="00890539" w:rsidRPr="00B508CA" w:rsidTr="000C7198">
        <w:trPr>
          <w:jc w:val="center"/>
        </w:trPr>
        <w:tc>
          <w:tcPr>
            <w:tcW w:w="2123" w:type="dxa"/>
            <w:vAlign w:val="bottom"/>
          </w:tcPr>
          <w:p w:rsidR="00890539" w:rsidRPr="00CF16AC" w:rsidRDefault="00890539" w:rsidP="00890539">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Adresa:</w:t>
            </w:r>
          </w:p>
        </w:tc>
        <w:tc>
          <w:tcPr>
            <w:tcW w:w="7237" w:type="dxa"/>
            <w:vAlign w:val="bottom"/>
          </w:tcPr>
          <w:p w:rsidR="00890539" w:rsidRPr="00CF16AC" w:rsidRDefault="00890539" w:rsidP="00890539">
            <w:pPr>
              <w:spacing w:before="200" w:after="0" w:line="240" w:lineRule="auto"/>
              <w:ind w:left="72" w:hanging="72"/>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Kritskog odreda 4/1, 81000 Podgorica, Crna Gora</w:t>
            </w:r>
          </w:p>
        </w:tc>
      </w:tr>
    </w:tbl>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Pr="00B508CA" w:rsidRDefault="00B508CA" w:rsidP="00B508CA">
      <w:pPr>
        <w:spacing w:after="0" w:line="240" w:lineRule="auto"/>
        <w:jc w:val="both"/>
        <w:rPr>
          <w:rFonts w:ascii="Times New Roman" w:eastAsia="Times New Roman" w:hAnsi="Times New Roman" w:cs="Times New Roman"/>
          <w:b/>
          <w:bCs/>
          <w:i/>
          <w:iCs/>
          <w:u w:val="single"/>
          <w:lang w:val="sr-Latn-ME"/>
        </w:rPr>
      </w:pPr>
    </w:p>
    <w:p w:rsidR="00B508CA" w:rsidRDefault="00B508CA" w:rsidP="00B508CA">
      <w:pPr>
        <w:spacing w:after="0" w:line="240" w:lineRule="auto"/>
        <w:jc w:val="both"/>
        <w:rPr>
          <w:rFonts w:ascii="Times New Roman" w:eastAsia="Times New Roman" w:hAnsi="Times New Roman" w:cs="Times New Roman"/>
          <w:color w:val="808080"/>
          <w:lang w:val="sr-Latn-ME"/>
        </w:rPr>
      </w:pPr>
    </w:p>
    <w:p w:rsidR="00FC1432" w:rsidRPr="00B508CA" w:rsidRDefault="00FC1432" w:rsidP="00B508CA">
      <w:pPr>
        <w:spacing w:after="0" w:line="240" w:lineRule="auto"/>
        <w:jc w:val="both"/>
        <w:rPr>
          <w:rFonts w:ascii="Times New Roman" w:eastAsia="Times New Roman" w:hAnsi="Times New Roman" w:cs="Times New Roman"/>
          <w:color w:val="808080"/>
          <w:lang w:val="sr-Latn-ME"/>
        </w:rPr>
      </w:pPr>
    </w:p>
    <w:p w:rsidR="00B508CA" w:rsidRPr="00B508CA" w:rsidRDefault="00B508CA" w:rsidP="00B508CA">
      <w:pPr>
        <w:spacing w:after="0" w:line="240" w:lineRule="auto"/>
        <w:jc w:val="both"/>
        <w:rPr>
          <w:rFonts w:ascii="Times New Roman" w:eastAsia="Times New Roman" w:hAnsi="Times New Roman" w:cs="Times New Roman"/>
          <w:i/>
          <w:color w:val="808080"/>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lastRenderedPageBreak/>
        <w:t>1.</w:t>
      </w:r>
      <w:r w:rsidRPr="00B508CA">
        <w:rPr>
          <w:rFonts w:ascii="Times New Roman" w:eastAsia="Times New Roman" w:hAnsi="Times New Roman" w:cs="Times New Roman"/>
          <w:b/>
          <w:bCs/>
          <w:lang w:val="sr-Latn-ME"/>
        </w:rPr>
        <w:tab/>
        <w:t>NAZIV LIJEKA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b/>
          <w:lang w:val="sr-Latn-ME"/>
        </w:rPr>
        <w:t>DuoResp Spiromax</w:t>
      </w:r>
      <w:r w:rsidRPr="00B508CA">
        <w:rPr>
          <w:rFonts w:ascii="Times New Roman" w:eastAsia="Times New Roman" w:hAnsi="Times New Roman" w:cs="Times New Roman"/>
          <w:lang w:val="sr-Latn-ME"/>
        </w:rPr>
        <w:t>, prašak za inhalaciju, 320 mikrograma + 9 mikrograma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INN:</w:t>
      </w:r>
      <w:r w:rsidRPr="00B508CA">
        <w:rPr>
          <w:rFonts w:ascii="Times New Roman" w:eastAsia="Times New Roman" w:hAnsi="Times New Roman" w:cs="Times New Roman"/>
          <w:noProof/>
          <w:lang w:val="sr-Latn-ME" w:eastAsia="sr-Latn-CS"/>
        </w:rPr>
        <w:t xml:space="preserve"> budesonid, formoterol</w:t>
      </w:r>
    </w:p>
    <w:p w:rsidR="00B508CA" w:rsidRPr="00B508CA" w:rsidRDefault="00B508CA" w:rsidP="00B508CA">
      <w:pPr>
        <w:spacing w:after="0" w:line="240" w:lineRule="auto"/>
        <w:jc w:val="both"/>
        <w:rPr>
          <w:rFonts w:ascii="Times New Roman" w:eastAsia="Times New Roman" w:hAnsi="Times New Roman" w:cs="Times New Roman"/>
          <w:bCs/>
          <w:lang w:val="sr-Latn-ME"/>
        </w:rPr>
      </w:pPr>
    </w:p>
    <w:p w:rsidR="00B508CA" w:rsidRPr="00B508CA" w:rsidRDefault="00B508CA" w:rsidP="00B508CA">
      <w:pPr>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2. </w:t>
      </w:r>
      <w:r w:rsidRPr="00B508CA">
        <w:rPr>
          <w:rFonts w:ascii="Times New Roman" w:eastAsia="Times New Roman" w:hAnsi="Times New Roman" w:cs="Times New Roman"/>
          <w:b/>
          <w:bCs/>
          <w:lang w:val="sr-Latn-ME"/>
        </w:rPr>
        <w:tab/>
        <w:t>KVALITATIVNI I KVANTITATIVNI SASTAV</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Jedna primijenjena doza (doza koja izlazi iz nastavka za usta inhalatora Spiromax) sadrži 320</w:t>
      </w:r>
      <w:r w:rsidR="00FC1432">
        <w:rPr>
          <w:rFonts w:ascii="Times New Roman" w:eastAsia="Times New Roman" w:hAnsi="Times New Roman" w:cs="Times New Roman"/>
          <w:lang w:val="sr-Latn-ME"/>
        </w:rPr>
        <w:t xml:space="preserve"> </w:t>
      </w:r>
      <w:r w:rsidRPr="00B508CA">
        <w:rPr>
          <w:rFonts w:ascii="Times New Roman" w:eastAsia="Times New Roman" w:hAnsi="Times New Roman" w:cs="Times New Roman"/>
          <w:lang w:val="sr-Latn-ME"/>
        </w:rPr>
        <w:t xml:space="preserve">mikrograma budesonida i 9 mikrograma formoterol fumarat dihidrata. </w:t>
      </w: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To odgovara odmjerenoj dozi od 400 mikrograma budesonida i 12 mikrograma formoterol fumarat dihidrata.</w:t>
      </w:r>
    </w:p>
    <w:p w:rsidR="00B508CA" w:rsidRPr="00B508CA" w:rsidRDefault="00B508CA" w:rsidP="00B508CA">
      <w:pPr>
        <w:spacing w:after="0" w:line="240" w:lineRule="auto"/>
        <w:jc w:val="both"/>
        <w:rPr>
          <w:rFonts w:ascii="Times New Roman" w:eastAsia="Times New Roman" w:hAnsi="Times New Roman" w:cs="Times New Roman"/>
          <w:b/>
          <w:lang w:val="sr-Latn-ME"/>
        </w:rPr>
      </w:pPr>
    </w:p>
    <w:p w:rsidR="00B508CA" w:rsidRPr="00B508CA" w:rsidRDefault="00B508CA" w:rsidP="00B508CA">
      <w:pPr>
        <w:spacing w:after="0" w:line="240" w:lineRule="auto"/>
        <w:jc w:val="both"/>
        <w:rPr>
          <w:rFonts w:ascii="Times New Roman" w:eastAsia="Times New Roman" w:hAnsi="Times New Roman" w:cs="Times New Roman"/>
          <w:b/>
          <w:lang w:val="sr-Latn-ME"/>
        </w:rPr>
      </w:pPr>
      <w:r w:rsidRPr="00B508CA">
        <w:rPr>
          <w:rFonts w:ascii="Times New Roman" w:eastAsia="Times New Roman" w:hAnsi="Times New Roman" w:cs="Times New Roman"/>
          <w:b/>
          <w:lang w:val="sr-Latn-ME"/>
        </w:rPr>
        <w:t>Pomoćne supstance sa potvrđenim dejstvom:</w:t>
      </w:r>
    </w:p>
    <w:p w:rsid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Jedna doza sadrži oko 10 miligrama laktoze (u obliku monohidrata).</w:t>
      </w:r>
    </w:p>
    <w:p w:rsidR="00FC1432" w:rsidRPr="00B508CA" w:rsidRDefault="00FC1432"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Za listu pomoćnih supstanci vidjeti odjeljak 6.1.</w:t>
      </w:r>
    </w:p>
    <w:p w:rsidR="00B508CA" w:rsidRDefault="00B508CA" w:rsidP="00B508CA">
      <w:pPr>
        <w:spacing w:after="0" w:line="240" w:lineRule="auto"/>
        <w:jc w:val="both"/>
        <w:rPr>
          <w:rFonts w:ascii="Times New Roman" w:eastAsia="Times New Roman" w:hAnsi="Times New Roman" w:cs="Times New Roman"/>
          <w:lang w:val="sr-Latn-ME"/>
        </w:rPr>
      </w:pPr>
    </w:p>
    <w:p w:rsidR="00FC1432" w:rsidRPr="00B508CA" w:rsidRDefault="00FC1432"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3. </w:t>
      </w:r>
      <w:r w:rsidRPr="00B508CA">
        <w:rPr>
          <w:rFonts w:ascii="Times New Roman" w:eastAsia="Times New Roman" w:hAnsi="Times New Roman" w:cs="Times New Roman"/>
          <w:b/>
          <w:bCs/>
          <w:lang w:val="sr-Latn-ME"/>
        </w:rPr>
        <w:tab/>
        <w:t>FARMACEUTSKI OBLIK</w:t>
      </w:r>
    </w:p>
    <w:p w:rsidR="00B508CA" w:rsidRPr="00B508CA" w:rsidRDefault="00B508CA" w:rsidP="00B508CA">
      <w:pPr>
        <w:spacing w:after="0" w:line="240" w:lineRule="auto"/>
        <w:jc w:val="both"/>
        <w:rPr>
          <w:rFonts w:ascii="Times New Roman" w:eastAsia="Times New Roman" w:hAnsi="Times New Roman" w:cs="Times New Roman"/>
          <w:bCs/>
          <w:lang w:val="sr-Latn-ME"/>
        </w:rPr>
      </w:pPr>
    </w:p>
    <w:p w:rsidR="00B508CA" w:rsidRPr="00B508CA" w:rsidRDefault="00B508CA" w:rsidP="00B508CA">
      <w:pPr>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Prašak za inhalaciju.</w:t>
      </w:r>
    </w:p>
    <w:p w:rsidR="00B508CA" w:rsidRPr="00B508CA" w:rsidRDefault="00B508CA" w:rsidP="00B508CA">
      <w:pPr>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Prašak je bijele boje.</w:t>
      </w:r>
    </w:p>
    <w:p w:rsidR="00B508CA" w:rsidRDefault="00B508CA" w:rsidP="00B508CA">
      <w:pPr>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Bijeli inhalator sa poluprozirnim poklopcem, nastavka za usta boje crvenog vina.</w:t>
      </w:r>
    </w:p>
    <w:p w:rsidR="00FC1432" w:rsidRPr="00B508CA" w:rsidRDefault="00FC1432" w:rsidP="00B508CA">
      <w:pPr>
        <w:spacing w:after="0" w:line="240" w:lineRule="auto"/>
        <w:jc w:val="both"/>
        <w:rPr>
          <w:rFonts w:ascii="Times New Roman" w:eastAsia="Times New Roman" w:hAnsi="Times New Roman" w:cs="Times New Roman"/>
          <w:bCs/>
          <w:lang w:val="sr-Latn-ME"/>
        </w:rPr>
      </w:pPr>
    </w:p>
    <w:p w:rsidR="00B508CA" w:rsidRPr="00B508CA" w:rsidRDefault="00B508CA" w:rsidP="00B508CA">
      <w:pPr>
        <w:spacing w:after="0" w:line="240" w:lineRule="auto"/>
        <w:jc w:val="both"/>
        <w:rPr>
          <w:rFonts w:ascii="Times New Roman" w:eastAsia="Times New Roman" w:hAnsi="Times New Roman" w:cs="Times New Roman"/>
          <w:bCs/>
          <w:lang w:val="sr-Latn-ME"/>
        </w:rPr>
      </w:pPr>
    </w:p>
    <w:p w:rsidR="00B508CA" w:rsidRPr="00B508CA" w:rsidRDefault="00B508CA" w:rsidP="00B508CA">
      <w:pPr>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
          <w:bCs/>
          <w:lang w:val="sr-Latn-ME"/>
        </w:rPr>
        <w:t xml:space="preserve"> 4. </w:t>
      </w:r>
      <w:r w:rsidRPr="00B508CA">
        <w:rPr>
          <w:rFonts w:ascii="Times New Roman" w:eastAsia="Times New Roman" w:hAnsi="Times New Roman" w:cs="Times New Roman"/>
          <w:b/>
          <w:bCs/>
          <w:lang w:val="sr-Latn-ME"/>
        </w:rPr>
        <w:tab/>
        <w:t>KLINIČKI PODACI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4.1. </w:t>
      </w:r>
      <w:r w:rsidRPr="00B508CA">
        <w:rPr>
          <w:rFonts w:ascii="Times New Roman" w:eastAsia="Times New Roman" w:hAnsi="Times New Roman" w:cs="Times New Roman"/>
          <w:b/>
          <w:bCs/>
          <w:lang w:val="sr-Latn-ME"/>
        </w:rPr>
        <w:tab/>
        <w:t>Terapijske indikacije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Lijek DuoResp Spiromax indikovan je samo kod odraslih, uzrasta od 18 godina i starijih.</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Astma</w:t>
      </w:r>
    </w:p>
    <w:p w:rsidR="00E52DE0" w:rsidRPr="00B508CA" w:rsidRDefault="00E52DE0"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Lijek DuoResp Spiromax je indikovan u redovnom liječenju astme u slučaju kada je primjena kombinovane terapije (inhalacionih kortikosteroida i dugodjelujućih agonista β2-adrenergičkih receptora) adekvatna kod:</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w:t>
      </w:r>
      <w:r w:rsidRPr="00B508CA">
        <w:rPr>
          <w:rFonts w:ascii="Times New Roman" w:eastAsia="Times New Roman" w:hAnsi="Times New Roman" w:cs="Times New Roman"/>
          <w:lang w:val="sr-Latn-ME"/>
        </w:rPr>
        <w:t xml:space="preserve"> </w:t>
      </w:r>
      <w:r w:rsidRPr="00B508CA">
        <w:rPr>
          <w:rFonts w:ascii="Times New Roman" w:eastAsia="Times New Roman" w:hAnsi="Times New Roman" w:cs="Times New Roman"/>
          <w:bCs/>
          <w:lang w:val="sr-Latn-ME"/>
        </w:rPr>
        <w:t xml:space="preserve">pacijenata kod kojih astma nije zadovoljavajuće kontrolisana inhalacionim kortikosteroidima i "prema potrebi" inhalacionim kratkodjelujućim agonistima ß2-adrenergičkih receptora,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ili</w:t>
      </w:r>
      <w:r w:rsidRPr="00B508CA">
        <w:rPr>
          <w:rFonts w:ascii="Times New Roman" w:eastAsia="Times New Roman" w:hAnsi="Times New Roman" w:cs="Times New Roman"/>
          <w:lang w:val="sr-Latn-ME"/>
        </w:rPr>
        <w:t xml:space="preserve">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w:t>
      </w:r>
      <w:r w:rsidRPr="00B508CA">
        <w:rPr>
          <w:rFonts w:ascii="Times New Roman" w:eastAsia="Times New Roman" w:hAnsi="Times New Roman" w:cs="Times New Roman"/>
          <w:lang w:val="sr-Latn-ME"/>
        </w:rPr>
        <w:t xml:space="preserve"> </w:t>
      </w:r>
      <w:r w:rsidRPr="00B508CA">
        <w:rPr>
          <w:rFonts w:ascii="Times New Roman" w:eastAsia="Times New Roman" w:hAnsi="Times New Roman" w:cs="Times New Roman"/>
          <w:bCs/>
          <w:lang w:val="sr-Latn-ME"/>
        </w:rPr>
        <w:t>pacijenata kod kojih je već postignuta adekvatna kontrola astme udruženim davanjem inhalacionih kortikosteroida i  dugodjelujućih agonista β2-adrenergičkih receptora.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Hronična opstruktivna bolest pluća (HOBP)</w:t>
      </w:r>
    </w:p>
    <w:p w:rsidR="00E52DE0" w:rsidRPr="00B508CA" w:rsidRDefault="00E52DE0"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Simptomatsko liječenje pacijenata sa HOBP sa forsiranim ekspiracionim volumenom tokom 1 sekunde (FEV</w:t>
      </w:r>
      <w:r w:rsidRPr="00B508CA">
        <w:rPr>
          <w:rFonts w:ascii="Times New Roman" w:eastAsia="Times New Roman" w:hAnsi="Times New Roman" w:cs="Times New Roman"/>
          <w:bCs/>
          <w:vertAlign w:val="subscript"/>
          <w:lang w:val="sr-Latn-ME"/>
        </w:rPr>
        <w:t>1</w:t>
      </w:r>
      <w:r w:rsidRPr="00B508CA">
        <w:rPr>
          <w:rFonts w:ascii="Times New Roman" w:eastAsia="Times New Roman" w:hAnsi="Times New Roman" w:cs="Times New Roman"/>
          <w:bCs/>
          <w:lang w:val="sr-Latn-ME"/>
        </w:rPr>
        <w:t>) &lt; 70% predviđene normalne vrijednosti i anamnezom ponavljanih egzacerbacija, koji imaju značajne simptome uprkos redovnoj terapiji bronhodilatatorima dugog djelovanja.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lastRenderedPageBreak/>
        <w:t xml:space="preserve">4.2. </w:t>
      </w:r>
      <w:r w:rsidRPr="00B508CA">
        <w:rPr>
          <w:rFonts w:ascii="Times New Roman" w:eastAsia="Times New Roman" w:hAnsi="Times New Roman" w:cs="Times New Roman"/>
          <w:b/>
          <w:bCs/>
          <w:lang w:val="sr-Latn-ME"/>
        </w:rPr>
        <w:tab/>
        <w:t>Doziranje i način primjene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Lijek DuoResp Spiromax indikovan  je samo kod odraslih, uzrasta od 18 godina i starijih.</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Lijek DuoResp Spiromax nije indikovan za primjenu kod djece, uzrasta od 12 godina i mlađe, niti za adolescente uzrasta od 13 do 17 godina.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u w:val="single"/>
          <w:lang w:val="sr-Latn-ME"/>
        </w:rPr>
        <w:t>Doziranje</w:t>
      </w:r>
      <w:r w:rsidRPr="00B508CA">
        <w:rPr>
          <w:rFonts w:ascii="Times New Roman" w:eastAsia="Times New Roman" w:hAnsi="Times New Roman" w:cs="Times New Roman"/>
          <w:bCs/>
          <w:lang w:val="sr-Latn-ME"/>
        </w:rPr>
        <w:t xml:space="preserve">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Astma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Lijek DuoResp Spiromax nije namijenjen za početnu terapiju astme.</w:t>
      </w:r>
    </w:p>
    <w:p w:rsid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Lijek DuoResp Spiromax nije odgovarajuća terapija za odraslog pacijenta koji ima samo blagi oblik astme i koji nije zadovoljavajuće kontrolisan inhalacionim kortikosteroidom i "prema potrebi" inhalacionim kratkodjelujućim agonistima ß2-adrenergičkih receptora.</w:t>
      </w:r>
    </w:p>
    <w:p w:rsidR="00FB2DE4" w:rsidRPr="00B508CA" w:rsidRDefault="00FB2DE4"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Doziranje lijeka DuoResp Spiromax je individualno i mora se podesiti u skladu sa težinom bolesti. To se mora uzeti u obzir ne samo kada se započinje terapija kombinovanim ljekovima, nego i kod prilagođavanja doze održavanja. Ako je nekom pacijentu potrebna drugačija kombinacija doza u odnosu na one dostupne u kombinovanom inhalatoru, moraju mu se propisati odgovarajuće doze agonista ß2-adrenergičkih receptora i/ili kortikosteroida u pojedinačnim inhalatorima.</w:t>
      </w:r>
    </w:p>
    <w:p w:rsidR="00FB2DE4" w:rsidRPr="00B508CA" w:rsidRDefault="00FB2DE4"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Kada su simptomi astme kontrolisani, može se razmotriti postupno smanjenje doze lijeka DuoResp Spiromax. Ljekar koji je propisao lijek/zdravstveni radnik mora redovno da vrši ponovnu procjenu pacijenata, kako bi doza lijeka DuoResp Spiromax ostala optimalna. Doza se mora titrirati na najnižu dozu pri kojoj se postiže efektivna kontrola simptoma.</w:t>
      </w:r>
    </w:p>
    <w:p w:rsidR="00FB2DE4" w:rsidRPr="00B508CA" w:rsidRDefault="00FB2DE4"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Kad je primjereno titriranje doze na nižu jačinu od one koja je dostupna u inhalatoru DuoResp Spiromax, potrebna je promjena na drugi preparat sa fiksnom kombinacijom ljekova formoterol fumarat dihidrat i budesonid, koji sadrži nižu dozu inhalacionog kortikosteroida. Kada se kontrola simptoma dugoročno održava najnižom preporučenom dozom, tada se u sljedećem koraku liječenja može pokušati sa primjenom pojedinačnog inhalacionog kortikosteroida.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U uobičajenoj praksi, kada se kontrola simptoma postiže doziranjem dva puta dnevno sa manjom jačinom lijeka, titracija na manju efektivnu dozu može uključiti doziranje jedan put dnevno kada je, po mišljenju ljekara koji propisuje lijek, za održavanje kontrole bolesti potreban dugodjelujući bronhodilatator prije nego liječenje  pojedinačnim inhalacionim kortikosteroidom.</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Pacijente treba savjetovati da uvijek imaju kod sebe još jedan inhalator sa brzodjelujućim bronhodilatatorom za hitno simptomatsko liječenje.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i/>
          <w:lang w:val="sr-Latn-ME"/>
        </w:rPr>
        <w:t>Preporučene doze</w:t>
      </w:r>
      <w:r w:rsidRPr="00B508CA">
        <w:rPr>
          <w:rFonts w:ascii="Times New Roman" w:eastAsia="Times New Roman" w:hAnsi="Times New Roman" w:cs="Times New Roman"/>
          <w:bCs/>
          <w:lang w:val="sr-Latn-ME"/>
        </w:rPr>
        <w:t>:</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
          <w:bCs/>
          <w:lang w:val="sr-Latn-ME"/>
        </w:rPr>
        <w:t>Odrasli (18 godina i stariji):</w:t>
      </w:r>
      <w:r w:rsidRPr="00B508CA">
        <w:rPr>
          <w:rFonts w:ascii="Times New Roman" w:eastAsia="Times New Roman" w:hAnsi="Times New Roman" w:cs="Times New Roman"/>
          <w:bCs/>
          <w:lang w:val="sr-Latn-ME"/>
        </w:rPr>
        <w:t xml:space="preserve"> 1 inhalacija dvaput dnevno. Nekim pacijentima može da bude potrebno do najviše 2 inhalacije dva puta dnevno.</w:t>
      </w:r>
    </w:p>
    <w:p w:rsidR="00FB2DE4" w:rsidRPr="00B508CA" w:rsidRDefault="00FB2DE4"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lastRenderedPageBreak/>
        <w:t>Povećana primjena zasebnog  brzodjelujućeg bronhodilatatora ukazuje na pogoršanje postojećeg stanja i zahtijeva ponovnu procjenu terapije astme.</w:t>
      </w:r>
      <w:r w:rsidRPr="00B508CA">
        <w:rPr>
          <w:rFonts w:ascii="Times New Roman" w:eastAsia="Times New Roman" w:hAnsi="Times New Roman" w:cs="Times New Roman"/>
          <w:lang w:val="sr-Latn-ME"/>
        </w:rPr>
        <w:t xml:space="preserve">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Lijek DuoResp Spiromax od 320 mikrograma/9,0 mikrograma treba koristiti samo kao terapiju održavanja.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Dostupne su manje doze lijeka DuoResp Spiromax za održavanje i brzo simptomatsko liječenje.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HOBP</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i/>
          <w:lang w:val="sr-Latn-ME"/>
        </w:rPr>
      </w:pPr>
      <w:r w:rsidRPr="00B508CA">
        <w:rPr>
          <w:rFonts w:ascii="Times New Roman" w:eastAsia="Times New Roman" w:hAnsi="Times New Roman" w:cs="Times New Roman"/>
          <w:bCs/>
          <w:i/>
          <w:lang w:val="sr-Latn-ME"/>
        </w:rPr>
        <w:t>Preporučene doze: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Odrasli (18 godina i stariji):</w:t>
      </w:r>
      <w:r w:rsidRPr="00B508CA">
        <w:rPr>
          <w:rFonts w:ascii="Times New Roman" w:eastAsia="Times New Roman" w:hAnsi="Times New Roman" w:cs="Times New Roman"/>
          <w:b/>
          <w:bCs/>
          <w:lang w:val="sr-Latn-ME"/>
        </w:rPr>
        <w:t xml:space="preserve"> </w:t>
      </w:r>
      <w:r w:rsidRPr="00B508CA">
        <w:rPr>
          <w:rFonts w:ascii="Times New Roman" w:eastAsia="Times New Roman" w:hAnsi="Times New Roman" w:cs="Times New Roman"/>
          <w:bCs/>
          <w:lang w:val="sr-Latn-ME"/>
        </w:rPr>
        <w:t xml:space="preserve"> 1 inhalacija dva puta dnevno.</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Posebne populacije: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u w:val="single"/>
          <w:lang w:val="sr-Latn-ME"/>
        </w:rPr>
        <w:t>Stariji pacijenti</w:t>
      </w:r>
      <w:r w:rsidRPr="00B508CA">
        <w:rPr>
          <w:rFonts w:ascii="Times New Roman" w:eastAsia="Times New Roman" w:hAnsi="Times New Roman" w:cs="Times New Roman"/>
          <w:bCs/>
          <w:lang w:val="sr-Latn-ME"/>
        </w:rPr>
        <w:t xml:space="preserve"> (≥ 65 godina)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Za starije pacijente nema posebnih zahtjeva za doziranje.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Pacijenti  sa oštećenjem bubrega ili jetre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Nema dostupnih podataka o primjeni kombinovanog  lijeka s fiksnom dozom budesonida i formoterol fumarat dihidrata kod pacijenata sa oštećenom jetrom ili bubrezima. Budući da se budesonid i formoterol primarno eliminišu metabolizmom u jetri, može se očekivati povećana izloženost kod pacijenata sa teškom cirozom jetre.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Pedijatrijska populacija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Bezbjednost i efikasnost  lijeka DuoResp Spiromax kod djece uzrasta 12 godina i mlađe, kao i kod adolescenata uzrasta od 13 do 17 godina, još nijesu ustanovljene. Nema dostupnih podataka.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Ovaj lijek se ne preporučuje za primjenu kod djece i adolescenata mlađih od 18 godina.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Način primjene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Inhalaciona primjena.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Spiromax je inhalator koji se aktivira protokom udisanog vazduha, što znači da se aktivne supstance dostavljaju u disajne puteve  kada pacijent udahne kroz nastavak za usta. Pokazalo se da pacijenti sa umjerenom i teškom astmom mogu proizvesti dovoljnu brzinu protoka vazduha udahom kako bi Spiromax dostavio terapijsku dozu lijeka (vidjeti dio 5.1).</w:t>
      </w:r>
    </w:p>
    <w:p w:rsidR="00FB2DE4" w:rsidRPr="00B508CA" w:rsidRDefault="00FB2DE4"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Lijek DuoResp Spiromax se mora koristiti pravilno kako bi se postiglo efikasno  liječenje. Pacijenti se zato moraju upozoriti da pažljivo pročitaju uputstvo za pacijenta i slijede uputstva za upotrebu navedena u njemu.</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Upotreba lijeka DuoResp Spiromax prati tri jednostavna koraka: otvaranje, udah i zatvaranje, kako je navedeno u nastavku.</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
          <w:bCs/>
          <w:lang w:val="sr-Latn-ME"/>
        </w:rPr>
        <w:t>Otvaranje</w:t>
      </w:r>
      <w:r w:rsidRPr="00B508CA">
        <w:rPr>
          <w:rFonts w:ascii="Times New Roman" w:eastAsia="Times New Roman" w:hAnsi="Times New Roman" w:cs="Times New Roman"/>
          <w:bCs/>
          <w:lang w:val="sr-Latn-ME"/>
        </w:rPr>
        <w:t>: Držite Spiromax sa poklopcem nastavka za usta na dnu i otvorite poklopac nastavka za usta savijanjem prema dolje dok se do kraja ne otvori, kad se začuje jedan klik.</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
          <w:bCs/>
          <w:lang w:val="sr-Latn-ME"/>
        </w:rPr>
        <w:lastRenderedPageBreak/>
        <w:t>Udah</w:t>
      </w:r>
      <w:r w:rsidRPr="00B508CA">
        <w:rPr>
          <w:rFonts w:ascii="Times New Roman" w:eastAsia="Times New Roman" w:hAnsi="Times New Roman" w:cs="Times New Roman"/>
          <w:bCs/>
          <w:lang w:val="sr-Latn-ME"/>
        </w:rPr>
        <w:t>: Stavite nastavak za usta između zuba tako da usnama obuhvatite nastavak za usta, nemojte zubima gristi nastavak za usta inhalatora. Snažno i duboko udahnite kroz nastavak za usta. Izvadite Spiromax iz usta i zadržite dah 10 sekundi ili sve dok Vam je to prijatno.</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
          <w:bCs/>
          <w:lang w:val="sr-Latn-ME"/>
        </w:rPr>
        <w:t>Zatvaranje</w:t>
      </w:r>
      <w:r w:rsidRPr="00B508CA">
        <w:rPr>
          <w:rFonts w:ascii="Times New Roman" w:eastAsia="Times New Roman" w:hAnsi="Times New Roman" w:cs="Times New Roman"/>
          <w:bCs/>
          <w:lang w:val="sr-Latn-ME"/>
        </w:rPr>
        <w:t>: Lagano izdahnite i zatvorite poklopac nastavka za usta.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Takođe je važno posavjetovati pacijente da ne protresaju inhalator prije upotrebe i da ne izdišu kroz Spiromax, kao i da ne blokiraju otvore za vazduh kod pripreme koraka „</w:t>
      </w:r>
      <w:r w:rsidRPr="00B508CA">
        <w:rPr>
          <w:rFonts w:ascii="Times New Roman" w:eastAsia="Times New Roman" w:hAnsi="Times New Roman" w:cs="Times New Roman"/>
          <w:b/>
          <w:bCs/>
          <w:lang w:val="sr-Latn-ME"/>
        </w:rPr>
        <w:t>Udah</w:t>
      </w:r>
      <w:r w:rsidRPr="00B508CA">
        <w:rPr>
          <w:rFonts w:ascii="Times New Roman" w:eastAsia="Times New Roman" w:hAnsi="Times New Roman" w:cs="Times New Roman"/>
          <w:bCs/>
          <w:lang w:val="sr-Latn-ME"/>
        </w:rPr>
        <w:t>“.</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Pacijenti se takođe moraju savjetovati da nakon inhalacije isperu usta vodom</w:t>
      </w:r>
      <w:r w:rsidRPr="00B508CA">
        <w:rPr>
          <w:rFonts w:ascii="Times New Roman" w:eastAsia="Times New Roman" w:hAnsi="Times New Roman" w:cs="Times New Roman"/>
          <w:lang w:val="sr-Latn-ME"/>
        </w:rPr>
        <w:t xml:space="preserve"> </w:t>
      </w:r>
      <w:r w:rsidRPr="00B508CA">
        <w:rPr>
          <w:rFonts w:ascii="Times New Roman" w:eastAsia="Times New Roman" w:hAnsi="Times New Roman" w:cs="Times New Roman"/>
          <w:bCs/>
          <w:lang w:val="sr-Latn-ME"/>
        </w:rPr>
        <w:t>(vidjeti dio 4.4).</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Pacijent kod primjene lijeka DuoResp Spiromax može osjetiti poseban ukus zbog pomoćne supstance, laktoze.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4.3. </w:t>
      </w:r>
      <w:r w:rsidRPr="00B508CA">
        <w:rPr>
          <w:rFonts w:ascii="Times New Roman" w:eastAsia="Times New Roman" w:hAnsi="Times New Roman" w:cs="Times New Roman"/>
          <w:b/>
          <w:bCs/>
          <w:lang w:val="sr-Latn-ME"/>
        </w:rPr>
        <w:tab/>
        <w:t>Kontraindikacije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Preosjetljivost na aktivnu supstancu ili na neku od pomoćnih supstanci navedenih u dijelu 6.1.</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4.4. </w:t>
      </w:r>
      <w:r w:rsidRPr="00B508CA">
        <w:rPr>
          <w:rFonts w:ascii="Times New Roman" w:eastAsia="Times New Roman" w:hAnsi="Times New Roman" w:cs="Times New Roman"/>
          <w:b/>
          <w:bCs/>
          <w:lang w:val="sr-Latn-ME"/>
        </w:rPr>
        <w:tab/>
        <w:t>Posebna upozorenja i mjere opreza pri upotrebi lijeka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Opšta upozorenja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Preporučuje se postupno smanjivanje doze pri prekidu liječenja; uzimanje lijeka se ne smije naglo prekinuti.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Ako pacijenti smatraju  da je liječenje neefikasno, ili prekorače najvišu preporučenu dozu lijeka DuoResp Spiromax, moraju zatražiti ljekarsku pomoć (vidjeti dio 4.2). Iznenadno i progresivno pogoršanje kontrole astme ili HOPB-a potencijalno je opasno po život, pa pacijent mora pristupiti hitnoj medicinskoj procjeni. U toj situaciji se mora razmotriti potreba za pojačanom terapijom kortikosteroidima, na primjer terapijom oralnim kortikosteroidima, ili liječenjem antibioticima ako je prisutna infekcija.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Pacijentima se mora savjetovati da uvijek imaju kod sebe inhalator za hitno simptomatsko liječenje koji im je dostupan u svako doba, bilo lijek DuoResp Spiromax (za pacijente sa astmom koji koriste lijek DuoResp Spiromax kao terapiju održavanja i terapiju ublažavanja akutnih simptoma astme) ili zaseban brzodjelujući bronhodilatator (za pacijente sa astmom koji koriste lijek DuoResp Spiromax samo kao terapiju održavanja).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bCs/>
          <w:lang w:val="sr-Latn-ME"/>
        </w:rPr>
        <w:t>Pacijenti  se moraju  podsjetiti da svoju dozu održavanja lijekom DuoResp Spiromax uzimaju kao što je propisano, čak i kad nemaju simptoma. Profilaktična upotreba lijeka DuoResp Spiromax, npr. prije</w:t>
      </w:r>
      <w:r w:rsidRPr="00B508CA">
        <w:rPr>
          <w:rFonts w:ascii="Times New Roman" w:eastAsia="Times New Roman" w:hAnsi="Times New Roman" w:cs="Times New Roman"/>
          <w:lang w:val="sr-Latn-ME"/>
        </w:rPr>
        <w:t xml:space="preserve"> vježbanja, nije ispitana. Inhalacije lijeka DuoResp Spiromax za terapiju ublažavanja akutnih simptoma astme potrebno je uzeti kao odgovor na simptome astme, ali one nisu namijenjene za redovnu profilaksu, npr. prije vježbanja. Za te svrhe mora se razmotriti korišćenje zasebnog brzodjelujućeg bronhodilatatora.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Simptomi astme</w:t>
      </w: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Pacijente mora redovno da procjenjuje ljekar koji im propisuje ljekove kako bi doza inhalatora DuoResp Spiromax ostala optimalna. Doza se mora titrirati na najnižu kod koje se održava efikasna kontrola simptoma. Nakon što se postigne kontrola simptoma astme, može se razmotriti postupno smanjenje doze lijeka DuoResp Spiromax. Kad je primjereno titrirati dozu na nižu jačinu od one koja je dostupna u lijeku DuoResp Spiromax, potrebna je zamjena drugim kombinovanim lijekom sa fiksnom dozom budesonida i formoterol fumarata, koji sadrži nižu dozu inhalacionog kortikosteroida.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lastRenderedPageBreak/>
        <w:t>Važno je redovno pregledati pacijente pri postupnom smanjivanju doze liječenja.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Pacijenti  ne smiju započinjati liječenje lijekom DuoResp Spiromax tokom egzacerbacije, niti tokom značajnog ili akutnog pogoršanja astme.</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Ozbiljna neželjena dejstva povezana sa astmom i egzacerbacije mogu se pojaviti tokom liječenja lijekom DuoResp Spiromax. Pacijente treba savjetovati da nastave liječenje, ali da zatraže savjet ljekara ako simptomi astme ostanu nekontrolisani ili se pogoršaju nakon početka primjene lijeka DuoResp Spiromax.</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Nisu dostupni podaci iz kliničkih ispitivanja za lijek DuoResp Spiromax kod pacijenata sa HOBP koji imaju FEV</w:t>
      </w:r>
      <w:r w:rsidRPr="00B508CA">
        <w:rPr>
          <w:rFonts w:ascii="Times New Roman" w:eastAsia="Times New Roman" w:hAnsi="Times New Roman" w:cs="Times New Roman"/>
          <w:vertAlign w:val="subscript"/>
          <w:lang w:val="sr-Latn-ME"/>
        </w:rPr>
        <w:t>1</w:t>
      </w:r>
      <w:r w:rsidRPr="00B508CA">
        <w:rPr>
          <w:rFonts w:ascii="Times New Roman" w:eastAsia="Times New Roman" w:hAnsi="Times New Roman" w:cs="Times New Roman"/>
          <w:lang w:val="sr-Latn-ME"/>
        </w:rPr>
        <w:t xml:space="preserve"> &gt; 50% predviđene normalne vrijednosti prije primjene bronhodilatatora, i FEV</w:t>
      </w:r>
      <w:r w:rsidRPr="00B508CA">
        <w:rPr>
          <w:rFonts w:ascii="Times New Roman" w:eastAsia="Times New Roman" w:hAnsi="Times New Roman" w:cs="Times New Roman"/>
          <w:vertAlign w:val="subscript"/>
          <w:lang w:val="sr-Latn-ME"/>
        </w:rPr>
        <w:t xml:space="preserve">1 </w:t>
      </w:r>
      <w:r w:rsidRPr="00B508CA">
        <w:rPr>
          <w:rFonts w:ascii="Times New Roman" w:eastAsia="Times New Roman" w:hAnsi="Times New Roman" w:cs="Times New Roman"/>
          <w:lang w:val="sr-Latn-ME"/>
        </w:rPr>
        <w:t>&lt; 70% predviđene normalne vrijednosti nakon primjene bronhodilatatora (vidjeti dio 5.1).</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Nakon doziranja može doći do paradoksalnog bronhospazma sa trenutnim pojačanjem zviždanja u plućima i nedostatkom vazduha. Ako pacijent osjeti paradoksalni bronhospazam, primjena lijeka DuoResp Spiromax se mora odmah prekinuti, pacijent se mora pregledati, i po potrebi, treba uvesti alternativnu terapiju.</w:t>
      </w: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Paradoksalni bronhospazam reaguje na brzodjelujući inhalacioni bronhodilatator i mora se odmah liječiti (vidjeti dio 4.8).</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Sistemski efekti</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Sistemski efekti mogu se pojaviti kod primjene svakog inhacionog kortikosteroida, posebno kad su propisane visoke doze kroz duži vremenski period. Mnogo je manja vjerovatnoća pojave tih efekata kod inhalacionog liječenja nego pri oralnom uzimanju kortikosteroida.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Mogući sistemski efekti uključuju Cushing-ov sindrom, Cushing-oidna obilježja, adrenalnu supresiju, zastoj u rastu djece i adolescenata, smanjenje mineralne gustine kostiju, kataraktu i glaukom, i rjeđe niz psiholoških efekata ili dejstava na ponašanje uključujući psihomotornu hiperaktivnost, poremećaje spavanja, anksioznost, depresiju ili agresivnost (pogotovo kod djece) (vidjeti dio 4.8).</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Preporučuje se redovno praćenje visine djece koja primaju produženo liječenje inhalacionim kortikosteroidima. Ako se rast uspori, terapija se mora ponovno procijeniti sa ciljem smanjivanja doze inhalacionog kortikosteroida na najnižu dozu kojom se održava efikasna kontrola astme, ukoliko je moguće. Prednosti kortikosteroidne terapije i mogući rizici supresije rasta moraju se pažljivo procijeniti. Osim toga, neophodno je razmotriti upućivanje pacijenta pedijatru specijalisti za respiratorne bolesti.</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Ograničeni podaci iz dugotrajnih ispitivanja ukazuju da će većina djece i adolescenata liječenih inhalacionim budesonidom na kraju dostići ciljnu visinu u odraslom uzrastu. Međutim, bilo je opaženo početno malo, ali prolazno usporavanje rasta (približno 1 cm). To se obično događa u prvoj godini liječenja.</w:t>
      </w:r>
    </w:p>
    <w:p w:rsidR="00B508CA" w:rsidRPr="00B508CA" w:rsidRDefault="00B508CA" w:rsidP="00B508CA">
      <w:pPr>
        <w:spacing w:after="0" w:line="240" w:lineRule="auto"/>
        <w:jc w:val="both"/>
        <w:rPr>
          <w:rFonts w:ascii="Times New Roman" w:eastAsia="Times New Roman" w:hAnsi="Times New Roman" w:cs="Times New Roman"/>
          <w:i/>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 xml:space="preserve">Poremećaj vida </w:t>
      </w:r>
    </w:p>
    <w:p w:rsidR="00B508CA" w:rsidRPr="00B508CA" w:rsidRDefault="00B508CA" w:rsidP="00B508CA">
      <w:pPr>
        <w:spacing w:after="0" w:line="240" w:lineRule="auto"/>
        <w:jc w:val="both"/>
        <w:rPr>
          <w:rFonts w:ascii="Times New Roman" w:eastAsia="Times New Roman" w:hAnsi="Times New Roman" w:cs="Times New Roman"/>
          <w:b/>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Tokom sistemske i topikalne primjene kortikosteroida moguća je pojava poremećaja vida. Ako pacijent ima simptome kao što su zamućen vid ili neke druge poremećaje vida, treba razmotriti potrebu da se uputi oftalmologu radi procjene mogućih uzroka, koji mogu uključivati kataraktu, glaukom ili rijetke bolesti kao što je centralna serozna horioretinopatija (CSCR) koja je zabilježena nakon sistemske i topikalne upotrebe kortikosteroida. </w:t>
      </w: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lastRenderedPageBreak/>
        <w:t xml:space="preserve">Dejstvo na gustinu kostiju </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Mora se uzeti u obzir potencijalno dejstvo na gustinu kostiju, naročito kod pacijenata koji primaju visoke doze duže vrijeme, a istovremeno imaju faktore rizika za osteoporozu.</w:t>
      </w: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Dugoročna ispitivanja s inhalacionim budesonidom kod djece sa srednjim vrijednostima dnevnih doza od 400 mikrograma (inhalaciona doza), ili kod odraslih kod dnevnih doza od 800 mikrograma (inhalaciona doza) nijesu pokazala značajnije dejstvo na mineralnu gustinu kostiju. Nema dostupnih informacija o dejstvu viših doza kombinovane terapije fiksnom dozom budesonida/formoterol fumarat dihidrata.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Funkcija nadbubrežne žlijezde</w:t>
      </w: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p>
    <w:p w:rsid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Ukoliko postoji bilo kakav razlog za pretpostavku da je funkcija nadbubrežne žlijezde narušena prethodnom terapijom sistemskim steroidima, mora se obratiti pažnja kod prebacivanja pacijenata na kombinovanu terapiju fiksnom dozom budesonida/formoterol fumarata.</w:t>
      </w:r>
    </w:p>
    <w:p w:rsidR="005D7407" w:rsidRPr="00B508CA" w:rsidRDefault="005D7407"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Koristi terapije inhalacionim budesonidom obično bi trebale svesti na najmanju moguću potrebu za uzimanjem oralnih steroida, ali pacijenti koji prelaze s terapije oralnim steroidima mogu značajnije vrijeme biti izloženi riziku narušene adrenalne rezerve. Oporavak može trajati još neko značajnije vrijeme nakon prekida terapije oralnim steroidima, zato pacijenti zavisni od oralnih steroida, a koji su prebačeni na inhalacioni budesonid, mogu još neko značajnije vrijeme biti izloženi riziku narušavanja adrenalne funkcije. U tim okolnostima, mora se redovno pratiti funkcija osovine hipotalamus-hipofiza-nadbubreg.</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Visoke doze kortikosteroida</w:t>
      </w:r>
    </w:p>
    <w:p w:rsidR="00B508CA" w:rsidRPr="00B508CA" w:rsidRDefault="00B508CA" w:rsidP="00B508CA">
      <w:pPr>
        <w:spacing w:after="0" w:line="240" w:lineRule="auto"/>
        <w:jc w:val="both"/>
        <w:rPr>
          <w:rFonts w:ascii="Times New Roman" w:eastAsia="Times New Roman" w:hAnsi="Times New Roman" w:cs="Times New Roman"/>
          <w:b/>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Produženo liječenje visokim dozama inhalacionih kortikosteroida, posebno dozama višim od preporučenih, takođe može da rezultira klinički značajnom adrenalnom supresijom. Zato se u periodima stresa, poput teških infekcija ili elektivnih hirurških zahvata, mora razmotriti uvođenje dodatnog sistemskog kortikosteroida. Brzo smanjenje doze steroida može uzrokovati akutnu adrenalnu krizu. Simptomi i znakovi koji mogu biti viđeni u akutnoj adrenalnoj krizi mogu biti pomalo nejasni, ali mogu uključivati anoreksiju, bol u abdomenu, gubitak težine, umor, glavobolju, mučninu, povraćanje, smanjen nivo svijesti, napade, hipotenziju i hipoglikemiju.</w:t>
      </w: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Liječenje dodatnim sistemskim steroidima ili inhalacionim budesonidom ne smije se naglo prekidati.</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Prelaz sa oralne terapije</w:t>
      </w:r>
    </w:p>
    <w:p w:rsidR="00B508CA" w:rsidRPr="00B508CA" w:rsidRDefault="00B508CA" w:rsidP="00B508CA">
      <w:pPr>
        <w:spacing w:after="0" w:line="240" w:lineRule="auto"/>
        <w:jc w:val="both"/>
        <w:rPr>
          <w:rFonts w:ascii="Times New Roman" w:eastAsia="Times New Roman" w:hAnsi="Times New Roman" w:cs="Times New Roman"/>
          <w:b/>
          <w:u w:val="single"/>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Za vrijeme prelaza sa oralne terapije na kombinovanu terapiju fiksnom dozom budesonida/formoterol fumarata, doći će do uopšteno smanjenog sistemskog djelovanja steroida, što može da rezultira pojavom simptoma alergije ili artritisa, poput rinitisa, ekcema i bolova u mišićima i zglobovima. Za ta stanja mora se započeti specifično liječenje. Na uopšteno insuficijentan glukokortikosteroidni učinak mora se posumnjati ako se, u rijetkim slučajevima, pojave simptomi poput umora, glavobolje, mučnine i povraćanja. U tim je slučajevima ponekad potrebno privremeno povećanje doze oralnih glukokortikosteroida.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Oralne infekcije</w:t>
      </w:r>
    </w:p>
    <w:p w:rsidR="00B508CA" w:rsidRPr="00B508CA" w:rsidRDefault="00B508CA" w:rsidP="00B508CA">
      <w:pPr>
        <w:spacing w:after="0" w:line="240" w:lineRule="auto"/>
        <w:jc w:val="both"/>
        <w:rPr>
          <w:rFonts w:ascii="Times New Roman" w:eastAsia="Times New Roman" w:hAnsi="Times New Roman" w:cs="Times New Roman"/>
          <w:b/>
          <w:u w:val="single"/>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Za smanjenje rizika od orofaringealne kandidijaze, pacijent se mora posavjetovati da ispere usta vodom nakon inhaliranja doze. Ako se razvije orofaringealna kandidijaza, pacijenti takođe moraju ispirati usta vodom nakon inhaliranja po potrebi.</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lastRenderedPageBreak/>
        <w:t>Pneumonija kod pacijenata sa HOBP</w:t>
      </w: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Kod pacijenata sa HOBP-om koji su primali inhalacione kortikosteroide zabilježeno je povećanje incidence pneumonije, uključujući pneumoniju koja je zahtijevala bolničko liječenje. Postoje neki pokazatelji povećanog rizika od pneumonije sa povećanjem doze steroida, ali to se nije pouzdano dokazalo u svim ispitivanjima. Ne postoje</w:t>
      </w:r>
      <w:r w:rsidRPr="00B508CA">
        <w:rPr>
          <w:rFonts w:ascii="Times New Roman" w:eastAsia="Times New Roman" w:hAnsi="Times New Roman" w:cs="Times New Roman"/>
          <w:color w:val="000000"/>
          <w:lang w:val="sr-Latn-ME" w:eastAsia="en-GB"/>
        </w:rPr>
        <w:t xml:space="preserve"> pouzdani </w:t>
      </w:r>
      <w:r w:rsidRPr="00B508CA">
        <w:rPr>
          <w:rFonts w:ascii="Times New Roman" w:eastAsia="Times New Roman" w:hAnsi="Times New Roman" w:cs="Times New Roman"/>
          <w:lang w:val="sr-Latn-ME"/>
        </w:rPr>
        <w:t>klinički dokazi o razlikama u veličini rizika za pneumoniju između pojedinih inhalacionih kortikosteroida unutar te grupe. Ljekari moraju pažljivo pratiti mogući razvoj pneumonije kod pacijenata sa HOBP s obzirom da se kliničke manifestacije tih infekcija</w:t>
      </w:r>
      <w:r w:rsidRPr="00B508CA">
        <w:rPr>
          <w:rFonts w:ascii="Times New Roman" w:eastAsia="Times New Roman" w:hAnsi="Times New Roman" w:cs="Times New Roman"/>
          <w:color w:val="000000"/>
          <w:lang w:val="sr-Latn-ME" w:eastAsia="en-GB"/>
        </w:rPr>
        <w:t xml:space="preserve"> </w:t>
      </w:r>
      <w:r w:rsidRPr="00B508CA">
        <w:rPr>
          <w:rFonts w:ascii="Times New Roman" w:eastAsia="Times New Roman" w:hAnsi="Times New Roman" w:cs="Times New Roman"/>
          <w:lang w:val="sr-Latn-ME"/>
        </w:rPr>
        <w:t>podudaraju sa simptomima egzacerbacije HOBP. Faktori rizika za pneumoniju kod pacijenata sa HOBP uključuju aktivne pušače, starije osobe, niski indeks tjelesne mase (BMI) i teški oblik HOBP.</w:t>
      </w: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Interakcije sa drugim ljekovima</w:t>
      </w:r>
    </w:p>
    <w:p w:rsidR="00B508CA" w:rsidRPr="00B508CA" w:rsidRDefault="00B508CA" w:rsidP="00B508CA">
      <w:pPr>
        <w:spacing w:after="0" w:line="240" w:lineRule="auto"/>
        <w:jc w:val="both"/>
        <w:rPr>
          <w:rFonts w:ascii="Times New Roman" w:eastAsia="Times New Roman" w:hAnsi="Times New Roman" w:cs="Times New Roman"/>
          <w:b/>
          <w:u w:val="single"/>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Mora se izbjegavati istovremeno liječenje itrakonazolom, ritonavirom ili drugim snažnim inhibitorima CYP3A4 (vidjeti dio 4.5). Ako to nije moguće, vremenski razmak između primjene ljekova koji stupaju u interakciju mora biti što je moguće duži. Kod pacijenata koji uzimaju potentne inhibitore CYP3A4, ne preporučuje se kombinovana terapija fiksnom dozom budesonida/formoterol fumarata.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Oprez kod posebnih bolesti</w:t>
      </w:r>
    </w:p>
    <w:p w:rsidR="00B508CA" w:rsidRPr="00B508CA" w:rsidRDefault="00B508CA" w:rsidP="00B508CA">
      <w:pPr>
        <w:spacing w:after="0" w:line="240" w:lineRule="auto"/>
        <w:jc w:val="both"/>
        <w:rPr>
          <w:rFonts w:ascii="Times New Roman" w:eastAsia="Times New Roman" w:hAnsi="Times New Roman" w:cs="Times New Roman"/>
          <w:b/>
          <w:u w:val="single"/>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Kombinacija fiksne doze budesonida i formoterol fumarat dihidrata mora se primjenjivati sa oprezom kod pacijenata sa tireotoksikozom, feohromocitomom, dijabetes melitusom, neliječenom hipokalijemijom, hipertrofičnom opstruktivnom kardiomiopatijom, idiopatskom subvalvularnom stenozom aorte, teškom hipertenzijom, aneurizmom ili drugim teškim kardiovaskularnim poremećajima, kao što su ishemijska srčana bolest, tahiaritmije ili teška srčana insuficijencija.</w:t>
      </w: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Potreban je oprez u liječenju pacijenata sa produženim QTc-intervalom. Sam formoterol može izazvati produženje QTc-intervala.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Doza inhalacionih kortikosteroida i potreba za inhalacionim kortikosteroidima mora se ponovo procijeniti kod pacijenata sa aktivnom ili latentnom tuberkulozom pluća, gljivičnim i virusnim infekcijama disajnih puteva.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Potreba za dodatnim kontrolama glukoze u krvi mora se razmotriti kod pacijenata sa dijabetesom.</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Agonisti ß2-adrenergičkih receptora</w:t>
      </w:r>
    </w:p>
    <w:p w:rsidR="00B508CA" w:rsidRPr="00B508CA" w:rsidRDefault="00B508CA" w:rsidP="00B508CA">
      <w:pPr>
        <w:spacing w:after="0" w:line="240" w:lineRule="auto"/>
        <w:jc w:val="both"/>
        <w:rPr>
          <w:rFonts w:ascii="Times New Roman" w:eastAsia="Times New Roman" w:hAnsi="Times New Roman" w:cs="Times New Roman"/>
          <w:b/>
          <w:u w:val="single"/>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Visoke doze agonista ß2-adrenergičkih receptora  mogu izazvati potencijalno ozbiljnu hipokalijemiju.</w:t>
      </w: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Istovremeno liječenje agonistima ß2-adrenergičkih receptora i ljekovima koji mogu uzrokovati hipokalijemiju ili pojačati hipokalijemijsko dejstvo, npr. derivatima ksantina, steroidima i diureticima, može doprinijeti mogućem hipokalijemijskom dejstvu agonista ß2 –adrenergičkih receptora.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Liječenje agonistima ß2-adrenergičkih receptora može dovesti do povišenog nivoa insulina, slobodnih masnih kiselina, glicerola i ketonskih tijela u krvi.</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Poseban se oprez preporučuje kod nestabilne astme gdje varira upotreba bronhodilatatora za hitno simptomatsko liječenje, u akutnoj teškoj astmi jer postojeći rizik može povećati hipoksija, i u drugim stanjima kad je veća vjerovatnoća nastanka hipokalijemije. U tim stanjima, preporučuje se praćenje nivoa kalijuma u serumu.</w:t>
      </w: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lastRenderedPageBreak/>
        <w:t>Pomoćne supstance</w:t>
      </w:r>
    </w:p>
    <w:p w:rsidR="00B508CA" w:rsidRPr="00B508CA" w:rsidRDefault="00B508CA" w:rsidP="00B508CA">
      <w:pPr>
        <w:spacing w:after="0" w:line="240" w:lineRule="auto"/>
        <w:jc w:val="both"/>
        <w:rPr>
          <w:rFonts w:ascii="Times New Roman" w:eastAsia="Times New Roman" w:hAnsi="Times New Roman" w:cs="Times New Roman"/>
          <w:b/>
          <w:u w:val="single"/>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Ovaj lijek sadrži laktozu. Pacijenti sa rijetkim nasljednim poremećajem nepodnošenja galaktoze, nedostatkom Lapp laktaze ili malapsorpcijom glukoze i galaktoze ne bi trebali uzimati ovaj lijek. Pomoćna supstanca laktoza sadrži male količine mliječnih proteina koje mogu uzrokovati alergijske reakcije.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4.5. </w:t>
      </w:r>
      <w:r w:rsidRPr="00B508CA">
        <w:rPr>
          <w:rFonts w:ascii="Times New Roman" w:eastAsia="Times New Roman" w:hAnsi="Times New Roman" w:cs="Times New Roman"/>
          <w:b/>
          <w:bCs/>
          <w:lang w:val="sr-Latn-ME"/>
        </w:rPr>
        <w:tab/>
        <w:t>Interakcije sa drugim ljekovima i druge vrste interakcija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Farmakokinetičke interakcije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 xml:space="preserve">Snažni inhibitori CYP3A4 (npr. ketokonazol, itrakonazol, vorikonazol, posakonazol, klaritromicin, telitromicin, nefazodon i inhibitori HIV proteaze) vjerovatno će značajno povećati nivoe budesonida u plazmi, pa se istovremena primjena mora izbjegavati. Ukoliko to nije moguće, vremenski interval između primjene inhibitora i budesonida mora biti što je moguće duži (vidjeti dio 4.4).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Snažan inhibitor CYP3A4, ketokonazol, 200 mg jednom dnevno, povećava nivo istovremeno oralno primijenjenog budesonida u plazmi (pojedinačna doza od 3 mg) za prosječno šest puta. Kada je ketokonazol bio primijenjen 12 sati nakon primjene budesonida, koncentracija se povećala u prosjeku za samo tri puta, pokazujući da razdvajanje vremena primjene može smanjiti povećanje nivoa u plazmi. Ograničeni podaci o ovoj interakciji visokih doza inhalacionog budesonida upućuju da može doći do značajnog povećanja nivoa u plazmi (prosječno za četiri puta) ako se itrakonazol u dozi od 200 mg jednom dnevno, istovremeno primjenjuje sa inhalacionim budesonidom (pojedinačna doza od 1000 mikrograma).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Očekuje se da će istovremena primjena inhibitora CYP3A, uključujući ljekove koji sadrže kobicistat, povećati rizik od sistemskih neželjenih dejstava. Kombinaciju treba izbjegavati, osim kada korist nadmašuje povećani rizik od sistemskih neželjenih dejstava kortikosteroida, a u tom slučaju je pacijente potrebno pratiti radi otkrivanja sistemskih neželjenih dejstava kortikosteroida.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Farmakodinamske interakcije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Beta-adrenergički blokatori mogu oslabiti ili inhibirati dejstvo formoterola. Terapija kombinacijom fiksne doze formoterol fumarat dihidrata i budesonida se zato ne smije davati zajedno sa beta-adrenergičkim blokatorima (uključujući kapi za oči) osim ako za to ne postoje jasni opravdani razlozi.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Istovremeno liječenje sa hinidinom, dizopiramidom, prokainamidom, fenotiazinima, antihistaminicima (terfenadin) i tricikličkim antidepresivima mogu produžiti QTc-interval i povećati rizik od ventrikularnih aritmija.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Osim toga, L-Dopa, L-tiroksin, oksitocin i alkohol mogu narušiti toleranciju srca na ß2-simpatomimetike.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Istovremeno liječenje inhibitorima monoaminooksidaze, uključujući ljekove sličnih osobina poput furazolidona i prokarbazina, mogu pokrenuti hipertenzivne reakcije.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Rizik od aritmija je povećan kod pacijenata koji istovremeno primaju anesteziju halogenim ugljovodonicima.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Istovremena primjena drugih ß-adrenergičkih ljekova i antiholinergičkih ljekova potencijalno može imati aditivno bronhodilatatorno dejstvo.</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lastRenderedPageBreak/>
        <w:t xml:space="preserve">Hipokalijemija može povećati sklonost ka aritmijama kod pacijenata koji se liječe glikozidima digitalisa.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Nije zabilježena interakcija formoterola i budesonida sa drugim ljekovima koji se koriste u liječenju astme.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Pedijatrijska populacija</w:t>
      </w:r>
    </w:p>
    <w:p w:rsidR="00051BA5" w:rsidRPr="00B508CA" w:rsidRDefault="00051BA5"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Ispitivanja interakcija sprovedena su samo kod odraslih.</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4.6. </w:t>
      </w:r>
      <w:r w:rsidRPr="00B508CA">
        <w:rPr>
          <w:rFonts w:ascii="Times New Roman" w:eastAsia="Times New Roman" w:hAnsi="Times New Roman" w:cs="Times New Roman"/>
          <w:b/>
          <w:bCs/>
          <w:lang w:val="sr-Latn-ME"/>
        </w:rPr>
        <w:tab/>
        <w:t>Primjena u periodu trudnoće i dojenja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Trudnoća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Nema dostupnih kliničkih podataka o uticaju terapije kombinacijom fiksne doze formoterol fumarat dihidrata i budesonida ili istovremenom liječenju formoterolom i budesonidom na trudnoću.</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Podaci o embrio-fetalnom razvojnom ispitivanju na pacovima pokazali su da nema dokaza o bilo kakvim dodatnim efektima te kombinacije.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Nema odgovarajućih podataka o primjeni formoterola kod trudnica. U reproduktivnim ispitivanjima na životinjama, formoterol je pri vrlo visokim nivoima sistemske izloženosti uzrokovao neželjena dejstva (vidjeti dio 5.3).</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Podaci dobijeni praćenjem približno 2000 izloženih trudnoća ne ukazuju na povećani teratogeni rizik povezan sa primjenom inhalacionog budesonida. U ispitivanjima na životinjama, pokazano je da glukokortikosteroidi izazivaju malformacije (vidjeti dio 5.3). Kod čovjeka pri preporučenim dozama to dejstvo vjerovatno nije relevantno.</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Ispitivanjima na životinjama takođe je utvrđen uticaj prekomjernog prenatalnog nivoa glukokortikosteroida na povećane rizike od intrauterinog zastoja u rastu, kardiovaskularne bolesti kod odraslih i trajnih promjena gustine glukokortikoidnih receptora, pretvaranje neurotransmitera i ponašanje pri izloženosti dozama ispod teratogenog raspona doza.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Za vrijeme trudnoće, terapija kombinacijom formoterol fumarat dihidrata i budesonida u fiksnoj dozi smije se koristiti samo ako korist premašuje potencijalne rizike. Potrebno je koristiti najnižu efikasnu dozu budesonida potrebnu za održavanje adekvatne kontrole astme.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Dojenje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Budesonid se izlučuje u majčino mlijeko. Međutim, u terapijskim dozama se ne očekuju efekti na odojče. Nije poznato da li se formoterol izlučuje u majčino mlijeko kod ljudi. U mlijeku pacova otkrivene su male količine formoterola. Primjenu kombinovane terapije formoterol fumarat dihidrata i budesonida u fiksnoj dozi dojiljama se smije razmotriti samo ako je očekivana korist za majku veća od bilo kakvog mogućeg rizika za dijete.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u w:val="single"/>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Plodnost</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lastRenderedPageBreak/>
        <w:t xml:space="preserve">Nema dostupnih podataka o mogućem efektu budesonida na plodnost. Ispitivanja reproduktivnog efekta formoterola na životinjama pokazala su nešto smanjenu plodnost kod mužjaka pacova pri visokoj sistemskoj izloženosti (vidjeti dio 5.3).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4.7. </w:t>
      </w:r>
      <w:r w:rsidRPr="00B508CA">
        <w:rPr>
          <w:rFonts w:ascii="Times New Roman" w:eastAsia="Times New Roman" w:hAnsi="Times New Roman" w:cs="Times New Roman"/>
          <w:b/>
          <w:bCs/>
          <w:lang w:val="sr-Latn-ME"/>
        </w:rPr>
        <w:tab/>
        <w:t>Uticaj na psihofizičke sposobnosti prilikom upravljanja motornim vozilima i rukovanja mašinama</w:t>
      </w:r>
    </w:p>
    <w:p w:rsidR="00B508CA" w:rsidRPr="00B508CA" w:rsidRDefault="00B508CA" w:rsidP="00B508CA">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Lijek DuoResp Spiromax ne utiče ili zanemarljivo utiče na sposobnost upravljanja motornim vozilima i rukovanja mašinama.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4.8. </w:t>
      </w:r>
      <w:r w:rsidRPr="00B508CA">
        <w:rPr>
          <w:rFonts w:ascii="Times New Roman" w:eastAsia="Times New Roman" w:hAnsi="Times New Roman" w:cs="Times New Roman"/>
          <w:b/>
          <w:bCs/>
          <w:lang w:val="sr-Latn-ME"/>
        </w:rPr>
        <w:tab/>
        <w:t>Neželjena dejstva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Sažetak bezbjednosnog profila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Pošto DuoResp Spiromax sadrži budesonid i formoterol, mogu se očekivati ista neželjena dejstva koja su opisana za ove pojedinačne supstance. Nije uočena povećana incidenca neželjenih dejstava nakon istovremene primjene ove dvije aktivne supstance. Najčešća neželjena dejstva lijeka DuoResp Spiromax su vezana za farmakološki predvidiva neželjena dejstva terapije agonistima β2-adrenergičkih receptora, kao što su  tremor i palpitacije. Te pojave uglavnom su blage i obično se povlače nekoliko dana od početka liječenja. U trogodišnjem kliničkom ispitivanju budesonida u liječenju HOBP-a, stvaranje modrica na koži i pneumonija pojavljivali su se sa učestalošću od 10%, odnosno 6% u poređenju sa placebo grupom gdje su se javljale sa učestalošću od 4%, odnosno 3% (p&lt; 0,001 odnosno p&lt; 0,01).</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DuoResp Spiromax nije indikovan kod djece i adolescenata mlađih od 18 godina starosti (vidjeti odjeljak 4.2).</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Tabelarni prikaz neželjenih dejstava</w:t>
      </w:r>
    </w:p>
    <w:p w:rsidR="00B508CA" w:rsidRPr="00B508CA" w:rsidRDefault="00B508CA" w:rsidP="00B508CA">
      <w:pPr>
        <w:spacing w:after="60" w:line="240" w:lineRule="auto"/>
        <w:jc w:val="both"/>
        <w:outlineLvl w:val="1"/>
        <w:rPr>
          <w:rFonts w:ascii="Times New Roman" w:eastAsia="Times New Roman" w:hAnsi="Times New Roman" w:cs="Times New Roman"/>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Neželjena dejstva, povezana sa budesonidom ili formoterolom, navedena su u nastavku i razvrstana  prema klasi organskih sistema i učestalosti ispoljavanja. Učestalost je definisana kao: veoma česta (≥ 1/10), česta (≥ 1/100 i &lt;1/10), povremena (≥ 1/1,000 i &lt; 1/100), rijetka (≥ 1/10,000 i &lt; 1/1,000), veoma rijetka (&lt;1/10,000) i nepoznata (ne može se procijeniti iz dostupnih podataka).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tbl>
      <w:tblPr>
        <w:tblW w:w="980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89"/>
        <w:gridCol w:w="1995"/>
        <w:gridCol w:w="4523"/>
      </w:tblGrid>
      <w:tr w:rsidR="00B508CA" w:rsidRPr="00B508CA" w:rsidTr="00051BA5">
        <w:trPr>
          <w:cantSplit/>
        </w:trPr>
        <w:tc>
          <w:tcPr>
            <w:tcW w:w="3289"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b/>
                <w:lang w:val="sr-Latn-ME"/>
              </w:rPr>
            </w:pPr>
            <w:r w:rsidRPr="00B508CA">
              <w:rPr>
                <w:rFonts w:ascii="Times New Roman" w:eastAsia="Times New Roman" w:hAnsi="Times New Roman" w:cs="Times New Roman"/>
                <w:b/>
                <w:lang w:val="sr-Latn-ME"/>
              </w:rPr>
              <w:t>Klasa sistema organa</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b/>
                <w:lang w:val="sr-Latn-ME"/>
              </w:rPr>
            </w:pPr>
            <w:r w:rsidRPr="00B508CA">
              <w:rPr>
                <w:rFonts w:ascii="Times New Roman" w:eastAsia="Times New Roman" w:hAnsi="Times New Roman" w:cs="Times New Roman"/>
                <w:b/>
                <w:lang w:val="sr-Latn-ME"/>
              </w:rPr>
              <w:t>Učestalost</w:t>
            </w:r>
          </w:p>
        </w:tc>
        <w:tc>
          <w:tcPr>
            <w:tcW w:w="4523"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b/>
                <w:lang w:val="sr-Latn-ME"/>
              </w:rPr>
            </w:pPr>
            <w:r w:rsidRPr="00B508CA">
              <w:rPr>
                <w:rFonts w:ascii="Times New Roman" w:eastAsia="Times New Roman" w:hAnsi="Times New Roman" w:cs="Times New Roman"/>
                <w:b/>
                <w:lang w:val="sr-Latn-ME"/>
              </w:rPr>
              <w:t>Neželjena dejstva</w:t>
            </w:r>
          </w:p>
        </w:tc>
      </w:tr>
      <w:tr w:rsidR="00B508CA" w:rsidRPr="00B508CA" w:rsidTr="00051BA5">
        <w:trPr>
          <w:cantSplit/>
        </w:trPr>
        <w:tc>
          <w:tcPr>
            <w:tcW w:w="3289"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Infekcije i infestacije </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Česta</w:t>
            </w:r>
          </w:p>
        </w:tc>
        <w:tc>
          <w:tcPr>
            <w:tcW w:w="4523"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rPr>
                <w:rFonts w:ascii="Times New Roman" w:eastAsia="Times New Roman" w:hAnsi="Times New Roman" w:cs="Times New Roman"/>
                <w:lang w:val="sr-Latn-ME"/>
              </w:rPr>
            </w:pPr>
            <w:r w:rsidRPr="00B508CA">
              <w:rPr>
                <w:rFonts w:ascii="Times New Roman" w:eastAsia="Times New Roman" w:hAnsi="Times New Roman" w:cs="Times New Roman"/>
                <w:lang w:val="sr-Latn-ME"/>
              </w:rPr>
              <w:t>Kandidijaza orofarinksa, pneumonija (kod pacijenata sa HOBP)</w:t>
            </w:r>
          </w:p>
        </w:tc>
      </w:tr>
      <w:tr w:rsidR="00B508CA" w:rsidRPr="00B508CA" w:rsidTr="00051BA5">
        <w:trPr>
          <w:trHeight w:val="1045"/>
        </w:trPr>
        <w:tc>
          <w:tcPr>
            <w:tcW w:w="3289"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Poremećaji imunog sistema </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Rijetka</w:t>
            </w:r>
          </w:p>
        </w:tc>
        <w:tc>
          <w:tcPr>
            <w:tcW w:w="4523"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Trenutna i odložena reakcija preosjetljivosti npr. egzantem, urtikarija, svrab, dermatitis, angioedem i anafilaktička reakcija </w:t>
            </w:r>
          </w:p>
        </w:tc>
      </w:tr>
      <w:tr w:rsidR="00B508CA" w:rsidRPr="00B508CA" w:rsidTr="00051BA5">
        <w:tc>
          <w:tcPr>
            <w:tcW w:w="3289"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Endokrini poremećaji</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Veoma rijetka </w:t>
            </w:r>
          </w:p>
        </w:tc>
        <w:tc>
          <w:tcPr>
            <w:tcW w:w="4523"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Kušingov sindrom, adrenalna supresija, zaostajanje u rastu kod djece, smanjenje mineralne gustine kostiju</w:t>
            </w:r>
          </w:p>
        </w:tc>
      </w:tr>
      <w:tr w:rsidR="00B508CA" w:rsidRPr="00B508CA" w:rsidTr="00051BA5">
        <w:trPr>
          <w:trHeight w:val="283"/>
        </w:trPr>
        <w:tc>
          <w:tcPr>
            <w:tcW w:w="3289" w:type="dxa"/>
            <w:vMerge w:val="restart"/>
            <w:tcBorders>
              <w:top w:val="single" w:sz="6" w:space="0" w:color="000000"/>
              <w:left w:val="single" w:sz="6" w:space="0" w:color="000000"/>
              <w:right w:val="single" w:sz="6" w:space="0" w:color="000000"/>
            </w:tcBorders>
          </w:tcPr>
          <w:p w:rsidR="00B508CA" w:rsidRPr="00B508CA" w:rsidRDefault="00B508CA" w:rsidP="00B508CA">
            <w:pPr>
              <w:tabs>
                <w:tab w:val="left" w:pos="284"/>
              </w:tabs>
              <w:spacing w:before="120" w:after="120" w:line="240" w:lineRule="auto"/>
              <w:rPr>
                <w:rFonts w:ascii="Times New Roman" w:eastAsia="Times New Roman" w:hAnsi="Times New Roman" w:cs="Times New Roman"/>
                <w:lang w:val="sr-Latn-ME"/>
              </w:rPr>
            </w:pPr>
            <w:r w:rsidRPr="00B508CA">
              <w:rPr>
                <w:rFonts w:ascii="Times New Roman" w:eastAsia="Times New Roman" w:hAnsi="Times New Roman" w:cs="Times New Roman"/>
                <w:lang w:val="sr-Latn-ME"/>
              </w:rPr>
              <w:lastRenderedPageBreak/>
              <w:t xml:space="preserve">Metabolički poremećaji i poremećaji ishrane </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Rijetka</w:t>
            </w:r>
          </w:p>
        </w:tc>
        <w:tc>
          <w:tcPr>
            <w:tcW w:w="4523" w:type="dxa"/>
            <w:tcBorders>
              <w:top w:val="single" w:sz="6" w:space="0" w:color="000000"/>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Hipokalijemija</w:t>
            </w:r>
          </w:p>
        </w:tc>
      </w:tr>
      <w:tr w:rsidR="00B508CA" w:rsidRPr="00B508CA" w:rsidTr="00051BA5">
        <w:trPr>
          <w:trHeight w:val="283"/>
        </w:trPr>
        <w:tc>
          <w:tcPr>
            <w:tcW w:w="3289" w:type="dxa"/>
            <w:vMerge/>
            <w:tcBorders>
              <w:left w:val="single" w:sz="6" w:space="0" w:color="000000"/>
              <w:bottom w:val="single" w:sz="6" w:space="0" w:color="000000"/>
              <w:right w:val="single" w:sz="6" w:space="0" w:color="000000"/>
            </w:tcBorders>
            <w:vAlign w:val="center"/>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Veoma rijetka</w:t>
            </w:r>
          </w:p>
        </w:tc>
        <w:tc>
          <w:tcPr>
            <w:tcW w:w="4523" w:type="dxa"/>
            <w:tcBorders>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Hiperglikemija </w:t>
            </w:r>
          </w:p>
        </w:tc>
      </w:tr>
      <w:tr w:rsidR="00B508CA" w:rsidRPr="00B508CA" w:rsidTr="00051BA5">
        <w:trPr>
          <w:trHeight w:val="283"/>
        </w:trPr>
        <w:tc>
          <w:tcPr>
            <w:tcW w:w="3289" w:type="dxa"/>
            <w:vMerge w:val="restart"/>
            <w:tcBorders>
              <w:top w:val="single" w:sz="6" w:space="0" w:color="000000"/>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p>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Psihijatrijski poremećaji </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Povremena</w:t>
            </w:r>
          </w:p>
        </w:tc>
        <w:tc>
          <w:tcPr>
            <w:tcW w:w="4523" w:type="dxa"/>
            <w:tcBorders>
              <w:top w:val="single" w:sz="6" w:space="0" w:color="000000"/>
              <w:left w:val="single" w:sz="6" w:space="0" w:color="000000"/>
              <w:right w:val="single" w:sz="6" w:space="0" w:color="000000"/>
            </w:tcBorders>
          </w:tcPr>
          <w:p w:rsidR="00B508CA" w:rsidRPr="00B508CA" w:rsidRDefault="00B508CA" w:rsidP="00B508CA">
            <w:pPr>
              <w:spacing w:before="120" w:after="120" w:line="240" w:lineRule="auto"/>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Agresivnost, psihomotorna hiperaktivnost, anksioznost, poremećaji spavanja </w:t>
            </w:r>
          </w:p>
        </w:tc>
      </w:tr>
      <w:tr w:rsidR="00B508CA" w:rsidRPr="00B508CA" w:rsidTr="00051BA5">
        <w:trPr>
          <w:trHeight w:val="283"/>
        </w:trPr>
        <w:tc>
          <w:tcPr>
            <w:tcW w:w="3289" w:type="dxa"/>
            <w:vMerge/>
            <w:tcBorders>
              <w:left w:val="single" w:sz="6" w:space="0" w:color="000000"/>
              <w:bottom w:val="single" w:sz="6" w:space="0" w:color="000000"/>
              <w:right w:val="single" w:sz="6" w:space="0" w:color="000000"/>
            </w:tcBorders>
            <w:vAlign w:val="center"/>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Veoma rijetka</w:t>
            </w:r>
          </w:p>
        </w:tc>
        <w:tc>
          <w:tcPr>
            <w:tcW w:w="4523" w:type="dxa"/>
            <w:tcBorders>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Depresija, poremećaji ponašanja (uglavnom kod djece) </w:t>
            </w:r>
          </w:p>
        </w:tc>
      </w:tr>
      <w:tr w:rsidR="00B508CA" w:rsidRPr="00B508CA" w:rsidTr="00051BA5">
        <w:trPr>
          <w:trHeight w:val="190"/>
        </w:trPr>
        <w:tc>
          <w:tcPr>
            <w:tcW w:w="3289" w:type="dxa"/>
            <w:vMerge w:val="restart"/>
            <w:tcBorders>
              <w:top w:val="single" w:sz="6" w:space="0" w:color="000000"/>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p>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Poremećaji nervnog sistema </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Česta</w:t>
            </w:r>
          </w:p>
        </w:tc>
        <w:tc>
          <w:tcPr>
            <w:tcW w:w="4523" w:type="dxa"/>
            <w:tcBorders>
              <w:top w:val="single" w:sz="6" w:space="0" w:color="000000"/>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Glavobolja, tremor</w:t>
            </w:r>
          </w:p>
        </w:tc>
      </w:tr>
      <w:tr w:rsidR="00B508CA" w:rsidRPr="00B508CA" w:rsidTr="00051BA5">
        <w:trPr>
          <w:trHeight w:val="188"/>
        </w:trPr>
        <w:tc>
          <w:tcPr>
            <w:tcW w:w="3289" w:type="dxa"/>
            <w:vMerge/>
            <w:tcBorders>
              <w:left w:val="single" w:sz="6" w:space="0" w:color="000000"/>
              <w:right w:val="single" w:sz="6" w:space="0" w:color="000000"/>
            </w:tcBorders>
            <w:vAlign w:val="center"/>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Povremena</w:t>
            </w:r>
          </w:p>
        </w:tc>
        <w:tc>
          <w:tcPr>
            <w:tcW w:w="4523" w:type="dxa"/>
            <w:tcBorders>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Vrtoglavica</w:t>
            </w:r>
          </w:p>
        </w:tc>
      </w:tr>
      <w:tr w:rsidR="00B508CA" w:rsidRPr="00B508CA" w:rsidTr="00051BA5">
        <w:trPr>
          <w:trHeight w:val="188"/>
        </w:trPr>
        <w:tc>
          <w:tcPr>
            <w:tcW w:w="3289" w:type="dxa"/>
            <w:vMerge/>
            <w:tcBorders>
              <w:left w:val="single" w:sz="6" w:space="0" w:color="000000"/>
              <w:bottom w:val="single" w:sz="6" w:space="0" w:color="000000"/>
              <w:right w:val="single" w:sz="6" w:space="0" w:color="000000"/>
            </w:tcBorders>
            <w:vAlign w:val="center"/>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Veoma rijetka</w:t>
            </w:r>
          </w:p>
        </w:tc>
        <w:tc>
          <w:tcPr>
            <w:tcW w:w="4523" w:type="dxa"/>
            <w:tcBorders>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Poremećaj ukusa</w:t>
            </w:r>
          </w:p>
        </w:tc>
      </w:tr>
      <w:tr w:rsidR="00B508CA" w:rsidRPr="00B508CA" w:rsidTr="00051BA5">
        <w:tc>
          <w:tcPr>
            <w:tcW w:w="3289"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Poremećaji na nivou  oka</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Veoma rijetka</w:t>
            </w:r>
          </w:p>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Povremena</w:t>
            </w:r>
          </w:p>
        </w:tc>
        <w:tc>
          <w:tcPr>
            <w:tcW w:w="4523"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Katarakta i glaukom</w:t>
            </w:r>
          </w:p>
          <w:p w:rsidR="00B508CA" w:rsidRPr="00B508CA" w:rsidRDefault="00B508CA" w:rsidP="00B508CA">
            <w:pPr>
              <w:spacing w:after="0" w:line="240" w:lineRule="auto"/>
              <w:rPr>
                <w:rFonts w:ascii="Times New Roman" w:eastAsia="Times New Roman" w:hAnsi="Times New Roman" w:cs="Times New Roman"/>
                <w:lang w:val="sr-Latn-ME"/>
              </w:rPr>
            </w:pPr>
            <w:r w:rsidRPr="00B508CA">
              <w:rPr>
                <w:rFonts w:ascii="Times New Roman" w:eastAsia="Times New Roman" w:hAnsi="Times New Roman" w:cs="Times New Roman"/>
                <w:lang w:val="sr-Latn-ME"/>
              </w:rPr>
              <w:t>Zamućen vid (vidjeti takođe odjeljak 4.4)</w:t>
            </w:r>
          </w:p>
        </w:tc>
      </w:tr>
      <w:tr w:rsidR="00B508CA" w:rsidRPr="00B508CA" w:rsidTr="00051BA5">
        <w:trPr>
          <w:trHeight w:val="143"/>
        </w:trPr>
        <w:tc>
          <w:tcPr>
            <w:tcW w:w="3289" w:type="dxa"/>
            <w:vMerge w:val="restart"/>
            <w:tcBorders>
              <w:top w:val="single" w:sz="6" w:space="0" w:color="000000"/>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Kardiološki poremećaji</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Česta</w:t>
            </w:r>
          </w:p>
        </w:tc>
        <w:tc>
          <w:tcPr>
            <w:tcW w:w="4523" w:type="dxa"/>
            <w:tcBorders>
              <w:top w:val="single" w:sz="6" w:space="0" w:color="000000"/>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Palpitacije</w:t>
            </w:r>
          </w:p>
        </w:tc>
      </w:tr>
      <w:tr w:rsidR="00B508CA" w:rsidRPr="00B508CA" w:rsidTr="00051BA5">
        <w:trPr>
          <w:trHeight w:val="141"/>
        </w:trPr>
        <w:tc>
          <w:tcPr>
            <w:tcW w:w="3289" w:type="dxa"/>
            <w:vMerge/>
            <w:tcBorders>
              <w:left w:val="single" w:sz="6" w:space="0" w:color="000000"/>
              <w:right w:val="single" w:sz="6" w:space="0" w:color="000000"/>
            </w:tcBorders>
            <w:vAlign w:val="center"/>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Povremena</w:t>
            </w:r>
          </w:p>
        </w:tc>
        <w:tc>
          <w:tcPr>
            <w:tcW w:w="4523" w:type="dxa"/>
            <w:tcBorders>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Tahikardija</w:t>
            </w:r>
          </w:p>
        </w:tc>
      </w:tr>
      <w:tr w:rsidR="00B508CA" w:rsidRPr="00B508CA" w:rsidTr="00051BA5">
        <w:trPr>
          <w:trHeight w:val="141"/>
        </w:trPr>
        <w:tc>
          <w:tcPr>
            <w:tcW w:w="3289" w:type="dxa"/>
            <w:vMerge/>
            <w:tcBorders>
              <w:left w:val="single" w:sz="6" w:space="0" w:color="000000"/>
              <w:right w:val="single" w:sz="6" w:space="0" w:color="000000"/>
            </w:tcBorders>
            <w:vAlign w:val="center"/>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Rijetka</w:t>
            </w:r>
          </w:p>
        </w:tc>
        <w:tc>
          <w:tcPr>
            <w:tcW w:w="4523" w:type="dxa"/>
            <w:tcBorders>
              <w:left w:val="single" w:sz="6" w:space="0" w:color="000000"/>
              <w:right w:val="single" w:sz="6" w:space="0" w:color="000000"/>
            </w:tcBorders>
          </w:tcPr>
          <w:p w:rsidR="00B508CA" w:rsidRPr="00B508CA" w:rsidRDefault="00B508CA" w:rsidP="00B508CA">
            <w:pPr>
              <w:spacing w:before="120" w:after="120" w:line="240" w:lineRule="auto"/>
              <w:rPr>
                <w:rFonts w:ascii="Times New Roman" w:eastAsia="Times New Roman" w:hAnsi="Times New Roman" w:cs="Times New Roman"/>
                <w:lang w:val="sr-Latn-ME"/>
              </w:rPr>
            </w:pPr>
            <w:r w:rsidRPr="00B508CA">
              <w:rPr>
                <w:rFonts w:ascii="Times New Roman" w:eastAsia="Times New Roman" w:hAnsi="Times New Roman" w:cs="Times New Roman"/>
                <w:lang w:val="sr-Latn-ME"/>
              </w:rPr>
              <w:t>Aritmije npr. atrijalna fibrilacija, supraventrikulna tahikardija, ekstrasistole</w:t>
            </w:r>
          </w:p>
        </w:tc>
      </w:tr>
      <w:tr w:rsidR="00B508CA" w:rsidRPr="00B508CA" w:rsidTr="00051BA5">
        <w:trPr>
          <w:trHeight w:val="141"/>
        </w:trPr>
        <w:tc>
          <w:tcPr>
            <w:tcW w:w="3289" w:type="dxa"/>
            <w:vMerge/>
            <w:tcBorders>
              <w:left w:val="single" w:sz="6" w:space="0" w:color="000000"/>
              <w:right w:val="single" w:sz="6" w:space="0" w:color="000000"/>
            </w:tcBorders>
            <w:vAlign w:val="center"/>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Veoma rijetka</w:t>
            </w:r>
          </w:p>
        </w:tc>
        <w:tc>
          <w:tcPr>
            <w:tcW w:w="4523" w:type="dxa"/>
            <w:tcBorders>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Angina pectoris, produženje QTc intervala</w:t>
            </w:r>
          </w:p>
        </w:tc>
      </w:tr>
      <w:tr w:rsidR="00B508CA" w:rsidRPr="00B508CA" w:rsidTr="00051BA5">
        <w:trPr>
          <w:trHeight w:val="141"/>
        </w:trPr>
        <w:tc>
          <w:tcPr>
            <w:tcW w:w="3289" w:type="dxa"/>
            <w:tcBorders>
              <w:left w:val="single" w:sz="6" w:space="0" w:color="000000"/>
              <w:right w:val="single" w:sz="6" w:space="0" w:color="000000"/>
            </w:tcBorders>
            <w:vAlign w:val="center"/>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Vaskularni poremećaji</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Veoma rijetka</w:t>
            </w:r>
          </w:p>
        </w:tc>
        <w:tc>
          <w:tcPr>
            <w:tcW w:w="4523" w:type="dxa"/>
            <w:tcBorders>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Promjene u krvnom pritisku</w:t>
            </w:r>
          </w:p>
        </w:tc>
      </w:tr>
      <w:tr w:rsidR="00B508CA" w:rsidRPr="00B508CA" w:rsidTr="00051BA5">
        <w:trPr>
          <w:trHeight w:val="283"/>
        </w:trPr>
        <w:tc>
          <w:tcPr>
            <w:tcW w:w="3289" w:type="dxa"/>
            <w:vMerge w:val="restart"/>
            <w:tcBorders>
              <w:left w:val="single" w:sz="6" w:space="0" w:color="000000"/>
              <w:right w:val="single" w:sz="6" w:space="0" w:color="000000"/>
            </w:tcBorders>
          </w:tcPr>
          <w:p w:rsidR="00B508CA" w:rsidRPr="00B508CA" w:rsidRDefault="00B508CA" w:rsidP="00B508CA">
            <w:pPr>
              <w:tabs>
                <w:tab w:val="left" w:pos="284"/>
              </w:tabs>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Respiratorni, torakalni i</w:t>
            </w:r>
          </w:p>
          <w:p w:rsidR="00B508CA" w:rsidRPr="00B508CA" w:rsidRDefault="00B508CA" w:rsidP="00B508CA">
            <w:pPr>
              <w:tabs>
                <w:tab w:val="left" w:pos="284"/>
              </w:tabs>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medijastinalni poremećaji </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Česta</w:t>
            </w:r>
          </w:p>
        </w:tc>
        <w:tc>
          <w:tcPr>
            <w:tcW w:w="4523" w:type="dxa"/>
            <w:tcBorders>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Blaga iritacija grla, kašalj, promuklost </w:t>
            </w:r>
          </w:p>
        </w:tc>
      </w:tr>
      <w:tr w:rsidR="00B508CA" w:rsidRPr="00B508CA" w:rsidTr="00051BA5">
        <w:trPr>
          <w:trHeight w:val="583"/>
        </w:trPr>
        <w:tc>
          <w:tcPr>
            <w:tcW w:w="3289" w:type="dxa"/>
            <w:vMerge/>
            <w:tcBorders>
              <w:left w:val="single" w:sz="6" w:space="0" w:color="000000"/>
              <w:right w:val="single" w:sz="6" w:space="0" w:color="000000"/>
            </w:tcBorders>
            <w:vAlign w:val="center"/>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Rijetka</w:t>
            </w:r>
          </w:p>
        </w:tc>
        <w:tc>
          <w:tcPr>
            <w:tcW w:w="4523" w:type="dxa"/>
            <w:tcBorders>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Bronhospazam</w:t>
            </w:r>
          </w:p>
        </w:tc>
      </w:tr>
      <w:tr w:rsidR="00B508CA" w:rsidRPr="00B508CA" w:rsidTr="00051BA5">
        <w:trPr>
          <w:trHeight w:val="201"/>
        </w:trPr>
        <w:tc>
          <w:tcPr>
            <w:tcW w:w="3289" w:type="dxa"/>
            <w:vMerge/>
            <w:tcBorders>
              <w:left w:val="single" w:sz="6" w:space="0" w:color="000000"/>
              <w:right w:val="single" w:sz="6" w:space="0" w:color="000000"/>
            </w:tcBorders>
            <w:vAlign w:val="center"/>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Veoma rijetka</w:t>
            </w:r>
          </w:p>
        </w:tc>
        <w:tc>
          <w:tcPr>
            <w:tcW w:w="4523" w:type="dxa"/>
            <w:tcBorders>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Paradoksalni bronhospazam</w:t>
            </w:r>
          </w:p>
        </w:tc>
      </w:tr>
      <w:tr w:rsidR="00B508CA" w:rsidRPr="00B508CA" w:rsidTr="00051BA5">
        <w:trPr>
          <w:trHeight w:val="141"/>
        </w:trPr>
        <w:tc>
          <w:tcPr>
            <w:tcW w:w="3289" w:type="dxa"/>
            <w:tcBorders>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Gastrointestinalni poremećaji</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Povremena</w:t>
            </w:r>
          </w:p>
        </w:tc>
        <w:tc>
          <w:tcPr>
            <w:tcW w:w="4523" w:type="dxa"/>
            <w:tcBorders>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Mučnina</w:t>
            </w:r>
          </w:p>
        </w:tc>
      </w:tr>
      <w:tr w:rsidR="00B508CA" w:rsidRPr="00B508CA" w:rsidTr="00051BA5">
        <w:trPr>
          <w:trHeight w:val="141"/>
        </w:trPr>
        <w:tc>
          <w:tcPr>
            <w:tcW w:w="3289" w:type="dxa"/>
            <w:tcBorders>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Poremećaji kože i potkožnog tkiva</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Povremena</w:t>
            </w:r>
          </w:p>
        </w:tc>
        <w:tc>
          <w:tcPr>
            <w:tcW w:w="4523" w:type="dxa"/>
            <w:tcBorders>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Modrice</w:t>
            </w:r>
          </w:p>
        </w:tc>
      </w:tr>
      <w:tr w:rsidR="00B508CA" w:rsidRPr="00B508CA" w:rsidTr="00051BA5">
        <w:trPr>
          <w:trHeight w:val="141"/>
        </w:trPr>
        <w:tc>
          <w:tcPr>
            <w:tcW w:w="3289" w:type="dxa"/>
            <w:tcBorders>
              <w:left w:val="single" w:sz="6" w:space="0" w:color="000000"/>
              <w:right w:val="single" w:sz="6" w:space="0" w:color="000000"/>
            </w:tcBorders>
          </w:tcPr>
          <w:p w:rsidR="00B508CA" w:rsidRPr="00B508CA" w:rsidRDefault="00B508CA" w:rsidP="00B508CA">
            <w:pPr>
              <w:tabs>
                <w:tab w:val="left" w:pos="284"/>
              </w:tabs>
              <w:spacing w:after="0" w:line="240" w:lineRule="auto"/>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Poremećaji mišićno-skeletnog, vezivnog i koštanog tkiva</w:t>
            </w:r>
          </w:p>
        </w:tc>
        <w:tc>
          <w:tcPr>
            <w:tcW w:w="1995" w:type="dxa"/>
            <w:tcBorders>
              <w:top w:val="single" w:sz="6" w:space="0" w:color="000000"/>
              <w:left w:val="single" w:sz="6" w:space="0" w:color="000000"/>
              <w:bottom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Povremena</w:t>
            </w:r>
          </w:p>
        </w:tc>
        <w:tc>
          <w:tcPr>
            <w:tcW w:w="4523" w:type="dxa"/>
            <w:tcBorders>
              <w:left w:val="single" w:sz="6" w:space="0" w:color="000000"/>
              <w:right w:val="single" w:sz="6" w:space="0" w:color="000000"/>
            </w:tcBorders>
          </w:tcPr>
          <w:p w:rsidR="00B508CA" w:rsidRPr="00B508CA" w:rsidRDefault="00B508CA" w:rsidP="00B508CA">
            <w:pPr>
              <w:spacing w:before="120" w:after="12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Grčevi mišića </w:t>
            </w:r>
          </w:p>
        </w:tc>
      </w:tr>
    </w:tbl>
    <w:p w:rsid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051BA5" w:rsidRDefault="00051BA5"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051BA5" w:rsidRDefault="00051BA5"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051BA5" w:rsidRPr="00B508CA" w:rsidRDefault="00051BA5"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lastRenderedPageBreak/>
        <w:t>Opis odabranih neželjenih dejstava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Kandidijaza orofarinksa uzrokovana je deponovanjem aktivne supstance u ustima. Savjetovanjem pacijenta da ispere usta vodom nakon svake doze svešće rizik na najmanju moguću mjeru. Kandidijaza orofarinksa obično reaguje na topikalnu upotrebu antimikotika, bez potrebe za prekidom uzimanja inhalacionog kortikosteroida.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Paradoksalni bronhospazam se može pojaviti veoma rijetko, kod manje od 1 na 10.000 pacijenata, sa trenutnim pojačanjem zviždanja u plućima i kratkim dahom nakon uzimanja doze lijeka. Paradoksalni bronhospazam reaguje na brzodjelujući inhalacioni bronhodilatator i mora se odmah liječiti. Primjena lijeka DuoResp Spiromax se mora odmah prekinuti, stanje pacijenta se mora procijeniti, i po potrebi, treba  uvesti drugu terapiju (vidjeti odjeljak 4.4).</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Sistemska dejstva inhalacionih kortikosteroida mogu se pojaviti, posebno kod visokih doza koje su propisane za primjenu tokom dužeg vremenskog perioda. Mnogo je manja vjerovatnoća pojave tih dejstava nego kod primjene oralnih kortikosteroida. Moguća sistemska dejstva uključuju Cushingov sindrom, Cushingoidna obilježja, adrenalnu supresiju, zastoj u rastu djece i adolescenata, smanjenje mineralne gustine kostiju, kataraktu i glaukom. Može doći i do povećane osjetljivosti na infekcije i smanjene sposobnosti prilagođavanja stresu. Ova neželjena dejstva vjerovatno zavise od doze, vremena izloženosti, istovremene i prethodne izloženosti steroidima i individualne osjetljivosti.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Liječenje agonistima ß2-adrenoreceptora može da dovede do povećanog nivoa insulina, slobodnih masnih kiselina, glicerola i ketonskih tijela u krvi.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spacing w:after="200" w:line="240" w:lineRule="auto"/>
        <w:jc w:val="both"/>
        <w:rPr>
          <w:rFonts w:ascii="Times New Roman" w:eastAsia="Calibri" w:hAnsi="Times New Roman" w:cs="Times New Roman"/>
          <w:u w:val="single"/>
          <w:lang w:val="sr-Latn-ME"/>
        </w:rPr>
      </w:pPr>
      <w:r w:rsidRPr="00B508CA">
        <w:rPr>
          <w:rFonts w:ascii="Times New Roman" w:eastAsia="Calibri" w:hAnsi="Times New Roman" w:cs="Times New Roman"/>
          <w:u w:val="single"/>
          <w:lang w:val="sr-Latn-ME"/>
        </w:rPr>
        <w:t>Prijavljivanje sumnji na neželjena dejstva</w:t>
      </w:r>
    </w:p>
    <w:p w:rsidR="00B508CA" w:rsidRPr="00B508CA" w:rsidRDefault="00B508CA" w:rsidP="00B508CA">
      <w:pPr>
        <w:spacing w:after="200" w:line="240" w:lineRule="auto"/>
        <w:jc w:val="both"/>
        <w:rPr>
          <w:rFonts w:ascii="Times New Roman" w:eastAsia="Calibri" w:hAnsi="Times New Roman" w:cs="Times New Roman"/>
          <w:lang w:val="sr-Latn-ME"/>
        </w:rPr>
      </w:pPr>
      <w:r w:rsidRPr="00B508CA">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508CA" w:rsidRPr="00B508CA" w:rsidRDefault="00B508CA" w:rsidP="00B508CA">
      <w:pPr>
        <w:spacing w:after="0" w:line="240" w:lineRule="auto"/>
        <w:jc w:val="both"/>
        <w:rPr>
          <w:rFonts w:ascii="Times New Roman" w:eastAsia="Calibri" w:hAnsi="Times New Roman" w:cs="Times New Roman"/>
          <w:lang w:val="sr-Latn-ME"/>
        </w:rPr>
      </w:pPr>
      <w:r w:rsidRPr="00B508CA">
        <w:rPr>
          <w:rFonts w:ascii="Times New Roman" w:eastAsia="Calibri" w:hAnsi="Times New Roman" w:cs="Times New Roman"/>
          <w:lang w:val="sr-Latn-ME"/>
        </w:rPr>
        <w:t>Agencija za ljekove i medicinska sredstva Crne Gore</w:t>
      </w:r>
    </w:p>
    <w:p w:rsidR="00B508CA" w:rsidRPr="00B508CA" w:rsidRDefault="00B508CA" w:rsidP="00B508CA">
      <w:pPr>
        <w:spacing w:after="0" w:line="240" w:lineRule="auto"/>
        <w:jc w:val="both"/>
        <w:rPr>
          <w:rFonts w:ascii="Times New Roman" w:eastAsia="Calibri" w:hAnsi="Times New Roman" w:cs="Times New Roman"/>
          <w:lang w:val="sr-Latn-ME"/>
        </w:rPr>
      </w:pPr>
      <w:r w:rsidRPr="00B508CA">
        <w:rPr>
          <w:rFonts w:ascii="Times New Roman" w:eastAsia="Calibri" w:hAnsi="Times New Roman" w:cs="Times New Roman"/>
          <w:lang w:val="sr-Latn-ME"/>
        </w:rPr>
        <w:t>Odjeljenje za farmakovigilancu</w:t>
      </w:r>
    </w:p>
    <w:p w:rsidR="00B508CA" w:rsidRPr="00B508CA" w:rsidRDefault="00B508CA" w:rsidP="00B508CA">
      <w:pPr>
        <w:spacing w:after="0" w:line="240" w:lineRule="auto"/>
        <w:jc w:val="both"/>
        <w:rPr>
          <w:rFonts w:ascii="Times New Roman" w:eastAsia="Calibri" w:hAnsi="Times New Roman" w:cs="Times New Roman"/>
          <w:lang w:val="sr-Latn-ME"/>
        </w:rPr>
      </w:pPr>
      <w:r w:rsidRPr="00B508CA">
        <w:rPr>
          <w:rFonts w:ascii="Times New Roman" w:eastAsia="Calibri" w:hAnsi="Times New Roman" w:cs="Times New Roman"/>
          <w:lang w:val="sr-Latn-ME"/>
        </w:rPr>
        <w:t>Bulevar Ivana Crnojevića 64a, 81000 Podgorica</w:t>
      </w:r>
    </w:p>
    <w:p w:rsidR="00B508CA" w:rsidRPr="00B508CA" w:rsidRDefault="00B508CA" w:rsidP="00B508CA">
      <w:pPr>
        <w:spacing w:after="0" w:line="240" w:lineRule="auto"/>
        <w:jc w:val="both"/>
        <w:rPr>
          <w:rFonts w:ascii="Times New Roman" w:eastAsia="Calibri" w:hAnsi="Times New Roman" w:cs="Times New Roman"/>
          <w:lang w:val="sr-Latn-ME"/>
        </w:rPr>
      </w:pPr>
    </w:p>
    <w:p w:rsidR="00B508CA" w:rsidRPr="00B508CA" w:rsidRDefault="00B508CA" w:rsidP="00B508CA">
      <w:pPr>
        <w:spacing w:after="0" w:line="240" w:lineRule="auto"/>
        <w:jc w:val="both"/>
        <w:rPr>
          <w:rFonts w:ascii="Times New Roman" w:eastAsia="Calibri" w:hAnsi="Times New Roman" w:cs="Times New Roman"/>
          <w:lang w:val="sr-Latn-ME"/>
        </w:rPr>
      </w:pPr>
      <w:r w:rsidRPr="00B508CA">
        <w:rPr>
          <w:rFonts w:ascii="Times New Roman" w:eastAsia="Calibri" w:hAnsi="Times New Roman" w:cs="Times New Roman"/>
          <w:lang w:val="sr-Latn-ME"/>
        </w:rPr>
        <w:t>tel: +382 (0) 20 310 280</w:t>
      </w:r>
    </w:p>
    <w:p w:rsidR="00B508CA" w:rsidRPr="00B508CA" w:rsidRDefault="00B508CA" w:rsidP="00B508CA">
      <w:pPr>
        <w:spacing w:after="0" w:line="240" w:lineRule="auto"/>
        <w:jc w:val="both"/>
        <w:rPr>
          <w:rFonts w:ascii="Times New Roman" w:eastAsia="Calibri" w:hAnsi="Times New Roman" w:cs="Times New Roman"/>
          <w:lang w:val="sr-Latn-ME"/>
        </w:rPr>
      </w:pPr>
      <w:r w:rsidRPr="00B508CA">
        <w:rPr>
          <w:rFonts w:ascii="Times New Roman" w:eastAsia="Calibri" w:hAnsi="Times New Roman" w:cs="Times New Roman"/>
          <w:lang w:val="sr-Latn-ME"/>
        </w:rPr>
        <w:t>fax: +382 (0) 20 310 581</w:t>
      </w:r>
    </w:p>
    <w:p w:rsidR="00B508CA" w:rsidRPr="00B508CA" w:rsidRDefault="00EF7329" w:rsidP="00B508CA">
      <w:pPr>
        <w:spacing w:after="0" w:line="240" w:lineRule="auto"/>
        <w:jc w:val="both"/>
        <w:rPr>
          <w:rFonts w:ascii="Times New Roman" w:eastAsia="Calibri" w:hAnsi="Times New Roman" w:cs="Times New Roman"/>
          <w:lang w:val="sr-Latn-ME"/>
        </w:rPr>
      </w:pPr>
      <w:hyperlink r:id="rId8" w:history="1">
        <w:r w:rsidR="00B508CA" w:rsidRPr="00B508CA">
          <w:rPr>
            <w:rFonts w:ascii="Times New Roman" w:eastAsia="Calibri" w:hAnsi="Times New Roman" w:cs="Times New Roman"/>
            <w:color w:val="0000FF"/>
            <w:u w:val="single"/>
            <w:lang w:val="sr-Latn-ME"/>
          </w:rPr>
          <w:t>www.calims.me</w:t>
        </w:r>
      </w:hyperlink>
    </w:p>
    <w:p w:rsidR="00B508CA" w:rsidRPr="00B508CA" w:rsidRDefault="00EF7329" w:rsidP="00B508CA">
      <w:pPr>
        <w:spacing w:after="0" w:line="240" w:lineRule="auto"/>
        <w:jc w:val="both"/>
        <w:rPr>
          <w:rFonts w:ascii="Times New Roman" w:eastAsia="Calibri" w:hAnsi="Times New Roman" w:cs="Times New Roman"/>
          <w:color w:val="0000FF"/>
          <w:u w:val="single"/>
          <w:lang w:val="sr-Latn-ME"/>
        </w:rPr>
      </w:pPr>
      <w:hyperlink r:id="rId9" w:history="1">
        <w:r w:rsidR="00B508CA" w:rsidRPr="00B508CA">
          <w:rPr>
            <w:rFonts w:ascii="Times New Roman" w:eastAsia="Calibri" w:hAnsi="Times New Roman" w:cs="Times New Roman"/>
            <w:color w:val="0000FF"/>
            <w:u w:val="single"/>
            <w:lang w:val="sr-Latn-ME"/>
          </w:rPr>
          <w:t>nezeljenadejstva@calims.me</w:t>
        </w:r>
      </w:hyperlink>
    </w:p>
    <w:p w:rsidR="00B508CA" w:rsidRPr="00B508CA" w:rsidRDefault="00B508CA" w:rsidP="00B508CA">
      <w:pPr>
        <w:spacing w:after="0" w:line="240" w:lineRule="auto"/>
        <w:jc w:val="both"/>
        <w:rPr>
          <w:rFonts w:ascii="Times New Roman" w:eastAsia="Calibri" w:hAnsi="Times New Roman" w:cs="Times New Roman"/>
          <w:lang w:val="sr-Latn-ME"/>
        </w:rPr>
      </w:pPr>
      <w:r w:rsidRPr="00B508CA">
        <w:rPr>
          <w:rFonts w:ascii="Times New Roman" w:eastAsia="Calibri" w:hAnsi="Times New Roman" w:cs="Times New Roman"/>
          <w:lang w:val="sr-Latn-ME"/>
        </w:rPr>
        <w:t>putem IS zdravstvene zaštite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4.9. </w:t>
      </w:r>
      <w:r w:rsidRPr="00B508CA">
        <w:rPr>
          <w:rFonts w:ascii="Times New Roman" w:eastAsia="Times New Roman" w:hAnsi="Times New Roman" w:cs="Times New Roman"/>
          <w:b/>
          <w:bCs/>
          <w:lang w:val="sr-Latn-ME"/>
        </w:rPr>
        <w:tab/>
        <w:t>Predoziranje i mjere koje je potrebno preduzeti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Predoziranje formoterolom vjerovatno bi izazvalo dejstva tipična za agoniste ß2-adrenoreceptora: tremor, glavobolju, palpitacije. U izolovanim slučajevima prijavljeni simptomi su tahikardija, hiperglikemija, hipokalijemija, produženi QTc-interval, aritmija, mučnina i povraćanje. Može biti indikovano suportivno i simptomatsko liječenje. Doza od 90 mikrograma primijenjena tokom 3 sata kod pacijenata sa akutnom bronhijalnom opstrukcijom nije dovela do bezbjednosnih pitanja.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lastRenderedPageBreak/>
        <w:t>Ne očekuje se da akutno predoziranje budesonidom, čak i u prekomjernim dozama, predstavlja klinički problem. Kada se hronično koristi u prekomjernim dozama, mogu se pojaviti sistemska dejstva glukokortikosteroida poput hiperkorticizma i adrenalne supresije.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Ako se terapija lijekom DuoResp Spiromax mora prekinuti zbog predoziranja komponentom formoterola u lijeku, mora se razmotriti primjena odgovarajuće terapije inhalacionim kortikosteroidom.</w:t>
      </w:r>
    </w:p>
    <w:p w:rsid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051BA5" w:rsidRPr="00B508CA" w:rsidRDefault="00051BA5"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5. </w:t>
      </w:r>
      <w:r w:rsidRPr="00B508CA">
        <w:rPr>
          <w:rFonts w:ascii="Times New Roman" w:eastAsia="Times New Roman" w:hAnsi="Times New Roman" w:cs="Times New Roman"/>
          <w:b/>
          <w:bCs/>
          <w:lang w:val="sr-Latn-ME"/>
        </w:rPr>
        <w:tab/>
        <w:t>FARMAKOLOŠKI PODACI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5.1. </w:t>
      </w:r>
      <w:r w:rsidRPr="00B508CA">
        <w:rPr>
          <w:rFonts w:ascii="Times New Roman" w:eastAsia="Times New Roman" w:hAnsi="Times New Roman" w:cs="Times New Roman"/>
          <w:b/>
          <w:bCs/>
          <w:lang w:val="sr-Latn-ME"/>
        </w:rPr>
        <w:tab/>
        <w:t>Farmakodinamski podaci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
          <w:bCs/>
          <w:lang w:val="sr-Latn-ME"/>
        </w:rPr>
        <w:t>Farmakoterapijska grupa:</w:t>
      </w:r>
      <w:r w:rsidRPr="00B508CA">
        <w:rPr>
          <w:rFonts w:ascii="Times New Roman" w:eastAsia="Times New Roman" w:hAnsi="Times New Roman" w:cs="Times New Roman"/>
          <w:lang w:val="sr-Latn-ME"/>
        </w:rPr>
        <w:t xml:space="preserve"> Ljekovi za liječenje opstruktivnih bolesti pluća; </w:t>
      </w:r>
      <w:r w:rsidRPr="00B508CA">
        <w:rPr>
          <w:rFonts w:ascii="Times New Roman" w:eastAsia="Times New Roman" w:hAnsi="Times New Roman" w:cs="Times New Roman"/>
          <w:bCs/>
          <w:lang w:val="sr-Latn-ME"/>
        </w:rPr>
        <w:t>adrenergici i drugi ljekovi za liječenje opstruktivnih bolesti pluća.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
          <w:bCs/>
          <w:lang w:val="sr-Latn-ME"/>
        </w:rPr>
        <w:t>ATC kod</w:t>
      </w:r>
      <w:r w:rsidRPr="00B508CA">
        <w:rPr>
          <w:rFonts w:ascii="Times New Roman" w:eastAsia="Times New Roman" w:hAnsi="Times New Roman" w:cs="Times New Roman"/>
          <w:bCs/>
          <w:lang w:val="sr-Latn-ME"/>
        </w:rPr>
        <w:t>:</w:t>
      </w:r>
      <w:r w:rsidRPr="00B508CA">
        <w:rPr>
          <w:rFonts w:ascii="Times New Roman" w:eastAsia="Times New Roman" w:hAnsi="Times New Roman" w:cs="Times New Roman"/>
          <w:lang w:val="sr-Latn-ME"/>
        </w:rPr>
        <w:t xml:space="preserve"> </w:t>
      </w:r>
      <w:r w:rsidRPr="00B508CA">
        <w:rPr>
          <w:rFonts w:ascii="Times New Roman" w:eastAsia="Times New Roman" w:hAnsi="Times New Roman" w:cs="Times New Roman"/>
          <w:bCs/>
          <w:lang w:val="sr-Latn-ME"/>
        </w:rPr>
        <w:t>R03AK07</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Mehanizam dejstva i farmakodinamski efekti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 xml:space="preserve">Lijek DuoResp Spiromax sadrži formoterol i budesonid, koji imaju različite mehanizme dejstva i ispoljavaju aditivni efekat u pogledu smanjenja egzacerbacija astme. O mehanizmima dejstva dvije aktivne supstance više je rečeno u niže navedenom tekstu.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Budesonid</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 xml:space="preserve">Budesonid je glukokortikosteroid koji pri udisanju ispoljava dozno-zavisno antiinflamatorno dejstvo u disajnim putevima, što dovodi do smanjenja simptoma i manjeg broja egzacerbacija astme.  Budesonid primijenjen inhalacijom ispoljava manje ozbiljnih neželjenih dejstava nego sistemski kortikosteroidi. Tačan mehanizam antiinflamatornog dejstva glukokortikoida nije poznat.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Formoterol</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Formoterol je selektivni agonista β2-adrenergičkih receptora koji kada se inhalira dovodi do brzog i dugotrajnog relaksiranja glatkih mišića bronhija kod pacijenata sa reverzibilnom bronhijalnom opstrukcijom. Bronhodilatatorni efekat započinje za 1-3 minuta, dozno je zavisan. Trajanje efekta je najmanje 12 sati poslije davanja pojedinačne doze lijeka.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 xml:space="preserve">Klinička efikasnost i bezbjednost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B508CA">
        <w:rPr>
          <w:rFonts w:ascii="Times New Roman" w:eastAsia="Times New Roman" w:hAnsi="Times New Roman" w:cs="Times New Roman"/>
          <w:bCs/>
          <w:i/>
          <w:u w:val="single"/>
          <w:lang w:val="sr-Latn-ME"/>
        </w:rPr>
        <w:t>Astma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i/>
          <w:lang w:val="sr-Latn-ME"/>
        </w:rPr>
      </w:pPr>
      <w:r w:rsidRPr="00B508CA">
        <w:rPr>
          <w:rFonts w:ascii="Times New Roman" w:eastAsia="Times New Roman" w:hAnsi="Times New Roman" w:cs="Times New Roman"/>
          <w:bCs/>
          <w:i/>
          <w:lang w:val="sr-Latn-ME"/>
        </w:rPr>
        <w:t>Terapija održavanja budesonidom/formoterolom</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Klinička ispitivanja na odraslima pokazala su da su se dodavanjem formoterola budesonidu simptomi astme poboljšali, a egzacerbacije smanjile.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U dva ispitivanja u trajanju od 12 nedjelja efekat kombinacije formoterola/budesonida na funkciju pluća bio je jednak efektu slobodne kombinacije formoterola i budesonida, a veći je od efekta samog budesonida. U svim liječenim grupama su po potrebi primjenjivani kratkodjelujući agonisti ß2-adrenergičkih receptora. Nije bilo znakova smanjenja antiastmatičnog dejstva tokom vremena.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lastRenderedPageBreak/>
        <w:t>Sprovedena su dva ispitivanja na pedijatrijskoj populaciji u trajanju od 12 nedjelja u kojima je 265 djece uzrasta od 6 do 11 godina bilo liječeno dozom održavanja budesonida/formoterola (2 inhalacije od 80 mikrograma/4,5 mikrograma po inhalaciji dva puta dnevno) i kratkodjelujućim agonistom ß2-adrenoreceptora po potrebi. Plućna funkcija poboljšala se u oba ispitivanja, a liječenje je dobro podnošeno u poređenju sa odgovarajućom dozom budesonida kada je primijenjen samostalno.</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autoSpaceDE w:val="0"/>
        <w:autoSpaceDN w:val="0"/>
        <w:adjustRightInd w:val="0"/>
        <w:spacing w:after="0" w:line="240" w:lineRule="auto"/>
        <w:jc w:val="both"/>
        <w:rPr>
          <w:rFonts w:ascii="Times New Roman" w:eastAsia="Times New Roman" w:hAnsi="Times New Roman" w:cs="Times New Roman"/>
          <w:i/>
          <w:u w:val="single"/>
          <w:lang w:val="sr-Latn-ME"/>
        </w:rPr>
      </w:pPr>
      <w:r w:rsidRPr="00B508CA">
        <w:rPr>
          <w:rFonts w:ascii="Times New Roman" w:eastAsia="Times New Roman" w:hAnsi="Times New Roman" w:cs="Times New Roman"/>
          <w:i/>
          <w:u w:val="single"/>
          <w:lang w:val="sr-Latn-ME"/>
        </w:rPr>
        <w:t>HOBP</w:t>
      </w:r>
    </w:p>
    <w:p w:rsidR="00B508CA" w:rsidRPr="00B508CA" w:rsidRDefault="00B508CA" w:rsidP="00B508CA">
      <w:pPr>
        <w:autoSpaceDE w:val="0"/>
        <w:autoSpaceDN w:val="0"/>
        <w:adjustRightInd w:val="0"/>
        <w:spacing w:after="0" w:line="240" w:lineRule="auto"/>
        <w:jc w:val="both"/>
        <w:rPr>
          <w:rFonts w:ascii="Times New Roman" w:eastAsia="Times New Roman" w:hAnsi="Times New Roman" w:cs="Times New Roman"/>
          <w:b/>
          <w:lang w:val="sr-Latn-ME"/>
        </w:rPr>
      </w:pPr>
    </w:p>
    <w:p w:rsidR="00B508CA" w:rsidRPr="00B508CA" w:rsidRDefault="00B508CA" w:rsidP="00B508CA">
      <w:pPr>
        <w:autoSpaceDE w:val="0"/>
        <w:autoSpaceDN w:val="0"/>
        <w:adjustRightInd w:val="0"/>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U dvije 12-mjesečne studije procjenjivan je efekat na plućnu funkciju i stopu egzacerbacije (definisan kao terapija oralnim kortikosteroidima i/ili antibiotska terapija i/ili hospitalizacija) kod pacijenata sa teškom HOBP. Srednji FEV</w:t>
      </w:r>
      <w:r w:rsidRPr="00B508CA">
        <w:rPr>
          <w:rFonts w:ascii="Times New Roman" w:eastAsia="Times New Roman" w:hAnsi="Times New Roman" w:cs="Times New Roman"/>
          <w:vertAlign w:val="subscript"/>
          <w:lang w:val="sr-Latn-ME"/>
        </w:rPr>
        <w:t>1</w:t>
      </w:r>
      <w:r w:rsidRPr="00B508CA">
        <w:rPr>
          <w:rFonts w:ascii="Times New Roman" w:eastAsia="Times New Roman" w:hAnsi="Times New Roman" w:cs="Times New Roman"/>
          <w:lang w:val="sr-Latn-ME"/>
        </w:rPr>
        <w:t xml:space="preserve"> pri uključivanju u studiju je bio 36% od predviđene normalne vrijednosti. Srednji broj egzacerbacija godišnje je bio značajno smanjen liječenjem kombinacijom budesonid/formoterol u poređenju sa samim formoterolom ili placebom (srednja stopa egzacerbacija 1,4 u poređenju sa 1,8 – 1,9 u placebo/formoterol grupi). </w:t>
      </w:r>
    </w:p>
    <w:p w:rsidR="00B508CA" w:rsidRPr="00B508CA" w:rsidRDefault="00B508CA" w:rsidP="00B508CA">
      <w:pPr>
        <w:autoSpaceDE w:val="0"/>
        <w:autoSpaceDN w:val="0"/>
        <w:adjustRightInd w:val="0"/>
        <w:spacing w:after="0" w:line="240" w:lineRule="auto"/>
        <w:jc w:val="both"/>
        <w:rPr>
          <w:rFonts w:ascii="Times New Roman" w:eastAsia="Times New Roman" w:hAnsi="Times New Roman" w:cs="Times New Roman"/>
          <w:lang w:val="sr-Latn-ME"/>
        </w:rPr>
      </w:pPr>
    </w:p>
    <w:p w:rsidR="00B508CA" w:rsidRPr="00B508CA" w:rsidRDefault="00B508CA" w:rsidP="00B508CA">
      <w:pPr>
        <w:autoSpaceDE w:val="0"/>
        <w:autoSpaceDN w:val="0"/>
        <w:adjustRightInd w:val="0"/>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Srednji broj dana na terapiji oralnim kortikosteroidima po pacijentu tokom 12 mjeseci je bio neznatno smanjen u budesonid/formoterol grupi (7-8 dana po pacijentu godišnje u poređenju sa 11 – 12 i 9 – 12 dana po pacijentu godišnje u placebo odnosno formoterol grupi). Kada su u pitanju promjene u parametrima plućne funkcije, kao što je FEV</w:t>
      </w:r>
      <w:r w:rsidRPr="00B508CA">
        <w:rPr>
          <w:rFonts w:ascii="Times New Roman" w:eastAsia="Times New Roman" w:hAnsi="Times New Roman" w:cs="Times New Roman"/>
          <w:vertAlign w:val="subscript"/>
          <w:lang w:val="sr-Latn-ME"/>
        </w:rPr>
        <w:t>1</w:t>
      </w:r>
      <w:r w:rsidRPr="00B508CA">
        <w:rPr>
          <w:rFonts w:ascii="Times New Roman" w:eastAsia="Times New Roman" w:hAnsi="Times New Roman" w:cs="Times New Roman"/>
          <w:lang w:val="sr-Latn-ME"/>
        </w:rPr>
        <w:t>, liječenje kombinacijom budesonid/formoterol nije bilo superiornije u odnosu na liječenje formoterolom.</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Brzina vršnog inspiratornog protoka kroz inhalator Spiromax</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 xml:space="preserve">Randomizovano, otvoreno ispitivanje sa placebom sprovedeno je na djeci i adolescentima sa astmom (uzrasta 6-17 godina), odraslima sa astmom (starosti 18-45 godina), odraslima sa hroničnom opstruktivnom bolešću pluća (HOBP - starosti &gt; 50 godina) i zdravim dobrovoljcima (starosti 18-45 godina) za procjenu brzine vršnog inspiratornog protoka (eng. </w:t>
      </w:r>
      <w:r w:rsidRPr="00B508CA">
        <w:rPr>
          <w:rFonts w:ascii="Times New Roman" w:eastAsia="Times New Roman" w:hAnsi="Times New Roman" w:cs="Times New Roman"/>
          <w:bCs/>
          <w:i/>
          <w:lang w:val="sr-Latn-ME"/>
        </w:rPr>
        <w:t>peak inspiratory flow rate</w:t>
      </w:r>
      <w:r w:rsidRPr="00B508CA">
        <w:rPr>
          <w:rFonts w:ascii="Times New Roman" w:eastAsia="Times New Roman" w:hAnsi="Times New Roman" w:cs="Times New Roman"/>
          <w:bCs/>
          <w:lang w:val="sr-Latn-ME"/>
        </w:rPr>
        <w:t>, PIFR) i drugih povezanih inhalacionih parametara nakon inhalacije iz inhalatora Spiromax (koji sadrži placebo), u poređenju sa inhalacijom iz već na tržištu dostupnog inhalatora sa više doza suvog praška (koji sadrži placebo). Dejstvo intenzivnije edukacije u tehnici inhalacije, na brzinu i volumen inhalacije iz inhalatora sa suvim praškom takođe je procijenjen u ovim grupama ispitanika. Podaci iz ispitivanja upućuju da su, nezavisno od uzrasta i težine postojeće bolesti, djeca, adolescenti i odrasli sa astmom kao i pacijenti sa HOBP mogli postići brzine inspiratornog protoka kroz inhalator Spiromax slične onima postignutim kroz na tržištu dostupan inhalator koji sadrži više doza suvog praška.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Cs/>
          <w:lang w:val="sr-Latn-ME"/>
        </w:rPr>
        <w:t>Srednja vrijednost PIFR postignuta kod pacijenata sa astmom ili HOBP-om bila je viša od 60 l/min, a to je brzina protoka pri kojoj je za oba ispitivana inhalatora poznato da su dostavljene upoređujuće količine lijeka u plućima. Jako mali broj pacijenata imao je PIFR ispod 40 l/min; u slučaju kada su PIFR bili manji od 40 L/min čini se kako nije bilo grupisanja po starosti ili težini bolesti</w:t>
      </w:r>
      <w:r w:rsidRPr="00B508CA">
        <w:rPr>
          <w:rFonts w:ascii="Times New Roman" w:eastAsia="Times New Roman" w:hAnsi="Times New Roman" w:cs="Times New Roman"/>
          <w:b/>
          <w:bCs/>
          <w:lang w:val="sr-Latn-ME"/>
        </w:rPr>
        <w:t>.</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5.2. </w:t>
      </w:r>
      <w:r w:rsidRPr="00B508CA">
        <w:rPr>
          <w:rFonts w:ascii="Times New Roman" w:eastAsia="Times New Roman" w:hAnsi="Times New Roman" w:cs="Times New Roman"/>
          <w:b/>
          <w:bCs/>
          <w:lang w:val="sr-Latn-ME"/>
        </w:rPr>
        <w:tab/>
        <w:t>Farmakokinetički podaci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fldChar w:fldCharType="begin"/>
      </w:r>
      <w:r w:rsidRPr="00B508CA">
        <w:rPr>
          <w:rFonts w:ascii="Times New Roman" w:eastAsia="Times New Roman" w:hAnsi="Times New Roman" w:cs="Times New Roman"/>
          <w:u w:val="single"/>
          <w:lang w:val="sr-Latn-ME"/>
        </w:rPr>
        <w:instrText xml:space="preserve">  </w:instrText>
      </w:r>
      <w:r w:rsidRPr="00B508CA">
        <w:rPr>
          <w:rFonts w:ascii="Times New Roman" w:eastAsia="Times New Roman" w:hAnsi="Times New Roman" w:cs="Times New Roman"/>
          <w:u w:val="single"/>
          <w:lang w:val="sr-Latn-ME"/>
        </w:rPr>
        <w:fldChar w:fldCharType="end"/>
      </w:r>
      <w:r w:rsidRPr="00B508CA">
        <w:rPr>
          <w:rFonts w:ascii="Times New Roman" w:eastAsia="Times New Roman" w:hAnsi="Times New Roman" w:cs="Times New Roman"/>
          <w:u w:val="single"/>
          <w:lang w:val="sr-Latn-ME"/>
        </w:rPr>
        <w:fldChar w:fldCharType="begin"/>
      </w:r>
      <w:r w:rsidRPr="00B508CA">
        <w:rPr>
          <w:rFonts w:ascii="Times New Roman" w:eastAsia="Times New Roman" w:hAnsi="Times New Roman" w:cs="Times New Roman"/>
          <w:u w:val="single"/>
          <w:lang w:val="sr-Latn-ME"/>
        </w:rPr>
        <w:instrText xml:space="preserve">  </w:instrText>
      </w:r>
      <w:r w:rsidRPr="00B508CA">
        <w:rPr>
          <w:rFonts w:ascii="Times New Roman" w:eastAsia="Times New Roman" w:hAnsi="Times New Roman" w:cs="Times New Roman"/>
          <w:u w:val="single"/>
          <w:lang w:val="sr-Latn-ME"/>
        </w:rPr>
        <w:fldChar w:fldCharType="end"/>
      </w:r>
      <w:r w:rsidRPr="00B508CA">
        <w:rPr>
          <w:rFonts w:ascii="Times New Roman" w:eastAsia="Times New Roman" w:hAnsi="Times New Roman" w:cs="Times New Roman"/>
          <w:u w:val="single"/>
          <w:lang w:val="sr-Latn-ME"/>
        </w:rPr>
        <w:t>Resorpcija</w:t>
      </w: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Budesonid/formoterol fiksna kombinacija i ove komponente u monoterapiji pokazali su da su bioekvivalentni u pogledu sistemske ekspozicije budesonidu i formoterolu. I pored toga, primijećen je mali porast supresije kortizola poslije davanja fiksne kombinacije u poređenju sa monoproduktima. Smatra se da ova razlika ne utiče na bezbjednost kliničke primjene.</w:t>
      </w: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lastRenderedPageBreak/>
        <w:t>Ne postoje dokazi o farmakokinetičkoj interakciji između budesonida i formoterola.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Farmakokinetički parametri za posmatrane supstance su bili komparabilni nakon primjene monokomponentnih budesonida i formoterola ili u vidu fiksne kombinacije. Kod budesonida je PIK bio nešto viši, brzina resorpcije brža, a maksimalne koncentracije u plazmi nešto veće nakon primjene fiksne kombinacije. Kod formoterola, maksimalne koncentracije u plazmi su bile slične poslije davanja fiksne kombinacije. Inhalirani budesonid se brzo resorbuje i maksimalna koncentracija u plazmi se postiže 30 minuta nakon inhalacije. U studijama, prosječna plućna depozicija budesonida nakon inhalacije pomoću inhalatora suvog praška kretala se od 32% do 44% isporučene doze. Sistemska bioraspoloživost je približno 49% od isporučene doze. Kod djece uzrasta 6–16 godina, plućna depozicija se kreće u istom rasponu vrijednosti kao i kod ostalih kada se daju iste doze, dok posljedična koncentracija u plazmi nije određena. </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Inhalirani formoterol se brzo resorbuje i maksimalna koncentracija u plazmi se postiže 10 minuta nakon inhalacije. U studijama, prosječna plućna depozicija formoterola nakon inhalacije pomoću inhalatora suvog praška se kretala od 28% do 49% isporučene doze. Sistemska bioraspoloživost je približno 61% od isporučene doze.</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Distribucija</w:t>
      </w:r>
    </w:p>
    <w:p w:rsidR="00B508CA" w:rsidRPr="00B508CA" w:rsidRDefault="00B508CA" w:rsidP="00B508CA">
      <w:pPr>
        <w:spacing w:after="0" w:line="240" w:lineRule="auto"/>
        <w:jc w:val="both"/>
        <w:rPr>
          <w:rFonts w:ascii="Times New Roman" w:eastAsia="Times New Roman" w:hAnsi="Times New Roman" w:cs="Times New Roman"/>
          <w:b/>
          <w:i/>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Vezivanje za proteine plazme je približno 50% kod formoterola i 90% kod budesonida. Volumen distribucije je oko 4 l/kg kod formoterola i 3 l/kg kod budesonida. Formoterol se inaktiviše preko reakcije konjugacije (stvaraju se aktivni O-demetilisani i deformilirani metaboliti, ali se uglavnom viđaju u formi inaktivisanih konjugata). Budesonid se u visokom stepenu (približno 90%) transformiše pri prvom prolasku kroz jetru do metabolita koji imaju malu glukokortikoidnu aktivnost. Glukokortikoidna aktivnost glavnih metabolita, 6-beta-hidroksibudesonida i 16-alfa-hidroksiprednizolona, je manja od 1% od one koju ima budesonid. Nema indicija da postoje bilo kakve metaboličke interakcije ili reakcije istiskivanja između formoterola i budesonida.</w:t>
      </w:r>
    </w:p>
    <w:p w:rsidR="00B508CA" w:rsidRPr="00B508CA" w:rsidRDefault="00B508CA" w:rsidP="00B508CA">
      <w:pPr>
        <w:spacing w:after="0" w:line="240" w:lineRule="auto"/>
        <w:jc w:val="both"/>
        <w:rPr>
          <w:rFonts w:ascii="Times New Roman" w:eastAsia="Times New Roman" w:hAnsi="Times New Roman" w:cs="Times New Roman"/>
          <w:b/>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Izlučivanje</w:t>
      </w:r>
    </w:p>
    <w:p w:rsidR="00B508CA" w:rsidRPr="00B508CA" w:rsidRDefault="00B508CA" w:rsidP="00B508CA">
      <w:pPr>
        <w:spacing w:after="0" w:line="240" w:lineRule="auto"/>
        <w:jc w:val="both"/>
        <w:rPr>
          <w:rFonts w:ascii="Times New Roman" w:eastAsia="Times New Roman" w:hAnsi="Times New Roman" w:cs="Times New Roman"/>
          <w:b/>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 xml:space="preserve">Najveći dio formoterola se transformiše u metaboličkim procesima u jetri i potom izlučuje putem bubrega. Poslije inhalacije, 8% do 13% isporučene doze formoterola se izlučuje putem urina u nepromijenjenom obliku.  Formoterol ima visoki sistemski klirens (približno 1,4 l/min) i terminalno poluvrijeme eliminacije u prosjeku iznosi 17 sati. </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Budesonid se eliminiše metabolisanjem uglavnom katalizovan enzimom CYP3A4. Metaboliti budesonida se eliminišu urinom, u neizmijenjenom ili u konjugovanom obliku. Detektovane su samo male količine neizmijenjenog budesonida u urinu. Budesonid ima visoki sistemski klirens (približno 1,2 l/min) i prosječno poluvrijeme eliminacije iz plazme nakon intravenske primjene je 4 sata.</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Farmakokinetički/farmakodinamički odnos(i)</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t>Nije poznata farmakokinetika budesonida ili formoterola kod djece i pacijenata sa bubrežnom insuficijencijom. Ekspozicija budesonidu i formoterolu može biti povećana kod pacijenata sa bolestima jetre.</w:t>
      </w:r>
    </w:p>
    <w:p w:rsidR="00B508CA" w:rsidRPr="00B508CA" w:rsidRDefault="00B508CA" w:rsidP="00B508CA">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u w:val="single"/>
          <w:lang w:val="sr-Latn-ME"/>
        </w:rPr>
      </w:pPr>
      <w:r w:rsidRPr="00B508CA">
        <w:rPr>
          <w:rFonts w:ascii="Times New Roman" w:eastAsia="Times New Roman" w:hAnsi="Times New Roman" w:cs="Times New Roman"/>
          <w:u w:val="single"/>
          <w:lang w:val="sr-Latn-ME"/>
        </w:rPr>
        <w:t>Farmakokinetički profil lijeka DuoResp Spiromax</w:t>
      </w:r>
    </w:p>
    <w:p w:rsidR="00B508CA" w:rsidRPr="00B508CA" w:rsidRDefault="00B508CA" w:rsidP="00B508CA">
      <w:pPr>
        <w:spacing w:after="0" w:line="240" w:lineRule="auto"/>
        <w:jc w:val="both"/>
        <w:rPr>
          <w:rFonts w:ascii="Times New Roman" w:eastAsia="Times New Roman" w:hAnsi="Times New Roman" w:cs="Times New Roman"/>
          <w:lang w:val="sr-Latn-ME"/>
        </w:rPr>
      </w:pPr>
    </w:p>
    <w:p w:rsidR="00B508CA" w:rsidRPr="00B508CA" w:rsidRDefault="00B508CA" w:rsidP="00B508CA">
      <w:pPr>
        <w:spacing w:after="0" w:line="240" w:lineRule="auto"/>
        <w:jc w:val="both"/>
        <w:rPr>
          <w:rFonts w:ascii="Times New Roman" w:eastAsia="Times New Roman" w:hAnsi="Times New Roman" w:cs="Times New Roman"/>
          <w:lang w:val="sr-Latn-ME"/>
        </w:rPr>
      </w:pPr>
      <w:r w:rsidRPr="00B508CA">
        <w:rPr>
          <w:rFonts w:ascii="Times New Roman" w:eastAsia="Times New Roman" w:hAnsi="Times New Roman" w:cs="Times New Roman"/>
          <w:lang w:val="sr-Latn-ME"/>
        </w:rPr>
        <w:lastRenderedPageBreak/>
        <w:t>U farmakokinetičkim ispitivanjima sa i bez blokade aktivnim ugljem, lijek DuoResp Spiromax procijenjen je u poređenju sa drugim odobrenim inhalacionim lijekom koji sadrži kombinaciju fiksne doze istih aktivnih supstanci, formoterola i budesonida, i pokazalo se kako je jednak i u smislu sistemske izloženosti (bezbjednost) i odlaganja u plućima (efikasnost).</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u w:val="single"/>
          <w:lang w:val="sr-Latn-ME"/>
        </w:rPr>
      </w:pPr>
      <w:r w:rsidRPr="00B508CA">
        <w:rPr>
          <w:rFonts w:ascii="Times New Roman" w:eastAsia="Times New Roman" w:hAnsi="Times New Roman" w:cs="Times New Roman"/>
          <w:bCs/>
          <w:u w:val="single"/>
          <w:lang w:val="sr-Latn-ME"/>
        </w:rPr>
        <w:t xml:space="preserve">Linearnost/nelinearnost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Postoji linearna korelacija između primijenjene doze i sistemske ekspozicije kako budesonidu tako i formoterolu.</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5.3. </w:t>
      </w:r>
      <w:r w:rsidRPr="00B508CA">
        <w:rPr>
          <w:rFonts w:ascii="Times New Roman" w:eastAsia="Times New Roman" w:hAnsi="Times New Roman" w:cs="Times New Roman"/>
          <w:b/>
          <w:bCs/>
          <w:lang w:val="sr-Latn-ME"/>
        </w:rPr>
        <w:tab/>
        <w:t xml:space="preserve">Pretklinički podaci o bezbjednosti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Tokom ispitivanja na životinjama, budesonid i formoterol dati u kombinaciji ili odvojeno, izazivali su toksične efekte koji su bili povezani s povećanom farmakološkom aktivnošću.</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U studijama u kojima je ispitivan uticaj na reprodukciju životinja, pokazano je da kortikosteroidi, kao što je budesonid, izazivaju malformacije (rascjep nepca, malformacije skeleta). Ipak, rezultati ovih eksperimenata na životinjama vjerovatno nemaju značaja pri primjeni lijeka u preporučenim dozamakod ljudi. U studijama u kojima je ispitivan uticaj na reprodukciju životinja, pokazano je da formoterol donekle smanjuje fertilitet kod mužjaka pacova pri velikoj sistemskoj ekspoziciji i gubitke implanta. Takođe, smanjuje se rano postnatalno preživljavanje i težina na rođenju pri značajno većoj sistemskoj ekspoziciji nego što je ona koja se postiže u kliničkoj praksi. Ipak, rezultati ovih ekspiremenata vjerovatno nijesu relevantni za primjenu kod ljudi.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6. </w:t>
      </w:r>
      <w:r w:rsidRPr="00B508CA">
        <w:rPr>
          <w:rFonts w:ascii="Times New Roman" w:eastAsia="Times New Roman" w:hAnsi="Times New Roman" w:cs="Times New Roman"/>
          <w:b/>
          <w:bCs/>
          <w:lang w:val="sr-Latn-ME"/>
        </w:rPr>
        <w:tab/>
        <w:t>FARMACEUTSKI PODACI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6.1. </w:t>
      </w:r>
      <w:r w:rsidRPr="00B508CA">
        <w:rPr>
          <w:rFonts w:ascii="Times New Roman" w:eastAsia="Times New Roman" w:hAnsi="Times New Roman" w:cs="Times New Roman"/>
          <w:b/>
          <w:bCs/>
          <w:lang w:val="sr-Latn-ME"/>
        </w:rPr>
        <w:tab/>
        <w:t>Lista pomoćnih supstanci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Laktoza, monohidrat</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6.2. </w:t>
      </w:r>
      <w:r w:rsidRPr="00B508CA">
        <w:rPr>
          <w:rFonts w:ascii="Times New Roman" w:eastAsia="Times New Roman" w:hAnsi="Times New Roman" w:cs="Times New Roman"/>
          <w:b/>
          <w:bCs/>
          <w:lang w:val="sr-Latn-ME"/>
        </w:rPr>
        <w:tab/>
        <w:t>Inkompatibilnosti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lang w:val="sr-Latn-ME" w:eastAsia="sr-Latn-CS"/>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lang w:val="sr-Latn-ME" w:eastAsia="sr-Latn-CS"/>
        </w:rPr>
        <w:t>Nije primjenjivo.</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6.3.</w:t>
      </w:r>
      <w:r w:rsidRPr="00B508CA">
        <w:rPr>
          <w:rFonts w:ascii="Times New Roman" w:eastAsia="Times New Roman" w:hAnsi="Times New Roman" w:cs="Times New Roman"/>
          <w:b/>
          <w:bCs/>
          <w:lang w:val="sr-Latn-ME"/>
        </w:rPr>
        <w:tab/>
        <w:t>Rok upotrebe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3 godine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Nakon otvaranja folije: 6 mjeseci</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6.4. </w:t>
      </w:r>
      <w:r w:rsidRPr="00B508CA">
        <w:rPr>
          <w:rFonts w:ascii="Times New Roman" w:eastAsia="Times New Roman" w:hAnsi="Times New Roman" w:cs="Times New Roman"/>
          <w:b/>
          <w:bCs/>
          <w:lang w:val="sr-Latn-ME"/>
        </w:rPr>
        <w:tab/>
        <w:t>Posebne mjere upozorenja pri čuvanju lijeka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Čuvati na temperaturi do 25°C. Poklopac nastavka za usta čuvati zatvorenim nakon skidanja folije.</w:t>
      </w:r>
    </w:p>
    <w:p w:rsid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A86210" w:rsidRDefault="00A86210"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A86210" w:rsidRDefault="00A86210"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A86210" w:rsidRPr="00B508CA" w:rsidRDefault="00A86210"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lastRenderedPageBreak/>
        <w:t xml:space="preserve">6.5. </w:t>
      </w:r>
      <w:r w:rsidRPr="00B508CA">
        <w:rPr>
          <w:rFonts w:ascii="Times New Roman" w:eastAsia="Times New Roman" w:hAnsi="Times New Roman" w:cs="Times New Roman"/>
          <w:b/>
          <w:bCs/>
          <w:lang w:val="sr-Latn-ME"/>
        </w:rPr>
        <w:tab/>
        <w:t>Vrsta i sadržaj pakovanja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Inhalator je bijele boje sa poluprozirnim poklopacem nastavka za usta koji je boje crvenog vina. Djelovi inhalatora koji su u kontaktu sa lijekom/sluznicama napravljeni su od akrilonitril butadien stirena (ABS), polietilena (PE) i polipropilena (PP). Jedan inhalator sadrži 60 doza i omotan je folijom.</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Pakovanje sadrži 1 inhalator.</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6.6. </w:t>
      </w:r>
      <w:r w:rsidRPr="00B508CA">
        <w:rPr>
          <w:rFonts w:ascii="Times New Roman" w:eastAsia="Times New Roman" w:hAnsi="Times New Roman" w:cs="Times New Roman"/>
          <w:b/>
          <w:bCs/>
          <w:lang w:val="sr-Latn-ME"/>
        </w:rPr>
        <w:tab/>
        <w:t xml:space="preserve">Posebne mjere opreza pri odlaganju materijala koji treba odbaciti nakon primjene lijeka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Neupotrijebljeni lijek se uništava u skladu sa važećim propisima.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6.7. </w:t>
      </w:r>
      <w:r w:rsidRPr="00B508CA">
        <w:rPr>
          <w:rFonts w:ascii="Times New Roman" w:eastAsia="Times New Roman" w:hAnsi="Times New Roman" w:cs="Times New Roman"/>
          <w:b/>
          <w:bCs/>
          <w:lang w:val="sr-Latn-ME"/>
        </w:rPr>
        <w:tab/>
        <w:t>Režim izdavanja lijeka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10706B" w:rsidP="00B508CA">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Lijek se izdaje samo na ljekarski</w:t>
      </w:r>
      <w:bookmarkStart w:id="0" w:name="_GoBack"/>
      <w:bookmarkEnd w:id="0"/>
      <w:r w:rsidR="00B508CA" w:rsidRPr="00B508CA">
        <w:rPr>
          <w:rFonts w:ascii="Times New Roman" w:eastAsia="Times New Roman" w:hAnsi="Times New Roman" w:cs="Times New Roman"/>
          <w:bCs/>
          <w:lang w:val="sr-Latn-ME"/>
        </w:rPr>
        <w:t xml:space="preserve"> recept.</w:t>
      </w:r>
    </w:p>
    <w:p w:rsid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A86210" w:rsidRPr="00B508CA" w:rsidRDefault="00A86210"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7. </w:t>
      </w:r>
      <w:r w:rsidRPr="00B508CA">
        <w:rPr>
          <w:rFonts w:ascii="Times New Roman" w:eastAsia="Times New Roman" w:hAnsi="Times New Roman" w:cs="Times New Roman"/>
          <w:b/>
          <w:bCs/>
          <w:lang w:val="sr-Latn-ME"/>
        </w:rPr>
        <w:tab/>
        <w:t xml:space="preserve">NOSILAC DOZVOLE </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Evropa Lek Pharma d.o.o. Podgorica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Kritskog odreda 4/1</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r w:rsidRPr="00B508CA">
        <w:rPr>
          <w:rFonts w:ascii="Times New Roman" w:eastAsia="Times New Roman" w:hAnsi="Times New Roman" w:cs="Times New Roman"/>
          <w:bCs/>
          <w:lang w:val="sr-Latn-ME"/>
        </w:rPr>
        <w:t>81000 Podgorica, Crna Gora</w:t>
      </w:r>
    </w:p>
    <w:p w:rsid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A86210" w:rsidRPr="00B508CA" w:rsidRDefault="00A86210"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8. </w:t>
      </w:r>
      <w:r w:rsidRPr="00B508CA">
        <w:rPr>
          <w:rFonts w:ascii="Times New Roman" w:eastAsia="Times New Roman" w:hAnsi="Times New Roman" w:cs="Times New Roman"/>
          <w:b/>
          <w:bCs/>
          <w:lang w:val="sr-Latn-ME"/>
        </w:rPr>
        <w:tab/>
        <w:t>BROJ PRVE DOZVOLE/ OBNOVE DOZVOLE</w:t>
      </w:r>
    </w:p>
    <w:p w:rsid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A86210" w:rsidRPr="00A86210" w:rsidRDefault="00A86210" w:rsidP="00A86210">
      <w:pPr>
        <w:tabs>
          <w:tab w:val="left" w:pos="540"/>
          <w:tab w:val="left" w:pos="569"/>
        </w:tabs>
        <w:spacing w:after="0" w:line="240" w:lineRule="auto"/>
        <w:jc w:val="both"/>
        <w:rPr>
          <w:rFonts w:ascii="Times New Roman" w:eastAsia="Times New Roman" w:hAnsi="Times New Roman" w:cs="Times New Roman"/>
          <w:bCs/>
          <w:lang w:val="sr-Latn-ME"/>
        </w:rPr>
      </w:pPr>
      <w:r w:rsidRPr="00A86210">
        <w:rPr>
          <w:rFonts w:ascii="Times New Roman" w:eastAsia="Times New Roman" w:hAnsi="Times New Roman" w:cs="Times New Roman"/>
          <w:bCs/>
          <w:lang w:val="sr-Latn-ME"/>
        </w:rPr>
        <w:t>DuoResp Spiromax, prašak za inhalaciju, 320 mikrograma + 9 mikrograma</w:t>
      </w:r>
      <w:r>
        <w:rPr>
          <w:rFonts w:ascii="Times New Roman" w:eastAsia="Times New Roman" w:hAnsi="Times New Roman" w:cs="Times New Roman"/>
          <w:bCs/>
          <w:lang w:val="sr-Latn-ME"/>
        </w:rPr>
        <w:t>, inhalator, 1x60 doza:</w:t>
      </w:r>
    </w:p>
    <w:p w:rsidR="00B508CA" w:rsidRDefault="00A86210" w:rsidP="00B508CA">
      <w:pPr>
        <w:tabs>
          <w:tab w:val="left" w:pos="540"/>
          <w:tab w:val="left" w:pos="569"/>
        </w:tabs>
        <w:spacing w:after="0" w:line="240" w:lineRule="auto"/>
        <w:jc w:val="both"/>
        <w:rPr>
          <w:rFonts w:ascii="Times New Roman" w:eastAsia="Times New Roman" w:hAnsi="Times New Roman" w:cs="Times New Roman"/>
          <w:bCs/>
          <w:lang w:val="sr-Latn-ME"/>
        </w:rPr>
      </w:pPr>
      <w:r w:rsidRPr="00A86210">
        <w:rPr>
          <w:rFonts w:ascii="Times New Roman" w:eastAsia="Times New Roman" w:hAnsi="Times New Roman" w:cs="Times New Roman"/>
          <w:bCs/>
          <w:lang w:val="sr-Latn-ME"/>
        </w:rPr>
        <w:t xml:space="preserve">2030/18/173 </w:t>
      </w:r>
      <w:r>
        <w:rPr>
          <w:rFonts w:ascii="Times New Roman" w:eastAsia="Times New Roman" w:hAnsi="Times New Roman" w:cs="Times New Roman"/>
          <w:bCs/>
          <w:lang w:val="sr-Latn-ME"/>
        </w:rPr>
        <w:t>–</w:t>
      </w:r>
      <w:r w:rsidRPr="00A86210">
        <w:rPr>
          <w:rFonts w:ascii="Times New Roman" w:eastAsia="Times New Roman" w:hAnsi="Times New Roman" w:cs="Times New Roman"/>
          <w:bCs/>
          <w:lang w:val="sr-Latn-ME"/>
        </w:rPr>
        <w:t xml:space="preserve"> 8829</w:t>
      </w:r>
    </w:p>
    <w:p w:rsidR="00A86210" w:rsidRDefault="00A86210" w:rsidP="00B508CA">
      <w:pPr>
        <w:tabs>
          <w:tab w:val="left" w:pos="540"/>
          <w:tab w:val="left" w:pos="569"/>
        </w:tabs>
        <w:spacing w:after="0" w:line="240" w:lineRule="auto"/>
        <w:jc w:val="both"/>
        <w:rPr>
          <w:rFonts w:ascii="Times New Roman" w:eastAsia="Times New Roman" w:hAnsi="Times New Roman" w:cs="Times New Roman"/>
          <w:bCs/>
          <w:lang w:val="sr-Latn-ME"/>
        </w:rPr>
      </w:pPr>
    </w:p>
    <w:p w:rsidR="00A86210" w:rsidRPr="00B508CA" w:rsidRDefault="00A86210"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9. </w:t>
      </w:r>
      <w:r w:rsidRPr="00B508CA">
        <w:rPr>
          <w:rFonts w:ascii="Times New Roman" w:eastAsia="Times New Roman" w:hAnsi="Times New Roman" w:cs="Times New Roman"/>
          <w:b/>
          <w:bCs/>
          <w:lang w:val="sr-Latn-ME"/>
        </w:rPr>
        <w:tab/>
        <w:t>DATUM PRVE DOZVOLE/ DATUM OBNOVE DOZVOLE</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A86210" w:rsidRPr="00A86210" w:rsidRDefault="00A86210" w:rsidP="00A86210">
      <w:pPr>
        <w:tabs>
          <w:tab w:val="left" w:pos="540"/>
          <w:tab w:val="left" w:pos="569"/>
        </w:tabs>
        <w:spacing w:after="0" w:line="240" w:lineRule="auto"/>
        <w:jc w:val="both"/>
        <w:rPr>
          <w:rFonts w:ascii="Times New Roman" w:eastAsia="Times New Roman" w:hAnsi="Times New Roman" w:cs="Times New Roman"/>
          <w:bCs/>
          <w:lang w:val="sr-Latn-ME"/>
        </w:rPr>
      </w:pPr>
      <w:r w:rsidRPr="00A86210">
        <w:rPr>
          <w:rFonts w:ascii="Times New Roman" w:eastAsia="Times New Roman" w:hAnsi="Times New Roman" w:cs="Times New Roman"/>
          <w:bCs/>
          <w:lang w:val="sr-Latn-ME"/>
        </w:rPr>
        <w:t>DuoResp Spiromax, prašak za inhalaciju, 320 mikrograma + 9 mikrograma</w:t>
      </w:r>
      <w:r>
        <w:rPr>
          <w:rFonts w:ascii="Times New Roman" w:eastAsia="Times New Roman" w:hAnsi="Times New Roman" w:cs="Times New Roman"/>
          <w:bCs/>
          <w:lang w:val="sr-Latn-ME"/>
        </w:rPr>
        <w:t>, inhalator, 1x60 doza:</w:t>
      </w:r>
    </w:p>
    <w:p w:rsidR="00A86210" w:rsidRDefault="00A86210" w:rsidP="00A86210">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01.03.2018. godine</w:t>
      </w:r>
    </w:p>
    <w:p w:rsid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A86210" w:rsidRPr="00B508CA" w:rsidRDefault="00A86210" w:rsidP="00B508CA">
      <w:pPr>
        <w:tabs>
          <w:tab w:val="left" w:pos="540"/>
          <w:tab w:val="left" w:pos="569"/>
        </w:tabs>
        <w:spacing w:after="0" w:line="240" w:lineRule="auto"/>
        <w:jc w:val="both"/>
        <w:rPr>
          <w:rFonts w:ascii="Times New Roman" w:eastAsia="Times New Roman" w:hAnsi="Times New Roman" w:cs="Times New Roman"/>
          <w:bCs/>
          <w:lang w:val="sr-Latn-ME"/>
        </w:rPr>
      </w:pPr>
    </w:p>
    <w:p w:rsidR="00B508CA" w:rsidRPr="00B508CA" w:rsidRDefault="00B508CA" w:rsidP="00B508CA">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B508CA">
        <w:rPr>
          <w:rFonts w:ascii="Times New Roman" w:eastAsia="Times New Roman" w:hAnsi="Times New Roman" w:cs="Times New Roman"/>
          <w:b/>
          <w:bCs/>
          <w:lang w:val="sr-Latn-ME"/>
        </w:rPr>
        <w:t xml:space="preserve">10. </w:t>
      </w:r>
      <w:r w:rsidRPr="00B508CA">
        <w:rPr>
          <w:rFonts w:ascii="Times New Roman" w:eastAsia="Times New Roman" w:hAnsi="Times New Roman" w:cs="Times New Roman"/>
          <w:b/>
          <w:bCs/>
          <w:lang w:val="sr-Latn-ME"/>
        </w:rPr>
        <w:tab/>
        <w:t>DATUM POSLEDNJE REVIZIJE TEKSTA SAŽETKA OSNOVNIH KARAKTERISTIKA LIJEKA</w:t>
      </w:r>
    </w:p>
    <w:p w:rsidR="00B508CA" w:rsidRPr="00B508CA" w:rsidRDefault="00B508CA" w:rsidP="00B508CA">
      <w:pPr>
        <w:tabs>
          <w:tab w:val="left" w:pos="540"/>
          <w:tab w:val="left" w:pos="569"/>
        </w:tabs>
        <w:spacing w:after="0" w:line="240" w:lineRule="auto"/>
        <w:jc w:val="both"/>
        <w:rPr>
          <w:rFonts w:ascii="Times New Roman" w:eastAsia="Times New Roman" w:hAnsi="Times New Roman" w:cs="Times New Roman"/>
          <w:bCs/>
          <w:lang w:val="sr-Latn-ME"/>
        </w:rPr>
      </w:pPr>
    </w:p>
    <w:p w:rsidR="00F1527C" w:rsidRPr="00B508CA" w:rsidRDefault="00A86210" w:rsidP="00A86210">
      <w:pPr>
        <w:tabs>
          <w:tab w:val="left" w:pos="540"/>
          <w:tab w:val="left" w:pos="569"/>
        </w:tabs>
        <w:spacing w:after="0" w:line="240" w:lineRule="auto"/>
        <w:jc w:val="both"/>
        <w:rPr>
          <w:rFonts w:ascii="Times New Roman" w:hAnsi="Times New Roman" w:cs="Times New Roman"/>
          <w:lang w:val="sr-Latn-ME"/>
        </w:rPr>
      </w:pPr>
      <w:r>
        <w:rPr>
          <w:rFonts w:ascii="Times New Roman" w:eastAsia="Times New Roman" w:hAnsi="Times New Roman" w:cs="Times New Roman"/>
          <w:bCs/>
          <w:lang w:val="sr-Latn-ME"/>
        </w:rPr>
        <w:t>Mart, 2018. godine</w:t>
      </w:r>
    </w:p>
    <w:p w:rsidR="00F1527C" w:rsidRPr="00B508CA" w:rsidRDefault="00F1527C" w:rsidP="00B508CA">
      <w:pPr>
        <w:tabs>
          <w:tab w:val="left" w:pos="2751"/>
        </w:tabs>
        <w:spacing w:line="240" w:lineRule="auto"/>
        <w:rPr>
          <w:rFonts w:ascii="Times New Roman" w:hAnsi="Times New Roman" w:cs="Times New Roman"/>
          <w:lang w:val="sr-Latn-ME"/>
        </w:rPr>
      </w:pPr>
    </w:p>
    <w:p w:rsidR="00F1527C" w:rsidRPr="00B508CA" w:rsidRDefault="00F1527C" w:rsidP="00B508CA">
      <w:pPr>
        <w:tabs>
          <w:tab w:val="left" w:pos="2751"/>
        </w:tabs>
        <w:spacing w:line="240" w:lineRule="auto"/>
        <w:rPr>
          <w:rFonts w:ascii="Times New Roman" w:hAnsi="Times New Roman" w:cs="Times New Roman"/>
          <w:lang w:val="sr-Latn-ME"/>
        </w:rPr>
      </w:pPr>
    </w:p>
    <w:p w:rsidR="00F1527C" w:rsidRPr="00B508CA" w:rsidRDefault="00F1527C" w:rsidP="00B508CA">
      <w:pPr>
        <w:tabs>
          <w:tab w:val="left" w:pos="2751"/>
        </w:tabs>
        <w:spacing w:line="240" w:lineRule="auto"/>
        <w:rPr>
          <w:rFonts w:ascii="Times New Roman" w:hAnsi="Times New Roman" w:cs="Times New Roman"/>
          <w:lang w:val="sr-Latn-ME"/>
        </w:rPr>
      </w:pPr>
    </w:p>
    <w:p w:rsidR="009318B4" w:rsidRPr="00B508CA" w:rsidRDefault="00F1527C" w:rsidP="00B508CA">
      <w:pPr>
        <w:tabs>
          <w:tab w:val="left" w:pos="2751"/>
        </w:tabs>
        <w:spacing w:line="240" w:lineRule="auto"/>
        <w:rPr>
          <w:rFonts w:ascii="Times New Roman" w:hAnsi="Times New Roman" w:cs="Times New Roman"/>
          <w:lang w:val="sr-Latn-ME"/>
        </w:rPr>
      </w:pPr>
      <w:r w:rsidRPr="00B508CA">
        <w:rPr>
          <w:rFonts w:ascii="Times New Roman" w:hAnsi="Times New Roman" w:cs="Times New Roman"/>
          <w:lang w:val="sr-Latn-ME"/>
        </w:rPr>
        <w:tab/>
      </w:r>
    </w:p>
    <w:sectPr w:rsidR="009318B4" w:rsidRPr="00B508CA"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329" w:rsidRDefault="00EF7329" w:rsidP="00FF2B5A">
      <w:pPr>
        <w:spacing w:after="0" w:line="240" w:lineRule="auto"/>
      </w:pPr>
      <w:r>
        <w:separator/>
      </w:r>
    </w:p>
  </w:endnote>
  <w:endnote w:type="continuationSeparator" w:id="0">
    <w:p w:rsidR="00EF7329" w:rsidRDefault="00EF732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0706B">
      <w:rPr>
        <w:rFonts w:ascii="Times New Roman" w:eastAsia="Times New Roman" w:hAnsi="Times New Roman" w:cs="Times New Roman"/>
        <w:noProof/>
        <w:sz w:val="20"/>
        <w:szCs w:val="20"/>
        <w:lang w:val="sr-Latn-ME"/>
      </w:rPr>
      <w:t>17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0706B">
      <w:rPr>
        <w:rFonts w:ascii="Times New Roman" w:eastAsia="Times New Roman" w:hAnsi="Times New Roman" w:cs="Times New Roman"/>
        <w:noProof/>
        <w:sz w:val="20"/>
        <w:szCs w:val="20"/>
        <w:lang w:val="sr-Latn-ME"/>
      </w:rPr>
      <w:t>18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329" w:rsidRDefault="00EF7329" w:rsidP="00FF2B5A">
      <w:pPr>
        <w:spacing w:after="0" w:line="240" w:lineRule="auto"/>
      </w:pPr>
      <w:r>
        <w:separator/>
      </w:r>
    </w:p>
  </w:footnote>
  <w:footnote w:type="continuationSeparator" w:id="0">
    <w:p w:rsidR="00EF7329" w:rsidRDefault="00EF7329"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9318B4" w:rsidP="00FC1432">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C1432" w:rsidRPr="00FC1432" w:rsidRDefault="00FC1432" w:rsidP="00FC1432">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5F2"/>
    <w:multiLevelType w:val="hybridMultilevel"/>
    <w:tmpl w:val="74F08F5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1"/>
  </w:num>
  <w:num w:numId="4">
    <w:abstractNumId w:val="8"/>
  </w:num>
  <w:num w:numId="5">
    <w:abstractNumId w:val="5"/>
  </w:num>
  <w:num w:numId="6">
    <w:abstractNumId w:val="2"/>
  </w:num>
  <w:num w:numId="7">
    <w:abstractNumId w:val="7"/>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1BA5"/>
    <w:rsid w:val="0010706B"/>
    <w:rsid w:val="00116FE6"/>
    <w:rsid w:val="0031146A"/>
    <w:rsid w:val="00461135"/>
    <w:rsid w:val="005D7407"/>
    <w:rsid w:val="00747C4B"/>
    <w:rsid w:val="00805838"/>
    <w:rsid w:val="00883AF2"/>
    <w:rsid w:val="00890539"/>
    <w:rsid w:val="009318B4"/>
    <w:rsid w:val="00934541"/>
    <w:rsid w:val="00A06058"/>
    <w:rsid w:val="00A86210"/>
    <w:rsid w:val="00B234CE"/>
    <w:rsid w:val="00B34AF2"/>
    <w:rsid w:val="00B508CA"/>
    <w:rsid w:val="00C4240B"/>
    <w:rsid w:val="00D45AFE"/>
    <w:rsid w:val="00E0627A"/>
    <w:rsid w:val="00E52DE0"/>
    <w:rsid w:val="00E828C9"/>
    <w:rsid w:val="00EB2A93"/>
    <w:rsid w:val="00EF7329"/>
    <w:rsid w:val="00F1527C"/>
    <w:rsid w:val="00FB2DE4"/>
    <w:rsid w:val="00FC1432"/>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10242"/>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508CA"/>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B508CA"/>
    <w:rPr>
      <w:rFonts w:ascii="Arial" w:eastAsia="Times New Roman" w:hAnsi="Arial" w:cs="Arial"/>
      <w:i/>
      <w:iCs/>
      <w:color w:val="999999"/>
      <w:sz w:val="18"/>
      <w:szCs w:val="24"/>
    </w:rPr>
  </w:style>
  <w:style w:type="numbering" w:customStyle="1" w:styleId="NoList1">
    <w:name w:val="No List1"/>
    <w:next w:val="NoList"/>
    <w:semiHidden/>
    <w:unhideWhenUsed/>
    <w:rsid w:val="00B508CA"/>
  </w:style>
  <w:style w:type="character" w:styleId="PageNumber">
    <w:name w:val="page number"/>
    <w:basedOn w:val="DefaultParagraphFont"/>
    <w:rsid w:val="00B508CA"/>
  </w:style>
  <w:style w:type="numbering" w:styleId="111111">
    <w:name w:val="Outline List 2"/>
    <w:basedOn w:val="NoList"/>
    <w:rsid w:val="00B508CA"/>
    <w:pPr>
      <w:numPr>
        <w:numId w:val="3"/>
      </w:numPr>
    </w:pPr>
  </w:style>
  <w:style w:type="character" w:styleId="CommentReference">
    <w:name w:val="annotation reference"/>
    <w:semiHidden/>
    <w:rsid w:val="00B508CA"/>
    <w:rPr>
      <w:sz w:val="16"/>
      <w:szCs w:val="16"/>
    </w:rPr>
  </w:style>
  <w:style w:type="paragraph" w:styleId="CommentText">
    <w:name w:val="annotation text"/>
    <w:basedOn w:val="Normal"/>
    <w:link w:val="CommentTextChar"/>
    <w:semiHidden/>
    <w:rsid w:val="00B508C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508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508CA"/>
    <w:rPr>
      <w:b/>
      <w:bCs/>
    </w:rPr>
  </w:style>
  <w:style w:type="character" w:customStyle="1" w:styleId="CommentSubjectChar">
    <w:name w:val="Comment Subject Char"/>
    <w:basedOn w:val="CommentTextChar"/>
    <w:link w:val="CommentSubject"/>
    <w:semiHidden/>
    <w:rsid w:val="00B508CA"/>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B508C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508CA"/>
    <w:rPr>
      <w:rFonts w:ascii="Tahoma" w:eastAsia="Times New Roman" w:hAnsi="Tahoma" w:cs="Tahoma"/>
      <w:sz w:val="16"/>
      <w:szCs w:val="16"/>
    </w:rPr>
  </w:style>
  <w:style w:type="paragraph" w:styleId="NoSpacing">
    <w:name w:val="No Spacing"/>
    <w:uiPriority w:val="1"/>
    <w:qFormat/>
    <w:rsid w:val="00B508CA"/>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B508CA"/>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B508CA"/>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621E-1002-42E6-BCCC-48D951AB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6400</Words>
  <Characters>36483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2</cp:revision>
  <dcterms:created xsi:type="dcterms:W3CDTF">2024-09-19T06:15:00Z</dcterms:created>
  <dcterms:modified xsi:type="dcterms:W3CDTF">2024-09-19T06:15:00Z</dcterms:modified>
</cp:coreProperties>
</file>