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6AC" w:rsidRPr="00CF16AC" w:rsidRDefault="00CF16AC" w:rsidP="00CF16AC">
      <w:pPr>
        <w:tabs>
          <w:tab w:val="left" w:pos="360"/>
        </w:tabs>
        <w:spacing w:after="0" w:line="240" w:lineRule="auto"/>
        <w:rPr>
          <w:rFonts w:ascii="Times New Roman" w:eastAsia="Times New Roman" w:hAnsi="Times New Roman" w:cs="Times New Roman"/>
          <w:b/>
          <w:bCs/>
          <w:i/>
          <w:iCs/>
          <w:u w:val="single"/>
          <w:lang w:val="sr-Latn-ME"/>
        </w:rPr>
      </w:pPr>
    </w:p>
    <w:p w:rsidR="00CF16AC" w:rsidRPr="00CF16AC" w:rsidRDefault="00CF16AC" w:rsidP="00CF16AC">
      <w:pPr>
        <w:spacing w:after="0" w:line="240" w:lineRule="auto"/>
        <w:rPr>
          <w:rFonts w:ascii="Times New Roman" w:eastAsia="Times New Roman" w:hAnsi="Times New Roman" w:cs="Times New Roman"/>
          <w:b/>
          <w:bCs/>
          <w:i/>
          <w:iCs/>
          <w:u w:val="single"/>
          <w:lang w:val="sr-Latn-ME"/>
        </w:rPr>
      </w:pPr>
    </w:p>
    <w:p w:rsidR="00CF16AC" w:rsidRPr="00CF16AC" w:rsidRDefault="00CF16AC" w:rsidP="00CF16AC">
      <w:pPr>
        <w:spacing w:after="0" w:line="240" w:lineRule="auto"/>
        <w:rPr>
          <w:rFonts w:ascii="Times New Roman" w:eastAsia="Times New Roman" w:hAnsi="Times New Roman" w:cs="Times New Roman"/>
          <w:b/>
          <w:bCs/>
          <w:i/>
          <w:iCs/>
          <w:u w:val="single"/>
          <w:lang w:val="sr-Latn-ME"/>
        </w:rPr>
      </w:pPr>
    </w:p>
    <w:p w:rsidR="00CF16AC" w:rsidRDefault="00CF16AC" w:rsidP="00CF16AC">
      <w:pPr>
        <w:spacing w:after="0" w:line="240" w:lineRule="auto"/>
        <w:rPr>
          <w:rFonts w:ascii="Times New Roman" w:eastAsia="Times New Roman" w:hAnsi="Times New Roman" w:cs="Times New Roman"/>
          <w:b/>
          <w:bCs/>
          <w:i/>
          <w:iCs/>
          <w:u w:val="single"/>
          <w:lang w:val="sr-Latn-ME"/>
        </w:rPr>
      </w:pPr>
    </w:p>
    <w:p w:rsidR="00182C04" w:rsidRDefault="00182C04" w:rsidP="00CF16AC">
      <w:pPr>
        <w:spacing w:after="0" w:line="240" w:lineRule="auto"/>
        <w:rPr>
          <w:rFonts w:ascii="Times New Roman" w:eastAsia="Times New Roman" w:hAnsi="Times New Roman" w:cs="Times New Roman"/>
          <w:b/>
          <w:bCs/>
          <w:i/>
          <w:iCs/>
          <w:u w:val="single"/>
          <w:lang w:val="sr-Latn-ME"/>
        </w:rPr>
      </w:pPr>
    </w:p>
    <w:p w:rsidR="00182C04" w:rsidRDefault="00182C04" w:rsidP="00CF16AC">
      <w:pPr>
        <w:spacing w:after="0" w:line="240" w:lineRule="auto"/>
        <w:rPr>
          <w:rFonts w:ascii="Times New Roman" w:eastAsia="Times New Roman" w:hAnsi="Times New Roman" w:cs="Times New Roman"/>
          <w:b/>
          <w:bCs/>
          <w:i/>
          <w:iCs/>
          <w:u w:val="single"/>
          <w:lang w:val="sr-Latn-ME"/>
        </w:rPr>
      </w:pPr>
    </w:p>
    <w:p w:rsidR="00182C04" w:rsidRPr="00CF16AC" w:rsidRDefault="00182C04" w:rsidP="00CF16AC">
      <w:pPr>
        <w:spacing w:after="0" w:line="240" w:lineRule="auto"/>
        <w:rPr>
          <w:rFonts w:ascii="Times New Roman" w:eastAsia="Times New Roman" w:hAnsi="Times New Roman" w:cs="Times New Roman"/>
          <w:b/>
          <w:bCs/>
          <w:i/>
          <w:iCs/>
          <w:u w:val="single"/>
          <w:lang w:val="sr-Latn-ME"/>
        </w:rPr>
      </w:pPr>
    </w:p>
    <w:p w:rsidR="00CF16AC" w:rsidRPr="00CF16AC" w:rsidRDefault="00CF16AC" w:rsidP="00CF16AC">
      <w:pPr>
        <w:spacing w:after="0" w:line="240" w:lineRule="auto"/>
        <w:rPr>
          <w:rFonts w:ascii="Times New Roman" w:eastAsia="Times New Roman" w:hAnsi="Times New Roman" w:cs="Times New Roman"/>
          <w:b/>
          <w:bCs/>
          <w:i/>
          <w:iCs/>
          <w:u w:val="single"/>
          <w:lang w:val="sr-Latn-ME"/>
        </w:rPr>
      </w:pPr>
    </w:p>
    <w:p w:rsidR="00CF16AC" w:rsidRPr="00CF16AC" w:rsidRDefault="00CF16AC" w:rsidP="00CF16AC">
      <w:pPr>
        <w:spacing w:after="0" w:line="240" w:lineRule="auto"/>
        <w:rPr>
          <w:rFonts w:ascii="Times New Roman" w:eastAsia="Times New Roman" w:hAnsi="Times New Roman" w:cs="Times New Roman"/>
          <w:b/>
          <w:bCs/>
          <w:i/>
          <w:iCs/>
          <w:u w:val="single"/>
          <w:lang w:val="sr-Latn-ME"/>
        </w:rPr>
      </w:pPr>
    </w:p>
    <w:p w:rsidR="00CF16AC" w:rsidRPr="00CF16AC" w:rsidRDefault="00CF16AC" w:rsidP="00CF16AC">
      <w:pPr>
        <w:spacing w:after="0" w:line="240" w:lineRule="auto"/>
        <w:rPr>
          <w:rFonts w:ascii="Times New Roman" w:eastAsia="Times New Roman" w:hAnsi="Times New Roman" w:cs="Times New Roman"/>
          <w:b/>
          <w:bCs/>
          <w:i/>
          <w:iCs/>
          <w:u w:val="single"/>
          <w:lang w:val="sr-Latn-ME"/>
        </w:rPr>
      </w:pPr>
    </w:p>
    <w:p w:rsidR="00CF16AC" w:rsidRPr="00CF16AC" w:rsidRDefault="00CF16AC" w:rsidP="00CF16AC">
      <w:pPr>
        <w:spacing w:after="0" w:line="240" w:lineRule="auto"/>
        <w:rPr>
          <w:rFonts w:ascii="Times New Roman" w:eastAsia="Times New Roman" w:hAnsi="Times New Roman" w:cs="Times New Roman"/>
          <w:b/>
          <w:bCs/>
          <w:i/>
          <w:iCs/>
          <w:u w:val="single"/>
          <w:lang w:val="sr-Latn-ME"/>
        </w:rPr>
      </w:pPr>
    </w:p>
    <w:tbl>
      <w:tblPr>
        <w:tblW w:w="9360" w:type="dxa"/>
        <w:jc w:val="center"/>
        <w:tblLayout w:type="fixed"/>
        <w:tblLook w:val="0000" w:firstRow="0" w:lastRow="0" w:firstColumn="0" w:lastColumn="0" w:noHBand="0" w:noVBand="0"/>
      </w:tblPr>
      <w:tblGrid>
        <w:gridCol w:w="2123"/>
        <w:gridCol w:w="7237"/>
      </w:tblGrid>
      <w:tr w:rsidR="00CF16AC" w:rsidRPr="00CF16AC" w:rsidTr="00CF16AC">
        <w:trPr>
          <w:trHeight w:val="95"/>
          <w:jc w:val="center"/>
        </w:trPr>
        <w:tc>
          <w:tcPr>
            <w:tcW w:w="9360" w:type="dxa"/>
            <w:gridSpan w:val="2"/>
            <w:vAlign w:val="center"/>
          </w:tcPr>
          <w:p w:rsidR="00CF16AC" w:rsidRPr="00CF16AC" w:rsidRDefault="00CF16AC" w:rsidP="00CF16AC">
            <w:pPr>
              <w:spacing w:after="0" w:line="240" w:lineRule="auto"/>
              <w:jc w:val="center"/>
              <w:rPr>
                <w:rFonts w:ascii="Times New Roman" w:eastAsia="Times New Roman" w:hAnsi="Times New Roman" w:cs="Times New Roman"/>
                <w:b/>
                <w:bCs/>
                <w:iCs/>
                <w:u w:val="single"/>
                <w:lang w:val="sr-Latn-ME"/>
              </w:rPr>
            </w:pPr>
            <w:r w:rsidRPr="00CF16AC">
              <w:rPr>
                <w:rFonts w:ascii="Times New Roman" w:eastAsia="Times New Roman" w:hAnsi="Times New Roman" w:cs="Times New Roman"/>
                <w:b/>
                <w:bCs/>
                <w:iCs/>
                <w:u w:val="single"/>
                <w:lang w:val="sr-Latn-ME"/>
              </w:rPr>
              <w:t>SAŽETAK KARAKTERISTIKA LIJEKA</w:t>
            </w:r>
          </w:p>
        </w:tc>
      </w:tr>
      <w:tr w:rsidR="00CF16AC" w:rsidRPr="00CF16AC" w:rsidTr="00D67FF6">
        <w:trPr>
          <w:trHeight w:val="1969"/>
          <w:jc w:val="center"/>
        </w:trPr>
        <w:tc>
          <w:tcPr>
            <w:tcW w:w="9360" w:type="dxa"/>
            <w:gridSpan w:val="2"/>
            <w:vAlign w:val="bottom"/>
          </w:tcPr>
          <w:p w:rsidR="00CF16AC" w:rsidRPr="00CF16AC" w:rsidRDefault="00CF16AC" w:rsidP="00CF16AC">
            <w:pPr>
              <w:spacing w:after="40" w:line="240" w:lineRule="auto"/>
              <w:rPr>
                <w:rFonts w:ascii="Times New Roman" w:eastAsia="Times New Roman" w:hAnsi="Times New Roman" w:cs="Times New Roman"/>
                <w:b/>
                <w:bCs/>
                <w:u w:val="single"/>
                <w:lang w:val="sr-Latn-ME"/>
              </w:rPr>
            </w:pPr>
          </w:p>
        </w:tc>
      </w:tr>
      <w:tr w:rsidR="00CF16AC" w:rsidRPr="00CF16AC" w:rsidTr="00D67FF6">
        <w:trPr>
          <w:trHeight w:val="1225"/>
          <w:jc w:val="center"/>
        </w:trPr>
        <w:tc>
          <w:tcPr>
            <w:tcW w:w="9360" w:type="dxa"/>
            <w:gridSpan w:val="2"/>
          </w:tcPr>
          <w:p w:rsidR="00CF16AC" w:rsidRPr="00CF16AC" w:rsidRDefault="00CF16AC" w:rsidP="00CF16AC">
            <w:pPr>
              <w:keepNext/>
              <w:tabs>
                <w:tab w:val="left" w:pos="284"/>
              </w:tabs>
              <w:spacing w:after="0" w:line="240" w:lineRule="auto"/>
              <w:jc w:val="center"/>
              <w:outlineLvl w:val="1"/>
              <w:rPr>
                <w:rFonts w:ascii="Times New Roman" w:eastAsia="Times New Roman" w:hAnsi="Times New Roman" w:cs="Times New Roman"/>
                <w:b/>
                <w:iCs/>
                <w:lang w:val="sr-Latn-ME"/>
              </w:rPr>
            </w:pPr>
            <w:r w:rsidRPr="00CF16AC">
              <w:rPr>
                <w:rFonts w:ascii="Times New Roman" w:eastAsia="Times New Roman" w:hAnsi="Times New Roman" w:cs="Times New Roman"/>
                <w:b/>
                <w:iCs/>
                <w:lang w:val="sr-Latn-ME"/>
              </w:rPr>
              <w:t>DuoResp Spiromax</w:t>
            </w:r>
            <w:r w:rsidRPr="00CF16AC">
              <w:rPr>
                <w:rFonts w:ascii="Times New Roman" w:eastAsia="Times New Roman" w:hAnsi="Times New Roman" w:cs="Times New Roman"/>
                <w:i/>
                <w:iCs/>
                <w:color w:val="808080"/>
                <w:lang w:val="sr-Latn-ME"/>
              </w:rPr>
              <w:t xml:space="preserve">, </w:t>
            </w:r>
            <w:r w:rsidRPr="00CF16AC">
              <w:rPr>
                <w:rFonts w:ascii="Times New Roman" w:eastAsia="Times New Roman" w:hAnsi="Times New Roman" w:cs="Times New Roman"/>
                <w:b/>
                <w:iCs/>
                <w:lang w:val="sr-Latn-ME"/>
              </w:rPr>
              <w:t>prašak za inhalaciju, 160 mikrograma + 4,5 mikrograma</w:t>
            </w:r>
          </w:p>
          <w:p w:rsidR="00CF16AC" w:rsidRPr="00CF16AC" w:rsidRDefault="00CF16AC" w:rsidP="00CF16AC">
            <w:pPr>
              <w:spacing w:after="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 xml:space="preserve">                                                       pakovanje: inhalator, 1x120 doza</w:t>
            </w:r>
          </w:p>
        </w:tc>
      </w:tr>
      <w:tr w:rsidR="00CF16AC" w:rsidRPr="00CF16AC" w:rsidTr="00D67FF6">
        <w:trPr>
          <w:jc w:val="center"/>
        </w:trPr>
        <w:tc>
          <w:tcPr>
            <w:tcW w:w="2123" w:type="dxa"/>
            <w:vAlign w:val="bottom"/>
          </w:tcPr>
          <w:p w:rsidR="00CF16AC" w:rsidRPr="00CF16AC" w:rsidRDefault="00CF16AC" w:rsidP="00CF16AC">
            <w:pPr>
              <w:spacing w:before="200" w:after="0" w:line="240" w:lineRule="auto"/>
              <w:jc w:val="right"/>
              <w:rPr>
                <w:rFonts w:ascii="Times New Roman" w:eastAsia="Times New Roman" w:hAnsi="Times New Roman" w:cs="Times New Roman"/>
                <w:lang w:val="sr-Latn-ME"/>
              </w:rPr>
            </w:pPr>
            <w:r w:rsidRPr="00CF16AC">
              <w:rPr>
                <w:rFonts w:ascii="Times New Roman" w:eastAsia="Times New Roman" w:hAnsi="Times New Roman" w:cs="Times New Roman"/>
                <w:lang w:val="sr-Latn-ME"/>
              </w:rPr>
              <w:t>Proizvođač:</w:t>
            </w:r>
          </w:p>
        </w:tc>
        <w:tc>
          <w:tcPr>
            <w:tcW w:w="7237" w:type="dxa"/>
            <w:vAlign w:val="bottom"/>
          </w:tcPr>
          <w:p w:rsidR="00CF16AC" w:rsidRPr="00CF16AC" w:rsidRDefault="00CF16AC" w:rsidP="00EB4328">
            <w:pPr>
              <w:spacing w:before="200" w:after="0" w:line="240" w:lineRule="auto"/>
              <w:rPr>
                <w:rFonts w:ascii="Times New Roman" w:eastAsia="Times New Roman" w:hAnsi="Times New Roman" w:cs="Times New Roman"/>
                <w:b/>
                <w:bCs/>
                <w:lang w:val="sr-Latn-ME"/>
              </w:rPr>
            </w:pPr>
          </w:p>
          <w:p w:rsidR="00CF16AC" w:rsidRPr="00CF16AC" w:rsidRDefault="00CF16AC" w:rsidP="00CF16AC">
            <w:pPr>
              <w:spacing w:before="200" w:after="0" w:line="240" w:lineRule="auto"/>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 xml:space="preserve">1. Teva Pharmaceuticals Europe B.V. </w:t>
            </w:r>
          </w:p>
          <w:p w:rsidR="00CF16AC" w:rsidRPr="00CF16AC" w:rsidRDefault="00CF16AC" w:rsidP="00CF16AC">
            <w:pPr>
              <w:spacing w:before="200" w:after="0" w:line="240" w:lineRule="auto"/>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2. Norton (Waterford) Limited T/A IVAX Pharmaceuticals Ireland T/A Teva Pharmaceuticals Ireland</w:t>
            </w:r>
          </w:p>
        </w:tc>
      </w:tr>
      <w:tr w:rsidR="00CF16AC" w:rsidRPr="00CF16AC" w:rsidTr="00D67FF6">
        <w:trPr>
          <w:jc w:val="center"/>
        </w:trPr>
        <w:tc>
          <w:tcPr>
            <w:tcW w:w="2123" w:type="dxa"/>
            <w:vAlign w:val="bottom"/>
          </w:tcPr>
          <w:p w:rsidR="00CF16AC" w:rsidRPr="00CF16AC" w:rsidRDefault="00CF16AC" w:rsidP="00CF16AC">
            <w:pPr>
              <w:spacing w:before="200" w:after="0" w:line="240" w:lineRule="auto"/>
              <w:jc w:val="right"/>
              <w:rPr>
                <w:rFonts w:ascii="Times New Roman" w:eastAsia="Times New Roman" w:hAnsi="Times New Roman" w:cs="Times New Roman"/>
                <w:lang w:val="sr-Latn-ME"/>
              </w:rPr>
            </w:pPr>
            <w:r w:rsidRPr="00CF16AC">
              <w:rPr>
                <w:rFonts w:ascii="Times New Roman" w:eastAsia="Times New Roman" w:hAnsi="Times New Roman" w:cs="Times New Roman"/>
                <w:lang w:val="sr-Latn-ME"/>
              </w:rPr>
              <w:t>Adresa:</w:t>
            </w:r>
          </w:p>
        </w:tc>
        <w:tc>
          <w:tcPr>
            <w:tcW w:w="7237" w:type="dxa"/>
            <w:vAlign w:val="bottom"/>
          </w:tcPr>
          <w:p w:rsidR="00CF16AC" w:rsidRPr="00CF16AC" w:rsidRDefault="00CF16AC" w:rsidP="00CF16AC">
            <w:pPr>
              <w:spacing w:before="200" w:after="0" w:line="240" w:lineRule="auto"/>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 xml:space="preserve">1. Swensweg 5, 2031 GA Haarlem, Holandija  </w:t>
            </w:r>
          </w:p>
          <w:p w:rsidR="00CF16AC" w:rsidRPr="00CF16AC" w:rsidRDefault="00CF16AC" w:rsidP="00CF16AC">
            <w:pPr>
              <w:spacing w:before="200" w:after="0" w:line="240" w:lineRule="auto"/>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2. Unit 27/35 IDA Industrial Park, Cork Road, Waterford, Irska</w:t>
            </w:r>
          </w:p>
        </w:tc>
      </w:tr>
      <w:tr w:rsidR="00CF16AC" w:rsidRPr="00CF16AC" w:rsidTr="00D67FF6">
        <w:trPr>
          <w:jc w:val="center"/>
        </w:trPr>
        <w:tc>
          <w:tcPr>
            <w:tcW w:w="2123" w:type="dxa"/>
            <w:vAlign w:val="bottom"/>
          </w:tcPr>
          <w:p w:rsidR="00CF16AC" w:rsidRPr="00CF16AC" w:rsidRDefault="00CF16AC" w:rsidP="00CF16AC">
            <w:pPr>
              <w:spacing w:before="200" w:after="0" w:line="240" w:lineRule="auto"/>
              <w:jc w:val="right"/>
              <w:rPr>
                <w:rFonts w:ascii="Times New Roman" w:eastAsia="Times New Roman" w:hAnsi="Times New Roman" w:cs="Times New Roman"/>
                <w:lang w:val="sr-Latn-ME"/>
              </w:rPr>
            </w:pPr>
            <w:r w:rsidRPr="00CF16AC">
              <w:rPr>
                <w:rFonts w:ascii="Times New Roman" w:eastAsia="Times New Roman" w:hAnsi="Times New Roman" w:cs="Times New Roman"/>
                <w:lang w:val="sr-Latn-ME"/>
              </w:rPr>
              <w:t>Podnosilac zahtjeva:</w:t>
            </w:r>
          </w:p>
        </w:tc>
        <w:tc>
          <w:tcPr>
            <w:tcW w:w="7237" w:type="dxa"/>
            <w:vAlign w:val="bottom"/>
          </w:tcPr>
          <w:p w:rsidR="00CF16AC" w:rsidRPr="00CF16AC" w:rsidRDefault="00CF16AC" w:rsidP="00CF16AC">
            <w:pPr>
              <w:spacing w:before="200" w:after="0" w:line="240" w:lineRule="auto"/>
              <w:ind w:left="72" w:hanging="72"/>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Evropa Lek Pharma d.o.o. Podgorica</w:t>
            </w:r>
          </w:p>
        </w:tc>
      </w:tr>
      <w:tr w:rsidR="00CF16AC" w:rsidRPr="00CF16AC" w:rsidTr="00D67FF6">
        <w:trPr>
          <w:jc w:val="center"/>
        </w:trPr>
        <w:tc>
          <w:tcPr>
            <w:tcW w:w="2123" w:type="dxa"/>
            <w:vAlign w:val="bottom"/>
          </w:tcPr>
          <w:p w:rsidR="00CF16AC" w:rsidRPr="00CF16AC" w:rsidRDefault="00CF16AC" w:rsidP="00CF16AC">
            <w:pPr>
              <w:spacing w:before="200" w:after="0" w:line="240" w:lineRule="auto"/>
              <w:jc w:val="right"/>
              <w:rPr>
                <w:rFonts w:ascii="Times New Roman" w:eastAsia="Times New Roman" w:hAnsi="Times New Roman" w:cs="Times New Roman"/>
                <w:lang w:val="sr-Latn-ME"/>
              </w:rPr>
            </w:pPr>
            <w:r w:rsidRPr="00CF16AC">
              <w:rPr>
                <w:rFonts w:ascii="Times New Roman" w:eastAsia="Times New Roman" w:hAnsi="Times New Roman" w:cs="Times New Roman"/>
                <w:lang w:val="sr-Latn-ME"/>
              </w:rPr>
              <w:t>Adresa:</w:t>
            </w:r>
          </w:p>
        </w:tc>
        <w:tc>
          <w:tcPr>
            <w:tcW w:w="7237" w:type="dxa"/>
            <w:vAlign w:val="bottom"/>
          </w:tcPr>
          <w:p w:rsidR="00CF16AC" w:rsidRPr="00CF16AC" w:rsidRDefault="00CF16AC" w:rsidP="00CF16AC">
            <w:pPr>
              <w:spacing w:before="200" w:after="0" w:line="240" w:lineRule="auto"/>
              <w:ind w:left="72" w:hanging="72"/>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Kritskog odreda 4/1, 81000 Podgorica, Crna Gora</w:t>
            </w:r>
          </w:p>
        </w:tc>
      </w:tr>
    </w:tbl>
    <w:p w:rsidR="00CF16AC" w:rsidRPr="00CF16AC" w:rsidRDefault="00CF16AC" w:rsidP="00CF16AC">
      <w:pPr>
        <w:spacing w:after="0" w:line="240" w:lineRule="auto"/>
        <w:rPr>
          <w:rFonts w:ascii="Times New Roman" w:eastAsia="Times New Roman" w:hAnsi="Times New Roman" w:cs="Times New Roman"/>
          <w:b/>
          <w:bCs/>
          <w:i/>
          <w:iCs/>
          <w:u w:val="single"/>
          <w:lang w:val="sr-Latn-ME"/>
        </w:rPr>
      </w:pPr>
    </w:p>
    <w:p w:rsidR="00CF16AC" w:rsidRPr="00CF16AC" w:rsidRDefault="00CF16AC" w:rsidP="00CF16AC">
      <w:pPr>
        <w:spacing w:after="0" w:line="240" w:lineRule="auto"/>
        <w:rPr>
          <w:rFonts w:ascii="Times New Roman" w:eastAsia="Times New Roman" w:hAnsi="Times New Roman" w:cs="Times New Roman"/>
          <w:b/>
          <w:bCs/>
          <w:i/>
          <w:iCs/>
          <w:u w:val="single"/>
          <w:lang w:val="sr-Latn-ME"/>
        </w:rPr>
      </w:pPr>
    </w:p>
    <w:p w:rsidR="00CF16AC" w:rsidRPr="00CF16AC" w:rsidRDefault="00CF16AC" w:rsidP="00CF16AC">
      <w:pPr>
        <w:spacing w:after="0" w:line="240" w:lineRule="auto"/>
        <w:rPr>
          <w:rFonts w:ascii="Times New Roman" w:eastAsia="Times New Roman" w:hAnsi="Times New Roman" w:cs="Times New Roman"/>
          <w:b/>
          <w:bCs/>
          <w:i/>
          <w:iCs/>
          <w:u w:val="single"/>
          <w:lang w:val="sr-Latn-ME"/>
        </w:rPr>
      </w:pPr>
    </w:p>
    <w:p w:rsidR="00CF16AC" w:rsidRPr="00CF16AC" w:rsidRDefault="00CF16AC" w:rsidP="00CF16AC">
      <w:pPr>
        <w:spacing w:after="0" w:line="240" w:lineRule="auto"/>
        <w:rPr>
          <w:rFonts w:ascii="Times New Roman" w:eastAsia="Times New Roman" w:hAnsi="Times New Roman" w:cs="Times New Roman"/>
          <w:b/>
          <w:bCs/>
          <w:i/>
          <w:iCs/>
          <w:u w:val="single"/>
          <w:lang w:val="sr-Latn-ME"/>
        </w:rPr>
      </w:pPr>
    </w:p>
    <w:p w:rsidR="00CF16AC" w:rsidRPr="00CF16AC" w:rsidRDefault="00CF16AC" w:rsidP="00CF16AC">
      <w:pPr>
        <w:spacing w:after="0" w:line="240" w:lineRule="auto"/>
        <w:rPr>
          <w:rFonts w:ascii="Times New Roman" w:eastAsia="Times New Roman" w:hAnsi="Times New Roman" w:cs="Times New Roman"/>
          <w:b/>
          <w:bCs/>
          <w:i/>
          <w:iCs/>
          <w:u w:val="single"/>
          <w:lang w:val="sr-Latn-ME"/>
        </w:rPr>
      </w:pPr>
    </w:p>
    <w:p w:rsidR="00CF16AC" w:rsidRPr="00CF16AC" w:rsidRDefault="00CF16AC" w:rsidP="00CF16AC">
      <w:pPr>
        <w:spacing w:after="0" w:line="240" w:lineRule="auto"/>
        <w:rPr>
          <w:rFonts w:ascii="Times New Roman" w:eastAsia="Times New Roman" w:hAnsi="Times New Roman" w:cs="Times New Roman"/>
          <w:color w:val="808080"/>
          <w:lang w:val="sr-Latn-ME"/>
        </w:rPr>
      </w:pPr>
    </w:p>
    <w:p w:rsidR="00CF16AC" w:rsidRDefault="00CF16AC" w:rsidP="00CF16AC">
      <w:pPr>
        <w:spacing w:after="0" w:line="240" w:lineRule="auto"/>
        <w:jc w:val="both"/>
        <w:rPr>
          <w:rFonts w:ascii="Times New Roman" w:eastAsia="Times New Roman" w:hAnsi="Times New Roman" w:cs="Times New Roman"/>
          <w:noProof/>
          <w:lang w:val="sr-Latn-ME"/>
        </w:rPr>
      </w:pPr>
    </w:p>
    <w:p w:rsidR="00CF16AC" w:rsidRPr="00CF16AC" w:rsidRDefault="00CF16AC" w:rsidP="00CF16AC">
      <w:pPr>
        <w:spacing w:after="0" w:line="240" w:lineRule="auto"/>
        <w:jc w:val="both"/>
        <w:rPr>
          <w:rFonts w:ascii="Times New Roman" w:eastAsia="Times New Roman" w:hAnsi="Times New Roman" w:cs="Times New Roman"/>
          <w:noProof/>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lastRenderedPageBreak/>
        <w:t>1.</w:t>
      </w:r>
      <w:r w:rsidRPr="00CF16AC">
        <w:rPr>
          <w:rFonts w:ascii="Times New Roman" w:eastAsia="Times New Roman" w:hAnsi="Times New Roman" w:cs="Times New Roman"/>
          <w:b/>
          <w:bCs/>
          <w:lang w:val="sr-Latn-ME"/>
        </w:rPr>
        <w:tab/>
        <w:t>NAZIV LIJEKA</w:t>
      </w:r>
    </w:p>
    <w:p w:rsidR="00CF16AC" w:rsidRPr="00CF16AC" w:rsidRDefault="00CF16AC" w:rsidP="00CF16AC">
      <w:pPr>
        <w:spacing w:after="0" w:line="240" w:lineRule="auto"/>
        <w:rPr>
          <w:rFonts w:ascii="Times New Roman" w:eastAsia="Times New Roman" w:hAnsi="Times New Roman" w:cs="Times New Roman"/>
          <w:lang w:val="sr-Latn-ME"/>
        </w:rPr>
      </w:pPr>
    </w:p>
    <w:p w:rsidR="00CF16AC" w:rsidRP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b/>
          <w:lang w:val="sr-Latn-ME"/>
        </w:rPr>
        <w:t>DuoResp Spiromax</w:t>
      </w:r>
      <w:r w:rsidRPr="00CF16AC">
        <w:rPr>
          <w:rFonts w:ascii="Times New Roman" w:eastAsia="Times New Roman" w:hAnsi="Times New Roman" w:cs="Times New Roman"/>
          <w:lang w:val="sr-Latn-ME"/>
        </w:rPr>
        <w:t>, prašak za inhalaciju, 160 mikrograma + 4,5 mikrograma</w:t>
      </w:r>
    </w:p>
    <w:p w:rsidR="00CF16AC" w:rsidRPr="00CF16AC" w:rsidRDefault="00CF16AC" w:rsidP="00CF16AC">
      <w:pPr>
        <w:spacing w:after="0" w:line="240" w:lineRule="auto"/>
        <w:jc w:val="both"/>
        <w:rPr>
          <w:rFonts w:ascii="Times New Roman" w:eastAsia="Times New Roman" w:hAnsi="Times New Roman" w:cs="Times New Roman"/>
          <w:lang w:val="sr-Latn-ME"/>
        </w:rPr>
      </w:pPr>
    </w:p>
    <w:p w:rsidR="00CF16AC" w:rsidRP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INN:</w:t>
      </w:r>
      <w:r w:rsidRPr="00CF16AC">
        <w:rPr>
          <w:rFonts w:ascii="Times New Roman" w:eastAsia="Times New Roman" w:hAnsi="Times New Roman" w:cs="Times New Roman"/>
          <w:noProof/>
          <w:lang w:val="sr-Latn-ME" w:eastAsia="sr-Latn-CS"/>
        </w:rPr>
        <w:t xml:space="preserve"> budesonid, formoterol</w:t>
      </w:r>
    </w:p>
    <w:p w:rsidR="00CF16AC" w:rsidRPr="00CF16AC" w:rsidRDefault="00CF16AC" w:rsidP="00CF16AC">
      <w:pPr>
        <w:spacing w:after="0" w:line="240" w:lineRule="auto"/>
        <w:jc w:val="both"/>
        <w:rPr>
          <w:rFonts w:ascii="Times New Roman" w:eastAsia="Times New Roman" w:hAnsi="Times New Roman" w:cs="Times New Roman"/>
          <w:bCs/>
          <w:lang w:val="sr-Latn-ME"/>
        </w:rPr>
      </w:pPr>
    </w:p>
    <w:p w:rsidR="00CF16AC" w:rsidRPr="00CF16AC" w:rsidRDefault="00CF16AC" w:rsidP="00CF16AC">
      <w:pPr>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t xml:space="preserve">2. </w:t>
      </w:r>
      <w:r w:rsidRPr="00CF16AC">
        <w:rPr>
          <w:rFonts w:ascii="Times New Roman" w:eastAsia="Times New Roman" w:hAnsi="Times New Roman" w:cs="Times New Roman"/>
          <w:b/>
          <w:bCs/>
          <w:lang w:val="sr-Latn-ME"/>
        </w:rPr>
        <w:tab/>
        <w:t>KVALITATIVNI I KVANTITATIVNI SASTAV</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
          <w:bCs/>
          <w:lang w:val="sr-Latn-ME"/>
        </w:rPr>
      </w:pPr>
    </w:p>
    <w:p w:rsidR="00CF16AC" w:rsidRP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Jedna primijenjena doza (doza koja izlazi iz nastavka za usta inhalatora Spiromax) sadrži 160</w:t>
      </w:r>
      <w:r>
        <w:rPr>
          <w:rFonts w:ascii="Times New Roman" w:eastAsia="Times New Roman" w:hAnsi="Times New Roman" w:cs="Times New Roman"/>
          <w:lang w:val="sr-Latn-ME"/>
        </w:rPr>
        <w:t xml:space="preserve"> </w:t>
      </w:r>
      <w:r w:rsidRPr="00CF16AC">
        <w:rPr>
          <w:rFonts w:ascii="Times New Roman" w:eastAsia="Times New Roman" w:hAnsi="Times New Roman" w:cs="Times New Roman"/>
          <w:lang w:val="sr-Latn-ME"/>
        </w:rPr>
        <w:t xml:space="preserve">mikrograma budesonida i 4,5 mikrograma formoterol fumarat dihidrata. </w:t>
      </w:r>
    </w:p>
    <w:p w:rsidR="00CF16AC" w:rsidRP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To odgovara odmjerenoj dozi od 200 mikrograma budesonida i 6 mikrograma formoterol fumarat dihidrata.</w:t>
      </w:r>
    </w:p>
    <w:p w:rsidR="00CF16AC" w:rsidRPr="00CF16AC" w:rsidRDefault="00CF16AC" w:rsidP="00CF16AC">
      <w:pPr>
        <w:spacing w:after="0" w:line="240" w:lineRule="auto"/>
        <w:jc w:val="both"/>
        <w:rPr>
          <w:rFonts w:ascii="Times New Roman" w:eastAsia="Times New Roman" w:hAnsi="Times New Roman" w:cs="Times New Roman"/>
          <w:b/>
          <w:lang w:val="sr-Latn-ME"/>
        </w:rPr>
      </w:pPr>
    </w:p>
    <w:p w:rsidR="00CF16AC" w:rsidRPr="00CF16AC" w:rsidRDefault="00CF16AC" w:rsidP="00CF16AC">
      <w:pPr>
        <w:spacing w:after="0" w:line="240" w:lineRule="auto"/>
        <w:jc w:val="both"/>
        <w:rPr>
          <w:rFonts w:ascii="Times New Roman" w:eastAsia="Times New Roman" w:hAnsi="Times New Roman" w:cs="Times New Roman"/>
          <w:b/>
          <w:lang w:val="sr-Latn-ME"/>
        </w:rPr>
      </w:pPr>
      <w:r w:rsidRPr="00CF16AC">
        <w:rPr>
          <w:rFonts w:ascii="Times New Roman" w:eastAsia="Times New Roman" w:hAnsi="Times New Roman" w:cs="Times New Roman"/>
          <w:b/>
          <w:lang w:val="sr-Latn-ME"/>
        </w:rPr>
        <w:t>Pomoćne supstance sa potvrđenim dejstvom:</w:t>
      </w:r>
    </w:p>
    <w:p w:rsid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Jedna doza sadrži oko 5 miligrama laktoze (u obliku monohidrata).</w:t>
      </w:r>
    </w:p>
    <w:p w:rsidR="00CF16AC" w:rsidRPr="00CF16AC" w:rsidRDefault="00CF16AC" w:rsidP="00CF16AC">
      <w:pPr>
        <w:spacing w:after="0" w:line="240" w:lineRule="auto"/>
        <w:jc w:val="both"/>
        <w:rPr>
          <w:rFonts w:ascii="Times New Roman" w:eastAsia="Times New Roman" w:hAnsi="Times New Roman" w:cs="Times New Roman"/>
          <w:lang w:val="sr-Latn-ME"/>
        </w:rPr>
      </w:pPr>
    </w:p>
    <w:p w:rsidR="00CF16AC" w:rsidRP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Za listu pomoćnih supstanci vidjeti odjeljak 6.1.</w:t>
      </w:r>
    </w:p>
    <w:p w:rsidR="00CF16AC" w:rsidRDefault="00CF16AC" w:rsidP="00CF16AC">
      <w:pPr>
        <w:spacing w:after="0" w:line="240" w:lineRule="auto"/>
        <w:rPr>
          <w:rFonts w:ascii="Times New Roman" w:eastAsia="Times New Roman" w:hAnsi="Times New Roman" w:cs="Times New Roman"/>
          <w:lang w:val="sr-Latn-ME"/>
        </w:rPr>
      </w:pPr>
    </w:p>
    <w:p w:rsidR="00CF16AC" w:rsidRPr="00CF16AC" w:rsidRDefault="00CF16AC" w:rsidP="00CF16AC">
      <w:pPr>
        <w:spacing w:after="0" w:line="240" w:lineRule="auto"/>
        <w:rPr>
          <w:rFonts w:ascii="Times New Roman" w:eastAsia="Times New Roman" w:hAnsi="Times New Roman" w:cs="Times New Roman"/>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t xml:space="preserve">3. </w:t>
      </w:r>
      <w:r w:rsidRPr="00CF16AC">
        <w:rPr>
          <w:rFonts w:ascii="Times New Roman" w:eastAsia="Times New Roman" w:hAnsi="Times New Roman" w:cs="Times New Roman"/>
          <w:b/>
          <w:bCs/>
          <w:lang w:val="sr-Latn-ME"/>
        </w:rPr>
        <w:tab/>
        <w:t>FARMACEUTSKI OBLIK</w:t>
      </w:r>
    </w:p>
    <w:p w:rsidR="00CF16AC" w:rsidRPr="00CF16AC" w:rsidRDefault="00CF16AC" w:rsidP="00CF16AC">
      <w:pPr>
        <w:spacing w:after="0" w:line="240" w:lineRule="auto"/>
        <w:rPr>
          <w:rFonts w:ascii="Times New Roman" w:eastAsia="Times New Roman" w:hAnsi="Times New Roman" w:cs="Times New Roman"/>
          <w:bCs/>
          <w:lang w:val="sr-Latn-ME"/>
        </w:rPr>
      </w:pPr>
    </w:p>
    <w:p w:rsidR="00CF16AC" w:rsidRPr="00CF16AC" w:rsidRDefault="00CF16AC" w:rsidP="00CF16AC">
      <w:pPr>
        <w:spacing w:after="0" w:line="240" w:lineRule="auto"/>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Prašak za inhalaciju.</w:t>
      </w:r>
    </w:p>
    <w:p w:rsidR="00CF16AC" w:rsidRPr="00CF16AC" w:rsidRDefault="00CF16AC" w:rsidP="00CF16AC">
      <w:pPr>
        <w:spacing w:after="0" w:line="240" w:lineRule="auto"/>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Prašak je bijele boje.</w:t>
      </w:r>
    </w:p>
    <w:p w:rsidR="00CF16AC" w:rsidRPr="00CF16AC" w:rsidRDefault="00CF16AC" w:rsidP="00CF16AC">
      <w:pPr>
        <w:spacing w:after="0" w:line="240" w:lineRule="auto"/>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Bijeli inhalator sa poluprozirnim poklopcem, nastavka za usta boje crvenog vina.</w:t>
      </w:r>
    </w:p>
    <w:p w:rsidR="00CF16AC" w:rsidRDefault="00CF16AC" w:rsidP="00CF16AC">
      <w:pPr>
        <w:spacing w:after="0" w:line="240" w:lineRule="auto"/>
        <w:rPr>
          <w:rFonts w:ascii="Times New Roman" w:eastAsia="Times New Roman" w:hAnsi="Times New Roman" w:cs="Times New Roman"/>
          <w:bCs/>
          <w:lang w:val="sr-Latn-ME"/>
        </w:rPr>
      </w:pPr>
    </w:p>
    <w:p w:rsidR="00CF16AC" w:rsidRPr="00CF16AC" w:rsidRDefault="00CF16AC" w:rsidP="00CF16AC">
      <w:pPr>
        <w:spacing w:after="0" w:line="240" w:lineRule="auto"/>
        <w:rPr>
          <w:rFonts w:ascii="Times New Roman" w:eastAsia="Times New Roman" w:hAnsi="Times New Roman" w:cs="Times New Roman"/>
          <w:bCs/>
          <w:lang w:val="sr-Latn-ME"/>
        </w:rPr>
      </w:pPr>
    </w:p>
    <w:p w:rsidR="00CF16AC" w:rsidRPr="00CF16AC" w:rsidRDefault="00CF16AC" w:rsidP="00CF16AC">
      <w:pPr>
        <w:spacing w:after="0" w:line="240" w:lineRule="auto"/>
        <w:rPr>
          <w:rFonts w:ascii="Times New Roman" w:eastAsia="Times New Roman" w:hAnsi="Times New Roman" w:cs="Times New Roman"/>
          <w:bCs/>
          <w:lang w:val="sr-Latn-ME"/>
        </w:rPr>
      </w:pPr>
      <w:r w:rsidRPr="00CF16AC">
        <w:rPr>
          <w:rFonts w:ascii="Times New Roman" w:eastAsia="Times New Roman" w:hAnsi="Times New Roman" w:cs="Times New Roman"/>
          <w:b/>
          <w:bCs/>
          <w:lang w:val="sr-Latn-ME"/>
        </w:rPr>
        <w:t xml:space="preserve"> 4. </w:t>
      </w:r>
      <w:r w:rsidRPr="00CF16AC">
        <w:rPr>
          <w:rFonts w:ascii="Times New Roman" w:eastAsia="Times New Roman" w:hAnsi="Times New Roman" w:cs="Times New Roman"/>
          <w:b/>
          <w:bCs/>
          <w:lang w:val="sr-Latn-ME"/>
        </w:rPr>
        <w:tab/>
        <w:t>KLINIČKI PODACI</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t xml:space="preserve">4.1. </w:t>
      </w:r>
      <w:r w:rsidRPr="00CF16AC">
        <w:rPr>
          <w:rFonts w:ascii="Times New Roman" w:eastAsia="Times New Roman" w:hAnsi="Times New Roman" w:cs="Times New Roman"/>
          <w:b/>
          <w:bCs/>
          <w:lang w:val="sr-Latn-ME"/>
        </w:rPr>
        <w:tab/>
        <w:t>Terapijske indikacije</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Lijek DuoResp Spiromax indikovan je samo kod odraslih, uzrasta 18 godina i starijih.</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Default="00CF16AC" w:rsidP="00CF16AC">
      <w:pPr>
        <w:tabs>
          <w:tab w:val="left" w:pos="540"/>
          <w:tab w:val="left" w:pos="569"/>
        </w:tabs>
        <w:spacing w:after="0" w:line="240" w:lineRule="auto"/>
        <w:jc w:val="both"/>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t>Astma</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Lijek DuoResp Spiromax je indikovan u redovnom liječenju astme, u slučaju kada je kombinovana terapija primjenljiva (inhalacioni kortikosteroidi i β2-adrenoreceptorski agonisti dugog djelovanja) kod:</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w:t>
      </w:r>
      <w:r w:rsidRPr="00CF16AC">
        <w:rPr>
          <w:rFonts w:ascii="Times New Roman" w:eastAsia="Times New Roman" w:hAnsi="Times New Roman" w:cs="Times New Roman"/>
          <w:lang w:val="sr-Latn-ME"/>
        </w:rPr>
        <w:t xml:space="preserve"> </w:t>
      </w:r>
      <w:r w:rsidRPr="00CF16AC">
        <w:rPr>
          <w:rFonts w:ascii="Times New Roman" w:eastAsia="Times New Roman" w:hAnsi="Times New Roman" w:cs="Times New Roman"/>
          <w:bCs/>
          <w:lang w:val="sr-Latn-ME"/>
        </w:rPr>
        <w:t xml:space="preserve">pacijenata kod kojih astma nije zadovoljavajuće kontrolisana inhalacionim kortikosteroidima i "prema potrebi" inhalacionim kratkodjelujućim agonistima ß2-adrenergičkih receptora, </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ili:</w:t>
      </w:r>
      <w:r w:rsidRPr="00CF16AC">
        <w:rPr>
          <w:rFonts w:ascii="Times New Roman" w:eastAsia="Times New Roman" w:hAnsi="Times New Roman" w:cs="Times New Roman"/>
          <w:lang w:val="sr-Latn-ME"/>
        </w:rPr>
        <w:t xml:space="preserve"> </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w:t>
      </w:r>
      <w:r w:rsidRPr="00CF16AC">
        <w:rPr>
          <w:rFonts w:ascii="Times New Roman" w:eastAsia="Times New Roman" w:hAnsi="Times New Roman" w:cs="Times New Roman"/>
          <w:lang w:val="sr-Latn-ME"/>
        </w:rPr>
        <w:t xml:space="preserve"> </w:t>
      </w:r>
      <w:r w:rsidRPr="00CF16AC">
        <w:rPr>
          <w:rFonts w:ascii="Times New Roman" w:eastAsia="Times New Roman" w:hAnsi="Times New Roman" w:cs="Times New Roman"/>
          <w:bCs/>
          <w:lang w:val="sr-Latn-ME"/>
        </w:rPr>
        <w:t xml:space="preserve">pacijenata kod kojih je već postignuta adekvatna kontrola astme primjenom i inhalacionih kortikosteroida i dugodjelujućih agonista β2-adrenergičkih receptora. </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
          <w:bCs/>
          <w:lang w:val="sr-Latn-ME"/>
        </w:rPr>
      </w:pPr>
    </w:p>
    <w:p w:rsidR="00CF16AC" w:rsidRDefault="00CF16AC" w:rsidP="00CF16AC">
      <w:pPr>
        <w:tabs>
          <w:tab w:val="left" w:pos="540"/>
          <w:tab w:val="left" w:pos="569"/>
        </w:tabs>
        <w:spacing w:after="0" w:line="240" w:lineRule="auto"/>
        <w:jc w:val="both"/>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t>Hronična opstruktivna bolest pluća (HOBP)</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Simptomatsko liječenje pacijenata sa HOBP sa forsiranim ekspiracionim volumenom tokom 1 sekunde (FEV</w:t>
      </w:r>
      <w:r w:rsidRPr="00CF16AC">
        <w:rPr>
          <w:rFonts w:ascii="Times New Roman" w:eastAsia="Times New Roman" w:hAnsi="Times New Roman" w:cs="Times New Roman"/>
          <w:bCs/>
          <w:vertAlign w:val="subscript"/>
          <w:lang w:val="sr-Latn-ME"/>
        </w:rPr>
        <w:t>1</w:t>
      </w:r>
      <w:r w:rsidRPr="00CF16AC">
        <w:rPr>
          <w:rFonts w:ascii="Times New Roman" w:eastAsia="Times New Roman" w:hAnsi="Times New Roman" w:cs="Times New Roman"/>
          <w:bCs/>
          <w:lang w:val="sr-Latn-ME"/>
        </w:rPr>
        <w:t>) &lt;70% predviđene vrijednosti i anamnezom ponavljanih egzacerbacija, koji imaju značajne simptome uprkos redovnoj terapiji dugodjelujućim bronhodilatatorima.</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lastRenderedPageBreak/>
        <w:t xml:space="preserve">4.2. </w:t>
      </w:r>
      <w:r w:rsidRPr="00CF16AC">
        <w:rPr>
          <w:rFonts w:ascii="Times New Roman" w:eastAsia="Times New Roman" w:hAnsi="Times New Roman" w:cs="Times New Roman"/>
          <w:b/>
          <w:bCs/>
          <w:lang w:val="sr-Latn-ME"/>
        </w:rPr>
        <w:tab/>
        <w:t>Doziranje i način primjene</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Lijek DuoResp Spiromax indikovan je samo kod odraslih, uzrasta 18 godina i starijih.</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Lijek DuoResp Spiromax nije indikovan za primjenu kod djece, uzrasta od 12 godina i mlađe, niti za adolescente uzrasta od 13 do 17 godina.</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r w:rsidRPr="00CF16AC">
        <w:rPr>
          <w:rFonts w:ascii="Times New Roman" w:eastAsia="Times New Roman" w:hAnsi="Times New Roman" w:cs="Times New Roman"/>
          <w:bCs/>
          <w:u w:val="single"/>
          <w:lang w:val="sr-Latn-ME"/>
        </w:rPr>
        <w:t>Doziranje</w:t>
      </w:r>
      <w:r w:rsidRPr="00CF16AC">
        <w:rPr>
          <w:rFonts w:ascii="Times New Roman" w:eastAsia="Times New Roman" w:hAnsi="Times New Roman" w:cs="Times New Roman"/>
          <w:bCs/>
          <w:lang w:val="sr-Latn-ME"/>
        </w:rPr>
        <w:t xml:space="preserve"> </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u w:val="single"/>
          <w:lang w:val="sr-Latn-ME"/>
        </w:rPr>
      </w:pPr>
      <w:r w:rsidRPr="00CF16AC">
        <w:rPr>
          <w:rFonts w:ascii="Times New Roman" w:eastAsia="Times New Roman" w:hAnsi="Times New Roman" w:cs="Times New Roman"/>
          <w:bCs/>
          <w:u w:val="single"/>
          <w:lang w:val="sr-Latn-ME"/>
        </w:rPr>
        <w:t>Astma</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Lijek DuoResp Spiromax nije namijenjen za početnu terapiju astme.</w:t>
      </w:r>
    </w:p>
    <w:p w:rsid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Lijek DuoResp Spiromax nije odgovarajuća terapija za odraslog pacijenta koji ima samo blagi oblik astme i kod koga nije postignuta adekvatna kontrola astme inhalacionim kortikosteroidom i "prema potrebi" inhalacionim kratkodjelujućim agonistima ß2-adrenergičkih receptora.</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Doziranje lijeka DuoResp Spiromax je individualno i mora se podesiti u skladu sa težinom bolesti. To se mora uzeti u obzir ne samo kada se započinje terapija kombinacijom ljekova, nego i kod prilagođavanja doze održavanja. Ako je nekom pacijentu potrebna drugačija kombinacija doza u odnosu na one dostupne u kombinovanom inhalatoru, moraju mu se propisati odgovarajuće doze agonista ß2-adrenergičkih receptora i/ili kortikosteroida u pojedinačnim inhalatorima.</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Kada su simptomi astme kontrolisani, može se razmotriti postupno smanjenje doze lijeka DuoResp Spiromax. Ljekar koji je propisao lijek/zdravtsveni radnik mora redovno da vrši ponovnu procjenu pacijenata, kako bi doza lijeka DuoResp Spiromax ostala optimalna. Doza se mora titrirati na najnižu dozu pri kojoj se postiže efektivna kontrola simptoma.</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Kad je primjereno titriranje doze na nižu jačinu od one koja je dostupna u inhalatoru DuoResp Spiromax, potrebna je promjena na drugi preparat sa fiksnom kombinacijom ljekova formoterol fumarat i budesonid, koji sadrži nižu dozu inhalacionog kortikosteroida. Kada se kontrola simptoma dugoročno održava najnižom preporučenom dozom, tada se u sljedećem koraku liječenja može pokušati sa primjenom samog inhalacionog kortikosteroida.</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U uobičajenoj praksi, kada se kontrola simptoma postiže doziranjem dvaput dnevno sa nižom jačinom lijeka, titracija na nižu efektivnu dozu može uključiti doziranje jedanput dnevno kada je, po mišljenju ljekara koji propisuje lijek, za održavanje kontrole bolesti potreban bronhodilatator dugog djelovanja radije nego liječenje  samim inhalacionim kortikosteroidom.</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u w:val="single"/>
          <w:lang w:val="sr-Latn-ME"/>
        </w:rPr>
        <w:t>Postoje dva terapijska pristupa za lijek DuoResp Spiromax</w:t>
      </w:r>
      <w:r w:rsidRPr="00CF16AC">
        <w:rPr>
          <w:rFonts w:ascii="Times New Roman" w:eastAsia="Times New Roman" w:hAnsi="Times New Roman" w:cs="Times New Roman"/>
          <w:bCs/>
          <w:lang w:val="sr-Latn-ME"/>
        </w:rPr>
        <w:t>:</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
          <w:bCs/>
          <w:lang w:val="sr-Latn-ME"/>
        </w:rPr>
        <w:t>Terapija održavanja lijekom DuoResp Spiromax</w:t>
      </w:r>
      <w:r w:rsidRPr="00CF16AC">
        <w:rPr>
          <w:rFonts w:ascii="Times New Roman" w:eastAsia="Times New Roman" w:hAnsi="Times New Roman" w:cs="Times New Roman"/>
          <w:bCs/>
          <w:lang w:val="sr-Latn-ME"/>
        </w:rPr>
        <w:t>: lijek DuoResp Spiromax uzima se kao redovna terapija održavanja sa posebnim inhalatorom koji sadrži brzodjelujući bronhodilatator za hitno simptomatsko liječenje.</w:t>
      </w:r>
    </w:p>
    <w:p w:rsidR="009F7925" w:rsidRPr="00CF16AC" w:rsidRDefault="009F7925"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
          <w:bCs/>
          <w:lang w:val="sr-Latn-ME"/>
        </w:rPr>
        <w:t>Terapija održavanja i terapija ublažavanja akutnih simptoma astme lijekom DuoResp Spiromax</w:t>
      </w:r>
      <w:r w:rsidRPr="00CF16AC">
        <w:rPr>
          <w:rFonts w:ascii="Times New Roman" w:eastAsia="Times New Roman" w:hAnsi="Times New Roman" w:cs="Times New Roman"/>
          <w:bCs/>
          <w:lang w:val="sr-Latn-ME"/>
        </w:rPr>
        <w:t>: lijek DuoResp Spiromax uzima se kao redovna terapija održavanja i po potrebi simptomatski.</w:t>
      </w:r>
    </w:p>
    <w:p w:rsidR="00CF16AC" w:rsidRDefault="00CF16AC" w:rsidP="00CF16AC">
      <w:pPr>
        <w:tabs>
          <w:tab w:val="left" w:pos="540"/>
          <w:tab w:val="left" w:pos="569"/>
        </w:tabs>
        <w:spacing w:after="0" w:line="240" w:lineRule="auto"/>
        <w:jc w:val="both"/>
        <w:rPr>
          <w:rFonts w:ascii="Times New Roman" w:eastAsia="Times New Roman" w:hAnsi="Times New Roman" w:cs="Times New Roman"/>
          <w:bCs/>
          <w:u w:val="single"/>
          <w:lang w:val="sr-Latn-ME"/>
        </w:rPr>
      </w:pPr>
    </w:p>
    <w:p w:rsidR="009F7925" w:rsidRPr="00CF16AC" w:rsidRDefault="009F7925" w:rsidP="00CF16AC">
      <w:pPr>
        <w:tabs>
          <w:tab w:val="left" w:pos="540"/>
          <w:tab w:val="left" w:pos="569"/>
        </w:tabs>
        <w:spacing w:after="0" w:line="240" w:lineRule="auto"/>
        <w:jc w:val="both"/>
        <w:rPr>
          <w:rFonts w:ascii="Times New Roman" w:eastAsia="Times New Roman" w:hAnsi="Times New Roman" w:cs="Times New Roman"/>
          <w:bCs/>
          <w:u w:val="single"/>
          <w:lang w:val="sr-Latn-ME"/>
        </w:rPr>
      </w:pPr>
    </w:p>
    <w:p w:rsidR="00CF16AC" w:rsidRDefault="00CF16AC" w:rsidP="00CF16AC">
      <w:pPr>
        <w:tabs>
          <w:tab w:val="left" w:pos="540"/>
          <w:tab w:val="left" w:pos="569"/>
        </w:tabs>
        <w:spacing w:after="0" w:line="240" w:lineRule="auto"/>
        <w:jc w:val="both"/>
        <w:rPr>
          <w:rFonts w:ascii="Times New Roman" w:eastAsia="Times New Roman" w:hAnsi="Times New Roman" w:cs="Times New Roman"/>
          <w:bCs/>
          <w:u w:val="single"/>
          <w:lang w:val="sr-Latn-ME"/>
        </w:rPr>
      </w:pPr>
      <w:r w:rsidRPr="00CF16AC">
        <w:rPr>
          <w:rFonts w:ascii="Times New Roman" w:eastAsia="Times New Roman" w:hAnsi="Times New Roman" w:cs="Times New Roman"/>
          <w:bCs/>
          <w:u w:val="single"/>
          <w:lang w:val="sr-Latn-ME"/>
        </w:rPr>
        <w:lastRenderedPageBreak/>
        <w:t>Terapija održavanja lijekom DuoResp Spiromax</w:t>
      </w:r>
    </w:p>
    <w:p w:rsidR="00CD2463" w:rsidRPr="00CF16AC" w:rsidRDefault="00CD2463" w:rsidP="00CF16AC">
      <w:pPr>
        <w:tabs>
          <w:tab w:val="left" w:pos="540"/>
          <w:tab w:val="left" w:pos="569"/>
        </w:tabs>
        <w:spacing w:after="0" w:line="240" w:lineRule="auto"/>
        <w:jc w:val="both"/>
        <w:rPr>
          <w:rFonts w:ascii="Times New Roman" w:eastAsia="Times New Roman" w:hAnsi="Times New Roman" w:cs="Times New Roman"/>
          <w:bCs/>
          <w:u w:val="single"/>
          <w:lang w:val="sr-Latn-ME"/>
        </w:rPr>
      </w:pPr>
    </w:p>
    <w:p w:rsid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Pacijente treba savjetovati da uvijek imaju kod sebe zasebni brzodjelujući bronhodilatator za hitno simptomatsko liječenje u svakom trenutku.</w:t>
      </w:r>
    </w:p>
    <w:p w:rsidR="00CD2463" w:rsidRPr="00CF16AC" w:rsidRDefault="00CD2463"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i/>
          <w:lang w:val="sr-Latn-ME"/>
        </w:rPr>
        <w:t>Preporučene doze</w:t>
      </w:r>
      <w:r w:rsidRPr="00CF16AC">
        <w:rPr>
          <w:rFonts w:ascii="Times New Roman" w:eastAsia="Times New Roman" w:hAnsi="Times New Roman" w:cs="Times New Roman"/>
          <w:bCs/>
          <w:lang w:val="sr-Latn-ME"/>
        </w:rPr>
        <w:t>:</w:t>
      </w:r>
    </w:p>
    <w:p w:rsidR="00CD2463" w:rsidRPr="00CF16AC" w:rsidRDefault="00CD2463"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
          <w:bCs/>
          <w:lang w:val="sr-Latn-ME"/>
        </w:rPr>
        <w:t>Odrasli (18 godina i stariji):</w:t>
      </w:r>
      <w:r w:rsidRPr="00CF16AC">
        <w:rPr>
          <w:rFonts w:ascii="Times New Roman" w:eastAsia="Times New Roman" w:hAnsi="Times New Roman" w:cs="Times New Roman"/>
          <w:bCs/>
          <w:lang w:val="sr-Latn-ME"/>
        </w:rPr>
        <w:t xml:space="preserve"> 1-2 inhalacije dvaput dnevno. Nekim pacijentima može da bude potrebno do najviše 4 inhalacije dva puta dnevno.</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Povećana primjena posebnog brzodjelujućeg bronhodilatatora ukazuje na pogoršanje postojećeg stanja i zahtijeva ponovnu procjenu terapije astme.</w:t>
      </w:r>
      <w:r w:rsidRPr="00CF16AC">
        <w:rPr>
          <w:rFonts w:ascii="Times New Roman" w:eastAsia="Times New Roman" w:hAnsi="Times New Roman" w:cs="Times New Roman"/>
          <w:lang w:val="sr-Latn-ME"/>
        </w:rPr>
        <w:t xml:space="preserve"> </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u w:val="single"/>
          <w:lang w:val="sr-Latn-ME"/>
        </w:rPr>
        <w:t>Terapija održavanja i terapija ublažavanja akutnih simptoma astme lijekom DuoResp Spiromax</w:t>
      </w:r>
      <w:r w:rsidRPr="00CF16AC">
        <w:rPr>
          <w:rFonts w:ascii="Times New Roman" w:eastAsia="Times New Roman" w:hAnsi="Times New Roman" w:cs="Times New Roman"/>
          <w:bCs/>
          <w:lang w:val="sr-Latn-ME"/>
        </w:rPr>
        <w:t xml:space="preserve"> </w:t>
      </w:r>
    </w:p>
    <w:p w:rsidR="00CD2463" w:rsidRPr="00CF16AC" w:rsidRDefault="00CD2463"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Pacijenti uzimaju dnevnu dozu održavanja lijeka DuoResp Spiromax i dodatno po potrebi uzimaju lijek DuoResp Spiromax u odnosu na simptome. Pacijente treba savjetovati da uvijek imaju dostupan lijek DuoResp Spiromax za primjenu u hitnim slučajevima.</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Terapija održavanja i terapija ublažavanja akutnih simptoma astme lijekom DuoResp Spiromax se mora posebno razmotriti kod pacijenata sa:</w:t>
      </w:r>
    </w:p>
    <w:p w:rsidR="00CF16AC" w:rsidRPr="00CD2463" w:rsidRDefault="00CF16AC" w:rsidP="00CD2463">
      <w:pPr>
        <w:pStyle w:val="ListParagraph"/>
        <w:numPr>
          <w:ilvl w:val="0"/>
          <w:numId w:val="11"/>
        </w:numPr>
        <w:tabs>
          <w:tab w:val="left" w:pos="540"/>
          <w:tab w:val="left" w:pos="569"/>
        </w:tabs>
        <w:spacing w:after="0" w:line="240" w:lineRule="auto"/>
        <w:jc w:val="both"/>
        <w:rPr>
          <w:rFonts w:ascii="Times New Roman" w:eastAsia="Times New Roman" w:hAnsi="Times New Roman" w:cs="Times New Roman"/>
          <w:bCs/>
          <w:lang w:val="sr-Latn-ME"/>
        </w:rPr>
      </w:pPr>
      <w:r w:rsidRPr="00CD2463">
        <w:rPr>
          <w:rFonts w:ascii="Times New Roman" w:eastAsia="Times New Roman" w:hAnsi="Times New Roman" w:cs="Times New Roman"/>
          <w:bCs/>
          <w:lang w:val="sr-Latn-ME"/>
        </w:rPr>
        <w:t>neadekvatnom kontrolom astme i učestalom primjenom inhalatora za hitno simptomatsko liječenje,</w:t>
      </w:r>
    </w:p>
    <w:p w:rsidR="00CF16AC" w:rsidRPr="00CD2463" w:rsidRDefault="00CF16AC" w:rsidP="00CD2463">
      <w:pPr>
        <w:pStyle w:val="ListParagraph"/>
        <w:numPr>
          <w:ilvl w:val="0"/>
          <w:numId w:val="11"/>
        </w:numPr>
        <w:tabs>
          <w:tab w:val="left" w:pos="540"/>
          <w:tab w:val="left" w:pos="569"/>
        </w:tabs>
        <w:spacing w:after="0" w:line="240" w:lineRule="auto"/>
        <w:jc w:val="both"/>
        <w:rPr>
          <w:rFonts w:ascii="Times New Roman" w:eastAsia="Times New Roman" w:hAnsi="Times New Roman" w:cs="Times New Roman"/>
          <w:bCs/>
          <w:lang w:val="sr-Latn-ME"/>
        </w:rPr>
      </w:pPr>
      <w:r w:rsidRPr="00CD2463">
        <w:rPr>
          <w:rFonts w:ascii="Times New Roman" w:eastAsia="Times New Roman" w:hAnsi="Times New Roman" w:cs="Times New Roman"/>
          <w:bCs/>
          <w:lang w:val="sr-Latn-ME"/>
        </w:rPr>
        <w:t>egzacerbacijama astme u prošlosti koje su zahtijevale medicinsku intervenciju.</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Neophodno je pažljivo praćenje dozno-zavisnih neželjenih dejstava kod pacijenata koji često uzimaju veliki broj inhalacija lijeka DuoResp Spiromax po potrebi.</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D67FF6" w:rsidRDefault="00CF16AC" w:rsidP="00CF16AC">
      <w:pPr>
        <w:tabs>
          <w:tab w:val="left" w:pos="540"/>
          <w:tab w:val="left" w:pos="569"/>
        </w:tabs>
        <w:spacing w:after="0" w:line="240" w:lineRule="auto"/>
        <w:jc w:val="both"/>
        <w:rPr>
          <w:rFonts w:ascii="Times New Roman" w:eastAsia="Times New Roman" w:hAnsi="Times New Roman" w:cs="Times New Roman"/>
          <w:bCs/>
          <w:i/>
          <w:lang w:val="sr-Latn-ME"/>
        </w:rPr>
      </w:pPr>
      <w:r w:rsidRPr="00CF16AC">
        <w:rPr>
          <w:rFonts w:ascii="Times New Roman" w:eastAsia="Times New Roman" w:hAnsi="Times New Roman" w:cs="Times New Roman"/>
          <w:bCs/>
          <w:i/>
          <w:lang w:val="sr-Latn-ME"/>
        </w:rPr>
        <w:t>Preporučene doze:</w:t>
      </w:r>
    </w:p>
    <w:p w:rsidR="00D67FF6" w:rsidRPr="00CF16AC" w:rsidRDefault="00D67FF6"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
          <w:bCs/>
          <w:lang w:val="sr-Latn-ME"/>
        </w:rPr>
        <w:t>Odrasli (18 godina i stariji</w:t>
      </w:r>
      <w:r w:rsidRPr="00CF16AC">
        <w:rPr>
          <w:rFonts w:ascii="Times New Roman" w:eastAsia="Times New Roman" w:hAnsi="Times New Roman" w:cs="Times New Roman"/>
          <w:bCs/>
          <w:lang w:val="sr-Latn-ME"/>
        </w:rPr>
        <w:t>): Preporučena doza održavanja je 2 inhalacije dnevno, primijenjene bilo kao jedna inhalacija ujutro i jedna inhalacija uveče, ili kao dvije inhalacije odjednom, ujutro ili uveče. Za neke pacijente odgovarajuća doza održavanja je 2 inhalacije, dvaput dnevno. Pacijenti mogu da uzmu po potrebi jednu dodatnu dozu u slučaju pojave tegoba. Ako su simptomi i dalje prisutni nakon nekoliko minuta, treba primijeniti još jednu dodatnu inhalaciju. Odjednom se ne smije primijeniti više od 6 inhalacija.</w:t>
      </w:r>
    </w:p>
    <w:p w:rsidR="00D67FF6" w:rsidRPr="00CF16AC" w:rsidRDefault="00D67FF6"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Obično nije potrebno da ukupna dnevna doza pređe 8 inhalacija. Ipak, ukupna dnevna doza od 12 inhalacija može da se koristi tokom ograničenog vremenskog perioda. Pacijentima se mora savjetovati da potraže medicinsku pomoć ako upotrebljavaju više od 8 inhalacija na dan. Neophodno je da se ponovo procijeni njihovo stanje i da se procijeni terapija održavanja.</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spacing w:after="0" w:line="240" w:lineRule="auto"/>
        <w:rPr>
          <w:rFonts w:ascii="Times New Roman" w:eastAsia="Times New Roman" w:hAnsi="Times New Roman" w:cs="Times New Roman"/>
          <w:b/>
          <w:u w:val="single"/>
          <w:lang w:val="sr-Latn-ME"/>
        </w:rPr>
      </w:pPr>
      <w:r w:rsidRPr="00CF16AC">
        <w:rPr>
          <w:rFonts w:ascii="Times New Roman" w:eastAsia="Times New Roman" w:hAnsi="Times New Roman" w:cs="Times New Roman"/>
          <w:b/>
          <w:u w:val="single"/>
          <w:lang w:val="sr-Latn-ME"/>
        </w:rPr>
        <w:t>HOBP</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D67FF6" w:rsidRDefault="00CF16AC" w:rsidP="00CF16AC">
      <w:pPr>
        <w:tabs>
          <w:tab w:val="left" w:pos="540"/>
          <w:tab w:val="left" w:pos="569"/>
        </w:tabs>
        <w:spacing w:after="0" w:line="240" w:lineRule="auto"/>
        <w:jc w:val="both"/>
        <w:rPr>
          <w:rFonts w:ascii="Times New Roman" w:eastAsia="Times New Roman" w:hAnsi="Times New Roman" w:cs="Times New Roman"/>
          <w:bCs/>
          <w:i/>
          <w:lang w:val="sr-Latn-ME"/>
        </w:rPr>
      </w:pPr>
      <w:r w:rsidRPr="00CF16AC">
        <w:rPr>
          <w:rFonts w:ascii="Times New Roman" w:eastAsia="Times New Roman" w:hAnsi="Times New Roman" w:cs="Times New Roman"/>
          <w:bCs/>
          <w:i/>
          <w:lang w:val="sr-Latn-ME"/>
        </w:rPr>
        <w:t>Preporučene doze:</w:t>
      </w:r>
    </w:p>
    <w:p w:rsidR="00D67FF6" w:rsidRPr="00CF16AC" w:rsidRDefault="00D67FF6"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Odrasli (18 godina i stariji): 2 inhalacije dvaput dnevno.</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
          <w:bCs/>
          <w:lang w:val="sr-Latn-ME"/>
        </w:rPr>
        <w:t>Posebne populacije</w:t>
      </w:r>
      <w:r w:rsidRPr="00CF16AC">
        <w:rPr>
          <w:rFonts w:ascii="Times New Roman" w:eastAsia="Times New Roman" w:hAnsi="Times New Roman" w:cs="Times New Roman"/>
          <w:bCs/>
          <w:lang w:val="sr-Latn-ME"/>
        </w:rPr>
        <w:t>:</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u w:val="single"/>
          <w:lang w:val="sr-Latn-ME"/>
        </w:rPr>
        <w:lastRenderedPageBreak/>
        <w:t>Stariji pacijenti</w:t>
      </w:r>
      <w:r w:rsidRPr="00CF16AC">
        <w:rPr>
          <w:rFonts w:ascii="Times New Roman" w:eastAsia="Times New Roman" w:hAnsi="Times New Roman" w:cs="Times New Roman"/>
          <w:bCs/>
          <w:lang w:val="sr-Latn-ME"/>
        </w:rPr>
        <w:t xml:space="preserve"> (≥ 65 godina)</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Za starije pacijente nema posebnih zahtjeva za doziranje.</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u w:val="single"/>
          <w:lang w:val="sr-Latn-ME"/>
        </w:rPr>
      </w:pPr>
      <w:r w:rsidRPr="00CF16AC">
        <w:rPr>
          <w:rFonts w:ascii="Times New Roman" w:eastAsia="Times New Roman" w:hAnsi="Times New Roman" w:cs="Times New Roman"/>
          <w:bCs/>
          <w:u w:val="single"/>
          <w:lang w:val="sr-Latn-ME"/>
        </w:rPr>
        <w:t>Pacijenti  sa oštećenjem bubrega ili jetre</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Nema dostupnih podataka o primjeni kombinovanog  lijeka s fiksnom dozom budesonida i formoterol fumarat dihidrata kod pacijenata sa oštećenom jetrom ili bubrezima. Budući da se budesonid i formoterol primarno eliminišu metabolizmom u jetri, može se očekivati povećana izloženost kod pacijenata sa teškom cirozom jetre.</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u w:val="single"/>
          <w:lang w:val="sr-Latn-ME"/>
        </w:rPr>
      </w:pPr>
      <w:r w:rsidRPr="00CF16AC">
        <w:rPr>
          <w:rFonts w:ascii="Times New Roman" w:eastAsia="Times New Roman" w:hAnsi="Times New Roman" w:cs="Times New Roman"/>
          <w:bCs/>
          <w:u w:val="single"/>
          <w:lang w:val="sr-Latn-ME"/>
        </w:rPr>
        <w:t>Pedijatrijska populacija</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Bezbjednost i efikasnost lijeka DuoResp Spiromax kod djece uzrasta od 12 godina i mlađe, kao i kod adolescenata, uzrasta od 13 do 17 godina, još nijesu ustanovljene. Nema dostupnih podataka.</w:t>
      </w:r>
    </w:p>
    <w:p w:rsid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Ovaj lijek se ne preporučuje za primjenu kod djece i adolescenata mlađih od 18 godina.</w:t>
      </w:r>
    </w:p>
    <w:p w:rsidR="00D67FF6" w:rsidRPr="00CF16AC" w:rsidRDefault="00D67FF6" w:rsidP="00CF16AC">
      <w:pPr>
        <w:tabs>
          <w:tab w:val="left" w:pos="540"/>
          <w:tab w:val="left" w:pos="569"/>
        </w:tabs>
        <w:spacing w:after="0" w:line="240" w:lineRule="auto"/>
        <w:jc w:val="both"/>
        <w:rPr>
          <w:rFonts w:ascii="Times New Roman" w:eastAsia="Times New Roman" w:hAnsi="Times New Roman" w:cs="Times New Roman"/>
          <w:bCs/>
          <w:u w:val="single"/>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u w:val="single"/>
          <w:lang w:val="sr-Latn-ME"/>
        </w:rPr>
      </w:pPr>
      <w:r w:rsidRPr="00CF16AC">
        <w:rPr>
          <w:rFonts w:ascii="Times New Roman" w:eastAsia="Times New Roman" w:hAnsi="Times New Roman" w:cs="Times New Roman"/>
          <w:bCs/>
          <w:u w:val="single"/>
          <w:lang w:val="sr-Latn-ME"/>
        </w:rPr>
        <w:t>Način primjene</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u w:val="single"/>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Inhalaciona primjena.</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i/>
          <w:lang w:val="sr-Latn-ME"/>
        </w:rPr>
        <w:t>Spiromax</w:t>
      </w:r>
      <w:r w:rsidRPr="00CF16AC">
        <w:rPr>
          <w:rFonts w:ascii="Times New Roman" w:eastAsia="Times New Roman" w:hAnsi="Times New Roman" w:cs="Times New Roman"/>
          <w:bCs/>
          <w:lang w:val="sr-Latn-ME"/>
        </w:rPr>
        <w:t xml:space="preserve"> je inhalator koji se aktivira protokom udisanog vazduha, što znači da se aktivne supstance dostavljaju u disajne puteve kada pacijent udahne kroz nastavak za usta. Pokazalo se da pacijenti sa umjerenom i teškom astmom mogu proizvesti dovoljnu brzinu protoka vazduha udahom kako bi </w:t>
      </w:r>
      <w:r w:rsidRPr="00CF16AC">
        <w:rPr>
          <w:rFonts w:ascii="Times New Roman" w:eastAsia="Times New Roman" w:hAnsi="Times New Roman" w:cs="Times New Roman"/>
          <w:bCs/>
          <w:i/>
          <w:lang w:val="sr-Latn-ME"/>
        </w:rPr>
        <w:t>Spiromax</w:t>
      </w:r>
      <w:r w:rsidRPr="00CF16AC">
        <w:rPr>
          <w:rFonts w:ascii="Times New Roman" w:eastAsia="Times New Roman" w:hAnsi="Times New Roman" w:cs="Times New Roman"/>
          <w:bCs/>
          <w:lang w:val="sr-Latn-ME"/>
        </w:rPr>
        <w:t xml:space="preserve"> dostavio terapijsku dozu lijeka (vidjeti odjeljak 5.1).</w:t>
      </w:r>
    </w:p>
    <w:p w:rsidR="00D67FF6" w:rsidRPr="00CF16AC" w:rsidRDefault="00D67FF6"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Lijek DuoResp Spiromax se mora koristiti pravilno kako bi se postiglo efikasno liječenje. Pacijenti se zato moraju upozoriti da pažljivo pročitaju uputstvo za pacijenta i slijede uputstva za upotrebu navedena u njemu.</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Upotreba lijeka DuoResp Spiromax prati tri jednostavna koraka: otvaranje, udah i zatvaranje, kako je navedeno u nastavku.</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
          <w:bCs/>
          <w:lang w:val="sr-Latn-ME"/>
        </w:rPr>
        <w:t>Otvaranje</w:t>
      </w:r>
      <w:r w:rsidRPr="00CF16AC">
        <w:rPr>
          <w:rFonts w:ascii="Times New Roman" w:eastAsia="Times New Roman" w:hAnsi="Times New Roman" w:cs="Times New Roman"/>
          <w:bCs/>
          <w:lang w:val="sr-Latn-ME"/>
        </w:rPr>
        <w:t>: Držite Spiromax sa poklopcem nastavka za usta na dnu i otvorite poklopac nastavka za usta savijanjem prema dolje dok se do kraja ne otvori, kad se začuje jedan klik.</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
          <w:bCs/>
          <w:lang w:val="sr-Latn-ME"/>
        </w:rPr>
        <w:t>Udah</w:t>
      </w:r>
      <w:r w:rsidRPr="00CF16AC">
        <w:rPr>
          <w:rFonts w:ascii="Times New Roman" w:eastAsia="Times New Roman" w:hAnsi="Times New Roman" w:cs="Times New Roman"/>
          <w:bCs/>
          <w:lang w:val="sr-Latn-ME"/>
        </w:rPr>
        <w:t>: Stavite nastavak za usta između zuba tako da usnama obuhvatite nastavak za usta; nemojte zubima gristi nastavak za usta inhalatora. Snažno i duboko udahnite kroz nastavak za usta. Izvadite Spiromax iz usta i zadržite dah 10 sekundi ili sve dok Vam je to prijatno.</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
          <w:bCs/>
          <w:lang w:val="sr-Latn-ME"/>
        </w:rPr>
        <w:t>Zatvaranje</w:t>
      </w:r>
      <w:r w:rsidRPr="00CF16AC">
        <w:rPr>
          <w:rFonts w:ascii="Times New Roman" w:eastAsia="Times New Roman" w:hAnsi="Times New Roman" w:cs="Times New Roman"/>
          <w:bCs/>
          <w:lang w:val="sr-Latn-ME"/>
        </w:rPr>
        <w:t>: Lagano izdahnite i zatvorite poklopac nastavka za usta.</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Takođe je važno posavjetovati pacijente da ne protresaju inhalator prije upotrebe i da ne izdišu kroz Spiromax, kao i  da ne blokiraju ispuste za vazduh kod pripreme koraka „</w:t>
      </w:r>
      <w:r w:rsidRPr="00CF16AC">
        <w:rPr>
          <w:rFonts w:ascii="Times New Roman" w:eastAsia="Times New Roman" w:hAnsi="Times New Roman" w:cs="Times New Roman"/>
          <w:b/>
          <w:bCs/>
          <w:lang w:val="sr-Latn-ME"/>
        </w:rPr>
        <w:t>Udah</w:t>
      </w:r>
      <w:r w:rsidRPr="00CF16AC">
        <w:rPr>
          <w:rFonts w:ascii="Times New Roman" w:eastAsia="Times New Roman" w:hAnsi="Times New Roman" w:cs="Times New Roman"/>
          <w:bCs/>
          <w:lang w:val="sr-Latn-ME"/>
        </w:rPr>
        <w:t>“.</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Pacijenti se takođe moraju savjetovati da nakon inhalacije isperu usta vodom</w:t>
      </w:r>
      <w:r w:rsidRPr="00CF16AC">
        <w:rPr>
          <w:rFonts w:ascii="Times New Roman" w:eastAsia="Times New Roman" w:hAnsi="Times New Roman" w:cs="Times New Roman"/>
          <w:lang w:val="sr-Latn-ME"/>
        </w:rPr>
        <w:t xml:space="preserve"> </w:t>
      </w:r>
      <w:r w:rsidRPr="00CF16AC">
        <w:rPr>
          <w:rFonts w:ascii="Times New Roman" w:eastAsia="Times New Roman" w:hAnsi="Times New Roman" w:cs="Times New Roman"/>
          <w:bCs/>
          <w:lang w:val="sr-Latn-ME"/>
        </w:rPr>
        <w:t>(vidjeti odjeljak 4.4).</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Pacijent kod primjene lijeka DuoResp Spiromax može osjetiti poseban ukus zbog pomoćne supstance, laktoze.</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t xml:space="preserve">4.3. </w:t>
      </w:r>
      <w:r w:rsidRPr="00CF16AC">
        <w:rPr>
          <w:rFonts w:ascii="Times New Roman" w:eastAsia="Times New Roman" w:hAnsi="Times New Roman" w:cs="Times New Roman"/>
          <w:b/>
          <w:bCs/>
          <w:lang w:val="sr-Latn-ME"/>
        </w:rPr>
        <w:tab/>
        <w:t>Kontraindikacije</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
          <w:bCs/>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Preosjetljivost na aktivne supstance ili na neku od pomoćnih supstanci navedenih u odjeljku 6.1</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lastRenderedPageBreak/>
        <w:t xml:space="preserve">4.4. </w:t>
      </w:r>
      <w:r w:rsidRPr="00CF16AC">
        <w:rPr>
          <w:rFonts w:ascii="Times New Roman" w:eastAsia="Times New Roman" w:hAnsi="Times New Roman" w:cs="Times New Roman"/>
          <w:b/>
          <w:bCs/>
          <w:lang w:val="sr-Latn-ME"/>
        </w:rPr>
        <w:tab/>
        <w:t>Posebna upozorenja i mjere opreza pri upotrebi lijeka</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p>
    <w:p w:rsidR="00CF16AC" w:rsidRDefault="00CF16AC" w:rsidP="00CF16AC">
      <w:pPr>
        <w:tabs>
          <w:tab w:val="left" w:pos="540"/>
          <w:tab w:val="left" w:pos="569"/>
        </w:tabs>
        <w:spacing w:after="0" w:line="240" w:lineRule="auto"/>
        <w:jc w:val="both"/>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t>Opšta upozorenja</w:t>
      </w:r>
    </w:p>
    <w:p w:rsidR="00D67FF6" w:rsidRPr="00CF16AC" w:rsidRDefault="00D67FF6" w:rsidP="00CF16AC">
      <w:pPr>
        <w:tabs>
          <w:tab w:val="left" w:pos="540"/>
          <w:tab w:val="left" w:pos="569"/>
        </w:tabs>
        <w:spacing w:after="0" w:line="240" w:lineRule="auto"/>
        <w:jc w:val="both"/>
        <w:rPr>
          <w:rFonts w:ascii="Times New Roman" w:eastAsia="Times New Roman" w:hAnsi="Times New Roman" w:cs="Times New Roman"/>
          <w:b/>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Preporučuje se postupno smanjivanje doze pri prekidu liječenja; uzimanje lijeka se ne smije naglo prekinuti.</w:t>
      </w:r>
    </w:p>
    <w:p w:rsid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Ako pacijenti smatraju da je liječenje neefikasno, ili prekorače najvišu preporučenu dozu lijeka DuoResp Spiromax, moraju zatražiti ljekarsku pomoć (vidjeti odjeljak 4.2). Iznenadno i progresivno pogoršanje kontrole astme ili HOPB-a potencijalno je opasno po život, pa pacijent mora pristupiti hitnoj medicinskoj procjeni. U toj situaciji se mora razmotriti potreba za pojačanom terapijom kortikosteroidima, na primjer terapijom oralnim kortikosteroidima, ili liječenjem antibioticima ako je prisutna infekcija.</w:t>
      </w:r>
    </w:p>
    <w:p w:rsidR="00D67FF6" w:rsidRPr="00CF16AC" w:rsidRDefault="00D67FF6"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Pacijentima se mora savjetovati da uvijek imaju kod sebe inhalator za hitno simptomatsko liječenje koji im je dostupan u svako doba, bilo lijek DuoResp Spiromax (za pacijente sa astmom koji koriste lijek DuoResp Spiromax kao terapiju održavanja i terapiju ublažavanja akutnih simptoma astme) ili zaseban brzodjelujući bronhodilatator (za pacijente sa astmom koji koriste lijek DuoResp Spiromax samo kao terapiju održavanja).</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bCs/>
          <w:lang w:val="sr-Latn-ME"/>
        </w:rPr>
        <w:t>Pacijenti  se moraju  podsjetiti da svoju dozu održavanja lijekom DuoResp Spiromax uzimaju kao što je propisano, čak i kad nemaju simptoma. Profilaktička upotreba lijeka DuoResp Spiromax, npr. prije</w:t>
      </w:r>
      <w:r w:rsidRPr="00CF16AC">
        <w:rPr>
          <w:rFonts w:ascii="Times New Roman" w:eastAsia="Times New Roman" w:hAnsi="Times New Roman" w:cs="Times New Roman"/>
          <w:lang w:val="sr-Latn-ME"/>
        </w:rPr>
        <w:t xml:space="preserve"> vježbanja, nije ispitana. Inhalacije lijeka DuoResp Spiromax za terapiju ublažavanja akutnih simptoma astme potrebno je uzeti kao odgovor na simptome astme, ali one nisu namijenjene za redovnu profilaksu, npr. prije vježbanja. Za te svrhe mora se razmotriti korišćenje zasebnog brzodjelujućeg bronhodilatatora.</w:t>
      </w:r>
    </w:p>
    <w:p w:rsidR="00CF16AC" w:rsidRPr="00CF16AC" w:rsidRDefault="00CF16AC" w:rsidP="00CF16AC">
      <w:pPr>
        <w:spacing w:after="0" w:line="240" w:lineRule="auto"/>
        <w:jc w:val="both"/>
        <w:rPr>
          <w:rFonts w:ascii="Times New Roman" w:eastAsia="Times New Roman" w:hAnsi="Times New Roman" w:cs="Times New Roman"/>
          <w:lang w:val="sr-Latn-ME"/>
        </w:rPr>
      </w:pPr>
    </w:p>
    <w:p w:rsidR="00CF16AC" w:rsidRPr="00CF16AC" w:rsidRDefault="00CF16AC" w:rsidP="00CF16AC">
      <w:pPr>
        <w:spacing w:after="0" w:line="240" w:lineRule="auto"/>
        <w:jc w:val="both"/>
        <w:rPr>
          <w:rFonts w:ascii="Times New Roman" w:eastAsia="Times New Roman" w:hAnsi="Times New Roman" w:cs="Times New Roman"/>
          <w:u w:val="single"/>
          <w:lang w:val="sr-Latn-ME"/>
        </w:rPr>
      </w:pPr>
      <w:r w:rsidRPr="00CF16AC">
        <w:rPr>
          <w:rFonts w:ascii="Times New Roman" w:eastAsia="Times New Roman" w:hAnsi="Times New Roman" w:cs="Times New Roman"/>
          <w:u w:val="single"/>
          <w:lang w:val="sr-Latn-ME"/>
        </w:rPr>
        <w:t>Simptomi astme</w:t>
      </w:r>
    </w:p>
    <w:p w:rsidR="00CF16AC" w:rsidRPr="00CF16AC" w:rsidRDefault="00CF16AC" w:rsidP="00CF16AC">
      <w:pPr>
        <w:spacing w:after="0" w:line="240" w:lineRule="auto"/>
        <w:jc w:val="both"/>
        <w:rPr>
          <w:rFonts w:ascii="Times New Roman" w:eastAsia="Times New Roman" w:hAnsi="Times New Roman" w:cs="Times New Roman"/>
          <w:u w:val="single"/>
          <w:lang w:val="sr-Latn-ME"/>
        </w:rPr>
      </w:pPr>
    </w:p>
    <w:p w:rsid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Pacijente mora redovno da procjenjuje ljekar koji im propisuje ljekove, kako bi doza lijeka DuoResp Spiromax ostala optimalna. Doza se mora titrirati na najnižu kod koje se održava efikasna kontrola simptoma. Nakon što se postigne kontrola simptoma astme, može se razmotriti postupno smanjenje doze lijeka DuoResp Spiromax. Kad je primjereno titrirati dozu na nižu jačinu od one koja je dostupna u lijeku DouResp Spiromax, potrebna je zamjena drugim kombinovanim lijekom sa fiksnom dozom budesonida i formoterol fumarata, koji sadrži nižu dozu inhalacionog kortikosteroida.</w:t>
      </w:r>
    </w:p>
    <w:p w:rsidR="00D67FF6" w:rsidRPr="00CF16AC" w:rsidRDefault="00D67FF6" w:rsidP="00CF16AC">
      <w:pPr>
        <w:spacing w:after="0" w:line="240" w:lineRule="auto"/>
        <w:jc w:val="both"/>
        <w:rPr>
          <w:rFonts w:ascii="Times New Roman" w:eastAsia="Times New Roman" w:hAnsi="Times New Roman" w:cs="Times New Roman"/>
          <w:lang w:val="sr-Latn-ME"/>
        </w:rPr>
      </w:pPr>
    </w:p>
    <w:p w:rsidR="00CF16AC" w:rsidRP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Važno je redovno pregledati pacijente pri postupnom smanjivanju doze liječenja.</w:t>
      </w:r>
    </w:p>
    <w:p w:rsid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Pacijenti  ne smiju započinjati liječenje lijekom DuoResp Spiromax tokom egzacerbacije, niti tokom značajnog ili akutnog pogoršanja astme.</w:t>
      </w:r>
    </w:p>
    <w:p w:rsidR="00D67FF6" w:rsidRPr="00CF16AC" w:rsidRDefault="00D67FF6" w:rsidP="00CF16AC">
      <w:pPr>
        <w:spacing w:after="0" w:line="240" w:lineRule="auto"/>
        <w:jc w:val="both"/>
        <w:rPr>
          <w:rFonts w:ascii="Times New Roman" w:eastAsia="Times New Roman" w:hAnsi="Times New Roman" w:cs="Times New Roman"/>
          <w:lang w:val="sr-Latn-ME"/>
        </w:rPr>
      </w:pPr>
    </w:p>
    <w:p w:rsid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Ozbiljna neželjena dejstva povezana sa astmom i egzacerbacije mogu se pojaviti tokom liječenja lijekom DuoResp Spiromax. Pacijente treba savjetovati da nastave liječenje, ali da zatraže savjet ljekara ako simptomi astme ostanu nekontrolisani ili se pogoršaju nakon početka primjene lijeka DuoResp Spiromax.</w:t>
      </w:r>
    </w:p>
    <w:p w:rsidR="00D67FF6" w:rsidRPr="00CF16AC" w:rsidRDefault="00D67FF6" w:rsidP="00CF16AC">
      <w:pPr>
        <w:spacing w:after="0" w:line="240" w:lineRule="auto"/>
        <w:jc w:val="both"/>
        <w:rPr>
          <w:rFonts w:ascii="Times New Roman" w:eastAsia="Times New Roman" w:hAnsi="Times New Roman" w:cs="Times New Roman"/>
          <w:lang w:val="sr-Latn-ME"/>
        </w:rPr>
      </w:pPr>
    </w:p>
    <w:p w:rsid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Nijesu dostupni podaci iz kliničkih ispitivanja za lijek DuoResp Spiromax kod pacijenata sa HOBP koji imaju FEV</w:t>
      </w:r>
      <w:r w:rsidRPr="00CF16AC">
        <w:rPr>
          <w:rFonts w:ascii="Times New Roman" w:eastAsia="Times New Roman" w:hAnsi="Times New Roman" w:cs="Times New Roman"/>
          <w:vertAlign w:val="subscript"/>
          <w:lang w:val="sr-Latn-ME"/>
        </w:rPr>
        <w:t>1</w:t>
      </w:r>
      <w:r w:rsidRPr="00CF16AC">
        <w:rPr>
          <w:rFonts w:ascii="Times New Roman" w:eastAsia="Times New Roman" w:hAnsi="Times New Roman" w:cs="Times New Roman"/>
          <w:lang w:val="sr-Latn-ME"/>
        </w:rPr>
        <w:t xml:space="preserve"> &gt; 50% predviđene normalne vrijednosti prije primjene bronhodilatatora i FEV</w:t>
      </w:r>
      <w:r w:rsidRPr="00CF16AC">
        <w:rPr>
          <w:rFonts w:ascii="Times New Roman" w:eastAsia="Times New Roman" w:hAnsi="Times New Roman" w:cs="Times New Roman"/>
          <w:vertAlign w:val="subscript"/>
          <w:lang w:val="sr-Latn-ME"/>
        </w:rPr>
        <w:t xml:space="preserve">1 </w:t>
      </w:r>
      <w:r w:rsidRPr="00CF16AC">
        <w:rPr>
          <w:rFonts w:ascii="Times New Roman" w:eastAsia="Times New Roman" w:hAnsi="Times New Roman" w:cs="Times New Roman"/>
          <w:lang w:val="sr-Latn-ME"/>
        </w:rPr>
        <w:t>&lt; 70% predviđene normalne vrijednosti nakon primjene bronhodilatatora (vidjeti odjeljak 5.1).</w:t>
      </w:r>
    </w:p>
    <w:p w:rsidR="00D67FF6" w:rsidRPr="00CF16AC" w:rsidRDefault="00D67FF6" w:rsidP="00CF16AC">
      <w:pPr>
        <w:spacing w:after="0" w:line="240" w:lineRule="auto"/>
        <w:jc w:val="both"/>
        <w:rPr>
          <w:rFonts w:ascii="Times New Roman" w:eastAsia="Times New Roman" w:hAnsi="Times New Roman" w:cs="Times New Roman"/>
          <w:lang w:val="sr-Latn-ME"/>
        </w:rPr>
      </w:pPr>
    </w:p>
    <w:p w:rsidR="00CF16AC" w:rsidRP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Nakon doziranja može doći do paradoksalnog bronhospazma sa trenutnim pojačanjem zviždanja u plućima i nedostatkom vazduha. Ako pacijent osjeti paradoksalni bronhospazam, primjena lijeka DuoResp Spiromax se mora odmah prekinuti, pacijent se mora pregledati, i po potrebi, treba uvesti alternativnu terapiju.</w:t>
      </w:r>
    </w:p>
    <w:p w:rsidR="00CF16AC" w:rsidRP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Paradoksalni bronhospazam reaguje na brzodjelujući inhalacioni bronhodilatator i mora se odmah liječiti (vidjeti odjeljak 4.8).</w:t>
      </w:r>
    </w:p>
    <w:p w:rsidR="00CF16AC" w:rsidRPr="00CF16AC" w:rsidRDefault="00CF16AC" w:rsidP="00CF16AC">
      <w:pPr>
        <w:spacing w:after="0" w:line="240" w:lineRule="auto"/>
        <w:jc w:val="both"/>
        <w:rPr>
          <w:rFonts w:ascii="Times New Roman" w:eastAsia="Times New Roman" w:hAnsi="Times New Roman" w:cs="Times New Roman"/>
          <w:u w:val="single"/>
          <w:lang w:val="sr-Latn-ME"/>
        </w:rPr>
      </w:pPr>
      <w:r w:rsidRPr="00CF16AC">
        <w:rPr>
          <w:rFonts w:ascii="Times New Roman" w:eastAsia="Times New Roman" w:hAnsi="Times New Roman" w:cs="Times New Roman"/>
          <w:u w:val="single"/>
          <w:lang w:val="sr-Latn-ME"/>
        </w:rPr>
        <w:lastRenderedPageBreak/>
        <w:t>Sistemski efekti</w:t>
      </w:r>
    </w:p>
    <w:p w:rsidR="00CF16AC" w:rsidRPr="00CF16AC" w:rsidRDefault="00CF16AC" w:rsidP="00CF16AC">
      <w:pPr>
        <w:spacing w:after="0" w:line="240" w:lineRule="auto"/>
        <w:jc w:val="both"/>
        <w:rPr>
          <w:rFonts w:ascii="Times New Roman" w:eastAsia="Times New Roman" w:hAnsi="Times New Roman" w:cs="Times New Roman"/>
          <w:lang w:val="sr-Latn-ME"/>
        </w:rPr>
      </w:pPr>
    </w:p>
    <w:p w:rsid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Sistemski efekti mogu se pojaviti kod primjene svakog inhacionog kortikosteroida, naročito kada su propisane visoke doze kroz duži vremenski period. Mnogo je manja vjerovatnoća pojave tih efekata kod inhalacionog liječenja nego pri oralnom uzimanju kortikosteroida.</w:t>
      </w:r>
    </w:p>
    <w:p w:rsidR="00D67FF6" w:rsidRPr="00CF16AC" w:rsidRDefault="00D67FF6" w:rsidP="00CF16AC">
      <w:pPr>
        <w:spacing w:after="0" w:line="240" w:lineRule="auto"/>
        <w:jc w:val="both"/>
        <w:rPr>
          <w:rFonts w:ascii="Times New Roman" w:eastAsia="Times New Roman" w:hAnsi="Times New Roman" w:cs="Times New Roman"/>
          <w:lang w:val="sr-Latn-ME"/>
        </w:rPr>
      </w:pPr>
    </w:p>
    <w:p w:rsid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Mogući sistemski efekti uključuju Cushing-ov sindrom, Cushing-oidna obilježja, adrenalnu supresiju, zastoj u rastu djece i adolescenata, smanjenje mineralne gustine kostiju, kataraktu i glaukom, i rjeđe niz psiholoških efekata ili dejstava na ponašanje uključujući psihomotornu hiperaktivnost, poremećaje spavanja, anksioznost, depresiju ili agresivnost (pogotovo kod djece) (vidjeti odjeljak 4.8).</w:t>
      </w:r>
    </w:p>
    <w:p w:rsidR="00D67FF6" w:rsidRPr="00CF16AC" w:rsidRDefault="00D67FF6" w:rsidP="00CF16AC">
      <w:pPr>
        <w:spacing w:after="0" w:line="240" w:lineRule="auto"/>
        <w:jc w:val="both"/>
        <w:rPr>
          <w:rFonts w:ascii="Times New Roman" w:eastAsia="Times New Roman" w:hAnsi="Times New Roman" w:cs="Times New Roman"/>
          <w:lang w:val="sr-Latn-ME"/>
        </w:rPr>
      </w:pPr>
    </w:p>
    <w:p w:rsid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Preporučuje se redovno praćenje visine djece koja primaju produženu terapiju inhalacionim kortikosteroidima. Ako se rast uspori, terapija se mora ponovno procijeniti, sa ciljem smanjivanja doze inhalacionog kortikosteroida na najnižu dozu kojom se održava efektivna kontrola astme, ukoliko je moguće. Prednosti kortikosteroidne terapije i mogući rizici supresije rasta moraju se pažljivo procijeniti. Osim toga, neophodno je razmotriti upućivanje pacijenta pedijatru specijalisti za respiratorne bolesti.</w:t>
      </w:r>
    </w:p>
    <w:p w:rsidR="00D67FF6" w:rsidRPr="00CF16AC" w:rsidRDefault="00D67FF6" w:rsidP="00CF16AC">
      <w:pPr>
        <w:spacing w:after="0" w:line="240" w:lineRule="auto"/>
        <w:jc w:val="both"/>
        <w:rPr>
          <w:rFonts w:ascii="Times New Roman" w:eastAsia="Times New Roman" w:hAnsi="Times New Roman" w:cs="Times New Roman"/>
          <w:lang w:val="sr-Latn-ME"/>
        </w:rPr>
      </w:pPr>
    </w:p>
    <w:p w:rsidR="00CF16AC" w:rsidRP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Ograničeni podaci iz dugotrajnih ispitivanja ukazuju da će većina djece i adolescenata liječenih inhalacionim budesonidom na kraju dostići ciljnu visinu u odraslom uzrastu. Međutim, bilo je opaženo početno malo, ali prolazno usporavanje rasta (približno 1 cm). To se obično događa u prvoj godini liječenja.</w:t>
      </w:r>
    </w:p>
    <w:p w:rsidR="00CF16AC" w:rsidRPr="00CF16AC" w:rsidRDefault="00CF16AC" w:rsidP="00CF16AC">
      <w:pPr>
        <w:spacing w:after="0" w:line="240" w:lineRule="auto"/>
        <w:jc w:val="both"/>
        <w:rPr>
          <w:rFonts w:ascii="Times New Roman" w:eastAsia="Times New Roman" w:hAnsi="Times New Roman" w:cs="Times New Roman"/>
          <w:lang w:val="sr-Latn-ME"/>
        </w:rPr>
      </w:pPr>
    </w:p>
    <w:p w:rsidR="00CF16AC" w:rsidRDefault="00CF16AC" w:rsidP="00CF16AC">
      <w:pPr>
        <w:spacing w:after="0" w:line="240" w:lineRule="auto"/>
        <w:jc w:val="both"/>
        <w:rPr>
          <w:rFonts w:ascii="Times New Roman" w:eastAsia="Times New Roman" w:hAnsi="Times New Roman" w:cs="Times New Roman"/>
          <w:u w:val="single"/>
          <w:lang w:val="sr-Latn-ME"/>
        </w:rPr>
      </w:pPr>
      <w:r w:rsidRPr="00CF16AC">
        <w:rPr>
          <w:rFonts w:ascii="Times New Roman" w:eastAsia="Times New Roman" w:hAnsi="Times New Roman" w:cs="Times New Roman"/>
          <w:u w:val="single"/>
          <w:lang w:val="sr-Latn-ME"/>
        </w:rPr>
        <w:t>Poremećaj vida</w:t>
      </w:r>
    </w:p>
    <w:p w:rsidR="00181D84" w:rsidRPr="00CF16AC" w:rsidRDefault="00181D84" w:rsidP="00CF16AC">
      <w:pPr>
        <w:spacing w:after="0" w:line="240" w:lineRule="auto"/>
        <w:jc w:val="both"/>
        <w:rPr>
          <w:rFonts w:ascii="Times New Roman" w:eastAsia="Times New Roman" w:hAnsi="Times New Roman" w:cs="Times New Roman"/>
          <w:u w:val="single"/>
          <w:lang w:val="sr-Latn-ME"/>
        </w:rPr>
      </w:pPr>
    </w:p>
    <w:p w:rsidR="00CF16AC" w:rsidRP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Prilikom sistemske i topikalne upotrebe kortikosteroida moguća je pojava poremećaja vida. Ako pcaijent ima simptome kao što su zamućen vid ili neke druge poremećaje vida, trebalo bi razmotriti potrebu upućivanja oftalmologu radi procjene mogućih uzroka, koji mogu uključivati kataraktu, glaukom ili rijetke bolesti kao što je centralna serozna horioretinopatija (CSCR) koja je zabilježena nakon sistemske i topikalne upotrebe kortikosteroida.</w:t>
      </w:r>
    </w:p>
    <w:p w:rsidR="00CF16AC" w:rsidRP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 xml:space="preserve"> </w:t>
      </w:r>
    </w:p>
    <w:p w:rsidR="00CF16AC" w:rsidRPr="00CF16AC" w:rsidRDefault="00CF16AC" w:rsidP="00CF16AC">
      <w:pPr>
        <w:spacing w:after="0" w:line="240" w:lineRule="auto"/>
        <w:jc w:val="both"/>
        <w:rPr>
          <w:rFonts w:ascii="Times New Roman" w:eastAsia="Times New Roman" w:hAnsi="Times New Roman" w:cs="Times New Roman"/>
          <w:u w:val="single"/>
          <w:lang w:val="sr-Latn-ME"/>
        </w:rPr>
      </w:pPr>
      <w:r w:rsidRPr="00CF16AC">
        <w:rPr>
          <w:rFonts w:ascii="Times New Roman" w:eastAsia="Times New Roman" w:hAnsi="Times New Roman" w:cs="Times New Roman"/>
          <w:u w:val="single"/>
          <w:lang w:val="sr-Latn-ME"/>
        </w:rPr>
        <w:t xml:space="preserve">Dejstvo na gustinu kostiju </w:t>
      </w:r>
    </w:p>
    <w:p w:rsidR="00CF16AC" w:rsidRPr="00CF16AC" w:rsidRDefault="00CF16AC" w:rsidP="00CF16AC">
      <w:pPr>
        <w:spacing w:after="0" w:line="240" w:lineRule="auto"/>
        <w:jc w:val="both"/>
        <w:rPr>
          <w:rFonts w:ascii="Times New Roman" w:eastAsia="Times New Roman" w:hAnsi="Times New Roman" w:cs="Times New Roman"/>
          <w:lang w:val="sr-Latn-ME"/>
        </w:rPr>
      </w:pPr>
    </w:p>
    <w:p w:rsid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Mora se uzeti u obzir potencijalno dejstvo na gustinu kostiju, naročito kod pacijenata koji primaju visoke doze duže vrijeme, a istovremeno imaju faktore rizika za osteoporozu.</w:t>
      </w:r>
    </w:p>
    <w:p w:rsidR="00181D84" w:rsidRPr="00CF16AC" w:rsidRDefault="00181D84" w:rsidP="00CF16AC">
      <w:pPr>
        <w:spacing w:after="0" w:line="240" w:lineRule="auto"/>
        <w:jc w:val="both"/>
        <w:rPr>
          <w:rFonts w:ascii="Times New Roman" w:eastAsia="Times New Roman" w:hAnsi="Times New Roman" w:cs="Times New Roman"/>
          <w:lang w:val="sr-Latn-ME"/>
        </w:rPr>
      </w:pPr>
    </w:p>
    <w:p w:rsidR="00CF16AC" w:rsidRP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Dugoročna ispitivanja s inhalacionim budesonidom kod djece sa srednjim vrijednostima dnevnih doza od 400 mikrograma (izmjerena doza) ili kod odraslih kod dnevnih doza od 800 mikrograma (izmjerena doza) nisu pokazala značajne dejstvo na mineralnu gustinu kostiju. Nema dostupnih informacija o dejstvu viših doza kombinovane terapije fiksnom dozom budesonida/formoterol fumarat dihidrata.</w:t>
      </w:r>
    </w:p>
    <w:p w:rsidR="00CF16AC" w:rsidRPr="00CF16AC" w:rsidRDefault="00CF16AC" w:rsidP="00CF16AC">
      <w:pPr>
        <w:spacing w:after="0" w:line="240" w:lineRule="auto"/>
        <w:jc w:val="both"/>
        <w:rPr>
          <w:rFonts w:ascii="Times New Roman" w:eastAsia="Times New Roman" w:hAnsi="Times New Roman" w:cs="Times New Roman"/>
          <w:lang w:val="sr-Latn-ME"/>
        </w:rPr>
      </w:pPr>
    </w:p>
    <w:p w:rsidR="00CF16AC" w:rsidRPr="00CF16AC" w:rsidRDefault="00CF16AC" w:rsidP="00CF16AC">
      <w:pPr>
        <w:spacing w:after="0" w:line="240" w:lineRule="auto"/>
        <w:jc w:val="both"/>
        <w:rPr>
          <w:rFonts w:ascii="Times New Roman" w:eastAsia="Times New Roman" w:hAnsi="Times New Roman" w:cs="Times New Roman"/>
          <w:u w:val="single"/>
          <w:lang w:val="sr-Latn-ME"/>
        </w:rPr>
      </w:pPr>
      <w:r w:rsidRPr="00CF16AC">
        <w:rPr>
          <w:rFonts w:ascii="Times New Roman" w:eastAsia="Times New Roman" w:hAnsi="Times New Roman" w:cs="Times New Roman"/>
          <w:u w:val="single"/>
          <w:lang w:val="sr-Latn-ME"/>
        </w:rPr>
        <w:t>Funkcija nadbubrežne žlijezde</w:t>
      </w:r>
    </w:p>
    <w:p w:rsidR="00CF16AC" w:rsidRPr="00CF16AC" w:rsidRDefault="00CF16AC" w:rsidP="00CF16AC">
      <w:pPr>
        <w:spacing w:after="0" w:line="240" w:lineRule="auto"/>
        <w:jc w:val="both"/>
        <w:rPr>
          <w:rFonts w:ascii="Times New Roman" w:eastAsia="Times New Roman" w:hAnsi="Times New Roman" w:cs="Times New Roman"/>
          <w:b/>
          <w:lang w:val="sr-Latn-ME"/>
        </w:rPr>
      </w:pPr>
    </w:p>
    <w:p w:rsid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Ukoliko postoji bilo kakav razlog za pretpostavku da je funkcija nadbubrežne žlijezde narušena prethodnom terapijom sistemskim steroidima, mora se obratiti pažnja kod prebacivanja pacijenata na kombinovanu terapiju fiksnom dozom budesonida/formoterol fumarata.</w:t>
      </w:r>
    </w:p>
    <w:p w:rsidR="00181D84" w:rsidRDefault="00181D84" w:rsidP="00CF16AC">
      <w:pPr>
        <w:spacing w:after="0" w:line="240" w:lineRule="auto"/>
        <w:jc w:val="both"/>
        <w:rPr>
          <w:rFonts w:ascii="Times New Roman" w:eastAsia="Times New Roman" w:hAnsi="Times New Roman" w:cs="Times New Roman"/>
          <w:lang w:val="sr-Latn-ME"/>
        </w:rPr>
      </w:pPr>
    </w:p>
    <w:p w:rsidR="00181D84" w:rsidRPr="00CF16AC" w:rsidRDefault="00181D84" w:rsidP="00CF16AC">
      <w:pPr>
        <w:spacing w:after="0" w:line="240" w:lineRule="auto"/>
        <w:jc w:val="both"/>
        <w:rPr>
          <w:rFonts w:ascii="Times New Roman" w:eastAsia="Times New Roman" w:hAnsi="Times New Roman" w:cs="Times New Roman"/>
          <w:lang w:val="sr-Latn-ME"/>
        </w:rPr>
      </w:pPr>
    </w:p>
    <w:p w:rsidR="00CF16AC" w:rsidRP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lastRenderedPageBreak/>
        <w:t>Koristi terapije inhalacionim budesonidom obično bi trebalo svesti na najmanju moguću potrebu za uzimanjem oralnih steroida, ali pacijenti koji prelaze s terapije oralnim steroidima mogu značajnije vrijeme biti izloženi riziku narušene adrenalne rezerve. Oporavak može trajati još neko značajnije vrijeme nakon prekida terapije oralnim steroidima, zato pacijenti zavisni od oralnih steroida, a koji su prebačeni na inhalacioni budesonid, mogu još neko značajnije vrijeme biti izloženi riziku narušavanja adrenalne funkcije. U tim okolnostima, mora se redovno pratiti funkcija osovine hipotalamus-hipofiza-nadbubreg.</w:t>
      </w:r>
    </w:p>
    <w:p w:rsidR="00CF16AC" w:rsidRPr="00CF16AC" w:rsidRDefault="00CF16AC" w:rsidP="00CF16AC">
      <w:pPr>
        <w:spacing w:after="0" w:line="240" w:lineRule="auto"/>
        <w:jc w:val="both"/>
        <w:rPr>
          <w:rFonts w:ascii="Times New Roman" w:eastAsia="Times New Roman" w:hAnsi="Times New Roman" w:cs="Times New Roman"/>
          <w:b/>
          <w:lang w:val="sr-Latn-ME"/>
        </w:rPr>
      </w:pPr>
    </w:p>
    <w:p w:rsidR="00CF16AC" w:rsidRPr="00CF16AC" w:rsidRDefault="00CF16AC" w:rsidP="00CF16AC">
      <w:pPr>
        <w:spacing w:after="0" w:line="240" w:lineRule="auto"/>
        <w:jc w:val="both"/>
        <w:rPr>
          <w:rFonts w:ascii="Times New Roman" w:eastAsia="Times New Roman" w:hAnsi="Times New Roman" w:cs="Times New Roman"/>
          <w:u w:val="single"/>
          <w:lang w:val="sr-Latn-ME"/>
        </w:rPr>
      </w:pPr>
      <w:r w:rsidRPr="00CF16AC">
        <w:rPr>
          <w:rFonts w:ascii="Times New Roman" w:eastAsia="Times New Roman" w:hAnsi="Times New Roman" w:cs="Times New Roman"/>
          <w:u w:val="single"/>
          <w:lang w:val="sr-Latn-ME"/>
        </w:rPr>
        <w:t>Visoke doze kortikosteroida</w:t>
      </w:r>
    </w:p>
    <w:p w:rsidR="00CF16AC" w:rsidRPr="00CF16AC" w:rsidRDefault="00CF16AC" w:rsidP="00CF16AC">
      <w:pPr>
        <w:spacing w:after="0" w:line="240" w:lineRule="auto"/>
        <w:jc w:val="both"/>
        <w:rPr>
          <w:rFonts w:ascii="Times New Roman" w:eastAsia="Times New Roman" w:hAnsi="Times New Roman" w:cs="Times New Roman"/>
          <w:b/>
          <w:lang w:val="sr-Latn-ME"/>
        </w:rPr>
      </w:pPr>
    </w:p>
    <w:p w:rsidR="00CF16AC" w:rsidRP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Produženo liječenje visokim dozama inhalacionih kortikosteroida, posebno dozama većim od preporučenih, takođe može da rezultira klinički značajnom adrenalnom supresijom. Zato se u periodima stresa, poput teških infekcija ili elektivnih hirurških zahvata, mora razmotriti uvođenje dodatnog sistemskog kortikosteroida. Brzo smanjenje doze steroida može uzrokovati akutnu adrenalnu krizu. Simptomi i znakovi koji mogu biti viđeni u akutnoj adrenalnoj krizi mogu biti pomalo nejasni, ali mogu uključivati anoreksiju, bol u abdomenu, gubitak težine, umor, glavobolju, mučninu, povraćanje, smanjen nivo svijesti, napade, hipotenziju i hipoglikemiju.</w:t>
      </w:r>
    </w:p>
    <w:p w:rsidR="00CF16AC" w:rsidRP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Liječenje dodatnim sistemskim steroidima ili inhalacionim budesonidom ne smije se naglo prekidati.</w:t>
      </w:r>
    </w:p>
    <w:p w:rsidR="00CF16AC" w:rsidRPr="00CF16AC" w:rsidRDefault="00CF16AC" w:rsidP="00CF16AC">
      <w:pPr>
        <w:spacing w:after="0" w:line="240" w:lineRule="auto"/>
        <w:jc w:val="both"/>
        <w:rPr>
          <w:rFonts w:ascii="Times New Roman" w:eastAsia="Times New Roman" w:hAnsi="Times New Roman" w:cs="Times New Roman"/>
          <w:lang w:val="sr-Latn-ME"/>
        </w:rPr>
      </w:pPr>
    </w:p>
    <w:p w:rsidR="00CF16AC" w:rsidRPr="00CF16AC" w:rsidRDefault="00CF16AC" w:rsidP="00CF16AC">
      <w:pPr>
        <w:spacing w:after="0" w:line="240" w:lineRule="auto"/>
        <w:jc w:val="both"/>
        <w:rPr>
          <w:rFonts w:ascii="Times New Roman" w:eastAsia="Times New Roman" w:hAnsi="Times New Roman" w:cs="Times New Roman"/>
          <w:u w:val="single"/>
          <w:lang w:val="sr-Latn-ME"/>
        </w:rPr>
      </w:pPr>
      <w:r w:rsidRPr="00CF16AC">
        <w:rPr>
          <w:rFonts w:ascii="Times New Roman" w:eastAsia="Times New Roman" w:hAnsi="Times New Roman" w:cs="Times New Roman"/>
          <w:u w:val="single"/>
          <w:lang w:val="sr-Latn-ME"/>
        </w:rPr>
        <w:t>Prelaz sa oralne terapije</w:t>
      </w:r>
    </w:p>
    <w:p w:rsidR="00CF16AC" w:rsidRPr="00CF16AC" w:rsidRDefault="00CF16AC" w:rsidP="00CF16AC">
      <w:pPr>
        <w:spacing w:after="0" w:line="240" w:lineRule="auto"/>
        <w:jc w:val="both"/>
        <w:rPr>
          <w:rFonts w:ascii="Times New Roman" w:eastAsia="Times New Roman" w:hAnsi="Times New Roman" w:cs="Times New Roman"/>
          <w:b/>
          <w:u w:val="single"/>
          <w:lang w:val="sr-Latn-ME"/>
        </w:rPr>
      </w:pPr>
    </w:p>
    <w:p w:rsidR="00CF16AC" w:rsidRP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Za vrijeme prelaza sa oralne terapije na kombinovanu terapiju fiksnom dozom budesonida/formoterol fumarata, doći će do uopšteno sniženog sistemskog djelovanja steroida, što može da rezultira pojavom simptoma alergije ili artritisa, poput rinitisa, ekcema i bolova u mišićima i zglobovima. Za ta stanja se mora započeti specifično liječenje. Na uopšteno insuficijentan glukokortikosteroidni učinak mora se posumnjati ako se, u rijetkim slučajevima, pojave simptomi poput umora, glavobolje, mučnine i povraćanja. U tim je slučajevima ponekad potrebno privremeno povećanje doze oralnih glukokortikosteroida.</w:t>
      </w:r>
    </w:p>
    <w:p w:rsidR="00CF16AC" w:rsidRPr="00CF16AC" w:rsidRDefault="00CF16AC" w:rsidP="00CF16AC">
      <w:pPr>
        <w:spacing w:after="0" w:line="240" w:lineRule="auto"/>
        <w:jc w:val="both"/>
        <w:rPr>
          <w:rFonts w:ascii="Times New Roman" w:eastAsia="Times New Roman" w:hAnsi="Times New Roman" w:cs="Times New Roman"/>
          <w:lang w:val="sr-Latn-ME"/>
        </w:rPr>
      </w:pPr>
    </w:p>
    <w:p w:rsidR="00CF16AC" w:rsidRPr="00CF16AC" w:rsidRDefault="00CF16AC" w:rsidP="00CF16AC">
      <w:pPr>
        <w:spacing w:after="0" w:line="240" w:lineRule="auto"/>
        <w:jc w:val="both"/>
        <w:rPr>
          <w:rFonts w:ascii="Times New Roman" w:eastAsia="Times New Roman" w:hAnsi="Times New Roman" w:cs="Times New Roman"/>
          <w:u w:val="single"/>
          <w:lang w:val="sr-Latn-ME"/>
        </w:rPr>
      </w:pPr>
      <w:r w:rsidRPr="00CF16AC">
        <w:rPr>
          <w:rFonts w:ascii="Times New Roman" w:eastAsia="Times New Roman" w:hAnsi="Times New Roman" w:cs="Times New Roman"/>
          <w:u w:val="single"/>
          <w:lang w:val="sr-Latn-ME"/>
        </w:rPr>
        <w:t>Oralne infekcije</w:t>
      </w:r>
    </w:p>
    <w:p w:rsidR="00CF16AC" w:rsidRPr="00CF16AC" w:rsidRDefault="00CF16AC" w:rsidP="00CF16AC">
      <w:pPr>
        <w:spacing w:after="0" w:line="240" w:lineRule="auto"/>
        <w:jc w:val="both"/>
        <w:rPr>
          <w:rFonts w:ascii="Times New Roman" w:eastAsia="Times New Roman" w:hAnsi="Times New Roman" w:cs="Times New Roman"/>
          <w:b/>
          <w:u w:val="single"/>
          <w:lang w:val="sr-Latn-ME"/>
        </w:rPr>
      </w:pPr>
    </w:p>
    <w:p w:rsidR="00CF16AC" w:rsidRP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Za smanjenje rizika od orofaringealne kandidijaze, pacijent se mora posavjetovati da ispira usta vodom nakon inhaliranja doze. Ako se razvije orofaringealna kandidijaza, pacijenti takođe moraju ispirati usta vodom nakon inhaliranja po potrebi.</w:t>
      </w:r>
    </w:p>
    <w:p w:rsidR="00CF16AC" w:rsidRPr="00CF16AC" w:rsidRDefault="00CF16AC" w:rsidP="00CF16AC">
      <w:pPr>
        <w:spacing w:after="0" w:line="240" w:lineRule="auto"/>
        <w:jc w:val="both"/>
        <w:rPr>
          <w:rFonts w:ascii="Times New Roman" w:eastAsia="Times New Roman" w:hAnsi="Times New Roman" w:cs="Times New Roman"/>
          <w:lang w:val="sr-Latn-ME"/>
        </w:rPr>
      </w:pPr>
    </w:p>
    <w:p w:rsidR="00CF16AC" w:rsidRPr="00CF16AC" w:rsidRDefault="00CF16AC" w:rsidP="00CF16AC">
      <w:pPr>
        <w:spacing w:after="0" w:line="240" w:lineRule="auto"/>
        <w:jc w:val="both"/>
        <w:rPr>
          <w:rFonts w:ascii="Times New Roman" w:eastAsia="Times New Roman" w:hAnsi="Times New Roman" w:cs="Times New Roman"/>
          <w:u w:val="single"/>
          <w:lang w:val="sr-Latn-ME"/>
        </w:rPr>
      </w:pPr>
      <w:r w:rsidRPr="00CF16AC">
        <w:rPr>
          <w:rFonts w:ascii="Times New Roman" w:eastAsia="Times New Roman" w:hAnsi="Times New Roman" w:cs="Times New Roman"/>
          <w:u w:val="single"/>
          <w:lang w:val="sr-Latn-ME"/>
        </w:rPr>
        <w:t>Pneumonija kod pacijenata sa HOBP</w:t>
      </w:r>
    </w:p>
    <w:p w:rsidR="00CF16AC" w:rsidRPr="00CF16AC" w:rsidRDefault="00CF16AC" w:rsidP="00CF16AC">
      <w:pPr>
        <w:spacing w:after="0" w:line="240" w:lineRule="auto"/>
        <w:jc w:val="both"/>
        <w:rPr>
          <w:rFonts w:ascii="Times New Roman" w:eastAsia="Times New Roman" w:hAnsi="Times New Roman" w:cs="Times New Roman"/>
          <w:lang w:val="sr-Latn-ME"/>
        </w:rPr>
      </w:pPr>
    </w:p>
    <w:p w:rsidR="00CF16AC" w:rsidRP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Kod pacijenata sa HOBP koji su primali inhalacione kortikosteroide zabilježeno je povećanje incidence pneumonije, uključujući pneumoniju koja je zahtijevala bolničko liječenje. Postoje neki pokazatelji povećanog rizika od pneumonije sa povećanjem doze steroida, ali to se nije dokazalo kao pouzdano u svim ispitivanjima.</w:t>
      </w:r>
    </w:p>
    <w:p w:rsid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Ne postoje pouzdani klinički dokazi o razlikama u veličini rizika za pneumoniju između pojedinih inhalacionih kortikosteroida unutar te grupe.</w:t>
      </w:r>
    </w:p>
    <w:p w:rsidR="00DD2C11" w:rsidRPr="00CF16AC" w:rsidRDefault="00DD2C11" w:rsidP="00CF16AC">
      <w:pPr>
        <w:spacing w:after="0" w:line="240" w:lineRule="auto"/>
        <w:jc w:val="both"/>
        <w:rPr>
          <w:rFonts w:ascii="Times New Roman" w:eastAsia="Times New Roman" w:hAnsi="Times New Roman" w:cs="Times New Roman"/>
          <w:lang w:val="sr-Latn-ME"/>
        </w:rPr>
      </w:pPr>
    </w:p>
    <w:p w:rsidR="00CF16AC" w:rsidRP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Ljekari moraju sa oprezom pratiti mogući razvoj pneumonije kod pacijenata sa HOBP-om s obzirom da se kliničke manifestacije tih infekcija podudaraju sa simptomima egzacerbacije HOBP-a. Faktori  rizika za pneumoniju kod pacijenata sa HOBP uključuju aktivne pušače, starije osobe, niski indeks tjelesne mase (BMI) i teški oblik HOBP.</w:t>
      </w:r>
    </w:p>
    <w:p w:rsidR="00CF16AC" w:rsidRPr="00CF16AC" w:rsidRDefault="00CF16AC" w:rsidP="00CF16AC">
      <w:pPr>
        <w:spacing w:after="0" w:line="240" w:lineRule="auto"/>
        <w:jc w:val="both"/>
        <w:rPr>
          <w:rFonts w:ascii="Times New Roman" w:eastAsia="Times New Roman" w:hAnsi="Times New Roman" w:cs="Times New Roman"/>
          <w:b/>
          <w:u w:val="single"/>
          <w:lang w:val="sr-Latn-ME"/>
        </w:rPr>
      </w:pPr>
    </w:p>
    <w:p w:rsidR="00CF16AC" w:rsidRPr="00CF16AC" w:rsidRDefault="00CF16AC" w:rsidP="00CF16AC">
      <w:pPr>
        <w:spacing w:after="0" w:line="240" w:lineRule="auto"/>
        <w:jc w:val="both"/>
        <w:rPr>
          <w:rFonts w:ascii="Times New Roman" w:eastAsia="Times New Roman" w:hAnsi="Times New Roman" w:cs="Times New Roman"/>
          <w:u w:val="single"/>
          <w:lang w:val="sr-Latn-ME"/>
        </w:rPr>
      </w:pPr>
      <w:r w:rsidRPr="00CF16AC">
        <w:rPr>
          <w:rFonts w:ascii="Times New Roman" w:eastAsia="Times New Roman" w:hAnsi="Times New Roman" w:cs="Times New Roman"/>
          <w:u w:val="single"/>
          <w:lang w:val="sr-Latn-ME"/>
        </w:rPr>
        <w:t>Interakcije sa drugim ljekovima</w:t>
      </w:r>
    </w:p>
    <w:p w:rsidR="00CF16AC" w:rsidRPr="00CF16AC" w:rsidRDefault="00CF16AC" w:rsidP="00CF16AC">
      <w:pPr>
        <w:spacing w:after="0" w:line="240" w:lineRule="auto"/>
        <w:jc w:val="both"/>
        <w:rPr>
          <w:rFonts w:ascii="Times New Roman" w:eastAsia="Times New Roman" w:hAnsi="Times New Roman" w:cs="Times New Roman"/>
          <w:b/>
          <w:u w:val="single"/>
          <w:lang w:val="sr-Latn-ME"/>
        </w:rPr>
      </w:pPr>
    </w:p>
    <w:p w:rsidR="00CF16AC" w:rsidRP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lastRenderedPageBreak/>
        <w:t>Mora se izbjegavati istovremeno liječenje itrakonazolom, ritonavirom ili drugim snažnim inhibitorima CYP3A4 (vidjeti odjeljak 4.5). Ako to nije moguće, vremenski razmak između primjene ljekova koji stupaju u interakciju mora biti što je moguće duži. Kod pacijenata koji uzimaju snažne inhibitore CYP3A4, ne preporučuje se kombinovana terapija fiksnom dozom budesonida/formoterol fumarata.</w:t>
      </w:r>
    </w:p>
    <w:p w:rsidR="00CF16AC" w:rsidRPr="00CF16AC" w:rsidRDefault="00CF16AC" w:rsidP="00CF16AC">
      <w:pPr>
        <w:spacing w:after="0" w:line="240" w:lineRule="auto"/>
        <w:jc w:val="both"/>
        <w:rPr>
          <w:rFonts w:ascii="Times New Roman" w:eastAsia="Times New Roman" w:hAnsi="Times New Roman" w:cs="Times New Roman"/>
          <w:lang w:val="sr-Latn-ME"/>
        </w:rPr>
      </w:pPr>
    </w:p>
    <w:p w:rsidR="00CF16AC" w:rsidRPr="00CF16AC" w:rsidRDefault="00CF16AC" w:rsidP="00CF16AC">
      <w:pPr>
        <w:spacing w:after="0" w:line="240" w:lineRule="auto"/>
        <w:jc w:val="both"/>
        <w:rPr>
          <w:rFonts w:ascii="Times New Roman" w:eastAsia="Times New Roman" w:hAnsi="Times New Roman" w:cs="Times New Roman"/>
          <w:u w:val="single"/>
          <w:lang w:val="sr-Latn-ME"/>
        </w:rPr>
      </w:pPr>
      <w:r w:rsidRPr="00CF16AC">
        <w:rPr>
          <w:rFonts w:ascii="Times New Roman" w:eastAsia="Times New Roman" w:hAnsi="Times New Roman" w:cs="Times New Roman"/>
          <w:u w:val="single"/>
          <w:lang w:val="sr-Latn-ME"/>
        </w:rPr>
        <w:t>Oprez kod posebnih bolesti</w:t>
      </w:r>
    </w:p>
    <w:p w:rsidR="00CF16AC" w:rsidRPr="00CF16AC" w:rsidRDefault="00CF16AC" w:rsidP="00CF16AC">
      <w:pPr>
        <w:spacing w:after="0" w:line="240" w:lineRule="auto"/>
        <w:jc w:val="both"/>
        <w:rPr>
          <w:rFonts w:ascii="Times New Roman" w:eastAsia="Times New Roman" w:hAnsi="Times New Roman" w:cs="Times New Roman"/>
          <w:b/>
          <w:u w:val="single"/>
          <w:lang w:val="sr-Latn-ME"/>
        </w:rPr>
      </w:pPr>
    </w:p>
    <w:p w:rsid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Kombinacija fiksne doze budesonida i formoterol fumarat dihidrata mora se primjenjivati sa oprezom kod pacijenata sa tireotoksikozom, feohromocitomom, dijabetes melitusom, neliječenom hipokalijemijom, hipertrofičnom opstruktivnom kardiomiopatijom, idiopatskom subvalvularnom stenozom aorte, teškom hipertenzijom, aneurizmom ili drugim teškim kardiovaskularnim poremećajima, kao što su ishemijska srčana bolest, tahiaritmije ili teška srčana insuficijencija.</w:t>
      </w:r>
    </w:p>
    <w:p w:rsidR="00DD2C11" w:rsidRPr="00CF16AC" w:rsidRDefault="00DD2C11" w:rsidP="00CF16AC">
      <w:pPr>
        <w:spacing w:after="0" w:line="240" w:lineRule="auto"/>
        <w:jc w:val="both"/>
        <w:rPr>
          <w:rFonts w:ascii="Times New Roman" w:eastAsia="Times New Roman" w:hAnsi="Times New Roman" w:cs="Times New Roman"/>
          <w:lang w:val="sr-Latn-ME"/>
        </w:rPr>
      </w:pPr>
    </w:p>
    <w:p w:rsid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Potreban  je oprez u liječenju pacijenata sa produženim QTc-intervalom. Sam formoterol može izazvati produženje QTc-intervala.</w:t>
      </w:r>
    </w:p>
    <w:p w:rsidR="00DD2C11" w:rsidRPr="00CF16AC" w:rsidRDefault="00DD2C11" w:rsidP="00CF16AC">
      <w:pPr>
        <w:spacing w:after="0" w:line="240" w:lineRule="auto"/>
        <w:jc w:val="both"/>
        <w:rPr>
          <w:rFonts w:ascii="Times New Roman" w:eastAsia="Times New Roman" w:hAnsi="Times New Roman" w:cs="Times New Roman"/>
          <w:lang w:val="sr-Latn-ME"/>
        </w:rPr>
      </w:pPr>
    </w:p>
    <w:p w:rsid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Doza inhalacionih kortikosteroida i potreba za inhalacionim kortikosteroidima mora se ponovno procijeniti kod pacijenata sa aktivnom ili latentnom tuberkulozom pluća, gljivičnim i virusnim infekcijama disajnih puteva.</w:t>
      </w:r>
    </w:p>
    <w:p w:rsidR="00DD2C11" w:rsidRPr="00CF16AC" w:rsidRDefault="00DD2C11" w:rsidP="00CF16AC">
      <w:pPr>
        <w:spacing w:after="0" w:line="240" w:lineRule="auto"/>
        <w:jc w:val="both"/>
        <w:rPr>
          <w:rFonts w:ascii="Times New Roman" w:eastAsia="Times New Roman" w:hAnsi="Times New Roman" w:cs="Times New Roman"/>
          <w:lang w:val="sr-Latn-ME"/>
        </w:rPr>
      </w:pPr>
    </w:p>
    <w:p w:rsidR="00CF16AC" w:rsidRP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Potreba za dodatnim kontrolama glukoze u krvi mora se razmotriti kod pacijenata sa dijabetesom.</w:t>
      </w:r>
    </w:p>
    <w:p w:rsidR="00CF16AC" w:rsidRPr="00CF16AC" w:rsidRDefault="00CF16AC" w:rsidP="00CF16AC">
      <w:pPr>
        <w:spacing w:after="0" w:line="240" w:lineRule="auto"/>
        <w:jc w:val="both"/>
        <w:rPr>
          <w:rFonts w:ascii="Times New Roman" w:eastAsia="Times New Roman" w:hAnsi="Times New Roman" w:cs="Times New Roman"/>
          <w:lang w:val="sr-Latn-ME"/>
        </w:rPr>
      </w:pPr>
    </w:p>
    <w:p w:rsidR="00CF16AC" w:rsidRPr="00CF16AC" w:rsidRDefault="00CF16AC" w:rsidP="00CF16AC">
      <w:pPr>
        <w:spacing w:after="0" w:line="240" w:lineRule="auto"/>
        <w:jc w:val="both"/>
        <w:rPr>
          <w:rFonts w:ascii="Times New Roman" w:eastAsia="Times New Roman" w:hAnsi="Times New Roman" w:cs="Times New Roman"/>
          <w:u w:val="single"/>
          <w:lang w:val="sr-Latn-ME"/>
        </w:rPr>
      </w:pPr>
      <w:r w:rsidRPr="00CF16AC">
        <w:rPr>
          <w:rFonts w:ascii="Times New Roman" w:eastAsia="Times New Roman" w:hAnsi="Times New Roman" w:cs="Times New Roman"/>
          <w:u w:val="single"/>
          <w:lang w:val="sr-Latn-ME"/>
        </w:rPr>
        <w:t>Agonisti ß2-adrenergičkih receptora</w:t>
      </w:r>
    </w:p>
    <w:p w:rsidR="00CF16AC" w:rsidRPr="00CF16AC" w:rsidRDefault="00CF16AC" w:rsidP="00CF16AC">
      <w:pPr>
        <w:spacing w:after="0" w:line="240" w:lineRule="auto"/>
        <w:jc w:val="both"/>
        <w:rPr>
          <w:rFonts w:ascii="Times New Roman" w:eastAsia="Times New Roman" w:hAnsi="Times New Roman" w:cs="Times New Roman"/>
          <w:b/>
          <w:u w:val="single"/>
          <w:lang w:val="sr-Latn-ME"/>
        </w:rPr>
      </w:pPr>
    </w:p>
    <w:p w:rsid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Visoke doze agonista ß2-adrenergičkih receptora mogu izazvati potencijalno ozbiljnu hipokalijemiju.</w:t>
      </w:r>
    </w:p>
    <w:p w:rsidR="00DD2C11" w:rsidRPr="00CF16AC" w:rsidRDefault="00DD2C11" w:rsidP="00CF16AC">
      <w:pPr>
        <w:spacing w:after="0" w:line="240" w:lineRule="auto"/>
        <w:jc w:val="both"/>
        <w:rPr>
          <w:rFonts w:ascii="Times New Roman" w:eastAsia="Times New Roman" w:hAnsi="Times New Roman" w:cs="Times New Roman"/>
          <w:lang w:val="sr-Latn-ME"/>
        </w:rPr>
      </w:pPr>
    </w:p>
    <w:p w:rsid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Istovremeno liječenje agonistima ß2-adrenergičkih receptora i ljekovima koji mogu uzrokovati hipokalijemiju ili pojačati hipokalijemijsko dejstvo, npr. derivatima ksantina, steroidima i diureticima, može doprinijeti mogućem hipokalijemijskom dejstvu agonista ß2–adrenoreceptora.</w:t>
      </w:r>
    </w:p>
    <w:p w:rsidR="00DD2C11" w:rsidRPr="00CF16AC" w:rsidRDefault="00DD2C11" w:rsidP="00CF16AC">
      <w:pPr>
        <w:spacing w:after="0" w:line="240" w:lineRule="auto"/>
        <w:jc w:val="both"/>
        <w:rPr>
          <w:rFonts w:ascii="Times New Roman" w:eastAsia="Times New Roman" w:hAnsi="Times New Roman" w:cs="Times New Roman"/>
          <w:lang w:val="sr-Latn-ME"/>
        </w:rPr>
      </w:pPr>
    </w:p>
    <w:p w:rsid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Liječenje agonistima ß2-adrenergičkih receptora može dovesti do povišenog nivoa insulina, slobodnih masnih kiselina, glicerola i ketonskih tijela u krvi.</w:t>
      </w:r>
    </w:p>
    <w:p w:rsidR="00DD2C11" w:rsidRPr="00CF16AC" w:rsidRDefault="00DD2C11" w:rsidP="00CF16AC">
      <w:pPr>
        <w:spacing w:after="0" w:line="240" w:lineRule="auto"/>
        <w:jc w:val="both"/>
        <w:rPr>
          <w:rFonts w:ascii="Times New Roman" w:eastAsia="Times New Roman" w:hAnsi="Times New Roman" w:cs="Times New Roman"/>
          <w:lang w:val="sr-Latn-ME"/>
        </w:rPr>
      </w:pPr>
    </w:p>
    <w:p w:rsid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 xml:space="preserve">Poseban se oprez preporučuje kod nestabilne astme gdje varira upotreba bronhodilatatora za hitno simptomatsko liječenje, u akutnoj teškoj astmi jer postojeći rizik može povećati hipoksiju, i u drugim stanjima kad je veća vjerovatnoća nastanka hipokalijemije. </w:t>
      </w:r>
    </w:p>
    <w:p w:rsidR="00DD2C11" w:rsidRPr="00CF16AC" w:rsidRDefault="00DD2C11" w:rsidP="00CF16AC">
      <w:pPr>
        <w:spacing w:after="0" w:line="240" w:lineRule="auto"/>
        <w:jc w:val="both"/>
        <w:rPr>
          <w:rFonts w:ascii="Times New Roman" w:eastAsia="Times New Roman" w:hAnsi="Times New Roman" w:cs="Times New Roman"/>
          <w:lang w:val="sr-Latn-ME"/>
        </w:rPr>
      </w:pPr>
    </w:p>
    <w:p w:rsidR="00CF16AC" w:rsidRP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U tim stanjima se preporučuje praćenje nivoa kalijuma u serumu.</w:t>
      </w:r>
    </w:p>
    <w:p w:rsidR="00CF16AC" w:rsidRPr="00CF16AC" w:rsidRDefault="00CF16AC" w:rsidP="00CF16AC">
      <w:pPr>
        <w:spacing w:after="0" w:line="240" w:lineRule="auto"/>
        <w:jc w:val="both"/>
        <w:rPr>
          <w:rFonts w:ascii="Times New Roman" w:eastAsia="Times New Roman" w:hAnsi="Times New Roman" w:cs="Times New Roman"/>
          <w:lang w:val="sr-Latn-ME"/>
        </w:rPr>
      </w:pPr>
    </w:p>
    <w:p w:rsidR="00CF16AC" w:rsidRPr="00CF16AC" w:rsidRDefault="00CF16AC" w:rsidP="00CF16AC">
      <w:pPr>
        <w:spacing w:after="0" w:line="240" w:lineRule="auto"/>
        <w:jc w:val="both"/>
        <w:rPr>
          <w:rFonts w:ascii="Times New Roman" w:eastAsia="Times New Roman" w:hAnsi="Times New Roman" w:cs="Times New Roman"/>
          <w:u w:val="single"/>
          <w:lang w:val="sr-Latn-ME"/>
        </w:rPr>
      </w:pPr>
      <w:r w:rsidRPr="00CF16AC">
        <w:rPr>
          <w:rFonts w:ascii="Times New Roman" w:eastAsia="Times New Roman" w:hAnsi="Times New Roman" w:cs="Times New Roman"/>
          <w:u w:val="single"/>
          <w:lang w:val="sr-Latn-ME"/>
        </w:rPr>
        <w:t>Pomoćne supstance</w:t>
      </w:r>
    </w:p>
    <w:p w:rsidR="00CF16AC" w:rsidRPr="00CF16AC" w:rsidRDefault="00CF16AC" w:rsidP="00CF16AC">
      <w:pPr>
        <w:spacing w:after="0" w:line="240" w:lineRule="auto"/>
        <w:jc w:val="both"/>
        <w:rPr>
          <w:rFonts w:ascii="Times New Roman" w:eastAsia="Times New Roman" w:hAnsi="Times New Roman" w:cs="Times New Roman"/>
          <w:b/>
          <w:u w:val="single"/>
          <w:lang w:val="sr-Latn-ME"/>
        </w:rPr>
      </w:pPr>
    </w:p>
    <w:p w:rsidR="00CF16AC" w:rsidRP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Ovaj lijek sadrži laktozu. Pacijenti sa rijetkim nasljednim poremećajem nepodnošenja galaktoze, nedostatkom  Lapp laktaze ili malapsorpcijom glukoze i galaktoze ne bi trebalo da uzimaju ovaj lijek. Pomoćna supstanca laktoza sadrži male količine mliječnih proteina koje mogu uzrokovati alergijske reakcije.</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t xml:space="preserve">4.5. </w:t>
      </w:r>
      <w:r w:rsidRPr="00CF16AC">
        <w:rPr>
          <w:rFonts w:ascii="Times New Roman" w:eastAsia="Times New Roman" w:hAnsi="Times New Roman" w:cs="Times New Roman"/>
          <w:b/>
          <w:bCs/>
          <w:lang w:val="sr-Latn-ME"/>
        </w:rPr>
        <w:tab/>
        <w:t>Interakcije sa drugim ljekovima i druge vrste interakcija</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u w:val="single"/>
          <w:lang w:val="sr-Latn-ME"/>
        </w:rPr>
      </w:pPr>
      <w:r w:rsidRPr="00CF16AC">
        <w:rPr>
          <w:rFonts w:ascii="Times New Roman" w:eastAsia="Times New Roman" w:hAnsi="Times New Roman" w:cs="Times New Roman"/>
          <w:bCs/>
          <w:u w:val="single"/>
          <w:lang w:val="sr-Latn-ME"/>
        </w:rPr>
        <w:lastRenderedPageBreak/>
        <w:t>Farmakokinetičke interakcije</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Snažni inhibitori CYP3A4 (npr. ketokonazol, itrakonazol, vorikonazol, posakonazol, klaritromicin, telitromicin, nefazodon i inhibitori HIV proteaze) vjerovatno će značajno povisiti nivoe budesonida u plazmi, pa se istovremena primjena mora izbjegavati. Ukoliko to nije moguće, vremenski interval između primjene inhibitora i budesonida mora biti što je moguće duži (vidjeti odjeljak 4.4). Kod pacijenata koji koriste snažne inhibitore CYP3A4 ne preporučuje se terapija održavanja i terapija ublažavanja akutnih simptoma astme kombinacijom fiksne doze budesonida i formoterol fumarat dihidrata.</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Snažan inhibitor CYP3A4, ketokonazol, 200 mg jednom dnevno, povećava nivo istovremeno oralno primijenjenog budesonida u plazmi (pojedinačna doza od 3 mg) za prosječno šest puta. Kada je ketokonazol bio primijenjen 12 sati nakon primjene budesonida, koncentracija se povećala u prosjeku za samo tri puta, pokazujući da razdvajanje vremena primjene može smanjiti povećanje nivoa u plazmi. Ograničeni podaci o ovoj interakciji visokih doza inhalacionog budesonida upućuju da može doći do značajnog povećanja nivoa u plazmi (prosječno za četiri puta) ako se itrakonazol u dozi od 200 mg jednom dnevno, istovremeno primjenjuje sa inhalacionim budesonidom (pojedinačna doza od 1000 mikrograma).</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Očekuje se da će istovremena primjena inhibitora CYP3A, uključujući ljekove koji sadrže kobicistat, povećati rizik od sistemskih neželjenih dejstava. Kombinaciju bi trebalo izbjegavati, osim kada korist prevagne u odnosu na povećani rizik od sistemskih neželjenih dejstava koritkosteroida, a u tom slučaju je pacijente neophodno pratiti zbog otkrivanja sistemskih neželjenih dejstava kortikosteroida.</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u w:val="single"/>
          <w:lang w:val="sr-Latn-ME"/>
        </w:rPr>
      </w:pPr>
      <w:r w:rsidRPr="00CF16AC">
        <w:rPr>
          <w:rFonts w:ascii="Times New Roman" w:eastAsia="Times New Roman" w:hAnsi="Times New Roman" w:cs="Times New Roman"/>
          <w:bCs/>
          <w:u w:val="single"/>
          <w:lang w:val="sr-Latn-ME"/>
        </w:rPr>
        <w:t>Farmakodinamske interakcije</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Beta-adrenergički blokatori mogu oslabiti ili inhibirati dejstvo formoterola. Terapija kombinacijom fiksne doze budesonida i formoterol fumarat dihidrata se zato ne smije davati zajedno sa beta-adrenergičkim blokatorima (uključujući kapi za oči) osim ako za to ne postoje jasni opravdani razlozi.</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Istovremeno liječenje sa hinidinom, dizopramidom, prokainamidom, fenotiazinima, antihistaminicima (terfenadin) i tricikličkim antidepresivima može produžiti QTc-interval i povećati rizik od ventrikularnih aritmija.</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Osim toga, L-Dopa, L-tiroksin, oksitocin i alkohol mogu narušiti toleranciju srca na ß2-simpatomimetike.</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Istovremeno liječenje sa inhibitorima monoaminooksidaze, uključujući ljekove sličnih osobina poput furazolidona i prokarbazina, mogu podstaći hipertenzivne reakcije.</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Rizik od aritmija je povećan kod pacijenata koji istovremeno primaju anesteziju halogenim ugljovodonicima.</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Istovremena primjena drugih ß-adrenergičkih ljekova i antiholinergičkih ljekova potencijalno može imati aditivno bronhodilatatorno dejstvo.</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Hipokalijemija može povećati sklonost ka aritmijama kod pacijenata koji se liječe glikozidima digitalisa. Nije zabilježena interakcija formoterola i budesonida sa drugim ljekovima koji se koriste u liječenju astme.</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u w:val="single"/>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u w:val="single"/>
          <w:lang w:val="sr-Latn-ME"/>
        </w:rPr>
      </w:pPr>
      <w:r w:rsidRPr="00CF16AC">
        <w:rPr>
          <w:rFonts w:ascii="Times New Roman" w:eastAsia="Times New Roman" w:hAnsi="Times New Roman" w:cs="Times New Roman"/>
          <w:bCs/>
          <w:u w:val="single"/>
          <w:lang w:val="sr-Latn-ME"/>
        </w:rPr>
        <w:t>Pedijatrijska populacija</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Ispitivanja interakcija sprovedena su samo kod odraslih.</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lastRenderedPageBreak/>
        <w:t xml:space="preserve">4.6. </w:t>
      </w:r>
      <w:r w:rsidRPr="00CF16AC">
        <w:rPr>
          <w:rFonts w:ascii="Times New Roman" w:eastAsia="Times New Roman" w:hAnsi="Times New Roman" w:cs="Times New Roman"/>
          <w:b/>
          <w:bCs/>
          <w:lang w:val="sr-Latn-ME"/>
        </w:rPr>
        <w:tab/>
        <w:t>Primjena u periodu trudnoće i dojenja</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u w:val="single"/>
          <w:lang w:val="sr-Latn-ME"/>
        </w:rPr>
      </w:pPr>
      <w:r w:rsidRPr="00CF16AC">
        <w:rPr>
          <w:rFonts w:ascii="Times New Roman" w:eastAsia="Times New Roman" w:hAnsi="Times New Roman" w:cs="Times New Roman"/>
          <w:bCs/>
          <w:u w:val="single"/>
          <w:lang w:val="sr-Latn-ME"/>
        </w:rPr>
        <w:t>Trudnoća</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Nema dostupnih kliničkih podataka o uticaju terapije kombinacijom fiksne doze formoterol fumarat dihidrata i budesonida ili istovremenom liječenju formoterolom i budesonidom na trudnoću.</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Podaci o embrio-fetalnom razvojnom ispitivanju na pacovima pokazali su da nema dokaza o bilo kakvim dodatnim efektima te kombinacije.</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Nema odgovarajućih podataka o primjeni formoterola kod trudnica. U reproduktivnim ispitivanjima na životinjama, formoterol je uzrokovao neželjena dejstva pri vrlo visokim nivoima sistemske izloženosti (vidjeti odjeljak 5.3).</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Podaci dobijeni praćenjem približno 2000 izloženih trudnoća ne ukazuju na povećani teratogeni rizik povezan sa primjenom inhalacionog budesonida. U ispitivanjima na životinjama, pokazano je da glukokortikosteroidi izazivaju malformacije (vidjeti odjeljak 5.3). Kod čovjeka pri preporučenim dozama to dejstvo vjerovatno nije relevantno.</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Ispitivanjima na životinjama takođe je utvrđen uticaj prekomjernog prenatalnog nivoa glukokortikosteroida na povećane rizike od intrauterinog zastoja u rastu, kardiovaskularne bolesti kod odraslih i trajnih promjena gustine glukokortikoidnih receptora, pretvaranje neurotransmitera i ponašanje pri izloženosti dozama ispod teratogenog raspona doza.</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Za vrijeme trudnoće, terapija kombinacijom formoterol fumarat dihidrata i budesonida u fiksnoj dozi smije se koristiti samo ako korist premašuje potencijalne rizike. Potrebno je koristiti najnižu efikasnu dozu budesonida potrebnu za održavanje adekvatne kontrole astme.</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u w:val="single"/>
          <w:lang w:val="sr-Latn-ME"/>
        </w:rPr>
      </w:pPr>
      <w:r w:rsidRPr="00CF16AC">
        <w:rPr>
          <w:rFonts w:ascii="Times New Roman" w:eastAsia="Times New Roman" w:hAnsi="Times New Roman" w:cs="Times New Roman"/>
          <w:bCs/>
          <w:u w:val="single"/>
          <w:lang w:val="sr-Latn-ME"/>
        </w:rPr>
        <w:t>Dojenje</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Budesonid se izlučuje u majčino mlijeko. Međutim, u terapijskim dozama ne očekuju se efekti na odojče. Nije poznato da li se formoterol izlučuje u majčino mlijeko kod ljudi. U mlijeku pacova otkrivene su male količine formoterola. Primjena kombinovane terapije formoterol fumarat dihidrata i budesonida u fiksnoj dozi dojiljama se smije razmotriti samo ako je očekivana korist za majku veća od bilo kakvog mogućeg rizika za dijete.</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
          <w:bCs/>
          <w:u w:val="single"/>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u w:val="single"/>
          <w:lang w:val="sr-Latn-ME"/>
        </w:rPr>
      </w:pPr>
      <w:r w:rsidRPr="00CF16AC">
        <w:rPr>
          <w:rFonts w:ascii="Times New Roman" w:eastAsia="Times New Roman" w:hAnsi="Times New Roman" w:cs="Times New Roman"/>
          <w:bCs/>
          <w:u w:val="single"/>
          <w:lang w:val="sr-Latn-ME"/>
        </w:rPr>
        <w:t>Plodnost</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Nema dostupnih podataka o efektu budesonida na plodnost. Ispitivanja reproduktivnog efekta formoterola na životinjama pokazala su nešto manju plodnost kod mužjaka pacova pri velikoj sistemskoj izloženosti (vidjeti odjeljak 5.3).</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p>
    <w:p w:rsidR="00CF16AC" w:rsidRPr="00CF16AC" w:rsidRDefault="00CF16AC" w:rsidP="00CF16AC">
      <w:pPr>
        <w:tabs>
          <w:tab w:val="left" w:pos="540"/>
          <w:tab w:val="left" w:pos="569"/>
        </w:tabs>
        <w:spacing w:after="0" w:line="240" w:lineRule="auto"/>
        <w:ind w:left="540" w:hanging="540"/>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t xml:space="preserve">4.7. </w:t>
      </w:r>
      <w:r w:rsidRPr="00CF16AC">
        <w:rPr>
          <w:rFonts w:ascii="Times New Roman" w:eastAsia="Times New Roman" w:hAnsi="Times New Roman" w:cs="Times New Roman"/>
          <w:b/>
          <w:bCs/>
          <w:lang w:val="sr-Latn-ME"/>
        </w:rPr>
        <w:tab/>
        <w:t>Uticaj na psihofizičke sposobnosti prilikom upravljanja motornim vozilima i rukovanja mašinama</w:t>
      </w:r>
    </w:p>
    <w:p w:rsidR="00CF16AC" w:rsidRPr="00CF16AC" w:rsidRDefault="00CF16AC" w:rsidP="00CF16AC">
      <w:pPr>
        <w:tabs>
          <w:tab w:val="left" w:pos="540"/>
          <w:tab w:val="left" w:pos="569"/>
        </w:tabs>
        <w:spacing w:after="0" w:line="240" w:lineRule="auto"/>
        <w:ind w:left="540" w:hanging="540"/>
        <w:rPr>
          <w:rFonts w:ascii="Times New Roman" w:eastAsia="Times New Roman" w:hAnsi="Times New Roman" w:cs="Times New Roman"/>
          <w:b/>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Lijek DuoResp Spiromax ne utiče ili zanemarljivo utiče na sposobnosti prilikom upravljanja motornim vozilima i rukovanja mašinama.</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lastRenderedPageBreak/>
        <w:t xml:space="preserve">4.8. </w:t>
      </w:r>
      <w:r w:rsidRPr="00CF16AC">
        <w:rPr>
          <w:rFonts w:ascii="Times New Roman" w:eastAsia="Times New Roman" w:hAnsi="Times New Roman" w:cs="Times New Roman"/>
          <w:b/>
          <w:bCs/>
          <w:lang w:val="sr-Latn-ME"/>
        </w:rPr>
        <w:tab/>
        <w:t>Neželjena dejstva</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u w:val="single"/>
          <w:lang w:val="sr-Latn-ME"/>
        </w:rPr>
      </w:pPr>
      <w:r w:rsidRPr="00CF16AC">
        <w:rPr>
          <w:rFonts w:ascii="Times New Roman" w:eastAsia="Times New Roman" w:hAnsi="Times New Roman" w:cs="Times New Roman"/>
          <w:bCs/>
          <w:u w:val="single"/>
          <w:lang w:val="sr-Latn-ME"/>
        </w:rPr>
        <w:t>Sažetak bezbjednosnog profila</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Pošto DuoResp Spiromax sadrži budesonid i formoterol, mogu se očekivati ista neželjena dejstva koja su opisana za ove pojedinačne supstance. Nije uočena povećana incidenca neželjenih dejstava nakon istovremene primjene ove dvije aktivne supstance. Najčešća neželjena dejstva lijeka DuoResp Spiromax su vezana za farmakološki predvidiva neželjena dejstva terapije agonistima β2-adrenergičkih receptora, kao što su tremor i palpitacije. Te pojave uglavnom su blage i obično se povlače nekoliko dana od početka liječenja. U trogodišnjem kliničkom ispitivanju budesonida u liječenju HOBP-a, stvaranje modrica na koži i pneumonija pojavljivali su se sa učestalošću od 10%, odnosno 6% u poređenju sa placebo grupom gdje su se javljale sa učestalošću od 4%, odnosno 3% (p&lt; 0,001 odnosno p&lt; 0,01).</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DuoResp Spiromax nije indikovan kod djece i adolescenata mlađih od 18 godina starosti (vidjeti odjeljak 4.2).</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u w:val="single"/>
          <w:lang w:val="sr-Latn-ME"/>
        </w:rPr>
      </w:pPr>
      <w:r w:rsidRPr="00CF16AC">
        <w:rPr>
          <w:rFonts w:ascii="Times New Roman" w:eastAsia="Times New Roman" w:hAnsi="Times New Roman" w:cs="Times New Roman"/>
          <w:bCs/>
          <w:u w:val="single"/>
          <w:lang w:val="sr-Latn-ME"/>
        </w:rPr>
        <w:t>Tabelarni prikaz neželjenih dejstava</w:t>
      </w:r>
    </w:p>
    <w:p w:rsidR="00CF16AC" w:rsidRPr="00CF16AC" w:rsidRDefault="00CF16AC" w:rsidP="00CF16AC">
      <w:pPr>
        <w:spacing w:after="60" w:line="240" w:lineRule="auto"/>
        <w:jc w:val="center"/>
        <w:outlineLvl w:val="1"/>
        <w:rPr>
          <w:rFonts w:ascii="Times New Roman" w:eastAsia="Times New Roman" w:hAnsi="Times New Roman" w:cs="Times New Roman"/>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Neželjena dejstva, povezana sa budesonidom ili formoterolom, navedena u nastavku su razvrstana  prema klasi organskih sistema  i učestalosti ispoljavanja. Učestalost je definisana kao: veoma česta (≥ 1/10), česta (≥ 1/100 i &lt;1/10), povremena (≥ 1/1,000 i &lt; 1/100), rijetka (≥ 1/10,000 i &lt; 1/1,000), veoma rijetka (&lt;1/10,000) i nepoznata (ne može se procijeniti iz dostupnih podataka).</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tbl>
      <w:tblPr>
        <w:tblW w:w="9807"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289"/>
        <w:gridCol w:w="1995"/>
        <w:gridCol w:w="4523"/>
      </w:tblGrid>
      <w:tr w:rsidR="00CF16AC" w:rsidRPr="00CF16AC" w:rsidTr="00873047">
        <w:trPr>
          <w:cantSplit/>
        </w:trPr>
        <w:tc>
          <w:tcPr>
            <w:tcW w:w="3289" w:type="dxa"/>
            <w:tcBorders>
              <w:top w:val="single" w:sz="6" w:space="0" w:color="000000"/>
              <w:left w:val="single" w:sz="6" w:space="0" w:color="000000"/>
              <w:bottom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b/>
                <w:lang w:val="sr-Latn-ME"/>
              </w:rPr>
            </w:pPr>
            <w:r w:rsidRPr="00CF16AC">
              <w:rPr>
                <w:rFonts w:ascii="Times New Roman" w:eastAsia="Times New Roman" w:hAnsi="Times New Roman" w:cs="Times New Roman"/>
                <w:b/>
                <w:lang w:val="sr-Latn-ME"/>
              </w:rPr>
              <w:t>Klasa sistema organa</w:t>
            </w:r>
          </w:p>
        </w:tc>
        <w:tc>
          <w:tcPr>
            <w:tcW w:w="1995" w:type="dxa"/>
            <w:tcBorders>
              <w:top w:val="single" w:sz="6" w:space="0" w:color="000000"/>
              <w:left w:val="single" w:sz="6" w:space="0" w:color="000000"/>
              <w:bottom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b/>
                <w:lang w:val="sr-Latn-ME"/>
              </w:rPr>
            </w:pPr>
            <w:r w:rsidRPr="00CF16AC">
              <w:rPr>
                <w:rFonts w:ascii="Times New Roman" w:eastAsia="Times New Roman" w:hAnsi="Times New Roman" w:cs="Times New Roman"/>
                <w:b/>
                <w:lang w:val="sr-Latn-ME"/>
              </w:rPr>
              <w:t>Učestalost</w:t>
            </w:r>
          </w:p>
        </w:tc>
        <w:tc>
          <w:tcPr>
            <w:tcW w:w="4523" w:type="dxa"/>
            <w:tcBorders>
              <w:top w:val="single" w:sz="6" w:space="0" w:color="000000"/>
              <w:left w:val="single" w:sz="6" w:space="0" w:color="000000"/>
              <w:bottom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b/>
                <w:lang w:val="sr-Latn-ME"/>
              </w:rPr>
            </w:pPr>
            <w:r w:rsidRPr="00CF16AC">
              <w:rPr>
                <w:rFonts w:ascii="Times New Roman" w:eastAsia="Times New Roman" w:hAnsi="Times New Roman" w:cs="Times New Roman"/>
                <w:b/>
                <w:lang w:val="sr-Latn-ME"/>
              </w:rPr>
              <w:t>Neželjena dejstva</w:t>
            </w:r>
          </w:p>
        </w:tc>
      </w:tr>
      <w:tr w:rsidR="00CF16AC" w:rsidRPr="00CF16AC" w:rsidTr="00873047">
        <w:trPr>
          <w:cantSplit/>
        </w:trPr>
        <w:tc>
          <w:tcPr>
            <w:tcW w:w="3289" w:type="dxa"/>
            <w:tcBorders>
              <w:top w:val="single" w:sz="6" w:space="0" w:color="000000"/>
              <w:left w:val="single" w:sz="6" w:space="0" w:color="000000"/>
              <w:bottom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 xml:space="preserve">Infekcije i infestacije </w:t>
            </w:r>
          </w:p>
        </w:tc>
        <w:tc>
          <w:tcPr>
            <w:tcW w:w="1995" w:type="dxa"/>
            <w:tcBorders>
              <w:top w:val="single" w:sz="6" w:space="0" w:color="000000"/>
              <w:left w:val="single" w:sz="6" w:space="0" w:color="000000"/>
              <w:bottom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Česta</w:t>
            </w:r>
          </w:p>
        </w:tc>
        <w:tc>
          <w:tcPr>
            <w:tcW w:w="4523" w:type="dxa"/>
            <w:tcBorders>
              <w:top w:val="single" w:sz="6" w:space="0" w:color="000000"/>
              <w:left w:val="single" w:sz="6" w:space="0" w:color="000000"/>
              <w:bottom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Kandidijaza orofarinksa, pneumonija (kod pacijenata sa HOBP)</w:t>
            </w:r>
          </w:p>
        </w:tc>
      </w:tr>
      <w:tr w:rsidR="00CF16AC" w:rsidRPr="00CF16AC" w:rsidTr="00873047">
        <w:tc>
          <w:tcPr>
            <w:tcW w:w="3289" w:type="dxa"/>
            <w:tcBorders>
              <w:top w:val="single" w:sz="6" w:space="0" w:color="000000"/>
              <w:left w:val="single" w:sz="6" w:space="0" w:color="000000"/>
              <w:bottom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 xml:space="preserve">Poremećaji imunog sistema </w:t>
            </w:r>
          </w:p>
        </w:tc>
        <w:tc>
          <w:tcPr>
            <w:tcW w:w="1995" w:type="dxa"/>
            <w:tcBorders>
              <w:top w:val="single" w:sz="6" w:space="0" w:color="000000"/>
              <w:left w:val="single" w:sz="6" w:space="0" w:color="000000"/>
              <w:bottom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Rijetka</w:t>
            </w:r>
          </w:p>
        </w:tc>
        <w:tc>
          <w:tcPr>
            <w:tcW w:w="4523" w:type="dxa"/>
            <w:tcBorders>
              <w:top w:val="single" w:sz="6" w:space="0" w:color="000000"/>
              <w:left w:val="single" w:sz="6" w:space="0" w:color="000000"/>
              <w:bottom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 xml:space="preserve">Trenutna i odložena reakcija preosjetljivosti npr. egzantem, urtikarija, svrab, dermatitis, angioedem i anafilaktička reakcija </w:t>
            </w:r>
          </w:p>
        </w:tc>
      </w:tr>
      <w:tr w:rsidR="00CF16AC" w:rsidRPr="00CF16AC" w:rsidTr="00873047">
        <w:tc>
          <w:tcPr>
            <w:tcW w:w="3289" w:type="dxa"/>
            <w:tcBorders>
              <w:top w:val="single" w:sz="6" w:space="0" w:color="000000"/>
              <w:left w:val="single" w:sz="6" w:space="0" w:color="000000"/>
              <w:bottom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Endokrini poremećaji</w:t>
            </w:r>
          </w:p>
        </w:tc>
        <w:tc>
          <w:tcPr>
            <w:tcW w:w="1995" w:type="dxa"/>
            <w:tcBorders>
              <w:top w:val="single" w:sz="6" w:space="0" w:color="000000"/>
              <w:left w:val="single" w:sz="6" w:space="0" w:color="000000"/>
              <w:bottom w:val="single" w:sz="6" w:space="0" w:color="000000"/>
              <w:right w:val="single" w:sz="6" w:space="0" w:color="000000"/>
            </w:tcBorders>
          </w:tcPr>
          <w:p w:rsidR="00CF16AC" w:rsidRPr="00CF16AC" w:rsidRDefault="00CF16AC" w:rsidP="00CF16AC">
            <w:pPr>
              <w:spacing w:after="0" w:line="240" w:lineRule="auto"/>
              <w:rPr>
                <w:rFonts w:ascii="Times New Roman" w:eastAsia="Times New Roman" w:hAnsi="Times New Roman" w:cs="Times New Roman"/>
                <w:lang w:val="sr-Latn-ME"/>
              </w:rPr>
            </w:pPr>
          </w:p>
          <w:p w:rsidR="00CF16AC" w:rsidRPr="00CF16AC" w:rsidRDefault="00CF16AC" w:rsidP="00CF16AC">
            <w:pPr>
              <w:spacing w:after="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 xml:space="preserve">Veoma rijetka </w:t>
            </w:r>
          </w:p>
        </w:tc>
        <w:tc>
          <w:tcPr>
            <w:tcW w:w="4523" w:type="dxa"/>
            <w:tcBorders>
              <w:top w:val="single" w:sz="6" w:space="0" w:color="000000"/>
              <w:left w:val="single" w:sz="6" w:space="0" w:color="000000"/>
              <w:bottom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Kušingov sindrom, adrenalna supresija, zaostajanje u rastu kod djece, smanjenje mineralne gustine kostiju</w:t>
            </w:r>
          </w:p>
        </w:tc>
      </w:tr>
      <w:tr w:rsidR="00CF16AC" w:rsidRPr="00CF16AC" w:rsidTr="00873047">
        <w:trPr>
          <w:trHeight w:val="653"/>
        </w:trPr>
        <w:tc>
          <w:tcPr>
            <w:tcW w:w="3289" w:type="dxa"/>
            <w:vMerge w:val="restart"/>
            <w:tcBorders>
              <w:top w:val="single" w:sz="6" w:space="0" w:color="000000"/>
              <w:left w:val="single" w:sz="6" w:space="0" w:color="000000"/>
              <w:right w:val="single" w:sz="6" w:space="0" w:color="000000"/>
            </w:tcBorders>
          </w:tcPr>
          <w:p w:rsidR="00CF16AC" w:rsidRPr="00CF16AC" w:rsidRDefault="00CF16AC" w:rsidP="00CF16AC">
            <w:pPr>
              <w:tabs>
                <w:tab w:val="left" w:pos="284"/>
              </w:tabs>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 xml:space="preserve">Metabolički poremećaji i poremećaji ishrane </w:t>
            </w:r>
          </w:p>
        </w:tc>
        <w:tc>
          <w:tcPr>
            <w:tcW w:w="1995" w:type="dxa"/>
            <w:tcBorders>
              <w:top w:val="single" w:sz="6" w:space="0" w:color="000000"/>
              <w:left w:val="single" w:sz="6" w:space="0" w:color="000000"/>
              <w:bottom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Rijetka</w:t>
            </w:r>
          </w:p>
        </w:tc>
        <w:tc>
          <w:tcPr>
            <w:tcW w:w="4523" w:type="dxa"/>
            <w:tcBorders>
              <w:top w:val="single" w:sz="6" w:space="0" w:color="000000"/>
              <w:left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Hipokalijemija</w:t>
            </w:r>
          </w:p>
        </w:tc>
      </w:tr>
      <w:tr w:rsidR="00CF16AC" w:rsidRPr="00CF16AC" w:rsidTr="00873047">
        <w:trPr>
          <w:trHeight w:val="574"/>
        </w:trPr>
        <w:tc>
          <w:tcPr>
            <w:tcW w:w="3289" w:type="dxa"/>
            <w:vMerge/>
            <w:tcBorders>
              <w:left w:val="single" w:sz="6" w:space="0" w:color="000000"/>
              <w:bottom w:val="single" w:sz="6" w:space="0" w:color="000000"/>
              <w:right w:val="single" w:sz="6" w:space="0" w:color="000000"/>
            </w:tcBorders>
            <w:vAlign w:val="center"/>
          </w:tcPr>
          <w:p w:rsidR="00CF16AC" w:rsidRPr="00CF16AC" w:rsidRDefault="00CF16AC" w:rsidP="00CF16AC">
            <w:pPr>
              <w:spacing w:before="120" w:after="120" w:line="240" w:lineRule="auto"/>
              <w:rPr>
                <w:rFonts w:ascii="Times New Roman" w:eastAsia="Times New Roman" w:hAnsi="Times New Roman" w:cs="Times New Roman"/>
                <w:lang w:val="sr-Latn-ME"/>
              </w:rPr>
            </w:pPr>
          </w:p>
        </w:tc>
        <w:tc>
          <w:tcPr>
            <w:tcW w:w="1995" w:type="dxa"/>
            <w:tcBorders>
              <w:top w:val="single" w:sz="6" w:space="0" w:color="000000"/>
              <w:left w:val="single" w:sz="6" w:space="0" w:color="000000"/>
              <w:bottom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Veoma rijetka</w:t>
            </w:r>
          </w:p>
        </w:tc>
        <w:tc>
          <w:tcPr>
            <w:tcW w:w="4523" w:type="dxa"/>
            <w:tcBorders>
              <w:left w:val="single" w:sz="6" w:space="0" w:color="000000"/>
              <w:bottom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 xml:space="preserve">Hiperglikemija </w:t>
            </w:r>
          </w:p>
        </w:tc>
      </w:tr>
      <w:tr w:rsidR="00CF16AC" w:rsidRPr="00CF16AC" w:rsidTr="00873047">
        <w:trPr>
          <w:trHeight w:val="283"/>
        </w:trPr>
        <w:tc>
          <w:tcPr>
            <w:tcW w:w="3289" w:type="dxa"/>
            <w:vMerge w:val="restart"/>
            <w:tcBorders>
              <w:top w:val="single" w:sz="6" w:space="0" w:color="000000"/>
              <w:left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p>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 xml:space="preserve">Psihijatrijski poremećaji </w:t>
            </w:r>
          </w:p>
        </w:tc>
        <w:tc>
          <w:tcPr>
            <w:tcW w:w="1995" w:type="dxa"/>
            <w:tcBorders>
              <w:top w:val="single" w:sz="6" w:space="0" w:color="000000"/>
              <w:left w:val="single" w:sz="6" w:space="0" w:color="000000"/>
              <w:bottom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Povremena</w:t>
            </w:r>
          </w:p>
        </w:tc>
        <w:tc>
          <w:tcPr>
            <w:tcW w:w="4523" w:type="dxa"/>
            <w:tcBorders>
              <w:top w:val="single" w:sz="6" w:space="0" w:color="000000"/>
              <w:left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 xml:space="preserve">Agresivnost, psihomotorna hiperaktivnost, anksioznost, poremećaji spavanja </w:t>
            </w:r>
          </w:p>
        </w:tc>
      </w:tr>
      <w:tr w:rsidR="00CF16AC" w:rsidRPr="00CF16AC" w:rsidTr="00873047">
        <w:trPr>
          <w:trHeight w:val="862"/>
        </w:trPr>
        <w:tc>
          <w:tcPr>
            <w:tcW w:w="3289" w:type="dxa"/>
            <w:vMerge/>
            <w:tcBorders>
              <w:left w:val="single" w:sz="6" w:space="0" w:color="000000"/>
              <w:bottom w:val="single" w:sz="6" w:space="0" w:color="000000"/>
              <w:right w:val="single" w:sz="6" w:space="0" w:color="000000"/>
            </w:tcBorders>
            <w:vAlign w:val="center"/>
          </w:tcPr>
          <w:p w:rsidR="00CF16AC" w:rsidRPr="00CF16AC" w:rsidRDefault="00CF16AC" w:rsidP="00CF16AC">
            <w:pPr>
              <w:spacing w:before="120" w:after="120" w:line="240" w:lineRule="auto"/>
              <w:rPr>
                <w:rFonts w:ascii="Times New Roman" w:eastAsia="Times New Roman" w:hAnsi="Times New Roman" w:cs="Times New Roman"/>
                <w:lang w:val="sr-Latn-ME"/>
              </w:rPr>
            </w:pPr>
          </w:p>
        </w:tc>
        <w:tc>
          <w:tcPr>
            <w:tcW w:w="1995" w:type="dxa"/>
            <w:tcBorders>
              <w:top w:val="single" w:sz="6" w:space="0" w:color="000000"/>
              <w:left w:val="single" w:sz="6" w:space="0" w:color="000000"/>
              <w:bottom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Veoma rijetka</w:t>
            </w:r>
          </w:p>
        </w:tc>
        <w:tc>
          <w:tcPr>
            <w:tcW w:w="4523" w:type="dxa"/>
            <w:tcBorders>
              <w:left w:val="single" w:sz="6" w:space="0" w:color="000000"/>
              <w:bottom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 xml:space="preserve">Depresija, poremećaji ponašanja (uglavnom kod djece) </w:t>
            </w:r>
          </w:p>
        </w:tc>
      </w:tr>
      <w:tr w:rsidR="00CF16AC" w:rsidRPr="00CF16AC" w:rsidTr="00873047">
        <w:trPr>
          <w:trHeight w:val="190"/>
        </w:trPr>
        <w:tc>
          <w:tcPr>
            <w:tcW w:w="3289" w:type="dxa"/>
            <w:vMerge w:val="restart"/>
            <w:tcBorders>
              <w:top w:val="single" w:sz="6" w:space="0" w:color="000000"/>
              <w:left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p>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 xml:space="preserve">Poremećaji nervnog sistema </w:t>
            </w:r>
          </w:p>
        </w:tc>
        <w:tc>
          <w:tcPr>
            <w:tcW w:w="1995" w:type="dxa"/>
            <w:tcBorders>
              <w:top w:val="single" w:sz="6" w:space="0" w:color="000000"/>
              <w:left w:val="single" w:sz="6" w:space="0" w:color="000000"/>
              <w:bottom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Česta</w:t>
            </w:r>
          </w:p>
        </w:tc>
        <w:tc>
          <w:tcPr>
            <w:tcW w:w="4523" w:type="dxa"/>
            <w:tcBorders>
              <w:top w:val="single" w:sz="6" w:space="0" w:color="000000"/>
              <w:left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Glavobolja, tremor</w:t>
            </w:r>
          </w:p>
        </w:tc>
      </w:tr>
      <w:tr w:rsidR="00CF16AC" w:rsidRPr="00CF16AC" w:rsidTr="00873047">
        <w:trPr>
          <w:trHeight w:val="188"/>
        </w:trPr>
        <w:tc>
          <w:tcPr>
            <w:tcW w:w="3289" w:type="dxa"/>
            <w:vMerge/>
            <w:tcBorders>
              <w:left w:val="single" w:sz="6" w:space="0" w:color="000000"/>
              <w:right w:val="single" w:sz="6" w:space="0" w:color="000000"/>
            </w:tcBorders>
            <w:vAlign w:val="center"/>
          </w:tcPr>
          <w:p w:rsidR="00CF16AC" w:rsidRPr="00CF16AC" w:rsidRDefault="00CF16AC" w:rsidP="00CF16AC">
            <w:pPr>
              <w:spacing w:before="120" w:after="120" w:line="240" w:lineRule="auto"/>
              <w:rPr>
                <w:rFonts w:ascii="Times New Roman" w:eastAsia="Times New Roman" w:hAnsi="Times New Roman" w:cs="Times New Roman"/>
                <w:lang w:val="sr-Latn-ME"/>
              </w:rPr>
            </w:pPr>
          </w:p>
        </w:tc>
        <w:tc>
          <w:tcPr>
            <w:tcW w:w="1995" w:type="dxa"/>
            <w:tcBorders>
              <w:top w:val="single" w:sz="6" w:space="0" w:color="000000"/>
              <w:left w:val="single" w:sz="6" w:space="0" w:color="000000"/>
              <w:bottom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Povremena</w:t>
            </w:r>
          </w:p>
        </w:tc>
        <w:tc>
          <w:tcPr>
            <w:tcW w:w="4523" w:type="dxa"/>
            <w:tcBorders>
              <w:left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Vrtoglavica</w:t>
            </w:r>
          </w:p>
        </w:tc>
      </w:tr>
      <w:tr w:rsidR="00CF16AC" w:rsidRPr="00CF16AC" w:rsidTr="00873047">
        <w:trPr>
          <w:trHeight w:val="188"/>
        </w:trPr>
        <w:tc>
          <w:tcPr>
            <w:tcW w:w="3289" w:type="dxa"/>
            <w:vMerge/>
            <w:tcBorders>
              <w:left w:val="single" w:sz="6" w:space="0" w:color="000000"/>
              <w:bottom w:val="single" w:sz="6" w:space="0" w:color="000000"/>
              <w:right w:val="single" w:sz="6" w:space="0" w:color="000000"/>
            </w:tcBorders>
            <w:vAlign w:val="center"/>
          </w:tcPr>
          <w:p w:rsidR="00CF16AC" w:rsidRPr="00CF16AC" w:rsidRDefault="00CF16AC" w:rsidP="00CF16AC">
            <w:pPr>
              <w:spacing w:before="120" w:after="120" w:line="240" w:lineRule="auto"/>
              <w:rPr>
                <w:rFonts w:ascii="Times New Roman" w:eastAsia="Times New Roman" w:hAnsi="Times New Roman" w:cs="Times New Roman"/>
                <w:lang w:val="sr-Latn-ME"/>
              </w:rPr>
            </w:pPr>
          </w:p>
        </w:tc>
        <w:tc>
          <w:tcPr>
            <w:tcW w:w="1995" w:type="dxa"/>
            <w:tcBorders>
              <w:top w:val="single" w:sz="6" w:space="0" w:color="000000"/>
              <w:left w:val="single" w:sz="6" w:space="0" w:color="000000"/>
              <w:bottom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Veoma rijetka</w:t>
            </w:r>
          </w:p>
        </w:tc>
        <w:tc>
          <w:tcPr>
            <w:tcW w:w="4523" w:type="dxa"/>
            <w:tcBorders>
              <w:left w:val="single" w:sz="6" w:space="0" w:color="000000"/>
              <w:bottom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Poremećaj ukusa</w:t>
            </w:r>
          </w:p>
        </w:tc>
      </w:tr>
      <w:tr w:rsidR="00CF16AC" w:rsidRPr="00CF16AC" w:rsidTr="00873047">
        <w:tc>
          <w:tcPr>
            <w:tcW w:w="3289" w:type="dxa"/>
            <w:tcBorders>
              <w:top w:val="single" w:sz="6" w:space="0" w:color="000000"/>
              <w:left w:val="single" w:sz="6" w:space="0" w:color="000000"/>
              <w:bottom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Poremećaji na nivou  oka</w:t>
            </w:r>
          </w:p>
        </w:tc>
        <w:tc>
          <w:tcPr>
            <w:tcW w:w="1995" w:type="dxa"/>
            <w:tcBorders>
              <w:top w:val="single" w:sz="6" w:space="0" w:color="000000"/>
              <w:left w:val="single" w:sz="6" w:space="0" w:color="000000"/>
              <w:bottom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Veoma rijetka</w:t>
            </w:r>
          </w:p>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 xml:space="preserve">Povremena </w:t>
            </w:r>
          </w:p>
        </w:tc>
        <w:tc>
          <w:tcPr>
            <w:tcW w:w="4523" w:type="dxa"/>
            <w:tcBorders>
              <w:top w:val="single" w:sz="6" w:space="0" w:color="000000"/>
              <w:left w:val="single" w:sz="6" w:space="0" w:color="000000"/>
              <w:bottom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Katarakta i glaukom</w:t>
            </w:r>
          </w:p>
          <w:p w:rsidR="00CF16AC" w:rsidRPr="00CF16AC" w:rsidRDefault="00CF16AC" w:rsidP="00CF16AC">
            <w:pPr>
              <w:spacing w:after="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Zamućen vid (vidjeti takođe odjeljak 4.4)</w:t>
            </w:r>
          </w:p>
        </w:tc>
      </w:tr>
      <w:tr w:rsidR="00CF16AC" w:rsidRPr="00CF16AC" w:rsidTr="00873047">
        <w:trPr>
          <w:trHeight w:val="143"/>
        </w:trPr>
        <w:tc>
          <w:tcPr>
            <w:tcW w:w="3289" w:type="dxa"/>
            <w:vMerge w:val="restart"/>
            <w:tcBorders>
              <w:top w:val="single" w:sz="6" w:space="0" w:color="000000"/>
              <w:left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Kardiološki poremećaji</w:t>
            </w:r>
          </w:p>
        </w:tc>
        <w:tc>
          <w:tcPr>
            <w:tcW w:w="1995" w:type="dxa"/>
            <w:tcBorders>
              <w:top w:val="single" w:sz="6" w:space="0" w:color="000000"/>
              <w:left w:val="single" w:sz="6" w:space="0" w:color="000000"/>
              <w:bottom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Česta</w:t>
            </w:r>
          </w:p>
        </w:tc>
        <w:tc>
          <w:tcPr>
            <w:tcW w:w="4523" w:type="dxa"/>
            <w:tcBorders>
              <w:top w:val="single" w:sz="6" w:space="0" w:color="000000"/>
              <w:left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Palpitacije</w:t>
            </w:r>
          </w:p>
        </w:tc>
      </w:tr>
      <w:tr w:rsidR="00CF16AC" w:rsidRPr="00CF16AC" w:rsidTr="00873047">
        <w:trPr>
          <w:trHeight w:val="141"/>
        </w:trPr>
        <w:tc>
          <w:tcPr>
            <w:tcW w:w="3289" w:type="dxa"/>
            <w:vMerge/>
            <w:tcBorders>
              <w:left w:val="single" w:sz="6" w:space="0" w:color="000000"/>
              <w:right w:val="single" w:sz="6" w:space="0" w:color="000000"/>
            </w:tcBorders>
            <w:vAlign w:val="center"/>
          </w:tcPr>
          <w:p w:rsidR="00CF16AC" w:rsidRPr="00CF16AC" w:rsidRDefault="00CF16AC" w:rsidP="00CF16AC">
            <w:pPr>
              <w:spacing w:before="120" w:after="120" w:line="240" w:lineRule="auto"/>
              <w:rPr>
                <w:rFonts w:ascii="Times New Roman" w:eastAsia="Times New Roman" w:hAnsi="Times New Roman" w:cs="Times New Roman"/>
                <w:lang w:val="sr-Latn-ME"/>
              </w:rPr>
            </w:pPr>
          </w:p>
        </w:tc>
        <w:tc>
          <w:tcPr>
            <w:tcW w:w="1995" w:type="dxa"/>
            <w:tcBorders>
              <w:top w:val="single" w:sz="6" w:space="0" w:color="000000"/>
              <w:left w:val="single" w:sz="6" w:space="0" w:color="000000"/>
              <w:bottom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 xml:space="preserve">Povremena </w:t>
            </w:r>
          </w:p>
        </w:tc>
        <w:tc>
          <w:tcPr>
            <w:tcW w:w="4523" w:type="dxa"/>
            <w:tcBorders>
              <w:left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Tahikardija</w:t>
            </w:r>
          </w:p>
        </w:tc>
      </w:tr>
      <w:tr w:rsidR="00CF16AC" w:rsidRPr="00CF16AC" w:rsidTr="00873047">
        <w:trPr>
          <w:trHeight w:val="141"/>
        </w:trPr>
        <w:tc>
          <w:tcPr>
            <w:tcW w:w="3289" w:type="dxa"/>
            <w:vMerge/>
            <w:tcBorders>
              <w:left w:val="single" w:sz="6" w:space="0" w:color="000000"/>
              <w:right w:val="single" w:sz="6" w:space="0" w:color="000000"/>
            </w:tcBorders>
            <w:vAlign w:val="center"/>
          </w:tcPr>
          <w:p w:rsidR="00CF16AC" w:rsidRPr="00CF16AC" w:rsidRDefault="00CF16AC" w:rsidP="00CF16AC">
            <w:pPr>
              <w:spacing w:before="120" w:after="120" w:line="240" w:lineRule="auto"/>
              <w:rPr>
                <w:rFonts w:ascii="Times New Roman" w:eastAsia="Times New Roman" w:hAnsi="Times New Roman" w:cs="Times New Roman"/>
                <w:lang w:val="sr-Latn-ME"/>
              </w:rPr>
            </w:pPr>
          </w:p>
        </w:tc>
        <w:tc>
          <w:tcPr>
            <w:tcW w:w="1995" w:type="dxa"/>
            <w:tcBorders>
              <w:top w:val="single" w:sz="6" w:space="0" w:color="000000"/>
              <w:left w:val="single" w:sz="6" w:space="0" w:color="000000"/>
              <w:bottom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Rijetka</w:t>
            </w:r>
          </w:p>
        </w:tc>
        <w:tc>
          <w:tcPr>
            <w:tcW w:w="4523" w:type="dxa"/>
            <w:tcBorders>
              <w:left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Aritmije npr. atrijalna fibrilacija, supraventrikulna tahikardija, ekstrasistole</w:t>
            </w:r>
          </w:p>
        </w:tc>
      </w:tr>
      <w:tr w:rsidR="00CF16AC" w:rsidRPr="00CF16AC" w:rsidTr="00873047">
        <w:trPr>
          <w:trHeight w:val="141"/>
        </w:trPr>
        <w:tc>
          <w:tcPr>
            <w:tcW w:w="3289" w:type="dxa"/>
            <w:vMerge/>
            <w:tcBorders>
              <w:left w:val="single" w:sz="6" w:space="0" w:color="000000"/>
              <w:right w:val="single" w:sz="6" w:space="0" w:color="000000"/>
            </w:tcBorders>
            <w:vAlign w:val="center"/>
          </w:tcPr>
          <w:p w:rsidR="00CF16AC" w:rsidRPr="00CF16AC" w:rsidRDefault="00CF16AC" w:rsidP="00CF16AC">
            <w:pPr>
              <w:spacing w:before="120" w:after="120" w:line="240" w:lineRule="auto"/>
              <w:rPr>
                <w:rFonts w:ascii="Times New Roman" w:eastAsia="Times New Roman" w:hAnsi="Times New Roman" w:cs="Times New Roman"/>
                <w:lang w:val="sr-Latn-ME"/>
              </w:rPr>
            </w:pPr>
          </w:p>
        </w:tc>
        <w:tc>
          <w:tcPr>
            <w:tcW w:w="1995" w:type="dxa"/>
            <w:tcBorders>
              <w:top w:val="single" w:sz="6" w:space="0" w:color="000000"/>
              <w:left w:val="single" w:sz="6" w:space="0" w:color="000000"/>
              <w:bottom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Veoma rijetka</w:t>
            </w:r>
          </w:p>
        </w:tc>
        <w:tc>
          <w:tcPr>
            <w:tcW w:w="4523" w:type="dxa"/>
            <w:tcBorders>
              <w:left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Angina pectoris, prolongiran QT interval</w:t>
            </w:r>
          </w:p>
        </w:tc>
      </w:tr>
      <w:tr w:rsidR="00CF16AC" w:rsidRPr="00CF16AC" w:rsidTr="00873047">
        <w:trPr>
          <w:trHeight w:val="141"/>
        </w:trPr>
        <w:tc>
          <w:tcPr>
            <w:tcW w:w="3289" w:type="dxa"/>
            <w:tcBorders>
              <w:left w:val="single" w:sz="6" w:space="0" w:color="000000"/>
              <w:right w:val="single" w:sz="6" w:space="0" w:color="000000"/>
            </w:tcBorders>
            <w:vAlign w:val="center"/>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Vaskularni poremećaji</w:t>
            </w:r>
          </w:p>
        </w:tc>
        <w:tc>
          <w:tcPr>
            <w:tcW w:w="1995" w:type="dxa"/>
            <w:tcBorders>
              <w:top w:val="single" w:sz="6" w:space="0" w:color="000000"/>
              <w:left w:val="single" w:sz="6" w:space="0" w:color="000000"/>
              <w:bottom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Veoma rijetka</w:t>
            </w:r>
          </w:p>
        </w:tc>
        <w:tc>
          <w:tcPr>
            <w:tcW w:w="4523" w:type="dxa"/>
            <w:tcBorders>
              <w:left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Promjene u krvnom pritisku</w:t>
            </w:r>
          </w:p>
        </w:tc>
      </w:tr>
      <w:tr w:rsidR="00CF16AC" w:rsidRPr="00CF16AC" w:rsidTr="00873047">
        <w:trPr>
          <w:trHeight w:val="283"/>
        </w:trPr>
        <w:tc>
          <w:tcPr>
            <w:tcW w:w="3289" w:type="dxa"/>
            <w:vMerge w:val="restart"/>
            <w:tcBorders>
              <w:left w:val="single" w:sz="6" w:space="0" w:color="000000"/>
              <w:right w:val="single" w:sz="6" w:space="0" w:color="000000"/>
            </w:tcBorders>
          </w:tcPr>
          <w:p w:rsidR="00CF16AC" w:rsidRPr="00CF16AC" w:rsidRDefault="00CF16AC" w:rsidP="00CF16AC">
            <w:pPr>
              <w:tabs>
                <w:tab w:val="left" w:pos="284"/>
              </w:tabs>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Respiratorni, torakalni i</w:t>
            </w:r>
          </w:p>
          <w:p w:rsidR="00CF16AC" w:rsidRPr="00CF16AC" w:rsidRDefault="00CF16AC" w:rsidP="00CF16AC">
            <w:pPr>
              <w:tabs>
                <w:tab w:val="left" w:pos="284"/>
              </w:tabs>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 xml:space="preserve">medijastinalni poremećaji </w:t>
            </w:r>
          </w:p>
        </w:tc>
        <w:tc>
          <w:tcPr>
            <w:tcW w:w="1995" w:type="dxa"/>
            <w:tcBorders>
              <w:top w:val="single" w:sz="6" w:space="0" w:color="000000"/>
              <w:left w:val="single" w:sz="6" w:space="0" w:color="000000"/>
              <w:bottom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Česta</w:t>
            </w:r>
          </w:p>
        </w:tc>
        <w:tc>
          <w:tcPr>
            <w:tcW w:w="4523" w:type="dxa"/>
            <w:tcBorders>
              <w:left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 xml:space="preserve">Blaga iritacija grla, kašalj, promuklost </w:t>
            </w:r>
          </w:p>
        </w:tc>
      </w:tr>
      <w:tr w:rsidR="00CF16AC" w:rsidRPr="00CF16AC" w:rsidTr="00873047">
        <w:trPr>
          <w:trHeight w:val="583"/>
        </w:trPr>
        <w:tc>
          <w:tcPr>
            <w:tcW w:w="3289" w:type="dxa"/>
            <w:vMerge/>
            <w:tcBorders>
              <w:left w:val="single" w:sz="6" w:space="0" w:color="000000"/>
              <w:right w:val="single" w:sz="6" w:space="0" w:color="000000"/>
            </w:tcBorders>
            <w:vAlign w:val="center"/>
          </w:tcPr>
          <w:p w:rsidR="00CF16AC" w:rsidRPr="00CF16AC" w:rsidRDefault="00CF16AC" w:rsidP="00CF16AC">
            <w:pPr>
              <w:spacing w:before="120" w:after="120" w:line="240" w:lineRule="auto"/>
              <w:rPr>
                <w:rFonts w:ascii="Times New Roman" w:eastAsia="Times New Roman" w:hAnsi="Times New Roman" w:cs="Times New Roman"/>
                <w:lang w:val="sr-Latn-ME"/>
              </w:rPr>
            </w:pPr>
          </w:p>
        </w:tc>
        <w:tc>
          <w:tcPr>
            <w:tcW w:w="1995" w:type="dxa"/>
            <w:tcBorders>
              <w:top w:val="single" w:sz="6" w:space="0" w:color="000000"/>
              <w:left w:val="single" w:sz="6" w:space="0" w:color="000000"/>
              <w:bottom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Rijetka</w:t>
            </w:r>
          </w:p>
        </w:tc>
        <w:tc>
          <w:tcPr>
            <w:tcW w:w="4523" w:type="dxa"/>
            <w:tcBorders>
              <w:left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Bronhospazam</w:t>
            </w:r>
          </w:p>
        </w:tc>
      </w:tr>
      <w:tr w:rsidR="00CF16AC" w:rsidRPr="00CF16AC" w:rsidTr="00873047">
        <w:trPr>
          <w:trHeight w:val="201"/>
        </w:trPr>
        <w:tc>
          <w:tcPr>
            <w:tcW w:w="3289" w:type="dxa"/>
            <w:vMerge/>
            <w:tcBorders>
              <w:left w:val="single" w:sz="6" w:space="0" w:color="000000"/>
              <w:right w:val="single" w:sz="6" w:space="0" w:color="000000"/>
            </w:tcBorders>
            <w:vAlign w:val="center"/>
          </w:tcPr>
          <w:p w:rsidR="00CF16AC" w:rsidRPr="00CF16AC" w:rsidRDefault="00CF16AC" w:rsidP="00CF16AC">
            <w:pPr>
              <w:spacing w:before="120" w:after="120" w:line="240" w:lineRule="auto"/>
              <w:rPr>
                <w:rFonts w:ascii="Times New Roman" w:eastAsia="Times New Roman" w:hAnsi="Times New Roman" w:cs="Times New Roman"/>
                <w:lang w:val="sr-Latn-ME"/>
              </w:rPr>
            </w:pPr>
          </w:p>
        </w:tc>
        <w:tc>
          <w:tcPr>
            <w:tcW w:w="1995" w:type="dxa"/>
            <w:tcBorders>
              <w:top w:val="single" w:sz="6" w:space="0" w:color="000000"/>
              <w:left w:val="single" w:sz="6" w:space="0" w:color="000000"/>
              <w:bottom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Veoma rijetka</w:t>
            </w:r>
          </w:p>
        </w:tc>
        <w:tc>
          <w:tcPr>
            <w:tcW w:w="4523" w:type="dxa"/>
            <w:tcBorders>
              <w:left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Paradoksalni bronhospazam</w:t>
            </w:r>
          </w:p>
        </w:tc>
      </w:tr>
      <w:tr w:rsidR="00CF16AC" w:rsidRPr="00CF16AC" w:rsidTr="00873047">
        <w:trPr>
          <w:trHeight w:val="141"/>
        </w:trPr>
        <w:tc>
          <w:tcPr>
            <w:tcW w:w="3289" w:type="dxa"/>
            <w:tcBorders>
              <w:left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Gastrointestinalni poremećaji</w:t>
            </w:r>
          </w:p>
        </w:tc>
        <w:tc>
          <w:tcPr>
            <w:tcW w:w="1995" w:type="dxa"/>
            <w:tcBorders>
              <w:top w:val="single" w:sz="6" w:space="0" w:color="000000"/>
              <w:left w:val="single" w:sz="6" w:space="0" w:color="000000"/>
              <w:bottom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Povremena</w:t>
            </w:r>
          </w:p>
        </w:tc>
        <w:tc>
          <w:tcPr>
            <w:tcW w:w="4523" w:type="dxa"/>
            <w:tcBorders>
              <w:left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Mučnina</w:t>
            </w:r>
          </w:p>
        </w:tc>
      </w:tr>
      <w:tr w:rsidR="00CF16AC" w:rsidRPr="00CF16AC" w:rsidTr="00873047">
        <w:trPr>
          <w:trHeight w:val="141"/>
        </w:trPr>
        <w:tc>
          <w:tcPr>
            <w:tcW w:w="3289" w:type="dxa"/>
            <w:tcBorders>
              <w:left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Poremećaji kože i potkožnog tkiva</w:t>
            </w:r>
          </w:p>
        </w:tc>
        <w:tc>
          <w:tcPr>
            <w:tcW w:w="1995" w:type="dxa"/>
            <w:tcBorders>
              <w:top w:val="single" w:sz="6" w:space="0" w:color="000000"/>
              <w:left w:val="single" w:sz="6" w:space="0" w:color="000000"/>
              <w:bottom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Povremena</w:t>
            </w:r>
          </w:p>
        </w:tc>
        <w:tc>
          <w:tcPr>
            <w:tcW w:w="4523" w:type="dxa"/>
            <w:tcBorders>
              <w:left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Modrice</w:t>
            </w:r>
          </w:p>
        </w:tc>
      </w:tr>
      <w:tr w:rsidR="00CF16AC" w:rsidRPr="00CF16AC" w:rsidTr="00873047">
        <w:trPr>
          <w:trHeight w:val="141"/>
        </w:trPr>
        <w:tc>
          <w:tcPr>
            <w:tcW w:w="3289" w:type="dxa"/>
            <w:tcBorders>
              <w:left w:val="single" w:sz="6" w:space="0" w:color="000000"/>
              <w:right w:val="single" w:sz="6" w:space="0" w:color="000000"/>
            </w:tcBorders>
          </w:tcPr>
          <w:p w:rsidR="00CF16AC" w:rsidRPr="00CF16AC" w:rsidRDefault="00CF16AC" w:rsidP="00CF16AC">
            <w:pPr>
              <w:tabs>
                <w:tab w:val="left" w:pos="284"/>
              </w:tabs>
              <w:spacing w:after="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Poremećaji mišićno-skeletnog sistema i vezivnog tkiva</w:t>
            </w:r>
          </w:p>
        </w:tc>
        <w:tc>
          <w:tcPr>
            <w:tcW w:w="1995" w:type="dxa"/>
            <w:tcBorders>
              <w:top w:val="single" w:sz="6" w:space="0" w:color="000000"/>
              <w:left w:val="single" w:sz="6" w:space="0" w:color="000000"/>
              <w:bottom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Povremena</w:t>
            </w:r>
          </w:p>
        </w:tc>
        <w:tc>
          <w:tcPr>
            <w:tcW w:w="4523" w:type="dxa"/>
            <w:tcBorders>
              <w:left w:val="single" w:sz="6" w:space="0" w:color="000000"/>
              <w:right w:val="single" w:sz="6" w:space="0" w:color="000000"/>
            </w:tcBorders>
          </w:tcPr>
          <w:p w:rsidR="00CF16AC" w:rsidRPr="00CF16AC" w:rsidRDefault="00CF16AC" w:rsidP="00CF16AC">
            <w:pPr>
              <w:spacing w:before="120" w:after="12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 xml:space="preserve">Grčevi mišića </w:t>
            </w:r>
          </w:p>
        </w:tc>
      </w:tr>
    </w:tbl>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
          <w:bCs/>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u w:val="single"/>
          <w:lang w:val="sr-Latn-ME"/>
        </w:rPr>
      </w:pPr>
      <w:r w:rsidRPr="00CF16AC">
        <w:rPr>
          <w:rFonts w:ascii="Times New Roman" w:eastAsia="Times New Roman" w:hAnsi="Times New Roman" w:cs="Times New Roman"/>
          <w:bCs/>
          <w:u w:val="single"/>
          <w:lang w:val="sr-Latn-ME"/>
        </w:rPr>
        <w:t>Opis odabranih neželjenih dejstava</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Kandidijaza orofarinksa uzrokovana je deponovanjem aktivne supstance u ustima. Savjetovanjem pacijentu da ispere usta vodom nakon svake doze svešće rizik na najmanju moguću mjeru. Kandidijaza orofarinksa obično reaguje na topikalnu upotrebu antimikotika, bez potrebe za prekidom uzimanja inhalacionog kortikosteroida.</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Paradoksalni bronhospazam se može pojaviti veoma rijetko, kod manje od 1 na 10.000 pacijenata, sa trenutnim pojačanjem zviždanja u plućima i nedostatkom vazduha nakon uzimanja doze lijeka. Paradoksalni bronhospazam reaguje na brzodjelujući inhalacioni bronhodilatator i mora se odmah liječiti. Primjena lijeka DuoResp Spiromax se mora odmah prekinuti, stanje pacijenta se mora procijeniti, i po potrebi, treba uvesti drugu terapiju (vidjeti odjeljak 4.4).</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lastRenderedPageBreak/>
        <w:t>Sistemska dejstva inhalacionih kortikosteroida mogu se pojaviti, posebno kod visokih doza koje su propisane za primjenu tokom dužeg vremenskog perioda. Mnogo je manja vjerovatnoća pojave tih dejstava nego kod primjene oralnih kortikosteroida. Moguća sistemska dejstva uključuju Cushingov sindrom, Cushingoidna obilježja, adrenalnu supresiju, zastoj u rastu djece i adolescenata, smanjenje mineralne gustine kostiju, kataraktu i glaukom. Može doći i do povećane osjetljivosti na infekcije i smanjene sposobnosti prilagođavanja stresu. Ova neželjena dejstva vjerovatno zavise od doze, vremena izloženosti, istovremene i prethodne izloženosti steroidima i individualne osjetljivosti.</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
          <w:bCs/>
          <w:lang w:val="sr-Latn-ME"/>
        </w:rPr>
      </w:pPr>
      <w:r w:rsidRPr="00CF16AC">
        <w:rPr>
          <w:rFonts w:ascii="Times New Roman" w:eastAsia="Times New Roman" w:hAnsi="Times New Roman" w:cs="Times New Roman"/>
          <w:bCs/>
          <w:lang w:val="sr-Latn-ME"/>
        </w:rPr>
        <w:t>Liječenje agonistima ß2-adrenergičkih receptora može da dovede do povećanog nivoa insulina, slobodnih masnih kiselina, glicerola i ketonskih tijela u krvi.</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spacing w:after="200" w:line="240" w:lineRule="auto"/>
        <w:rPr>
          <w:rFonts w:ascii="Times New Roman" w:eastAsia="Calibri" w:hAnsi="Times New Roman" w:cs="Times New Roman"/>
          <w:u w:val="single"/>
          <w:lang w:val="sr-Latn-ME"/>
        </w:rPr>
      </w:pPr>
      <w:r w:rsidRPr="00CF16AC">
        <w:rPr>
          <w:rFonts w:ascii="Times New Roman" w:eastAsia="Calibri" w:hAnsi="Times New Roman" w:cs="Times New Roman"/>
          <w:u w:val="single"/>
          <w:lang w:val="sr-Latn-ME"/>
        </w:rPr>
        <w:t>Prijavljivanje sumnji na neželjena dejstva</w:t>
      </w:r>
    </w:p>
    <w:p w:rsidR="00CF16AC" w:rsidRPr="00CF16AC" w:rsidRDefault="00CF16AC" w:rsidP="00CF16AC">
      <w:pPr>
        <w:spacing w:after="200" w:line="240" w:lineRule="auto"/>
        <w:jc w:val="both"/>
        <w:rPr>
          <w:rFonts w:ascii="Times New Roman" w:eastAsia="Calibri" w:hAnsi="Times New Roman" w:cs="Times New Roman"/>
          <w:lang w:val="sr-Latn-ME"/>
        </w:rPr>
      </w:pPr>
      <w:r w:rsidRPr="00CF16AC">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CF16AC" w:rsidRPr="00CF16AC" w:rsidRDefault="00CF16AC" w:rsidP="00CF16AC">
      <w:pPr>
        <w:spacing w:after="0" w:line="240" w:lineRule="auto"/>
        <w:jc w:val="both"/>
        <w:rPr>
          <w:rFonts w:ascii="Times New Roman" w:eastAsia="Calibri" w:hAnsi="Times New Roman" w:cs="Times New Roman"/>
          <w:lang w:val="sr-Latn-ME"/>
        </w:rPr>
      </w:pPr>
      <w:r w:rsidRPr="00CF16AC">
        <w:rPr>
          <w:rFonts w:ascii="Times New Roman" w:eastAsia="Calibri" w:hAnsi="Times New Roman" w:cs="Times New Roman"/>
          <w:lang w:val="sr-Latn-ME"/>
        </w:rPr>
        <w:t>Agencija za ljekove i medicinska sredstva Crne Gore</w:t>
      </w:r>
    </w:p>
    <w:p w:rsidR="00CF16AC" w:rsidRPr="00CF16AC" w:rsidRDefault="00CF16AC" w:rsidP="00CF16AC">
      <w:pPr>
        <w:spacing w:after="0" w:line="240" w:lineRule="auto"/>
        <w:jc w:val="both"/>
        <w:rPr>
          <w:rFonts w:ascii="Times New Roman" w:eastAsia="Calibri" w:hAnsi="Times New Roman" w:cs="Times New Roman"/>
          <w:lang w:val="sr-Latn-ME"/>
        </w:rPr>
      </w:pPr>
      <w:r w:rsidRPr="00CF16AC">
        <w:rPr>
          <w:rFonts w:ascii="Times New Roman" w:eastAsia="Calibri" w:hAnsi="Times New Roman" w:cs="Times New Roman"/>
          <w:lang w:val="sr-Latn-ME"/>
        </w:rPr>
        <w:t>Odjeljenje za farmakovigilancu</w:t>
      </w:r>
    </w:p>
    <w:p w:rsidR="00CF16AC" w:rsidRPr="00CF16AC" w:rsidRDefault="00CF16AC" w:rsidP="00CF16AC">
      <w:pPr>
        <w:spacing w:after="0" w:line="240" w:lineRule="auto"/>
        <w:jc w:val="both"/>
        <w:rPr>
          <w:rFonts w:ascii="Times New Roman" w:eastAsia="Calibri" w:hAnsi="Times New Roman" w:cs="Times New Roman"/>
          <w:lang w:val="sr-Latn-ME"/>
        </w:rPr>
      </w:pPr>
      <w:r w:rsidRPr="00CF16AC">
        <w:rPr>
          <w:rFonts w:ascii="Times New Roman" w:eastAsia="Calibri" w:hAnsi="Times New Roman" w:cs="Times New Roman"/>
          <w:lang w:val="sr-Latn-ME"/>
        </w:rPr>
        <w:t>Bulevar Ivana Crnojevića 64a, 81000 Podgorica</w:t>
      </w:r>
    </w:p>
    <w:p w:rsidR="00CF16AC" w:rsidRPr="00CF16AC" w:rsidRDefault="00CF16AC" w:rsidP="00CF16AC">
      <w:pPr>
        <w:spacing w:after="0" w:line="240" w:lineRule="auto"/>
        <w:rPr>
          <w:rFonts w:ascii="Times New Roman" w:eastAsia="Calibri" w:hAnsi="Times New Roman" w:cs="Times New Roman"/>
          <w:lang w:val="sr-Latn-ME"/>
        </w:rPr>
      </w:pPr>
    </w:p>
    <w:p w:rsidR="00CF16AC" w:rsidRPr="00CF16AC" w:rsidRDefault="00CF16AC" w:rsidP="00CF16AC">
      <w:pPr>
        <w:spacing w:after="0" w:line="240" w:lineRule="auto"/>
        <w:jc w:val="both"/>
        <w:rPr>
          <w:rFonts w:ascii="Times New Roman" w:eastAsia="Calibri" w:hAnsi="Times New Roman" w:cs="Times New Roman"/>
          <w:lang w:val="sr-Latn-ME"/>
        </w:rPr>
      </w:pPr>
      <w:r w:rsidRPr="00CF16AC">
        <w:rPr>
          <w:rFonts w:ascii="Times New Roman" w:eastAsia="Calibri" w:hAnsi="Times New Roman" w:cs="Times New Roman"/>
          <w:lang w:val="sr-Latn-ME"/>
        </w:rPr>
        <w:t>tel: +382 (0) 20 310 280</w:t>
      </w:r>
    </w:p>
    <w:p w:rsidR="00CF16AC" w:rsidRPr="00CF16AC" w:rsidRDefault="00CF16AC" w:rsidP="00CF16AC">
      <w:pPr>
        <w:spacing w:after="0" w:line="240" w:lineRule="auto"/>
        <w:jc w:val="both"/>
        <w:rPr>
          <w:rFonts w:ascii="Times New Roman" w:eastAsia="Calibri" w:hAnsi="Times New Roman" w:cs="Times New Roman"/>
          <w:lang w:val="sr-Latn-ME"/>
        </w:rPr>
      </w:pPr>
      <w:r w:rsidRPr="00CF16AC">
        <w:rPr>
          <w:rFonts w:ascii="Times New Roman" w:eastAsia="Calibri" w:hAnsi="Times New Roman" w:cs="Times New Roman"/>
          <w:lang w:val="sr-Latn-ME"/>
        </w:rPr>
        <w:t>fax: +382 (0) 20 310 581</w:t>
      </w:r>
    </w:p>
    <w:p w:rsidR="00CF16AC" w:rsidRPr="00CF16AC" w:rsidRDefault="00C37B5F" w:rsidP="00CF16AC">
      <w:pPr>
        <w:spacing w:after="0" w:line="240" w:lineRule="auto"/>
        <w:jc w:val="both"/>
        <w:rPr>
          <w:rFonts w:ascii="Times New Roman" w:eastAsia="Calibri" w:hAnsi="Times New Roman" w:cs="Times New Roman"/>
          <w:lang w:val="sr-Latn-ME"/>
        </w:rPr>
      </w:pPr>
      <w:hyperlink r:id="rId8" w:history="1">
        <w:r w:rsidR="00CF16AC" w:rsidRPr="00CF16AC">
          <w:rPr>
            <w:rFonts w:ascii="Times New Roman" w:eastAsia="Calibri" w:hAnsi="Times New Roman" w:cs="Times New Roman"/>
            <w:color w:val="0000FF"/>
            <w:u w:val="single"/>
            <w:lang w:val="sr-Latn-ME"/>
          </w:rPr>
          <w:t>www.calims.me</w:t>
        </w:r>
      </w:hyperlink>
    </w:p>
    <w:p w:rsidR="00CF16AC" w:rsidRPr="00CF16AC" w:rsidRDefault="00C37B5F" w:rsidP="00CF16AC">
      <w:pPr>
        <w:spacing w:after="0" w:line="240" w:lineRule="auto"/>
        <w:jc w:val="both"/>
        <w:rPr>
          <w:rFonts w:ascii="Times New Roman" w:eastAsia="Calibri" w:hAnsi="Times New Roman" w:cs="Times New Roman"/>
          <w:color w:val="0000FF"/>
          <w:u w:val="single"/>
          <w:lang w:val="sr-Latn-ME"/>
        </w:rPr>
      </w:pPr>
      <w:hyperlink r:id="rId9" w:history="1">
        <w:r w:rsidR="00CF16AC" w:rsidRPr="00CF16AC">
          <w:rPr>
            <w:rFonts w:ascii="Times New Roman" w:eastAsia="Calibri" w:hAnsi="Times New Roman" w:cs="Times New Roman"/>
            <w:color w:val="0000FF"/>
            <w:u w:val="single"/>
            <w:lang w:val="sr-Latn-ME"/>
          </w:rPr>
          <w:t>nezeljenadejstva@calims.me</w:t>
        </w:r>
      </w:hyperlink>
    </w:p>
    <w:p w:rsidR="00CF16AC" w:rsidRPr="00CF16AC" w:rsidRDefault="00CF16AC" w:rsidP="00CF16AC">
      <w:pPr>
        <w:spacing w:after="0" w:line="240" w:lineRule="auto"/>
        <w:jc w:val="both"/>
        <w:rPr>
          <w:rFonts w:ascii="Times New Roman" w:eastAsia="Calibri" w:hAnsi="Times New Roman" w:cs="Times New Roman"/>
          <w:lang w:val="sr-Latn-ME"/>
        </w:rPr>
      </w:pPr>
      <w:r w:rsidRPr="00CF16AC">
        <w:rPr>
          <w:rFonts w:ascii="Times New Roman" w:eastAsia="Calibri" w:hAnsi="Times New Roman" w:cs="Times New Roman"/>
          <w:lang w:val="sr-Latn-ME"/>
        </w:rPr>
        <w:t>putem IS zdravstvene zaštite</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t xml:space="preserve">4.9. </w:t>
      </w:r>
      <w:r w:rsidRPr="00CF16AC">
        <w:rPr>
          <w:rFonts w:ascii="Times New Roman" w:eastAsia="Times New Roman" w:hAnsi="Times New Roman" w:cs="Times New Roman"/>
          <w:b/>
          <w:bCs/>
          <w:lang w:val="sr-Latn-ME"/>
        </w:rPr>
        <w:tab/>
        <w:t>Predoziranje i mjere koje je potrebno preduzeti</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Predoziranje formoterolom vjerovatno bi izazvalo dejstva tipična za agoniste ß2-adrenergičkih receptora: tremor, glavobolju, palpitacije. U izolovanim slučajevima, prijavljeni simptomi su tahikardija, hiperglikemija, hipokalijemija, produženi QTc-interval, aritmija, mučnina i povraćanje. Može biti indikovano suportivno i simptomatsko liječenje. Doza od 90 mikrograma primijenjena tokom 3 sata kod pacijenata sa akutnom bronhijalnom opstrukcijom nije dovela do bezbjednosnih pitanja.</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Ne očekuje se da akutno predoziranje budesonidom, čak i u prekomjernim dozama, predstavlja klinički problem. Kada se hronično koristi u prekomjernim dozama, mogu se pojaviti sistemska dejstva glukokortikosteroida, poput hiperkorticizma i adrenalne supresije.</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Ako se terapija lijekom DuoResp Spiromax mora prekinuti zbog predoziranja komponentom formoterola u lijeku, mora se razmotriti primjena odgovarajuće terapije inhalacionim kortikosteroidom.</w:t>
      </w:r>
    </w:p>
    <w:p w:rsid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263A73" w:rsidRPr="00CF16AC" w:rsidRDefault="00263A73"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t xml:space="preserve">5. </w:t>
      </w:r>
      <w:r w:rsidRPr="00CF16AC">
        <w:rPr>
          <w:rFonts w:ascii="Times New Roman" w:eastAsia="Times New Roman" w:hAnsi="Times New Roman" w:cs="Times New Roman"/>
          <w:b/>
          <w:bCs/>
          <w:lang w:val="sr-Latn-ME"/>
        </w:rPr>
        <w:tab/>
        <w:t>FARMAKOLOŠKI PODACI</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t xml:space="preserve">5.1. </w:t>
      </w:r>
      <w:r w:rsidRPr="00CF16AC">
        <w:rPr>
          <w:rFonts w:ascii="Times New Roman" w:eastAsia="Times New Roman" w:hAnsi="Times New Roman" w:cs="Times New Roman"/>
          <w:b/>
          <w:bCs/>
          <w:lang w:val="sr-Latn-ME"/>
        </w:rPr>
        <w:tab/>
        <w:t>Farmakodinamski podaci</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r w:rsidRPr="00CF16AC">
        <w:rPr>
          <w:rFonts w:ascii="Times New Roman" w:eastAsia="Times New Roman" w:hAnsi="Times New Roman" w:cs="Times New Roman"/>
          <w:b/>
          <w:bCs/>
          <w:lang w:val="sr-Latn-ME"/>
        </w:rPr>
        <w:lastRenderedPageBreak/>
        <w:t>Farmakoterapijska grupa:</w:t>
      </w:r>
      <w:r w:rsidRPr="00CF16AC">
        <w:rPr>
          <w:rFonts w:ascii="Times New Roman" w:eastAsia="Times New Roman" w:hAnsi="Times New Roman" w:cs="Times New Roman"/>
          <w:b/>
          <w:lang w:val="sr-Latn-ME"/>
        </w:rPr>
        <w:t xml:space="preserve"> </w:t>
      </w:r>
      <w:r w:rsidRPr="00CF16AC">
        <w:rPr>
          <w:rFonts w:ascii="Times New Roman" w:eastAsia="Times New Roman" w:hAnsi="Times New Roman" w:cs="Times New Roman"/>
          <w:lang w:val="sr-Latn-ME"/>
        </w:rPr>
        <w:t xml:space="preserve">Ljekovi za liječenje opstruktivnih bolesti pluća; </w:t>
      </w:r>
      <w:r w:rsidRPr="00CF16AC">
        <w:rPr>
          <w:rFonts w:ascii="Times New Roman" w:eastAsia="Times New Roman" w:hAnsi="Times New Roman" w:cs="Times New Roman"/>
          <w:bCs/>
          <w:lang w:val="sr-Latn-ME"/>
        </w:rPr>
        <w:t>adrenergici i drugi ljekovi za liječenje opstruktivnih bolesti pluća.</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r w:rsidRPr="00CF16AC">
        <w:rPr>
          <w:rFonts w:ascii="Times New Roman" w:eastAsia="Times New Roman" w:hAnsi="Times New Roman" w:cs="Times New Roman"/>
          <w:b/>
          <w:bCs/>
          <w:lang w:val="sr-Latn-ME"/>
        </w:rPr>
        <w:t>ATC kod</w:t>
      </w:r>
      <w:r w:rsidRPr="00CF16AC">
        <w:rPr>
          <w:rFonts w:ascii="Times New Roman" w:eastAsia="Times New Roman" w:hAnsi="Times New Roman" w:cs="Times New Roman"/>
          <w:bCs/>
          <w:lang w:val="sr-Latn-ME"/>
        </w:rPr>
        <w:t>:</w:t>
      </w:r>
      <w:r w:rsidRPr="00CF16AC">
        <w:rPr>
          <w:rFonts w:ascii="Times New Roman" w:eastAsia="Times New Roman" w:hAnsi="Times New Roman" w:cs="Times New Roman"/>
          <w:lang w:val="sr-Latn-ME"/>
        </w:rPr>
        <w:t xml:space="preserve"> </w:t>
      </w:r>
      <w:r w:rsidRPr="00CF16AC">
        <w:rPr>
          <w:rFonts w:ascii="Times New Roman" w:eastAsia="Times New Roman" w:hAnsi="Times New Roman" w:cs="Times New Roman"/>
          <w:bCs/>
          <w:lang w:val="sr-Latn-ME"/>
        </w:rPr>
        <w:t>R03AK07</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u w:val="single"/>
          <w:lang w:val="sr-Latn-ME"/>
        </w:rPr>
      </w:pPr>
      <w:r w:rsidRPr="00CF16AC">
        <w:rPr>
          <w:rFonts w:ascii="Times New Roman" w:eastAsia="Times New Roman" w:hAnsi="Times New Roman" w:cs="Times New Roman"/>
          <w:bCs/>
          <w:u w:val="single"/>
          <w:lang w:val="sr-Latn-ME"/>
        </w:rPr>
        <w:t>Mehanizam djelovanja i farmakodinamski efekti</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Lijek DuoResp Spiromax sadrži formoterol i budesonid, koji imaju različite mehanizme dejstva  i ispoljavaju aditivni efekat u pogledu smanjenja egzacerbacija astme. Posebna svojstva budesonida i formoterola dozvoljavaju da se kombinacija koristi ili u terapiji održavanja i terapiji ublažavanja akutnih simptoma astme, ili kao terapija održavanja. O mehanizmima dejstva ove dvije aktivne supstance je više rečeno u niže navedenom tekstu.</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t>Budesonid</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 xml:space="preserve">Budesonid je glukokortikosteroid koji pri udisanju ispoljava dozno-zavisno antiinflamatorno dejstvo u disajnim putevima, što dovodi do smanjenja simptoma i egzacerbacija astme. Budesonid primijenjen inhalacijom, ispoljava manje teških neželjenih dejstava nego sistemski kortikosteroidi. Tačan mehanizam antiinflamatornog dejstva glukokortikoida nije poznat. </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t>Formoterol</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Formoterol je selektivni β2-adrenoreceptorski agonist koji kada se inhalira dovodi do brzog i dugotrajnog relaksiranja glatkih mišića bronhija kod pacijenata sa reverzibilnom bronhijalnom opstrukcijom. Bronhodilatacijski efekat započinje za 1-3 minuta, dozno je zavisan. Trajanje efekta je  najmanje 12 sati poslije davanja pojedinačne doze lijeka.</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u w:val="single"/>
          <w:lang w:val="sr-Latn-ME"/>
        </w:rPr>
      </w:pPr>
      <w:r w:rsidRPr="00CF16AC">
        <w:rPr>
          <w:rFonts w:ascii="Times New Roman" w:eastAsia="Times New Roman" w:hAnsi="Times New Roman" w:cs="Times New Roman"/>
          <w:bCs/>
          <w:u w:val="single"/>
          <w:lang w:val="sr-Latn-ME"/>
        </w:rPr>
        <w:t xml:space="preserve">Klinička efikasnost i bezbjednost </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i/>
          <w:u w:val="single"/>
          <w:lang w:val="sr-Latn-ME"/>
        </w:rPr>
      </w:pPr>
      <w:r w:rsidRPr="00CF16AC">
        <w:rPr>
          <w:rFonts w:ascii="Times New Roman" w:eastAsia="Times New Roman" w:hAnsi="Times New Roman" w:cs="Times New Roman"/>
          <w:bCs/>
          <w:i/>
          <w:u w:val="single"/>
          <w:lang w:val="sr-Latn-ME"/>
        </w:rPr>
        <w:t>Astma</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u w:val="single"/>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i/>
          <w:lang w:val="sr-Latn-ME"/>
        </w:rPr>
      </w:pPr>
      <w:r w:rsidRPr="00CF16AC">
        <w:rPr>
          <w:rFonts w:ascii="Times New Roman" w:eastAsia="Times New Roman" w:hAnsi="Times New Roman" w:cs="Times New Roman"/>
          <w:bCs/>
          <w:i/>
          <w:lang w:val="sr-Latn-ME"/>
        </w:rPr>
        <w:t>Terapija održavanja budesonidom/formoterolom</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Klinička ispitivanja na odraslima pokazala su da su se dodavanjem formoterola budesonidu simptomi astme poboljšali, a egzacerbacije smanjile.</w:t>
      </w:r>
    </w:p>
    <w:p w:rsidR="00263A73" w:rsidRPr="00CF16AC" w:rsidRDefault="00263A73"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U dva ispitivanja u trajanju od 12 nedjelja efekat kombinacije formoterola/budesonida na funkciju pluća bio je jednak efektu slobodne kombinacije formoterola i budesonida, a veći je od efekta samog budesonida. U svim liječenim grupama su po potrebi primjenjivani kratkodjelujući agonisti ß2-adrenoreceptora. Nije bilo znakova smanjenja antiastmatičnog dejstva tokom vremena.</w:t>
      </w:r>
    </w:p>
    <w:p w:rsidR="00263A73" w:rsidRPr="00CF16AC" w:rsidRDefault="00263A73"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Sprovedena su dva ispitivanja na pedijatrijskoj populaciji u trajanju od 12 nedjelja u kojima je 265 djece uzrasta od 6 do 11 godina bilo liječeno dozom održavanja budesonida/</w:t>
      </w:r>
      <w:r w:rsidRPr="00CF16AC">
        <w:rPr>
          <w:rFonts w:ascii="Times New Roman" w:eastAsia="Times New Roman" w:hAnsi="Times New Roman" w:cs="Times New Roman"/>
          <w:lang w:val="sr-Latn-ME"/>
        </w:rPr>
        <w:t xml:space="preserve"> </w:t>
      </w:r>
      <w:r w:rsidRPr="00CF16AC">
        <w:rPr>
          <w:rFonts w:ascii="Times New Roman" w:eastAsia="Times New Roman" w:hAnsi="Times New Roman" w:cs="Times New Roman"/>
          <w:bCs/>
          <w:lang w:val="sr-Latn-ME"/>
        </w:rPr>
        <w:t>formoterola (2 inhalacije od 80 mikrograma/4,5 mikrograma po inhalaciji dva puta dnevno) i kratkodjelujućim agonistom ß2-adrenergičkih receptora po potrebi. Plućna funkcija poboljšala se u oba ispitivanja, a liječenje je dobro podnošeno u poređenju sa odgovarajućom dozom budesonida kada je primijenjen samostalno.</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i/>
          <w:lang w:val="sr-Latn-ME"/>
        </w:rPr>
      </w:pPr>
      <w:r w:rsidRPr="00CF16AC">
        <w:rPr>
          <w:rFonts w:ascii="Times New Roman" w:eastAsia="Times New Roman" w:hAnsi="Times New Roman" w:cs="Times New Roman"/>
          <w:bCs/>
          <w:i/>
          <w:lang w:val="sr-Latn-ME"/>
        </w:rPr>
        <w:t>Terapija održavanja i terapija ublažavanja akutnih simptoma astme budesonidom/formoterolom</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i/>
          <w:lang w:val="sr-Latn-ME"/>
        </w:rPr>
      </w:pPr>
    </w:p>
    <w:p w:rsidR="00CF16AC" w:rsidRP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lastRenderedPageBreak/>
        <w:t>Ukupno 12076 oboljelih od astme je uključeno u 5 dvostruko slijepih studija tokom 6 ili 12 mjeseci (od kojih je 4447 randomizovano da dobija</w:t>
      </w:r>
      <w:r w:rsidRPr="00CF16AC">
        <w:rPr>
          <w:rFonts w:ascii="Times New Roman" w:eastAsia="Times New Roman" w:hAnsi="Times New Roman" w:cs="Times New Roman"/>
          <w:i/>
          <w:iCs/>
          <w:vertAlign w:val="superscript"/>
          <w:lang w:val="sr-Latn-ME"/>
        </w:rPr>
        <w:t xml:space="preserve"> </w:t>
      </w:r>
      <w:r w:rsidRPr="00CF16AC">
        <w:rPr>
          <w:rFonts w:ascii="Times New Roman" w:eastAsia="Times New Roman" w:hAnsi="Times New Roman" w:cs="Times New Roman"/>
          <w:lang w:val="sr-Latn-ME"/>
        </w:rPr>
        <w:t xml:space="preserve">budesonid/formoterol </w:t>
      </w:r>
      <w:r w:rsidRPr="00CF16AC">
        <w:rPr>
          <w:rFonts w:ascii="Times New Roman" w:eastAsia="Times New Roman" w:hAnsi="Times New Roman" w:cs="Times New Roman"/>
          <w:bCs/>
          <w:lang w:val="sr-Latn-ME"/>
        </w:rPr>
        <w:t xml:space="preserve">u terapiji održavanjaa i u terapiji ublažavanja akutnih simptoma astme). Uslov je bio da pacijenti imaju tegobe i pored primjene inhalacionih glukokortikosteroida. </w:t>
      </w:r>
      <w:r w:rsidRPr="00CF16AC">
        <w:rPr>
          <w:rFonts w:ascii="Times New Roman" w:eastAsia="Times New Roman" w:hAnsi="Times New Roman" w:cs="Times New Roman"/>
          <w:lang w:val="sr-Latn-ME"/>
        </w:rPr>
        <w:t xml:space="preserve"> </w:t>
      </w:r>
    </w:p>
    <w:p w:rsidR="00CF16AC" w:rsidRPr="00CF16AC" w:rsidRDefault="00CF16AC" w:rsidP="00CF16AC">
      <w:pPr>
        <w:spacing w:after="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 xml:space="preserve"> </w:t>
      </w:r>
    </w:p>
    <w:p w:rsidR="00CF16AC" w:rsidRP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 xml:space="preserve">Kombinacija budesonid/formoterol </w:t>
      </w:r>
      <w:r w:rsidRPr="00CF16AC">
        <w:rPr>
          <w:rFonts w:ascii="Times New Roman" w:eastAsia="Times New Roman" w:hAnsi="Times New Roman" w:cs="Times New Roman"/>
          <w:bCs/>
          <w:lang w:val="sr-Latn-ME"/>
        </w:rPr>
        <w:t xml:space="preserve">data u terapiji održavanja i u terapiji ublažavanja akutnih simptoma astme dovela je do statistički signifikantnog i klinički značajno manjeg broja teških egzacerbacija pri poređenjima u svih 5 studija. Poređenja su vršena sa kombinacijom </w:t>
      </w:r>
      <w:r w:rsidRPr="00CF16AC">
        <w:rPr>
          <w:rFonts w:ascii="Times New Roman" w:eastAsia="Times New Roman" w:hAnsi="Times New Roman" w:cs="Times New Roman"/>
          <w:lang w:val="sr-Latn-ME"/>
        </w:rPr>
        <w:t xml:space="preserve">budesonid/formoterol </w:t>
      </w:r>
      <w:r w:rsidRPr="00CF16AC">
        <w:rPr>
          <w:rFonts w:ascii="Times New Roman" w:eastAsia="Times New Roman" w:hAnsi="Times New Roman" w:cs="Times New Roman"/>
          <w:bCs/>
          <w:lang w:val="sr-Latn-ME"/>
        </w:rPr>
        <w:t xml:space="preserve">u većim dozama za održavanje i terbutalinom kao lijekom za ublažavanje akutnih simptoma astme (studija 735) i poređenje kombinacije </w:t>
      </w:r>
      <w:r w:rsidRPr="00CF16AC">
        <w:rPr>
          <w:rFonts w:ascii="Times New Roman" w:eastAsia="Times New Roman" w:hAnsi="Times New Roman" w:cs="Times New Roman"/>
          <w:lang w:val="sr-Latn-ME"/>
        </w:rPr>
        <w:t>budesonid/formoterol u</w:t>
      </w:r>
      <w:r w:rsidRPr="00CF16AC">
        <w:rPr>
          <w:rFonts w:ascii="Times New Roman" w:eastAsia="Times New Roman" w:hAnsi="Times New Roman" w:cs="Times New Roman"/>
          <w:bCs/>
          <w:lang w:val="sr-Latn-ME"/>
        </w:rPr>
        <w:t xml:space="preserve"> istoj dozi održavanja primijenjene bilo sa formoterolom ili terbutalinom kao lijekom za ublažavanje akutnih simptoma astme (studija 734) (Tabela 2). U studiji 735, plućna funkcija, kontrola simptoma i upotreba ljekova za ublažavanja akutnih simptoma astme bili su slični, u svim terapijskim grupama. U studiji 734, simptomi i upotreba ljekova za ublažavanje akutnih simptoma astme su se smanjili, a plućna funkcija popravila u odnosu na oba tretmana s kojima je vršeno poređenje. U 5 kombinovanih studija, pacijenti koji su dobijali kombinaciju </w:t>
      </w:r>
      <w:r w:rsidRPr="00CF16AC">
        <w:rPr>
          <w:rFonts w:ascii="Times New Roman" w:eastAsia="Times New Roman" w:hAnsi="Times New Roman" w:cs="Times New Roman"/>
          <w:lang w:val="sr-Latn-ME"/>
        </w:rPr>
        <w:t xml:space="preserve">budesonid/formoterol </w:t>
      </w:r>
      <w:r w:rsidRPr="00CF16AC">
        <w:rPr>
          <w:rFonts w:ascii="Times New Roman" w:eastAsia="Times New Roman" w:hAnsi="Times New Roman" w:cs="Times New Roman"/>
          <w:bCs/>
          <w:lang w:val="sr-Latn-ME"/>
        </w:rPr>
        <w:t>i za održavanje i za ublažavanja akutnih simptoma astme, nijesu koristili inhalacije lijeka za ublažavanje akutnih simptoma astme u 57% dana liječenja, u prosjeku. Tokom vremena se nijesu pojavili znaci tolerancije.</w:t>
      </w:r>
    </w:p>
    <w:p w:rsidR="00CF16AC" w:rsidRPr="00CF16AC" w:rsidRDefault="00CF16AC" w:rsidP="00CF16AC">
      <w:pPr>
        <w:spacing w:after="0" w:line="240" w:lineRule="auto"/>
        <w:jc w:val="both"/>
        <w:rPr>
          <w:rFonts w:ascii="Times New Roman" w:eastAsia="Times New Roman" w:hAnsi="Times New Roman" w:cs="Times New Roman"/>
          <w:lang w:val="sr-Latn-ME"/>
        </w:rPr>
      </w:pPr>
    </w:p>
    <w:p w:rsidR="00CF16AC" w:rsidRPr="00CF16AC" w:rsidRDefault="00CF16AC" w:rsidP="00CF16AC">
      <w:pPr>
        <w:tabs>
          <w:tab w:val="left" w:pos="284"/>
          <w:tab w:val="center" w:pos="4320"/>
          <w:tab w:val="right" w:pos="8640"/>
        </w:tabs>
        <w:spacing w:after="0" w:line="240" w:lineRule="auto"/>
        <w:rPr>
          <w:rFonts w:ascii="Times New Roman" w:eastAsia="Times New Roman" w:hAnsi="Times New Roman" w:cs="Times New Roman"/>
          <w:lang w:val="sr-Latn-ME"/>
        </w:rPr>
      </w:pPr>
      <w:bookmarkStart w:id="0" w:name="_Ref145900230"/>
      <w:r w:rsidRPr="00CF16AC">
        <w:rPr>
          <w:rFonts w:ascii="Times New Roman" w:eastAsia="Times New Roman" w:hAnsi="Times New Roman" w:cs="Times New Roman"/>
          <w:lang w:val="sr-Latn-ME"/>
        </w:rPr>
        <w:t>Tabela</w:t>
      </w:r>
      <w:bookmarkEnd w:id="0"/>
      <w:r w:rsidRPr="00CF16AC">
        <w:rPr>
          <w:rFonts w:ascii="Times New Roman" w:eastAsia="Times New Roman" w:hAnsi="Times New Roman" w:cs="Times New Roman"/>
          <w:lang w:val="sr-Latn-ME"/>
        </w:rPr>
        <w:t xml:space="preserve"> 2.   Pregled teških egzacerbacija u kliničkim studijama</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4962"/>
        <w:gridCol w:w="708"/>
        <w:gridCol w:w="1134"/>
        <w:gridCol w:w="1135"/>
      </w:tblGrid>
      <w:tr w:rsidR="00CF16AC" w:rsidRPr="00CF16AC" w:rsidTr="00D67FF6">
        <w:trPr>
          <w:cantSplit/>
          <w:tblHeader/>
        </w:trPr>
        <w:tc>
          <w:tcPr>
            <w:tcW w:w="1129" w:type="dxa"/>
            <w:vMerge w:val="restart"/>
          </w:tcPr>
          <w:p w:rsidR="00CF16AC" w:rsidRPr="00CF16AC" w:rsidRDefault="00CF16AC" w:rsidP="00CF16AC">
            <w:pPr>
              <w:keepNext/>
              <w:spacing w:before="60" w:after="60" w:line="240" w:lineRule="auto"/>
              <w:rPr>
                <w:rFonts w:ascii="Times New Roman" w:eastAsia="Times New Roman" w:hAnsi="Times New Roman" w:cs="Times New Roman"/>
                <w:b/>
                <w:lang w:val="sr-Latn-ME"/>
              </w:rPr>
            </w:pPr>
            <w:r w:rsidRPr="00CF16AC">
              <w:rPr>
                <w:rFonts w:ascii="Times New Roman" w:eastAsia="Times New Roman" w:hAnsi="Times New Roman" w:cs="Times New Roman"/>
                <w:b/>
                <w:lang w:val="sr-Latn-ME"/>
              </w:rPr>
              <w:t xml:space="preserve">Br. studije Trajanje </w:t>
            </w:r>
          </w:p>
        </w:tc>
        <w:tc>
          <w:tcPr>
            <w:tcW w:w="4962" w:type="dxa"/>
            <w:vMerge w:val="restart"/>
          </w:tcPr>
          <w:p w:rsidR="00CF16AC" w:rsidRPr="00CF16AC" w:rsidRDefault="00CF16AC" w:rsidP="00CF16AC">
            <w:pPr>
              <w:keepNext/>
              <w:spacing w:before="60" w:after="60" w:line="240" w:lineRule="auto"/>
              <w:rPr>
                <w:rFonts w:ascii="Times New Roman" w:eastAsia="Times New Roman" w:hAnsi="Times New Roman" w:cs="Times New Roman"/>
                <w:b/>
                <w:lang w:val="sr-Latn-ME"/>
              </w:rPr>
            </w:pPr>
            <w:r w:rsidRPr="00CF16AC">
              <w:rPr>
                <w:rFonts w:ascii="Times New Roman" w:eastAsia="Times New Roman" w:hAnsi="Times New Roman" w:cs="Times New Roman"/>
                <w:b/>
                <w:lang w:val="sr-Latn-ME"/>
              </w:rPr>
              <w:t xml:space="preserve">Liječene grupe </w:t>
            </w:r>
          </w:p>
        </w:tc>
        <w:tc>
          <w:tcPr>
            <w:tcW w:w="708" w:type="dxa"/>
            <w:vMerge w:val="restart"/>
          </w:tcPr>
          <w:p w:rsidR="00CF16AC" w:rsidRPr="00CF16AC" w:rsidRDefault="00CF16AC" w:rsidP="00CF16AC">
            <w:pPr>
              <w:keepNext/>
              <w:spacing w:before="60" w:after="60" w:line="240" w:lineRule="auto"/>
              <w:jc w:val="center"/>
              <w:rPr>
                <w:rFonts w:ascii="Times New Roman" w:eastAsia="Times New Roman" w:hAnsi="Times New Roman" w:cs="Times New Roman"/>
                <w:b/>
                <w:lang w:val="sr-Latn-ME"/>
              </w:rPr>
            </w:pPr>
            <w:r w:rsidRPr="00CF16AC">
              <w:rPr>
                <w:rFonts w:ascii="Times New Roman" w:eastAsia="Times New Roman" w:hAnsi="Times New Roman" w:cs="Times New Roman"/>
                <w:b/>
                <w:lang w:val="sr-Latn-ME"/>
              </w:rPr>
              <w:t>N</w:t>
            </w:r>
          </w:p>
        </w:tc>
        <w:tc>
          <w:tcPr>
            <w:tcW w:w="2269" w:type="dxa"/>
            <w:gridSpan w:val="2"/>
          </w:tcPr>
          <w:p w:rsidR="00CF16AC" w:rsidRPr="00CF16AC" w:rsidRDefault="00CF16AC" w:rsidP="00CF16AC">
            <w:pPr>
              <w:keepNext/>
              <w:spacing w:before="60" w:after="60" w:line="240" w:lineRule="auto"/>
              <w:jc w:val="center"/>
              <w:rPr>
                <w:rFonts w:ascii="Times New Roman" w:eastAsia="Times New Roman" w:hAnsi="Times New Roman" w:cs="Times New Roman"/>
                <w:b/>
                <w:lang w:val="sr-Latn-ME"/>
              </w:rPr>
            </w:pPr>
            <w:r w:rsidRPr="00CF16AC">
              <w:rPr>
                <w:rFonts w:ascii="Times New Roman" w:eastAsia="Times New Roman" w:hAnsi="Times New Roman" w:cs="Times New Roman"/>
                <w:b/>
                <w:lang w:val="sr-Latn-ME"/>
              </w:rPr>
              <w:t>Teške egzacerbacije</w:t>
            </w:r>
            <w:r w:rsidRPr="00CF16AC">
              <w:rPr>
                <w:rFonts w:ascii="Times New Roman" w:eastAsia="Times New Roman" w:hAnsi="Times New Roman" w:cs="Times New Roman"/>
                <w:bCs/>
                <w:vertAlign w:val="superscript"/>
                <w:lang w:val="sr-Latn-ME"/>
              </w:rPr>
              <w:t>a</w:t>
            </w:r>
          </w:p>
        </w:tc>
      </w:tr>
      <w:tr w:rsidR="00CF16AC" w:rsidRPr="00CF16AC" w:rsidTr="00D67FF6">
        <w:trPr>
          <w:cantSplit/>
          <w:tblHeader/>
        </w:trPr>
        <w:tc>
          <w:tcPr>
            <w:tcW w:w="1129" w:type="dxa"/>
            <w:vMerge/>
          </w:tcPr>
          <w:p w:rsidR="00CF16AC" w:rsidRPr="00CF16AC" w:rsidRDefault="00CF16AC" w:rsidP="00CF16AC">
            <w:pPr>
              <w:keepNext/>
              <w:spacing w:before="60" w:after="60" w:line="240" w:lineRule="auto"/>
              <w:rPr>
                <w:rFonts w:ascii="Times New Roman" w:eastAsia="Times New Roman" w:hAnsi="Times New Roman" w:cs="Times New Roman"/>
                <w:b/>
                <w:lang w:val="sr-Latn-ME"/>
              </w:rPr>
            </w:pPr>
          </w:p>
        </w:tc>
        <w:tc>
          <w:tcPr>
            <w:tcW w:w="4962" w:type="dxa"/>
            <w:vMerge/>
          </w:tcPr>
          <w:p w:rsidR="00CF16AC" w:rsidRPr="00CF16AC" w:rsidRDefault="00CF16AC" w:rsidP="00CF16AC">
            <w:pPr>
              <w:keepNext/>
              <w:spacing w:before="60" w:after="60" w:line="240" w:lineRule="auto"/>
              <w:rPr>
                <w:rFonts w:ascii="Times New Roman" w:eastAsia="Times New Roman" w:hAnsi="Times New Roman" w:cs="Times New Roman"/>
                <w:b/>
                <w:lang w:val="sr-Latn-ME"/>
              </w:rPr>
            </w:pPr>
          </w:p>
        </w:tc>
        <w:tc>
          <w:tcPr>
            <w:tcW w:w="708" w:type="dxa"/>
            <w:vMerge/>
          </w:tcPr>
          <w:p w:rsidR="00CF16AC" w:rsidRPr="00CF16AC" w:rsidRDefault="00CF16AC" w:rsidP="00CF16AC">
            <w:pPr>
              <w:keepNext/>
              <w:spacing w:before="60" w:after="60" w:line="240" w:lineRule="auto"/>
              <w:jc w:val="center"/>
              <w:rPr>
                <w:rFonts w:ascii="Times New Roman" w:eastAsia="Times New Roman" w:hAnsi="Times New Roman" w:cs="Times New Roman"/>
                <w:b/>
                <w:lang w:val="sr-Latn-ME"/>
              </w:rPr>
            </w:pPr>
          </w:p>
        </w:tc>
        <w:tc>
          <w:tcPr>
            <w:tcW w:w="1134" w:type="dxa"/>
          </w:tcPr>
          <w:p w:rsidR="00CF16AC" w:rsidRPr="00CF16AC" w:rsidRDefault="00CF16AC" w:rsidP="00CF16AC">
            <w:pPr>
              <w:keepNext/>
              <w:spacing w:before="60" w:after="60" w:line="240" w:lineRule="auto"/>
              <w:jc w:val="center"/>
              <w:rPr>
                <w:rFonts w:ascii="Times New Roman" w:eastAsia="Times New Roman" w:hAnsi="Times New Roman" w:cs="Times New Roman"/>
                <w:b/>
                <w:lang w:val="sr-Latn-ME"/>
              </w:rPr>
            </w:pPr>
            <w:r w:rsidRPr="00CF16AC">
              <w:rPr>
                <w:rFonts w:ascii="Times New Roman" w:eastAsia="Times New Roman" w:hAnsi="Times New Roman" w:cs="Times New Roman"/>
                <w:b/>
                <w:lang w:val="sr-Latn-ME"/>
              </w:rPr>
              <w:t>Slučajevi</w:t>
            </w:r>
          </w:p>
        </w:tc>
        <w:tc>
          <w:tcPr>
            <w:tcW w:w="1135" w:type="dxa"/>
          </w:tcPr>
          <w:p w:rsidR="00CF16AC" w:rsidRPr="00CF16AC" w:rsidRDefault="00CF16AC" w:rsidP="00CF16AC">
            <w:pPr>
              <w:keepNext/>
              <w:spacing w:before="60" w:after="60" w:line="240" w:lineRule="auto"/>
              <w:jc w:val="center"/>
              <w:rPr>
                <w:rFonts w:ascii="Times New Roman" w:eastAsia="Times New Roman" w:hAnsi="Times New Roman" w:cs="Times New Roman"/>
                <w:b/>
                <w:lang w:val="sr-Latn-ME"/>
              </w:rPr>
            </w:pPr>
            <w:r w:rsidRPr="00CF16AC">
              <w:rPr>
                <w:rFonts w:ascii="Times New Roman" w:eastAsia="Times New Roman" w:hAnsi="Times New Roman" w:cs="Times New Roman"/>
                <w:b/>
                <w:lang w:val="sr-Latn-ME"/>
              </w:rPr>
              <w:t>Slučajevi/ pacijent- godina</w:t>
            </w:r>
          </w:p>
        </w:tc>
      </w:tr>
      <w:tr w:rsidR="00CF16AC" w:rsidRPr="00CF16AC" w:rsidTr="00D67FF6">
        <w:trPr>
          <w:cantSplit/>
        </w:trPr>
        <w:tc>
          <w:tcPr>
            <w:tcW w:w="1129" w:type="dxa"/>
            <w:vMerge w:val="restart"/>
          </w:tcPr>
          <w:p w:rsidR="00CF16AC" w:rsidRPr="00CF16AC" w:rsidRDefault="00CF16AC" w:rsidP="00CF16AC">
            <w:pPr>
              <w:spacing w:before="60" w:after="60" w:line="240" w:lineRule="auto"/>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t xml:space="preserve">Studija 735 </w:t>
            </w:r>
            <w:r w:rsidRPr="00CF16AC">
              <w:rPr>
                <w:rFonts w:ascii="Times New Roman" w:eastAsia="Times New Roman" w:hAnsi="Times New Roman" w:cs="Times New Roman"/>
                <w:b/>
                <w:bCs/>
                <w:lang w:val="sr-Latn-ME"/>
              </w:rPr>
              <w:br/>
              <w:t>6 mjeseci</w:t>
            </w:r>
          </w:p>
        </w:tc>
        <w:tc>
          <w:tcPr>
            <w:tcW w:w="4962" w:type="dxa"/>
          </w:tcPr>
          <w:p w:rsidR="00CF16AC" w:rsidRPr="00CF16AC" w:rsidRDefault="00CF16AC" w:rsidP="00CF16AC">
            <w:pPr>
              <w:spacing w:before="60" w:after="60" w:line="240" w:lineRule="auto"/>
              <w:rPr>
                <w:rFonts w:ascii="Times New Roman" w:eastAsia="Times New Roman" w:hAnsi="Times New Roman" w:cs="Times New Roman"/>
                <w:b/>
                <w:bCs/>
                <w:lang w:val="sr-Latn-ME"/>
              </w:rPr>
            </w:pPr>
            <w:r w:rsidRPr="00CF16AC">
              <w:rPr>
                <w:rFonts w:ascii="Times New Roman" w:eastAsia="Times New Roman" w:hAnsi="Times New Roman" w:cs="Times New Roman"/>
                <w:b/>
                <w:lang w:val="sr-Latn-ME"/>
              </w:rPr>
              <w:t>budesonid/formoterol fumarat dihidrat 160/4,5</w:t>
            </w:r>
            <w:r w:rsidRPr="00CF16AC">
              <w:rPr>
                <w:rFonts w:ascii="Times New Roman" w:eastAsia="Times New Roman" w:hAnsi="Times New Roman" w:cs="Times New Roman"/>
                <w:lang w:val="sr-Latn-ME"/>
              </w:rPr>
              <w:t xml:space="preserve"> </w:t>
            </w:r>
            <w:r w:rsidRPr="00CF16AC">
              <w:rPr>
                <w:rFonts w:ascii="Times New Roman" w:eastAsia="Times New Roman" w:hAnsi="Times New Roman" w:cs="Times New Roman"/>
                <w:b/>
                <w:bCs/>
                <w:lang w:val="sr-Latn-ME"/>
              </w:rPr>
              <w:t xml:space="preserve">µg dva puta dnevno + po potrebi </w:t>
            </w:r>
          </w:p>
        </w:tc>
        <w:tc>
          <w:tcPr>
            <w:tcW w:w="708" w:type="dxa"/>
          </w:tcPr>
          <w:p w:rsidR="00CF16AC" w:rsidRPr="00CF16AC" w:rsidRDefault="00CF16AC" w:rsidP="00CF16AC">
            <w:pPr>
              <w:spacing w:before="60" w:after="60" w:line="240" w:lineRule="auto"/>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t>1103</w:t>
            </w:r>
          </w:p>
        </w:tc>
        <w:tc>
          <w:tcPr>
            <w:tcW w:w="1134" w:type="dxa"/>
          </w:tcPr>
          <w:p w:rsidR="00CF16AC" w:rsidRPr="00CF16AC" w:rsidRDefault="00CF16AC" w:rsidP="00CF16AC">
            <w:pPr>
              <w:spacing w:before="60" w:after="60" w:line="240" w:lineRule="auto"/>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t>125</w:t>
            </w:r>
          </w:p>
        </w:tc>
        <w:tc>
          <w:tcPr>
            <w:tcW w:w="1135" w:type="dxa"/>
          </w:tcPr>
          <w:p w:rsidR="00CF16AC" w:rsidRPr="00CF16AC" w:rsidRDefault="00CF16AC" w:rsidP="00CF16AC">
            <w:pPr>
              <w:spacing w:before="60" w:after="60" w:line="240" w:lineRule="auto"/>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t>0,23</w:t>
            </w:r>
            <w:r w:rsidRPr="00CF16AC">
              <w:rPr>
                <w:rFonts w:ascii="Times New Roman" w:eastAsia="Times New Roman" w:hAnsi="Times New Roman" w:cs="Times New Roman"/>
                <w:vertAlign w:val="superscript"/>
                <w:lang w:val="sr-Latn-ME"/>
              </w:rPr>
              <w:t>b</w:t>
            </w:r>
          </w:p>
        </w:tc>
      </w:tr>
      <w:tr w:rsidR="00CF16AC" w:rsidRPr="00CF16AC" w:rsidTr="00D67FF6">
        <w:trPr>
          <w:cantSplit/>
        </w:trPr>
        <w:tc>
          <w:tcPr>
            <w:tcW w:w="1129" w:type="dxa"/>
            <w:vMerge/>
          </w:tcPr>
          <w:p w:rsidR="00CF16AC" w:rsidRPr="00CF16AC" w:rsidRDefault="00CF16AC" w:rsidP="00CF16AC">
            <w:pPr>
              <w:numPr>
                <w:ilvl w:val="0"/>
                <w:numId w:val="3"/>
              </w:numPr>
              <w:spacing w:before="60" w:after="60" w:line="240" w:lineRule="auto"/>
              <w:rPr>
                <w:rFonts w:ascii="Times New Roman" w:eastAsia="Times New Roman" w:hAnsi="Times New Roman" w:cs="Times New Roman"/>
                <w:b/>
                <w:bCs/>
                <w:lang w:val="sr-Latn-ME"/>
              </w:rPr>
            </w:pPr>
          </w:p>
        </w:tc>
        <w:tc>
          <w:tcPr>
            <w:tcW w:w="4962" w:type="dxa"/>
          </w:tcPr>
          <w:p w:rsidR="00CF16AC" w:rsidRPr="00CF16AC" w:rsidRDefault="00CF16AC" w:rsidP="00CF16AC">
            <w:pPr>
              <w:spacing w:before="60" w:after="6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budesonid/formoterol fumarat dihidrat 320/9 µg  dva puta dnevno + terbutalin 0,4 mg po potrebi</w:t>
            </w:r>
          </w:p>
        </w:tc>
        <w:tc>
          <w:tcPr>
            <w:tcW w:w="708" w:type="dxa"/>
          </w:tcPr>
          <w:p w:rsidR="00CF16AC" w:rsidRPr="00CF16AC" w:rsidRDefault="00CF16AC" w:rsidP="00CF16AC">
            <w:pPr>
              <w:spacing w:before="60" w:after="6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1099</w:t>
            </w:r>
          </w:p>
        </w:tc>
        <w:tc>
          <w:tcPr>
            <w:tcW w:w="1134" w:type="dxa"/>
          </w:tcPr>
          <w:p w:rsidR="00CF16AC" w:rsidRPr="00CF16AC" w:rsidRDefault="00CF16AC" w:rsidP="00CF16AC">
            <w:pPr>
              <w:spacing w:before="60" w:after="6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173</w:t>
            </w:r>
          </w:p>
        </w:tc>
        <w:tc>
          <w:tcPr>
            <w:tcW w:w="1135" w:type="dxa"/>
          </w:tcPr>
          <w:p w:rsidR="00CF16AC" w:rsidRPr="00CF16AC" w:rsidRDefault="00CF16AC" w:rsidP="00CF16AC">
            <w:pPr>
              <w:spacing w:before="60" w:after="6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0,32</w:t>
            </w:r>
            <w:r w:rsidRPr="00CF16AC">
              <w:rPr>
                <w:rFonts w:ascii="Times New Roman" w:eastAsia="Times New Roman" w:hAnsi="Times New Roman" w:cs="Times New Roman"/>
                <w:vertAlign w:val="superscript"/>
                <w:lang w:val="sr-Latn-ME"/>
              </w:rPr>
              <w:t xml:space="preserve"> </w:t>
            </w:r>
          </w:p>
        </w:tc>
      </w:tr>
      <w:tr w:rsidR="00CF16AC" w:rsidRPr="00CF16AC" w:rsidTr="00D67FF6">
        <w:trPr>
          <w:cantSplit/>
        </w:trPr>
        <w:tc>
          <w:tcPr>
            <w:tcW w:w="1129" w:type="dxa"/>
            <w:vMerge/>
          </w:tcPr>
          <w:p w:rsidR="00CF16AC" w:rsidRPr="00CF16AC" w:rsidRDefault="00CF16AC" w:rsidP="00CF16AC">
            <w:pPr>
              <w:numPr>
                <w:ilvl w:val="0"/>
                <w:numId w:val="3"/>
              </w:numPr>
              <w:spacing w:before="60" w:after="60" w:line="240" w:lineRule="auto"/>
              <w:rPr>
                <w:rFonts w:ascii="Times New Roman" w:eastAsia="Times New Roman" w:hAnsi="Times New Roman" w:cs="Times New Roman"/>
                <w:b/>
                <w:bCs/>
                <w:lang w:val="sr-Latn-ME"/>
              </w:rPr>
            </w:pPr>
          </w:p>
        </w:tc>
        <w:tc>
          <w:tcPr>
            <w:tcW w:w="4962" w:type="dxa"/>
          </w:tcPr>
          <w:p w:rsidR="00CF16AC" w:rsidRPr="00CF16AC" w:rsidRDefault="00CF16AC" w:rsidP="00CF16AC">
            <w:pPr>
              <w:spacing w:before="60" w:after="6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salmeterol/flutikazon 2 x 25/125 µg dva puta dnevno + terbutalin 0,4 mg po potrebi</w:t>
            </w:r>
          </w:p>
        </w:tc>
        <w:tc>
          <w:tcPr>
            <w:tcW w:w="708" w:type="dxa"/>
          </w:tcPr>
          <w:p w:rsidR="00CF16AC" w:rsidRPr="00CF16AC" w:rsidRDefault="00CF16AC" w:rsidP="00CF16AC">
            <w:pPr>
              <w:spacing w:before="60" w:after="6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1119</w:t>
            </w:r>
          </w:p>
        </w:tc>
        <w:tc>
          <w:tcPr>
            <w:tcW w:w="1134" w:type="dxa"/>
          </w:tcPr>
          <w:p w:rsidR="00CF16AC" w:rsidRPr="00CF16AC" w:rsidRDefault="00CF16AC" w:rsidP="00CF16AC">
            <w:pPr>
              <w:spacing w:before="60" w:after="6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208</w:t>
            </w:r>
          </w:p>
        </w:tc>
        <w:tc>
          <w:tcPr>
            <w:tcW w:w="1135" w:type="dxa"/>
          </w:tcPr>
          <w:p w:rsidR="00CF16AC" w:rsidRPr="00CF16AC" w:rsidRDefault="00CF16AC" w:rsidP="00CF16AC">
            <w:pPr>
              <w:spacing w:before="60" w:after="6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0,38</w:t>
            </w:r>
            <w:r w:rsidRPr="00CF16AC">
              <w:rPr>
                <w:rFonts w:ascii="Times New Roman" w:eastAsia="Times New Roman" w:hAnsi="Times New Roman" w:cs="Times New Roman"/>
                <w:vertAlign w:val="superscript"/>
                <w:lang w:val="sr-Latn-ME"/>
              </w:rPr>
              <w:t xml:space="preserve"> </w:t>
            </w:r>
          </w:p>
        </w:tc>
      </w:tr>
      <w:tr w:rsidR="00CF16AC" w:rsidRPr="00CF16AC" w:rsidTr="00D67FF6">
        <w:trPr>
          <w:cantSplit/>
        </w:trPr>
        <w:tc>
          <w:tcPr>
            <w:tcW w:w="1129" w:type="dxa"/>
            <w:vMerge w:val="restart"/>
          </w:tcPr>
          <w:p w:rsidR="00CF16AC" w:rsidRPr="00CF16AC" w:rsidRDefault="00CF16AC" w:rsidP="00CF16AC">
            <w:pPr>
              <w:spacing w:before="60" w:after="60" w:line="240" w:lineRule="auto"/>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t xml:space="preserve">Studija 734 </w:t>
            </w:r>
            <w:r w:rsidRPr="00CF16AC">
              <w:rPr>
                <w:rFonts w:ascii="Times New Roman" w:eastAsia="Times New Roman" w:hAnsi="Times New Roman" w:cs="Times New Roman"/>
                <w:b/>
                <w:bCs/>
                <w:lang w:val="sr-Latn-ME"/>
              </w:rPr>
              <w:br/>
              <w:t xml:space="preserve">12 mjeseci </w:t>
            </w:r>
          </w:p>
        </w:tc>
        <w:tc>
          <w:tcPr>
            <w:tcW w:w="4962" w:type="dxa"/>
          </w:tcPr>
          <w:p w:rsidR="00CF16AC" w:rsidRPr="00CF16AC" w:rsidRDefault="00CF16AC" w:rsidP="00CF16AC">
            <w:pPr>
              <w:spacing w:before="60" w:after="60" w:line="240" w:lineRule="auto"/>
              <w:rPr>
                <w:rFonts w:ascii="Times New Roman" w:eastAsia="Times New Roman" w:hAnsi="Times New Roman" w:cs="Times New Roman"/>
                <w:b/>
                <w:bCs/>
                <w:lang w:val="sr-Latn-ME"/>
              </w:rPr>
            </w:pPr>
            <w:r w:rsidRPr="00CF16AC">
              <w:rPr>
                <w:rFonts w:ascii="Times New Roman" w:eastAsia="Times New Roman" w:hAnsi="Times New Roman" w:cs="Times New Roman"/>
                <w:b/>
                <w:lang w:val="sr-Latn-ME"/>
              </w:rPr>
              <w:t>budesonid/formoterol</w:t>
            </w:r>
            <w:r w:rsidRPr="00CF16AC">
              <w:rPr>
                <w:rFonts w:ascii="Times New Roman" w:eastAsia="Times New Roman" w:hAnsi="Times New Roman" w:cs="Times New Roman"/>
                <w:b/>
                <w:bCs/>
                <w:lang w:val="sr-Latn-ME"/>
              </w:rPr>
              <w:t xml:space="preserve"> fumarat dihidrat 160/4,5 µg dva puta dnevno + po potrebi</w:t>
            </w:r>
          </w:p>
        </w:tc>
        <w:tc>
          <w:tcPr>
            <w:tcW w:w="708" w:type="dxa"/>
          </w:tcPr>
          <w:p w:rsidR="00CF16AC" w:rsidRPr="00CF16AC" w:rsidRDefault="00CF16AC" w:rsidP="00CF16AC">
            <w:pPr>
              <w:spacing w:before="60" w:after="60" w:line="240" w:lineRule="auto"/>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t>1107</w:t>
            </w:r>
          </w:p>
        </w:tc>
        <w:tc>
          <w:tcPr>
            <w:tcW w:w="1134" w:type="dxa"/>
          </w:tcPr>
          <w:p w:rsidR="00CF16AC" w:rsidRPr="00CF16AC" w:rsidRDefault="00CF16AC" w:rsidP="00CF16AC">
            <w:pPr>
              <w:spacing w:before="60" w:after="60" w:line="240" w:lineRule="auto"/>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t>194</w:t>
            </w:r>
          </w:p>
        </w:tc>
        <w:tc>
          <w:tcPr>
            <w:tcW w:w="1135" w:type="dxa"/>
          </w:tcPr>
          <w:p w:rsidR="00CF16AC" w:rsidRPr="00CF16AC" w:rsidRDefault="00CF16AC" w:rsidP="00CF16AC">
            <w:pPr>
              <w:spacing w:before="60" w:after="60" w:line="240" w:lineRule="auto"/>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t>0,19</w:t>
            </w:r>
            <w:r w:rsidRPr="00CF16AC">
              <w:rPr>
                <w:rFonts w:ascii="Times New Roman" w:eastAsia="Times New Roman" w:hAnsi="Times New Roman" w:cs="Times New Roman"/>
                <w:vertAlign w:val="superscript"/>
                <w:lang w:val="sr-Latn-ME"/>
              </w:rPr>
              <w:t>b</w:t>
            </w:r>
          </w:p>
        </w:tc>
      </w:tr>
      <w:tr w:rsidR="00CF16AC" w:rsidRPr="00CF16AC" w:rsidTr="00D67FF6">
        <w:trPr>
          <w:cantSplit/>
        </w:trPr>
        <w:tc>
          <w:tcPr>
            <w:tcW w:w="1129" w:type="dxa"/>
            <w:vMerge/>
          </w:tcPr>
          <w:p w:rsidR="00CF16AC" w:rsidRPr="00CF16AC" w:rsidRDefault="00CF16AC" w:rsidP="00CF16AC">
            <w:pPr>
              <w:numPr>
                <w:ilvl w:val="0"/>
                <w:numId w:val="3"/>
              </w:numPr>
              <w:spacing w:before="60" w:after="60" w:line="240" w:lineRule="auto"/>
              <w:rPr>
                <w:rFonts w:ascii="Times New Roman" w:eastAsia="Times New Roman" w:hAnsi="Times New Roman" w:cs="Times New Roman"/>
                <w:b/>
                <w:bCs/>
                <w:lang w:val="sr-Latn-ME"/>
              </w:rPr>
            </w:pPr>
          </w:p>
        </w:tc>
        <w:tc>
          <w:tcPr>
            <w:tcW w:w="4962" w:type="dxa"/>
          </w:tcPr>
          <w:p w:rsidR="00CF16AC" w:rsidRPr="00CF16AC" w:rsidRDefault="00CF16AC" w:rsidP="00CF16AC">
            <w:pPr>
              <w:spacing w:before="60" w:after="6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budesonid/formoterol fumarat dihidrat 160/4,5 µg dva puta dnevno + formoterol 4,5 µg po potrebi</w:t>
            </w:r>
          </w:p>
        </w:tc>
        <w:tc>
          <w:tcPr>
            <w:tcW w:w="708" w:type="dxa"/>
          </w:tcPr>
          <w:p w:rsidR="00CF16AC" w:rsidRPr="00CF16AC" w:rsidRDefault="00CF16AC" w:rsidP="00CF16AC">
            <w:pPr>
              <w:spacing w:before="60" w:after="6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1137</w:t>
            </w:r>
          </w:p>
        </w:tc>
        <w:tc>
          <w:tcPr>
            <w:tcW w:w="1134" w:type="dxa"/>
          </w:tcPr>
          <w:p w:rsidR="00CF16AC" w:rsidRPr="00CF16AC" w:rsidRDefault="00CF16AC" w:rsidP="00CF16AC">
            <w:pPr>
              <w:spacing w:before="60" w:after="6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296</w:t>
            </w:r>
          </w:p>
        </w:tc>
        <w:tc>
          <w:tcPr>
            <w:tcW w:w="1135" w:type="dxa"/>
          </w:tcPr>
          <w:p w:rsidR="00CF16AC" w:rsidRPr="00CF16AC" w:rsidRDefault="00CF16AC" w:rsidP="00CF16AC">
            <w:pPr>
              <w:spacing w:before="60" w:after="6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0,29</w:t>
            </w:r>
            <w:r w:rsidRPr="00CF16AC">
              <w:rPr>
                <w:rFonts w:ascii="Times New Roman" w:eastAsia="Times New Roman" w:hAnsi="Times New Roman" w:cs="Times New Roman"/>
                <w:vertAlign w:val="superscript"/>
                <w:lang w:val="sr-Latn-ME"/>
              </w:rPr>
              <w:t xml:space="preserve"> </w:t>
            </w:r>
          </w:p>
        </w:tc>
      </w:tr>
      <w:tr w:rsidR="00CF16AC" w:rsidRPr="00CF16AC" w:rsidTr="00D67FF6">
        <w:trPr>
          <w:cantSplit/>
        </w:trPr>
        <w:tc>
          <w:tcPr>
            <w:tcW w:w="1129" w:type="dxa"/>
            <w:vMerge/>
          </w:tcPr>
          <w:p w:rsidR="00CF16AC" w:rsidRPr="00CF16AC" w:rsidRDefault="00CF16AC" w:rsidP="00CF16AC">
            <w:pPr>
              <w:numPr>
                <w:ilvl w:val="0"/>
                <w:numId w:val="3"/>
              </w:numPr>
              <w:spacing w:before="60" w:after="60" w:line="240" w:lineRule="auto"/>
              <w:rPr>
                <w:rFonts w:ascii="Times New Roman" w:eastAsia="Times New Roman" w:hAnsi="Times New Roman" w:cs="Times New Roman"/>
                <w:b/>
                <w:bCs/>
                <w:lang w:val="sr-Latn-ME"/>
              </w:rPr>
            </w:pPr>
          </w:p>
        </w:tc>
        <w:tc>
          <w:tcPr>
            <w:tcW w:w="4962" w:type="dxa"/>
          </w:tcPr>
          <w:p w:rsidR="00CF16AC" w:rsidRPr="00CF16AC" w:rsidRDefault="00CF16AC" w:rsidP="00CF16AC">
            <w:pPr>
              <w:spacing w:before="60" w:after="6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budesonid/formoterol fumarat dihidrat 160/4,5 µg dva puta dnevno + terbutalin 0,4 mg po potrebi</w:t>
            </w:r>
          </w:p>
        </w:tc>
        <w:tc>
          <w:tcPr>
            <w:tcW w:w="708" w:type="dxa"/>
          </w:tcPr>
          <w:p w:rsidR="00CF16AC" w:rsidRPr="00CF16AC" w:rsidRDefault="00CF16AC" w:rsidP="00CF16AC">
            <w:pPr>
              <w:spacing w:before="60" w:after="6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1138</w:t>
            </w:r>
          </w:p>
        </w:tc>
        <w:tc>
          <w:tcPr>
            <w:tcW w:w="1134" w:type="dxa"/>
          </w:tcPr>
          <w:p w:rsidR="00CF16AC" w:rsidRPr="00CF16AC" w:rsidRDefault="00CF16AC" w:rsidP="00CF16AC">
            <w:pPr>
              <w:spacing w:before="60" w:after="6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377</w:t>
            </w:r>
          </w:p>
        </w:tc>
        <w:tc>
          <w:tcPr>
            <w:tcW w:w="1135" w:type="dxa"/>
          </w:tcPr>
          <w:p w:rsidR="00CF16AC" w:rsidRPr="00CF16AC" w:rsidRDefault="00CF16AC" w:rsidP="00CF16AC">
            <w:pPr>
              <w:spacing w:before="60" w:after="60" w:line="240" w:lineRule="auto"/>
              <w:rPr>
                <w:rFonts w:ascii="Times New Roman" w:eastAsia="Times New Roman" w:hAnsi="Times New Roman" w:cs="Times New Roman"/>
                <w:lang w:val="sr-Latn-ME"/>
              </w:rPr>
            </w:pPr>
            <w:r w:rsidRPr="00CF16AC">
              <w:rPr>
                <w:rFonts w:ascii="Times New Roman" w:eastAsia="Times New Roman" w:hAnsi="Times New Roman" w:cs="Times New Roman"/>
                <w:lang w:val="sr-Latn-ME"/>
              </w:rPr>
              <w:t>0,37</w:t>
            </w:r>
          </w:p>
        </w:tc>
      </w:tr>
    </w:tbl>
    <w:p w:rsidR="00CF16AC" w:rsidRPr="00CF16AC" w:rsidRDefault="00CF16AC" w:rsidP="00CF16AC">
      <w:pPr>
        <w:tabs>
          <w:tab w:val="left" w:pos="432"/>
        </w:tabs>
        <w:spacing w:after="0" w:line="240" w:lineRule="auto"/>
        <w:ind w:left="432" w:hanging="432"/>
        <w:rPr>
          <w:rFonts w:ascii="Times New Roman" w:eastAsia="Times New Roman" w:hAnsi="Times New Roman" w:cs="Times New Roman"/>
          <w:lang w:val="sr-Latn-ME"/>
        </w:rPr>
      </w:pPr>
      <w:r w:rsidRPr="00CF16AC">
        <w:rPr>
          <w:rFonts w:ascii="Times New Roman" w:eastAsia="Times New Roman" w:hAnsi="Times New Roman" w:cs="Times New Roman"/>
          <w:vertAlign w:val="superscript"/>
          <w:lang w:val="sr-Latn-ME"/>
        </w:rPr>
        <w:t>a</w:t>
      </w:r>
      <w:r w:rsidRPr="00CF16AC">
        <w:rPr>
          <w:rFonts w:ascii="Times New Roman" w:eastAsia="Times New Roman" w:hAnsi="Times New Roman" w:cs="Times New Roman"/>
          <w:lang w:val="sr-Latn-ME"/>
        </w:rPr>
        <w:t xml:space="preserve"> Hospitalizacija/zbrinjavanje u službi hitne pomoći ili liječenje oralnim steroidima</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r w:rsidRPr="00CF16AC">
        <w:rPr>
          <w:rFonts w:ascii="Times New Roman" w:eastAsia="Times New Roman" w:hAnsi="Times New Roman" w:cs="Times New Roman"/>
          <w:vertAlign w:val="superscript"/>
          <w:lang w:val="sr-Latn-ME"/>
        </w:rPr>
        <w:t xml:space="preserve">b </w:t>
      </w:r>
      <w:r w:rsidRPr="00CF16AC">
        <w:rPr>
          <w:rFonts w:ascii="Times New Roman" w:eastAsia="Times New Roman" w:hAnsi="Times New Roman" w:cs="Times New Roman"/>
          <w:lang w:val="sr-Latn-ME"/>
        </w:rPr>
        <w:t>Smanjenje učestalosti egzacerbacija je statistički značajno (P vrijednost &lt;0,01) za obije komparativne grupe</w:t>
      </w:r>
    </w:p>
    <w:p w:rsidR="00E20366" w:rsidRDefault="00E20366" w:rsidP="00CF16AC">
      <w:pPr>
        <w:autoSpaceDE w:val="0"/>
        <w:autoSpaceDN w:val="0"/>
        <w:adjustRightInd w:val="0"/>
        <w:spacing w:after="0" w:line="240" w:lineRule="auto"/>
        <w:jc w:val="both"/>
        <w:rPr>
          <w:rFonts w:ascii="Times New Roman" w:eastAsia="Times New Roman" w:hAnsi="Times New Roman" w:cs="Times New Roman"/>
          <w:lang w:val="sr-Latn-ME"/>
        </w:rPr>
      </w:pPr>
    </w:p>
    <w:p w:rsidR="00CF16AC" w:rsidRPr="00CF16AC" w:rsidRDefault="00CF16AC" w:rsidP="00CF16AC">
      <w:pPr>
        <w:autoSpaceDE w:val="0"/>
        <w:autoSpaceDN w:val="0"/>
        <w:adjustRightInd w:val="0"/>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U druge 2 studije sa pacijentima koji su tražili medicinsku pomoć zbog akutnih simptoma astme, kombinacija budesonid/formoterol je omogućila brzo i efikasno otklanjanje bronhokonstrikcije, slično kao i salbutamol i formoterol.</w:t>
      </w:r>
    </w:p>
    <w:p w:rsid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p>
    <w:p w:rsidR="00E20366" w:rsidRDefault="00E20366" w:rsidP="00CF16AC">
      <w:pPr>
        <w:tabs>
          <w:tab w:val="left" w:pos="540"/>
          <w:tab w:val="left" w:pos="569"/>
        </w:tabs>
        <w:spacing w:after="0" w:line="240" w:lineRule="auto"/>
        <w:rPr>
          <w:rFonts w:ascii="Times New Roman" w:eastAsia="Times New Roman" w:hAnsi="Times New Roman" w:cs="Times New Roman"/>
          <w:b/>
          <w:bCs/>
          <w:lang w:val="sr-Latn-ME"/>
        </w:rPr>
      </w:pPr>
    </w:p>
    <w:p w:rsidR="00E20366" w:rsidRPr="00CF16AC" w:rsidRDefault="00E20366" w:rsidP="00CF16AC">
      <w:pPr>
        <w:tabs>
          <w:tab w:val="left" w:pos="540"/>
          <w:tab w:val="left" w:pos="569"/>
        </w:tabs>
        <w:spacing w:after="0" w:line="240" w:lineRule="auto"/>
        <w:rPr>
          <w:rFonts w:ascii="Times New Roman" w:eastAsia="Times New Roman" w:hAnsi="Times New Roman" w:cs="Times New Roman"/>
          <w:b/>
          <w:bCs/>
          <w:lang w:val="sr-Latn-ME"/>
        </w:rPr>
      </w:pPr>
    </w:p>
    <w:p w:rsidR="00CF16AC" w:rsidRPr="00CF16AC" w:rsidRDefault="00CF16AC" w:rsidP="00CF16AC">
      <w:pPr>
        <w:autoSpaceDE w:val="0"/>
        <w:autoSpaceDN w:val="0"/>
        <w:adjustRightInd w:val="0"/>
        <w:spacing w:after="0" w:line="240" w:lineRule="auto"/>
        <w:rPr>
          <w:rFonts w:ascii="Times New Roman" w:eastAsia="Times New Roman" w:hAnsi="Times New Roman" w:cs="Times New Roman"/>
          <w:i/>
          <w:u w:val="single"/>
          <w:lang w:val="sr-Latn-ME"/>
        </w:rPr>
      </w:pPr>
      <w:r w:rsidRPr="00CF16AC">
        <w:rPr>
          <w:rFonts w:ascii="Times New Roman" w:eastAsia="Times New Roman" w:hAnsi="Times New Roman" w:cs="Times New Roman"/>
          <w:i/>
          <w:u w:val="single"/>
          <w:lang w:val="sr-Latn-ME"/>
        </w:rPr>
        <w:lastRenderedPageBreak/>
        <w:t>HOBP</w:t>
      </w:r>
    </w:p>
    <w:p w:rsidR="00CF16AC" w:rsidRPr="00CF16AC" w:rsidRDefault="00CF16AC" w:rsidP="00CF16AC">
      <w:pPr>
        <w:autoSpaceDE w:val="0"/>
        <w:autoSpaceDN w:val="0"/>
        <w:adjustRightInd w:val="0"/>
        <w:spacing w:after="0" w:line="240" w:lineRule="auto"/>
        <w:rPr>
          <w:rFonts w:ascii="Times New Roman" w:eastAsia="Times New Roman" w:hAnsi="Times New Roman" w:cs="Times New Roman"/>
          <w:b/>
          <w:lang w:val="sr-Latn-ME"/>
        </w:rPr>
      </w:pPr>
    </w:p>
    <w:p w:rsidR="00CF16AC" w:rsidRPr="00CF16AC" w:rsidRDefault="00CF16AC" w:rsidP="00CF16AC">
      <w:pPr>
        <w:autoSpaceDE w:val="0"/>
        <w:autoSpaceDN w:val="0"/>
        <w:adjustRightInd w:val="0"/>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U dvije 12-mjesečne studije procjenjivan je efekat na plućnu funkciju i stopu egzacerbacije (definisan kao terapija oralnim kortikosteroidima i/ili antibiotska terapija i/ili hospitalizacija) kod pacijenata sa teškom HOBP. Pri uključivanju u studiju, srednji FEV</w:t>
      </w:r>
      <w:r w:rsidRPr="00CF16AC">
        <w:rPr>
          <w:rFonts w:ascii="Times New Roman" w:eastAsia="Times New Roman" w:hAnsi="Times New Roman" w:cs="Times New Roman"/>
          <w:vertAlign w:val="subscript"/>
          <w:lang w:val="sr-Latn-ME"/>
        </w:rPr>
        <w:t>1</w:t>
      </w:r>
      <w:r w:rsidRPr="00CF16AC">
        <w:rPr>
          <w:rFonts w:ascii="Times New Roman" w:eastAsia="Times New Roman" w:hAnsi="Times New Roman" w:cs="Times New Roman"/>
          <w:lang w:val="sr-Latn-ME"/>
        </w:rPr>
        <w:t xml:space="preserve"> je bio 36% od predviđene normalne vrijednosti. Srednja vrijednost broja egzacerbacija godišnje (prema gornjoj definiciji) je bila značajno smanjena liječenjem kombinacijom budesonid/formoterol u poređenju sa liječenjem samim formoterolom ili placebom (srednja stopa egzacerbacija 1,4 u poređenju sa 1,8 – 1,9 u placebo/formoterol grupi). </w:t>
      </w:r>
    </w:p>
    <w:p w:rsidR="00CF16AC" w:rsidRPr="00CF16AC" w:rsidRDefault="00CF16AC" w:rsidP="00CF16AC">
      <w:pPr>
        <w:autoSpaceDE w:val="0"/>
        <w:autoSpaceDN w:val="0"/>
        <w:adjustRightInd w:val="0"/>
        <w:spacing w:after="0" w:line="240" w:lineRule="auto"/>
        <w:jc w:val="both"/>
        <w:rPr>
          <w:rFonts w:ascii="Times New Roman" w:eastAsia="Times New Roman" w:hAnsi="Times New Roman" w:cs="Times New Roman"/>
          <w:lang w:val="sr-Latn-ME"/>
        </w:rPr>
      </w:pPr>
    </w:p>
    <w:p w:rsidR="00CF16AC" w:rsidRPr="00CF16AC" w:rsidRDefault="00CF16AC" w:rsidP="00CF16AC">
      <w:pPr>
        <w:autoSpaceDE w:val="0"/>
        <w:autoSpaceDN w:val="0"/>
        <w:adjustRightInd w:val="0"/>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Srednji broj dana na terapiji oralnim kortikosteroidima/pacijentu tokom 12 mjeseci je bio neznatno smanjen u grupi liječenoj kombinacijom budesonid/formoterol (7-8 dana po pacijentu godišnje, u poređenju sa 11 – 12 i 9 – 12 dana po pacijentu godišnje u grupi sa placebom odn. formoterolom). Kada su u pitanju promjene u parametrima plućne funkcije, kao što je FEV</w:t>
      </w:r>
      <w:r w:rsidRPr="00CF16AC">
        <w:rPr>
          <w:rFonts w:ascii="Times New Roman" w:eastAsia="Times New Roman" w:hAnsi="Times New Roman" w:cs="Times New Roman"/>
          <w:vertAlign w:val="subscript"/>
          <w:lang w:val="sr-Latn-ME"/>
        </w:rPr>
        <w:t>1</w:t>
      </w:r>
      <w:r w:rsidRPr="00CF16AC">
        <w:rPr>
          <w:rFonts w:ascii="Times New Roman" w:eastAsia="Times New Roman" w:hAnsi="Times New Roman" w:cs="Times New Roman"/>
          <w:lang w:val="sr-Latn-ME"/>
        </w:rPr>
        <w:t>, liječenje kombinacijom budesonid/formoterol nije bilo superiornije u odnosu na liječenje samim formoterolom.</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u w:val="single"/>
          <w:lang w:val="sr-Latn-ME"/>
        </w:rPr>
      </w:pPr>
      <w:r w:rsidRPr="00CF16AC">
        <w:rPr>
          <w:rFonts w:ascii="Times New Roman" w:eastAsia="Times New Roman" w:hAnsi="Times New Roman" w:cs="Times New Roman"/>
          <w:bCs/>
          <w:u w:val="single"/>
          <w:lang w:val="sr-Latn-ME"/>
        </w:rPr>
        <w:t>Brzina vršnog inspiratornog protoka kroz inhalator Spiromax</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 xml:space="preserve">Randomizovano, otvoreno ispitivanje sa placebom sprovedeno je na djeci i adolescentima sa astmom (uzrasta 6-17 godina), odraslima sa astmom (starosti 18-45 godina), odraslima sa hroničnom opstruktivnom plućnom bolešću (HOBP - starosti &gt; 50 godina) i zdravim dobrovoljcima (starosti 18-45 godina) za procjenu brzine vršnog inspiratornog protoka (eng. </w:t>
      </w:r>
      <w:r w:rsidRPr="00CF16AC">
        <w:rPr>
          <w:rFonts w:ascii="Times New Roman" w:eastAsia="Times New Roman" w:hAnsi="Times New Roman" w:cs="Times New Roman"/>
          <w:bCs/>
          <w:i/>
          <w:lang w:val="sr-Latn-ME"/>
        </w:rPr>
        <w:t>peak inspiratory flow rate</w:t>
      </w:r>
      <w:r w:rsidRPr="00CF16AC">
        <w:rPr>
          <w:rFonts w:ascii="Times New Roman" w:eastAsia="Times New Roman" w:hAnsi="Times New Roman" w:cs="Times New Roman"/>
          <w:bCs/>
          <w:lang w:val="sr-Latn-ME"/>
        </w:rPr>
        <w:t>, PIFR) i drugih povezanih inhalacionih parametara nakon inhalacije iz inhalatora Spiromax (koji sadrži placebo), u poređenju sa inhalacijom iz već na tržištu dostupnog inhalatora sa više doza suvog praška (koji sadrži placebo). Dejstvo intenzivnije edukacije u tehnici inhalacije na brzinu i volumen inhalacije iz inhalatora sa suvim praškom takođe je procijenjeno u ovim grupama ispitanika. Podaci iz ispitivanja upućuju da su, nezavisno od uzrasta i težine postojeće bolesti, djeca, adolescenti i odrasli sa astmom kao i pacijenti sa HOBP-om mogli postići brzine inspiratornog protoka kroz inhalator Spiromax slične onima postignutim kroz na tržištu dostupan inhalator koji sadrži više doza suvog praška.</w:t>
      </w:r>
    </w:p>
    <w:p w:rsidR="00E20366" w:rsidRPr="00CF16AC" w:rsidRDefault="00E20366" w:rsidP="00CF16AC">
      <w:pPr>
        <w:tabs>
          <w:tab w:val="left" w:pos="540"/>
          <w:tab w:val="left" w:pos="569"/>
        </w:tabs>
        <w:spacing w:after="0" w:line="240" w:lineRule="auto"/>
        <w:jc w:val="both"/>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
          <w:bCs/>
          <w:lang w:val="sr-Latn-ME"/>
        </w:rPr>
      </w:pPr>
      <w:r w:rsidRPr="00CF16AC">
        <w:rPr>
          <w:rFonts w:ascii="Times New Roman" w:eastAsia="Times New Roman" w:hAnsi="Times New Roman" w:cs="Times New Roman"/>
          <w:bCs/>
          <w:lang w:val="sr-Latn-ME"/>
        </w:rPr>
        <w:t>Srednja vrednost PIFR postignuta kod pacijenata sa astmom ili HOBP-om bila je viša od 60 L/min, a to je brzina protoka pri kojoj je za oba ispitivana inhalatora poznato da su dostavljene upoređujuće količine lijeka u pluća. Jako mali broj pacijenata imao je PIFR ispod 40 L/min; u slučaju kada su PIFR bili manji od 40 L/min čini se kako nije bilo grupisanja po starosti ili po težini bolesti.</w:t>
      </w: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
          <w:bCs/>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t xml:space="preserve">5.2. </w:t>
      </w:r>
      <w:r w:rsidRPr="00CF16AC">
        <w:rPr>
          <w:rFonts w:ascii="Times New Roman" w:eastAsia="Times New Roman" w:hAnsi="Times New Roman" w:cs="Times New Roman"/>
          <w:b/>
          <w:bCs/>
          <w:lang w:val="sr-Latn-ME"/>
        </w:rPr>
        <w:tab/>
        <w:t>Farmakokinetički podaci</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p>
    <w:p w:rsidR="00CF16AC" w:rsidRPr="00CF16AC" w:rsidRDefault="00CF16AC" w:rsidP="00CF16AC">
      <w:pPr>
        <w:spacing w:after="0" w:line="240" w:lineRule="auto"/>
        <w:jc w:val="both"/>
        <w:rPr>
          <w:rFonts w:ascii="Times New Roman" w:eastAsia="Times New Roman" w:hAnsi="Times New Roman" w:cs="Times New Roman"/>
          <w:u w:val="single"/>
          <w:lang w:val="sr-Latn-ME"/>
        </w:rPr>
      </w:pPr>
      <w:r w:rsidRPr="00CF16AC">
        <w:rPr>
          <w:rFonts w:ascii="Times New Roman" w:eastAsia="Times New Roman" w:hAnsi="Times New Roman" w:cs="Times New Roman"/>
          <w:u w:val="single"/>
          <w:lang w:val="sr-Latn-ME"/>
        </w:rPr>
        <w:fldChar w:fldCharType="begin"/>
      </w:r>
      <w:r w:rsidRPr="00CF16AC">
        <w:rPr>
          <w:rFonts w:ascii="Times New Roman" w:eastAsia="Times New Roman" w:hAnsi="Times New Roman" w:cs="Times New Roman"/>
          <w:u w:val="single"/>
          <w:lang w:val="sr-Latn-ME"/>
        </w:rPr>
        <w:instrText xml:space="preserve">  </w:instrText>
      </w:r>
      <w:r w:rsidRPr="00CF16AC">
        <w:rPr>
          <w:rFonts w:ascii="Times New Roman" w:eastAsia="Times New Roman" w:hAnsi="Times New Roman" w:cs="Times New Roman"/>
          <w:u w:val="single"/>
          <w:lang w:val="sr-Latn-ME"/>
        </w:rPr>
        <w:fldChar w:fldCharType="end"/>
      </w:r>
      <w:r w:rsidRPr="00CF16AC">
        <w:rPr>
          <w:rFonts w:ascii="Times New Roman" w:eastAsia="Times New Roman" w:hAnsi="Times New Roman" w:cs="Times New Roman"/>
          <w:u w:val="single"/>
          <w:lang w:val="sr-Latn-ME"/>
        </w:rPr>
        <w:fldChar w:fldCharType="begin"/>
      </w:r>
      <w:r w:rsidRPr="00CF16AC">
        <w:rPr>
          <w:rFonts w:ascii="Times New Roman" w:eastAsia="Times New Roman" w:hAnsi="Times New Roman" w:cs="Times New Roman"/>
          <w:u w:val="single"/>
          <w:lang w:val="sr-Latn-ME"/>
        </w:rPr>
        <w:instrText xml:space="preserve">  </w:instrText>
      </w:r>
      <w:r w:rsidRPr="00CF16AC">
        <w:rPr>
          <w:rFonts w:ascii="Times New Roman" w:eastAsia="Times New Roman" w:hAnsi="Times New Roman" w:cs="Times New Roman"/>
          <w:u w:val="single"/>
          <w:lang w:val="sr-Latn-ME"/>
        </w:rPr>
        <w:fldChar w:fldCharType="end"/>
      </w:r>
      <w:r w:rsidRPr="00CF16AC">
        <w:rPr>
          <w:rFonts w:ascii="Times New Roman" w:eastAsia="Times New Roman" w:hAnsi="Times New Roman" w:cs="Times New Roman"/>
          <w:u w:val="single"/>
          <w:lang w:val="sr-Latn-ME"/>
        </w:rPr>
        <w:t>Resorpcija</w:t>
      </w:r>
    </w:p>
    <w:p w:rsidR="00CF16AC" w:rsidRPr="00CF16AC" w:rsidRDefault="00CF16AC" w:rsidP="00CF16AC">
      <w:pPr>
        <w:spacing w:after="0" w:line="240" w:lineRule="auto"/>
        <w:jc w:val="both"/>
        <w:rPr>
          <w:rFonts w:ascii="Times New Roman" w:eastAsia="Times New Roman" w:hAnsi="Times New Roman" w:cs="Times New Roman"/>
          <w:b/>
          <w:i/>
          <w:lang w:val="sr-Latn-ME"/>
        </w:rPr>
      </w:pPr>
    </w:p>
    <w:p w:rsidR="00CF16AC" w:rsidRP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Budesonid/formoterol fiksna kombinacija i ove komponente u monoterapiji pokazali su da su bioekvivalentni u pogledu sistemske ekspozicije budesonidu i formoterolu. I pored toga, primijećen je mali porast supresije kortizola poslije davanja fiksne kombinacije u poređenju sa monoproduktima. Smatra se da ova razlika ne utiče na bezbjednost kliničke primjene.</w:t>
      </w:r>
    </w:p>
    <w:p w:rsidR="00CF16AC" w:rsidRPr="00CF16AC" w:rsidRDefault="00CF16AC" w:rsidP="00CF16AC">
      <w:pPr>
        <w:spacing w:after="0" w:line="240" w:lineRule="auto"/>
        <w:jc w:val="both"/>
        <w:rPr>
          <w:rFonts w:ascii="Times New Roman" w:eastAsia="Times New Roman" w:hAnsi="Times New Roman" w:cs="Times New Roman"/>
          <w:lang w:val="sr-Latn-ME"/>
        </w:rPr>
      </w:pPr>
    </w:p>
    <w:p w:rsidR="00CF16AC" w:rsidRP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Ne postoje dokazi o farmakokinetičkim interakcijama između budesonida i formoterola.</w:t>
      </w:r>
    </w:p>
    <w:p w:rsidR="00CF16AC" w:rsidRDefault="00CF16AC" w:rsidP="00CF16AC">
      <w:pPr>
        <w:spacing w:after="0" w:line="240" w:lineRule="auto"/>
        <w:jc w:val="both"/>
        <w:rPr>
          <w:rFonts w:ascii="Times New Roman" w:eastAsia="Times New Roman" w:hAnsi="Times New Roman" w:cs="Times New Roman"/>
          <w:lang w:val="sr-Latn-ME"/>
        </w:rPr>
      </w:pPr>
    </w:p>
    <w:p w:rsidR="00E20366" w:rsidRPr="00CF16AC" w:rsidRDefault="00E20366" w:rsidP="00CF16AC">
      <w:pPr>
        <w:spacing w:after="0" w:line="240" w:lineRule="auto"/>
        <w:jc w:val="both"/>
        <w:rPr>
          <w:rFonts w:ascii="Times New Roman" w:eastAsia="Times New Roman" w:hAnsi="Times New Roman" w:cs="Times New Roman"/>
          <w:lang w:val="sr-Latn-ME"/>
        </w:rPr>
      </w:pPr>
    </w:p>
    <w:p w:rsidR="00CF16AC" w:rsidRP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lastRenderedPageBreak/>
        <w:t xml:space="preserve">Farmakokinetički parametri za odgovarajuće supstance su bili komparabilni poslije davanja monokomponentnih budesonida i formoterola ili u vidu fiksne kombinacije. Kod budesonida je PIK bio nešto viši, brzina resorpcije veća, a maksimalne koncentracije u plazmi nešto veće nakon primjene fiksne kombinacije. Kod formoterola, maksimalne koncentracije u plazmi su bile slične poslije davanja fiksne kombinacije. Inhalirani budesonid se brzo resorbuje i maksimalna koncentracija u plazmi se postiže 30 minuta nakon inhalacije. U studijama, prosječna plućna depozicija budesonida nakon inhalacije pomoću inhalatora suvog praška kretala se od 32% do 44% dostavljene doze. Sistemska bioraspoloživost je približno 49% od dostavljene doze. Kod djece uzrasta 6–16 godina, plućna depozicija se kreće u istom rasponu vrijednosti kao i kod ostalih kada se daju iste doze, dok posljedična koncentracija u plazmi nije određena. </w:t>
      </w:r>
    </w:p>
    <w:p w:rsidR="00CF16AC" w:rsidRPr="00CF16AC" w:rsidRDefault="00CF16AC" w:rsidP="00CF16AC">
      <w:pPr>
        <w:spacing w:after="0" w:line="240" w:lineRule="auto"/>
        <w:jc w:val="both"/>
        <w:rPr>
          <w:rFonts w:ascii="Times New Roman" w:eastAsia="Times New Roman" w:hAnsi="Times New Roman" w:cs="Times New Roman"/>
          <w:lang w:val="sr-Latn-ME"/>
        </w:rPr>
      </w:pPr>
    </w:p>
    <w:p w:rsidR="00CF16AC" w:rsidRP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Inhalirani formoterol se brzo resorbuje i maksimalna koncentracija u plazmi se postiže 10 minuta nakon inhalacije. U studijama, prosječna plućna depozicija formoterola nakon inhalacije pomoću inhalatora suvog praška se kretala od 28% do 49% isporučene doze. Sistemska bioraspoloživost je približno 61% od isporučene doze.</w:t>
      </w:r>
    </w:p>
    <w:p w:rsidR="00CF16AC" w:rsidRPr="00CF16AC" w:rsidRDefault="00CF16AC" w:rsidP="00CF16AC">
      <w:pPr>
        <w:spacing w:after="0" w:line="240" w:lineRule="auto"/>
        <w:rPr>
          <w:rFonts w:ascii="Times New Roman" w:eastAsia="Times New Roman" w:hAnsi="Times New Roman" w:cs="Times New Roman"/>
          <w:b/>
          <w:i/>
          <w:lang w:val="sr-Latn-ME"/>
        </w:rPr>
      </w:pPr>
    </w:p>
    <w:p w:rsidR="00CF16AC" w:rsidRPr="00CF16AC" w:rsidRDefault="00CF16AC" w:rsidP="00CF16AC">
      <w:pPr>
        <w:spacing w:after="0" w:line="240" w:lineRule="auto"/>
        <w:rPr>
          <w:rFonts w:ascii="Times New Roman" w:eastAsia="Times New Roman" w:hAnsi="Times New Roman" w:cs="Times New Roman"/>
          <w:b/>
          <w:i/>
          <w:lang w:val="sr-Latn-ME"/>
        </w:rPr>
      </w:pPr>
      <w:r w:rsidRPr="00CF16AC">
        <w:rPr>
          <w:rFonts w:ascii="Times New Roman" w:eastAsia="Times New Roman" w:hAnsi="Times New Roman" w:cs="Times New Roman"/>
          <w:u w:val="single"/>
          <w:lang w:val="sr-Latn-ME"/>
        </w:rPr>
        <w:t>Distribucija</w:t>
      </w:r>
      <w:r w:rsidRPr="00CF16AC">
        <w:rPr>
          <w:rFonts w:ascii="Times New Roman" w:eastAsia="Times New Roman" w:hAnsi="Times New Roman" w:cs="Times New Roman"/>
          <w:b/>
          <w:i/>
          <w:lang w:val="sr-Latn-ME"/>
        </w:rPr>
        <w:t xml:space="preserve"> </w:t>
      </w:r>
    </w:p>
    <w:p w:rsidR="00CF16AC" w:rsidRPr="00CF16AC" w:rsidRDefault="00CF16AC" w:rsidP="00CF16AC">
      <w:pPr>
        <w:spacing w:after="0" w:line="240" w:lineRule="auto"/>
        <w:jc w:val="both"/>
        <w:rPr>
          <w:rFonts w:ascii="Times New Roman" w:eastAsia="Times New Roman" w:hAnsi="Times New Roman" w:cs="Times New Roman"/>
          <w:b/>
          <w:i/>
          <w:lang w:val="sr-Latn-ME"/>
        </w:rPr>
      </w:pPr>
    </w:p>
    <w:p w:rsidR="00CF16AC" w:rsidRP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Vezivanje za proteine plazme je približno 50% kod formoterola i 90% kod budesonida. Volumen distribucije je oko 4 l/kg kod formoterola i 3 l/kg kod budesonida. Formoterol se inaktiviše preko reakcije konjugacije (stvaraju se aktivni O-demetilovani i deformilirani metaboliti, ali se uglavnom smatraju za inaktivisane konjugate). Budesonid se u visokom stepenu (približno 90%) transformiše pri prvom prolasku kroz jetru do metabolita koji imaju malu glukokortikoidnu aktivnost. Glukokortikoidna aktivnost glavnih metabolita, 6-beta-hidroksibudesonida i 16-alfa-hidroksiprednizolona, je manja od 1% aktivnosti budesonida. Nema indicija da postoje bilo kakve metaboličke interakcije ili reakcije istiskivanja između formoterola i budesonida.</w:t>
      </w:r>
    </w:p>
    <w:p w:rsidR="00CF16AC" w:rsidRPr="00CF16AC" w:rsidRDefault="00CF16AC" w:rsidP="00CF16AC">
      <w:pPr>
        <w:spacing w:after="0" w:line="240" w:lineRule="auto"/>
        <w:rPr>
          <w:rFonts w:ascii="Times New Roman" w:eastAsia="Times New Roman" w:hAnsi="Times New Roman" w:cs="Times New Roman"/>
          <w:b/>
          <w:lang w:val="sr-Latn-ME"/>
        </w:rPr>
      </w:pPr>
    </w:p>
    <w:p w:rsidR="00CF16AC" w:rsidRPr="00CF16AC" w:rsidRDefault="00CF16AC" w:rsidP="00CF16AC">
      <w:pPr>
        <w:spacing w:after="0" w:line="240" w:lineRule="auto"/>
        <w:rPr>
          <w:rFonts w:ascii="Times New Roman" w:eastAsia="Times New Roman" w:hAnsi="Times New Roman" w:cs="Times New Roman"/>
          <w:u w:val="single"/>
          <w:lang w:val="sr-Latn-ME"/>
        </w:rPr>
      </w:pPr>
      <w:r w:rsidRPr="00CF16AC">
        <w:rPr>
          <w:rFonts w:ascii="Times New Roman" w:eastAsia="Times New Roman" w:hAnsi="Times New Roman" w:cs="Times New Roman"/>
          <w:u w:val="single"/>
          <w:lang w:val="sr-Latn-ME"/>
        </w:rPr>
        <w:t>Izlučivanje</w:t>
      </w:r>
    </w:p>
    <w:p w:rsidR="00CF16AC" w:rsidRPr="00CF16AC" w:rsidRDefault="00CF16AC" w:rsidP="00CF16AC">
      <w:pPr>
        <w:spacing w:after="0" w:line="240" w:lineRule="auto"/>
        <w:rPr>
          <w:rFonts w:ascii="Times New Roman" w:eastAsia="Times New Roman" w:hAnsi="Times New Roman" w:cs="Times New Roman"/>
          <w:u w:val="single"/>
          <w:lang w:val="sr-Latn-ME"/>
        </w:rPr>
      </w:pPr>
    </w:p>
    <w:p w:rsidR="00CF16AC" w:rsidRP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 xml:space="preserve">Veći dio doze formoterola se metaboliše  u jetri i potom izlučuje putem bubrega. Poslije inhalacije, 8% do 13% isporučene doze formoterola se izlučuje putem urina u nepromijenjenom obliku.  Formoterol ima visoki sistemski klirens (približno 1,4 l/min) i poluvrijeme eliminacije u prosjeku iznosi 17 sati. </w:t>
      </w:r>
    </w:p>
    <w:p w:rsidR="00CF16AC" w:rsidRPr="00CF16AC" w:rsidRDefault="00CF16AC" w:rsidP="00CF16AC">
      <w:pPr>
        <w:spacing w:after="0" w:line="240" w:lineRule="auto"/>
        <w:rPr>
          <w:rFonts w:ascii="Times New Roman" w:eastAsia="Times New Roman" w:hAnsi="Times New Roman" w:cs="Times New Roman"/>
          <w:lang w:val="sr-Latn-ME"/>
        </w:rPr>
      </w:pPr>
    </w:p>
    <w:p w:rsidR="00CF16AC" w:rsidRP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Metabolizam budesonida katalizuje enzim CYP3A4. Metaboliti budesonida se eliminišu urinom, u neizmijenjenom ili u konjugovanom obliku. Detektovane su zanemarljive količine neizmijenjenog budesonida u urinu. Budesonid ima visoki sistemski klirens (približno 1,2 l/min) i prosječno poluvrijeme eliminacije iz plazme nakon intravenske primjene je 4 sata.</w:t>
      </w:r>
    </w:p>
    <w:p w:rsidR="00CF16AC" w:rsidRPr="00CF16AC" w:rsidRDefault="00CF16AC" w:rsidP="00CF16AC">
      <w:pPr>
        <w:spacing w:after="0" w:line="240" w:lineRule="auto"/>
        <w:rPr>
          <w:rFonts w:ascii="Times New Roman" w:eastAsia="Times New Roman" w:hAnsi="Times New Roman" w:cs="Times New Roman"/>
          <w:lang w:val="sr-Latn-ME"/>
        </w:rPr>
      </w:pPr>
    </w:p>
    <w:p w:rsidR="00CF16AC" w:rsidRPr="00CF16AC" w:rsidRDefault="00CF16AC" w:rsidP="00CF16AC">
      <w:pPr>
        <w:tabs>
          <w:tab w:val="left" w:pos="284"/>
          <w:tab w:val="center" w:pos="4320"/>
          <w:tab w:val="right" w:pos="8640"/>
        </w:tabs>
        <w:spacing w:after="0" w:line="240" w:lineRule="auto"/>
        <w:rPr>
          <w:rFonts w:ascii="Times New Roman" w:eastAsia="Times New Roman" w:hAnsi="Times New Roman" w:cs="Times New Roman"/>
          <w:u w:val="single"/>
          <w:lang w:val="sr-Latn-ME"/>
        </w:rPr>
      </w:pPr>
      <w:r w:rsidRPr="00CF16AC">
        <w:rPr>
          <w:rFonts w:ascii="Times New Roman" w:eastAsia="Times New Roman" w:hAnsi="Times New Roman" w:cs="Times New Roman"/>
          <w:u w:val="single"/>
          <w:lang w:val="sr-Latn-ME"/>
        </w:rPr>
        <w:t>Farmakokinetički/farmakodinamski odnos</w:t>
      </w:r>
    </w:p>
    <w:p w:rsidR="00CF16AC" w:rsidRPr="00CF16AC" w:rsidRDefault="00CF16AC" w:rsidP="00CF16AC">
      <w:pPr>
        <w:tabs>
          <w:tab w:val="left" w:pos="284"/>
          <w:tab w:val="center" w:pos="4320"/>
          <w:tab w:val="right" w:pos="8640"/>
        </w:tabs>
        <w:spacing w:after="0" w:line="240" w:lineRule="auto"/>
        <w:rPr>
          <w:rFonts w:ascii="Times New Roman" w:eastAsia="Times New Roman" w:hAnsi="Times New Roman" w:cs="Times New Roman"/>
          <w:lang w:val="sr-Latn-ME"/>
        </w:rPr>
      </w:pPr>
    </w:p>
    <w:p w:rsidR="00CF16AC" w:rsidRPr="00CF16AC" w:rsidRDefault="00CF16AC" w:rsidP="00CF16AC">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Nije poznata farmakokinetika budesonida ili formoterola kod djece i pacijenata sa bubrežnom insuficijencijom. Ekspozicija budesonidu i formoterolu može biti povećana kod pacijenata sa bolestima jetre.</w:t>
      </w:r>
    </w:p>
    <w:p w:rsidR="00CF16AC" w:rsidRPr="00CF16AC" w:rsidRDefault="00CF16AC" w:rsidP="00CF16AC">
      <w:pPr>
        <w:tabs>
          <w:tab w:val="left" w:pos="284"/>
          <w:tab w:val="center" w:pos="4320"/>
          <w:tab w:val="right" w:pos="8640"/>
        </w:tabs>
        <w:spacing w:after="0" w:line="240" w:lineRule="auto"/>
        <w:rPr>
          <w:rFonts w:ascii="Times New Roman" w:eastAsia="Times New Roman" w:hAnsi="Times New Roman" w:cs="Times New Roman"/>
          <w:lang w:val="sr-Latn-ME"/>
        </w:rPr>
      </w:pPr>
    </w:p>
    <w:p w:rsidR="00CF16AC" w:rsidRPr="00CF16AC" w:rsidRDefault="00CF16AC" w:rsidP="00CF16AC">
      <w:pPr>
        <w:spacing w:after="0" w:line="240" w:lineRule="auto"/>
        <w:rPr>
          <w:rFonts w:ascii="Times New Roman" w:eastAsia="Times New Roman" w:hAnsi="Times New Roman" w:cs="Times New Roman"/>
          <w:u w:val="single"/>
          <w:lang w:val="sr-Latn-ME"/>
        </w:rPr>
      </w:pPr>
      <w:r w:rsidRPr="00CF16AC">
        <w:rPr>
          <w:rFonts w:ascii="Times New Roman" w:eastAsia="Times New Roman" w:hAnsi="Times New Roman" w:cs="Times New Roman"/>
          <w:u w:val="single"/>
          <w:lang w:val="sr-Latn-ME"/>
        </w:rPr>
        <w:t>Farmakokinetički profil lijeka DuoResp Spiromax</w:t>
      </w:r>
    </w:p>
    <w:p w:rsidR="00CF16AC" w:rsidRPr="00CF16AC" w:rsidRDefault="00CF16AC" w:rsidP="00CF16AC">
      <w:pPr>
        <w:spacing w:after="0" w:line="240" w:lineRule="auto"/>
        <w:rPr>
          <w:rFonts w:ascii="Times New Roman" w:eastAsia="Times New Roman" w:hAnsi="Times New Roman" w:cs="Times New Roman"/>
          <w:lang w:val="sr-Latn-ME"/>
        </w:rPr>
      </w:pPr>
    </w:p>
    <w:p w:rsidR="00CF16AC" w:rsidRP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U farmakokinetičkim ispitivanjima sa i bez blokade aktivnim ugljem, lijek DuoResp Spiromax procijenjen je u poređenju sa drugim odobrenim inhalacionim lijekom koji sadrži fiksnu kombinaciju istih aktivnih supstanci, formoterola i budesonida, i pokazalo se kako je jednak i u smislu sistemske izloženosti (bezbjednost) i odlaganja u plućima (efikasnost).</w:t>
      </w:r>
    </w:p>
    <w:p w:rsidR="00CF16AC" w:rsidRDefault="00CF16AC" w:rsidP="00CF16AC">
      <w:pPr>
        <w:spacing w:after="0" w:line="240" w:lineRule="auto"/>
        <w:jc w:val="both"/>
        <w:rPr>
          <w:rFonts w:ascii="Times New Roman" w:eastAsia="Times New Roman" w:hAnsi="Times New Roman" w:cs="Times New Roman"/>
          <w:u w:val="single"/>
          <w:lang w:val="sr-Latn-ME"/>
        </w:rPr>
      </w:pPr>
      <w:r w:rsidRPr="00CF16AC">
        <w:rPr>
          <w:rFonts w:ascii="Times New Roman" w:eastAsia="Times New Roman" w:hAnsi="Times New Roman" w:cs="Times New Roman"/>
          <w:u w:val="single"/>
          <w:lang w:val="sr-Latn-ME"/>
        </w:rPr>
        <w:lastRenderedPageBreak/>
        <w:t>Linearnost/nelinearnost</w:t>
      </w:r>
    </w:p>
    <w:p w:rsidR="00E20366" w:rsidRPr="00CF16AC" w:rsidRDefault="00E20366" w:rsidP="00CF16AC">
      <w:pPr>
        <w:spacing w:after="0" w:line="240" w:lineRule="auto"/>
        <w:jc w:val="both"/>
        <w:rPr>
          <w:rFonts w:ascii="Times New Roman" w:eastAsia="Times New Roman" w:hAnsi="Times New Roman" w:cs="Times New Roman"/>
          <w:u w:val="single"/>
          <w:lang w:val="sr-Latn-ME"/>
        </w:rPr>
      </w:pPr>
    </w:p>
    <w:p w:rsidR="00CF16AC" w:rsidRPr="00CF16AC" w:rsidRDefault="00CF16AC" w:rsidP="00CF16AC">
      <w:pPr>
        <w:spacing w:after="0" w:line="240" w:lineRule="auto"/>
        <w:jc w:val="both"/>
        <w:rPr>
          <w:rFonts w:ascii="Times New Roman" w:eastAsia="Times New Roman" w:hAnsi="Times New Roman" w:cs="Times New Roman"/>
          <w:lang w:val="sr-Latn-ME"/>
        </w:rPr>
      </w:pPr>
      <w:r w:rsidRPr="00CF16AC">
        <w:rPr>
          <w:rFonts w:ascii="Times New Roman" w:eastAsia="Times New Roman" w:hAnsi="Times New Roman" w:cs="Times New Roman"/>
          <w:lang w:val="sr-Latn-ME"/>
        </w:rPr>
        <w:t>Sistemska izloženost i budenosidu i formoterolu je u linearnoj korelaciji sa primijenjenom dozom.</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t xml:space="preserve">5.3. </w:t>
      </w:r>
      <w:r w:rsidRPr="00CF16AC">
        <w:rPr>
          <w:rFonts w:ascii="Times New Roman" w:eastAsia="Times New Roman" w:hAnsi="Times New Roman" w:cs="Times New Roman"/>
          <w:b/>
          <w:bCs/>
          <w:lang w:val="sr-Latn-ME"/>
        </w:rPr>
        <w:tab/>
        <w:t xml:space="preserve">Pretklinički podaci o bezbjednosti </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p>
    <w:p w:rsidR="00CF16AC" w:rsidRPr="00CF16AC" w:rsidRDefault="00CF16AC" w:rsidP="00FC009F">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Tokom ispitivanja na životinjama, budesonid i formoterol, dati u kombinaciji ili odvojeno, izazivali su toksične efekte koji su bili povezani s povećanom farmakološkom aktivnošću.</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jc w:val="both"/>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U studijama u kojima je ispitivan uticaj na reprodukciju životinja, pokazano je da kortikosteroidi, kao što je budesonid, izazivaju malformacije (rascjep nepca, malformacije skeleta). Ipak, rezultati ovih eksperimenata na životinjama vjerovatno nemaju značaja pri primjeni lijeka u preporučenim dozama u humanoj medicini. U studijama u kojima je ispitivan uticaj na reprodukciju životinja, pokazano je da formoterol unekoliko smanjuje fertilitet kod mužjaka pacova pri velikoj sistemskoj ekspoziciji i gubitke zametaka pri implantaciji, kao i smanjeno rano postnatalno preživljavanje i težinu na rođenju pri značajno većoj sistemskoj ekspoziciji nego što je ona koja se postiže u kliničkoj primjeni. Ipak, izgleda da rezultati ovih eksperimenata nijesu relevantni za primjenu kod ljudi.</w:t>
      </w:r>
    </w:p>
    <w:p w:rsid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p>
    <w:p w:rsidR="00C97DC5" w:rsidRPr="00CF16AC" w:rsidRDefault="00C97DC5" w:rsidP="00CF16AC">
      <w:pPr>
        <w:tabs>
          <w:tab w:val="left" w:pos="540"/>
          <w:tab w:val="left" w:pos="569"/>
        </w:tabs>
        <w:spacing w:after="0" w:line="240" w:lineRule="auto"/>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t xml:space="preserve">6. </w:t>
      </w:r>
      <w:r w:rsidRPr="00CF16AC">
        <w:rPr>
          <w:rFonts w:ascii="Times New Roman" w:eastAsia="Times New Roman" w:hAnsi="Times New Roman" w:cs="Times New Roman"/>
          <w:b/>
          <w:bCs/>
          <w:lang w:val="sr-Latn-ME"/>
        </w:rPr>
        <w:tab/>
        <w:t>FARMACEUTSKI PODACI</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t xml:space="preserve">6.1. </w:t>
      </w:r>
      <w:r w:rsidRPr="00CF16AC">
        <w:rPr>
          <w:rFonts w:ascii="Times New Roman" w:eastAsia="Times New Roman" w:hAnsi="Times New Roman" w:cs="Times New Roman"/>
          <w:b/>
          <w:bCs/>
          <w:lang w:val="sr-Latn-ME"/>
        </w:rPr>
        <w:tab/>
        <w:t>Lista pomoćnih supstanci</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Laktoza, monohidrat</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t xml:space="preserve">6.2. </w:t>
      </w:r>
      <w:r w:rsidRPr="00CF16AC">
        <w:rPr>
          <w:rFonts w:ascii="Times New Roman" w:eastAsia="Times New Roman" w:hAnsi="Times New Roman" w:cs="Times New Roman"/>
          <w:b/>
          <w:bCs/>
          <w:lang w:val="sr-Latn-ME"/>
        </w:rPr>
        <w:tab/>
        <w:t>Inkompatibilnosti</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lang w:val="sr-Latn-ME" w:eastAsia="sr-Latn-CS"/>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r w:rsidRPr="00CF16AC">
        <w:rPr>
          <w:rFonts w:ascii="Times New Roman" w:eastAsia="Times New Roman" w:hAnsi="Times New Roman" w:cs="Times New Roman"/>
          <w:lang w:val="sr-Latn-ME" w:eastAsia="sr-Latn-CS"/>
        </w:rPr>
        <w:t>Nije primjenjivo.</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t>6.3.</w:t>
      </w:r>
      <w:r w:rsidRPr="00CF16AC">
        <w:rPr>
          <w:rFonts w:ascii="Times New Roman" w:eastAsia="Times New Roman" w:hAnsi="Times New Roman" w:cs="Times New Roman"/>
          <w:b/>
          <w:bCs/>
          <w:lang w:val="sr-Latn-ME"/>
        </w:rPr>
        <w:tab/>
        <w:t>Rok upotrebe</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3 godine.</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Nakon otvaranja folije: 6 mjeseci.</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t xml:space="preserve">6.4. </w:t>
      </w:r>
      <w:r w:rsidRPr="00CF16AC">
        <w:rPr>
          <w:rFonts w:ascii="Times New Roman" w:eastAsia="Times New Roman" w:hAnsi="Times New Roman" w:cs="Times New Roman"/>
          <w:b/>
          <w:bCs/>
          <w:lang w:val="sr-Latn-ME"/>
        </w:rPr>
        <w:tab/>
        <w:t>Posebne mjere upozorenja pri čuvanju lijeka</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Čuvati na temperaturi do 25°C. Poklopac nastavka za usta čuvati zatvorenim nakon skidanja folije.</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t xml:space="preserve">6.5. </w:t>
      </w:r>
      <w:r w:rsidRPr="00CF16AC">
        <w:rPr>
          <w:rFonts w:ascii="Times New Roman" w:eastAsia="Times New Roman" w:hAnsi="Times New Roman" w:cs="Times New Roman"/>
          <w:b/>
          <w:bCs/>
          <w:lang w:val="sr-Latn-ME"/>
        </w:rPr>
        <w:tab/>
        <w:t>Vrsta i sadržaj pakovanja</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Inhalator je bijele boje sa poluprozirnim poklopacem nastavka za usta koji je boje crvenog vina. Djelovi inhalatora koji su u kontaktu sa lijekom/sluznicama napravljeni su od akrilonitril butadien stirena (ABS), polietilena (PE) i polipropilena (PP). Jedan inhalator sadrži 120 doza i omotan je folijom.</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Pakovanje sadrži 1 inhalator.</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lastRenderedPageBreak/>
        <w:t xml:space="preserve">6.6. </w:t>
      </w:r>
      <w:r w:rsidRPr="00CF16AC">
        <w:rPr>
          <w:rFonts w:ascii="Times New Roman" w:eastAsia="Times New Roman" w:hAnsi="Times New Roman" w:cs="Times New Roman"/>
          <w:b/>
          <w:bCs/>
          <w:lang w:val="sr-Latn-ME"/>
        </w:rPr>
        <w:tab/>
        <w:t xml:space="preserve">Posebne mjere opreza pri odlaganju materijala koji treba odbaciti nakon primjene lijeka </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Neupotrijebljeni lijek se uništava u skladu sa važećim propisima.</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t xml:space="preserve">6.7. </w:t>
      </w:r>
      <w:r w:rsidRPr="00CF16AC">
        <w:rPr>
          <w:rFonts w:ascii="Times New Roman" w:eastAsia="Times New Roman" w:hAnsi="Times New Roman" w:cs="Times New Roman"/>
          <w:b/>
          <w:bCs/>
          <w:lang w:val="sr-Latn-ME"/>
        </w:rPr>
        <w:tab/>
        <w:t>Režim izdavanja lijeka</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 xml:space="preserve">         </w:t>
      </w:r>
    </w:p>
    <w:p w:rsidR="00CF16AC" w:rsidRPr="00CF16AC" w:rsidRDefault="009C7B2A" w:rsidP="00CF16AC">
      <w:pPr>
        <w:tabs>
          <w:tab w:val="left" w:pos="540"/>
          <w:tab w:val="left" w:pos="569"/>
        </w:tabs>
        <w:spacing w:after="0" w:line="240" w:lineRule="auto"/>
        <w:rPr>
          <w:rFonts w:ascii="Times New Roman" w:eastAsia="Times New Roman" w:hAnsi="Times New Roman" w:cs="Times New Roman"/>
          <w:bCs/>
          <w:lang w:val="sr-Latn-ME"/>
        </w:rPr>
      </w:pPr>
      <w:r>
        <w:rPr>
          <w:rFonts w:ascii="Times New Roman" w:eastAsia="Times New Roman" w:hAnsi="Times New Roman" w:cs="Times New Roman"/>
          <w:bCs/>
          <w:lang w:val="sr-Latn-ME"/>
        </w:rPr>
        <w:t>Lijek se izdaje samo na ljekarski</w:t>
      </w:r>
      <w:bookmarkStart w:id="1" w:name="_GoBack"/>
      <w:bookmarkEnd w:id="1"/>
      <w:r w:rsidR="00CF16AC" w:rsidRPr="00CF16AC">
        <w:rPr>
          <w:rFonts w:ascii="Times New Roman" w:eastAsia="Times New Roman" w:hAnsi="Times New Roman" w:cs="Times New Roman"/>
          <w:bCs/>
          <w:lang w:val="sr-Latn-ME"/>
        </w:rPr>
        <w:t xml:space="preserve"> recept.</w:t>
      </w:r>
    </w:p>
    <w:p w:rsid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p>
    <w:p w:rsidR="00C97DC5" w:rsidRPr="00CF16AC" w:rsidRDefault="00C97DC5" w:rsidP="00CF16AC">
      <w:pPr>
        <w:tabs>
          <w:tab w:val="left" w:pos="540"/>
          <w:tab w:val="left" w:pos="569"/>
        </w:tabs>
        <w:spacing w:after="0" w:line="240" w:lineRule="auto"/>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t xml:space="preserve">7. </w:t>
      </w:r>
      <w:r w:rsidRPr="00CF16AC">
        <w:rPr>
          <w:rFonts w:ascii="Times New Roman" w:eastAsia="Times New Roman" w:hAnsi="Times New Roman" w:cs="Times New Roman"/>
          <w:b/>
          <w:bCs/>
          <w:lang w:val="sr-Latn-ME"/>
        </w:rPr>
        <w:tab/>
        <w:t xml:space="preserve">NOSILAC DOZVOLE </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p>
    <w:p w:rsidR="00CF16AC" w:rsidRPr="00CF16AC" w:rsidRDefault="00CF16AC" w:rsidP="00C97DC5">
      <w:pPr>
        <w:tabs>
          <w:tab w:val="left" w:pos="540"/>
          <w:tab w:val="left" w:pos="569"/>
        </w:tabs>
        <w:spacing w:after="0" w:line="240" w:lineRule="auto"/>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Evropa Lek Pharma d.o.o. Podgorica</w:t>
      </w:r>
    </w:p>
    <w:p w:rsidR="00CF16AC" w:rsidRPr="00CF16AC" w:rsidRDefault="00CF16AC" w:rsidP="00C97DC5">
      <w:pPr>
        <w:tabs>
          <w:tab w:val="left" w:pos="540"/>
          <w:tab w:val="left" w:pos="569"/>
        </w:tabs>
        <w:spacing w:after="0" w:line="240" w:lineRule="auto"/>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Kritskog odreda 4/1</w:t>
      </w:r>
    </w:p>
    <w:p w:rsidR="00CF16AC" w:rsidRPr="00CF16AC" w:rsidRDefault="00CF16AC" w:rsidP="00C97DC5">
      <w:pPr>
        <w:tabs>
          <w:tab w:val="left" w:pos="540"/>
          <w:tab w:val="left" w:pos="569"/>
        </w:tabs>
        <w:spacing w:after="0" w:line="240" w:lineRule="auto"/>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81000 Podgorica, Crna Gora</w:t>
      </w:r>
    </w:p>
    <w:p w:rsid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p>
    <w:p w:rsidR="00D57F12" w:rsidRPr="00CF16AC" w:rsidRDefault="00D57F12" w:rsidP="00CF16AC">
      <w:pPr>
        <w:tabs>
          <w:tab w:val="left" w:pos="540"/>
          <w:tab w:val="left" w:pos="569"/>
        </w:tabs>
        <w:spacing w:after="0" w:line="240" w:lineRule="auto"/>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t xml:space="preserve">8. </w:t>
      </w:r>
      <w:r w:rsidRPr="00CF16AC">
        <w:rPr>
          <w:rFonts w:ascii="Times New Roman" w:eastAsia="Times New Roman" w:hAnsi="Times New Roman" w:cs="Times New Roman"/>
          <w:b/>
          <w:bCs/>
          <w:lang w:val="sr-Latn-ME"/>
        </w:rPr>
        <w:tab/>
        <w:t>BROJ PRVE DOZVOLE/ OBNOVE DOZVOLE</w:t>
      </w:r>
    </w:p>
    <w:p w:rsid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p>
    <w:p w:rsidR="001F6962" w:rsidRDefault="001F6962" w:rsidP="001F6962">
      <w:pPr>
        <w:tabs>
          <w:tab w:val="left" w:pos="540"/>
          <w:tab w:val="left" w:pos="569"/>
        </w:tabs>
        <w:spacing w:after="0" w:line="240" w:lineRule="auto"/>
        <w:jc w:val="both"/>
        <w:rPr>
          <w:rFonts w:ascii="Times New Roman" w:eastAsia="Times New Roman" w:hAnsi="Times New Roman" w:cs="Times New Roman"/>
          <w:bCs/>
          <w:lang w:val="sr-Latn-ME"/>
        </w:rPr>
      </w:pPr>
      <w:r w:rsidRPr="001F6962">
        <w:rPr>
          <w:rFonts w:ascii="Times New Roman" w:eastAsia="Times New Roman" w:hAnsi="Times New Roman" w:cs="Times New Roman"/>
          <w:bCs/>
          <w:lang w:val="sr-Latn-ME"/>
        </w:rPr>
        <w:t>DuoResp Spiromax, prašak za inhalaciju, 160 mikrograma + 4,5 mikrograma</w:t>
      </w:r>
      <w:r>
        <w:rPr>
          <w:rFonts w:ascii="Times New Roman" w:eastAsia="Times New Roman" w:hAnsi="Times New Roman" w:cs="Times New Roman"/>
          <w:bCs/>
          <w:lang w:val="sr-Latn-ME"/>
        </w:rPr>
        <w:t xml:space="preserve">, inhalator, 1x120 doza: </w:t>
      </w:r>
      <w:r w:rsidRPr="001F6962">
        <w:rPr>
          <w:rFonts w:ascii="Times New Roman" w:eastAsia="Times New Roman" w:hAnsi="Times New Roman" w:cs="Times New Roman"/>
          <w:bCs/>
          <w:lang w:val="sr-Latn-ME"/>
        </w:rPr>
        <w:t xml:space="preserve">2030/18/172 </w:t>
      </w:r>
      <w:r>
        <w:rPr>
          <w:rFonts w:ascii="Times New Roman" w:eastAsia="Times New Roman" w:hAnsi="Times New Roman" w:cs="Times New Roman"/>
          <w:bCs/>
          <w:lang w:val="sr-Latn-ME"/>
        </w:rPr>
        <w:t>–</w:t>
      </w:r>
      <w:r w:rsidRPr="001F6962">
        <w:rPr>
          <w:rFonts w:ascii="Times New Roman" w:eastAsia="Times New Roman" w:hAnsi="Times New Roman" w:cs="Times New Roman"/>
          <w:bCs/>
          <w:lang w:val="sr-Latn-ME"/>
        </w:rPr>
        <w:t xml:space="preserve"> 8828</w:t>
      </w:r>
    </w:p>
    <w:p w:rsidR="001F6962" w:rsidRPr="00CF16AC" w:rsidRDefault="001F6962" w:rsidP="001F6962">
      <w:pPr>
        <w:tabs>
          <w:tab w:val="left" w:pos="540"/>
          <w:tab w:val="left" w:pos="569"/>
        </w:tabs>
        <w:spacing w:after="0" w:line="240" w:lineRule="auto"/>
        <w:rPr>
          <w:rFonts w:ascii="Times New Roman" w:eastAsia="Times New Roman" w:hAnsi="Times New Roman" w:cs="Times New Roman"/>
          <w:bCs/>
          <w:lang w:val="sr-Latn-ME"/>
        </w:rPr>
      </w:pPr>
      <w:r w:rsidRPr="001F6962">
        <w:rPr>
          <w:rFonts w:ascii="Times New Roman" w:eastAsia="Times New Roman" w:hAnsi="Times New Roman" w:cs="Times New Roman"/>
          <w:bCs/>
          <w:lang w:val="sr-Latn-ME"/>
        </w:rPr>
        <w:t xml:space="preserve">                         </w:t>
      </w:r>
      <w:r>
        <w:rPr>
          <w:rFonts w:ascii="Times New Roman" w:eastAsia="Times New Roman" w:hAnsi="Times New Roman" w:cs="Times New Roman"/>
          <w:bCs/>
          <w:lang w:val="sr-Latn-ME"/>
        </w:rPr>
        <w:t xml:space="preserve">                   </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t xml:space="preserve">9. </w:t>
      </w:r>
      <w:r w:rsidRPr="00CF16AC">
        <w:rPr>
          <w:rFonts w:ascii="Times New Roman" w:eastAsia="Times New Roman" w:hAnsi="Times New Roman" w:cs="Times New Roman"/>
          <w:b/>
          <w:bCs/>
          <w:lang w:val="sr-Latn-ME"/>
        </w:rPr>
        <w:tab/>
        <w:t>DATUM PRVE DOZVOLE/ DATUM OBNOVE DOZVOLE</w:t>
      </w:r>
    </w:p>
    <w:p w:rsid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p>
    <w:p w:rsidR="001F6962" w:rsidRPr="00CF16AC" w:rsidRDefault="000C04C9" w:rsidP="000C04C9">
      <w:pPr>
        <w:tabs>
          <w:tab w:val="left" w:pos="540"/>
          <w:tab w:val="left" w:pos="569"/>
        </w:tabs>
        <w:spacing w:after="0" w:line="240" w:lineRule="auto"/>
        <w:jc w:val="both"/>
        <w:rPr>
          <w:rFonts w:ascii="Times New Roman" w:eastAsia="Times New Roman" w:hAnsi="Times New Roman" w:cs="Times New Roman"/>
          <w:bCs/>
          <w:lang w:val="sr-Latn-ME"/>
        </w:rPr>
      </w:pPr>
      <w:r w:rsidRPr="000C04C9">
        <w:rPr>
          <w:rFonts w:ascii="Times New Roman" w:eastAsia="Times New Roman" w:hAnsi="Times New Roman" w:cs="Times New Roman"/>
          <w:bCs/>
          <w:lang w:val="sr-Latn-ME"/>
        </w:rPr>
        <w:t xml:space="preserve">DuoResp Spiromax, prašak za inhalaciju, 160 mikrograma + 4,5 mikrograma, inhalator, 1x120 doza: </w:t>
      </w:r>
      <w:r w:rsidR="001F6962" w:rsidRPr="001F6962">
        <w:rPr>
          <w:rFonts w:ascii="Times New Roman" w:eastAsia="Times New Roman" w:hAnsi="Times New Roman" w:cs="Times New Roman"/>
          <w:bCs/>
          <w:lang w:val="sr-Latn-ME"/>
        </w:rPr>
        <w:t>01.03.2018. godine</w:t>
      </w:r>
    </w:p>
    <w:p w:rsid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p>
    <w:p w:rsidR="000C04C9" w:rsidRPr="00CF16AC" w:rsidRDefault="000C04C9" w:rsidP="00CF16AC">
      <w:pPr>
        <w:tabs>
          <w:tab w:val="left" w:pos="540"/>
          <w:tab w:val="left" w:pos="569"/>
        </w:tabs>
        <w:spacing w:after="0" w:line="240" w:lineRule="auto"/>
        <w:rPr>
          <w:rFonts w:ascii="Times New Roman" w:eastAsia="Times New Roman" w:hAnsi="Times New Roman" w:cs="Times New Roman"/>
          <w:bCs/>
          <w:lang w:val="sr-Latn-ME"/>
        </w:rPr>
      </w:pPr>
    </w:p>
    <w:p w:rsidR="00CF16AC" w:rsidRPr="00CF16AC" w:rsidRDefault="00CF16AC" w:rsidP="00CF16AC">
      <w:pPr>
        <w:tabs>
          <w:tab w:val="left" w:pos="540"/>
          <w:tab w:val="left" w:pos="569"/>
        </w:tabs>
        <w:spacing w:after="0" w:line="240" w:lineRule="auto"/>
        <w:ind w:left="540" w:hanging="540"/>
        <w:rPr>
          <w:rFonts w:ascii="Times New Roman" w:eastAsia="Times New Roman" w:hAnsi="Times New Roman" w:cs="Times New Roman"/>
          <w:b/>
          <w:bCs/>
          <w:lang w:val="sr-Latn-ME"/>
        </w:rPr>
      </w:pPr>
      <w:r w:rsidRPr="00CF16AC">
        <w:rPr>
          <w:rFonts w:ascii="Times New Roman" w:eastAsia="Times New Roman" w:hAnsi="Times New Roman" w:cs="Times New Roman"/>
          <w:b/>
          <w:bCs/>
          <w:lang w:val="sr-Latn-ME"/>
        </w:rPr>
        <w:t xml:space="preserve">10. </w:t>
      </w:r>
      <w:r w:rsidRPr="00CF16AC">
        <w:rPr>
          <w:rFonts w:ascii="Times New Roman" w:eastAsia="Times New Roman" w:hAnsi="Times New Roman" w:cs="Times New Roman"/>
          <w:b/>
          <w:bCs/>
          <w:lang w:val="sr-Latn-ME"/>
        </w:rPr>
        <w:tab/>
        <w:t>DATUM POSLEDNJE REVIZIJE TEKSTA SAŽETKA OSNOVNIH KARAKTERISTIKA LIJEKA</w:t>
      </w:r>
    </w:p>
    <w:p w:rsidR="00CF16AC" w:rsidRPr="00CF16AC" w:rsidRDefault="00CF16AC" w:rsidP="00CF16AC">
      <w:pPr>
        <w:tabs>
          <w:tab w:val="left" w:pos="540"/>
          <w:tab w:val="left" w:pos="569"/>
        </w:tabs>
        <w:spacing w:after="0" w:line="240" w:lineRule="auto"/>
        <w:rPr>
          <w:rFonts w:ascii="Times New Roman" w:eastAsia="Times New Roman" w:hAnsi="Times New Roman" w:cs="Times New Roman"/>
          <w:bCs/>
          <w:lang w:val="sr-Latn-ME"/>
        </w:rPr>
      </w:pPr>
    </w:p>
    <w:p w:rsidR="00F1527C" w:rsidRPr="00CF16AC" w:rsidRDefault="000C04C9" w:rsidP="00575152">
      <w:pPr>
        <w:tabs>
          <w:tab w:val="left" w:pos="540"/>
          <w:tab w:val="left" w:pos="569"/>
        </w:tabs>
        <w:spacing w:after="0" w:line="240" w:lineRule="auto"/>
        <w:rPr>
          <w:rFonts w:ascii="Times New Roman" w:hAnsi="Times New Roman" w:cs="Times New Roman"/>
          <w:lang w:val="sr-Latn-ME"/>
        </w:rPr>
      </w:pPr>
      <w:r>
        <w:rPr>
          <w:rFonts w:ascii="Times New Roman" w:eastAsia="Times New Roman" w:hAnsi="Times New Roman" w:cs="Times New Roman"/>
          <w:bCs/>
          <w:lang w:val="sr-Latn-ME"/>
        </w:rPr>
        <w:t>Mart, 2018. godine</w:t>
      </w:r>
    </w:p>
    <w:p w:rsidR="00F1527C" w:rsidRPr="00CF16AC" w:rsidRDefault="00F1527C" w:rsidP="00CF16AC">
      <w:pPr>
        <w:spacing w:line="240" w:lineRule="auto"/>
        <w:rPr>
          <w:rFonts w:ascii="Times New Roman" w:hAnsi="Times New Roman" w:cs="Times New Roman"/>
          <w:lang w:val="sr-Latn-ME"/>
        </w:rPr>
      </w:pPr>
    </w:p>
    <w:p w:rsidR="00F1527C" w:rsidRPr="00CF16AC" w:rsidRDefault="00F1527C" w:rsidP="00CF16AC">
      <w:pPr>
        <w:spacing w:line="240" w:lineRule="auto"/>
        <w:rPr>
          <w:rFonts w:ascii="Times New Roman" w:hAnsi="Times New Roman" w:cs="Times New Roman"/>
          <w:lang w:val="sr-Latn-ME"/>
        </w:rPr>
      </w:pPr>
    </w:p>
    <w:p w:rsidR="00F1527C" w:rsidRPr="00CF16AC" w:rsidRDefault="00F1527C" w:rsidP="00CF16AC">
      <w:pPr>
        <w:spacing w:line="240" w:lineRule="auto"/>
        <w:rPr>
          <w:rFonts w:ascii="Times New Roman" w:hAnsi="Times New Roman" w:cs="Times New Roman"/>
          <w:lang w:val="sr-Latn-ME"/>
        </w:rPr>
      </w:pPr>
    </w:p>
    <w:p w:rsidR="00F1527C" w:rsidRPr="00CF16AC" w:rsidRDefault="00F1527C" w:rsidP="00CF16AC">
      <w:pPr>
        <w:tabs>
          <w:tab w:val="left" w:pos="2751"/>
        </w:tabs>
        <w:spacing w:line="240" w:lineRule="auto"/>
        <w:rPr>
          <w:rFonts w:ascii="Times New Roman" w:hAnsi="Times New Roman" w:cs="Times New Roman"/>
          <w:lang w:val="sr-Latn-ME"/>
        </w:rPr>
      </w:pPr>
    </w:p>
    <w:p w:rsidR="00F1527C" w:rsidRPr="00CF16AC" w:rsidRDefault="00F1527C" w:rsidP="00CF16AC">
      <w:pPr>
        <w:tabs>
          <w:tab w:val="left" w:pos="2751"/>
        </w:tabs>
        <w:spacing w:line="240" w:lineRule="auto"/>
        <w:rPr>
          <w:rFonts w:ascii="Times New Roman" w:hAnsi="Times New Roman" w:cs="Times New Roman"/>
          <w:lang w:val="sr-Latn-ME"/>
        </w:rPr>
      </w:pPr>
    </w:p>
    <w:p w:rsidR="00F1527C" w:rsidRPr="00CF16AC" w:rsidRDefault="00F1527C" w:rsidP="00CF16AC">
      <w:pPr>
        <w:tabs>
          <w:tab w:val="left" w:pos="2751"/>
        </w:tabs>
        <w:spacing w:line="240" w:lineRule="auto"/>
        <w:rPr>
          <w:rFonts w:ascii="Times New Roman" w:hAnsi="Times New Roman" w:cs="Times New Roman"/>
          <w:lang w:val="sr-Latn-ME"/>
        </w:rPr>
      </w:pPr>
    </w:p>
    <w:p w:rsidR="009318B4" w:rsidRPr="00CF16AC" w:rsidRDefault="00F1527C" w:rsidP="00CF16AC">
      <w:pPr>
        <w:tabs>
          <w:tab w:val="left" w:pos="2751"/>
        </w:tabs>
        <w:spacing w:line="240" w:lineRule="auto"/>
        <w:rPr>
          <w:rFonts w:ascii="Times New Roman" w:hAnsi="Times New Roman" w:cs="Times New Roman"/>
          <w:lang w:val="sr-Latn-ME"/>
        </w:rPr>
      </w:pPr>
      <w:r w:rsidRPr="00CF16AC">
        <w:rPr>
          <w:rFonts w:ascii="Times New Roman" w:hAnsi="Times New Roman" w:cs="Times New Roman"/>
          <w:lang w:val="sr-Latn-ME"/>
        </w:rPr>
        <w:tab/>
      </w:r>
    </w:p>
    <w:sectPr w:rsidR="009318B4" w:rsidRPr="00CF16AC"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B5F" w:rsidRDefault="00C37B5F" w:rsidP="00FF2B5A">
      <w:pPr>
        <w:spacing w:after="0" w:line="240" w:lineRule="auto"/>
      </w:pPr>
      <w:r>
        <w:separator/>
      </w:r>
    </w:p>
  </w:endnote>
  <w:endnote w:type="continuationSeparator" w:id="0">
    <w:p w:rsidR="00C37B5F" w:rsidRDefault="00C37B5F"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FF6" w:rsidRPr="00F1527C" w:rsidRDefault="00D67FF6"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D67FF6" w:rsidRPr="00F1527C" w:rsidRDefault="00D67FF6"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D67FF6" w:rsidRPr="00F1527C" w:rsidRDefault="00D67FF6"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D67FF6" w:rsidRPr="00F1527C" w:rsidRDefault="00D67FF6"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D67FF6" w:rsidRPr="00F1527C" w:rsidRDefault="00D67FF6"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D67FF6" w:rsidRPr="009318B4" w:rsidRDefault="00D67FF6"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9C7B2A">
      <w:rPr>
        <w:rFonts w:ascii="Times New Roman" w:eastAsia="Times New Roman" w:hAnsi="Times New Roman" w:cs="Times New Roman"/>
        <w:noProof/>
        <w:sz w:val="20"/>
        <w:szCs w:val="20"/>
        <w:lang w:val="sr-Latn-ME"/>
      </w:rPr>
      <w:t>20</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9C7B2A">
      <w:rPr>
        <w:rFonts w:ascii="Times New Roman" w:eastAsia="Times New Roman" w:hAnsi="Times New Roman" w:cs="Times New Roman"/>
        <w:noProof/>
        <w:sz w:val="20"/>
        <w:szCs w:val="20"/>
        <w:lang w:val="sr-Latn-ME"/>
      </w:rPr>
      <w:t>20</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FF6" w:rsidRPr="00F1527C" w:rsidRDefault="00D67FF6"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D67FF6" w:rsidRPr="00F1527C" w:rsidRDefault="00D67FF6"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D67FF6" w:rsidRPr="00F1527C" w:rsidRDefault="00D67FF6"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D67FF6" w:rsidRPr="00F1527C" w:rsidRDefault="00D67FF6"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D67FF6" w:rsidRPr="00F1527C" w:rsidRDefault="00D67FF6"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D67FF6" w:rsidRPr="009318B4" w:rsidRDefault="00D67FF6"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B5F" w:rsidRDefault="00C37B5F" w:rsidP="00FF2B5A">
      <w:pPr>
        <w:spacing w:after="0" w:line="240" w:lineRule="auto"/>
      </w:pPr>
      <w:r>
        <w:separator/>
      </w:r>
    </w:p>
  </w:footnote>
  <w:footnote w:type="continuationSeparator" w:id="0">
    <w:p w:rsidR="00C37B5F" w:rsidRDefault="00C37B5F"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FF6" w:rsidRDefault="00D67FF6" w:rsidP="009318B4">
    <w:pPr>
      <w:pStyle w:val="Header"/>
      <w:rPr>
        <w:sz w:val="16"/>
        <w:szCs w:val="16"/>
      </w:rPr>
    </w:pPr>
  </w:p>
  <w:p w:rsidR="00D67FF6" w:rsidRDefault="00D67FF6" w:rsidP="00CF16AC">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D67FF6" w:rsidRPr="00CF16AC" w:rsidRDefault="00D67FF6" w:rsidP="00CF16AC">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FF6" w:rsidRDefault="00D67FF6" w:rsidP="009318B4">
    <w:pPr>
      <w:pStyle w:val="Header"/>
      <w:rPr>
        <w:sz w:val="16"/>
        <w:szCs w:val="16"/>
      </w:rPr>
    </w:pPr>
  </w:p>
  <w:p w:rsidR="00D67FF6" w:rsidRDefault="00D67FF6"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D67FF6" w:rsidRDefault="00D67FF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5F2"/>
    <w:multiLevelType w:val="hybridMultilevel"/>
    <w:tmpl w:val="74F08F5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95398A"/>
    <w:multiLevelType w:val="hybridMultilevel"/>
    <w:tmpl w:val="8CDC65F4"/>
    <w:lvl w:ilvl="0" w:tplc="C4F0B1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4F164D9"/>
    <w:multiLevelType w:val="hybridMultilevel"/>
    <w:tmpl w:val="316C8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1"/>
  </w:num>
  <w:num w:numId="3">
    <w:abstractNumId w:val="1"/>
  </w:num>
  <w:num w:numId="4">
    <w:abstractNumId w:val="10"/>
  </w:num>
  <w:num w:numId="5">
    <w:abstractNumId w:val="6"/>
  </w:num>
  <w:num w:numId="6">
    <w:abstractNumId w:val="2"/>
  </w:num>
  <w:num w:numId="7">
    <w:abstractNumId w:val="8"/>
  </w:num>
  <w:num w:numId="8">
    <w:abstractNumId w:val="5"/>
  </w:num>
  <w:num w:numId="9">
    <w:abstractNumId w:val="7"/>
  </w:num>
  <w:num w:numId="10">
    <w:abstractNumId w:val="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C04C9"/>
    <w:rsid w:val="00116FE6"/>
    <w:rsid w:val="00140160"/>
    <w:rsid w:val="00175321"/>
    <w:rsid w:val="00181D84"/>
    <w:rsid w:val="00182C04"/>
    <w:rsid w:val="001F6962"/>
    <w:rsid w:val="00263A73"/>
    <w:rsid w:val="0031146A"/>
    <w:rsid w:val="00461135"/>
    <w:rsid w:val="00575152"/>
    <w:rsid w:val="005E761D"/>
    <w:rsid w:val="00747C4B"/>
    <w:rsid w:val="00754458"/>
    <w:rsid w:val="00805838"/>
    <w:rsid w:val="00873047"/>
    <w:rsid w:val="00883AF2"/>
    <w:rsid w:val="009318B4"/>
    <w:rsid w:val="00934541"/>
    <w:rsid w:val="009C7B2A"/>
    <w:rsid w:val="009F7925"/>
    <w:rsid w:val="00A06058"/>
    <w:rsid w:val="00B234CE"/>
    <w:rsid w:val="00B34AF2"/>
    <w:rsid w:val="00C37B5F"/>
    <w:rsid w:val="00C4240B"/>
    <w:rsid w:val="00C97DC5"/>
    <w:rsid w:val="00CD2463"/>
    <w:rsid w:val="00CF16AC"/>
    <w:rsid w:val="00D45AFE"/>
    <w:rsid w:val="00D57F12"/>
    <w:rsid w:val="00D67FF6"/>
    <w:rsid w:val="00DD2C11"/>
    <w:rsid w:val="00E0627A"/>
    <w:rsid w:val="00E20366"/>
    <w:rsid w:val="00EB2A93"/>
    <w:rsid w:val="00EB4328"/>
    <w:rsid w:val="00F1527C"/>
    <w:rsid w:val="00FC009F"/>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88431"/>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CF16AC"/>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CF16AC"/>
    <w:rPr>
      <w:rFonts w:ascii="Arial" w:eastAsia="Times New Roman" w:hAnsi="Arial" w:cs="Arial"/>
      <w:i/>
      <w:iCs/>
      <w:color w:val="999999"/>
      <w:sz w:val="18"/>
      <w:szCs w:val="24"/>
    </w:rPr>
  </w:style>
  <w:style w:type="numbering" w:customStyle="1" w:styleId="NoList1">
    <w:name w:val="No List1"/>
    <w:next w:val="NoList"/>
    <w:semiHidden/>
    <w:unhideWhenUsed/>
    <w:rsid w:val="00CF16AC"/>
  </w:style>
  <w:style w:type="character" w:styleId="PageNumber">
    <w:name w:val="page number"/>
    <w:basedOn w:val="DefaultParagraphFont"/>
    <w:rsid w:val="00CF16AC"/>
  </w:style>
  <w:style w:type="numbering" w:styleId="111111">
    <w:name w:val="Outline List 2"/>
    <w:basedOn w:val="NoList"/>
    <w:rsid w:val="00CF16AC"/>
    <w:pPr>
      <w:numPr>
        <w:numId w:val="3"/>
      </w:numPr>
    </w:pPr>
  </w:style>
  <w:style w:type="character" w:styleId="CommentReference">
    <w:name w:val="annotation reference"/>
    <w:semiHidden/>
    <w:rsid w:val="00CF16AC"/>
    <w:rPr>
      <w:sz w:val="16"/>
      <w:szCs w:val="16"/>
    </w:rPr>
  </w:style>
  <w:style w:type="paragraph" w:styleId="CommentText">
    <w:name w:val="annotation text"/>
    <w:basedOn w:val="Normal"/>
    <w:link w:val="CommentTextChar"/>
    <w:semiHidden/>
    <w:rsid w:val="00CF16A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F16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F16AC"/>
    <w:rPr>
      <w:b/>
      <w:bCs/>
    </w:rPr>
  </w:style>
  <w:style w:type="character" w:customStyle="1" w:styleId="CommentSubjectChar">
    <w:name w:val="Comment Subject Char"/>
    <w:basedOn w:val="CommentTextChar"/>
    <w:link w:val="CommentSubject"/>
    <w:semiHidden/>
    <w:rsid w:val="00CF16AC"/>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CF16A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F16AC"/>
    <w:rPr>
      <w:rFonts w:ascii="Tahoma" w:eastAsia="Times New Roman" w:hAnsi="Tahoma" w:cs="Tahoma"/>
      <w:sz w:val="16"/>
      <w:szCs w:val="16"/>
    </w:rPr>
  </w:style>
  <w:style w:type="paragraph" w:styleId="NoSpacing">
    <w:name w:val="No Spacing"/>
    <w:uiPriority w:val="1"/>
    <w:qFormat/>
    <w:rsid w:val="00CF16AC"/>
    <w:pPr>
      <w:spacing w:after="0"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qFormat/>
    <w:rsid w:val="00CF16AC"/>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CF16AC"/>
    <w:rPr>
      <w:rFonts w:ascii="Cambria" w:eastAsia="Times New Roman" w:hAnsi="Cambria" w:cs="Times New Roman"/>
      <w:sz w:val="24"/>
      <w:szCs w:val="24"/>
    </w:rPr>
  </w:style>
  <w:style w:type="paragraph" w:styleId="ListParagraph">
    <w:name w:val="List Paragraph"/>
    <w:basedOn w:val="Normal"/>
    <w:uiPriority w:val="34"/>
    <w:qFormat/>
    <w:rsid w:val="00CD24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DD8D8-C338-481D-8D10-8483282BC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7217</Words>
  <Characters>41140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48261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Svetlana Rajc</cp:lastModifiedBy>
  <cp:revision>2</cp:revision>
  <dcterms:created xsi:type="dcterms:W3CDTF">2024-09-19T05:53:00Z</dcterms:created>
  <dcterms:modified xsi:type="dcterms:W3CDTF">2024-09-19T05:53:00Z</dcterms:modified>
</cp:coreProperties>
</file>