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09E67" w14:textId="7D0768C7" w:rsidR="00F94B1E" w:rsidRPr="00EF172E" w:rsidRDefault="00F94B1E" w:rsidP="00DB5FA0">
      <w:pPr>
        <w:jc w:val="center"/>
        <w:rPr>
          <w:b/>
          <w:bCs/>
          <w:iCs/>
          <w:szCs w:val="22"/>
          <w:u w:val="single"/>
        </w:rPr>
      </w:pPr>
      <w:r w:rsidRPr="00EF172E">
        <w:rPr>
          <w:b/>
          <w:szCs w:val="22"/>
          <w:u w:val="single"/>
        </w:rPr>
        <w:t>UPUTSTVO ZA LIJEK</w:t>
      </w:r>
    </w:p>
    <w:p w14:paraId="349E621E" w14:textId="77777777" w:rsidR="00690841" w:rsidRPr="00EF172E" w:rsidRDefault="00690841" w:rsidP="002E4474">
      <w:pPr>
        <w:jc w:val="both"/>
        <w:rPr>
          <w:b/>
          <w:szCs w:val="22"/>
        </w:rPr>
      </w:pPr>
    </w:p>
    <w:p w14:paraId="349E621F" w14:textId="0BBAF586" w:rsidR="00690841" w:rsidRPr="00EF172E" w:rsidRDefault="00DB5149" w:rsidP="00DB5FA0">
      <w:pPr>
        <w:jc w:val="center"/>
        <w:rPr>
          <w:b/>
          <w:szCs w:val="22"/>
        </w:rPr>
      </w:pPr>
      <w:r w:rsidRPr="00EF172E">
        <w:rPr>
          <w:b/>
          <w:szCs w:val="22"/>
        </w:rPr>
        <w:t>Prevenar 20</w:t>
      </w:r>
      <w:r w:rsidR="00DB5FA0" w:rsidRPr="00EF172E">
        <w:rPr>
          <w:b/>
          <w:szCs w:val="22"/>
        </w:rPr>
        <w:t xml:space="preserve">, 2.2mcg/0.5ml + 2.2mcg/0.5ml + 2.2mcg/0.5ml + 2.2mcg/0.5ml + 2.2mcg/0.5ml + 4.4mcg/0.5ml + 2.2mcg/0.5ml + 2.2mcg/0.5ml + 2.2mcg/0.5ml + 2.2mcg/0.5ml + 2.2mcg/0.5ml + 2.2mcg/0.5ml + 2.2mcg/0.5ml + 2.2mcg/0.5ml + 2.2mcg/0.5ml + 2.2mcg/0.5ml + 2.2mcg/0.5ml + 2.2mcg/0.5ml + 2.2mcg/0.5ml + 2.2mcg/0.5ml, </w:t>
      </w:r>
      <w:r w:rsidRPr="00EF172E">
        <w:rPr>
          <w:b/>
          <w:szCs w:val="22"/>
        </w:rPr>
        <w:t>suspenzija za injekciju</w:t>
      </w:r>
      <w:r w:rsidR="00DB5FA0" w:rsidRPr="00EF172E">
        <w:rPr>
          <w:szCs w:val="22"/>
        </w:rPr>
        <w:t xml:space="preserve"> </w:t>
      </w:r>
      <w:r w:rsidR="00DB5FA0" w:rsidRPr="00EF172E">
        <w:rPr>
          <w:b/>
          <w:szCs w:val="22"/>
        </w:rPr>
        <w:t>u napunjenom injekcionom špricu</w:t>
      </w:r>
    </w:p>
    <w:p w14:paraId="298854D5" w14:textId="77777777" w:rsidR="00DB5FA0" w:rsidRPr="00EF172E" w:rsidRDefault="00DB5FA0">
      <w:pPr>
        <w:jc w:val="center"/>
        <w:rPr>
          <w:b/>
          <w:szCs w:val="22"/>
        </w:rPr>
      </w:pPr>
    </w:p>
    <w:p w14:paraId="349E6220" w14:textId="5A4E611A" w:rsidR="00690841" w:rsidRPr="00EF172E" w:rsidRDefault="00A708F3">
      <w:pPr>
        <w:jc w:val="center"/>
        <w:rPr>
          <w:b/>
          <w:szCs w:val="22"/>
        </w:rPr>
      </w:pPr>
      <w:r w:rsidRPr="00EF172E">
        <w:rPr>
          <w:b/>
          <w:szCs w:val="22"/>
        </w:rPr>
        <w:t>pneumokokna polisaharidna konjugovana vakcina, adsorbovana</w:t>
      </w:r>
    </w:p>
    <w:p w14:paraId="20F4FBDA" w14:textId="3441EBD1" w:rsidR="00CA7B89" w:rsidRPr="00EF172E" w:rsidRDefault="00CA7B89" w:rsidP="002E4474">
      <w:pPr>
        <w:jc w:val="both"/>
        <w:rPr>
          <w:szCs w:val="22"/>
        </w:rPr>
      </w:pPr>
    </w:p>
    <w:p w14:paraId="60006F7D" w14:textId="01A307A0" w:rsidR="00DB5FA0" w:rsidRPr="00EF172E" w:rsidRDefault="00DB5FA0" w:rsidP="002E4474">
      <w:pPr>
        <w:jc w:val="both"/>
        <w:rPr>
          <w:szCs w:val="22"/>
        </w:rPr>
      </w:pPr>
    </w:p>
    <w:p w14:paraId="66683A66" w14:textId="77777777" w:rsidR="00DB5FA0" w:rsidRPr="00EF172E" w:rsidRDefault="00DB5FA0" w:rsidP="002E4474">
      <w:pPr>
        <w:jc w:val="both"/>
        <w:rPr>
          <w:szCs w:val="22"/>
        </w:rPr>
      </w:pPr>
    </w:p>
    <w:p w14:paraId="349E6221" w14:textId="02316E13" w:rsidR="00690841" w:rsidRPr="00EF172E" w:rsidRDefault="007B218C" w:rsidP="002E4474">
      <w:pPr>
        <w:pStyle w:val="ListParagraph"/>
        <w:ind w:left="0"/>
        <w:jc w:val="both"/>
        <w:rPr>
          <w:rStyle w:val="eop"/>
          <w:color w:val="000000"/>
          <w:szCs w:val="22"/>
          <w:shd w:val="clear" w:color="auto" w:fill="FFFFFF"/>
        </w:rPr>
      </w:pPr>
      <w:r w:rsidRPr="00EF172E">
        <w:rPr>
          <w:noProof/>
          <w:szCs w:val="22"/>
          <w:lang w:val="en-US"/>
        </w:rPr>
        <w:drawing>
          <wp:inline distT="0" distB="0" distL="0" distR="0" wp14:anchorId="0C64E182" wp14:editId="46889E65">
            <wp:extent cx="180975" cy="180975"/>
            <wp:effectExtent l="0" t="0" r="9525" b="952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478CD" w:rsidRPr="00EF172E">
        <w:rPr>
          <w:rStyle w:val="normaltextrun"/>
          <w:color w:val="000000"/>
          <w:szCs w:val="22"/>
          <w:shd w:val="clear" w:color="auto" w:fill="FFFFFF"/>
        </w:rPr>
        <w:t xml:space="preserve"> </w:t>
      </w:r>
      <w:r w:rsidR="00E478CD" w:rsidRPr="00EF172E">
        <w:rPr>
          <w:szCs w:val="22"/>
        </w:rPr>
        <w:t xml:space="preserve">Ovaj lijek je pod dodatnim praćenjem. Time se omogućava brzo otkrivanje novih bezbjednosnih informacija. Zdravstveni radnici treba da prijave svaku sumnju na neželjeno dejstvo ovog lijeka. Za način </w:t>
      </w:r>
      <w:r w:rsidR="00E478CD" w:rsidRPr="00EF172E">
        <w:rPr>
          <w:rStyle w:val="normaltextrun"/>
          <w:color w:val="000000"/>
          <w:szCs w:val="22"/>
          <w:shd w:val="clear" w:color="auto" w:fill="FFFFFF"/>
        </w:rPr>
        <w:t>prijavljivanja neželjenih dejstava, pogledajte informacije u dijelu 4.</w:t>
      </w:r>
      <w:r w:rsidR="00E478CD" w:rsidRPr="00EF172E">
        <w:rPr>
          <w:rStyle w:val="eop"/>
          <w:color w:val="000000"/>
          <w:szCs w:val="22"/>
          <w:shd w:val="clear" w:color="auto" w:fill="FFFFFF"/>
        </w:rPr>
        <w:t> </w:t>
      </w:r>
    </w:p>
    <w:p w14:paraId="5B7B3676" w14:textId="213419DB" w:rsidR="00CA7B89" w:rsidRPr="00EF172E" w:rsidRDefault="00CA7B89" w:rsidP="002E4474">
      <w:pPr>
        <w:pStyle w:val="ListParagraph"/>
        <w:jc w:val="both"/>
        <w:rPr>
          <w:szCs w:val="22"/>
        </w:rPr>
      </w:pPr>
    </w:p>
    <w:p w14:paraId="66D0AC51" w14:textId="56BEB753" w:rsidR="00DB5FA0" w:rsidRPr="00EF172E" w:rsidRDefault="00DB5FA0" w:rsidP="002E4474">
      <w:pPr>
        <w:pStyle w:val="ListParagraph"/>
        <w:jc w:val="both"/>
        <w:rPr>
          <w:szCs w:val="22"/>
        </w:rPr>
      </w:pPr>
    </w:p>
    <w:p w14:paraId="6D8BD4F3" w14:textId="77777777" w:rsidR="00DB5FA0" w:rsidRPr="00EF172E" w:rsidRDefault="00DB5FA0" w:rsidP="002E4474">
      <w:pPr>
        <w:pStyle w:val="ListParagraph"/>
        <w:jc w:val="both"/>
        <w:rPr>
          <w:szCs w:val="22"/>
        </w:rPr>
      </w:pPr>
    </w:p>
    <w:p w14:paraId="349E6222" w14:textId="77777777" w:rsidR="00690841" w:rsidRPr="00EF172E" w:rsidRDefault="00A708F3" w:rsidP="002E4474">
      <w:pPr>
        <w:jc w:val="both"/>
        <w:rPr>
          <w:b/>
          <w:bCs/>
          <w:szCs w:val="22"/>
        </w:rPr>
      </w:pPr>
      <w:r w:rsidRPr="00EF172E">
        <w:rPr>
          <w:b/>
          <w:szCs w:val="22"/>
        </w:rPr>
        <w:t>Pažljivo pročitajte ovo uputstvo prije nego što primite ovu vakcinu, jer sadrži informacije koje su važne za Vas.</w:t>
      </w:r>
    </w:p>
    <w:p w14:paraId="349E6223" w14:textId="77777777" w:rsidR="00690841" w:rsidRPr="00EF172E" w:rsidRDefault="00690841" w:rsidP="002E4474">
      <w:pPr>
        <w:jc w:val="both"/>
        <w:rPr>
          <w:b/>
          <w:bCs/>
          <w:szCs w:val="22"/>
        </w:rPr>
      </w:pPr>
    </w:p>
    <w:p w14:paraId="349E6224" w14:textId="77777777" w:rsidR="00690841" w:rsidRPr="00EF172E" w:rsidRDefault="00A708F3" w:rsidP="002E4474">
      <w:pPr>
        <w:numPr>
          <w:ilvl w:val="0"/>
          <w:numId w:val="44"/>
        </w:numPr>
        <w:spacing w:line="240" w:lineRule="auto"/>
        <w:ind w:left="567" w:right="-2" w:hanging="567"/>
        <w:jc w:val="both"/>
        <w:rPr>
          <w:szCs w:val="22"/>
        </w:rPr>
      </w:pPr>
      <w:r w:rsidRPr="00EF172E">
        <w:rPr>
          <w:szCs w:val="22"/>
        </w:rPr>
        <w:t>Uputstvo sačuvajte. Može biti potrebno da ga ponovo pročitate.</w:t>
      </w:r>
    </w:p>
    <w:p w14:paraId="349E6225" w14:textId="77777777" w:rsidR="00690841" w:rsidRPr="00EF172E" w:rsidRDefault="00A708F3" w:rsidP="002E4474">
      <w:pPr>
        <w:numPr>
          <w:ilvl w:val="0"/>
          <w:numId w:val="44"/>
        </w:numPr>
        <w:spacing w:line="240" w:lineRule="auto"/>
        <w:ind w:left="567" w:right="-2" w:hanging="567"/>
        <w:jc w:val="both"/>
        <w:rPr>
          <w:szCs w:val="22"/>
        </w:rPr>
      </w:pPr>
      <w:r w:rsidRPr="00EF172E">
        <w:rPr>
          <w:szCs w:val="22"/>
        </w:rPr>
        <w:t>Ako imate dodatnih pitanja, obratite se svom ljekaru ili farmaceutu ili medicinskoj sestri.</w:t>
      </w:r>
    </w:p>
    <w:p w14:paraId="349E6226" w14:textId="5EDEE658" w:rsidR="00690841" w:rsidRPr="00EF172E" w:rsidRDefault="00A708F3" w:rsidP="002E4474">
      <w:pPr>
        <w:numPr>
          <w:ilvl w:val="0"/>
          <w:numId w:val="44"/>
        </w:numPr>
        <w:spacing w:line="240" w:lineRule="auto"/>
        <w:ind w:left="567" w:right="-2" w:hanging="567"/>
        <w:jc w:val="both"/>
        <w:rPr>
          <w:szCs w:val="22"/>
        </w:rPr>
      </w:pPr>
      <w:r w:rsidRPr="00EF172E">
        <w:rPr>
          <w:szCs w:val="22"/>
        </w:rPr>
        <w:t>Ova vakcina propisana je samo Vama ili Vašem djetetu</w:t>
      </w:r>
      <w:r w:rsidR="00C0349F" w:rsidRPr="00EF172E">
        <w:rPr>
          <w:szCs w:val="22"/>
        </w:rPr>
        <w:t>. N</w:t>
      </w:r>
      <w:r w:rsidRPr="00EF172E">
        <w:rPr>
          <w:szCs w:val="22"/>
        </w:rPr>
        <w:t>e smijete je davati drugima.</w:t>
      </w:r>
    </w:p>
    <w:p w14:paraId="349E6227" w14:textId="77777777" w:rsidR="00690841" w:rsidRPr="00EF172E" w:rsidRDefault="00A708F3" w:rsidP="002E4474">
      <w:pPr>
        <w:numPr>
          <w:ilvl w:val="0"/>
          <w:numId w:val="44"/>
        </w:numPr>
        <w:spacing w:line="240" w:lineRule="auto"/>
        <w:ind w:left="567" w:right="-2" w:hanging="567"/>
        <w:jc w:val="both"/>
        <w:rPr>
          <w:szCs w:val="22"/>
        </w:rPr>
      </w:pPr>
      <w:r w:rsidRPr="00EF172E">
        <w:rPr>
          <w:szCs w:val="22"/>
        </w:rPr>
        <w:t>Ako Vam se javi bilo koje neželjeno dejstvo recite to svom ljekaru, farmaceutu ili medicinskoj sestri. Ovo uključuje i bilo koja neželjena dejstva koja nijesu navedena u ovom uputstvu. Pogledajte dio 4.</w:t>
      </w:r>
    </w:p>
    <w:p w14:paraId="349E6228" w14:textId="69FE46BC" w:rsidR="00690841" w:rsidRPr="00EF172E" w:rsidRDefault="00690841" w:rsidP="002E4474">
      <w:pPr>
        <w:ind w:right="-2"/>
        <w:jc w:val="both"/>
        <w:rPr>
          <w:szCs w:val="22"/>
        </w:rPr>
      </w:pPr>
    </w:p>
    <w:p w14:paraId="5AEC8272" w14:textId="2A4FAF04" w:rsidR="00DB5FA0" w:rsidRPr="00EF172E" w:rsidRDefault="00DB5FA0" w:rsidP="002E4474">
      <w:pPr>
        <w:ind w:right="-2"/>
        <w:jc w:val="both"/>
        <w:rPr>
          <w:szCs w:val="22"/>
        </w:rPr>
      </w:pPr>
    </w:p>
    <w:p w14:paraId="4DF9E3C0" w14:textId="77777777" w:rsidR="00DB5FA0" w:rsidRPr="00EF172E" w:rsidRDefault="00DB5FA0" w:rsidP="002E4474">
      <w:pPr>
        <w:ind w:right="-2"/>
        <w:jc w:val="both"/>
        <w:rPr>
          <w:szCs w:val="22"/>
        </w:rPr>
      </w:pPr>
    </w:p>
    <w:p w14:paraId="349E6229" w14:textId="77777777" w:rsidR="00690841" w:rsidRPr="00EF172E" w:rsidRDefault="00A708F3" w:rsidP="002E4474">
      <w:pPr>
        <w:jc w:val="both"/>
        <w:rPr>
          <w:b/>
          <w:bCs/>
          <w:szCs w:val="22"/>
        </w:rPr>
      </w:pPr>
      <w:r w:rsidRPr="00EF172E">
        <w:rPr>
          <w:b/>
          <w:szCs w:val="22"/>
        </w:rPr>
        <w:t>U ovom uputstvu pročitaćete:</w:t>
      </w:r>
    </w:p>
    <w:p w14:paraId="349E622A" w14:textId="77777777" w:rsidR="00690841" w:rsidRPr="00EF172E" w:rsidRDefault="00690841" w:rsidP="002E4474">
      <w:pPr>
        <w:jc w:val="both"/>
        <w:rPr>
          <w:b/>
          <w:bCs/>
          <w:szCs w:val="22"/>
        </w:rPr>
      </w:pPr>
    </w:p>
    <w:p w14:paraId="349E622B" w14:textId="39B46782" w:rsidR="00690841" w:rsidRPr="00EF172E" w:rsidRDefault="00A708F3" w:rsidP="002E4474">
      <w:pPr>
        <w:numPr>
          <w:ilvl w:val="12"/>
          <w:numId w:val="0"/>
        </w:numPr>
        <w:tabs>
          <w:tab w:val="left" w:pos="567"/>
        </w:tabs>
        <w:ind w:right="-29"/>
        <w:jc w:val="both"/>
        <w:rPr>
          <w:szCs w:val="22"/>
        </w:rPr>
      </w:pPr>
      <w:r w:rsidRPr="00EF172E">
        <w:rPr>
          <w:szCs w:val="22"/>
        </w:rPr>
        <w:t>1.</w:t>
      </w:r>
      <w:r w:rsidRPr="00EF172E">
        <w:rPr>
          <w:szCs w:val="22"/>
        </w:rPr>
        <w:tab/>
        <w:t>Šta je lijek Prevenar 20 i čemu je namijenjen</w:t>
      </w:r>
    </w:p>
    <w:p w14:paraId="349E622C" w14:textId="7F62EADE" w:rsidR="00690841" w:rsidRPr="00EF172E" w:rsidRDefault="00A708F3" w:rsidP="002E4474">
      <w:pPr>
        <w:numPr>
          <w:ilvl w:val="12"/>
          <w:numId w:val="0"/>
        </w:numPr>
        <w:tabs>
          <w:tab w:val="left" w:pos="567"/>
        </w:tabs>
        <w:ind w:right="-29"/>
        <w:jc w:val="both"/>
        <w:rPr>
          <w:szCs w:val="22"/>
        </w:rPr>
      </w:pPr>
      <w:r w:rsidRPr="00EF172E">
        <w:rPr>
          <w:szCs w:val="22"/>
        </w:rPr>
        <w:t>2.</w:t>
      </w:r>
      <w:r w:rsidRPr="00EF172E">
        <w:rPr>
          <w:szCs w:val="22"/>
        </w:rPr>
        <w:tab/>
        <w:t>Šta treba da znate prije nego što Vi ili Vaše dijete primite Prevenar 20</w:t>
      </w:r>
    </w:p>
    <w:p w14:paraId="349E622D" w14:textId="2521A68D" w:rsidR="00690841" w:rsidRPr="00EF172E" w:rsidRDefault="00A708F3" w:rsidP="002E4474">
      <w:pPr>
        <w:numPr>
          <w:ilvl w:val="12"/>
          <w:numId w:val="0"/>
        </w:numPr>
        <w:tabs>
          <w:tab w:val="left" w:pos="567"/>
        </w:tabs>
        <w:ind w:right="-29"/>
        <w:jc w:val="both"/>
        <w:rPr>
          <w:szCs w:val="22"/>
        </w:rPr>
      </w:pPr>
      <w:r w:rsidRPr="00EF172E">
        <w:rPr>
          <w:szCs w:val="22"/>
        </w:rPr>
        <w:t>3.</w:t>
      </w:r>
      <w:r w:rsidRPr="00EF172E">
        <w:rPr>
          <w:szCs w:val="22"/>
        </w:rPr>
        <w:tab/>
        <w:t>Kako se upotrebljava lijek Prevenar 20</w:t>
      </w:r>
    </w:p>
    <w:p w14:paraId="349E622E" w14:textId="77777777" w:rsidR="00690841" w:rsidRPr="00EF172E" w:rsidRDefault="00A708F3" w:rsidP="002E4474">
      <w:pPr>
        <w:numPr>
          <w:ilvl w:val="12"/>
          <w:numId w:val="0"/>
        </w:numPr>
        <w:tabs>
          <w:tab w:val="left" w:pos="567"/>
        </w:tabs>
        <w:ind w:right="-29"/>
        <w:jc w:val="both"/>
        <w:rPr>
          <w:szCs w:val="22"/>
        </w:rPr>
      </w:pPr>
      <w:r w:rsidRPr="00EF172E">
        <w:rPr>
          <w:szCs w:val="22"/>
        </w:rPr>
        <w:t>4.</w:t>
      </w:r>
      <w:r w:rsidRPr="00EF172E">
        <w:rPr>
          <w:szCs w:val="22"/>
        </w:rPr>
        <w:tab/>
        <w:t>Moguća neželjena dejstva</w:t>
      </w:r>
    </w:p>
    <w:p w14:paraId="349E622F" w14:textId="5A3E2102" w:rsidR="00690841" w:rsidRPr="00EF172E" w:rsidRDefault="00A708F3" w:rsidP="002E4474">
      <w:pPr>
        <w:tabs>
          <w:tab w:val="left" w:pos="567"/>
        </w:tabs>
        <w:ind w:right="-29"/>
        <w:jc w:val="both"/>
        <w:rPr>
          <w:szCs w:val="22"/>
        </w:rPr>
      </w:pPr>
      <w:r w:rsidRPr="00EF172E">
        <w:rPr>
          <w:szCs w:val="22"/>
        </w:rPr>
        <w:t>5.</w:t>
      </w:r>
      <w:r w:rsidRPr="00EF172E">
        <w:rPr>
          <w:szCs w:val="22"/>
        </w:rPr>
        <w:tab/>
        <w:t>Kako čuvati lijek Prevenar 20</w:t>
      </w:r>
    </w:p>
    <w:p w14:paraId="349E6230" w14:textId="77777777" w:rsidR="00690841" w:rsidRPr="00EF172E" w:rsidRDefault="00A708F3" w:rsidP="002E4474">
      <w:pPr>
        <w:tabs>
          <w:tab w:val="left" w:pos="567"/>
        </w:tabs>
        <w:ind w:right="-29"/>
        <w:jc w:val="both"/>
        <w:rPr>
          <w:szCs w:val="22"/>
        </w:rPr>
      </w:pPr>
      <w:r w:rsidRPr="00EF172E">
        <w:rPr>
          <w:szCs w:val="22"/>
        </w:rPr>
        <w:t>6.</w:t>
      </w:r>
      <w:r w:rsidRPr="00EF172E">
        <w:rPr>
          <w:szCs w:val="22"/>
        </w:rPr>
        <w:tab/>
        <w:t>Sadržaj pakovanja i dodatne informacije</w:t>
      </w:r>
    </w:p>
    <w:p w14:paraId="349E6231" w14:textId="77777777" w:rsidR="00690841" w:rsidRPr="00EF172E" w:rsidRDefault="00690841" w:rsidP="002E4474">
      <w:pPr>
        <w:numPr>
          <w:ilvl w:val="12"/>
          <w:numId w:val="0"/>
        </w:numPr>
        <w:jc w:val="both"/>
        <w:rPr>
          <w:szCs w:val="22"/>
        </w:rPr>
      </w:pPr>
    </w:p>
    <w:p w14:paraId="74C32BAA" w14:textId="77777777" w:rsidR="00DB5FA0" w:rsidRPr="00EF172E" w:rsidRDefault="00DB5FA0">
      <w:pPr>
        <w:spacing w:line="240" w:lineRule="auto"/>
        <w:rPr>
          <w:b/>
          <w:szCs w:val="22"/>
        </w:rPr>
      </w:pPr>
      <w:r w:rsidRPr="00EF172E">
        <w:rPr>
          <w:b/>
          <w:szCs w:val="22"/>
        </w:rPr>
        <w:br w:type="page"/>
      </w:r>
    </w:p>
    <w:p w14:paraId="349E6233" w14:textId="34ECA002" w:rsidR="00690841" w:rsidRPr="00EF172E" w:rsidRDefault="001C2127" w:rsidP="002E4474">
      <w:pPr>
        <w:tabs>
          <w:tab w:val="left" w:pos="567"/>
        </w:tabs>
        <w:jc w:val="both"/>
        <w:rPr>
          <w:szCs w:val="22"/>
        </w:rPr>
      </w:pPr>
      <w:r w:rsidRPr="00EF172E">
        <w:rPr>
          <w:b/>
          <w:szCs w:val="22"/>
        </w:rPr>
        <w:lastRenderedPageBreak/>
        <w:t>1.</w:t>
      </w:r>
      <w:r w:rsidRPr="00EF172E">
        <w:rPr>
          <w:b/>
          <w:szCs w:val="22"/>
        </w:rPr>
        <w:tab/>
        <w:t>ŠTA JE LIJEK PREVENAR 20 I ČEMU JE NAMIJENJEN</w:t>
      </w:r>
    </w:p>
    <w:p w14:paraId="349E6234" w14:textId="77777777" w:rsidR="00690841" w:rsidRPr="00EF172E" w:rsidRDefault="00690841" w:rsidP="002E4474">
      <w:pPr>
        <w:tabs>
          <w:tab w:val="left" w:pos="7513"/>
          <w:tab w:val="left" w:pos="7655"/>
          <w:tab w:val="left" w:pos="10005"/>
          <w:tab w:val="left" w:pos="15030"/>
        </w:tabs>
        <w:spacing w:line="240" w:lineRule="atLeast"/>
        <w:ind w:right="-1"/>
        <w:jc w:val="both"/>
        <w:rPr>
          <w:szCs w:val="22"/>
        </w:rPr>
      </w:pPr>
    </w:p>
    <w:p w14:paraId="349E6235" w14:textId="715660A1" w:rsidR="00690841" w:rsidRPr="00EF172E" w:rsidRDefault="00DB5149" w:rsidP="002E4474">
      <w:pPr>
        <w:tabs>
          <w:tab w:val="left" w:pos="7513"/>
          <w:tab w:val="left" w:pos="7655"/>
          <w:tab w:val="left" w:pos="10005"/>
          <w:tab w:val="left" w:pos="15030"/>
        </w:tabs>
        <w:spacing w:line="240" w:lineRule="atLeast"/>
        <w:ind w:right="-1"/>
        <w:jc w:val="both"/>
        <w:rPr>
          <w:szCs w:val="22"/>
        </w:rPr>
      </w:pPr>
      <w:r w:rsidRPr="00EF172E">
        <w:rPr>
          <w:szCs w:val="22"/>
        </w:rPr>
        <w:t>Prevenar 20 je pneumokokna vakcina koja se daje:</w:t>
      </w:r>
    </w:p>
    <w:p w14:paraId="200127BB" w14:textId="77777777" w:rsidR="007449AB" w:rsidRPr="00EF172E" w:rsidRDefault="007449AB" w:rsidP="002E4474">
      <w:pPr>
        <w:tabs>
          <w:tab w:val="left" w:pos="7513"/>
          <w:tab w:val="left" w:pos="7655"/>
          <w:tab w:val="left" w:pos="10005"/>
          <w:tab w:val="left" w:pos="15030"/>
        </w:tabs>
        <w:spacing w:line="240" w:lineRule="atLeast"/>
        <w:ind w:right="-1"/>
        <w:jc w:val="both"/>
        <w:rPr>
          <w:szCs w:val="22"/>
        </w:rPr>
      </w:pPr>
    </w:p>
    <w:p w14:paraId="1A465820" w14:textId="2837AF7D" w:rsidR="00872A39" w:rsidRPr="00EF172E" w:rsidRDefault="00872A39" w:rsidP="002E4474">
      <w:pPr>
        <w:numPr>
          <w:ilvl w:val="0"/>
          <w:numId w:val="7"/>
        </w:numPr>
        <w:tabs>
          <w:tab w:val="clear" w:pos="360"/>
          <w:tab w:val="num" w:pos="567"/>
          <w:tab w:val="left" w:pos="7513"/>
          <w:tab w:val="left" w:pos="7655"/>
          <w:tab w:val="left" w:pos="10005"/>
          <w:tab w:val="left" w:pos="15030"/>
        </w:tabs>
        <w:spacing w:line="240" w:lineRule="atLeast"/>
        <w:ind w:left="567" w:right="-1" w:hanging="567"/>
        <w:jc w:val="both"/>
        <w:rPr>
          <w:szCs w:val="22"/>
        </w:rPr>
      </w:pPr>
      <w:r w:rsidRPr="00EF172E">
        <w:rPr>
          <w:b/>
          <w:szCs w:val="22"/>
        </w:rPr>
        <w:t>djeci uzrasta od 6</w:t>
      </w:r>
      <w:r w:rsidR="00C0349F" w:rsidRPr="00EF172E">
        <w:rPr>
          <w:b/>
          <w:szCs w:val="22"/>
        </w:rPr>
        <w:t> </w:t>
      </w:r>
      <w:r w:rsidRPr="00EF172E">
        <w:rPr>
          <w:b/>
          <w:szCs w:val="22"/>
        </w:rPr>
        <w:t>ned</w:t>
      </w:r>
      <w:r w:rsidR="00C0349F" w:rsidRPr="00EF172E">
        <w:rPr>
          <w:b/>
          <w:szCs w:val="22"/>
        </w:rPr>
        <w:t>j</w:t>
      </w:r>
      <w:r w:rsidRPr="00EF172E">
        <w:rPr>
          <w:b/>
          <w:szCs w:val="22"/>
        </w:rPr>
        <w:t>elja do manje od 18 godina</w:t>
      </w:r>
      <w:r w:rsidRPr="00EF172E">
        <w:rPr>
          <w:szCs w:val="22"/>
        </w:rPr>
        <w:t xml:space="preserve"> kako bi se spriječile bolesti kao što su meningitis (zapaljenje moždanih ovojnica), sepsa ili bakterijemija (prisustvo bakterija u krvotoku), pneumonija (infekcija pluća) i infekcije uha (akutni otitis srednjeg uha) izazvane od strane 20 vrsta bakterije </w:t>
      </w:r>
      <w:r w:rsidRPr="00EF172E">
        <w:rPr>
          <w:i/>
          <w:szCs w:val="22"/>
        </w:rPr>
        <w:t>Streptococcus pneumoniae</w:t>
      </w:r>
      <w:r w:rsidRPr="00EF172E">
        <w:rPr>
          <w:szCs w:val="22"/>
        </w:rPr>
        <w:t>,</w:t>
      </w:r>
    </w:p>
    <w:p w14:paraId="12448136" w14:textId="77777777" w:rsidR="00872A39" w:rsidRPr="00EF172E" w:rsidRDefault="00872A39" w:rsidP="002E4474">
      <w:pPr>
        <w:pStyle w:val="ListParagraph"/>
        <w:tabs>
          <w:tab w:val="left" w:pos="7513"/>
          <w:tab w:val="left" w:pos="7655"/>
          <w:tab w:val="left" w:pos="10005"/>
          <w:tab w:val="left" w:pos="15030"/>
        </w:tabs>
        <w:spacing w:line="240" w:lineRule="atLeast"/>
        <w:ind w:left="360" w:right="-1"/>
        <w:jc w:val="both"/>
        <w:rPr>
          <w:szCs w:val="22"/>
        </w:rPr>
      </w:pPr>
    </w:p>
    <w:p w14:paraId="349E6237" w14:textId="0BEFF758" w:rsidR="00690841" w:rsidRPr="00EF172E" w:rsidRDefault="00A708F3" w:rsidP="002E4474">
      <w:pPr>
        <w:numPr>
          <w:ilvl w:val="0"/>
          <w:numId w:val="7"/>
        </w:numPr>
        <w:tabs>
          <w:tab w:val="clear" w:pos="360"/>
          <w:tab w:val="num" w:pos="567"/>
          <w:tab w:val="left" w:pos="7513"/>
          <w:tab w:val="left" w:pos="7655"/>
          <w:tab w:val="left" w:pos="10005"/>
          <w:tab w:val="left" w:pos="15030"/>
        </w:tabs>
        <w:spacing w:line="240" w:lineRule="atLeast"/>
        <w:ind w:left="567" w:right="-1" w:hanging="567"/>
        <w:jc w:val="both"/>
        <w:rPr>
          <w:szCs w:val="22"/>
        </w:rPr>
      </w:pPr>
      <w:r w:rsidRPr="00EF172E">
        <w:rPr>
          <w:b/>
          <w:szCs w:val="22"/>
        </w:rPr>
        <w:t>odraslim osobama uzrasta 18</w:t>
      </w:r>
      <w:r w:rsidR="00C0349F" w:rsidRPr="00EF172E">
        <w:rPr>
          <w:b/>
          <w:szCs w:val="22"/>
        </w:rPr>
        <w:t> </w:t>
      </w:r>
      <w:r w:rsidRPr="00EF172E">
        <w:rPr>
          <w:b/>
          <w:szCs w:val="22"/>
        </w:rPr>
        <w:t>godina i starijim</w:t>
      </w:r>
      <w:r w:rsidRPr="00EF172E">
        <w:rPr>
          <w:szCs w:val="22"/>
        </w:rPr>
        <w:t xml:space="preserve"> za prevenciju bolesti</w:t>
      </w:r>
      <w:r w:rsidR="00DB5FA0" w:rsidRPr="00EF172E">
        <w:rPr>
          <w:szCs w:val="22"/>
        </w:rPr>
        <w:t xml:space="preserve"> </w:t>
      </w:r>
      <w:r w:rsidR="00247255" w:rsidRPr="00EF172E">
        <w:rPr>
          <w:szCs w:val="22"/>
        </w:rPr>
        <w:t xml:space="preserve">kao što su </w:t>
      </w:r>
      <w:r w:rsidRPr="00EF172E">
        <w:rPr>
          <w:szCs w:val="22"/>
        </w:rPr>
        <w:t xml:space="preserve">: pneumonija (infekcija pluća), sepsa ili bakterijemija (prisustvo bakterija u krvotoku) i meningitis (zapaljenje moždanih ovojnica), izazvanih od strane 20 vrsta bakterije </w:t>
      </w:r>
      <w:r w:rsidRPr="00EF172E">
        <w:rPr>
          <w:i/>
          <w:szCs w:val="22"/>
        </w:rPr>
        <w:t>Streptococcus pneumoniae.</w:t>
      </w:r>
    </w:p>
    <w:p w14:paraId="349E6238" w14:textId="77777777" w:rsidR="00690841" w:rsidRPr="00EF172E" w:rsidRDefault="00690841" w:rsidP="002E4474">
      <w:pPr>
        <w:tabs>
          <w:tab w:val="left" w:pos="7513"/>
          <w:tab w:val="left" w:pos="7655"/>
          <w:tab w:val="left" w:pos="10005"/>
          <w:tab w:val="left" w:pos="15030"/>
        </w:tabs>
        <w:spacing w:line="240" w:lineRule="atLeast"/>
        <w:ind w:right="-1"/>
        <w:jc w:val="both"/>
        <w:rPr>
          <w:szCs w:val="22"/>
        </w:rPr>
      </w:pPr>
    </w:p>
    <w:p w14:paraId="349E6239" w14:textId="5852634C" w:rsidR="00690841" w:rsidRPr="00EF172E" w:rsidRDefault="00DB5149" w:rsidP="002E4474">
      <w:pPr>
        <w:tabs>
          <w:tab w:val="left" w:pos="284"/>
          <w:tab w:val="left" w:pos="7513"/>
        </w:tabs>
        <w:ind w:right="-2"/>
        <w:jc w:val="both"/>
        <w:rPr>
          <w:szCs w:val="22"/>
        </w:rPr>
      </w:pPr>
      <w:r w:rsidRPr="00EF172E">
        <w:rPr>
          <w:szCs w:val="22"/>
        </w:rPr>
        <w:t xml:space="preserve">Prevenar 20 obezbjeđuje zaštitu od 20 vrsta bakterije </w:t>
      </w:r>
      <w:r w:rsidRPr="00EF172E">
        <w:rPr>
          <w:i/>
          <w:szCs w:val="22"/>
        </w:rPr>
        <w:t>Streptococcus pneumoniae</w:t>
      </w:r>
      <w:r w:rsidRPr="00EF172E">
        <w:rPr>
          <w:szCs w:val="22"/>
        </w:rPr>
        <w:t>.</w:t>
      </w:r>
    </w:p>
    <w:p w14:paraId="349E623A" w14:textId="77777777" w:rsidR="00690841" w:rsidRPr="00EF172E" w:rsidRDefault="00690841" w:rsidP="002E4474">
      <w:pPr>
        <w:tabs>
          <w:tab w:val="left" w:pos="7513"/>
          <w:tab w:val="left" w:pos="7655"/>
          <w:tab w:val="left" w:pos="10005"/>
          <w:tab w:val="left" w:pos="15030"/>
        </w:tabs>
        <w:spacing w:line="240" w:lineRule="atLeast"/>
        <w:ind w:right="-1"/>
        <w:jc w:val="both"/>
        <w:rPr>
          <w:szCs w:val="22"/>
        </w:rPr>
      </w:pPr>
    </w:p>
    <w:p w14:paraId="349E623B" w14:textId="55384574" w:rsidR="00690841" w:rsidRPr="00EF172E" w:rsidRDefault="00A708F3" w:rsidP="002E4474">
      <w:pPr>
        <w:autoSpaceDE w:val="0"/>
        <w:autoSpaceDN w:val="0"/>
        <w:adjustRightInd w:val="0"/>
        <w:jc w:val="both"/>
        <w:rPr>
          <w:i/>
          <w:iCs/>
          <w:szCs w:val="22"/>
        </w:rPr>
      </w:pPr>
      <w:r w:rsidRPr="00EF172E">
        <w:rPr>
          <w:szCs w:val="22"/>
        </w:rPr>
        <w:t>Ova vakcina djeluje tako što pomaže organizmu da stvori sopstvena antitijela, koja štite Vas ili Vaše dijete od bolesti uzrokovanih navedenom bakterijom.</w:t>
      </w:r>
    </w:p>
    <w:p w14:paraId="349E623C" w14:textId="77777777" w:rsidR="00690841" w:rsidRPr="00EF172E" w:rsidRDefault="00690841" w:rsidP="002E4474">
      <w:pPr>
        <w:tabs>
          <w:tab w:val="left" w:pos="7513"/>
          <w:tab w:val="left" w:pos="7655"/>
          <w:tab w:val="left" w:pos="10005"/>
          <w:tab w:val="left" w:pos="15030"/>
        </w:tabs>
        <w:spacing w:line="240" w:lineRule="atLeast"/>
        <w:ind w:right="-1"/>
        <w:jc w:val="both"/>
        <w:rPr>
          <w:szCs w:val="22"/>
        </w:rPr>
      </w:pPr>
    </w:p>
    <w:p w14:paraId="349E623D" w14:textId="77777777" w:rsidR="00690841" w:rsidRPr="00EF172E" w:rsidRDefault="00690841" w:rsidP="002E4474">
      <w:pPr>
        <w:tabs>
          <w:tab w:val="left" w:pos="7513"/>
          <w:tab w:val="left" w:pos="7655"/>
          <w:tab w:val="left" w:pos="10005"/>
          <w:tab w:val="left" w:pos="15030"/>
        </w:tabs>
        <w:spacing w:line="240" w:lineRule="atLeast"/>
        <w:ind w:right="-1"/>
        <w:jc w:val="both"/>
        <w:rPr>
          <w:szCs w:val="22"/>
        </w:rPr>
      </w:pPr>
    </w:p>
    <w:p w14:paraId="349E623E" w14:textId="186BA486" w:rsidR="00690841" w:rsidRPr="00EF172E" w:rsidRDefault="00A708F3" w:rsidP="002E4474">
      <w:pPr>
        <w:tabs>
          <w:tab w:val="left" w:pos="567"/>
        </w:tabs>
        <w:jc w:val="both"/>
        <w:rPr>
          <w:b/>
          <w:bCs/>
          <w:szCs w:val="22"/>
        </w:rPr>
      </w:pPr>
      <w:r w:rsidRPr="00EF172E">
        <w:rPr>
          <w:b/>
          <w:szCs w:val="22"/>
        </w:rPr>
        <w:t>2.</w:t>
      </w:r>
      <w:r w:rsidRPr="00EF172E">
        <w:rPr>
          <w:b/>
          <w:szCs w:val="22"/>
        </w:rPr>
        <w:tab/>
        <w:t>ŠTA TREBA DA ZNATE PRIJE NEGO ŠTO VI ILI VAŠE DIJETE PRIMITE PREVENAR 20</w:t>
      </w:r>
    </w:p>
    <w:p w14:paraId="349E623F" w14:textId="77777777" w:rsidR="00690841" w:rsidRPr="00EF172E" w:rsidRDefault="00690841" w:rsidP="002E4474">
      <w:pPr>
        <w:pStyle w:val="BodyText"/>
        <w:jc w:val="both"/>
        <w:rPr>
          <w:color w:val="auto"/>
          <w:szCs w:val="22"/>
        </w:rPr>
      </w:pPr>
    </w:p>
    <w:p w14:paraId="349E6240" w14:textId="4DABE715" w:rsidR="00690841" w:rsidRPr="00EF172E" w:rsidRDefault="00DB5149" w:rsidP="002E4474">
      <w:pPr>
        <w:pStyle w:val="BodyText"/>
        <w:jc w:val="both"/>
        <w:rPr>
          <w:b/>
          <w:i w:val="0"/>
          <w:color w:val="auto"/>
          <w:szCs w:val="22"/>
        </w:rPr>
      </w:pPr>
      <w:r w:rsidRPr="00EF172E">
        <w:rPr>
          <w:b/>
          <w:i w:val="0"/>
          <w:color w:val="auto"/>
          <w:szCs w:val="22"/>
        </w:rPr>
        <w:t>Lijek Prevenar 20 ne smijete primiti:</w:t>
      </w:r>
    </w:p>
    <w:p w14:paraId="349E6241" w14:textId="77777777" w:rsidR="00690841" w:rsidRPr="00EF172E" w:rsidRDefault="00690841" w:rsidP="002E4474">
      <w:pPr>
        <w:pStyle w:val="BodyText"/>
        <w:jc w:val="both"/>
        <w:rPr>
          <w:b/>
          <w:color w:val="auto"/>
          <w:szCs w:val="22"/>
        </w:rPr>
      </w:pPr>
    </w:p>
    <w:p w14:paraId="349E6242" w14:textId="263DAAFF" w:rsidR="00690841" w:rsidRPr="00EF172E" w:rsidRDefault="00A708F3" w:rsidP="002E4474">
      <w:pPr>
        <w:tabs>
          <w:tab w:val="left" w:pos="567"/>
        </w:tabs>
        <w:ind w:left="567" w:hanging="567"/>
        <w:jc w:val="both"/>
        <w:rPr>
          <w:strike/>
          <w:szCs w:val="22"/>
        </w:rPr>
      </w:pPr>
      <w:r w:rsidRPr="00EF172E">
        <w:rPr>
          <w:szCs w:val="22"/>
        </w:rPr>
        <w:t>•</w:t>
      </w:r>
      <w:r w:rsidRPr="00EF172E">
        <w:rPr>
          <w:szCs w:val="22"/>
        </w:rPr>
        <w:tab/>
        <w:t>ukoliko ste Vi ili Vaše dijete alergični (preosjetljivi) na aktivne supstance ili na bilo koju od pomoćnih supstanci ovog lijeka (navedenih u dijelu 6) ili na druge vakcine koje sadrže toksoid difterije.</w:t>
      </w:r>
    </w:p>
    <w:p w14:paraId="349E6243" w14:textId="77777777" w:rsidR="00690841" w:rsidRPr="00EF172E" w:rsidRDefault="00690841" w:rsidP="002E4474">
      <w:pPr>
        <w:jc w:val="both"/>
        <w:rPr>
          <w:szCs w:val="22"/>
        </w:rPr>
      </w:pPr>
    </w:p>
    <w:p w14:paraId="349E6244" w14:textId="74935DA7" w:rsidR="00690841" w:rsidRPr="00EF172E" w:rsidRDefault="00A708F3" w:rsidP="002E4474">
      <w:pPr>
        <w:pStyle w:val="BodyText"/>
        <w:keepNext/>
        <w:jc w:val="both"/>
        <w:rPr>
          <w:b/>
          <w:i w:val="0"/>
          <w:color w:val="auto"/>
          <w:szCs w:val="22"/>
        </w:rPr>
      </w:pPr>
      <w:r w:rsidRPr="00EF172E">
        <w:rPr>
          <w:b/>
          <w:i w:val="0"/>
          <w:color w:val="auto"/>
          <w:szCs w:val="22"/>
        </w:rPr>
        <w:t>Upozorenja i mjere opreza:</w:t>
      </w:r>
    </w:p>
    <w:p w14:paraId="349E6245" w14:textId="77777777" w:rsidR="00690841" w:rsidRPr="00EF172E" w:rsidRDefault="00690841" w:rsidP="002E4474">
      <w:pPr>
        <w:pStyle w:val="BodyText"/>
        <w:keepNext/>
        <w:jc w:val="both"/>
        <w:rPr>
          <w:b/>
          <w:i w:val="0"/>
          <w:color w:val="auto"/>
          <w:szCs w:val="22"/>
        </w:rPr>
      </w:pPr>
    </w:p>
    <w:p w14:paraId="349E6246" w14:textId="71CB0303" w:rsidR="00690841" w:rsidRPr="00EF172E" w:rsidRDefault="00A708F3" w:rsidP="002E4474">
      <w:pPr>
        <w:keepNext/>
        <w:spacing w:line="240" w:lineRule="auto"/>
        <w:jc w:val="both"/>
        <w:rPr>
          <w:szCs w:val="22"/>
        </w:rPr>
      </w:pPr>
      <w:r w:rsidRPr="00EF172E">
        <w:rPr>
          <w:szCs w:val="22"/>
        </w:rPr>
        <w:t>Razgovarajte sa Vašim ljekarom, farmaceutom ili medicinskom sestrom prije vakcinacije ukoliko Vi ili Vaše dijete:</w:t>
      </w:r>
    </w:p>
    <w:p w14:paraId="349E6247" w14:textId="77777777" w:rsidR="00690841" w:rsidRPr="00EF172E" w:rsidRDefault="00690841" w:rsidP="002E4474">
      <w:pPr>
        <w:keepNext/>
        <w:spacing w:line="240" w:lineRule="auto"/>
        <w:jc w:val="both"/>
        <w:rPr>
          <w:szCs w:val="22"/>
        </w:rPr>
      </w:pPr>
    </w:p>
    <w:p w14:paraId="349E6248" w14:textId="0CADE1E4" w:rsidR="00690841" w:rsidRPr="00EF172E" w:rsidRDefault="00A708F3" w:rsidP="002E4474">
      <w:pPr>
        <w:numPr>
          <w:ilvl w:val="0"/>
          <w:numId w:val="30"/>
        </w:numPr>
        <w:tabs>
          <w:tab w:val="clear" w:pos="360"/>
          <w:tab w:val="num" w:pos="567"/>
          <w:tab w:val="left" w:pos="7513"/>
          <w:tab w:val="left" w:pos="7655"/>
        </w:tabs>
        <w:spacing w:line="240" w:lineRule="auto"/>
        <w:ind w:left="567" w:hanging="567"/>
        <w:jc w:val="both"/>
        <w:rPr>
          <w:szCs w:val="22"/>
        </w:rPr>
      </w:pPr>
      <w:r w:rsidRPr="00EF172E">
        <w:rPr>
          <w:szCs w:val="22"/>
        </w:rPr>
        <w:t>imate ili ste imali zdravstvene probleme nakon primjene prethodne doze vakcine Prevenar 20, kao što je alergijska reakcija ili problemi sa disanjem,</w:t>
      </w:r>
    </w:p>
    <w:p w14:paraId="349E6249" w14:textId="77777777" w:rsidR="00690841" w:rsidRPr="00EF172E" w:rsidRDefault="00A708F3" w:rsidP="002E4474">
      <w:pPr>
        <w:numPr>
          <w:ilvl w:val="0"/>
          <w:numId w:val="30"/>
        </w:numPr>
        <w:tabs>
          <w:tab w:val="clear" w:pos="360"/>
          <w:tab w:val="num" w:pos="567"/>
          <w:tab w:val="left" w:pos="7513"/>
          <w:tab w:val="left" w:pos="7655"/>
        </w:tabs>
        <w:spacing w:line="240" w:lineRule="auto"/>
        <w:ind w:left="567" w:hanging="567"/>
        <w:jc w:val="both"/>
        <w:rPr>
          <w:szCs w:val="22"/>
        </w:rPr>
      </w:pPr>
      <w:r w:rsidRPr="00EF172E">
        <w:rPr>
          <w:szCs w:val="22"/>
        </w:rPr>
        <w:t>imate ozbiljnu bolest ili visoku temperaturu. Međutim, blaga temperatura ili infekcija gornjih disajnih puteva (na primjer prehlada) sama po sebi nije razlog za odlaganje vakcinacije,</w:t>
      </w:r>
    </w:p>
    <w:p w14:paraId="349E624A" w14:textId="77777777" w:rsidR="00690841" w:rsidRPr="00EF172E" w:rsidRDefault="00A708F3" w:rsidP="002E4474">
      <w:pPr>
        <w:numPr>
          <w:ilvl w:val="0"/>
          <w:numId w:val="30"/>
        </w:numPr>
        <w:tabs>
          <w:tab w:val="clear" w:pos="360"/>
          <w:tab w:val="num" w:pos="567"/>
          <w:tab w:val="left" w:pos="7513"/>
          <w:tab w:val="left" w:pos="7655"/>
        </w:tabs>
        <w:spacing w:line="240" w:lineRule="auto"/>
        <w:ind w:left="567" w:hanging="567"/>
        <w:jc w:val="both"/>
        <w:rPr>
          <w:szCs w:val="22"/>
        </w:rPr>
      </w:pPr>
      <w:r w:rsidRPr="00EF172E">
        <w:rPr>
          <w:szCs w:val="22"/>
        </w:rPr>
        <w:t>imate bilo koji problem sa krvarenjem ili modricama koje se lako stvaraju,</w:t>
      </w:r>
    </w:p>
    <w:p w14:paraId="349E624B" w14:textId="226B9E89" w:rsidR="00690841" w:rsidRPr="00EF172E" w:rsidRDefault="00A708F3" w:rsidP="002E4474">
      <w:pPr>
        <w:numPr>
          <w:ilvl w:val="0"/>
          <w:numId w:val="31"/>
        </w:numPr>
        <w:tabs>
          <w:tab w:val="num" w:pos="567"/>
        </w:tabs>
        <w:autoSpaceDE w:val="0"/>
        <w:autoSpaceDN w:val="0"/>
        <w:adjustRightInd w:val="0"/>
        <w:spacing w:line="240" w:lineRule="auto"/>
        <w:ind w:left="567" w:hanging="567"/>
        <w:jc w:val="both"/>
        <w:rPr>
          <w:szCs w:val="22"/>
        </w:rPr>
      </w:pPr>
      <w:r w:rsidRPr="00EF172E">
        <w:rPr>
          <w:szCs w:val="22"/>
        </w:rPr>
        <w:t xml:space="preserve">imate oslabljen imuni sistem (npr. uslijed HIV infekcije), jer možda nećete imati potpunu zaštitu nakon vakcinacije vakcinom Prevenar 20. </w:t>
      </w:r>
    </w:p>
    <w:p w14:paraId="656B2660" w14:textId="77777777" w:rsidR="00EF43BC" w:rsidRPr="00EF172E" w:rsidRDefault="00EF43BC" w:rsidP="002E4474">
      <w:pPr>
        <w:tabs>
          <w:tab w:val="left" w:pos="7655"/>
          <w:tab w:val="left" w:pos="8931"/>
          <w:tab w:val="left" w:pos="9071"/>
          <w:tab w:val="left" w:pos="15030"/>
        </w:tabs>
        <w:spacing w:line="240" w:lineRule="atLeast"/>
        <w:ind w:right="167"/>
        <w:jc w:val="both"/>
        <w:rPr>
          <w:szCs w:val="22"/>
        </w:rPr>
      </w:pPr>
    </w:p>
    <w:p w14:paraId="428133FC" w14:textId="61EA46D9" w:rsidR="00EF43BC" w:rsidRPr="00EF172E" w:rsidRDefault="00EF43BC" w:rsidP="002E4474">
      <w:pPr>
        <w:tabs>
          <w:tab w:val="left" w:pos="7655"/>
          <w:tab w:val="left" w:pos="8931"/>
          <w:tab w:val="left" w:pos="9071"/>
          <w:tab w:val="left" w:pos="15030"/>
        </w:tabs>
        <w:spacing w:line="240" w:lineRule="atLeast"/>
        <w:ind w:right="167"/>
        <w:jc w:val="both"/>
        <w:rPr>
          <w:szCs w:val="22"/>
        </w:rPr>
      </w:pPr>
      <w:r w:rsidRPr="00EF172E">
        <w:rPr>
          <w:szCs w:val="22"/>
        </w:rPr>
        <w:t>Obratite se Vašem ljekaru, farmaceutu ili medicinskoj sestri prije vakcinacije Vašeg djeteta ukoliko je ono veoma prijevremeno rođeno (u 28.</w:t>
      </w:r>
      <w:r w:rsidR="00C0349F" w:rsidRPr="00EF172E">
        <w:rPr>
          <w:szCs w:val="22"/>
        </w:rPr>
        <w:t xml:space="preserve">  </w:t>
      </w:r>
      <w:r w:rsidRPr="00EF172E">
        <w:rPr>
          <w:szCs w:val="22"/>
        </w:rPr>
        <w:t>nedjelji gestacije ili ranije), jer se mogu javiti duže pauze u disanju od normalnih tokom 2–3 dana nakon vakcinacije.</w:t>
      </w:r>
    </w:p>
    <w:p w14:paraId="349E624C" w14:textId="71B428E1" w:rsidR="00690841" w:rsidRPr="00EF172E" w:rsidRDefault="00690841" w:rsidP="002E4474">
      <w:pPr>
        <w:tabs>
          <w:tab w:val="left" w:pos="7655"/>
          <w:tab w:val="left" w:pos="8931"/>
          <w:tab w:val="left" w:pos="9071"/>
          <w:tab w:val="left" w:pos="15030"/>
        </w:tabs>
        <w:spacing w:line="240" w:lineRule="atLeast"/>
        <w:ind w:right="167"/>
        <w:jc w:val="both"/>
        <w:rPr>
          <w:szCs w:val="22"/>
        </w:rPr>
      </w:pPr>
    </w:p>
    <w:p w14:paraId="349E624D" w14:textId="514B8392" w:rsidR="00690841" w:rsidRPr="00EF172E" w:rsidRDefault="00A708F3" w:rsidP="002E4474">
      <w:pPr>
        <w:tabs>
          <w:tab w:val="left" w:pos="7655"/>
          <w:tab w:val="left" w:pos="8931"/>
          <w:tab w:val="left" w:pos="9071"/>
          <w:tab w:val="left" w:pos="15030"/>
        </w:tabs>
        <w:spacing w:line="240" w:lineRule="atLeast"/>
        <w:ind w:right="167"/>
        <w:jc w:val="both"/>
        <w:rPr>
          <w:szCs w:val="22"/>
        </w:rPr>
      </w:pPr>
      <w:r w:rsidRPr="00EF172E">
        <w:rPr>
          <w:szCs w:val="22"/>
        </w:rPr>
        <w:t>Kao i sve duge vakcine, tako i vakcina Prevenar 20 ne obezbjeđuje potpunu zaštitu kod svih vakcinisanih osoba.</w:t>
      </w:r>
    </w:p>
    <w:p w14:paraId="6963D7A9" w14:textId="77777777" w:rsidR="003258F1" w:rsidRPr="00EF172E" w:rsidRDefault="003258F1" w:rsidP="002E4474">
      <w:pPr>
        <w:tabs>
          <w:tab w:val="left" w:pos="7655"/>
          <w:tab w:val="left" w:pos="8931"/>
          <w:tab w:val="left" w:pos="9071"/>
          <w:tab w:val="left" w:pos="15030"/>
        </w:tabs>
        <w:spacing w:line="240" w:lineRule="atLeast"/>
        <w:ind w:right="167"/>
        <w:jc w:val="both"/>
        <w:rPr>
          <w:szCs w:val="22"/>
        </w:rPr>
      </w:pPr>
    </w:p>
    <w:p w14:paraId="5E3A820D" w14:textId="356FEB99" w:rsidR="003258F1" w:rsidRPr="00EF172E" w:rsidRDefault="003258F1" w:rsidP="002E4474">
      <w:pPr>
        <w:tabs>
          <w:tab w:val="left" w:pos="7655"/>
          <w:tab w:val="left" w:pos="8931"/>
          <w:tab w:val="left" w:pos="9071"/>
          <w:tab w:val="left" w:pos="15030"/>
        </w:tabs>
        <w:spacing w:line="240" w:lineRule="atLeast"/>
        <w:ind w:right="167"/>
        <w:jc w:val="both"/>
        <w:rPr>
          <w:szCs w:val="22"/>
        </w:rPr>
      </w:pPr>
      <w:r w:rsidRPr="00EF172E">
        <w:rPr>
          <w:szCs w:val="22"/>
        </w:rPr>
        <w:t xml:space="preserve">Prevenar 20 štiti samo od onih infekcija uha koje su uzrokovane tipovima bakterije </w:t>
      </w:r>
      <w:r w:rsidRPr="00EF172E">
        <w:rPr>
          <w:i/>
          <w:szCs w:val="22"/>
        </w:rPr>
        <w:t>Streptococcus</w:t>
      </w:r>
      <w:r w:rsidRPr="00EF172E">
        <w:rPr>
          <w:szCs w:val="22"/>
        </w:rPr>
        <w:t xml:space="preserve"> </w:t>
      </w:r>
      <w:r w:rsidRPr="00EF172E">
        <w:rPr>
          <w:i/>
          <w:szCs w:val="22"/>
        </w:rPr>
        <w:t>pneumoniae</w:t>
      </w:r>
      <w:r w:rsidRPr="00EF172E">
        <w:rPr>
          <w:szCs w:val="22"/>
        </w:rPr>
        <w:t xml:space="preserve"> za koje je vakcina i namijenjena. Vakcina neće pružiti zaštitu od drugih uzročnika koji mogu izazvati infekcije uha.</w:t>
      </w:r>
    </w:p>
    <w:p w14:paraId="349E624E" w14:textId="77777777" w:rsidR="00690841" w:rsidRPr="00EF172E" w:rsidRDefault="00690841" w:rsidP="002E4474">
      <w:pPr>
        <w:tabs>
          <w:tab w:val="left" w:pos="7655"/>
          <w:tab w:val="left" w:pos="8931"/>
          <w:tab w:val="left" w:pos="9071"/>
          <w:tab w:val="left" w:pos="15030"/>
        </w:tabs>
        <w:spacing w:line="240" w:lineRule="atLeast"/>
        <w:ind w:right="167"/>
        <w:jc w:val="both"/>
        <w:rPr>
          <w:szCs w:val="22"/>
        </w:rPr>
      </w:pPr>
    </w:p>
    <w:p w14:paraId="349E624F" w14:textId="704937C9" w:rsidR="00690841" w:rsidRPr="00EF172E" w:rsidRDefault="00A708F3" w:rsidP="002E4474">
      <w:pPr>
        <w:keepNext/>
        <w:jc w:val="both"/>
        <w:rPr>
          <w:b/>
          <w:bCs/>
          <w:szCs w:val="22"/>
        </w:rPr>
      </w:pPr>
      <w:r w:rsidRPr="00EF172E">
        <w:rPr>
          <w:b/>
          <w:szCs w:val="22"/>
        </w:rPr>
        <w:t>Drugi ljekovi/vakcine i Prevenar 20</w:t>
      </w:r>
    </w:p>
    <w:p w14:paraId="32A566D2" w14:textId="77777777" w:rsidR="00DB5FA0" w:rsidRPr="00EF172E" w:rsidRDefault="00DB5FA0" w:rsidP="002E4474">
      <w:pPr>
        <w:autoSpaceDE w:val="0"/>
        <w:autoSpaceDN w:val="0"/>
        <w:adjustRightInd w:val="0"/>
        <w:jc w:val="both"/>
        <w:rPr>
          <w:szCs w:val="22"/>
        </w:rPr>
      </w:pPr>
    </w:p>
    <w:p w14:paraId="51DB4FC0" w14:textId="4744BA21" w:rsidR="00097256" w:rsidRPr="00EF172E" w:rsidRDefault="00493F9E" w:rsidP="002E4474">
      <w:pPr>
        <w:autoSpaceDE w:val="0"/>
        <w:autoSpaceDN w:val="0"/>
        <w:adjustRightInd w:val="0"/>
        <w:jc w:val="both"/>
        <w:rPr>
          <w:szCs w:val="22"/>
        </w:rPr>
      </w:pPr>
      <w:r w:rsidRPr="00EF172E">
        <w:rPr>
          <w:szCs w:val="22"/>
        </w:rPr>
        <w:t>Vašem djetetu se može dati Prevenar 20 istovremeno sa drugim redovnim vakcinama za djecu.</w:t>
      </w:r>
    </w:p>
    <w:p w14:paraId="2782702E" w14:textId="77777777" w:rsidR="00493F9E" w:rsidRPr="00EF172E" w:rsidRDefault="00493F9E" w:rsidP="002E4474">
      <w:pPr>
        <w:autoSpaceDE w:val="0"/>
        <w:autoSpaceDN w:val="0"/>
        <w:adjustRightInd w:val="0"/>
        <w:jc w:val="both"/>
        <w:rPr>
          <w:szCs w:val="22"/>
        </w:rPr>
      </w:pPr>
    </w:p>
    <w:p w14:paraId="41132BF8" w14:textId="00258265" w:rsidR="00097256" w:rsidRPr="00EF172E" w:rsidRDefault="00493F9E" w:rsidP="002E4474">
      <w:pPr>
        <w:autoSpaceDE w:val="0"/>
        <w:autoSpaceDN w:val="0"/>
        <w:adjustRightInd w:val="0"/>
        <w:jc w:val="both"/>
        <w:rPr>
          <w:szCs w:val="22"/>
        </w:rPr>
      </w:pPr>
      <w:r w:rsidRPr="00EF172E">
        <w:rPr>
          <w:szCs w:val="22"/>
        </w:rPr>
        <w:lastRenderedPageBreak/>
        <w:t xml:space="preserve">Kod odraslih, Prevenar 20 se može davati istovremeno sa vakcinom protiv gripa (inaktivisani grip) na različitim mjestima ubrizgavanja. U zavisnosti od individualne procjene rizika Vašeg ljekara, može se savjetovati razdvajanje obje vakcinacije od, na primjer, 4 nedjelje. </w:t>
      </w:r>
    </w:p>
    <w:p w14:paraId="7479464A" w14:textId="77777777" w:rsidR="00FD6ABF" w:rsidRPr="00EF172E" w:rsidRDefault="00FD6ABF" w:rsidP="002E4474">
      <w:pPr>
        <w:autoSpaceDE w:val="0"/>
        <w:autoSpaceDN w:val="0"/>
        <w:adjustRightInd w:val="0"/>
        <w:jc w:val="both"/>
        <w:rPr>
          <w:szCs w:val="22"/>
        </w:rPr>
      </w:pPr>
    </w:p>
    <w:p w14:paraId="22257176" w14:textId="3CC44C74" w:rsidR="00FD6ABF" w:rsidRPr="00EF172E" w:rsidRDefault="00493F9E" w:rsidP="002E4474">
      <w:pPr>
        <w:autoSpaceDE w:val="0"/>
        <w:autoSpaceDN w:val="0"/>
        <w:adjustRightInd w:val="0"/>
        <w:jc w:val="both"/>
        <w:rPr>
          <w:szCs w:val="22"/>
        </w:rPr>
      </w:pPr>
      <w:r w:rsidRPr="00EF172E">
        <w:rPr>
          <w:szCs w:val="22"/>
        </w:rPr>
        <w:t>Kod odraslih, Prevenar 20 se može dati istovremeno kad i mRNK vakcina protiv bolesti COVID-19.</w:t>
      </w:r>
    </w:p>
    <w:p w14:paraId="1284F180" w14:textId="77777777" w:rsidR="008A070B" w:rsidRPr="00EF172E" w:rsidRDefault="008A070B" w:rsidP="002E4474">
      <w:pPr>
        <w:autoSpaceDE w:val="0"/>
        <w:autoSpaceDN w:val="0"/>
        <w:adjustRightInd w:val="0"/>
        <w:jc w:val="both"/>
        <w:rPr>
          <w:szCs w:val="22"/>
        </w:rPr>
      </w:pPr>
    </w:p>
    <w:p w14:paraId="349E6251" w14:textId="7BED3631" w:rsidR="00690841" w:rsidRPr="00EF172E" w:rsidRDefault="00A708F3" w:rsidP="002E4474">
      <w:pPr>
        <w:tabs>
          <w:tab w:val="left" w:pos="7513"/>
          <w:tab w:val="left" w:pos="7655"/>
        </w:tabs>
        <w:ind w:right="-2"/>
        <w:jc w:val="both"/>
        <w:rPr>
          <w:szCs w:val="22"/>
        </w:rPr>
      </w:pPr>
      <w:r w:rsidRPr="00EF172E">
        <w:rPr>
          <w:szCs w:val="22"/>
        </w:rPr>
        <w:t>Obavijestite Vašeg ljekara, farmaceuta ili medicinsku sestru, ukoliko Vi ili Vaše dijete uzimate, donedavno ste uzimali ili ćete možda uzimati bilo koje druge ljekove ili ukoliko ste nedavno primili neku drugu vakcinu.</w:t>
      </w:r>
    </w:p>
    <w:p w14:paraId="349E6252" w14:textId="77777777" w:rsidR="00690841" w:rsidRPr="00EF172E" w:rsidRDefault="00690841" w:rsidP="002E4474">
      <w:pPr>
        <w:tabs>
          <w:tab w:val="left" w:pos="7513"/>
          <w:tab w:val="left" w:pos="7655"/>
        </w:tabs>
        <w:ind w:right="-2"/>
        <w:jc w:val="both"/>
        <w:rPr>
          <w:szCs w:val="22"/>
        </w:rPr>
      </w:pPr>
    </w:p>
    <w:p w14:paraId="3DF1EAFD" w14:textId="77777777" w:rsidR="00AB767B" w:rsidRPr="00EF172E" w:rsidRDefault="00AB767B" w:rsidP="002E4474">
      <w:pPr>
        <w:numPr>
          <w:ilvl w:val="12"/>
          <w:numId w:val="0"/>
        </w:numPr>
        <w:ind w:right="-2"/>
        <w:jc w:val="both"/>
        <w:outlineLvl w:val="0"/>
        <w:rPr>
          <w:b/>
          <w:szCs w:val="22"/>
        </w:rPr>
      </w:pPr>
      <w:r w:rsidRPr="00EF172E">
        <w:rPr>
          <w:b/>
          <w:szCs w:val="22"/>
        </w:rPr>
        <w:t>Plodnost, trudnoća i dojenje</w:t>
      </w:r>
    </w:p>
    <w:p w14:paraId="349E6254" w14:textId="77777777" w:rsidR="00690841" w:rsidRPr="00EF172E" w:rsidRDefault="00690841" w:rsidP="002E4474">
      <w:pPr>
        <w:tabs>
          <w:tab w:val="left" w:pos="7513"/>
          <w:tab w:val="left" w:pos="7655"/>
        </w:tabs>
        <w:ind w:right="-2"/>
        <w:jc w:val="both"/>
        <w:rPr>
          <w:b/>
          <w:szCs w:val="22"/>
        </w:rPr>
      </w:pPr>
    </w:p>
    <w:p w14:paraId="349E6255" w14:textId="77777777" w:rsidR="00690841" w:rsidRPr="00EF172E" w:rsidRDefault="00A708F3" w:rsidP="002E4474">
      <w:pPr>
        <w:tabs>
          <w:tab w:val="left" w:pos="7513"/>
          <w:tab w:val="left" w:pos="7655"/>
        </w:tabs>
        <w:ind w:right="-2"/>
        <w:jc w:val="both"/>
        <w:rPr>
          <w:szCs w:val="22"/>
        </w:rPr>
      </w:pPr>
      <w:r w:rsidRPr="00EF172E">
        <w:rPr>
          <w:szCs w:val="22"/>
        </w:rPr>
        <w:t>Ukoliko ste trudni ili dojite, mislite da ste trudni ili planirate trudnoću, obratite se Vašem ljekaru ili farmaceutu za savjet prije nego što primite ovu vakcinu.</w:t>
      </w:r>
    </w:p>
    <w:p w14:paraId="349E6256" w14:textId="77777777" w:rsidR="00690841" w:rsidRPr="00EF172E" w:rsidRDefault="00690841" w:rsidP="002E4474">
      <w:pPr>
        <w:tabs>
          <w:tab w:val="left" w:pos="7513"/>
          <w:tab w:val="left" w:pos="7655"/>
        </w:tabs>
        <w:ind w:right="-2"/>
        <w:jc w:val="both"/>
        <w:rPr>
          <w:szCs w:val="22"/>
        </w:rPr>
      </w:pPr>
    </w:p>
    <w:p w14:paraId="349E6257" w14:textId="77777777" w:rsidR="00690841" w:rsidRPr="00EF172E" w:rsidRDefault="00A708F3" w:rsidP="002E4474">
      <w:pPr>
        <w:pStyle w:val="Default"/>
        <w:jc w:val="both"/>
        <w:rPr>
          <w:b/>
          <w:color w:val="auto"/>
          <w:sz w:val="22"/>
          <w:szCs w:val="22"/>
        </w:rPr>
      </w:pPr>
      <w:r w:rsidRPr="00EF172E">
        <w:rPr>
          <w:b/>
          <w:color w:val="auto"/>
          <w:sz w:val="22"/>
          <w:szCs w:val="22"/>
        </w:rPr>
        <w:t>Uticaj lijeka Prevenar 20 na sposobnost upravljanja vozilima i rukovanje mašinama</w:t>
      </w:r>
    </w:p>
    <w:p w14:paraId="349E6258" w14:textId="77777777" w:rsidR="00690841" w:rsidRPr="00EF172E" w:rsidRDefault="00690841" w:rsidP="002E4474">
      <w:pPr>
        <w:pStyle w:val="Default"/>
        <w:jc w:val="both"/>
        <w:rPr>
          <w:color w:val="auto"/>
          <w:sz w:val="22"/>
          <w:szCs w:val="22"/>
        </w:rPr>
      </w:pPr>
    </w:p>
    <w:p w14:paraId="349E6259" w14:textId="1FB648CD" w:rsidR="00690841" w:rsidRPr="00EF172E" w:rsidRDefault="00DB5149" w:rsidP="002E4474">
      <w:pPr>
        <w:tabs>
          <w:tab w:val="left" w:pos="7513"/>
          <w:tab w:val="left" w:pos="7655"/>
        </w:tabs>
        <w:ind w:right="-2"/>
        <w:jc w:val="both"/>
        <w:rPr>
          <w:szCs w:val="22"/>
        </w:rPr>
      </w:pPr>
      <w:r w:rsidRPr="00EF172E">
        <w:rPr>
          <w:szCs w:val="22"/>
        </w:rPr>
        <w:t>Prevenar 20 nema uticaja ili ima zanemarljiv uticaj na sposobnost upravljanja vozilima i rukovanje mašinama. Međutim, određena dejstva navedena u dijelu 4</w:t>
      </w:r>
      <w:r w:rsidR="00247255" w:rsidRPr="00EF172E">
        <w:rPr>
          <w:szCs w:val="22"/>
        </w:rPr>
        <w:t>.</w:t>
      </w:r>
      <w:r w:rsidRPr="00EF172E">
        <w:rPr>
          <w:szCs w:val="22"/>
        </w:rPr>
        <w:t xml:space="preserve"> „Moguća neželjena dejstva“ mogu privremeno uticati na sposobnost upravljanja vozilima ili rukovanje mašinama.</w:t>
      </w:r>
    </w:p>
    <w:p w14:paraId="349E625A" w14:textId="77777777" w:rsidR="00690841" w:rsidRPr="00EF172E" w:rsidRDefault="00690841" w:rsidP="002E4474">
      <w:pPr>
        <w:tabs>
          <w:tab w:val="left" w:pos="7513"/>
          <w:tab w:val="left" w:pos="7655"/>
        </w:tabs>
        <w:ind w:right="-2"/>
        <w:jc w:val="both"/>
        <w:rPr>
          <w:szCs w:val="22"/>
        </w:rPr>
      </w:pPr>
    </w:p>
    <w:p w14:paraId="2166E76A" w14:textId="480FA924" w:rsidR="005F2AB8" w:rsidRPr="00EF172E" w:rsidRDefault="005F2AB8" w:rsidP="002E4474">
      <w:pPr>
        <w:tabs>
          <w:tab w:val="left" w:pos="7513"/>
          <w:tab w:val="left" w:pos="7655"/>
        </w:tabs>
        <w:ind w:right="-2"/>
        <w:jc w:val="both"/>
        <w:rPr>
          <w:b/>
          <w:szCs w:val="22"/>
        </w:rPr>
      </w:pPr>
      <w:r w:rsidRPr="00EF172E">
        <w:rPr>
          <w:b/>
          <w:szCs w:val="22"/>
        </w:rPr>
        <w:t xml:space="preserve">Važne informacije o nekim sastojcima lijeka Prevenar 20 </w:t>
      </w:r>
    </w:p>
    <w:p w14:paraId="434A58B2" w14:textId="77777777" w:rsidR="005F2AB8" w:rsidRPr="00EF172E" w:rsidRDefault="005F2AB8" w:rsidP="002E4474">
      <w:pPr>
        <w:tabs>
          <w:tab w:val="left" w:pos="7513"/>
          <w:tab w:val="left" w:pos="7655"/>
        </w:tabs>
        <w:ind w:right="-2"/>
        <w:jc w:val="both"/>
        <w:rPr>
          <w:b/>
          <w:szCs w:val="22"/>
        </w:rPr>
      </w:pPr>
    </w:p>
    <w:p w14:paraId="349E625B" w14:textId="03C8A40E" w:rsidR="00690841" w:rsidRPr="00EF172E" w:rsidRDefault="00DB5149" w:rsidP="002E4474">
      <w:pPr>
        <w:tabs>
          <w:tab w:val="left" w:pos="7513"/>
          <w:tab w:val="left" w:pos="7655"/>
        </w:tabs>
        <w:ind w:right="-2"/>
        <w:jc w:val="both"/>
        <w:rPr>
          <w:b/>
          <w:szCs w:val="22"/>
        </w:rPr>
      </w:pPr>
      <w:r w:rsidRPr="00EF172E">
        <w:rPr>
          <w:b/>
          <w:szCs w:val="22"/>
        </w:rPr>
        <w:t>Prevenar 20</w:t>
      </w:r>
      <w:r w:rsidRPr="00EF172E">
        <w:rPr>
          <w:szCs w:val="22"/>
        </w:rPr>
        <w:t xml:space="preserve"> </w:t>
      </w:r>
      <w:r w:rsidRPr="00EF172E">
        <w:rPr>
          <w:b/>
          <w:szCs w:val="22"/>
        </w:rPr>
        <w:t>sadrži natrijum</w:t>
      </w:r>
    </w:p>
    <w:p w14:paraId="349E625C" w14:textId="77777777" w:rsidR="00690841" w:rsidRPr="00EF172E" w:rsidRDefault="00690841" w:rsidP="002E4474">
      <w:pPr>
        <w:tabs>
          <w:tab w:val="left" w:pos="7513"/>
          <w:tab w:val="left" w:pos="7655"/>
        </w:tabs>
        <w:ind w:right="-2"/>
        <w:jc w:val="both"/>
        <w:rPr>
          <w:b/>
          <w:szCs w:val="22"/>
        </w:rPr>
      </w:pPr>
    </w:p>
    <w:p w14:paraId="349E625D" w14:textId="6E03CF40" w:rsidR="00690841" w:rsidRPr="00EF172E" w:rsidRDefault="00A708F3" w:rsidP="002E4474">
      <w:pPr>
        <w:tabs>
          <w:tab w:val="left" w:pos="7513"/>
          <w:tab w:val="left" w:pos="7655"/>
        </w:tabs>
        <w:ind w:right="-2"/>
        <w:jc w:val="both"/>
        <w:rPr>
          <w:szCs w:val="22"/>
        </w:rPr>
      </w:pPr>
      <w:r w:rsidRPr="00EF172E">
        <w:rPr>
          <w:szCs w:val="22"/>
        </w:rPr>
        <w:t xml:space="preserve">Ovaj lijek sadrži manje od 1 mmol natrijuma (23 mg) po dozi, </w:t>
      </w:r>
      <w:r w:rsidR="00504113" w:rsidRPr="00EF172E">
        <w:rPr>
          <w:szCs w:val="22"/>
        </w:rPr>
        <w:t>odnosno suštinski je bez</w:t>
      </w:r>
      <w:r w:rsidRPr="00EF172E">
        <w:rPr>
          <w:szCs w:val="22"/>
        </w:rPr>
        <w:t xml:space="preserve"> natrijum</w:t>
      </w:r>
      <w:r w:rsidR="00504113" w:rsidRPr="00EF172E">
        <w:rPr>
          <w:szCs w:val="22"/>
        </w:rPr>
        <w:t>a</w:t>
      </w:r>
      <w:r w:rsidRPr="00EF172E">
        <w:rPr>
          <w:szCs w:val="22"/>
        </w:rPr>
        <w:t>.</w:t>
      </w:r>
    </w:p>
    <w:p w14:paraId="349E625E" w14:textId="77777777" w:rsidR="00690841" w:rsidRPr="00EF172E" w:rsidRDefault="00690841" w:rsidP="002E4474">
      <w:pPr>
        <w:tabs>
          <w:tab w:val="left" w:pos="7513"/>
          <w:tab w:val="left" w:pos="7655"/>
        </w:tabs>
        <w:ind w:right="-2"/>
        <w:jc w:val="both"/>
        <w:rPr>
          <w:szCs w:val="22"/>
        </w:rPr>
      </w:pPr>
    </w:p>
    <w:p w14:paraId="349E625F" w14:textId="77777777" w:rsidR="00690841" w:rsidRPr="00EF172E" w:rsidRDefault="00690841" w:rsidP="002E4474">
      <w:pPr>
        <w:tabs>
          <w:tab w:val="left" w:pos="7513"/>
          <w:tab w:val="left" w:pos="7655"/>
        </w:tabs>
        <w:ind w:right="-2"/>
        <w:jc w:val="both"/>
        <w:rPr>
          <w:szCs w:val="22"/>
        </w:rPr>
      </w:pPr>
    </w:p>
    <w:p w14:paraId="349E6260" w14:textId="6FAC5B4E" w:rsidR="00690841" w:rsidRPr="00EF172E" w:rsidRDefault="00A708F3" w:rsidP="002E4474">
      <w:pPr>
        <w:tabs>
          <w:tab w:val="left" w:pos="567"/>
        </w:tabs>
        <w:jc w:val="both"/>
        <w:rPr>
          <w:b/>
          <w:bCs/>
          <w:caps/>
          <w:szCs w:val="22"/>
        </w:rPr>
      </w:pPr>
      <w:bookmarkStart w:id="0" w:name="_3._HOW_TO"/>
      <w:bookmarkEnd w:id="0"/>
      <w:r w:rsidRPr="00EF172E">
        <w:rPr>
          <w:b/>
          <w:caps/>
          <w:szCs w:val="22"/>
        </w:rPr>
        <w:t>3.</w:t>
      </w:r>
      <w:r w:rsidRPr="00EF172E">
        <w:rPr>
          <w:b/>
          <w:caps/>
          <w:szCs w:val="22"/>
        </w:rPr>
        <w:tab/>
      </w:r>
      <w:r w:rsidRPr="00EF172E">
        <w:rPr>
          <w:b/>
          <w:szCs w:val="22"/>
        </w:rPr>
        <w:t xml:space="preserve">KAKO SE UPOTREBLJAVA LIJEK PREVENAR 20 </w:t>
      </w:r>
    </w:p>
    <w:p w14:paraId="349E6261" w14:textId="77777777" w:rsidR="00690841" w:rsidRPr="00EF172E" w:rsidRDefault="00690841" w:rsidP="002E4474">
      <w:pPr>
        <w:keepNext/>
        <w:keepLines/>
        <w:numPr>
          <w:ilvl w:val="12"/>
          <w:numId w:val="0"/>
        </w:numPr>
        <w:tabs>
          <w:tab w:val="left" w:pos="7513"/>
          <w:tab w:val="left" w:pos="7655"/>
        </w:tabs>
        <w:spacing w:line="240" w:lineRule="atLeast"/>
        <w:ind w:right="1540"/>
        <w:jc w:val="both"/>
        <w:rPr>
          <w:szCs w:val="22"/>
        </w:rPr>
      </w:pPr>
    </w:p>
    <w:p w14:paraId="5B70F2FC" w14:textId="77777777" w:rsidR="007F2D4F" w:rsidRPr="00EF172E" w:rsidRDefault="00A708F3" w:rsidP="002E4474">
      <w:pPr>
        <w:keepNext/>
        <w:keepLines/>
        <w:numPr>
          <w:ilvl w:val="12"/>
          <w:numId w:val="0"/>
        </w:numPr>
        <w:tabs>
          <w:tab w:val="left" w:pos="7513"/>
          <w:tab w:val="left" w:pos="7655"/>
        </w:tabs>
        <w:spacing w:line="240" w:lineRule="atLeast"/>
        <w:ind w:right="432"/>
        <w:jc w:val="both"/>
        <w:rPr>
          <w:szCs w:val="22"/>
        </w:rPr>
      </w:pPr>
      <w:r w:rsidRPr="00EF172E">
        <w:rPr>
          <w:szCs w:val="22"/>
        </w:rPr>
        <w:t>Ljekar ili medicinska sestra ubrizgaće preporučenu dozu (0,5 ml) vakcine u Vašu nadlakticu odnosno nadlakticu ili u butni mišić Vašeg djeteta.</w:t>
      </w:r>
    </w:p>
    <w:p w14:paraId="17269793" w14:textId="77777777" w:rsidR="007F2D4F" w:rsidRPr="00EF172E" w:rsidRDefault="007F2D4F" w:rsidP="002E4474">
      <w:pPr>
        <w:numPr>
          <w:ilvl w:val="12"/>
          <w:numId w:val="0"/>
        </w:numPr>
        <w:tabs>
          <w:tab w:val="left" w:pos="7513"/>
          <w:tab w:val="left" w:pos="7655"/>
        </w:tabs>
        <w:spacing w:line="240" w:lineRule="atLeast"/>
        <w:ind w:right="-1"/>
        <w:jc w:val="both"/>
        <w:rPr>
          <w:szCs w:val="22"/>
        </w:rPr>
      </w:pPr>
    </w:p>
    <w:p w14:paraId="3E9196B4" w14:textId="4BB8402B" w:rsidR="007F2D4F" w:rsidRPr="00EF172E" w:rsidRDefault="007F2D4F" w:rsidP="002E4474">
      <w:pPr>
        <w:keepNext/>
        <w:keepLines/>
        <w:jc w:val="both"/>
        <w:rPr>
          <w:szCs w:val="22"/>
          <w:u w:val="single"/>
        </w:rPr>
      </w:pPr>
      <w:r w:rsidRPr="00EF172E">
        <w:rPr>
          <w:szCs w:val="22"/>
          <w:u w:val="single"/>
        </w:rPr>
        <w:t>Odojčad uzrasta od 6</w:t>
      </w:r>
      <w:r w:rsidR="004A1607" w:rsidRPr="00EF172E">
        <w:rPr>
          <w:szCs w:val="22"/>
          <w:u w:val="single"/>
        </w:rPr>
        <w:t> </w:t>
      </w:r>
      <w:r w:rsidRPr="00EF172E">
        <w:rPr>
          <w:szCs w:val="22"/>
          <w:u w:val="single"/>
        </w:rPr>
        <w:t>nedjelja do 15</w:t>
      </w:r>
      <w:r w:rsidR="004A1607" w:rsidRPr="00EF172E">
        <w:rPr>
          <w:szCs w:val="22"/>
          <w:u w:val="single"/>
        </w:rPr>
        <w:t> </w:t>
      </w:r>
      <w:r w:rsidRPr="00EF172E">
        <w:rPr>
          <w:szCs w:val="22"/>
          <w:u w:val="single"/>
        </w:rPr>
        <w:t>mjeseci</w:t>
      </w:r>
    </w:p>
    <w:p w14:paraId="724F48FC" w14:textId="77777777" w:rsidR="007F2D4F" w:rsidRPr="00EF172E" w:rsidRDefault="007F2D4F" w:rsidP="002E4474">
      <w:pPr>
        <w:keepNext/>
        <w:keepLines/>
        <w:jc w:val="both"/>
        <w:rPr>
          <w:szCs w:val="22"/>
          <w:u w:val="single"/>
        </w:rPr>
      </w:pPr>
    </w:p>
    <w:p w14:paraId="66AFE454" w14:textId="2F102FEC" w:rsidR="007F2D4F" w:rsidRPr="00EF172E" w:rsidRDefault="007F2D4F" w:rsidP="002E4474">
      <w:pPr>
        <w:jc w:val="both"/>
        <w:rPr>
          <w:szCs w:val="22"/>
        </w:rPr>
      </w:pPr>
      <w:r w:rsidRPr="00EF172E">
        <w:rPr>
          <w:szCs w:val="22"/>
        </w:rPr>
        <w:t>Vaše dijete bi trebalo da primi početni ciklus od tri doze vakcine, koji je kasnije praćen primjenom dodatne buster doze.</w:t>
      </w:r>
    </w:p>
    <w:p w14:paraId="04D7633B" w14:textId="080D8C7A" w:rsidR="007F2D4F" w:rsidRPr="00EF172E" w:rsidRDefault="007F2D4F" w:rsidP="002E4474">
      <w:pPr>
        <w:pStyle w:val="ListParagraph"/>
        <w:numPr>
          <w:ilvl w:val="0"/>
          <w:numId w:val="52"/>
        </w:numPr>
        <w:spacing w:line="240" w:lineRule="auto"/>
        <w:ind w:left="567" w:hanging="567"/>
        <w:contextualSpacing/>
        <w:jc w:val="both"/>
        <w:rPr>
          <w:szCs w:val="22"/>
        </w:rPr>
      </w:pPr>
      <w:r w:rsidRPr="00EF172E">
        <w:rPr>
          <w:szCs w:val="22"/>
        </w:rPr>
        <w:t>Prva doza se najranije može primijeniti kod djece uzrasta od 6</w:t>
      </w:r>
      <w:r w:rsidR="004A1607" w:rsidRPr="00EF172E">
        <w:rPr>
          <w:szCs w:val="22"/>
          <w:u w:val="single"/>
        </w:rPr>
        <w:t> </w:t>
      </w:r>
      <w:r w:rsidRPr="00EF172E">
        <w:rPr>
          <w:szCs w:val="22"/>
        </w:rPr>
        <w:t>do 8</w:t>
      </w:r>
      <w:r w:rsidR="004A1607" w:rsidRPr="00EF172E">
        <w:rPr>
          <w:szCs w:val="22"/>
          <w:u w:val="single"/>
        </w:rPr>
        <w:t> </w:t>
      </w:r>
      <w:r w:rsidRPr="00EF172E">
        <w:rPr>
          <w:szCs w:val="22"/>
        </w:rPr>
        <w:t xml:space="preserve">nedjelja. </w:t>
      </w:r>
    </w:p>
    <w:p w14:paraId="56067372" w14:textId="5F1B7E80" w:rsidR="007F2D4F" w:rsidRPr="00EF172E" w:rsidRDefault="007F2D4F" w:rsidP="002E4474">
      <w:pPr>
        <w:pStyle w:val="ListParagraph"/>
        <w:numPr>
          <w:ilvl w:val="0"/>
          <w:numId w:val="52"/>
        </w:numPr>
        <w:spacing w:line="240" w:lineRule="auto"/>
        <w:ind w:left="567" w:hanging="567"/>
        <w:contextualSpacing/>
        <w:jc w:val="both"/>
        <w:rPr>
          <w:szCs w:val="22"/>
        </w:rPr>
      </w:pPr>
      <w:r w:rsidRPr="00EF172E">
        <w:rPr>
          <w:szCs w:val="22"/>
        </w:rPr>
        <w:t>Svaka doza će se dati odvojeno sa intervalom od najmanje 4 nedjelje između doza osim posljednje doze (buster doza), koja će se dati</w:t>
      </w:r>
      <w:r w:rsidRPr="00EF172E">
        <w:rPr>
          <w:color w:val="000000"/>
          <w:szCs w:val="22"/>
        </w:rPr>
        <w:t xml:space="preserve"> u uzrastu između 11 i 15 mjeseci</w:t>
      </w:r>
      <w:r w:rsidRPr="00EF172E">
        <w:rPr>
          <w:szCs w:val="22"/>
        </w:rPr>
        <w:t>.</w:t>
      </w:r>
    </w:p>
    <w:p w14:paraId="5087D247" w14:textId="77777777" w:rsidR="007F2D4F" w:rsidRPr="00EF172E" w:rsidRDefault="007F2D4F" w:rsidP="002E4474">
      <w:pPr>
        <w:spacing w:line="240" w:lineRule="auto"/>
        <w:contextualSpacing/>
        <w:jc w:val="both"/>
        <w:rPr>
          <w:szCs w:val="22"/>
        </w:rPr>
      </w:pPr>
      <w:r w:rsidRPr="00EF172E">
        <w:rPr>
          <w:szCs w:val="22"/>
        </w:rPr>
        <w:t>Medicinsko osoblje će Vas obavijestiti kada ponovo da dovedete dijete da primi sljedeću dozu.</w:t>
      </w:r>
    </w:p>
    <w:p w14:paraId="059ABCEC" w14:textId="77777777" w:rsidR="007F2D4F" w:rsidRPr="00EF172E" w:rsidRDefault="007F2D4F" w:rsidP="002E4474">
      <w:pPr>
        <w:jc w:val="both"/>
        <w:rPr>
          <w:szCs w:val="22"/>
        </w:rPr>
      </w:pPr>
    </w:p>
    <w:p w14:paraId="0446BEB5" w14:textId="7774DDA4" w:rsidR="007F2D4F" w:rsidRPr="00EF172E" w:rsidRDefault="002B2B72" w:rsidP="002E4474">
      <w:pPr>
        <w:autoSpaceDE w:val="0"/>
        <w:autoSpaceDN w:val="0"/>
        <w:adjustRightInd w:val="0"/>
        <w:spacing w:line="240" w:lineRule="auto"/>
        <w:jc w:val="both"/>
        <w:rPr>
          <w:szCs w:val="22"/>
        </w:rPr>
      </w:pPr>
      <w:r w:rsidRPr="00EF172E">
        <w:rPr>
          <w:szCs w:val="22"/>
        </w:rPr>
        <w:t>U zavisnosti od zvaničnih preporuka u Vašoj zemlji, obratite se svom ljekaru, farmaceutu ili medicinskoj sestri za više informacija.</w:t>
      </w:r>
    </w:p>
    <w:p w14:paraId="193E5E5D" w14:textId="77777777" w:rsidR="007F2D4F" w:rsidRPr="00EF172E" w:rsidRDefault="007F2D4F" w:rsidP="002E4474">
      <w:pPr>
        <w:pStyle w:val="StyleStyleHeading3NotItalicNotItalic"/>
        <w:keepLines/>
        <w:widowControl w:val="0"/>
        <w:jc w:val="both"/>
        <w:rPr>
          <w:color w:val="000000"/>
          <w:szCs w:val="22"/>
          <w:u w:val="none"/>
          <w:lang w:eastAsia="en-US"/>
        </w:rPr>
      </w:pPr>
    </w:p>
    <w:p w14:paraId="08B6D0FB" w14:textId="77777777" w:rsidR="007F2D4F" w:rsidRPr="00EF172E" w:rsidRDefault="007F2D4F" w:rsidP="002E4474">
      <w:pPr>
        <w:pStyle w:val="Default"/>
        <w:keepNext/>
        <w:keepLines/>
        <w:widowControl w:val="0"/>
        <w:jc w:val="both"/>
        <w:rPr>
          <w:sz w:val="22"/>
          <w:szCs w:val="22"/>
          <w:u w:val="single"/>
        </w:rPr>
      </w:pPr>
      <w:r w:rsidRPr="00EF172E">
        <w:rPr>
          <w:sz w:val="22"/>
          <w:szCs w:val="22"/>
          <w:u w:val="single"/>
        </w:rPr>
        <w:t>Prijevremeno rođena odojčad (rođena prije 37 nedjelja trudnoće)</w:t>
      </w:r>
    </w:p>
    <w:p w14:paraId="687BF3B0" w14:textId="77777777" w:rsidR="007F2D4F" w:rsidRPr="00EF172E" w:rsidRDefault="007F2D4F" w:rsidP="002E4474">
      <w:pPr>
        <w:spacing w:line="240" w:lineRule="auto"/>
        <w:contextualSpacing/>
        <w:jc w:val="both"/>
        <w:rPr>
          <w:szCs w:val="22"/>
        </w:rPr>
      </w:pPr>
    </w:p>
    <w:p w14:paraId="7640A437" w14:textId="0AD2CD9C" w:rsidR="007F2D4F" w:rsidRPr="00EF172E" w:rsidRDefault="007F2D4F" w:rsidP="002E4474">
      <w:pPr>
        <w:spacing w:line="240" w:lineRule="auto"/>
        <w:contextualSpacing/>
        <w:jc w:val="both"/>
        <w:rPr>
          <w:szCs w:val="22"/>
        </w:rPr>
      </w:pPr>
      <w:r w:rsidRPr="00EF172E">
        <w:rPr>
          <w:szCs w:val="22"/>
        </w:rPr>
        <w:t>Vaše dijete će primiti početni ciklus od tri doze vakcine, koji je kasnije praćen primjenom dodatne buster doze. Prva doza se najranije može primijeniti već u šestoj nedjelji života djeteta, a naredne doze sa razmakom od najmanje 4 nedjelje između doza. Četvrtu (buster) dozu dijete treba da primi između 11 i 15</w:t>
      </w:r>
      <w:r w:rsidR="004A1607" w:rsidRPr="00EF172E">
        <w:rPr>
          <w:szCs w:val="22"/>
          <w:u w:val="single"/>
        </w:rPr>
        <w:t> </w:t>
      </w:r>
      <w:r w:rsidRPr="00EF172E">
        <w:rPr>
          <w:szCs w:val="22"/>
        </w:rPr>
        <w:t xml:space="preserve">mjeseci života. </w:t>
      </w:r>
    </w:p>
    <w:p w14:paraId="28E8C6CC" w14:textId="77777777" w:rsidR="007F2D4F" w:rsidRPr="00EF172E" w:rsidRDefault="007F2D4F" w:rsidP="002E4474">
      <w:pPr>
        <w:pStyle w:val="StyleStyleHeading3NotItalicNotItalic"/>
        <w:keepLines/>
        <w:widowControl w:val="0"/>
        <w:jc w:val="both"/>
        <w:rPr>
          <w:szCs w:val="22"/>
          <w:u w:val="none"/>
        </w:rPr>
      </w:pPr>
    </w:p>
    <w:p w14:paraId="051F3A7C" w14:textId="667D56EA" w:rsidR="007F2D4F" w:rsidRPr="00EF172E" w:rsidRDefault="007F2D4F" w:rsidP="002E4474">
      <w:pPr>
        <w:keepNext/>
        <w:keepLines/>
        <w:widowControl w:val="0"/>
        <w:numPr>
          <w:ilvl w:val="12"/>
          <w:numId w:val="0"/>
        </w:numPr>
        <w:tabs>
          <w:tab w:val="left" w:pos="7513"/>
          <w:tab w:val="left" w:pos="7655"/>
        </w:tabs>
        <w:spacing w:line="240" w:lineRule="atLeast"/>
        <w:jc w:val="both"/>
        <w:rPr>
          <w:szCs w:val="22"/>
          <w:u w:val="single"/>
        </w:rPr>
      </w:pPr>
      <w:r w:rsidRPr="00EF172E">
        <w:rPr>
          <w:color w:val="000000"/>
          <w:szCs w:val="22"/>
          <w:u w:val="single"/>
        </w:rPr>
        <w:t xml:space="preserve">Nevakcinisana odojčad </w:t>
      </w:r>
      <w:r w:rsidRPr="00EF172E">
        <w:rPr>
          <w:rStyle w:val="SPCHeading4"/>
          <w:i w:val="0"/>
          <w:szCs w:val="22"/>
          <w:u w:val="single"/>
        </w:rPr>
        <w:t>starosti od 7</w:t>
      </w:r>
      <w:r w:rsidR="004A1607" w:rsidRPr="00EF172E">
        <w:rPr>
          <w:szCs w:val="22"/>
          <w:u w:val="single"/>
        </w:rPr>
        <w:t> </w:t>
      </w:r>
      <w:r w:rsidRPr="00EF172E">
        <w:rPr>
          <w:rStyle w:val="SPCHeading4"/>
          <w:i w:val="0"/>
          <w:szCs w:val="22"/>
          <w:u w:val="single"/>
        </w:rPr>
        <w:t>mjeseci do manje od 12</w:t>
      </w:r>
      <w:r w:rsidR="004A1607" w:rsidRPr="00EF172E">
        <w:rPr>
          <w:szCs w:val="22"/>
          <w:u w:val="single"/>
        </w:rPr>
        <w:t> </w:t>
      </w:r>
      <w:r w:rsidRPr="00EF172E">
        <w:rPr>
          <w:rStyle w:val="SPCHeading4"/>
          <w:i w:val="0"/>
          <w:szCs w:val="22"/>
          <w:u w:val="single"/>
        </w:rPr>
        <w:t>mjeseci</w:t>
      </w:r>
      <w:r w:rsidRPr="00EF172E">
        <w:rPr>
          <w:color w:val="000000"/>
          <w:szCs w:val="22"/>
          <w:u w:val="single"/>
        </w:rPr>
        <w:t xml:space="preserve"> </w:t>
      </w:r>
    </w:p>
    <w:p w14:paraId="1A134745" w14:textId="77777777" w:rsidR="007F2D4F" w:rsidRPr="00EF172E" w:rsidRDefault="007F2D4F" w:rsidP="002E4474">
      <w:pPr>
        <w:keepNext/>
        <w:keepLines/>
        <w:widowControl w:val="0"/>
        <w:tabs>
          <w:tab w:val="num" w:pos="0"/>
          <w:tab w:val="num" w:pos="540"/>
          <w:tab w:val="left" w:pos="7513"/>
          <w:tab w:val="left" w:pos="7655"/>
          <w:tab w:val="left" w:pos="10005"/>
          <w:tab w:val="left" w:pos="15030"/>
        </w:tabs>
        <w:spacing w:line="240" w:lineRule="atLeast"/>
        <w:jc w:val="both"/>
        <w:rPr>
          <w:color w:val="000000"/>
          <w:szCs w:val="22"/>
        </w:rPr>
      </w:pPr>
    </w:p>
    <w:p w14:paraId="70A1D996" w14:textId="3E2C7E35" w:rsidR="007F2D4F" w:rsidRPr="00EF172E" w:rsidRDefault="007F2D4F" w:rsidP="002E4474">
      <w:pPr>
        <w:keepNext/>
        <w:keepLines/>
        <w:widowControl w:val="0"/>
        <w:tabs>
          <w:tab w:val="left" w:pos="7513"/>
          <w:tab w:val="left" w:pos="7655"/>
          <w:tab w:val="left" w:pos="10005"/>
          <w:tab w:val="left" w:pos="15030"/>
        </w:tabs>
        <w:spacing w:line="240" w:lineRule="atLeast"/>
        <w:jc w:val="both"/>
        <w:rPr>
          <w:color w:val="000000"/>
          <w:szCs w:val="22"/>
        </w:rPr>
      </w:pPr>
      <w:r w:rsidRPr="00EF172E">
        <w:rPr>
          <w:color w:val="000000"/>
          <w:szCs w:val="22"/>
        </w:rPr>
        <w:t xml:space="preserve">Odojčad starosti od </w:t>
      </w:r>
      <w:r w:rsidRPr="00EF172E">
        <w:rPr>
          <w:b/>
          <w:color w:val="000000"/>
          <w:szCs w:val="22"/>
        </w:rPr>
        <w:t xml:space="preserve">7 mjeseci do manje od 12 mjeseci </w:t>
      </w:r>
      <w:r w:rsidRPr="00EF172E">
        <w:rPr>
          <w:color w:val="000000"/>
          <w:szCs w:val="22"/>
        </w:rPr>
        <w:t>trebalo bi da prime tri doze vakcine. Prve dvije se daju u razmaku od najmanje 4 nedjelje. Primjena treće doze se vrši u drugoj godini života.</w:t>
      </w:r>
    </w:p>
    <w:p w14:paraId="0C254030" w14:textId="77777777" w:rsidR="007F2D4F" w:rsidRPr="00EF172E" w:rsidRDefault="007F2D4F" w:rsidP="002E4474">
      <w:pPr>
        <w:keepNext/>
        <w:keepLines/>
        <w:widowControl w:val="0"/>
        <w:tabs>
          <w:tab w:val="num" w:pos="0"/>
          <w:tab w:val="num" w:pos="540"/>
          <w:tab w:val="left" w:pos="7513"/>
          <w:tab w:val="left" w:pos="7655"/>
          <w:tab w:val="left" w:pos="10005"/>
          <w:tab w:val="left" w:pos="15030"/>
        </w:tabs>
        <w:spacing w:line="240" w:lineRule="atLeast"/>
        <w:ind w:left="567" w:hanging="567"/>
        <w:jc w:val="both"/>
        <w:rPr>
          <w:color w:val="000000"/>
          <w:szCs w:val="22"/>
        </w:rPr>
      </w:pPr>
    </w:p>
    <w:p w14:paraId="42CE108A" w14:textId="45572610" w:rsidR="00AB428F" w:rsidRPr="00EF172E" w:rsidRDefault="00AB428F" w:rsidP="002E4474">
      <w:pPr>
        <w:jc w:val="both"/>
        <w:rPr>
          <w:i/>
          <w:szCs w:val="22"/>
          <w:u w:val="single"/>
        </w:rPr>
      </w:pPr>
      <w:r w:rsidRPr="00EF172E">
        <w:rPr>
          <w:rStyle w:val="SPCHeading4"/>
          <w:i w:val="0"/>
          <w:szCs w:val="22"/>
          <w:u w:val="single"/>
        </w:rPr>
        <w:t>Nevakcinisana djeca starosti od 12</w:t>
      </w:r>
      <w:r w:rsidR="004A1607" w:rsidRPr="00EF172E">
        <w:rPr>
          <w:szCs w:val="22"/>
          <w:u w:val="single"/>
        </w:rPr>
        <w:t> </w:t>
      </w:r>
      <w:r w:rsidRPr="00EF172E">
        <w:rPr>
          <w:rStyle w:val="SPCHeading4"/>
          <w:i w:val="0"/>
          <w:szCs w:val="22"/>
          <w:u w:val="single"/>
        </w:rPr>
        <w:t>mjeseci do manje od 24</w:t>
      </w:r>
      <w:r w:rsidR="004A1607" w:rsidRPr="00EF172E">
        <w:rPr>
          <w:szCs w:val="22"/>
          <w:u w:val="single"/>
        </w:rPr>
        <w:t> </w:t>
      </w:r>
      <w:r w:rsidRPr="00EF172E">
        <w:rPr>
          <w:rStyle w:val="SPCHeading4"/>
          <w:i w:val="0"/>
          <w:szCs w:val="22"/>
          <w:u w:val="single"/>
        </w:rPr>
        <w:t>mjeseca</w:t>
      </w:r>
    </w:p>
    <w:p w14:paraId="5635FF07" w14:textId="77777777" w:rsidR="00AB428F" w:rsidRPr="00EF172E" w:rsidRDefault="00AB428F" w:rsidP="002E4474">
      <w:pPr>
        <w:keepNext/>
        <w:keepLines/>
        <w:widowControl w:val="0"/>
        <w:tabs>
          <w:tab w:val="num" w:pos="0"/>
          <w:tab w:val="num" w:pos="540"/>
          <w:tab w:val="left" w:pos="7513"/>
          <w:tab w:val="left" w:pos="7655"/>
          <w:tab w:val="left" w:pos="10005"/>
          <w:tab w:val="left" w:pos="15030"/>
        </w:tabs>
        <w:spacing w:line="240" w:lineRule="atLeast"/>
        <w:ind w:left="567" w:hanging="567"/>
        <w:jc w:val="both"/>
        <w:rPr>
          <w:color w:val="000000"/>
          <w:szCs w:val="22"/>
        </w:rPr>
      </w:pPr>
    </w:p>
    <w:p w14:paraId="0C1C2C1C" w14:textId="77C7CCE3" w:rsidR="007F2D4F" w:rsidRPr="00EF172E" w:rsidRDefault="007F2D4F" w:rsidP="002E4474">
      <w:pPr>
        <w:keepNext/>
        <w:keepLines/>
        <w:widowControl w:val="0"/>
        <w:tabs>
          <w:tab w:val="left" w:pos="7513"/>
          <w:tab w:val="left" w:pos="7655"/>
          <w:tab w:val="left" w:pos="10005"/>
          <w:tab w:val="left" w:pos="15030"/>
        </w:tabs>
        <w:spacing w:line="240" w:lineRule="atLeast"/>
        <w:jc w:val="both"/>
        <w:rPr>
          <w:color w:val="000000"/>
          <w:szCs w:val="22"/>
        </w:rPr>
      </w:pPr>
      <w:r w:rsidRPr="00EF172E">
        <w:rPr>
          <w:color w:val="000000"/>
          <w:szCs w:val="22"/>
        </w:rPr>
        <w:t xml:space="preserve">Djeca uzrasta od </w:t>
      </w:r>
      <w:r w:rsidRPr="00EF172E">
        <w:rPr>
          <w:b/>
          <w:color w:val="000000"/>
          <w:szCs w:val="22"/>
        </w:rPr>
        <w:t xml:space="preserve">12 mjeseci do manje od 24 mjeseca </w:t>
      </w:r>
      <w:r w:rsidRPr="00EF172E">
        <w:rPr>
          <w:color w:val="000000"/>
          <w:szCs w:val="22"/>
        </w:rPr>
        <w:t>treba da dobiju dvije doze, date u razmaku od najmanje 8 nedjelja.</w:t>
      </w:r>
    </w:p>
    <w:p w14:paraId="2FD4EA44" w14:textId="77777777" w:rsidR="007F2D4F" w:rsidRPr="00EF172E" w:rsidRDefault="007F2D4F" w:rsidP="002E4474">
      <w:pPr>
        <w:keepNext/>
        <w:keepLines/>
        <w:widowControl w:val="0"/>
        <w:tabs>
          <w:tab w:val="num" w:pos="0"/>
          <w:tab w:val="num" w:pos="540"/>
          <w:tab w:val="left" w:pos="7513"/>
          <w:tab w:val="left" w:pos="7655"/>
          <w:tab w:val="left" w:pos="10005"/>
          <w:tab w:val="left" w:pos="15030"/>
        </w:tabs>
        <w:spacing w:line="240" w:lineRule="atLeast"/>
        <w:ind w:left="567" w:hanging="567"/>
        <w:jc w:val="both"/>
        <w:rPr>
          <w:color w:val="000000"/>
          <w:szCs w:val="22"/>
        </w:rPr>
      </w:pPr>
    </w:p>
    <w:p w14:paraId="14BB050A" w14:textId="53B8A608" w:rsidR="00AB428F" w:rsidRPr="00EF172E" w:rsidRDefault="00AB428F" w:rsidP="002E4474">
      <w:pPr>
        <w:pStyle w:val="StyleStyleHeading3NotItalicNotItalic"/>
        <w:jc w:val="both"/>
        <w:rPr>
          <w:rStyle w:val="SPCHeading4"/>
          <w:bCs w:val="0"/>
          <w:i w:val="0"/>
          <w:iCs w:val="0"/>
          <w:szCs w:val="22"/>
          <w:u w:val="single"/>
          <w:vertAlign w:val="superscript"/>
          <w:lang w:eastAsia="en-US"/>
        </w:rPr>
      </w:pPr>
      <w:r w:rsidRPr="00EF172E">
        <w:rPr>
          <w:rStyle w:val="SPCHeading4"/>
          <w:i w:val="0"/>
          <w:szCs w:val="22"/>
          <w:u w:val="single"/>
        </w:rPr>
        <w:t>Nevakcinisana djeca starosti od 2</w:t>
      </w:r>
      <w:r w:rsidR="004A1607" w:rsidRPr="00EF172E">
        <w:rPr>
          <w:szCs w:val="22"/>
        </w:rPr>
        <w:t> </w:t>
      </w:r>
      <w:r w:rsidRPr="00EF172E">
        <w:rPr>
          <w:rStyle w:val="SPCHeading4"/>
          <w:i w:val="0"/>
          <w:szCs w:val="22"/>
          <w:u w:val="single"/>
        </w:rPr>
        <w:t>godine do manje od 5</w:t>
      </w:r>
      <w:r w:rsidR="004A1607" w:rsidRPr="00EF172E">
        <w:rPr>
          <w:szCs w:val="22"/>
        </w:rPr>
        <w:t> </w:t>
      </w:r>
      <w:r w:rsidRPr="00EF172E">
        <w:rPr>
          <w:rStyle w:val="SPCHeading4"/>
          <w:i w:val="0"/>
          <w:szCs w:val="22"/>
          <w:u w:val="single"/>
        </w:rPr>
        <w:t>godina</w:t>
      </w:r>
    </w:p>
    <w:p w14:paraId="43C27D1A" w14:textId="77777777" w:rsidR="00AB428F" w:rsidRPr="00EF172E" w:rsidRDefault="00AB428F" w:rsidP="002E4474">
      <w:pPr>
        <w:keepNext/>
        <w:keepLines/>
        <w:widowControl w:val="0"/>
        <w:tabs>
          <w:tab w:val="num" w:pos="0"/>
          <w:tab w:val="num" w:pos="540"/>
          <w:tab w:val="left" w:pos="7513"/>
          <w:tab w:val="left" w:pos="7655"/>
          <w:tab w:val="left" w:pos="10005"/>
          <w:tab w:val="left" w:pos="15030"/>
        </w:tabs>
        <w:spacing w:line="240" w:lineRule="atLeast"/>
        <w:ind w:left="567" w:hanging="567"/>
        <w:jc w:val="both"/>
        <w:rPr>
          <w:color w:val="000000"/>
          <w:szCs w:val="22"/>
        </w:rPr>
      </w:pPr>
    </w:p>
    <w:p w14:paraId="162C001B" w14:textId="6E96D76B" w:rsidR="007F2D4F" w:rsidRPr="00EF172E" w:rsidRDefault="007F2D4F" w:rsidP="002E4474">
      <w:pPr>
        <w:keepNext/>
        <w:keepLines/>
        <w:widowControl w:val="0"/>
        <w:tabs>
          <w:tab w:val="left" w:pos="7513"/>
          <w:tab w:val="left" w:pos="7655"/>
          <w:tab w:val="left" w:pos="10005"/>
          <w:tab w:val="left" w:pos="15030"/>
        </w:tabs>
        <w:spacing w:line="240" w:lineRule="atLeast"/>
        <w:jc w:val="both"/>
        <w:rPr>
          <w:color w:val="000000"/>
          <w:szCs w:val="22"/>
        </w:rPr>
      </w:pPr>
      <w:r w:rsidRPr="00EF172E">
        <w:rPr>
          <w:color w:val="000000"/>
          <w:szCs w:val="22"/>
        </w:rPr>
        <w:t xml:space="preserve">Djeca uzrasta od </w:t>
      </w:r>
      <w:r w:rsidRPr="00EF172E">
        <w:rPr>
          <w:b/>
          <w:bCs/>
          <w:color w:val="000000"/>
          <w:szCs w:val="22"/>
        </w:rPr>
        <w:t>2</w:t>
      </w:r>
      <w:r w:rsidR="004A1607" w:rsidRPr="00EF172E">
        <w:rPr>
          <w:szCs w:val="22"/>
          <w:u w:val="single"/>
        </w:rPr>
        <w:t> </w:t>
      </w:r>
      <w:r w:rsidRPr="00EF172E">
        <w:rPr>
          <w:b/>
          <w:bCs/>
          <w:color w:val="000000"/>
          <w:szCs w:val="22"/>
        </w:rPr>
        <w:t>godine do manje od 5</w:t>
      </w:r>
      <w:r w:rsidR="004A1607" w:rsidRPr="00EF172E">
        <w:rPr>
          <w:szCs w:val="22"/>
          <w:u w:val="single"/>
        </w:rPr>
        <w:t> </w:t>
      </w:r>
      <w:r w:rsidRPr="00EF172E">
        <w:rPr>
          <w:b/>
          <w:bCs/>
          <w:color w:val="000000"/>
          <w:szCs w:val="22"/>
        </w:rPr>
        <w:t>godina</w:t>
      </w:r>
      <w:r w:rsidRPr="00EF172E">
        <w:rPr>
          <w:color w:val="000000"/>
          <w:szCs w:val="22"/>
        </w:rPr>
        <w:t xml:space="preserve"> bi trebalo da prime jednu dozu.</w:t>
      </w:r>
    </w:p>
    <w:p w14:paraId="310CD7A3" w14:textId="77777777" w:rsidR="007F2D4F" w:rsidRPr="00EF172E" w:rsidRDefault="007F2D4F" w:rsidP="002E4474">
      <w:pPr>
        <w:pStyle w:val="StyleStyleHeading3NotItalicNotItalic"/>
        <w:keepLines/>
        <w:widowControl w:val="0"/>
        <w:jc w:val="both"/>
        <w:rPr>
          <w:color w:val="000000"/>
          <w:szCs w:val="22"/>
          <w:u w:val="none"/>
          <w:lang w:eastAsia="en-US"/>
        </w:rPr>
      </w:pPr>
    </w:p>
    <w:p w14:paraId="5B8D7B9A" w14:textId="5A336BA7" w:rsidR="00F059DD" w:rsidRPr="00EF172E" w:rsidRDefault="00F059DD" w:rsidP="002E4474">
      <w:pPr>
        <w:tabs>
          <w:tab w:val="left" w:pos="6030"/>
        </w:tabs>
        <w:jc w:val="both"/>
        <w:rPr>
          <w:i/>
          <w:szCs w:val="22"/>
          <w:u w:val="single"/>
        </w:rPr>
      </w:pPr>
      <w:r w:rsidRPr="00EF172E">
        <w:rPr>
          <w:rStyle w:val="SPCHeading4"/>
          <w:i w:val="0"/>
          <w:szCs w:val="22"/>
          <w:u w:val="single"/>
        </w:rPr>
        <w:t>Djeca starosti od 15</w:t>
      </w:r>
      <w:r w:rsidR="004A1607" w:rsidRPr="00EF172E">
        <w:rPr>
          <w:szCs w:val="22"/>
          <w:u w:val="single"/>
        </w:rPr>
        <w:t> </w:t>
      </w:r>
      <w:r w:rsidRPr="00EF172E">
        <w:rPr>
          <w:rStyle w:val="SPCHeading4"/>
          <w:i w:val="0"/>
          <w:szCs w:val="22"/>
          <w:u w:val="single"/>
        </w:rPr>
        <w:t>mjeseci do manje od 5</w:t>
      </w:r>
      <w:r w:rsidR="004A1607" w:rsidRPr="00EF172E">
        <w:rPr>
          <w:szCs w:val="22"/>
          <w:u w:val="single"/>
        </w:rPr>
        <w:t> </w:t>
      </w:r>
      <w:r w:rsidRPr="00EF172E">
        <w:rPr>
          <w:rStyle w:val="SPCHeading4"/>
          <w:i w:val="0"/>
          <w:szCs w:val="22"/>
          <w:u w:val="single"/>
        </w:rPr>
        <w:t>godina prethodno u potpunosti vakcinisana vakcinom Prevenar 13</w:t>
      </w:r>
      <w:r w:rsidRPr="00EF172E">
        <w:rPr>
          <w:i/>
          <w:szCs w:val="22"/>
          <w:u w:val="single"/>
        </w:rPr>
        <w:t xml:space="preserve"> </w:t>
      </w:r>
    </w:p>
    <w:p w14:paraId="75D9E370" w14:textId="77777777" w:rsidR="003D0E8E" w:rsidRPr="00EF172E" w:rsidRDefault="003D0E8E" w:rsidP="002E4474">
      <w:pPr>
        <w:pStyle w:val="StyleStyleHeading3NotItalicNotItalic"/>
        <w:keepLines/>
        <w:widowControl w:val="0"/>
        <w:jc w:val="both"/>
        <w:rPr>
          <w:color w:val="000000"/>
          <w:szCs w:val="22"/>
          <w:u w:val="none"/>
          <w:lang w:eastAsia="en-US"/>
        </w:rPr>
      </w:pPr>
    </w:p>
    <w:p w14:paraId="1C844339" w14:textId="65FB6D9C" w:rsidR="007F2D4F" w:rsidRPr="00EF172E" w:rsidRDefault="00B55F4C" w:rsidP="002E4474">
      <w:pPr>
        <w:pStyle w:val="StyleStyleHeading3NotItalicNotItalic"/>
        <w:keepLines/>
        <w:widowControl w:val="0"/>
        <w:jc w:val="both"/>
        <w:rPr>
          <w:color w:val="000000"/>
          <w:szCs w:val="22"/>
          <w:u w:val="none"/>
        </w:rPr>
      </w:pPr>
      <w:r w:rsidRPr="00EF172E">
        <w:rPr>
          <w:color w:val="000000"/>
          <w:szCs w:val="22"/>
          <w:u w:val="none"/>
        </w:rPr>
        <w:t xml:space="preserve">Djeca uzrasta od </w:t>
      </w:r>
      <w:r w:rsidRPr="00EF172E">
        <w:rPr>
          <w:b/>
          <w:color w:val="000000"/>
          <w:szCs w:val="22"/>
          <w:u w:val="none"/>
        </w:rPr>
        <w:t>15 mjeseci do manje od 5 godina</w:t>
      </w:r>
      <w:r w:rsidRPr="00EF172E">
        <w:rPr>
          <w:color w:val="000000"/>
          <w:szCs w:val="22"/>
          <w:u w:val="none"/>
        </w:rPr>
        <w:t xml:space="preserve"> koja su prethodno bila potpuno vakcinisana vakcinom Prevenar 13 dobiće jednu dozu.</w:t>
      </w:r>
    </w:p>
    <w:p w14:paraId="3EC5E752" w14:textId="77777777" w:rsidR="00D11726" w:rsidRPr="00EF172E" w:rsidRDefault="00D11726" w:rsidP="002E4474">
      <w:pPr>
        <w:pStyle w:val="StyleStyleHeading3NotItalicNotItalic"/>
        <w:jc w:val="both"/>
        <w:rPr>
          <w:color w:val="000000"/>
          <w:szCs w:val="22"/>
          <w:u w:val="none"/>
          <w:lang w:eastAsia="en-US"/>
        </w:rPr>
      </w:pPr>
    </w:p>
    <w:p w14:paraId="23C290C2" w14:textId="37AE2B4D" w:rsidR="00D11726" w:rsidRPr="00EF172E" w:rsidRDefault="00D11726" w:rsidP="002E4474">
      <w:pPr>
        <w:pStyle w:val="StyleStyleHeading3NotItalicNotItalic"/>
        <w:jc w:val="both"/>
        <w:rPr>
          <w:i/>
          <w:szCs w:val="22"/>
        </w:rPr>
      </w:pPr>
      <w:r w:rsidRPr="00EF172E">
        <w:rPr>
          <w:rStyle w:val="SPCHeading4"/>
          <w:i w:val="0"/>
          <w:szCs w:val="22"/>
          <w:u w:val="single"/>
        </w:rPr>
        <w:t>Djeca i adolescenti uzrasta od 5</w:t>
      </w:r>
      <w:r w:rsidR="004A1607" w:rsidRPr="00EF172E">
        <w:rPr>
          <w:szCs w:val="22"/>
        </w:rPr>
        <w:t> </w:t>
      </w:r>
      <w:r w:rsidRPr="00EF172E">
        <w:rPr>
          <w:rStyle w:val="SPCHeading4"/>
          <w:i w:val="0"/>
          <w:szCs w:val="22"/>
          <w:u w:val="single"/>
        </w:rPr>
        <w:t>godina do manje od 18</w:t>
      </w:r>
      <w:r w:rsidR="004A1607" w:rsidRPr="00EF172E">
        <w:rPr>
          <w:szCs w:val="22"/>
        </w:rPr>
        <w:t> </w:t>
      </w:r>
      <w:r w:rsidRPr="00EF172E">
        <w:rPr>
          <w:rStyle w:val="SPCHeading4"/>
          <w:i w:val="0"/>
          <w:szCs w:val="22"/>
          <w:u w:val="single"/>
        </w:rPr>
        <w:t>godina bez obzira na prethodnu vakcinaciju vakcinom Prevenar 13</w:t>
      </w:r>
    </w:p>
    <w:p w14:paraId="1913982F" w14:textId="7A3838CA" w:rsidR="007F2D4F" w:rsidRPr="00EF172E" w:rsidRDefault="007F2D4F" w:rsidP="002E4474">
      <w:pPr>
        <w:pStyle w:val="StyleStyleHeading3NotItalicNotItalic"/>
        <w:keepLines/>
        <w:widowControl w:val="0"/>
        <w:jc w:val="both"/>
        <w:rPr>
          <w:color w:val="000000"/>
          <w:szCs w:val="22"/>
          <w:u w:val="none"/>
          <w:lang w:eastAsia="en-US"/>
        </w:rPr>
      </w:pPr>
    </w:p>
    <w:p w14:paraId="1FC1F893" w14:textId="2FBFF301" w:rsidR="007F2D4F" w:rsidRPr="00EF172E" w:rsidRDefault="007F2D4F" w:rsidP="002E4474">
      <w:pPr>
        <w:jc w:val="both"/>
        <w:rPr>
          <w:szCs w:val="22"/>
        </w:rPr>
      </w:pPr>
      <w:r w:rsidRPr="00EF172E">
        <w:rPr>
          <w:szCs w:val="22"/>
        </w:rPr>
        <w:t xml:space="preserve">Djeca i adolescenti uzrasta od </w:t>
      </w:r>
      <w:r w:rsidRPr="00EF172E">
        <w:rPr>
          <w:b/>
          <w:szCs w:val="22"/>
        </w:rPr>
        <w:t>5</w:t>
      </w:r>
      <w:r w:rsidR="004A1607" w:rsidRPr="00EF172E">
        <w:rPr>
          <w:szCs w:val="22"/>
          <w:u w:val="single"/>
        </w:rPr>
        <w:t> </w:t>
      </w:r>
      <w:r w:rsidRPr="00EF172E">
        <w:rPr>
          <w:b/>
          <w:szCs w:val="22"/>
        </w:rPr>
        <w:t>godina do manje od 18 godina</w:t>
      </w:r>
      <w:r w:rsidRPr="00EF172E">
        <w:rPr>
          <w:szCs w:val="22"/>
        </w:rPr>
        <w:t xml:space="preserve"> primiće jednu dozu. </w:t>
      </w:r>
    </w:p>
    <w:p w14:paraId="6F69ED66" w14:textId="77777777" w:rsidR="007F2D4F" w:rsidRPr="00EF172E" w:rsidRDefault="007F2D4F" w:rsidP="002E4474">
      <w:pPr>
        <w:jc w:val="both"/>
        <w:rPr>
          <w:szCs w:val="22"/>
        </w:rPr>
      </w:pPr>
    </w:p>
    <w:p w14:paraId="4DC565A1" w14:textId="4BFD0339" w:rsidR="007F2D4F" w:rsidRPr="00EF172E" w:rsidRDefault="007F2D4F" w:rsidP="002E4474">
      <w:pPr>
        <w:spacing w:line="240" w:lineRule="atLeast"/>
        <w:jc w:val="both"/>
        <w:rPr>
          <w:szCs w:val="22"/>
        </w:rPr>
      </w:pPr>
      <w:r w:rsidRPr="00EF172E">
        <w:rPr>
          <w:szCs w:val="22"/>
        </w:rPr>
        <w:t>Ako je Vaše dijete ranije primalo Prevenar 13, trebalo bi da prođe interval od najmanje 8 nedjelja prije doze vakcine Prevenar 20.</w:t>
      </w:r>
    </w:p>
    <w:p w14:paraId="349E6262" w14:textId="650976D3" w:rsidR="00690841" w:rsidRPr="00EF172E" w:rsidRDefault="00690841" w:rsidP="002E4474">
      <w:pPr>
        <w:keepNext/>
        <w:keepLines/>
        <w:numPr>
          <w:ilvl w:val="12"/>
          <w:numId w:val="0"/>
        </w:numPr>
        <w:tabs>
          <w:tab w:val="left" w:pos="7513"/>
          <w:tab w:val="left" w:pos="7655"/>
        </w:tabs>
        <w:spacing w:line="240" w:lineRule="atLeast"/>
        <w:ind w:right="432"/>
        <w:jc w:val="both"/>
        <w:rPr>
          <w:szCs w:val="22"/>
        </w:rPr>
      </w:pPr>
    </w:p>
    <w:p w14:paraId="349E6263" w14:textId="5B6CFD99" w:rsidR="00690841" w:rsidRPr="00EF172E" w:rsidRDefault="00C545BA" w:rsidP="002E4474">
      <w:pPr>
        <w:tabs>
          <w:tab w:val="left" w:pos="7513"/>
          <w:tab w:val="left" w:pos="7655"/>
        </w:tabs>
        <w:spacing w:line="240" w:lineRule="atLeast"/>
        <w:ind w:right="-1"/>
        <w:jc w:val="both"/>
        <w:rPr>
          <w:szCs w:val="22"/>
          <w:u w:val="single"/>
        </w:rPr>
      </w:pPr>
      <w:r w:rsidRPr="00EF172E">
        <w:rPr>
          <w:szCs w:val="22"/>
          <w:u w:val="single"/>
        </w:rPr>
        <w:t>Primjena kod odraslih osoba</w:t>
      </w:r>
    </w:p>
    <w:p w14:paraId="7E649297" w14:textId="0B406812" w:rsidR="47AD1893" w:rsidRPr="00EF172E" w:rsidRDefault="47AD1893" w:rsidP="002E4474">
      <w:pPr>
        <w:keepNext/>
        <w:keepLines/>
        <w:jc w:val="both"/>
        <w:rPr>
          <w:szCs w:val="22"/>
        </w:rPr>
      </w:pPr>
    </w:p>
    <w:p w14:paraId="349E6264" w14:textId="6B77E3EF" w:rsidR="00690841" w:rsidRPr="00EF172E" w:rsidRDefault="002849CD" w:rsidP="002E4474">
      <w:pPr>
        <w:keepNext/>
        <w:keepLines/>
        <w:jc w:val="both"/>
        <w:rPr>
          <w:szCs w:val="22"/>
        </w:rPr>
      </w:pPr>
      <w:r w:rsidRPr="00EF172E">
        <w:rPr>
          <w:szCs w:val="22"/>
        </w:rPr>
        <w:t>Odrasli treba da prime jednu dozu vakcine.</w:t>
      </w:r>
    </w:p>
    <w:p w14:paraId="349E6265" w14:textId="77777777" w:rsidR="00690841" w:rsidRPr="00EF172E" w:rsidRDefault="00690841" w:rsidP="002E4474">
      <w:pPr>
        <w:keepNext/>
        <w:keepLines/>
        <w:jc w:val="both"/>
        <w:rPr>
          <w:szCs w:val="22"/>
        </w:rPr>
      </w:pPr>
    </w:p>
    <w:p w14:paraId="349E6266" w14:textId="77777777" w:rsidR="00690841" w:rsidRPr="00EF172E" w:rsidRDefault="00A708F3" w:rsidP="002E4474">
      <w:pPr>
        <w:keepNext/>
        <w:keepLines/>
        <w:jc w:val="both"/>
        <w:rPr>
          <w:szCs w:val="22"/>
        </w:rPr>
      </w:pPr>
      <w:r w:rsidRPr="00EF172E">
        <w:rPr>
          <w:szCs w:val="22"/>
        </w:rPr>
        <w:t>Obratite se ljekaru, farmaceutu ili medicinskoj sestri ukoliko ste ranije primili pneumokoknu vakcinu.</w:t>
      </w:r>
    </w:p>
    <w:p w14:paraId="349E6267" w14:textId="77777777" w:rsidR="00690841" w:rsidRPr="00EF172E" w:rsidRDefault="00690841" w:rsidP="002E4474">
      <w:pPr>
        <w:numPr>
          <w:ilvl w:val="12"/>
          <w:numId w:val="0"/>
        </w:numPr>
        <w:ind w:right="-2"/>
        <w:jc w:val="both"/>
        <w:rPr>
          <w:szCs w:val="22"/>
          <w:u w:val="single"/>
        </w:rPr>
      </w:pPr>
    </w:p>
    <w:p w14:paraId="349E6268" w14:textId="01C24078" w:rsidR="00690841" w:rsidRPr="00EF172E" w:rsidRDefault="00A708F3" w:rsidP="002E4474">
      <w:pPr>
        <w:numPr>
          <w:ilvl w:val="12"/>
          <w:numId w:val="0"/>
        </w:numPr>
        <w:ind w:right="-2"/>
        <w:jc w:val="both"/>
        <w:rPr>
          <w:szCs w:val="22"/>
        </w:rPr>
      </w:pPr>
      <w:r w:rsidRPr="00EF172E">
        <w:rPr>
          <w:szCs w:val="22"/>
        </w:rPr>
        <w:t>Ukoliko imate dodatnih pitanja o primjeni vakcine Prevenar 20, obratite se ljekaru, farmaceutu ili medicinskoj sestri.</w:t>
      </w:r>
    </w:p>
    <w:p w14:paraId="349E6269" w14:textId="77777777" w:rsidR="00690841" w:rsidRPr="00EF172E" w:rsidRDefault="00690841" w:rsidP="002E4474">
      <w:pPr>
        <w:numPr>
          <w:ilvl w:val="12"/>
          <w:numId w:val="0"/>
        </w:numPr>
        <w:ind w:right="-2"/>
        <w:jc w:val="both"/>
        <w:rPr>
          <w:szCs w:val="22"/>
        </w:rPr>
      </w:pPr>
      <w:bookmarkStart w:id="1" w:name="_4._POSSIBLE_SIDE"/>
      <w:bookmarkEnd w:id="1"/>
    </w:p>
    <w:p w14:paraId="6481C36C" w14:textId="77777777" w:rsidR="00E523D7" w:rsidRPr="00EF172E" w:rsidRDefault="00E523D7" w:rsidP="002E4474">
      <w:pPr>
        <w:keepNext/>
        <w:numPr>
          <w:ilvl w:val="12"/>
          <w:numId w:val="0"/>
        </w:numPr>
        <w:ind w:right="-2"/>
        <w:jc w:val="both"/>
        <w:rPr>
          <w:szCs w:val="22"/>
          <w:u w:val="single"/>
        </w:rPr>
      </w:pPr>
      <w:r w:rsidRPr="00EF172E">
        <w:rPr>
          <w:szCs w:val="22"/>
          <w:u w:val="single"/>
        </w:rPr>
        <w:t>Posebne populacije</w:t>
      </w:r>
    </w:p>
    <w:p w14:paraId="6132E7DD" w14:textId="77777777" w:rsidR="00E523D7" w:rsidRPr="00EF172E" w:rsidRDefault="00E523D7" w:rsidP="002E4474">
      <w:pPr>
        <w:keepNext/>
        <w:numPr>
          <w:ilvl w:val="12"/>
          <w:numId w:val="0"/>
        </w:numPr>
        <w:ind w:right="-2"/>
        <w:jc w:val="both"/>
        <w:rPr>
          <w:szCs w:val="22"/>
          <w:u w:val="single"/>
        </w:rPr>
      </w:pPr>
    </w:p>
    <w:p w14:paraId="78F5FD1F" w14:textId="3BBD2B23" w:rsidR="00E523D7" w:rsidRPr="00EF172E" w:rsidRDefault="00E523D7" w:rsidP="002E4474">
      <w:pPr>
        <w:numPr>
          <w:ilvl w:val="12"/>
          <w:numId w:val="0"/>
        </w:numPr>
        <w:ind w:right="-2"/>
        <w:jc w:val="both"/>
        <w:rPr>
          <w:szCs w:val="22"/>
        </w:rPr>
      </w:pPr>
      <w:r w:rsidRPr="00EF172E">
        <w:rPr>
          <w:szCs w:val="22"/>
        </w:rPr>
        <w:t>Osobe sa povećanim rizikom od pneumokokne infekcije (kao što su one koje imaju bolest srpastih ćelija ili HIV infekciju), uključujući i one koji su prethodno vakcinisane 23-valentnom pneumokoknom polisaharidnom vakcinom, mogu primiti najmanje jednu dozu vakcine Prevenar 20.</w:t>
      </w:r>
    </w:p>
    <w:p w14:paraId="0FFC876D" w14:textId="77777777" w:rsidR="00E523D7" w:rsidRPr="00EF172E" w:rsidRDefault="00E523D7" w:rsidP="002E4474">
      <w:pPr>
        <w:numPr>
          <w:ilvl w:val="12"/>
          <w:numId w:val="0"/>
        </w:numPr>
        <w:ind w:right="-2"/>
        <w:jc w:val="both"/>
        <w:rPr>
          <w:szCs w:val="22"/>
        </w:rPr>
      </w:pPr>
    </w:p>
    <w:p w14:paraId="5E3725AB" w14:textId="50914441" w:rsidR="00DB5FA0" w:rsidRPr="00EF172E" w:rsidRDefault="00E523D7" w:rsidP="002E4474">
      <w:pPr>
        <w:numPr>
          <w:ilvl w:val="12"/>
          <w:numId w:val="0"/>
        </w:numPr>
        <w:ind w:right="-2"/>
        <w:jc w:val="both"/>
        <w:rPr>
          <w:szCs w:val="22"/>
        </w:rPr>
      </w:pPr>
      <w:r w:rsidRPr="00EF172E">
        <w:rPr>
          <w:szCs w:val="22"/>
        </w:rPr>
        <w:t>Osobe sa presađenim krvotvornim matičnim ćelijama mogu primiti tri doze vakcine, od kojih se prva doza daje u periodu od 3 do 6 mjeseci nakon transplantacije, a naredne doze uz interval od najmanje 4 nedjelje između pojedinih doza. Četvrta doza (buster) daje se 6 mjeseci nakon treće doze.</w:t>
      </w:r>
    </w:p>
    <w:p w14:paraId="349E626B" w14:textId="6136220D" w:rsidR="00690841" w:rsidRPr="00EF172E" w:rsidRDefault="00A708F3" w:rsidP="002E4474">
      <w:pPr>
        <w:keepNext/>
        <w:tabs>
          <w:tab w:val="left" w:pos="567"/>
        </w:tabs>
        <w:jc w:val="both"/>
        <w:rPr>
          <w:b/>
          <w:szCs w:val="22"/>
        </w:rPr>
      </w:pPr>
      <w:r w:rsidRPr="00EF172E">
        <w:rPr>
          <w:b/>
          <w:szCs w:val="22"/>
        </w:rPr>
        <w:lastRenderedPageBreak/>
        <w:t>4.</w:t>
      </w:r>
      <w:r w:rsidRPr="00EF172E">
        <w:rPr>
          <w:szCs w:val="22"/>
        </w:rPr>
        <w:tab/>
      </w:r>
      <w:r w:rsidRPr="00EF172E">
        <w:rPr>
          <w:b/>
          <w:szCs w:val="22"/>
        </w:rPr>
        <w:t>MOGUĆA NEŽELJENA DEJSTVA</w:t>
      </w:r>
    </w:p>
    <w:p w14:paraId="349E626C" w14:textId="77777777" w:rsidR="00690841" w:rsidRPr="00EF172E" w:rsidRDefault="00690841" w:rsidP="002E4474">
      <w:pPr>
        <w:keepNext/>
        <w:keepLines/>
        <w:tabs>
          <w:tab w:val="left" w:pos="7513"/>
          <w:tab w:val="left" w:pos="7655"/>
        </w:tabs>
        <w:ind w:right="-2"/>
        <w:jc w:val="both"/>
        <w:rPr>
          <w:szCs w:val="22"/>
        </w:rPr>
      </w:pPr>
    </w:p>
    <w:p w14:paraId="349E626D" w14:textId="0DFED6B3" w:rsidR="00690841" w:rsidRPr="00EF172E" w:rsidRDefault="00A708F3" w:rsidP="002E4474">
      <w:pPr>
        <w:keepNext/>
        <w:keepLines/>
        <w:tabs>
          <w:tab w:val="left" w:pos="7513"/>
          <w:tab w:val="left" w:pos="7655"/>
        </w:tabs>
        <w:ind w:right="-2"/>
        <w:jc w:val="both"/>
        <w:rPr>
          <w:szCs w:val="22"/>
        </w:rPr>
      </w:pPr>
      <w:r w:rsidRPr="00EF172E">
        <w:rPr>
          <w:szCs w:val="22"/>
        </w:rPr>
        <w:t>Kao i sve vakcine i vakcina Prevenar 20 može izazvati neželjena dejstva, iako se ona ne moraju javiti kod svakoga.</w:t>
      </w:r>
    </w:p>
    <w:p w14:paraId="7D5D2BF1" w14:textId="77777777" w:rsidR="006909AB" w:rsidRPr="00EF172E" w:rsidRDefault="006909AB" w:rsidP="002E4474">
      <w:pPr>
        <w:keepNext/>
        <w:keepLines/>
        <w:tabs>
          <w:tab w:val="left" w:pos="7513"/>
          <w:tab w:val="left" w:pos="7655"/>
        </w:tabs>
        <w:ind w:right="-2"/>
        <w:jc w:val="both"/>
        <w:rPr>
          <w:szCs w:val="22"/>
        </w:rPr>
      </w:pPr>
    </w:p>
    <w:p w14:paraId="2604776D" w14:textId="73E032B1" w:rsidR="00356F90" w:rsidRPr="00EF172E" w:rsidRDefault="00356F90" w:rsidP="002E4474">
      <w:pPr>
        <w:keepNext/>
        <w:tabs>
          <w:tab w:val="left" w:pos="7513"/>
          <w:tab w:val="left" w:pos="7655"/>
        </w:tabs>
        <w:ind w:right="-2"/>
        <w:jc w:val="both"/>
        <w:rPr>
          <w:b/>
          <w:bCs/>
          <w:szCs w:val="22"/>
        </w:rPr>
      </w:pPr>
      <w:r w:rsidRPr="00EF172E">
        <w:rPr>
          <w:b/>
          <w:szCs w:val="22"/>
        </w:rPr>
        <w:t xml:space="preserve">Ozbiljna neželjena dejstva izazvana vakcinom Prevenar 20 </w:t>
      </w:r>
    </w:p>
    <w:p w14:paraId="14665D07" w14:textId="77777777" w:rsidR="00356F90" w:rsidRPr="00EF172E" w:rsidRDefault="00356F90" w:rsidP="002E4474">
      <w:pPr>
        <w:keepNext/>
        <w:tabs>
          <w:tab w:val="left" w:pos="7513"/>
          <w:tab w:val="left" w:pos="7655"/>
        </w:tabs>
        <w:ind w:right="-2"/>
        <w:jc w:val="both"/>
        <w:rPr>
          <w:b/>
          <w:bCs/>
          <w:szCs w:val="22"/>
        </w:rPr>
      </w:pPr>
    </w:p>
    <w:p w14:paraId="7526C461" w14:textId="11A3AF72" w:rsidR="00356F90" w:rsidRPr="00EF172E" w:rsidRDefault="00356F90" w:rsidP="002E4474">
      <w:pPr>
        <w:keepNext/>
        <w:keepLines/>
        <w:tabs>
          <w:tab w:val="left" w:pos="7513"/>
          <w:tab w:val="left" w:pos="7655"/>
        </w:tabs>
        <w:ind w:right="-2"/>
        <w:jc w:val="both"/>
        <w:rPr>
          <w:szCs w:val="22"/>
        </w:rPr>
      </w:pPr>
      <w:r w:rsidRPr="00EF172E">
        <w:rPr>
          <w:szCs w:val="22"/>
        </w:rPr>
        <w:t xml:space="preserve">Odmah obavijestite svog ljekara ako primijetite znake sljedećih ozbiljnih neželjenih dejstava (pogledajte takođe dio 2): oticanje lica, usana, usta, jezika ili grla (edem), otežano disanje (dispneja), piskanje (bronhospazam) – sve navedeno mogu biti znaci teške alergijske reakcije kao što je anafilaksa, uključujući šok. </w:t>
      </w:r>
    </w:p>
    <w:p w14:paraId="6B48BB7D" w14:textId="77777777" w:rsidR="00356F90" w:rsidRPr="00EF172E" w:rsidRDefault="00356F90" w:rsidP="002E4474">
      <w:pPr>
        <w:tabs>
          <w:tab w:val="left" w:pos="7655"/>
          <w:tab w:val="left" w:pos="8931"/>
          <w:tab w:val="left" w:pos="9071"/>
          <w:tab w:val="left" w:pos="15030"/>
        </w:tabs>
        <w:spacing w:line="240" w:lineRule="atLeast"/>
        <w:ind w:right="200"/>
        <w:jc w:val="both"/>
        <w:rPr>
          <w:rFonts w:eastAsia="Courier New"/>
          <w:b/>
          <w:szCs w:val="22"/>
          <w:lang w:eastAsia="ja-JP"/>
        </w:rPr>
      </w:pPr>
    </w:p>
    <w:p w14:paraId="604DAD29" w14:textId="77777777" w:rsidR="00356F90" w:rsidRPr="00EF172E" w:rsidRDefault="00356F90" w:rsidP="002E4474">
      <w:pPr>
        <w:keepNext/>
        <w:keepLines/>
        <w:widowControl w:val="0"/>
        <w:spacing w:line="240" w:lineRule="auto"/>
        <w:jc w:val="both"/>
        <w:rPr>
          <w:b/>
          <w:bCs/>
          <w:szCs w:val="22"/>
        </w:rPr>
      </w:pPr>
      <w:r w:rsidRPr="00EF172E">
        <w:rPr>
          <w:b/>
          <w:szCs w:val="22"/>
        </w:rPr>
        <w:t>Druga neželjena dejstva</w:t>
      </w:r>
    </w:p>
    <w:p w14:paraId="1EF8D663" w14:textId="77777777" w:rsidR="00356F90" w:rsidRPr="00EF172E" w:rsidRDefault="00356F90" w:rsidP="002E4474">
      <w:pPr>
        <w:tabs>
          <w:tab w:val="left" w:pos="7655"/>
          <w:tab w:val="left" w:pos="8931"/>
          <w:tab w:val="left" w:pos="9071"/>
          <w:tab w:val="left" w:pos="15030"/>
        </w:tabs>
        <w:spacing w:line="240" w:lineRule="atLeast"/>
        <w:ind w:right="200"/>
        <w:jc w:val="both"/>
        <w:rPr>
          <w:rFonts w:eastAsia="Courier New"/>
          <w:b/>
          <w:szCs w:val="22"/>
          <w:lang w:eastAsia="ja-JP"/>
        </w:rPr>
      </w:pPr>
    </w:p>
    <w:p w14:paraId="4B455B4C" w14:textId="5E43838D" w:rsidR="00356F90" w:rsidRPr="00EF172E" w:rsidRDefault="00356F90" w:rsidP="002E4474">
      <w:pPr>
        <w:tabs>
          <w:tab w:val="left" w:pos="7655"/>
          <w:tab w:val="left" w:pos="8931"/>
          <w:tab w:val="left" w:pos="9071"/>
          <w:tab w:val="left" w:pos="15030"/>
        </w:tabs>
        <w:spacing w:line="240" w:lineRule="atLeast"/>
        <w:ind w:right="200"/>
        <w:jc w:val="both"/>
        <w:rPr>
          <w:rFonts w:eastAsia="Courier New"/>
          <w:b/>
          <w:szCs w:val="22"/>
        </w:rPr>
      </w:pPr>
      <w:r w:rsidRPr="00EF172E">
        <w:rPr>
          <w:b/>
          <w:szCs w:val="22"/>
        </w:rPr>
        <w:t>Sljedeća neželjena dejstva prijavljena su nakon primjene vakcine Prevenar 20 kod odojčadi i djece (uzrasta od 6</w:t>
      </w:r>
      <w:r w:rsidR="00F754BA" w:rsidRPr="00EF172E">
        <w:rPr>
          <w:szCs w:val="22"/>
          <w:u w:val="single"/>
        </w:rPr>
        <w:t> </w:t>
      </w:r>
      <w:r w:rsidRPr="00EF172E">
        <w:rPr>
          <w:b/>
          <w:szCs w:val="22"/>
        </w:rPr>
        <w:t>nedjelja do 5</w:t>
      </w:r>
      <w:r w:rsidR="00F754BA" w:rsidRPr="00EF172E">
        <w:rPr>
          <w:szCs w:val="22"/>
          <w:u w:val="single"/>
        </w:rPr>
        <w:t> </w:t>
      </w:r>
      <w:r w:rsidRPr="00EF172E">
        <w:rPr>
          <w:b/>
          <w:szCs w:val="22"/>
        </w:rPr>
        <w:t>godina):</w:t>
      </w:r>
    </w:p>
    <w:p w14:paraId="3ECC4974" w14:textId="77777777" w:rsidR="00356F90" w:rsidRPr="00EF172E" w:rsidRDefault="00356F90" w:rsidP="002E4474">
      <w:pPr>
        <w:tabs>
          <w:tab w:val="left" w:pos="7655"/>
          <w:tab w:val="left" w:pos="8931"/>
          <w:tab w:val="left" w:pos="9071"/>
          <w:tab w:val="left" w:pos="15030"/>
        </w:tabs>
        <w:spacing w:line="240" w:lineRule="atLeast"/>
        <w:ind w:right="200"/>
        <w:jc w:val="both"/>
        <w:rPr>
          <w:rFonts w:eastAsia="Courier New"/>
          <w:b/>
          <w:szCs w:val="22"/>
          <w:lang w:eastAsia="ja-JP"/>
        </w:rPr>
      </w:pPr>
    </w:p>
    <w:p w14:paraId="3E2AAE9F" w14:textId="77777777" w:rsidR="00356F90" w:rsidRPr="00EF172E" w:rsidRDefault="00356F90" w:rsidP="002E4474">
      <w:pPr>
        <w:tabs>
          <w:tab w:val="left" w:pos="7513"/>
          <w:tab w:val="left" w:pos="7655"/>
        </w:tabs>
        <w:ind w:right="-2"/>
        <w:jc w:val="both"/>
        <w:rPr>
          <w:szCs w:val="22"/>
        </w:rPr>
      </w:pPr>
      <w:r w:rsidRPr="00EF172E">
        <w:rPr>
          <w:b/>
          <w:szCs w:val="22"/>
        </w:rPr>
        <w:t xml:space="preserve">Veoma česta: </w:t>
      </w:r>
      <w:r w:rsidRPr="00EF172E">
        <w:rPr>
          <w:szCs w:val="22"/>
        </w:rPr>
        <w:t>mogu da se jave kod više od 1 na 10 datih doza vakcine</w:t>
      </w:r>
    </w:p>
    <w:p w14:paraId="0679EE8B" w14:textId="77777777" w:rsidR="00356F90" w:rsidRPr="00EF172E" w:rsidRDefault="00356F90" w:rsidP="002E4474">
      <w:pPr>
        <w:numPr>
          <w:ilvl w:val="0"/>
          <w:numId w:val="53"/>
        </w:numPr>
        <w:tabs>
          <w:tab w:val="left" w:pos="7513"/>
          <w:tab w:val="left" w:pos="7655"/>
        </w:tabs>
        <w:spacing w:line="240" w:lineRule="auto"/>
        <w:ind w:left="567" w:hanging="567"/>
        <w:jc w:val="both"/>
        <w:rPr>
          <w:szCs w:val="22"/>
        </w:rPr>
      </w:pPr>
      <w:r w:rsidRPr="00EF172E">
        <w:rPr>
          <w:szCs w:val="22"/>
        </w:rPr>
        <w:t>smanjeni apetit</w:t>
      </w:r>
    </w:p>
    <w:p w14:paraId="0EC109BD" w14:textId="77777777" w:rsidR="00356F90" w:rsidRPr="00EF172E" w:rsidRDefault="00356F90" w:rsidP="002E4474">
      <w:pPr>
        <w:numPr>
          <w:ilvl w:val="0"/>
          <w:numId w:val="53"/>
        </w:numPr>
        <w:tabs>
          <w:tab w:val="left" w:pos="7513"/>
          <w:tab w:val="left" w:pos="7655"/>
        </w:tabs>
        <w:spacing w:line="240" w:lineRule="auto"/>
        <w:ind w:left="567" w:hanging="567"/>
        <w:jc w:val="both"/>
        <w:rPr>
          <w:szCs w:val="22"/>
        </w:rPr>
      </w:pPr>
      <w:r w:rsidRPr="00EF172E">
        <w:rPr>
          <w:szCs w:val="22"/>
        </w:rPr>
        <w:t>razdražljivost</w:t>
      </w:r>
    </w:p>
    <w:p w14:paraId="1E9F56D4"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pospanost</w:t>
      </w:r>
    </w:p>
    <w:p w14:paraId="61D2BB36" w14:textId="77777777" w:rsidR="00356F90" w:rsidRPr="00EF172E" w:rsidRDefault="00356F90" w:rsidP="002E4474">
      <w:pPr>
        <w:numPr>
          <w:ilvl w:val="0"/>
          <w:numId w:val="53"/>
        </w:numPr>
        <w:tabs>
          <w:tab w:val="left" w:pos="7513"/>
          <w:tab w:val="left" w:pos="7655"/>
        </w:tabs>
        <w:spacing w:line="240" w:lineRule="auto"/>
        <w:ind w:left="567" w:hanging="567"/>
        <w:jc w:val="both"/>
        <w:rPr>
          <w:szCs w:val="22"/>
        </w:rPr>
      </w:pPr>
      <w:r w:rsidRPr="00EF172E">
        <w:rPr>
          <w:szCs w:val="22"/>
        </w:rPr>
        <w:t>povišena tjelesna temperatura</w:t>
      </w:r>
    </w:p>
    <w:p w14:paraId="6C64E94C" w14:textId="226C4A66" w:rsidR="00356F90" w:rsidRPr="00EF172E" w:rsidRDefault="00356F90" w:rsidP="002E4474">
      <w:pPr>
        <w:numPr>
          <w:ilvl w:val="0"/>
          <w:numId w:val="53"/>
        </w:numPr>
        <w:tabs>
          <w:tab w:val="left" w:pos="7513"/>
          <w:tab w:val="left" w:pos="7655"/>
        </w:tabs>
        <w:spacing w:line="240" w:lineRule="auto"/>
        <w:ind w:left="567" w:hanging="567"/>
        <w:jc w:val="both"/>
        <w:rPr>
          <w:szCs w:val="22"/>
        </w:rPr>
      </w:pPr>
      <w:r w:rsidRPr="00EF172E">
        <w:rPr>
          <w:szCs w:val="22"/>
        </w:rPr>
        <w:t>na mjestu vakcinacije za svu djecu: crvenilo, tvrdoća ili otok, bol ili osjetljivost</w:t>
      </w:r>
    </w:p>
    <w:p w14:paraId="7656EAEA" w14:textId="29EFECE4" w:rsidR="00356F90" w:rsidRPr="00EF172E" w:rsidRDefault="00356F90" w:rsidP="002E4474">
      <w:pPr>
        <w:numPr>
          <w:ilvl w:val="0"/>
          <w:numId w:val="53"/>
        </w:numPr>
        <w:tabs>
          <w:tab w:val="left" w:pos="7513"/>
          <w:tab w:val="left" w:pos="7655"/>
        </w:tabs>
        <w:spacing w:line="240" w:lineRule="auto"/>
        <w:ind w:left="567" w:hanging="567"/>
        <w:jc w:val="both"/>
        <w:rPr>
          <w:szCs w:val="22"/>
        </w:rPr>
      </w:pPr>
      <w:r w:rsidRPr="00EF172E">
        <w:rPr>
          <w:szCs w:val="22"/>
        </w:rPr>
        <w:t>na mjestu vakcinacije nakon buster doze i kod djece od 2 do manje od 5 godina starosti: crvenilo, tvrdoća ili otok veći od 2,0 do 7,0 cm.</w:t>
      </w:r>
    </w:p>
    <w:p w14:paraId="7F7EF8D5" w14:textId="77777777" w:rsidR="00356F90" w:rsidRPr="00EF172E" w:rsidRDefault="00356F90" w:rsidP="002E4474">
      <w:pPr>
        <w:tabs>
          <w:tab w:val="left" w:pos="7513"/>
          <w:tab w:val="left" w:pos="7655"/>
        </w:tabs>
        <w:ind w:left="360" w:right="-2"/>
        <w:jc w:val="both"/>
        <w:rPr>
          <w:szCs w:val="22"/>
        </w:rPr>
      </w:pPr>
    </w:p>
    <w:p w14:paraId="451CFDE3" w14:textId="77777777" w:rsidR="00356F90" w:rsidRPr="00EF172E" w:rsidRDefault="00356F90" w:rsidP="002E4474">
      <w:pPr>
        <w:tabs>
          <w:tab w:val="left" w:pos="284"/>
          <w:tab w:val="left" w:pos="7513"/>
        </w:tabs>
        <w:ind w:right="-2"/>
        <w:jc w:val="both"/>
        <w:rPr>
          <w:szCs w:val="22"/>
        </w:rPr>
      </w:pPr>
      <w:r w:rsidRPr="00EF172E">
        <w:rPr>
          <w:b/>
          <w:szCs w:val="22"/>
        </w:rPr>
        <w:t>Česta:</w:t>
      </w:r>
      <w:r w:rsidRPr="00EF172E">
        <w:rPr>
          <w:szCs w:val="22"/>
        </w:rPr>
        <w:t xml:space="preserve"> mogu da se jave kod najviše 1 na 10 datih doza vakcine</w:t>
      </w:r>
    </w:p>
    <w:p w14:paraId="0444C6B5" w14:textId="77777777" w:rsidR="00356F90" w:rsidRPr="00EF172E" w:rsidRDefault="00356F90" w:rsidP="002E4474">
      <w:pPr>
        <w:numPr>
          <w:ilvl w:val="0"/>
          <w:numId w:val="55"/>
        </w:numPr>
        <w:tabs>
          <w:tab w:val="left" w:pos="7513"/>
          <w:tab w:val="left" w:pos="7655"/>
        </w:tabs>
        <w:spacing w:line="240" w:lineRule="auto"/>
        <w:ind w:left="567" w:hanging="567"/>
        <w:jc w:val="both"/>
        <w:rPr>
          <w:szCs w:val="22"/>
        </w:rPr>
      </w:pPr>
      <w:r w:rsidRPr="00EF172E">
        <w:rPr>
          <w:szCs w:val="22"/>
        </w:rPr>
        <w:t>proliv</w:t>
      </w:r>
    </w:p>
    <w:p w14:paraId="5D87CE0A" w14:textId="77777777" w:rsidR="00356F90" w:rsidRPr="00EF172E" w:rsidRDefault="00356F90" w:rsidP="002E4474">
      <w:pPr>
        <w:numPr>
          <w:ilvl w:val="0"/>
          <w:numId w:val="55"/>
        </w:numPr>
        <w:tabs>
          <w:tab w:val="left" w:pos="7513"/>
          <w:tab w:val="left" w:pos="7655"/>
        </w:tabs>
        <w:spacing w:line="240" w:lineRule="auto"/>
        <w:ind w:left="567" w:hanging="567"/>
        <w:jc w:val="both"/>
        <w:rPr>
          <w:szCs w:val="22"/>
        </w:rPr>
      </w:pPr>
      <w:r w:rsidRPr="00EF172E">
        <w:rPr>
          <w:szCs w:val="22"/>
        </w:rPr>
        <w:t>povraćanje</w:t>
      </w:r>
    </w:p>
    <w:p w14:paraId="3DF84FFE" w14:textId="77777777" w:rsidR="00356F90" w:rsidRPr="00EF172E" w:rsidRDefault="00356F90" w:rsidP="002E4474">
      <w:pPr>
        <w:numPr>
          <w:ilvl w:val="0"/>
          <w:numId w:val="55"/>
        </w:numPr>
        <w:tabs>
          <w:tab w:val="left" w:pos="7513"/>
          <w:tab w:val="left" w:pos="7655"/>
        </w:tabs>
        <w:spacing w:line="240" w:lineRule="auto"/>
        <w:ind w:left="567" w:hanging="567"/>
        <w:jc w:val="both"/>
        <w:rPr>
          <w:szCs w:val="22"/>
        </w:rPr>
      </w:pPr>
      <w:r w:rsidRPr="00EF172E">
        <w:rPr>
          <w:szCs w:val="22"/>
        </w:rPr>
        <w:t>osip</w:t>
      </w:r>
    </w:p>
    <w:p w14:paraId="7A218E80" w14:textId="77777777" w:rsidR="00356F90" w:rsidRPr="00EF172E" w:rsidRDefault="00356F90" w:rsidP="002E4474">
      <w:pPr>
        <w:numPr>
          <w:ilvl w:val="0"/>
          <w:numId w:val="55"/>
        </w:numPr>
        <w:tabs>
          <w:tab w:val="left" w:pos="7513"/>
          <w:tab w:val="left" w:pos="7655"/>
        </w:tabs>
        <w:spacing w:line="240" w:lineRule="auto"/>
        <w:ind w:left="567" w:hanging="567"/>
        <w:jc w:val="both"/>
        <w:rPr>
          <w:szCs w:val="22"/>
        </w:rPr>
      </w:pPr>
      <w:r w:rsidRPr="00EF172E">
        <w:rPr>
          <w:szCs w:val="22"/>
        </w:rPr>
        <w:t>povišena tjelesna temperatura (visoka temperatura od 38,9 °C ili više)</w:t>
      </w:r>
    </w:p>
    <w:p w14:paraId="7464AC6C" w14:textId="0BFC0B7E" w:rsidR="00356F90" w:rsidRPr="00EF172E" w:rsidRDefault="00356F90" w:rsidP="002E4474">
      <w:pPr>
        <w:numPr>
          <w:ilvl w:val="0"/>
          <w:numId w:val="55"/>
        </w:numPr>
        <w:tabs>
          <w:tab w:val="left" w:pos="7513"/>
          <w:tab w:val="left" w:pos="7655"/>
        </w:tabs>
        <w:spacing w:line="240" w:lineRule="auto"/>
        <w:ind w:left="567" w:hanging="567"/>
        <w:jc w:val="both"/>
        <w:rPr>
          <w:szCs w:val="22"/>
        </w:rPr>
      </w:pPr>
      <w:r w:rsidRPr="00EF172E">
        <w:rPr>
          <w:szCs w:val="22"/>
        </w:rPr>
        <w:t xml:space="preserve">na mjestu vakcinacije nakon početnog ciklusa vakcinacije: crvenilo, tvrdoća ili otok veći od 2,0 do 7,0 cm, bol ili osjetljivost koji ometaju kretanje. </w:t>
      </w:r>
    </w:p>
    <w:p w14:paraId="5537A90A" w14:textId="77777777" w:rsidR="00356F90" w:rsidRPr="00EF172E" w:rsidRDefault="00356F90" w:rsidP="002E4474">
      <w:pPr>
        <w:tabs>
          <w:tab w:val="left" w:pos="7513"/>
          <w:tab w:val="left" w:pos="7655"/>
        </w:tabs>
        <w:ind w:right="-2"/>
        <w:jc w:val="both"/>
        <w:rPr>
          <w:szCs w:val="22"/>
        </w:rPr>
      </w:pPr>
    </w:p>
    <w:p w14:paraId="535CBD92" w14:textId="77777777" w:rsidR="00356F90" w:rsidRPr="00EF172E" w:rsidRDefault="00356F90" w:rsidP="002E4474">
      <w:pPr>
        <w:tabs>
          <w:tab w:val="left" w:pos="7513"/>
          <w:tab w:val="left" w:pos="7655"/>
        </w:tabs>
        <w:ind w:right="-2"/>
        <w:jc w:val="both"/>
        <w:rPr>
          <w:szCs w:val="22"/>
        </w:rPr>
      </w:pPr>
      <w:r w:rsidRPr="00EF172E">
        <w:rPr>
          <w:b/>
          <w:szCs w:val="22"/>
        </w:rPr>
        <w:t xml:space="preserve">Povremena: </w:t>
      </w:r>
      <w:r w:rsidRPr="00EF172E">
        <w:rPr>
          <w:szCs w:val="22"/>
        </w:rPr>
        <w:t>mogu da se jave kod najviše 1 na 100 datih doza vakcine</w:t>
      </w:r>
    </w:p>
    <w:p w14:paraId="27E17B2F"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konvulzije (epileptični napadi), uključujući one izazvane visokom temperaturom</w:t>
      </w:r>
    </w:p>
    <w:p w14:paraId="103F7831"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rStyle w:val="CDSMandatorysafetyconceptsChar"/>
          <w:b w:val="0"/>
          <w:szCs w:val="22"/>
        </w:rPr>
        <w:t>koprivnjača (u</w:t>
      </w:r>
      <w:r w:rsidRPr="00EF172E">
        <w:rPr>
          <w:szCs w:val="22"/>
        </w:rPr>
        <w:t xml:space="preserve">rtikarija ili osip sličan urtikariji) </w:t>
      </w:r>
    </w:p>
    <w:p w14:paraId="6DF2B987" w14:textId="75572C80" w:rsidR="00356F90" w:rsidRPr="00EF172E" w:rsidRDefault="00356F90" w:rsidP="002E4474">
      <w:pPr>
        <w:numPr>
          <w:ilvl w:val="0"/>
          <w:numId w:val="53"/>
        </w:numPr>
        <w:tabs>
          <w:tab w:val="left" w:pos="1440"/>
          <w:tab w:val="left" w:pos="2160"/>
        </w:tabs>
        <w:spacing w:line="240" w:lineRule="auto"/>
        <w:ind w:left="567" w:hanging="567"/>
        <w:jc w:val="both"/>
        <w:rPr>
          <w:szCs w:val="22"/>
        </w:rPr>
      </w:pPr>
      <w:r w:rsidRPr="00EF172E">
        <w:rPr>
          <w:szCs w:val="22"/>
        </w:rPr>
        <w:t>na mjestu vakcinacije: crvenilo, tvrdoća ili otok veći od 7,0 cm.</w:t>
      </w:r>
    </w:p>
    <w:p w14:paraId="13C4660F" w14:textId="77777777" w:rsidR="00356F90" w:rsidRPr="00EF172E" w:rsidRDefault="00356F90" w:rsidP="002E4474">
      <w:pPr>
        <w:tabs>
          <w:tab w:val="left" w:pos="7513"/>
          <w:tab w:val="left" w:pos="7655"/>
        </w:tabs>
        <w:ind w:right="-2"/>
        <w:jc w:val="both"/>
        <w:rPr>
          <w:szCs w:val="22"/>
        </w:rPr>
      </w:pPr>
    </w:p>
    <w:p w14:paraId="708C0438" w14:textId="77777777" w:rsidR="00356F90" w:rsidRPr="00EF172E" w:rsidRDefault="00356F90" w:rsidP="002E4474">
      <w:pPr>
        <w:tabs>
          <w:tab w:val="left" w:pos="360"/>
          <w:tab w:val="left" w:pos="7655"/>
        </w:tabs>
        <w:ind w:right="-2"/>
        <w:jc w:val="both"/>
        <w:rPr>
          <w:szCs w:val="22"/>
        </w:rPr>
      </w:pPr>
      <w:r w:rsidRPr="00EF172E">
        <w:rPr>
          <w:b/>
          <w:szCs w:val="22"/>
        </w:rPr>
        <w:t xml:space="preserve">Rijetka: </w:t>
      </w:r>
      <w:r w:rsidRPr="00EF172E">
        <w:rPr>
          <w:szCs w:val="22"/>
        </w:rPr>
        <w:t>mogu da se jave kod najviše 1 na 1000 datih doza vakcine</w:t>
      </w:r>
    </w:p>
    <w:p w14:paraId="468AD014" w14:textId="77777777" w:rsidR="00356F90" w:rsidRPr="00EF172E" w:rsidRDefault="00356F90" w:rsidP="002E4474">
      <w:pPr>
        <w:pStyle w:val="ListParagraph"/>
        <w:numPr>
          <w:ilvl w:val="0"/>
          <w:numId w:val="59"/>
        </w:numPr>
        <w:tabs>
          <w:tab w:val="left" w:pos="567"/>
          <w:tab w:val="left" w:pos="7655"/>
        </w:tabs>
        <w:ind w:left="567" w:hanging="567"/>
        <w:jc w:val="both"/>
        <w:rPr>
          <w:rStyle w:val="CDSMandatorysafetyconceptsChar"/>
          <w:szCs w:val="22"/>
        </w:rPr>
      </w:pPr>
      <w:r w:rsidRPr="00EF172E">
        <w:rPr>
          <w:rStyle w:val="CDSMandatorysafetyconceptsChar"/>
          <w:b w:val="0"/>
          <w:szCs w:val="22"/>
        </w:rPr>
        <w:t>alergijska reakcija (reakcija preosjetljivosti) na mjestu vakcinacije.</w:t>
      </w:r>
    </w:p>
    <w:p w14:paraId="565D734B" w14:textId="77777777" w:rsidR="00356F90" w:rsidRPr="00EF172E" w:rsidRDefault="00356F90" w:rsidP="002E4474">
      <w:pPr>
        <w:tabs>
          <w:tab w:val="left" w:pos="1440"/>
          <w:tab w:val="left" w:pos="2160"/>
        </w:tabs>
        <w:jc w:val="both"/>
        <w:rPr>
          <w:rStyle w:val="CDSMandatorysafetyconceptsChar"/>
          <w:szCs w:val="22"/>
        </w:rPr>
      </w:pPr>
    </w:p>
    <w:p w14:paraId="5A1CF0E4" w14:textId="1B6779CB" w:rsidR="00356F90" w:rsidRPr="00EF172E" w:rsidRDefault="00356F90" w:rsidP="002E4474">
      <w:pPr>
        <w:keepNext/>
        <w:keepLines/>
        <w:widowControl w:val="0"/>
        <w:spacing w:line="240" w:lineRule="auto"/>
        <w:jc w:val="both"/>
        <w:rPr>
          <w:rFonts w:eastAsia="MS Mincho"/>
          <w:b/>
          <w:bCs/>
          <w:szCs w:val="22"/>
        </w:rPr>
      </w:pPr>
      <w:r w:rsidRPr="00EF172E">
        <w:rPr>
          <w:b/>
          <w:szCs w:val="22"/>
        </w:rPr>
        <w:t>Sljedeća neželjena dejstva su primijećena kod vakcine Prevenar 13, a takođe se mogu primjetiti i kod vakcine Prevenar 20:</w:t>
      </w:r>
    </w:p>
    <w:p w14:paraId="23524335" w14:textId="77777777" w:rsidR="00356F90" w:rsidRPr="00EF172E" w:rsidRDefault="00356F90" w:rsidP="002E4474">
      <w:pPr>
        <w:pStyle w:val="ListParagraph"/>
        <w:keepNext/>
        <w:numPr>
          <w:ilvl w:val="0"/>
          <w:numId w:val="58"/>
        </w:numPr>
        <w:tabs>
          <w:tab w:val="left" w:pos="1440"/>
          <w:tab w:val="left" w:pos="2160"/>
        </w:tabs>
        <w:ind w:left="567" w:hanging="567"/>
        <w:jc w:val="both"/>
        <w:rPr>
          <w:b/>
          <w:szCs w:val="22"/>
        </w:rPr>
      </w:pPr>
      <w:r w:rsidRPr="00EF172E">
        <w:rPr>
          <w:szCs w:val="22"/>
        </w:rPr>
        <w:t>kolaps ili stanje slično šoku (hipotono-hiporesponzivna epizoda)</w:t>
      </w:r>
    </w:p>
    <w:p w14:paraId="25E8FCB5" w14:textId="77777777" w:rsidR="00356F90" w:rsidRPr="00EF172E" w:rsidRDefault="00356F90" w:rsidP="002E4474">
      <w:pPr>
        <w:numPr>
          <w:ilvl w:val="0"/>
          <w:numId w:val="53"/>
        </w:numPr>
        <w:tabs>
          <w:tab w:val="left" w:pos="2127"/>
        </w:tabs>
        <w:spacing w:line="240" w:lineRule="auto"/>
        <w:ind w:left="567" w:hanging="567"/>
        <w:jc w:val="both"/>
        <w:rPr>
          <w:rStyle w:val="CDSMandatorysafetyconceptsChar"/>
          <w:szCs w:val="22"/>
        </w:rPr>
      </w:pPr>
      <w:r w:rsidRPr="00EF172E">
        <w:rPr>
          <w:rStyle w:val="CDSMandatorysafetyconceptsChar"/>
          <w:b w:val="0"/>
          <w:szCs w:val="22"/>
        </w:rPr>
        <w:t>alergijska reakcija (reakcija preosjetljivosti), uključujući otok lica i/ili usana</w:t>
      </w:r>
    </w:p>
    <w:p w14:paraId="763364EC" w14:textId="77777777" w:rsidR="00356F90" w:rsidRPr="00EF172E" w:rsidRDefault="00356F90" w:rsidP="002E4474">
      <w:pPr>
        <w:numPr>
          <w:ilvl w:val="0"/>
          <w:numId w:val="53"/>
        </w:numPr>
        <w:tabs>
          <w:tab w:val="left" w:pos="2127"/>
        </w:tabs>
        <w:spacing w:line="240" w:lineRule="auto"/>
        <w:ind w:left="567" w:hanging="567"/>
        <w:jc w:val="both"/>
        <w:rPr>
          <w:rStyle w:val="CDSMandatorysafetyconceptsChar"/>
          <w:szCs w:val="22"/>
        </w:rPr>
      </w:pPr>
      <w:r w:rsidRPr="00EF172E">
        <w:rPr>
          <w:rStyle w:val="CDSMandatorysafetyconceptsChar"/>
          <w:b w:val="0"/>
          <w:szCs w:val="22"/>
        </w:rPr>
        <w:t>plakanje</w:t>
      </w:r>
    </w:p>
    <w:p w14:paraId="2CB3A247"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nemiran san.</w:t>
      </w:r>
    </w:p>
    <w:p w14:paraId="0265510B" w14:textId="77777777" w:rsidR="00356F90" w:rsidRPr="00EF172E" w:rsidRDefault="00356F90" w:rsidP="002E4474">
      <w:pPr>
        <w:tabs>
          <w:tab w:val="left" w:pos="284"/>
          <w:tab w:val="left" w:pos="7513"/>
        </w:tabs>
        <w:ind w:right="-2"/>
        <w:jc w:val="both"/>
        <w:rPr>
          <w:szCs w:val="22"/>
        </w:rPr>
      </w:pPr>
    </w:p>
    <w:p w14:paraId="03E2BEE8" w14:textId="0A496F05" w:rsidR="00356F90" w:rsidRPr="00EF172E" w:rsidRDefault="00356F90" w:rsidP="002E4474">
      <w:pPr>
        <w:keepNext/>
        <w:keepLines/>
        <w:widowControl w:val="0"/>
        <w:tabs>
          <w:tab w:val="left" w:pos="7655"/>
          <w:tab w:val="left" w:pos="8931"/>
          <w:tab w:val="left" w:pos="9071"/>
          <w:tab w:val="left" w:pos="15030"/>
        </w:tabs>
        <w:spacing w:line="240" w:lineRule="atLeast"/>
        <w:ind w:right="200"/>
        <w:jc w:val="both"/>
        <w:rPr>
          <w:rFonts w:eastAsia="Courier New"/>
          <w:b/>
          <w:szCs w:val="22"/>
        </w:rPr>
      </w:pPr>
      <w:r w:rsidRPr="00EF172E">
        <w:rPr>
          <w:b/>
          <w:szCs w:val="22"/>
        </w:rPr>
        <w:t>Sljedeća neželjena dejstva prijavljena su nakon primjene vakcine Prevenar 20 kod djece i adolescenata (uzrasta od 5 do manje od 18 godina):</w:t>
      </w:r>
    </w:p>
    <w:p w14:paraId="2CC28EB2" w14:textId="77777777" w:rsidR="00356F90" w:rsidRPr="00EF172E" w:rsidRDefault="00356F90" w:rsidP="002E4474">
      <w:pPr>
        <w:keepNext/>
        <w:keepLines/>
        <w:widowControl w:val="0"/>
        <w:jc w:val="both"/>
        <w:rPr>
          <w:szCs w:val="22"/>
        </w:rPr>
      </w:pPr>
    </w:p>
    <w:p w14:paraId="3EE906EA" w14:textId="77777777" w:rsidR="00356F90" w:rsidRPr="00EF172E" w:rsidRDefault="00356F90" w:rsidP="002E4474">
      <w:pPr>
        <w:keepLines/>
        <w:widowControl w:val="0"/>
        <w:tabs>
          <w:tab w:val="left" w:pos="7513"/>
          <w:tab w:val="left" w:pos="7655"/>
        </w:tabs>
        <w:ind w:right="-2"/>
        <w:jc w:val="both"/>
        <w:rPr>
          <w:szCs w:val="22"/>
        </w:rPr>
      </w:pPr>
      <w:r w:rsidRPr="00EF172E">
        <w:rPr>
          <w:b/>
          <w:szCs w:val="22"/>
        </w:rPr>
        <w:t xml:space="preserve">Veoma česta: </w:t>
      </w:r>
      <w:r w:rsidRPr="00EF172E">
        <w:rPr>
          <w:szCs w:val="22"/>
        </w:rPr>
        <w:t>mogu da se jave kod više od 1 na 10 datih doza vakcine</w:t>
      </w:r>
    </w:p>
    <w:p w14:paraId="0CBB1BCF" w14:textId="77777777" w:rsidR="00356F90" w:rsidRPr="00EF172E" w:rsidRDefault="00356F90" w:rsidP="002E4474">
      <w:pPr>
        <w:keepNext/>
        <w:keepLines/>
        <w:widowControl w:val="0"/>
        <w:numPr>
          <w:ilvl w:val="0"/>
          <w:numId w:val="53"/>
        </w:numPr>
        <w:tabs>
          <w:tab w:val="left" w:pos="2127"/>
        </w:tabs>
        <w:spacing w:line="240" w:lineRule="auto"/>
        <w:ind w:left="567" w:hanging="567"/>
        <w:jc w:val="both"/>
        <w:rPr>
          <w:szCs w:val="22"/>
        </w:rPr>
      </w:pPr>
      <w:r w:rsidRPr="00EF172E">
        <w:rPr>
          <w:szCs w:val="22"/>
        </w:rPr>
        <w:lastRenderedPageBreak/>
        <w:t>glavobolja</w:t>
      </w:r>
    </w:p>
    <w:p w14:paraId="01269970" w14:textId="77777777" w:rsidR="00356F90" w:rsidRPr="00EF172E" w:rsidRDefault="00356F90" w:rsidP="002E4474">
      <w:pPr>
        <w:keepNext/>
        <w:keepLines/>
        <w:widowControl w:val="0"/>
        <w:numPr>
          <w:ilvl w:val="0"/>
          <w:numId w:val="53"/>
        </w:numPr>
        <w:tabs>
          <w:tab w:val="left" w:pos="2127"/>
        </w:tabs>
        <w:spacing w:line="240" w:lineRule="auto"/>
        <w:ind w:left="567" w:hanging="567"/>
        <w:jc w:val="both"/>
        <w:rPr>
          <w:szCs w:val="22"/>
        </w:rPr>
      </w:pPr>
      <w:r w:rsidRPr="00EF172E">
        <w:rPr>
          <w:szCs w:val="22"/>
        </w:rPr>
        <w:t>bol u mišićima</w:t>
      </w:r>
    </w:p>
    <w:p w14:paraId="40D90ADF" w14:textId="10C52CE4" w:rsidR="00356F90" w:rsidRPr="00EF172E" w:rsidRDefault="00356F90" w:rsidP="002E4474">
      <w:pPr>
        <w:pStyle w:val="ListParagraph"/>
        <w:numPr>
          <w:ilvl w:val="0"/>
          <w:numId w:val="53"/>
        </w:numPr>
        <w:spacing w:line="240" w:lineRule="auto"/>
        <w:ind w:left="567" w:hanging="567"/>
        <w:contextualSpacing/>
        <w:jc w:val="both"/>
        <w:rPr>
          <w:szCs w:val="22"/>
        </w:rPr>
      </w:pPr>
      <w:r w:rsidRPr="00EF172E">
        <w:rPr>
          <w:szCs w:val="22"/>
        </w:rPr>
        <w:t>na mjestu vakcinacije: bol, osjetljivost, crvenilo, tvrdoća ili otok</w:t>
      </w:r>
    </w:p>
    <w:p w14:paraId="6182D4CB" w14:textId="77777777" w:rsidR="00356F90" w:rsidRPr="00EF172E" w:rsidRDefault="00356F90" w:rsidP="002E4474">
      <w:pPr>
        <w:pStyle w:val="ListParagraph"/>
        <w:numPr>
          <w:ilvl w:val="0"/>
          <w:numId w:val="53"/>
        </w:numPr>
        <w:spacing w:line="240" w:lineRule="auto"/>
        <w:ind w:left="567" w:hanging="567"/>
        <w:contextualSpacing/>
        <w:jc w:val="both"/>
        <w:rPr>
          <w:szCs w:val="22"/>
        </w:rPr>
      </w:pPr>
      <w:r w:rsidRPr="00EF172E">
        <w:rPr>
          <w:szCs w:val="22"/>
        </w:rPr>
        <w:t>zamor.</w:t>
      </w:r>
    </w:p>
    <w:p w14:paraId="732A557F" w14:textId="77777777" w:rsidR="00356F90" w:rsidRPr="00EF172E" w:rsidRDefault="00356F90" w:rsidP="002E4474">
      <w:pPr>
        <w:keepLines/>
        <w:widowControl w:val="0"/>
        <w:tabs>
          <w:tab w:val="left" w:pos="2127"/>
        </w:tabs>
        <w:jc w:val="both"/>
        <w:rPr>
          <w:szCs w:val="22"/>
        </w:rPr>
      </w:pPr>
    </w:p>
    <w:p w14:paraId="3A1EDC9A" w14:textId="77777777" w:rsidR="00356F90" w:rsidRPr="00EF172E" w:rsidRDefault="00356F90" w:rsidP="002E4474">
      <w:pPr>
        <w:keepNext/>
        <w:keepLines/>
        <w:widowControl w:val="0"/>
        <w:tabs>
          <w:tab w:val="left" w:pos="284"/>
          <w:tab w:val="left" w:pos="7513"/>
        </w:tabs>
        <w:ind w:right="-2"/>
        <w:jc w:val="both"/>
        <w:rPr>
          <w:szCs w:val="22"/>
        </w:rPr>
      </w:pPr>
      <w:r w:rsidRPr="00EF172E">
        <w:rPr>
          <w:b/>
          <w:szCs w:val="22"/>
        </w:rPr>
        <w:t xml:space="preserve">Česta: </w:t>
      </w:r>
      <w:r w:rsidRPr="00EF172E">
        <w:rPr>
          <w:szCs w:val="22"/>
        </w:rPr>
        <w:t>mogu da se jave kod najviše 1 na 10 datih doza vakcine</w:t>
      </w:r>
    </w:p>
    <w:p w14:paraId="4D01D656" w14:textId="77777777" w:rsidR="00356F90" w:rsidRPr="00EF172E" w:rsidRDefault="00356F90" w:rsidP="002E4474">
      <w:pPr>
        <w:pStyle w:val="ListParagraph"/>
        <w:keepNext/>
        <w:keepLines/>
        <w:widowControl w:val="0"/>
        <w:numPr>
          <w:ilvl w:val="0"/>
          <w:numId w:val="54"/>
        </w:numPr>
        <w:tabs>
          <w:tab w:val="left" w:pos="567"/>
          <w:tab w:val="left" w:pos="7513"/>
        </w:tabs>
        <w:spacing w:line="240" w:lineRule="auto"/>
        <w:ind w:left="567" w:right="-2" w:hanging="567"/>
        <w:contextualSpacing/>
        <w:jc w:val="both"/>
        <w:rPr>
          <w:szCs w:val="22"/>
        </w:rPr>
      </w:pPr>
      <w:r w:rsidRPr="00EF172E">
        <w:rPr>
          <w:szCs w:val="22"/>
        </w:rPr>
        <w:t>bol u zglobovima</w:t>
      </w:r>
    </w:p>
    <w:p w14:paraId="5A888BA4" w14:textId="77777777" w:rsidR="00356F90" w:rsidRPr="00EF172E" w:rsidRDefault="00356F90" w:rsidP="002E4474">
      <w:pPr>
        <w:pStyle w:val="ListParagraph"/>
        <w:keepNext/>
        <w:keepLines/>
        <w:widowControl w:val="0"/>
        <w:numPr>
          <w:ilvl w:val="0"/>
          <w:numId w:val="54"/>
        </w:numPr>
        <w:tabs>
          <w:tab w:val="left" w:pos="567"/>
          <w:tab w:val="left" w:pos="7513"/>
        </w:tabs>
        <w:spacing w:line="240" w:lineRule="auto"/>
        <w:ind w:left="567" w:right="-2" w:hanging="567"/>
        <w:contextualSpacing/>
        <w:jc w:val="both"/>
        <w:rPr>
          <w:szCs w:val="22"/>
        </w:rPr>
      </w:pPr>
      <w:r w:rsidRPr="00EF172E">
        <w:rPr>
          <w:szCs w:val="22"/>
        </w:rPr>
        <w:t>na mjestu vakcinacije: bol ili osjetljivost koji ometaju kretanje.</w:t>
      </w:r>
    </w:p>
    <w:p w14:paraId="4361E9B8" w14:textId="77777777" w:rsidR="00356F90" w:rsidRPr="00EF172E" w:rsidRDefault="00356F90" w:rsidP="002E4474">
      <w:pPr>
        <w:jc w:val="both"/>
        <w:rPr>
          <w:szCs w:val="22"/>
        </w:rPr>
      </w:pPr>
    </w:p>
    <w:p w14:paraId="1E501B33" w14:textId="77777777" w:rsidR="00356F90" w:rsidRPr="00EF172E" w:rsidRDefault="00356F90" w:rsidP="002E4474">
      <w:pPr>
        <w:keepNext/>
        <w:tabs>
          <w:tab w:val="left" w:pos="7513"/>
          <w:tab w:val="left" w:pos="7655"/>
        </w:tabs>
        <w:ind w:right="-2"/>
        <w:jc w:val="both"/>
        <w:rPr>
          <w:szCs w:val="22"/>
        </w:rPr>
      </w:pPr>
      <w:r w:rsidRPr="00EF172E">
        <w:rPr>
          <w:b/>
          <w:szCs w:val="22"/>
        </w:rPr>
        <w:t>Povremena:</w:t>
      </w:r>
      <w:r w:rsidRPr="00EF172E">
        <w:rPr>
          <w:szCs w:val="22"/>
        </w:rPr>
        <w:t xml:space="preserve"> mogu da se jave kod najviše 1 na 100 datih doza vakcine</w:t>
      </w:r>
    </w:p>
    <w:p w14:paraId="023047D3" w14:textId="77777777" w:rsidR="00356F90" w:rsidRPr="00EF172E" w:rsidRDefault="00356F90" w:rsidP="002E4474">
      <w:pPr>
        <w:keepNext/>
        <w:numPr>
          <w:ilvl w:val="0"/>
          <w:numId w:val="53"/>
        </w:numPr>
        <w:tabs>
          <w:tab w:val="left" w:pos="2127"/>
        </w:tabs>
        <w:spacing w:line="240" w:lineRule="auto"/>
        <w:ind w:left="567" w:hanging="567"/>
        <w:jc w:val="both"/>
        <w:rPr>
          <w:szCs w:val="22"/>
        </w:rPr>
      </w:pPr>
      <w:r w:rsidRPr="00EF172E">
        <w:rPr>
          <w:szCs w:val="22"/>
        </w:rPr>
        <w:t>koprivnjača (urtikarija ili osip sličan urtikariji)</w:t>
      </w:r>
    </w:p>
    <w:p w14:paraId="11402A65"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 xml:space="preserve">povišena tjelesna temperatura. </w:t>
      </w:r>
    </w:p>
    <w:p w14:paraId="65A715C5" w14:textId="77777777" w:rsidR="00356F90" w:rsidRPr="00EF172E" w:rsidRDefault="00356F90" w:rsidP="002E4474">
      <w:pPr>
        <w:tabs>
          <w:tab w:val="left" w:pos="7513"/>
          <w:tab w:val="left" w:pos="7655"/>
        </w:tabs>
        <w:ind w:right="-2"/>
        <w:jc w:val="both"/>
        <w:rPr>
          <w:szCs w:val="22"/>
        </w:rPr>
      </w:pPr>
    </w:p>
    <w:p w14:paraId="55FB166F" w14:textId="2F18EC75" w:rsidR="00356F90" w:rsidRPr="00EF172E" w:rsidRDefault="00356F90" w:rsidP="002E4474">
      <w:pPr>
        <w:keepNext/>
        <w:keepLines/>
        <w:widowControl w:val="0"/>
        <w:spacing w:line="240" w:lineRule="auto"/>
        <w:jc w:val="both"/>
        <w:rPr>
          <w:rFonts w:eastAsia="MS Mincho"/>
          <w:b/>
          <w:bCs/>
          <w:szCs w:val="22"/>
        </w:rPr>
      </w:pPr>
      <w:r w:rsidRPr="00EF172E">
        <w:rPr>
          <w:b/>
          <w:szCs w:val="22"/>
        </w:rPr>
        <w:t>Sljedeća neželjena dejstva su primijećena kod vakcine Prevenar 13, a takođe se mogu primjetiti i kod vakcine Prevenar 20:</w:t>
      </w:r>
    </w:p>
    <w:p w14:paraId="1C98816F" w14:textId="77777777" w:rsidR="00356F90" w:rsidRPr="00EF172E" w:rsidRDefault="00356F90" w:rsidP="002E4474">
      <w:pPr>
        <w:keepNext/>
        <w:numPr>
          <w:ilvl w:val="0"/>
          <w:numId w:val="53"/>
        </w:numPr>
        <w:tabs>
          <w:tab w:val="left" w:pos="2127"/>
        </w:tabs>
        <w:spacing w:line="240" w:lineRule="auto"/>
        <w:ind w:left="567" w:hanging="567"/>
        <w:jc w:val="both"/>
        <w:rPr>
          <w:szCs w:val="22"/>
        </w:rPr>
      </w:pPr>
      <w:r w:rsidRPr="00EF172E">
        <w:rPr>
          <w:szCs w:val="22"/>
        </w:rPr>
        <w:t>proliv</w:t>
      </w:r>
    </w:p>
    <w:p w14:paraId="21AA4263" w14:textId="77777777" w:rsidR="00356F90" w:rsidRPr="00EF172E" w:rsidRDefault="00356F90" w:rsidP="002E4474">
      <w:pPr>
        <w:keepNext/>
        <w:numPr>
          <w:ilvl w:val="0"/>
          <w:numId w:val="53"/>
        </w:numPr>
        <w:tabs>
          <w:tab w:val="left" w:pos="2127"/>
        </w:tabs>
        <w:spacing w:line="240" w:lineRule="auto"/>
        <w:ind w:left="567" w:hanging="567"/>
        <w:jc w:val="both"/>
        <w:rPr>
          <w:szCs w:val="22"/>
        </w:rPr>
      </w:pPr>
      <w:r w:rsidRPr="00EF172E">
        <w:rPr>
          <w:szCs w:val="22"/>
        </w:rPr>
        <w:t>povraćanje</w:t>
      </w:r>
    </w:p>
    <w:p w14:paraId="1BC1993F" w14:textId="77777777" w:rsidR="00356F90" w:rsidRPr="00EF172E" w:rsidRDefault="00356F90" w:rsidP="002E4474">
      <w:pPr>
        <w:keepLines/>
        <w:widowControl w:val="0"/>
        <w:numPr>
          <w:ilvl w:val="0"/>
          <w:numId w:val="53"/>
        </w:numPr>
        <w:tabs>
          <w:tab w:val="left" w:pos="2127"/>
        </w:tabs>
        <w:spacing w:line="240" w:lineRule="auto"/>
        <w:ind w:left="567" w:hanging="567"/>
        <w:jc w:val="both"/>
        <w:rPr>
          <w:rStyle w:val="CDSMandatorysafetyconceptsChar"/>
          <w:b w:val="0"/>
          <w:szCs w:val="22"/>
        </w:rPr>
      </w:pPr>
      <w:r w:rsidRPr="00EF172E">
        <w:rPr>
          <w:rStyle w:val="CDSMandatorysafetyconceptsChar"/>
          <w:b w:val="0"/>
          <w:szCs w:val="22"/>
        </w:rPr>
        <w:t>smanjeni apetit</w:t>
      </w:r>
    </w:p>
    <w:p w14:paraId="6D20D216"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razdražljivost</w:t>
      </w:r>
    </w:p>
    <w:p w14:paraId="1F288BC8"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pospanost</w:t>
      </w:r>
    </w:p>
    <w:p w14:paraId="71873FCF"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nemiran san</w:t>
      </w:r>
    </w:p>
    <w:p w14:paraId="6CA7E554" w14:textId="77777777" w:rsidR="00356F90" w:rsidRPr="00EF172E" w:rsidRDefault="00356F90" w:rsidP="002E4474">
      <w:pPr>
        <w:numPr>
          <w:ilvl w:val="0"/>
          <w:numId w:val="53"/>
        </w:numPr>
        <w:tabs>
          <w:tab w:val="left" w:pos="2127"/>
        </w:tabs>
        <w:spacing w:line="240" w:lineRule="auto"/>
        <w:ind w:left="567" w:hanging="567"/>
        <w:jc w:val="both"/>
        <w:rPr>
          <w:szCs w:val="22"/>
        </w:rPr>
      </w:pPr>
      <w:r w:rsidRPr="00EF172E">
        <w:rPr>
          <w:szCs w:val="22"/>
        </w:rPr>
        <w:t>osip.</w:t>
      </w:r>
    </w:p>
    <w:p w14:paraId="0015AE8C" w14:textId="77777777" w:rsidR="00356F90" w:rsidRPr="00EF172E" w:rsidRDefault="00356F90" w:rsidP="002E4474">
      <w:pPr>
        <w:tabs>
          <w:tab w:val="left" w:pos="7513"/>
          <w:tab w:val="left" w:pos="7655"/>
        </w:tabs>
        <w:ind w:right="-2"/>
        <w:jc w:val="both"/>
        <w:rPr>
          <w:szCs w:val="22"/>
        </w:rPr>
      </w:pPr>
    </w:p>
    <w:p w14:paraId="5AD5DB0B" w14:textId="775B8542" w:rsidR="00356F90" w:rsidRPr="00EF172E" w:rsidRDefault="00356F90" w:rsidP="002E4474">
      <w:pPr>
        <w:jc w:val="both"/>
        <w:rPr>
          <w:szCs w:val="22"/>
        </w:rPr>
      </w:pPr>
      <w:r w:rsidRPr="00EF172E">
        <w:rPr>
          <w:szCs w:val="22"/>
        </w:rPr>
        <w:t>Kod djece i adolescenata sa HIV infekcijom, bolešću srpastih ćelija ili presađenim krvotvornim matičnim ćelijama, neželjena dejstva bila su slična, s tim što su se povraćanje, proliv, povišena tjelesna temperatura, bol u zglobovima te na mjestu vakcinacije: bol ili osjetljivost koji ometaju kretanje javljali veoma često.</w:t>
      </w:r>
    </w:p>
    <w:p w14:paraId="5AB43099" w14:textId="77777777" w:rsidR="00356F90" w:rsidRPr="00EF172E" w:rsidRDefault="00356F90" w:rsidP="002E4474">
      <w:pPr>
        <w:keepNext/>
        <w:keepLines/>
        <w:tabs>
          <w:tab w:val="left" w:pos="7513"/>
          <w:tab w:val="left" w:pos="7655"/>
        </w:tabs>
        <w:ind w:right="-2"/>
        <w:jc w:val="both"/>
        <w:rPr>
          <w:szCs w:val="22"/>
        </w:rPr>
      </w:pPr>
    </w:p>
    <w:p w14:paraId="4DB94941" w14:textId="7170DEF8" w:rsidR="00356F90" w:rsidRPr="00EF172E" w:rsidRDefault="00356F90" w:rsidP="002E4474">
      <w:pPr>
        <w:keepNext/>
        <w:keepLines/>
        <w:widowControl w:val="0"/>
        <w:spacing w:line="240" w:lineRule="auto"/>
        <w:jc w:val="both"/>
        <w:rPr>
          <w:rFonts w:eastAsia="Century Gothic"/>
          <w:b/>
          <w:szCs w:val="22"/>
        </w:rPr>
      </w:pPr>
      <w:r w:rsidRPr="00EF172E">
        <w:rPr>
          <w:b/>
          <w:szCs w:val="22"/>
        </w:rPr>
        <w:t>Sljedeća neželjena dejstva su primijećena kod vakcine Prevenar 13 u iskustvu nakon stavljanja u promet kod djece, a mogu se primjetiti i kod vakcine Prevenar 20:</w:t>
      </w:r>
    </w:p>
    <w:p w14:paraId="15363EA7" w14:textId="77777777" w:rsidR="00356F90" w:rsidRPr="00EF172E" w:rsidRDefault="00356F90" w:rsidP="002E4474">
      <w:pPr>
        <w:pStyle w:val="ListParagraph"/>
        <w:keepNext/>
        <w:keepLines/>
        <w:numPr>
          <w:ilvl w:val="0"/>
          <w:numId w:val="56"/>
        </w:numPr>
        <w:tabs>
          <w:tab w:val="left" w:pos="7513"/>
          <w:tab w:val="left" w:pos="7655"/>
        </w:tabs>
        <w:ind w:left="567" w:hanging="567"/>
        <w:jc w:val="both"/>
        <w:rPr>
          <w:szCs w:val="22"/>
        </w:rPr>
      </w:pPr>
      <w:r w:rsidRPr="00EF172E">
        <w:rPr>
          <w:szCs w:val="22"/>
        </w:rPr>
        <w:t xml:space="preserve">ozbiljna alergijska reakcija uključujući šok (kardiovaskularni kolaps); oticanje usana, lica ili grla (angioedem) </w:t>
      </w:r>
    </w:p>
    <w:p w14:paraId="5D0E40F7" w14:textId="77777777" w:rsidR="00356F90" w:rsidRPr="00EF172E" w:rsidRDefault="00356F90" w:rsidP="002E4474">
      <w:pPr>
        <w:pStyle w:val="ListParagraph"/>
        <w:keepNext/>
        <w:keepLines/>
        <w:numPr>
          <w:ilvl w:val="0"/>
          <w:numId w:val="56"/>
        </w:numPr>
        <w:tabs>
          <w:tab w:val="left" w:pos="7513"/>
          <w:tab w:val="left" w:pos="7655"/>
        </w:tabs>
        <w:ind w:left="567" w:hanging="567"/>
        <w:jc w:val="both"/>
        <w:rPr>
          <w:szCs w:val="22"/>
        </w:rPr>
      </w:pPr>
      <w:r w:rsidRPr="00EF172E">
        <w:rPr>
          <w:szCs w:val="22"/>
        </w:rPr>
        <w:t>uvećani limfni čvorovi ili žlijezde (limfadenopatija) u blizini mjesta primjene vakcine, npr. ispod ruke ili u predjelu prepona</w:t>
      </w:r>
    </w:p>
    <w:p w14:paraId="06DF3BB2" w14:textId="77777777" w:rsidR="00356F90" w:rsidRPr="00EF172E" w:rsidRDefault="00356F90" w:rsidP="002E4474">
      <w:pPr>
        <w:pStyle w:val="ListParagraph"/>
        <w:keepNext/>
        <w:keepLines/>
        <w:numPr>
          <w:ilvl w:val="0"/>
          <w:numId w:val="56"/>
        </w:numPr>
        <w:tabs>
          <w:tab w:val="left" w:pos="7513"/>
          <w:tab w:val="left" w:pos="7655"/>
        </w:tabs>
        <w:ind w:left="567" w:hanging="567"/>
        <w:jc w:val="both"/>
        <w:rPr>
          <w:szCs w:val="22"/>
        </w:rPr>
      </w:pPr>
      <w:r w:rsidRPr="00EF172E">
        <w:rPr>
          <w:szCs w:val="22"/>
        </w:rPr>
        <w:t>na mjestu vakcinacije: koprivnjača (urtikarija), crvenilo i iritacija (dermatitis) i svrab (pruritus)</w:t>
      </w:r>
    </w:p>
    <w:p w14:paraId="3D01C7B9" w14:textId="5F1AAB63" w:rsidR="00356F90" w:rsidRPr="00EF172E" w:rsidRDefault="00356F90" w:rsidP="002E4474">
      <w:pPr>
        <w:pStyle w:val="ListParagraph"/>
        <w:keepNext/>
        <w:keepLines/>
        <w:numPr>
          <w:ilvl w:val="0"/>
          <w:numId w:val="56"/>
        </w:numPr>
        <w:tabs>
          <w:tab w:val="left" w:pos="7513"/>
          <w:tab w:val="left" w:pos="7655"/>
        </w:tabs>
        <w:ind w:left="567" w:hanging="567"/>
        <w:jc w:val="both"/>
        <w:rPr>
          <w:szCs w:val="22"/>
        </w:rPr>
      </w:pPr>
      <w:r w:rsidRPr="00EF172E">
        <w:rPr>
          <w:szCs w:val="22"/>
        </w:rPr>
        <w:t>kožni osip u vidu crvenila sa svrabom (</w:t>
      </w:r>
      <w:r w:rsidR="00A13416" w:rsidRPr="00EF172E">
        <w:rPr>
          <w:szCs w:val="22"/>
        </w:rPr>
        <w:t>multiformni eritem</w:t>
      </w:r>
      <w:r w:rsidRPr="00EF172E">
        <w:rPr>
          <w:szCs w:val="22"/>
        </w:rPr>
        <w:t>).</w:t>
      </w:r>
    </w:p>
    <w:p w14:paraId="0857D68F" w14:textId="77777777" w:rsidR="00356F90" w:rsidRPr="00EF172E" w:rsidRDefault="00356F90" w:rsidP="002E4474">
      <w:pPr>
        <w:keepNext/>
        <w:keepLines/>
        <w:tabs>
          <w:tab w:val="left" w:pos="7513"/>
          <w:tab w:val="left" w:pos="7655"/>
        </w:tabs>
        <w:ind w:right="-2"/>
        <w:jc w:val="both"/>
        <w:rPr>
          <w:szCs w:val="22"/>
        </w:rPr>
      </w:pPr>
    </w:p>
    <w:p w14:paraId="2CCED0F7" w14:textId="299B9602" w:rsidR="00356F90" w:rsidRPr="00EF172E" w:rsidRDefault="00356F90" w:rsidP="002E4474">
      <w:pPr>
        <w:keepNext/>
        <w:keepLines/>
        <w:widowControl w:val="0"/>
        <w:jc w:val="both"/>
        <w:rPr>
          <w:b/>
          <w:szCs w:val="22"/>
        </w:rPr>
      </w:pPr>
      <w:r w:rsidRPr="00EF172E">
        <w:rPr>
          <w:b/>
          <w:szCs w:val="22"/>
        </w:rPr>
        <w:t>Sljedeća neželjena dejstva su prijavljena nakon primjene vakcine Prevenar 20 kod odraslih osoba:</w:t>
      </w:r>
    </w:p>
    <w:p w14:paraId="349E6277" w14:textId="77777777" w:rsidR="00690841" w:rsidRPr="00EF172E" w:rsidRDefault="00690841" w:rsidP="002E4474">
      <w:pPr>
        <w:keepNext/>
        <w:keepLines/>
        <w:widowControl w:val="0"/>
        <w:spacing w:line="240" w:lineRule="auto"/>
        <w:jc w:val="both"/>
        <w:rPr>
          <w:b/>
          <w:bCs/>
          <w:szCs w:val="22"/>
        </w:rPr>
      </w:pPr>
    </w:p>
    <w:p w14:paraId="349E6278" w14:textId="77777777" w:rsidR="00690841" w:rsidRPr="00EF172E" w:rsidRDefault="00A708F3" w:rsidP="002E4474">
      <w:pPr>
        <w:keepNext/>
        <w:keepLines/>
        <w:widowControl w:val="0"/>
        <w:spacing w:line="240" w:lineRule="auto"/>
        <w:jc w:val="both"/>
        <w:rPr>
          <w:szCs w:val="22"/>
        </w:rPr>
      </w:pPr>
      <w:r w:rsidRPr="00EF172E">
        <w:rPr>
          <w:b/>
          <w:szCs w:val="22"/>
        </w:rPr>
        <w:t>Veoma česta:</w:t>
      </w:r>
      <w:r w:rsidRPr="00EF172E">
        <w:rPr>
          <w:szCs w:val="22"/>
        </w:rPr>
        <w:t xml:space="preserve"> mogu da se jave kod više od 1 na 10 datih doza vakcine</w:t>
      </w:r>
    </w:p>
    <w:p w14:paraId="349E627A" w14:textId="77777777" w:rsidR="00690841" w:rsidRPr="00EF172E" w:rsidRDefault="00A708F3" w:rsidP="002E4474">
      <w:pPr>
        <w:keepNext/>
        <w:keepLines/>
        <w:widowControl w:val="0"/>
        <w:numPr>
          <w:ilvl w:val="0"/>
          <w:numId w:val="34"/>
        </w:numPr>
        <w:tabs>
          <w:tab w:val="clear" w:pos="360"/>
          <w:tab w:val="num" w:pos="567"/>
        </w:tabs>
        <w:spacing w:line="240" w:lineRule="auto"/>
        <w:ind w:left="567" w:hanging="567"/>
        <w:jc w:val="both"/>
        <w:rPr>
          <w:szCs w:val="22"/>
        </w:rPr>
      </w:pPr>
      <w:r w:rsidRPr="00EF172E">
        <w:rPr>
          <w:szCs w:val="22"/>
        </w:rPr>
        <w:t>glavobolja</w:t>
      </w:r>
    </w:p>
    <w:p w14:paraId="349E627B" w14:textId="77777777" w:rsidR="00690841" w:rsidRPr="00EF172E" w:rsidRDefault="00A708F3" w:rsidP="002E4474">
      <w:pPr>
        <w:keepNext/>
        <w:keepLines/>
        <w:widowControl w:val="0"/>
        <w:numPr>
          <w:ilvl w:val="0"/>
          <w:numId w:val="34"/>
        </w:numPr>
        <w:tabs>
          <w:tab w:val="clear" w:pos="360"/>
          <w:tab w:val="num" w:pos="567"/>
        </w:tabs>
        <w:spacing w:line="240" w:lineRule="auto"/>
        <w:ind w:left="567" w:hanging="567"/>
        <w:jc w:val="both"/>
        <w:rPr>
          <w:szCs w:val="22"/>
        </w:rPr>
      </w:pPr>
      <w:r w:rsidRPr="00EF172E">
        <w:rPr>
          <w:szCs w:val="22"/>
        </w:rPr>
        <w:t>bol u zglobovima i mišićima</w:t>
      </w:r>
    </w:p>
    <w:p w14:paraId="349E627C" w14:textId="77777777" w:rsidR="00690841" w:rsidRPr="00EF172E" w:rsidRDefault="00A708F3" w:rsidP="002E4474">
      <w:pPr>
        <w:keepNext/>
        <w:keepLines/>
        <w:widowControl w:val="0"/>
        <w:numPr>
          <w:ilvl w:val="0"/>
          <w:numId w:val="34"/>
        </w:numPr>
        <w:tabs>
          <w:tab w:val="clear" w:pos="360"/>
          <w:tab w:val="num" w:pos="567"/>
        </w:tabs>
        <w:spacing w:line="240" w:lineRule="auto"/>
        <w:ind w:left="567" w:hanging="567"/>
        <w:jc w:val="both"/>
        <w:rPr>
          <w:szCs w:val="22"/>
        </w:rPr>
      </w:pPr>
      <w:r w:rsidRPr="00EF172E">
        <w:rPr>
          <w:szCs w:val="22"/>
        </w:rPr>
        <w:t>bol/osjetljivost na mjestu vakcinacije i umor.</w:t>
      </w:r>
    </w:p>
    <w:p w14:paraId="349E627D" w14:textId="77777777" w:rsidR="00690841" w:rsidRPr="00EF172E" w:rsidRDefault="00690841" w:rsidP="002E4474">
      <w:pPr>
        <w:spacing w:line="240" w:lineRule="atLeast"/>
        <w:ind w:right="200"/>
        <w:jc w:val="both"/>
        <w:rPr>
          <w:szCs w:val="22"/>
        </w:rPr>
      </w:pPr>
    </w:p>
    <w:p w14:paraId="349E627E" w14:textId="77777777" w:rsidR="00690841" w:rsidRPr="00EF172E" w:rsidRDefault="00A708F3" w:rsidP="002E4474">
      <w:pPr>
        <w:spacing w:line="240" w:lineRule="auto"/>
        <w:ind w:right="-2"/>
        <w:jc w:val="both"/>
        <w:rPr>
          <w:szCs w:val="22"/>
        </w:rPr>
      </w:pPr>
      <w:r w:rsidRPr="00EF172E">
        <w:rPr>
          <w:b/>
          <w:szCs w:val="22"/>
        </w:rPr>
        <w:t>Česta:</w:t>
      </w:r>
      <w:r w:rsidRPr="00EF172E">
        <w:rPr>
          <w:szCs w:val="22"/>
        </w:rPr>
        <w:t xml:space="preserve"> mogu da se jave kod najviše 1 na 10 datih doza vakcine</w:t>
      </w:r>
    </w:p>
    <w:p w14:paraId="349E6280" w14:textId="77777777" w:rsidR="00690841" w:rsidRPr="00EF172E" w:rsidRDefault="00A708F3" w:rsidP="002E4474">
      <w:pPr>
        <w:numPr>
          <w:ilvl w:val="0"/>
          <w:numId w:val="33"/>
        </w:numPr>
        <w:tabs>
          <w:tab w:val="clear" w:pos="360"/>
        </w:tabs>
        <w:spacing w:line="240" w:lineRule="auto"/>
        <w:ind w:left="567" w:right="-2" w:hanging="567"/>
        <w:jc w:val="both"/>
        <w:rPr>
          <w:szCs w:val="22"/>
        </w:rPr>
      </w:pPr>
      <w:r w:rsidRPr="00EF172E">
        <w:rPr>
          <w:szCs w:val="22"/>
        </w:rPr>
        <w:t>otok na mjestu vakcinacije, crvenilo na mjestu vakcinacije i povišena tjelesna temperatura.</w:t>
      </w:r>
    </w:p>
    <w:p w14:paraId="349E6281" w14:textId="77777777" w:rsidR="00690841" w:rsidRPr="00EF172E" w:rsidRDefault="00690841" w:rsidP="002E4474">
      <w:pPr>
        <w:spacing w:line="240" w:lineRule="atLeast"/>
        <w:ind w:right="200"/>
        <w:jc w:val="both"/>
        <w:rPr>
          <w:i/>
          <w:iCs/>
          <w:szCs w:val="22"/>
        </w:rPr>
      </w:pPr>
    </w:p>
    <w:p w14:paraId="349E6282" w14:textId="77777777" w:rsidR="00690841" w:rsidRPr="00EF172E" w:rsidRDefault="00A708F3" w:rsidP="002E4474">
      <w:pPr>
        <w:keepNext/>
        <w:keepLines/>
        <w:widowControl w:val="0"/>
        <w:spacing w:line="240" w:lineRule="auto"/>
        <w:jc w:val="both"/>
        <w:rPr>
          <w:szCs w:val="22"/>
        </w:rPr>
      </w:pPr>
      <w:r w:rsidRPr="00EF172E">
        <w:rPr>
          <w:b/>
          <w:szCs w:val="22"/>
        </w:rPr>
        <w:t>Povremena:</w:t>
      </w:r>
      <w:r w:rsidRPr="00EF172E">
        <w:rPr>
          <w:szCs w:val="22"/>
        </w:rPr>
        <w:t xml:space="preserve"> mogu da se jave kod najviše 1 na 100 datih doza vakcine</w:t>
      </w:r>
    </w:p>
    <w:p w14:paraId="349E6285" w14:textId="77777777"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szCs w:val="22"/>
        </w:rPr>
      </w:pPr>
      <w:r w:rsidRPr="00EF172E">
        <w:rPr>
          <w:szCs w:val="22"/>
        </w:rPr>
        <w:t>proliv, mučnina i povraćanje</w:t>
      </w:r>
    </w:p>
    <w:p w14:paraId="349E6286" w14:textId="77777777"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szCs w:val="22"/>
        </w:rPr>
      </w:pPr>
      <w:r w:rsidRPr="00EF172E">
        <w:rPr>
          <w:szCs w:val="22"/>
        </w:rPr>
        <w:t>osip i otok lica, usana, usta, jezika ili grla, što može izazvati poteškoće pri gutanju ili disanju (angioedem)</w:t>
      </w:r>
    </w:p>
    <w:p w14:paraId="349E6287" w14:textId="77777777"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szCs w:val="22"/>
        </w:rPr>
      </w:pPr>
      <w:r w:rsidRPr="00EF172E">
        <w:rPr>
          <w:szCs w:val="22"/>
        </w:rPr>
        <w:t>Svrab na mjestu vakcinacije, otečene žlijezde na vratu, pazuhu ili preponama (limfadenopatija), koprivnjača na mjestu vakcinacije (urtikarija) i jeza.</w:t>
      </w:r>
    </w:p>
    <w:p w14:paraId="349E6288" w14:textId="77777777" w:rsidR="00690841" w:rsidRPr="00EF172E" w:rsidRDefault="00690841" w:rsidP="002E4474">
      <w:pPr>
        <w:numPr>
          <w:ilvl w:val="12"/>
          <w:numId w:val="0"/>
        </w:numPr>
        <w:tabs>
          <w:tab w:val="num" w:pos="567"/>
        </w:tabs>
        <w:spacing w:line="240" w:lineRule="auto"/>
        <w:ind w:left="567" w:right="-2" w:hanging="567"/>
        <w:jc w:val="both"/>
        <w:rPr>
          <w:szCs w:val="22"/>
        </w:rPr>
      </w:pPr>
    </w:p>
    <w:p w14:paraId="349E6289" w14:textId="225CB010" w:rsidR="00690841" w:rsidRPr="00EF172E" w:rsidRDefault="00A708F3" w:rsidP="002E4474">
      <w:pPr>
        <w:keepNext/>
        <w:keepLines/>
        <w:widowControl w:val="0"/>
        <w:spacing w:line="240" w:lineRule="auto"/>
        <w:jc w:val="both"/>
        <w:rPr>
          <w:rFonts w:eastAsia="MS Mincho"/>
          <w:b/>
          <w:bCs/>
          <w:szCs w:val="22"/>
        </w:rPr>
      </w:pPr>
      <w:r w:rsidRPr="00EF172E">
        <w:rPr>
          <w:b/>
          <w:szCs w:val="22"/>
        </w:rPr>
        <w:lastRenderedPageBreak/>
        <w:t>Sljedeća neželjena dejstva su primijećena kod vakcine Prevenar 13, a takođe se mogu primjetiti i kod vakcine Prevenar 20:</w:t>
      </w:r>
    </w:p>
    <w:p w14:paraId="349E628C" w14:textId="1D2DD5C6"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szCs w:val="22"/>
        </w:rPr>
      </w:pPr>
      <w:r w:rsidRPr="00EF172E">
        <w:rPr>
          <w:szCs w:val="22"/>
        </w:rPr>
        <w:t>kožni osip u vidu crvenila sa svrabom (</w:t>
      </w:r>
      <w:r w:rsidR="00A13416" w:rsidRPr="00EF172E">
        <w:rPr>
          <w:szCs w:val="22"/>
        </w:rPr>
        <w:t>multiformni eritem</w:t>
      </w:r>
      <w:r w:rsidRPr="00EF172E">
        <w:rPr>
          <w:szCs w:val="22"/>
        </w:rPr>
        <w:t>)</w:t>
      </w:r>
    </w:p>
    <w:p w14:paraId="349E628D" w14:textId="77777777"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b/>
          <w:bCs/>
          <w:szCs w:val="22"/>
        </w:rPr>
      </w:pPr>
      <w:r w:rsidRPr="00EF172E">
        <w:rPr>
          <w:szCs w:val="22"/>
        </w:rPr>
        <w:t>iritacija na mjestu vakcinacije</w:t>
      </w:r>
    </w:p>
    <w:p w14:paraId="349E628E" w14:textId="77777777"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szCs w:val="22"/>
        </w:rPr>
      </w:pPr>
      <w:r w:rsidRPr="00EF172E">
        <w:rPr>
          <w:szCs w:val="22"/>
        </w:rPr>
        <w:t>smanjeni apetit</w:t>
      </w:r>
    </w:p>
    <w:p w14:paraId="349E628F" w14:textId="77777777" w:rsidR="00690841" w:rsidRPr="00EF172E" w:rsidRDefault="00A708F3" w:rsidP="002E4474">
      <w:pPr>
        <w:keepNext/>
        <w:keepLines/>
        <w:widowControl w:val="0"/>
        <w:numPr>
          <w:ilvl w:val="0"/>
          <w:numId w:val="32"/>
        </w:numPr>
        <w:tabs>
          <w:tab w:val="clear" w:pos="360"/>
          <w:tab w:val="num" w:pos="567"/>
        </w:tabs>
        <w:spacing w:line="240" w:lineRule="auto"/>
        <w:ind w:left="567" w:hanging="567"/>
        <w:jc w:val="both"/>
        <w:rPr>
          <w:szCs w:val="22"/>
        </w:rPr>
      </w:pPr>
      <w:r w:rsidRPr="00EF172E">
        <w:rPr>
          <w:szCs w:val="22"/>
        </w:rPr>
        <w:t>ograničena pokretljivost ruke.</w:t>
      </w:r>
    </w:p>
    <w:p w14:paraId="349E6290" w14:textId="77777777" w:rsidR="00690841" w:rsidRPr="00EF172E" w:rsidRDefault="00690841" w:rsidP="002E4474">
      <w:pPr>
        <w:numPr>
          <w:ilvl w:val="12"/>
          <w:numId w:val="0"/>
        </w:numPr>
        <w:ind w:right="-2"/>
        <w:jc w:val="both"/>
        <w:rPr>
          <w:szCs w:val="22"/>
        </w:rPr>
      </w:pPr>
    </w:p>
    <w:p w14:paraId="289C4143" w14:textId="77777777" w:rsidR="00C77D41" w:rsidRPr="00EF172E" w:rsidRDefault="00C77D41" w:rsidP="002E4474">
      <w:pPr>
        <w:keepNext/>
        <w:keepLines/>
        <w:spacing w:line="240" w:lineRule="auto"/>
        <w:jc w:val="both"/>
        <w:rPr>
          <w:szCs w:val="22"/>
          <w:u w:val="single"/>
        </w:rPr>
      </w:pPr>
      <w:r w:rsidRPr="00EF172E">
        <w:rPr>
          <w:szCs w:val="22"/>
          <w:u w:val="single"/>
        </w:rPr>
        <w:t>Prijavljivanje sumnji na neželjena dejstva</w:t>
      </w:r>
    </w:p>
    <w:p w14:paraId="0D806D7A" w14:textId="77777777" w:rsidR="00C77D41" w:rsidRPr="00EF172E" w:rsidRDefault="00C77D41" w:rsidP="002E4474">
      <w:pPr>
        <w:keepNext/>
        <w:keepLines/>
        <w:spacing w:line="240" w:lineRule="auto"/>
        <w:jc w:val="both"/>
        <w:rPr>
          <w:szCs w:val="22"/>
        </w:rPr>
      </w:pPr>
    </w:p>
    <w:p w14:paraId="12F49566" w14:textId="77777777" w:rsidR="00C77D41" w:rsidRPr="00EF172E" w:rsidRDefault="00C77D41" w:rsidP="00247255">
      <w:pPr>
        <w:keepNext/>
        <w:keepLines/>
        <w:spacing w:line="240" w:lineRule="auto"/>
        <w:jc w:val="both"/>
        <w:rPr>
          <w:szCs w:val="22"/>
        </w:rPr>
      </w:pPr>
      <w:r w:rsidRPr="00EF172E">
        <w:rPr>
          <w:szCs w:val="22"/>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4C1426BF" w14:textId="77777777" w:rsidR="00C77D41" w:rsidRPr="00EF172E" w:rsidRDefault="00C77D41">
      <w:pPr>
        <w:tabs>
          <w:tab w:val="center" w:pos="4536"/>
          <w:tab w:val="right" w:pos="9072"/>
        </w:tabs>
        <w:spacing w:before="120" w:line="240" w:lineRule="auto"/>
        <w:jc w:val="both"/>
        <w:rPr>
          <w:bCs/>
          <w:szCs w:val="22"/>
        </w:rPr>
      </w:pPr>
      <w:r w:rsidRPr="00EF172E">
        <w:rPr>
          <w:szCs w:val="22"/>
        </w:rPr>
        <w:t xml:space="preserve">Institut za ljekove i medicinska sredstva </w:t>
      </w:r>
    </w:p>
    <w:p w14:paraId="3C1F4C2C" w14:textId="77777777" w:rsidR="00C77D41" w:rsidRPr="00EF172E" w:rsidRDefault="00C77D41">
      <w:pPr>
        <w:tabs>
          <w:tab w:val="center" w:pos="4536"/>
          <w:tab w:val="right" w:pos="9072"/>
        </w:tabs>
        <w:spacing w:line="240" w:lineRule="auto"/>
        <w:jc w:val="both"/>
        <w:rPr>
          <w:bCs/>
          <w:szCs w:val="22"/>
        </w:rPr>
      </w:pPr>
      <w:r w:rsidRPr="00EF172E">
        <w:rPr>
          <w:szCs w:val="22"/>
        </w:rPr>
        <w:t>Odjeljenje za farmakovigilancu</w:t>
      </w:r>
    </w:p>
    <w:p w14:paraId="17BA0536" w14:textId="77777777" w:rsidR="00C77D41" w:rsidRPr="00EF172E" w:rsidRDefault="00C77D41">
      <w:pPr>
        <w:tabs>
          <w:tab w:val="center" w:pos="4536"/>
          <w:tab w:val="right" w:pos="9072"/>
        </w:tabs>
        <w:spacing w:after="120" w:line="240" w:lineRule="auto"/>
        <w:jc w:val="both"/>
        <w:rPr>
          <w:bCs/>
          <w:szCs w:val="22"/>
        </w:rPr>
      </w:pPr>
      <w:r w:rsidRPr="00EF172E">
        <w:rPr>
          <w:szCs w:val="22"/>
        </w:rPr>
        <w:t>Bulevar Ivana Crnojevića 64a, 81000 Podgorica</w:t>
      </w:r>
    </w:p>
    <w:p w14:paraId="56669832" w14:textId="77777777" w:rsidR="00C77D41" w:rsidRPr="00EF172E" w:rsidRDefault="00C77D41">
      <w:pPr>
        <w:tabs>
          <w:tab w:val="center" w:pos="4536"/>
          <w:tab w:val="right" w:pos="9072"/>
        </w:tabs>
        <w:spacing w:line="240" w:lineRule="auto"/>
        <w:jc w:val="both"/>
        <w:rPr>
          <w:bCs/>
          <w:szCs w:val="22"/>
        </w:rPr>
      </w:pPr>
      <w:r w:rsidRPr="00EF172E">
        <w:rPr>
          <w:szCs w:val="22"/>
        </w:rPr>
        <w:t>tel: +382 (0) 20 310 280</w:t>
      </w:r>
    </w:p>
    <w:p w14:paraId="38E99D1E" w14:textId="77777777" w:rsidR="00C77D41" w:rsidRPr="00EF172E" w:rsidRDefault="00C77D41">
      <w:pPr>
        <w:tabs>
          <w:tab w:val="center" w:pos="4536"/>
          <w:tab w:val="right" w:pos="9072"/>
        </w:tabs>
        <w:spacing w:line="240" w:lineRule="auto"/>
        <w:jc w:val="both"/>
        <w:rPr>
          <w:bCs/>
          <w:szCs w:val="22"/>
        </w:rPr>
      </w:pPr>
      <w:r w:rsidRPr="00EF172E">
        <w:rPr>
          <w:szCs w:val="22"/>
        </w:rPr>
        <w:t>fax: +382 (0) 20 310 581</w:t>
      </w:r>
    </w:p>
    <w:p w14:paraId="753D5166" w14:textId="4681DFA1" w:rsidR="00C77D41" w:rsidRPr="00EF172E" w:rsidRDefault="005B38E8">
      <w:pPr>
        <w:spacing w:line="240" w:lineRule="auto"/>
        <w:jc w:val="both"/>
        <w:rPr>
          <w:rFonts w:eastAsia="Calibri"/>
          <w:szCs w:val="22"/>
        </w:rPr>
      </w:pPr>
      <w:hyperlink r:id="rId12" w:history="1">
        <w:r w:rsidR="006100BE" w:rsidRPr="00EF172E">
          <w:rPr>
            <w:color w:val="0000FF"/>
            <w:szCs w:val="22"/>
            <w:u w:val="single"/>
          </w:rPr>
          <w:t>www.cinmed.me</w:t>
        </w:r>
      </w:hyperlink>
    </w:p>
    <w:p w14:paraId="4C68BD86" w14:textId="10BB6E29" w:rsidR="00C77D41" w:rsidRPr="00EF172E" w:rsidRDefault="005B38E8">
      <w:pPr>
        <w:spacing w:line="240" w:lineRule="auto"/>
        <w:jc w:val="both"/>
        <w:rPr>
          <w:rFonts w:eastAsia="Calibri"/>
          <w:color w:val="0000FF"/>
          <w:szCs w:val="22"/>
          <w:u w:val="single"/>
        </w:rPr>
      </w:pPr>
      <w:hyperlink r:id="rId13" w:history="1">
        <w:r w:rsidR="006100BE" w:rsidRPr="00EF172E">
          <w:rPr>
            <w:color w:val="0000FF"/>
            <w:szCs w:val="22"/>
            <w:u w:val="single"/>
          </w:rPr>
          <w:t>nezeljenadejstva@cinmed.me</w:t>
        </w:r>
      </w:hyperlink>
    </w:p>
    <w:p w14:paraId="693BA71A" w14:textId="77777777" w:rsidR="00C77D41" w:rsidRPr="00EF172E" w:rsidRDefault="00C77D41" w:rsidP="002E4474">
      <w:pPr>
        <w:keepNext/>
        <w:keepLines/>
        <w:spacing w:line="240" w:lineRule="auto"/>
        <w:jc w:val="both"/>
        <w:rPr>
          <w:szCs w:val="22"/>
        </w:rPr>
      </w:pPr>
      <w:r w:rsidRPr="00EF172E">
        <w:rPr>
          <w:szCs w:val="22"/>
        </w:rPr>
        <w:t>putem IS zdravstvene zaštite</w:t>
      </w:r>
    </w:p>
    <w:p w14:paraId="30868017" w14:textId="77777777" w:rsidR="00C77D41" w:rsidRPr="00EF172E" w:rsidRDefault="00C77D41" w:rsidP="002E4474">
      <w:pPr>
        <w:spacing w:line="240" w:lineRule="auto"/>
        <w:jc w:val="both"/>
        <w:rPr>
          <w:szCs w:val="22"/>
        </w:rPr>
      </w:pPr>
      <w:r w:rsidRPr="00EF172E">
        <w:rPr>
          <w:szCs w:val="22"/>
        </w:rPr>
        <w:t>QR kod za online prijavu sumnje na neželjeno dejstvo lijeka:</w:t>
      </w:r>
    </w:p>
    <w:p w14:paraId="32ECBE8F" w14:textId="77777777" w:rsidR="00C77D41" w:rsidRPr="00EF172E" w:rsidRDefault="00C77D41" w:rsidP="002E4474">
      <w:pPr>
        <w:spacing w:line="240" w:lineRule="auto"/>
        <w:jc w:val="both"/>
        <w:rPr>
          <w:szCs w:val="22"/>
          <w:lang w:eastAsia="en-GB"/>
        </w:rPr>
      </w:pPr>
    </w:p>
    <w:p w14:paraId="3F574360" w14:textId="77777777" w:rsidR="00C77D41" w:rsidRPr="00EF172E" w:rsidRDefault="00C77D41" w:rsidP="002E4474">
      <w:pPr>
        <w:spacing w:line="240" w:lineRule="auto"/>
        <w:jc w:val="both"/>
        <w:rPr>
          <w:szCs w:val="22"/>
        </w:rPr>
      </w:pPr>
      <w:r w:rsidRPr="00EF172E">
        <w:rPr>
          <w:noProof/>
          <w:szCs w:val="22"/>
          <w:lang w:val="en-US"/>
        </w:rPr>
        <w:drawing>
          <wp:inline distT="0" distB="0" distL="0" distR="0" wp14:anchorId="214943AD" wp14:editId="12B6045D">
            <wp:extent cx="971550" cy="971550"/>
            <wp:effectExtent l="0" t="0" r="0" b="0"/>
            <wp:docPr id="2" name="Picture 2"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nmed.me/wp-content/uploads/2022/11/Online-prijava-NDL-QR-code-30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49E6294" w14:textId="77777777" w:rsidR="00690841" w:rsidRPr="00EF172E" w:rsidRDefault="00690841" w:rsidP="002E4474">
      <w:pPr>
        <w:numPr>
          <w:ilvl w:val="12"/>
          <w:numId w:val="0"/>
        </w:numPr>
        <w:ind w:right="-2"/>
        <w:jc w:val="both"/>
        <w:rPr>
          <w:color w:val="000000"/>
          <w:szCs w:val="22"/>
        </w:rPr>
      </w:pPr>
    </w:p>
    <w:p w14:paraId="349E6295" w14:textId="77777777" w:rsidR="00690841" w:rsidRPr="00EF172E" w:rsidRDefault="00690841" w:rsidP="002E4474">
      <w:pPr>
        <w:numPr>
          <w:ilvl w:val="12"/>
          <w:numId w:val="0"/>
        </w:numPr>
        <w:ind w:right="-2"/>
        <w:jc w:val="both"/>
        <w:rPr>
          <w:color w:val="000000"/>
          <w:szCs w:val="22"/>
        </w:rPr>
      </w:pPr>
    </w:p>
    <w:p w14:paraId="349E6296" w14:textId="5F5A1FE8" w:rsidR="00690841" w:rsidRPr="00EF172E" w:rsidRDefault="00A708F3" w:rsidP="002E4474">
      <w:pPr>
        <w:keepNext/>
        <w:keepLines/>
        <w:widowControl w:val="0"/>
        <w:tabs>
          <w:tab w:val="left" w:pos="567"/>
        </w:tabs>
        <w:jc w:val="both"/>
        <w:rPr>
          <w:b/>
          <w:bCs/>
          <w:szCs w:val="22"/>
        </w:rPr>
      </w:pPr>
      <w:bookmarkStart w:id="2" w:name="_5._HOW_TO"/>
      <w:bookmarkEnd w:id="2"/>
      <w:r w:rsidRPr="00EF172E">
        <w:rPr>
          <w:b/>
          <w:szCs w:val="22"/>
        </w:rPr>
        <w:t>5.</w:t>
      </w:r>
      <w:r w:rsidRPr="00EF172E">
        <w:rPr>
          <w:b/>
          <w:szCs w:val="22"/>
        </w:rPr>
        <w:tab/>
        <w:t xml:space="preserve">KAKO ČUVATI LIJEK PREVENAR 20 </w:t>
      </w:r>
    </w:p>
    <w:p w14:paraId="349E6297" w14:textId="77777777" w:rsidR="00690841" w:rsidRPr="00EF172E" w:rsidRDefault="00690841" w:rsidP="002E4474">
      <w:pPr>
        <w:keepNext/>
        <w:keepLines/>
        <w:widowControl w:val="0"/>
        <w:jc w:val="both"/>
        <w:rPr>
          <w:bCs/>
          <w:szCs w:val="22"/>
        </w:rPr>
      </w:pPr>
    </w:p>
    <w:p w14:paraId="349E6298" w14:textId="1F86F401" w:rsidR="00690841" w:rsidRPr="00EF172E" w:rsidRDefault="00A708F3" w:rsidP="002E4474">
      <w:pPr>
        <w:keepNext/>
        <w:keepLines/>
        <w:widowControl w:val="0"/>
        <w:numPr>
          <w:ilvl w:val="12"/>
          <w:numId w:val="0"/>
        </w:numPr>
        <w:tabs>
          <w:tab w:val="left" w:pos="7513"/>
          <w:tab w:val="left" w:pos="7655"/>
        </w:tabs>
        <w:ind w:right="-2"/>
        <w:jc w:val="both"/>
        <w:rPr>
          <w:szCs w:val="22"/>
        </w:rPr>
      </w:pPr>
      <w:r w:rsidRPr="00EF172E">
        <w:rPr>
          <w:szCs w:val="22"/>
        </w:rPr>
        <w:t>Lijek čuvajte van pogleda i domašaja djece.</w:t>
      </w:r>
    </w:p>
    <w:p w14:paraId="349E6299" w14:textId="77777777" w:rsidR="00690841" w:rsidRPr="00EF172E" w:rsidRDefault="00690841" w:rsidP="002E4474">
      <w:pPr>
        <w:keepNext/>
        <w:keepLines/>
        <w:widowControl w:val="0"/>
        <w:numPr>
          <w:ilvl w:val="12"/>
          <w:numId w:val="0"/>
        </w:numPr>
        <w:tabs>
          <w:tab w:val="left" w:pos="7513"/>
          <w:tab w:val="left" w:pos="7655"/>
        </w:tabs>
        <w:ind w:right="-2"/>
        <w:jc w:val="both"/>
        <w:rPr>
          <w:szCs w:val="22"/>
        </w:rPr>
      </w:pPr>
    </w:p>
    <w:p w14:paraId="349E629A" w14:textId="2F2242EF" w:rsidR="00690841" w:rsidRPr="00EF172E" w:rsidRDefault="00A708F3" w:rsidP="002E4474">
      <w:pPr>
        <w:keepNext/>
        <w:keepLines/>
        <w:widowControl w:val="0"/>
        <w:numPr>
          <w:ilvl w:val="12"/>
          <w:numId w:val="0"/>
        </w:numPr>
        <w:tabs>
          <w:tab w:val="left" w:pos="7513"/>
          <w:tab w:val="left" w:pos="7655"/>
        </w:tabs>
        <w:ind w:right="-2"/>
        <w:jc w:val="both"/>
        <w:rPr>
          <w:szCs w:val="22"/>
        </w:rPr>
      </w:pPr>
      <w:r w:rsidRPr="00EF172E">
        <w:rPr>
          <w:szCs w:val="22"/>
        </w:rPr>
        <w:t xml:space="preserve">Ovaj lijek se ne smije upotrijebiti nakon isteka roka upotrebe navedenog na kutiji i naljepnici nakon </w:t>
      </w:r>
      <w:r w:rsidR="00DB5FA0" w:rsidRPr="00EF172E">
        <w:rPr>
          <w:szCs w:val="22"/>
        </w:rPr>
        <w:t xml:space="preserve">oznake </w:t>
      </w:r>
      <w:r w:rsidRPr="00EF172E">
        <w:rPr>
          <w:szCs w:val="22"/>
        </w:rPr>
        <w:t>„Važi do“. Rok upotrebe odnosi se na posljednji dan navedenog mjeseca.</w:t>
      </w:r>
    </w:p>
    <w:p w14:paraId="349E629B" w14:textId="77777777" w:rsidR="00690841" w:rsidRPr="00EF172E" w:rsidRDefault="00690841" w:rsidP="002E4474">
      <w:pPr>
        <w:keepNext/>
        <w:keepLines/>
        <w:widowControl w:val="0"/>
        <w:numPr>
          <w:ilvl w:val="12"/>
          <w:numId w:val="0"/>
        </w:numPr>
        <w:tabs>
          <w:tab w:val="left" w:pos="7513"/>
          <w:tab w:val="left" w:pos="7655"/>
        </w:tabs>
        <w:ind w:right="-2"/>
        <w:jc w:val="both"/>
        <w:rPr>
          <w:szCs w:val="22"/>
        </w:rPr>
      </w:pPr>
    </w:p>
    <w:p w14:paraId="349E629E" w14:textId="39EB0680" w:rsidR="00690841" w:rsidRPr="00EF172E" w:rsidRDefault="00DB5FA0" w:rsidP="002E4474">
      <w:pPr>
        <w:keepNext/>
        <w:keepLines/>
        <w:widowControl w:val="0"/>
        <w:numPr>
          <w:ilvl w:val="12"/>
          <w:numId w:val="0"/>
        </w:numPr>
        <w:tabs>
          <w:tab w:val="left" w:pos="7513"/>
          <w:tab w:val="left" w:pos="7655"/>
        </w:tabs>
        <w:ind w:right="-2"/>
        <w:jc w:val="both"/>
        <w:rPr>
          <w:szCs w:val="22"/>
        </w:rPr>
      </w:pPr>
      <w:r w:rsidRPr="00EF172E">
        <w:rPr>
          <w:szCs w:val="22"/>
        </w:rPr>
        <w:t xml:space="preserve">Vakcinu </w:t>
      </w:r>
      <w:r w:rsidR="00DB5149" w:rsidRPr="00EF172E">
        <w:rPr>
          <w:szCs w:val="22"/>
        </w:rPr>
        <w:t>Prevenar 20 bi trebalo upotrijebi</w:t>
      </w:r>
      <w:r w:rsidRPr="00EF172E">
        <w:rPr>
          <w:szCs w:val="22"/>
        </w:rPr>
        <w:t>ti</w:t>
      </w:r>
      <w:r w:rsidR="00DB5149" w:rsidRPr="00EF172E">
        <w:rPr>
          <w:szCs w:val="22"/>
        </w:rPr>
        <w:t xml:space="preserve"> </w:t>
      </w:r>
      <w:r w:rsidRPr="00EF172E">
        <w:rPr>
          <w:szCs w:val="22"/>
        </w:rPr>
        <w:t>odmah po</w:t>
      </w:r>
      <w:r w:rsidR="00DB5149" w:rsidRPr="00EF172E">
        <w:rPr>
          <w:szCs w:val="22"/>
        </w:rPr>
        <w:t xml:space="preserve"> vađenj</w:t>
      </w:r>
      <w:r w:rsidRPr="00EF172E">
        <w:rPr>
          <w:szCs w:val="22"/>
        </w:rPr>
        <w:t>u</w:t>
      </w:r>
      <w:r w:rsidR="00DB5149" w:rsidRPr="00EF172E">
        <w:rPr>
          <w:szCs w:val="22"/>
        </w:rPr>
        <w:t xml:space="preserve"> iz frižidera.</w:t>
      </w:r>
      <w:r w:rsidR="00DB5149" w:rsidRPr="00EF172E">
        <w:rPr>
          <w:color w:val="70AD47"/>
          <w:szCs w:val="22"/>
        </w:rPr>
        <w:t xml:space="preserve"> </w:t>
      </w:r>
    </w:p>
    <w:p w14:paraId="349E62A1" w14:textId="77777777" w:rsidR="00690841" w:rsidRPr="00EF172E" w:rsidRDefault="00690841" w:rsidP="002E4474">
      <w:pPr>
        <w:keepNext/>
        <w:keepLines/>
        <w:widowControl w:val="0"/>
        <w:numPr>
          <w:ilvl w:val="12"/>
          <w:numId w:val="0"/>
        </w:numPr>
        <w:tabs>
          <w:tab w:val="left" w:pos="7513"/>
          <w:tab w:val="left" w:pos="7655"/>
        </w:tabs>
        <w:ind w:right="-2"/>
        <w:jc w:val="both"/>
        <w:rPr>
          <w:szCs w:val="22"/>
        </w:rPr>
      </w:pPr>
    </w:p>
    <w:p w14:paraId="349E62A2" w14:textId="1D5DD73D" w:rsidR="00690841" w:rsidRPr="00EF172E" w:rsidRDefault="00A708F3" w:rsidP="002E4474">
      <w:pPr>
        <w:spacing w:line="240" w:lineRule="auto"/>
        <w:jc w:val="both"/>
        <w:rPr>
          <w:color w:val="000000"/>
          <w:szCs w:val="22"/>
        </w:rPr>
      </w:pPr>
      <w:r w:rsidRPr="00EF172E">
        <w:rPr>
          <w:color w:val="000000"/>
          <w:szCs w:val="22"/>
        </w:rPr>
        <w:t xml:space="preserve">Podaci o stabilnosti </w:t>
      </w:r>
      <w:r w:rsidR="00DB5FA0" w:rsidRPr="00EF172E">
        <w:rPr>
          <w:color w:val="000000"/>
          <w:szCs w:val="22"/>
        </w:rPr>
        <w:t xml:space="preserve">ukazuju na to </w:t>
      </w:r>
      <w:r w:rsidRPr="00EF172E">
        <w:rPr>
          <w:color w:val="000000"/>
          <w:szCs w:val="22"/>
        </w:rPr>
        <w:t xml:space="preserve">da je vakcina stabilna 96 sati kada se čuva na temperaturi od 8°C do 25°C, ili 72 sata kada se čuva na temperaturi od 0°C do 2°C. Na kraju ovih vremenskih perioda </w:t>
      </w:r>
      <w:r w:rsidRPr="00EF172E">
        <w:rPr>
          <w:szCs w:val="22"/>
        </w:rPr>
        <w:t>Prevenar 20</w:t>
      </w:r>
      <w:r w:rsidRPr="00EF172E">
        <w:rPr>
          <w:color w:val="000000"/>
          <w:szCs w:val="22"/>
        </w:rPr>
        <w:t xml:space="preserve"> treba upotrijebiti ili </w:t>
      </w:r>
      <w:r w:rsidR="00DB5FA0" w:rsidRPr="00EF172E">
        <w:rPr>
          <w:color w:val="000000"/>
          <w:szCs w:val="22"/>
        </w:rPr>
        <w:t>od</w:t>
      </w:r>
      <w:r w:rsidRPr="00EF172E">
        <w:rPr>
          <w:color w:val="000000"/>
          <w:szCs w:val="22"/>
        </w:rPr>
        <w:t>baciti. Navedeni podaci služe kao smjernica zdravstvenim radnicima samo u slučaju privremenih temperaturnih odstupanja.</w:t>
      </w:r>
    </w:p>
    <w:p w14:paraId="349E62A3" w14:textId="6B442855" w:rsidR="00690841" w:rsidRPr="00EF172E" w:rsidRDefault="00690841" w:rsidP="002E4474">
      <w:pPr>
        <w:spacing w:line="240" w:lineRule="auto"/>
        <w:jc w:val="both"/>
        <w:rPr>
          <w:szCs w:val="22"/>
        </w:rPr>
      </w:pPr>
    </w:p>
    <w:p w14:paraId="1DE07214" w14:textId="2E78E6DF" w:rsidR="00256C46" w:rsidRPr="00EF172E" w:rsidRDefault="00256C46" w:rsidP="00256C46">
      <w:pPr>
        <w:keepNext/>
        <w:keepLines/>
        <w:widowControl w:val="0"/>
        <w:numPr>
          <w:ilvl w:val="12"/>
          <w:numId w:val="0"/>
        </w:numPr>
        <w:tabs>
          <w:tab w:val="left" w:pos="7513"/>
          <w:tab w:val="left" w:pos="7655"/>
        </w:tabs>
        <w:ind w:right="-2"/>
        <w:jc w:val="both"/>
        <w:rPr>
          <w:szCs w:val="22"/>
        </w:rPr>
      </w:pPr>
      <w:r w:rsidRPr="00EF172E">
        <w:rPr>
          <w:szCs w:val="22"/>
        </w:rPr>
        <w:t xml:space="preserve">Čuvati u frižideru </w:t>
      </w:r>
      <w:r w:rsidRPr="00EF172E">
        <w:rPr>
          <w:color w:val="000000"/>
          <w:szCs w:val="22"/>
        </w:rPr>
        <w:t xml:space="preserve">na temperaturi od </w:t>
      </w:r>
      <w:r w:rsidRPr="00EF172E">
        <w:rPr>
          <w:szCs w:val="22"/>
        </w:rPr>
        <w:t>2°</w:t>
      </w:r>
      <w:r w:rsidR="00EF172E">
        <w:rPr>
          <w:szCs w:val="22"/>
        </w:rPr>
        <w:t xml:space="preserve">C do </w:t>
      </w:r>
      <w:r w:rsidRPr="00EF172E">
        <w:rPr>
          <w:szCs w:val="22"/>
        </w:rPr>
        <w:t>8</w:t>
      </w:r>
      <w:bookmarkStart w:id="3" w:name="_GoBack"/>
      <w:bookmarkEnd w:id="3"/>
      <w:r w:rsidRPr="00EF172E">
        <w:rPr>
          <w:szCs w:val="22"/>
        </w:rPr>
        <w:t>°C.</w:t>
      </w:r>
    </w:p>
    <w:p w14:paraId="46853CA9" w14:textId="77777777" w:rsidR="00256C46" w:rsidRPr="00EF172E" w:rsidRDefault="00256C46" w:rsidP="00256C46">
      <w:pPr>
        <w:keepNext/>
        <w:keepLines/>
        <w:widowControl w:val="0"/>
        <w:numPr>
          <w:ilvl w:val="12"/>
          <w:numId w:val="0"/>
        </w:numPr>
        <w:tabs>
          <w:tab w:val="left" w:pos="7513"/>
          <w:tab w:val="left" w:pos="7655"/>
        </w:tabs>
        <w:ind w:right="-2"/>
        <w:jc w:val="both"/>
        <w:rPr>
          <w:szCs w:val="22"/>
        </w:rPr>
      </w:pPr>
      <w:r w:rsidRPr="00EF172E">
        <w:rPr>
          <w:szCs w:val="22"/>
        </w:rPr>
        <w:t xml:space="preserve">Ne zamrzavati. Bacite ukoliko je vakcina bila zamrznuta. </w:t>
      </w:r>
    </w:p>
    <w:p w14:paraId="0074FF9B" w14:textId="77777777" w:rsidR="00256C46" w:rsidRPr="00EF172E" w:rsidRDefault="00256C46" w:rsidP="00256C46">
      <w:pPr>
        <w:keepNext/>
        <w:keepLines/>
        <w:widowControl w:val="0"/>
        <w:numPr>
          <w:ilvl w:val="12"/>
          <w:numId w:val="0"/>
        </w:numPr>
        <w:tabs>
          <w:tab w:val="left" w:pos="7513"/>
          <w:tab w:val="left" w:pos="7655"/>
        </w:tabs>
        <w:ind w:right="-2"/>
        <w:jc w:val="both"/>
        <w:rPr>
          <w:szCs w:val="22"/>
        </w:rPr>
      </w:pPr>
      <w:r w:rsidRPr="00EF172E">
        <w:rPr>
          <w:color w:val="000000"/>
          <w:szCs w:val="22"/>
        </w:rPr>
        <w:t xml:space="preserve">Napunjeni </w:t>
      </w:r>
      <w:r w:rsidRPr="00EF172E">
        <w:rPr>
          <w:szCs w:val="22"/>
        </w:rPr>
        <w:t xml:space="preserve">injekcioni špric treba čuvati u frižideru horizontalno, kako bi se na najmanju moguću mjeru smanjilo vrijeme resuspenzije. </w:t>
      </w:r>
    </w:p>
    <w:p w14:paraId="30CC3905" w14:textId="77777777" w:rsidR="00256C46" w:rsidRPr="00EF172E" w:rsidRDefault="00256C46" w:rsidP="002E4474">
      <w:pPr>
        <w:spacing w:line="240" w:lineRule="auto"/>
        <w:jc w:val="both"/>
        <w:rPr>
          <w:szCs w:val="22"/>
        </w:rPr>
      </w:pPr>
    </w:p>
    <w:p w14:paraId="3FF5A540" w14:textId="77777777" w:rsidR="00785CB8" w:rsidRPr="00EF172E" w:rsidRDefault="00785CB8" w:rsidP="002E4474">
      <w:pPr>
        <w:numPr>
          <w:ilvl w:val="12"/>
          <w:numId w:val="0"/>
        </w:numPr>
        <w:ind w:right="-2"/>
        <w:jc w:val="both"/>
        <w:rPr>
          <w:szCs w:val="22"/>
        </w:rPr>
      </w:pPr>
      <w:r w:rsidRPr="00EF172E">
        <w:rPr>
          <w:szCs w:val="22"/>
        </w:rPr>
        <w:t>Ljekove ne treba bacati u kanalizaciju, niti kućni otpad. Ove mjere pomažu očuvanju životne sredine. Neupotrijebljeni lijek se uništava u skladu sa važećim propisima.</w:t>
      </w:r>
    </w:p>
    <w:p w14:paraId="349E62A7" w14:textId="77777777" w:rsidR="00690841" w:rsidRPr="00EF172E" w:rsidRDefault="00690841" w:rsidP="002E4474">
      <w:pPr>
        <w:numPr>
          <w:ilvl w:val="12"/>
          <w:numId w:val="0"/>
        </w:numPr>
        <w:ind w:right="-2"/>
        <w:jc w:val="both"/>
        <w:rPr>
          <w:szCs w:val="22"/>
        </w:rPr>
      </w:pPr>
    </w:p>
    <w:p w14:paraId="349E62A8" w14:textId="77777777" w:rsidR="00690841" w:rsidRPr="00EF172E" w:rsidRDefault="00690841" w:rsidP="002E4474">
      <w:pPr>
        <w:numPr>
          <w:ilvl w:val="12"/>
          <w:numId w:val="0"/>
        </w:numPr>
        <w:ind w:right="-2"/>
        <w:jc w:val="both"/>
        <w:rPr>
          <w:szCs w:val="22"/>
        </w:rPr>
      </w:pPr>
    </w:p>
    <w:p w14:paraId="349E62A9" w14:textId="5AD75335" w:rsidR="00690841" w:rsidRPr="00EF172E" w:rsidRDefault="00A708F3" w:rsidP="002E4474">
      <w:pPr>
        <w:keepNext/>
        <w:widowControl w:val="0"/>
        <w:tabs>
          <w:tab w:val="left" w:pos="567"/>
        </w:tabs>
        <w:jc w:val="both"/>
        <w:rPr>
          <w:b/>
          <w:bCs/>
          <w:szCs w:val="22"/>
        </w:rPr>
      </w:pPr>
      <w:bookmarkStart w:id="4" w:name="_6._FURTHER_INFORMATION"/>
      <w:bookmarkEnd w:id="4"/>
      <w:r w:rsidRPr="00EF172E">
        <w:rPr>
          <w:b/>
          <w:szCs w:val="22"/>
        </w:rPr>
        <w:lastRenderedPageBreak/>
        <w:t>6.</w:t>
      </w:r>
      <w:r w:rsidRPr="00EF172E">
        <w:rPr>
          <w:b/>
          <w:szCs w:val="22"/>
        </w:rPr>
        <w:tab/>
        <w:t>SADRŽAJ PAKOVANJA I DODATNE INFORMACIJE</w:t>
      </w:r>
    </w:p>
    <w:p w14:paraId="349E62AA" w14:textId="77777777" w:rsidR="00690841" w:rsidRPr="00EF172E" w:rsidRDefault="00690841" w:rsidP="002E4474">
      <w:pPr>
        <w:keepNext/>
        <w:widowControl w:val="0"/>
        <w:jc w:val="both"/>
        <w:rPr>
          <w:szCs w:val="22"/>
        </w:rPr>
      </w:pPr>
    </w:p>
    <w:p w14:paraId="349E62AB" w14:textId="13370E9C" w:rsidR="00690841" w:rsidRPr="00EF172E" w:rsidRDefault="00A708F3" w:rsidP="002E4474">
      <w:pPr>
        <w:widowControl w:val="0"/>
        <w:jc w:val="both"/>
        <w:rPr>
          <w:b/>
          <w:bCs/>
          <w:szCs w:val="22"/>
        </w:rPr>
      </w:pPr>
      <w:r w:rsidRPr="00EF172E">
        <w:rPr>
          <w:b/>
          <w:szCs w:val="22"/>
        </w:rPr>
        <w:t>Šta sadrži lijek Prevenar 20</w:t>
      </w:r>
    </w:p>
    <w:p w14:paraId="349E62AC" w14:textId="77777777" w:rsidR="00690841" w:rsidRPr="00EF172E" w:rsidRDefault="00690841" w:rsidP="002E4474">
      <w:pPr>
        <w:widowControl w:val="0"/>
        <w:autoSpaceDE w:val="0"/>
        <w:autoSpaceDN w:val="0"/>
        <w:adjustRightInd w:val="0"/>
        <w:jc w:val="both"/>
        <w:rPr>
          <w:szCs w:val="22"/>
        </w:rPr>
      </w:pPr>
    </w:p>
    <w:p w14:paraId="349E62AD" w14:textId="77777777" w:rsidR="00690841" w:rsidRPr="00EF172E" w:rsidRDefault="00A708F3" w:rsidP="002E4474">
      <w:pPr>
        <w:pStyle w:val="ListParagraph"/>
        <w:widowControl w:val="0"/>
        <w:numPr>
          <w:ilvl w:val="0"/>
          <w:numId w:val="73"/>
        </w:numPr>
        <w:tabs>
          <w:tab w:val="left" w:pos="4820"/>
        </w:tabs>
        <w:jc w:val="both"/>
        <w:rPr>
          <w:szCs w:val="22"/>
        </w:rPr>
      </w:pPr>
      <w:r w:rsidRPr="00EF172E">
        <w:rPr>
          <w:szCs w:val="22"/>
        </w:rPr>
        <w:t>Aktivne supstance su polisaharidni CRM</w:t>
      </w:r>
      <w:r w:rsidRPr="00EF172E">
        <w:rPr>
          <w:szCs w:val="22"/>
          <w:vertAlign w:val="subscript"/>
        </w:rPr>
        <w:t>197</w:t>
      </w:r>
      <w:r w:rsidRPr="00EF172E">
        <w:rPr>
          <w:szCs w:val="22"/>
        </w:rPr>
        <w:t xml:space="preserve"> konjugati koji sadrže:</w:t>
      </w:r>
    </w:p>
    <w:p w14:paraId="349E62AE" w14:textId="7D99F137" w:rsidR="00690841" w:rsidRPr="00EF172E" w:rsidRDefault="00A708F3" w:rsidP="002E4474">
      <w:pPr>
        <w:widowControl w:val="0"/>
        <w:numPr>
          <w:ilvl w:val="0"/>
          <w:numId w:val="6"/>
        </w:numPr>
        <w:tabs>
          <w:tab w:val="clear" w:pos="360"/>
          <w:tab w:val="num" w:pos="567"/>
        </w:tabs>
        <w:spacing w:line="240" w:lineRule="auto"/>
        <w:ind w:left="567" w:hanging="567"/>
        <w:jc w:val="both"/>
        <w:rPr>
          <w:szCs w:val="22"/>
        </w:rPr>
      </w:pPr>
      <w:r w:rsidRPr="00EF172E">
        <w:rPr>
          <w:szCs w:val="22"/>
        </w:rPr>
        <w:t xml:space="preserve">2,2 mikrograma </w:t>
      </w:r>
      <w:r w:rsidR="004F583A" w:rsidRPr="00EF172E">
        <w:rPr>
          <w:szCs w:val="22"/>
        </w:rPr>
        <w:t xml:space="preserve">pneumokoknog </w:t>
      </w:r>
      <w:r w:rsidRPr="00EF172E">
        <w:rPr>
          <w:szCs w:val="22"/>
        </w:rPr>
        <w:t>polisaharida za serotipove 1, 3, 4, 5, 6A, 7F, 8, 9V, 10A, 11A, 12F, 14, 15B, 18C, 19A, 19F, 22F, 23F i 33F</w:t>
      </w:r>
    </w:p>
    <w:p w14:paraId="349E62AF" w14:textId="737833E1" w:rsidR="00690841" w:rsidRPr="00EF172E" w:rsidRDefault="00A708F3" w:rsidP="002E4474">
      <w:pPr>
        <w:widowControl w:val="0"/>
        <w:numPr>
          <w:ilvl w:val="0"/>
          <w:numId w:val="6"/>
        </w:numPr>
        <w:tabs>
          <w:tab w:val="clear" w:pos="360"/>
          <w:tab w:val="num" w:pos="567"/>
        </w:tabs>
        <w:spacing w:line="240" w:lineRule="auto"/>
        <w:ind w:left="567" w:hanging="567"/>
        <w:jc w:val="both"/>
        <w:rPr>
          <w:szCs w:val="22"/>
        </w:rPr>
      </w:pPr>
      <w:r w:rsidRPr="00EF172E">
        <w:rPr>
          <w:szCs w:val="22"/>
        </w:rPr>
        <w:t>4,4 mik</w:t>
      </w:r>
      <w:r w:rsidR="00A13416" w:rsidRPr="00EF172E">
        <w:rPr>
          <w:szCs w:val="22"/>
        </w:rPr>
        <w:t>r</w:t>
      </w:r>
      <w:r w:rsidRPr="00EF172E">
        <w:rPr>
          <w:szCs w:val="22"/>
        </w:rPr>
        <w:t xml:space="preserve">ograma </w:t>
      </w:r>
      <w:r w:rsidR="004F583A" w:rsidRPr="00EF172E">
        <w:rPr>
          <w:szCs w:val="22"/>
        </w:rPr>
        <w:t xml:space="preserve">pneumokoknog </w:t>
      </w:r>
      <w:r w:rsidRPr="00EF172E">
        <w:rPr>
          <w:szCs w:val="22"/>
        </w:rPr>
        <w:t>polisaharida za serotip 6B</w:t>
      </w:r>
    </w:p>
    <w:p w14:paraId="349E62B0" w14:textId="77777777" w:rsidR="00690841" w:rsidRPr="00EF172E" w:rsidRDefault="00690841" w:rsidP="002E4474">
      <w:pPr>
        <w:widowControl w:val="0"/>
        <w:jc w:val="both"/>
        <w:rPr>
          <w:szCs w:val="22"/>
        </w:rPr>
      </w:pPr>
    </w:p>
    <w:p w14:paraId="349E62B1" w14:textId="293E251A" w:rsidR="00690841" w:rsidRPr="00EF172E" w:rsidRDefault="00A708F3" w:rsidP="002E4474">
      <w:pPr>
        <w:tabs>
          <w:tab w:val="left" w:pos="3969"/>
        </w:tabs>
        <w:jc w:val="both"/>
        <w:rPr>
          <w:szCs w:val="22"/>
        </w:rPr>
      </w:pPr>
      <w:r w:rsidRPr="00EF172E">
        <w:rPr>
          <w:szCs w:val="22"/>
        </w:rPr>
        <w:t>Jedna doza (0,5 ml) sadrži približno 51 mikrogram proteinskog nosača CRM</w:t>
      </w:r>
      <w:r w:rsidRPr="00EF172E">
        <w:rPr>
          <w:szCs w:val="22"/>
          <w:vertAlign w:val="subscript"/>
        </w:rPr>
        <w:t>197</w:t>
      </w:r>
      <w:r w:rsidRPr="00EF172E">
        <w:rPr>
          <w:szCs w:val="22"/>
        </w:rPr>
        <w:t xml:space="preserve"> koji je adsorbovan na aluminijum</w:t>
      </w:r>
      <w:r w:rsidR="00256C46" w:rsidRPr="00EF172E">
        <w:rPr>
          <w:szCs w:val="22"/>
        </w:rPr>
        <w:t xml:space="preserve"> </w:t>
      </w:r>
      <w:r w:rsidRPr="00EF172E">
        <w:rPr>
          <w:szCs w:val="22"/>
        </w:rPr>
        <w:t>fosfat (0,125 mg aluminijuma).</w:t>
      </w:r>
    </w:p>
    <w:p w14:paraId="349E62B2" w14:textId="77777777" w:rsidR="00690841" w:rsidRPr="00EF172E" w:rsidRDefault="00690841" w:rsidP="002E4474">
      <w:pPr>
        <w:tabs>
          <w:tab w:val="left" w:pos="3969"/>
        </w:tabs>
        <w:jc w:val="both"/>
        <w:rPr>
          <w:szCs w:val="22"/>
        </w:rPr>
      </w:pPr>
    </w:p>
    <w:p w14:paraId="349E62B3" w14:textId="4AB5FC95" w:rsidR="00690841" w:rsidRPr="00EF172E" w:rsidRDefault="00A708F3" w:rsidP="002E4474">
      <w:pPr>
        <w:pStyle w:val="ListParagraph"/>
        <w:widowControl w:val="0"/>
        <w:numPr>
          <w:ilvl w:val="0"/>
          <w:numId w:val="73"/>
        </w:numPr>
        <w:jc w:val="both"/>
        <w:rPr>
          <w:b/>
          <w:i/>
          <w:szCs w:val="22"/>
        </w:rPr>
      </w:pPr>
      <w:r w:rsidRPr="00EF172E">
        <w:rPr>
          <w:szCs w:val="22"/>
        </w:rPr>
        <w:t>Pomoćne supstance</w:t>
      </w:r>
      <w:r w:rsidR="004F583A" w:rsidRPr="00EF172E">
        <w:rPr>
          <w:szCs w:val="22"/>
        </w:rPr>
        <w:t xml:space="preserve"> su</w:t>
      </w:r>
      <w:r w:rsidRPr="00EF172E">
        <w:rPr>
          <w:szCs w:val="22"/>
        </w:rPr>
        <w:t>: natrijum</w:t>
      </w:r>
      <w:r w:rsidR="00BB7606" w:rsidRPr="00EF172E">
        <w:rPr>
          <w:szCs w:val="22"/>
        </w:rPr>
        <w:t xml:space="preserve"> </w:t>
      </w:r>
      <w:r w:rsidRPr="00EF172E">
        <w:rPr>
          <w:szCs w:val="22"/>
        </w:rPr>
        <w:t>hlorid, sukcinska kiselina, polisorbat 80 i voda za injekcije.</w:t>
      </w:r>
    </w:p>
    <w:p w14:paraId="349E62B4" w14:textId="77777777" w:rsidR="00690841" w:rsidRPr="00EF172E" w:rsidRDefault="00690841" w:rsidP="002E4474">
      <w:pPr>
        <w:widowControl w:val="0"/>
        <w:numPr>
          <w:ilvl w:val="12"/>
          <w:numId w:val="0"/>
        </w:numPr>
        <w:ind w:right="-2"/>
        <w:jc w:val="both"/>
        <w:rPr>
          <w:szCs w:val="22"/>
          <w:u w:val="single"/>
        </w:rPr>
      </w:pPr>
    </w:p>
    <w:p w14:paraId="349E62B5" w14:textId="005C7DFB" w:rsidR="00690841" w:rsidRPr="00EF172E" w:rsidRDefault="00A708F3" w:rsidP="002E4474">
      <w:pPr>
        <w:keepNext/>
        <w:keepLines/>
        <w:widowControl w:val="0"/>
        <w:jc w:val="both"/>
        <w:rPr>
          <w:b/>
          <w:bCs/>
          <w:szCs w:val="22"/>
        </w:rPr>
      </w:pPr>
      <w:r w:rsidRPr="00EF172E">
        <w:rPr>
          <w:b/>
          <w:szCs w:val="22"/>
        </w:rPr>
        <w:t>Kako izgleda lijek Prevenar 20 i sadržaj pakovanja</w:t>
      </w:r>
    </w:p>
    <w:p w14:paraId="349E62B6" w14:textId="77777777" w:rsidR="00690841" w:rsidRPr="00EF172E" w:rsidRDefault="00690841" w:rsidP="002E4474">
      <w:pPr>
        <w:keepNext/>
        <w:keepLines/>
        <w:numPr>
          <w:ilvl w:val="12"/>
          <w:numId w:val="0"/>
        </w:numPr>
        <w:ind w:right="-2"/>
        <w:jc w:val="both"/>
        <w:rPr>
          <w:szCs w:val="22"/>
          <w:u w:val="single"/>
        </w:rPr>
      </w:pPr>
    </w:p>
    <w:p w14:paraId="3AF5960E" w14:textId="77777777" w:rsidR="004F583A" w:rsidRPr="00EF172E" w:rsidRDefault="00A708F3" w:rsidP="002E4474">
      <w:pPr>
        <w:jc w:val="both"/>
        <w:rPr>
          <w:szCs w:val="22"/>
        </w:rPr>
      </w:pPr>
      <w:r w:rsidRPr="00EF172E">
        <w:rPr>
          <w:szCs w:val="22"/>
        </w:rPr>
        <w:t xml:space="preserve">Vakcina je </w:t>
      </w:r>
      <w:r w:rsidR="004F583A" w:rsidRPr="00EF172E">
        <w:rPr>
          <w:szCs w:val="22"/>
        </w:rPr>
        <w:t xml:space="preserve">homogena </w:t>
      </w:r>
      <w:r w:rsidRPr="00EF172E">
        <w:rPr>
          <w:szCs w:val="22"/>
        </w:rPr>
        <w:t>bijela suspenzija</w:t>
      </w:r>
      <w:r w:rsidR="004F583A" w:rsidRPr="00EF172E">
        <w:rPr>
          <w:szCs w:val="22"/>
        </w:rPr>
        <w:t xml:space="preserve"> za injekciju u napunjenom injekcionom špricu.</w:t>
      </w:r>
      <w:r w:rsidRPr="00EF172E">
        <w:rPr>
          <w:szCs w:val="22"/>
        </w:rPr>
        <w:t xml:space="preserve"> </w:t>
      </w:r>
    </w:p>
    <w:p w14:paraId="4DD28A5B" w14:textId="77777777" w:rsidR="004F583A" w:rsidRPr="00EF172E" w:rsidRDefault="004F583A" w:rsidP="002E4474">
      <w:pPr>
        <w:jc w:val="both"/>
        <w:rPr>
          <w:szCs w:val="22"/>
        </w:rPr>
      </w:pPr>
    </w:p>
    <w:p w14:paraId="35337DE0" w14:textId="77777777" w:rsidR="004F583A" w:rsidRPr="00EF172E" w:rsidRDefault="004F583A" w:rsidP="004F583A">
      <w:pPr>
        <w:keepNext/>
        <w:jc w:val="both"/>
        <w:rPr>
          <w:szCs w:val="22"/>
        </w:rPr>
      </w:pPr>
      <w:bookmarkStart w:id="5" w:name="_Hlk46910605"/>
      <w:r w:rsidRPr="00EF172E">
        <w:rPr>
          <w:szCs w:val="22"/>
        </w:rPr>
        <w:t>Unutrašnje pakovanje lijeka je napunjeni injekcioni špric od stakla tip I, sa zaštitnom kapicom na vrhu šprica od sintetičke gume, koja je izrađena od mješavine izoprena i bromobutila, i čepom klipa od hlorobutilne gume, koji sadrži 0.5 ml suspenzije za injekciju.</w:t>
      </w:r>
      <w:bookmarkStart w:id="6" w:name="_Hlk46910567"/>
    </w:p>
    <w:bookmarkEnd w:id="5"/>
    <w:p w14:paraId="1370BF89" w14:textId="77777777" w:rsidR="004F583A" w:rsidRPr="00EF172E" w:rsidRDefault="004F583A" w:rsidP="004F583A">
      <w:pPr>
        <w:jc w:val="both"/>
        <w:rPr>
          <w:szCs w:val="22"/>
        </w:rPr>
      </w:pPr>
    </w:p>
    <w:p w14:paraId="6770B758" w14:textId="77777777" w:rsidR="004F583A" w:rsidRPr="00EF172E" w:rsidRDefault="004F583A" w:rsidP="004F583A">
      <w:pPr>
        <w:jc w:val="both"/>
        <w:rPr>
          <w:szCs w:val="22"/>
        </w:rPr>
      </w:pPr>
      <w:bookmarkStart w:id="7" w:name="_Hlk44329202"/>
      <w:bookmarkEnd w:id="6"/>
      <w:r w:rsidRPr="00EF172E">
        <w:rPr>
          <w:szCs w:val="22"/>
        </w:rPr>
        <w:t>Spoljašnje pakovanje lijeka je složiva kartonska kutija koja sadrži 1 napunjeni injekcioni špric, 1 iglu i Uputstvo za lijek.</w:t>
      </w:r>
    </w:p>
    <w:bookmarkEnd w:id="7"/>
    <w:p w14:paraId="349E62B8" w14:textId="77777777" w:rsidR="00690841" w:rsidRPr="00EF172E" w:rsidRDefault="00690841" w:rsidP="002E4474">
      <w:pPr>
        <w:jc w:val="both"/>
        <w:rPr>
          <w:szCs w:val="22"/>
        </w:rPr>
      </w:pPr>
    </w:p>
    <w:p w14:paraId="349E62B9" w14:textId="77777777" w:rsidR="00690841" w:rsidRPr="00EF172E" w:rsidRDefault="00A708F3" w:rsidP="002E4474">
      <w:pPr>
        <w:keepNext/>
        <w:keepLines/>
        <w:widowControl w:val="0"/>
        <w:jc w:val="both"/>
        <w:rPr>
          <w:b/>
          <w:bCs/>
          <w:szCs w:val="22"/>
        </w:rPr>
      </w:pPr>
      <w:r w:rsidRPr="00EF172E">
        <w:rPr>
          <w:b/>
          <w:szCs w:val="22"/>
        </w:rPr>
        <w:t>Nosilac dozvole i proizvođač</w:t>
      </w:r>
    </w:p>
    <w:p w14:paraId="349E62BA" w14:textId="77777777" w:rsidR="00690841" w:rsidRPr="00EF172E" w:rsidRDefault="00690841" w:rsidP="002E4474">
      <w:pPr>
        <w:pStyle w:val="BodyText"/>
        <w:keepNext/>
        <w:keepLines/>
        <w:widowControl w:val="0"/>
        <w:jc w:val="both"/>
        <w:rPr>
          <w:color w:val="auto"/>
          <w:szCs w:val="22"/>
        </w:rPr>
      </w:pPr>
    </w:p>
    <w:tbl>
      <w:tblPr>
        <w:tblW w:w="4904" w:type="pct"/>
        <w:tblCellMar>
          <w:left w:w="0" w:type="dxa"/>
          <w:right w:w="0" w:type="dxa"/>
        </w:tblCellMar>
        <w:tblLook w:val="0000" w:firstRow="0" w:lastRow="0" w:firstColumn="0" w:lastColumn="0" w:noHBand="0" w:noVBand="0"/>
      </w:tblPr>
      <w:tblGrid>
        <w:gridCol w:w="5039"/>
        <w:gridCol w:w="3858"/>
      </w:tblGrid>
      <w:tr w:rsidR="00690841" w:rsidRPr="00EF172E" w14:paraId="349E62C6" w14:textId="77777777" w:rsidTr="00472096">
        <w:tc>
          <w:tcPr>
            <w:tcW w:w="2832" w:type="pct"/>
          </w:tcPr>
          <w:p w14:paraId="349E62BB" w14:textId="77777777" w:rsidR="00690841" w:rsidRPr="00EF172E" w:rsidRDefault="00A708F3" w:rsidP="002E4474">
            <w:pPr>
              <w:keepNext/>
              <w:keepLines/>
              <w:widowControl w:val="0"/>
              <w:jc w:val="both"/>
              <w:rPr>
                <w:b/>
                <w:szCs w:val="22"/>
              </w:rPr>
            </w:pPr>
            <w:r w:rsidRPr="00EF172E">
              <w:rPr>
                <w:b/>
                <w:szCs w:val="22"/>
              </w:rPr>
              <w:t xml:space="preserve">Nosilac dozvole: </w:t>
            </w:r>
          </w:p>
          <w:p w14:paraId="3622E499" w14:textId="01B9120D" w:rsidR="00645C16" w:rsidRPr="00EF172E" w:rsidRDefault="00645C16" w:rsidP="002E4474">
            <w:pPr>
              <w:pStyle w:val="NormalIndent"/>
              <w:spacing w:after="0"/>
              <w:ind w:left="0"/>
              <w:jc w:val="both"/>
              <w:rPr>
                <w:szCs w:val="22"/>
              </w:rPr>
            </w:pPr>
            <w:r w:rsidRPr="00EF172E">
              <w:rPr>
                <w:szCs w:val="22"/>
              </w:rPr>
              <w:t>Evropa Lek Pharma d.o.o. Podgorica</w:t>
            </w:r>
            <w:r w:rsidR="004F583A" w:rsidRPr="00EF172E">
              <w:rPr>
                <w:szCs w:val="22"/>
              </w:rPr>
              <w:t>,</w:t>
            </w:r>
          </w:p>
          <w:p w14:paraId="73A88AC9" w14:textId="77777777" w:rsidR="00645C16" w:rsidRPr="00EF172E" w:rsidRDefault="00645C16" w:rsidP="002E4474">
            <w:pPr>
              <w:pStyle w:val="NormalIndent"/>
              <w:spacing w:after="0"/>
              <w:ind w:left="0"/>
              <w:jc w:val="both"/>
              <w:rPr>
                <w:szCs w:val="22"/>
              </w:rPr>
            </w:pPr>
            <w:r w:rsidRPr="00EF172E">
              <w:rPr>
                <w:szCs w:val="22"/>
              </w:rPr>
              <w:t>Kritskog odreda 4/1, 81000 Podgorica, Crna Gora</w:t>
            </w:r>
          </w:p>
          <w:p w14:paraId="4DBE6E36" w14:textId="77777777" w:rsidR="00504113" w:rsidRPr="00EF172E" w:rsidRDefault="00504113" w:rsidP="002E4474">
            <w:pPr>
              <w:pStyle w:val="NormalIndent"/>
              <w:spacing w:after="0"/>
              <w:ind w:left="0"/>
              <w:jc w:val="both"/>
              <w:rPr>
                <w:szCs w:val="22"/>
              </w:rPr>
            </w:pPr>
          </w:p>
          <w:p w14:paraId="5BB03F68" w14:textId="59925CA0" w:rsidR="00504113" w:rsidRPr="00EF172E" w:rsidRDefault="00504113" w:rsidP="002E4474">
            <w:pPr>
              <w:keepNext/>
              <w:keepLines/>
              <w:widowControl w:val="0"/>
              <w:jc w:val="both"/>
              <w:rPr>
                <w:b/>
                <w:szCs w:val="22"/>
              </w:rPr>
            </w:pPr>
            <w:r w:rsidRPr="00EF172E">
              <w:rPr>
                <w:b/>
                <w:szCs w:val="22"/>
              </w:rPr>
              <w:t>Proizvođač:</w:t>
            </w:r>
          </w:p>
          <w:p w14:paraId="137D6E7F" w14:textId="00C9F930" w:rsidR="00504113" w:rsidRPr="00EF172E" w:rsidRDefault="00504113" w:rsidP="002E4474">
            <w:pPr>
              <w:keepNext/>
              <w:keepLines/>
              <w:widowControl w:val="0"/>
              <w:jc w:val="both"/>
              <w:rPr>
                <w:szCs w:val="22"/>
              </w:rPr>
            </w:pPr>
            <w:r w:rsidRPr="00EF172E">
              <w:rPr>
                <w:szCs w:val="22"/>
              </w:rPr>
              <w:t>Pfizer Manufacturing Belgium NV</w:t>
            </w:r>
            <w:r w:rsidR="004F583A" w:rsidRPr="00EF172E">
              <w:rPr>
                <w:szCs w:val="22"/>
              </w:rPr>
              <w:t>,</w:t>
            </w:r>
          </w:p>
          <w:p w14:paraId="349E62C0" w14:textId="5B42B4DC" w:rsidR="00690841" w:rsidRPr="00EF172E" w:rsidRDefault="00504113" w:rsidP="002E4474">
            <w:pPr>
              <w:keepNext/>
              <w:keepLines/>
              <w:widowControl w:val="0"/>
              <w:jc w:val="both"/>
              <w:rPr>
                <w:szCs w:val="22"/>
              </w:rPr>
            </w:pPr>
            <w:r w:rsidRPr="00EF172E">
              <w:rPr>
                <w:szCs w:val="22"/>
              </w:rPr>
              <w:t>Rijksweg 12</w:t>
            </w:r>
            <w:r w:rsidR="004F583A" w:rsidRPr="00EF172E">
              <w:rPr>
                <w:szCs w:val="22"/>
              </w:rPr>
              <w:t xml:space="preserve">, Puurs-Sint-Amands, </w:t>
            </w:r>
            <w:r w:rsidRPr="00EF172E">
              <w:rPr>
                <w:szCs w:val="22"/>
              </w:rPr>
              <w:t>2870</w:t>
            </w:r>
            <w:r w:rsidR="004F583A" w:rsidRPr="00EF172E">
              <w:rPr>
                <w:szCs w:val="22"/>
              </w:rPr>
              <w:t xml:space="preserve">, </w:t>
            </w:r>
            <w:r w:rsidRPr="00EF172E">
              <w:rPr>
                <w:szCs w:val="22"/>
              </w:rPr>
              <w:t>Belgija</w:t>
            </w:r>
          </w:p>
        </w:tc>
        <w:tc>
          <w:tcPr>
            <w:tcW w:w="2168" w:type="pct"/>
          </w:tcPr>
          <w:p w14:paraId="12D27374" w14:textId="77777777" w:rsidR="00504113" w:rsidRPr="00EF172E" w:rsidRDefault="00504113" w:rsidP="002E4474">
            <w:pPr>
              <w:keepNext/>
              <w:keepLines/>
              <w:widowControl w:val="0"/>
              <w:jc w:val="both"/>
              <w:rPr>
                <w:szCs w:val="22"/>
              </w:rPr>
            </w:pPr>
          </w:p>
          <w:p w14:paraId="10B9627B" w14:textId="77777777" w:rsidR="00504113" w:rsidRPr="00EF172E" w:rsidRDefault="00504113" w:rsidP="002E4474">
            <w:pPr>
              <w:keepNext/>
              <w:keepLines/>
              <w:widowControl w:val="0"/>
              <w:jc w:val="both"/>
              <w:rPr>
                <w:szCs w:val="22"/>
              </w:rPr>
            </w:pPr>
          </w:p>
          <w:p w14:paraId="2B380FD1" w14:textId="77777777" w:rsidR="00504113" w:rsidRPr="00EF172E" w:rsidRDefault="00504113" w:rsidP="002E4474">
            <w:pPr>
              <w:keepNext/>
              <w:keepLines/>
              <w:widowControl w:val="0"/>
              <w:jc w:val="both"/>
              <w:rPr>
                <w:szCs w:val="22"/>
              </w:rPr>
            </w:pPr>
          </w:p>
          <w:p w14:paraId="237C3F69" w14:textId="77777777" w:rsidR="00504113" w:rsidRPr="00EF172E" w:rsidRDefault="00504113" w:rsidP="002E4474">
            <w:pPr>
              <w:keepNext/>
              <w:keepLines/>
              <w:widowControl w:val="0"/>
              <w:jc w:val="both"/>
              <w:rPr>
                <w:szCs w:val="22"/>
              </w:rPr>
            </w:pPr>
          </w:p>
          <w:p w14:paraId="13C2EC24" w14:textId="77777777" w:rsidR="00504113" w:rsidRPr="00EF172E" w:rsidRDefault="00504113" w:rsidP="002E4474">
            <w:pPr>
              <w:keepNext/>
              <w:keepLines/>
              <w:widowControl w:val="0"/>
              <w:jc w:val="both"/>
              <w:rPr>
                <w:szCs w:val="22"/>
              </w:rPr>
            </w:pPr>
          </w:p>
          <w:p w14:paraId="6AF22C55" w14:textId="77777777" w:rsidR="00504113" w:rsidRPr="00EF172E" w:rsidRDefault="00504113" w:rsidP="002E4474">
            <w:pPr>
              <w:keepNext/>
              <w:keepLines/>
              <w:widowControl w:val="0"/>
              <w:jc w:val="both"/>
              <w:rPr>
                <w:szCs w:val="22"/>
              </w:rPr>
            </w:pPr>
          </w:p>
          <w:p w14:paraId="47EFC5DD" w14:textId="77777777" w:rsidR="00504113" w:rsidRPr="00EF172E" w:rsidRDefault="00504113" w:rsidP="002E4474">
            <w:pPr>
              <w:keepNext/>
              <w:keepLines/>
              <w:widowControl w:val="0"/>
              <w:jc w:val="both"/>
              <w:rPr>
                <w:szCs w:val="22"/>
              </w:rPr>
            </w:pPr>
          </w:p>
          <w:p w14:paraId="349E62C5" w14:textId="051F80C8" w:rsidR="00690841" w:rsidRPr="00EF172E" w:rsidRDefault="00690841" w:rsidP="002E4474">
            <w:pPr>
              <w:keepNext/>
              <w:keepLines/>
              <w:widowControl w:val="0"/>
              <w:jc w:val="both"/>
              <w:rPr>
                <w:szCs w:val="22"/>
              </w:rPr>
            </w:pPr>
          </w:p>
        </w:tc>
      </w:tr>
    </w:tbl>
    <w:p w14:paraId="349E634A" w14:textId="64355A20" w:rsidR="00690841" w:rsidRPr="00EF172E" w:rsidRDefault="004F583A" w:rsidP="002E4474">
      <w:pPr>
        <w:jc w:val="both"/>
        <w:rPr>
          <w:b/>
          <w:szCs w:val="22"/>
        </w:rPr>
      </w:pPr>
      <w:r w:rsidRPr="00EF172E">
        <w:rPr>
          <w:b/>
          <w:szCs w:val="22"/>
        </w:rPr>
        <w:t>Režim izdavanja lijeka</w:t>
      </w:r>
    </w:p>
    <w:p w14:paraId="6DCF6E3D" w14:textId="4AC7CD6C" w:rsidR="004F583A" w:rsidRPr="00EF172E" w:rsidRDefault="004F583A" w:rsidP="002E4474">
      <w:pPr>
        <w:jc w:val="both"/>
        <w:rPr>
          <w:b/>
          <w:szCs w:val="22"/>
        </w:rPr>
      </w:pPr>
    </w:p>
    <w:p w14:paraId="6E209028" w14:textId="60AFE493" w:rsidR="004F583A" w:rsidRPr="00EF172E" w:rsidRDefault="004F583A" w:rsidP="002E4474">
      <w:pPr>
        <w:jc w:val="both"/>
        <w:rPr>
          <w:szCs w:val="22"/>
        </w:rPr>
      </w:pPr>
      <w:r w:rsidRPr="00EF172E">
        <w:rPr>
          <w:szCs w:val="22"/>
        </w:rPr>
        <w:t>Lijek se izdaje samo na ljekarski recept.</w:t>
      </w:r>
    </w:p>
    <w:p w14:paraId="56E0B2D8" w14:textId="02390D7F" w:rsidR="004F583A" w:rsidRPr="00EF172E" w:rsidRDefault="004F583A" w:rsidP="002E4474">
      <w:pPr>
        <w:jc w:val="both"/>
        <w:rPr>
          <w:szCs w:val="22"/>
        </w:rPr>
      </w:pPr>
    </w:p>
    <w:p w14:paraId="61C76A6C" w14:textId="36C68A4C" w:rsidR="004F583A" w:rsidRPr="00EF172E" w:rsidRDefault="00820A6B" w:rsidP="002E4474">
      <w:pPr>
        <w:jc w:val="both"/>
        <w:rPr>
          <w:b/>
          <w:szCs w:val="22"/>
        </w:rPr>
      </w:pPr>
      <w:r w:rsidRPr="00EF172E">
        <w:rPr>
          <w:b/>
          <w:szCs w:val="22"/>
        </w:rPr>
        <w:t>Broj i datum dozvole</w:t>
      </w:r>
    </w:p>
    <w:p w14:paraId="79B450AF" w14:textId="112CB25B" w:rsidR="00820A6B" w:rsidRPr="00EF172E" w:rsidRDefault="00820A6B" w:rsidP="002E4474">
      <w:pPr>
        <w:jc w:val="both"/>
        <w:rPr>
          <w:b/>
          <w:szCs w:val="22"/>
        </w:rPr>
      </w:pPr>
    </w:p>
    <w:p w14:paraId="7AC31570" w14:textId="5A00EB2A" w:rsidR="00820A6B" w:rsidRPr="00EF172E" w:rsidRDefault="00EF172E" w:rsidP="002E4474">
      <w:pPr>
        <w:jc w:val="both"/>
        <w:rPr>
          <w:szCs w:val="22"/>
        </w:rPr>
      </w:pPr>
      <w:r w:rsidRPr="00EF172E">
        <w:rPr>
          <w:szCs w:val="22"/>
        </w:rPr>
        <w:t>2030/24/4734 – 5274 od 20.09.2024. godine</w:t>
      </w:r>
    </w:p>
    <w:p w14:paraId="704A8E96" w14:textId="77777777" w:rsidR="00EF172E" w:rsidRPr="00EF172E" w:rsidRDefault="00EF172E" w:rsidP="002E4474">
      <w:pPr>
        <w:jc w:val="both"/>
        <w:rPr>
          <w:b/>
          <w:szCs w:val="22"/>
        </w:rPr>
      </w:pPr>
    </w:p>
    <w:p w14:paraId="349E634B" w14:textId="16C8E0DA" w:rsidR="00690841" w:rsidRPr="00EF172E" w:rsidRDefault="00A708F3" w:rsidP="002E4474">
      <w:pPr>
        <w:jc w:val="both"/>
        <w:rPr>
          <w:szCs w:val="22"/>
        </w:rPr>
      </w:pPr>
      <w:r w:rsidRPr="00EF172E">
        <w:rPr>
          <w:b/>
          <w:szCs w:val="22"/>
        </w:rPr>
        <w:t xml:space="preserve">Ovo uputstvo je posljednji put odobreno </w:t>
      </w:r>
    </w:p>
    <w:p w14:paraId="349E634C" w14:textId="77777777" w:rsidR="00690841" w:rsidRPr="00EF172E" w:rsidRDefault="00690841" w:rsidP="002E4474">
      <w:pPr>
        <w:jc w:val="both"/>
        <w:rPr>
          <w:szCs w:val="22"/>
        </w:rPr>
      </w:pPr>
    </w:p>
    <w:p w14:paraId="7F7CD906" w14:textId="2BB8C7F9" w:rsidR="00820A6B" w:rsidRPr="00EF172E" w:rsidRDefault="00EF172E">
      <w:pPr>
        <w:spacing w:line="240" w:lineRule="auto"/>
        <w:rPr>
          <w:szCs w:val="22"/>
        </w:rPr>
      </w:pPr>
      <w:r w:rsidRPr="00EF172E">
        <w:rPr>
          <w:szCs w:val="22"/>
        </w:rPr>
        <w:t>Septembar, 2024. godine</w:t>
      </w:r>
      <w:r w:rsidR="00820A6B" w:rsidRPr="00EF172E">
        <w:rPr>
          <w:szCs w:val="22"/>
        </w:rPr>
        <w:br w:type="page"/>
      </w:r>
    </w:p>
    <w:p w14:paraId="349E6350" w14:textId="239AAA1D" w:rsidR="00690841" w:rsidRPr="00EF172E" w:rsidRDefault="00A708F3" w:rsidP="002E4474">
      <w:pPr>
        <w:numPr>
          <w:ilvl w:val="12"/>
          <w:numId w:val="0"/>
        </w:numPr>
        <w:ind w:right="-2"/>
        <w:jc w:val="both"/>
        <w:rPr>
          <w:szCs w:val="22"/>
        </w:rPr>
      </w:pPr>
      <w:r w:rsidRPr="00EF172E">
        <w:rPr>
          <w:szCs w:val="22"/>
        </w:rPr>
        <w:lastRenderedPageBreak/>
        <w:t>---------------------------------------------------------------------------------------------------------------------------</w:t>
      </w:r>
    </w:p>
    <w:p w14:paraId="349E6351" w14:textId="29214593" w:rsidR="00690841" w:rsidRPr="00EF172E" w:rsidRDefault="00A708F3" w:rsidP="002E4474">
      <w:pPr>
        <w:keepNext/>
        <w:jc w:val="center"/>
        <w:rPr>
          <w:b/>
          <w:bCs/>
          <w:szCs w:val="22"/>
        </w:rPr>
      </w:pPr>
      <w:r w:rsidRPr="00EF172E">
        <w:rPr>
          <w:b/>
          <w:szCs w:val="22"/>
        </w:rPr>
        <w:t>Sljedeće informacije namijenjene</w:t>
      </w:r>
      <w:r w:rsidR="00820A6B" w:rsidRPr="00EF172E">
        <w:rPr>
          <w:b/>
          <w:szCs w:val="22"/>
        </w:rPr>
        <w:t xml:space="preserve"> su</w:t>
      </w:r>
      <w:r w:rsidRPr="00EF172E">
        <w:rPr>
          <w:b/>
          <w:szCs w:val="22"/>
        </w:rPr>
        <w:t xml:space="preserve"> isključivo zdravstvenim radnicima:</w:t>
      </w:r>
    </w:p>
    <w:p w14:paraId="349E6352" w14:textId="77777777" w:rsidR="00690841" w:rsidRPr="00EF172E" w:rsidRDefault="00690841" w:rsidP="002E4474">
      <w:pPr>
        <w:keepNext/>
        <w:tabs>
          <w:tab w:val="left" w:pos="7513"/>
          <w:tab w:val="left" w:pos="7655"/>
        </w:tabs>
        <w:ind w:right="-2"/>
        <w:jc w:val="both"/>
        <w:rPr>
          <w:szCs w:val="22"/>
        </w:rPr>
      </w:pPr>
    </w:p>
    <w:p w14:paraId="349E6353" w14:textId="0E6BF3AA" w:rsidR="00690841" w:rsidRPr="00EF172E" w:rsidRDefault="00820A6B" w:rsidP="002E4474">
      <w:pPr>
        <w:keepNext/>
        <w:jc w:val="both"/>
        <w:rPr>
          <w:szCs w:val="22"/>
        </w:rPr>
      </w:pPr>
      <w:r w:rsidRPr="00EF172E">
        <w:rPr>
          <w:szCs w:val="22"/>
        </w:rPr>
        <w:t xml:space="preserve">Tokom </w:t>
      </w:r>
      <w:r w:rsidR="00A708F3" w:rsidRPr="00EF172E">
        <w:rPr>
          <w:szCs w:val="22"/>
        </w:rPr>
        <w:t>čuvanju, može doći do izdvajanja bijelog taloga i providnog supernatanta. Ovo ne znači da lijek više nije upotrebljiv. Napunjen</w:t>
      </w:r>
      <w:r w:rsidRPr="00EF172E">
        <w:rPr>
          <w:szCs w:val="22"/>
        </w:rPr>
        <w:t>i</w:t>
      </w:r>
      <w:r w:rsidR="00A708F3" w:rsidRPr="00EF172E">
        <w:rPr>
          <w:szCs w:val="22"/>
        </w:rPr>
        <w:t xml:space="preserve"> injekcion</w:t>
      </w:r>
      <w:r w:rsidRPr="00EF172E">
        <w:rPr>
          <w:szCs w:val="22"/>
        </w:rPr>
        <w:t>i</w:t>
      </w:r>
      <w:r w:rsidR="00A708F3" w:rsidRPr="00EF172E">
        <w:rPr>
          <w:szCs w:val="22"/>
        </w:rPr>
        <w:t xml:space="preserve"> špric treba čuvati horizontalno</w:t>
      </w:r>
      <w:r w:rsidRPr="00EF172E">
        <w:rPr>
          <w:szCs w:val="22"/>
        </w:rPr>
        <w:t>,</w:t>
      </w:r>
      <w:r w:rsidR="00A708F3" w:rsidRPr="00EF172E">
        <w:rPr>
          <w:szCs w:val="22"/>
        </w:rPr>
        <w:t xml:space="preserve"> </w:t>
      </w:r>
      <w:r w:rsidRPr="00EF172E">
        <w:rPr>
          <w:szCs w:val="22"/>
        </w:rPr>
        <w:t>kako</w:t>
      </w:r>
      <w:r w:rsidR="00A708F3" w:rsidRPr="00EF172E">
        <w:rPr>
          <w:szCs w:val="22"/>
        </w:rPr>
        <w:t xml:space="preserve"> bi se vrijeme resuspenzije svelo na najmanju moguću mjeru.</w:t>
      </w:r>
    </w:p>
    <w:p w14:paraId="349E6354" w14:textId="77777777" w:rsidR="00690841" w:rsidRPr="00EF172E" w:rsidRDefault="00690841" w:rsidP="002E4474">
      <w:pPr>
        <w:keepNext/>
        <w:jc w:val="both"/>
        <w:rPr>
          <w:szCs w:val="22"/>
        </w:rPr>
      </w:pPr>
    </w:p>
    <w:p w14:paraId="349E6355" w14:textId="1FDCA716" w:rsidR="00690841" w:rsidRPr="00EF172E" w:rsidRDefault="004C262E">
      <w:pPr>
        <w:keepNext/>
        <w:jc w:val="both"/>
        <w:rPr>
          <w:b/>
          <w:szCs w:val="22"/>
          <w:u w:val="single"/>
        </w:rPr>
      </w:pPr>
      <w:r w:rsidRPr="00EF172E">
        <w:rPr>
          <w:noProof/>
          <w:szCs w:val="22"/>
          <w:lang w:val="en-US"/>
        </w:rPr>
        <w:drawing>
          <wp:anchor distT="0" distB="0" distL="114300" distR="114300" simplePos="0" relativeHeight="251656192" behindDoc="0" locked="0" layoutInCell="1" allowOverlap="1" wp14:anchorId="349E637B" wp14:editId="6F02AAFD">
            <wp:simplePos x="0" y="0"/>
            <wp:positionH relativeFrom="margin">
              <wp:align>right</wp:align>
            </wp:positionH>
            <wp:positionV relativeFrom="paragraph">
              <wp:posOffset>105514</wp:posOffset>
            </wp:positionV>
            <wp:extent cx="2038350" cy="1400175"/>
            <wp:effectExtent l="0" t="0" r="0" b="9525"/>
            <wp:wrapSquare wrapText="bothSides"/>
            <wp:docPr id="7" name="Picture 7"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n animal&#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83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8F3" w:rsidRPr="00EF172E">
        <w:rPr>
          <w:b/>
          <w:szCs w:val="22"/>
          <w:u w:val="single"/>
        </w:rPr>
        <w:t>Priprema za primjenu</w:t>
      </w:r>
    </w:p>
    <w:p w14:paraId="1BDE146D" w14:textId="3682FA64" w:rsidR="00386197" w:rsidRPr="00EF172E" w:rsidRDefault="00386197">
      <w:pPr>
        <w:keepNext/>
        <w:jc w:val="both"/>
        <w:rPr>
          <w:b/>
          <w:bCs/>
          <w:szCs w:val="22"/>
          <w:u w:val="single"/>
        </w:rPr>
      </w:pPr>
    </w:p>
    <w:p w14:paraId="2A8798A2" w14:textId="0AC517AE" w:rsidR="00386197" w:rsidRPr="00EF172E" w:rsidRDefault="00386197" w:rsidP="00386197">
      <w:pPr>
        <w:autoSpaceDE w:val="0"/>
        <w:autoSpaceDN w:val="0"/>
        <w:adjustRightInd w:val="0"/>
        <w:jc w:val="both"/>
        <w:rPr>
          <w:b/>
          <w:bCs/>
          <w:szCs w:val="22"/>
        </w:rPr>
      </w:pPr>
      <w:r w:rsidRPr="00EF172E">
        <w:rPr>
          <w:b/>
          <w:szCs w:val="22"/>
        </w:rPr>
        <w:t>1. korak Resuspenzija vakcine</w:t>
      </w:r>
    </w:p>
    <w:p w14:paraId="2EF74177" w14:textId="28806099" w:rsidR="00386197" w:rsidRPr="00EF172E" w:rsidRDefault="00386197" w:rsidP="004C262E">
      <w:pPr>
        <w:autoSpaceDE w:val="0"/>
        <w:autoSpaceDN w:val="0"/>
        <w:adjustRightInd w:val="0"/>
        <w:ind w:right="3671"/>
        <w:jc w:val="both"/>
        <w:rPr>
          <w:szCs w:val="22"/>
        </w:rPr>
      </w:pPr>
      <w:r w:rsidRPr="00EF172E">
        <w:rPr>
          <w:szCs w:val="22"/>
        </w:rPr>
        <w:t>Držite napunjeni injekcioni špric horizontalno između palca i kažiprsta i snažno protresite dok sadržaj šprica ne postane homogena bijela suspenzija. Nemojte koristiti vakcinu ako se ne može resuspendovati.</w:t>
      </w:r>
    </w:p>
    <w:p w14:paraId="185EF33B" w14:textId="40413009" w:rsidR="00386197" w:rsidRPr="00EF172E" w:rsidRDefault="00386197">
      <w:pPr>
        <w:keepNext/>
        <w:jc w:val="both"/>
        <w:rPr>
          <w:b/>
          <w:bCs/>
          <w:szCs w:val="22"/>
          <w:u w:val="single"/>
        </w:rPr>
      </w:pPr>
    </w:p>
    <w:p w14:paraId="349E6356" w14:textId="77777777" w:rsidR="00690841" w:rsidRPr="00EF172E" w:rsidRDefault="00690841">
      <w:pPr>
        <w:keepNext/>
        <w:jc w:val="both"/>
        <w:rPr>
          <w:szCs w:val="22"/>
        </w:rPr>
      </w:pPr>
    </w:p>
    <w:p w14:paraId="023BE268" w14:textId="77777777" w:rsidR="004C262E" w:rsidRPr="00EF172E" w:rsidRDefault="004C262E">
      <w:pPr>
        <w:keepNext/>
        <w:jc w:val="both"/>
        <w:rPr>
          <w:szCs w:val="22"/>
        </w:rPr>
      </w:pPr>
    </w:p>
    <w:p w14:paraId="50082B0D" w14:textId="77777777" w:rsidR="004C262E" w:rsidRPr="00EF172E" w:rsidRDefault="004C262E">
      <w:pPr>
        <w:keepNext/>
        <w:jc w:val="both"/>
        <w:rPr>
          <w:szCs w:val="22"/>
        </w:rPr>
      </w:pPr>
    </w:p>
    <w:p w14:paraId="15BF5BCE" w14:textId="43BBCF38" w:rsidR="004C262E" w:rsidRPr="00EF172E" w:rsidRDefault="004C262E">
      <w:pPr>
        <w:keepNext/>
        <w:jc w:val="both"/>
        <w:rPr>
          <w:szCs w:val="22"/>
        </w:rPr>
      </w:pPr>
      <w:r w:rsidRPr="00EF172E">
        <w:rPr>
          <w:noProof/>
          <w:szCs w:val="22"/>
          <w:lang w:val="en-US"/>
        </w:rPr>
        <w:drawing>
          <wp:anchor distT="0" distB="0" distL="114300" distR="114300" simplePos="0" relativeHeight="251658240" behindDoc="0" locked="0" layoutInCell="1" allowOverlap="1" wp14:anchorId="349E637D" wp14:editId="480D9D14">
            <wp:simplePos x="0" y="0"/>
            <wp:positionH relativeFrom="column">
              <wp:posOffset>4766634</wp:posOffset>
            </wp:positionH>
            <wp:positionV relativeFrom="paragraph">
              <wp:posOffset>50593</wp:posOffset>
            </wp:positionV>
            <wp:extent cx="885825" cy="1695450"/>
            <wp:effectExtent l="0" t="0" r="9525" b="0"/>
            <wp:wrapSquare wrapText="bothSides"/>
            <wp:docPr id="8" name="Picture 8"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gh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82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186A1" w14:textId="3CDB554C" w:rsidR="00386197" w:rsidRPr="00EF172E" w:rsidRDefault="00386197" w:rsidP="00386197">
      <w:pPr>
        <w:autoSpaceDE w:val="0"/>
        <w:autoSpaceDN w:val="0"/>
        <w:adjustRightInd w:val="0"/>
        <w:jc w:val="both"/>
        <w:rPr>
          <w:b/>
          <w:bCs/>
          <w:szCs w:val="22"/>
        </w:rPr>
      </w:pPr>
      <w:r w:rsidRPr="00EF172E">
        <w:rPr>
          <w:b/>
          <w:szCs w:val="22"/>
        </w:rPr>
        <w:t>2. korak Vizuelna provjera</w:t>
      </w:r>
    </w:p>
    <w:p w14:paraId="76D85A43" w14:textId="1C366F36" w:rsidR="00386197" w:rsidRPr="00EF172E" w:rsidRDefault="00386197" w:rsidP="004C262E">
      <w:pPr>
        <w:keepNext/>
        <w:ind w:right="3671"/>
        <w:jc w:val="both"/>
        <w:rPr>
          <w:szCs w:val="22"/>
        </w:rPr>
      </w:pPr>
      <w:r w:rsidRPr="00EF172E">
        <w:rPr>
          <w:szCs w:val="22"/>
        </w:rPr>
        <w:t>Prije primjene, vizuelno pregledajte da li ima velikih čestica  vakcini i da li je promijenila boju. Nemojte koristiti vakcinu ako uočite velike čestice ili promjenu boje. Ukoliko vakcina nije homogena bijela suspenzija, ponovite 1. i 2. korak.</w:t>
      </w:r>
    </w:p>
    <w:p w14:paraId="2ADC87C3" w14:textId="7FBE547A" w:rsidR="00386197" w:rsidRPr="00EF172E" w:rsidRDefault="00386197">
      <w:pPr>
        <w:keepNext/>
        <w:jc w:val="both"/>
        <w:rPr>
          <w:szCs w:val="22"/>
        </w:rPr>
      </w:pPr>
    </w:p>
    <w:p w14:paraId="702339D7" w14:textId="61F79E88" w:rsidR="00386197" w:rsidRPr="00EF172E" w:rsidRDefault="00386197">
      <w:pPr>
        <w:keepNext/>
        <w:jc w:val="both"/>
        <w:rPr>
          <w:szCs w:val="22"/>
        </w:rPr>
      </w:pPr>
    </w:p>
    <w:p w14:paraId="622AD404" w14:textId="77777777" w:rsidR="004C262E" w:rsidRPr="00EF172E" w:rsidRDefault="004C262E">
      <w:pPr>
        <w:keepNext/>
        <w:jc w:val="both"/>
        <w:rPr>
          <w:szCs w:val="22"/>
        </w:rPr>
      </w:pPr>
    </w:p>
    <w:p w14:paraId="1EBE5FC9" w14:textId="23D6F4D8" w:rsidR="004C262E" w:rsidRPr="00EF172E" w:rsidRDefault="004C262E">
      <w:pPr>
        <w:keepNext/>
        <w:jc w:val="both"/>
        <w:rPr>
          <w:szCs w:val="22"/>
        </w:rPr>
      </w:pPr>
    </w:p>
    <w:p w14:paraId="2DBCD5A5" w14:textId="77777777" w:rsidR="004C262E" w:rsidRPr="00EF172E" w:rsidRDefault="004C262E">
      <w:pPr>
        <w:keepNext/>
        <w:jc w:val="both"/>
        <w:rPr>
          <w:szCs w:val="22"/>
        </w:rPr>
      </w:pPr>
    </w:p>
    <w:p w14:paraId="3F815473" w14:textId="63DF1117" w:rsidR="004C262E" w:rsidRPr="00EF172E" w:rsidRDefault="004C262E">
      <w:pPr>
        <w:keepNext/>
        <w:jc w:val="both"/>
        <w:rPr>
          <w:szCs w:val="22"/>
        </w:rPr>
      </w:pPr>
    </w:p>
    <w:p w14:paraId="69C87767" w14:textId="77E7BC7B" w:rsidR="004C262E" w:rsidRPr="00EF172E" w:rsidRDefault="004C262E">
      <w:pPr>
        <w:keepNext/>
        <w:jc w:val="both"/>
        <w:rPr>
          <w:szCs w:val="22"/>
        </w:rPr>
      </w:pPr>
      <w:r w:rsidRPr="00EF172E">
        <w:rPr>
          <w:noProof/>
          <w:szCs w:val="22"/>
          <w:lang w:val="en-US"/>
        </w:rPr>
        <w:drawing>
          <wp:anchor distT="0" distB="0" distL="114300" distR="114300" simplePos="0" relativeHeight="251660288" behindDoc="0" locked="0" layoutInCell="1" allowOverlap="1" wp14:anchorId="349E637F" wp14:editId="1036B186">
            <wp:simplePos x="0" y="0"/>
            <wp:positionH relativeFrom="margin">
              <wp:align>right</wp:align>
            </wp:positionH>
            <wp:positionV relativeFrom="paragraph">
              <wp:posOffset>57667</wp:posOffset>
            </wp:positionV>
            <wp:extent cx="1085850" cy="1309370"/>
            <wp:effectExtent l="0" t="0" r="0" b="5080"/>
            <wp:wrapSquare wrapText="bothSides"/>
            <wp:docPr id="9" name="Picture 9" descr="A picture containing mirro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mirror, g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D858E" w14:textId="528949F9" w:rsidR="00386197" w:rsidRPr="00EF172E" w:rsidRDefault="00386197" w:rsidP="00386197">
      <w:pPr>
        <w:autoSpaceDE w:val="0"/>
        <w:autoSpaceDN w:val="0"/>
        <w:adjustRightInd w:val="0"/>
        <w:spacing w:line="240" w:lineRule="auto"/>
        <w:jc w:val="both"/>
        <w:rPr>
          <w:b/>
          <w:bCs/>
          <w:szCs w:val="22"/>
        </w:rPr>
      </w:pPr>
      <w:r w:rsidRPr="00EF172E">
        <w:rPr>
          <w:b/>
          <w:szCs w:val="22"/>
        </w:rPr>
        <w:t>3. korak Uklanjanje poklopca sa šprica</w:t>
      </w:r>
    </w:p>
    <w:p w14:paraId="40896217" w14:textId="7A8C0405" w:rsidR="00386197" w:rsidRPr="00EF172E" w:rsidRDefault="00386197" w:rsidP="004C262E">
      <w:pPr>
        <w:spacing w:line="240" w:lineRule="auto"/>
        <w:ind w:right="3671"/>
        <w:jc w:val="both"/>
        <w:rPr>
          <w:szCs w:val="22"/>
        </w:rPr>
      </w:pPr>
      <w:r w:rsidRPr="00EF172E">
        <w:rPr>
          <w:szCs w:val="22"/>
        </w:rPr>
        <w:t xml:space="preserve">Uklonite poklopac šprica sa Luer lock adaptera tako što ćete polako okretati poklopac u smjeru suprotnom od kazaljke na satu dok držite Luer lock adapter. </w:t>
      </w:r>
    </w:p>
    <w:p w14:paraId="4DE10819" w14:textId="360AD974" w:rsidR="002E4474" w:rsidRPr="00EF172E" w:rsidRDefault="002E4474" w:rsidP="00386197">
      <w:pPr>
        <w:spacing w:line="240" w:lineRule="auto"/>
        <w:jc w:val="both"/>
        <w:rPr>
          <w:szCs w:val="22"/>
        </w:rPr>
      </w:pPr>
    </w:p>
    <w:p w14:paraId="3A537CA3" w14:textId="6CA8A6C1" w:rsidR="00386197" w:rsidRPr="00EF172E" w:rsidRDefault="00386197" w:rsidP="004C262E">
      <w:pPr>
        <w:spacing w:line="240" w:lineRule="auto"/>
        <w:ind w:right="3581"/>
        <w:jc w:val="both"/>
        <w:rPr>
          <w:szCs w:val="22"/>
        </w:rPr>
      </w:pPr>
      <w:r w:rsidRPr="00EF172E">
        <w:rPr>
          <w:szCs w:val="22"/>
        </w:rPr>
        <w:t>Napomena: Treba paziti da produženi klip ne bude pritisnut dok skidate poklopac šprica.</w:t>
      </w:r>
    </w:p>
    <w:p w14:paraId="21AE30CD" w14:textId="77777777" w:rsidR="004C262E" w:rsidRPr="00EF172E" w:rsidRDefault="004C262E" w:rsidP="004C262E">
      <w:pPr>
        <w:autoSpaceDE w:val="0"/>
        <w:autoSpaceDN w:val="0"/>
        <w:adjustRightInd w:val="0"/>
        <w:jc w:val="both"/>
        <w:rPr>
          <w:b/>
          <w:szCs w:val="22"/>
        </w:rPr>
      </w:pPr>
    </w:p>
    <w:p w14:paraId="49686FCA" w14:textId="77777777" w:rsidR="004C262E" w:rsidRPr="00EF172E" w:rsidRDefault="004C262E" w:rsidP="004C262E">
      <w:pPr>
        <w:autoSpaceDE w:val="0"/>
        <w:autoSpaceDN w:val="0"/>
        <w:adjustRightInd w:val="0"/>
        <w:jc w:val="both"/>
        <w:rPr>
          <w:b/>
          <w:szCs w:val="22"/>
        </w:rPr>
      </w:pPr>
    </w:p>
    <w:p w14:paraId="55CC423E" w14:textId="3292EBAF" w:rsidR="004C262E" w:rsidRPr="00EF172E" w:rsidRDefault="004C262E" w:rsidP="004C262E">
      <w:pPr>
        <w:autoSpaceDE w:val="0"/>
        <w:autoSpaceDN w:val="0"/>
        <w:adjustRightInd w:val="0"/>
        <w:jc w:val="both"/>
        <w:rPr>
          <w:b/>
          <w:bCs/>
          <w:szCs w:val="22"/>
        </w:rPr>
      </w:pPr>
      <w:r w:rsidRPr="00EF172E">
        <w:rPr>
          <w:b/>
          <w:szCs w:val="22"/>
        </w:rPr>
        <w:t>4. korak Pričvršćivanje sterilne igle</w:t>
      </w:r>
    </w:p>
    <w:p w14:paraId="7013E228" w14:textId="18162602" w:rsidR="00386197" w:rsidRPr="00EF172E" w:rsidRDefault="004C262E" w:rsidP="004C262E">
      <w:pPr>
        <w:keepNext/>
        <w:jc w:val="both"/>
        <w:rPr>
          <w:szCs w:val="22"/>
        </w:rPr>
      </w:pPr>
      <w:r w:rsidRPr="00EF172E">
        <w:rPr>
          <w:szCs w:val="22"/>
        </w:rPr>
        <w:t>Pričvrstite iglu prikladnu za intramuskularnu primjenu na napunjeni injekcioni špric držeći Luer lock adapter i okrećući iglu u smjeru kazaljke na satu.</w:t>
      </w:r>
    </w:p>
    <w:p w14:paraId="67EC313F" w14:textId="32C6EEB9" w:rsidR="00386197" w:rsidRPr="00EF172E" w:rsidRDefault="00386197" w:rsidP="002E4474">
      <w:pPr>
        <w:keepNext/>
        <w:jc w:val="both"/>
        <w:rPr>
          <w:szCs w:val="22"/>
        </w:rPr>
      </w:pPr>
    </w:p>
    <w:p w14:paraId="349E636B" w14:textId="2B55B20E" w:rsidR="00690841" w:rsidRPr="00EF172E" w:rsidRDefault="00690841" w:rsidP="002E4474">
      <w:pPr>
        <w:keepNext/>
        <w:tabs>
          <w:tab w:val="left" w:pos="7513"/>
          <w:tab w:val="left" w:pos="7655"/>
        </w:tabs>
        <w:ind w:right="-2"/>
        <w:jc w:val="both"/>
        <w:rPr>
          <w:szCs w:val="22"/>
        </w:rPr>
      </w:pPr>
    </w:p>
    <w:p w14:paraId="349E636C" w14:textId="77777777" w:rsidR="00690841" w:rsidRPr="00EF172E" w:rsidRDefault="00A708F3" w:rsidP="002E4474">
      <w:pPr>
        <w:keepNext/>
        <w:tabs>
          <w:tab w:val="left" w:pos="7513"/>
          <w:tab w:val="left" w:pos="7655"/>
        </w:tabs>
        <w:ind w:right="-2"/>
        <w:jc w:val="both"/>
        <w:rPr>
          <w:bCs/>
          <w:szCs w:val="22"/>
        </w:rPr>
      </w:pPr>
      <w:r w:rsidRPr="00EF172E">
        <w:rPr>
          <w:szCs w:val="22"/>
        </w:rPr>
        <w:t>Primijenite cijelu dozu.</w:t>
      </w:r>
    </w:p>
    <w:p w14:paraId="349E636D" w14:textId="77777777" w:rsidR="00690841" w:rsidRPr="00EF172E" w:rsidRDefault="00690841" w:rsidP="002E4474">
      <w:pPr>
        <w:keepNext/>
        <w:tabs>
          <w:tab w:val="left" w:pos="7513"/>
          <w:tab w:val="left" w:pos="7655"/>
        </w:tabs>
        <w:ind w:right="-2"/>
        <w:jc w:val="both"/>
        <w:rPr>
          <w:b/>
          <w:szCs w:val="22"/>
        </w:rPr>
      </w:pPr>
    </w:p>
    <w:p w14:paraId="349E636E" w14:textId="0277FA7C" w:rsidR="00690841" w:rsidRPr="00EF172E" w:rsidRDefault="00DB5149" w:rsidP="002E4474">
      <w:pPr>
        <w:keepNext/>
        <w:tabs>
          <w:tab w:val="left" w:pos="7513"/>
          <w:tab w:val="left" w:pos="7655"/>
        </w:tabs>
        <w:ind w:right="-2"/>
        <w:jc w:val="both"/>
        <w:rPr>
          <w:szCs w:val="22"/>
        </w:rPr>
      </w:pPr>
      <w:r w:rsidRPr="00EF172E">
        <w:rPr>
          <w:szCs w:val="22"/>
        </w:rPr>
        <w:t xml:space="preserve">Prevenar 20 je samo za intramuskularnu upotrebu. </w:t>
      </w:r>
    </w:p>
    <w:p w14:paraId="349E636F" w14:textId="77777777" w:rsidR="00690841" w:rsidRPr="00EF172E" w:rsidRDefault="00690841" w:rsidP="002E4474">
      <w:pPr>
        <w:keepNext/>
        <w:numPr>
          <w:ilvl w:val="12"/>
          <w:numId w:val="0"/>
        </w:numPr>
        <w:ind w:right="-2"/>
        <w:jc w:val="both"/>
        <w:rPr>
          <w:szCs w:val="22"/>
        </w:rPr>
      </w:pPr>
    </w:p>
    <w:p w14:paraId="349E6370" w14:textId="6EFC9F81" w:rsidR="00690841" w:rsidRPr="00EF172E" w:rsidRDefault="00DB5149" w:rsidP="002E4474">
      <w:pPr>
        <w:keepNext/>
        <w:numPr>
          <w:ilvl w:val="12"/>
          <w:numId w:val="0"/>
        </w:numPr>
        <w:tabs>
          <w:tab w:val="left" w:pos="7513"/>
          <w:tab w:val="left" w:pos="7655"/>
        </w:tabs>
        <w:ind w:right="-2"/>
        <w:jc w:val="both"/>
        <w:rPr>
          <w:szCs w:val="22"/>
        </w:rPr>
      </w:pPr>
      <w:r w:rsidRPr="00EF172E">
        <w:rPr>
          <w:szCs w:val="22"/>
        </w:rPr>
        <w:t>Prevenar 20 ne smije da se miješa sa drugim vakcinama ili ljekovima u istom špricu.</w:t>
      </w:r>
    </w:p>
    <w:p w14:paraId="04EB1287" w14:textId="49326A82" w:rsidR="00DD7219" w:rsidRPr="00EF172E" w:rsidRDefault="00DD7219" w:rsidP="002E4474">
      <w:pPr>
        <w:keepNext/>
        <w:numPr>
          <w:ilvl w:val="12"/>
          <w:numId w:val="0"/>
        </w:numPr>
        <w:tabs>
          <w:tab w:val="left" w:pos="7513"/>
          <w:tab w:val="left" w:pos="7655"/>
        </w:tabs>
        <w:ind w:right="-2"/>
        <w:jc w:val="both"/>
        <w:rPr>
          <w:szCs w:val="22"/>
        </w:rPr>
      </w:pPr>
    </w:p>
    <w:p w14:paraId="6D9FA282" w14:textId="4D00C2DE" w:rsidR="00416AB6" w:rsidRPr="00EF172E" w:rsidRDefault="00F22CC7" w:rsidP="002E4474">
      <w:pPr>
        <w:keepNext/>
        <w:numPr>
          <w:ilvl w:val="12"/>
          <w:numId w:val="0"/>
        </w:numPr>
        <w:tabs>
          <w:tab w:val="left" w:pos="7513"/>
          <w:tab w:val="left" w:pos="7655"/>
        </w:tabs>
        <w:ind w:right="-2"/>
        <w:jc w:val="both"/>
        <w:rPr>
          <w:szCs w:val="22"/>
        </w:rPr>
      </w:pPr>
      <w:r w:rsidRPr="00EF172E">
        <w:rPr>
          <w:szCs w:val="22"/>
        </w:rPr>
        <w:t>Prevenar 20 se može davati istovremeno sa drugim vakcinama za djecu; u ovom slučaju treba koristiti različita mjesta za vakcinaciju.</w:t>
      </w:r>
    </w:p>
    <w:p w14:paraId="69237A95" w14:textId="77777777" w:rsidR="00416AB6" w:rsidRPr="00EF172E" w:rsidRDefault="00416AB6" w:rsidP="002E4474">
      <w:pPr>
        <w:keepNext/>
        <w:numPr>
          <w:ilvl w:val="12"/>
          <w:numId w:val="0"/>
        </w:numPr>
        <w:tabs>
          <w:tab w:val="left" w:pos="7513"/>
          <w:tab w:val="left" w:pos="7655"/>
        </w:tabs>
        <w:ind w:right="-2"/>
        <w:jc w:val="both"/>
        <w:rPr>
          <w:szCs w:val="22"/>
        </w:rPr>
      </w:pPr>
    </w:p>
    <w:p w14:paraId="2E2CDBAC" w14:textId="1E72A6D8" w:rsidR="00DD7219" w:rsidRPr="00EF172E" w:rsidRDefault="00DB5149" w:rsidP="002E4474">
      <w:pPr>
        <w:pStyle w:val="CommentText"/>
        <w:jc w:val="both"/>
        <w:rPr>
          <w:sz w:val="22"/>
          <w:szCs w:val="22"/>
        </w:rPr>
      </w:pPr>
      <w:r w:rsidRPr="00EF172E">
        <w:rPr>
          <w:sz w:val="22"/>
          <w:szCs w:val="22"/>
        </w:rPr>
        <w:t xml:space="preserve">Prevenar 20 se može davati odraslima istovremeno sa vakcinom protiv sezonskog gripa (četvorovalentna vakcina protiv gripa; površinski antigen, inaktivirana, adjuvantirana). Kod pojedinaca </w:t>
      </w:r>
      <w:r w:rsidRPr="00EF172E">
        <w:rPr>
          <w:sz w:val="22"/>
          <w:szCs w:val="22"/>
        </w:rPr>
        <w:lastRenderedPageBreak/>
        <w:t>sa osnovnim stanjima povezanim sa visokim rizikom od razvoja pneumokokne bolesti opasne po život, može se razmotriti razdvajanje davanja četvorovalentne vakcine protiv gripa i vakcine Prevenar 20 (npr. za otprilike 4 nedjelje). Trebalo bi koristiti različita mjesta vakcinacije.</w:t>
      </w:r>
    </w:p>
    <w:p w14:paraId="09EFB0F7" w14:textId="2997F99B" w:rsidR="00314597" w:rsidRPr="00EF172E" w:rsidRDefault="00314597" w:rsidP="002E4474">
      <w:pPr>
        <w:pStyle w:val="CommentText"/>
        <w:jc w:val="both"/>
        <w:rPr>
          <w:sz w:val="22"/>
          <w:szCs w:val="22"/>
        </w:rPr>
      </w:pPr>
    </w:p>
    <w:p w14:paraId="736472F3" w14:textId="595160D3" w:rsidR="00F46E0A" w:rsidRPr="00EF172E" w:rsidRDefault="00DB5149" w:rsidP="002E4474">
      <w:pPr>
        <w:pStyle w:val="CDSOptionalconcepts"/>
        <w:widowControl/>
        <w:jc w:val="both"/>
        <w:rPr>
          <w:szCs w:val="22"/>
        </w:rPr>
      </w:pPr>
      <w:r w:rsidRPr="00EF172E">
        <w:rPr>
          <w:szCs w:val="22"/>
        </w:rPr>
        <w:t xml:space="preserve">Prevenar 20 se može dati odraslima istovremeno kada i mRNK vakcina protiv bolesti </w:t>
      </w:r>
      <w:r w:rsidRPr="00EF172E">
        <w:rPr>
          <w:rStyle w:val="Instructions"/>
          <w:i w:val="0"/>
          <w:color w:val="000000" w:themeColor="text1"/>
          <w:szCs w:val="22"/>
        </w:rPr>
        <w:t>COVID</w:t>
      </w:r>
      <w:r w:rsidRPr="00EF172E">
        <w:rPr>
          <w:rStyle w:val="Instructions"/>
          <w:i w:val="0"/>
          <w:color w:val="000000" w:themeColor="text1"/>
          <w:szCs w:val="22"/>
        </w:rPr>
        <w:noBreakHyphen/>
        <w:t>19 (modifikovanih nuklezoida).</w:t>
      </w:r>
    </w:p>
    <w:p w14:paraId="464F8314" w14:textId="77777777" w:rsidR="00F46E0A" w:rsidRPr="00EF172E" w:rsidRDefault="00F46E0A" w:rsidP="002E4474">
      <w:pPr>
        <w:pStyle w:val="CommentText"/>
        <w:jc w:val="both"/>
        <w:rPr>
          <w:sz w:val="22"/>
          <w:szCs w:val="22"/>
        </w:rPr>
      </w:pPr>
    </w:p>
    <w:p w14:paraId="349E6374" w14:textId="6C8018AA" w:rsidR="00690841" w:rsidRPr="00EF172E" w:rsidRDefault="00A708F3" w:rsidP="002E4474">
      <w:pPr>
        <w:spacing w:line="240" w:lineRule="auto"/>
        <w:jc w:val="both"/>
        <w:rPr>
          <w:szCs w:val="22"/>
        </w:rPr>
      </w:pPr>
      <w:r w:rsidRPr="00EF172E">
        <w:rPr>
          <w:szCs w:val="22"/>
        </w:rPr>
        <w:t>Svu neiskorišćenu količinu lijeka ili otpadnog materijala nakon njegove upotrebe treba ukloniti, u skladu sa važećim propisima.</w:t>
      </w:r>
    </w:p>
    <w:sectPr w:rsidR="00690841" w:rsidRPr="00EF172E">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8077" w14:textId="77777777" w:rsidR="005B38E8" w:rsidRDefault="005B38E8">
      <w:r>
        <w:separator/>
      </w:r>
    </w:p>
  </w:endnote>
  <w:endnote w:type="continuationSeparator" w:id="0">
    <w:p w14:paraId="74A02619" w14:textId="77777777" w:rsidR="005B38E8" w:rsidRDefault="005B38E8">
      <w:r>
        <w:continuationSeparator/>
      </w:r>
    </w:p>
  </w:endnote>
  <w:endnote w:type="continuationNotice" w:id="1">
    <w:p w14:paraId="118A1B58" w14:textId="77777777" w:rsidR="005B38E8" w:rsidRDefault="005B38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6437" w14:textId="37353406" w:rsidR="00D17657" w:rsidRPr="002E4474" w:rsidRDefault="00D17657">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2E4474">
      <w:rPr>
        <w:rStyle w:val="PageNumber"/>
        <w:rFonts w:ascii="Times New Roman" w:hAnsi="Times New Roman"/>
        <w:sz w:val="22"/>
        <w:szCs w:val="22"/>
      </w:rPr>
      <w:fldChar w:fldCharType="begin"/>
    </w:r>
    <w:r w:rsidRPr="002E4474">
      <w:rPr>
        <w:rStyle w:val="PageNumber"/>
        <w:rFonts w:ascii="Times New Roman" w:hAnsi="Times New Roman"/>
        <w:sz w:val="22"/>
        <w:szCs w:val="22"/>
      </w:rPr>
      <w:instrText xml:space="preserve">PAGE  </w:instrText>
    </w:r>
    <w:r w:rsidRPr="002E4474">
      <w:rPr>
        <w:rStyle w:val="PageNumber"/>
        <w:rFonts w:ascii="Times New Roman" w:hAnsi="Times New Roman"/>
        <w:sz w:val="22"/>
        <w:szCs w:val="22"/>
      </w:rPr>
      <w:fldChar w:fldCharType="separate"/>
    </w:r>
    <w:r w:rsidR="00EF172E">
      <w:rPr>
        <w:rStyle w:val="PageNumber"/>
        <w:rFonts w:ascii="Times New Roman" w:hAnsi="Times New Roman"/>
        <w:sz w:val="22"/>
        <w:szCs w:val="22"/>
      </w:rPr>
      <w:t>10</w:t>
    </w:r>
    <w:r w:rsidRPr="002E4474">
      <w:rPr>
        <w:rStyle w:val="PageNumber"/>
        <w:rFonts w:ascii="Times New Roman" w:hAnsi="Times New Roman"/>
        <w:sz w:val="22"/>
        <w:szCs w:val="22"/>
      </w:rPr>
      <w:fldChar w:fldCharType="end"/>
    </w:r>
    <w:r w:rsidR="00DB5FA0" w:rsidRPr="002E4474">
      <w:rPr>
        <w:rStyle w:val="PageNumber"/>
        <w:rFonts w:ascii="Times New Roman" w:hAnsi="Times New Roman"/>
        <w:sz w:val="22"/>
        <w:szCs w:val="22"/>
      </w:rPr>
      <w:t xml:space="preserve"> / </w:t>
    </w:r>
    <w:r w:rsidR="00820A6B">
      <w:rPr>
        <w:rStyle w:val="PageNumber"/>
        <w:rFonts w:ascii="Times New Roman" w:hAnsi="Times New Roman"/>
        <w:sz w:val="22"/>
        <w:szCs w:val="22"/>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6438" w14:textId="3A56E0B5" w:rsidR="00D17657" w:rsidRPr="002E4474" w:rsidRDefault="00D17657">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2E4474">
      <w:rPr>
        <w:rStyle w:val="PageNumber"/>
        <w:rFonts w:ascii="Times New Roman" w:hAnsi="Times New Roman"/>
        <w:sz w:val="22"/>
        <w:szCs w:val="22"/>
      </w:rPr>
      <w:fldChar w:fldCharType="begin"/>
    </w:r>
    <w:r w:rsidRPr="002E4474">
      <w:rPr>
        <w:rStyle w:val="PageNumber"/>
        <w:rFonts w:ascii="Times New Roman" w:hAnsi="Times New Roman"/>
        <w:sz w:val="22"/>
        <w:szCs w:val="22"/>
      </w:rPr>
      <w:instrText xml:space="preserve">PAGE  </w:instrText>
    </w:r>
    <w:r w:rsidRPr="002E4474">
      <w:rPr>
        <w:rStyle w:val="PageNumber"/>
        <w:rFonts w:ascii="Times New Roman" w:hAnsi="Times New Roman"/>
        <w:sz w:val="22"/>
        <w:szCs w:val="22"/>
      </w:rPr>
      <w:fldChar w:fldCharType="separate"/>
    </w:r>
    <w:r w:rsidR="00EF172E">
      <w:rPr>
        <w:rStyle w:val="PageNumber"/>
        <w:rFonts w:ascii="Times New Roman" w:hAnsi="Times New Roman"/>
        <w:sz w:val="22"/>
        <w:szCs w:val="22"/>
      </w:rPr>
      <w:t>1</w:t>
    </w:r>
    <w:r w:rsidRPr="002E4474">
      <w:rPr>
        <w:rStyle w:val="PageNumber"/>
        <w:rFonts w:ascii="Times New Roman" w:hAnsi="Times New Roman"/>
        <w:sz w:val="22"/>
        <w:szCs w:val="22"/>
      </w:rPr>
      <w:fldChar w:fldCharType="end"/>
    </w:r>
    <w:r w:rsidR="00DB5FA0" w:rsidRPr="002E4474">
      <w:rPr>
        <w:rStyle w:val="PageNumber"/>
        <w:rFonts w:ascii="Times New Roman" w:hAnsi="Times New Roman"/>
        <w:sz w:val="22"/>
        <w:szCs w:val="22"/>
      </w:rPr>
      <w:t xml:space="preserve"> / </w:t>
    </w:r>
    <w:r w:rsidR="00820A6B">
      <w:rPr>
        <w:rStyle w:val="PageNumber"/>
        <w:rFonts w:ascii="Times New Roman" w:hAnsi="Times New Roman"/>
        <w:sz w:val="22"/>
        <w:szCs w:val="22"/>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876A" w14:textId="77777777" w:rsidR="005B38E8" w:rsidRDefault="005B38E8">
      <w:r>
        <w:separator/>
      </w:r>
    </w:p>
  </w:footnote>
  <w:footnote w:type="continuationSeparator" w:id="0">
    <w:p w14:paraId="5CFF499E" w14:textId="77777777" w:rsidR="005B38E8" w:rsidRDefault="005B38E8">
      <w:r>
        <w:continuationSeparator/>
      </w:r>
    </w:p>
  </w:footnote>
  <w:footnote w:type="continuationNotice" w:id="1">
    <w:p w14:paraId="5B40E939" w14:textId="77777777" w:rsidR="005B38E8" w:rsidRDefault="005B38E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823C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27C57"/>
    <w:multiLevelType w:val="hybridMultilevel"/>
    <w:tmpl w:val="AC4EAB3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017D4C0D"/>
    <w:multiLevelType w:val="hybridMultilevel"/>
    <w:tmpl w:val="B8D438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D46E55"/>
    <w:multiLevelType w:val="hybridMultilevel"/>
    <w:tmpl w:val="151AC96C"/>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C3D7F"/>
    <w:multiLevelType w:val="hybridMultilevel"/>
    <w:tmpl w:val="E8129D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3C6C42"/>
    <w:multiLevelType w:val="hybridMultilevel"/>
    <w:tmpl w:val="DC74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632EC8"/>
    <w:multiLevelType w:val="hybridMultilevel"/>
    <w:tmpl w:val="C3FE8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0F6781"/>
    <w:multiLevelType w:val="singleLevel"/>
    <w:tmpl w:val="687CF104"/>
    <w:lvl w:ilvl="0">
      <w:start w:val="1"/>
      <w:numFmt w:val="lowerLetter"/>
      <w:lvlRestart w:val="0"/>
      <w:pStyle w:val="ListAlpha2"/>
      <w:lvlText w:val="%1."/>
      <w:lvlJc w:val="left"/>
      <w:pPr>
        <w:tabs>
          <w:tab w:val="num" w:pos="720"/>
        </w:tabs>
        <w:ind w:left="720" w:hanging="360"/>
      </w:pPr>
      <w:rPr>
        <w:caps w:val="0"/>
        <w:u w:val="none"/>
      </w:rPr>
    </w:lvl>
  </w:abstractNum>
  <w:abstractNum w:abstractNumId="9" w15:restartNumberingAfterBreak="0">
    <w:nsid w:val="091361E3"/>
    <w:multiLevelType w:val="hybridMultilevel"/>
    <w:tmpl w:val="FFE2425E"/>
    <w:lvl w:ilvl="0" w:tplc="C51C787A">
      <w:start w:val="1"/>
      <w:numFmt w:val="bullet"/>
      <w:lvlText w:val=""/>
      <w:lvlJc w:val="left"/>
      <w:pPr>
        <w:tabs>
          <w:tab w:val="num" w:pos="927"/>
        </w:tabs>
        <w:ind w:left="92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A034C28"/>
    <w:multiLevelType w:val="hybridMultilevel"/>
    <w:tmpl w:val="CAC0DA72"/>
    <w:lvl w:ilvl="0" w:tplc="0A3E61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A041FF"/>
    <w:multiLevelType w:val="hybridMultilevel"/>
    <w:tmpl w:val="69DCA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47C17"/>
    <w:multiLevelType w:val="hybridMultilevel"/>
    <w:tmpl w:val="46D857C4"/>
    <w:lvl w:ilvl="0" w:tplc="891C8E06">
      <w:start w:val="1"/>
      <w:numFmt w:val="bullet"/>
      <w:lvlText w:val="-"/>
      <w:lvlJc w:val="left"/>
      <w:pPr>
        <w:ind w:left="3240" w:hanging="360"/>
      </w:pPr>
      <w:rPr>
        <w:rFonts w:ascii="Times New Roman" w:eastAsia="Times New Roman" w:hAnsi="Times New Roman" w:cs="Times New Roman" w:hint="default"/>
        <w:b/>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11FD440A"/>
    <w:multiLevelType w:val="multilevel"/>
    <w:tmpl w:val="E6D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4D2817"/>
    <w:multiLevelType w:val="hybridMultilevel"/>
    <w:tmpl w:val="48E25B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3B11628"/>
    <w:multiLevelType w:val="hybridMultilevel"/>
    <w:tmpl w:val="BCA211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B16745"/>
    <w:multiLevelType w:val="hybridMultilevel"/>
    <w:tmpl w:val="BC28BDCC"/>
    <w:lvl w:ilvl="0" w:tplc="C51C787A">
      <w:start w:val="1"/>
      <w:numFmt w:val="bullet"/>
      <w:lvlText w:val=""/>
      <w:lvlJc w:val="left"/>
      <w:pPr>
        <w:tabs>
          <w:tab w:val="num" w:pos="927"/>
        </w:tabs>
        <w:ind w:left="927" w:hanging="360"/>
      </w:pPr>
      <w:rPr>
        <w:rFonts w:ascii="Symbol" w:hAnsi="Symbol" w:hint="default"/>
        <w:color w:val="auto"/>
      </w:rPr>
    </w:lvl>
    <w:lvl w:ilvl="1" w:tplc="72549B3A">
      <w:start w:val="1"/>
      <w:numFmt w:val="bullet"/>
      <w:lvlText w:val=""/>
      <w:lvlJc w:val="left"/>
      <w:pPr>
        <w:tabs>
          <w:tab w:val="num" w:pos="2007"/>
        </w:tabs>
        <w:ind w:left="2007" w:hanging="360"/>
      </w:pPr>
      <w:rPr>
        <w:rFonts w:ascii="Symbol" w:hAnsi="Symbol"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7D33D4A"/>
    <w:multiLevelType w:val="hybridMultilevel"/>
    <w:tmpl w:val="F66C28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BF37BE3"/>
    <w:multiLevelType w:val="singleLevel"/>
    <w:tmpl w:val="661E16DC"/>
    <w:lvl w:ilvl="0">
      <w:start w:val="1"/>
      <w:numFmt w:val="decimal"/>
      <w:lvlRestart w:val="0"/>
      <w:pStyle w:val="ListNumber"/>
      <w:lvlText w:val="%1."/>
      <w:lvlJc w:val="left"/>
      <w:pPr>
        <w:tabs>
          <w:tab w:val="num" w:pos="360"/>
        </w:tabs>
        <w:ind w:left="360" w:hanging="360"/>
      </w:pPr>
      <w:rPr>
        <w:caps w:val="0"/>
        <w:u w:val="none"/>
      </w:rPr>
    </w:lvl>
  </w:abstractNum>
  <w:abstractNum w:abstractNumId="19" w15:restartNumberingAfterBreak="0">
    <w:nsid w:val="1C897781"/>
    <w:multiLevelType w:val="hybridMultilevel"/>
    <w:tmpl w:val="DA0C8C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525571"/>
    <w:multiLevelType w:val="hybridMultilevel"/>
    <w:tmpl w:val="3550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44A07"/>
    <w:multiLevelType w:val="hybridMultilevel"/>
    <w:tmpl w:val="243C5C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22A07B0B"/>
    <w:multiLevelType w:val="hybridMultilevel"/>
    <w:tmpl w:val="39FAAFF2"/>
    <w:lvl w:ilvl="0" w:tplc="529A633C">
      <w:start w:val="1"/>
      <w:numFmt w:val="bullet"/>
      <w:lvlText w:val=""/>
      <w:lvlJc w:val="left"/>
      <w:pPr>
        <w:tabs>
          <w:tab w:val="num" w:pos="720"/>
        </w:tabs>
        <w:ind w:left="720" w:hanging="360"/>
      </w:pPr>
      <w:rPr>
        <w:rFonts w:ascii="Symbol" w:hAnsi="Symbol" w:hint="default"/>
      </w:rPr>
    </w:lvl>
    <w:lvl w:ilvl="1" w:tplc="527E4458" w:tentative="1">
      <w:start w:val="1"/>
      <w:numFmt w:val="bullet"/>
      <w:lvlText w:val=""/>
      <w:lvlJc w:val="left"/>
      <w:pPr>
        <w:tabs>
          <w:tab w:val="num" w:pos="1440"/>
        </w:tabs>
        <w:ind w:left="1440" w:hanging="360"/>
      </w:pPr>
      <w:rPr>
        <w:rFonts w:ascii="Symbol" w:hAnsi="Symbol" w:hint="default"/>
      </w:rPr>
    </w:lvl>
    <w:lvl w:ilvl="2" w:tplc="614C021A" w:tentative="1">
      <w:start w:val="1"/>
      <w:numFmt w:val="bullet"/>
      <w:lvlText w:val=""/>
      <w:lvlJc w:val="left"/>
      <w:pPr>
        <w:tabs>
          <w:tab w:val="num" w:pos="2160"/>
        </w:tabs>
        <w:ind w:left="2160" w:hanging="360"/>
      </w:pPr>
      <w:rPr>
        <w:rFonts w:ascii="Symbol" w:hAnsi="Symbol" w:hint="default"/>
      </w:rPr>
    </w:lvl>
    <w:lvl w:ilvl="3" w:tplc="F1586AB4" w:tentative="1">
      <w:start w:val="1"/>
      <w:numFmt w:val="bullet"/>
      <w:lvlText w:val=""/>
      <w:lvlJc w:val="left"/>
      <w:pPr>
        <w:tabs>
          <w:tab w:val="num" w:pos="2880"/>
        </w:tabs>
        <w:ind w:left="2880" w:hanging="360"/>
      </w:pPr>
      <w:rPr>
        <w:rFonts w:ascii="Symbol" w:hAnsi="Symbol" w:hint="default"/>
      </w:rPr>
    </w:lvl>
    <w:lvl w:ilvl="4" w:tplc="0DF4C5B2" w:tentative="1">
      <w:start w:val="1"/>
      <w:numFmt w:val="bullet"/>
      <w:lvlText w:val=""/>
      <w:lvlJc w:val="left"/>
      <w:pPr>
        <w:tabs>
          <w:tab w:val="num" w:pos="3600"/>
        </w:tabs>
        <w:ind w:left="3600" w:hanging="360"/>
      </w:pPr>
      <w:rPr>
        <w:rFonts w:ascii="Symbol" w:hAnsi="Symbol" w:hint="default"/>
      </w:rPr>
    </w:lvl>
    <w:lvl w:ilvl="5" w:tplc="F1283CC2" w:tentative="1">
      <w:start w:val="1"/>
      <w:numFmt w:val="bullet"/>
      <w:lvlText w:val=""/>
      <w:lvlJc w:val="left"/>
      <w:pPr>
        <w:tabs>
          <w:tab w:val="num" w:pos="4320"/>
        </w:tabs>
        <w:ind w:left="4320" w:hanging="360"/>
      </w:pPr>
      <w:rPr>
        <w:rFonts w:ascii="Symbol" w:hAnsi="Symbol" w:hint="default"/>
      </w:rPr>
    </w:lvl>
    <w:lvl w:ilvl="6" w:tplc="6A5CD7A2" w:tentative="1">
      <w:start w:val="1"/>
      <w:numFmt w:val="bullet"/>
      <w:lvlText w:val=""/>
      <w:lvlJc w:val="left"/>
      <w:pPr>
        <w:tabs>
          <w:tab w:val="num" w:pos="5040"/>
        </w:tabs>
        <w:ind w:left="5040" w:hanging="360"/>
      </w:pPr>
      <w:rPr>
        <w:rFonts w:ascii="Symbol" w:hAnsi="Symbol" w:hint="default"/>
      </w:rPr>
    </w:lvl>
    <w:lvl w:ilvl="7" w:tplc="F7A0449E" w:tentative="1">
      <w:start w:val="1"/>
      <w:numFmt w:val="bullet"/>
      <w:lvlText w:val=""/>
      <w:lvlJc w:val="left"/>
      <w:pPr>
        <w:tabs>
          <w:tab w:val="num" w:pos="5760"/>
        </w:tabs>
        <w:ind w:left="5760" w:hanging="360"/>
      </w:pPr>
      <w:rPr>
        <w:rFonts w:ascii="Symbol" w:hAnsi="Symbol" w:hint="default"/>
      </w:rPr>
    </w:lvl>
    <w:lvl w:ilvl="8" w:tplc="D5E8D7B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325792D"/>
    <w:multiLevelType w:val="hybridMultilevel"/>
    <w:tmpl w:val="0A2EF1FE"/>
    <w:lvl w:ilvl="0" w:tplc="5EECD67C">
      <w:start w:val="1"/>
      <w:numFmt w:val="bullet"/>
      <w:lvlText w:val=""/>
      <w:lvlJc w:val="left"/>
      <w:pPr>
        <w:tabs>
          <w:tab w:val="num" w:pos="720"/>
        </w:tabs>
        <w:ind w:left="720" w:hanging="360"/>
      </w:pPr>
      <w:rPr>
        <w:rFonts w:ascii="Symbol" w:hAnsi="Symbol" w:hint="default"/>
      </w:rPr>
    </w:lvl>
    <w:lvl w:ilvl="1" w:tplc="050CDB32" w:tentative="1">
      <w:start w:val="1"/>
      <w:numFmt w:val="bullet"/>
      <w:lvlText w:val=""/>
      <w:lvlJc w:val="left"/>
      <w:pPr>
        <w:tabs>
          <w:tab w:val="num" w:pos="1440"/>
        </w:tabs>
        <w:ind w:left="1440" w:hanging="360"/>
      </w:pPr>
      <w:rPr>
        <w:rFonts w:ascii="Symbol" w:hAnsi="Symbol" w:hint="default"/>
      </w:rPr>
    </w:lvl>
    <w:lvl w:ilvl="2" w:tplc="9056C114" w:tentative="1">
      <w:start w:val="1"/>
      <w:numFmt w:val="bullet"/>
      <w:lvlText w:val=""/>
      <w:lvlJc w:val="left"/>
      <w:pPr>
        <w:tabs>
          <w:tab w:val="num" w:pos="2160"/>
        </w:tabs>
        <w:ind w:left="2160" w:hanging="360"/>
      </w:pPr>
      <w:rPr>
        <w:rFonts w:ascii="Symbol" w:hAnsi="Symbol" w:hint="default"/>
      </w:rPr>
    </w:lvl>
    <w:lvl w:ilvl="3" w:tplc="BE929050" w:tentative="1">
      <w:start w:val="1"/>
      <w:numFmt w:val="bullet"/>
      <w:lvlText w:val=""/>
      <w:lvlJc w:val="left"/>
      <w:pPr>
        <w:tabs>
          <w:tab w:val="num" w:pos="2880"/>
        </w:tabs>
        <w:ind w:left="2880" w:hanging="360"/>
      </w:pPr>
      <w:rPr>
        <w:rFonts w:ascii="Symbol" w:hAnsi="Symbol" w:hint="default"/>
      </w:rPr>
    </w:lvl>
    <w:lvl w:ilvl="4" w:tplc="C546B7CE" w:tentative="1">
      <w:start w:val="1"/>
      <w:numFmt w:val="bullet"/>
      <w:lvlText w:val=""/>
      <w:lvlJc w:val="left"/>
      <w:pPr>
        <w:tabs>
          <w:tab w:val="num" w:pos="3600"/>
        </w:tabs>
        <w:ind w:left="3600" w:hanging="360"/>
      </w:pPr>
      <w:rPr>
        <w:rFonts w:ascii="Symbol" w:hAnsi="Symbol" w:hint="default"/>
      </w:rPr>
    </w:lvl>
    <w:lvl w:ilvl="5" w:tplc="F18AC61A" w:tentative="1">
      <w:start w:val="1"/>
      <w:numFmt w:val="bullet"/>
      <w:lvlText w:val=""/>
      <w:lvlJc w:val="left"/>
      <w:pPr>
        <w:tabs>
          <w:tab w:val="num" w:pos="4320"/>
        </w:tabs>
        <w:ind w:left="4320" w:hanging="360"/>
      </w:pPr>
      <w:rPr>
        <w:rFonts w:ascii="Symbol" w:hAnsi="Symbol" w:hint="default"/>
      </w:rPr>
    </w:lvl>
    <w:lvl w:ilvl="6" w:tplc="6714C868" w:tentative="1">
      <w:start w:val="1"/>
      <w:numFmt w:val="bullet"/>
      <w:lvlText w:val=""/>
      <w:lvlJc w:val="left"/>
      <w:pPr>
        <w:tabs>
          <w:tab w:val="num" w:pos="5040"/>
        </w:tabs>
        <w:ind w:left="5040" w:hanging="360"/>
      </w:pPr>
      <w:rPr>
        <w:rFonts w:ascii="Symbol" w:hAnsi="Symbol" w:hint="default"/>
      </w:rPr>
    </w:lvl>
    <w:lvl w:ilvl="7" w:tplc="C7F8277E" w:tentative="1">
      <w:start w:val="1"/>
      <w:numFmt w:val="bullet"/>
      <w:lvlText w:val=""/>
      <w:lvlJc w:val="left"/>
      <w:pPr>
        <w:tabs>
          <w:tab w:val="num" w:pos="5760"/>
        </w:tabs>
        <w:ind w:left="5760" w:hanging="360"/>
      </w:pPr>
      <w:rPr>
        <w:rFonts w:ascii="Symbol" w:hAnsi="Symbol" w:hint="default"/>
      </w:rPr>
    </w:lvl>
    <w:lvl w:ilvl="8" w:tplc="76F89C9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35D71D2"/>
    <w:multiLevelType w:val="hybridMultilevel"/>
    <w:tmpl w:val="A05A18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5543A0D"/>
    <w:multiLevelType w:val="hybridMultilevel"/>
    <w:tmpl w:val="070E064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6" w15:restartNumberingAfterBreak="0">
    <w:nsid w:val="26CD4F33"/>
    <w:multiLevelType w:val="singleLevel"/>
    <w:tmpl w:val="F36C1A00"/>
    <w:lvl w:ilvl="0">
      <w:start w:val="1"/>
      <w:numFmt w:val="lowerLetter"/>
      <w:lvlRestart w:val="0"/>
      <w:pStyle w:val="ListAlpha4"/>
      <w:lvlText w:val="%1."/>
      <w:lvlJc w:val="left"/>
      <w:pPr>
        <w:tabs>
          <w:tab w:val="num" w:pos="1440"/>
        </w:tabs>
        <w:ind w:left="1440" w:hanging="360"/>
      </w:pPr>
      <w:rPr>
        <w:caps w:val="0"/>
        <w:u w:val="none"/>
      </w:rPr>
    </w:lvl>
  </w:abstractNum>
  <w:abstractNum w:abstractNumId="27" w15:restartNumberingAfterBreak="0">
    <w:nsid w:val="2C5A2DA3"/>
    <w:multiLevelType w:val="hybridMultilevel"/>
    <w:tmpl w:val="64660D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E86045"/>
    <w:multiLevelType w:val="singleLevel"/>
    <w:tmpl w:val="90FA2CE4"/>
    <w:lvl w:ilvl="0">
      <w:start w:val="1"/>
      <w:numFmt w:val="lowerLetter"/>
      <w:lvlRestart w:val="0"/>
      <w:pStyle w:val="ListAlpha3"/>
      <w:lvlText w:val="%1."/>
      <w:lvlJc w:val="left"/>
      <w:pPr>
        <w:tabs>
          <w:tab w:val="num" w:pos="1080"/>
        </w:tabs>
        <w:ind w:left="1080" w:hanging="360"/>
      </w:pPr>
      <w:rPr>
        <w:caps w:val="0"/>
        <w:u w:val="none"/>
      </w:rPr>
    </w:lvl>
  </w:abstractNum>
  <w:abstractNum w:abstractNumId="29" w15:restartNumberingAfterBreak="0">
    <w:nsid w:val="316D52F7"/>
    <w:multiLevelType w:val="hybridMultilevel"/>
    <w:tmpl w:val="1F962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4AB3407"/>
    <w:multiLevelType w:val="hybridMultilevel"/>
    <w:tmpl w:val="62D4B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5070597"/>
    <w:multiLevelType w:val="hybridMultilevel"/>
    <w:tmpl w:val="44F4B0C2"/>
    <w:lvl w:ilvl="0" w:tplc="72549B3A">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5774525"/>
    <w:multiLevelType w:val="hybridMultilevel"/>
    <w:tmpl w:val="CBE6D3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FC3403"/>
    <w:multiLevelType w:val="hybridMultilevel"/>
    <w:tmpl w:val="BDDA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04440C"/>
    <w:multiLevelType w:val="singleLevel"/>
    <w:tmpl w:val="079E9202"/>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5" w15:restartNumberingAfterBreak="0">
    <w:nsid w:val="388349D0"/>
    <w:multiLevelType w:val="hybridMultilevel"/>
    <w:tmpl w:val="EF5ADDA0"/>
    <w:lvl w:ilvl="0" w:tplc="CFCC837A">
      <w:start w:val="1"/>
      <w:numFmt w:val="lowerLetter"/>
      <w:lvlText w:val="%1."/>
      <w:lvlJc w:val="left"/>
      <w:pPr>
        <w:ind w:left="360" w:hanging="360"/>
      </w:pPr>
      <w:rPr>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E37770"/>
    <w:multiLevelType w:val="hybridMultilevel"/>
    <w:tmpl w:val="B3007C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A0792B"/>
    <w:multiLevelType w:val="hybridMultilevel"/>
    <w:tmpl w:val="63A4FA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3CAE18F0"/>
    <w:multiLevelType w:val="hybridMultilevel"/>
    <w:tmpl w:val="C3C4BD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DC6211B"/>
    <w:multiLevelType w:val="hybridMultilevel"/>
    <w:tmpl w:val="3140C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7F43271"/>
    <w:multiLevelType w:val="hybridMultilevel"/>
    <w:tmpl w:val="4134EED6"/>
    <w:lvl w:ilvl="0" w:tplc="B1A4578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8941FBF"/>
    <w:multiLevelType w:val="hybridMultilevel"/>
    <w:tmpl w:val="5E900FF8"/>
    <w:lvl w:ilvl="0" w:tplc="A8D2F26A">
      <w:numFmt w:val="bullet"/>
      <w:lvlText w:val="-"/>
      <w:lvlJc w:val="left"/>
      <w:pPr>
        <w:ind w:left="720" w:hanging="360"/>
      </w:pPr>
      <w:rPr>
        <w:rFonts w:ascii="Times New Roman" w:eastAsia="Times New Roman" w:hAnsi="Times New Roman" w:cs="Times New Roman" w:hint="default"/>
      </w:rPr>
    </w:lvl>
    <w:lvl w:ilvl="1" w:tplc="74C29A72" w:tentative="1">
      <w:start w:val="1"/>
      <w:numFmt w:val="bullet"/>
      <w:lvlText w:val="o"/>
      <w:lvlJc w:val="left"/>
      <w:pPr>
        <w:ind w:left="1440" w:hanging="360"/>
      </w:pPr>
      <w:rPr>
        <w:rFonts w:ascii="Courier New" w:hAnsi="Courier New" w:cs="Courier New" w:hint="default"/>
      </w:rPr>
    </w:lvl>
    <w:lvl w:ilvl="2" w:tplc="B5786D20" w:tentative="1">
      <w:start w:val="1"/>
      <w:numFmt w:val="bullet"/>
      <w:lvlText w:val=""/>
      <w:lvlJc w:val="left"/>
      <w:pPr>
        <w:ind w:left="2160" w:hanging="360"/>
      </w:pPr>
      <w:rPr>
        <w:rFonts w:ascii="Wingdings" w:hAnsi="Wingdings" w:hint="default"/>
      </w:rPr>
    </w:lvl>
    <w:lvl w:ilvl="3" w:tplc="C50AAD68" w:tentative="1">
      <w:start w:val="1"/>
      <w:numFmt w:val="bullet"/>
      <w:lvlText w:val=""/>
      <w:lvlJc w:val="left"/>
      <w:pPr>
        <w:ind w:left="2880" w:hanging="360"/>
      </w:pPr>
      <w:rPr>
        <w:rFonts w:ascii="Symbol" w:hAnsi="Symbol" w:hint="default"/>
      </w:rPr>
    </w:lvl>
    <w:lvl w:ilvl="4" w:tplc="D9A049F4" w:tentative="1">
      <w:start w:val="1"/>
      <w:numFmt w:val="bullet"/>
      <w:lvlText w:val="o"/>
      <w:lvlJc w:val="left"/>
      <w:pPr>
        <w:ind w:left="3600" w:hanging="360"/>
      </w:pPr>
      <w:rPr>
        <w:rFonts w:ascii="Courier New" w:hAnsi="Courier New" w:cs="Courier New" w:hint="default"/>
      </w:rPr>
    </w:lvl>
    <w:lvl w:ilvl="5" w:tplc="98407D1E" w:tentative="1">
      <w:start w:val="1"/>
      <w:numFmt w:val="bullet"/>
      <w:lvlText w:val=""/>
      <w:lvlJc w:val="left"/>
      <w:pPr>
        <w:ind w:left="4320" w:hanging="360"/>
      </w:pPr>
      <w:rPr>
        <w:rFonts w:ascii="Wingdings" w:hAnsi="Wingdings" w:hint="default"/>
      </w:rPr>
    </w:lvl>
    <w:lvl w:ilvl="6" w:tplc="6A7207D0" w:tentative="1">
      <w:start w:val="1"/>
      <w:numFmt w:val="bullet"/>
      <w:lvlText w:val=""/>
      <w:lvlJc w:val="left"/>
      <w:pPr>
        <w:ind w:left="5040" w:hanging="360"/>
      </w:pPr>
      <w:rPr>
        <w:rFonts w:ascii="Symbol" w:hAnsi="Symbol" w:hint="default"/>
      </w:rPr>
    </w:lvl>
    <w:lvl w:ilvl="7" w:tplc="3490E770" w:tentative="1">
      <w:start w:val="1"/>
      <w:numFmt w:val="bullet"/>
      <w:lvlText w:val="o"/>
      <w:lvlJc w:val="left"/>
      <w:pPr>
        <w:ind w:left="5760" w:hanging="360"/>
      </w:pPr>
      <w:rPr>
        <w:rFonts w:ascii="Courier New" w:hAnsi="Courier New" w:cs="Courier New" w:hint="default"/>
      </w:rPr>
    </w:lvl>
    <w:lvl w:ilvl="8" w:tplc="4950CF1C" w:tentative="1">
      <w:start w:val="1"/>
      <w:numFmt w:val="bullet"/>
      <w:lvlText w:val=""/>
      <w:lvlJc w:val="left"/>
      <w:pPr>
        <w:ind w:left="6480" w:hanging="360"/>
      </w:pPr>
      <w:rPr>
        <w:rFonts w:ascii="Wingdings" w:hAnsi="Wingdings" w:hint="default"/>
      </w:rPr>
    </w:lvl>
  </w:abstractNum>
  <w:abstractNum w:abstractNumId="42" w15:restartNumberingAfterBreak="0">
    <w:nsid w:val="4B636776"/>
    <w:multiLevelType w:val="hybridMultilevel"/>
    <w:tmpl w:val="C7D03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EE57663"/>
    <w:multiLevelType w:val="singleLevel"/>
    <w:tmpl w:val="72720D18"/>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4" w15:restartNumberingAfterBreak="0">
    <w:nsid w:val="50466101"/>
    <w:multiLevelType w:val="hybridMultilevel"/>
    <w:tmpl w:val="FCD4D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ED5119"/>
    <w:multiLevelType w:val="hybridMultilevel"/>
    <w:tmpl w:val="F18AD1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186971"/>
    <w:multiLevelType w:val="hybridMultilevel"/>
    <w:tmpl w:val="CA581034"/>
    <w:lvl w:ilvl="0" w:tplc="4F18D7EE">
      <w:start w:val="1"/>
      <w:numFmt w:val="decimal"/>
      <w:lvlRestart w:val="0"/>
      <w:pStyle w:val="ListNumber5"/>
      <w:lvlText w:val="%1."/>
      <w:lvlJc w:val="left"/>
      <w:pPr>
        <w:tabs>
          <w:tab w:val="num" w:pos="1800"/>
        </w:tabs>
        <w:ind w:left="1800" w:hanging="360"/>
      </w:pPr>
      <w:rPr>
        <w:caps w:val="0"/>
        <w:u w:val="none"/>
      </w:rPr>
    </w:lvl>
    <w:lvl w:ilvl="1" w:tplc="60B2F5F6">
      <w:numFmt w:val="decimal"/>
      <w:lvlText w:val=""/>
      <w:lvlJc w:val="left"/>
    </w:lvl>
    <w:lvl w:ilvl="2" w:tplc="7A40628C">
      <w:numFmt w:val="decimal"/>
      <w:lvlText w:val=""/>
      <w:lvlJc w:val="left"/>
    </w:lvl>
    <w:lvl w:ilvl="3" w:tplc="EE3CF930">
      <w:numFmt w:val="decimal"/>
      <w:lvlText w:val=""/>
      <w:lvlJc w:val="left"/>
    </w:lvl>
    <w:lvl w:ilvl="4" w:tplc="2FCC1D78">
      <w:numFmt w:val="decimal"/>
      <w:lvlText w:val=""/>
      <w:lvlJc w:val="left"/>
    </w:lvl>
    <w:lvl w:ilvl="5" w:tplc="02DAA0EC">
      <w:numFmt w:val="decimal"/>
      <w:lvlText w:val=""/>
      <w:lvlJc w:val="left"/>
    </w:lvl>
    <w:lvl w:ilvl="6" w:tplc="05D036AA">
      <w:numFmt w:val="decimal"/>
      <w:lvlText w:val=""/>
      <w:lvlJc w:val="left"/>
    </w:lvl>
    <w:lvl w:ilvl="7" w:tplc="66B23B24">
      <w:numFmt w:val="decimal"/>
      <w:lvlText w:val=""/>
      <w:lvlJc w:val="left"/>
    </w:lvl>
    <w:lvl w:ilvl="8" w:tplc="4AA879D4">
      <w:numFmt w:val="decimal"/>
      <w:lvlText w:val=""/>
      <w:lvlJc w:val="left"/>
    </w:lvl>
  </w:abstractNum>
  <w:abstractNum w:abstractNumId="47" w15:restartNumberingAfterBreak="0">
    <w:nsid w:val="575E6F0A"/>
    <w:multiLevelType w:val="hybridMultilevel"/>
    <w:tmpl w:val="5E381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BE411E5"/>
    <w:multiLevelType w:val="hybridMultilevel"/>
    <w:tmpl w:val="4F40C6D6"/>
    <w:lvl w:ilvl="0" w:tplc="ABCAD64E">
      <w:start w:val="1"/>
      <w:numFmt w:val="bullet"/>
      <w:lvlText w:val=""/>
      <w:lvlJc w:val="left"/>
      <w:pPr>
        <w:ind w:left="1280" w:hanging="360"/>
      </w:pPr>
      <w:rPr>
        <w:rFonts w:ascii="Symbol" w:hAnsi="Symbol"/>
      </w:rPr>
    </w:lvl>
    <w:lvl w:ilvl="1" w:tplc="0776B802">
      <w:start w:val="1"/>
      <w:numFmt w:val="bullet"/>
      <w:lvlText w:val=""/>
      <w:lvlJc w:val="left"/>
      <w:pPr>
        <w:ind w:left="1280" w:hanging="360"/>
      </w:pPr>
      <w:rPr>
        <w:rFonts w:ascii="Symbol" w:hAnsi="Symbol"/>
      </w:rPr>
    </w:lvl>
    <w:lvl w:ilvl="2" w:tplc="B14C47BE">
      <w:start w:val="1"/>
      <w:numFmt w:val="bullet"/>
      <w:lvlText w:val=""/>
      <w:lvlJc w:val="left"/>
      <w:pPr>
        <w:ind w:left="1280" w:hanging="360"/>
      </w:pPr>
      <w:rPr>
        <w:rFonts w:ascii="Symbol" w:hAnsi="Symbol"/>
      </w:rPr>
    </w:lvl>
    <w:lvl w:ilvl="3" w:tplc="B2CE1CFC">
      <w:start w:val="1"/>
      <w:numFmt w:val="bullet"/>
      <w:lvlText w:val=""/>
      <w:lvlJc w:val="left"/>
      <w:pPr>
        <w:ind w:left="1280" w:hanging="360"/>
      </w:pPr>
      <w:rPr>
        <w:rFonts w:ascii="Symbol" w:hAnsi="Symbol"/>
      </w:rPr>
    </w:lvl>
    <w:lvl w:ilvl="4" w:tplc="613003CE">
      <w:start w:val="1"/>
      <w:numFmt w:val="bullet"/>
      <w:lvlText w:val=""/>
      <w:lvlJc w:val="left"/>
      <w:pPr>
        <w:ind w:left="1280" w:hanging="360"/>
      </w:pPr>
      <w:rPr>
        <w:rFonts w:ascii="Symbol" w:hAnsi="Symbol"/>
      </w:rPr>
    </w:lvl>
    <w:lvl w:ilvl="5" w:tplc="681EB466">
      <w:start w:val="1"/>
      <w:numFmt w:val="bullet"/>
      <w:lvlText w:val=""/>
      <w:lvlJc w:val="left"/>
      <w:pPr>
        <w:ind w:left="1280" w:hanging="360"/>
      </w:pPr>
      <w:rPr>
        <w:rFonts w:ascii="Symbol" w:hAnsi="Symbol"/>
      </w:rPr>
    </w:lvl>
    <w:lvl w:ilvl="6" w:tplc="282CABCC">
      <w:start w:val="1"/>
      <w:numFmt w:val="bullet"/>
      <w:lvlText w:val=""/>
      <w:lvlJc w:val="left"/>
      <w:pPr>
        <w:ind w:left="1280" w:hanging="360"/>
      </w:pPr>
      <w:rPr>
        <w:rFonts w:ascii="Symbol" w:hAnsi="Symbol"/>
      </w:rPr>
    </w:lvl>
    <w:lvl w:ilvl="7" w:tplc="59AC9FB4">
      <w:start w:val="1"/>
      <w:numFmt w:val="bullet"/>
      <w:lvlText w:val=""/>
      <w:lvlJc w:val="left"/>
      <w:pPr>
        <w:ind w:left="1280" w:hanging="360"/>
      </w:pPr>
      <w:rPr>
        <w:rFonts w:ascii="Symbol" w:hAnsi="Symbol"/>
      </w:rPr>
    </w:lvl>
    <w:lvl w:ilvl="8" w:tplc="5614AE78">
      <w:start w:val="1"/>
      <w:numFmt w:val="bullet"/>
      <w:lvlText w:val=""/>
      <w:lvlJc w:val="left"/>
      <w:pPr>
        <w:ind w:left="1280" w:hanging="360"/>
      </w:pPr>
      <w:rPr>
        <w:rFonts w:ascii="Symbol" w:hAnsi="Symbol"/>
      </w:rPr>
    </w:lvl>
  </w:abstractNum>
  <w:abstractNum w:abstractNumId="49" w15:restartNumberingAfterBreak="0">
    <w:nsid w:val="5F922024"/>
    <w:multiLevelType w:val="hybridMultilevel"/>
    <w:tmpl w:val="780855CA"/>
    <w:lvl w:ilvl="0" w:tplc="2230D2FC">
      <w:start w:val="1"/>
      <w:numFmt w:val="lowerLetter"/>
      <w:lvlRestart w:val="0"/>
      <w:pStyle w:val="ListAlphaTable"/>
      <w:lvlText w:val="%1."/>
      <w:lvlJc w:val="left"/>
      <w:pPr>
        <w:tabs>
          <w:tab w:val="num" w:pos="360"/>
        </w:tabs>
        <w:ind w:left="360" w:hanging="360"/>
      </w:pPr>
      <w:rPr>
        <w:caps w:val="0"/>
        <w:u w:val="none"/>
      </w:rPr>
    </w:lvl>
    <w:lvl w:ilvl="1" w:tplc="A3825654">
      <w:numFmt w:val="decimal"/>
      <w:lvlText w:val=""/>
      <w:lvlJc w:val="left"/>
    </w:lvl>
    <w:lvl w:ilvl="2" w:tplc="2B48D7F2">
      <w:numFmt w:val="decimal"/>
      <w:lvlText w:val=""/>
      <w:lvlJc w:val="left"/>
    </w:lvl>
    <w:lvl w:ilvl="3" w:tplc="DDFA7E0C">
      <w:numFmt w:val="decimal"/>
      <w:lvlText w:val=""/>
      <w:lvlJc w:val="left"/>
    </w:lvl>
    <w:lvl w:ilvl="4" w:tplc="26DE953C">
      <w:numFmt w:val="decimal"/>
      <w:lvlText w:val=""/>
      <w:lvlJc w:val="left"/>
    </w:lvl>
    <w:lvl w:ilvl="5" w:tplc="8BBC4210">
      <w:numFmt w:val="decimal"/>
      <w:lvlText w:val=""/>
      <w:lvlJc w:val="left"/>
    </w:lvl>
    <w:lvl w:ilvl="6" w:tplc="F0381494">
      <w:numFmt w:val="decimal"/>
      <w:lvlText w:val=""/>
      <w:lvlJc w:val="left"/>
    </w:lvl>
    <w:lvl w:ilvl="7" w:tplc="C7BA9E2A">
      <w:numFmt w:val="decimal"/>
      <w:lvlText w:val=""/>
      <w:lvlJc w:val="left"/>
    </w:lvl>
    <w:lvl w:ilvl="8" w:tplc="16F89FFE">
      <w:numFmt w:val="decimal"/>
      <w:lvlText w:val=""/>
      <w:lvlJc w:val="left"/>
    </w:lvl>
  </w:abstractNum>
  <w:abstractNum w:abstractNumId="50" w15:restartNumberingAfterBreak="0">
    <w:nsid w:val="5FDB17B6"/>
    <w:multiLevelType w:val="hybridMultilevel"/>
    <w:tmpl w:val="285EE8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17E7391"/>
    <w:multiLevelType w:val="hybridMultilevel"/>
    <w:tmpl w:val="A2B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1D04152"/>
    <w:multiLevelType w:val="hybridMultilevel"/>
    <w:tmpl w:val="8CE6D63C"/>
    <w:lvl w:ilvl="0" w:tplc="6C42B83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697486"/>
    <w:multiLevelType w:val="hybridMultilevel"/>
    <w:tmpl w:val="3ADA23B6"/>
    <w:name w:val="dtNM List Alpha Table"/>
    <w:lvl w:ilvl="0" w:tplc="A7F8573A">
      <w:start w:val="1"/>
      <w:numFmt w:val="lowerLetter"/>
      <w:lvlRestart w:val="0"/>
      <w:pStyle w:val="ListAlpha"/>
      <w:lvlText w:val="%1."/>
      <w:lvlJc w:val="left"/>
      <w:pPr>
        <w:tabs>
          <w:tab w:val="num" w:pos="360"/>
        </w:tabs>
        <w:ind w:left="360" w:hanging="360"/>
      </w:pPr>
      <w:rPr>
        <w:caps w:val="0"/>
        <w:u w:val="none"/>
      </w:rPr>
    </w:lvl>
    <w:lvl w:ilvl="1" w:tplc="AA806572">
      <w:numFmt w:val="decimal"/>
      <w:lvlText w:val=""/>
      <w:lvlJc w:val="left"/>
    </w:lvl>
    <w:lvl w:ilvl="2" w:tplc="3500ABB6">
      <w:numFmt w:val="decimal"/>
      <w:lvlText w:val=""/>
      <w:lvlJc w:val="left"/>
    </w:lvl>
    <w:lvl w:ilvl="3" w:tplc="036A4F8E">
      <w:numFmt w:val="decimal"/>
      <w:lvlText w:val=""/>
      <w:lvlJc w:val="left"/>
    </w:lvl>
    <w:lvl w:ilvl="4" w:tplc="773CC97E">
      <w:numFmt w:val="decimal"/>
      <w:lvlText w:val=""/>
      <w:lvlJc w:val="left"/>
    </w:lvl>
    <w:lvl w:ilvl="5" w:tplc="80C209BA">
      <w:numFmt w:val="decimal"/>
      <w:lvlText w:val=""/>
      <w:lvlJc w:val="left"/>
    </w:lvl>
    <w:lvl w:ilvl="6" w:tplc="84A42E5A">
      <w:numFmt w:val="decimal"/>
      <w:lvlText w:val=""/>
      <w:lvlJc w:val="left"/>
    </w:lvl>
    <w:lvl w:ilvl="7" w:tplc="B7EA1A9C">
      <w:numFmt w:val="decimal"/>
      <w:lvlText w:val=""/>
      <w:lvlJc w:val="left"/>
    </w:lvl>
    <w:lvl w:ilvl="8" w:tplc="1974D67C">
      <w:numFmt w:val="decimal"/>
      <w:lvlText w:val=""/>
      <w:lvlJc w:val="left"/>
    </w:lvl>
  </w:abstractNum>
  <w:abstractNum w:abstractNumId="54" w15:restartNumberingAfterBreak="0">
    <w:nsid w:val="65065531"/>
    <w:multiLevelType w:val="hybridMultilevel"/>
    <w:tmpl w:val="22BE4A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770791"/>
    <w:multiLevelType w:val="hybridMultilevel"/>
    <w:tmpl w:val="F1BC4BF4"/>
    <w:lvl w:ilvl="0" w:tplc="0A3E61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D2613B5"/>
    <w:multiLevelType w:val="hybridMultilevel"/>
    <w:tmpl w:val="64B87DA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7" w15:restartNumberingAfterBreak="0">
    <w:nsid w:val="6D7F5E5E"/>
    <w:multiLevelType w:val="hybridMultilevel"/>
    <w:tmpl w:val="B07E6C82"/>
    <w:lvl w:ilvl="0" w:tplc="E22C77F2">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DF63527"/>
    <w:multiLevelType w:val="hybridMultilevel"/>
    <w:tmpl w:val="C97A0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E3D6D4D"/>
    <w:multiLevelType w:val="multilevel"/>
    <w:tmpl w:val="B66C00A6"/>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E992D4C"/>
    <w:multiLevelType w:val="singleLevel"/>
    <w:tmpl w:val="ABE4C696"/>
    <w:name w:val="dtMLAppendix0"/>
    <w:lvl w:ilvl="0">
      <w:start w:val="1"/>
      <w:numFmt w:val="decimal"/>
      <w:lvlRestart w:val="0"/>
      <w:pStyle w:val="ListNumber2"/>
      <w:lvlText w:val="%1."/>
      <w:lvlJc w:val="left"/>
      <w:pPr>
        <w:tabs>
          <w:tab w:val="num" w:pos="720"/>
        </w:tabs>
        <w:ind w:left="720" w:hanging="360"/>
      </w:pPr>
      <w:rPr>
        <w:caps w:val="0"/>
        <w:u w:val="none"/>
      </w:rPr>
    </w:lvl>
  </w:abstractNum>
  <w:abstractNum w:abstractNumId="61" w15:restartNumberingAfterBreak="0">
    <w:nsid w:val="74ED04D6"/>
    <w:multiLevelType w:val="singleLevel"/>
    <w:tmpl w:val="5E124F6A"/>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62" w15:restartNumberingAfterBreak="0">
    <w:nsid w:val="76C94F11"/>
    <w:multiLevelType w:val="singleLevel"/>
    <w:tmpl w:val="E89E8684"/>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63" w15:restartNumberingAfterBreak="0">
    <w:nsid w:val="775251B6"/>
    <w:multiLevelType w:val="singleLevel"/>
    <w:tmpl w:val="EE90B51C"/>
    <w:lvl w:ilvl="0">
      <w:start w:val="1"/>
      <w:numFmt w:val="decimal"/>
      <w:lvlRestart w:val="0"/>
      <w:pStyle w:val="RefText"/>
      <w:lvlText w:val="%1."/>
      <w:lvlJc w:val="left"/>
      <w:pPr>
        <w:tabs>
          <w:tab w:val="num" w:pos="501"/>
        </w:tabs>
        <w:ind w:left="501" w:hanging="501"/>
      </w:pPr>
      <w:rPr>
        <w:caps w:val="0"/>
        <w:u w:val="none"/>
      </w:rPr>
    </w:lvl>
  </w:abstractNum>
  <w:abstractNum w:abstractNumId="64" w15:restartNumberingAfterBreak="0">
    <w:nsid w:val="78F0627C"/>
    <w:multiLevelType w:val="multilevel"/>
    <w:tmpl w:val="0EECE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7604FD"/>
    <w:multiLevelType w:val="hybridMultilevel"/>
    <w:tmpl w:val="40265D8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797D7AE9"/>
    <w:multiLevelType w:val="singleLevel"/>
    <w:tmpl w:val="D2300490"/>
    <w:name w:val="dtNM RefText"/>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67" w15:restartNumberingAfterBreak="0">
    <w:nsid w:val="7ADC2F8B"/>
    <w:multiLevelType w:val="singleLevel"/>
    <w:tmpl w:val="EFB47184"/>
    <w:name w:val="dtBL List Bullet 5"/>
    <w:lvl w:ilvl="0">
      <w:start w:val="1"/>
      <w:numFmt w:val="decimal"/>
      <w:lvlRestart w:val="0"/>
      <w:pStyle w:val="ListNumberTable"/>
      <w:lvlText w:val="%1."/>
      <w:lvlJc w:val="left"/>
      <w:pPr>
        <w:tabs>
          <w:tab w:val="num" w:pos="360"/>
        </w:tabs>
        <w:ind w:left="360" w:hanging="360"/>
      </w:pPr>
      <w:rPr>
        <w:caps w:val="0"/>
        <w:u w:val="none"/>
      </w:rPr>
    </w:lvl>
  </w:abstractNum>
  <w:abstractNum w:abstractNumId="68" w15:restartNumberingAfterBreak="0">
    <w:nsid w:val="7C4370B7"/>
    <w:multiLevelType w:val="hybridMultilevel"/>
    <w:tmpl w:val="D10A2322"/>
    <w:lvl w:ilvl="0" w:tplc="0D1E8B16">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7D784A"/>
    <w:multiLevelType w:val="multilevel"/>
    <w:tmpl w:val="49B29F0C"/>
    <w:lvl w:ilvl="0">
      <w:start w:val="1"/>
      <w:numFmt w:val="decimal"/>
      <w:lvlText w:val="%1.0"/>
      <w:lvlJc w:val="left"/>
      <w:pPr>
        <w:tabs>
          <w:tab w:val="num" w:pos="576"/>
        </w:tabs>
        <w:ind w:left="576" w:hanging="576"/>
      </w:pPr>
      <w:rPr>
        <w:rFonts w:ascii="Times New Roman" w:hAnsi="Times New Roman" w:hint="default"/>
        <w:b/>
        <w:i w:val="0"/>
        <w:color w:val="000000"/>
        <w:sz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lvlText w:val="%1.%2.%3.%4.%5"/>
      <w:lvlJc w:val="left"/>
      <w:pPr>
        <w:tabs>
          <w:tab w:val="num" w:pos="1152"/>
        </w:tabs>
        <w:ind w:left="1152" w:hanging="1152"/>
      </w:pPr>
      <w:rPr>
        <w:rFonts w:hint="default"/>
      </w:rPr>
    </w:lvl>
    <w:lvl w:ilvl="5">
      <w:start w:val="1"/>
      <w:numFmt w:val="decimal"/>
      <w:pStyle w:val="Heading6"/>
      <w:lvlText w:val="%1.%2.%3.%4.%5.%6"/>
      <w:lvlJc w:val="left"/>
      <w:pPr>
        <w:tabs>
          <w:tab w:val="num" w:pos="1296"/>
        </w:tabs>
        <w:ind w:left="1296" w:hanging="1296"/>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584"/>
        </w:tabs>
        <w:ind w:left="1584" w:hanging="1584"/>
      </w:pPr>
      <w:rPr>
        <w:rFonts w:hint="default"/>
      </w:rPr>
    </w:lvl>
    <w:lvl w:ilvl="8">
      <w:start w:val="1"/>
      <w:numFmt w:val="decimal"/>
      <w:pStyle w:val="Heading9"/>
      <w:lvlText w:val="%1.%2.%3.%4.%5.%6.%7.%8.%9"/>
      <w:lvlJc w:val="left"/>
      <w:pPr>
        <w:tabs>
          <w:tab w:val="num" w:pos="1728"/>
        </w:tabs>
        <w:ind w:left="1728" w:hanging="1728"/>
      </w:pPr>
      <w:rPr>
        <w:rFonts w:hint="default"/>
      </w:rPr>
    </w:lvl>
  </w:abstractNum>
  <w:abstractNum w:abstractNumId="70" w15:restartNumberingAfterBreak="0">
    <w:nsid w:val="7EC40A95"/>
    <w:multiLevelType w:val="singleLevel"/>
    <w:tmpl w:val="8E8055A0"/>
    <w:name w:val="dtBL List Bullet 2"/>
    <w:lvl w:ilvl="0">
      <w:start w:val="1"/>
      <w:numFmt w:val="decimal"/>
      <w:lvlRestart w:val="0"/>
      <w:pStyle w:val="ListNumber3"/>
      <w:lvlText w:val="%1."/>
      <w:lvlJc w:val="left"/>
      <w:pPr>
        <w:tabs>
          <w:tab w:val="num" w:pos="1080"/>
        </w:tabs>
        <w:ind w:left="1080" w:hanging="360"/>
      </w:pPr>
      <w:rPr>
        <w:caps w:val="0"/>
        <w:u w:val="none"/>
      </w:rPr>
    </w:lvl>
  </w:abstractNum>
  <w:abstractNum w:abstractNumId="71" w15:restartNumberingAfterBreak="0">
    <w:nsid w:val="7F467793"/>
    <w:multiLevelType w:val="singleLevel"/>
    <w:tmpl w:val="4BEE5878"/>
    <w:name w:val="dtNM List Number 3"/>
    <w:lvl w:ilvl="0">
      <w:start w:val="1"/>
      <w:numFmt w:val="decimal"/>
      <w:lvlRestart w:val="0"/>
      <w:pStyle w:val="ListNumber4"/>
      <w:lvlText w:val="%1."/>
      <w:lvlJc w:val="left"/>
      <w:pPr>
        <w:tabs>
          <w:tab w:val="num" w:pos="1440"/>
        </w:tabs>
        <w:ind w:left="1440" w:hanging="360"/>
      </w:pPr>
      <w:rPr>
        <w:caps w:val="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9"/>
  </w:num>
  <w:num w:numId="3">
    <w:abstractNumId w:val="4"/>
  </w:num>
  <w:num w:numId="4">
    <w:abstractNumId w:val="25"/>
  </w:num>
  <w:num w:numId="5">
    <w:abstractNumId w:val="1"/>
    <w:lvlOverride w:ilvl="0">
      <w:lvl w:ilvl="0">
        <w:start w:val="1"/>
        <w:numFmt w:val="bullet"/>
        <w:lvlText w:val="-"/>
        <w:legacy w:legacy="1" w:legacySpace="0" w:legacyIndent="360"/>
        <w:lvlJc w:val="left"/>
        <w:pPr>
          <w:ind w:left="360" w:hanging="360"/>
        </w:pPr>
      </w:lvl>
    </w:lvlOverride>
  </w:num>
  <w:num w:numId="6">
    <w:abstractNumId w:val="5"/>
  </w:num>
  <w:num w:numId="7">
    <w:abstractNumId w:val="17"/>
  </w:num>
  <w:num w:numId="8">
    <w:abstractNumId w:val="33"/>
  </w:num>
  <w:num w:numId="9">
    <w:abstractNumId w:val="55"/>
  </w:num>
  <w:num w:numId="10">
    <w:abstractNumId w:val="10"/>
  </w:num>
  <w:num w:numId="11">
    <w:abstractNumId w:val="53"/>
  </w:num>
  <w:num w:numId="12">
    <w:abstractNumId w:val="59"/>
  </w:num>
  <w:num w:numId="13">
    <w:abstractNumId w:val="61"/>
  </w:num>
  <w:num w:numId="14">
    <w:abstractNumId w:val="43"/>
  </w:num>
  <w:num w:numId="15">
    <w:abstractNumId w:val="34"/>
  </w:num>
  <w:num w:numId="16">
    <w:abstractNumId w:val="18"/>
  </w:num>
  <w:num w:numId="17">
    <w:abstractNumId w:val="60"/>
  </w:num>
  <w:num w:numId="18">
    <w:abstractNumId w:val="70"/>
  </w:num>
  <w:num w:numId="19">
    <w:abstractNumId w:val="71"/>
  </w:num>
  <w:num w:numId="20">
    <w:abstractNumId w:val="46"/>
  </w:num>
  <w:num w:numId="21">
    <w:abstractNumId w:val="8"/>
  </w:num>
  <w:num w:numId="22">
    <w:abstractNumId w:val="28"/>
  </w:num>
  <w:num w:numId="23">
    <w:abstractNumId w:val="26"/>
  </w:num>
  <w:num w:numId="24">
    <w:abstractNumId w:val="63"/>
  </w:num>
  <w:num w:numId="25">
    <w:abstractNumId w:val="67"/>
  </w:num>
  <w:num w:numId="26">
    <w:abstractNumId w:val="49"/>
  </w:num>
  <w:num w:numId="27">
    <w:abstractNumId w:val="62"/>
  </w:num>
  <w:num w:numId="28">
    <w:abstractNumId w:val="66"/>
  </w:num>
  <w:num w:numId="29">
    <w:abstractNumId w:val="42"/>
  </w:num>
  <w:num w:numId="30">
    <w:abstractNumId w:val="58"/>
  </w:num>
  <w:num w:numId="31">
    <w:abstractNumId w:val="2"/>
  </w:num>
  <w:num w:numId="32">
    <w:abstractNumId w:val="39"/>
  </w:num>
  <w:num w:numId="33">
    <w:abstractNumId w:val="19"/>
  </w:num>
  <w:num w:numId="34">
    <w:abstractNumId w:val="3"/>
  </w:num>
  <w:num w:numId="35">
    <w:abstractNumId w:val="57"/>
  </w:num>
  <w:num w:numId="36">
    <w:abstractNumId w:val="24"/>
  </w:num>
  <w:num w:numId="37">
    <w:abstractNumId w:val="11"/>
  </w:num>
  <w:num w:numId="38">
    <w:abstractNumId w:val="13"/>
  </w:num>
  <w:num w:numId="39">
    <w:abstractNumId w:val="64"/>
  </w:num>
  <w:num w:numId="40">
    <w:abstractNumId w:val="68"/>
  </w:num>
  <w:num w:numId="41">
    <w:abstractNumId w:val="41"/>
  </w:num>
  <w:num w:numId="42">
    <w:abstractNumId w:val="32"/>
  </w:num>
  <w:num w:numId="43">
    <w:abstractNumId w:val="12"/>
  </w:num>
  <w:num w:numId="44">
    <w:abstractNumId w:val="7"/>
  </w:num>
  <w:num w:numId="45">
    <w:abstractNumId w:val="37"/>
  </w:num>
  <w:num w:numId="46">
    <w:abstractNumId w:val="65"/>
  </w:num>
  <w:num w:numId="47">
    <w:abstractNumId w:val="14"/>
  </w:num>
  <w:num w:numId="48">
    <w:abstractNumId w:val="23"/>
  </w:num>
  <w:num w:numId="49">
    <w:abstractNumId w:val="22"/>
  </w:num>
  <w:num w:numId="50">
    <w:abstractNumId w:val="52"/>
  </w:num>
  <w:num w:numId="51">
    <w:abstractNumId w:val="45"/>
  </w:num>
  <w:num w:numId="52">
    <w:abstractNumId w:val="20"/>
  </w:num>
  <w:num w:numId="53">
    <w:abstractNumId w:val="16"/>
  </w:num>
  <w:num w:numId="54">
    <w:abstractNumId w:val="6"/>
  </w:num>
  <w:num w:numId="55">
    <w:abstractNumId w:val="31"/>
  </w:num>
  <w:num w:numId="56">
    <w:abstractNumId w:val="29"/>
  </w:num>
  <w:num w:numId="57">
    <w:abstractNumId w:val="51"/>
  </w:num>
  <w:num w:numId="58">
    <w:abstractNumId w:val="9"/>
  </w:num>
  <w:num w:numId="59">
    <w:abstractNumId w:val="56"/>
  </w:num>
  <w:num w:numId="60">
    <w:abstractNumId w:val="50"/>
  </w:num>
  <w:num w:numId="61">
    <w:abstractNumId w:val="35"/>
  </w:num>
  <w:num w:numId="62">
    <w:abstractNumId w:val="21"/>
  </w:num>
  <w:num w:numId="63">
    <w:abstractNumId w:val="15"/>
  </w:num>
  <w:num w:numId="64">
    <w:abstractNumId w:val="44"/>
  </w:num>
  <w:num w:numId="65">
    <w:abstractNumId w:val="40"/>
  </w:num>
  <w:num w:numId="66">
    <w:abstractNumId w:val="47"/>
  </w:num>
  <w:num w:numId="67">
    <w:abstractNumId w:val="27"/>
  </w:num>
  <w:num w:numId="68">
    <w:abstractNumId w:val="30"/>
  </w:num>
  <w:num w:numId="69">
    <w:abstractNumId w:val="38"/>
  </w:num>
  <w:num w:numId="70">
    <w:abstractNumId w:val="0"/>
  </w:num>
  <w:num w:numId="71">
    <w:abstractNumId w:val="36"/>
  </w:num>
  <w:num w:numId="72">
    <w:abstractNumId w:val="48"/>
  </w:num>
  <w:num w:numId="73">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90841"/>
    <w:rsid w:val="00001795"/>
    <w:rsid w:val="00002406"/>
    <w:rsid w:val="000070F1"/>
    <w:rsid w:val="00013A00"/>
    <w:rsid w:val="0001650E"/>
    <w:rsid w:val="00016543"/>
    <w:rsid w:val="00017BE3"/>
    <w:rsid w:val="00021919"/>
    <w:rsid w:val="00021AB6"/>
    <w:rsid w:val="00021FC9"/>
    <w:rsid w:val="00023808"/>
    <w:rsid w:val="0002457E"/>
    <w:rsid w:val="00044418"/>
    <w:rsid w:val="00045C23"/>
    <w:rsid w:val="00046981"/>
    <w:rsid w:val="00051D32"/>
    <w:rsid w:val="00053AF8"/>
    <w:rsid w:val="00055B63"/>
    <w:rsid w:val="00061E54"/>
    <w:rsid w:val="00063B5B"/>
    <w:rsid w:val="000669E2"/>
    <w:rsid w:val="00071672"/>
    <w:rsid w:val="00071C4A"/>
    <w:rsid w:val="0007240C"/>
    <w:rsid w:val="000738D0"/>
    <w:rsid w:val="000743B5"/>
    <w:rsid w:val="00075AA2"/>
    <w:rsid w:val="0009170D"/>
    <w:rsid w:val="000955ED"/>
    <w:rsid w:val="00097256"/>
    <w:rsid w:val="000A1BB1"/>
    <w:rsid w:val="000A1BCB"/>
    <w:rsid w:val="000A57B8"/>
    <w:rsid w:val="000A6F20"/>
    <w:rsid w:val="000A74BC"/>
    <w:rsid w:val="000B1276"/>
    <w:rsid w:val="000B1EEC"/>
    <w:rsid w:val="000B1F44"/>
    <w:rsid w:val="000B2D5A"/>
    <w:rsid w:val="000B483E"/>
    <w:rsid w:val="000C24BF"/>
    <w:rsid w:val="000C319A"/>
    <w:rsid w:val="000C6901"/>
    <w:rsid w:val="000D0235"/>
    <w:rsid w:val="000D074B"/>
    <w:rsid w:val="000D09C3"/>
    <w:rsid w:val="000D52EA"/>
    <w:rsid w:val="000D569F"/>
    <w:rsid w:val="000D6011"/>
    <w:rsid w:val="000D630B"/>
    <w:rsid w:val="000D65C6"/>
    <w:rsid w:val="000E5E46"/>
    <w:rsid w:val="000F54C8"/>
    <w:rsid w:val="000F7347"/>
    <w:rsid w:val="00100C0D"/>
    <w:rsid w:val="00101702"/>
    <w:rsid w:val="00101DAE"/>
    <w:rsid w:val="001044C8"/>
    <w:rsid w:val="00111F22"/>
    <w:rsid w:val="001124D2"/>
    <w:rsid w:val="0012009A"/>
    <w:rsid w:val="00122954"/>
    <w:rsid w:val="00126F00"/>
    <w:rsid w:val="00136E0F"/>
    <w:rsid w:val="00137B08"/>
    <w:rsid w:val="00140A7F"/>
    <w:rsid w:val="00144B52"/>
    <w:rsid w:val="00144BC4"/>
    <w:rsid w:val="00147B70"/>
    <w:rsid w:val="00150F56"/>
    <w:rsid w:val="00151634"/>
    <w:rsid w:val="00151C88"/>
    <w:rsid w:val="00154E41"/>
    <w:rsid w:val="001565EA"/>
    <w:rsid w:val="001617C3"/>
    <w:rsid w:val="001645CB"/>
    <w:rsid w:val="001660F3"/>
    <w:rsid w:val="00167FB3"/>
    <w:rsid w:val="00172083"/>
    <w:rsid w:val="00176B44"/>
    <w:rsid w:val="00177FA7"/>
    <w:rsid w:val="001801D4"/>
    <w:rsid w:val="00180E73"/>
    <w:rsid w:val="00182EDB"/>
    <w:rsid w:val="001833A7"/>
    <w:rsid w:val="00191FB1"/>
    <w:rsid w:val="00195C2A"/>
    <w:rsid w:val="001A0C7B"/>
    <w:rsid w:val="001A2B00"/>
    <w:rsid w:val="001A6068"/>
    <w:rsid w:val="001B3938"/>
    <w:rsid w:val="001C1CCF"/>
    <w:rsid w:val="001C2127"/>
    <w:rsid w:val="001C2C37"/>
    <w:rsid w:val="001C3340"/>
    <w:rsid w:val="001C6917"/>
    <w:rsid w:val="001C7C0E"/>
    <w:rsid w:val="001D0045"/>
    <w:rsid w:val="001D203C"/>
    <w:rsid w:val="001D5FC2"/>
    <w:rsid w:val="001D6981"/>
    <w:rsid w:val="001D6E24"/>
    <w:rsid w:val="001E3476"/>
    <w:rsid w:val="001E7C6C"/>
    <w:rsid w:val="001F0086"/>
    <w:rsid w:val="001F578E"/>
    <w:rsid w:val="001F666E"/>
    <w:rsid w:val="001F7846"/>
    <w:rsid w:val="00200D5C"/>
    <w:rsid w:val="00201982"/>
    <w:rsid w:val="00201EDC"/>
    <w:rsid w:val="00203196"/>
    <w:rsid w:val="00203845"/>
    <w:rsid w:val="00203BA9"/>
    <w:rsid w:val="0020704D"/>
    <w:rsid w:val="00207C84"/>
    <w:rsid w:val="00212954"/>
    <w:rsid w:val="0021585D"/>
    <w:rsid w:val="002164C3"/>
    <w:rsid w:val="00221D3C"/>
    <w:rsid w:val="0022280A"/>
    <w:rsid w:val="002234D4"/>
    <w:rsid w:val="00226610"/>
    <w:rsid w:val="00230A7F"/>
    <w:rsid w:val="002327EE"/>
    <w:rsid w:val="00236AA0"/>
    <w:rsid w:val="00237CD3"/>
    <w:rsid w:val="00240039"/>
    <w:rsid w:val="00241EE9"/>
    <w:rsid w:val="00242C3E"/>
    <w:rsid w:val="00243D96"/>
    <w:rsid w:val="00246026"/>
    <w:rsid w:val="00247255"/>
    <w:rsid w:val="002472A0"/>
    <w:rsid w:val="0025026E"/>
    <w:rsid w:val="00250828"/>
    <w:rsid w:val="0025085E"/>
    <w:rsid w:val="00250A0A"/>
    <w:rsid w:val="00254D56"/>
    <w:rsid w:val="00256C46"/>
    <w:rsid w:val="002604B9"/>
    <w:rsid w:val="00262A36"/>
    <w:rsid w:val="002659F0"/>
    <w:rsid w:val="00271E59"/>
    <w:rsid w:val="00276884"/>
    <w:rsid w:val="00276A1D"/>
    <w:rsid w:val="002774E4"/>
    <w:rsid w:val="00282B84"/>
    <w:rsid w:val="002849CD"/>
    <w:rsid w:val="00284AF1"/>
    <w:rsid w:val="002936FF"/>
    <w:rsid w:val="00294FA0"/>
    <w:rsid w:val="00295701"/>
    <w:rsid w:val="002959AF"/>
    <w:rsid w:val="002976EF"/>
    <w:rsid w:val="002A05C9"/>
    <w:rsid w:val="002A3C8E"/>
    <w:rsid w:val="002A5126"/>
    <w:rsid w:val="002B1A7A"/>
    <w:rsid w:val="002B2B72"/>
    <w:rsid w:val="002B462D"/>
    <w:rsid w:val="002C15C1"/>
    <w:rsid w:val="002C2566"/>
    <w:rsid w:val="002C67AC"/>
    <w:rsid w:val="002D628B"/>
    <w:rsid w:val="002E02F6"/>
    <w:rsid w:val="002E1432"/>
    <w:rsid w:val="002E3389"/>
    <w:rsid w:val="002E3BEA"/>
    <w:rsid w:val="002E4474"/>
    <w:rsid w:val="002E5E36"/>
    <w:rsid w:val="002E774C"/>
    <w:rsid w:val="002F0CB3"/>
    <w:rsid w:val="003055BE"/>
    <w:rsid w:val="00305AA1"/>
    <w:rsid w:val="00306192"/>
    <w:rsid w:val="00306B69"/>
    <w:rsid w:val="00312EC4"/>
    <w:rsid w:val="00313747"/>
    <w:rsid w:val="00314597"/>
    <w:rsid w:val="00314965"/>
    <w:rsid w:val="0031798B"/>
    <w:rsid w:val="00323B00"/>
    <w:rsid w:val="003258D6"/>
    <w:rsid w:val="003258F1"/>
    <w:rsid w:val="003269D4"/>
    <w:rsid w:val="00330817"/>
    <w:rsid w:val="00330EB8"/>
    <w:rsid w:val="0033237C"/>
    <w:rsid w:val="003365CE"/>
    <w:rsid w:val="00337535"/>
    <w:rsid w:val="003452EA"/>
    <w:rsid w:val="00347BE1"/>
    <w:rsid w:val="00351865"/>
    <w:rsid w:val="00352A50"/>
    <w:rsid w:val="00356F90"/>
    <w:rsid w:val="003659B6"/>
    <w:rsid w:val="00366BCB"/>
    <w:rsid w:val="003671E5"/>
    <w:rsid w:val="003732F1"/>
    <w:rsid w:val="00373D65"/>
    <w:rsid w:val="00380620"/>
    <w:rsid w:val="0038083B"/>
    <w:rsid w:val="0038616C"/>
    <w:rsid w:val="00386197"/>
    <w:rsid w:val="00392220"/>
    <w:rsid w:val="00395831"/>
    <w:rsid w:val="00396C4B"/>
    <w:rsid w:val="003A34AF"/>
    <w:rsid w:val="003A6C03"/>
    <w:rsid w:val="003A7181"/>
    <w:rsid w:val="003B77D4"/>
    <w:rsid w:val="003C1313"/>
    <w:rsid w:val="003C3D1B"/>
    <w:rsid w:val="003C55AC"/>
    <w:rsid w:val="003C6DBE"/>
    <w:rsid w:val="003C7A88"/>
    <w:rsid w:val="003C7ED7"/>
    <w:rsid w:val="003D0E8E"/>
    <w:rsid w:val="003D1226"/>
    <w:rsid w:val="003D1FF9"/>
    <w:rsid w:val="003D49B2"/>
    <w:rsid w:val="003D5B61"/>
    <w:rsid w:val="003D5CA6"/>
    <w:rsid w:val="003E3C7F"/>
    <w:rsid w:val="003F5F4F"/>
    <w:rsid w:val="003F66EB"/>
    <w:rsid w:val="00402641"/>
    <w:rsid w:val="00403416"/>
    <w:rsid w:val="00405013"/>
    <w:rsid w:val="00407A7C"/>
    <w:rsid w:val="00413D91"/>
    <w:rsid w:val="004146D1"/>
    <w:rsid w:val="004148AB"/>
    <w:rsid w:val="00416AB6"/>
    <w:rsid w:val="004209D9"/>
    <w:rsid w:val="0042476A"/>
    <w:rsid w:val="004264FA"/>
    <w:rsid w:val="00430597"/>
    <w:rsid w:val="00434C5D"/>
    <w:rsid w:val="00435117"/>
    <w:rsid w:val="0043743E"/>
    <w:rsid w:val="004429AC"/>
    <w:rsid w:val="00443917"/>
    <w:rsid w:val="0045270C"/>
    <w:rsid w:val="0045320A"/>
    <w:rsid w:val="00454038"/>
    <w:rsid w:val="00461823"/>
    <w:rsid w:val="004657F1"/>
    <w:rsid w:val="0047128B"/>
    <w:rsid w:val="00471DAF"/>
    <w:rsid w:val="00472096"/>
    <w:rsid w:val="00476505"/>
    <w:rsid w:val="00476E93"/>
    <w:rsid w:val="004829A5"/>
    <w:rsid w:val="00483011"/>
    <w:rsid w:val="0048301B"/>
    <w:rsid w:val="004870C1"/>
    <w:rsid w:val="004905A9"/>
    <w:rsid w:val="00492B38"/>
    <w:rsid w:val="00493F9E"/>
    <w:rsid w:val="00495A4E"/>
    <w:rsid w:val="004A1607"/>
    <w:rsid w:val="004A4899"/>
    <w:rsid w:val="004B0742"/>
    <w:rsid w:val="004B0A80"/>
    <w:rsid w:val="004B51D0"/>
    <w:rsid w:val="004C19FE"/>
    <w:rsid w:val="004C262E"/>
    <w:rsid w:val="004C3BB7"/>
    <w:rsid w:val="004C4C1B"/>
    <w:rsid w:val="004D110A"/>
    <w:rsid w:val="004D13CB"/>
    <w:rsid w:val="004D2771"/>
    <w:rsid w:val="004D63FF"/>
    <w:rsid w:val="004E20A3"/>
    <w:rsid w:val="004E3A02"/>
    <w:rsid w:val="004E3A2B"/>
    <w:rsid w:val="004E4D06"/>
    <w:rsid w:val="004E64E9"/>
    <w:rsid w:val="004E7E08"/>
    <w:rsid w:val="004F2F2C"/>
    <w:rsid w:val="004F583A"/>
    <w:rsid w:val="005007CD"/>
    <w:rsid w:val="00504113"/>
    <w:rsid w:val="005056DB"/>
    <w:rsid w:val="005069AF"/>
    <w:rsid w:val="0051059D"/>
    <w:rsid w:val="005150D4"/>
    <w:rsid w:val="0051576F"/>
    <w:rsid w:val="0051612D"/>
    <w:rsid w:val="00516D6C"/>
    <w:rsid w:val="00523003"/>
    <w:rsid w:val="0052302A"/>
    <w:rsid w:val="005239E9"/>
    <w:rsid w:val="00524686"/>
    <w:rsid w:val="005247E3"/>
    <w:rsid w:val="005307CB"/>
    <w:rsid w:val="005368E2"/>
    <w:rsid w:val="00536C90"/>
    <w:rsid w:val="00537DCE"/>
    <w:rsid w:val="00540933"/>
    <w:rsid w:val="00540E91"/>
    <w:rsid w:val="00551D8A"/>
    <w:rsid w:val="0055254E"/>
    <w:rsid w:val="00553D11"/>
    <w:rsid w:val="00553EE5"/>
    <w:rsid w:val="00554824"/>
    <w:rsid w:val="0055507C"/>
    <w:rsid w:val="00561CD9"/>
    <w:rsid w:val="00564151"/>
    <w:rsid w:val="0056502E"/>
    <w:rsid w:val="0056526F"/>
    <w:rsid w:val="00576D75"/>
    <w:rsid w:val="00585378"/>
    <w:rsid w:val="00585DF8"/>
    <w:rsid w:val="00586691"/>
    <w:rsid w:val="005871A3"/>
    <w:rsid w:val="00587368"/>
    <w:rsid w:val="0059124E"/>
    <w:rsid w:val="00597F1A"/>
    <w:rsid w:val="005A2FD0"/>
    <w:rsid w:val="005A581E"/>
    <w:rsid w:val="005B1909"/>
    <w:rsid w:val="005B38E8"/>
    <w:rsid w:val="005B46F1"/>
    <w:rsid w:val="005B494F"/>
    <w:rsid w:val="005B5666"/>
    <w:rsid w:val="005B6647"/>
    <w:rsid w:val="005C03F6"/>
    <w:rsid w:val="005C0E24"/>
    <w:rsid w:val="005C17E5"/>
    <w:rsid w:val="005C200B"/>
    <w:rsid w:val="005C28CB"/>
    <w:rsid w:val="005C36AE"/>
    <w:rsid w:val="005C3EAD"/>
    <w:rsid w:val="005C5DA8"/>
    <w:rsid w:val="005C6373"/>
    <w:rsid w:val="005C6E56"/>
    <w:rsid w:val="005C7612"/>
    <w:rsid w:val="005D1C6C"/>
    <w:rsid w:val="005D1FFC"/>
    <w:rsid w:val="005D294E"/>
    <w:rsid w:val="005D2E55"/>
    <w:rsid w:val="005D6060"/>
    <w:rsid w:val="005D78B4"/>
    <w:rsid w:val="005E20C9"/>
    <w:rsid w:val="005E31B5"/>
    <w:rsid w:val="005E331E"/>
    <w:rsid w:val="005E477E"/>
    <w:rsid w:val="005E61B5"/>
    <w:rsid w:val="005E6316"/>
    <w:rsid w:val="005F159A"/>
    <w:rsid w:val="005F2AB8"/>
    <w:rsid w:val="005F37F9"/>
    <w:rsid w:val="005F586D"/>
    <w:rsid w:val="005F7D31"/>
    <w:rsid w:val="00600B48"/>
    <w:rsid w:val="00607239"/>
    <w:rsid w:val="006100BE"/>
    <w:rsid w:val="00610313"/>
    <w:rsid w:val="006131B0"/>
    <w:rsid w:val="00615406"/>
    <w:rsid w:val="006320BA"/>
    <w:rsid w:val="00634195"/>
    <w:rsid w:val="006368F6"/>
    <w:rsid w:val="00636E01"/>
    <w:rsid w:val="006408C5"/>
    <w:rsid w:val="00643DA6"/>
    <w:rsid w:val="00645C16"/>
    <w:rsid w:val="006470A8"/>
    <w:rsid w:val="00647696"/>
    <w:rsid w:val="00647FBC"/>
    <w:rsid w:val="00650B74"/>
    <w:rsid w:val="00652560"/>
    <w:rsid w:val="00652B2B"/>
    <w:rsid w:val="00654473"/>
    <w:rsid w:val="00654FBA"/>
    <w:rsid w:val="0066201E"/>
    <w:rsid w:val="00670301"/>
    <w:rsid w:val="00671FD1"/>
    <w:rsid w:val="00672B01"/>
    <w:rsid w:val="0067302B"/>
    <w:rsid w:val="0067429A"/>
    <w:rsid w:val="006751CE"/>
    <w:rsid w:val="006801D7"/>
    <w:rsid w:val="0068081F"/>
    <w:rsid w:val="00682BD7"/>
    <w:rsid w:val="0068540B"/>
    <w:rsid w:val="00690436"/>
    <w:rsid w:val="00690596"/>
    <w:rsid w:val="00690841"/>
    <w:rsid w:val="006909AB"/>
    <w:rsid w:val="0069252C"/>
    <w:rsid w:val="00692EAD"/>
    <w:rsid w:val="00696C85"/>
    <w:rsid w:val="0069780B"/>
    <w:rsid w:val="006A0416"/>
    <w:rsid w:val="006A4C00"/>
    <w:rsid w:val="006B19B5"/>
    <w:rsid w:val="006B66D4"/>
    <w:rsid w:val="006C0A58"/>
    <w:rsid w:val="006C2BBE"/>
    <w:rsid w:val="006C6C0D"/>
    <w:rsid w:val="006D4661"/>
    <w:rsid w:val="006D7F51"/>
    <w:rsid w:val="006E1FFB"/>
    <w:rsid w:val="006E42B7"/>
    <w:rsid w:val="006E50DC"/>
    <w:rsid w:val="006E72F1"/>
    <w:rsid w:val="006F6E43"/>
    <w:rsid w:val="00700787"/>
    <w:rsid w:val="00703875"/>
    <w:rsid w:val="007048E0"/>
    <w:rsid w:val="00707A52"/>
    <w:rsid w:val="007110BA"/>
    <w:rsid w:val="00720779"/>
    <w:rsid w:val="00721018"/>
    <w:rsid w:val="00724769"/>
    <w:rsid w:val="007276F5"/>
    <w:rsid w:val="0073264C"/>
    <w:rsid w:val="007328F7"/>
    <w:rsid w:val="00734669"/>
    <w:rsid w:val="00735307"/>
    <w:rsid w:val="00736039"/>
    <w:rsid w:val="00737994"/>
    <w:rsid w:val="0074357F"/>
    <w:rsid w:val="007449AB"/>
    <w:rsid w:val="007450C9"/>
    <w:rsid w:val="00745791"/>
    <w:rsid w:val="00746EAA"/>
    <w:rsid w:val="0074715F"/>
    <w:rsid w:val="0075688C"/>
    <w:rsid w:val="007569B3"/>
    <w:rsid w:val="00756A05"/>
    <w:rsid w:val="00760D75"/>
    <w:rsid w:val="0076147C"/>
    <w:rsid w:val="007616B6"/>
    <w:rsid w:val="0077012E"/>
    <w:rsid w:val="00770B6F"/>
    <w:rsid w:val="007758DC"/>
    <w:rsid w:val="007773AB"/>
    <w:rsid w:val="00780419"/>
    <w:rsid w:val="00780A49"/>
    <w:rsid w:val="007842A7"/>
    <w:rsid w:val="00785CB8"/>
    <w:rsid w:val="00785F06"/>
    <w:rsid w:val="007917EF"/>
    <w:rsid w:val="00795FBD"/>
    <w:rsid w:val="00797848"/>
    <w:rsid w:val="00797969"/>
    <w:rsid w:val="007A1759"/>
    <w:rsid w:val="007A1C1A"/>
    <w:rsid w:val="007A41B8"/>
    <w:rsid w:val="007A5118"/>
    <w:rsid w:val="007B11A4"/>
    <w:rsid w:val="007B17EA"/>
    <w:rsid w:val="007B19E5"/>
    <w:rsid w:val="007B218C"/>
    <w:rsid w:val="007B31FE"/>
    <w:rsid w:val="007B3AE3"/>
    <w:rsid w:val="007B4890"/>
    <w:rsid w:val="007B68CA"/>
    <w:rsid w:val="007B76BB"/>
    <w:rsid w:val="007C03A4"/>
    <w:rsid w:val="007C09CE"/>
    <w:rsid w:val="007D37DF"/>
    <w:rsid w:val="007D6436"/>
    <w:rsid w:val="007D709E"/>
    <w:rsid w:val="007D7A87"/>
    <w:rsid w:val="007D7AA8"/>
    <w:rsid w:val="007D7BC8"/>
    <w:rsid w:val="007D7FB1"/>
    <w:rsid w:val="007E3A89"/>
    <w:rsid w:val="007E584C"/>
    <w:rsid w:val="007E6115"/>
    <w:rsid w:val="007F089A"/>
    <w:rsid w:val="007F2D4F"/>
    <w:rsid w:val="007F3DF7"/>
    <w:rsid w:val="007F5861"/>
    <w:rsid w:val="008007F7"/>
    <w:rsid w:val="00805AD0"/>
    <w:rsid w:val="00820268"/>
    <w:rsid w:val="00820A6B"/>
    <w:rsid w:val="00821E00"/>
    <w:rsid w:val="0082670B"/>
    <w:rsid w:val="0082688E"/>
    <w:rsid w:val="00831B46"/>
    <w:rsid w:val="0083448F"/>
    <w:rsid w:val="008374CF"/>
    <w:rsid w:val="00842865"/>
    <w:rsid w:val="00843A3F"/>
    <w:rsid w:val="00846536"/>
    <w:rsid w:val="00846878"/>
    <w:rsid w:val="00854B80"/>
    <w:rsid w:val="00857927"/>
    <w:rsid w:val="0086079C"/>
    <w:rsid w:val="00860877"/>
    <w:rsid w:val="00860F6B"/>
    <w:rsid w:val="00860FE2"/>
    <w:rsid w:val="00861C01"/>
    <w:rsid w:val="00861F41"/>
    <w:rsid w:val="0086363B"/>
    <w:rsid w:val="0086386A"/>
    <w:rsid w:val="00871BF7"/>
    <w:rsid w:val="00872A39"/>
    <w:rsid w:val="00877135"/>
    <w:rsid w:val="00880942"/>
    <w:rsid w:val="00884FEC"/>
    <w:rsid w:val="00893317"/>
    <w:rsid w:val="00896F76"/>
    <w:rsid w:val="008A070B"/>
    <w:rsid w:val="008A2BBD"/>
    <w:rsid w:val="008A2FA2"/>
    <w:rsid w:val="008A45B9"/>
    <w:rsid w:val="008A4ACD"/>
    <w:rsid w:val="008A6E09"/>
    <w:rsid w:val="008B4FE4"/>
    <w:rsid w:val="008B6E98"/>
    <w:rsid w:val="008B72DC"/>
    <w:rsid w:val="008C18B3"/>
    <w:rsid w:val="008C3995"/>
    <w:rsid w:val="008C7FE7"/>
    <w:rsid w:val="008D0D11"/>
    <w:rsid w:val="008D2B11"/>
    <w:rsid w:val="008D2F26"/>
    <w:rsid w:val="008D3742"/>
    <w:rsid w:val="008D4943"/>
    <w:rsid w:val="008D4EF5"/>
    <w:rsid w:val="008D6715"/>
    <w:rsid w:val="008D6BB2"/>
    <w:rsid w:val="008E03D6"/>
    <w:rsid w:val="008E0F81"/>
    <w:rsid w:val="008E30F8"/>
    <w:rsid w:val="008E56F3"/>
    <w:rsid w:val="008E5A2C"/>
    <w:rsid w:val="008E63D3"/>
    <w:rsid w:val="008E6F94"/>
    <w:rsid w:val="008F20BF"/>
    <w:rsid w:val="008F7F32"/>
    <w:rsid w:val="00903103"/>
    <w:rsid w:val="009031FA"/>
    <w:rsid w:val="00906B2B"/>
    <w:rsid w:val="00910AD1"/>
    <w:rsid w:val="0091242F"/>
    <w:rsid w:val="009125BF"/>
    <w:rsid w:val="00912865"/>
    <w:rsid w:val="00914ADE"/>
    <w:rsid w:val="00917EC2"/>
    <w:rsid w:val="00920B88"/>
    <w:rsid w:val="009239AD"/>
    <w:rsid w:val="00924507"/>
    <w:rsid w:val="00925AA8"/>
    <w:rsid w:val="00926E87"/>
    <w:rsid w:val="00934215"/>
    <w:rsid w:val="00934C48"/>
    <w:rsid w:val="00935AF6"/>
    <w:rsid w:val="009374D8"/>
    <w:rsid w:val="00937638"/>
    <w:rsid w:val="00940467"/>
    <w:rsid w:val="00944FEC"/>
    <w:rsid w:val="0095115B"/>
    <w:rsid w:val="0095464A"/>
    <w:rsid w:val="00963481"/>
    <w:rsid w:val="00965790"/>
    <w:rsid w:val="00965E5A"/>
    <w:rsid w:val="0097058B"/>
    <w:rsid w:val="00973763"/>
    <w:rsid w:val="00975053"/>
    <w:rsid w:val="00975370"/>
    <w:rsid w:val="00975947"/>
    <w:rsid w:val="00980981"/>
    <w:rsid w:val="00980A0A"/>
    <w:rsid w:val="00986015"/>
    <w:rsid w:val="00987850"/>
    <w:rsid w:val="00991614"/>
    <w:rsid w:val="0099172F"/>
    <w:rsid w:val="0099355D"/>
    <w:rsid w:val="0099621A"/>
    <w:rsid w:val="00997F62"/>
    <w:rsid w:val="009A42E1"/>
    <w:rsid w:val="009A4C68"/>
    <w:rsid w:val="009A5800"/>
    <w:rsid w:val="009A5DB1"/>
    <w:rsid w:val="009A667B"/>
    <w:rsid w:val="009A6748"/>
    <w:rsid w:val="009B69BD"/>
    <w:rsid w:val="009C4AFB"/>
    <w:rsid w:val="009C6974"/>
    <w:rsid w:val="009D40F5"/>
    <w:rsid w:val="009D6BAD"/>
    <w:rsid w:val="009E0859"/>
    <w:rsid w:val="009E0BE1"/>
    <w:rsid w:val="009F2CC0"/>
    <w:rsid w:val="009F2E82"/>
    <w:rsid w:val="009F4FA3"/>
    <w:rsid w:val="00A020AD"/>
    <w:rsid w:val="00A022F9"/>
    <w:rsid w:val="00A04BB0"/>
    <w:rsid w:val="00A066A3"/>
    <w:rsid w:val="00A066E4"/>
    <w:rsid w:val="00A106C0"/>
    <w:rsid w:val="00A109DA"/>
    <w:rsid w:val="00A13416"/>
    <w:rsid w:val="00A143ED"/>
    <w:rsid w:val="00A1612D"/>
    <w:rsid w:val="00A1639C"/>
    <w:rsid w:val="00A17837"/>
    <w:rsid w:val="00A208E4"/>
    <w:rsid w:val="00A21665"/>
    <w:rsid w:val="00A220B4"/>
    <w:rsid w:val="00A26BC2"/>
    <w:rsid w:val="00A36C4E"/>
    <w:rsid w:val="00A40256"/>
    <w:rsid w:val="00A40CE5"/>
    <w:rsid w:val="00A41AD1"/>
    <w:rsid w:val="00A516A0"/>
    <w:rsid w:val="00A52157"/>
    <w:rsid w:val="00A5417D"/>
    <w:rsid w:val="00A54AD1"/>
    <w:rsid w:val="00A6438D"/>
    <w:rsid w:val="00A64627"/>
    <w:rsid w:val="00A665FA"/>
    <w:rsid w:val="00A666BE"/>
    <w:rsid w:val="00A70618"/>
    <w:rsid w:val="00A708F3"/>
    <w:rsid w:val="00A71A76"/>
    <w:rsid w:val="00A71C2D"/>
    <w:rsid w:val="00A72CB4"/>
    <w:rsid w:val="00A72E96"/>
    <w:rsid w:val="00A74323"/>
    <w:rsid w:val="00A74579"/>
    <w:rsid w:val="00A7507D"/>
    <w:rsid w:val="00A80F9E"/>
    <w:rsid w:val="00A81C40"/>
    <w:rsid w:val="00A83A37"/>
    <w:rsid w:val="00A84624"/>
    <w:rsid w:val="00A91512"/>
    <w:rsid w:val="00A92164"/>
    <w:rsid w:val="00AA0091"/>
    <w:rsid w:val="00AA124B"/>
    <w:rsid w:val="00AA7846"/>
    <w:rsid w:val="00AB0DA1"/>
    <w:rsid w:val="00AB428F"/>
    <w:rsid w:val="00AB5B4B"/>
    <w:rsid w:val="00AB767B"/>
    <w:rsid w:val="00AB7C10"/>
    <w:rsid w:val="00AC1027"/>
    <w:rsid w:val="00AC2BD0"/>
    <w:rsid w:val="00AE54D7"/>
    <w:rsid w:val="00AE5840"/>
    <w:rsid w:val="00AE7EC7"/>
    <w:rsid w:val="00AF0CBF"/>
    <w:rsid w:val="00AF523F"/>
    <w:rsid w:val="00B02D78"/>
    <w:rsid w:val="00B02FB2"/>
    <w:rsid w:val="00B0394D"/>
    <w:rsid w:val="00B12156"/>
    <w:rsid w:val="00B1492B"/>
    <w:rsid w:val="00B23E46"/>
    <w:rsid w:val="00B25D0E"/>
    <w:rsid w:val="00B3004A"/>
    <w:rsid w:val="00B31105"/>
    <w:rsid w:val="00B32024"/>
    <w:rsid w:val="00B3524E"/>
    <w:rsid w:val="00B354D5"/>
    <w:rsid w:val="00B374E2"/>
    <w:rsid w:val="00B4118E"/>
    <w:rsid w:val="00B42F7A"/>
    <w:rsid w:val="00B43127"/>
    <w:rsid w:val="00B45703"/>
    <w:rsid w:val="00B55F4C"/>
    <w:rsid w:val="00B574BD"/>
    <w:rsid w:val="00B61606"/>
    <w:rsid w:val="00B6165B"/>
    <w:rsid w:val="00B6311E"/>
    <w:rsid w:val="00B722BF"/>
    <w:rsid w:val="00B72857"/>
    <w:rsid w:val="00B80F5A"/>
    <w:rsid w:val="00B83B1A"/>
    <w:rsid w:val="00B86D35"/>
    <w:rsid w:val="00B86F23"/>
    <w:rsid w:val="00B90ECE"/>
    <w:rsid w:val="00B9792E"/>
    <w:rsid w:val="00B97E67"/>
    <w:rsid w:val="00BA19C2"/>
    <w:rsid w:val="00BA2A69"/>
    <w:rsid w:val="00BA2CB2"/>
    <w:rsid w:val="00BA3E3E"/>
    <w:rsid w:val="00BA4363"/>
    <w:rsid w:val="00BB1CDE"/>
    <w:rsid w:val="00BB1F5E"/>
    <w:rsid w:val="00BB3E22"/>
    <w:rsid w:val="00BB51D5"/>
    <w:rsid w:val="00BB7606"/>
    <w:rsid w:val="00BC3F3A"/>
    <w:rsid w:val="00BC7559"/>
    <w:rsid w:val="00BD07A4"/>
    <w:rsid w:val="00BD7B21"/>
    <w:rsid w:val="00BE1173"/>
    <w:rsid w:val="00BE1E13"/>
    <w:rsid w:val="00BE364B"/>
    <w:rsid w:val="00BE3959"/>
    <w:rsid w:val="00BF0981"/>
    <w:rsid w:val="00BF1B04"/>
    <w:rsid w:val="00BF3A2F"/>
    <w:rsid w:val="00BF5EA1"/>
    <w:rsid w:val="00BF61A3"/>
    <w:rsid w:val="00BF747B"/>
    <w:rsid w:val="00C0349F"/>
    <w:rsid w:val="00C0624A"/>
    <w:rsid w:val="00C076CC"/>
    <w:rsid w:val="00C10939"/>
    <w:rsid w:val="00C1522C"/>
    <w:rsid w:val="00C15DB0"/>
    <w:rsid w:val="00C1743A"/>
    <w:rsid w:val="00C200FD"/>
    <w:rsid w:val="00C24EDC"/>
    <w:rsid w:val="00C401DF"/>
    <w:rsid w:val="00C416D1"/>
    <w:rsid w:val="00C431C8"/>
    <w:rsid w:val="00C4422D"/>
    <w:rsid w:val="00C447EE"/>
    <w:rsid w:val="00C456A3"/>
    <w:rsid w:val="00C45E84"/>
    <w:rsid w:val="00C53D29"/>
    <w:rsid w:val="00C545BA"/>
    <w:rsid w:val="00C56313"/>
    <w:rsid w:val="00C64813"/>
    <w:rsid w:val="00C678DD"/>
    <w:rsid w:val="00C70105"/>
    <w:rsid w:val="00C71E4F"/>
    <w:rsid w:val="00C74F63"/>
    <w:rsid w:val="00C765FF"/>
    <w:rsid w:val="00C77B84"/>
    <w:rsid w:val="00C77D41"/>
    <w:rsid w:val="00C77D87"/>
    <w:rsid w:val="00C82AA1"/>
    <w:rsid w:val="00C90068"/>
    <w:rsid w:val="00C91B32"/>
    <w:rsid w:val="00C96517"/>
    <w:rsid w:val="00CA4635"/>
    <w:rsid w:val="00CA49EA"/>
    <w:rsid w:val="00CA4FD9"/>
    <w:rsid w:val="00CA62AF"/>
    <w:rsid w:val="00CA7B89"/>
    <w:rsid w:val="00CB08AD"/>
    <w:rsid w:val="00CB0C2D"/>
    <w:rsid w:val="00CB2539"/>
    <w:rsid w:val="00CB2B68"/>
    <w:rsid w:val="00CB4B89"/>
    <w:rsid w:val="00CB5413"/>
    <w:rsid w:val="00CB692C"/>
    <w:rsid w:val="00CB7F69"/>
    <w:rsid w:val="00CC0117"/>
    <w:rsid w:val="00CC1F39"/>
    <w:rsid w:val="00CC49B4"/>
    <w:rsid w:val="00CD1DAB"/>
    <w:rsid w:val="00CD2D2D"/>
    <w:rsid w:val="00CE0499"/>
    <w:rsid w:val="00CE2F27"/>
    <w:rsid w:val="00CE4D91"/>
    <w:rsid w:val="00CE5762"/>
    <w:rsid w:val="00CE7F9C"/>
    <w:rsid w:val="00CF0588"/>
    <w:rsid w:val="00CF0697"/>
    <w:rsid w:val="00CF29A8"/>
    <w:rsid w:val="00CF4D9C"/>
    <w:rsid w:val="00CF7B55"/>
    <w:rsid w:val="00D02240"/>
    <w:rsid w:val="00D06EC0"/>
    <w:rsid w:val="00D07084"/>
    <w:rsid w:val="00D107F1"/>
    <w:rsid w:val="00D110F3"/>
    <w:rsid w:val="00D11726"/>
    <w:rsid w:val="00D13A8A"/>
    <w:rsid w:val="00D17657"/>
    <w:rsid w:val="00D17DD5"/>
    <w:rsid w:val="00D2002A"/>
    <w:rsid w:val="00D20B22"/>
    <w:rsid w:val="00D224FB"/>
    <w:rsid w:val="00D243E3"/>
    <w:rsid w:val="00D248EE"/>
    <w:rsid w:val="00D2541D"/>
    <w:rsid w:val="00D27960"/>
    <w:rsid w:val="00D304CE"/>
    <w:rsid w:val="00D34453"/>
    <w:rsid w:val="00D35A2F"/>
    <w:rsid w:val="00D42BD0"/>
    <w:rsid w:val="00D4423F"/>
    <w:rsid w:val="00D45F9C"/>
    <w:rsid w:val="00D500CA"/>
    <w:rsid w:val="00D5045A"/>
    <w:rsid w:val="00D518C3"/>
    <w:rsid w:val="00D51947"/>
    <w:rsid w:val="00D52EB1"/>
    <w:rsid w:val="00D56304"/>
    <w:rsid w:val="00D600DB"/>
    <w:rsid w:val="00D6125A"/>
    <w:rsid w:val="00D6448B"/>
    <w:rsid w:val="00D657BD"/>
    <w:rsid w:val="00D87354"/>
    <w:rsid w:val="00D91E2D"/>
    <w:rsid w:val="00D94FE4"/>
    <w:rsid w:val="00D965B4"/>
    <w:rsid w:val="00DA576F"/>
    <w:rsid w:val="00DA6C28"/>
    <w:rsid w:val="00DB2342"/>
    <w:rsid w:val="00DB4B5A"/>
    <w:rsid w:val="00DB5149"/>
    <w:rsid w:val="00DB5FA0"/>
    <w:rsid w:val="00DB79C9"/>
    <w:rsid w:val="00DC0B97"/>
    <w:rsid w:val="00DC10BD"/>
    <w:rsid w:val="00DC2466"/>
    <w:rsid w:val="00DC58C6"/>
    <w:rsid w:val="00DC7891"/>
    <w:rsid w:val="00DD41AD"/>
    <w:rsid w:val="00DD598F"/>
    <w:rsid w:val="00DD64BE"/>
    <w:rsid w:val="00DD7219"/>
    <w:rsid w:val="00DE6B28"/>
    <w:rsid w:val="00DF4086"/>
    <w:rsid w:val="00DF7B93"/>
    <w:rsid w:val="00E014E0"/>
    <w:rsid w:val="00E06B74"/>
    <w:rsid w:val="00E104C5"/>
    <w:rsid w:val="00E10526"/>
    <w:rsid w:val="00E10AD2"/>
    <w:rsid w:val="00E117CC"/>
    <w:rsid w:val="00E12EDA"/>
    <w:rsid w:val="00E14DFC"/>
    <w:rsid w:val="00E15918"/>
    <w:rsid w:val="00E16805"/>
    <w:rsid w:val="00E204E9"/>
    <w:rsid w:val="00E22845"/>
    <w:rsid w:val="00E25B54"/>
    <w:rsid w:val="00E26A7D"/>
    <w:rsid w:val="00E273FC"/>
    <w:rsid w:val="00E27DD6"/>
    <w:rsid w:val="00E304B5"/>
    <w:rsid w:val="00E30C89"/>
    <w:rsid w:val="00E32031"/>
    <w:rsid w:val="00E33A71"/>
    <w:rsid w:val="00E4253F"/>
    <w:rsid w:val="00E4292A"/>
    <w:rsid w:val="00E4300A"/>
    <w:rsid w:val="00E45EEC"/>
    <w:rsid w:val="00E478CD"/>
    <w:rsid w:val="00E50E3A"/>
    <w:rsid w:val="00E51163"/>
    <w:rsid w:val="00E523D7"/>
    <w:rsid w:val="00E53353"/>
    <w:rsid w:val="00E53FC8"/>
    <w:rsid w:val="00E54CD5"/>
    <w:rsid w:val="00E600C4"/>
    <w:rsid w:val="00E60FDD"/>
    <w:rsid w:val="00E63AA3"/>
    <w:rsid w:val="00E64736"/>
    <w:rsid w:val="00E66B99"/>
    <w:rsid w:val="00E7059B"/>
    <w:rsid w:val="00E77FAC"/>
    <w:rsid w:val="00E80433"/>
    <w:rsid w:val="00E86583"/>
    <w:rsid w:val="00E87AE0"/>
    <w:rsid w:val="00E94EB6"/>
    <w:rsid w:val="00E95640"/>
    <w:rsid w:val="00E96A98"/>
    <w:rsid w:val="00EA046C"/>
    <w:rsid w:val="00EB0B17"/>
    <w:rsid w:val="00EB34E1"/>
    <w:rsid w:val="00EB3A11"/>
    <w:rsid w:val="00EB4CD3"/>
    <w:rsid w:val="00EB6AA2"/>
    <w:rsid w:val="00EB7E66"/>
    <w:rsid w:val="00EC074F"/>
    <w:rsid w:val="00EC4ACE"/>
    <w:rsid w:val="00ED4B1D"/>
    <w:rsid w:val="00ED4D29"/>
    <w:rsid w:val="00ED5D68"/>
    <w:rsid w:val="00ED670D"/>
    <w:rsid w:val="00ED71A2"/>
    <w:rsid w:val="00EE1BB4"/>
    <w:rsid w:val="00EE33AF"/>
    <w:rsid w:val="00EE3FA2"/>
    <w:rsid w:val="00EF0754"/>
    <w:rsid w:val="00EF09E9"/>
    <w:rsid w:val="00EF157E"/>
    <w:rsid w:val="00EF172E"/>
    <w:rsid w:val="00EF43BC"/>
    <w:rsid w:val="00EF6A92"/>
    <w:rsid w:val="00EF79FC"/>
    <w:rsid w:val="00F04D6C"/>
    <w:rsid w:val="00F059DD"/>
    <w:rsid w:val="00F05C40"/>
    <w:rsid w:val="00F0646C"/>
    <w:rsid w:val="00F06B7A"/>
    <w:rsid w:val="00F06BEE"/>
    <w:rsid w:val="00F07166"/>
    <w:rsid w:val="00F10700"/>
    <w:rsid w:val="00F11811"/>
    <w:rsid w:val="00F148CC"/>
    <w:rsid w:val="00F15123"/>
    <w:rsid w:val="00F20F01"/>
    <w:rsid w:val="00F22CC7"/>
    <w:rsid w:val="00F24A85"/>
    <w:rsid w:val="00F275AA"/>
    <w:rsid w:val="00F3034D"/>
    <w:rsid w:val="00F32C8C"/>
    <w:rsid w:val="00F35079"/>
    <w:rsid w:val="00F36A13"/>
    <w:rsid w:val="00F37277"/>
    <w:rsid w:val="00F37FB8"/>
    <w:rsid w:val="00F41A16"/>
    <w:rsid w:val="00F44185"/>
    <w:rsid w:val="00F4545D"/>
    <w:rsid w:val="00F46E0A"/>
    <w:rsid w:val="00F51C48"/>
    <w:rsid w:val="00F54891"/>
    <w:rsid w:val="00F55E6F"/>
    <w:rsid w:val="00F60304"/>
    <w:rsid w:val="00F60FDD"/>
    <w:rsid w:val="00F6535F"/>
    <w:rsid w:val="00F72CB5"/>
    <w:rsid w:val="00F7423C"/>
    <w:rsid w:val="00F754BA"/>
    <w:rsid w:val="00F756F3"/>
    <w:rsid w:val="00F760B4"/>
    <w:rsid w:val="00F77CF7"/>
    <w:rsid w:val="00F77E18"/>
    <w:rsid w:val="00F82C3B"/>
    <w:rsid w:val="00F83CED"/>
    <w:rsid w:val="00F85E23"/>
    <w:rsid w:val="00F87B79"/>
    <w:rsid w:val="00F87CC1"/>
    <w:rsid w:val="00F90916"/>
    <w:rsid w:val="00F90BA2"/>
    <w:rsid w:val="00F9240E"/>
    <w:rsid w:val="00F92954"/>
    <w:rsid w:val="00F93BA5"/>
    <w:rsid w:val="00F94B1E"/>
    <w:rsid w:val="00F95321"/>
    <w:rsid w:val="00F95488"/>
    <w:rsid w:val="00F97805"/>
    <w:rsid w:val="00FA13FE"/>
    <w:rsid w:val="00FB33C7"/>
    <w:rsid w:val="00FB3D0A"/>
    <w:rsid w:val="00FB7F8F"/>
    <w:rsid w:val="00FC0254"/>
    <w:rsid w:val="00FC2C2F"/>
    <w:rsid w:val="00FC412F"/>
    <w:rsid w:val="00FC734B"/>
    <w:rsid w:val="00FD09A2"/>
    <w:rsid w:val="00FD1A7D"/>
    <w:rsid w:val="00FD340D"/>
    <w:rsid w:val="00FD430B"/>
    <w:rsid w:val="00FD665A"/>
    <w:rsid w:val="00FD6ABF"/>
    <w:rsid w:val="00FF0EDB"/>
    <w:rsid w:val="00FF1CDF"/>
    <w:rsid w:val="00FF4FEE"/>
    <w:rsid w:val="00FF5468"/>
    <w:rsid w:val="00FF5F57"/>
    <w:rsid w:val="0157F1CD"/>
    <w:rsid w:val="02BDDB07"/>
    <w:rsid w:val="068C1B8F"/>
    <w:rsid w:val="06E21B7F"/>
    <w:rsid w:val="08B3594D"/>
    <w:rsid w:val="101B3739"/>
    <w:rsid w:val="113DBB75"/>
    <w:rsid w:val="11E49C94"/>
    <w:rsid w:val="14EF3FD4"/>
    <w:rsid w:val="1590900C"/>
    <w:rsid w:val="184532F7"/>
    <w:rsid w:val="1AE3D613"/>
    <w:rsid w:val="207684C3"/>
    <w:rsid w:val="29AA43A8"/>
    <w:rsid w:val="2A1BA0A1"/>
    <w:rsid w:val="33CAA243"/>
    <w:rsid w:val="36B9FC53"/>
    <w:rsid w:val="3BD13575"/>
    <w:rsid w:val="4660B221"/>
    <w:rsid w:val="46D177A2"/>
    <w:rsid w:val="47AD1893"/>
    <w:rsid w:val="4CEA5ECB"/>
    <w:rsid w:val="4DDC4AF9"/>
    <w:rsid w:val="4F5D8DC0"/>
    <w:rsid w:val="4F74EFB5"/>
    <w:rsid w:val="51633336"/>
    <w:rsid w:val="559DA6B3"/>
    <w:rsid w:val="55CEDF42"/>
    <w:rsid w:val="5B48B377"/>
    <w:rsid w:val="5C4A5742"/>
    <w:rsid w:val="5D088780"/>
    <w:rsid w:val="683B0BA4"/>
    <w:rsid w:val="6937856B"/>
    <w:rsid w:val="6CD09191"/>
    <w:rsid w:val="6F6DB2A0"/>
    <w:rsid w:val="7030B4CD"/>
    <w:rsid w:val="7AAB0E6C"/>
    <w:rsid w:val="7C9390D6"/>
    <w:rsid w:val="7E013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9E5B0C"/>
  <w15:docId w15:val="{428B7DB7-D642-4C8E-A78E-CCF7ECB3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8F"/>
    <w:pPr>
      <w:spacing w:line="260" w:lineRule="exact"/>
    </w:pPr>
    <w:rPr>
      <w:rFonts w:eastAsia="Times New Roman"/>
      <w:sz w:val="22"/>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BodyText"/>
    <w:link w:val="Heading2Char"/>
    <w:qFormat/>
    <w:pPr>
      <w:keepNext/>
      <w:numPr>
        <w:ilvl w:val="1"/>
        <w:numId w:val="2"/>
      </w:numPr>
      <w:spacing w:before="180" w:after="120" w:line="240" w:lineRule="auto"/>
      <w:outlineLvl w:val="1"/>
    </w:pPr>
    <w:rPr>
      <w:rFonts w:ascii="Times New Roman Bold" w:hAnsi="Times New Roman Bold"/>
      <w:b/>
      <w:sz w:val="24"/>
    </w:rPr>
  </w:style>
  <w:style w:type="paragraph" w:styleId="Heading3">
    <w:name w:val="heading 3"/>
    <w:basedOn w:val="Normal"/>
    <w:next w:val="BodyText"/>
    <w:link w:val="Heading3Char"/>
    <w:qFormat/>
    <w:pPr>
      <w:keepNext/>
      <w:numPr>
        <w:ilvl w:val="2"/>
        <w:numId w:val="2"/>
      </w:numPr>
      <w:spacing w:before="180" w:after="120" w:line="240" w:lineRule="auto"/>
      <w:outlineLvl w:val="2"/>
    </w:pPr>
    <w:rPr>
      <w:i/>
      <w:u w:val="single"/>
      <w:lang w:eastAsia="x-none"/>
    </w:rPr>
  </w:style>
  <w:style w:type="paragraph" w:styleId="Heading4">
    <w:name w:val="heading 4"/>
    <w:basedOn w:val="Normal"/>
    <w:next w:val="BodyText"/>
    <w:link w:val="Heading4Char"/>
    <w:qFormat/>
    <w:pPr>
      <w:keepNext/>
      <w:numPr>
        <w:ilvl w:val="3"/>
        <w:numId w:val="2"/>
      </w:numPr>
      <w:spacing w:before="180" w:after="120" w:line="240" w:lineRule="auto"/>
      <w:outlineLvl w:val="3"/>
    </w:pPr>
    <w:rPr>
      <w:rFonts w:ascii="Times New Roman Bold" w:hAnsi="Times New Roman Bold"/>
      <w:b/>
      <w:sz w:val="24"/>
    </w:rPr>
  </w:style>
  <w:style w:type="paragraph" w:styleId="Heading5">
    <w:name w:val="heading 5"/>
    <w:basedOn w:val="Normal"/>
    <w:next w:val="Normal"/>
    <w:link w:val="Heading5Char1"/>
    <w:unhideWhenUsed/>
    <w:qFormat/>
    <w:pPr>
      <w:spacing w:before="240" w:after="60"/>
      <w:outlineLvl w:val="4"/>
    </w:pPr>
    <w:rPr>
      <w:rFonts w:ascii="Calibri" w:hAnsi="Calibri"/>
      <w:b/>
      <w:bCs/>
      <w:i/>
      <w:iCs/>
      <w:sz w:val="26"/>
      <w:szCs w:val="26"/>
    </w:rPr>
  </w:style>
  <w:style w:type="paragraph" w:styleId="Heading6">
    <w:name w:val="heading 6"/>
    <w:basedOn w:val="Normal"/>
    <w:next w:val="BodyText"/>
    <w:link w:val="Heading6Char"/>
    <w:qFormat/>
    <w:pPr>
      <w:keepNext/>
      <w:numPr>
        <w:ilvl w:val="5"/>
        <w:numId w:val="2"/>
      </w:numPr>
      <w:spacing w:before="180" w:after="120" w:line="240" w:lineRule="auto"/>
      <w:outlineLvl w:val="5"/>
    </w:pPr>
    <w:rPr>
      <w:rFonts w:ascii="Times New Roman Bold" w:hAnsi="Times New Roman Bold"/>
      <w:b/>
      <w:sz w:val="24"/>
    </w:rPr>
  </w:style>
  <w:style w:type="paragraph" w:styleId="Heading7">
    <w:name w:val="heading 7"/>
    <w:basedOn w:val="Normal"/>
    <w:next w:val="BodyText"/>
    <w:link w:val="Heading7Char"/>
    <w:qFormat/>
    <w:pPr>
      <w:keepNext/>
      <w:numPr>
        <w:ilvl w:val="6"/>
        <w:numId w:val="2"/>
      </w:numPr>
      <w:spacing w:before="180" w:after="120" w:line="240" w:lineRule="auto"/>
      <w:outlineLvl w:val="6"/>
    </w:pPr>
    <w:rPr>
      <w:rFonts w:ascii="Times New Roman Bold" w:hAnsi="Times New Roman Bold"/>
      <w:b/>
      <w:sz w:val="24"/>
    </w:rPr>
  </w:style>
  <w:style w:type="paragraph" w:styleId="Heading8">
    <w:name w:val="heading 8"/>
    <w:basedOn w:val="Normal"/>
    <w:next w:val="BodyText"/>
    <w:link w:val="Heading8Char"/>
    <w:qFormat/>
    <w:pPr>
      <w:keepNext/>
      <w:numPr>
        <w:ilvl w:val="7"/>
        <w:numId w:val="2"/>
      </w:numPr>
      <w:spacing w:before="180" w:after="120" w:line="240" w:lineRule="auto"/>
      <w:outlineLvl w:val="7"/>
    </w:pPr>
    <w:rPr>
      <w:rFonts w:ascii="Times New Roman Bold" w:hAnsi="Times New Roman Bold"/>
      <w:b/>
      <w:sz w:val="24"/>
    </w:rPr>
  </w:style>
  <w:style w:type="paragraph" w:styleId="Heading9">
    <w:name w:val="heading 9"/>
    <w:basedOn w:val="Normal"/>
    <w:next w:val="BodyText"/>
    <w:link w:val="Heading9Char"/>
    <w:qFormat/>
    <w:pPr>
      <w:keepNext/>
      <w:numPr>
        <w:ilvl w:val="8"/>
        <w:numId w:val="2"/>
      </w:numPr>
      <w:spacing w:before="180" w:after="120" w:line="240" w:lineRule="auto"/>
      <w:outlineLvl w:val="8"/>
    </w:pPr>
    <w:rPr>
      <w:rFonts w:ascii="Times New Roman Bold" w:hAnsi="Times New Roman Bold"/>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spacing w:line="240" w:lineRule="auto"/>
    </w:pPr>
    <w:rPr>
      <w:i/>
      <w:color w:val="008000"/>
    </w:rPr>
  </w:style>
  <w:style w:type="paragraph" w:styleId="CommentText">
    <w:name w:val="annotation text"/>
    <w:aliases w:val="Annotationtext,Comment Text_0, Car17, Car17 Car, Char Char Char,Car17,Char,Char Char Char,Char Char1,Comment Text Char Char,Comment Text Char Char Char Char,Comment Text Char Char1,Comment Text Char1,Comment Text Char1 Char,Table Text,- H19"/>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pPr>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sr-Latn-ME" w:eastAsia="en-GB" w:bidi="ar-SA"/>
    </w:rPr>
  </w:style>
  <w:style w:type="paragraph" w:customStyle="1" w:styleId="NormalAgency">
    <w:name w:val="Normal (Agency)"/>
    <w:link w:val="NormalAgencyChar"/>
    <w:pPr>
      <w:spacing w:line="260" w:lineRule="exact"/>
    </w:pPr>
    <w:rPr>
      <w:rFonts w:ascii="Verdana" w:eastAsia="Verdana" w:hAnsi="Verdana" w:cs="Verdana"/>
      <w:sz w:val="18"/>
      <w:szCs w:val="18"/>
      <w:lang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sr-Latn-ME" w:eastAsia="en-GB" w:bidi="ar-SA"/>
    </w:rPr>
  </w:style>
  <w:style w:type="character" w:styleId="CommentReference">
    <w:name w:val="annotation reference"/>
    <w:aliases w:val="Verwijzing opmerking,Annotationmark,-H18,CommentReference,Jegyzethivatkozás,Kommentarhenvisning,Kommentarzeichen"/>
    <w:uiPriority w:val="99"/>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_0 Char, Car17 Char, Car17 Car Char, Char Char Char Char,Car17 Char,Char Char,Char Char Char Char,Char Char1 Char,Comment Text Char Char Char,Comment Text Char Char Char Char Char,Table Text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pPr>
      <w:spacing w:line="260" w:lineRule="exact"/>
    </w:pPr>
    <w:rPr>
      <w:rFonts w:eastAsia="Times New Roman"/>
      <w:sz w:val="22"/>
    </w:rPr>
  </w:style>
  <w:style w:type="character" w:customStyle="1" w:styleId="Heading2Char">
    <w:name w:val="Heading 2 Char"/>
    <w:link w:val="Heading2"/>
    <w:rPr>
      <w:rFonts w:ascii="Times New Roman Bold" w:eastAsia="Times New Roman" w:hAnsi="Times New Roman Bold"/>
      <w:b/>
      <w:sz w:val="24"/>
    </w:rPr>
  </w:style>
  <w:style w:type="character" w:customStyle="1" w:styleId="Heading3Char">
    <w:name w:val="Heading 3 Char"/>
    <w:link w:val="Heading3"/>
    <w:rPr>
      <w:rFonts w:eastAsia="Times New Roman"/>
      <w:i/>
      <w:sz w:val="22"/>
      <w:u w:val="single"/>
      <w:lang w:val="sr-Latn-ME" w:eastAsia="x-none"/>
    </w:rPr>
  </w:style>
  <w:style w:type="character" w:customStyle="1" w:styleId="Heading4Char">
    <w:name w:val="Heading 4 Char"/>
    <w:link w:val="Heading4"/>
    <w:rPr>
      <w:rFonts w:ascii="Times New Roman Bold" w:eastAsia="Times New Roman" w:hAnsi="Times New Roman Bold"/>
      <w:b/>
      <w:sz w:val="24"/>
    </w:rPr>
  </w:style>
  <w:style w:type="character" w:customStyle="1" w:styleId="Heading6Char">
    <w:name w:val="Heading 6 Char"/>
    <w:link w:val="Heading6"/>
    <w:rPr>
      <w:rFonts w:ascii="Times New Roman Bold" w:eastAsia="Times New Roman" w:hAnsi="Times New Roman Bold"/>
      <w:b/>
      <w:sz w:val="24"/>
    </w:rPr>
  </w:style>
  <w:style w:type="character" w:customStyle="1" w:styleId="Heading7Char">
    <w:name w:val="Heading 7 Char"/>
    <w:link w:val="Heading7"/>
    <w:rPr>
      <w:rFonts w:ascii="Times New Roman Bold" w:eastAsia="Times New Roman" w:hAnsi="Times New Roman Bold"/>
      <w:b/>
      <w:sz w:val="24"/>
    </w:rPr>
  </w:style>
  <w:style w:type="character" w:customStyle="1" w:styleId="Heading8Char">
    <w:name w:val="Heading 8 Char"/>
    <w:link w:val="Heading8"/>
    <w:rPr>
      <w:rFonts w:ascii="Times New Roman Bold" w:eastAsia="Times New Roman" w:hAnsi="Times New Roman Bold"/>
      <w:b/>
      <w:sz w:val="24"/>
    </w:rPr>
  </w:style>
  <w:style w:type="character" w:customStyle="1" w:styleId="Heading9Char">
    <w:name w:val="Heading 9 Char"/>
    <w:link w:val="Heading9"/>
    <w:rPr>
      <w:rFonts w:ascii="Times New Roman Bold" w:eastAsia="Times New Roman" w:hAnsi="Times New Roman Bold"/>
      <w:b/>
      <w:sz w:val="24"/>
    </w:rPr>
  </w:style>
  <w:style w:type="character" w:styleId="Emphasis">
    <w:name w:val="Emphasis"/>
    <w:uiPriority w:val="20"/>
    <w:qFormat/>
    <w:rPr>
      <w:i/>
      <w:iCs/>
    </w:rPr>
  </w:style>
  <w:style w:type="character" w:customStyle="1" w:styleId="Heading5Char">
    <w:name w:val="Heading 5 Char"/>
    <w:rPr>
      <w:i/>
      <w:sz w:val="22"/>
      <w:u w:val="none"/>
      <w:lang w:val="sr-Latn-ME" w:eastAsia="en-US" w:bidi="ar-SA"/>
    </w:rPr>
  </w:style>
  <w:style w:type="character" w:customStyle="1" w:styleId="StyleEmphasisTimesNewRomanBoldBoldNotItalicBlack">
    <w:name w:val="Style Emphasis + Times New Roman Bold Bold Not Italic Black"/>
    <w:rPr>
      <w:rFonts w:ascii="Times New Roman" w:hAnsi="Times New Roman"/>
      <w:bCs/>
      <w:i/>
      <w:iCs/>
      <w:color w:val="000000"/>
      <w:sz w:val="22"/>
    </w:rPr>
  </w:style>
  <w:style w:type="character" w:customStyle="1" w:styleId="SPCHeading4">
    <w:name w:val="SPC Heading 4"/>
    <w:rPr>
      <w:rFonts w:ascii="Times New Roman" w:hAnsi="Times New Roman"/>
      <w:bCs/>
      <w:i/>
      <w:iCs/>
      <w:color w:val="000000"/>
      <w:sz w:val="22"/>
      <w:u w:val="none"/>
    </w:rPr>
  </w:style>
  <w:style w:type="paragraph" w:customStyle="1" w:styleId="StyleBodyTextBodyTextHangBTHTbtBulletLevel5BodyHangBo">
    <w:name w:val="Style Body TextBody Text HangBTHTbtBullet Level 5Body HangBo..."/>
    <w:basedOn w:val="BodyText"/>
    <w:rPr>
      <w:i w:val="0"/>
      <w:color w:val="auto"/>
    </w:rPr>
  </w:style>
  <w:style w:type="paragraph" w:customStyle="1" w:styleId="StyleStyleHeading3NotItalicNotItalic">
    <w:name w:val="Style Style Heading 3 + Not Italic + Not Italic"/>
    <w:basedOn w:val="Normal"/>
    <w:link w:val="StyleStyleHeading3NotItalicNotItalicChar"/>
    <w:pPr>
      <w:keepNext/>
      <w:spacing w:line="240" w:lineRule="auto"/>
      <w:outlineLvl w:val="2"/>
    </w:pPr>
    <w:rPr>
      <w:u w:val="single"/>
      <w:lang w:eastAsia="x-none"/>
    </w:rPr>
  </w:style>
  <w:style w:type="character" w:customStyle="1" w:styleId="StyleStyleHeading3NotItalicNotItalicChar">
    <w:name w:val="Style Style Heading 3 + Not Italic + Not Italic Char"/>
    <w:link w:val="StyleStyleHeading3NotItalicNotItalic"/>
    <w:rPr>
      <w:rFonts w:eastAsia="Times New Roman"/>
      <w:sz w:val="22"/>
      <w:u w:val="single"/>
      <w:lang w:val="sr-Latn-ME" w:eastAsia="x-none"/>
    </w:rPr>
  </w:style>
  <w:style w:type="character" w:customStyle="1" w:styleId="styleemphasistimesnewromanboldboldnotitalicblack0">
    <w:name w:val="styleemphasistimesnewromanboldboldnotitalicblack"/>
    <w:rPr>
      <w:rFonts w:ascii="Times New Roman" w:hAnsi="Times New Roman" w:cs="Times New Roman" w:hint="default"/>
      <w:i/>
      <w:iCs/>
      <w:color w:val="000000"/>
    </w:rPr>
  </w:style>
  <w:style w:type="paragraph" w:customStyle="1" w:styleId="Default">
    <w:name w:val="Default"/>
    <w:pPr>
      <w:autoSpaceDE w:val="0"/>
      <w:autoSpaceDN w:val="0"/>
      <w:adjustRightInd w:val="0"/>
      <w:spacing w:line="260" w:lineRule="exact"/>
    </w:pPr>
    <w:rPr>
      <w:rFonts w:eastAsia="Times New Roman"/>
      <w:color w:val="000000"/>
      <w:sz w:val="24"/>
      <w:szCs w:val="24"/>
    </w:rPr>
  </w:style>
  <w:style w:type="paragraph" w:styleId="List">
    <w:name w:val="List"/>
    <w:basedOn w:val="Normal"/>
    <w:pPr>
      <w:tabs>
        <w:tab w:val="left" w:pos="1440"/>
      </w:tabs>
      <w:spacing w:line="240" w:lineRule="auto"/>
    </w:pPr>
    <w:rPr>
      <w:sz w:val="24"/>
    </w:rPr>
  </w:style>
  <w:style w:type="character" w:customStyle="1" w:styleId="Heading5Char1">
    <w:name w:val="Heading 5 Char1"/>
    <w:link w:val="Heading5"/>
    <w:rPr>
      <w:rFonts w:ascii="Calibri" w:eastAsia="Times New Roman" w:hAnsi="Calibri" w:cs="Times New Roman"/>
      <w:b/>
      <w:bCs/>
      <w:i/>
      <w:iCs/>
      <w:sz w:val="26"/>
      <w:szCs w:val="26"/>
      <w:lang w:eastAsia="en-US"/>
    </w:rPr>
  </w:style>
  <w:style w:type="paragraph" w:customStyle="1" w:styleId="CDSOptionalconcepts">
    <w:name w:val="CDS Optional concepts"/>
    <w:link w:val="CDSOptionalconceptsChar"/>
    <w:uiPriority w:val="99"/>
    <w:pPr>
      <w:widowControl w:val="0"/>
      <w:spacing w:line="260" w:lineRule="exact"/>
    </w:pPr>
    <w:rPr>
      <w:rFonts w:eastAsia="Times New Roman"/>
      <w:sz w:val="22"/>
    </w:rPr>
  </w:style>
  <w:style w:type="paragraph" w:customStyle="1" w:styleId="anything">
    <w:name w:val="anything"/>
    <w:basedOn w:val="ListBullet"/>
    <w:pPr>
      <w:widowControl w:val="0"/>
      <w:numPr>
        <w:numId w:val="0"/>
      </w:numPr>
      <w:spacing w:line="240" w:lineRule="auto"/>
      <w:contextualSpacing w:val="0"/>
    </w:pPr>
    <w:rPr>
      <w:sz w:val="24"/>
    </w:rPr>
  </w:style>
  <w:style w:type="paragraph" w:customStyle="1" w:styleId="CDSMandatorysafetyconcepts">
    <w:name w:val="CDS Mandatory safety concepts"/>
    <w:link w:val="CDSMandatorysafetyconceptsChar"/>
    <w:pPr>
      <w:spacing w:line="260" w:lineRule="exact"/>
    </w:pPr>
    <w:rPr>
      <w:rFonts w:eastAsia="Times New Roman"/>
      <w:b/>
      <w:sz w:val="22"/>
    </w:rPr>
  </w:style>
  <w:style w:type="character" w:customStyle="1" w:styleId="CDSMandatorysafetyconceptsChar">
    <w:name w:val="CDS Mandatory safety concepts Char"/>
    <w:link w:val="CDSMandatorysafetyconcepts"/>
    <w:rPr>
      <w:rFonts w:eastAsia="Times New Roman"/>
      <w:b/>
      <w:sz w:val="22"/>
      <w:lang w:val="sr-Latn-ME" w:eastAsia="en-US"/>
    </w:rPr>
  </w:style>
  <w:style w:type="character" w:customStyle="1" w:styleId="CDSOptionalconceptsChar">
    <w:name w:val="CDS Optional concepts Char"/>
    <w:link w:val="CDSOptionalconcepts"/>
    <w:uiPriority w:val="99"/>
    <w:rPr>
      <w:rFonts w:eastAsia="Times New Roman"/>
      <w:sz w:val="22"/>
      <w:lang w:val="sr-Latn-ME" w:eastAsia="en-US"/>
    </w:rPr>
  </w:style>
  <w:style w:type="character" w:customStyle="1" w:styleId="StyleBoldUnderline">
    <w:name w:val="Style Bold Underline"/>
    <w:rPr>
      <w:bCs/>
      <w:sz w:val="22"/>
      <w:u w:val="single"/>
    </w:rPr>
  </w:style>
  <w:style w:type="paragraph" w:styleId="ListBullet">
    <w:name w:val="List Bullet"/>
    <w:basedOn w:val="Normal"/>
    <w:pPr>
      <w:numPr>
        <w:numId w:val="3"/>
      </w:numPr>
      <w:contextualSpacing/>
    </w:pPr>
  </w:style>
  <w:style w:type="character" w:customStyle="1" w:styleId="msoins0">
    <w:name w:val="msoins"/>
    <w:basedOn w:val="DefaultParagraphFont"/>
  </w:style>
  <w:style w:type="paragraph" w:styleId="NormalWeb">
    <w:name w:val="Normal (Web)"/>
    <w:basedOn w:val="Normal"/>
    <w:uiPriority w:val="99"/>
    <w:pPr>
      <w:spacing w:line="240" w:lineRule="auto"/>
    </w:pPr>
    <w:rPr>
      <w:sz w:val="24"/>
      <w:szCs w:val="24"/>
    </w:rPr>
  </w:style>
  <w:style w:type="character" w:styleId="Strong">
    <w:name w:val="Strong"/>
    <w:uiPriority w:val="22"/>
    <w:qFormat/>
    <w:rPr>
      <w:b/>
      <w:bCs/>
    </w:rPr>
  </w:style>
  <w:style w:type="paragraph" w:customStyle="1" w:styleId="Paragraph">
    <w:name w:val="Paragraph"/>
    <w:aliases w:val="p"/>
    <w:link w:val="ParagraphChar"/>
    <w:qFormat/>
    <w:pPr>
      <w:spacing w:after="240" w:line="260" w:lineRule="exact"/>
    </w:pPr>
    <w:rPr>
      <w:rFonts w:eastAsia="Times New Roman"/>
      <w:sz w:val="24"/>
      <w:szCs w:val="24"/>
    </w:rPr>
  </w:style>
  <w:style w:type="character" w:customStyle="1" w:styleId="ParagraphChar">
    <w:name w:val="Paragraph Char"/>
    <w:link w:val="Paragraph"/>
    <w:qFormat/>
    <w:rPr>
      <w:rFonts w:eastAsia="Times New Roman"/>
      <w:sz w:val="24"/>
      <w:szCs w:val="24"/>
      <w:lang w:val="sr-Latn-ME" w:eastAsia="en-US"/>
    </w:rPr>
  </w:style>
  <w:style w:type="character" w:customStyle="1" w:styleId="cdsoptionalconceptschar0">
    <w:name w:val="cdsoptionalconceptschar"/>
    <w:basedOn w:val="DefaultParagraphFont"/>
  </w:style>
  <w:style w:type="paragraph" w:customStyle="1" w:styleId="StyleHeading2Left0Firstline0">
    <w:name w:val="Style Heading 2 + Left:  0&quot; First line:  0&quot;"/>
    <w:basedOn w:val="Heading2"/>
    <w:pPr>
      <w:numPr>
        <w:ilvl w:val="0"/>
        <w:numId w:val="0"/>
      </w:numPr>
      <w:spacing w:before="0" w:after="0"/>
    </w:pPr>
    <w:rPr>
      <w:bCs/>
      <w:sz w:val="22"/>
    </w:rPr>
  </w:style>
  <w:style w:type="character" w:customStyle="1" w:styleId="Heading1Char">
    <w:name w:val="Heading 1 Char"/>
    <w:link w:val="Heading1"/>
    <w:rPr>
      <w:rFonts w:ascii="Calibri Light" w:eastAsia="Times New Roman" w:hAnsi="Calibri Light" w:cs="Times New Roman"/>
      <w:b/>
      <w:bCs/>
      <w:kern w:val="32"/>
      <w:sz w:val="32"/>
      <w:szCs w:val="32"/>
      <w:lang w:eastAsia="en-US"/>
    </w:rPr>
  </w:style>
  <w:style w:type="paragraph" w:styleId="Date">
    <w:name w:val="Date"/>
    <w:basedOn w:val="Normal"/>
    <w:next w:val="Normal"/>
    <w:link w:val="DateChar"/>
    <w:pPr>
      <w:spacing w:line="240" w:lineRule="auto"/>
    </w:pPr>
    <w:rPr>
      <w:sz w:val="24"/>
    </w:rPr>
  </w:style>
  <w:style w:type="character" w:customStyle="1" w:styleId="DateChar">
    <w:name w:val="Date Char"/>
    <w:link w:val="Date"/>
    <w:rPr>
      <w:rFonts w:eastAsia="Times New Roman"/>
      <w:sz w:val="24"/>
      <w:lang w:val="sr-Latn-ME" w:eastAsia="en-US"/>
    </w:rPr>
  </w:style>
  <w:style w:type="paragraph" w:styleId="HTMLAddress">
    <w:name w:val="HTML Address"/>
    <w:basedOn w:val="Normal"/>
    <w:link w:val="HTMLAddressChar"/>
    <w:pPr>
      <w:spacing w:line="240" w:lineRule="auto"/>
    </w:pPr>
    <w:rPr>
      <w:i/>
      <w:iCs/>
      <w:sz w:val="24"/>
    </w:rPr>
  </w:style>
  <w:style w:type="character" w:customStyle="1" w:styleId="HTMLAddressChar">
    <w:name w:val="HTML Address Char"/>
    <w:link w:val="HTMLAddress"/>
    <w:rPr>
      <w:rFonts w:eastAsia="Times New Roman"/>
      <w:i/>
      <w:iCs/>
      <w:sz w:val="24"/>
      <w:lang w:val="sr-Latn-ME" w:eastAsia="en-US"/>
    </w:rPr>
  </w:style>
  <w:style w:type="character" w:customStyle="1" w:styleId="Mention1">
    <w:name w:val="Mention1"/>
    <w:uiPriority w:val="99"/>
    <w:unhideWhenUsed/>
    <w:rPr>
      <w:color w:val="2B579A"/>
      <w:shd w:val="clear" w:color="auto" w:fill="E1DFDD"/>
    </w:rPr>
  </w:style>
  <w:style w:type="character" w:customStyle="1" w:styleId="UnresolvedMention1">
    <w:name w:val="Unresolved Mention1"/>
    <w:uiPriority w:val="99"/>
    <w:unhideWhenUsed/>
    <w:rPr>
      <w:color w:val="605E5C"/>
      <w:shd w:val="clear" w:color="auto" w:fill="E1DFDD"/>
    </w:rPr>
  </w:style>
  <w:style w:type="character" w:customStyle="1" w:styleId="FooterChar">
    <w:name w:val="Footer Char"/>
    <w:link w:val="Footer"/>
    <w:locked/>
    <w:rPr>
      <w:rFonts w:ascii="Arial" w:eastAsia="Times New Roman" w:hAnsi="Arial"/>
      <w:noProof/>
      <w:sz w:val="16"/>
      <w:lang w:val="sr-Latn-ME"/>
    </w:rPr>
  </w:style>
  <w:style w:type="paragraph" w:customStyle="1" w:styleId="TableText">
    <w:name w:val="TableText"/>
    <w:link w:val="TableTextChar"/>
    <w:qFormat/>
    <w:rPr>
      <w:rFonts w:eastAsia="Times New Roman" w:cs="Arial"/>
    </w:rPr>
  </w:style>
  <w:style w:type="character" w:customStyle="1" w:styleId="TableTextChar">
    <w:name w:val="TableText Char"/>
    <w:link w:val="TableText"/>
    <w:rPr>
      <w:rFonts w:eastAsia="Times New Roman" w:cs="Arial"/>
    </w:rPr>
  </w:style>
  <w:style w:type="character" w:customStyle="1" w:styleId="TableText12">
    <w:name w:val="TableText 12"/>
    <w:rPr>
      <w:rFonts w:ascii="Times New Roman" w:hAnsi="Times New Roman" w:cs="Times New Roman" w:hint="default"/>
    </w:rPr>
  </w:style>
  <w:style w:type="paragraph" w:styleId="ListParagraph">
    <w:name w:val="List Paragraph"/>
    <w:basedOn w:val="Normal"/>
    <w:uiPriority w:val="34"/>
    <w:qFormat/>
    <w:pPr>
      <w:ind w:left="720"/>
    </w:pPr>
  </w:style>
  <w:style w:type="character" w:styleId="LineNumber">
    <w:name w:val="line number"/>
  </w:style>
  <w:style w:type="numbering" w:customStyle="1" w:styleId="NoList1">
    <w:name w:val="No List1"/>
    <w:next w:val="NoList"/>
    <w:uiPriority w:val="99"/>
    <w:semiHidden/>
    <w:unhideWhenUsed/>
  </w:style>
  <w:style w:type="character" w:customStyle="1" w:styleId="HeaderChar">
    <w:name w:val="Header Char"/>
    <w:link w:val="Header"/>
    <w:rPr>
      <w:rFonts w:ascii="Arial" w:eastAsia="Times New Roman" w:hAnsi="Arial"/>
      <w:lang w:val="sr-Latn-ME"/>
    </w:rPr>
  </w:style>
  <w:style w:type="paragraph" w:styleId="TOC1">
    <w:name w:val="toc 1"/>
    <w:basedOn w:val="Paragraph"/>
    <w:next w:val="Paragraph"/>
    <w:autoRedefine/>
    <w:pPr>
      <w:keepLines/>
      <w:tabs>
        <w:tab w:val="left" w:pos="576"/>
        <w:tab w:val="right" w:leader="dot" w:pos="9360"/>
      </w:tabs>
      <w:spacing w:before="120" w:after="120" w:line="240" w:lineRule="auto"/>
      <w:ind w:left="576" w:right="576" w:hanging="576"/>
    </w:pPr>
    <w:rPr>
      <w:caps/>
      <w:color w:val="0000FF"/>
    </w:rPr>
  </w:style>
  <w:style w:type="paragraph" w:styleId="TOC2">
    <w:name w:val="toc 2"/>
    <w:basedOn w:val="Paragraph"/>
    <w:next w:val="Paragraph"/>
    <w:autoRedefine/>
    <w:pPr>
      <w:keepLines/>
      <w:tabs>
        <w:tab w:val="left" w:pos="1152"/>
        <w:tab w:val="right" w:leader="dot" w:pos="9360"/>
      </w:tabs>
      <w:spacing w:after="120" w:line="240" w:lineRule="auto"/>
      <w:ind w:left="1152" w:right="576" w:hanging="576"/>
    </w:pPr>
    <w:rPr>
      <w:color w:val="0000FF"/>
    </w:rPr>
  </w:style>
  <w:style w:type="paragraph" w:styleId="TOC3">
    <w:name w:val="toc 3"/>
    <w:basedOn w:val="Paragraph"/>
    <w:next w:val="Paragraph"/>
    <w:autoRedefine/>
    <w:pPr>
      <w:keepLines/>
      <w:tabs>
        <w:tab w:val="left" w:pos="2160"/>
        <w:tab w:val="right" w:leader="dot" w:pos="9360"/>
      </w:tabs>
      <w:spacing w:after="120" w:line="240" w:lineRule="auto"/>
      <w:ind w:left="2016" w:right="576" w:hanging="864"/>
    </w:pPr>
    <w:rPr>
      <w:color w:val="0000FF"/>
    </w:rPr>
  </w:style>
  <w:style w:type="paragraph" w:styleId="TOC4">
    <w:name w:val="toc 4"/>
    <w:basedOn w:val="Paragraph"/>
    <w:next w:val="Paragraph"/>
    <w:autoRedefine/>
    <w:pPr>
      <w:keepLines/>
      <w:tabs>
        <w:tab w:val="left" w:pos="2160"/>
        <w:tab w:val="right" w:leader="dot" w:pos="9360"/>
      </w:tabs>
      <w:spacing w:after="120" w:line="240" w:lineRule="auto"/>
      <w:ind w:left="2880" w:right="576" w:hanging="864"/>
    </w:pPr>
    <w:rPr>
      <w:color w:val="0000FF"/>
    </w:rPr>
  </w:style>
  <w:style w:type="paragraph" w:styleId="TOC5">
    <w:name w:val="toc 5"/>
    <w:basedOn w:val="Normal"/>
    <w:next w:val="Normal"/>
    <w:autoRedefine/>
    <w:pPr>
      <w:overflowPunct w:val="0"/>
      <w:autoSpaceDE w:val="0"/>
      <w:autoSpaceDN w:val="0"/>
      <w:adjustRightInd w:val="0"/>
      <w:spacing w:line="240" w:lineRule="auto"/>
      <w:ind w:left="960"/>
      <w:textAlignment w:val="baseline"/>
    </w:pPr>
    <w:rPr>
      <w:sz w:val="24"/>
      <w:szCs w:val="24"/>
    </w:rPr>
  </w:style>
  <w:style w:type="paragraph" w:styleId="TOC6">
    <w:name w:val="toc 6"/>
    <w:basedOn w:val="Normal"/>
    <w:next w:val="Normal"/>
    <w:autoRedefine/>
    <w:pPr>
      <w:overflowPunct w:val="0"/>
      <w:autoSpaceDE w:val="0"/>
      <w:autoSpaceDN w:val="0"/>
      <w:adjustRightInd w:val="0"/>
      <w:spacing w:line="240" w:lineRule="auto"/>
      <w:ind w:left="1200"/>
      <w:textAlignment w:val="baseline"/>
    </w:pPr>
    <w:rPr>
      <w:sz w:val="24"/>
      <w:szCs w:val="24"/>
    </w:rPr>
  </w:style>
  <w:style w:type="paragraph" w:styleId="TOC7">
    <w:name w:val="toc 7"/>
    <w:basedOn w:val="Normal"/>
    <w:next w:val="Normal"/>
    <w:autoRedefine/>
    <w:pPr>
      <w:overflowPunct w:val="0"/>
      <w:autoSpaceDE w:val="0"/>
      <w:autoSpaceDN w:val="0"/>
      <w:adjustRightInd w:val="0"/>
      <w:spacing w:line="240" w:lineRule="auto"/>
      <w:ind w:left="1440"/>
      <w:textAlignment w:val="baseline"/>
    </w:pPr>
    <w:rPr>
      <w:sz w:val="24"/>
      <w:szCs w:val="24"/>
    </w:rPr>
  </w:style>
  <w:style w:type="paragraph" w:styleId="TOC8">
    <w:name w:val="toc 8"/>
    <w:basedOn w:val="Normal"/>
    <w:next w:val="Normal"/>
    <w:autoRedefine/>
    <w:pPr>
      <w:overflowPunct w:val="0"/>
      <w:autoSpaceDE w:val="0"/>
      <w:autoSpaceDN w:val="0"/>
      <w:adjustRightInd w:val="0"/>
      <w:spacing w:line="240" w:lineRule="auto"/>
      <w:ind w:left="1680"/>
      <w:textAlignment w:val="baseline"/>
    </w:pPr>
    <w:rPr>
      <w:sz w:val="24"/>
      <w:szCs w:val="24"/>
    </w:rPr>
  </w:style>
  <w:style w:type="paragraph" w:styleId="TOC9">
    <w:name w:val="toc 9"/>
    <w:basedOn w:val="Normal"/>
    <w:next w:val="Normal"/>
    <w:autoRedefine/>
    <w:pPr>
      <w:overflowPunct w:val="0"/>
      <w:autoSpaceDE w:val="0"/>
      <w:autoSpaceDN w:val="0"/>
      <w:adjustRightInd w:val="0"/>
      <w:spacing w:line="240" w:lineRule="auto"/>
      <w:ind w:left="1920"/>
      <w:textAlignment w:val="baseline"/>
    </w:pPr>
    <w:rPr>
      <w:sz w:val="24"/>
      <w:szCs w:val="24"/>
    </w:rPr>
  </w:style>
  <w:style w:type="paragraph" w:styleId="ListNumber">
    <w:name w:val="List Number"/>
    <w:pPr>
      <w:numPr>
        <w:numId w:val="16"/>
      </w:numPr>
      <w:spacing w:after="240"/>
    </w:pPr>
    <w:rPr>
      <w:rFonts w:eastAsia="Times New Roman"/>
      <w:sz w:val="24"/>
      <w:szCs w:val="24"/>
    </w:rPr>
  </w:style>
  <w:style w:type="character" w:styleId="FollowedHyperlink">
    <w:name w:val="FollowedHyperlink"/>
    <w:uiPriority w:val="99"/>
    <w:rPr>
      <w:color w:val="800080"/>
      <w:u w:val="none"/>
    </w:rPr>
  </w:style>
  <w:style w:type="paragraph" w:styleId="Caption">
    <w:name w:val="caption"/>
    <w:next w:val="Paragraph"/>
    <w:qFormat/>
    <w:pPr>
      <w:keepNext/>
      <w:tabs>
        <w:tab w:val="left" w:pos="1152"/>
      </w:tabs>
      <w:spacing w:after="240"/>
      <w:ind w:left="1152" w:hanging="1152"/>
    </w:pPr>
    <w:rPr>
      <w:rFonts w:ascii="Times New Roman Bold" w:eastAsia="Times New Roman" w:hAnsi="Times New Roman Bold" w:cs="Arial"/>
      <w:b/>
      <w:bCs/>
      <w:sz w:val="24"/>
      <w:szCs w:val="24"/>
    </w:rPr>
  </w:style>
  <w:style w:type="paragraph" w:styleId="DocumentMap">
    <w:name w:val="Document Map"/>
    <w:basedOn w:val="Normal"/>
    <w:link w:val="DocumentMapChar"/>
    <w:pPr>
      <w:shd w:val="clear" w:color="auto" w:fill="000080"/>
      <w:overflowPunct w:val="0"/>
      <w:autoSpaceDE w:val="0"/>
      <w:autoSpaceDN w:val="0"/>
      <w:adjustRightInd w:val="0"/>
      <w:spacing w:line="240" w:lineRule="auto"/>
      <w:textAlignment w:val="baseline"/>
    </w:pPr>
    <w:rPr>
      <w:rFonts w:ascii="Tahoma" w:hAnsi="Tahoma" w:cs="Tahoma"/>
      <w:sz w:val="20"/>
    </w:rPr>
  </w:style>
  <w:style w:type="character" w:customStyle="1" w:styleId="DocumentMapChar">
    <w:name w:val="Document Map Char"/>
    <w:link w:val="DocumentMap"/>
    <w:rPr>
      <w:rFonts w:ascii="Tahoma" w:eastAsia="Times New Roman" w:hAnsi="Tahoma" w:cs="Tahoma"/>
      <w:shd w:val="clear" w:color="auto" w:fill="000080"/>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Times New Roman"/>
      <w:sz w:val="24"/>
    </w:rPr>
  </w:style>
  <w:style w:type="character" w:customStyle="1" w:styleId="EndnoteTextChar">
    <w:name w:val="Endnote Text Char"/>
    <w:link w:val="EndnoteText"/>
    <w:rPr>
      <w:rFonts w:eastAsia="Times New Roman"/>
      <w:sz w:val="24"/>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Times New Roman"/>
    </w:rPr>
  </w:style>
  <w:style w:type="character" w:customStyle="1" w:styleId="FootnoteTextChar">
    <w:name w:val="Footnote Text Char"/>
    <w:link w:val="FootnoteText"/>
    <w:rPr>
      <w:rFonts w:eastAsia="Times New Roman"/>
    </w:rPr>
  </w:style>
  <w:style w:type="paragraph" w:styleId="TableofFigures">
    <w:name w:val="table of figures"/>
    <w:basedOn w:val="Paragraph"/>
    <w:next w:val="Paragraph"/>
    <w:autoRedefine/>
    <w:pPr>
      <w:keepLines/>
      <w:tabs>
        <w:tab w:val="left" w:pos="576"/>
        <w:tab w:val="right" w:leader="dot" w:pos="9360"/>
      </w:tabs>
      <w:spacing w:before="120" w:after="120" w:line="240" w:lineRule="auto"/>
      <w:ind w:left="1152" w:right="576" w:hanging="1152"/>
    </w:pPr>
    <w:rPr>
      <w:color w:val="0000FF"/>
    </w:rPr>
  </w:style>
  <w:style w:type="paragraph" w:styleId="Title">
    <w:name w:val="Title"/>
    <w:next w:val="Paragraph"/>
    <w:link w:val="TitleChar"/>
    <w:qFormat/>
    <w:pPr>
      <w:spacing w:before="240" w:after="240"/>
      <w:jc w:val="center"/>
    </w:pPr>
    <w:rPr>
      <w:rFonts w:ascii="Times New Roman Bold" w:eastAsia="Times New Roman" w:hAnsi="Times New Roman Bold" w:cs="Arial"/>
      <w:b/>
      <w:bCs/>
      <w:caps/>
      <w:kern w:val="28"/>
      <w:sz w:val="24"/>
      <w:szCs w:val="32"/>
    </w:rPr>
  </w:style>
  <w:style w:type="character" w:customStyle="1" w:styleId="TitleChar">
    <w:name w:val="Title Char"/>
    <w:link w:val="Title"/>
    <w:rPr>
      <w:rFonts w:ascii="Times New Roman Bold" w:eastAsia="Times New Roman" w:hAnsi="Times New Roman Bold" w:cs="Arial"/>
      <w:b/>
      <w:bCs/>
      <w:caps/>
      <w:kern w:val="28"/>
      <w:sz w:val="24"/>
      <w:szCs w:val="32"/>
    </w:rPr>
  </w:style>
  <w:style w:type="paragraph" w:styleId="Index1">
    <w:name w:val="index 1"/>
    <w:basedOn w:val="Normal"/>
    <w:next w:val="Normal"/>
    <w:autoRedefine/>
    <w:pPr>
      <w:overflowPunct w:val="0"/>
      <w:autoSpaceDE w:val="0"/>
      <w:autoSpaceDN w:val="0"/>
      <w:adjustRightInd w:val="0"/>
      <w:spacing w:line="240" w:lineRule="auto"/>
      <w:ind w:left="240" w:hanging="240"/>
      <w:textAlignment w:val="baseline"/>
    </w:pPr>
    <w:rPr>
      <w:sz w:val="24"/>
      <w:szCs w:val="24"/>
    </w:rPr>
  </w:style>
  <w:style w:type="paragraph" w:styleId="Index2">
    <w:name w:val="index 2"/>
    <w:basedOn w:val="Normal"/>
    <w:next w:val="Normal"/>
    <w:autoRedefine/>
    <w:pPr>
      <w:overflowPunct w:val="0"/>
      <w:autoSpaceDE w:val="0"/>
      <w:autoSpaceDN w:val="0"/>
      <w:adjustRightInd w:val="0"/>
      <w:spacing w:line="240" w:lineRule="auto"/>
      <w:ind w:left="480" w:hanging="240"/>
      <w:textAlignment w:val="baseline"/>
    </w:pPr>
    <w:rPr>
      <w:sz w:val="24"/>
      <w:szCs w:val="24"/>
    </w:rPr>
  </w:style>
  <w:style w:type="paragraph" w:styleId="Index3">
    <w:name w:val="index 3"/>
    <w:basedOn w:val="Normal"/>
    <w:next w:val="Normal"/>
    <w:autoRedefine/>
    <w:pPr>
      <w:overflowPunct w:val="0"/>
      <w:autoSpaceDE w:val="0"/>
      <w:autoSpaceDN w:val="0"/>
      <w:adjustRightInd w:val="0"/>
      <w:spacing w:line="240" w:lineRule="auto"/>
      <w:ind w:left="720" w:hanging="240"/>
      <w:textAlignment w:val="baseline"/>
    </w:pPr>
    <w:rPr>
      <w:sz w:val="24"/>
      <w:szCs w:val="24"/>
    </w:rPr>
  </w:style>
  <w:style w:type="paragraph" w:styleId="Index4">
    <w:name w:val="index 4"/>
    <w:basedOn w:val="Normal"/>
    <w:next w:val="Normal"/>
    <w:autoRedefine/>
    <w:pPr>
      <w:overflowPunct w:val="0"/>
      <w:autoSpaceDE w:val="0"/>
      <w:autoSpaceDN w:val="0"/>
      <w:adjustRightInd w:val="0"/>
      <w:spacing w:line="240" w:lineRule="auto"/>
      <w:ind w:left="960" w:hanging="240"/>
      <w:textAlignment w:val="baseline"/>
    </w:pPr>
    <w:rPr>
      <w:sz w:val="24"/>
      <w:szCs w:val="24"/>
    </w:rPr>
  </w:style>
  <w:style w:type="paragraph" w:styleId="Index5">
    <w:name w:val="index 5"/>
    <w:basedOn w:val="Normal"/>
    <w:next w:val="Normal"/>
    <w:autoRedefine/>
    <w:pPr>
      <w:overflowPunct w:val="0"/>
      <w:autoSpaceDE w:val="0"/>
      <w:autoSpaceDN w:val="0"/>
      <w:adjustRightInd w:val="0"/>
      <w:spacing w:line="240" w:lineRule="auto"/>
      <w:ind w:left="1200" w:hanging="240"/>
      <w:textAlignment w:val="baseline"/>
    </w:pPr>
    <w:rPr>
      <w:sz w:val="24"/>
      <w:szCs w:val="24"/>
    </w:rPr>
  </w:style>
  <w:style w:type="paragraph" w:styleId="Index6">
    <w:name w:val="index 6"/>
    <w:basedOn w:val="Normal"/>
    <w:next w:val="Normal"/>
    <w:autoRedefine/>
    <w:pPr>
      <w:overflowPunct w:val="0"/>
      <w:autoSpaceDE w:val="0"/>
      <w:autoSpaceDN w:val="0"/>
      <w:adjustRightInd w:val="0"/>
      <w:spacing w:line="240" w:lineRule="auto"/>
      <w:ind w:left="1440" w:hanging="240"/>
      <w:textAlignment w:val="baseline"/>
    </w:pPr>
    <w:rPr>
      <w:sz w:val="24"/>
      <w:szCs w:val="24"/>
    </w:rPr>
  </w:style>
  <w:style w:type="paragraph" w:styleId="Index7">
    <w:name w:val="index 7"/>
    <w:basedOn w:val="Normal"/>
    <w:next w:val="Normal"/>
    <w:autoRedefine/>
    <w:pPr>
      <w:overflowPunct w:val="0"/>
      <w:autoSpaceDE w:val="0"/>
      <w:autoSpaceDN w:val="0"/>
      <w:adjustRightInd w:val="0"/>
      <w:spacing w:line="240" w:lineRule="auto"/>
      <w:ind w:left="1680" w:hanging="240"/>
      <w:textAlignment w:val="baseline"/>
    </w:pPr>
    <w:rPr>
      <w:sz w:val="24"/>
      <w:szCs w:val="24"/>
    </w:rPr>
  </w:style>
  <w:style w:type="paragraph" w:styleId="Index8">
    <w:name w:val="index 8"/>
    <w:basedOn w:val="Normal"/>
    <w:next w:val="Normal"/>
    <w:autoRedefine/>
    <w:pPr>
      <w:overflowPunct w:val="0"/>
      <w:autoSpaceDE w:val="0"/>
      <w:autoSpaceDN w:val="0"/>
      <w:adjustRightInd w:val="0"/>
      <w:spacing w:line="240" w:lineRule="auto"/>
      <w:ind w:left="1920" w:hanging="240"/>
      <w:textAlignment w:val="baseline"/>
    </w:pPr>
    <w:rPr>
      <w:sz w:val="24"/>
      <w:szCs w:val="24"/>
    </w:rPr>
  </w:style>
  <w:style w:type="paragraph" w:styleId="Index9">
    <w:name w:val="index 9"/>
    <w:basedOn w:val="Normal"/>
    <w:next w:val="Normal"/>
    <w:autoRedefine/>
    <w:pPr>
      <w:overflowPunct w:val="0"/>
      <w:autoSpaceDE w:val="0"/>
      <w:autoSpaceDN w:val="0"/>
      <w:adjustRightInd w:val="0"/>
      <w:spacing w:line="240" w:lineRule="auto"/>
      <w:ind w:left="2160" w:hanging="240"/>
      <w:textAlignment w:val="baseline"/>
    </w:pPr>
    <w:rPr>
      <w:sz w:val="24"/>
      <w:szCs w:val="24"/>
    </w:rPr>
  </w:style>
  <w:style w:type="paragraph" w:styleId="IndexHeading">
    <w:name w:val="index heading"/>
    <w:basedOn w:val="Normal"/>
    <w:next w:val="Index1"/>
    <w:pPr>
      <w:overflowPunct w:val="0"/>
      <w:autoSpaceDE w:val="0"/>
      <w:autoSpaceDN w:val="0"/>
      <w:adjustRightInd w:val="0"/>
      <w:spacing w:line="240" w:lineRule="auto"/>
      <w:textAlignment w:val="baseline"/>
    </w:pPr>
    <w:rPr>
      <w:rFonts w:ascii="Arial" w:hAnsi="Arial" w:cs="Arial"/>
      <w:b/>
      <w:bCs/>
      <w:sz w:val="24"/>
      <w:szCs w:val="24"/>
    </w:rPr>
  </w:style>
  <w:style w:type="paragraph" w:styleId="ListBullet2">
    <w:name w:val="List Bullet 2"/>
    <w:pPr>
      <w:numPr>
        <w:numId w:val="13"/>
      </w:numPr>
      <w:spacing w:after="240"/>
    </w:pPr>
    <w:rPr>
      <w:rFonts w:eastAsia="Times New Roman"/>
      <w:sz w:val="24"/>
      <w:szCs w:val="24"/>
    </w:rPr>
  </w:style>
  <w:style w:type="paragraph" w:styleId="ListBullet3">
    <w:name w:val="List Bullet 3"/>
    <w:pPr>
      <w:numPr>
        <w:numId w:val="14"/>
      </w:numPr>
      <w:spacing w:after="240"/>
    </w:pPr>
    <w:rPr>
      <w:rFonts w:eastAsia="Times New Roman"/>
      <w:sz w:val="24"/>
      <w:szCs w:val="24"/>
    </w:rPr>
  </w:style>
  <w:style w:type="paragraph" w:styleId="ListBullet4">
    <w:name w:val="List Bullet 4"/>
    <w:pPr>
      <w:numPr>
        <w:numId w:val="15"/>
      </w:numPr>
      <w:spacing w:after="240"/>
    </w:pPr>
    <w:rPr>
      <w:rFonts w:eastAsia="Times New Roman"/>
      <w:sz w:val="24"/>
      <w:szCs w:val="24"/>
    </w:rPr>
  </w:style>
  <w:style w:type="paragraph" w:styleId="ListBullet5">
    <w:name w:val="List Bullet 5"/>
    <w:pPr>
      <w:numPr>
        <w:numId w:val="28"/>
      </w:numPr>
      <w:spacing w:after="240"/>
    </w:pPr>
    <w:rPr>
      <w:rFonts w:eastAsia="Times New Roman"/>
      <w:sz w:val="24"/>
    </w:rPr>
  </w:style>
  <w:style w:type="paragraph" w:styleId="ListNumber2">
    <w:name w:val="List Number 2"/>
    <w:pPr>
      <w:numPr>
        <w:numId w:val="17"/>
      </w:numPr>
      <w:spacing w:after="240"/>
    </w:pPr>
    <w:rPr>
      <w:rFonts w:eastAsia="Times New Roman"/>
      <w:sz w:val="24"/>
      <w:szCs w:val="24"/>
    </w:rPr>
  </w:style>
  <w:style w:type="paragraph" w:styleId="ListNumber3">
    <w:name w:val="List Number 3"/>
    <w:pPr>
      <w:numPr>
        <w:numId w:val="18"/>
      </w:numPr>
      <w:spacing w:after="240"/>
    </w:pPr>
    <w:rPr>
      <w:rFonts w:eastAsia="Times New Roman"/>
      <w:sz w:val="24"/>
      <w:szCs w:val="24"/>
    </w:rPr>
  </w:style>
  <w:style w:type="paragraph" w:styleId="ListNumber4">
    <w:name w:val="List Number 4"/>
    <w:pPr>
      <w:numPr>
        <w:numId w:val="19"/>
      </w:numPr>
      <w:spacing w:after="240"/>
    </w:pPr>
    <w:rPr>
      <w:rFonts w:eastAsia="Times New Roman"/>
      <w:sz w:val="24"/>
      <w:szCs w:val="24"/>
    </w:rPr>
  </w:style>
  <w:style w:type="paragraph" w:styleId="ListNumber5">
    <w:name w:val="List Number 5"/>
    <w:pPr>
      <w:numPr>
        <w:numId w:val="20"/>
      </w:numPr>
      <w:spacing w:after="240"/>
    </w:pPr>
    <w:rPr>
      <w:rFonts w:eastAsia="Times New Roman"/>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link w:val="MacroText"/>
    <w:rPr>
      <w:rFonts w:ascii="Courier New" w:eastAsia="Times New Roman" w:hAnsi="Courier New" w:cs="Courier New"/>
    </w:rPr>
  </w:style>
  <w:style w:type="paragraph" w:styleId="PlainText">
    <w:name w:val="Plain Text"/>
    <w:basedOn w:val="Normal"/>
    <w:link w:val="PlainTextChar"/>
    <w:pPr>
      <w:spacing w:line="240" w:lineRule="auto"/>
    </w:pPr>
    <w:rPr>
      <w:rFonts w:ascii="Courier New" w:hAnsi="Courier New" w:cs="Courier New"/>
      <w:sz w:val="20"/>
    </w:rPr>
  </w:style>
  <w:style w:type="character" w:customStyle="1" w:styleId="PlainTextChar">
    <w:name w:val="Plain Text Char"/>
    <w:link w:val="PlainText"/>
    <w:rPr>
      <w:rFonts w:ascii="Courier New" w:eastAsia="Times New Roman" w:hAnsi="Courier New" w:cs="Courier New"/>
    </w:rPr>
  </w:style>
  <w:style w:type="paragraph" w:styleId="TableofAuthorities">
    <w:name w:val="table of authorities"/>
    <w:basedOn w:val="Normal"/>
    <w:next w:val="Normal"/>
    <w:pPr>
      <w:overflowPunct w:val="0"/>
      <w:autoSpaceDE w:val="0"/>
      <w:autoSpaceDN w:val="0"/>
      <w:adjustRightInd w:val="0"/>
      <w:spacing w:line="240" w:lineRule="auto"/>
      <w:ind w:left="240" w:hanging="240"/>
      <w:textAlignment w:val="baseline"/>
    </w:pPr>
    <w:rPr>
      <w:sz w:val="24"/>
      <w:szCs w:val="24"/>
    </w:rPr>
  </w:style>
  <w:style w:type="paragraph" w:styleId="TOAHeading">
    <w:name w:val="toa heading"/>
    <w:basedOn w:val="Normal"/>
    <w:next w:val="Normal"/>
    <w:pPr>
      <w:overflowPunct w:val="0"/>
      <w:autoSpaceDE w:val="0"/>
      <w:autoSpaceDN w:val="0"/>
      <w:adjustRightInd w:val="0"/>
      <w:spacing w:before="120" w:line="240" w:lineRule="auto"/>
      <w:textAlignment w:val="baseline"/>
    </w:pPr>
    <w:rPr>
      <w:rFonts w:ascii="Arial" w:hAnsi="Arial" w:cs="Arial"/>
      <w:b/>
      <w:bCs/>
      <w:sz w:val="24"/>
      <w:szCs w:val="24"/>
    </w:rPr>
  </w:style>
  <w:style w:type="paragraph" w:customStyle="1" w:styleId="TOCHeadingCentered">
    <w:name w:val="TOC Heading Centered"/>
    <w:basedOn w:val="Paragraph"/>
    <w:next w:val="Paragraph"/>
    <w:autoRedefine/>
    <w:pPr>
      <w:keepNext/>
      <w:spacing w:before="120" w:after="120" w:line="240" w:lineRule="auto"/>
      <w:outlineLvl w:val="0"/>
    </w:pPr>
    <w:rPr>
      <w:rFonts w:ascii="Times New Roman Bold" w:hAnsi="Times New Roman Bold"/>
      <w:b/>
      <w:caps/>
    </w:rPr>
  </w:style>
  <w:style w:type="paragraph" w:customStyle="1" w:styleId="CaptionCrossReference">
    <w:name w:val="Caption CrossReference"/>
    <w:basedOn w:val="Paragraph"/>
    <w:autoRedefine/>
    <w:pPr>
      <w:keepNext/>
      <w:spacing w:before="120" w:after="120" w:line="240" w:lineRule="auto"/>
    </w:pPr>
    <w:rPr>
      <w:rFonts w:ascii="Times New Roman Bold" w:hAnsi="Times New Roman Bold"/>
      <w:b/>
      <w:kern w:val="28"/>
    </w:rPr>
  </w:style>
  <w:style w:type="character" w:customStyle="1" w:styleId="TableAnnotationReference">
    <w:name w:val="Table Annotation Reference"/>
    <w:rPr>
      <w:vertAlign w:val="superscript"/>
    </w:rPr>
  </w:style>
  <w:style w:type="paragraph" w:customStyle="1" w:styleId="SupportiveTable">
    <w:name w:val="Supportive Table"/>
    <w:basedOn w:val="Heading2"/>
    <w:next w:val="Paragraph"/>
    <w:autoRedefine/>
    <w:pPr>
      <w:numPr>
        <w:numId w:val="0"/>
      </w:numPr>
      <w:spacing w:before="120"/>
    </w:pPr>
    <w:rPr>
      <w:rFonts w:cs="Arial"/>
      <w:bCs/>
      <w:kern w:val="28"/>
      <w:szCs w:val="26"/>
    </w:rPr>
  </w:style>
  <w:style w:type="paragraph" w:customStyle="1" w:styleId="SupportiveFigure">
    <w:name w:val="Supportive Figure"/>
    <w:basedOn w:val="Heading2"/>
    <w:next w:val="Paragraph"/>
    <w:autoRedefine/>
    <w:pPr>
      <w:numPr>
        <w:numId w:val="0"/>
      </w:numPr>
      <w:spacing w:before="120"/>
    </w:pPr>
    <w:rPr>
      <w:rFonts w:cs="Arial"/>
      <w:bCs/>
      <w:kern w:val="28"/>
      <w:szCs w:val="26"/>
    </w:rPr>
  </w:style>
  <w:style w:type="paragraph" w:customStyle="1" w:styleId="SupportiveAppendices">
    <w:name w:val="Supportive Appendices"/>
    <w:basedOn w:val="Heading2"/>
    <w:next w:val="Paragraph"/>
    <w:autoRedefine/>
    <w:pPr>
      <w:numPr>
        <w:numId w:val="0"/>
      </w:numPr>
      <w:spacing w:before="120"/>
    </w:pPr>
    <w:rPr>
      <w:rFonts w:cs="Arial"/>
      <w:bCs/>
      <w:kern w:val="28"/>
      <w:szCs w:val="26"/>
    </w:rPr>
  </w:style>
  <w:style w:type="paragraph" w:customStyle="1" w:styleId="ListofTables">
    <w:name w:val="List of Tables"/>
    <w:basedOn w:val="Paragraph"/>
    <w:next w:val="Paragraph"/>
    <w:pPr>
      <w:keepNext/>
      <w:spacing w:before="120" w:after="120" w:line="240" w:lineRule="auto"/>
      <w:outlineLvl w:val="0"/>
    </w:pPr>
    <w:rPr>
      <w:rFonts w:ascii="Times New Roman Bold" w:hAnsi="Times New Roman Bold"/>
      <w:b/>
      <w:caps/>
    </w:rPr>
  </w:style>
  <w:style w:type="paragraph" w:customStyle="1" w:styleId="ListofFigures">
    <w:name w:val="List of Figures"/>
    <w:basedOn w:val="Paragraph"/>
    <w:next w:val="Paragraph"/>
    <w:pPr>
      <w:keepNext/>
      <w:spacing w:before="120" w:after="120" w:line="240" w:lineRule="auto"/>
      <w:outlineLvl w:val="0"/>
    </w:pPr>
    <w:rPr>
      <w:rFonts w:ascii="Times New Roman Bold" w:hAnsi="Times New Roman Bold"/>
      <w:b/>
      <w:caps/>
    </w:rPr>
  </w:style>
  <w:style w:type="table" w:styleId="TableGrid">
    <w:name w:val="Table Grid"/>
    <w:basedOn w:val="TableNormal"/>
    <w:uiPriority w:val="5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Pr>
      <w:i/>
      <w:iCs/>
      <w:color w:val="008000"/>
    </w:rPr>
  </w:style>
  <w:style w:type="paragraph" w:customStyle="1" w:styleId="ListAlpha">
    <w:name w:val="List Alpha"/>
    <w:pPr>
      <w:numPr>
        <w:numId w:val="11"/>
      </w:numPr>
      <w:spacing w:after="240"/>
    </w:pPr>
    <w:rPr>
      <w:rFonts w:eastAsia="Times New Roman"/>
      <w:sz w:val="24"/>
      <w:szCs w:val="24"/>
    </w:rPr>
  </w:style>
  <w:style w:type="paragraph" w:customStyle="1" w:styleId="TableTextCentered">
    <w:name w:val="TableText Centered"/>
    <w:pPr>
      <w:jc w:val="center"/>
    </w:pPr>
    <w:rPr>
      <w:rFonts w:eastAsia="Times New Roman"/>
    </w:rPr>
  </w:style>
  <w:style w:type="paragraph" w:customStyle="1" w:styleId="TableTextColHead">
    <w:name w:val="TableText Col Head"/>
    <w:next w:val="TableTextCentered"/>
    <w:pPr>
      <w:jc w:val="center"/>
    </w:pPr>
    <w:rPr>
      <w:rFonts w:ascii="Times New Roman Bold" w:eastAsia="Times New Roman" w:hAnsi="Times New Roman Bold"/>
      <w:b/>
    </w:rPr>
  </w:style>
  <w:style w:type="paragraph" w:customStyle="1" w:styleId="TableTextFootnote">
    <w:name w:val="TableText Footnote"/>
    <w:rPr>
      <w:rFonts w:eastAsia="Times New Roman"/>
    </w:rPr>
  </w:style>
  <w:style w:type="paragraph" w:customStyle="1" w:styleId="Appendix1">
    <w:name w:val="Appendix 1"/>
    <w:next w:val="Paragraph"/>
    <w:pPr>
      <w:keepNext/>
      <w:numPr>
        <w:numId w:val="12"/>
      </w:numPr>
      <w:tabs>
        <w:tab w:val="clear" w:pos="0"/>
      </w:tabs>
      <w:spacing w:after="240"/>
    </w:pPr>
    <w:rPr>
      <w:rFonts w:ascii="Times New Roman Bold" w:eastAsia="Times New Roman" w:hAnsi="Times New Roman Bold"/>
      <w:b/>
      <w:sz w:val="24"/>
      <w:szCs w:val="24"/>
    </w:rPr>
  </w:style>
  <w:style w:type="paragraph" w:customStyle="1" w:styleId="Appendix2">
    <w:name w:val="Appendix 2"/>
    <w:next w:val="Paragraph"/>
    <w:pPr>
      <w:keepNext/>
      <w:numPr>
        <w:ilvl w:val="1"/>
        <w:numId w:val="12"/>
      </w:numPr>
      <w:tabs>
        <w:tab w:val="clear" w:pos="0"/>
      </w:tabs>
      <w:spacing w:after="240"/>
    </w:pPr>
    <w:rPr>
      <w:rFonts w:ascii="Times New Roman Bold" w:eastAsia="Times New Roman" w:hAnsi="Times New Roman Bold" w:cs="Arial"/>
      <w:b/>
      <w:sz w:val="24"/>
      <w:szCs w:val="24"/>
    </w:rPr>
  </w:style>
  <w:style w:type="paragraph" w:customStyle="1" w:styleId="Appendix3">
    <w:name w:val="Appendix 3"/>
    <w:next w:val="Paragraph"/>
    <w:pPr>
      <w:keepNext/>
      <w:numPr>
        <w:ilvl w:val="2"/>
        <w:numId w:val="12"/>
      </w:numPr>
      <w:tabs>
        <w:tab w:val="clear" w:pos="0"/>
      </w:tabs>
      <w:spacing w:after="240"/>
    </w:pPr>
    <w:rPr>
      <w:rFonts w:ascii="Times New Roman Bold" w:eastAsia="Times New Roman" w:hAnsi="Times New Roman Bold" w:cs="Arial"/>
      <w:b/>
      <w:bCs/>
      <w:sz w:val="24"/>
      <w:szCs w:val="24"/>
    </w:rPr>
  </w:style>
  <w:style w:type="paragraph" w:customStyle="1" w:styleId="ParagraphCentered">
    <w:name w:val="Paragraph Centered"/>
    <w:pPr>
      <w:spacing w:after="240"/>
      <w:jc w:val="center"/>
    </w:pPr>
    <w:rPr>
      <w:rFonts w:eastAsia="Times New Roman"/>
      <w:bCs/>
      <w:sz w:val="24"/>
      <w:szCs w:val="24"/>
    </w:rPr>
  </w:style>
  <w:style w:type="paragraph" w:customStyle="1" w:styleId="AuthSig">
    <w:name w:val="AuthSig"/>
    <w:pPr>
      <w:tabs>
        <w:tab w:val="right" w:pos="9000"/>
      </w:tabs>
    </w:pPr>
    <w:rPr>
      <w:rFonts w:eastAsia="Times New Roman"/>
      <w:sz w:val="24"/>
      <w:szCs w:val="24"/>
    </w:rPr>
  </w:style>
  <w:style w:type="paragraph" w:customStyle="1" w:styleId="EquationFootnote">
    <w:name w:val="Equation Footnote"/>
    <w:next w:val="Normal"/>
    <w:rPr>
      <w:rFonts w:eastAsia="Times New Roman"/>
      <w:sz w:val="24"/>
    </w:rPr>
  </w:style>
  <w:style w:type="character" w:customStyle="1" w:styleId="ExampleText">
    <w:name w:val="Example Text"/>
    <w:rPr>
      <w:color w:val="FF0000"/>
    </w:rPr>
  </w:style>
  <w:style w:type="paragraph" w:customStyle="1" w:styleId="Figure">
    <w:name w:val="Figure"/>
    <w:next w:val="Normal"/>
    <w:pPr>
      <w:spacing w:after="240"/>
    </w:pPr>
    <w:rPr>
      <w:rFonts w:eastAsia="Times New Roman"/>
      <w:sz w:val="24"/>
    </w:rPr>
  </w:style>
  <w:style w:type="paragraph" w:customStyle="1" w:styleId="FigureFootnote">
    <w:name w:val="Figure Footnote"/>
    <w:next w:val="Normal"/>
    <w:pPr>
      <w:spacing w:after="240"/>
    </w:pPr>
    <w:rPr>
      <w:rFonts w:eastAsia="Times New Roman"/>
    </w:rPr>
  </w:style>
  <w:style w:type="paragraph" w:customStyle="1" w:styleId="Heading1NoTOC">
    <w:name w:val="Heading 1 NoTOC"/>
    <w:next w:val="Paragraph"/>
    <w:pPr>
      <w:keepNext/>
      <w:spacing w:before="240" w:after="240"/>
    </w:pPr>
    <w:rPr>
      <w:rFonts w:ascii="Times New Roman Bold" w:eastAsia="Times New Roman" w:hAnsi="Times New Roman Bold" w:cs="Arial"/>
      <w:b/>
      <w:bCs/>
      <w:sz w:val="24"/>
      <w:szCs w:val="28"/>
    </w:rPr>
  </w:style>
  <w:style w:type="paragraph" w:customStyle="1" w:styleId="Heading1Unnumbered">
    <w:name w:val="Heading 1 Unnumbered"/>
    <w:next w:val="Paragraph"/>
    <w:pPr>
      <w:keepNext/>
      <w:spacing w:before="240" w:after="240"/>
    </w:pPr>
    <w:rPr>
      <w:rFonts w:ascii="Times New Roman Bold" w:eastAsia="Times New Roman" w:hAnsi="Times New Roman Bold" w:cs="Arial"/>
      <w:b/>
      <w:bCs/>
      <w:sz w:val="24"/>
      <w:szCs w:val="28"/>
    </w:rPr>
  </w:style>
  <w:style w:type="paragraph" w:customStyle="1" w:styleId="Heading2NoTOC">
    <w:name w:val="Heading 2 NoTOC"/>
    <w:next w:val="Paragraph"/>
    <w:pPr>
      <w:keepNext/>
      <w:spacing w:after="240"/>
    </w:pPr>
    <w:rPr>
      <w:rFonts w:ascii="Times New Roman Bold" w:eastAsia="Times New Roman" w:hAnsi="Times New Roman Bold" w:cs="Arial"/>
      <w:b/>
      <w:bCs/>
      <w:sz w:val="24"/>
      <w:szCs w:val="26"/>
    </w:rPr>
  </w:style>
  <w:style w:type="paragraph" w:customStyle="1" w:styleId="ListAlpha2">
    <w:name w:val="List Alpha 2"/>
    <w:pPr>
      <w:numPr>
        <w:numId w:val="21"/>
      </w:numPr>
      <w:spacing w:after="240"/>
    </w:pPr>
    <w:rPr>
      <w:rFonts w:eastAsia="Times New Roman"/>
      <w:sz w:val="24"/>
      <w:szCs w:val="24"/>
    </w:rPr>
  </w:style>
  <w:style w:type="paragraph" w:customStyle="1" w:styleId="ListAlpha3">
    <w:name w:val="List Alpha 3"/>
    <w:pPr>
      <w:numPr>
        <w:numId w:val="22"/>
      </w:numPr>
      <w:spacing w:after="240"/>
    </w:pPr>
    <w:rPr>
      <w:rFonts w:eastAsia="Times New Roman"/>
      <w:sz w:val="24"/>
      <w:szCs w:val="24"/>
    </w:rPr>
  </w:style>
  <w:style w:type="paragraph" w:customStyle="1" w:styleId="ListAlpha4">
    <w:name w:val="List Alpha 4"/>
    <w:pPr>
      <w:numPr>
        <w:numId w:val="23"/>
      </w:numPr>
      <w:spacing w:after="240"/>
    </w:pPr>
    <w:rPr>
      <w:rFonts w:eastAsia="Times New Roman"/>
      <w:sz w:val="24"/>
      <w:szCs w:val="24"/>
    </w:rPr>
  </w:style>
  <w:style w:type="paragraph" w:customStyle="1" w:styleId="ListAlphaTable">
    <w:name w:val="List Alpha Table"/>
    <w:pPr>
      <w:numPr>
        <w:numId w:val="26"/>
      </w:numPr>
    </w:pPr>
    <w:rPr>
      <w:rFonts w:eastAsia="Times New Roman"/>
    </w:rPr>
  </w:style>
  <w:style w:type="paragraph" w:customStyle="1" w:styleId="ListBulletTable">
    <w:name w:val="List Bullet Table"/>
    <w:pPr>
      <w:numPr>
        <w:numId w:val="27"/>
      </w:numPr>
    </w:pPr>
    <w:rPr>
      <w:rFonts w:eastAsia="Times New Roman"/>
    </w:rPr>
  </w:style>
  <w:style w:type="paragraph" w:customStyle="1" w:styleId="ListNumberTable">
    <w:name w:val="List Number Table"/>
    <w:pPr>
      <w:numPr>
        <w:numId w:val="25"/>
      </w:numPr>
    </w:pPr>
    <w:rPr>
      <w:rFonts w:eastAsia="Times New Roman"/>
    </w:rPr>
  </w:style>
  <w:style w:type="paragraph" w:customStyle="1" w:styleId="RefText">
    <w:name w:val="RefText"/>
    <w:pPr>
      <w:numPr>
        <w:numId w:val="24"/>
      </w:numPr>
      <w:spacing w:after="240"/>
    </w:pPr>
    <w:rPr>
      <w:rFonts w:eastAsia="Times New Roman"/>
      <w:sz w:val="24"/>
      <w:szCs w:val="24"/>
    </w:rPr>
  </w:style>
  <w:style w:type="paragraph" w:customStyle="1" w:styleId="TableTextCenterSpace">
    <w:name w:val="TableText Center Space"/>
    <w:pPr>
      <w:spacing w:before="60" w:after="60"/>
      <w:jc w:val="center"/>
    </w:pPr>
    <w:rPr>
      <w:rFonts w:eastAsia="Times New Roman"/>
    </w:rPr>
  </w:style>
  <w:style w:type="paragraph" w:customStyle="1" w:styleId="TableTextColHeadSpace">
    <w:name w:val="TableText Col Head Space"/>
    <w:next w:val="TableTextCentered"/>
    <w:pPr>
      <w:spacing w:before="60" w:after="60"/>
      <w:jc w:val="center"/>
    </w:pPr>
    <w:rPr>
      <w:rFonts w:ascii="Times New Roman Bold" w:eastAsia="Times New Roman" w:hAnsi="Times New Roman Bold"/>
      <w:b/>
    </w:rPr>
  </w:style>
  <w:style w:type="paragraph" w:customStyle="1" w:styleId="TableTextSpace">
    <w:name w:val="TableText Space"/>
    <w:pPr>
      <w:spacing w:before="60" w:after="60"/>
    </w:pPr>
    <w:rPr>
      <w:rFonts w:eastAsia="Times New Roman"/>
    </w:rPr>
  </w:style>
  <w:style w:type="paragraph" w:customStyle="1" w:styleId="TOCX1">
    <w:name w:val="TOCX 1"/>
    <w:pPr>
      <w:tabs>
        <w:tab w:val="left" w:pos="648"/>
        <w:tab w:val="right" w:leader="dot" w:pos="9000"/>
      </w:tabs>
      <w:spacing w:before="60" w:after="60"/>
      <w:ind w:left="547" w:right="-288" w:hanging="547"/>
    </w:pPr>
    <w:rPr>
      <w:rFonts w:eastAsia="Times New Roman"/>
      <w:caps/>
      <w:sz w:val="24"/>
    </w:rPr>
  </w:style>
  <w:style w:type="paragraph" w:customStyle="1" w:styleId="TOCX2">
    <w:name w:val="TOCX 2"/>
    <w:pPr>
      <w:tabs>
        <w:tab w:val="left" w:pos="936"/>
        <w:tab w:val="right" w:leader="dot" w:pos="9000"/>
      </w:tabs>
      <w:spacing w:before="60" w:after="60"/>
      <w:ind w:left="792" w:right="-288" w:hanging="547"/>
    </w:pPr>
    <w:rPr>
      <w:rFonts w:eastAsia="Times New Roman"/>
      <w:sz w:val="24"/>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Times New Roman"/>
      <w:b/>
      <w:sz w:val="24"/>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Times New Roman" w:hAnsi="Times New Roman Bold"/>
      <w:b/>
      <w:sz w:val="24"/>
    </w:rPr>
  </w:style>
  <w:style w:type="paragraph" w:customStyle="1" w:styleId="Heading3Unnumbered">
    <w:name w:val="Heading 3 Unnumbered"/>
    <w:next w:val="Paragraph"/>
    <w:pPr>
      <w:keepNext/>
      <w:spacing w:after="240"/>
      <w:outlineLvl w:val="2"/>
    </w:pPr>
    <w:rPr>
      <w:rFonts w:ascii="Times New Roman Bold" w:eastAsia="Times New Roman" w:hAnsi="Times New Roman Bold"/>
      <w:b/>
      <w:sz w:val="24"/>
    </w:rPr>
  </w:style>
  <w:style w:type="paragraph" w:customStyle="1" w:styleId="Heading4Unnumbered">
    <w:name w:val="Heading 4 Unnumbered"/>
    <w:next w:val="Paragraph"/>
    <w:pPr>
      <w:spacing w:after="240"/>
      <w:outlineLvl w:val="3"/>
    </w:pPr>
    <w:rPr>
      <w:rFonts w:ascii="Times New Roman Bold" w:eastAsia="Times New Roman" w:hAnsi="Times New Roman Bold"/>
      <w:b/>
      <w:sz w:val="24"/>
    </w:rPr>
  </w:style>
  <w:style w:type="paragraph" w:customStyle="1" w:styleId="ListNoBullet">
    <w:name w:val="List No Bullet"/>
    <w:rPr>
      <w:rFonts w:eastAsia="Times New Roman"/>
      <w:sz w:val="24"/>
    </w:rPr>
  </w:style>
  <w:style w:type="paragraph" w:customStyle="1" w:styleId="ASCII">
    <w:name w:val="ASCII"/>
    <w:basedOn w:val="Paragraph"/>
    <w:autoRedefine/>
    <w:pPr>
      <w:spacing w:after="0" w:line="150" w:lineRule="exact"/>
    </w:pPr>
    <w:rPr>
      <w:rFonts w:ascii="Courier New" w:hAnsi="Courier New"/>
      <w:sz w:val="15"/>
    </w:rPr>
  </w:style>
  <w:style w:type="character" w:customStyle="1" w:styleId="normaltextrun">
    <w:name w:val="normaltextrun"/>
  </w:style>
  <w:style w:type="character" w:customStyle="1" w:styleId="contextualspellingandgrammarerror">
    <w:name w:val="contextualspellingandgrammarerror"/>
  </w:style>
  <w:style w:type="character" w:customStyle="1" w:styleId="eop">
    <w:name w:val="eop"/>
  </w:style>
  <w:style w:type="paragraph" w:customStyle="1" w:styleId="CDSHeading2level">
    <w:name w:val="CDS Heading 2 level"/>
    <w:basedOn w:val="Normal"/>
    <w:link w:val="CDSHeading2levelChar"/>
    <w:pPr>
      <w:keepNext/>
      <w:widowControl w:val="0"/>
      <w:spacing w:after="240" w:line="240" w:lineRule="auto"/>
      <w:outlineLvl w:val="1"/>
    </w:pPr>
    <w:rPr>
      <w:rFonts w:ascii="Arial" w:hAnsi="Arial"/>
      <w:b/>
      <w:bCs/>
      <w:i/>
      <w:iCs/>
      <w:lang w:eastAsia="x-none"/>
    </w:rPr>
  </w:style>
  <w:style w:type="character" w:customStyle="1" w:styleId="CDSHeading2levelChar">
    <w:name w:val="CDS Heading 2 level Char"/>
    <w:link w:val="CDSHeading2level"/>
    <w:rPr>
      <w:rFonts w:ascii="Arial" w:eastAsia="Times New Roman" w:hAnsi="Arial"/>
      <w:b/>
      <w:bCs/>
      <w:i/>
      <w:iCs/>
      <w:sz w:val="22"/>
      <w:lang w:val="sr-Latn-ME" w:eastAsia="x-none"/>
    </w:rPr>
  </w:style>
  <w:style w:type="paragraph" w:styleId="BodyText3">
    <w:name w:val="Body Text 3"/>
    <w:basedOn w:val="Normal"/>
    <w:link w:val="BodyText3Char"/>
    <w:pPr>
      <w:overflowPunct w:val="0"/>
      <w:autoSpaceDE w:val="0"/>
      <w:autoSpaceDN w:val="0"/>
      <w:adjustRightInd w:val="0"/>
      <w:spacing w:after="120" w:line="240" w:lineRule="auto"/>
      <w:textAlignment w:val="baseline"/>
    </w:pPr>
    <w:rPr>
      <w:sz w:val="16"/>
      <w:szCs w:val="16"/>
    </w:rPr>
  </w:style>
  <w:style w:type="character" w:customStyle="1" w:styleId="BodyText3Char">
    <w:name w:val="Body Text 3 Char"/>
    <w:link w:val="BodyText3"/>
    <w:rPr>
      <w:rFonts w:eastAsia="Times New Roman"/>
      <w:sz w:val="16"/>
      <w:szCs w:val="16"/>
    </w:rPr>
  </w:style>
  <w:style w:type="paragraph" w:customStyle="1" w:styleId="PIHeading2">
    <w:name w:val="PI Heading 2"/>
    <w:basedOn w:val="Normal"/>
    <w:link w:val="PIHeading2Char"/>
    <w:pPr>
      <w:keepNext/>
      <w:keepLines/>
      <w:spacing w:before="360" w:after="120" w:line="240" w:lineRule="auto"/>
      <w:outlineLvl w:val="1"/>
    </w:pPr>
    <w:rPr>
      <w:rFonts w:ascii="Arial" w:hAnsi="Arial"/>
      <w:b/>
      <w:sz w:val="24"/>
    </w:rPr>
  </w:style>
  <w:style w:type="character" w:customStyle="1" w:styleId="PIHeading2Char">
    <w:name w:val="PI Heading 2 Char"/>
    <w:link w:val="PIHeading2"/>
    <w:rPr>
      <w:rFonts w:ascii="Arial" w:eastAsia="Times New Roman" w:hAnsi="Arial"/>
      <w:b/>
      <w:sz w:val="24"/>
    </w:rPr>
  </w:style>
  <w:style w:type="paragraph" w:customStyle="1" w:styleId="pstyle6">
    <w:name w:val="p_style6"/>
    <w:basedOn w:val="Normal"/>
    <w:pPr>
      <w:spacing w:before="100" w:beforeAutospacing="1" w:after="100" w:afterAutospacing="1" w:line="240" w:lineRule="auto"/>
    </w:pPr>
    <w:rPr>
      <w:sz w:val="24"/>
      <w:szCs w:val="24"/>
      <w:lang w:eastAsia="en-GB"/>
    </w:rPr>
  </w:style>
  <w:style w:type="character" w:customStyle="1" w:styleId="style4">
    <w:name w:val="style4"/>
    <w:basedOn w:val="DefaultParagraphFont"/>
  </w:style>
  <w:style w:type="paragraph" w:customStyle="1" w:styleId="pstyle10">
    <w:name w:val="p_style10"/>
    <w:basedOn w:val="Normal"/>
    <w:pPr>
      <w:spacing w:before="100" w:beforeAutospacing="1" w:after="100" w:afterAutospacing="1" w:line="240" w:lineRule="auto"/>
    </w:pPr>
    <w:rPr>
      <w:sz w:val="24"/>
      <w:szCs w:val="24"/>
      <w:lang w:eastAsia="en-GB"/>
    </w:rPr>
  </w:style>
  <w:style w:type="character" w:customStyle="1" w:styleId="style1">
    <w:name w:val="style1"/>
    <w:basedOn w:val="DefaultParagraphFont"/>
  </w:style>
  <w:style w:type="paragraph" w:customStyle="1" w:styleId="paragraph0">
    <w:name w:val="paragraph"/>
    <w:basedOn w:val="Normal"/>
    <w:pPr>
      <w:spacing w:before="100" w:beforeAutospacing="1" w:after="100" w:afterAutospacing="1" w:line="240" w:lineRule="auto"/>
    </w:pPr>
    <w:rPr>
      <w:sz w:val="24"/>
      <w:szCs w:val="24"/>
      <w:lang w:eastAsia="en-GB"/>
    </w:rPr>
  </w:style>
  <w:style w:type="character" w:customStyle="1" w:styleId="period">
    <w:name w:val="period"/>
    <w:basedOn w:val="DefaultParagraphFont"/>
  </w:style>
  <w:style w:type="character" w:customStyle="1" w:styleId="cit">
    <w:name w:val="cit"/>
    <w:basedOn w:val="DefaultParagraphFont"/>
  </w:style>
  <w:style w:type="character" w:customStyle="1" w:styleId="citation-doi">
    <w:name w:val="citation-doi"/>
    <w:basedOn w:val="DefaultParagraphFont"/>
  </w:style>
  <w:style w:type="character" w:customStyle="1" w:styleId="ahead-of-print">
    <w:name w:val="ahead-of-print"/>
    <w:basedOn w:val="DefaultParagraphFont"/>
  </w:style>
  <w:style w:type="paragraph" w:customStyle="1" w:styleId="xmsolistparagraph">
    <w:name w:val="x_msolistparagraph"/>
    <w:basedOn w:val="Normal"/>
    <w:pPr>
      <w:spacing w:line="240" w:lineRule="auto"/>
      <w:ind w:left="720"/>
    </w:pPr>
    <w:rPr>
      <w:rFonts w:ascii="Calibri" w:eastAsiaTheme="minorHAnsi" w:hAnsi="Calibri" w:cs="Calibri"/>
      <w:szCs w:val="22"/>
      <w:lang w:eastAsia="nl-BE"/>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customStyle="1" w:styleId="CM55">
    <w:name w:val="CM55"/>
    <w:basedOn w:val="Default"/>
    <w:next w:val="Default"/>
    <w:pPr>
      <w:widowControl w:val="0"/>
      <w:spacing w:after="243" w:line="240" w:lineRule="auto"/>
    </w:pPr>
    <w:rPr>
      <w:color w:val="auto"/>
      <w:lang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paragraph" w:styleId="NoSpacing">
    <w:name w:val="No Spacing"/>
    <w:uiPriority w:val="1"/>
    <w:qFormat/>
    <w:rsid w:val="00553D11"/>
    <w:pPr>
      <w:widowControl w:val="0"/>
      <w:autoSpaceDE w:val="0"/>
      <w:autoSpaceDN w:val="0"/>
    </w:pPr>
    <w:rPr>
      <w:rFonts w:eastAsia="Times New Roman"/>
      <w:sz w:val="22"/>
      <w:szCs w:val="22"/>
    </w:rPr>
  </w:style>
  <w:style w:type="paragraph" w:customStyle="1" w:styleId="CDSDescriptiveinformation">
    <w:name w:val="CDS Descriptive information"/>
    <w:link w:val="CDSDescriptiveinformationChar"/>
    <w:rsid w:val="006801D7"/>
    <w:rPr>
      <w:rFonts w:ascii="SimSun" w:eastAsia="Segoe UI" w:hAnsi="SimSun" w:cs="Segoe UI"/>
      <w:i/>
      <w:sz w:val="22"/>
    </w:rPr>
  </w:style>
  <w:style w:type="character" w:customStyle="1" w:styleId="CDSDescriptiveinformationChar">
    <w:name w:val="CDS Descriptive information Char"/>
    <w:link w:val="CDSDescriptiveinformation"/>
    <w:rsid w:val="006801D7"/>
    <w:rPr>
      <w:rFonts w:ascii="SimSun" w:eastAsia="Segoe UI" w:hAnsi="SimSun" w:cs="Segoe UI"/>
      <w:i/>
      <w:sz w:val="22"/>
    </w:rPr>
  </w:style>
  <w:style w:type="character" w:customStyle="1" w:styleId="ui-provider">
    <w:name w:val="ui-provider"/>
    <w:basedOn w:val="DefaultParagraphFont"/>
    <w:rsid w:val="002959AF"/>
  </w:style>
  <w:style w:type="character" w:customStyle="1" w:styleId="BodyTextChar">
    <w:name w:val="Body Text Char"/>
    <w:basedOn w:val="DefaultParagraphFont"/>
    <w:link w:val="BodyText"/>
    <w:rsid w:val="00914ADE"/>
    <w:rPr>
      <w:rFonts w:eastAsia="Times New Roman"/>
      <w:i/>
      <w:color w:val="008000"/>
      <w:sz w:val="22"/>
      <w:lang w:val="sr-Latn-ME"/>
    </w:rPr>
  </w:style>
  <w:style w:type="character" w:customStyle="1" w:styleId="BalloonTextChar">
    <w:name w:val="Balloon Text Char"/>
    <w:basedOn w:val="DefaultParagraphFont"/>
    <w:link w:val="BalloonText"/>
    <w:rsid w:val="00914ADE"/>
    <w:rPr>
      <w:rFonts w:ascii="Tahoma" w:eastAsia="Times New Roman" w:hAnsi="Tahoma" w:cs="Tahoma"/>
      <w:sz w:val="16"/>
      <w:szCs w:val="16"/>
      <w:lang w:val="sr-Latn-ME"/>
    </w:rPr>
  </w:style>
  <w:style w:type="character" w:customStyle="1" w:styleId="UnresolvedMention4">
    <w:name w:val="Unresolved Mention4"/>
    <w:basedOn w:val="DefaultParagraphFont"/>
    <w:uiPriority w:val="99"/>
    <w:unhideWhenUsed/>
    <w:rsid w:val="00914ADE"/>
    <w:rPr>
      <w:color w:val="605E5C"/>
      <w:shd w:val="clear" w:color="auto" w:fill="E1DFDD"/>
    </w:rPr>
  </w:style>
  <w:style w:type="paragraph" w:customStyle="1" w:styleId="CDSEditorialguidance">
    <w:name w:val="CDS Editorial guidance"/>
    <w:next w:val="Normal"/>
    <w:link w:val="CDSEditorialguidanceChar"/>
    <w:rsid w:val="00914ADE"/>
    <w:rPr>
      <w:rFonts w:ascii="SimSun" w:eastAsia="Segoe UI" w:hAnsi="SimSun" w:cs="Segoe UI"/>
      <w:i/>
      <w:sz w:val="22"/>
      <w:u w:val="single"/>
    </w:rPr>
  </w:style>
  <w:style w:type="character" w:customStyle="1" w:styleId="CDSEditorialguidanceChar">
    <w:name w:val="CDS Editorial guidance Char"/>
    <w:link w:val="CDSEditorialguidance"/>
    <w:rsid w:val="00914ADE"/>
    <w:rPr>
      <w:rFonts w:ascii="SimSun" w:eastAsia="Segoe UI" w:hAnsi="SimSun" w:cs="Segoe UI"/>
      <w:i/>
      <w:sz w:val="22"/>
      <w:u w:val="single"/>
    </w:rPr>
  </w:style>
  <w:style w:type="character" w:customStyle="1" w:styleId="Mention4">
    <w:name w:val="Mention4"/>
    <w:basedOn w:val="DefaultParagraphFont"/>
    <w:uiPriority w:val="99"/>
    <w:unhideWhenUsed/>
    <w:rsid w:val="00914ADE"/>
    <w:rPr>
      <w:color w:val="2B579A"/>
      <w:shd w:val="clear" w:color="auto" w:fill="E1DFDD"/>
    </w:rPr>
  </w:style>
  <w:style w:type="paragraph" w:customStyle="1" w:styleId="CDSComments">
    <w:name w:val="CDS Comments"/>
    <w:link w:val="CDSCommentsChar"/>
    <w:rsid w:val="00914ADE"/>
    <w:rPr>
      <w:rFonts w:ascii="Lucida Sans Unicode" w:eastAsia="Segoe UI" w:hAnsi="Lucida Sans Unicode" w:cs="Segoe UI"/>
    </w:rPr>
  </w:style>
  <w:style w:type="character" w:customStyle="1" w:styleId="CDSCommentsChar">
    <w:name w:val="CDS Comments Char"/>
    <w:link w:val="CDSComments"/>
    <w:rsid w:val="00914ADE"/>
    <w:rPr>
      <w:rFonts w:ascii="Lucida Sans Unicode" w:eastAsia="Segoe UI" w:hAnsi="Lucida Sans Unicode" w:cs="Segoe UI"/>
    </w:rPr>
  </w:style>
  <w:style w:type="paragraph" w:customStyle="1" w:styleId="StyleHeading311ptBoldItalicAfter12pt">
    <w:name w:val="Style Heading 3 + 11 pt Bold Italic After:  12 pt"/>
    <w:basedOn w:val="Heading3"/>
    <w:rsid w:val="00914ADE"/>
    <w:pPr>
      <w:numPr>
        <w:ilvl w:val="0"/>
        <w:numId w:val="0"/>
      </w:numPr>
      <w:spacing w:before="240" w:after="240"/>
    </w:pPr>
    <w:rPr>
      <w:rFonts w:ascii="SimSun" w:eastAsia="Segoe UI" w:hAnsi="SimSun" w:cs="Segoe UI"/>
      <w:b/>
      <w:bCs/>
      <w:iCs/>
      <w:u w:val="none"/>
      <w:lang w:eastAsia="en-US"/>
    </w:rPr>
  </w:style>
  <w:style w:type="character" w:customStyle="1" w:styleId="UnresolvedMention40">
    <w:name w:val="Unresolved Mention4"/>
    <w:basedOn w:val="DefaultParagraphFont"/>
    <w:uiPriority w:val="99"/>
    <w:unhideWhenUsed/>
    <w:rsid w:val="00914ADE"/>
    <w:rPr>
      <w:color w:val="605E5C"/>
      <w:shd w:val="clear" w:color="auto" w:fill="E1DFDD"/>
    </w:rPr>
  </w:style>
  <w:style w:type="character" w:customStyle="1" w:styleId="cf01">
    <w:name w:val="cf01"/>
    <w:basedOn w:val="DefaultParagraphFont"/>
    <w:rsid w:val="00914ADE"/>
    <w:rPr>
      <w:rFonts w:ascii="Segoe UI" w:hAnsi="Segoe UI" w:cs="Segoe UI" w:hint="default"/>
      <w:color w:val="262626"/>
      <w:sz w:val="36"/>
      <w:szCs w:val="36"/>
    </w:rPr>
  </w:style>
  <w:style w:type="character" w:customStyle="1" w:styleId="UnresolvedMention5">
    <w:name w:val="Unresolved Mention5"/>
    <w:basedOn w:val="DefaultParagraphFont"/>
    <w:uiPriority w:val="99"/>
    <w:unhideWhenUsed/>
    <w:rsid w:val="00914ADE"/>
    <w:rPr>
      <w:color w:val="605E5C"/>
      <w:shd w:val="clear" w:color="auto" w:fill="E1DFDD"/>
    </w:rPr>
  </w:style>
  <w:style w:type="character" w:customStyle="1" w:styleId="Mention5">
    <w:name w:val="Mention5"/>
    <w:basedOn w:val="DefaultParagraphFont"/>
    <w:uiPriority w:val="99"/>
    <w:unhideWhenUsed/>
    <w:rsid w:val="00914ADE"/>
    <w:rPr>
      <w:color w:val="2B579A"/>
      <w:shd w:val="clear" w:color="auto" w:fill="E1DFDD"/>
    </w:rPr>
  </w:style>
  <w:style w:type="character" w:customStyle="1" w:styleId="Mention6">
    <w:name w:val="Mention6"/>
    <w:basedOn w:val="DefaultParagraphFont"/>
    <w:uiPriority w:val="99"/>
    <w:unhideWhenUsed/>
    <w:rsid w:val="00914ADE"/>
    <w:rPr>
      <w:color w:val="2B579A"/>
      <w:shd w:val="clear" w:color="auto" w:fill="E1DFDD"/>
    </w:rPr>
  </w:style>
  <w:style w:type="character" w:customStyle="1" w:styleId="SmartLink1">
    <w:name w:val="SmartLink1"/>
    <w:basedOn w:val="DefaultParagraphFont"/>
    <w:uiPriority w:val="99"/>
    <w:semiHidden/>
    <w:unhideWhenUsed/>
    <w:rsid w:val="00914ADE"/>
    <w:rPr>
      <w:color w:val="0000FF"/>
      <w:u w:val="single"/>
      <w:shd w:val="clear" w:color="auto" w:fill="F3F2F1"/>
    </w:rPr>
  </w:style>
  <w:style w:type="paragraph" w:customStyle="1" w:styleId="xmsonormal">
    <w:name w:val="x_msonormal"/>
    <w:basedOn w:val="Normal"/>
    <w:rsid w:val="00914ADE"/>
    <w:pPr>
      <w:spacing w:before="100" w:beforeAutospacing="1" w:after="100" w:afterAutospacing="1" w:line="240" w:lineRule="auto"/>
    </w:pPr>
    <w:rPr>
      <w:rFonts w:ascii="Calibri" w:eastAsiaTheme="minorHAnsi" w:hAnsi="Calibri" w:cs="Calibri"/>
      <w:szCs w:val="22"/>
      <w:lang w:eastAsia="en-GB"/>
    </w:rPr>
  </w:style>
  <w:style w:type="paragraph" w:customStyle="1" w:styleId="elementtoproof">
    <w:name w:val="elementtoproof"/>
    <w:basedOn w:val="Normal"/>
    <w:rsid w:val="00914ADE"/>
    <w:pPr>
      <w:spacing w:line="240" w:lineRule="auto"/>
    </w:pPr>
    <w:rPr>
      <w:rFonts w:ascii="Calibri" w:eastAsiaTheme="minorHAnsi" w:hAnsi="Calibri" w:cs="Calibri"/>
      <w:szCs w:val="22"/>
      <w:lang w:eastAsia="en-GB"/>
    </w:rPr>
  </w:style>
  <w:style w:type="paragraph" w:styleId="NormalIndent">
    <w:name w:val="Normal Indent"/>
    <w:basedOn w:val="Normal"/>
    <w:rsid w:val="00645C16"/>
    <w:pPr>
      <w:spacing w:after="120" w:line="240" w:lineRule="auto"/>
      <w:ind w:left="72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434">
      <w:bodyDiv w:val="1"/>
      <w:marLeft w:val="0"/>
      <w:marRight w:val="0"/>
      <w:marTop w:val="0"/>
      <w:marBottom w:val="0"/>
      <w:divBdr>
        <w:top w:val="none" w:sz="0" w:space="0" w:color="auto"/>
        <w:left w:val="none" w:sz="0" w:space="0" w:color="auto"/>
        <w:bottom w:val="none" w:sz="0" w:space="0" w:color="auto"/>
        <w:right w:val="none" w:sz="0" w:space="0" w:color="auto"/>
      </w:divBdr>
    </w:div>
    <w:div w:id="54012326">
      <w:bodyDiv w:val="1"/>
      <w:marLeft w:val="0"/>
      <w:marRight w:val="0"/>
      <w:marTop w:val="0"/>
      <w:marBottom w:val="0"/>
      <w:divBdr>
        <w:top w:val="none" w:sz="0" w:space="0" w:color="auto"/>
        <w:left w:val="none" w:sz="0" w:space="0" w:color="auto"/>
        <w:bottom w:val="none" w:sz="0" w:space="0" w:color="auto"/>
        <w:right w:val="none" w:sz="0" w:space="0" w:color="auto"/>
      </w:divBdr>
      <w:divsChild>
        <w:div w:id="870454397">
          <w:marLeft w:val="0"/>
          <w:marRight w:val="0"/>
          <w:marTop w:val="0"/>
          <w:marBottom w:val="0"/>
          <w:divBdr>
            <w:top w:val="none" w:sz="0" w:space="0" w:color="auto"/>
            <w:left w:val="none" w:sz="0" w:space="0" w:color="auto"/>
            <w:bottom w:val="none" w:sz="0" w:space="0" w:color="auto"/>
            <w:right w:val="none" w:sz="0" w:space="0" w:color="auto"/>
          </w:divBdr>
          <w:divsChild>
            <w:div w:id="604850289">
              <w:marLeft w:val="-225"/>
              <w:marRight w:val="-225"/>
              <w:marTop w:val="0"/>
              <w:marBottom w:val="0"/>
              <w:divBdr>
                <w:top w:val="none" w:sz="0" w:space="0" w:color="auto"/>
                <w:left w:val="none" w:sz="0" w:space="0" w:color="auto"/>
                <w:bottom w:val="none" w:sz="0" w:space="0" w:color="auto"/>
                <w:right w:val="none" w:sz="0" w:space="0" w:color="auto"/>
              </w:divBdr>
              <w:divsChild>
                <w:div w:id="2135168242">
                  <w:marLeft w:val="0"/>
                  <w:marRight w:val="0"/>
                  <w:marTop w:val="0"/>
                  <w:marBottom w:val="0"/>
                  <w:divBdr>
                    <w:top w:val="none" w:sz="0" w:space="0" w:color="auto"/>
                    <w:left w:val="none" w:sz="0" w:space="0" w:color="auto"/>
                    <w:bottom w:val="none" w:sz="0" w:space="0" w:color="auto"/>
                    <w:right w:val="none" w:sz="0" w:space="0" w:color="auto"/>
                  </w:divBdr>
                  <w:divsChild>
                    <w:div w:id="93014758">
                      <w:marLeft w:val="0"/>
                      <w:marRight w:val="0"/>
                      <w:marTop w:val="0"/>
                      <w:marBottom w:val="0"/>
                      <w:divBdr>
                        <w:top w:val="none" w:sz="0" w:space="0" w:color="auto"/>
                        <w:left w:val="none" w:sz="0" w:space="0" w:color="auto"/>
                        <w:bottom w:val="none" w:sz="0" w:space="0" w:color="auto"/>
                        <w:right w:val="none" w:sz="0" w:space="0" w:color="auto"/>
                      </w:divBdr>
                      <w:divsChild>
                        <w:div w:id="934750084">
                          <w:marLeft w:val="0"/>
                          <w:marRight w:val="0"/>
                          <w:marTop w:val="0"/>
                          <w:marBottom w:val="0"/>
                          <w:divBdr>
                            <w:top w:val="none" w:sz="0" w:space="0" w:color="auto"/>
                            <w:left w:val="none" w:sz="0" w:space="0" w:color="auto"/>
                            <w:bottom w:val="none" w:sz="0" w:space="0" w:color="auto"/>
                            <w:right w:val="none" w:sz="0" w:space="0" w:color="auto"/>
                          </w:divBdr>
                          <w:divsChild>
                            <w:div w:id="1475222965">
                              <w:marLeft w:val="0"/>
                              <w:marRight w:val="0"/>
                              <w:marTop w:val="0"/>
                              <w:marBottom w:val="0"/>
                              <w:divBdr>
                                <w:top w:val="none" w:sz="0" w:space="0" w:color="auto"/>
                                <w:left w:val="none" w:sz="0" w:space="0" w:color="auto"/>
                                <w:bottom w:val="none" w:sz="0" w:space="0" w:color="auto"/>
                                <w:right w:val="none" w:sz="0" w:space="0" w:color="auto"/>
                              </w:divBdr>
                              <w:divsChild>
                                <w:div w:id="1408724238">
                                  <w:marLeft w:val="0"/>
                                  <w:marRight w:val="0"/>
                                  <w:marTop w:val="0"/>
                                  <w:marBottom w:val="0"/>
                                  <w:divBdr>
                                    <w:top w:val="none" w:sz="0" w:space="0" w:color="auto"/>
                                    <w:left w:val="none" w:sz="0" w:space="0" w:color="auto"/>
                                    <w:bottom w:val="none" w:sz="0" w:space="0" w:color="auto"/>
                                    <w:right w:val="none" w:sz="0" w:space="0" w:color="auto"/>
                                  </w:divBdr>
                                  <w:divsChild>
                                    <w:div w:id="17987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86794">
      <w:bodyDiv w:val="1"/>
      <w:marLeft w:val="0"/>
      <w:marRight w:val="0"/>
      <w:marTop w:val="0"/>
      <w:marBottom w:val="0"/>
      <w:divBdr>
        <w:top w:val="none" w:sz="0" w:space="0" w:color="auto"/>
        <w:left w:val="none" w:sz="0" w:space="0" w:color="auto"/>
        <w:bottom w:val="none" w:sz="0" w:space="0" w:color="auto"/>
        <w:right w:val="none" w:sz="0" w:space="0" w:color="auto"/>
      </w:divBdr>
      <w:divsChild>
        <w:div w:id="35086356">
          <w:marLeft w:val="0"/>
          <w:marRight w:val="0"/>
          <w:marTop w:val="0"/>
          <w:marBottom w:val="0"/>
          <w:divBdr>
            <w:top w:val="none" w:sz="0" w:space="0" w:color="auto"/>
            <w:left w:val="none" w:sz="0" w:space="0" w:color="auto"/>
            <w:bottom w:val="none" w:sz="0" w:space="0" w:color="auto"/>
            <w:right w:val="none" w:sz="0" w:space="0" w:color="auto"/>
          </w:divBdr>
        </w:div>
        <w:div w:id="154493689">
          <w:marLeft w:val="0"/>
          <w:marRight w:val="0"/>
          <w:marTop w:val="0"/>
          <w:marBottom w:val="0"/>
          <w:divBdr>
            <w:top w:val="none" w:sz="0" w:space="0" w:color="auto"/>
            <w:left w:val="none" w:sz="0" w:space="0" w:color="auto"/>
            <w:bottom w:val="none" w:sz="0" w:space="0" w:color="auto"/>
            <w:right w:val="none" w:sz="0" w:space="0" w:color="auto"/>
          </w:divBdr>
        </w:div>
        <w:div w:id="227884583">
          <w:marLeft w:val="0"/>
          <w:marRight w:val="0"/>
          <w:marTop w:val="0"/>
          <w:marBottom w:val="0"/>
          <w:divBdr>
            <w:top w:val="none" w:sz="0" w:space="0" w:color="auto"/>
            <w:left w:val="none" w:sz="0" w:space="0" w:color="auto"/>
            <w:bottom w:val="none" w:sz="0" w:space="0" w:color="auto"/>
            <w:right w:val="none" w:sz="0" w:space="0" w:color="auto"/>
          </w:divBdr>
        </w:div>
        <w:div w:id="467481498">
          <w:marLeft w:val="0"/>
          <w:marRight w:val="0"/>
          <w:marTop w:val="0"/>
          <w:marBottom w:val="0"/>
          <w:divBdr>
            <w:top w:val="none" w:sz="0" w:space="0" w:color="auto"/>
            <w:left w:val="none" w:sz="0" w:space="0" w:color="auto"/>
            <w:bottom w:val="none" w:sz="0" w:space="0" w:color="auto"/>
            <w:right w:val="none" w:sz="0" w:space="0" w:color="auto"/>
          </w:divBdr>
        </w:div>
        <w:div w:id="1016464816">
          <w:marLeft w:val="0"/>
          <w:marRight w:val="0"/>
          <w:marTop w:val="0"/>
          <w:marBottom w:val="0"/>
          <w:divBdr>
            <w:top w:val="none" w:sz="0" w:space="0" w:color="auto"/>
            <w:left w:val="none" w:sz="0" w:space="0" w:color="auto"/>
            <w:bottom w:val="none" w:sz="0" w:space="0" w:color="auto"/>
            <w:right w:val="none" w:sz="0" w:space="0" w:color="auto"/>
          </w:divBdr>
        </w:div>
        <w:div w:id="1022321714">
          <w:marLeft w:val="0"/>
          <w:marRight w:val="0"/>
          <w:marTop w:val="0"/>
          <w:marBottom w:val="0"/>
          <w:divBdr>
            <w:top w:val="none" w:sz="0" w:space="0" w:color="auto"/>
            <w:left w:val="none" w:sz="0" w:space="0" w:color="auto"/>
            <w:bottom w:val="none" w:sz="0" w:space="0" w:color="auto"/>
            <w:right w:val="none" w:sz="0" w:space="0" w:color="auto"/>
          </w:divBdr>
        </w:div>
        <w:div w:id="1496412519">
          <w:marLeft w:val="0"/>
          <w:marRight w:val="0"/>
          <w:marTop w:val="0"/>
          <w:marBottom w:val="0"/>
          <w:divBdr>
            <w:top w:val="none" w:sz="0" w:space="0" w:color="auto"/>
            <w:left w:val="none" w:sz="0" w:space="0" w:color="auto"/>
            <w:bottom w:val="none" w:sz="0" w:space="0" w:color="auto"/>
            <w:right w:val="none" w:sz="0" w:space="0" w:color="auto"/>
          </w:divBdr>
        </w:div>
        <w:div w:id="1787192220">
          <w:marLeft w:val="0"/>
          <w:marRight w:val="0"/>
          <w:marTop w:val="0"/>
          <w:marBottom w:val="0"/>
          <w:divBdr>
            <w:top w:val="none" w:sz="0" w:space="0" w:color="auto"/>
            <w:left w:val="none" w:sz="0" w:space="0" w:color="auto"/>
            <w:bottom w:val="none" w:sz="0" w:space="0" w:color="auto"/>
            <w:right w:val="none" w:sz="0" w:space="0" w:color="auto"/>
          </w:divBdr>
        </w:div>
        <w:div w:id="1884899119">
          <w:marLeft w:val="0"/>
          <w:marRight w:val="0"/>
          <w:marTop w:val="0"/>
          <w:marBottom w:val="0"/>
          <w:divBdr>
            <w:top w:val="none" w:sz="0" w:space="0" w:color="auto"/>
            <w:left w:val="none" w:sz="0" w:space="0" w:color="auto"/>
            <w:bottom w:val="none" w:sz="0" w:space="0" w:color="auto"/>
            <w:right w:val="none" w:sz="0" w:space="0" w:color="auto"/>
          </w:divBdr>
        </w:div>
      </w:divsChild>
    </w:div>
    <w:div w:id="99032523">
      <w:bodyDiv w:val="1"/>
      <w:marLeft w:val="0"/>
      <w:marRight w:val="0"/>
      <w:marTop w:val="0"/>
      <w:marBottom w:val="0"/>
      <w:divBdr>
        <w:top w:val="none" w:sz="0" w:space="0" w:color="auto"/>
        <w:left w:val="none" w:sz="0" w:space="0" w:color="auto"/>
        <w:bottom w:val="none" w:sz="0" w:space="0" w:color="auto"/>
        <w:right w:val="none" w:sz="0" w:space="0" w:color="auto"/>
      </w:divBdr>
      <w:divsChild>
        <w:div w:id="2114544574">
          <w:marLeft w:val="0"/>
          <w:marRight w:val="0"/>
          <w:marTop w:val="0"/>
          <w:marBottom w:val="0"/>
          <w:divBdr>
            <w:top w:val="none" w:sz="0" w:space="0" w:color="auto"/>
            <w:left w:val="none" w:sz="0" w:space="0" w:color="auto"/>
            <w:bottom w:val="none" w:sz="0" w:space="0" w:color="auto"/>
            <w:right w:val="none" w:sz="0" w:space="0" w:color="auto"/>
          </w:divBdr>
        </w:div>
      </w:divsChild>
    </w:div>
    <w:div w:id="338238068">
      <w:bodyDiv w:val="1"/>
      <w:marLeft w:val="0"/>
      <w:marRight w:val="0"/>
      <w:marTop w:val="0"/>
      <w:marBottom w:val="0"/>
      <w:divBdr>
        <w:top w:val="none" w:sz="0" w:space="0" w:color="auto"/>
        <w:left w:val="none" w:sz="0" w:space="0" w:color="auto"/>
        <w:bottom w:val="none" w:sz="0" w:space="0" w:color="auto"/>
        <w:right w:val="none" w:sz="0" w:space="0" w:color="auto"/>
      </w:divBdr>
    </w:div>
    <w:div w:id="374742844">
      <w:bodyDiv w:val="1"/>
      <w:marLeft w:val="0"/>
      <w:marRight w:val="0"/>
      <w:marTop w:val="0"/>
      <w:marBottom w:val="0"/>
      <w:divBdr>
        <w:top w:val="none" w:sz="0" w:space="0" w:color="auto"/>
        <w:left w:val="none" w:sz="0" w:space="0" w:color="auto"/>
        <w:bottom w:val="none" w:sz="0" w:space="0" w:color="auto"/>
        <w:right w:val="none" w:sz="0" w:space="0" w:color="auto"/>
      </w:divBdr>
    </w:div>
    <w:div w:id="376050365">
      <w:bodyDiv w:val="1"/>
      <w:marLeft w:val="0"/>
      <w:marRight w:val="0"/>
      <w:marTop w:val="0"/>
      <w:marBottom w:val="0"/>
      <w:divBdr>
        <w:top w:val="none" w:sz="0" w:space="0" w:color="auto"/>
        <w:left w:val="none" w:sz="0" w:space="0" w:color="auto"/>
        <w:bottom w:val="none" w:sz="0" w:space="0" w:color="auto"/>
        <w:right w:val="none" w:sz="0" w:space="0" w:color="auto"/>
      </w:divBdr>
    </w:div>
    <w:div w:id="433018411">
      <w:bodyDiv w:val="1"/>
      <w:marLeft w:val="0"/>
      <w:marRight w:val="0"/>
      <w:marTop w:val="0"/>
      <w:marBottom w:val="0"/>
      <w:divBdr>
        <w:top w:val="none" w:sz="0" w:space="0" w:color="auto"/>
        <w:left w:val="none" w:sz="0" w:space="0" w:color="auto"/>
        <w:bottom w:val="none" w:sz="0" w:space="0" w:color="auto"/>
        <w:right w:val="none" w:sz="0" w:space="0" w:color="auto"/>
      </w:divBdr>
    </w:div>
    <w:div w:id="543063290">
      <w:bodyDiv w:val="1"/>
      <w:marLeft w:val="0"/>
      <w:marRight w:val="0"/>
      <w:marTop w:val="0"/>
      <w:marBottom w:val="0"/>
      <w:divBdr>
        <w:top w:val="none" w:sz="0" w:space="0" w:color="auto"/>
        <w:left w:val="none" w:sz="0" w:space="0" w:color="auto"/>
        <w:bottom w:val="none" w:sz="0" w:space="0" w:color="auto"/>
        <w:right w:val="none" w:sz="0" w:space="0" w:color="auto"/>
      </w:divBdr>
    </w:div>
    <w:div w:id="58642495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7566194">
      <w:bodyDiv w:val="1"/>
      <w:marLeft w:val="0"/>
      <w:marRight w:val="0"/>
      <w:marTop w:val="0"/>
      <w:marBottom w:val="0"/>
      <w:divBdr>
        <w:top w:val="none" w:sz="0" w:space="0" w:color="auto"/>
        <w:left w:val="none" w:sz="0" w:space="0" w:color="auto"/>
        <w:bottom w:val="none" w:sz="0" w:space="0" w:color="auto"/>
        <w:right w:val="none" w:sz="0" w:space="0" w:color="auto"/>
      </w:divBdr>
      <w:divsChild>
        <w:div w:id="940381176">
          <w:marLeft w:val="0"/>
          <w:marRight w:val="0"/>
          <w:marTop w:val="0"/>
          <w:marBottom w:val="0"/>
          <w:divBdr>
            <w:top w:val="none" w:sz="0" w:space="0" w:color="auto"/>
            <w:left w:val="none" w:sz="0" w:space="0" w:color="auto"/>
            <w:bottom w:val="none" w:sz="0" w:space="0" w:color="auto"/>
            <w:right w:val="none" w:sz="0" w:space="0" w:color="auto"/>
          </w:divBdr>
        </w:div>
      </w:divsChild>
    </w:div>
    <w:div w:id="719672524">
      <w:bodyDiv w:val="1"/>
      <w:marLeft w:val="0"/>
      <w:marRight w:val="0"/>
      <w:marTop w:val="0"/>
      <w:marBottom w:val="0"/>
      <w:divBdr>
        <w:top w:val="none" w:sz="0" w:space="0" w:color="auto"/>
        <w:left w:val="none" w:sz="0" w:space="0" w:color="auto"/>
        <w:bottom w:val="none" w:sz="0" w:space="0" w:color="auto"/>
        <w:right w:val="none" w:sz="0" w:space="0" w:color="auto"/>
      </w:divBdr>
    </w:div>
    <w:div w:id="765350320">
      <w:bodyDiv w:val="1"/>
      <w:marLeft w:val="0"/>
      <w:marRight w:val="0"/>
      <w:marTop w:val="0"/>
      <w:marBottom w:val="0"/>
      <w:divBdr>
        <w:top w:val="none" w:sz="0" w:space="0" w:color="auto"/>
        <w:left w:val="none" w:sz="0" w:space="0" w:color="auto"/>
        <w:bottom w:val="none" w:sz="0" w:space="0" w:color="auto"/>
        <w:right w:val="none" w:sz="0" w:space="0" w:color="auto"/>
      </w:divBdr>
      <w:divsChild>
        <w:div w:id="1581937753">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6525674">
      <w:bodyDiv w:val="1"/>
      <w:marLeft w:val="0"/>
      <w:marRight w:val="0"/>
      <w:marTop w:val="0"/>
      <w:marBottom w:val="0"/>
      <w:divBdr>
        <w:top w:val="none" w:sz="0" w:space="0" w:color="auto"/>
        <w:left w:val="none" w:sz="0" w:space="0" w:color="auto"/>
        <w:bottom w:val="none" w:sz="0" w:space="0" w:color="auto"/>
        <w:right w:val="none" w:sz="0" w:space="0" w:color="auto"/>
      </w:divBdr>
    </w:div>
    <w:div w:id="953514788">
      <w:bodyDiv w:val="1"/>
      <w:marLeft w:val="0"/>
      <w:marRight w:val="0"/>
      <w:marTop w:val="0"/>
      <w:marBottom w:val="0"/>
      <w:divBdr>
        <w:top w:val="none" w:sz="0" w:space="0" w:color="auto"/>
        <w:left w:val="none" w:sz="0" w:space="0" w:color="auto"/>
        <w:bottom w:val="none" w:sz="0" w:space="0" w:color="auto"/>
        <w:right w:val="none" w:sz="0" w:space="0" w:color="auto"/>
      </w:divBdr>
    </w:div>
    <w:div w:id="962073239">
      <w:bodyDiv w:val="1"/>
      <w:marLeft w:val="0"/>
      <w:marRight w:val="0"/>
      <w:marTop w:val="0"/>
      <w:marBottom w:val="0"/>
      <w:divBdr>
        <w:top w:val="none" w:sz="0" w:space="0" w:color="auto"/>
        <w:left w:val="none" w:sz="0" w:space="0" w:color="auto"/>
        <w:bottom w:val="none" w:sz="0" w:space="0" w:color="auto"/>
        <w:right w:val="none" w:sz="0" w:space="0" w:color="auto"/>
      </w:divBdr>
      <w:divsChild>
        <w:div w:id="244077495">
          <w:marLeft w:val="0"/>
          <w:marRight w:val="0"/>
          <w:marTop w:val="0"/>
          <w:marBottom w:val="0"/>
          <w:divBdr>
            <w:top w:val="none" w:sz="0" w:space="0" w:color="auto"/>
            <w:left w:val="none" w:sz="0" w:space="0" w:color="auto"/>
            <w:bottom w:val="none" w:sz="0" w:space="0" w:color="auto"/>
            <w:right w:val="none" w:sz="0" w:space="0" w:color="auto"/>
          </w:divBdr>
        </w:div>
      </w:divsChild>
    </w:div>
    <w:div w:id="1013648343">
      <w:bodyDiv w:val="1"/>
      <w:marLeft w:val="0"/>
      <w:marRight w:val="0"/>
      <w:marTop w:val="0"/>
      <w:marBottom w:val="0"/>
      <w:divBdr>
        <w:top w:val="none" w:sz="0" w:space="0" w:color="auto"/>
        <w:left w:val="none" w:sz="0" w:space="0" w:color="auto"/>
        <w:bottom w:val="none" w:sz="0" w:space="0" w:color="auto"/>
        <w:right w:val="none" w:sz="0" w:space="0" w:color="auto"/>
      </w:divBdr>
      <w:divsChild>
        <w:div w:id="939876937">
          <w:marLeft w:val="0"/>
          <w:marRight w:val="0"/>
          <w:marTop w:val="0"/>
          <w:marBottom w:val="0"/>
          <w:divBdr>
            <w:top w:val="none" w:sz="0" w:space="0" w:color="auto"/>
            <w:left w:val="none" w:sz="0" w:space="0" w:color="auto"/>
            <w:bottom w:val="none" w:sz="0" w:space="0" w:color="auto"/>
            <w:right w:val="none" w:sz="0" w:space="0" w:color="auto"/>
          </w:divBdr>
        </w:div>
      </w:divsChild>
    </w:div>
    <w:div w:id="1067335646">
      <w:bodyDiv w:val="1"/>
      <w:marLeft w:val="0"/>
      <w:marRight w:val="0"/>
      <w:marTop w:val="0"/>
      <w:marBottom w:val="0"/>
      <w:divBdr>
        <w:top w:val="none" w:sz="0" w:space="0" w:color="auto"/>
        <w:left w:val="none" w:sz="0" w:space="0" w:color="auto"/>
        <w:bottom w:val="none" w:sz="0" w:space="0" w:color="auto"/>
        <w:right w:val="none" w:sz="0" w:space="0" w:color="auto"/>
      </w:divBdr>
      <w:divsChild>
        <w:div w:id="48387723">
          <w:marLeft w:val="0"/>
          <w:marRight w:val="0"/>
          <w:marTop w:val="0"/>
          <w:marBottom w:val="0"/>
          <w:divBdr>
            <w:top w:val="none" w:sz="0" w:space="0" w:color="auto"/>
            <w:left w:val="none" w:sz="0" w:space="0" w:color="auto"/>
            <w:bottom w:val="none" w:sz="0" w:space="0" w:color="auto"/>
            <w:right w:val="none" w:sz="0" w:space="0" w:color="auto"/>
          </w:divBdr>
        </w:div>
        <w:div w:id="61875944">
          <w:marLeft w:val="0"/>
          <w:marRight w:val="0"/>
          <w:marTop w:val="0"/>
          <w:marBottom w:val="0"/>
          <w:divBdr>
            <w:top w:val="none" w:sz="0" w:space="0" w:color="auto"/>
            <w:left w:val="none" w:sz="0" w:space="0" w:color="auto"/>
            <w:bottom w:val="none" w:sz="0" w:space="0" w:color="auto"/>
            <w:right w:val="none" w:sz="0" w:space="0" w:color="auto"/>
          </w:divBdr>
        </w:div>
        <w:div w:id="63139337">
          <w:marLeft w:val="0"/>
          <w:marRight w:val="0"/>
          <w:marTop w:val="0"/>
          <w:marBottom w:val="0"/>
          <w:divBdr>
            <w:top w:val="none" w:sz="0" w:space="0" w:color="auto"/>
            <w:left w:val="none" w:sz="0" w:space="0" w:color="auto"/>
            <w:bottom w:val="none" w:sz="0" w:space="0" w:color="auto"/>
            <w:right w:val="none" w:sz="0" w:space="0" w:color="auto"/>
          </w:divBdr>
        </w:div>
        <w:div w:id="601650161">
          <w:marLeft w:val="0"/>
          <w:marRight w:val="0"/>
          <w:marTop w:val="0"/>
          <w:marBottom w:val="0"/>
          <w:divBdr>
            <w:top w:val="none" w:sz="0" w:space="0" w:color="auto"/>
            <w:left w:val="none" w:sz="0" w:space="0" w:color="auto"/>
            <w:bottom w:val="none" w:sz="0" w:space="0" w:color="auto"/>
            <w:right w:val="none" w:sz="0" w:space="0" w:color="auto"/>
          </w:divBdr>
        </w:div>
        <w:div w:id="633104324">
          <w:marLeft w:val="0"/>
          <w:marRight w:val="0"/>
          <w:marTop w:val="0"/>
          <w:marBottom w:val="0"/>
          <w:divBdr>
            <w:top w:val="none" w:sz="0" w:space="0" w:color="auto"/>
            <w:left w:val="none" w:sz="0" w:space="0" w:color="auto"/>
            <w:bottom w:val="none" w:sz="0" w:space="0" w:color="auto"/>
            <w:right w:val="none" w:sz="0" w:space="0" w:color="auto"/>
          </w:divBdr>
        </w:div>
        <w:div w:id="878780149">
          <w:marLeft w:val="0"/>
          <w:marRight w:val="0"/>
          <w:marTop w:val="0"/>
          <w:marBottom w:val="0"/>
          <w:divBdr>
            <w:top w:val="none" w:sz="0" w:space="0" w:color="auto"/>
            <w:left w:val="none" w:sz="0" w:space="0" w:color="auto"/>
            <w:bottom w:val="none" w:sz="0" w:space="0" w:color="auto"/>
            <w:right w:val="none" w:sz="0" w:space="0" w:color="auto"/>
          </w:divBdr>
        </w:div>
        <w:div w:id="900600552">
          <w:marLeft w:val="0"/>
          <w:marRight w:val="0"/>
          <w:marTop w:val="0"/>
          <w:marBottom w:val="0"/>
          <w:divBdr>
            <w:top w:val="none" w:sz="0" w:space="0" w:color="auto"/>
            <w:left w:val="none" w:sz="0" w:space="0" w:color="auto"/>
            <w:bottom w:val="none" w:sz="0" w:space="0" w:color="auto"/>
            <w:right w:val="none" w:sz="0" w:space="0" w:color="auto"/>
          </w:divBdr>
        </w:div>
        <w:div w:id="1214461610">
          <w:marLeft w:val="0"/>
          <w:marRight w:val="0"/>
          <w:marTop w:val="0"/>
          <w:marBottom w:val="0"/>
          <w:divBdr>
            <w:top w:val="none" w:sz="0" w:space="0" w:color="auto"/>
            <w:left w:val="none" w:sz="0" w:space="0" w:color="auto"/>
            <w:bottom w:val="none" w:sz="0" w:space="0" w:color="auto"/>
            <w:right w:val="none" w:sz="0" w:space="0" w:color="auto"/>
          </w:divBdr>
        </w:div>
        <w:div w:id="1521971977">
          <w:marLeft w:val="0"/>
          <w:marRight w:val="0"/>
          <w:marTop w:val="0"/>
          <w:marBottom w:val="0"/>
          <w:divBdr>
            <w:top w:val="none" w:sz="0" w:space="0" w:color="auto"/>
            <w:left w:val="none" w:sz="0" w:space="0" w:color="auto"/>
            <w:bottom w:val="none" w:sz="0" w:space="0" w:color="auto"/>
            <w:right w:val="none" w:sz="0" w:space="0" w:color="auto"/>
          </w:divBdr>
        </w:div>
        <w:div w:id="1624068558">
          <w:marLeft w:val="0"/>
          <w:marRight w:val="0"/>
          <w:marTop w:val="0"/>
          <w:marBottom w:val="0"/>
          <w:divBdr>
            <w:top w:val="none" w:sz="0" w:space="0" w:color="auto"/>
            <w:left w:val="none" w:sz="0" w:space="0" w:color="auto"/>
            <w:bottom w:val="none" w:sz="0" w:space="0" w:color="auto"/>
            <w:right w:val="none" w:sz="0" w:space="0" w:color="auto"/>
          </w:divBdr>
        </w:div>
        <w:div w:id="1693453807">
          <w:marLeft w:val="0"/>
          <w:marRight w:val="0"/>
          <w:marTop w:val="0"/>
          <w:marBottom w:val="0"/>
          <w:divBdr>
            <w:top w:val="none" w:sz="0" w:space="0" w:color="auto"/>
            <w:left w:val="none" w:sz="0" w:space="0" w:color="auto"/>
            <w:bottom w:val="none" w:sz="0" w:space="0" w:color="auto"/>
            <w:right w:val="none" w:sz="0" w:space="0" w:color="auto"/>
          </w:divBdr>
        </w:div>
        <w:div w:id="2103909727">
          <w:marLeft w:val="0"/>
          <w:marRight w:val="0"/>
          <w:marTop w:val="0"/>
          <w:marBottom w:val="0"/>
          <w:divBdr>
            <w:top w:val="none" w:sz="0" w:space="0" w:color="auto"/>
            <w:left w:val="none" w:sz="0" w:space="0" w:color="auto"/>
            <w:bottom w:val="none" w:sz="0" w:space="0" w:color="auto"/>
            <w:right w:val="none" w:sz="0" w:space="0" w:color="auto"/>
          </w:divBdr>
        </w:div>
      </w:divsChild>
    </w:div>
    <w:div w:id="1077551418">
      <w:bodyDiv w:val="1"/>
      <w:marLeft w:val="0"/>
      <w:marRight w:val="0"/>
      <w:marTop w:val="0"/>
      <w:marBottom w:val="0"/>
      <w:divBdr>
        <w:top w:val="none" w:sz="0" w:space="0" w:color="auto"/>
        <w:left w:val="none" w:sz="0" w:space="0" w:color="auto"/>
        <w:bottom w:val="none" w:sz="0" w:space="0" w:color="auto"/>
        <w:right w:val="none" w:sz="0" w:space="0" w:color="auto"/>
      </w:divBdr>
      <w:divsChild>
        <w:div w:id="1548100272">
          <w:marLeft w:val="0"/>
          <w:marRight w:val="0"/>
          <w:marTop w:val="0"/>
          <w:marBottom w:val="0"/>
          <w:divBdr>
            <w:top w:val="none" w:sz="0" w:space="0" w:color="auto"/>
            <w:left w:val="none" w:sz="0" w:space="0" w:color="auto"/>
            <w:bottom w:val="none" w:sz="0" w:space="0" w:color="auto"/>
            <w:right w:val="none" w:sz="0" w:space="0" w:color="auto"/>
          </w:divBdr>
          <w:divsChild>
            <w:div w:id="237328366">
              <w:marLeft w:val="-225"/>
              <w:marRight w:val="-225"/>
              <w:marTop w:val="0"/>
              <w:marBottom w:val="0"/>
              <w:divBdr>
                <w:top w:val="none" w:sz="0" w:space="0" w:color="auto"/>
                <w:left w:val="none" w:sz="0" w:space="0" w:color="auto"/>
                <w:bottom w:val="none" w:sz="0" w:space="0" w:color="auto"/>
                <w:right w:val="none" w:sz="0" w:space="0" w:color="auto"/>
              </w:divBdr>
              <w:divsChild>
                <w:div w:id="206381395">
                  <w:marLeft w:val="0"/>
                  <w:marRight w:val="0"/>
                  <w:marTop w:val="0"/>
                  <w:marBottom w:val="0"/>
                  <w:divBdr>
                    <w:top w:val="none" w:sz="0" w:space="0" w:color="auto"/>
                    <w:left w:val="none" w:sz="0" w:space="0" w:color="auto"/>
                    <w:bottom w:val="none" w:sz="0" w:space="0" w:color="auto"/>
                    <w:right w:val="none" w:sz="0" w:space="0" w:color="auto"/>
                  </w:divBdr>
                  <w:divsChild>
                    <w:div w:id="1214659979">
                      <w:marLeft w:val="0"/>
                      <w:marRight w:val="0"/>
                      <w:marTop w:val="0"/>
                      <w:marBottom w:val="0"/>
                      <w:divBdr>
                        <w:top w:val="none" w:sz="0" w:space="0" w:color="auto"/>
                        <w:left w:val="none" w:sz="0" w:space="0" w:color="auto"/>
                        <w:bottom w:val="none" w:sz="0" w:space="0" w:color="auto"/>
                        <w:right w:val="none" w:sz="0" w:space="0" w:color="auto"/>
                      </w:divBdr>
                      <w:divsChild>
                        <w:div w:id="1934119086">
                          <w:marLeft w:val="0"/>
                          <w:marRight w:val="0"/>
                          <w:marTop w:val="0"/>
                          <w:marBottom w:val="0"/>
                          <w:divBdr>
                            <w:top w:val="none" w:sz="0" w:space="0" w:color="auto"/>
                            <w:left w:val="none" w:sz="0" w:space="0" w:color="auto"/>
                            <w:bottom w:val="none" w:sz="0" w:space="0" w:color="auto"/>
                            <w:right w:val="none" w:sz="0" w:space="0" w:color="auto"/>
                          </w:divBdr>
                          <w:divsChild>
                            <w:div w:id="1672638311">
                              <w:marLeft w:val="0"/>
                              <w:marRight w:val="0"/>
                              <w:marTop w:val="0"/>
                              <w:marBottom w:val="0"/>
                              <w:divBdr>
                                <w:top w:val="none" w:sz="0" w:space="0" w:color="auto"/>
                                <w:left w:val="none" w:sz="0" w:space="0" w:color="auto"/>
                                <w:bottom w:val="none" w:sz="0" w:space="0" w:color="auto"/>
                                <w:right w:val="none" w:sz="0" w:space="0" w:color="auto"/>
                              </w:divBdr>
                              <w:divsChild>
                                <w:div w:id="2014256963">
                                  <w:marLeft w:val="0"/>
                                  <w:marRight w:val="0"/>
                                  <w:marTop w:val="0"/>
                                  <w:marBottom w:val="0"/>
                                  <w:divBdr>
                                    <w:top w:val="none" w:sz="0" w:space="0" w:color="auto"/>
                                    <w:left w:val="none" w:sz="0" w:space="0" w:color="auto"/>
                                    <w:bottom w:val="none" w:sz="0" w:space="0" w:color="auto"/>
                                    <w:right w:val="none" w:sz="0" w:space="0" w:color="auto"/>
                                  </w:divBdr>
                                  <w:divsChild>
                                    <w:div w:id="19273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1994756">
      <w:bodyDiv w:val="1"/>
      <w:marLeft w:val="0"/>
      <w:marRight w:val="0"/>
      <w:marTop w:val="0"/>
      <w:marBottom w:val="0"/>
      <w:divBdr>
        <w:top w:val="none" w:sz="0" w:space="0" w:color="auto"/>
        <w:left w:val="none" w:sz="0" w:space="0" w:color="auto"/>
        <w:bottom w:val="none" w:sz="0" w:space="0" w:color="auto"/>
        <w:right w:val="none" w:sz="0" w:space="0" w:color="auto"/>
      </w:divBdr>
    </w:div>
    <w:div w:id="1108160801">
      <w:bodyDiv w:val="1"/>
      <w:marLeft w:val="0"/>
      <w:marRight w:val="0"/>
      <w:marTop w:val="0"/>
      <w:marBottom w:val="0"/>
      <w:divBdr>
        <w:top w:val="none" w:sz="0" w:space="0" w:color="auto"/>
        <w:left w:val="none" w:sz="0" w:space="0" w:color="auto"/>
        <w:bottom w:val="none" w:sz="0" w:space="0" w:color="auto"/>
        <w:right w:val="none" w:sz="0" w:space="0" w:color="auto"/>
      </w:divBdr>
    </w:div>
    <w:div w:id="1209991410">
      <w:bodyDiv w:val="1"/>
      <w:marLeft w:val="0"/>
      <w:marRight w:val="0"/>
      <w:marTop w:val="0"/>
      <w:marBottom w:val="0"/>
      <w:divBdr>
        <w:top w:val="none" w:sz="0" w:space="0" w:color="auto"/>
        <w:left w:val="none" w:sz="0" w:space="0" w:color="auto"/>
        <w:bottom w:val="none" w:sz="0" w:space="0" w:color="auto"/>
        <w:right w:val="none" w:sz="0" w:space="0" w:color="auto"/>
      </w:divBdr>
      <w:divsChild>
        <w:div w:id="1787001733">
          <w:marLeft w:val="0"/>
          <w:marRight w:val="0"/>
          <w:marTop w:val="0"/>
          <w:marBottom w:val="0"/>
          <w:divBdr>
            <w:top w:val="none" w:sz="0" w:space="0" w:color="auto"/>
            <w:left w:val="none" w:sz="0" w:space="0" w:color="auto"/>
            <w:bottom w:val="none" w:sz="0" w:space="0" w:color="auto"/>
            <w:right w:val="none" w:sz="0" w:space="0" w:color="auto"/>
          </w:divBdr>
        </w:div>
      </w:divsChild>
    </w:div>
    <w:div w:id="1217859248">
      <w:bodyDiv w:val="1"/>
      <w:marLeft w:val="0"/>
      <w:marRight w:val="0"/>
      <w:marTop w:val="0"/>
      <w:marBottom w:val="0"/>
      <w:divBdr>
        <w:top w:val="none" w:sz="0" w:space="0" w:color="auto"/>
        <w:left w:val="none" w:sz="0" w:space="0" w:color="auto"/>
        <w:bottom w:val="none" w:sz="0" w:space="0" w:color="auto"/>
        <w:right w:val="none" w:sz="0" w:space="0" w:color="auto"/>
      </w:divBdr>
      <w:divsChild>
        <w:div w:id="192772059">
          <w:marLeft w:val="0"/>
          <w:marRight w:val="0"/>
          <w:marTop w:val="0"/>
          <w:marBottom w:val="0"/>
          <w:divBdr>
            <w:top w:val="none" w:sz="0" w:space="0" w:color="auto"/>
            <w:left w:val="none" w:sz="0" w:space="0" w:color="auto"/>
            <w:bottom w:val="none" w:sz="0" w:space="0" w:color="auto"/>
            <w:right w:val="none" w:sz="0" w:space="0" w:color="auto"/>
          </w:divBdr>
        </w:div>
      </w:divsChild>
    </w:div>
    <w:div w:id="1292443382">
      <w:bodyDiv w:val="1"/>
      <w:marLeft w:val="0"/>
      <w:marRight w:val="0"/>
      <w:marTop w:val="0"/>
      <w:marBottom w:val="0"/>
      <w:divBdr>
        <w:top w:val="none" w:sz="0" w:space="0" w:color="auto"/>
        <w:left w:val="none" w:sz="0" w:space="0" w:color="auto"/>
        <w:bottom w:val="none" w:sz="0" w:space="0" w:color="auto"/>
        <w:right w:val="none" w:sz="0" w:space="0" w:color="auto"/>
      </w:divBdr>
    </w:div>
    <w:div w:id="1318073505">
      <w:bodyDiv w:val="1"/>
      <w:marLeft w:val="0"/>
      <w:marRight w:val="0"/>
      <w:marTop w:val="0"/>
      <w:marBottom w:val="0"/>
      <w:divBdr>
        <w:top w:val="none" w:sz="0" w:space="0" w:color="auto"/>
        <w:left w:val="none" w:sz="0" w:space="0" w:color="auto"/>
        <w:bottom w:val="none" w:sz="0" w:space="0" w:color="auto"/>
        <w:right w:val="none" w:sz="0" w:space="0" w:color="auto"/>
      </w:divBdr>
    </w:div>
    <w:div w:id="1391492181">
      <w:bodyDiv w:val="1"/>
      <w:marLeft w:val="0"/>
      <w:marRight w:val="0"/>
      <w:marTop w:val="0"/>
      <w:marBottom w:val="0"/>
      <w:divBdr>
        <w:top w:val="none" w:sz="0" w:space="0" w:color="auto"/>
        <w:left w:val="none" w:sz="0" w:space="0" w:color="auto"/>
        <w:bottom w:val="none" w:sz="0" w:space="0" w:color="auto"/>
        <w:right w:val="none" w:sz="0" w:space="0" w:color="auto"/>
      </w:divBdr>
      <w:divsChild>
        <w:div w:id="1242061926">
          <w:marLeft w:val="0"/>
          <w:marRight w:val="0"/>
          <w:marTop w:val="0"/>
          <w:marBottom w:val="0"/>
          <w:divBdr>
            <w:top w:val="none" w:sz="0" w:space="0" w:color="auto"/>
            <w:left w:val="none" w:sz="0" w:space="0" w:color="auto"/>
            <w:bottom w:val="none" w:sz="0" w:space="0" w:color="auto"/>
            <w:right w:val="none" w:sz="0" w:space="0" w:color="auto"/>
          </w:divBdr>
        </w:div>
      </w:divsChild>
    </w:div>
    <w:div w:id="156297921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5214283">
      <w:bodyDiv w:val="1"/>
      <w:marLeft w:val="0"/>
      <w:marRight w:val="0"/>
      <w:marTop w:val="0"/>
      <w:marBottom w:val="0"/>
      <w:divBdr>
        <w:top w:val="none" w:sz="0" w:space="0" w:color="auto"/>
        <w:left w:val="none" w:sz="0" w:space="0" w:color="auto"/>
        <w:bottom w:val="none" w:sz="0" w:space="0" w:color="auto"/>
        <w:right w:val="none" w:sz="0" w:space="0" w:color="auto"/>
      </w:divBdr>
    </w:div>
    <w:div w:id="1640038509">
      <w:bodyDiv w:val="1"/>
      <w:marLeft w:val="0"/>
      <w:marRight w:val="0"/>
      <w:marTop w:val="0"/>
      <w:marBottom w:val="0"/>
      <w:divBdr>
        <w:top w:val="none" w:sz="0" w:space="0" w:color="auto"/>
        <w:left w:val="none" w:sz="0" w:space="0" w:color="auto"/>
        <w:bottom w:val="none" w:sz="0" w:space="0" w:color="auto"/>
        <w:right w:val="none" w:sz="0" w:space="0" w:color="auto"/>
      </w:divBdr>
      <w:divsChild>
        <w:div w:id="834102488">
          <w:marLeft w:val="0"/>
          <w:marRight w:val="0"/>
          <w:marTop w:val="0"/>
          <w:marBottom w:val="0"/>
          <w:divBdr>
            <w:top w:val="none" w:sz="0" w:space="0" w:color="auto"/>
            <w:left w:val="none" w:sz="0" w:space="0" w:color="auto"/>
            <w:bottom w:val="none" w:sz="0" w:space="0" w:color="auto"/>
            <w:right w:val="none" w:sz="0" w:space="0" w:color="auto"/>
          </w:divBdr>
        </w:div>
      </w:divsChild>
    </w:div>
    <w:div w:id="1682467752">
      <w:bodyDiv w:val="1"/>
      <w:marLeft w:val="0"/>
      <w:marRight w:val="0"/>
      <w:marTop w:val="0"/>
      <w:marBottom w:val="0"/>
      <w:divBdr>
        <w:top w:val="none" w:sz="0" w:space="0" w:color="auto"/>
        <w:left w:val="none" w:sz="0" w:space="0" w:color="auto"/>
        <w:bottom w:val="none" w:sz="0" w:space="0" w:color="auto"/>
        <w:right w:val="none" w:sz="0" w:space="0" w:color="auto"/>
      </w:divBdr>
    </w:div>
    <w:div w:id="1720058357">
      <w:bodyDiv w:val="1"/>
      <w:marLeft w:val="0"/>
      <w:marRight w:val="0"/>
      <w:marTop w:val="0"/>
      <w:marBottom w:val="0"/>
      <w:divBdr>
        <w:top w:val="none" w:sz="0" w:space="0" w:color="auto"/>
        <w:left w:val="none" w:sz="0" w:space="0" w:color="auto"/>
        <w:bottom w:val="none" w:sz="0" w:space="0" w:color="auto"/>
        <w:right w:val="none" w:sz="0" w:space="0" w:color="auto"/>
      </w:divBdr>
    </w:div>
    <w:div w:id="1764719143">
      <w:bodyDiv w:val="1"/>
      <w:marLeft w:val="0"/>
      <w:marRight w:val="0"/>
      <w:marTop w:val="0"/>
      <w:marBottom w:val="0"/>
      <w:divBdr>
        <w:top w:val="none" w:sz="0" w:space="0" w:color="auto"/>
        <w:left w:val="none" w:sz="0" w:space="0" w:color="auto"/>
        <w:bottom w:val="none" w:sz="0" w:space="0" w:color="auto"/>
        <w:right w:val="none" w:sz="0" w:space="0" w:color="auto"/>
      </w:divBdr>
      <w:divsChild>
        <w:div w:id="968517375">
          <w:marLeft w:val="0"/>
          <w:marRight w:val="0"/>
          <w:marTop w:val="0"/>
          <w:marBottom w:val="0"/>
          <w:divBdr>
            <w:top w:val="none" w:sz="0" w:space="0" w:color="auto"/>
            <w:left w:val="none" w:sz="0" w:space="0" w:color="auto"/>
            <w:bottom w:val="none" w:sz="0" w:space="0" w:color="auto"/>
            <w:right w:val="none" w:sz="0" w:space="0" w:color="auto"/>
          </w:divBdr>
        </w:div>
      </w:divsChild>
    </w:div>
    <w:div w:id="1782917567">
      <w:bodyDiv w:val="1"/>
      <w:marLeft w:val="0"/>
      <w:marRight w:val="0"/>
      <w:marTop w:val="0"/>
      <w:marBottom w:val="0"/>
      <w:divBdr>
        <w:top w:val="none" w:sz="0" w:space="0" w:color="auto"/>
        <w:left w:val="none" w:sz="0" w:space="0" w:color="auto"/>
        <w:bottom w:val="none" w:sz="0" w:space="0" w:color="auto"/>
        <w:right w:val="none" w:sz="0" w:space="0" w:color="auto"/>
      </w:divBdr>
      <w:divsChild>
        <w:div w:id="1063871564">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9691585">
      <w:bodyDiv w:val="1"/>
      <w:marLeft w:val="0"/>
      <w:marRight w:val="0"/>
      <w:marTop w:val="0"/>
      <w:marBottom w:val="0"/>
      <w:divBdr>
        <w:top w:val="none" w:sz="0" w:space="0" w:color="auto"/>
        <w:left w:val="none" w:sz="0" w:space="0" w:color="auto"/>
        <w:bottom w:val="none" w:sz="0" w:space="0" w:color="auto"/>
        <w:right w:val="none" w:sz="0" w:space="0" w:color="auto"/>
      </w:divBdr>
    </w:div>
    <w:div w:id="1842116058">
      <w:bodyDiv w:val="1"/>
      <w:marLeft w:val="0"/>
      <w:marRight w:val="0"/>
      <w:marTop w:val="0"/>
      <w:marBottom w:val="0"/>
      <w:divBdr>
        <w:top w:val="none" w:sz="0" w:space="0" w:color="auto"/>
        <w:left w:val="none" w:sz="0" w:space="0" w:color="auto"/>
        <w:bottom w:val="none" w:sz="0" w:space="0" w:color="auto"/>
        <w:right w:val="none" w:sz="0" w:space="0" w:color="auto"/>
      </w:divBdr>
      <w:divsChild>
        <w:div w:id="2066757689">
          <w:marLeft w:val="0"/>
          <w:marRight w:val="0"/>
          <w:marTop w:val="0"/>
          <w:marBottom w:val="0"/>
          <w:divBdr>
            <w:top w:val="none" w:sz="0" w:space="0" w:color="auto"/>
            <w:left w:val="none" w:sz="0" w:space="0" w:color="auto"/>
            <w:bottom w:val="none" w:sz="0" w:space="0" w:color="auto"/>
            <w:right w:val="none" w:sz="0" w:space="0" w:color="auto"/>
          </w:divBdr>
          <w:divsChild>
            <w:div w:id="864947931">
              <w:marLeft w:val="0"/>
              <w:marRight w:val="0"/>
              <w:marTop w:val="0"/>
              <w:marBottom w:val="0"/>
              <w:divBdr>
                <w:top w:val="none" w:sz="0" w:space="0" w:color="auto"/>
                <w:left w:val="none" w:sz="0" w:space="0" w:color="auto"/>
                <w:bottom w:val="none" w:sz="0" w:space="0" w:color="auto"/>
                <w:right w:val="none" w:sz="0" w:space="0" w:color="auto"/>
              </w:divBdr>
              <w:divsChild>
                <w:div w:id="9228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6887717">
      <w:bodyDiv w:val="1"/>
      <w:marLeft w:val="0"/>
      <w:marRight w:val="0"/>
      <w:marTop w:val="0"/>
      <w:marBottom w:val="0"/>
      <w:divBdr>
        <w:top w:val="none" w:sz="0" w:space="0" w:color="auto"/>
        <w:left w:val="none" w:sz="0" w:space="0" w:color="auto"/>
        <w:bottom w:val="none" w:sz="0" w:space="0" w:color="auto"/>
        <w:right w:val="none" w:sz="0" w:space="0" w:color="auto"/>
      </w:divBdr>
      <w:divsChild>
        <w:div w:id="1173228938">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31563272">
      <w:bodyDiv w:val="1"/>
      <w:marLeft w:val="0"/>
      <w:marRight w:val="0"/>
      <w:marTop w:val="0"/>
      <w:marBottom w:val="0"/>
      <w:divBdr>
        <w:top w:val="none" w:sz="0" w:space="0" w:color="auto"/>
        <w:left w:val="none" w:sz="0" w:space="0" w:color="auto"/>
        <w:bottom w:val="none" w:sz="0" w:space="0" w:color="auto"/>
        <w:right w:val="none" w:sz="0" w:space="0" w:color="auto"/>
      </w:divBdr>
      <w:divsChild>
        <w:div w:id="403525948">
          <w:marLeft w:val="0"/>
          <w:marRight w:val="0"/>
          <w:marTop w:val="0"/>
          <w:marBottom w:val="0"/>
          <w:divBdr>
            <w:top w:val="none" w:sz="0" w:space="0" w:color="auto"/>
            <w:left w:val="none" w:sz="0" w:space="0" w:color="auto"/>
            <w:bottom w:val="none" w:sz="0" w:space="0" w:color="auto"/>
            <w:right w:val="none" w:sz="0" w:space="0" w:color="auto"/>
          </w:divBdr>
        </w:div>
      </w:divsChild>
    </w:div>
    <w:div w:id="20874117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252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reporting.who-umc.org/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231AB71E9344EB33DA68AD3687073" ma:contentTypeVersion="8" ma:contentTypeDescription="Create a new document." ma:contentTypeScope="" ma:versionID="225bb42ec5ec8877739ed65477046676">
  <xsd:schema xmlns:xsd="http://www.w3.org/2001/XMLSchema" xmlns:xs="http://www.w3.org/2001/XMLSchema" xmlns:p="http://schemas.microsoft.com/office/2006/metadata/properties" xmlns:ns2="47cc5a87-13b5-4e2d-ba3b-ebb414dcf9f2" xmlns:ns3="17954703-a79f-464e-a191-b08d51a8ea83" targetNamespace="http://schemas.microsoft.com/office/2006/metadata/properties" ma:root="true" ma:fieldsID="691af250dcdedba396ade6b07ba3be3f" ns2:_="" ns3:_="">
    <xsd:import namespace="47cc5a87-13b5-4e2d-ba3b-ebb414dcf9f2"/>
    <xsd:import namespace="17954703-a79f-464e-a191-b08d51a8e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c5a87-13b5-4e2d-ba3b-ebb414dcf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54703-a79f-464e-a191-b08d51a8e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62FF2-4E88-47BC-B521-E721E8D56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63BA6C-CA22-45D2-AAD5-1D4C4C122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c5a87-13b5-4e2d-ba3b-ebb414dcf9f2"/>
    <ds:schemaRef ds:uri="17954703-a79f-464e-a191-b08d51a8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A03D9-BBDA-458D-A104-AB1AAF8E00F6}">
  <ds:schemaRefs>
    <ds:schemaRef ds:uri="http://schemas.microsoft.com/sharepoint/v3/contenttype/forms"/>
  </ds:schemaRefs>
</ds:datastoreItem>
</file>

<file path=customXml/itemProps4.xml><?xml version="1.0" encoding="utf-8"?>
<ds:datastoreItem xmlns:ds="http://schemas.openxmlformats.org/officeDocument/2006/customXml" ds:itemID="{C575D881-FA15-474A-B7B7-79C0A933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Kritzer</dc:creator>
  <cp:keywords/>
  <cp:lastModifiedBy>Ninoslava Lalatović</cp:lastModifiedBy>
  <cp:revision>3</cp:revision>
  <cp:lastPrinted>2024-04-15T17:46:00Z</cp:lastPrinted>
  <dcterms:created xsi:type="dcterms:W3CDTF">2024-09-19T12:11:00Z</dcterms:created>
  <dcterms:modified xsi:type="dcterms:W3CDTF">2024-09-20T06:09:00Z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2023-03-08T10:59:15Z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41a44d72-5870-4b2b-a4b0-28e1f5131a74</vt:lpwstr>
  </property>
  <property fmtid="{D5CDD505-2E9C-101B-9397-08002B2CF9AE}" pid="8" name="MSIP_Label_4791b42f-c435-42ca-9531-75a3f42aae3d_ContentBits">
    <vt:lpwstr>0</vt:lpwstr>
  </property>
  <property fmtid="{D5CDD505-2E9C-101B-9397-08002B2CF9AE}" pid="9" name="ContentTypeId">
    <vt:lpwstr>0x010100ACC231AB71E9344EB33DA68AD3687073</vt:lpwstr>
  </property>
  <property fmtid="{D5CDD505-2E9C-101B-9397-08002B2CF9AE}" pid="10" name="Pre-Flight-Check">
    <vt:lpwstr>Run by: Gita.Juniku; Results: ; Run at: 4/15/2024 6:46:38 PM</vt:lpwstr>
  </property>
</Properties>
</file>