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EB3E7" w14:textId="77777777" w:rsidR="00C22BE5" w:rsidRPr="00064222" w:rsidRDefault="00C30F92" w:rsidP="00C30F92">
      <w:pPr>
        <w:jc w:val="center"/>
        <w:rPr>
          <w:sz w:val="22"/>
          <w:szCs w:val="22"/>
          <w:lang w:val="sr-Latn-ME"/>
        </w:rPr>
      </w:pPr>
      <w:r w:rsidRPr="0006422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6422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9785FBD" w14:textId="77777777" w:rsidR="00C30F92" w:rsidRPr="00064222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9FD9FB1" w14:textId="1983025F" w:rsidR="00675283" w:rsidRPr="00064222" w:rsidRDefault="00675283" w:rsidP="00675283">
      <w:pPr>
        <w:jc w:val="center"/>
        <w:rPr>
          <w:b/>
          <w:sz w:val="22"/>
          <w:szCs w:val="22"/>
          <w:lang w:val="sr-Latn-ME"/>
        </w:rPr>
      </w:pPr>
      <w:bookmarkStart w:id="0" w:name="_Hlk114133968"/>
      <w:r w:rsidRPr="00064222">
        <w:rPr>
          <w:b/>
          <w:bCs/>
          <w:sz w:val="22"/>
          <w:szCs w:val="22"/>
          <w:lang w:val="sr-Latn-ME"/>
        </w:rPr>
        <w:t>Salcrozine</w:t>
      </w:r>
      <w:r w:rsidR="00552FD3" w:rsidRPr="00064222">
        <w:rPr>
          <w:b/>
          <w:bCs/>
          <w:sz w:val="22"/>
          <w:szCs w:val="22"/>
          <w:lang w:val="sr-Latn-ME"/>
        </w:rPr>
        <w:t>,</w:t>
      </w:r>
      <w:r w:rsidRPr="00064222">
        <w:rPr>
          <w:b/>
          <w:sz w:val="22"/>
          <w:szCs w:val="22"/>
          <w:lang w:val="sr-Latn-ME"/>
        </w:rPr>
        <w:t xml:space="preserve"> 500 mg, gastrorezistentna tableta</w:t>
      </w:r>
    </w:p>
    <w:bookmarkEnd w:id="0"/>
    <w:p w14:paraId="0B9AFEA9" w14:textId="77777777" w:rsidR="00552FD3" w:rsidRPr="00064222" w:rsidRDefault="00552FD3" w:rsidP="00675283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51E40E75" w14:textId="11EEA775" w:rsidR="00C22BE5" w:rsidRPr="00064222" w:rsidRDefault="00675283" w:rsidP="00675283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mesalazin</w:t>
      </w:r>
    </w:p>
    <w:p w14:paraId="350B9172" w14:textId="11B4B3F2" w:rsidR="00C22BE5" w:rsidRPr="0006422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C67FAB8" w14:textId="77777777" w:rsidR="00552FD3" w:rsidRPr="00064222" w:rsidRDefault="00552FD3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7D78E52" w14:textId="77777777" w:rsidR="001B6B05" w:rsidRPr="00064222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F96CB28" w14:textId="77777777" w:rsidR="006A2B96" w:rsidRPr="00064222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64222">
        <w:rPr>
          <w:b/>
          <w:bCs/>
          <w:sz w:val="22"/>
          <w:szCs w:val="22"/>
          <w:lang w:val="sr-Latn-ME"/>
        </w:rPr>
        <w:t>,</w:t>
      </w:r>
      <w:r w:rsidR="006A2B96" w:rsidRPr="00064222">
        <w:rPr>
          <w:sz w:val="22"/>
          <w:szCs w:val="22"/>
          <w:lang w:val="sr-Latn-ME"/>
        </w:rPr>
        <w:t xml:space="preserve"> </w:t>
      </w:r>
      <w:r w:rsidR="006A2B96" w:rsidRPr="00064222">
        <w:rPr>
          <w:b/>
          <w:bCs/>
          <w:sz w:val="22"/>
          <w:szCs w:val="22"/>
          <w:lang w:val="sr-Latn-ME"/>
        </w:rPr>
        <w:t xml:space="preserve">jer sadrži </w:t>
      </w:r>
    </w:p>
    <w:p w14:paraId="46FC8C48" w14:textId="77777777" w:rsidR="00A32113" w:rsidRPr="00064222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>informacije koje su važne za Vas</w:t>
      </w:r>
    </w:p>
    <w:p w14:paraId="619E7C52" w14:textId="77777777" w:rsidR="00A32113" w:rsidRPr="00064222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Uputstvo sačuvajte. Može biti potrebno da ga ponovo pročitate.</w:t>
      </w:r>
    </w:p>
    <w:p w14:paraId="181451A6" w14:textId="77777777" w:rsidR="00A32113" w:rsidRPr="00064222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Ako imate dodatnih pitanja, obratite se svom ljekaru ili farmaceutu</w:t>
      </w:r>
      <w:r w:rsidR="00070BAB" w:rsidRPr="00064222">
        <w:rPr>
          <w:sz w:val="22"/>
          <w:szCs w:val="22"/>
          <w:lang w:val="sr-Latn-ME"/>
        </w:rPr>
        <w:t xml:space="preserve"> </w:t>
      </w:r>
      <w:r w:rsidR="00070BAB" w:rsidRPr="00064222">
        <w:rPr>
          <w:noProof/>
          <w:sz w:val="22"/>
          <w:szCs w:val="22"/>
          <w:lang w:val="sr-Latn-ME"/>
        </w:rPr>
        <w:t>ili medicinskoj sestri</w:t>
      </w:r>
      <w:r w:rsidRPr="00064222">
        <w:rPr>
          <w:sz w:val="22"/>
          <w:szCs w:val="22"/>
          <w:lang w:val="sr-Latn-ME"/>
        </w:rPr>
        <w:t>.</w:t>
      </w:r>
      <w:r w:rsidR="006240C9" w:rsidRPr="00064222">
        <w:rPr>
          <w:sz w:val="22"/>
          <w:szCs w:val="22"/>
          <w:lang w:val="sr-Latn-ME"/>
        </w:rPr>
        <w:t xml:space="preserve"> </w:t>
      </w:r>
    </w:p>
    <w:p w14:paraId="5E8D0A72" w14:textId="77777777" w:rsidR="00A32113" w:rsidRPr="00064222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Ovaj lijek propisan je Vama i ne sm</w:t>
      </w:r>
      <w:r w:rsidR="00A06E5C" w:rsidRPr="00064222">
        <w:rPr>
          <w:sz w:val="22"/>
          <w:szCs w:val="22"/>
          <w:lang w:val="sr-Latn-ME"/>
        </w:rPr>
        <w:t>ij</w:t>
      </w:r>
      <w:r w:rsidRPr="00064222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63D699A5" w14:textId="77777777" w:rsidR="00C269D7" w:rsidRPr="00064222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64222">
        <w:rPr>
          <w:spacing w:val="-5"/>
          <w:sz w:val="22"/>
          <w:szCs w:val="22"/>
          <w:lang w:val="sr-Latn-ME"/>
        </w:rPr>
        <w:t xml:space="preserve">Ako </w:t>
      </w:r>
      <w:r w:rsidR="00CE3E04" w:rsidRPr="00064222">
        <w:rPr>
          <w:spacing w:val="-5"/>
          <w:sz w:val="22"/>
          <w:szCs w:val="22"/>
          <w:lang w:val="sr-Latn-ME"/>
        </w:rPr>
        <w:t>Vam</w:t>
      </w:r>
      <w:r w:rsidRPr="00064222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64222">
        <w:rPr>
          <w:spacing w:val="-5"/>
          <w:sz w:val="22"/>
          <w:szCs w:val="22"/>
          <w:lang w:val="sr-Latn-ME"/>
        </w:rPr>
        <w:t xml:space="preserve">ejstvo recite to svom ljekaru, </w:t>
      </w:r>
      <w:r w:rsidRPr="00064222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64222">
        <w:rPr>
          <w:spacing w:val="-4"/>
          <w:sz w:val="22"/>
          <w:szCs w:val="22"/>
          <w:lang w:val="sr-Latn-ME"/>
        </w:rPr>
        <w:t xml:space="preserve">. </w:t>
      </w:r>
      <w:r w:rsidR="0085398E" w:rsidRPr="00064222">
        <w:rPr>
          <w:spacing w:val="-4"/>
          <w:sz w:val="22"/>
          <w:szCs w:val="22"/>
          <w:lang w:val="sr-Latn-ME"/>
        </w:rPr>
        <w:t xml:space="preserve">Pogledajte dio 4. </w:t>
      </w:r>
    </w:p>
    <w:p w14:paraId="3AD12DCD" w14:textId="77777777" w:rsidR="00C269D7" w:rsidRPr="00064222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5D6E9AB" w14:textId="77777777" w:rsidR="003324F7" w:rsidRPr="00064222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20CEF095" w14:textId="77777777" w:rsidR="00A92C66" w:rsidRPr="00064222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DF04518" w14:textId="77777777" w:rsidR="00A32113" w:rsidRPr="00064222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>U ovom uputstvu pročitaćete:</w:t>
      </w:r>
    </w:p>
    <w:p w14:paraId="45976FB4" w14:textId="77777777" w:rsidR="00A32113" w:rsidRPr="0006422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Šta je lijek </w:t>
      </w:r>
      <w:r w:rsidR="00675283" w:rsidRPr="00064222">
        <w:rPr>
          <w:sz w:val="22"/>
          <w:szCs w:val="22"/>
          <w:lang w:val="sr-Latn-ME"/>
        </w:rPr>
        <w:t>Salcrozine</w:t>
      </w:r>
      <w:r w:rsidRPr="00064222">
        <w:rPr>
          <w:sz w:val="22"/>
          <w:szCs w:val="22"/>
          <w:lang w:val="sr-Latn-ME"/>
        </w:rPr>
        <w:t xml:space="preserve"> i čemu je namijenjen</w:t>
      </w:r>
    </w:p>
    <w:p w14:paraId="5DA518E4" w14:textId="77777777" w:rsidR="00A32113" w:rsidRPr="0006422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Šta treba da znate prije nego što uzmete lijek </w:t>
      </w:r>
      <w:r w:rsidR="00675283" w:rsidRPr="00064222">
        <w:rPr>
          <w:sz w:val="22"/>
          <w:szCs w:val="22"/>
          <w:lang w:val="sr-Latn-ME"/>
        </w:rPr>
        <w:t>Salcrozine</w:t>
      </w:r>
    </w:p>
    <w:p w14:paraId="21B8CE21" w14:textId="77777777" w:rsidR="00A32113" w:rsidRPr="0006422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Kako se upotrebljava lijek </w:t>
      </w:r>
      <w:r w:rsidR="00675283" w:rsidRPr="00064222">
        <w:rPr>
          <w:sz w:val="22"/>
          <w:szCs w:val="22"/>
          <w:lang w:val="sr-Latn-ME"/>
        </w:rPr>
        <w:t>Salcrozine</w:t>
      </w:r>
    </w:p>
    <w:p w14:paraId="49C87FA9" w14:textId="77777777" w:rsidR="00A32113" w:rsidRPr="0006422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Moguća neželjena dejstva </w:t>
      </w:r>
    </w:p>
    <w:p w14:paraId="2BD64EA9" w14:textId="77777777" w:rsidR="00A32113" w:rsidRPr="00064222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Kako čuvati lijek </w:t>
      </w:r>
      <w:r w:rsidR="00675283" w:rsidRPr="00064222">
        <w:rPr>
          <w:sz w:val="22"/>
          <w:szCs w:val="22"/>
          <w:lang w:val="sr-Latn-ME"/>
        </w:rPr>
        <w:t>Salcrozine</w:t>
      </w:r>
    </w:p>
    <w:p w14:paraId="5794822F" w14:textId="77777777" w:rsidR="00A32113" w:rsidRPr="00064222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Sadržaj pakovanja i d</w:t>
      </w:r>
      <w:r w:rsidR="00A32113" w:rsidRPr="00064222">
        <w:rPr>
          <w:sz w:val="22"/>
          <w:szCs w:val="22"/>
          <w:lang w:val="sr-Latn-ME"/>
        </w:rPr>
        <w:t>odatne informacije</w:t>
      </w:r>
      <w:r w:rsidR="00A02C42" w:rsidRPr="00064222">
        <w:rPr>
          <w:sz w:val="22"/>
          <w:szCs w:val="22"/>
          <w:lang w:val="sr-Latn-ME"/>
        </w:rPr>
        <w:t xml:space="preserve"> </w:t>
      </w:r>
    </w:p>
    <w:p w14:paraId="77532847" w14:textId="77777777" w:rsidR="00A32113" w:rsidRPr="00064222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C3D1883" w14:textId="77777777" w:rsidR="00C22BE5" w:rsidRPr="0006422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EE24902" w14:textId="77777777" w:rsidR="00CF1B2D" w:rsidRPr="00064222" w:rsidRDefault="00CF1B2D">
      <w:pPr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br w:type="page"/>
      </w:r>
    </w:p>
    <w:p w14:paraId="69B044C0" w14:textId="77777777" w:rsidR="00A32113" w:rsidRPr="00064222" w:rsidRDefault="00A32113" w:rsidP="00B63D5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64222">
        <w:rPr>
          <w:b/>
          <w:bCs/>
          <w:sz w:val="22"/>
          <w:szCs w:val="22"/>
          <w:lang w:val="sr-Latn-ME"/>
        </w:rPr>
        <w:tab/>
      </w:r>
      <w:r w:rsidRPr="00064222">
        <w:rPr>
          <w:b/>
          <w:bCs/>
          <w:sz w:val="22"/>
          <w:szCs w:val="22"/>
          <w:lang w:val="sr-Latn-ME"/>
        </w:rPr>
        <w:t xml:space="preserve">ŠTA JE LIJEK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  <w:r w:rsidRPr="00064222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A4A6726" w14:textId="77777777" w:rsidR="00445D8F" w:rsidRPr="00064222" w:rsidRDefault="00445D8F" w:rsidP="00B63D50">
      <w:pPr>
        <w:jc w:val="both"/>
        <w:rPr>
          <w:sz w:val="22"/>
          <w:szCs w:val="22"/>
          <w:lang w:val="sr-Latn-ME"/>
        </w:rPr>
      </w:pPr>
    </w:p>
    <w:p w14:paraId="0363D7C7" w14:textId="4439B72F" w:rsidR="00675283" w:rsidRPr="00064222" w:rsidRDefault="00675283" w:rsidP="00292A63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L</w:t>
      </w:r>
      <w:r w:rsidR="00C77B91" w:rsidRPr="00064222">
        <w:rPr>
          <w:sz w:val="22"/>
          <w:szCs w:val="22"/>
          <w:lang w:val="sr-Latn-ME"/>
        </w:rPr>
        <w:t>ij</w:t>
      </w:r>
      <w:r w:rsidRPr="00064222">
        <w:rPr>
          <w:sz w:val="22"/>
          <w:szCs w:val="22"/>
          <w:lang w:val="sr-Latn-ME"/>
        </w:rPr>
        <w:t>ek Sal</w:t>
      </w:r>
      <w:r w:rsidR="00C77B91" w:rsidRPr="00064222">
        <w:rPr>
          <w:sz w:val="22"/>
          <w:szCs w:val="22"/>
          <w:lang w:val="sr-Latn-ME"/>
        </w:rPr>
        <w:t>crozine</w:t>
      </w:r>
      <w:r w:rsidRPr="00064222">
        <w:rPr>
          <w:sz w:val="22"/>
          <w:szCs w:val="22"/>
          <w:lang w:val="sr-Latn-ME"/>
        </w:rPr>
        <w:t xml:space="preserve">, gastrorezistentna tableta sadrži </w:t>
      </w:r>
      <w:r w:rsidR="00130F59" w:rsidRPr="00064222">
        <w:rPr>
          <w:sz w:val="22"/>
          <w:szCs w:val="22"/>
          <w:lang w:val="sr-Latn-ME"/>
        </w:rPr>
        <w:t>500 mg aktivne supstance</w:t>
      </w:r>
      <w:r w:rsidRPr="00064222">
        <w:rPr>
          <w:sz w:val="22"/>
          <w:szCs w:val="22"/>
          <w:lang w:val="sr-Latn-ME"/>
        </w:rPr>
        <w:t xml:space="preserve"> mesalazin</w:t>
      </w:r>
      <w:r w:rsidR="00130F59" w:rsidRPr="00064222">
        <w:rPr>
          <w:sz w:val="22"/>
          <w:szCs w:val="22"/>
          <w:lang w:val="sr-Latn-ME"/>
        </w:rPr>
        <w:t xml:space="preserve"> (poznata pod nazivom 5-aminosalicilna kiselina)</w:t>
      </w:r>
      <w:r w:rsidRPr="00064222">
        <w:rPr>
          <w:sz w:val="22"/>
          <w:szCs w:val="22"/>
          <w:lang w:val="sr-Latn-ME"/>
        </w:rPr>
        <w:t>, koja ima antiinflamatorno (protiv</w:t>
      </w:r>
      <w:r w:rsidR="00C77B91" w:rsidRPr="00064222">
        <w:rPr>
          <w:sz w:val="22"/>
          <w:szCs w:val="22"/>
          <w:lang w:val="sr-Latn-ME"/>
        </w:rPr>
        <w:t>upalno</w:t>
      </w:r>
      <w:r w:rsidRPr="00064222">
        <w:rPr>
          <w:sz w:val="22"/>
          <w:szCs w:val="22"/>
          <w:lang w:val="sr-Latn-ME"/>
        </w:rPr>
        <w:t>) dejstvo.</w:t>
      </w:r>
    </w:p>
    <w:p w14:paraId="28599EE6" w14:textId="77777777" w:rsidR="00675283" w:rsidRPr="00064222" w:rsidRDefault="00675283">
      <w:pPr>
        <w:jc w:val="both"/>
        <w:rPr>
          <w:sz w:val="22"/>
          <w:szCs w:val="22"/>
          <w:lang w:val="sr-Latn-ME"/>
        </w:rPr>
      </w:pPr>
    </w:p>
    <w:p w14:paraId="11319A79" w14:textId="14AB372F" w:rsidR="00675283" w:rsidRPr="00064222" w:rsidRDefault="00C77B91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Lijek Salcrozine</w:t>
      </w:r>
      <w:r w:rsidR="00675283" w:rsidRPr="00064222">
        <w:rPr>
          <w:sz w:val="22"/>
          <w:szCs w:val="22"/>
          <w:lang w:val="sr-Latn-ME"/>
        </w:rPr>
        <w:t>, gastrorezistentna tableta se koristi za l</w:t>
      </w:r>
      <w:r w:rsidRPr="00064222">
        <w:rPr>
          <w:sz w:val="22"/>
          <w:szCs w:val="22"/>
          <w:lang w:val="sr-Latn-ME"/>
        </w:rPr>
        <w:t>ij</w:t>
      </w:r>
      <w:r w:rsidR="00675283" w:rsidRPr="00064222">
        <w:rPr>
          <w:sz w:val="22"/>
          <w:szCs w:val="22"/>
          <w:lang w:val="sr-Latn-ME"/>
        </w:rPr>
        <w:t xml:space="preserve">ečenje </w:t>
      </w:r>
      <w:r w:rsidR="00130F59" w:rsidRPr="00064222">
        <w:rPr>
          <w:sz w:val="22"/>
          <w:szCs w:val="22"/>
          <w:lang w:val="sr-Latn-ME"/>
        </w:rPr>
        <w:t xml:space="preserve">ulcerativnog kolitisa, </w:t>
      </w:r>
      <w:r w:rsidR="00675283" w:rsidRPr="00064222">
        <w:rPr>
          <w:sz w:val="22"/>
          <w:szCs w:val="22"/>
          <w:lang w:val="sr-Latn-ME"/>
        </w:rPr>
        <w:t>zapaljenjskog oboljenja debelog cr</w:t>
      </w:r>
      <w:r w:rsidRPr="00064222">
        <w:rPr>
          <w:sz w:val="22"/>
          <w:szCs w:val="22"/>
          <w:lang w:val="sr-Latn-ME"/>
        </w:rPr>
        <w:t>ij</w:t>
      </w:r>
      <w:r w:rsidR="00675283" w:rsidRPr="00064222">
        <w:rPr>
          <w:sz w:val="22"/>
          <w:szCs w:val="22"/>
          <w:lang w:val="sr-Latn-ME"/>
        </w:rPr>
        <w:t>eva</w:t>
      </w:r>
      <w:r w:rsidR="00130F59" w:rsidRPr="00064222">
        <w:rPr>
          <w:sz w:val="22"/>
          <w:szCs w:val="22"/>
          <w:lang w:val="sr-Latn-ME"/>
        </w:rPr>
        <w:t>.</w:t>
      </w:r>
    </w:p>
    <w:p w14:paraId="0770D55A" w14:textId="77777777" w:rsidR="00292A63" w:rsidRPr="00064222" w:rsidRDefault="00292A63">
      <w:pPr>
        <w:jc w:val="both"/>
        <w:rPr>
          <w:sz w:val="22"/>
          <w:szCs w:val="22"/>
          <w:lang w:val="sr-Latn-ME"/>
        </w:rPr>
      </w:pPr>
    </w:p>
    <w:p w14:paraId="36FFE149" w14:textId="77777777" w:rsidR="00445D8F" w:rsidRPr="00064222" w:rsidRDefault="00445D8F" w:rsidP="00B63D50">
      <w:pPr>
        <w:jc w:val="both"/>
        <w:rPr>
          <w:sz w:val="22"/>
          <w:szCs w:val="22"/>
          <w:lang w:val="sr-Latn-ME"/>
        </w:rPr>
      </w:pPr>
    </w:p>
    <w:p w14:paraId="11727262" w14:textId="77777777" w:rsidR="00A32113" w:rsidRPr="00064222" w:rsidRDefault="00A32113" w:rsidP="00B63D50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 xml:space="preserve">2. </w:t>
      </w:r>
      <w:r w:rsidR="00FB6603" w:rsidRPr="00064222">
        <w:rPr>
          <w:b/>
          <w:bCs/>
          <w:sz w:val="22"/>
          <w:szCs w:val="22"/>
          <w:lang w:val="sr-Latn-ME"/>
        </w:rPr>
        <w:tab/>
      </w:r>
      <w:r w:rsidRPr="0006422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</w:p>
    <w:p w14:paraId="6E9ACA4D" w14:textId="77777777" w:rsidR="00445D8F" w:rsidRPr="00064222" w:rsidRDefault="00445D8F" w:rsidP="00B63D5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34FEEB9" w14:textId="77777777" w:rsidR="00A32113" w:rsidRPr="00064222" w:rsidRDefault="00A32113" w:rsidP="00B63D50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 xml:space="preserve">Lijek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  <w:r w:rsidRPr="00064222">
        <w:rPr>
          <w:b/>
          <w:sz w:val="22"/>
          <w:szCs w:val="22"/>
          <w:lang w:val="sr-Latn-ME"/>
        </w:rPr>
        <w:t xml:space="preserve"> ne smijete koristiti:</w:t>
      </w:r>
    </w:p>
    <w:p w14:paraId="6C8607B2" w14:textId="77777777" w:rsidR="00445D8F" w:rsidRPr="00064222" w:rsidRDefault="00445D8F" w:rsidP="00B63D50">
      <w:pPr>
        <w:jc w:val="both"/>
        <w:rPr>
          <w:sz w:val="22"/>
          <w:szCs w:val="22"/>
          <w:lang w:val="sr-Latn-ME"/>
        </w:rPr>
      </w:pPr>
    </w:p>
    <w:p w14:paraId="3AC01144" w14:textId="0ADEC5CC" w:rsidR="00675283" w:rsidRPr="00064222" w:rsidRDefault="00675283" w:rsidP="00292A63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ste alergični (preos</w:t>
      </w:r>
      <w:r w:rsidR="00130F59" w:rsidRPr="00064222">
        <w:rPr>
          <w:szCs w:val="22"/>
          <w:lang w:val="sr-Latn-ME"/>
        </w:rPr>
        <w:t>j</w:t>
      </w:r>
      <w:r w:rsidRPr="00064222">
        <w:rPr>
          <w:szCs w:val="22"/>
          <w:lang w:val="sr-Latn-ME"/>
        </w:rPr>
        <w:t>etljivi) na mesalazin ili na bilo koju od pomoćnih supstanci ovog l</w:t>
      </w:r>
      <w:r w:rsidR="00CC28DA" w:rsidRPr="00064222">
        <w:rPr>
          <w:szCs w:val="22"/>
          <w:lang w:val="sr-Latn-ME"/>
        </w:rPr>
        <w:t>ij</w:t>
      </w:r>
      <w:r w:rsidRPr="00064222">
        <w:rPr>
          <w:szCs w:val="22"/>
          <w:lang w:val="sr-Latn-ME"/>
        </w:rPr>
        <w:t>eka (navedeni</w:t>
      </w:r>
      <w:r w:rsidR="00CC28DA" w:rsidRPr="00064222">
        <w:rPr>
          <w:szCs w:val="22"/>
          <w:lang w:val="sr-Latn-ME"/>
        </w:rPr>
        <w:t>h</w:t>
      </w:r>
      <w:r w:rsidRPr="00064222">
        <w:rPr>
          <w:szCs w:val="22"/>
          <w:lang w:val="sr-Latn-ME"/>
        </w:rPr>
        <w:t xml:space="preserve"> u </w:t>
      </w:r>
      <w:r w:rsidR="00CC28DA" w:rsidRPr="00064222">
        <w:rPr>
          <w:szCs w:val="22"/>
          <w:lang w:val="sr-Latn-ME"/>
        </w:rPr>
        <w:t>dijelu</w:t>
      </w:r>
      <w:r w:rsidRPr="00064222">
        <w:rPr>
          <w:szCs w:val="22"/>
          <w:lang w:val="sr-Latn-ME"/>
        </w:rPr>
        <w:t xml:space="preserve"> 6)</w:t>
      </w:r>
      <w:r w:rsidR="00130F59" w:rsidRPr="00064222">
        <w:rPr>
          <w:szCs w:val="22"/>
          <w:lang w:val="sr-Latn-ME"/>
        </w:rPr>
        <w:t>,</w:t>
      </w:r>
    </w:p>
    <w:p w14:paraId="3D8D7851" w14:textId="55234D5B" w:rsidR="00130F59" w:rsidRPr="00064222" w:rsidRDefault="00130F59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ste alergični (preosjetljivi) na aspirin ili na druge salicilate,</w:t>
      </w:r>
    </w:p>
    <w:p w14:paraId="1FBB1C53" w14:textId="0BC21D37" w:rsidR="00130F59" w:rsidRPr="00064222" w:rsidRDefault="00130F59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 xml:space="preserve">ukoliko </w:t>
      </w:r>
      <w:r w:rsidR="00292A63" w:rsidRPr="00064222">
        <w:rPr>
          <w:szCs w:val="22"/>
          <w:lang w:val="sr-Latn-ME"/>
        </w:rPr>
        <w:t>ste skloni</w:t>
      </w:r>
      <w:r w:rsidRPr="00064222">
        <w:rPr>
          <w:szCs w:val="22"/>
          <w:lang w:val="sr-Latn-ME"/>
        </w:rPr>
        <w:t xml:space="preserve"> krvar</w:t>
      </w:r>
      <w:r w:rsidR="00292A63" w:rsidRPr="00064222">
        <w:rPr>
          <w:szCs w:val="22"/>
          <w:lang w:val="sr-Latn-ME"/>
        </w:rPr>
        <w:t>enju</w:t>
      </w:r>
      <w:r w:rsidRPr="00064222">
        <w:rPr>
          <w:szCs w:val="22"/>
          <w:lang w:val="sr-Latn-ME"/>
        </w:rPr>
        <w:t>,</w:t>
      </w:r>
    </w:p>
    <w:p w14:paraId="437C2103" w14:textId="67D50D75" w:rsidR="00CC28DA" w:rsidRPr="00064222" w:rsidRDefault="00130F59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imate teško oštećenje funkciju jetre i/ili bubrega.</w:t>
      </w:r>
    </w:p>
    <w:p w14:paraId="4B5C37A8" w14:textId="77777777" w:rsidR="00675283" w:rsidRPr="00064222" w:rsidRDefault="00675283" w:rsidP="00B63D50">
      <w:pPr>
        <w:jc w:val="both"/>
        <w:rPr>
          <w:sz w:val="22"/>
          <w:szCs w:val="22"/>
          <w:lang w:val="sr-Latn-ME"/>
        </w:rPr>
      </w:pPr>
    </w:p>
    <w:p w14:paraId="2BD001CC" w14:textId="77777777" w:rsidR="00A02C42" w:rsidRPr="00064222" w:rsidRDefault="00F47B6C" w:rsidP="00B63D50">
      <w:pPr>
        <w:jc w:val="both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>Upozorenja i mjere opreza:</w:t>
      </w:r>
    </w:p>
    <w:p w14:paraId="65E1B9D0" w14:textId="77777777" w:rsidR="00445D8F" w:rsidRPr="00064222" w:rsidRDefault="00445D8F" w:rsidP="00B63D50">
      <w:pPr>
        <w:jc w:val="both"/>
        <w:rPr>
          <w:bCs/>
          <w:sz w:val="22"/>
          <w:szCs w:val="22"/>
          <w:lang w:val="sr-Latn-ME"/>
        </w:rPr>
      </w:pPr>
    </w:p>
    <w:p w14:paraId="1FA23E13" w14:textId="12FE19BE" w:rsidR="00675283" w:rsidRPr="00064222" w:rsidRDefault="00675283" w:rsidP="00B63D50">
      <w:pPr>
        <w:jc w:val="both"/>
        <w:rPr>
          <w:bCs/>
          <w:sz w:val="22"/>
          <w:szCs w:val="22"/>
          <w:lang w:val="sr-Latn-ME"/>
        </w:rPr>
      </w:pPr>
      <w:r w:rsidRPr="00064222">
        <w:rPr>
          <w:bCs/>
          <w:sz w:val="22"/>
          <w:szCs w:val="22"/>
          <w:lang w:val="sr-Latn-ME"/>
        </w:rPr>
        <w:t>Razgovarajte sa svojim l</w:t>
      </w:r>
      <w:r w:rsidR="00CC28DA" w:rsidRPr="00064222">
        <w:rPr>
          <w:bCs/>
          <w:sz w:val="22"/>
          <w:szCs w:val="22"/>
          <w:lang w:val="sr-Latn-ME"/>
        </w:rPr>
        <w:t>j</w:t>
      </w:r>
      <w:r w:rsidRPr="00064222">
        <w:rPr>
          <w:bCs/>
          <w:sz w:val="22"/>
          <w:szCs w:val="22"/>
          <w:lang w:val="sr-Latn-ME"/>
        </w:rPr>
        <w:t>ekarom pr</w:t>
      </w:r>
      <w:r w:rsidR="00CC28DA" w:rsidRPr="00064222">
        <w:rPr>
          <w:bCs/>
          <w:sz w:val="22"/>
          <w:szCs w:val="22"/>
          <w:lang w:val="sr-Latn-ME"/>
        </w:rPr>
        <w:t>ij</w:t>
      </w:r>
      <w:r w:rsidRPr="00064222">
        <w:rPr>
          <w:bCs/>
          <w:sz w:val="22"/>
          <w:szCs w:val="22"/>
          <w:lang w:val="sr-Latn-ME"/>
        </w:rPr>
        <w:t>e nego što uzmete l</w:t>
      </w:r>
      <w:r w:rsidR="00CC28DA" w:rsidRPr="00064222">
        <w:rPr>
          <w:bCs/>
          <w:sz w:val="22"/>
          <w:szCs w:val="22"/>
          <w:lang w:val="sr-Latn-ME"/>
        </w:rPr>
        <w:t>ij</w:t>
      </w:r>
      <w:r w:rsidRPr="00064222">
        <w:rPr>
          <w:bCs/>
          <w:sz w:val="22"/>
          <w:szCs w:val="22"/>
          <w:lang w:val="sr-Latn-ME"/>
        </w:rPr>
        <w:t xml:space="preserve">ek </w:t>
      </w:r>
      <w:r w:rsidR="00CC28DA" w:rsidRPr="00064222">
        <w:rPr>
          <w:bCs/>
          <w:sz w:val="22"/>
          <w:szCs w:val="22"/>
          <w:lang w:val="sr-Latn-ME"/>
        </w:rPr>
        <w:t>Salcrozine</w:t>
      </w:r>
      <w:r w:rsidRPr="00064222">
        <w:rPr>
          <w:bCs/>
          <w:sz w:val="22"/>
          <w:szCs w:val="22"/>
          <w:lang w:val="sr-Latn-ME"/>
        </w:rPr>
        <w:t>:</w:t>
      </w:r>
    </w:p>
    <w:p w14:paraId="4EE1CD61" w14:textId="77777777" w:rsidR="00CC28DA" w:rsidRPr="00064222" w:rsidRDefault="00CC28DA" w:rsidP="00292A63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ste trudni ili ako pokušavate da zatrudnite,</w:t>
      </w:r>
    </w:p>
    <w:p w14:paraId="4790D855" w14:textId="77777777" w:rsidR="00CC28DA" w:rsidRPr="00064222" w:rsidRDefault="00CC28DA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dojite,</w:t>
      </w:r>
    </w:p>
    <w:p w14:paraId="1AC80368" w14:textId="77777777" w:rsidR="00CC28DA" w:rsidRPr="00064222" w:rsidRDefault="00CC28DA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imate narušenu funkciju jetre ili bubrega,</w:t>
      </w:r>
    </w:p>
    <w:p w14:paraId="06376E0C" w14:textId="49F6D769" w:rsidR="00CC28DA" w:rsidRPr="00064222" w:rsidRDefault="00CC28DA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imate bolest pluća, npr</w:t>
      </w:r>
      <w:r w:rsidR="00552FD3" w:rsidRPr="00064222">
        <w:rPr>
          <w:szCs w:val="22"/>
          <w:lang w:val="sr-Latn-ME"/>
        </w:rPr>
        <w:t>.</w:t>
      </w:r>
      <w:r w:rsidRPr="00064222">
        <w:rPr>
          <w:szCs w:val="22"/>
          <w:lang w:val="sr-Latn-ME"/>
        </w:rPr>
        <w:t xml:space="preserve"> astmu,</w:t>
      </w:r>
    </w:p>
    <w:p w14:paraId="17857DDB" w14:textId="1FAE00BD" w:rsidR="00CC28DA" w:rsidRPr="00064222" w:rsidRDefault="00292A63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 xml:space="preserve">ukoliko </w:t>
      </w:r>
      <w:r w:rsidR="00CC28DA" w:rsidRPr="00064222">
        <w:rPr>
          <w:szCs w:val="22"/>
          <w:lang w:val="sr-Latn-ME"/>
        </w:rPr>
        <w:t>ste nekad bili alergični na sulfasalazine</w:t>
      </w:r>
      <w:r w:rsidR="00E62191" w:rsidRPr="00064222">
        <w:rPr>
          <w:szCs w:val="22"/>
          <w:lang w:val="sr-Latn-ME"/>
        </w:rPr>
        <w:t>,</w:t>
      </w:r>
    </w:p>
    <w:p w14:paraId="7739F693" w14:textId="40A5320A" w:rsidR="00CC28DA" w:rsidRPr="00064222" w:rsidRDefault="00CC28DA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imate čir želuca ili crijeva</w:t>
      </w:r>
      <w:r w:rsidR="00E62191" w:rsidRPr="00064222">
        <w:rPr>
          <w:szCs w:val="22"/>
          <w:lang w:val="sr-Latn-ME"/>
        </w:rPr>
        <w:t>,</w:t>
      </w:r>
    </w:p>
    <w:p w14:paraId="05B55234" w14:textId="34CDEF01" w:rsidR="00CC28DA" w:rsidRPr="00064222" w:rsidRDefault="00CC28DA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ste imali ranije infekciju srca</w:t>
      </w:r>
      <w:r w:rsidR="00E62191" w:rsidRPr="00064222">
        <w:rPr>
          <w:szCs w:val="22"/>
          <w:lang w:val="sr-Latn-ME"/>
        </w:rPr>
        <w:t>,</w:t>
      </w:r>
    </w:p>
    <w:p w14:paraId="181F3E7B" w14:textId="0009A9CF" w:rsidR="00CC28DA" w:rsidRPr="00064222" w:rsidRDefault="00CC28DA">
      <w:pPr>
        <w:pStyle w:val="ListParagraph"/>
        <w:numPr>
          <w:ilvl w:val="0"/>
          <w:numId w:val="30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ukoliko Vam se razvio težak osip na koži ili ljuštenje kože, plikovi i/ili rane u ustima, nakon uzimanja mesalazina.</w:t>
      </w:r>
    </w:p>
    <w:p w14:paraId="7E0478C6" w14:textId="18E7766F" w:rsidR="00675283" w:rsidRPr="00064222" w:rsidRDefault="00675283" w:rsidP="00B63D50">
      <w:pPr>
        <w:jc w:val="both"/>
        <w:rPr>
          <w:bCs/>
          <w:sz w:val="22"/>
          <w:szCs w:val="22"/>
          <w:lang w:val="sr-Latn-ME"/>
        </w:rPr>
      </w:pPr>
    </w:p>
    <w:p w14:paraId="07A07A39" w14:textId="77777777" w:rsidR="00E62191" w:rsidRPr="00064222" w:rsidRDefault="00E62191" w:rsidP="00292A63">
      <w:pPr>
        <w:pStyle w:val="BodyText"/>
        <w:spacing w:before="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Ako tokom liječenja imate bilo kakvu alergijsku reakciju (osip na koži, svrab), grčeve, bol u stomaku, tešku glavobolju ili groznicu, prestanite da primjenjujete lijek Salcrozine i </w:t>
      </w:r>
      <w:r w:rsidRPr="00064222">
        <w:rPr>
          <w:bCs/>
          <w:sz w:val="22"/>
          <w:szCs w:val="22"/>
          <w:lang w:val="sr-Latn-ME"/>
        </w:rPr>
        <w:t>odmah</w:t>
      </w:r>
      <w:r w:rsidRPr="00064222">
        <w:rPr>
          <w:sz w:val="22"/>
          <w:szCs w:val="22"/>
          <w:lang w:val="sr-Latn-ME"/>
        </w:rPr>
        <w:t xml:space="preserve"> obavijestite svog ljekara.</w:t>
      </w:r>
    </w:p>
    <w:p w14:paraId="57107F6E" w14:textId="552CA377" w:rsidR="00E62191" w:rsidRPr="00064222" w:rsidRDefault="00E62191">
      <w:pPr>
        <w:pStyle w:val="BodyText"/>
        <w:spacing w:before="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Prije terapije i tokom terapije, Vaš ljekar može da traži laboratorijske analize krvi i urina, radi kontrole funkcije jetre, bubrega, krvi i pluća. </w:t>
      </w:r>
    </w:p>
    <w:p w14:paraId="1A004886" w14:textId="6779CC80" w:rsidR="00881157" w:rsidRPr="00064222" w:rsidRDefault="00881157">
      <w:pPr>
        <w:pStyle w:val="BodyText"/>
        <w:ind w:right="-19"/>
        <w:jc w:val="both"/>
        <w:rPr>
          <w:i/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Prilikom primjene mesalazina može doći do stvaranja kamena u bubrezima. Simptomi mogu</w:t>
      </w:r>
      <w:r w:rsidR="00130F59" w:rsidRPr="00064222">
        <w:rPr>
          <w:sz w:val="22"/>
          <w:szCs w:val="22"/>
          <w:lang w:val="sr-Latn-ME"/>
        </w:rPr>
        <w:t xml:space="preserve"> </w:t>
      </w:r>
      <w:r w:rsidR="00E62191" w:rsidRPr="00064222">
        <w:rPr>
          <w:sz w:val="22"/>
          <w:szCs w:val="22"/>
          <w:lang w:val="sr-Latn-ME"/>
        </w:rPr>
        <w:t>u</w:t>
      </w:r>
      <w:r w:rsidRPr="00064222">
        <w:rPr>
          <w:sz w:val="22"/>
          <w:szCs w:val="22"/>
          <w:lang w:val="sr-Latn-ME"/>
        </w:rPr>
        <w:t>ključivati bol u bočnim djelovima stomaka i krv u mokraći. Potrebno je da pijete dovoljnu količinu tečnosti tokom terapije mesalazinom.</w:t>
      </w:r>
    </w:p>
    <w:p w14:paraId="432DF182" w14:textId="2FE504A9" w:rsidR="00E62191" w:rsidRPr="00064222" w:rsidRDefault="00E62191">
      <w:pPr>
        <w:pStyle w:val="BodyText"/>
        <w:spacing w:before="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Prijavljene su ozbiljne kožne reakcije, uključujući reakcije na lijek sa eozinofilijom i sistemskim simptomima (DRESS), </w:t>
      </w:r>
      <w:r w:rsidRPr="00064222">
        <w:rPr>
          <w:i/>
          <w:sz w:val="22"/>
          <w:szCs w:val="22"/>
          <w:lang w:val="sr-Latn-ME"/>
        </w:rPr>
        <w:t>Stevens – Johnson</w:t>
      </w:r>
      <w:r w:rsidRPr="00064222">
        <w:rPr>
          <w:sz w:val="22"/>
          <w:szCs w:val="22"/>
          <w:lang w:val="sr-Latn-ME"/>
        </w:rPr>
        <w:t xml:space="preserve"> - ovim sindromom (SJS) i toksična epidermalna nekroliza (TEN), povezane sa liječenjem mesalazinom. Prestanite da primjenjujete mesalazin i odmah potražite ljekarsku pomoć ako primijetite bilo koji od simptoma koji su povezani sa navedenim ozbiljnim reakcijama na koži opisanima u dijelu 4.</w:t>
      </w:r>
    </w:p>
    <w:p w14:paraId="27DDCF54" w14:textId="30E78A1E" w:rsidR="00881157" w:rsidRPr="00064222" w:rsidRDefault="00881157" w:rsidP="00B63D50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Mesalazin može da izazove promjenu boje urina u crveno-smeđu u kontaktu sa izbjeljivačem, soli natrijum hipohlorit iz vode u toaletu. Odnosi se na hemijsku reakciju između mesalazina i izbjeljiva</w:t>
      </w:r>
      <w:r w:rsidR="00552FD3" w:rsidRPr="00064222">
        <w:rPr>
          <w:sz w:val="22"/>
          <w:szCs w:val="22"/>
          <w:lang w:val="sr-Latn-ME"/>
        </w:rPr>
        <w:t>č</w:t>
      </w:r>
      <w:r w:rsidRPr="00064222">
        <w:rPr>
          <w:sz w:val="22"/>
          <w:szCs w:val="22"/>
          <w:lang w:val="sr-Latn-ME"/>
        </w:rPr>
        <w:t>a i ova promjena je bezopasna.</w:t>
      </w:r>
    </w:p>
    <w:p w14:paraId="3AD5B3B2" w14:textId="2322142D" w:rsidR="00675283" w:rsidRPr="00064222" w:rsidRDefault="00675283" w:rsidP="00B63D50">
      <w:pPr>
        <w:jc w:val="both"/>
        <w:rPr>
          <w:bCs/>
          <w:sz w:val="22"/>
          <w:szCs w:val="22"/>
          <w:lang w:val="sr-Latn-ME"/>
        </w:rPr>
      </w:pPr>
    </w:p>
    <w:p w14:paraId="335B955F" w14:textId="77777777" w:rsidR="00C77D13" w:rsidRPr="00064222" w:rsidRDefault="00C77D13" w:rsidP="00292A63">
      <w:pPr>
        <w:jc w:val="both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>Djeca i adolescenti</w:t>
      </w:r>
    </w:p>
    <w:p w14:paraId="5B7E31F4" w14:textId="77777777" w:rsidR="00C77D13" w:rsidRPr="00064222" w:rsidRDefault="00C77D13">
      <w:pPr>
        <w:jc w:val="both"/>
        <w:rPr>
          <w:bCs/>
          <w:sz w:val="22"/>
          <w:szCs w:val="22"/>
          <w:lang w:val="sr-Latn-ME"/>
        </w:rPr>
      </w:pPr>
    </w:p>
    <w:p w14:paraId="5B125E5F" w14:textId="77777777" w:rsidR="00881157" w:rsidRPr="00064222" w:rsidRDefault="00881157">
      <w:pPr>
        <w:jc w:val="both"/>
        <w:rPr>
          <w:bCs/>
          <w:sz w:val="22"/>
          <w:szCs w:val="22"/>
          <w:lang w:val="sr-Latn-ME"/>
        </w:rPr>
      </w:pPr>
      <w:r w:rsidRPr="00064222">
        <w:rPr>
          <w:bCs/>
          <w:sz w:val="22"/>
          <w:szCs w:val="22"/>
          <w:lang w:val="sr-Latn-ME"/>
        </w:rPr>
        <w:t>Bezbjednost lijeka Salcrozine kod djece i adolescenata još nije utvrđena.</w:t>
      </w:r>
    </w:p>
    <w:p w14:paraId="6523AC68" w14:textId="4EC386E3" w:rsidR="00675283" w:rsidRPr="00064222" w:rsidRDefault="00292A63">
      <w:pPr>
        <w:jc w:val="both"/>
        <w:rPr>
          <w:bCs/>
          <w:sz w:val="22"/>
          <w:szCs w:val="22"/>
          <w:lang w:val="sr-Latn-ME"/>
        </w:rPr>
      </w:pPr>
      <w:r w:rsidRPr="00064222">
        <w:rPr>
          <w:bCs/>
          <w:sz w:val="22"/>
          <w:szCs w:val="22"/>
          <w:lang w:val="sr-Latn-ME"/>
        </w:rPr>
        <w:t xml:space="preserve">Lijek </w:t>
      </w:r>
      <w:r w:rsidR="00881157" w:rsidRPr="00064222">
        <w:rPr>
          <w:bCs/>
          <w:sz w:val="22"/>
          <w:szCs w:val="22"/>
          <w:lang w:val="sr-Latn-ME"/>
        </w:rPr>
        <w:t>Salcrozine gastrorezistentn</w:t>
      </w:r>
      <w:r w:rsidR="00552FD3" w:rsidRPr="00064222">
        <w:rPr>
          <w:bCs/>
          <w:sz w:val="22"/>
          <w:szCs w:val="22"/>
          <w:lang w:val="sr-Latn-ME"/>
        </w:rPr>
        <w:t>a</w:t>
      </w:r>
      <w:r w:rsidR="00881157" w:rsidRPr="00064222">
        <w:rPr>
          <w:bCs/>
          <w:sz w:val="22"/>
          <w:szCs w:val="22"/>
          <w:lang w:val="sr-Latn-ME"/>
        </w:rPr>
        <w:t xml:space="preserve"> tablet</w:t>
      </w:r>
      <w:r w:rsidR="00552FD3" w:rsidRPr="00064222">
        <w:rPr>
          <w:bCs/>
          <w:sz w:val="22"/>
          <w:szCs w:val="22"/>
          <w:lang w:val="sr-Latn-ME"/>
        </w:rPr>
        <w:t>a</w:t>
      </w:r>
      <w:r w:rsidR="00881157" w:rsidRPr="00064222">
        <w:rPr>
          <w:bCs/>
          <w:sz w:val="22"/>
          <w:szCs w:val="22"/>
          <w:lang w:val="sr-Latn-ME"/>
        </w:rPr>
        <w:t xml:space="preserve"> ne treba koristiti kod djece mlađe od 5 godina.</w:t>
      </w:r>
    </w:p>
    <w:p w14:paraId="249A11C3" w14:textId="77777777" w:rsidR="00675283" w:rsidRPr="00064222" w:rsidRDefault="00675283">
      <w:pPr>
        <w:jc w:val="both"/>
        <w:rPr>
          <w:bCs/>
          <w:sz w:val="22"/>
          <w:szCs w:val="22"/>
          <w:lang w:val="sr-Latn-ME"/>
        </w:rPr>
      </w:pPr>
    </w:p>
    <w:p w14:paraId="45A8229B" w14:textId="77777777" w:rsidR="00A32113" w:rsidRPr="00064222" w:rsidRDefault="00A32113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064222">
        <w:rPr>
          <w:b/>
          <w:sz w:val="22"/>
          <w:szCs w:val="22"/>
          <w:lang w:val="sr-Latn-ME"/>
        </w:rPr>
        <w:t>l</w:t>
      </w:r>
      <w:r w:rsidRPr="00064222">
        <w:rPr>
          <w:b/>
          <w:sz w:val="22"/>
          <w:szCs w:val="22"/>
          <w:lang w:val="sr-Latn-ME"/>
        </w:rPr>
        <w:t>jekova</w:t>
      </w:r>
    </w:p>
    <w:p w14:paraId="5E447A0F" w14:textId="77777777" w:rsidR="00445D8F" w:rsidRPr="00064222" w:rsidRDefault="00445D8F">
      <w:pPr>
        <w:jc w:val="both"/>
        <w:rPr>
          <w:sz w:val="22"/>
          <w:szCs w:val="22"/>
          <w:lang w:val="sr-Latn-ME"/>
        </w:rPr>
      </w:pPr>
    </w:p>
    <w:p w14:paraId="4308A910" w14:textId="1A042F57" w:rsidR="00881157" w:rsidRPr="00064222" w:rsidRDefault="00881157">
      <w:pPr>
        <w:pStyle w:val="BodyText"/>
        <w:spacing w:line="242" w:lineRule="auto"/>
        <w:ind w:right="330"/>
        <w:jc w:val="both"/>
        <w:rPr>
          <w:i/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Generalno, možete nastaviti sa liječenjem drugim ljekovima dok koristite </w:t>
      </w:r>
      <w:r w:rsidR="00292A63" w:rsidRPr="00064222">
        <w:rPr>
          <w:sz w:val="22"/>
          <w:szCs w:val="22"/>
          <w:lang w:val="sr-Latn-ME"/>
        </w:rPr>
        <w:t xml:space="preserve">lijek </w:t>
      </w:r>
      <w:r w:rsidRPr="00064222">
        <w:rPr>
          <w:sz w:val="22"/>
          <w:szCs w:val="22"/>
          <w:lang w:val="sr-Latn-ME"/>
        </w:rPr>
        <w:t>Salcrozine. Obavijestite Vašeg</w:t>
      </w:r>
      <w:r w:rsidRPr="00064222">
        <w:rPr>
          <w:i/>
          <w:sz w:val="22"/>
          <w:szCs w:val="22"/>
          <w:lang w:val="sr-Latn-ME"/>
        </w:rPr>
        <w:t xml:space="preserve"> </w:t>
      </w:r>
      <w:r w:rsidRPr="00064222">
        <w:rPr>
          <w:sz w:val="22"/>
          <w:szCs w:val="22"/>
          <w:lang w:val="sr-Latn-ME"/>
        </w:rPr>
        <w:t>ljekara ukoliko uzimate, donedavno ste uzimali ili ćete možda uzimati bilo koje druge</w:t>
      </w:r>
      <w:r w:rsidRPr="00064222">
        <w:rPr>
          <w:i/>
          <w:sz w:val="22"/>
          <w:szCs w:val="22"/>
          <w:lang w:val="sr-Latn-ME"/>
        </w:rPr>
        <w:t xml:space="preserve">  </w:t>
      </w:r>
      <w:r w:rsidRPr="00064222">
        <w:rPr>
          <w:sz w:val="22"/>
          <w:szCs w:val="22"/>
          <w:lang w:val="sr-Latn-ME"/>
        </w:rPr>
        <w:t>ljekove, uključuju</w:t>
      </w:r>
      <w:r w:rsidR="00552FD3" w:rsidRPr="00064222">
        <w:rPr>
          <w:sz w:val="22"/>
          <w:szCs w:val="22"/>
          <w:lang w:val="sr-Latn-ME"/>
        </w:rPr>
        <w:t>ć</w:t>
      </w:r>
      <w:r w:rsidRPr="00064222">
        <w:rPr>
          <w:sz w:val="22"/>
          <w:szCs w:val="22"/>
          <w:lang w:val="sr-Latn-ME"/>
        </w:rPr>
        <w:t>i i one koje se izdaju bez ljekarskog recepta.</w:t>
      </w:r>
    </w:p>
    <w:p w14:paraId="3E4AAE65" w14:textId="2D98DEC5" w:rsidR="00881157" w:rsidRPr="00064222" w:rsidRDefault="00881157">
      <w:pPr>
        <w:pStyle w:val="BodyText"/>
        <w:ind w:right="305"/>
        <w:jc w:val="both"/>
        <w:rPr>
          <w:i/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Neki ljekovi mogu prouzrokovati neželjena dejstva ukoliko se upotri</w:t>
      </w:r>
      <w:r w:rsidR="00292A63" w:rsidRPr="00064222">
        <w:rPr>
          <w:sz w:val="22"/>
          <w:szCs w:val="22"/>
          <w:lang w:val="sr-Latn-ME"/>
        </w:rPr>
        <w:t>je</w:t>
      </w:r>
      <w:r w:rsidRPr="00064222">
        <w:rPr>
          <w:sz w:val="22"/>
          <w:szCs w:val="22"/>
          <w:lang w:val="sr-Latn-ME"/>
        </w:rPr>
        <w:t>be istovremeno sa lijekom Salcrozine, posebno:</w:t>
      </w:r>
    </w:p>
    <w:p w14:paraId="52111B87" w14:textId="5CA6EDF4" w:rsidR="00881157" w:rsidRPr="00064222" w:rsidRDefault="00881157">
      <w:pPr>
        <w:pStyle w:val="ListParagraph"/>
        <w:widowControl w:val="0"/>
        <w:numPr>
          <w:ilvl w:val="0"/>
          <w:numId w:val="31"/>
        </w:numPr>
        <w:tabs>
          <w:tab w:val="left" w:pos="395"/>
          <w:tab w:val="left" w:pos="396"/>
        </w:tabs>
        <w:autoSpaceDE w:val="0"/>
        <w:autoSpaceDN w:val="0"/>
        <w:spacing w:before="2" w:line="242" w:lineRule="auto"/>
        <w:ind w:right="606"/>
        <w:rPr>
          <w:szCs w:val="22"/>
          <w:lang w:val="sr-Latn-ME"/>
        </w:rPr>
      </w:pPr>
      <w:r w:rsidRPr="00064222">
        <w:rPr>
          <w:szCs w:val="22"/>
          <w:lang w:val="sr-Latn-ME"/>
        </w:rPr>
        <w:t>ljekovi za snižavanje še</w:t>
      </w:r>
      <w:r w:rsidR="00552FD3" w:rsidRPr="00064222">
        <w:rPr>
          <w:szCs w:val="22"/>
          <w:lang w:val="sr-Latn-ME"/>
        </w:rPr>
        <w:t>ć</w:t>
      </w:r>
      <w:r w:rsidRPr="00064222">
        <w:rPr>
          <w:szCs w:val="22"/>
          <w:lang w:val="sr-Latn-ME"/>
        </w:rPr>
        <w:t>era u krvi (antidijabetici),</w:t>
      </w:r>
    </w:p>
    <w:p w14:paraId="7559E4C7" w14:textId="77777777" w:rsidR="00881157" w:rsidRPr="00064222" w:rsidRDefault="00881157">
      <w:pPr>
        <w:pStyle w:val="ListParagraph"/>
        <w:widowControl w:val="0"/>
        <w:numPr>
          <w:ilvl w:val="0"/>
          <w:numId w:val="31"/>
        </w:numPr>
        <w:tabs>
          <w:tab w:val="left" w:pos="395"/>
          <w:tab w:val="left" w:pos="396"/>
        </w:tabs>
        <w:autoSpaceDE w:val="0"/>
        <w:autoSpaceDN w:val="0"/>
        <w:spacing w:before="2" w:line="242" w:lineRule="auto"/>
        <w:ind w:right="606"/>
        <w:rPr>
          <w:szCs w:val="22"/>
          <w:lang w:val="sr-Latn-ME"/>
        </w:rPr>
      </w:pPr>
      <w:r w:rsidRPr="00064222">
        <w:rPr>
          <w:szCs w:val="22"/>
          <w:lang w:val="sr-Latn-ME"/>
        </w:rPr>
        <w:t>ljekovi za snižavanje krvnog pritiska (antihipertenzivi/diuretici),</w:t>
      </w:r>
    </w:p>
    <w:p w14:paraId="14AAA539" w14:textId="77777777" w:rsidR="00881157" w:rsidRPr="00064222" w:rsidRDefault="00881157">
      <w:pPr>
        <w:pStyle w:val="ListParagraph"/>
        <w:widowControl w:val="0"/>
        <w:numPr>
          <w:ilvl w:val="0"/>
          <w:numId w:val="31"/>
        </w:numPr>
        <w:tabs>
          <w:tab w:val="left" w:pos="395"/>
          <w:tab w:val="left" w:pos="396"/>
        </w:tabs>
        <w:autoSpaceDE w:val="0"/>
        <w:autoSpaceDN w:val="0"/>
        <w:spacing w:before="2" w:line="242" w:lineRule="auto"/>
        <w:ind w:right="606"/>
        <w:rPr>
          <w:szCs w:val="22"/>
          <w:lang w:val="sr-Latn-ME"/>
        </w:rPr>
      </w:pPr>
      <w:r w:rsidRPr="00064222">
        <w:rPr>
          <w:szCs w:val="22"/>
          <w:lang w:val="sr-Latn-ME"/>
        </w:rPr>
        <w:t>ljekovi koji se koriste za liječenje ili prevenciju gihta,</w:t>
      </w:r>
    </w:p>
    <w:p w14:paraId="71914A27" w14:textId="77777777" w:rsidR="00881157" w:rsidRPr="00064222" w:rsidRDefault="00881157">
      <w:pPr>
        <w:pStyle w:val="ListParagraph"/>
        <w:widowControl w:val="0"/>
        <w:numPr>
          <w:ilvl w:val="0"/>
          <w:numId w:val="31"/>
        </w:numPr>
        <w:tabs>
          <w:tab w:val="clear" w:pos="284"/>
          <w:tab w:val="left" w:pos="395"/>
          <w:tab w:val="left" w:pos="396"/>
        </w:tabs>
        <w:autoSpaceDE w:val="0"/>
        <w:autoSpaceDN w:val="0"/>
        <w:spacing w:before="2" w:line="242" w:lineRule="auto"/>
        <w:ind w:right="606"/>
        <w:contextualSpacing w:val="0"/>
        <w:rPr>
          <w:szCs w:val="22"/>
          <w:lang w:val="sr-Latn-ME"/>
        </w:rPr>
      </w:pPr>
      <w:r w:rsidRPr="00064222">
        <w:rPr>
          <w:szCs w:val="22"/>
          <w:lang w:val="sr-Latn-ME"/>
        </w:rPr>
        <w:t>ljekovi koji pomažu u pražnjenju debelog crijeva (laksativi koji sadrže laktulozu),</w:t>
      </w:r>
    </w:p>
    <w:p w14:paraId="6DD6C130" w14:textId="21D940AF" w:rsidR="00881157" w:rsidRPr="00064222" w:rsidRDefault="00881157">
      <w:pPr>
        <w:pStyle w:val="ListParagraph"/>
        <w:widowControl w:val="0"/>
        <w:numPr>
          <w:ilvl w:val="0"/>
          <w:numId w:val="31"/>
        </w:numPr>
        <w:tabs>
          <w:tab w:val="clear" w:pos="284"/>
          <w:tab w:val="left" w:pos="395"/>
          <w:tab w:val="left" w:pos="396"/>
        </w:tabs>
        <w:autoSpaceDE w:val="0"/>
        <w:autoSpaceDN w:val="0"/>
        <w:spacing w:before="2" w:line="242" w:lineRule="auto"/>
        <w:ind w:right="606"/>
        <w:contextualSpacing w:val="0"/>
        <w:rPr>
          <w:szCs w:val="22"/>
          <w:lang w:val="sr-Latn-ME"/>
        </w:rPr>
      </w:pPr>
      <w:r w:rsidRPr="00064222">
        <w:rPr>
          <w:szCs w:val="22"/>
          <w:lang w:val="sr-Latn-ME"/>
        </w:rPr>
        <w:t>ljekovi koji spr</w:t>
      </w:r>
      <w:r w:rsidR="00552FD3" w:rsidRPr="00064222">
        <w:rPr>
          <w:szCs w:val="22"/>
          <w:lang w:val="sr-Latn-ME"/>
        </w:rPr>
        <w:t>j</w:t>
      </w:r>
      <w:r w:rsidRPr="00064222">
        <w:rPr>
          <w:szCs w:val="22"/>
          <w:lang w:val="sr-Latn-ME"/>
        </w:rPr>
        <w:t>ečavaju zgrušavanje krvi (antikoagulansi),</w:t>
      </w:r>
    </w:p>
    <w:p w14:paraId="62BE3490" w14:textId="51053AD2" w:rsidR="00881157" w:rsidRPr="00064222" w:rsidRDefault="00881157">
      <w:pPr>
        <w:pStyle w:val="ListParagraph"/>
        <w:widowControl w:val="0"/>
        <w:numPr>
          <w:ilvl w:val="0"/>
          <w:numId w:val="31"/>
        </w:numPr>
        <w:tabs>
          <w:tab w:val="clear" w:pos="284"/>
          <w:tab w:val="left" w:pos="395"/>
          <w:tab w:val="left" w:pos="396"/>
        </w:tabs>
        <w:autoSpaceDE w:val="0"/>
        <w:autoSpaceDN w:val="0"/>
        <w:spacing w:before="2" w:line="242" w:lineRule="auto"/>
        <w:ind w:right="606"/>
        <w:contextualSpacing w:val="0"/>
        <w:rPr>
          <w:szCs w:val="22"/>
          <w:lang w:val="sr-Latn-ME"/>
        </w:rPr>
      </w:pPr>
      <w:r w:rsidRPr="00064222">
        <w:rPr>
          <w:szCs w:val="22"/>
          <w:lang w:val="sr-Latn-ME"/>
        </w:rPr>
        <w:t>ljekovi koji smanjuju aktivnost imunskog sistema (npr. azatioprin, 6-merkaptopurin ili tioguanin)</w:t>
      </w:r>
      <w:r w:rsidR="00914129" w:rsidRPr="00064222">
        <w:rPr>
          <w:szCs w:val="22"/>
          <w:lang w:val="sr-Latn-ME"/>
        </w:rPr>
        <w:t>,</w:t>
      </w:r>
    </w:p>
    <w:p w14:paraId="01509FC6" w14:textId="2426D022" w:rsidR="00881157" w:rsidRPr="00064222" w:rsidRDefault="00881157">
      <w:pPr>
        <w:pStyle w:val="ListParagraph"/>
        <w:widowControl w:val="0"/>
        <w:numPr>
          <w:ilvl w:val="0"/>
          <w:numId w:val="31"/>
        </w:numPr>
        <w:tabs>
          <w:tab w:val="clear" w:pos="284"/>
          <w:tab w:val="left" w:pos="395"/>
          <w:tab w:val="left" w:pos="396"/>
        </w:tabs>
        <w:autoSpaceDE w:val="0"/>
        <w:autoSpaceDN w:val="0"/>
        <w:spacing w:before="2" w:line="242" w:lineRule="auto"/>
        <w:ind w:right="606"/>
        <w:contextualSpacing w:val="0"/>
        <w:rPr>
          <w:szCs w:val="22"/>
          <w:lang w:val="sr-Latn-ME"/>
        </w:rPr>
      </w:pPr>
      <w:r w:rsidRPr="00064222">
        <w:rPr>
          <w:szCs w:val="22"/>
          <w:lang w:val="sr-Latn-ME"/>
        </w:rPr>
        <w:t xml:space="preserve">ljekovi </w:t>
      </w:r>
      <w:r w:rsidR="00E64046" w:rsidRPr="00064222">
        <w:rPr>
          <w:szCs w:val="22"/>
          <w:lang w:val="sr-Latn-ME"/>
        </w:rPr>
        <w:t>protiv zapaljenja i bolova (antiinflamatorni ljekovi).</w:t>
      </w:r>
    </w:p>
    <w:p w14:paraId="53001C3C" w14:textId="77777777" w:rsidR="00675283" w:rsidRPr="00064222" w:rsidRDefault="00675283">
      <w:pPr>
        <w:jc w:val="both"/>
        <w:rPr>
          <w:sz w:val="22"/>
          <w:szCs w:val="22"/>
          <w:lang w:val="sr-Latn-ME"/>
        </w:rPr>
      </w:pPr>
    </w:p>
    <w:p w14:paraId="1E4D5048" w14:textId="77777777" w:rsidR="00A92C66" w:rsidRPr="00064222" w:rsidRDefault="00F47B6C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Plodnost, trudnoća i dojenje</w:t>
      </w:r>
    </w:p>
    <w:p w14:paraId="170DAD1B" w14:textId="77777777" w:rsidR="00A92C66" w:rsidRPr="00064222" w:rsidRDefault="00A92C66">
      <w:pPr>
        <w:jc w:val="both"/>
        <w:rPr>
          <w:b/>
          <w:sz w:val="22"/>
          <w:szCs w:val="22"/>
          <w:lang w:val="sr-Latn-ME"/>
        </w:rPr>
      </w:pPr>
    </w:p>
    <w:p w14:paraId="5C999E46" w14:textId="77777777" w:rsidR="00E64046" w:rsidRPr="00064222" w:rsidRDefault="00E64046">
      <w:pPr>
        <w:jc w:val="both"/>
        <w:rPr>
          <w:bCs/>
          <w:sz w:val="22"/>
          <w:szCs w:val="22"/>
          <w:lang w:val="sr-Latn-ME"/>
        </w:rPr>
      </w:pPr>
      <w:r w:rsidRPr="00064222">
        <w:rPr>
          <w:bCs/>
          <w:sz w:val="22"/>
          <w:szCs w:val="22"/>
          <w:lang w:val="sr-Latn-ME"/>
        </w:rPr>
        <w:t>Ukoliko ste trudni ili dojite, mislite da ste trudni ili planirate trudnoću, obratite se Vašem ljekaru ili farmaceutu za savjet prije nego što primijenite ovaj lijek.</w:t>
      </w:r>
    </w:p>
    <w:p w14:paraId="51FF9639" w14:textId="0B0380F0" w:rsidR="00EF5B53" w:rsidRPr="00064222" w:rsidRDefault="00EF5B53">
      <w:pPr>
        <w:pStyle w:val="BodyText"/>
        <w:spacing w:before="118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Nema puno iskustva sa primjenom mesalazina tokom trudnoće i dojenja. Kod novorođenčeta mogu da se razviju alergijske reakcije tokom dojenja, npr.</w:t>
      </w:r>
      <w:r w:rsidR="00292A63" w:rsidRPr="00064222">
        <w:rPr>
          <w:sz w:val="22"/>
          <w:szCs w:val="22"/>
          <w:lang w:val="sr-Latn-ME"/>
        </w:rPr>
        <w:t xml:space="preserve"> </w:t>
      </w:r>
      <w:r w:rsidRPr="00064222">
        <w:rPr>
          <w:sz w:val="22"/>
          <w:szCs w:val="22"/>
          <w:lang w:val="sr-Latn-ME"/>
        </w:rPr>
        <w:t xml:space="preserve">dijareja. Ukoliko se javi dijareja, treba prekinuti dojenje. </w:t>
      </w:r>
    </w:p>
    <w:p w14:paraId="326D1526" w14:textId="5234E344" w:rsidR="00675283" w:rsidRPr="00064222" w:rsidRDefault="00675283" w:rsidP="00B63D50">
      <w:pPr>
        <w:pStyle w:val="BodyText"/>
        <w:spacing w:after="0"/>
        <w:jc w:val="both"/>
        <w:rPr>
          <w:i/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Ukoliko ste trudni</w:t>
      </w:r>
      <w:r w:rsidR="00E64046" w:rsidRPr="00064222">
        <w:rPr>
          <w:sz w:val="22"/>
          <w:szCs w:val="22"/>
          <w:lang w:val="sr-Latn-ME"/>
        </w:rPr>
        <w:t xml:space="preserve"> ili dojite</w:t>
      </w:r>
      <w:r w:rsidRPr="00064222">
        <w:rPr>
          <w:sz w:val="22"/>
          <w:szCs w:val="22"/>
          <w:lang w:val="sr-Latn-ME"/>
        </w:rPr>
        <w:t>, ne preporučuje se uzimanje l</w:t>
      </w:r>
      <w:r w:rsidR="00E64046" w:rsidRPr="00064222">
        <w:rPr>
          <w:sz w:val="22"/>
          <w:szCs w:val="22"/>
          <w:lang w:val="sr-Latn-ME"/>
        </w:rPr>
        <w:t>ij</w:t>
      </w:r>
      <w:r w:rsidRPr="00064222">
        <w:rPr>
          <w:sz w:val="22"/>
          <w:szCs w:val="22"/>
          <w:lang w:val="sr-Latn-ME"/>
        </w:rPr>
        <w:t xml:space="preserve">eka </w:t>
      </w:r>
      <w:r w:rsidR="00CC28DA" w:rsidRPr="00064222">
        <w:rPr>
          <w:sz w:val="22"/>
          <w:szCs w:val="22"/>
          <w:lang w:val="sr-Latn-ME"/>
        </w:rPr>
        <w:t>Salcrozine</w:t>
      </w:r>
      <w:r w:rsidRPr="00064222">
        <w:rPr>
          <w:sz w:val="22"/>
          <w:szCs w:val="22"/>
          <w:lang w:val="sr-Latn-ME"/>
        </w:rPr>
        <w:t>, osim ako Vam je tako sav</w:t>
      </w:r>
      <w:r w:rsidR="00E64046" w:rsidRPr="00064222">
        <w:rPr>
          <w:sz w:val="22"/>
          <w:szCs w:val="22"/>
          <w:lang w:val="sr-Latn-ME"/>
        </w:rPr>
        <w:t>j</w:t>
      </w:r>
      <w:r w:rsidRPr="00064222">
        <w:rPr>
          <w:sz w:val="22"/>
          <w:szCs w:val="22"/>
          <w:lang w:val="sr-Latn-ME"/>
        </w:rPr>
        <w:t>etovao Vaš l</w:t>
      </w:r>
      <w:r w:rsidR="00E64046" w:rsidRPr="00064222">
        <w:rPr>
          <w:sz w:val="22"/>
          <w:szCs w:val="22"/>
          <w:lang w:val="sr-Latn-ME"/>
        </w:rPr>
        <w:t>j</w:t>
      </w:r>
      <w:r w:rsidRPr="00064222">
        <w:rPr>
          <w:sz w:val="22"/>
          <w:szCs w:val="22"/>
          <w:lang w:val="sr-Latn-ME"/>
        </w:rPr>
        <w:t>ekar.</w:t>
      </w:r>
    </w:p>
    <w:p w14:paraId="1DD124EE" w14:textId="77777777" w:rsidR="00675283" w:rsidRPr="00064222" w:rsidRDefault="00675283" w:rsidP="00EA2C26">
      <w:pPr>
        <w:jc w:val="both"/>
        <w:rPr>
          <w:b/>
          <w:sz w:val="22"/>
          <w:szCs w:val="22"/>
          <w:lang w:val="sr-Latn-ME"/>
        </w:rPr>
      </w:pPr>
    </w:p>
    <w:p w14:paraId="7B828BEF" w14:textId="77777777" w:rsidR="00A32113" w:rsidRPr="00064222" w:rsidRDefault="00A32113">
      <w:pPr>
        <w:jc w:val="both"/>
        <w:rPr>
          <w:b/>
          <w:bCs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 xml:space="preserve">Uticaj lijeka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  <w:r w:rsidRPr="00064222">
        <w:rPr>
          <w:b/>
          <w:sz w:val="22"/>
          <w:szCs w:val="22"/>
          <w:lang w:val="sr-Latn-ME"/>
        </w:rPr>
        <w:t xml:space="preserve"> na </w:t>
      </w:r>
      <w:r w:rsidR="00F47B6C" w:rsidRPr="00064222">
        <w:rPr>
          <w:b/>
          <w:sz w:val="22"/>
          <w:szCs w:val="22"/>
          <w:lang w:val="sr-Latn-ME"/>
        </w:rPr>
        <w:t xml:space="preserve">sposobnost upravljanja </w:t>
      </w:r>
      <w:r w:rsidRPr="00064222">
        <w:rPr>
          <w:b/>
          <w:sz w:val="22"/>
          <w:szCs w:val="22"/>
          <w:lang w:val="sr-Latn-ME"/>
        </w:rPr>
        <w:t>vozilima i rukovanje mašinama</w:t>
      </w:r>
      <w:r w:rsidRPr="00064222">
        <w:rPr>
          <w:b/>
          <w:bCs/>
          <w:sz w:val="22"/>
          <w:szCs w:val="22"/>
          <w:lang w:val="sr-Latn-ME"/>
        </w:rPr>
        <w:t xml:space="preserve"> </w:t>
      </w:r>
    </w:p>
    <w:p w14:paraId="5A3F48FB" w14:textId="77777777" w:rsidR="00445D8F" w:rsidRPr="00064222" w:rsidRDefault="00445D8F">
      <w:pPr>
        <w:jc w:val="both"/>
        <w:rPr>
          <w:bCs/>
          <w:sz w:val="22"/>
          <w:szCs w:val="22"/>
          <w:lang w:val="sr-Latn-ME"/>
        </w:rPr>
      </w:pPr>
    </w:p>
    <w:p w14:paraId="48DFBA72" w14:textId="02FDD6C9" w:rsidR="00675283" w:rsidRPr="00064222" w:rsidRDefault="00675283">
      <w:pPr>
        <w:jc w:val="both"/>
        <w:rPr>
          <w:bCs/>
          <w:sz w:val="22"/>
          <w:szCs w:val="22"/>
          <w:lang w:val="sr-Latn-ME"/>
        </w:rPr>
      </w:pPr>
      <w:r w:rsidRPr="00064222">
        <w:rPr>
          <w:bCs/>
          <w:sz w:val="22"/>
          <w:szCs w:val="22"/>
          <w:lang w:val="sr-Latn-ME"/>
        </w:rPr>
        <w:t>L</w:t>
      </w:r>
      <w:r w:rsidR="00EF5B53" w:rsidRPr="00064222">
        <w:rPr>
          <w:bCs/>
          <w:sz w:val="22"/>
          <w:szCs w:val="22"/>
          <w:lang w:val="sr-Latn-ME"/>
        </w:rPr>
        <w:t>ij</w:t>
      </w:r>
      <w:r w:rsidRPr="00064222">
        <w:rPr>
          <w:bCs/>
          <w:sz w:val="22"/>
          <w:szCs w:val="22"/>
          <w:lang w:val="sr-Latn-ME"/>
        </w:rPr>
        <w:t>ek nema uticaj na sposobnost upravljanja vozilima i rukovanja mašinama.</w:t>
      </w:r>
    </w:p>
    <w:p w14:paraId="4A008B85" w14:textId="77777777" w:rsidR="00675283" w:rsidRPr="00064222" w:rsidRDefault="00675283">
      <w:pPr>
        <w:jc w:val="both"/>
        <w:rPr>
          <w:bCs/>
          <w:sz w:val="22"/>
          <w:szCs w:val="22"/>
          <w:lang w:val="sr-Latn-ME"/>
        </w:rPr>
      </w:pPr>
    </w:p>
    <w:p w14:paraId="11F53A92" w14:textId="5F258ACD" w:rsidR="00A32113" w:rsidRPr="00064222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 xml:space="preserve">Važne informacije o nekim sastojcima lijeka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  <w:r w:rsidR="000B5EAD" w:rsidRPr="00064222">
        <w:rPr>
          <w:b/>
          <w:sz w:val="22"/>
          <w:szCs w:val="22"/>
          <w:lang w:val="sr-Latn-ME"/>
        </w:rPr>
        <w:t xml:space="preserve"> </w:t>
      </w:r>
    </w:p>
    <w:p w14:paraId="07D4B0EF" w14:textId="77777777" w:rsidR="00445D8F" w:rsidRPr="00064222" w:rsidRDefault="00445D8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69FEE4B4" w14:textId="20761BC1" w:rsidR="00891653" w:rsidRPr="00064222" w:rsidRDefault="00675283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064222">
        <w:rPr>
          <w:iCs/>
          <w:sz w:val="22"/>
          <w:szCs w:val="22"/>
          <w:lang w:val="sr-Latn-ME"/>
        </w:rPr>
        <w:t>Jedna gastrorezistentna tableta l</w:t>
      </w:r>
      <w:r w:rsidR="00EF5B53" w:rsidRPr="00064222">
        <w:rPr>
          <w:iCs/>
          <w:sz w:val="22"/>
          <w:szCs w:val="22"/>
          <w:lang w:val="sr-Latn-ME"/>
        </w:rPr>
        <w:t>ij</w:t>
      </w:r>
      <w:r w:rsidRPr="00064222">
        <w:rPr>
          <w:iCs/>
          <w:sz w:val="22"/>
          <w:szCs w:val="22"/>
          <w:lang w:val="sr-Latn-ME"/>
        </w:rPr>
        <w:t xml:space="preserve">eka sadrži </w:t>
      </w:r>
      <w:r w:rsidR="00891653" w:rsidRPr="00064222">
        <w:rPr>
          <w:iCs/>
          <w:sz w:val="22"/>
          <w:szCs w:val="22"/>
          <w:lang w:val="sr-Latn-ME"/>
        </w:rPr>
        <w:t xml:space="preserve">2,13 mmol (ili </w:t>
      </w:r>
      <w:r w:rsidRPr="00064222">
        <w:rPr>
          <w:iCs/>
          <w:sz w:val="22"/>
          <w:szCs w:val="22"/>
          <w:lang w:val="sr-Latn-ME"/>
        </w:rPr>
        <w:t>49 mg</w:t>
      </w:r>
      <w:r w:rsidR="00891653" w:rsidRPr="00064222">
        <w:rPr>
          <w:iCs/>
          <w:sz w:val="22"/>
          <w:szCs w:val="22"/>
          <w:lang w:val="sr-Latn-ME"/>
        </w:rPr>
        <w:t>)</w:t>
      </w:r>
      <w:r w:rsidRPr="00064222">
        <w:rPr>
          <w:iCs/>
          <w:sz w:val="22"/>
          <w:szCs w:val="22"/>
          <w:lang w:val="sr-Latn-ME"/>
        </w:rPr>
        <w:t xml:space="preserve"> natrijuma</w:t>
      </w:r>
      <w:r w:rsidR="00891653" w:rsidRPr="00064222">
        <w:rPr>
          <w:iCs/>
          <w:sz w:val="22"/>
          <w:szCs w:val="22"/>
          <w:lang w:val="sr-Latn-ME"/>
        </w:rPr>
        <w:t xml:space="preserve"> (glavni sastojak kuhinjske soli)</w:t>
      </w:r>
      <w:r w:rsidR="00EF5B53" w:rsidRPr="00064222">
        <w:rPr>
          <w:iCs/>
          <w:sz w:val="22"/>
          <w:szCs w:val="22"/>
          <w:lang w:val="sr-Latn-ME"/>
        </w:rPr>
        <w:t>, što je ekvivalentno sa 2</w:t>
      </w:r>
      <w:r w:rsidR="00891653" w:rsidRPr="00064222">
        <w:rPr>
          <w:iCs/>
          <w:sz w:val="22"/>
          <w:szCs w:val="22"/>
          <w:lang w:val="sr-Latn-ME"/>
        </w:rPr>
        <w:t>,</w:t>
      </w:r>
      <w:r w:rsidR="00EF5B53" w:rsidRPr="00064222">
        <w:rPr>
          <w:iCs/>
          <w:sz w:val="22"/>
          <w:szCs w:val="22"/>
          <w:lang w:val="sr-Latn-ME"/>
        </w:rPr>
        <w:t>5% maksimalno</w:t>
      </w:r>
      <w:r w:rsidR="00EA2C26" w:rsidRPr="00064222">
        <w:rPr>
          <w:iCs/>
          <w:sz w:val="22"/>
          <w:szCs w:val="22"/>
          <w:lang w:val="sr-Latn-ME"/>
        </w:rPr>
        <w:t xml:space="preserve"> preporučenog</w:t>
      </w:r>
      <w:r w:rsidR="00EF5B53" w:rsidRPr="00064222">
        <w:rPr>
          <w:iCs/>
          <w:sz w:val="22"/>
          <w:szCs w:val="22"/>
          <w:lang w:val="sr-Latn-ME"/>
        </w:rPr>
        <w:t xml:space="preserve"> dnevnog unosa natrijuma kod odraslih</w:t>
      </w:r>
      <w:r w:rsidRPr="00064222">
        <w:rPr>
          <w:iCs/>
          <w:sz w:val="22"/>
          <w:szCs w:val="22"/>
          <w:lang w:val="sr-Latn-ME"/>
        </w:rPr>
        <w:t xml:space="preserve">. </w:t>
      </w:r>
    </w:p>
    <w:p w14:paraId="092C3511" w14:textId="77777777" w:rsidR="00891653" w:rsidRPr="00064222" w:rsidRDefault="00891653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</w:p>
    <w:p w14:paraId="059475A7" w14:textId="16B7184E" w:rsidR="00675283" w:rsidRPr="00064222" w:rsidRDefault="00EF5B53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ME"/>
        </w:rPr>
      </w:pPr>
      <w:r w:rsidRPr="00064222">
        <w:rPr>
          <w:iCs/>
          <w:sz w:val="22"/>
          <w:szCs w:val="22"/>
          <w:lang w:val="sr-Latn-ME"/>
        </w:rPr>
        <w:t>Posavjetujte se sa ljekarom ili farmaceutom, ukoliko je potrebna duža terapija ovim lijekom, posebno</w:t>
      </w:r>
      <w:r w:rsidR="00675283" w:rsidRPr="00064222">
        <w:rPr>
          <w:iCs/>
          <w:sz w:val="22"/>
          <w:szCs w:val="22"/>
          <w:lang w:val="sr-Latn-ME"/>
        </w:rPr>
        <w:t xml:space="preserve"> kod pacijenata koji su na dijeti u kojoj se kontroliše unos natrijuma.</w:t>
      </w:r>
    </w:p>
    <w:p w14:paraId="2B723D51" w14:textId="50CDC42F" w:rsidR="00445D8F" w:rsidRPr="00064222" w:rsidRDefault="00445D8F">
      <w:pPr>
        <w:jc w:val="both"/>
        <w:rPr>
          <w:sz w:val="22"/>
          <w:szCs w:val="22"/>
          <w:lang w:val="sr-Latn-ME"/>
        </w:rPr>
      </w:pPr>
    </w:p>
    <w:p w14:paraId="00EC21AF" w14:textId="77777777" w:rsidR="00EA2C26" w:rsidRPr="00064222" w:rsidRDefault="00EA2C26">
      <w:pPr>
        <w:jc w:val="both"/>
        <w:rPr>
          <w:sz w:val="22"/>
          <w:szCs w:val="22"/>
          <w:lang w:val="sr-Latn-ME"/>
        </w:rPr>
      </w:pPr>
    </w:p>
    <w:p w14:paraId="58A7285D" w14:textId="77777777" w:rsidR="00A32113" w:rsidRPr="00064222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 xml:space="preserve">3. </w:t>
      </w:r>
      <w:r w:rsidR="00291DAD" w:rsidRPr="00064222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</w:p>
    <w:p w14:paraId="1FC44CC2" w14:textId="77777777" w:rsidR="00445D8F" w:rsidRPr="00064222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48C16134" w14:textId="427E8F33" w:rsidR="00C77D13" w:rsidRPr="00064222" w:rsidRDefault="00C77D1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EA2C26" w:rsidRPr="00064222">
        <w:rPr>
          <w:sz w:val="22"/>
          <w:szCs w:val="22"/>
          <w:lang w:val="sr-Latn-ME"/>
        </w:rPr>
        <w:t>je</w:t>
      </w:r>
      <w:r w:rsidRPr="00064222">
        <w:rPr>
          <w:sz w:val="22"/>
          <w:szCs w:val="22"/>
          <w:lang w:val="sr-Latn-ME"/>
        </w:rPr>
        <w:t xml:space="preserve">ste sigurni kako da koristite ovaj lijek. </w:t>
      </w:r>
    </w:p>
    <w:p w14:paraId="3DBAE09B" w14:textId="77777777" w:rsidR="00C77D13" w:rsidRPr="00064222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547768C" w14:textId="70B3FDA8" w:rsidR="00675283" w:rsidRPr="00064222" w:rsidRDefault="0067528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Vaš l</w:t>
      </w:r>
      <w:r w:rsidR="000C509B" w:rsidRPr="00064222">
        <w:rPr>
          <w:sz w:val="22"/>
          <w:szCs w:val="22"/>
          <w:lang w:val="sr-Latn-ME"/>
        </w:rPr>
        <w:t>j</w:t>
      </w:r>
      <w:r w:rsidRPr="00064222">
        <w:rPr>
          <w:sz w:val="22"/>
          <w:szCs w:val="22"/>
          <w:lang w:val="sr-Latn-ME"/>
        </w:rPr>
        <w:t xml:space="preserve">ekar </w:t>
      </w:r>
      <w:r w:rsidR="00552FD3" w:rsidRPr="00064222">
        <w:rPr>
          <w:sz w:val="22"/>
          <w:szCs w:val="22"/>
          <w:lang w:val="sr-Latn-ME"/>
        </w:rPr>
        <w:t>ć</w:t>
      </w:r>
      <w:r w:rsidRPr="00064222">
        <w:rPr>
          <w:sz w:val="22"/>
          <w:szCs w:val="22"/>
          <w:lang w:val="sr-Latn-ME"/>
        </w:rPr>
        <w:t xml:space="preserve">e </w:t>
      </w:r>
      <w:r w:rsidR="00EA2C26" w:rsidRPr="00064222">
        <w:rPr>
          <w:sz w:val="22"/>
          <w:szCs w:val="22"/>
          <w:lang w:val="sr-Latn-ME"/>
        </w:rPr>
        <w:t>V</w:t>
      </w:r>
      <w:r w:rsidRPr="00064222">
        <w:rPr>
          <w:sz w:val="22"/>
          <w:szCs w:val="22"/>
          <w:lang w:val="sr-Latn-ME"/>
        </w:rPr>
        <w:t>am re</w:t>
      </w:r>
      <w:r w:rsidR="00552FD3" w:rsidRPr="00064222">
        <w:rPr>
          <w:sz w:val="22"/>
          <w:szCs w:val="22"/>
          <w:lang w:val="sr-Latn-ME"/>
        </w:rPr>
        <w:t>ć</w:t>
      </w:r>
      <w:r w:rsidRPr="00064222">
        <w:rPr>
          <w:sz w:val="22"/>
          <w:szCs w:val="22"/>
          <w:lang w:val="sr-Latn-ME"/>
        </w:rPr>
        <w:t xml:space="preserve">i koliko dugo </w:t>
      </w:r>
      <w:r w:rsidR="00552FD3" w:rsidRPr="00064222">
        <w:rPr>
          <w:sz w:val="22"/>
          <w:szCs w:val="22"/>
          <w:lang w:val="sr-Latn-ME"/>
        </w:rPr>
        <w:t>ć</w:t>
      </w:r>
      <w:r w:rsidRPr="00064222">
        <w:rPr>
          <w:sz w:val="22"/>
          <w:szCs w:val="22"/>
          <w:lang w:val="sr-Latn-ME"/>
        </w:rPr>
        <w:t>e</w:t>
      </w:r>
      <w:r w:rsidR="000C509B" w:rsidRPr="00064222">
        <w:rPr>
          <w:sz w:val="22"/>
          <w:szCs w:val="22"/>
          <w:lang w:val="sr-Latn-ME"/>
        </w:rPr>
        <w:t xml:space="preserve">te primjenjivati lijek </w:t>
      </w:r>
      <w:r w:rsidR="00CC28DA" w:rsidRPr="00064222">
        <w:rPr>
          <w:sz w:val="22"/>
          <w:szCs w:val="22"/>
          <w:lang w:val="sr-Latn-ME"/>
        </w:rPr>
        <w:t>Salcrozine</w:t>
      </w:r>
      <w:r w:rsidRPr="00064222">
        <w:rPr>
          <w:sz w:val="22"/>
          <w:szCs w:val="22"/>
          <w:lang w:val="sr-Latn-ME"/>
        </w:rPr>
        <w:t>. Nemojte prekidati terapiju, iako se možda os</w:t>
      </w:r>
      <w:r w:rsidR="000C509B" w:rsidRPr="00064222">
        <w:rPr>
          <w:sz w:val="22"/>
          <w:szCs w:val="22"/>
          <w:lang w:val="sr-Latn-ME"/>
        </w:rPr>
        <w:t>j</w:t>
      </w:r>
      <w:r w:rsidRPr="00064222">
        <w:rPr>
          <w:sz w:val="22"/>
          <w:szCs w:val="22"/>
          <w:lang w:val="sr-Latn-ME"/>
        </w:rPr>
        <w:t>e</w:t>
      </w:r>
      <w:r w:rsidR="00552FD3" w:rsidRPr="00064222">
        <w:rPr>
          <w:sz w:val="22"/>
          <w:szCs w:val="22"/>
          <w:lang w:val="sr-Latn-ME"/>
        </w:rPr>
        <w:t>ć</w:t>
      </w:r>
      <w:r w:rsidRPr="00064222">
        <w:rPr>
          <w:sz w:val="22"/>
          <w:szCs w:val="22"/>
          <w:lang w:val="sr-Latn-ME"/>
        </w:rPr>
        <w:t>ate bolje, jer se simptomi mogu vratiti ako prerano prestanete da ga koristite.</w:t>
      </w:r>
    </w:p>
    <w:p w14:paraId="619BA356" w14:textId="77777777" w:rsidR="00675283" w:rsidRPr="00064222" w:rsidRDefault="0067528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2AD60936" w14:textId="7EDE7BC2" w:rsidR="00675283" w:rsidRPr="00064222" w:rsidRDefault="0067528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Pažljivo pratite uputstva l</w:t>
      </w:r>
      <w:r w:rsidR="000C509B" w:rsidRPr="00064222">
        <w:rPr>
          <w:sz w:val="22"/>
          <w:szCs w:val="22"/>
          <w:lang w:val="sr-Latn-ME"/>
        </w:rPr>
        <w:t>j</w:t>
      </w:r>
      <w:r w:rsidRPr="00064222">
        <w:rPr>
          <w:sz w:val="22"/>
          <w:szCs w:val="22"/>
          <w:lang w:val="sr-Latn-ME"/>
        </w:rPr>
        <w:t>ekara u vezi sa upotrebom ovog l</w:t>
      </w:r>
      <w:r w:rsidR="000C509B" w:rsidRPr="00064222">
        <w:rPr>
          <w:sz w:val="22"/>
          <w:szCs w:val="22"/>
          <w:lang w:val="sr-Latn-ME"/>
        </w:rPr>
        <w:t>ij</w:t>
      </w:r>
      <w:r w:rsidRPr="00064222">
        <w:rPr>
          <w:sz w:val="22"/>
          <w:szCs w:val="22"/>
          <w:lang w:val="sr-Latn-ME"/>
        </w:rPr>
        <w:t>eka, tokom akutnih inflamatornih faza kao i tokom perioda održavanja.</w:t>
      </w:r>
    </w:p>
    <w:p w14:paraId="702C36D4" w14:textId="77777777" w:rsidR="00675283" w:rsidRPr="00064222" w:rsidRDefault="0067528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6B405787" w14:textId="4416FE68" w:rsidR="00675283" w:rsidRPr="00064222" w:rsidRDefault="0067528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Ukoliko l</w:t>
      </w:r>
      <w:r w:rsidR="000C509B" w:rsidRPr="00064222">
        <w:rPr>
          <w:sz w:val="22"/>
          <w:szCs w:val="22"/>
          <w:lang w:val="sr-Latn-ME"/>
        </w:rPr>
        <w:t>j</w:t>
      </w:r>
      <w:r w:rsidRPr="00064222">
        <w:rPr>
          <w:sz w:val="22"/>
          <w:szCs w:val="22"/>
          <w:lang w:val="sr-Latn-ME"/>
        </w:rPr>
        <w:t>ekar nije propisao drugačije, preporučene doze su sl</w:t>
      </w:r>
      <w:r w:rsidR="000C509B" w:rsidRPr="00064222">
        <w:rPr>
          <w:sz w:val="22"/>
          <w:szCs w:val="22"/>
          <w:lang w:val="sr-Latn-ME"/>
        </w:rPr>
        <w:t>j</w:t>
      </w:r>
      <w:r w:rsidRPr="00064222">
        <w:rPr>
          <w:sz w:val="22"/>
          <w:szCs w:val="22"/>
          <w:lang w:val="sr-Latn-ME"/>
        </w:rPr>
        <w:t>ede</w:t>
      </w:r>
      <w:r w:rsidR="00552FD3" w:rsidRPr="00064222">
        <w:rPr>
          <w:sz w:val="22"/>
          <w:szCs w:val="22"/>
          <w:lang w:val="sr-Latn-ME"/>
        </w:rPr>
        <w:t>ć</w:t>
      </w:r>
      <w:r w:rsidRPr="00064222">
        <w:rPr>
          <w:sz w:val="22"/>
          <w:szCs w:val="22"/>
          <w:lang w:val="sr-Latn-ME"/>
        </w:rPr>
        <w:t>e:</w:t>
      </w:r>
    </w:p>
    <w:p w14:paraId="60A73BD5" w14:textId="77777777" w:rsidR="000C509B" w:rsidRPr="00064222" w:rsidRDefault="000C509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E6AC145" w14:textId="49A5E378" w:rsidR="00675283" w:rsidRPr="00064222" w:rsidRDefault="0067528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• Ulce</w:t>
      </w:r>
      <w:r w:rsidR="00891653" w:rsidRPr="00064222">
        <w:rPr>
          <w:sz w:val="22"/>
          <w:szCs w:val="22"/>
          <w:lang w:val="sr-Latn-ME"/>
        </w:rPr>
        <w:t xml:space="preserve">rozni kolitis (akutna faza): 3-8 </w:t>
      </w:r>
      <w:r w:rsidR="000B1743" w:rsidRPr="00064222">
        <w:rPr>
          <w:sz w:val="22"/>
          <w:szCs w:val="22"/>
          <w:lang w:val="sr-Latn-ME"/>
        </w:rPr>
        <w:t xml:space="preserve">gastrorezistentnih </w:t>
      </w:r>
      <w:r w:rsidR="00891653" w:rsidRPr="00064222">
        <w:rPr>
          <w:sz w:val="22"/>
          <w:szCs w:val="22"/>
          <w:lang w:val="sr-Latn-ME"/>
        </w:rPr>
        <w:t>tableta (1,5-4</w:t>
      </w:r>
      <w:r w:rsidRPr="00064222">
        <w:rPr>
          <w:sz w:val="22"/>
          <w:szCs w:val="22"/>
          <w:lang w:val="sr-Latn-ME"/>
        </w:rPr>
        <w:t xml:space="preserve">,0 g mesalazina/dan), </w:t>
      </w:r>
      <w:r w:rsidR="00891653" w:rsidRPr="00064222">
        <w:rPr>
          <w:sz w:val="22"/>
          <w:szCs w:val="22"/>
          <w:lang w:val="sr-Latn-ME"/>
        </w:rPr>
        <w:t xml:space="preserve">jednom dnevno ili </w:t>
      </w:r>
      <w:r w:rsidRPr="00064222">
        <w:rPr>
          <w:sz w:val="22"/>
          <w:szCs w:val="22"/>
          <w:lang w:val="sr-Latn-ME"/>
        </w:rPr>
        <w:t>pod</w:t>
      </w:r>
      <w:r w:rsidR="00895678" w:rsidRPr="00064222">
        <w:rPr>
          <w:sz w:val="22"/>
          <w:szCs w:val="22"/>
          <w:lang w:val="sr-Latn-ME"/>
        </w:rPr>
        <w:t>ij</w:t>
      </w:r>
      <w:r w:rsidR="00891653" w:rsidRPr="00064222">
        <w:rPr>
          <w:sz w:val="22"/>
          <w:szCs w:val="22"/>
          <w:lang w:val="sr-Latn-ME"/>
        </w:rPr>
        <w:t>eljeno u tri doze na dan</w:t>
      </w:r>
      <w:r w:rsidRPr="00064222">
        <w:rPr>
          <w:sz w:val="22"/>
          <w:szCs w:val="22"/>
          <w:lang w:val="sr-Latn-ME"/>
        </w:rPr>
        <w:t>.</w:t>
      </w:r>
    </w:p>
    <w:p w14:paraId="0EE355D4" w14:textId="6C19918A" w:rsidR="00675283" w:rsidRPr="00064222" w:rsidRDefault="0067528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lastRenderedPageBreak/>
        <w:t xml:space="preserve">• Ulcerozni kolitis (održavanje remisije): 3 </w:t>
      </w:r>
      <w:r w:rsidR="000B1743" w:rsidRPr="00064222">
        <w:rPr>
          <w:sz w:val="22"/>
          <w:szCs w:val="22"/>
          <w:lang w:val="sr-Latn-ME"/>
        </w:rPr>
        <w:t xml:space="preserve">gastrorezistentne </w:t>
      </w:r>
      <w:r w:rsidRPr="00064222">
        <w:rPr>
          <w:sz w:val="22"/>
          <w:szCs w:val="22"/>
          <w:lang w:val="sr-Latn-ME"/>
        </w:rPr>
        <w:t>tablete (1,5</w:t>
      </w:r>
      <w:r w:rsidR="00891653" w:rsidRPr="00064222">
        <w:rPr>
          <w:sz w:val="22"/>
          <w:szCs w:val="22"/>
          <w:lang w:val="sr-Latn-ME"/>
        </w:rPr>
        <w:t>- 3</w:t>
      </w:r>
      <w:r w:rsidRPr="00064222">
        <w:rPr>
          <w:sz w:val="22"/>
          <w:szCs w:val="22"/>
          <w:lang w:val="sr-Latn-ME"/>
        </w:rPr>
        <w:t xml:space="preserve"> g</w:t>
      </w:r>
      <w:r w:rsidR="00891653" w:rsidRPr="00064222">
        <w:rPr>
          <w:sz w:val="22"/>
          <w:szCs w:val="22"/>
          <w:lang w:val="sr-Latn-ME"/>
        </w:rPr>
        <w:t xml:space="preserve"> </w:t>
      </w:r>
      <w:r w:rsidRPr="00064222">
        <w:rPr>
          <w:sz w:val="22"/>
          <w:szCs w:val="22"/>
          <w:lang w:val="sr-Latn-ME"/>
        </w:rPr>
        <w:t xml:space="preserve">mesalazin/dan), </w:t>
      </w:r>
      <w:r w:rsidR="00891653" w:rsidRPr="00064222">
        <w:rPr>
          <w:sz w:val="22"/>
          <w:szCs w:val="22"/>
          <w:lang w:val="sr-Latn-ME"/>
        </w:rPr>
        <w:t xml:space="preserve">jednom dnevno ili </w:t>
      </w:r>
      <w:r w:rsidRPr="00064222">
        <w:rPr>
          <w:sz w:val="22"/>
          <w:szCs w:val="22"/>
          <w:lang w:val="sr-Latn-ME"/>
        </w:rPr>
        <w:t>pod</w:t>
      </w:r>
      <w:r w:rsidR="00895678" w:rsidRPr="00064222">
        <w:rPr>
          <w:sz w:val="22"/>
          <w:szCs w:val="22"/>
          <w:lang w:val="sr-Latn-ME"/>
        </w:rPr>
        <w:t>ij</w:t>
      </w:r>
      <w:r w:rsidR="00891653" w:rsidRPr="00064222">
        <w:rPr>
          <w:sz w:val="22"/>
          <w:szCs w:val="22"/>
          <w:lang w:val="sr-Latn-ME"/>
        </w:rPr>
        <w:t>eljene u tri doze na dan</w:t>
      </w:r>
      <w:r w:rsidRPr="00064222">
        <w:rPr>
          <w:sz w:val="22"/>
          <w:szCs w:val="22"/>
          <w:lang w:val="sr-Latn-ME"/>
        </w:rPr>
        <w:t>.</w:t>
      </w:r>
    </w:p>
    <w:p w14:paraId="35A400AF" w14:textId="77777777" w:rsidR="00891653" w:rsidRPr="00064222" w:rsidRDefault="0089165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26053F3" w14:textId="44A06296" w:rsidR="00675283" w:rsidRPr="00064222" w:rsidRDefault="0067528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L</w:t>
      </w:r>
      <w:r w:rsidR="00895678" w:rsidRPr="00064222">
        <w:rPr>
          <w:sz w:val="22"/>
          <w:szCs w:val="22"/>
          <w:lang w:val="sr-Latn-ME"/>
        </w:rPr>
        <w:t>ij</w:t>
      </w:r>
      <w:r w:rsidRPr="00064222">
        <w:rPr>
          <w:sz w:val="22"/>
          <w:szCs w:val="22"/>
          <w:lang w:val="sr-Latn-ME"/>
        </w:rPr>
        <w:t xml:space="preserve">ek se uzima </w:t>
      </w:r>
      <w:r w:rsidR="00895678" w:rsidRPr="00064222">
        <w:rPr>
          <w:sz w:val="22"/>
          <w:szCs w:val="22"/>
          <w:lang w:val="sr-Latn-ME"/>
        </w:rPr>
        <w:t xml:space="preserve">oralno, </w:t>
      </w:r>
      <w:r w:rsidR="000B1743" w:rsidRPr="00064222">
        <w:rPr>
          <w:sz w:val="22"/>
          <w:szCs w:val="22"/>
          <w:lang w:val="sr-Latn-ME"/>
        </w:rPr>
        <w:t xml:space="preserve">treba ga cijelog progutati, </w:t>
      </w:r>
      <w:r w:rsidRPr="00064222">
        <w:rPr>
          <w:sz w:val="22"/>
          <w:szCs w:val="22"/>
          <w:lang w:val="sr-Latn-ME"/>
        </w:rPr>
        <w:t xml:space="preserve">sa malo tečnosti </w:t>
      </w:r>
      <w:r w:rsidR="000B1743" w:rsidRPr="00064222">
        <w:rPr>
          <w:sz w:val="22"/>
          <w:szCs w:val="22"/>
          <w:lang w:val="sr-Latn-ME"/>
        </w:rPr>
        <w:t>prije obroka</w:t>
      </w:r>
      <w:r w:rsidRPr="00064222">
        <w:rPr>
          <w:sz w:val="22"/>
          <w:szCs w:val="22"/>
          <w:lang w:val="sr-Latn-ME"/>
        </w:rPr>
        <w:t>.</w:t>
      </w:r>
      <w:r w:rsidR="000B1743" w:rsidRPr="00064222">
        <w:rPr>
          <w:sz w:val="22"/>
          <w:szCs w:val="22"/>
          <w:lang w:val="sr-Latn-ME"/>
        </w:rPr>
        <w:t xml:space="preserve"> Tablete ne treba dijeliti, žvakati ili drobiti.</w:t>
      </w:r>
    </w:p>
    <w:p w14:paraId="04815D85" w14:textId="77777777" w:rsidR="00675283" w:rsidRPr="00064222" w:rsidRDefault="0067528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1ED7701" w14:textId="77777777" w:rsidR="00D0580B" w:rsidRPr="00064222" w:rsidRDefault="00D0580B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Primjena kod djece</w:t>
      </w:r>
      <w:r w:rsidR="002B301E" w:rsidRPr="00064222">
        <w:rPr>
          <w:b/>
          <w:sz w:val="22"/>
          <w:szCs w:val="22"/>
          <w:lang w:val="sr-Latn-ME"/>
        </w:rPr>
        <w:t xml:space="preserve"> i adolescenata</w:t>
      </w:r>
    </w:p>
    <w:p w14:paraId="3DFB4A57" w14:textId="77777777" w:rsidR="00D0580B" w:rsidRPr="00064222" w:rsidRDefault="00D0580B">
      <w:pPr>
        <w:jc w:val="both"/>
        <w:rPr>
          <w:sz w:val="22"/>
          <w:szCs w:val="22"/>
          <w:lang w:val="sr-Latn-ME"/>
        </w:rPr>
      </w:pPr>
    </w:p>
    <w:p w14:paraId="16AFB678" w14:textId="33B85611" w:rsidR="00675283" w:rsidRPr="00064222" w:rsidRDefault="00895678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P</w:t>
      </w:r>
      <w:r w:rsidR="00675283" w:rsidRPr="00064222">
        <w:rPr>
          <w:sz w:val="22"/>
          <w:szCs w:val="22"/>
          <w:lang w:val="sr-Latn-ME"/>
        </w:rPr>
        <w:t>odaci o bezb</w:t>
      </w:r>
      <w:r w:rsidRPr="00064222">
        <w:rPr>
          <w:sz w:val="22"/>
          <w:szCs w:val="22"/>
          <w:lang w:val="sr-Latn-ME"/>
        </w:rPr>
        <w:t>j</w:t>
      </w:r>
      <w:r w:rsidR="00675283" w:rsidRPr="00064222">
        <w:rPr>
          <w:sz w:val="22"/>
          <w:szCs w:val="22"/>
          <w:lang w:val="sr-Latn-ME"/>
        </w:rPr>
        <w:t xml:space="preserve">ednosti </w:t>
      </w:r>
      <w:r w:rsidRPr="00064222">
        <w:rPr>
          <w:sz w:val="22"/>
          <w:szCs w:val="22"/>
          <w:lang w:val="sr-Latn-ME"/>
        </w:rPr>
        <w:t xml:space="preserve">i efikasnosti </w:t>
      </w:r>
      <w:r w:rsidR="00675283" w:rsidRPr="00064222">
        <w:rPr>
          <w:sz w:val="22"/>
          <w:szCs w:val="22"/>
          <w:lang w:val="sr-Latn-ME"/>
        </w:rPr>
        <w:t>ovog l</w:t>
      </w:r>
      <w:r w:rsidRPr="00064222">
        <w:rPr>
          <w:sz w:val="22"/>
          <w:szCs w:val="22"/>
          <w:lang w:val="sr-Latn-ME"/>
        </w:rPr>
        <w:t>ij</w:t>
      </w:r>
      <w:r w:rsidR="00675283" w:rsidRPr="00064222">
        <w:rPr>
          <w:sz w:val="22"/>
          <w:szCs w:val="22"/>
          <w:lang w:val="sr-Latn-ME"/>
        </w:rPr>
        <w:t>eka su ograničeni</w:t>
      </w:r>
      <w:r w:rsidRPr="00064222">
        <w:rPr>
          <w:sz w:val="22"/>
          <w:szCs w:val="22"/>
          <w:lang w:val="sr-Latn-ME"/>
        </w:rPr>
        <w:t xml:space="preserve"> kod djece, tako da se ne preporučuje primjena kod djece i adolescenata mlađih od 18 godina</w:t>
      </w:r>
      <w:r w:rsidR="00675283" w:rsidRPr="00064222">
        <w:rPr>
          <w:sz w:val="22"/>
          <w:szCs w:val="22"/>
          <w:lang w:val="sr-Latn-ME"/>
        </w:rPr>
        <w:t>.</w:t>
      </w:r>
      <w:r w:rsidRPr="00064222">
        <w:rPr>
          <w:sz w:val="22"/>
          <w:szCs w:val="22"/>
          <w:lang w:val="sr-Latn-ME"/>
        </w:rPr>
        <w:t xml:space="preserve"> Lijek </w:t>
      </w:r>
      <w:r w:rsidR="00CC28DA" w:rsidRPr="00064222">
        <w:rPr>
          <w:sz w:val="22"/>
          <w:szCs w:val="22"/>
          <w:lang w:val="sr-Latn-ME"/>
        </w:rPr>
        <w:t>Salcrozine</w:t>
      </w:r>
      <w:r w:rsidR="000B1743" w:rsidRPr="00064222">
        <w:rPr>
          <w:sz w:val="22"/>
          <w:szCs w:val="22"/>
          <w:lang w:val="sr-Latn-ME"/>
        </w:rPr>
        <w:t xml:space="preserve"> 500 mg gastrorezistentna tableta </w:t>
      </w:r>
      <w:r w:rsidR="00675283" w:rsidRPr="00064222">
        <w:rPr>
          <w:sz w:val="22"/>
          <w:szCs w:val="22"/>
          <w:lang w:val="sr-Latn-ME"/>
        </w:rPr>
        <w:t>se ne preporučuju d</w:t>
      </w:r>
      <w:r w:rsidR="000B1743" w:rsidRPr="00064222">
        <w:rPr>
          <w:sz w:val="22"/>
          <w:szCs w:val="22"/>
          <w:lang w:val="sr-Latn-ME"/>
        </w:rPr>
        <w:t>j</w:t>
      </w:r>
      <w:r w:rsidR="00675283" w:rsidRPr="00064222">
        <w:rPr>
          <w:sz w:val="22"/>
          <w:szCs w:val="22"/>
          <w:lang w:val="sr-Latn-ME"/>
        </w:rPr>
        <w:t>eci mlađoj od 5 godina.</w:t>
      </w:r>
    </w:p>
    <w:p w14:paraId="6DF7D0E3" w14:textId="77777777" w:rsidR="00675283" w:rsidRPr="00064222" w:rsidRDefault="00675283">
      <w:pPr>
        <w:jc w:val="both"/>
        <w:rPr>
          <w:sz w:val="22"/>
          <w:szCs w:val="22"/>
          <w:lang w:val="sr-Latn-ME"/>
        </w:rPr>
      </w:pPr>
    </w:p>
    <w:p w14:paraId="024CEFEA" w14:textId="015B71B6" w:rsidR="00895678" w:rsidRPr="00064222" w:rsidRDefault="00895678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Primjena kod starijih osoba</w:t>
      </w:r>
    </w:p>
    <w:p w14:paraId="7B508638" w14:textId="77777777" w:rsidR="00895678" w:rsidRPr="00064222" w:rsidRDefault="00895678">
      <w:pPr>
        <w:jc w:val="both"/>
        <w:rPr>
          <w:bCs/>
          <w:sz w:val="22"/>
          <w:szCs w:val="22"/>
          <w:lang w:val="sr-Latn-ME"/>
        </w:rPr>
      </w:pPr>
    </w:p>
    <w:p w14:paraId="5B3FF520" w14:textId="4B7155AC" w:rsidR="00895678" w:rsidRPr="00064222" w:rsidRDefault="00EA2C26">
      <w:pPr>
        <w:jc w:val="both"/>
        <w:rPr>
          <w:bCs/>
          <w:sz w:val="22"/>
          <w:szCs w:val="22"/>
          <w:lang w:val="sr-Latn-ME"/>
        </w:rPr>
      </w:pPr>
      <w:r w:rsidRPr="00064222">
        <w:rPr>
          <w:bCs/>
          <w:sz w:val="22"/>
          <w:szCs w:val="22"/>
          <w:lang w:val="sr-Latn-ME"/>
        </w:rPr>
        <w:t>Sa oprezom p</w:t>
      </w:r>
      <w:r w:rsidR="00DC71B0" w:rsidRPr="00064222">
        <w:rPr>
          <w:bCs/>
          <w:sz w:val="22"/>
          <w:szCs w:val="22"/>
          <w:lang w:val="sr-Latn-ME"/>
        </w:rPr>
        <w:t>rimjenjivati</w:t>
      </w:r>
      <w:r w:rsidR="00895678" w:rsidRPr="00064222">
        <w:rPr>
          <w:bCs/>
          <w:sz w:val="22"/>
          <w:szCs w:val="22"/>
          <w:lang w:val="sr-Latn-ME"/>
        </w:rPr>
        <w:t xml:space="preserve"> lijek Salcrozine kod starijih osoba</w:t>
      </w:r>
      <w:r w:rsidR="000B1743" w:rsidRPr="00064222">
        <w:rPr>
          <w:bCs/>
          <w:sz w:val="22"/>
          <w:szCs w:val="22"/>
          <w:lang w:val="sr-Latn-ME"/>
        </w:rPr>
        <w:t>, ogranič</w:t>
      </w:r>
      <w:r w:rsidR="007B56AB" w:rsidRPr="00064222">
        <w:rPr>
          <w:bCs/>
          <w:sz w:val="22"/>
          <w:szCs w:val="22"/>
          <w:lang w:val="sr-Latn-ME"/>
        </w:rPr>
        <w:t>iti</w:t>
      </w:r>
      <w:r w:rsidR="000B1743" w:rsidRPr="00064222">
        <w:rPr>
          <w:bCs/>
          <w:sz w:val="22"/>
          <w:szCs w:val="22"/>
          <w:lang w:val="sr-Latn-ME"/>
        </w:rPr>
        <w:t xml:space="preserve"> na pacijente sa normalnom funkcijom bubrega</w:t>
      </w:r>
      <w:r w:rsidR="00DC71B0" w:rsidRPr="00064222">
        <w:rPr>
          <w:bCs/>
          <w:sz w:val="22"/>
          <w:szCs w:val="22"/>
          <w:lang w:val="sr-Latn-ME"/>
        </w:rPr>
        <w:t>.</w:t>
      </w:r>
    </w:p>
    <w:p w14:paraId="22B230EC" w14:textId="77777777" w:rsidR="00DC71B0" w:rsidRPr="00064222" w:rsidRDefault="00DC71B0">
      <w:pPr>
        <w:jc w:val="both"/>
        <w:rPr>
          <w:bCs/>
          <w:sz w:val="22"/>
          <w:szCs w:val="22"/>
          <w:lang w:val="sr-Latn-ME"/>
        </w:rPr>
      </w:pPr>
    </w:p>
    <w:p w14:paraId="5715969D" w14:textId="72D2211B" w:rsidR="00A32113" w:rsidRPr="00064222" w:rsidRDefault="00A32113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 xml:space="preserve">Ako ste uzeli više lijeka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  <w:r w:rsidRPr="00064222">
        <w:rPr>
          <w:b/>
          <w:sz w:val="22"/>
          <w:szCs w:val="22"/>
          <w:lang w:val="sr-Latn-ME"/>
        </w:rPr>
        <w:t xml:space="preserve"> nego što je trebalo</w:t>
      </w:r>
    </w:p>
    <w:p w14:paraId="723FF281" w14:textId="77777777" w:rsidR="00445D8F" w:rsidRPr="00064222" w:rsidRDefault="00445D8F">
      <w:pPr>
        <w:jc w:val="both"/>
        <w:rPr>
          <w:sz w:val="22"/>
          <w:szCs w:val="22"/>
          <w:lang w:val="sr-Latn-ME"/>
        </w:rPr>
      </w:pPr>
    </w:p>
    <w:p w14:paraId="1A47272B" w14:textId="55F085E5" w:rsidR="00675283" w:rsidRPr="00064222" w:rsidRDefault="00675283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Ako ste uzeli ve</w:t>
      </w:r>
      <w:r w:rsidR="00552FD3" w:rsidRPr="00064222">
        <w:rPr>
          <w:sz w:val="22"/>
          <w:szCs w:val="22"/>
          <w:lang w:val="sr-Latn-ME"/>
        </w:rPr>
        <w:t>ć</w:t>
      </w:r>
      <w:r w:rsidRPr="00064222">
        <w:rPr>
          <w:sz w:val="22"/>
          <w:szCs w:val="22"/>
          <w:lang w:val="sr-Latn-ME"/>
        </w:rPr>
        <w:t xml:space="preserve">u dozu </w:t>
      </w:r>
      <w:r w:rsidR="00DC71B0" w:rsidRPr="00064222">
        <w:rPr>
          <w:sz w:val="22"/>
          <w:szCs w:val="22"/>
          <w:lang w:val="sr-Latn-ME"/>
        </w:rPr>
        <w:t xml:space="preserve">lijeka </w:t>
      </w:r>
      <w:r w:rsidR="00CC28DA" w:rsidRPr="00064222">
        <w:rPr>
          <w:sz w:val="22"/>
          <w:szCs w:val="22"/>
          <w:lang w:val="sr-Latn-ME"/>
        </w:rPr>
        <w:t>Salcrozine</w:t>
      </w:r>
      <w:r w:rsidRPr="00064222">
        <w:rPr>
          <w:sz w:val="22"/>
          <w:szCs w:val="22"/>
          <w:lang w:val="sr-Latn-ME"/>
        </w:rPr>
        <w:t xml:space="preserve"> nego što bi trebalo, obav</w:t>
      </w:r>
      <w:r w:rsidR="00DC71B0" w:rsidRPr="00064222">
        <w:rPr>
          <w:sz w:val="22"/>
          <w:szCs w:val="22"/>
          <w:lang w:val="sr-Latn-ME"/>
        </w:rPr>
        <w:t>ij</w:t>
      </w:r>
      <w:r w:rsidRPr="00064222">
        <w:rPr>
          <w:sz w:val="22"/>
          <w:szCs w:val="22"/>
          <w:lang w:val="sr-Latn-ME"/>
        </w:rPr>
        <w:t>estite svog l</w:t>
      </w:r>
      <w:r w:rsidR="00DC71B0" w:rsidRPr="00064222">
        <w:rPr>
          <w:sz w:val="22"/>
          <w:szCs w:val="22"/>
          <w:lang w:val="sr-Latn-ME"/>
        </w:rPr>
        <w:t>j</w:t>
      </w:r>
      <w:r w:rsidRPr="00064222">
        <w:rPr>
          <w:sz w:val="22"/>
          <w:szCs w:val="22"/>
          <w:lang w:val="sr-Latn-ME"/>
        </w:rPr>
        <w:t>ekara</w:t>
      </w:r>
      <w:r w:rsidR="000B1743" w:rsidRPr="00064222">
        <w:rPr>
          <w:sz w:val="22"/>
          <w:szCs w:val="22"/>
          <w:lang w:val="sr-Latn-ME"/>
        </w:rPr>
        <w:t>, farmaceuta ili odmah idite u najbližu bolnicu</w:t>
      </w:r>
      <w:r w:rsidRPr="00064222">
        <w:rPr>
          <w:sz w:val="22"/>
          <w:szCs w:val="22"/>
          <w:lang w:val="sr-Latn-ME"/>
        </w:rPr>
        <w:t xml:space="preserve">. U slučaju predoziranja </w:t>
      </w:r>
      <w:r w:rsidR="000B1743" w:rsidRPr="00064222">
        <w:rPr>
          <w:sz w:val="22"/>
          <w:szCs w:val="22"/>
          <w:lang w:val="sr-Latn-ME"/>
        </w:rPr>
        <w:t>ponijeti kutiju lijeka sa sobom</w:t>
      </w:r>
      <w:r w:rsidR="00DC71B0" w:rsidRPr="00064222">
        <w:rPr>
          <w:sz w:val="22"/>
          <w:szCs w:val="22"/>
          <w:lang w:val="sr-Latn-ME"/>
        </w:rPr>
        <w:t>.</w:t>
      </w:r>
      <w:r w:rsidRPr="00064222">
        <w:rPr>
          <w:sz w:val="22"/>
          <w:szCs w:val="22"/>
          <w:lang w:val="sr-Latn-ME"/>
        </w:rPr>
        <w:t xml:space="preserve"> </w:t>
      </w:r>
    </w:p>
    <w:p w14:paraId="2DC1CE40" w14:textId="77777777" w:rsidR="00675283" w:rsidRPr="00064222" w:rsidRDefault="00675283">
      <w:pPr>
        <w:jc w:val="both"/>
        <w:rPr>
          <w:sz w:val="22"/>
          <w:szCs w:val="22"/>
          <w:lang w:val="sr-Latn-ME"/>
        </w:rPr>
      </w:pPr>
    </w:p>
    <w:p w14:paraId="7F1243DD" w14:textId="77777777" w:rsidR="00A32113" w:rsidRPr="00064222" w:rsidRDefault="00A32113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 xml:space="preserve">Ako ste zaboravili da uzmete lijek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</w:p>
    <w:p w14:paraId="7AC27496" w14:textId="77777777" w:rsidR="00445D8F" w:rsidRPr="00064222" w:rsidRDefault="00445D8F">
      <w:pPr>
        <w:jc w:val="both"/>
        <w:rPr>
          <w:sz w:val="22"/>
          <w:szCs w:val="22"/>
          <w:lang w:val="sr-Latn-ME"/>
        </w:rPr>
      </w:pPr>
    </w:p>
    <w:p w14:paraId="6D899B56" w14:textId="5301C581" w:rsidR="00630CF6" w:rsidRPr="00064222" w:rsidRDefault="00675283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Ako ste zaboravili da uzmete dozu </w:t>
      </w:r>
      <w:r w:rsidR="00DC71B0" w:rsidRPr="00064222">
        <w:rPr>
          <w:sz w:val="22"/>
          <w:szCs w:val="22"/>
          <w:lang w:val="sr-Latn-ME"/>
        </w:rPr>
        <w:t xml:space="preserve">lijeka </w:t>
      </w:r>
      <w:r w:rsidR="00CC28DA" w:rsidRPr="00064222">
        <w:rPr>
          <w:sz w:val="22"/>
          <w:szCs w:val="22"/>
          <w:lang w:val="sr-Latn-ME"/>
        </w:rPr>
        <w:t>Salcrozine</w:t>
      </w:r>
      <w:r w:rsidRPr="00064222">
        <w:rPr>
          <w:sz w:val="22"/>
          <w:szCs w:val="22"/>
          <w:lang w:val="sr-Latn-ME"/>
        </w:rPr>
        <w:t xml:space="preserve">, </w:t>
      </w:r>
      <w:r w:rsidR="00DC71B0" w:rsidRPr="00064222">
        <w:rPr>
          <w:sz w:val="22"/>
          <w:szCs w:val="22"/>
          <w:lang w:val="sr-Latn-ME"/>
        </w:rPr>
        <w:t xml:space="preserve">nemojte uzimati duplu dozu da biste nadoknadili propuštenu. </w:t>
      </w:r>
    </w:p>
    <w:p w14:paraId="1BADF48D" w14:textId="77777777" w:rsidR="00630CF6" w:rsidRPr="00064222" w:rsidRDefault="00630CF6">
      <w:pPr>
        <w:jc w:val="both"/>
        <w:rPr>
          <w:sz w:val="22"/>
          <w:szCs w:val="22"/>
          <w:lang w:val="sr-Latn-ME"/>
        </w:rPr>
      </w:pPr>
    </w:p>
    <w:p w14:paraId="0A8C199C" w14:textId="16B7C781" w:rsidR="00DC71B0" w:rsidRPr="00064222" w:rsidRDefault="00630CF6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Ako naglo prestanete da uzimate lijek</w:t>
      </w:r>
    </w:p>
    <w:p w14:paraId="236D52E4" w14:textId="326355D4" w:rsidR="00630CF6" w:rsidRPr="00064222" w:rsidRDefault="00630CF6">
      <w:pPr>
        <w:jc w:val="both"/>
        <w:rPr>
          <w:b/>
          <w:sz w:val="22"/>
          <w:szCs w:val="22"/>
          <w:lang w:val="sr-Latn-ME"/>
        </w:rPr>
      </w:pPr>
    </w:p>
    <w:p w14:paraId="71E2C2EF" w14:textId="77777777" w:rsidR="00630CF6" w:rsidRPr="00064222" w:rsidRDefault="00630CF6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Važno je da uzimate lijek Salcrozine svakog dana, čak i ukoliko nemate simptome ulcerativnog kolitisa. Uvijek završite terapiju, onako kako Vam je propisana. </w:t>
      </w:r>
    </w:p>
    <w:p w14:paraId="3ADCF380" w14:textId="77777777" w:rsidR="00630CF6" w:rsidRPr="00064222" w:rsidRDefault="00630CF6">
      <w:pPr>
        <w:jc w:val="both"/>
        <w:rPr>
          <w:sz w:val="22"/>
          <w:szCs w:val="22"/>
          <w:lang w:val="sr-Latn-ME"/>
        </w:rPr>
      </w:pPr>
    </w:p>
    <w:p w14:paraId="27E08613" w14:textId="17805876" w:rsidR="00630CF6" w:rsidRPr="00064222" w:rsidRDefault="00630CF6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Ako imate dodatnih pitanja o upotrebi ovog lijeka, obratite se svom ljekaru, farmaceutu ili medicinskoj sestri.</w:t>
      </w:r>
    </w:p>
    <w:p w14:paraId="31CE5852" w14:textId="77777777" w:rsidR="00EA2C26" w:rsidRPr="00064222" w:rsidRDefault="00EA2C26">
      <w:pPr>
        <w:jc w:val="both"/>
        <w:rPr>
          <w:sz w:val="22"/>
          <w:szCs w:val="22"/>
          <w:lang w:val="sr-Latn-ME"/>
        </w:rPr>
      </w:pPr>
    </w:p>
    <w:p w14:paraId="52B6C78A" w14:textId="77777777" w:rsidR="00675283" w:rsidRPr="00064222" w:rsidRDefault="00675283">
      <w:pPr>
        <w:jc w:val="both"/>
        <w:rPr>
          <w:sz w:val="22"/>
          <w:szCs w:val="22"/>
          <w:lang w:val="sr-Latn-ME"/>
        </w:rPr>
      </w:pPr>
    </w:p>
    <w:p w14:paraId="4911E7CD" w14:textId="77777777" w:rsidR="00A32113" w:rsidRPr="00064222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 xml:space="preserve">4. </w:t>
      </w:r>
      <w:r w:rsidR="00291DAD" w:rsidRPr="00064222">
        <w:rPr>
          <w:b/>
          <w:bCs/>
          <w:sz w:val="22"/>
          <w:szCs w:val="22"/>
          <w:lang w:val="sr-Latn-ME"/>
        </w:rPr>
        <w:tab/>
      </w:r>
      <w:r w:rsidRPr="00064222">
        <w:rPr>
          <w:b/>
          <w:bCs/>
          <w:sz w:val="22"/>
          <w:szCs w:val="22"/>
          <w:lang w:val="sr-Latn-ME"/>
        </w:rPr>
        <w:t>MOGUĆA NEŽELJENA DEJSTVA</w:t>
      </w:r>
    </w:p>
    <w:p w14:paraId="4EF6882D" w14:textId="77777777" w:rsidR="00445D8F" w:rsidRPr="00064222" w:rsidRDefault="00445D8F">
      <w:pPr>
        <w:jc w:val="both"/>
        <w:rPr>
          <w:sz w:val="22"/>
          <w:szCs w:val="22"/>
          <w:lang w:val="sr-Latn-ME"/>
        </w:rPr>
      </w:pPr>
    </w:p>
    <w:p w14:paraId="62D304FB" w14:textId="074D76F0" w:rsidR="006D5C11" w:rsidRPr="00064222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Kao i svi ljekovi i lijek </w:t>
      </w:r>
      <w:r w:rsidR="00675283" w:rsidRPr="00064222">
        <w:rPr>
          <w:sz w:val="22"/>
          <w:szCs w:val="22"/>
          <w:lang w:val="sr-Latn-ME"/>
        </w:rPr>
        <w:t>Salcrozine</w:t>
      </w:r>
      <w:r w:rsidRPr="00064222">
        <w:rPr>
          <w:sz w:val="22"/>
          <w:szCs w:val="22"/>
          <w:lang w:val="sr-Latn-ME"/>
        </w:rPr>
        <w:t xml:space="preserve"> može izazvati neželjena dejstva iako se ona ne moraju javiti kod svakoga.</w:t>
      </w:r>
    </w:p>
    <w:p w14:paraId="5472FAD5" w14:textId="77777777" w:rsidR="00DC6FFC" w:rsidRPr="00064222" w:rsidRDefault="00DC6FF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A0D9B90" w14:textId="07490977" w:rsidR="00DC6FFC" w:rsidRPr="00064222" w:rsidRDefault="00630CF6">
      <w:pPr>
        <w:pStyle w:val="BodyText"/>
        <w:spacing w:after="0"/>
        <w:jc w:val="both"/>
        <w:rPr>
          <w:i/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Svi ljekovi mogu izazvati alergijske reakcije, mada su ozbiljne alergijske reakcije veoma rijetke. </w:t>
      </w:r>
      <w:r w:rsidR="00DC6FFC" w:rsidRPr="00064222">
        <w:rPr>
          <w:sz w:val="22"/>
          <w:szCs w:val="22"/>
          <w:lang w:val="sr-Latn-ME"/>
        </w:rPr>
        <w:t xml:space="preserve">Prestanite da uzimate mesalazin i odmah potražite </w:t>
      </w:r>
      <w:r w:rsidR="00DC71B0" w:rsidRPr="00064222">
        <w:rPr>
          <w:sz w:val="22"/>
          <w:szCs w:val="22"/>
          <w:lang w:val="sr-Latn-ME"/>
        </w:rPr>
        <w:t>ljekar</w:t>
      </w:r>
      <w:r w:rsidR="00DC6FFC" w:rsidRPr="00064222">
        <w:rPr>
          <w:sz w:val="22"/>
          <w:szCs w:val="22"/>
          <w:lang w:val="sr-Latn-ME"/>
        </w:rPr>
        <w:t>sku pomoć ako prim</w:t>
      </w:r>
      <w:r w:rsidR="00DC71B0" w:rsidRPr="00064222">
        <w:rPr>
          <w:sz w:val="22"/>
          <w:szCs w:val="22"/>
          <w:lang w:val="sr-Latn-ME"/>
        </w:rPr>
        <w:t>ij</w:t>
      </w:r>
      <w:r w:rsidR="00DC6FFC" w:rsidRPr="00064222">
        <w:rPr>
          <w:sz w:val="22"/>
          <w:szCs w:val="22"/>
          <w:lang w:val="sr-Latn-ME"/>
        </w:rPr>
        <w:t>etite bilo koji od simptoma navedenih u nastavku:</w:t>
      </w:r>
    </w:p>
    <w:p w14:paraId="6855EE9A" w14:textId="16D07218" w:rsidR="00630CF6" w:rsidRPr="00064222" w:rsidRDefault="00630CF6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- alergijski osip na koži,</w:t>
      </w:r>
    </w:p>
    <w:p w14:paraId="43AF7B76" w14:textId="053CCF46" w:rsidR="00630CF6" w:rsidRPr="00064222" w:rsidRDefault="00630CF6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- groznicu,</w:t>
      </w:r>
    </w:p>
    <w:p w14:paraId="79E09D7F" w14:textId="474DD4E6" w:rsidR="00DC6FFC" w:rsidRPr="00064222" w:rsidRDefault="00630CF6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- teškoće pri disanju.</w:t>
      </w:r>
    </w:p>
    <w:p w14:paraId="0FED67E7" w14:textId="2F6E71AD" w:rsidR="00630CF6" w:rsidRPr="00064222" w:rsidRDefault="00630CF6">
      <w:pPr>
        <w:jc w:val="both"/>
        <w:rPr>
          <w:noProof/>
          <w:sz w:val="22"/>
          <w:szCs w:val="22"/>
          <w:lang w:val="sr-Latn-ME"/>
        </w:rPr>
      </w:pPr>
    </w:p>
    <w:p w14:paraId="3B0BD0FD" w14:textId="5230504F" w:rsidR="0083151D" w:rsidRPr="00064222" w:rsidRDefault="0083151D">
      <w:pPr>
        <w:jc w:val="both"/>
        <w:rPr>
          <w:noProof/>
          <w:sz w:val="22"/>
          <w:szCs w:val="22"/>
          <w:lang w:val="sr-Latn-ME"/>
        </w:rPr>
      </w:pPr>
      <w:r w:rsidRPr="00064222">
        <w:rPr>
          <w:noProof/>
          <w:sz w:val="22"/>
          <w:szCs w:val="22"/>
          <w:lang w:val="sr-Latn-ME"/>
        </w:rPr>
        <w:t>Ukoliko osjetite povišenu tjelesnu temperaturu (groznicu) ili iritaciju u grlu ili ustima, prestanite sa daljom upotrebom lijeka i odmah obavijestite svog ljekara. Ovi simptomi mogu, veoma rijetko, da nastanu usljed smanjenja broja bijelih krvnih ćelija u Vašoj krvi (agranulocitoza), što može povećati rizik da obolite od ozbiljne infekcije.</w:t>
      </w:r>
    </w:p>
    <w:p w14:paraId="2285B9A6" w14:textId="3685A002" w:rsidR="0083151D" w:rsidRPr="00064222" w:rsidRDefault="0083151D">
      <w:pPr>
        <w:jc w:val="both"/>
        <w:rPr>
          <w:noProof/>
          <w:sz w:val="22"/>
          <w:szCs w:val="22"/>
          <w:lang w:val="sr-Latn-ME"/>
        </w:rPr>
      </w:pPr>
    </w:p>
    <w:p w14:paraId="3F583495" w14:textId="402F572E" w:rsidR="0083151D" w:rsidRPr="00064222" w:rsidRDefault="0083151D">
      <w:pPr>
        <w:jc w:val="both"/>
        <w:rPr>
          <w:noProof/>
          <w:sz w:val="22"/>
          <w:szCs w:val="22"/>
          <w:lang w:val="sr-Latn-ME"/>
        </w:rPr>
      </w:pPr>
      <w:r w:rsidRPr="00064222">
        <w:rPr>
          <w:noProof/>
          <w:sz w:val="22"/>
          <w:szCs w:val="22"/>
          <w:lang w:val="sr-Latn-ME"/>
        </w:rPr>
        <w:t>Ozbiljna neželjena dejstva:</w:t>
      </w:r>
    </w:p>
    <w:p w14:paraId="638CAFBE" w14:textId="06B142F9" w:rsidR="0083151D" w:rsidRPr="00064222" w:rsidRDefault="0083151D">
      <w:pPr>
        <w:jc w:val="both"/>
        <w:rPr>
          <w:noProof/>
          <w:sz w:val="22"/>
          <w:szCs w:val="22"/>
          <w:lang w:val="sr-Latn-ME"/>
        </w:rPr>
      </w:pPr>
      <w:r w:rsidRPr="00064222">
        <w:rPr>
          <w:noProof/>
          <w:sz w:val="22"/>
          <w:szCs w:val="22"/>
          <w:lang w:val="sr-Latn-ME"/>
        </w:rPr>
        <w:t>Prestanite da uzimate mesalazin i odmah potražite medicinsku pomoć ako primijetite bilo koji od simptoma navedenih u nastavku:</w:t>
      </w:r>
    </w:p>
    <w:p w14:paraId="7330537A" w14:textId="0184FC53" w:rsidR="0083151D" w:rsidRPr="00064222" w:rsidRDefault="0083151D">
      <w:pPr>
        <w:jc w:val="both"/>
        <w:rPr>
          <w:noProof/>
          <w:sz w:val="22"/>
          <w:szCs w:val="22"/>
          <w:lang w:val="sr-Latn-ME"/>
        </w:rPr>
      </w:pPr>
      <w:r w:rsidRPr="00064222">
        <w:rPr>
          <w:noProof/>
          <w:sz w:val="22"/>
          <w:szCs w:val="22"/>
          <w:lang w:val="sr-Latn-ME"/>
        </w:rPr>
        <w:lastRenderedPageBreak/>
        <w:t xml:space="preserve"> - crvenkaste ravne mrlje u obliku mete ili kružne mrlje na trupu, često sa plikom u centru, ljuštenje kože, ranice u ustima, grlu, nosu, na spoljašnjim polnim organima i očima, široko rasprostranjen osip,</w:t>
      </w:r>
      <w:r w:rsidR="00914129" w:rsidRPr="00064222">
        <w:rPr>
          <w:noProof/>
          <w:sz w:val="22"/>
          <w:szCs w:val="22"/>
          <w:lang w:val="sr-Latn-ME"/>
        </w:rPr>
        <w:t xml:space="preserve"> </w:t>
      </w:r>
      <w:r w:rsidRPr="00064222">
        <w:rPr>
          <w:noProof/>
          <w:sz w:val="22"/>
          <w:szCs w:val="22"/>
          <w:lang w:val="sr-Latn-ME"/>
        </w:rPr>
        <w:t>visoku tjelesnu temperaturu i uvećane limfne čvorove. Ovom ozbiljnom osipu na koži mogu da prethode povišena tjelesna temperatura i simptomi nalik gripu</w:t>
      </w:r>
      <w:r w:rsidR="00AB7DAB" w:rsidRPr="00064222">
        <w:rPr>
          <w:noProof/>
          <w:sz w:val="22"/>
          <w:szCs w:val="22"/>
          <w:lang w:val="sr-Latn-ME"/>
        </w:rPr>
        <w:t>.</w:t>
      </w:r>
    </w:p>
    <w:p w14:paraId="3CDB596A" w14:textId="7DE852A9" w:rsidR="00AB7DAB" w:rsidRPr="00064222" w:rsidRDefault="00AB7DAB">
      <w:pPr>
        <w:jc w:val="both"/>
        <w:rPr>
          <w:noProof/>
          <w:sz w:val="22"/>
          <w:szCs w:val="22"/>
          <w:lang w:val="sr-Latn-ME"/>
        </w:rPr>
      </w:pPr>
    </w:p>
    <w:p w14:paraId="54B813C8" w14:textId="2E04EF37" w:rsidR="00AB7DAB" w:rsidRPr="00064222" w:rsidRDefault="00AB7DAB">
      <w:pPr>
        <w:jc w:val="both"/>
        <w:rPr>
          <w:noProof/>
          <w:sz w:val="22"/>
          <w:szCs w:val="22"/>
          <w:lang w:val="sr-Latn-ME"/>
        </w:rPr>
      </w:pPr>
      <w:r w:rsidRPr="00064222">
        <w:rPr>
          <w:noProof/>
          <w:sz w:val="22"/>
          <w:szCs w:val="22"/>
          <w:lang w:val="sr-Latn-ME"/>
        </w:rPr>
        <w:t>Kod pacijenata koji uzimaju mesalazin prijavljena su i sljedeća neželjena dejstva:</w:t>
      </w:r>
    </w:p>
    <w:p w14:paraId="687DFC3A" w14:textId="77777777" w:rsidR="0083151D" w:rsidRPr="00064222" w:rsidRDefault="0083151D">
      <w:pPr>
        <w:jc w:val="both"/>
        <w:rPr>
          <w:noProof/>
          <w:sz w:val="22"/>
          <w:szCs w:val="22"/>
          <w:lang w:val="sr-Latn-ME"/>
        </w:rPr>
      </w:pPr>
    </w:p>
    <w:p w14:paraId="20DA2986" w14:textId="6A097FED" w:rsidR="007B56AB" w:rsidRPr="00064222" w:rsidRDefault="00DC6FFC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R</w:t>
      </w:r>
      <w:r w:rsidR="00531E8E" w:rsidRPr="00064222">
        <w:rPr>
          <w:b/>
          <w:sz w:val="22"/>
          <w:szCs w:val="22"/>
          <w:lang w:val="sr-Latn-ME"/>
        </w:rPr>
        <w:t>ij</w:t>
      </w:r>
      <w:r w:rsidRPr="00064222">
        <w:rPr>
          <w:b/>
          <w:sz w:val="22"/>
          <w:szCs w:val="22"/>
          <w:lang w:val="sr-Latn-ME"/>
        </w:rPr>
        <w:t>etka neželjena dejstva (mogu da se jave kod najviše 1 na 1000 pacijenata koji uzimaju l</w:t>
      </w:r>
      <w:r w:rsidR="00531E8E" w:rsidRPr="00064222">
        <w:rPr>
          <w:b/>
          <w:sz w:val="22"/>
          <w:szCs w:val="22"/>
          <w:lang w:val="sr-Latn-ME"/>
        </w:rPr>
        <w:t>ij</w:t>
      </w:r>
      <w:r w:rsidRPr="00064222">
        <w:rPr>
          <w:b/>
          <w:sz w:val="22"/>
          <w:szCs w:val="22"/>
          <w:lang w:val="sr-Latn-ME"/>
        </w:rPr>
        <w:t>ek):</w:t>
      </w:r>
    </w:p>
    <w:p w14:paraId="52BB4583" w14:textId="7A243CA3" w:rsidR="00AB7DAB" w:rsidRPr="00064222" w:rsidRDefault="00AB7DAB">
      <w:pPr>
        <w:pStyle w:val="ListParagraph"/>
        <w:widowControl w:val="0"/>
        <w:numPr>
          <w:ilvl w:val="0"/>
          <w:numId w:val="29"/>
        </w:numPr>
        <w:tabs>
          <w:tab w:val="clear" w:pos="284"/>
          <w:tab w:val="left" w:pos="832"/>
          <w:tab w:val="left" w:pos="833"/>
        </w:tabs>
        <w:autoSpaceDE w:val="0"/>
        <w:autoSpaceDN w:val="0"/>
        <w:spacing w:before="1"/>
        <w:rPr>
          <w:szCs w:val="22"/>
          <w:lang w:val="sr-Latn-ME"/>
        </w:rPr>
      </w:pPr>
      <w:r w:rsidRPr="00064222">
        <w:rPr>
          <w:szCs w:val="22"/>
          <w:lang w:val="sr-Latn-ME"/>
        </w:rPr>
        <w:t>bol</w:t>
      </w:r>
      <w:r w:rsidRPr="00064222">
        <w:rPr>
          <w:spacing w:val="-5"/>
          <w:szCs w:val="22"/>
          <w:lang w:val="sr-Latn-ME"/>
        </w:rPr>
        <w:t xml:space="preserve"> </w:t>
      </w:r>
      <w:r w:rsidRPr="00064222">
        <w:rPr>
          <w:szCs w:val="22"/>
          <w:lang w:val="sr-Latn-ME"/>
        </w:rPr>
        <w:t>u</w:t>
      </w:r>
      <w:r w:rsidRPr="00064222">
        <w:rPr>
          <w:spacing w:val="-3"/>
          <w:szCs w:val="22"/>
          <w:lang w:val="sr-Latn-ME"/>
        </w:rPr>
        <w:t xml:space="preserve"> </w:t>
      </w:r>
      <w:r w:rsidRPr="00064222">
        <w:rPr>
          <w:szCs w:val="22"/>
          <w:lang w:val="sr-Latn-ME"/>
        </w:rPr>
        <w:t>stomaku, proliv, nadutost usljed pojave gasova, mučnina i povraćanje;</w:t>
      </w:r>
    </w:p>
    <w:p w14:paraId="60B516F7" w14:textId="0F53A32B" w:rsidR="00DC6FFC" w:rsidRPr="00064222" w:rsidRDefault="00AB7DAB">
      <w:pPr>
        <w:pStyle w:val="ListParagraph"/>
        <w:widowControl w:val="0"/>
        <w:numPr>
          <w:ilvl w:val="0"/>
          <w:numId w:val="29"/>
        </w:numPr>
        <w:tabs>
          <w:tab w:val="clear" w:pos="284"/>
          <w:tab w:val="left" w:pos="832"/>
          <w:tab w:val="left" w:pos="833"/>
        </w:tabs>
        <w:autoSpaceDE w:val="0"/>
        <w:autoSpaceDN w:val="0"/>
        <w:spacing w:before="1"/>
        <w:rPr>
          <w:szCs w:val="22"/>
          <w:lang w:val="sr-Latn-ME"/>
        </w:rPr>
      </w:pPr>
      <w:r w:rsidRPr="00064222">
        <w:rPr>
          <w:szCs w:val="22"/>
          <w:lang w:val="sr-Latn-ME"/>
        </w:rPr>
        <w:t>g</w:t>
      </w:r>
      <w:r w:rsidR="00DC6FFC" w:rsidRPr="00064222">
        <w:rPr>
          <w:szCs w:val="22"/>
          <w:lang w:val="sr-Latn-ME"/>
        </w:rPr>
        <w:t>lavobolja</w:t>
      </w:r>
      <w:r w:rsidR="00914129" w:rsidRPr="00064222">
        <w:rPr>
          <w:szCs w:val="22"/>
          <w:lang w:val="sr-Latn-ME"/>
        </w:rPr>
        <w:t>,</w:t>
      </w:r>
      <w:r w:rsidRPr="00064222">
        <w:rPr>
          <w:szCs w:val="22"/>
          <w:lang w:val="sr-Latn-ME"/>
        </w:rPr>
        <w:t xml:space="preserve"> vrtoglavica;</w:t>
      </w:r>
    </w:p>
    <w:p w14:paraId="2FF5E8FD" w14:textId="2D80B697" w:rsidR="00AB7DAB" w:rsidRPr="00064222" w:rsidRDefault="00AB7DAB">
      <w:pPr>
        <w:pStyle w:val="ListParagraph"/>
        <w:widowControl w:val="0"/>
        <w:numPr>
          <w:ilvl w:val="0"/>
          <w:numId w:val="29"/>
        </w:numPr>
        <w:tabs>
          <w:tab w:val="clear" w:pos="284"/>
          <w:tab w:val="left" w:pos="832"/>
          <w:tab w:val="left" w:pos="833"/>
        </w:tabs>
        <w:autoSpaceDE w:val="0"/>
        <w:autoSpaceDN w:val="0"/>
        <w:spacing w:before="1"/>
        <w:rPr>
          <w:szCs w:val="22"/>
          <w:lang w:val="sr-Latn-ME"/>
        </w:rPr>
      </w:pPr>
      <w:r w:rsidRPr="00064222">
        <w:rPr>
          <w:szCs w:val="22"/>
          <w:lang w:val="sr-Latn-ME"/>
        </w:rPr>
        <w:t xml:space="preserve">bol u grudima, </w:t>
      </w:r>
      <w:r w:rsidR="00980828" w:rsidRPr="00064222">
        <w:rPr>
          <w:szCs w:val="22"/>
          <w:lang w:val="sr-Latn-ME"/>
        </w:rPr>
        <w:t xml:space="preserve">kratak </w:t>
      </w:r>
      <w:r w:rsidRPr="00064222">
        <w:rPr>
          <w:szCs w:val="22"/>
          <w:lang w:val="sr-Latn-ME"/>
        </w:rPr>
        <w:t>dah ili otečeni udovi usljed problema sa srcem;</w:t>
      </w:r>
    </w:p>
    <w:p w14:paraId="74F3DDA7" w14:textId="16A7641E" w:rsidR="00DC6FFC" w:rsidRPr="00064222" w:rsidRDefault="00AB7DAB">
      <w:pPr>
        <w:pStyle w:val="ListParagraph"/>
        <w:widowControl w:val="0"/>
        <w:numPr>
          <w:ilvl w:val="0"/>
          <w:numId w:val="29"/>
        </w:numPr>
        <w:tabs>
          <w:tab w:val="clear" w:pos="284"/>
          <w:tab w:val="left" w:pos="832"/>
          <w:tab w:val="left" w:pos="833"/>
        </w:tabs>
        <w:autoSpaceDE w:val="0"/>
        <w:autoSpaceDN w:val="0"/>
        <w:spacing w:before="1"/>
        <w:rPr>
          <w:szCs w:val="22"/>
          <w:lang w:val="sr-Latn-ME"/>
        </w:rPr>
      </w:pPr>
      <w:r w:rsidRPr="00064222">
        <w:rPr>
          <w:szCs w:val="22"/>
          <w:lang w:val="sr-Latn-ME"/>
        </w:rPr>
        <w:t>p</w:t>
      </w:r>
      <w:r w:rsidR="00DC6FFC" w:rsidRPr="00064222">
        <w:rPr>
          <w:szCs w:val="22"/>
          <w:lang w:val="sr-Latn-ME"/>
        </w:rPr>
        <w:t>ovećana</w:t>
      </w:r>
      <w:r w:rsidR="00DC6FFC" w:rsidRPr="00064222">
        <w:rPr>
          <w:spacing w:val="-6"/>
          <w:szCs w:val="22"/>
          <w:lang w:val="sr-Latn-ME"/>
        </w:rPr>
        <w:t xml:space="preserve"> </w:t>
      </w:r>
      <w:r w:rsidR="00DC6FFC" w:rsidRPr="00064222">
        <w:rPr>
          <w:szCs w:val="22"/>
          <w:lang w:val="sr-Latn-ME"/>
        </w:rPr>
        <w:t>os</w:t>
      </w:r>
      <w:r w:rsidR="00531E8E" w:rsidRPr="00064222">
        <w:rPr>
          <w:szCs w:val="22"/>
          <w:lang w:val="sr-Latn-ME"/>
        </w:rPr>
        <w:t>j</w:t>
      </w:r>
      <w:r w:rsidR="00DC6FFC" w:rsidRPr="00064222">
        <w:rPr>
          <w:szCs w:val="22"/>
          <w:lang w:val="sr-Latn-ME"/>
        </w:rPr>
        <w:t>etljivost</w:t>
      </w:r>
      <w:r w:rsidR="00DC6FFC" w:rsidRPr="00064222">
        <w:rPr>
          <w:spacing w:val="-6"/>
          <w:szCs w:val="22"/>
          <w:lang w:val="sr-Latn-ME"/>
        </w:rPr>
        <w:t xml:space="preserve"> </w:t>
      </w:r>
      <w:r w:rsidR="00DC6FFC" w:rsidRPr="00064222">
        <w:rPr>
          <w:szCs w:val="22"/>
          <w:lang w:val="sr-Latn-ME"/>
        </w:rPr>
        <w:t>kože</w:t>
      </w:r>
      <w:r w:rsidR="00DC6FFC" w:rsidRPr="00064222">
        <w:rPr>
          <w:spacing w:val="-6"/>
          <w:szCs w:val="22"/>
          <w:lang w:val="sr-Latn-ME"/>
        </w:rPr>
        <w:t xml:space="preserve"> </w:t>
      </w:r>
      <w:r w:rsidR="00DC6FFC" w:rsidRPr="00064222">
        <w:rPr>
          <w:szCs w:val="22"/>
          <w:lang w:val="sr-Latn-ME"/>
        </w:rPr>
        <w:t>na</w:t>
      </w:r>
      <w:r w:rsidR="00DC6FFC" w:rsidRPr="00064222">
        <w:rPr>
          <w:spacing w:val="-6"/>
          <w:szCs w:val="22"/>
          <w:lang w:val="sr-Latn-ME"/>
        </w:rPr>
        <w:t xml:space="preserve"> </w:t>
      </w:r>
      <w:r w:rsidRPr="00064222">
        <w:rPr>
          <w:szCs w:val="22"/>
          <w:lang w:val="sr-Latn-ME"/>
        </w:rPr>
        <w:t>sunce</w:t>
      </w:r>
      <w:r w:rsidR="00DC6FFC" w:rsidRPr="00064222">
        <w:rPr>
          <w:spacing w:val="-6"/>
          <w:szCs w:val="22"/>
          <w:lang w:val="sr-Latn-ME"/>
        </w:rPr>
        <w:t xml:space="preserve"> </w:t>
      </w:r>
      <w:r w:rsidR="00DC6FFC" w:rsidRPr="00064222">
        <w:rPr>
          <w:szCs w:val="22"/>
          <w:lang w:val="sr-Latn-ME"/>
        </w:rPr>
        <w:t>i</w:t>
      </w:r>
      <w:r w:rsidR="00DC6FFC" w:rsidRPr="00064222">
        <w:rPr>
          <w:spacing w:val="-6"/>
          <w:szCs w:val="22"/>
          <w:lang w:val="sr-Latn-ME"/>
        </w:rPr>
        <w:t xml:space="preserve"> </w:t>
      </w:r>
      <w:r w:rsidR="00DC6FFC" w:rsidRPr="00064222">
        <w:rPr>
          <w:szCs w:val="22"/>
          <w:lang w:val="sr-Latn-ME"/>
        </w:rPr>
        <w:t>ultraljubičasto</w:t>
      </w:r>
      <w:r w:rsidR="00DC6FFC" w:rsidRPr="00064222">
        <w:rPr>
          <w:spacing w:val="-6"/>
          <w:szCs w:val="22"/>
          <w:lang w:val="sr-Latn-ME"/>
        </w:rPr>
        <w:t xml:space="preserve"> </w:t>
      </w:r>
      <w:r w:rsidR="00DC6FFC" w:rsidRPr="00064222">
        <w:rPr>
          <w:szCs w:val="22"/>
          <w:lang w:val="sr-Latn-ME"/>
        </w:rPr>
        <w:t>sv</w:t>
      </w:r>
      <w:r w:rsidR="00531E8E" w:rsidRPr="00064222">
        <w:rPr>
          <w:szCs w:val="22"/>
          <w:lang w:val="sr-Latn-ME"/>
        </w:rPr>
        <w:t>j</w:t>
      </w:r>
      <w:r w:rsidR="00DC6FFC" w:rsidRPr="00064222">
        <w:rPr>
          <w:szCs w:val="22"/>
          <w:lang w:val="sr-Latn-ME"/>
        </w:rPr>
        <w:t>etlo</w:t>
      </w:r>
      <w:r w:rsidR="00DC6FFC" w:rsidRPr="00064222">
        <w:rPr>
          <w:spacing w:val="-4"/>
          <w:szCs w:val="22"/>
          <w:lang w:val="sr-Latn-ME"/>
        </w:rPr>
        <w:t xml:space="preserve"> </w:t>
      </w:r>
      <w:r w:rsidR="00DC6FFC" w:rsidRPr="00064222">
        <w:rPr>
          <w:szCs w:val="22"/>
          <w:lang w:val="sr-Latn-ME"/>
        </w:rPr>
        <w:t>(fotosenzitivnost)</w:t>
      </w:r>
      <w:r w:rsidR="00914129" w:rsidRPr="00064222">
        <w:rPr>
          <w:szCs w:val="22"/>
          <w:lang w:val="sr-Latn-ME"/>
        </w:rPr>
        <w:t>.</w:t>
      </w:r>
    </w:p>
    <w:p w14:paraId="4E09E7B7" w14:textId="2416A145" w:rsidR="00DC6FFC" w:rsidRPr="00064222" w:rsidRDefault="00DC6FFC">
      <w:pPr>
        <w:jc w:val="both"/>
        <w:rPr>
          <w:i/>
          <w:iCs/>
          <w:sz w:val="22"/>
          <w:szCs w:val="22"/>
          <w:lang w:val="sr-Latn-ME"/>
        </w:rPr>
      </w:pPr>
    </w:p>
    <w:p w14:paraId="78DA52B3" w14:textId="3DE999F8" w:rsidR="005567A4" w:rsidRPr="00064222" w:rsidRDefault="00AB7DAB">
      <w:pPr>
        <w:jc w:val="both"/>
        <w:rPr>
          <w:iCs/>
          <w:sz w:val="22"/>
          <w:szCs w:val="22"/>
          <w:lang w:val="sr-Latn-ME"/>
        </w:rPr>
      </w:pPr>
      <w:r w:rsidRPr="00064222">
        <w:rPr>
          <w:b/>
          <w:iCs/>
          <w:sz w:val="22"/>
          <w:szCs w:val="22"/>
          <w:lang w:val="sr-Latn-ME"/>
        </w:rPr>
        <w:t>Veoma r</w:t>
      </w:r>
      <w:r w:rsidR="00552FD3" w:rsidRPr="00064222">
        <w:rPr>
          <w:b/>
          <w:iCs/>
          <w:sz w:val="22"/>
          <w:szCs w:val="22"/>
          <w:lang w:val="sr-Latn-ME"/>
        </w:rPr>
        <w:t>ij</w:t>
      </w:r>
      <w:r w:rsidRPr="00064222">
        <w:rPr>
          <w:b/>
          <w:iCs/>
          <w:sz w:val="22"/>
          <w:szCs w:val="22"/>
          <w:lang w:val="sr-Latn-ME"/>
        </w:rPr>
        <w:t>etka neželjena dejstva (mogu da se jave kod najviše 1 na 10</w:t>
      </w:r>
      <w:r w:rsidR="00980828" w:rsidRPr="00064222">
        <w:rPr>
          <w:b/>
          <w:iCs/>
          <w:sz w:val="22"/>
          <w:szCs w:val="22"/>
          <w:lang w:val="sr-Latn-ME"/>
        </w:rPr>
        <w:t xml:space="preserve"> </w:t>
      </w:r>
      <w:r w:rsidRPr="00064222">
        <w:rPr>
          <w:b/>
          <w:iCs/>
          <w:sz w:val="22"/>
          <w:szCs w:val="22"/>
          <w:lang w:val="sr-Latn-ME"/>
        </w:rPr>
        <w:t>000 pacijenata koji uzimaju lijek):</w:t>
      </w:r>
    </w:p>
    <w:p w14:paraId="7FECEE45" w14:textId="2A79CB4F" w:rsidR="005567A4" w:rsidRPr="00064222" w:rsidRDefault="005567A4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poremećaj funkcije bubrega (simptomi ponekad uključuju oticanje udova ili bol u slabinama),</w:t>
      </w:r>
    </w:p>
    <w:p w14:paraId="3682C39F" w14:textId="262F70C4" w:rsidR="005567A4" w:rsidRPr="00064222" w:rsidRDefault="005567A4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jaki bol u stomaku, usljed akutnog zapaljenja pankreasa,</w:t>
      </w:r>
    </w:p>
    <w:p w14:paraId="0505DC75" w14:textId="33D04B60" w:rsidR="005567A4" w:rsidRPr="00064222" w:rsidRDefault="005567A4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pogoršanje simptoma kolitisa,</w:t>
      </w:r>
    </w:p>
    <w:p w14:paraId="58E86F6D" w14:textId="1803FAA9" w:rsidR="005567A4" w:rsidRPr="00064222" w:rsidRDefault="00A712B6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groznica, bol u grlu ili mučnina usljed promjene broja krvnih ćelija</w:t>
      </w:r>
      <w:r w:rsidR="00054378" w:rsidRPr="00064222">
        <w:rPr>
          <w:iCs/>
          <w:szCs w:val="22"/>
          <w:lang w:val="sr-Latn-ME"/>
        </w:rPr>
        <w:t>,</w:t>
      </w:r>
    </w:p>
    <w:p w14:paraId="7536B73C" w14:textId="0FED95A3" w:rsidR="00A712B6" w:rsidRPr="00064222" w:rsidRDefault="00A712B6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 xml:space="preserve">kratak dah, kašalj, </w:t>
      </w:r>
      <w:r w:rsidR="003D109D" w:rsidRPr="00064222">
        <w:rPr>
          <w:iCs/>
          <w:szCs w:val="22"/>
          <w:lang w:val="sr-Latn-ME"/>
        </w:rPr>
        <w:t>zviždanje u plućima</w:t>
      </w:r>
      <w:r w:rsidRPr="00064222">
        <w:rPr>
          <w:iCs/>
          <w:szCs w:val="22"/>
          <w:lang w:val="sr-Latn-ME"/>
        </w:rPr>
        <w:t xml:space="preserve">, fleka na rendgenskom snimku pluća </w:t>
      </w:r>
      <w:r w:rsidR="00610B17" w:rsidRPr="00064222">
        <w:rPr>
          <w:iCs/>
          <w:szCs w:val="22"/>
          <w:lang w:val="sr-Latn-ME"/>
        </w:rPr>
        <w:t>usljed</w:t>
      </w:r>
      <w:r w:rsidRPr="00064222">
        <w:rPr>
          <w:iCs/>
          <w:szCs w:val="22"/>
          <w:lang w:val="sr-Latn-ME"/>
        </w:rPr>
        <w:t xml:space="preserve"> alergijskih i/ili inflamatornih stanja u plućima</w:t>
      </w:r>
      <w:r w:rsidR="00054378" w:rsidRPr="00064222">
        <w:rPr>
          <w:iCs/>
          <w:szCs w:val="22"/>
          <w:lang w:val="sr-Latn-ME"/>
        </w:rPr>
        <w:t>,</w:t>
      </w:r>
    </w:p>
    <w:p w14:paraId="5283DDA2" w14:textId="7D6B1410" w:rsidR="00610B17" w:rsidRPr="00064222" w:rsidRDefault="00610B17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 xml:space="preserve">proliv i jak bol u stomaku usljed alergijskih reakcija na </w:t>
      </w:r>
      <w:r w:rsidR="003D109D" w:rsidRPr="00064222">
        <w:rPr>
          <w:iCs/>
          <w:szCs w:val="22"/>
          <w:lang w:val="sr-Latn-ME"/>
        </w:rPr>
        <w:t xml:space="preserve">ovaj </w:t>
      </w:r>
      <w:r w:rsidRPr="00064222">
        <w:rPr>
          <w:iCs/>
          <w:szCs w:val="22"/>
          <w:lang w:val="sr-Latn-ME"/>
        </w:rPr>
        <w:t xml:space="preserve">lijek </w:t>
      </w:r>
      <w:r w:rsidR="003D109D" w:rsidRPr="00064222">
        <w:rPr>
          <w:iCs/>
          <w:szCs w:val="22"/>
          <w:lang w:val="sr-Latn-ME"/>
        </w:rPr>
        <w:t xml:space="preserve">u </w:t>
      </w:r>
      <w:r w:rsidRPr="00064222">
        <w:rPr>
          <w:iCs/>
          <w:szCs w:val="22"/>
          <w:lang w:val="sr-Latn-ME"/>
        </w:rPr>
        <w:t>crijev</w:t>
      </w:r>
      <w:r w:rsidR="003D109D" w:rsidRPr="00064222">
        <w:rPr>
          <w:iCs/>
          <w:szCs w:val="22"/>
          <w:lang w:val="sr-Latn-ME"/>
        </w:rPr>
        <w:t>ima</w:t>
      </w:r>
      <w:r w:rsidR="00054378" w:rsidRPr="00064222">
        <w:rPr>
          <w:iCs/>
          <w:szCs w:val="22"/>
          <w:lang w:val="sr-Latn-ME"/>
        </w:rPr>
        <w:t>,</w:t>
      </w:r>
    </w:p>
    <w:p w14:paraId="61F64DE6" w14:textId="28925061" w:rsidR="00610B17" w:rsidRPr="00064222" w:rsidRDefault="003D109D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osip ili upala kože</w:t>
      </w:r>
      <w:r w:rsidR="00054378" w:rsidRPr="00064222">
        <w:rPr>
          <w:iCs/>
          <w:szCs w:val="22"/>
          <w:lang w:val="sr-Latn-ME"/>
        </w:rPr>
        <w:t>,</w:t>
      </w:r>
    </w:p>
    <w:p w14:paraId="5648074F" w14:textId="10225BA1" w:rsidR="003D109D" w:rsidRPr="00064222" w:rsidRDefault="003D109D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bol u mišićima i zglobovima</w:t>
      </w:r>
      <w:r w:rsidR="00054378" w:rsidRPr="00064222">
        <w:rPr>
          <w:iCs/>
          <w:szCs w:val="22"/>
          <w:lang w:val="sr-Latn-ME"/>
        </w:rPr>
        <w:t>,</w:t>
      </w:r>
    </w:p>
    <w:p w14:paraId="119E4BEE" w14:textId="1121E06B" w:rsidR="003D109D" w:rsidRPr="00064222" w:rsidRDefault="003D109D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žutica ili bol u stomaku, usljed poremećaja funkcije jetre ili žuči</w:t>
      </w:r>
      <w:r w:rsidR="00054378" w:rsidRPr="00064222">
        <w:rPr>
          <w:iCs/>
          <w:szCs w:val="22"/>
          <w:lang w:val="sr-Latn-ME"/>
        </w:rPr>
        <w:t>,</w:t>
      </w:r>
    </w:p>
    <w:p w14:paraId="4AC96939" w14:textId="5BAB33CC" w:rsidR="003D109D" w:rsidRPr="00064222" w:rsidRDefault="003D109D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gubitak kose i razvoj ćelavosti</w:t>
      </w:r>
      <w:r w:rsidR="00054378" w:rsidRPr="00064222">
        <w:rPr>
          <w:iCs/>
          <w:szCs w:val="22"/>
          <w:lang w:val="sr-Latn-ME"/>
        </w:rPr>
        <w:t>,</w:t>
      </w:r>
    </w:p>
    <w:p w14:paraId="779754FB" w14:textId="51EF0B86" w:rsidR="003D109D" w:rsidRPr="00064222" w:rsidRDefault="003D109D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multiformni eritem</w:t>
      </w:r>
      <w:r w:rsidR="00C4665D" w:rsidRPr="00064222">
        <w:rPr>
          <w:iCs/>
          <w:szCs w:val="22"/>
          <w:lang w:val="sr-Latn-ME"/>
        </w:rPr>
        <w:t xml:space="preserve"> (alergijska reakcija na koži, koja izaziva pojavu crvenih ili ljubičastih tačkica ili plikova na površini kože)</w:t>
      </w:r>
      <w:r w:rsidR="00054378" w:rsidRPr="00064222">
        <w:rPr>
          <w:iCs/>
          <w:szCs w:val="22"/>
          <w:lang w:val="sr-Latn-ME"/>
        </w:rPr>
        <w:t>,</w:t>
      </w:r>
    </w:p>
    <w:p w14:paraId="343A9B76" w14:textId="5A99FB87" w:rsidR="003D109D" w:rsidRPr="00064222" w:rsidRDefault="003D109D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 xml:space="preserve">utrnulost i </w:t>
      </w:r>
      <w:r w:rsidR="00C4665D" w:rsidRPr="00064222">
        <w:rPr>
          <w:iCs/>
          <w:szCs w:val="22"/>
          <w:lang w:val="sr-Latn-ME"/>
        </w:rPr>
        <w:t xml:space="preserve">bockanje u šakama i stopalima </w:t>
      </w:r>
      <w:r w:rsidRPr="00064222">
        <w:rPr>
          <w:iCs/>
          <w:szCs w:val="22"/>
          <w:lang w:val="sr-Latn-ME"/>
        </w:rPr>
        <w:t>(periferna neuropatija)</w:t>
      </w:r>
      <w:r w:rsidR="00054378" w:rsidRPr="00064222">
        <w:rPr>
          <w:iCs/>
          <w:szCs w:val="22"/>
          <w:lang w:val="sr-Latn-ME"/>
        </w:rPr>
        <w:t>,</w:t>
      </w:r>
    </w:p>
    <w:p w14:paraId="1EFD3ACC" w14:textId="605360CD" w:rsidR="00C4665D" w:rsidRPr="00064222" w:rsidRDefault="00C4665D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smanjenje stvaranja sperme</w:t>
      </w:r>
      <w:r w:rsidR="00054378" w:rsidRPr="00064222">
        <w:rPr>
          <w:iCs/>
          <w:szCs w:val="22"/>
          <w:lang w:val="sr-Latn-ME"/>
        </w:rPr>
        <w:t>, koje se normalizuje po prestanku uzimanja lijeka,</w:t>
      </w:r>
    </w:p>
    <w:p w14:paraId="15E9ACF5" w14:textId="2606A7C6" w:rsidR="00C4665D" w:rsidRPr="00064222" w:rsidRDefault="00C4665D">
      <w:pPr>
        <w:pStyle w:val="ListParagraph"/>
        <w:numPr>
          <w:ilvl w:val="0"/>
          <w:numId w:val="29"/>
        </w:numPr>
        <w:rPr>
          <w:iCs/>
          <w:szCs w:val="22"/>
          <w:lang w:val="sr-Latn-ME"/>
        </w:rPr>
      </w:pPr>
      <w:r w:rsidRPr="00064222">
        <w:rPr>
          <w:iCs/>
          <w:szCs w:val="22"/>
          <w:lang w:val="sr-Latn-ME"/>
        </w:rPr>
        <w:t>poremećaj broja krvnih ćelija.</w:t>
      </w:r>
    </w:p>
    <w:p w14:paraId="5285EF88" w14:textId="77777777" w:rsidR="00AB7DAB" w:rsidRPr="00064222" w:rsidRDefault="00AB7DAB">
      <w:pPr>
        <w:pStyle w:val="ListParagraph"/>
        <w:ind w:left="112"/>
        <w:rPr>
          <w:iCs/>
          <w:szCs w:val="22"/>
          <w:lang w:val="sr-Latn-ME"/>
        </w:rPr>
      </w:pPr>
    </w:p>
    <w:p w14:paraId="2A0C2E4C" w14:textId="1FF2DC40" w:rsidR="00980828" w:rsidRPr="00064222" w:rsidRDefault="00DC6FFC">
      <w:pPr>
        <w:jc w:val="both"/>
        <w:rPr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Nepoznata učestalost</w:t>
      </w:r>
      <w:r w:rsidRPr="00064222">
        <w:rPr>
          <w:sz w:val="22"/>
          <w:szCs w:val="22"/>
          <w:lang w:val="sr-Latn-ME"/>
        </w:rPr>
        <w:t>: ne može se proc</w:t>
      </w:r>
      <w:r w:rsidR="00531E8E" w:rsidRPr="00064222">
        <w:rPr>
          <w:sz w:val="22"/>
          <w:szCs w:val="22"/>
          <w:lang w:val="sr-Latn-ME"/>
        </w:rPr>
        <w:t>ij</w:t>
      </w:r>
      <w:r w:rsidRPr="00064222">
        <w:rPr>
          <w:sz w:val="22"/>
          <w:szCs w:val="22"/>
          <w:lang w:val="sr-Latn-ME"/>
        </w:rPr>
        <w:t>eniti na osnovu dostupnih podataka.</w:t>
      </w:r>
    </w:p>
    <w:p w14:paraId="492D0D5B" w14:textId="2AE589D4" w:rsidR="00054378" w:rsidRPr="00064222" w:rsidRDefault="00054378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kamen u bubregu i s tim u vezi povezan bol u bubregu (takođe vidjeti dio 2),</w:t>
      </w:r>
    </w:p>
    <w:p w14:paraId="5FB25C81" w14:textId="6303C631" w:rsidR="00DC6FFC" w:rsidRPr="00064222" w:rsidRDefault="00054378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064222">
        <w:rPr>
          <w:szCs w:val="22"/>
          <w:lang w:val="sr-Latn-ME"/>
        </w:rPr>
        <w:t>ozbiljne reakcije na koži</w:t>
      </w:r>
      <w:r w:rsidR="00DC6FFC" w:rsidRPr="00064222">
        <w:rPr>
          <w:szCs w:val="22"/>
          <w:lang w:val="sr-Latn-ME"/>
        </w:rPr>
        <w:t xml:space="preserve">: </w:t>
      </w:r>
      <w:r w:rsidRPr="00064222">
        <w:rPr>
          <w:bCs/>
          <w:szCs w:val="22"/>
          <w:lang w:val="sr-Latn-ME"/>
        </w:rPr>
        <w:t xml:space="preserve">reakcija na lijek sa eozinofilijom i sistemskim simptomima (engl. </w:t>
      </w:r>
      <w:r w:rsidRPr="00064222">
        <w:rPr>
          <w:bCs/>
          <w:i/>
          <w:iCs/>
          <w:szCs w:val="22"/>
          <w:lang w:val="sr-Latn-ME"/>
        </w:rPr>
        <w:t>Drug reaction with eosinophilia and systemic symptoms,</w:t>
      </w:r>
      <w:r w:rsidRPr="00064222">
        <w:rPr>
          <w:bCs/>
          <w:szCs w:val="22"/>
          <w:lang w:val="sr-Latn-ME"/>
        </w:rPr>
        <w:t xml:space="preserve"> DRESS), </w:t>
      </w:r>
      <w:r w:rsidRPr="00064222">
        <w:rPr>
          <w:bCs/>
          <w:i/>
          <w:iCs/>
          <w:szCs w:val="22"/>
          <w:lang w:val="sr-Latn-ME"/>
        </w:rPr>
        <w:t>Stevens-Johnson</w:t>
      </w:r>
      <w:r w:rsidRPr="00064222">
        <w:rPr>
          <w:bCs/>
          <w:szCs w:val="22"/>
          <w:lang w:val="sr-Latn-ME"/>
        </w:rPr>
        <w:t xml:space="preserve"> sindrom(SJS), toksična epidermalna nekroliza (TEN).</w:t>
      </w:r>
    </w:p>
    <w:p w14:paraId="355192A5" w14:textId="77777777" w:rsidR="00DC6FFC" w:rsidRPr="00064222" w:rsidRDefault="00DC6FFC">
      <w:pPr>
        <w:jc w:val="both"/>
        <w:rPr>
          <w:i/>
          <w:iCs/>
          <w:sz w:val="22"/>
          <w:szCs w:val="22"/>
          <w:lang w:val="sr-Latn-ME"/>
        </w:rPr>
      </w:pPr>
    </w:p>
    <w:p w14:paraId="1A3BA439" w14:textId="0956F165" w:rsidR="00980828" w:rsidRPr="00064222" w:rsidRDefault="00C01A9A">
      <w:pPr>
        <w:jc w:val="both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 xml:space="preserve">Fotosenzitivnost </w:t>
      </w:r>
    </w:p>
    <w:p w14:paraId="277A4CCA" w14:textId="2173E2C6" w:rsidR="00C01A9A" w:rsidRPr="00064222" w:rsidRDefault="00C01A9A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Prijavljene su ozbiljnije reakcije na koži kod pacijenata sa ve</w:t>
      </w:r>
      <w:r w:rsidR="00552FD3" w:rsidRPr="00064222">
        <w:rPr>
          <w:sz w:val="22"/>
          <w:szCs w:val="22"/>
          <w:lang w:val="sr-Latn-ME"/>
        </w:rPr>
        <w:t>ć</w:t>
      </w:r>
      <w:r w:rsidRPr="00064222">
        <w:rPr>
          <w:sz w:val="22"/>
          <w:szCs w:val="22"/>
          <w:lang w:val="sr-Latn-ME"/>
        </w:rPr>
        <w:t xml:space="preserve"> postoje</w:t>
      </w:r>
      <w:r w:rsidR="00552FD3" w:rsidRPr="00064222">
        <w:rPr>
          <w:sz w:val="22"/>
          <w:szCs w:val="22"/>
          <w:lang w:val="sr-Latn-ME"/>
        </w:rPr>
        <w:t>ć</w:t>
      </w:r>
      <w:r w:rsidRPr="00064222">
        <w:rPr>
          <w:sz w:val="22"/>
          <w:szCs w:val="22"/>
          <w:lang w:val="sr-Latn-ME"/>
        </w:rPr>
        <w:t>im kožnim oboljenjima, kao što su atopijski dermatitis i atopijski ekcem.</w:t>
      </w:r>
    </w:p>
    <w:p w14:paraId="18EAF721" w14:textId="77777777" w:rsidR="00C01A9A" w:rsidRPr="00064222" w:rsidRDefault="00C01A9A">
      <w:pPr>
        <w:jc w:val="both"/>
        <w:rPr>
          <w:sz w:val="22"/>
          <w:szCs w:val="22"/>
          <w:lang w:val="sr-Latn-ME"/>
        </w:rPr>
      </w:pPr>
    </w:p>
    <w:p w14:paraId="15739458" w14:textId="36357697" w:rsidR="00DC6FFC" w:rsidRPr="00064222" w:rsidRDefault="00DC6FFC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Obav</w:t>
      </w:r>
      <w:r w:rsidR="00054378" w:rsidRPr="00064222">
        <w:rPr>
          <w:sz w:val="22"/>
          <w:szCs w:val="22"/>
          <w:lang w:val="sr-Latn-ME"/>
        </w:rPr>
        <w:t>ij</w:t>
      </w:r>
      <w:r w:rsidRPr="00064222">
        <w:rPr>
          <w:sz w:val="22"/>
          <w:szCs w:val="22"/>
          <w:lang w:val="sr-Latn-ME"/>
        </w:rPr>
        <w:t xml:space="preserve">estite svog </w:t>
      </w:r>
      <w:r w:rsidR="00DC71B0" w:rsidRPr="00064222">
        <w:rPr>
          <w:sz w:val="22"/>
          <w:szCs w:val="22"/>
          <w:lang w:val="sr-Latn-ME"/>
        </w:rPr>
        <w:t>ljekar</w:t>
      </w:r>
      <w:r w:rsidRPr="00064222">
        <w:rPr>
          <w:sz w:val="22"/>
          <w:szCs w:val="22"/>
          <w:lang w:val="sr-Latn-ME"/>
        </w:rPr>
        <w:t>a ako se ovi simptomi nastave ili pogoršaju.</w:t>
      </w:r>
    </w:p>
    <w:p w14:paraId="0E0EA3A0" w14:textId="77777777" w:rsidR="00DC6FFC" w:rsidRPr="00064222" w:rsidRDefault="00DC6FF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0FC16F5" w14:textId="77777777" w:rsidR="00C269D7" w:rsidRPr="00064222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6422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209967C" w14:textId="77777777" w:rsidR="00C269D7" w:rsidRPr="00064222" w:rsidRDefault="00C269D7" w:rsidP="00B63D5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4DEF8F4" w14:textId="77777777" w:rsidR="00C269D7" w:rsidRPr="00064222" w:rsidRDefault="0029138F" w:rsidP="00292A6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64222">
        <w:rPr>
          <w:rFonts w:eastAsia="Calibri"/>
          <w:sz w:val="22"/>
          <w:szCs w:val="22"/>
          <w:lang w:val="sr-Latn-ME"/>
        </w:rPr>
        <w:t>Ako V</w:t>
      </w:r>
      <w:r w:rsidR="00C269D7" w:rsidRPr="00064222">
        <w:rPr>
          <w:rFonts w:eastAsia="Calibri"/>
          <w:sz w:val="22"/>
          <w:szCs w:val="22"/>
          <w:lang w:val="sr-Latn-ME"/>
        </w:rPr>
        <w:t>am se javi bilo koje neželjeno d</w:t>
      </w:r>
      <w:r w:rsidRPr="00064222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64222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64222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6422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9015D50" w14:textId="77777777" w:rsidR="007C6028" w:rsidRPr="00064222" w:rsidRDefault="007C6028" w:rsidP="009808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465BA80" w14:textId="77777777" w:rsidR="007C6028" w:rsidRPr="00064222" w:rsidRDefault="007C6028" w:rsidP="00B63D50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Institut za ljekove i medicinska sredstva </w:t>
      </w:r>
    </w:p>
    <w:p w14:paraId="0DB0A4D5" w14:textId="77777777" w:rsidR="007C6028" w:rsidRPr="00064222" w:rsidRDefault="007C6028" w:rsidP="00B63D50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Odjeljenje za farmakovigilancu</w:t>
      </w:r>
    </w:p>
    <w:p w14:paraId="4CB03B2C" w14:textId="77777777" w:rsidR="007C6028" w:rsidRPr="00064222" w:rsidRDefault="007C6028" w:rsidP="00B63D50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Bulevar Ivana Crnojevića 64a, 81000 Podgorica</w:t>
      </w:r>
    </w:p>
    <w:p w14:paraId="1FDADEE1" w14:textId="77777777" w:rsidR="007C6028" w:rsidRPr="00064222" w:rsidRDefault="007C6028" w:rsidP="00B63D50">
      <w:pPr>
        <w:jc w:val="both"/>
        <w:rPr>
          <w:sz w:val="22"/>
          <w:szCs w:val="22"/>
          <w:lang w:val="sr-Latn-ME"/>
        </w:rPr>
      </w:pPr>
    </w:p>
    <w:p w14:paraId="2AA513B0" w14:textId="77777777" w:rsidR="007C6028" w:rsidRPr="00064222" w:rsidRDefault="007C6028" w:rsidP="00B63D50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lastRenderedPageBreak/>
        <w:t>tel: +382 (0) 20 310 280</w:t>
      </w:r>
    </w:p>
    <w:p w14:paraId="19F11863" w14:textId="77777777" w:rsidR="007C6028" w:rsidRPr="00064222" w:rsidRDefault="007C6028" w:rsidP="00B63D50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fax: +382 (0) 20 310 581</w:t>
      </w:r>
    </w:p>
    <w:p w14:paraId="51415273" w14:textId="77777777" w:rsidR="007C6028" w:rsidRPr="00064222" w:rsidRDefault="001F7954" w:rsidP="00B63D50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06422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64222">
        <w:rPr>
          <w:sz w:val="22"/>
          <w:szCs w:val="22"/>
          <w:lang w:val="sr-Latn-ME"/>
        </w:rPr>
        <w:t xml:space="preserve"> </w:t>
      </w:r>
    </w:p>
    <w:p w14:paraId="5204E05D" w14:textId="77777777" w:rsidR="007C6028" w:rsidRPr="00064222" w:rsidRDefault="001F7954" w:rsidP="00B63D50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06422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64222">
        <w:rPr>
          <w:sz w:val="22"/>
          <w:szCs w:val="22"/>
          <w:lang w:val="sr-Latn-ME"/>
        </w:rPr>
        <w:t xml:space="preserve"> </w:t>
      </w:r>
    </w:p>
    <w:p w14:paraId="202040C7" w14:textId="77777777" w:rsidR="00396B66" w:rsidRPr="00064222" w:rsidRDefault="007C6028" w:rsidP="00B63D50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putem IS zdravstvene zaštite</w:t>
      </w:r>
    </w:p>
    <w:p w14:paraId="1061E8D7" w14:textId="77777777" w:rsidR="0082338C" w:rsidRPr="00064222" w:rsidRDefault="0082338C" w:rsidP="00B63D50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QR kod za online prijavu</w:t>
      </w:r>
      <w:r w:rsidR="0014423E" w:rsidRPr="00064222">
        <w:rPr>
          <w:sz w:val="22"/>
          <w:szCs w:val="22"/>
          <w:lang w:val="sr-Latn-ME"/>
        </w:rPr>
        <w:t xml:space="preserve"> sumnje na neželjeno dejstvo lijeka</w:t>
      </w:r>
      <w:r w:rsidRPr="00064222">
        <w:rPr>
          <w:sz w:val="22"/>
          <w:szCs w:val="22"/>
          <w:lang w:val="sr-Latn-ME"/>
        </w:rPr>
        <w:t>:</w:t>
      </w:r>
    </w:p>
    <w:p w14:paraId="172E2BB7" w14:textId="77777777" w:rsidR="0082338C" w:rsidRPr="00064222" w:rsidRDefault="0082338C" w:rsidP="00B63D50">
      <w:pPr>
        <w:jc w:val="both"/>
        <w:rPr>
          <w:sz w:val="22"/>
          <w:szCs w:val="22"/>
          <w:lang w:val="sr-Latn-ME"/>
        </w:rPr>
      </w:pPr>
    </w:p>
    <w:p w14:paraId="614FDA61" w14:textId="77777777" w:rsidR="0082338C" w:rsidRPr="00064222" w:rsidRDefault="00C547D5" w:rsidP="00B63D50">
      <w:pPr>
        <w:jc w:val="both"/>
        <w:rPr>
          <w:sz w:val="22"/>
          <w:szCs w:val="22"/>
          <w:lang w:val="sr-Latn-ME"/>
        </w:rPr>
      </w:pPr>
      <w:r w:rsidRPr="00064222">
        <w:rPr>
          <w:noProof/>
          <w:sz w:val="22"/>
          <w:szCs w:val="22"/>
        </w:rPr>
        <w:drawing>
          <wp:inline distT="0" distB="0" distL="0" distR="0" wp14:anchorId="28E29EF1" wp14:editId="18F85407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9F58" w14:textId="77A8B3FD" w:rsidR="00662339" w:rsidRPr="00064222" w:rsidRDefault="00662339" w:rsidP="00A32113">
      <w:pPr>
        <w:rPr>
          <w:sz w:val="22"/>
          <w:szCs w:val="22"/>
          <w:lang w:val="sr-Latn-ME"/>
        </w:rPr>
      </w:pPr>
    </w:p>
    <w:p w14:paraId="1E0DD9BD" w14:textId="77777777" w:rsidR="00980828" w:rsidRPr="00064222" w:rsidRDefault="00980828" w:rsidP="00A32113">
      <w:pPr>
        <w:rPr>
          <w:sz w:val="22"/>
          <w:szCs w:val="22"/>
          <w:lang w:val="sr-Latn-ME"/>
        </w:rPr>
      </w:pPr>
    </w:p>
    <w:p w14:paraId="07E2C039" w14:textId="77777777" w:rsidR="00A32113" w:rsidRPr="00064222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 xml:space="preserve">5. </w:t>
      </w:r>
      <w:r w:rsidR="00291DAD" w:rsidRPr="00064222">
        <w:rPr>
          <w:b/>
          <w:bCs/>
          <w:sz w:val="22"/>
          <w:szCs w:val="22"/>
          <w:lang w:val="sr-Latn-ME"/>
        </w:rPr>
        <w:tab/>
      </w:r>
      <w:r w:rsidRPr="00064222">
        <w:rPr>
          <w:b/>
          <w:bCs/>
          <w:sz w:val="22"/>
          <w:szCs w:val="22"/>
          <w:lang w:val="sr-Latn-ME"/>
        </w:rPr>
        <w:t xml:space="preserve">KAKO ČUVATI LIJEK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</w:p>
    <w:p w14:paraId="20F5089A" w14:textId="77777777" w:rsidR="00445D8F" w:rsidRPr="00064222" w:rsidRDefault="00445D8F" w:rsidP="00A32113">
      <w:pPr>
        <w:rPr>
          <w:sz w:val="22"/>
          <w:szCs w:val="22"/>
          <w:lang w:val="sr-Latn-ME"/>
        </w:rPr>
      </w:pPr>
    </w:p>
    <w:p w14:paraId="7357B0C4" w14:textId="77777777" w:rsidR="00991E7D" w:rsidRPr="00064222" w:rsidRDefault="008A7F7D" w:rsidP="00130F5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Lijek čuvajte </w:t>
      </w:r>
      <w:r w:rsidR="00991E7D" w:rsidRPr="00064222">
        <w:rPr>
          <w:sz w:val="22"/>
          <w:szCs w:val="22"/>
          <w:lang w:val="sr-Latn-ME"/>
        </w:rPr>
        <w:t>van pogleda i domašaja djece.</w:t>
      </w:r>
    </w:p>
    <w:p w14:paraId="06255195" w14:textId="4C079D1C" w:rsidR="00991E7D" w:rsidRPr="00064222" w:rsidRDefault="00991E7D" w:rsidP="00130F59">
      <w:pPr>
        <w:jc w:val="both"/>
        <w:rPr>
          <w:sz w:val="22"/>
          <w:szCs w:val="22"/>
          <w:lang w:val="sr-Latn-ME"/>
        </w:rPr>
      </w:pPr>
    </w:p>
    <w:p w14:paraId="1FF8C4E0" w14:textId="77777777" w:rsidR="00552FD3" w:rsidRPr="00064222" w:rsidRDefault="00552FD3" w:rsidP="00552FD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Ovaj lijek se ne smije upotrijebiti nakon isteka roka upotrebe navedenog na kutiji. Rok upotrebe odnosi se na posljednji dan navedenog mjeseca.</w:t>
      </w:r>
    </w:p>
    <w:p w14:paraId="5B230978" w14:textId="77777777" w:rsidR="00552FD3" w:rsidRPr="00064222" w:rsidRDefault="00552FD3" w:rsidP="00130F59">
      <w:pPr>
        <w:jc w:val="both"/>
        <w:rPr>
          <w:sz w:val="22"/>
          <w:szCs w:val="22"/>
          <w:lang w:val="sr-Latn-ME"/>
        </w:rPr>
      </w:pPr>
    </w:p>
    <w:p w14:paraId="151C6DDA" w14:textId="77777777" w:rsidR="00C01A9A" w:rsidRPr="00064222" w:rsidRDefault="00C01A9A" w:rsidP="00C01A9A">
      <w:pPr>
        <w:jc w:val="both"/>
        <w:rPr>
          <w:sz w:val="22"/>
          <w:szCs w:val="22"/>
          <w:lang w:val="sr-Latn-ME" w:eastAsia="hr-HR"/>
        </w:rPr>
      </w:pPr>
      <w:r w:rsidRPr="00064222">
        <w:rPr>
          <w:sz w:val="22"/>
          <w:szCs w:val="22"/>
          <w:lang w:val="sr-Latn-ME" w:eastAsia="hr-HR"/>
        </w:rPr>
        <w:t>Ovaj lijek ne zahtijeva posebne uslove čuvanja.</w:t>
      </w:r>
    </w:p>
    <w:p w14:paraId="1857DF0F" w14:textId="77777777" w:rsidR="00C01A9A" w:rsidRPr="00064222" w:rsidRDefault="00C01A9A" w:rsidP="00130F5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87F4C72" w14:textId="77777777" w:rsidR="00D01E45" w:rsidRPr="00064222" w:rsidRDefault="00D01E45" w:rsidP="00130F59">
      <w:pPr>
        <w:jc w:val="both"/>
        <w:rPr>
          <w:sz w:val="22"/>
          <w:szCs w:val="22"/>
          <w:lang w:val="sr-Latn-ME" w:eastAsia="hr-HR"/>
        </w:rPr>
      </w:pPr>
      <w:r w:rsidRPr="0006422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6A477C6" w14:textId="77777777" w:rsidR="00D01E45" w:rsidRPr="00064222" w:rsidRDefault="00D01E45" w:rsidP="00130F59">
      <w:pPr>
        <w:jc w:val="both"/>
        <w:rPr>
          <w:b/>
          <w:bCs/>
          <w:sz w:val="22"/>
          <w:szCs w:val="22"/>
          <w:lang w:val="sr-Latn-ME" w:eastAsia="hr-HR"/>
        </w:rPr>
      </w:pPr>
      <w:r w:rsidRPr="00064222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E93AFE9" w14:textId="1E80A4F3" w:rsidR="00396B66" w:rsidRPr="00064222" w:rsidRDefault="00396B66" w:rsidP="00130F59">
      <w:pPr>
        <w:jc w:val="both"/>
        <w:rPr>
          <w:bCs/>
          <w:sz w:val="22"/>
          <w:szCs w:val="22"/>
          <w:lang w:val="sr-Latn-ME"/>
        </w:rPr>
      </w:pPr>
    </w:p>
    <w:p w14:paraId="4844CBD4" w14:textId="77777777" w:rsidR="00552FD3" w:rsidRPr="00064222" w:rsidRDefault="00552FD3" w:rsidP="00130F59">
      <w:pPr>
        <w:jc w:val="both"/>
        <w:rPr>
          <w:bCs/>
          <w:sz w:val="22"/>
          <w:szCs w:val="22"/>
          <w:lang w:val="sr-Latn-ME"/>
        </w:rPr>
      </w:pPr>
    </w:p>
    <w:p w14:paraId="42D05456" w14:textId="77777777" w:rsidR="00A32113" w:rsidRPr="00064222" w:rsidRDefault="00A32113" w:rsidP="00130F5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 xml:space="preserve">6. </w:t>
      </w:r>
      <w:r w:rsidR="00291DAD" w:rsidRPr="00064222">
        <w:rPr>
          <w:b/>
          <w:bCs/>
          <w:sz w:val="22"/>
          <w:szCs w:val="22"/>
          <w:lang w:val="sr-Latn-ME"/>
        </w:rPr>
        <w:tab/>
      </w:r>
      <w:r w:rsidR="00326EEC" w:rsidRPr="00064222">
        <w:rPr>
          <w:b/>
          <w:bCs/>
          <w:sz w:val="22"/>
          <w:szCs w:val="22"/>
          <w:lang w:val="sr-Latn-ME"/>
        </w:rPr>
        <w:t xml:space="preserve">SADRŽAJ PAKOVANJA I </w:t>
      </w:r>
      <w:r w:rsidRPr="00064222">
        <w:rPr>
          <w:b/>
          <w:bCs/>
          <w:sz w:val="22"/>
          <w:szCs w:val="22"/>
          <w:lang w:val="sr-Latn-ME"/>
        </w:rPr>
        <w:t>DODATNE INFORMACIJE</w:t>
      </w:r>
      <w:r w:rsidR="00E06040" w:rsidRPr="00064222">
        <w:rPr>
          <w:b/>
          <w:bCs/>
          <w:sz w:val="22"/>
          <w:szCs w:val="22"/>
          <w:lang w:val="sr-Latn-ME"/>
        </w:rPr>
        <w:t xml:space="preserve"> </w:t>
      </w:r>
    </w:p>
    <w:p w14:paraId="4D404726" w14:textId="77777777" w:rsidR="00445D8F" w:rsidRPr="00064222" w:rsidRDefault="00445D8F" w:rsidP="00130F59">
      <w:pPr>
        <w:jc w:val="both"/>
        <w:rPr>
          <w:sz w:val="22"/>
          <w:szCs w:val="22"/>
          <w:lang w:val="sr-Latn-ME"/>
        </w:rPr>
      </w:pPr>
    </w:p>
    <w:p w14:paraId="35F669D4" w14:textId="77777777" w:rsidR="00445D8F" w:rsidRPr="00064222" w:rsidRDefault="00A32113" w:rsidP="00130F59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 xml:space="preserve">Šta sadrži lijek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</w:p>
    <w:p w14:paraId="4946A881" w14:textId="77777777" w:rsidR="00326EEC" w:rsidRPr="00064222" w:rsidRDefault="00326EEC" w:rsidP="00130F59">
      <w:pPr>
        <w:jc w:val="both"/>
        <w:rPr>
          <w:b/>
          <w:sz w:val="22"/>
          <w:szCs w:val="22"/>
          <w:lang w:val="sr-Latn-ME"/>
        </w:rPr>
      </w:pPr>
    </w:p>
    <w:p w14:paraId="3B7E340A" w14:textId="7F7CCAF2" w:rsidR="00552FD3" w:rsidRPr="00064222" w:rsidRDefault="00326EEC" w:rsidP="00B63D50">
      <w:pPr>
        <w:pStyle w:val="ListParagraph"/>
        <w:keepNext/>
        <w:numPr>
          <w:ilvl w:val="0"/>
          <w:numId w:val="32"/>
        </w:numPr>
        <w:tabs>
          <w:tab w:val="left" w:pos="720"/>
        </w:tabs>
        <w:ind w:right="-2"/>
        <w:rPr>
          <w:i/>
          <w:szCs w:val="22"/>
          <w:lang w:val="sr-Latn-ME"/>
        </w:rPr>
      </w:pPr>
      <w:r w:rsidRPr="00064222">
        <w:rPr>
          <w:szCs w:val="22"/>
          <w:lang w:val="sr-Latn-ME"/>
        </w:rPr>
        <w:t xml:space="preserve">Aktivna supstanca je </w:t>
      </w:r>
      <w:r w:rsidR="00DC6FFC" w:rsidRPr="00064222">
        <w:rPr>
          <w:szCs w:val="22"/>
          <w:lang w:val="sr-Latn-ME"/>
        </w:rPr>
        <w:t>mesalazin</w:t>
      </w:r>
      <w:r w:rsidR="00C01A9A" w:rsidRPr="00064222">
        <w:rPr>
          <w:szCs w:val="22"/>
          <w:lang w:val="sr-Latn-ME"/>
        </w:rPr>
        <w:t>.</w:t>
      </w:r>
      <w:r w:rsidR="00552FD3" w:rsidRPr="00064222">
        <w:rPr>
          <w:szCs w:val="22"/>
          <w:lang w:val="sr-Latn-ME"/>
        </w:rPr>
        <w:t xml:space="preserve"> </w:t>
      </w:r>
      <w:r w:rsidR="00C01A9A" w:rsidRPr="00064222">
        <w:rPr>
          <w:szCs w:val="22"/>
          <w:lang w:val="sr-Latn-ME"/>
        </w:rPr>
        <w:t>J</w:t>
      </w:r>
      <w:r w:rsidR="00531E8E" w:rsidRPr="00064222">
        <w:rPr>
          <w:szCs w:val="22"/>
          <w:lang w:val="sr-Latn-ME"/>
        </w:rPr>
        <w:t xml:space="preserve">edna </w:t>
      </w:r>
      <w:r w:rsidR="00552FD3" w:rsidRPr="00064222">
        <w:rPr>
          <w:szCs w:val="22"/>
          <w:lang w:val="sr-Latn-ME"/>
        </w:rPr>
        <w:t xml:space="preserve">gastrorezistentna </w:t>
      </w:r>
      <w:r w:rsidR="00531E8E" w:rsidRPr="00064222">
        <w:rPr>
          <w:szCs w:val="22"/>
          <w:lang w:val="sr-Latn-ME"/>
        </w:rPr>
        <w:t>tableta sadrži 500 mg</w:t>
      </w:r>
      <w:r w:rsidR="00C01A9A" w:rsidRPr="00064222">
        <w:rPr>
          <w:szCs w:val="22"/>
          <w:lang w:val="sr-Latn-ME"/>
        </w:rPr>
        <w:t xml:space="preserve"> mesalazina.</w:t>
      </w:r>
    </w:p>
    <w:p w14:paraId="7D18B29E" w14:textId="77777777" w:rsidR="00552FD3" w:rsidRPr="00064222" w:rsidRDefault="00552FD3" w:rsidP="00B63D50">
      <w:pPr>
        <w:pStyle w:val="ListParagraph"/>
        <w:keepNext/>
        <w:tabs>
          <w:tab w:val="left" w:pos="720"/>
        </w:tabs>
        <w:ind w:left="832" w:right="-2"/>
        <w:rPr>
          <w:i/>
          <w:szCs w:val="22"/>
          <w:lang w:val="sr-Latn-ME"/>
        </w:rPr>
      </w:pPr>
    </w:p>
    <w:p w14:paraId="275C9459" w14:textId="259FF7D2" w:rsidR="00552FD3" w:rsidRPr="00064222" w:rsidRDefault="00326EEC" w:rsidP="00B63D50">
      <w:pPr>
        <w:pStyle w:val="ListParagraph"/>
        <w:keepNext/>
        <w:numPr>
          <w:ilvl w:val="0"/>
          <w:numId w:val="32"/>
        </w:numPr>
        <w:tabs>
          <w:tab w:val="left" w:pos="720"/>
        </w:tabs>
        <w:ind w:right="-2"/>
        <w:rPr>
          <w:i/>
          <w:szCs w:val="22"/>
          <w:lang w:val="sr-Latn-ME"/>
        </w:rPr>
      </w:pPr>
      <w:r w:rsidRPr="00064222">
        <w:rPr>
          <w:szCs w:val="22"/>
          <w:lang w:val="sr-Latn-ME"/>
        </w:rPr>
        <w:t>Pomoćne supstance su</w:t>
      </w:r>
      <w:r w:rsidR="00531E8E" w:rsidRPr="00064222">
        <w:rPr>
          <w:szCs w:val="22"/>
          <w:lang w:val="sr-Latn-ME"/>
        </w:rPr>
        <w:t xml:space="preserve">: </w:t>
      </w:r>
    </w:p>
    <w:p w14:paraId="3F3353C3" w14:textId="7182A178" w:rsidR="00552FD3" w:rsidRPr="00064222" w:rsidRDefault="00552FD3" w:rsidP="00B63D50">
      <w:pPr>
        <w:jc w:val="both"/>
        <w:rPr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Jezgro gastrorezistentne tablete:</w:t>
      </w:r>
      <w:r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natrijum</w:t>
      </w:r>
      <w:r w:rsidR="00531E8E"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karbonat, bezvodni; glicin; povidon; celuloza, mikrokristalna; kroskarmeloza</w:t>
      </w:r>
      <w:r w:rsidR="00531E8E"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natrijum; silicijum</w:t>
      </w:r>
      <w:r w:rsidR="00531E8E"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dioksid, koloidni</w:t>
      </w:r>
      <w:r w:rsidRPr="00064222">
        <w:rPr>
          <w:sz w:val="22"/>
          <w:szCs w:val="22"/>
          <w:lang w:val="sr-Latn-ME"/>
        </w:rPr>
        <w:t>, bezvodni</w:t>
      </w:r>
      <w:r w:rsidR="00C01A9A" w:rsidRPr="00064222">
        <w:rPr>
          <w:sz w:val="22"/>
          <w:szCs w:val="22"/>
          <w:lang w:val="sr-Latn-ME"/>
        </w:rPr>
        <w:t>;</w:t>
      </w:r>
      <w:r w:rsidR="00DC6FFC" w:rsidRPr="00064222">
        <w:rPr>
          <w:sz w:val="22"/>
          <w:szCs w:val="22"/>
          <w:lang w:val="sr-Latn-ME"/>
        </w:rPr>
        <w:t xml:space="preserve"> kalcijum</w:t>
      </w:r>
      <w:r w:rsidR="00531E8E"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stearat</w:t>
      </w:r>
      <w:r w:rsidRPr="00064222">
        <w:rPr>
          <w:sz w:val="22"/>
          <w:szCs w:val="22"/>
          <w:lang w:val="sr-Latn-ME"/>
        </w:rPr>
        <w:t>.</w:t>
      </w:r>
    </w:p>
    <w:p w14:paraId="0B44CCDF" w14:textId="1E2431E0" w:rsidR="00326EEC" w:rsidRPr="00064222" w:rsidRDefault="00552FD3" w:rsidP="00B63D50">
      <w:pPr>
        <w:spacing w:before="60" w:after="60" w:line="242" w:lineRule="auto"/>
        <w:ind w:right="112"/>
        <w:jc w:val="both"/>
        <w:rPr>
          <w:b/>
          <w:iCs/>
          <w:sz w:val="22"/>
          <w:szCs w:val="22"/>
          <w:u w:val="single"/>
          <w:lang w:val="sr-Latn-ME"/>
        </w:rPr>
      </w:pPr>
      <w:r w:rsidRPr="00064222">
        <w:rPr>
          <w:b/>
          <w:iCs/>
          <w:sz w:val="22"/>
          <w:szCs w:val="22"/>
          <w:lang w:val="sr-Latn-ME"/>
        </w:rPr>
        <w:t xml:space="preserve">Omotač </w:t>
      </w:r>
      <w:r w:rsidRPr="00064222">
        <w:rPr>
          <w:b/>
          <w:sz w:val="22"/>
          <w:szCs w:val="22"/>
          <w:lang w:val="sr-Latn-ME"/>
        </w:rPr>
        <w:t>gastrorezistentne tablete:</w:t>
      </w:r>
      <w:r w:rsidRPr="00064222">
        <w:rPr>
          <w:b/>
          <w:iCs/>
          <w:sz w:val="22"/>
          <w:szCs w:val="22"/>
          <w:lang w:val="sr-Latn-ME"/>
        </w:rPr>
        <w:t xml:space="preserve"> </w:t>
      </w:r>
      <w:r w:rsidR="00C01A9A" w:rsidRPr="00064222">
        <w:rPr>
          <w:sz w:val="22"/>
          <w:szCs w:val="22"/>
          <w:lang w:val="sr-Latn-ME"/>
        </w:rPr>
        <w:t xml:space="preserve">metakrilna kiselina - etil akrilat </w:t>
      </w:r>
      <w:r w:rsidRPr="00064222">
        <w:rPr>
          <w:sz w:val="22"/>
          <w:szCs w:val="22"/>
          <w:lang w:val="sr-Latn-ME"/>
        </w:rPr>
        <w:t xml:space="preserve">kopolimer </w:t>
      </w:r>
      <w:r w:rsidR="00C01A9A" w:rsidRPr="00064222">
        <w:rPr>
          <w:sz w:val="22"/>
          <w:szCs w:val="22"/>
          <w:lang w:val="sr-Latn-ME"/>
        </w:rPr>
        <w:t>(1:1) disperzija 30 %; metakrilna kiselina - metil metakrilat</w:t>
      </w:r>
      <w:r w:rsidRPr="00064222">
        <w:rPr>
          <w:sz w:val="22"/>
          <w:szCs w:val="22"/>
          <w:lang w:val="sr-Latn-ME"/>
        </w:rPr>
        <w:t xml:space="preserve"> kopolimer</w:t>
      </w:r>
      <w:r w:rsidR="00C01A9A" w:rsidRPr="00064222">
        <w:rPr>
          <w:sz w:val="22"/>
          <w:szCs w:val="22"/>
          <w:lang w:val="sr-Latn-ME"/>
        </w:rPr>
        <w:t xml:space="preserve"> (1:1), metakrilna kiselina - metil metakrilat</w:t>
      </w:r>
      <w:r w:rsidRPr="00064222">
        <w:rPr>
          <w:sz w:val="22"/>
          <w:szCs w:val="22"/>
          <w:lang w:val="sr-Latn-ME"/>
        </w:rPr>
        <w:t xml:space="preserve"> kopolimer</w:t>
      </w:r>
      <w:r w:rsidR="00C01A9A" w:rsidRPr="00064222">
        <w:rPr>
          <w:sz w:val="22"/>
          <w:szCs w:val="22"/>
          <w:lang w:val="sr-Latn-ME"/>
        </w:rPr>
        <w:t xml:space="preserve"> (1:2); dibutil</w:t>
      </w:r>
      <w:r w:rsidR="00531E8E"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sebakat;</w:t>
      </w:r>
      <w:r w:rsidRPr="00064222">
        <w:rPr>
          <w:sz w:val="22"/>
          <w:szCs w:val="22"/>
          <w:lang w:val="sr-Latn-ME"/>
        </w:rPr>
        <w:t xml:space="preserve"> povidon K30;</w:t>
      </w:r>
      <w:r w:rsidR="00DC6FFC" w:rsidRPr="00064222">
        <w:rPr>
          <w:sz w:val="22"/>
          <w:szCs w:val="22"/>
          <w:lang w:val="sr-Latn-ME"/>
        </w:rPr>
        <w:t xml:space="preserve"> talk; titan</w:t>
      </w:r>
      <w:r w:rsidR="00531E8E"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dioksid (E171); makrogol 6000; gvožđe</w:t>
      </w:r>
      <w:r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(III)</w:t>
      </w:r>
      <w:r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oksid, žuti (E172); gvožđe</w:t>
      </w:r>
      <w:r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(III)</w:t>
      </w:r>
      <w:r w:rsidRPr="00064222">
        <w:rPr>
          <w:sz w:val="22"/>
          <w:szCs w:val="22"/>
          <w:lang w:val="sr-Latn-ME"/>
        </w:rPr>
        <w:t xml:space="preserve"> </w:t>
      </w:r>
      <w:r w:rsidR="00DC6FFC" w:rsidRPr="00064222">
        <w:rPr>
          <w:sz w:val="22"/>
          <w:szCs w:val="22"/>
          <w:lang w:val="sr-Latn-ME"/>
        </w:rPr>
        <w:t>oksid, crveni (E172).</w:t>
      </w:r>
    </w:p>
    <w:p w14:paraId="69743FCE" w14:textId="77777777" w:rsidR="00326EEC" w:rsidRPr="00064222" w:rsidRDefault="00326EEC" w:rsidP="00130F59">
      <w:pPr>
        <w:jc w:val="both"/>
        <w:rPr>
          <w:sz w:val="22"/>
          <w:szCs w:val="22"/>
          <w:lang w:val="sr-Latn-ME"/>
        </w:rPr>
      </w:pPr>
    </w:p>
    <w:p w14:paraId="2BC0B5E7" w14:textId="77777777" w:rsidR="00A32113" w:rsidRPr="00064222" w:rsidRDefault="00A32113" w:rsidP="00130F59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 xml:space="preserve">Kako izgleda lijek </w:t>
      </w:r>
      <w:r w:rsidR="00675283" w:rsidRPr="00064222">
        <w:rPr>
          <w:b/>
          <w:bCs/>
          <w:sz w:val="22"/>
          <w:szCs w:val="22"/>
          <w:lang w:val="sr-Latn-ME"/>
        </w:rPr>
        <w:t>Salcrozine</w:t>
      </w:r>
      <w:r w:rsidRPr="00064222">
        <w:rPr>
          <w:b/>
          <w:sz w:val="22"/>
          <w:szCs w:val="22"/>
          <w:lang w:val="sr-Latn-ME"/>
        </w:rPr>
        <w:t xml:space="preserve"> i sadržaj pakovanja</w:t>
      </w:r>
    </w:p>
    <w:p w14:paraId="187C14F3" w14:textId="5A9789DF" w:rsidR="00DC6FFC" w:rsidRPr="00064222" w:rsidRDefault="00DC6FFC" w:rsidP="00130F59">
      <w:pPr>
        <w:jc w:val="both"/>
        <w:rPr>
          <w:b/>
          <w:sz w:val="22"/>
          <w:szCs w:val="22"/>
          <w:lang w:val="sr-Latn-ME"/>
        </w:rPr>
      </w:pPr>
    </w:p>
    <w:p w14:paraId="356691B4" w14:textId="77777777" w:rsidR="00552FD3" w:rsidRPr="00064222" w:rsidRDefault="00552FD3" w:rsidP="00552FD3">
      <w:pPr>
        <w:jc w:val="both"/>
        <w:rPr>
          <w:bCs/>
          <w:sz w:val="22"/>
          <w:szCs w:val="22"/>
          <w:lang w:val="sr-Latn-ME"/>
        </w:rPr>
      </w:pPr>
      <w:r w:rsidRPr="00064222">
        <w:rPr>
          <w:bCs/>
          <w:sz w:val="22"/>
          <w:szCs w:val="22"/>
          <w:lang w:val="sr-Latn-ME"/>
        </w:rPr>
        <w:t>Duguljasta tableta dužine 17,9 mm i prečnika 8,3 mm, sa gastrorezistentnim omotačem narandžaste boje, ujednačene i glatke površine.</w:t>
      </w:r>
    </w:p>
    <w:p w14:paraId="02912547" w14:textId="72963561" w:rsidR="00552FD3" w:rsidRPr="00064222" w:rsidRDefault="00552FD3" w:rsidP="00130F59">
      <w:pPr>
        <w:jc w:val="both"/>
        <w:rPr>
          <w:b/>
          <w:sz w:val="22"/>
          <w:szCs w:val="22"/>
          <w:lang w:val="sr-Latn-ME"/>
        </w:rPr>
      </w:pPr>
    </w:p>
    <w:p w14:paraId="4AD2242C" w14:textId="77777777" w:rsidR="00552FD3" w:rsidRPr="00064222" w:rsidRDefault="00552FD3" w:rsidP="00552FD3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Unutrašnje pakovanje lijeka je </w:t>
      </w:r>
      <w:r w:rsidRPr="00064222">
        <w:rPr>
          <w:sz w:val="22"/>
          <w:szCs w:val="22"/>
        </w:rPr>
        <w:t xml:space="preserve">OPA/Alu/PVC/Alu </w:t>
      </w:r>
      <w:r w:rsidRPr="00064222">
        <w:rPr>
          <w:sz w:val="22"/>
          <w:szCs w:val="22"/>
          <w:lang w:val="sr-Latn-ME"/>
        </w:rPr>
        <w:t>blister koji sadrži 10 gastrorezistentnih tableta.</w:t>
      </w:r>
    </w:p>
    <w:p w14:paraId="7AC28FA3" w14:textId="77777777" w:rsidR="00552FD3" w:rsidRPr="00064222" w:rsidRDefault="00552FD3" w:rsidP="00552FD3">
      <w:pPr>
        <w:jc w:val="both"/>
        <w:rPr>
          <w:sz w:val="22"/>
          <w:szCs w:val="22"/>
          <w:lang w:val="sr-Latn-ME"/>
        </w:rPr>
      </w:pPr>
    </w:p>
    <w:p w14:paraId="078AC905" w14:textId="349B4958" w:rsidR="00552FD3" w:rsidRPr="00064222" w:rsidRDefault="00552FD3" w:rsidP="00552FD3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Spoljašnje pakovanje lijeka je složiva kartonska kutija koja sadrži 10 blistera (ukupno 100 gastrorezistentnih tableta) i Uputstvo za lijek.</w:t>
      </w:r>
    </w:p>
    <w:p w14:paraId="4459910E" w14:textId="77777777" w:rsidR="00CE56B9" w:rsidRPr="00064222" w:rsidRDefault="00CE56B9" w:rsidP="00552FD3">
      <w:pPr>
        <w:jc w:val="both"/>
        <w:rPr>
          <w:b/>
          <w:sz w:val="22"/>
          <w:szCs w:val="22"/>
          <w:lang w:val="sr-Latn-ME"/>
        </w:rPr>
      </w:pPr>
    </w:p>
    <w:p w14:paraId="6B3C7515" w14:textId="77777777" w:rsidR="00A32113" w:rsidRPr="00064222" w:rsidRDefault="00A32113" w:rsidP="00130F59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 xml:space="preserve">Nosilac dozvole i </w:t>
      </w:r>
      <w:r w:rsidR="00C66783" w:rsidRPr="00064222">
        <w:rPr>
          <w:b/>
          <w:sz w:val="22"/>
          <w:szCs w:val="22"/>
          <w:lang w:val="sr-Latn-ME"/>
        </w:rPr>
        <w:t>p</w:t>
      </w:r>
      <w:r w:rsidRPr="00064222">
        <w:rPr>
          <w:b/>
          <w:sz w:val="22"/>
          <w:szCs w:val="22"/>
          <w:lang w:val="sr-Latn-ME"/>
        </w:rPr>
        <w:t>roizvođač</w:t>
      </w:r>
    </w:p>
    <w:p w14:paraId="0964996C" w14:textId="77777777" w:rsidR="00445D8F" w:rsidRPr="00064222" w:rsidRDefault="00445D8F" w:rsidP="00130F59">
      <w:pPr>
        <w:jc w:val="both"/>
        <w:rPr>
          <w:sz w:val="22"/>
          <w:szCs w:val="22"/>
          <w:lang w:val="sr-Latn-ME"/>
        </w:rPr>
      </w:pPr>
    </w:p>
    <w:p w14:paraId="4E88E98E" w14:textId="312CB281" w:rsidR="00531E8E" w:rsidRPr="00064222" w:rsidRDefault="00531E8E" w:rsidP="00130F59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Nosilac dozvole:</w:t>
      </w:r>
    </w:p>
    <w:p w14:paraId="7574DE06" w14:textId="29390AD1" w:rsidR="00531E8E" w:rsidRPr="00064222" w:rsidRDefault="00C83BF9" w:rsidP="00130F59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Farmont M.P.</w:t>
      </w:r>
      <w:bookmarkStart w:id="1" w:name="_GoBack"/>
      <w:bookmarkEnd w:id="1"/>
      <w:r w:rsidR="00CE56B9" w:rsidRPr="00064222">
        <w:rPr>
          <w:bCs/>
          <w:sz w:val="22"/>
          <w:szCs w:val="22"/>
          <w:lang w:val="sr-Latn-ME"/>
        </w:rPr>
        <w:t>,</w:t>
      </w:r>
    </w:p>
    <w:p w14:paraId="39219637" w14:textId="3A90563C" w:rsidR="00531E8E" w:rsidRPr="00064222" w:rsidRDefault="00531E8E" w:rsidP="00130F59">
      <w:pPr>
        <w:jc w:val="both"/>
        <w:rPr>
          <w:bCs/>
          <w:sz w:val="22"/>
          <w:szCs w:val="22"/>
          <w:lang w:val="sr-Latn-ME"/>
        </w:rPr>
      </w:pPr>
      <w:r w:rsidRPr="00064222">
        <w:rPr>
          <w:bCs/>
          <w:sz w:val="22"/>
          <w:szCs w:val="22"/>
          <w:lang w:val="sr-Latn-ME"/>
        </w:rPr>
        <w:t>Kosić – Stari put bb, Danilovgrad, Crna Gora</w:t>
      </w:r>
    </w:p>
    <w:p w14:paraId="22C46A61" w14:textId="77777777" w:rsidR="00531E8E" w:rsidRPr="00064222" w:rsidRDefault="00531E8E" w:rsidP="00130F59">
      <w:pPr>
        <w:jc w:val="both"/>
        <w:rPr>
          <w:sz w:val="22"/>
          <w:szCs w:val="22"/>
          <w:lang w:val="sr-Latn-ME"/>
        </w:rPr>
      </w:pPr>
    </w:p>
    <w:p w14:paraId="735E8233" w14:textId="1AC8C1ED" w:rsidR="00DC6FFC" w:rsidRPr="00064222" w:rsidRDefault="00DC6FFC" w:rsidP="00130F59">
      <w:pPr>
        <w:jc w:val="both"/>
        <w:rPr>
          <w:b/>
          <w:bCs/>
          <w:sz w:val="22"/>
          <w:szCs w:val="22"/>
          <w:lang w:val="sr-Latn-ME"/>
        </w:rPr>
      </w:pPr>
      <w:r w:rsidRPr="00064222">
        <w:rPr>
          <w:b/>
          <w:bCs/>
          <w:sz w:val="22"/>
          <w:szCs w:val="22"/>
          <w:lang w:val="sr-Latn-ME"/>
        </w:rPr>
        <w:t>Proizvođač:</w:t>
      </w:r>
    </w:p>
    <w:p w14:paraId="0BB5C0B0" w14:textId="3EC661C4" w:rsidR="00DC6FFC" w:rsidRPr="00064222" w:rsidRDefault="00CE56B9" w:rsidP="00130F59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 xml:space="preserve">Bionika Pharmaceuticals </w:t>
      </w:r>
      <w:r w:rsidR="00DC6FFC" w:rsidRPr="00064222">
        <w:rPr>
          <w:sz w:val="22"/>
          <w:szCs w:val="22"/>
          <w:lang w:val="sr-Latn-ME"/>
        </w:rPr>
        <w:t>D</w:t>
      </w:r>
      <w:r w:rsidRPr="00064222">
        <w:rPr>
          <w:sz w:val="22"/>
          <w:szCs w:val="22"/>
          <w:lang w:val="sr-Latn-ME"/>
        </w:rPr>
        <w:t>.</w:t>
      </w:r>
      <w:r w:rsidR="00DC6FFC" w:rsidRPr="00064222">
        <w:rPr>
          <w:sz w:val="22"/>
          <w:szCs w:val="22"/>
          <w:lang w:val="sr-Latn-ME"/>
        </w:rPr>
        <w:t>O</w:t>
      </w:r>
      <w:r w:rsidRPr="00064222">
        <w:rPr>
          <w:sz w:val="22"/>
          <w:szCs w:val="22"/>
          <w:lang w:val="sr-Latn-ME"/>
        </w:rPr>
        <w:t>.</w:t>
      </w:r>
      <w:r w:rsidR="00DC6FFC" w:rsidRPr="00064222">
        <w:rPr>
          <w:sz w:val="22"/>
          <w:szCs w:val="22"/>
          <w:lang w:val="sr-Latn-ME"/>
        </w:rPr>
        <w:t>O</w:t>
      </w:r>
      <w:r w:rsidRPr="00064222">
        <w:rPr>
          <w:sz w:val="22"/>
          <w:szCs w:val="22"/>
          <w:lang w:val="sr-Latn-ME"/>
        </w:rPr>
        <w:t>.,</w:t>
      </w:r>
      <w:r w:rsidR="00DC6FFC" w:rsidRPr="00064222">
        <w:rPr>
          <w:sz w:val="22"/>
          <w:szCs w:val="22"/>
          <w:lang w:val="sr-Latn-ME"/>
        </w:rPr>
        <w:t xml:space="preserve"> </w:t>
      </w:r>
    </w:p>
    <w:p w14:paraId="56ADD19D" w14:textId="00633447" w:rsidR="00DC6FFC" w:rsidRPr="00064222" w:rsidRDefault="00CE56B9" w:rsidP="00130F59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Str</w:t>
      </w:r>
      <w:r w:rsidR="00DC6FFC" w:rsidRPr="00064222">
        <w:rPr>
          <w:sz w:val="22"/>
          <w:szCs w:val="22"/>
          <w:lang w:val="sr-Latn-ME"/>
        </w:rPr>
        <w:t xml:space="preserve"> Skupi </w:t>
      </w:r>
      <w:r w:rsidRPr="00064222">
        <w:rPr>
          <w:sz w:val="22"/>
          <w:szCs w:val="22"/>
          <w:lang w:val="sr-Latn-ME"/>
        </w:rPr>
        <w:t xml:space="preserve">No </w:t>
      </w:r>
      <w:r w:rsidR="00DC6FFC" w:rsidRPr="00064222">
        <w:rPr>
          <w:sz w:val="22"/>
          <w:szCs w:val="22"/>
          <w:lang w:val="sr-Latn-ME"/>
        </w:rPr>
        <w:t>57, Skopje,</w:t>
      </w:r>
      <w:r w:rsidRPr="00064222">
        <w:rPr>
          <w:sz w:val="22"/>
          <w:szCs w:val="22"/>
          <w:lang w:val="sr-Latn-ME"/>
        </w:rPr>
        <w:t xml:space="preserve"> 1000,</w:t>
      </w:r>
      <w:r w:rsidR="00DC6FFC" w:rsidRPr="00064222">
        <w:rPr>
          <w:sz w:val="22"/>
          <w:szCs w:val="22"/>
          <w:lang w:val="sr-Latn-ME"/>
        </w:rPr>
        <w:t xml:space="preserve"> Republika Severna Makedonija</w:t>
      </w:r>
    </w:p>
    <w:p w14:paraId="654F5E48" w14:textId="77777777" w:rsidR="00DC6FFC" w:rsidRPr="00064222" w:rsidRDefault="00DC6FFC" w:rsidP="00130F59">
      <w:pPr>
        <w:jc w:val="both"/>
        <w:rPr>
          <w:sz w:val="22"/>
          <w:szCs w:val="22"/>
          <w:lang w:val="sr-Latn-ME"/>
        </w:rPr>
      </w:pPr>
    </w:p>
    <w:p w14:paraId="30E0DFBA" w14:textId="77777777" w:rsidR="00A32113" w:rsidRPr="00064222" w:rsidRDefault="00A32113" w:rsidP="00130F59">
      <w:pPr>
        <w:jc w:val="both"/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Režim izdavanja lijeka</w:t>
      </w:r>
    </w:p>
    <w:p w14:paraId="2373D733" w14:textId="77777777" w:rsidR="00CE56B9" w:rsidRPr="00064222" w:rsidRDefault="00CE56B9" w:rsidP="00130F59">
      <w:pPr>
        <w:jc w:val="both"/>
        <w:rPr>
          <w:sz w:val="22"/>
          <w:szCs w:val="22"/>
          <w:lang w:val="sr-Latn-ME"/>
        </w:rPr>
      </w:pPr>
    </w:p>
    <w:p w14:paraId="3DF3A7CE" w14:textId="1E2F9BAC" w:rsidR="00445D8F" w:rsidRPr="00064222" w:rsidRDefault="00030E42" w:rsidP="00130F59">
      <w:pPr>
        <w:jc w:val="both"/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L</w:t>
      </w:r>
      <w:r w:rsidR="00531E8E" w:rsidRPr="00064222">
        <w:rPr>
          <w:sz w:val="22"/>
          <w:szCs w:val="22"/>
          <w:lang w:val="sr-Latn-ME"/>
        </w:rPr>
        <w:t>ijek se izdaje samo na ljekarski recept.</w:t>
      </w:r>
    </w:p>
    <w:p w14:paraId="2E365E62" w14:textId="77777777" w:rsidR="00531E8E" w:rsidRPr="00064222" w:rsidRDefault="00531E8E" w:rsidP="00130F59">
      <w:pPr>
        <w:jc w:val="both"/>
        <w:rPr>
          <w:sz w:val="22"/>
          <w:szCs w:val="22"/>
          <w:lang w:val="sr-Latn-ME"/>
        </w:rPr>
      </w:pPr>
    </w:p>
    <w:p w14:paraId="22B2C9E4" w14:textId="421C4163" w:rsidR="00440196" w:rsidRPr="00064222" w:rsidRDefault="00A32113" w:rsidP="00130F59">
      <w:pPr>
        <w:jc w:val="both"/>
        <w:rPr>
          <w:bCs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Broj i datum dozvole</w:t>
      </w:r>
    </w:p>
    <w:p w14:paraId="3FF804F2" w14:textId="35C8F20F" w:rsidR="00440196" w:rsidRPr="00064222" w:rsidRDefault="00440196" w:rsidP="00DB53F4">
      <w:pPr>
        <w:rPr>
          <w:b/>
          <w:sz w:val="22"/>
          <w:szCs w:val="22"/>
          <w:lang w:val="sr-Latn-ME"/>
        </w:rPr>
      </w:pPr>
    </w:p>
    <w:p w14:paraId="78FB01C9" w14:textId="01BE4C82" w:rsidR="00064222" w:rsidRPr="00064222" w:rsidRDefault="00064222" w:rsidP="00DB53F4">
      <w:pPr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2030/24/4736 – 3054 od 20.09.2024. godine</w:t>
      </w:r>
    </w:p>
    <w:p w14:paraId="7C89C7ED" w14:textId="7AD32861" w:rsidR="00064222" w:rsidRPr="00064222" w:rsidRDefault="00064222" w:rsidP="00DB53F4">
      <w:pPr>
        <w:rPr>
          <w:sz w:val="22"/>
          <w:szCs w:val="22"/>
          <w:lang w:val="sr-Latn-ME"/>
        </w:rPr>
      </w:pPr>
    </w:p>
    <w:p w14:paraId="11C10156" w14:textId="45CA18C9" w:rsidR="00064222" w:rsidRPr="00064222" w:rsidRDefault="00064222" w:rsidP="00DB53F4">
      <w:pPr>
        <w:rPr>
          <w:b/>
          <w:sz w:val="22"/>
          <w:szCs w:val="22"/>
          <w:lang w:val="sr-Latn-ME"/>
        </w:rPr>
      </w:pPr>
      <w:r w:rsidRPr="00064222">
        <w:rPr>
          <w:b/>
          <w:sz w:val="22"/>
          <w:szCs w:val="22"/>
          <w:lang w:val="sr-Latn-ME"/>
        </w:rPr>
        <w:t>Ovo uputstvo je posljednji put odobreno</w:t>
      </w:r>
    </w:p>
    <w:p w14:paraId="0C8391F4" w14:textId="31DD6E77" w:rsidR="00064222" w:rsidRPr="00064222" w:rsidRDefault="00064222" w:rsidP="00DB53F4">
      <w:pPr>
        <w:rPr>
          <w:sz w:val="22"/>
          <w:szCs w:val="22"/>
          <w:lang w:val="sr-Latn-ME"/>
        </w:rPr>
      </w:pPr>
    </w:p>
    <w:p w14:paraId="16E3A5E3" w14:textId="44385B28" w:rsidR="00064222" w:rsidRPr="00064222" w:rsidRDefault="00064222" w:rsidP="00DB53F4">
      <w:pPr>
        <w:rPr>
          <w:sz w:val="22"/>
          <w:szCs w:val="22"/>
          <w:lang w:val="sr-Latn-ME"/>
        </w:rPr>
      </w:pPr>
      <w:r w:rsidRPr="00064222">
        <w:rPr>
          <w:sz w:val="22"/>
          <w:szCs w:val="22"/>
          <w:lang w:val="sr-Latn-ME"/>
        </w:rPr>
        <w:t>Septembar, 2024. godine</w:t>
      </w:r>
    </w:p>
    <w:sectPr w:rsidR="00064222" w:rsidRPr="00064222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E20BF" w14:textId="77777777" w:rsidR="001F7954" w:rsidRDefault="001F7954">
      <w:r>
        <w:separator/>
      </w:r>
    </w:p>
  </w:endnote>
  <w:endnote w:type="continuationSeparator" w:id="0">
    <w:p w14:paraId="55B32BEA" w14:textId="77777777" w:rsidR="001F7954" w:rsidRDefault="001F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CC748" w14:textId="77777777" w:rsidR="000B1743" w:rsidRDefault="000B1743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5E674" w14:textId="77777777" w:rsidR="000B1743" w:rsidRDefault="000B1743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54E8E" w14:textId="3242AA49" w:rsidR="000B1743" w:rsidRPr="00064222" w:rsidRDefault="000B1743" w:rsidP="00F413F0">
    <w:pPr>
      <w:pStyle w:val="Footer"/>
      <w:jc w:val="center"/>
      <w:rPr>
        <w:sz w:val="22"/>
        <w:szCs w:val="22"/>
      </w:rPr>
    </w:pPr>
    <w:r w:rsidRPr="00064222">
      <w:rPr>
        <w:sz w:val="22"/>
        <w:szCs w:val="22"/>
      </w:rPr>
      <w:fldChar w:fldCharType="begin"/>
    </w:r>
    <w:r w:rsidRPr="00064222">
      <w:rPr>
        <w:sz w:val="22"/>
        <w:szCs w:val="22"/>
      </w:rPr>
      <w:instrText xml:space="preserve"> PAGE </w:instrText>
    </w:r>
    <w:r w:rsidRPr="00064222">
      <w:rPr>
        <w:sz w:val="22"/>
        <w:szCs w:val="22"/>
      </w:rPr>
      <w:fldChar w:fldCharType="separate"/>
    </w:r>
    <w:r w:rsidR="00C83BF9">
      <w:rPr>
        <w:noProof/>
        <w:sz w:val="22"/>
        <w:szCs w:val="22"/>
      </w:rPr>
      <w:t>7</w:t>
    </w:r>
    <w:r w:rsidRPr="00064222">
      <w:rPr>
        <w:sz w:val="22"/>
        <w:szCs w:val="22"/>
      </w:rPr>
      <w:fldChar w:fldCharType="end"/>
    </w:r>
    <w:r w:rsidRPr="00064222">
      <w:rPr>
        <w:sz w:val="22"/>
        <w:szCs w:val="22"/>
      </w:rPr>
      <w:t xml:space="preserve"> / </w:t>
    </w:r>
    <w:r w:rsidRPr="00064222">
      <w:rPr>
        <w:sz w:val="22"/>
        <w:szCs w:val="22"/>
      </w:rPr>
      <w:fldChar w:fldCharType="begin"/>
    </w:r>
    <w:r w:rsidRPr="00064222">
      <w:rPr>
        <w:sz w:val="22"/>
        <w:szCs w:val="22"/>
      </w:rPr>
      <w:instrText xml:space="preserve"> NUMPAGES </w:instrText>
    </w:r>
    <w:r w:rsidRPr="00064222">
      <w:rPr>
        <w:sz w:val="22"/>
        <w:szCs w:val="22"/>
      </w:rPr>
      <w:fldChar w:fldCharType="separate"/>
    </w:r>
    <w:r w:rsidR="00C83BF9">
      <w:rPr>
        <w:noProof/>
        <w:sz w:val="22"/>
        <w:szCs w:val="22"/>
      </w:rPr>
      <w:t>7</w:t>
    </w:r>
    <w:r w:rsidRPr="00064222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E5FE" w14:textId="77777777" w:rsidR="000B1743" w:rsidRDefault="000B1743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B065" w14:textId="77777777" w:rsidR="001F7954" w:rsidRDefault="001F7954">
      <w:r>
        <w:separator/>
      </w:r>
    </w:p>
  </w:footnote>
  <w:footnote w:type="continuationSeparator" w:id="0">
    <w:p w14:paraId="5A6AEAF0" w14:textId="77777777" w:rsidR="001F7954" w:rsidRDefault="001F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51DD2" w14:textId="77777777" w:rsidR="000B1743" w:rsidRDefault="000B1743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8AF4572" wp14:editId="3707EA6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5AFBF" w14:textId="77777777" w:rsidR="000B1743" w:rsidRDefault="000B1743">
    <w:pPr>
      <w:pStyle w:val="Header"/>
      <w:rPr>
        <w:sz w:val="16"/>
        <w:szCs w:val="16"/>
      </w:rPr>
    </w:pPr>
  </w:p>
  <w:p w14:paraId="7463FD89" w14:textId="77777777" w:rsidR="000B1743" w:rsidRDefault="000B1743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281F72"/>
    <w:multiLevelType w:val="hybridMultilevel"/>
    <w:tmpl w:val="41E8EB8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116A2"/>
    <w:multiLevelType w:val="hybridMultilevel"/>
    <w:tmpl w:val="E9F2995C"/>
    <w:lvl w:ilvl="0" w:tplc="FB767A78">
      <w:numFmt w:val="bullet"/>
      <w:lvlText w:val="-"/>
      <w:lvlJc w:val="left"/>
      <w:pPr>
        <w:ind w:left="112" w:hanging="284"/>
      </w:pPr>
      <w:rPr>
        <w:rFonts w:ascii="Tahoma" w:eastAsia="Tahoma" w:hAnsi="Tahoma" w:cs="Tahoma" w:hint="default"/>
        <w:i/>
        <w:w w:val="95"/>
        <w:sz w:val="23"/>
        <w:szCs w:val="23"/>
      </w:rPr>
    </w:lvl>
    <w:lvl w:ilvl="1" w:tplc="B12A271E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1F2C26DE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9386E9D6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7AD00282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A8E6EDE2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AC14EFE6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6FCAAD6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7876DB10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2539A"/>
    <w:multiLevelType w:val="hybridMultilevel"/>
    <w:tmpl w:val="DEC6EE2A"/>
    <w:lvl w:ilvl="0" w:tplc="3F1A259E">
      <w:start w:val="4"/>
      <w:numFmt w:val="bullet"/>
      <w:lvlText w:val="-"/>
      <w:lvlJc w:val="left"/>
      <w:pPr>
        <w:ind w:left="832" w:hanging="360"/>
      </w:p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13A3A"/>
    <w:multiLevelType w:val="hybridMultilevel"/>
    <w:tmpl w:val="0F940AAA"/>
    <w:lvl w:ilvl="0" w:tplc="2F5AF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11"/>
  </w:num>
  <w:num w:numId="31">
    <w:abstractNumId w:val="3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E42"/>
    <w:rsid w:val="00031CFD"/>
    <w:rsid w:val="000341C6"/>
    <w:rsid w:val="0004033B"/>
    <w:rsid w:val="000431EF"/>
    <w:rsid w:val="00045553"/>
    <w:rsid w:val="00047229"/>
    <w:rsid w:val="00050984"/>
    <w:rsid w:val="000534C0"/>
    <w:rsid w:val="000537EA"/>
    <w:rsid w:val="00054378"/>
    <w:rsid w:val="00063BF3"/>
    <w:rsid w:val="00064222"/>
    <w:rsid w:val="0006657B"/>
    <w:rsid w:val="00070BAB"/>
    <w:rsid w:val="00071B1A"/>
    <w:rsid w:val="00071EEF"/>
    <w:rsid w:val="00072D36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1743"/>
    <w:rsid w:val="000B2A18"/>
    <w:rsid w:val="000B5AFB"/>
    <w:rsid w:val="000B5EAD"/>
    <w:rsid w:val="000C3B84"/>
    <w:rsid w:val="000C509B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0F59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1F795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4EA3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2A6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E72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0B5F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09D"/>
    <w:rsid w:val="003D195D"/>
    <w:rsid w:val="003D3DC4"/>
    <w:rsid w:val="003D4D9E"/>
    <w:rsid w:val="003E03A3"/>
    <w:rsid w:val="003E1B48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246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1E8E"/>
    <w:rsid w:val="00532E46"/>
    <w:rsid w:val="00546CB3"/>
    <w:rsid w:val="00552FD3"/>
    <w:rsid w:val="0055412C"/>
    <w:rsid w:val="0055626B"/>
    <w:rsid w:val="005567A4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3C8"/>
    <w:rsid w:val="005E6DD4"/>
    <w:rsid w:val="005F2208"/>
    <w:rsid w:val="005F3E85"/>
    <w:rsid w:val="006010CA"/>
    <w:rsid w:val="006048F8"/>
    <w:rsid w:val="00605C78"/>
    <w:rsid w:val="00606874"/>
    <w:rsid w:val="00607C1C"/>
    <w:rsid w:val="00610B17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0CF6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1E71"/>
    <w:rsid w:val="00662140"/>
    <w:rsid w:val="00662339"/>
    <w:rsid w:val="00662494"/>
    <w:rsid w:val="0066660C"/>
    <w:rsid w:val="00670D40"/>
    <w:rsid w:val="0067132D"/>
    <w:rsid w:val="0067145B"/>
    <w:rsid w:val="00675283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1AD1"/>
    <w:rsid w:val="007A2347"/>
    <w:rsid w:val="007A45D3"/>
    <w:rsid w:val="007B1F81"/>
    <w:rsid w:val="007B56AB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151D"/>
    <w:rsid w:val="00835CF6"/>
    <w:rsid w:val="0084036D"/>
    <w:rsid w:val="00840A50"/>
    <w:rsid w:val="00840DBC"/>
    <w:rsid w:val="00841A08"/>
    <w:rsid w:val="00842F83"/>
    <w:rsid w:val="008437AF"/>
    <w:rsid w:val="008439B6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1157"/>
    <w:rsid w:val="00882974"/>
    <w:rsid w:val="00883815"/>
    <w:rsid w:val="00886613"/>
    <w:rsid w:val="00887779"/>
    <w:rsid w:val="00890846"/>
    <w:rsid w:val="00891653"/>
    <w:rsid w:val="0089204B"/>
    <w:rsid w:val="00892205"/>
    <w:rsid w:val="00893A78"/>
    <w:rsid w:val="008956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129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0828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12B6"/>
    <w:rsid w:val="00A721BC"/>
    <w:rsid w:val="00A73B18"/>
    <w:rsid w:val="00A73B77"/>
    <w:rsid w:val="00A74A50"/>
    <w:rsid w:val="00A75187"/>
    <w:rsid w:val="00A7557D"/>
    <w:rsid w:val="00A7626D"/>
    <w:rsid w:val="00A77791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B7DAB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0A98"/>
    <w:rsid w:val="00B46B55"/>
    <w:rsid w:val="00B46BE5"/>
    <w:rsid w:val="00B46C91"/>
    <w:rsid w:val="00B47308"/>
    <w:rsid w:val="00B54E17"/>
    <w:rsid w:val="00B5690F"/>
    <w:rsid w:val="00B60222"/>
    <w:rsid w:val="00B63D50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1A9A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4665D"/>
    <w:rsid w:val="00C527B5"/>
    <w:rsid w:val="00C547D5"/>
    <w:rsid w:val="00C54EE5"/>
    <w:rsid w:val="00C5558E"/>
    <w:rsid w:val="00C55770"/>
    <w:rsid w:val="00C64BFF"/>
    <w:rsid w:val="00C66783"/>
    <w:rsid w:val="00C74F9D"/>
    <w:rsid w:val="00C77B91"/>
    <w:rsid w:val="00C77D13"/>
    <w:rsid w:val="00C82701"/>
    <w:rsid w:val="00C83B7A"/>
    <w:rsid w:val="00C83BF9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28DA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56B9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12C4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3A80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B68CA"/>
    <w:rsid w:val="00DC6FFC"/>
    <w:rsid w:val="00DC71B0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191"/>
    <w:rsid w:val="00E622AB"/>
    <w:rsid w:val="00E62DDA"/>
    <w:rsid w:val="00E64046"/>
    <w:rsid w:val="00E67261"/>
    <w:rsid w:val="00E677D1"/>
    <w:rsid w:val="00E70869"/>
    <w:rsid w:val="00E73F97"/>
    <w:rsid w:val="00E753AE"/>
    <w:rsid w:val="00E757F2"/>
    <w:rsid w:val="00E77D2B"/>
    <w:rsid w:val="00E82627"/>
    <w:rsid w:val="00E92D7F"/>
    <w:rsid w:val="00E94F8B"/>
    <w:rsid w:val="00E95517"/>
    <w:rsid w:val="00EA1C88"/>
    <w:rsid w:val="00EA28A1"/>
    <w:rsid w:val="00EA2C26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5B53"/>
    <w:rsid w:val="00EF65C8"/>
    <w:rsid w:val="00F01E3B"/>
    <w:rsid w:val="00F02314"/>
    <w:rsid w:val="00F03137"/>
    <w:rsid w:val="00F0521F"/>
    <w:rsid w:val="00F07897"/>
    <w:rsid w:val="00F10A93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AF4D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675283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B63D5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8BC8-40FE-401E-8203-7A537AA8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4</cp:revision>
  <cp:lastPrinted>2010-03-01T14:10:00Z</cp:lastPrinted>
  <dcterms:created xsi:type="dcterms:W3CDTF">2024-09-19T12:34:00Z</dcterms:created>
  <dcterms:modified xsi:type="dcterms:W3CDTF">2024-09-20T10:22:00Z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