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97147" w14:textId="77777777" w:rsidR="00C22BE5" w:rsidRPr="00295237" w:rsidRDefault="00C30F92" w:rsidP="00C30F92">
      <w:pPr>
        <w:jc w:val="center"/>
        <w:rPr>
          <w:sz w:val="22"/>
          <w:szCs w:val="22"/>
          <w:lang w:val="sr-Latn-ME"/>
        </w:rPr>
      </w:pPr>
      <w:r w:rsidRPr="00295237">
        <w:rPr>
          <w:b/>
          <w:bCs/>
          <w:iCs/>
          <w:sz w:val="22"/>
          <w:szCs w:val="22"/>
          <w:u w:val="single"/>
          <w:lang w:val="sr-Latn-ME"/>
        </w:rPr>
        <w:t xml:space="preserve">UPUTSTVO ZA </w:t>
      </w:r>
      <w:r w:rsidR="00B71B51" w:rsidRPr="00295237">
        <w:rPr>
          <w:b/>
          <w:bCs/>
          <w:iCs/>
          <w:sz w:val="22"/>
          <w:szCs w:val="22"/>
          <w:u w:val="single"/>
          <w:lang w:val="sr-Latn-ME"/>
        </w:rPr>
        <w:t>LIJEK</w:t>
      </w:r>
    </w:p>
    <w:p w14:paraId="7AFB5DD2" w14:textId="77777777" w:rsidR="00C30F92" w:rsidRPr="00295237" w:rsidRDefault="00C30F92" w:rsidP="00C30F92">
      <w:pPr>
        <w:jc w:val="center"/>
        <w:rPr>
          <w:i/>
          <w:color w:val="808080"/>
          <w:sz w:val="22"/>
          <w:szCs w:val="22"/>
          <w:lang w:val="sr-Latn-ME"/>
        </w:rPr>
      </w:pPr>
    </w:p>
    <w:p w14:paraId="184B47DD" w14:textId="59E6B5E8" w:rsidR="00325F30" w:rsidRPr="00295237" w:rsidRDefault="00325F30" w:rsidP="00325F30">
      <w:pPr>
        <w:widowControl w:val="0"/>
        <w:autoSpaceDE w:val="0"/>
        <w:autoSpaceDN w:val="0"/>
        <w:ind w:left="216"/>
        <w:jc w:val="center"/>
        <w:rPr>
          <w:b/>
          <w:bCs/>
          <w:sz w:val="22"/>
          <w:szCs w:val="22"/>
          <w:lang w:val="sr-Latn-ME"/>
        </w:rPr>
      </w:pPr>
      <w:r w:rsidRPr="00295237">
        <w:rPr>
          <w:b/>
          <w:bCs/>
          <w:sz w:val="22"/>
          <w:szCs w:val="22"/>
          <w:lang w:val="sr-Latn-ME"/>
        </w:rPr>
        <w:t>Diphereline, 3,75 mg/2 m</w:t>
      </w:r>
      <w:r w:rsidR="00133225" w:rsidRPr="00295237">
        <w:rPr>
          <w:b/>
          <w:bCs/>
          <w:sz w:val="22"/>
          <w:szCs w:val="22"/>
          <w:lang w:val="sr-Latn-ME"/>
        </w:rPr>
        <w:t>l</w:t>
      </w:r>
      <w:r w:rsidRPr="00295237">
        <w:rPr>
          <w:b/>
          <w:bCs/>
          <w:sz w:val="22"/>
          <w:szCs w:val="22"/>
          <w:lang w:val="sr-Latn-ME"/>
        </w:rPr>
        <w:t xml:space="preserve">,  </w:t>
      </w:r>
    </w:p>
    <w:p w14:paraId="1B10A575" w14:textId="77777777" w:rsidR="00325F30" w:rsidRPr="00295237" w:rsidRDefault="00325F30" w:rsidP="005B3C42">
      <w:pPr>
        <w:widowControl w:val="0"/>
        <w:autoSpaceDE w:val="0"/>
        <w:autoSpaceDN w:val="0"/>
        <w:jc w:val="center"/>
        <w:rPr>
          <w:b/>
          <w:bCs/>
          <w:sz w:val="22"/>
          <w:szCs w:val="22"/>
          <w:lang w:val="sr-Latn-ME"/>
        </w:rPr>
      </w:pPr>
      <w:r w:rsidRPr="00295237">
        <w:rPr>
          <w:b/>
          <w:bCs/>
          <w:sz w:val="22"/>
          <w:szCs w:val="22"/>
          <w:lang w:val="sr-Latn-ME"/>
        </w:rPr>
        <w:t>prašak i rastvarač za suspenziju za injekciju sa produženim oslobađanjem,</w:t>
      </w:r>
    </w:p>
    <w:p w14:paraId="19F6615F" w14:textId="77777777" w:rsidR="002F7A16" w:rsidRPr="00295237" w:rsidRDefault="002F7A16" w:rsidP="00325F30">
      <w:pPr>
        <w:widowControl w:val="0"/>
        <w:autoSpaceDE w:val="0"/>
        <w:autoSpaceDN w:val="0"/>
        <w:ind w:left="216"/>
        <w:jc w:val="center"/>
        <w:rPr>
          <w:b/>
          <w:sz w:val="22"/>
          <w:szCs w:val="22"/>
          <w:lang w:val="sr-Latn-ME"/>
        </w:rPr>
      </w:pPr>
    </w:p>
    <w:p w14:paraId="68A82782" w14:textId="6F4089E1" w:rsidR="00325F30" w:rsidRPr="00295237" w:rsidRDefault="00325F30" w:rsidP="00325F30">
      <w:pPr>
        <w:widowControl w:val="0"/>
        <w:autoSpaceDE w:val="0"/>
        <w:autoSpaceDN w:val="0"/>
        <w:ind w:left="216"/>
        <w:jc w:val="center"/>
        <w:rPr>
          <w:b/>
          <w:sz w:val="22"/>
          <w:szCs w:val="22"/>
          <w:lang w:val="sr-Latn-ME"/>
        </w:rPr>
      </w:pPr>
      <w:r w:rsidRPr="00295237">
        <w:rPr>
          <w:b/>
          <w:sz w:val="22"/>
          <w:szCs w:val="22"/>
          <w:lang w:val="sr-Latn-ME"/>
        </w:rPr>
        <w:t>triptorelin</w:t>
      </w:r>
    </w:p>
    <w:p w14:paraId="1600944D" w14:textId="77777777" w:rsidR="001B6B05" w:rsidRPr="00295237" w:rsidRDefault="001B6B05" w:rsidP="00C22BE5">
      <w:pPr>
        <w:pStyle w:val="Header"/>
        <w:tabs>
          <w:tab w:val="left" w:pos="284"/>
        </w:tabs>
        <w:rPr>
          <w:sz w:val="22"/>
          <w:szCs w:val="22"/>
          <w:lang w:val="sr-Latn-ME"/>
        </w:rPr>
      </w:pPr>
    </w:p>
    <w:p w14:paraId="2F45FAEE" w14:textId="77777777" w:rsidR="00C22BE5" w:rsidRPr="00295237" w:rsidRDefault="00C22BE5" w:rsidP="00C22BE5">
      <w:pPr>
        <w:pStyle w:val="Header"/>
        <w:tabs>
          <w:tab w:val="left" w:pos="284"/>
        </w:tabs>
        <w:rPr>
          <w:sz w:val="22"/>
          <w:szCs w:val="22"/>
          <w:lang w:val="sr-Latn-ME"/>
        </w:rPr>
      </w:pPr>
    </w:p>
    <w:p w14:paraId="2AB855B4" w14:textId="77777777" w:rsidR="00C22BE5" w:rsidRPr="00295237" w:rsidRDefault="00C22BE5" w:rsidP="00C22BE5">
      <w:pPr>
        <w:pStyle w:val="Header"/>
        <w:tabs>
          <w:tab w:val="left" w:pos="284"/>
        </w:tabs>
        <w:rPr>
          <w:sz w:val="22"/>
          <w:szCs w:val="22"/>
          <w:lang w:val="sr-Latn-ME"/>
        </w:rPr>
      </w:pPr>
    </w:p>
    <w:p w14:paraId="7CBC9AAD" w14:textId="77777777" w:rsidR="001B6B05" w:rsidRPr="00295237" w:rsidRDefault="001B6B05" w:rsidP="001B6B05">
      <w:pPr>
        <w:numPr>
          <w:ilvl w:val="12"/>
          <w:numId w:val="0"/>
        </w:numPr>
        <w:jc w:val="both"/>
        <w:rPr>
          <w:sz w:val="22"/>
          <w:szCs w:val="22"/>
          <w:lang w:val="sr-Latn-ME"/>
        </w:rPr>
      </w:pPr>
    </w:p>
    <w:p w14:paraId="6A86D934" w14:textId="77777777" w:rsidR="00A32113" w:rsidRPr="00295237" w:rsidRDefault="00A32113" w:rsidP="00A32113">
      <w:pPr>
        <w:pStyle w:val="Header"/>
        <w:tabs>
          <w:tab w:val="left" w:pos="284"/>
        </w:tabs>
        <w:ind w:left="360"/>
        <w:rPr>
          <w:i/>
          <w:iCs/>
          <w:sz w:val="22"/>
          <w:szCs w:val="22"/>
          <w:lang w:val="sr-Latn-ME"/>
        </w:rPr>
      </w:pPr>
    </w:p>
    <w:p w14:paraId="5247918E" w14:textId="77777777" w:rsidR="006A2B96" w:rsidRPr="00295237" w:rsidRDefault="00A32113" w:rsidP="00D8615F">
      <w:pPr>
        <w:widowControl w:val="0"/>
        <w:autoSpaceDE w:val="0"/>
        <w:autoSpaceDN w:val="0"/>
        <w:ind w:left="360" w:hanging="360"/>
        <w:rPr>
          <w:b/>
          <w:bCs/>
          <w:sz w:val="22"/>
          <w:szCs w:val="22"/>
          <w:lang w:val="sr-Latn-ME"/>
        </w:rPr>
      </w:pPr>
      <w:r w:rsidRPr="00295237">
        <w:rPr>
          <w:b/>
          <w:bCs/>
          <w:sz w:val="22"/>
          <w:szCs w:val="22"/>
          <w:lang w:val="sr-Latn-ME"/>
        </w:rPr>
        <w:t>Pažljivo pročitajte ovo uputstvo, prije nego što počnete da koristite ovaj lijek</w:t>
      </w:r>
      <w:r w:rsidR="00070BAB" w:rsidRPr="00295237">
        <w:rPr>
          <w:b/>
          <w:bCs/>
          <w:sz w:val="22"/>
          <w:szCs w:val="22"/>
          <w:lang w:val="sr-Latn-ME"/>
        </w:rPr>
        <w:t>,</w:t>
      </w:r>
      <w:r w:rsidR="006A2B96" w:rsidRPr="00295237">
        <w:rPr>
          <w:sz w:val="22"/>
          <w:szCs w:val="22"/>
          <w:lang w:val="sr-Latn-ME"/>
        </w:rPr>
        <w:t xml:space="preserve"> </w:t>
      </w:r>
      <w:r w:rsidR="006A2B96" w:rsidRPr="00295237">
        <w:rPr>
          <w:b/>
          <w:bCs/>
          <w:sz w:val="22"/>
          <w:szCs w:val="22"/>
          <w:lang w:val="sr-Latn-ME"/>
        </w:rPr>
        <w:t xml:space="preserve">jer sadrži </w:t>
      </w:r>
    </w:p>
    <w:p w14:paraId="1EA7E37B" w14:textId="77777777" w:rsidR="00A32113" w:rsidRPr="00295237" w:rsidRDefault="006A2B96" w:rsidP="00D8615F">
      <w:pPr>
        <w:widowControl w:val="0"/>
        <w:autoSpaceDE w:val="0"/>
        <w:autoSpaceDN w:val="0"/>
        <w:ind w:left="360" w:hanging="360"/>
        <w:rPr>
          <w:b/>
          <w:bCs/>
          <w:sz w:val="22"/>
          <w:szCs w:val="22"/>
          <w:lang w:val="sr-Latn-ME"/>
        </w:rPr>
      </w:pPr>
      <w:r w:rsidRPr="00295237">
        <w:rPr>
          <w:b/>
          <w:bCs/>
          <w:sz w:val="22"/>
          <w:szCs w:val="22"/>
          <w:lang w:val="sr-Latn-ME"/>
        </w:rPr>
        <w:t>informacije koje su važne za Vas</w:t>
      </w:r>
    </w:p>
    <w:p w14:paraId="29CEB8EE" w14:textId="77777777" w:rsidR="00A32113" w:rsidRPr="00295237" w:rsidRDefault="00A32113" w:rsidP="001B522A">
      <w:pPr>
        <w:widowControl w:val="0"/>
        <w:numPr>
          <w:ilvl w:val="0"/>
          <w:numId w:val="2"/>
        </w:numPr>
        <w:tabs>
          <w:tab w:val="clear" w:pos="576"/>
          <w:tab w:val="num" w:pos="600"/>
        </w:tabs>
        <w:autoSpaceDE w:val="0"/>
        <w:autoSpaceDN w:val="0"/>
        <w:rPr>
          <w:sz w:val="22"/>
          <w:szCs w:val="22"/>
          <w:lang w:val="sr-Latn-ME"/>
        </w:rPr>
      </w:pPr>
      <w:r w:rsidRPr="00295237">
        <w:rPr>
          <w:sz w:val="22"/>
          <w:szCs w:val="22"/>
          <w:lang w:val="sr-Latn-ME"/>
        </w:rPr>
        <w:t>Uputstvo sačuvajte. Može biti potrebno da ga ponovo pročitate.</w:t>
      </w:r>
    </w:p>
    <w:p w14:paraId="7A9954BB" w14:textId="77777777" w:rsidR="00A32113" w:rsidRPr="00295237" w:rsidRDefault="00A32113" w:rsidP="001B522A">
      <w:pPr>
        <w:widowControl w:val="0"/>
        <w:numPr>
          <w:ilvl w:val="0"/>
          <w:numId w:val="2"/>
        </w:numPr>
        <w:autoSpaceDE w:val="0"/>
        <w:autoSpaceDN w:val="0"/>
        <w:rPr>
          <w:sz w:val="22"/>
          <w:szCs w:val="22"/>
          <w:lang w:val="sr-Latn-ME"/>
        </w:rPr>
      </w:pPr>
      <w:r w:rsidRPr="00295237">
        <w:rPr>
          <w:sz w:val="22"/>
          <w:szCs w:val="22"/>
          <w:lang w:val="sr-Latn-ME"/>
        </w:rPr>
        <w:t>Ako imate dodatnih pitanja, obratite se svom ljekaru ili farmaceutu</w:t>
      </w:r>
      <w:r w:rsidR="00070BAB" w:rsidRPr="00295237">
        <w:rPr>
          <w:sz w:val="22"/>
          <w:szCs w:val="22"/>
          <w:lang w:val="sr-Latn-ME"/>
        </w:rPr>
        <w:t xml:space="preserve"> </w:t>
      </w:r>
      <w:r w:rsidR="00070BAB" w:rsidRPr="00295237">
        <w:rPr>
          <w:noProof/>
          <w:sz w:val="22"/>
          <w:szCs w:val="22"/>
          <w:lang w:val="sr-Latn-ME"/>
        </w:rPr>
        <w:t>ili medicinskoj sestri</w:t>
      </w:r>
      <w:r w:rsidRPr="00295237">
        <w:rPr>
          <w:sz w:val="22"/>
          <w:szCs w:val="22"/>
          <w:lang w:val="sr-Latn-ME"/>
        </w:rPr>
        <w:t>.</w:t>
      </w:r>
      <w:r w:rsidR="006240C9" w:rsidRPr="00295237">
        <w:rPr>
          <w:sz w:val="22"/>
          <w:szCs w:val="22"/>
          <w:lang w:val="sr-Latn-ME"/>
        </w:rPr>
        <w:t xml:space="preserve"> </w:t>
      </w:r>
    </w:p>
    <w:p w14:paraId="675474B4" w14:textId="77777777" w:rsidR="00A32113" w:rsidRPr="00295237" w:rsidRDefault="00A32113" w:rsidP="001B522A">
      <w:pPr>
        <w:widowControl w:val="0"/>
        <w:numPr>
          <w:ilvl w:val="0"/>
          <w:numId w:val="2"/>
        </w:numPr>
        <w:autoSpaceDE w:val="0"/>
        <w:autoSpaceDN w:val="0"/>
        <w:ind w:left="600" w:hanging="600"/>
        <w:rPr>
          <w:sz w:val="22"/>
          <w:szCs w:val="22"/>
          <w:lang w:val="sr-Latn-ME"/>
        </w:rPr>
      </w:pPr>
      <w:r w:rsidRPr="00295237">
        <w:rPr>
          <w:sz w:val="22"/>
          <w:szCs w:val="22"/>
          <w:lang w:val="sr-Latn-ME"/>
        </w:rPr>
        <w:t>Ovaj lijek propisan je Vama i ne sm</w:t>
      </w:r>
      <w:r w:rsidR="00A06E5C" w:rsidRPr="00295237">
        <w:rPr>
          <w:sz w:val="22"/>
          <w:szCs w:val="22"/>
          <w:lang w:val="sr-Latn-ME"/>
        </w:rPr>
        <w:t>ij</w:t>
      </w:r>
      <w:r w:rsidRPr="00295237">
        <w:rPr>
          <w:sz w:val="22"/>
          <w:szCs w:val="22"/>
          <w:lang w:val="sr-Latn-ME"/>
        </w:rPr>
        <w:t>ete ga davati drugima. Može da im škodi, čak i kada imaju iste znake bolesti kao i Vi.</w:t>
      </w:r>
    </w:p>
    <w:p w14:paraId="2E0E1773" w14:textId="77777777" w:rsidR="00C269D7" w:rsidRPr="00295237" w:rsidRDefault="00C269D7" w:rsidP="001B522A">
      <w:pPr>
        <w:widowControl w:val="0"/>
        <w:numPr>
          <w:ilvl w:val="0"/>
          <w:numId w:val="2"/>
        </w:numPr>
        <w:tabs>
          <w:tab w:val="clear" w:pos="576"/>
          <w:tab w:val="num" w:pos="0"/>
        </w:tabs>
        <w:autoSpaceDE w:val="0"/>
        <w:autoSpaceDN w:val="0"/>
        <w:ind w:left="600" w:hanging="600"/>
        <w:rPr>
          <w:sz w:val="22"/>
          <w:szCs w:val="22"/>
          <w:lang w:val="sr-Latn-ME"/>
        </w:rPr>
      </w:pPr>
      <w:r w:rsidRPr="00295237">
        <w:rPr>
          <w:spacing w:val="-5"/>
          <w:sz w:val="22"/>
          <w:szCs w:val="22"/>
          <w:lang w:val="sr-Latn-ME"/>
        </w:rPr>
        <w:t xml:space="preserve">Ako </w:t>
      </w:r>
      <w:r w:rsidR="00CE3E04" w:rsidRPr="00295237">
        <w:rPr>
          <w:spacing w:val="-5"/>
          <w:sz w:val="22"/>
          <w:szCs w:val="22"/>
          <w:lang w:val="sr-Latn-ME"/>
        </w:rPr>
        <w:t>Vam</w:t>
      </w:r>
      <w:r w:rsidRPr="00295237">
        <w:rPr>
          <w:spacing w:val="-5"/>
          <w:sz w:val="22"/>
          <w:szCs w:val="22"/>
          <w:lang w:val="sr-Latn-ME"/>
        </w:rPr>
        <w:t xml:space="preserve"> se javi bilo koje neželjeno d</w:t>
      </w:r>
      <w:r w:rsidR="000D14D2" w:rsidRPr="00295237">
        <w:rPr>
          <w:spacing w:val="-5"/>
          <w:sz w:val="22"/>
          <w:szCs w:val="22"/>
          <w:lang w:val="sr-Latn-ME"/>
        </w:rPr>
        <w:t xml:space="preserve">ejstvo recite to svom ljekaru, </w:t>
      </w:r>
      <w:r w:rsidRPr="00295237">
        <w:rPr>
          <w:spacing w:val="-5"/>
          <w:sz w:val="22"/>
          <w:szCs w:val="22"/>
          <w:lang w:val="sr-Latn-ME"/>
        </w:rPr>
        <w:t>farmaceutu ili medicinskoj sestri. Ovo uključuje i bilo koja neželjena dejstva koja nijesu navedena u ovom uputstvu</w:t>
      </w:r>
      <w:r w:rsidRPr="00295237">
        <w:rPr>
          <w:spacing w:val="-4"/>
          <w:sz w:val="22"/>
          <w:szCs w:val="22"/>
          <w:lang w:val="sr-Latn-ME"/>
        </w:rPr>
        <w:t xml:space="preserve">. </w:t>
      </w:r>
      <w:r w:rsidR="0085398E" w:rsidRPr="00295237">
        <w:rPr>
          <w:spacing w:val="-4"/>
          <w:sz w:val="22"/>
          <w:szCs w:val="22"/>
          <w:lang w:val="sr-Latn-ME"/>
        </w:rPr>
        <w:t xml:space="preserve">Pogledajte dio 4. </w:t>
      </w:r>
    </w:p>
    <w:p w14:paraId="6DA66C7E" w14:textId="77777777" w:rsidR="00C269D7" w:rsidRPr="00295237" w:rsidRDefault="00C269D7" w:rsidP="00C269D7">
      <w:pPr>
        <w:widowControl w:val="0"/>
        <w:autoSpaceDE w:val="0"/>
        <w:autoSpaceDN w:val="0"/>
        <w:ind w:left="600"/>
        <w:rPr>
          <w:sz w:val="22"/>
          <w:szCs w:val="22"/>
          <w:lang w:val="sr-Latn-ME"/>
        </w:rPr>
      </w:pPr>
    </w:p>
    <w:p w14:paraId="249D162F" w14:textId="77777777" w:rsidR="00C269D7" w:rsidRPr="00295237" w:rsidRDefault="00C269D7" w:rsidP="00C269D7">
      <w:pPr>
        <w:widowControl w:val="0"/>
        <w:autoSpaceDE w:val="0"/>
        <w:autoSpaceDN w:val="0"/>
        <w:ind w:left="600"/>
        <w:rPr>
          <w:sz w:val="22"/>
          <w:szCs w:val="22"/>
          <w:lang w:val="sr-Latn-ME"/>
        </w:rPr>
      </w:pPr>
    </w:p>
    <w:p w14:paraId="3968DF05" w14:textId="77777777" w:rsidR="00A92C66" w:rsidRPr="00295237" w:rsidRDefault="00A92C66" w:rsidP="00C269D7">
      <w:pPr>
        <w:widowControl w:val="0"/>
        <w:autoSpaceDE w:val="0"/>
        <w:autoSpaceDN w:val="0"/>
        <w:ind w:left="600"/>
        <w:rPr>
          <w:sz w:val="22"/>
          <w:szCs w:val="22"/>
          <w:lang w:val="sr-Latn-ME"/>
        </w:rPr>
      </w:pPr>
    </w:p>
    <w:p w14:paraId="07408369" w14:textId="77777777" w:rsidR="00A32113" w:rsidRPr="00295237" w:rsidRDefault="00A32113" w:rsidP="00D8615F">
      <w:pPr>
        <w:widowControl w:val="0"/>
        <w:autoSpaceDE w:val="0"/>
        <w:autoSpaceDN w:val="0"/>
        <w:rPr>
          <w:b/>
          <w:bCs/>
          <w:sz w:val="22"/>
          <w:szCs w:val="22"/>
          <w:lang w:val="sr-Latn-ME"/>
        </w:rPr>
      </w:pPr>
      <w:r w:rsidRPr="00295237">
        <w:rPr>
          <w:b/>
          <w:bCs/>
          <w:sz w:val="22"/>
          <w:szCs w:val="22"/>
          <w:lang w:val="sr-Latn-ME"/>
        </w:rPr>
        <w:t>U ovom uputstvu pročitaćete:</w:t>
      </w:r>
    </w:p>
    <w:p w14:paraId="50FDF649" w14:textId="77777777" w:rsidR="00A32113" w:rsidRPr="00295237" w:rsidRDefault="00A32113" w:rsidP="001B522A">
      <w:pPr>
        <w:widowControl w:val="0"/>
        <w:numPr>
          <w:ilvl w:val="0"/>
          <w:numId w:val="1"/>
        </w:numPr>
        <w:tabs>
          <w:tab w:val="clear" w:pos="360"/>
          <w:tab w:val="left" w:pos="569"/>
          <w:tab w:val="left" w:pos="600"/>
        </w:tabs>
        <w:autoSpaceDE w:val="0"/>
        <w:autoSpaceDN w:val="0"/>
        <w:rPr>
          <w:sz w:val="22"/>
          <w:szCs w:val="22"/>
          <w:lang w:val="sr-Latn-ME"/>
        </w:rPr>
      </w:pPr>
      <w:r w:rsidRPr="00295237">
        <w:rPr>
          <w:sz w:val="22"/>
          <w:szCs w:val="22"/>
          <w:lang w:val="sr-Latn-ME"/>
        </w:rPr>
        <w:t xml:space="preserve">Šta je lijek </w:t>
      </w:r>
      <w:r w:rsidR="00325F30" w:rsidRPr="00295237">
        <w:rPr>
          <w:sz w:val="22"/>
          <w:szCs w:val="22"/>
          <w:lang w:val="sr-Latn-ME"/>
        </w:rPr>
        <w:t>Diphereline</w:t>
      </w:r>
      <w:r w:rsidRPr="00295237">
        <w:rPr>
          <w:sz w:val="22"/>
          <w:szCs w:val="22"/>
          <w:lang w:val="sr-Latn-ME"/>
        </w:rPr>
        <w:t xml:space="preserve"> i čemu je namijenjen</w:t>
      </w:r>
    </w:p>
    <w:p w14:paraId="39DE2FA1" w14:textId="77777777" w:rsidR="00A32113" w:rsidRPr="00295237" w:rsidRDefault="00A32113" w:rsidP="001B522A">
      <w:pPr>
        <w:widowControl w:val="0"/>
        <w:numPr>
          <w:ilvl w:val="0"/>
          <w:numId w:val="1"/>
        </w:numPr>
        <w:tabs>
          <w:tab w:val="clear" w:pos="360"/>
          <w:tab w:val="left" w:pos="569"/>
          <w:tab w:val="left" w:pos="600"/>
        </w:tabs>
        <w:autoSpaceDE w:val="0"/>
        <w:autoSpaceDN w:val="0"/>
        <w:rPr>
          <w:sz w:val="22"/>
          <w:szCs w:val="22"/>
          <w:lang w:val="sr-Latn-ME"/>
        </w:rPr>
      </w:pPr>
      <w:r w:rsidRPr="00295237">
        <w:rPr>
          <w:sz w:val="22"/>
          <w:szCs w:val="22"/>
          <w:lang w:val="sr-Latn-ME"/>
        </w:rPr>
        <w:t xml:space="preserve">Šta treba da znate prije nego što uzmete lijek </w:t>
      </w:r>
      <w:r w:rsidR="00325F30" w:rsidRPr="00295237">
        <w:rPr>
          <w:sz w:val="22"/>
          <w:szCs w:val="22"/>
          <w:lang w:val="sr-Latn-ME"/>
        </w:rPr>
        <w:t>Diphereline</w:t>
      </w:r>
    </w:p>
    <w:p w14:paraId="1BD5F68D" w14:textId="77777777" w:rsidR="00A32113" w:rsidRPr="00295237" w:rsidRDefault="00A32113" w:rsidP="001B522A">
      <w:pPr>
        <w:widowControl w:val="0"/>
        <w:numPr>
          <w:ilvl w:val="0"/>
          <w:numId w:val="1"/>
        </w:numPr>
        <w:tabs>
          <w:tab w:val="clear" w:pos="360"/>
          <w:tab w:val="left" w:pos="569"/>
          <w:tab w:val="left" w:pos="600"/>
        </w:tabs>
        <w:autoSpaceDE w:val="0"/>
        <w:autoSpaceDN w:val="0"/>
        <w:rPr>
          <w:sz w:val="22"/>
          <w:szCs w:val="22"/>
          <w:lang w:val="sr-Latn-ME"/>
        </w:rPr>
      </w:pPr>
      <w:r w:rsidRPr="00295237">
        <w:rPr>
          <w:sz w:val="22"/>
          <w:szCs w:val="22"/>
          <w:lang w:val="sr-Latn-ME"/>
        </w:rPr>
        <w:t xml:space="preserve">Kako se upotrebljava lijek </w:t>
      </w:r>
      <w:r w:rsidR="00325F30" w:rsidRPr="00295237">
        <w:rPr>
          <w:sz w:val="22"/>
          <w:szCs w:val="22"/>
          <w:lang w:val="sr-Latn-ME"/>
        </w:rPr>
        <w:t>Diphereline</w:t>
      </w:r>
    </w:p>
    <w:p w14:paraId="7A604880" w14:textId="77777777" w:rsidR="00A32113" w:rsidRPr="00295237" w:rsidRDefault="00A32113" w:rsidP="001B522A">
      <w:pPr>
        <w:widowControl w:val="0"/>
        <w:numPr>
          <w:ilvl w:val="0"/>
          <w:numId w:val="1"/>
        </w:numPr>
        <w:tabs>
          <w:tab w:val="clear" w:pos="360"/>
          <w:tab w:val="left" w:pos="569"/>
          <w:tab w:val="left" w:pos="600"/>
        </w:tabs>
        <w:autoSpaceDE w:val="0"/>
        <w:autoSpaceDN w:val="0"/>
        <w:rPr>
          <w:sz w:val="22"/>
          <w:szCs w:val="22"/>
          <w:lang w:val="sr-Latn-ME"/>
        </w:rPr>
      </w:pPr>
      <w:r w:rsidRPr="00295237">
        <w:rPr>
          <w:sz w:val="22"/>
          <w:szCs w:val="22"/>
          <w:lang w:val="sr-Latn-ME"/>
        </w:rPr>
        <w:t xml:space="preserve">Moguća neželjena dejstva </w:t>
      </w:r>
    </w:p>
    <w:p w14:paraId="5ACA4910" w14:textId="77777777" w:rsidR="00A32113" w:rsidRPr="00295237" w:rsidRDefault="00A32113" w:rsidP="001B522A">
      <w:pPr>
        <w:widowControl w:val="0"/>
        <w:numPr>
          <w:ilvl w:val="0"/>
          <w:numId w:val="1"/>
        </w:numPr>
        <w:tabs>
          <w:tab w:val="clear" w:pos="360"/>
          <w:tab w:val="left" w:pos="569"/>
          <w:tab w:val="left" w:pos="600"/>
        </w:tabs>
        <w:autoSpaceDE w:val="0"/>
        <w:autoSpaceDN w:val="0"/>
        <w:rPr>
          <w:sz w:val="22"/>
          <w:szCs w:val="22"/>
          <w:lang w:val="sr-Latn-ME"/>
        </w:rPr>
      </w:pPr>
      <w:r w:rsidRPr="00295237">
        <w:rPr>
          <w:sz w:val="22"/>
          <w:szCs w:val="22"/>
          <w:lang w:val="sr-Latn-ME"/>
        </w:rPr>
        <w:t xml:space="preserve">Kako čuvati lijek </w:t>
      </w:r>
      <w:r w:rsidR="00325F30" w:rsidRPr="00295237">
        <w:rPr>
          <w:sz w:val="22"/>
          <w:szCs w:val="22"/>
          <w:lang w:val="sr-Latn-ME"/>
        </w:rPr>
        <w:t>Diphereline</w:t>
      </w:r>
    </w:p>
    <w:p w14:paraId="1D61E0AD" w14:textId="77777777" w:rsidR="00A32113" w:rsidRPr="00295237" w:rsidRDefault="000A77B3" w:rsidP="001B522A">
      <w:pPr>
        <w:widowControl w:val="0"/>
        <w:numPr>
          <w:ilvl w:val="0"/>
          <w:numId w:val="1"/>
        </w:numPr>
        <w:tabs>
          <w:tab w:val="clear" w:pos="360"/>
          <w:tab w:val="left" w:pos="569"/>
          <w:tab w:val="left" w:pos="600"/>
        </w:tabs>
        <w:autoSpaceDE w:val="0"/>
        <w:autoSpaceDN w:val="0"/>
        <w:rPr>
          <w:b/>
          <w:bCs/>
          <w:sz w:val="22"/>
          <w:szCs w:val="22"/>
          <w:lang w:val="sr-Latn-ME"/>
        </w:rPr>
      </w:pPr>
      <w:r w:rsidRPr="00295237">
        <w:rPr>
          <w:sz w:val="22"/>
          <w:szCs w:val="22"/>
          <w:lang w:val="sr-Latn-ME"/>
        </w:rPr>
        <w:t>Sadržaj pakovanja i d</w:t>
      </w:r>
      <w:r w:rsidR="00A32113" w:rsidRPr="00295237">
        <w:rPr>
          <w:sz w:val="22"/>
          <w:szCs w:val="22"/>
          <w:lang w:val="sr-Latn-ME"/>
        </w:rPr>
        <w:t>odatne informacije</w:t>
      </w:r>
      <w:r w:rsidR="00A02C42" w:rsidRPr="00295237">
        <w:rPr>
          <w:sz w:val="22"/>
          <w:szCs w:val="22"/>
          <w:lang w:val="sr-Latn-ME"/>
        </w:rPr>
        <w:t xml:space="preserve"> </w:t>
      </w:r>
    </w:p>
    <w:p w14:paraId="4EF51BF9" w14:textId="77777777" w:rsidR="00A32113" w:rsidRPr="00295237" w:rsidRDefault="00A32113" w:rsidP="00D8615F">
      <w:pPr>
        <w:widowControl w:val="0"/>
        <w:autoSpaceDE w:val="0"/>
        <w:autoSpaceDN w:val="0"/>
        <w:rPr>
          <w:sz w:val="22"/>
          <w:szCs w:val="22"/>
          <w:lang w:val="sr-Latn-ME"/>
        </w:rPr>
      </w:pPr>
    </w:p>
    <w:p w14:paraId="2C3EF21B" w14:textId="77777777" w:rsidR="00C22BE5" w:rsidRPr="00295237" w:rsidRDefault="00C22BE5" w:rsidP="00C22BE5">
      <w:pPr>
        <w:pStyle w:val="Header"/>
        <w:tabs>
          <w:tab w:val="left" w:pos="284"/>
        </w:tabs>
        <w:rPr>
          <w:sz w:val="22"/>
          <w:szCs w:val="22"/>
          <w:lang w:val="sr-Latn-ME"/>
        </w:rPr>
      </w:pPr>
    </w:p>
    <w:p w14:paraId="05DAB6B3" w14:textId="77777777" w:rsidR="00CF1B2D" w:rsidRPr="00295237" w:rsidRDefault="00CF1B2D">
      <w:pPr>
        <w:rPr>
          <w:b/>
          <w:bCs/>
          <w:sz w:val="22"/>
          <w:szCs w:val="22"/>
          <w:lang w:val="sr-Latn-ME"/>
        </w:rPr>
      </w:pPr>
      <w:r w:rsidRPr="00295237">
        <w:rPr>
          <w:b/>
          <w:bCs/>
          <w:sz w:val="22"/>
          <w:szCs w:val="22"/>
          <w:lang w:val="sr-Latn-ME"/>
        </w:rPr>
        <w:br w:type="page"/>
      </w:r>
    </w:p>
    <w:p w14:paraId="3331669F" w14:textId="77777777" w:rsidR="00A32113" w:rsidRPr="00295237" w:rsidRDefault="00A32113" w:rsidP="005B3C42">
      <w:pPr>
        <w:tabs>
          <w:tab w:val="left" w:pos="540"/>
          <w:tab w:val="left" w:pos="569"/>
        </w:tabs>
        <w:jc w:val="both"/>
        <w:rPr>
          <w:b/>
          <w:bCs/>
          <w:sz w:val="22"/>
          <w:szCs w:val="22"/>
          <w:lang w:val="sr-Latn-ME"/>
        </w:rPr>
      </w:pPr>
      <w:r w:rsidRPr="00295237">
        <w:rPr>
          <w:b/>
          <w:bCs/>
          <w:sz w:val="22"/>
          <w:szCs w:val="22"/>
          <w:lang w:val="sr-Latn-ME"/>
        </w:rPr>
        <w:lastRenderedPageBreak/>
        <w:t xml:space="preserve">1. </w:t>
      </w:r>
      <w:r w:rsidR="00FB6603" w:rsidRPr="00295237">
        <w:rPr>
          <w:b/>
          <w:bCs/>
          <w:sz w:val="22"/>
          <w:szCs w:val="22"/>
          <w:lang w:val="sr-Latn-ME"/>
        </w:rPr>
        <w:tab/>
      </w:r>
      <w:r w:rsidRPr="00295237">
        <w:rPr>
          <w:b/>
          <w:bCs/>
          <w:sz w:val="22"/>
          <w:szCs w:val="22"/>
          <w:lang w:val="sr-Latn-ME"/>
        </w:rPr>
        <w:t xml:space="preserve">ŠTA JE LIJEK </w:t>
      </w:r>
      <w:r w:rsidR="00325F30" w:rsidRPr="00295237">
        <w:rPr>
          <w:b/>
          <w:bCs/>
          <w:sz w:val="22"/>
          <w:szCs w:val="22"/>
          <w:lang w:val="sr-Latn-ME"/>
        </w:rPr>
        <w:t xml:space="preserve">DIPHERELINE </w:t>
      </w:r>
      <w:r w:rsidRPr="00295237">
        <w:rPr>
          <w:b/>
          <w:bCs/>
          <w:sz w:val="22"/>
          <w:szCs w:val="22"/>
          <w:lang w:val="sr-Latn-ME"/>
        </w:rPr>
        <w:t>I ČEMU JE NAMIJENJEN</w:t>
      </w:r>
    </w:p>
    <w:p w14:paraId="093AA653" w14:textId="77777777" w:rsidR="00325F30" w:rsidRPr="00295237" w:rsidRDefault="00325F30" w:rsidP="00D44164">
      <w:pPr>
        <w:jc w:val="both"/>
        <w:rPr>
          <w:sz w:val="22"/>
          <w:szCs w:val="22"/>
          <w:lang w:val="sr-Latn-ME"/>
        </w:rPr>
      </w:pPr>
    </w:p>
    <w:p w14:paraId="2A0B7959" w14:textId="77777777" w:rsidR="00325F30" w:rsidRPr="00295237" w:rsidRDefault="00325F30" w:rsidP="00DF315E">
      <w:pPr>
        <w:pStyle w:val="Header"/>
        <w:tabs>
          <w:tab w:val="left" w:pos="284"/>
        </w:tabs>
        <w:jc w:val="both"/>
        <w:rPr>
          <w:sz w:val="22"/>
          <w:szCs w:val="22"/>
          <w:lang w:val="sr-Latn-ME"/>
        </w:rPr>
      </w:pPr>
      <w:r w:rsidRPr="00295237">
        <w:rPr>
          <w:sz w:val="22"/>
          <w:szCs w:val="22"/>
          <w:lang w:val="sr-Latn-ME"/>
        </w:rPr>
        <w:t>Lijek je analog prirodnom hormonu. Lijek se upotrebljava:</w:t>
      </w:r>
    </w:p>
    <w:p w14:paraId="5F363B9D" w14:textId="77777777" w:rsidR="00133225" w:rsidRPr="00295237" w:rsidRDefault="00133225">
      <w:pPr>
        <w:pStyle w:val="Header"/>
        <w:tabs>
          <w:tab w:val="left" w:pos="284"/>
        </w:tabs>
        <w:jc w:val="both"/>
        <w:rPr>
          <w:sz w:val="22"/>
          <w:szCs w:val="22"/>
          <w:lang w:val="sr-Latn-ME"/>
        </w:rPr>
      </w:pPr>
    </w:p>
    <w:p w14:paraId="720919D9" w14:textId="77777777" w:rsidR="00133225" w:rsidRPr="00295237" w:rsidRDefault="00325F30">
      <w:pPr>
        <w:pStyle w:val="Header"/>
        <w:tabs>
          <w:tab w:val="clear" w:pos="4320"/>
          <w:tab w:val="clear" w:pos="8640"/>
          <w:tab w:val="left" w:pos="540"/>
          <w:tab w:val="center" w:pos="4536"/>
          <w:tab w:val="right" w:pos="9072"/>
        </w:tabs>
        <w:jc w:val="both"/>
        <w:rPr>
          <w:sz w:val="22"/>
          <w:szCs w:val="22"/>
          <w:lang w:val="sr-Latn-ME"/>
        </w:rPr>
      </w:pPr>
      <w:r w:rsidRPr="00295237">
        <w:rPr>
          <w:sz w:val="22"/>
          <w:szCs w:val="22"/>
          <w:lang w:val="sr-Latn-ME"/>
        </w:rPr>
        <w:t xml:space="preserve">Kod </w:t>
      </w:r>
      <w:r w:rsidR="00133225" w:rsidRPr="00295237">
        <w:rPr>
          <w:sz w:val="22"/>
          <w:szCs w:val="22"/>
          <w:lang w:val="sr-Latn-ME"/>
        </w:rPr>
        <w:t xml:space="preserve">odraslih </w:t>
      </w:r>
      <w:r w:rsidRPr="00295237">
        <w:rPr>
          <w:sz w:val="22"/>
          <w:szCs w:val="22"/>
          <w:lang w:val="sr-Latn-ME"/>
        </w:rPr>
        <w:t xml:space="preserve">muškaraca: </w:t>
      </w:r>
      <w:bookmarkStart w:id="0" w:name="_Hlk35524852"/>
    </w:p>
    <w:p w14:paraId="6537EB21" w14:textId="4DBEAE7B" w:rsidR="00133225" w:rsidRPr="00295237" w:rsidRDefault="00133225">
      <w:pPr>
        <w:pStyle w:val="Header"/>
        <w:numPr>
          <w:ilvl w:val="0"/>
          <w:numId w:val="4"/>
        </w:numPr>
        <w:tabs>
          <w:tab w:val="clear" w:pos="4320"/>
          <w:tab w:val="clear" w:pos="8640"/>
          <w:tab w:val="left" w:pos="540"/>
          <w:tab w:val="center" w:pos="4536"/>
          <w:tab w:val="right" w:pos="9072"/>
        </w:tabs>
        <w:jc w:val="both"/>
        <w:rPr>
          <w:sz w:val="22"/>
          <w:szCs w:val="22"/>
          <w:lang w:val="sr-Latn-ME"/>
        </w:rPr>
      </w:pPr>
      <w:r w:rsidRPr="00295237">
        <w:rPr>
          <w:sz w:val="22"/>
          <w:szCs w:val="22"/>
          <w:lang w:val="sr-Latn-ME"/>
        </w:rPr>
        <w:t>za terapiju lokalno uznapredovalog hormon zavisnog karcinoma prostate i hormon zavisnog karcinoma prostate koji se pro</w:t>
      </w:r>
      <w:r w:rsidR="00EF1E51" w:rsidRPr="00295237">
        <w:rPr>
          <w:sz w:val="22"/>
          <w:szCs w:val="22"/>
          <w:lang w:val="sr-Latn-ME"/>
        </w:rPr>
        <w:t>š</w:t>
      </w:r>
      <w:r w:rsidRPr="00295237">
        <w:rPr>
          <w:sz w:val="22"/>
          <w:szCs w:val="22"/>
          <w:lang w:val="sr-Latn-ME"/>
        </w:rPr>
        <w:t>irio po drugim djelovima t</w:t>
      </w:r>
      <w:r w:rsidR="00EF1E51" w:rsidRPr="00295237">
        <w:rPr>
          <w:sz w:val="22"/>
          <w:szCs w:val="22"/>
          <w:lang w:val="sr-Latn-ME"/>
        </w:rPr>
        <w:t>ij</w:t>
      </w:r>
      <w:r w:rsidRPr="00295237">
        <w:rPr>
          <w:sz w:val="22"/>
          <w:szCs w:val="22"/>
          <w:lang w:val="sr-Latn-ME"/>
        </w:rPr>
        <w:t>ela (metastatskog karcinoma).</w:t>
      </w:r>
    </w:p>
    <w:p w14:paraId="153B11D8" w14:textId="2C6F98BF" w:rsidR="002D0968" w:rsidRPr="00295237" w:rsidRDefault="00133225">
      <w:pPr>
        <w:pStyle w:val="Header"/>
        <w:numPr>
          <w:ilvl w:val="0"/>
          <w:numId w:val="4"/>
        </w:numPr>
        <w:tabs>
          <w:tab w:val="clear" w:pos="4320"/>
          <w:tab w:val="clear" w:pos="8640"/>
          <w:tab w:val="left" w:pos="540"/>
          <w:tab w:val="center" w:pos="4536"/>
          <w:tab w:val="right" w:pos="9072"/>
        </w:tabs>
        <w:jc w:val="both"/>
        <w:rPr>
          <w:sz w:val="22"/>
          <w:szCs w:val="22"/>
          <w:lang w:val="sr-Latn-ME"/>
        </w:rPr>
      </w:pPr>
      <w:r w:rsidRPr="00295237">
        <w:rPr>
          <w:sz w:val="22"/>
          <w:szCs w:val="22"/>
          <w:lang w:val="sr-Latn-ME"/>
        </w:rPr>
        <w:t xml:space="preserve">za </w:t>
      </w:r>
      <w:r w:rsidR="00325F30" w:rsidRPr="00295237">
        <w:rPr>
          <w:sz w:val="22"/>
          <w:szCs w:val="22"/>
          <w:lang w:val="sr-Latn-ME"/>
        </w:rPr>
        <w:t>terapij</w:t>
      </w:r>
      <w:r w:rsidRPr="00295237">
        <w:rPr>
          <w:sz w:val="22"/>
          <w:szCs w:val="22"/>
          <w:lang w:val="sr-Latn-ME"/>
        </w:rPr>
        <w:t>u</w:t>
      </w:r>
      <w:r w:rsidR="00325F30" w:rsidRPr="00295237">
        <w:rPr>
          <w:sz w:val="22"/>
          <w:szCs w:val="22"/>
          <w:lang w:val="sr-Latn-ME"/>
        </w:rPr>
        <w:t xml:space="preserve"> </w:t>
      </w:r>
      <w:bookmarkEnd w:id="0"/>
      <w:r w:rsidR="002D0968" w:rsidRPr="00295237">
        <w:rPr>
          <w:sz w:val="22"/>
          <w:szCs w:val="22"/>
          <w:lang w:val="sr-Latn-ME"/>
        </w:rPr>
        <w:t xml:space="preserve">visoko-rizičnog lokalizovanog ili </w:t>
      </w:r>
      <w:r w:rsidR="00325F30" w:rsidRPr="00295237">
        <w:rPr>
          <w:sz w:val="22"/>
          <w:szCs w:val="22"/>
          <w:lang w:val="sr-Latn-ME"/>
        </w:rPr>
        <w:t xml:space="preserve">lokalno uznapredovalog </w:t>
      </w:r>
      <w:r w:rsidRPr="00295237">
        <w:rPr>
          <w:sz w:val="22"/>
          <w:szCs w:val="22"/>
          <w:lang w:val="sr-Latn-ME"/>
        </w:rPr>
        <w:t xml:space="preserve">hormon zavisnog </w:t>
      </w:r>
      <w:r w:rsidR="002D0968" w:rsidRPr="00295237">
        <w:rPr>
          <w:sz w:val="22"/>
          <w:szCs w:val="22"/>
          <w:lang w:val="sr-Latn-ME"/>
        </w:rPr>
        <w:t>karcinoma prostate u kombinaciji sa terapijom zračenjem.</w:t>
      </w:r>
    </w:p>
    <w:p w14:paraId="62CBB3DD" w14:textId="77777777" w:rsidR="00133225" w:rsidRPr="00295237" w:rsidRDefault="00133225">
      <w:pPr>
        <w:pStyle w:val="Header"/>
        <w:tabs>
          <w:tab w:val="clear" w:pos="4320"/>
          <w:tab w:val="clear" w:pos="8640"/>
          <w:tab w:val="left" w:pos="540"/>
          <w:tab w:val="center" w:pos="4536"/>
          <w:tab w:val="right" w:pos="9072"/>
        </w:tabs>
        <w:ind w:left="113"/>
        <w:jc w:val="both"/>
        <w:rPr>
          <w:sz w:val="22"/>
          <w:szCs w:val="22"/>
          <w:lang w:val="sr-Latn-ME"/>
        </w:rPr>
      </w:pPr>
    </w:p>
    <w:p w14:paraId="5DBA616B" w14:textId="77777777" w:rsidR="00133225" w:rsidRPr="00295237" w:rsidRDefault="00325F30">
      <w:pPr>
        <w:pStyle w:val="Header"/>
        <w:tabs>
          <w:tab w:val="clear" w:pos="4320"/>
          <w:tab w:val="clear" w:pos="8640"/>
          <w:tab w:val="left" w:pos="720"/>
          <w:tab w:val="center" w:pos="4536"/>
          <w:tab w:val="right" w:pos="9072"/>
        </w:tabs>
        <w:ind w:left="113"/>
        <w:jc w:val="both"/>
        <w:rPr>
          <w:sz w:val="22"/>
          <w:szCs w:val="22"/>
          <w:lang w:val="sr-Latn-ME"/>
        </w:rPr>
      </w:pPr>
      <w:r w:rsidRPr="00295237">
        <w:rPr>
          <w:sz w:val="22"/>
          <w:szCs w:val="22"/>
          <w:lang w:val="sr-Latn-ME"/>
        </w:rPr>
        <w:t xml:space="preserve">Kod djece: </w:t>
      </w:r>
    </w:p>
    <w:p w14:paraId="209380A2" w14:textId="4640A796" w:rsidR="00325F30" w:rsidRPr="00295237" w:rsidRDefault="00325F30">
      <w:pPr>
        <w:pStyle w:val="Header"/>
        <w:numPr>
          <w:ilvl w:val="0"/>
          <w:numId w:val="22"/>
        </w:numPr>
        <w:tabs>
          <w:tab w:val="clear" w:pos="4320"/>
          <w:tab w:val="clear" w:pos="8640"/>
          <w:tab w:val="left" w:pos="720"/>
          <w:tab w:val="center" w:pos="4536"/>
          <w:tab w:val="right" w:pos="9072"/>
        </w:tabs>
        <w:jc w:val="both"/>
        <w:rPr>
          <w:sz w:val="22"/>
          <w:szCs w:val="22"/>
          <w:lang w:val="sr-Latn-ME"/>
        </w:rPr>
      </w:pPr>
      <w:r w:rsidRPr="00295237">
        <w:rPr>
          <w:sz w:val="22"/>
          <w:szCs w:val="22"/>
          <w:lang w:val="sr-Latn-ME"/>
        </w:rPr>
        <w:t>za terapiju</w:t>
      </w:r>
      <w:r w:rsidR="00C569B3" w:rsidRPr="00295237">
        <w:rPr>
          <w:sz w:val="22"/>
          <w:szCs w:val="22"/>
          <w:lang w:val="sr-Latn-ME"/>
        </w:rPr>
        <w:t xml:space="preserve"> </w:t>
      </w:r>
      <w:r w:rsidRPr="00295237">
        <w:rPr>
          <w:sz w:val="22"/>
          <w:szCs w:val="22"/>
          <w:lang w:val="sr-Latn-ME"/>
        </w:rPr>
        <w:t>puberteta</w:t>
      </w:r>
      <w:r w:rsidR="00133225" w:rsidRPr="00295237">
        <w:rPr>
          <w:sz w:val="22"/>
          <w:szCs w:val="22"/>
          <w:lang w:val="sr-Latn-ME"/>
        </w:rPr>
        <w:t xml:space="preserve"> koji se javlja u veoma ranom dobu tj. </w:t>
      </w:r>
      <w:r w:rsidR="00EF1E51" w:rsidRPr="00295237">
        <w:rPr>
          <w:sz w:val="22"/>
          <w:szCs w:val="22"/>
          <w:lang w:val="sr-Latn-ME"/>
        </w:rPr>
        <w:t>p</w:t>
      </w:r>
      <w:r w:rsidR="00133225" w:rsidRPr="00295237">
        <w:rPr>
          <w:sz w:val="22"/>
          <w:szCs w:val="22"/>
          <w:lang w:val="sr-Latn-ME"/>
        </w:rPr>
        <w:t xml:space="preserve">rije 8. </w:t>
      </w:r>
      <w:r w:rsidR="00EF1E51" w:rsidRPr="00295237">
        <w:rPr>
          <w:sz w:val="22"/>
          <w:szCs w:val="22"/>
          <w:lang w:val="sr-Latn-ME"/>
        </w:rPr>
        <w:t>g</w:t>
      </w:r>
      <w:r w:rsidR="00133225" w:rsidRPr="00295237">
        <w:rPr>
          <w:sz w:val="22"/>
          <w:szCs w:val="22"/>
          <w:lang w:val="sr-Latn-ME"/>
        </w:rPr>
        <w:t>odine kod djevojčica i 10. godine kod dječaka (centralni prijevremeni pubertet).</w:t>
      </w:r>
    </w:p>
    <w:p w14:paraId="1A811FAE" w14:textId="77777777" w:rsidR="00133225" w:rsidRPr="00295237" w:rsidRDefault="00133225">
      <w:pPr>
        <w:pStyle w:val="Header"/>
        <w:tabs>
          <w:tab w:val="clear" w:pos="4320"/>
          <w:tab w:val="clear" w:pos="8640"/>
          <w:tab w:val="left" w:pos="720"/>
          <w:tab w:val="center" w:pos="4536"/>
          <w:tab w:val="right" w:pos="9072"/>
        </w:tabs>
        <w:ind w:left="833"/>
        <w:jc w:val="both"/>
        <w:rPr>
          <w:sz w:val="22"/>
          <w:szCs w:val="22"/>
          <w:lang w:val="sr-Latn-ME"/>
        </w:rPr>
      </w:pPr>
    </w:p>
    <w:p w14:paraId="55BA8125" w14:textId="2F05371C" w:rsidR="00325F30" w:rsidRPr="00295237" w:rsidRDefault="00325F30">
      <w:pPr>
        <w:pStyle w:val="Header"/>
        <w:tabs>
          <w:tab w:val="clear" w:pos="4320"/>
          <w:tab w:val="clear" w:pos="8640"/>
          <w:tab w:val="left" w:pos="720"/>
          <w:tab w:val="center" w:pos="4536"/>
          <w:tab w:val="right" w:pos="9072"/>
        </w:tabs>
        <w:jc w:val="both"/>
        <w:rPr>
          <w:sz w:val="22"/>
          <w:szCs w:val="22"/>
          <w:lang w:val="sr-Latn-ME"/>
        </w:rPr>
      </w:pPr>
      <w:r w:rsidRPr="00295237">
        <w:rPr>
          <w:sz w:val="22"/>
          <w:szCs w:val="22"/>
          <w:lang w:val="sr-Latn-ME"/>
        </w:rPr>
        <w:t>Kod žena:</w:t>
      </w:r>
    </w:p>
    <w:p w14:paraId="6EF94E6B" w14:textId="0EC40B47" w:rsidR="00325F30" w:rsidRPr="00295237" w:rsidRDefault="00133225">
      <w:pPr>
        <w:pStyle w:val="Header"/>
        <w:numPr>
          <w:ilvl w:val="0"/>
          <w:numId w:val="22"/>
        </w:numPr>
        <w:tabs>
          <w:tab w:val="clear" w:pos="4320"/>
          <w:tab w:val="clear" w:pos="8640"/>
          <w:tab w:val="left" w:pos="900"/>
          <w:tab w:val="center" w:pos="4536"/>
          <w:tab w:val="right" w:pos="9072"/>
        </w:tabs>
        <w:jc w:val="both"/>
        <w:rPr>
          <w:sz w:val="22"/>
          <w:szCs w:val="22"/>
          <w:lang w:val="sr-Latn-ME"/>
        </w:rPr>
      </w:pPr>
      <w:r w:rsidRPr="00295237">
        <w:rPr>
          <w:sz w:val="22"/>
          <w:szCs w:val="22"/>
          <w:lang w:val="sr-Latn-ME"/>
        </w:rPr>
        <w:t xml:space="preserve">za terapiju </w:t>
      </w:r>
      <w:r w:rsidR="00325F30" w:rsidRPr="00295237">
        <w:rPr>
          <w:sz w:val="22"/>
          <w:szCs w:val="22"/>
          <w:lang w:val="sr-Latn-ME"/>
        </w:rPr>
        <w:t>endometrioze</w:t>
      </w:r>
    </w:p>
    <w:p w14:paraId="31CC0B51" w14:textId="7ED89DC5" w:rsidR="00133225" w:rsidRPr="00295237" w:rsidRDefault="00133225">
      <w:pPr>
        <w:pStyle w:val="Header"/>
        <w:numPr>
          <w:ilvl w:val="0"/>
          <w:numId w:val="22"/>
        </w:numPr>
        <w:tabs>
          <w:tab w:val="clear" w:pos="4320"/>
          <w:tab w:val="clear" w:pos="8640"/>
          <w:tab w:val="center" w:pos="4536"/>
          <w:tab w:val="right" w:pos="9072"/>
        </w:tabs>
        <w:jc w:val="both"/>
        <w:rPr>
          <w:sz w:val="22"/>
          <w:szCs w:val="22"/>
          <w:lang w:val="sr-Latn-ME"/>
        </w:rPr>
      </w:pPr>
      <w:r w:rsidRPr="00295237">
        <w:rPr>
          <w:sz w:val="22"/>
          <w:szCs w:val="22"/>
          <w:lang w:val="sr-Latn-ME"/>
        </w:rPr>
        <w:t xml:space="preserve">za terapiju </w:t>
      </w:r>
      <w:r w:rsidR="00325F30" w:rsidRPr="00295237">
        <w:rPr>
          <w:sz w:val="22"/>
          <w:szCs w:val="22"/>
          <w:lang w:val="sr-Latn-ME"/>
        </w:rPr>
        <w:t xml:space="preserve">pojedinih </w:t>
      </w:r>
      <w:r w:rsidRPr="00295237">
        <w:rPr>
          <w:sz w:val="22"/>
          <w:szCs w:val="22"/>
          <w:lang w:val="sr-Latn-ME"/>
        </w:rPr>
        <w:t>oblika neplodnosti kod žena kada se uglavnom kombinuje sa drugim hormonima (koji se zovu gonadotropini) u procesu vještačke oplodnje (I.V.F.E.T.).</w:t>
      </w:r>
    </w:p>
    <w:p w14:paraId="710DE2D6" w14:textId="268DFFBC" w:rsidR="006A0D10" w:rsidRPr="00295237" w:rsidRDefault="00133225">
      <w:pPr>
        <w:pStyle w:val="Header"/>
        <w:numPr>
          <w:ilvl w:val="0"/>
          <w:numId w:val="22"/>
        </w:numPr>
        <w:tabs>
          <w:tab w:val="clear" w:pos="4320"/>
          <w:tab w:val="clear" w:pos="8640"/>
          <w:tab w:val="left" w:pos="900"/>
          <w:tab w:val="center" w:pos="4536"/>
          <w:tab w:val="right" w:pos="9072"/>
        </w:tabs>
        <w:jc w:val="both"/>
        <w:rPr>
          <w:sz w:val="22"/>
          <w:szCs w:val="22"/>
          <w:lang w:val="sr-Latn-ME"/>
        </w:rPr>
      </w:pPr>
      <w:r w:rsidRPr="00295237">
        <w:rPr>
          <w:sz w:val="22"/>
          <w:szCs w:val="22"/>
          <w:lang w:val="sr-Latn-ME"/>
        </w:rPr>
        <w:t xml:space="preserve">za terapiju pojedinih </w:t>
      </w:r>
      <w:r w:rsidR="00325F30" w:rsidRPr="00295237">
        <w:rPr>
          <w:sz w:val="22"/>
          <w:szCs w:val="22"/>
          <w:lang w:val="sr-Latn-ME"/>
        </w:rPr>
        <w:t>fibromioma materice prije operacije</w:t>
      </w:r>
    </w:p>
    <w:p w14:paraId="323A001A" w14:textId="03A48406" w:rsidR="00133225" w:rsidRPr="00295237" w:rsidRDefault="00133225">
      <w:pPr>
        <w:pStyle w:val="Header"/>
        <w:numPr>
          <w:ilvl w:val="0"/>
          <w:numId w:val="22"/>
        </w:numPr>
        <w:tabs>
          <w:tab w:val="clear" w:pos="4320"/>
          <w:tab w:val="clear" w:pos="8640"/>
          <w:tab w:val="left" w:pos="900"/>
          <w:tab w:val="center" w:pos="4536"/>
          <w:tab w:val="right" w:pos="9072"/>
        </w:tabs>
        <w:jc w:val="both"/>
        <w:rPr>
          <w:sz w:val="22"/>
          <w:szCs w:val="22"/>
          <w:lang w:val="sr-Latn-ME"/>
        </w:rPr>
      </w:pPr>
      <w:r w:rsidRPr="00295237">
        <w:rPr>
          <w:sz w:val="22"/>
          <w:szCs w:val="22"/>
          <w:lang w:val="sr-Latn-ME"/>
        </w:rPr>
        <w:t>za terapiju hormon-zavisnih karcinoma dojke u ranoj fazi kod žena koje su u premenopauzi i to nakon završetka hemioterapije.</w:t>
      </w:r>
      <w:r w:rsidR="006A0D10" w:rsidRPr="00295237">
        <w:rPr>
          <w:sz w:val="22"/>
          <w:szCs w:val="22"/>
          <w:lang w:val="sr-Latn-ME"/>
        </w:rPr>
        <w:t xml:space="preserve"> </w:t>
      </w:r>
      <w:r w:rsidR="00407472" w:rsidRPr="00295237">
        <w:rPr>
          <w:sz w:val="22"/>
          <w:szCs w:val="22"/>
          <w:lang w:val="sr-Latn-ME"/>
        </w:rPr>
        <w:t xml:space="preserve">Lijek </w:t>
      </w:r>
      <w:r w:rsidR="006A0D10" w:rsidRPr="00295237">
        <w:rPr>
          <w:sz w:val="22"/>
          <w:szCs w:val="22"/>
          <w:lang w:val="sr-Latn-ME"/>
        </w:rPr>
        <w:t>Diphereline 3,75 mg se koristi zajedno sa hormonskim ljekovima, te će Vam biti propisani i sljedeći ljekovi:</w:t>
      </w:r>
    </w:p>
    <w:p w14:paraId="6D5B33B3" w14:textId="2C2B9641" w:rsidR="006A0D10" w:rsidRPr="00295237" w:rsidRDefault="006A0D10">
      <w:pPr>
        <w:pStyle w:val="Header"/>
        <w:numPr>
          <w:ilvl w:val="1"/>
          <w:numId w:val="22"/>
        </w:numPr>
        <w:tabs>
          <w:tab w:val="clear" w:pos="4320"/>
          <w:tab w:val="clear" w:pos="8640"/>
          <w:tab w:val="left" w:pos="900"/>
          <w:tab w:val="center" w:pos="4536"/>
          <w:tab w:val="right" w:pos="9072"/>
        </w:tabs>
        <w:jc w:val="both"/>
        <w:rPr>
          <w:sz w:val="22"/>
          <w:szCs w:val="22"/>
          <w:lang w:val="sr-Latn-ME"/>
        </w:rPr>
      </w:pPr>
      <w:r w:rsidRPr="00295237">
        <w:rPr>
          <w:sz w:val="22"/>
          <w:szCs w:val="22"/>
          <w:lang w:val="sr-Latn-ME"/>
        </w:rPr>
        <w:t>lijek tamoksifen. Ovaj lijek će Vam biti propisan u slučaju da postoji visok rizik da se karcinom vrati;</w:t>
      </w:r>
    </w:p>
    <w:p w14:paraId="1F2FF5E9" w14:textId="1FDD2292" w:rsidR="00407472" w:rsidRPr="00295237" w:rsidRDefault="00407472" w:rsidP="005B3C42">
      <w:pPr>
        <w:pStyle w:val="Header"/>
        <w:tabs>
          <w:tab w:val="clear" w:pos="4320"/>
          <w:tab w:val="clear" w:pos="8640"/>
          <w:tab w:val="left" w:pos="900"/>
          <w:tab w:val="center" w:pos="4536"/>
          <w:tab w:val="right" w:pos="9072"/>
        </w:tabs>
        <w:ind w:left="1553"/>
        <w:jc w:val="both"/>
        <w:rPr>
          <w:sz w:val="22"/>
          <w:szCs w:val="22"/>
          <w:lang w:val="sr-Latn-ME"/>
        </w:rPr>
      </w:pPr>
      <w:r w:rsidRPr="00295237">
        <w:rPr>
          <w:sz w:val="22"/>
          <w:szCs w:val="22"/>
          <w:lang w:val="sr-Latn-ME"/>
        </w:rPr>
        <w:t>ili</w:t>
      </w:r>
    </w:p>
    <w:p w14:paraId="76F02D51" w14:textId="33B2B0F5" w:rsidR="006A0D10" w:rsidRPr="00295237" w:rsidRDefault="006A0D10" w:rsidP="00407472">
      <w:pPr>
        <w:pStyle w:val="Header"/>
        <w:numPr>
          <w:ilvl w:val="1"/>
          <w:numId w:val="22"/>
        </w:numPr>
        <w:tabs>
          <w:tab w:val="clear" w:pos="4320"/>
          <w:tab w:val="clear" w:pos="8640"/>
          <w:tab w:val="left" w:pos="900"/>
          <w:tab w:val="center" w:pos="4536"/>
          <w:tab w:val="right" w:pos="9072"/>
        </w:tabs>
        <w:jc w:val="both"/>
        <w:rPr>
          <w:sz w:val="22"/>
          <w:szCs w:val="22"/>
          <w:lang w:val="sr-Latn-ME"/>
        </w:rPr>
      </w:pPr>
      <w:r w:rsidRPr="00295237">
        <w:rPr>
          <w:sz w:val="22"/>
          <w:szCs w:val="22"/>
          <w:lang w:val="sr-Latn-ME"/>
        </w:rPr>
        <w:t>inhibitor aromataze kao na prim</w:t>
      </w:r>
      <w:r w:rsidR="00407472" w:rsidRPr="00295237">
        <w:rPr>
          <w:sz w:val="22"/>
          <w:szCs w:val="22"/>
          <w:lang w:val="sr-Latn-ME"/>
        </w:rPr>
        <w:t>j</w:t>
      </w:r>
      <w:r w:rsidRPr="00295237">
        <w:rPr>
          <w:sz w:val="22"/>
          <w:szCs w:val="22"/>
          <w:lang w:val="sr-Latn-ME"/>
        </w:rPr>
        <w:t>er eksemestan. Terapiju lijekom Diphereline 3,75 mg ćete primati minimum 6-8 nedjelja prije početka primjene navedenog lijeka.</w:t>
      </w:r>
    </w:p>
    <w:p w14:paraId="1E5378A1" w14:textId="77777777" w:rsidR="006A0D10" w:rsidRPr="00295237" w:rsidRDefault="006A0D10" w:rsidP="00DF315E">
      <w:pPr>
        <w:pStyle w:val="Header"/>
        <w:tabs>
          <w:tab w:val="clear" w:pos="4320"/>
          <w:tab w:val="clear" w:pos="8640"/>
          <w:tab w:val="left" w:pos="900"/>
          <w:tab w:val="center" w:pos="4536"/>
          <w:tab w:val="right" w:pos="9072"/>
        </w:tabs>
        <w:ind w:left="1553"/>
        <w:jc w:val="both"/>
        <w:rPr>
          <w:sz w:val="22"/>
          <w:szCs w:val="22"/>
          <w:lang w:val="sr-Latn-ME"/>
        </w:rPr>
      </w:pPr>
    </w:p>
    <w:p w14:paraId="367B7D8A" w14:textId="3866EE75" w:rsidR="006A0D10" w:rsidRPr="00295237" w:rsidRDefault="006A0D10" w:rsidP="00DF315E">
      <w:pPr>
        <w:pStyle w:val="Header"/>
        <w:tabs>
          <w:tab w:val="clear" w:pos="4320"/>
          <w:tab w:val="clear" w:pos="8640"/>
          <w:tab w:val="left" w:pos="900"/>
          <w:tab w:val="center" w:pos="4536"/>
          <w:tab w:val="right" w:pos="9072"/>
        </w:tabs>
        <w:jc w:val="both"/>
        <w:rPr>
          <w:sz w:val="22"/>
          <w:szCs w:val="22"/>
          <w:lang w:val="sr-Latn-ME"/>
        </w:rPr>
      </w:pPr>
      <w:r w:rsidRPr="00295237">
        <w:rPr>
          <w:sz w:val="22"/>
          <w:szCs w:val="22"/>
          <w:lang w:val="sr-Latn-ME"/>
        </w:rPr>
        <w:t>Ne zaboravite da pročitate Uputstvo za lijek koji uzimate zajedno sa lijekom Diphereline 3,75 mg.</w:t>
      </w:r>
    </w:p>
    <w:p w14:paraId="5FD6DF62" w14:textId="77777777" w:rsidR="00407472" w:rsidRPr="00295237" w:rsidRDefault="00407472">
      <w:pPr>
        <w:pStyle w:val="Header"/>
        <w:tabs>
          <w:tab w:val="clear" w:pos="4320"/>
          <w:tab w:val="clear" w:pos="8640"/>
          <w:tab w:val="left" w:pos="900"/>
          <w:tab w:val="center" w:pos="4536"/>
          <w:tab w:val="right" w:pos="9072"/>
        </w:tabs>
        <w:jc w:val="both"/>
        <w:rPr>
          <w:sz w:val="22"/>
          <w:szCs w:val="22"/>
          <w:lang w:val="sr-Latn-ME"/>
        </w:rPr>
      </w:pPr>
    </w:p>
    <w:p w14:paraId="089B723A" w14:textId="77777777" w:rsidR="00133225" w:rsidRPr="00295237" w:rsidRDefault="00133225">
      <w:pPr>
        <w:pStyle w:val="Header"/>
        <w:tabs>
          <w:tab w:val="clear" w:pos="4320"/>
          <w:tab w:val="clear" w:pos="8640"/>
          <w:tab w:val="center" w:pos="4536"/>
          <w:tab w:val="right" w:pos="9072"/>
        </w:tabs>
        <w:jc w:val="both"/>
        <w:rPr>
          <w:sz w:val="22"/>
          <w:szCs w:val="22"/>
          <w:lang w:val="sr-Latn-ME"/>
        </w:rPr>
      </w:pPr>
    </w:p>
    <w:p w14:paraId="3DDAEA81" w14:textId="0FF94EAE" w:rsidR="00A32113" w:rsidRPr="00295237" w:rsidRDefault="00A32113" w:rsidP="005B3C42">
      <w:pPr>
        <w:tabs>
          <w:tab w:val="left" w:pos="540"/>
          <w:tab w:val="left" w:pos="569"/>
        </w:tabs>
        <w:jc w:val="both"/>
        <w:rPr>
          <w:b/>
          <w:caps/>
          <w:sz w:val="22"/>
          <w:szCs w:val="22"/>
          <w:lang w:val="sr-Latn-ME"/>
        </w:rPr>
      </w:pPr>
      <w:r w:rsidRPr="00295237">
        <w:rPr>
          <w:b/>
          <w:bCs/>
          <w:sz w:val="22"/>
          <w:szCs w:val="22"/>
          <w:lang w:val="sr-Latn-ME"/>
        </w:rPr>
        <w:t xml:space="preserve">2. </w:t>
      </w:r>
      <w:r w:rsidR="00FB6603" w:rsidRPr="00295237">
        <w:rPr>
          <w:b/>
          <w:bCs/>
          <w:sz w:val="22"/>
          <w:szCs w:val="22"/>
          <w:lang w:val="sr-Latn-ME"/>
        </w:rPr>
        <w:tab/>
      </w:r>
      <w:r w:rsidRPr="00295237">
        <w:rPr>
          <w:b/>
          <w:caps/>
          <w:sz w:val="22"/>
          <w:szCs w:val="22"/>
          <w:lang w:val="sr-Latn-ME"/>
        </w:rPr>
        <w:t xml:space="preserve">Šta treba da znate prIJe nego što uzmete lIJek </w:t>
      </w:r>
      <w:r w:rsidR="00A37FFE" w:rsidRPr="00295237">
        <w:rPr>
          <w:b/>
          <w:caps/>
          <w:sz w:val="22"/>
          <w:szCs w:val="22"/>
          <w:lang w:val="sr-Latn-ME"/>
        </w:rPr>
        <w:t>DIPHERELINE</w:t>
      </w:r>
    </w:p>
    <w:p w14:paraId="12631A3A" w14:textId="77777777" w:rsidR="00445D8F" w:rsidRPr="00295237" w:rsidRDefault="00445D8F" w:rsidP="005B3C42">
      <w:pPr>
        <w:widowControl w:val="0"/>
        <w:autoSpaceDE w:val="0"/>
        <w:autoSpaceDN w:val="0"/>
        <w:jc w:val="both"/>
        <w:rPr>
          <w:caps/>
          <w:sz w:val="22"/>
          <w:szCs w:val="22"/>
          <w:lang w:val="sr-Latn-ME"/>
        </w:rPr>
      </w:pPr>
    </w:p>
    <w:p w14:paraId="7EF1E1DB" w14:textId="77777777" w:rsidR="00A32113" w:rsidRPr="00295237" w:rsidRDefault="00A32113" w:rsidP="005B3C42">
      <w:pPr>
        <w:jc w:val="both"/>
        <w:rPr>
          <w:b/>
          <w:sz w:val="22"/>
          <w:szCs w:val="22"/>
          <w:lang w:val="sr-Latn-ME"/>
        </w:rPr>
      </w:pPr>
      <w:r w:rsidRPr="00295237">
        <w:rPr>
          <w:b/>
          <w:sz w:val="22"/>
          <w:szCs w:val="22"/>
          <w:lang w:val="sr-Latn-ME"/>
        </w:rPr>
        <w:t xml:space="preserve">Lijek </w:t>
      </w:r>
      <w:r w:rsidR="00325F30" w:rsidRPr="00295237">
        <w:rPr>
          <w:b/>
          <w:sz w:val="22"/>
          <w:szCs w:val="22"/>
          <w:lang w:val="sr-Latn-ME"/>
        </w:rPr>
        <w:t>Diphereline</w:t>
      </w:r>
      <w:r w:rsidRPr="00295237">
        <w:rPr>
          <w:b/>
          <w:sz w:val="22"/>
          <w:szCs w:val="22"/>
          <w:lang w:val="sr-Latn-ME"/>
        </w:rPr>
        <w:t xml:space="preserve"> ne smijete koristiti:</w:t>
      </w:r>
    </w:p>
    <w:p w14:paraId="20729701" w14:textId="79958CAB" w:rsidR="00325F30" w:rsidRPr="00295237" w:rsidRDefault="002D0968" w:rsidP="00DF315E">
      <w:pPr>
        <w:numPr>
          <w:ilvl w:val="0"/>
          <w:numId w:val="5"/>
        </w:numPr>
        <w:tabs>
          <w:tab w:val="left" w:pos="284"/>
          <w:tab w:val="center" w:pos="4536"/>
          <w:tab w:val="right" w:pos="9072"/>
        </w:tabs>
        <w:jc w:val="both"/>
        <w:rPr>
          <w:sz w:val="22"/>
          <w:szCs w:val="22"/>
          <w:lang w:val="sr-Latn-ME"/>
        </w:rPr>
      </w:pPr>
      <w:r w:rsidRPr="00295237">
        <w:rPr>
          <w:sz w:val="22"/>
          <w:szCs w:val="22"/>
          <w:lang w:val="sr-Latn-ME"/>
        </w:rPr>
        <w:t xml:space="preserve">Ako </w:t>
      </w:r>
      <w:r w:rsidR="00325F30" w:rsidRPr="00295237">
        <w:rPr>
          <w:sz w:val="22"/>
          <w:szCs w:val="22"/>
          <w:lang w:val="sr-Latn-ME"/>
        </w:rPr>
        <w:t>ste  alergični (hipersenzitivni) na triptorelin, gonadotropin oslobađajući hormon (GnRH), neki drugi GnRH analog ili bilo koji sastojak lijeka Diphereline 3,75 mg</w:t>
      </w:r>
      <w:r w:rsidR="00DF436C" w:rsidRPr="00295237">
        <w:rPr>
          <w:lang w:val="sr-Latn-ME"/>
        </w:rPr>
        <w:t xml:space="preserve"> </w:t>
      </w:r>
      <w:r w:rsidR="00DF436C" w:rsidRPr="00295237">
        <w:rPr>
          <w:sz w:val="22"/>
          <w:szCs w:val="22"/>
          <w:lang w:val="sr-Latn-ME"/>
        </w:rPr>
        <w:t xml:space="preserve">navedenih u </w:t>
      </w:r>
      <w:r w:rsidR="004335BF" w:rsidRPr="00295237">
        <w:rPr>
          <w:sz w:val="22"/>
          <w:szCs w:val="22"/>
          <w:lang w:val="sr-Latn-ME"/>
        </w:rPr>
        <w:t xml:space="preserve">dijelu </w:t>
      </w:r>
      <w:r w:rsidR="00DF436C" w:rsidRPr="00295237">
        <w:rPr>
          <w:sz w:val="22"/>
          <w:szCs w:val="22"/>
          <w:lang w:val="sr-Latn-ME"/>
        </w:rPr>
        <w:t>6</w:t>
      </w:r>
      <w:r w:rsidR="004335BF" w:rsidRPr="00295237">
        <w:rPr>
          <w:sz w:val="22"/>
          <w:szCs w:val="22"/>
          <w:lang w:val="sr-Latn-ME"/>
        </w:rPr>
        <w:t>).</w:t>
      </w:r>
    </w:p>
    <w:p w14:paraId="6717D25C" w14:textId="77777777" w:rsidR="00325F30" w:rsidRPr="00295237" w:rsidRDefault="002D0968">
      <w:pPr>
        <w:numPr>
          <w:ilvl w:val="0"/>
          <w:numId w:val="5"/>
        </w:numPr>
        <w:tabs>
          <w:tab w:val="left" w:pos="284"/>
          <w:tab w:val="center" w:pos="4536"/>
          <w:tab w:val="right" w:pos="9072"/>
        </w:tabs>
        <w:jc w:val="both"/>
        <w:rPr>
          <w:sz w:val="22"/>
          <w:szCs w:val="22"/>
          <w:lang w:val="sr-Latn-ME"/>
        </w:rPr>
      </w:pPr>
      <w:r w:rsidRPr="00295237">
        <w:rPr>
          <w:sz w:val="22"/>
          <w:szCs w:val="22"/>
          <w:lang w:val="sr-Latn-ME"/>
        </w:rPr>
        <w:t xml:space="preserve">Ako </w:t>
      </w:r>
      <w:r w:rsidR="00325F30" w:rsidRPr="00295237">
        <w:rPr>
          <w:sz w:val="22"/>
          <w:szCs w:val="22"/>
          <w:lang w:val="sr-Latn-ME"/>
        </w:rPr>
        <w:t>ste trudni ili dojite.</w:t>
      </w:r>
    </w:p>
    <w:p w14:paraId="17EDFAD3" w14:textId="62BAC39F" w:rsidR="002D0968" w:rsidRPr="00295237" w:rsidRDefault="006A0D10">
      <w:pPr>
        <w:pStyle w:val="ListParagraph"/>
        <w:numPr>
          <w:ilvl w:val="0"/>
          <w:numId w:val="5"/>
        </w:numPr>
        <w:jc w:val="both"/>
        <w:rPr>
          <w:sz w:val="22"/>
          <w:szCs w:val="22"/>
          <w:lang w:val="sr-Latn-ME"/>
        </w:rPr>
      </w:pPr>
      <w:r w:rsidRPr="00295237">
        <w:rPr>
          <w:sz w:val="22"/>
          <w:szCs w:val="22"/>
          <w:lang w:val="sr-Latn-ME"/>
        </w:rPr>
        <w:t>Ukoliko uzimate lijek Diphereline 3,75 u terapiji karcinoma dojke, nemojte uzimati lijek iz grupe inhibitora aromataze (npr. eksemestan) prije prethodne primjene lijeka Diphereline 3,75 mg najmanje 6 do 8 nedjelja</w:t>
      </w:r>
      <w:r w:rsidR="002D0968" w:rsidRPr="00295237">
        <w:rPr>
          <w:sz w:val="22"/>
          <w:szCs w:val="22"/>
          <w:lang w:val="sr-Latn-ME"/>
        </w:rPr>
        <w:t>.</w:t>
      </w:r>
    </w:p>
    <w:p w14:paraId="13942BB1" w14:textId="77777777" w:rsidR="00445D8F" w:rsidRPr="00295237" w:rsidRDefault="00445D8F" w:rsidP="005B3C42">
      <w:pPr>
        <w:jc w:val="both"/>
        <w:rPr>
          <w:sz w:val="22"/>
          <w:szCs w:val="22"/>
          <w:lang w:val="sr-Latn-ME"/>
        </w:rPr>
      </w:pPr>
    </w:p>
    <w:p w14:paraId="365CEA9C" w14:textId="77777777" w:rsidR="00A02C42" w:rsidRPr="00295237" w:rsidRDefault="00F47B6C" w:rsidP="005B3C42">
      <w:pPr>
        <w:jc w:val="both"/>
        <w:rPr>
          <w:b/>
          <w:bCs/>
          <w:sz w:val="22"/>
          <w:szCs w:val="22"/>
          <w:lang w:val="sr-Latn-ME"/>
        </w:rPr>
      </w:pPr>
      <w:r w:rsidRPr="00295237">
        <w:rPr>
          <w:b/>
          <w:bCs/>
          <w:sz w:val="22"/>
          <w:szCs w:val="22"/>
          <w:lang w:val="sr-Latn-ME"/>
        </w:rPr>
        <w:t>Upozorenja i mjere opreza:</w:t>
      </w:r>
    </w:p>
    <w:p w14:paraId="25A13D30" w14:textId="77777777" w:rsidR="00325F30" w:rsidRPr="00295237" w:rsidRDefault="00325F30" w:rsidP="00DF315E">
      <w:pPr>
        <w:jc w:val="both"/>
        <w:rPr>
          <w:bCs/>
          <w:sz w:val="22"/>
          <w:szCs w:val="22"/>
          <w:lang w:val="sr-Latn-ME"/>
        </w:rPr>
      </w:pPr>
    </w:p>
    <w:p w14:paraId="35B51E19" w14:textId="1C0E6C53" w:rsidR="002D0968" w:rsidRPr="00295237" w:rsidRDefault="002D0968">
      <w:pPr>
        <w:jc w:val="both"/>
        <w:rPr>
          <w:bCs/>
          <w:sz w:val="22"/>
          <w:szCs w:val="22"/>
          <w:lang w:val="sr-Latn-ME"/>
        </w:rPr>
      </w:pPr>
      <w:r w:rsidRPr="00295237">
        <w:rPr>
          <w:bCs/>
          <w:sz w:val="22"/>
          <w:szCs w:val="22"/>
          <w:lang w:val="sr-Latn-ME"/>
        </w:rPr>
        <w:t>Razgovarajte sa svojim l</w:t>
      </w:r>
      <w:r w:rsidR="00A37FFE" w:rsidRPr="00295237">
        <w:rPr>
          <w:bCs/>
          <w:sz w:val="22"/>
          <w:szCs w:val="22"/>
          <w:lang w:val="sr-Latn-ME"/>
        </w:rPr>
        <w:t>j</w:t>
      </w:r>
      <w:r w:rsidRPr="00295237">
        <w:rPr>
          <w:bCs/>
          <w:sz w:val="22"/>
          <w:szCs w:val="22"/>
          <w:lang w:val="sr-Latn-ME"/>
        </w:rPr>
        <w:t>ekarom ili farmaceutom pr</w:t>
      </w:r>
      <w:r w:rsidR="00A37FFE" w:rsidRPr="00295237">
        <w:rPr>
          <w:bCs/>
          <w:sz w:val="22"/>
          <w:szCs w:val="22"/>
          <w:lang w:val="sr-Latn-ME"/>
        </w:rPr>
        <w:t>ij</w:t>
      </w:r>
      <w:r w:rsidRPr="00295237">
        <w:rPr>
          <w:bCs/>
          <w:sz w:val="22"/>
          <w:szCs w:val="22"/>
          <w:lang w:val="sr-Latn-ME"/>
        </w:rPr>
        <w:t>e nego što prim</w:t>
      </w:r>
      <w:r w:rsidR="00407472" w:rsidRPr="00295237">
        <w:rPr>
          <w:bCs/>
          <w:sz w:val="22"/>
          <w:szCs w:val="22"/>
          <w:lang w:val="sr-Latn-ME"/>
        </w:rPr>
        <w:t>i</w:t>
      </w:r>
      <w:r w:rsidR="00A37FFE" w:rsidRPr="00295237">
        <w:rPr>
          <w:bCs/>
          <w:sz w:val="22"/>
          <w:szCs w:val="22"/>
          <w:lang w:val="sr-Latn-ME"/>
        </w:rPr>
        <w:t>j</w:t>
      </w:r>
      <w:r w:rsidRPr="00295237">
        <w:rPr>
          <w:bCs/>
          <w:sz w:val="22"/>
          <w:szCs w:val="22"/>
          <w:lang w:val="sr-Latn-ME"/>
        </w:rPr>
        <w:t>enite l</w:t>
      </w:r>
      <w:r w:rsidR="00A37FFE" w:rsidRPr="00295237">
        <w:rPr>
          <w:bCs/>
          <w:sz w:val="22"/>
          <w:szCs w:val="22"/>
          <w:lang w:val="sr-Latn-ME"/>
        </w:rPr>
        <w:t>ij</w:t>
      </w:r>
      <w:r w:rsidRPr="00295237">
        <w:rPr>
          <w:bCs/>
          <w:sz w:val="22"/>
          <w:szCs w:val="22"/>
          <w:lang w:val="sr-Latn-ME"/>
        </w:rPr>
        <w:t>ek Diphereline</w:t>
      </w:r>
      <w:r w:rsidR="00B04CCF" w:rsidRPr="00295237">
        <w:rPr>
          <w:bCs/>
          <w:sz w:val="22"/>
          <w:szCs w:val="22"/>
          <w:lang w:val="sr-Latn-ME"/>
        </w:rPr>
        <w:t xml:space="preserve"> 3,75 mg</w:t>
      </w:r>
      <w:r w:rsidRPr="00295237">
        <w:rPr>
          <w:bCs/>
          <w:sz w:val="22"/>
          <w:szCs w:val="22"/>
          <w:lang w:val="sr-Latn-ME"/>
        </w:rPr>
        <w:t>.</w:t>
      </w:r>
    </w:p>
    <w:p w14:paraId="0DD6FCF9" w14:textId="77777777" w:rsidR="002D0968" w:rsidRPr="00295237" w:rsidRDefault="002D0968" w:rsidP="005B3C42">
      <w:pPr>
        <w:pStyle w:val="Header"/>
        <w:jc w:val="both"/>
        <w:rPr>
          <w:sz w:val="22"/>
          <w:szCs w:val="22"/>
          <w:lang w:val="sr-Latn-ME"/>
        </w:rPr>
      </w:pPr>
    </w:p>
    <w:p w14:paraId="46B31078" w14:textId="68E63FC2" w:rsidR="002D0968" w:rsidRPr="00295237" w:rsidRDefault="002D0968" w:rsidP="005B3C42">
      <w:pPr>
        <w:pStyle w:val="ListParagraph"/>
        <w:numPr>
          <w:ilvl w:val="0"/>
          <w:numId w:val="34"/>
        </w:numPr>
        <w:tabs>
          <w:tab w:val="center" w:pos="4320"/>
          <w:tab w:val="right" w:pos="8640"/>
        </w:tabs>
        <w:jc w:val="both"/>
        <w:rPr>
          <w:sz w:val="22"/>
          <w:szCs w:val="22"/>
          <w:lang w:val="sr-Latn-ME"/>
        </w:rPr>
      </w:pPr>
      <w:r w:rsidRPr="00295237">
        <w:rPr>
          <w:sz w:val="22"/>
          <w:szCs w:val="22"/>
          <w:lang w:val="sr-Latn-ME"/>
        </w:rPr>
        <w:t>Prijavljeni su slučajevi depresije kod pacijenata na terapiji l</w:t>
      </w:r>
      <w:r w:rsidR="00A37FFE" w:rsidRPr="00295237">
        <w:rPr>
          <w:sz w:val="22"/>
          <w:szCs w:val="22"/>
          <w:lang w:val="sr-Latn-ME"/>
        </w:rPr>
        <w:t>ij</w:t>
      </w:r>
      <w:r w:rsidRPr="00295237">
        <w:rPr>
          <w:sz w:val="22"/>
          <w:szCs w:val="22"/>
          <w:lang w:val="sr-Latn-ME"/>
        </w:rPr>
        <w:t>ekom Diphereline 3,75 mg, koji su kod nekih bili u težem obliku. Ukoliko ste na terapiji l</w:t>
      </w:r>
      <w:r w:rsidR="00A37FFE" w:rsidRPr="00295237">
        <w:rPr>
          <w:sz w:val="22"/>
          <w:szCs w:val="22"/>
          <w:lang w:val="sr-Latn-ME"/>
        </w:rPr>
        <w:t>ij</w:t>
      </w:r>
      <w:r w:rsidRPr="00295237">
        <w:rPr>
          <w:sz w:val="22"/>
          <w:szCs w:val="22"/>
          <w:lang w:val="sr-Latn-ME"/>
        </w:rPr>
        <w:t>ekom Diphereline 3,75 mg i os</w:t>
      </w:r>
      <w:r w:rsidR="00A37FFE" w:rsidRPr="00295237">
        <w:rPr>
          <w:sz w:val="22"/>
          <w:szCs w:val="22"/>
          <w:lang w:val="sr-Latn-ME"/>
        </w:rPr>
        <w:t>j</w:t>
      </w:r>
      <w:r w:rsidRPr="00295237">
        <w:rPr>
          <w:sz w:val="22"/>
          <w:szCs w:val="22"/>
          <w:lang w:val="sr-Latn-ME"/>
        </w:rPr>
        <w:t>etite se depresivno, obratite se Vašem l</w:t>
      </w:r>
      <w:r w:rsidR="00A37FFE" w:rsidRPr="00295237">
        <w:rPr>
          <w:sz w:val="22"/>
          <w:szCs w:val="22"/>
          <w:lang w:val="sr-Latn-ME"/>
        </w:rPr>
        <w:t>j</w:t>
      </w:r>
      <w:r w:rsidRPr="00295237">
        <w:rPr>
          <w:sz w:val="22"/>
          <w:szCs w:val="22"/>
          <w:lang w:val="sr-Latn-ME"/>
        </w:rPr>
        <w:t xml:space="preserve">ekaru. </w:t>
      </w:r>
      <w:r w:rsidR="00AF3EA8" w:rsidRPr="00295237">
        <w:rPr>
          <w:sz w:val="22"/>
          <w:szCs w:val="22"/>
          <w:lang w:val="sr-Latn-ME"/>
        </w:rPr>
        <w:t xml:space="preserve">Vaš ljekar će možda </w:t>
      </w:r>
      <w:r w:rsidR="00407472" w:rsidRPr="00295237">
        <w:rPr>
          <w:sz w:val="22"/>
          <w:szCs w:val="22"/>
          <w:lang w:val="sr-Latn-ME"/>
        </w:rPr>
        <w:t>pratiti</w:t>
      </w:r>
      <w:r w:rsidR="00AF3EA8" w:rsidRPr="00295237">
        <w:rPr>
          <w:sz w:val="22"/>
          <w:szCs w:val="22"/>
          <w:lang w:val="sr-Latn-ME"/>
        </w:rPr>
        <w:t xml:space="preserve"> Vašu depresiju tokom terapije.</w:t>
      </w:r>
    </w:p>
    <w:p w14:paraId="5E8B95EC" w14:textId="77777777" w:rsidR="002D0968" w:rsidRPr="00295237" w:rsidRDefault="002D0968" w:rsidP="005B3C42">
      <w:pPr>
        <w:pStyle w:val="Header"/>
        <w:jc w:val="both"/>
        <w:rPr>
          <w:sz w:val="22"/>
          <w:szCs w:val="22"/>
          <w:lang w:val="sr-Latn-ME"/>
        </w:rPr>
      </w:pPr>
    </w:p>
    <w:p w14:paraId="3EC40030" w14:textId="63058120" w:rsidR="00325F30" w:rsidRPr="00295237" w:rsidRDefault="00325F30" w:rsidP="005B3C42">
      <w:pPr>
        <w:pStyle w:val="Header"/>
        <w:numPr>
          <w:ilvl w:val="0"/>
          <w:numId w:val="35"/>
        </w:numPr>
        <w:jc w:val="both"/>
        <w:rPr>
          <w:sz w:val="22"/>
          <w:szCs w:val="22"/>
          <w:lang w:val="sr-Latn-ME"/>
        </w:rPr>
      </w:pPr>
      <w:r w:rsidRPr="00295237">
        <w:rPr>
          <w:sz w:val="22"/>
          <w:szCs w:val="22"/>
          <w:lang w:val="sr-Latn-ME"/>
        </w:rPr>
        <w:t>Terapija lijekom Diphereline 3,75 mg može da otkrije prisustvo prethodno neutvrđenog uvećanja (benignog tumora) hipofize</w:t>
      </w:r>
      <w:r w:rsidR="00B037B0" w:rsidRPr="00295237">
        <w:rPr>
          <w:sz w:val="22"/>
          <w:szCs w:val="22"/>
          <w:lang w:val="sr-Latn-ME"/>
        </w:rPr>
        <w:t>, što može dovesti do krvarenja iz tumora (apopleksija hipofize)</w:t>
      </w:r>
      <w:r w:rsidRPr="00295237">
        <w:rPr>
          <w:sz w:val="22"/>
          <w:szCs w:val="22"/>
          <w:lang w:val="sr-Latn-ME"/>
        </w:rPr>
        <w:t xml:space="preserve">. Simptomi uključuju iznenadnu glavobolju, </w:t>
      </w:r>
      <w:r w:rsidR="00B04CCF" w:rsidRPr="00295237">
        <w:rPr>
          <w:sz w:val="22"/>
          <w:szCs w:val="22"/>
          <w:lang w:val="sr-Latn-ME"/>
        </w:rPr>
        <w:t xml:space="preserve">povraćanje, </w:t>
      </w:r>
      <w:r w:rsidRPr="00295237">
        <w:rPr>
          <w:sz w:val="22"/>
          <w:szCs w:val="22"/>
          <w:lang w:val="sr-Latn-ME"/>
        </w:rPr>
        <w:t>poremećaj vida i paralizu očiju.</w:t>
      </w:r>
    </w:p>
    <w:p w14:paraId="5970E5AD" w14:textId="77777777" w:rsidR="00B037B0" w:rsidRPr="00295237" w:rsidRDefault="00B037B0" w:rsidP="005B3C42">
      <w:pPr>
        <w:pStyle w:val="Header"/>
        <w:jc w:val="both"/>
        <w:rPr>
          <w:b/>
          <w:sz w:val="22"/>
          <w:szCs w:val="22"/>
          <w:lang w:val="sr-Latn-ME"/>
        </w:rPr>
      </w:pPr>
    </w:p>
    <w:p w14:paraId="10DED026" w14:textId="423848E8" w:rsidR="00407472" w:rsidRPr="00295237" w:rsidRDefault="00133225" w:rsidP="005B3C42">
      <w:pPr>
        <w:pStyle w:val="Header"/>
        <w:numPr>
          <w:ilvl w:val="0"/>
          <w:numId w:val="35"/>
        </w:numPr>
        <w:jc w:val="both"/>
        <w:rPr>
          <w:sz w:val="22"/>
          <w:szCs w:val="22"/>
          <w:lang w:val="sr-Latn-ME"/>
        </w:rPr>
      </w:pPr>
      <w:r w:rsidRPr="00295237">
        <w:rPr>
          <w:sz w:val="22"/>
          <w:szCs w:val="22"/>
          <w:lang w:val="sr-Latn-ME"/>
        </w:rPr>
        <w:lastRenderedPageBreak/>
        <w:t>Ukoliko koristite ljekove koji spr</w:t>
      </w:r>
      <w:r w:rsidR="002F7A16" w:rsidRPr="00295237">
        <w:rPr>
          <w:sz w:val="22"/>
          <w:szCs w:val="22"/>
          <w:lang w:val="sr-Latn-ME"/>
        </w:rPr>
        <w:t>j</w:t>
      </w:r>
      <w:r w:rsidRPr="00295237">
        <w:rPr>
          <w:sz w:val="22"/>
          <w:szCs w:val="22"/>
          <w:lang w:val="sr-Latn-ME"/>
        </w:rPr>
        <w:t>ečavaju zgrušavanje krvi (antikoagulansi), jer se mogu javiti modrice na mjestu primjene injekcije.</w:t>
      </w:r>
    </w:p>
    <w:p w14:paraId="00480D4E" w14:textId="77777777" w:rsidR="00325F30" w:rsidRPr="00295237" w:rsidRDefault="00325F30" w:rsidP="005B3C42">
      <w:pPr>
        <w:pStyle w:val="Header"/>
        <w:ind w:left="720"/>
        <w:jc w:val="both"/>
        <w:rPr>
          <w:b/>
          <w:sz w:val="22"/>
          <w:szCs w:val="22"/>
          <w:lang w:val="sr-Latn-ME"/>
        </w:rPr>
      </w:pPr>
    </w:p>
    <w:p w14:paraId="673310F9" w14:textId="77777777" w:rsidR="00325F30" w:rsidRPr="00295237" w:rsidRDefault="00325F30" w:rsidP="005B3C42">
      <w:pPr>
        <w:pStyle w:val="Header"/>
        <w:jc w:val="both"/>
        <w:rPr>
          <w:b/>
          <w:sz w:val="22"/>
          <w:szCs w:val="22"/>
          <w:lang w:val="sr-Latn-ME"/>
        </w:rPr>
      </w:pPr>
      <w:r w:rsidRPr="00295237">
        <w:rPr>
          <w:b/>
          <w:sz w:val="22"/>
          <w:szCs w:val="22"/>
          <w:lang w:val="sr-Latn-ME"/>
        </w:rPr>
        <w:t>Kod muškaraca</w:t>
      </w:r>
    </w:p>
    <w:p w14:paraId="2D1EFDAC" w14:textId="77777777" w:rsidR="00325F30" w:rsidRPr="00295237" w:rsidRDefault="00325F30" w:rsidP="005B3C42">
      <w:pPr>
        <w:pStyle w:val="Header"/>
        <w:jc w:val="both"/>
        <w:rPr>
          <w:sz w:val="22"/>
          <w:szCs w:val="22"/>
          <w:lang w:val="sr-Latn-ME"/>
        </w:rPr>
      </w:pPr>
    </w:p>
    <w:p w14:paraId="18F66FDA" w14:textId="68FF1AA4" w:rsidR="005D4A93" w:rsidRPr="00295237" w:rsidRDefault="00325F30" w:rsidP="005B3C42">
      <w:pPr>
        <w:pStyle w:val="Header"/>
        <w:numPr>
          <w:ilvl w:val="0"/>
          <w:numId w:val="36"/>
        </w:numPr>
        <w:jc w:val="both"/>
        <w:rPr>
          <w:sz w:val="22"/>
          <w:szCs w:val="22"/>
          <w:lang w:val="sr-Latn-ME"/>
        </w:rPr>
      </w:pPr>
      <w:r w:rsidRPr="00295237">
        <w:rPr>
          <w:sz w:val="22"/>
          <w:szCs w:val="22"/>
          <w:lang w:val="sr-Latn-ME"/>
        </w:rPr>
        <w:t xml:space="preserve">Na početku liječenja dolazi do povećanja koncentracije testosterona u organizmu, što može izazvati pogoršanje simptoma karcinoma. Ukoliko se to dogodi, obratite se ljekaru. Ljekar može da </w:t>
      </w:r>
      <w:r w:rsidR="00407472" w:rsidRPr="00295237">
        <w:rPr>
          <w:sz w:val="22"/>
          <w:szCs w:val="22"/>
          <w:lang w:val="sr-Latn-ME"/>
        </w:rPr>
        <w:t>V</w:t>
      </w:r>
      <w:r w:rsidRPr="00295237">
        <w:rPr>
          <w:sz w:val="22"/>
          <w:szCs w:val="22"/>
          <w:lang w:val="sr-Latn-ME"/>
        </w:rPr>
        <w:t>am propiše određene ljekove (antiandrogene) kako bi se spriječilo pogoršanje simptoma.</w:t>
      </w:r>
    </w:p>
    <w:p w14:paraId="2A8AFD2E" w14:textId="77777777" w:rsidR="00B037B0" w:rsidRPr="00295237" w:rsidRDefault="00B037B0" w:rsidP="005B3C42">
      <w:pPr>
        <w:pStyle w:val="Header"/>
        <w:jc w:val="both"/>
        <w:rPr>
          <w:sz w:val="22"/>
          <w:szCs w:val="22"/>
          <w:lang w:val="sr-Latn-ME"/>
        </w:rPr>
      </w:pPr>
    </w:p>
    <w:p w14:paraId="1AFF6CE5" w14:textId="68D47526" w:rsidR="00B037B0" w:rsidRPr="00295237" w:rsidRDefault="00B037B0" w:rsidP="00DF315E">
      <w:pPr>
        <w:pStyle w:val="ListParagraph"/>
        <w:numPr>
          <w:ilvl w:val="0"/>
          <w:numId w:val="36"/>
        </w:numPr>
        <w:jc w:val="both"/>
        <w:rPr>
          <w:rFonts w:eastAsia="Arial Unicode MS"/>
          <w:color w:val="000000"/>
          <w:sz w:val="22"/>
          <w:szCs w:val="22"/>
          <w:lang w:val="sr-Latn-ME"/>
        </w:rPr>
      </w:pPr>
      <w:r w:rsidRPr="00295237">
        <w:rPr>
          <w:rFonts w:eastAsia="Arial Unicode MS"/>
          <w:color w:val="000000"/>
          <w:sz w:val="22"/>
          <w:szCs w:val="22"/>
          <w:lang w:val="sr-Latn-ME"/>
        </w:rPr>
        <w:t>Ako patite od opstrukcije mokraće ili kompresije kičmene moždine (nerva u Vašoj kičmi) zbog uvećanja karcinoma prostate, Vaš lјekar će Vas pažljivo pratiti tokom prvih nekoliko nedјelja liječenja. Ako osjećate poteškoće pri mokrenju, bol u kostima, slabost nogu ili bol i osjećaj bockanja, odmah se obratite ljekaru, koji će Vas proc</w:t>
      </w:r>
      <w:r w:rsidR="004335BF" w:rsidRPr="00295237">
        <w:rPr>
          <w:rFonts w:eastAsia="Arial Unicode MS"/>
          <w:color w:val="000000"/>
          <w:sz w:val="22"/>
          <w:szCs w:val="22"/>
          <w:lang w:val="sr-Latn-ME"/>
        </w:rPr>
        <w:t>ij</w:t>
      </w:r>
      <w:r w:rsidRPr="00295237">
        <w:rPr>
          <w:rFonts w:eastAsia="Arial Unicode MS"/>
          <w:color w:val="000000"/>
          <w:sz w:val="22"/>
          <w:szCs w:val="22"/>
          <w:lang w:val="sr-Latn-ME"/>
        </w:rPr>
        <w:t>eniti i dati odgovarajuću terapiju.</w:t>
      </w:r>
      <w:r w:rsidRPr="00295237" w:rsidDel="007708DA">
        <w:rPr>
          <w:rFonts w:eastAsia="Arial Unicode MS"/>
          <w:color w:val="000000"/>
          <w:sz w:val="22"/>
          <w:szCs w:val="22"/>
          <w:lang w:val="sr-Latn-ME"/>
        </w:rPr>
        <w:t xml:space="preserve"> </w:t>
      </w:r>
    </w:p>
    <w:p w14:paraId="011CC701" w14:textId="77777777" w:rsidR="005D4A93" w:rsidRPr="00295237" w:rsidRDefault="005D4A93" w:rsidP="005B3C42">
      <w:pPr>
        <w:pStyle w:val="Header"/>
        <w:jc w:val="both"/>
        <w:rPr>
          <w:sz w:val="22"/>
          <w:szCs w:val="22"/>
          <w:lang w:val="sr-Latn-ME"/>
        </w:rPr>
      </w:pPr>
    </w:p>
    <w:p w14:paraId="480B2EA8" w14:textId="77777777" w:rsidR="00325F30" w:rsidRPr="00295237" w:rsidRDefault="00325F30" w:rsidP="005B3C42">
      <w:pPr>
        <w:pStyle w:val="Header"/>
        <w:numPr>
          <w:ilvl w:val="0"/>
          <w:numId w:val="37"/>
        </w:numPr>
        <w:jc w:val="both"/>
        <w:rPr>
          <w:sz w:val="22"/>
          <w:szCs w:val="22"/>
          <w:lang w:val="sr-Latn-ME"/>
        </w:rPr>
      </w:pPr>
      <w:r w:rsidRPr="00295237">
        <w:rPr>
          <w:sz w:val="22"/>
          <w:szCs w:val="22"/>
          <w:lang w:val="sr-Latn-ME"/>
        </w:rPr>
        <w:t>Nakon hirurške kastracije, triptorelin ne dovodi do daljeg smanjenja koncentracije testosterona u serumu i zbog toga ne treba koristiti lijek nakon hirurške kastracije.</w:t>
      </w:r>
    </w:p>
    <w:p w14:paraId="7009ACD6" w14:textId="77777777" w:rsidR="005D4A93" w:rsidRPr="00295237" w:rsidRDefault="005D4A93" w:rsidP="005B3C42">
      <w:pPr>
        <w:pStyle w:val="Header"/>
        <w:jc w:val="both"/>
        <w:rPr>
          <w:sz w:val="22"/>
          <w:szCs w:val="22"/>
          <w:lang w:val="sr-Latn-ME"/>
        </w:rPr>
      </w:pPr>
    </w:p>
    <w:p w14:paraId="3E386FD3" w14:textId="77FA018C" w:rsidR="00325F30" w:rsidRPr="00295237" w:rsidRDefault="00325F30" w:rsidP="005B3C42">
      <w:pPr>
        <w:pStyle w:val="Header"/>
        <w:numPr>
          <w:ilvl w:val="0"/>
          <w:numId w:val="37"/>
        </w:numPr>
        <w:jc w:val="both"/>
        <w:rPr>
          <w:sz w:val="22"/>
          <w:szCs w:val="22"/>
          <w:lang w:val="sr-Latn-ME"/>
        </w:rPr>
      </w:pPr>
      <w:r w:rsidRPr="00295237">
        <w:rPr>
          <w:sz w:val="22"/>
          <w:szCs w:val="22"/>
          <w:lang w:val="sr-Latn-ME"/>
        </w:rPr>
        <w:t>Dijagnostički testovi gonodalne funkcije hipofize</w:t>
      </w:r>
      <w:r w:rsidR="00B037B0" w:rsidRPr="00295237">
        <w:rPr>
          <w:sz w:val="22"/>
          <w:szCs w:val="22"/>
          <w:lang w:val="sr-Latn-ME"/>
        </w:rPr>
        <w:t xml:space="preserve"> ili polnih organa</w:t>
      </w:r>
      <w:r w:rsidRPr="00295237">
        <w:rPr>
          <w:sz w:val="22"/>
          <w:szCs w:val="22"/>
          <w:lang w:val="sr-Latn-ME"/>
        </w:rPr>
        <w:t>, sprovedeni u toku terapije ili nakon prekida terapije lijekom Diphereline 3,75 mogu dati lažne rezultate.</w:t>
      </w:r>
    </w:p>
    <w:p w14:paraId="1626C2A7" w14:textId="77777777" w:rsidR="005D4A93" w:rsidRPr="00295237" w:rsidRDefault="005D4A93" w:rsidP="005B3C42">
      <w:pPr>
        <w:pStyle w:val="Header"/>
        <w:jc w:val="both"/>
        <w:rPr>
          <w:sz w:val="22"/>
          <w:szCs w:val="22"/>
          <w:lang w:val="sr-Latn-ME"/>
        </w:rPr>
      </w:pPr>
    </w:p>
    <w:p w14:paraId="5CA76917" w14:textId="6C043C86" w:rsidR="00B037B0" w:rsidRPr="00295237" w:rsidRDefault="00B037B0" w:rsidP="00DF315E">
      <w:pPr>
        <w:pStyle w:val="ListParagraph"/>
        <w:numPr>
          <w:ilvl w:val="0"/>
          <w:numId w:val="37"/>
        </w:numPr>
        <w:jc w:val="both"/>
        <w:rPr>
          <w:rFonts w:eastAsia="Arial Unicode MS"/>
          <w:color w:val="000000"/>
          <w:sz w:val="22"/>
          <w:szCs w:val="22"/>
          <w:lang w:val="sr-Latn-ME"/>
        </w:rPr>
      </w:pPr>
      <w:r w:rsidRPr="00295237">
        <w:rPr>
          <w:rFonts w:eastAsia="Arial Unicode MS"/>
          <w:color w:val="000000"/>
          <w:sz w:val="22"/>
          <w:szCs w:val="22"/>
          <w:lang w:val="sr-Latn-ME"/>
        </w:rPr>
        <w:t>Kod odraslih, triptorelin može izazvati stanjivanje kostiju (osteoporozu) sa povećanim rizikom od preloma kostiju. Stoga bi trebalo da kažete Vašem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ekaru ukoliko imate neki od dol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 navedenih faktora rizika kako bi Vam mogao dati bi</w:t>
      </w:r>
      <w:r w:rsidR="002F7A16" w:rsidRPr="00295237">
        <w:rPr>
          <w:rFonts w:eastAsia="Arial Unicode MS"/>
          <w:color w:val="000000"/>
          <w:sz w:val="22"/>
          <w:szCs w:val="22"/>
          <w:lang w:val="sr-Latn-ME"/>
        </w:rPr>
        <w:t>s</w:t>
      </w:r>
      <w:r w:rsidRPr="00295237">
        <w:rPr>
          <w:rFonts w:eastAsia="Arial Unicode MS"/>
          <w:color w:val="000000"/>
          <w:sz w:val="22"/>
          <w:szCs w:val="22"/>
          <w:lang w:val="sr-Latn-ME"/>
        </w:rPr>
        <w:t>fosfonate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ekovi koji se koriste u terapiji slabih kostiju) za l</w:t>
      </w:r>
      <w:r w:rsidR="004335BF" w:rsidRPr="00295237">
        <w:rPr>
          <w:rFonts w:eastAsia="Arial Unicode MS"/>
          <w:color w:val="000000"/>
          <w:sz w:val="22"/>
          <w:szCs w:val="22"/>
          <w:lang w:val="sr-Latn-ME"/>
        </w:rPr>
        <w:t>ij</w:t>
      </w:r>
      <w:r w:rsidRPr="00295237">
        <w:rPr>
          <w:rFonts w:eastAsia="Arial Unicode MS"/>
          <w:color w:val="000000"/>
          <w:sz w:val="22"/>
          <w:szCs w:val="22"/>
          <w:lang w:val="sr-Latn-ME"/>
        </w:rPr>
        <w:t>ečenje gubitka kostiju. Faktori rizika mogu uključivati:</w:t>
      </w:r>
    </w:p>
    <w:p w14:paraId="1D778354" w14:textId="77777777" w:rsidR="00B037B0" w:rsidRPr="00295237" w:rsidRDefault="00B037B0">
      <w:pPr>
        <w:numPr>
          <w:ilvl w:val="0"/>
          <w:numId w:val="23"/>
        </w:numPr>
        <w:tabs>
          <w:tab w:val="left" w:pos="284"/>
        </w:tabs>
        <w:jc w:val="both"/>
        <w:rPr>
          <w:rFonts w:eastAsia="Arial Unicode MS"/>
          <w:color w:val="000000"/>
          <w:sz w:val="22"/>
          <w:szCs w:val="22"/>
          <w:lang w:val="sr-Latn-ME"/>
        </w:rPr>
      </w:pPr>
      <w:r w:rsidRPr="00295237">
        <w:rPr>
          <w:rFonts w:eastAsia="Arial Unicode MS"/>
          <w:color w:val="000000"/>
          <w:sz w:val="22"/>
          <w:szCs w:val="22"/>
          <w:lang w:val="sr-Latn-ME"/>
        </w:rPr>
        <w:t>Ako Vi ili neko iz Vaše bliske familije ima tanke kosti.</w:t>
      </w:r>
    </w:p>
    <w:p w14:paraId="0CF5FD8B" w14:textId="774DDE36" w:rsidR="00B037B0" w:rsidRPr="00295237" w:rsidRDefault="00B037B0">
      <w:pPr>
        <w:numPr>
          <w:ilvl w:val="0"/>
          <w:numId w:val="23"/>
        </w:numPr>
        <w:tabs>
          <w:tab w:val="left" w:pos="284"/>
        </w:tabs>
        <w:jc w:val="both"/>
        <w:rPr>
          <w:rFonts w:eastAsia="Arial Unicode MS"/>
          <w:color w:val="000000"/>
          <w:sz w:val="22"/>
          <w:szCs w:val="22"/>
          <w:lang w:val="sr-Latn-ME"/>
        </w:rPr>
      </w:pPr>
      <w:r w:rsidRPr="00295237">
        <w:rPr>
          <w:rFonts w:eastAsia="Arial Unicode MS"/>
          <w:color w:val="000000"/>
          <w:sz w:val="22"/>
          <w:szCs w:val="22"/>
          <w:lang w:val="sr-Latn-ME"/>
        </w:rPr>
        <w:t>Ako pijete prevelike količine alkohola, i/ili pret</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erano pušite, i/ili imate lošu ishranu.</w:t>
      </w:r>
    </w:p>
    <w:p w14:paraId="540C70AC" w14:textId="08E41439" w:rsidR="00B037B0" w:rsidRPr="00295237" w:rsidRDefault="00B037B0">
      <w:pPr>
        <w:numPr>
          <w:ilvl w:val="0"/>
          <w:numId w:val="23"/>
        </w:numPr>
        <w:tabs>
          <w:tab w:val="left" w:pos="284"/>
        </w:tabs>
        <w:jc w:val="both"/>
        <w:rPr>
          <w:rFonts w:eastAsia="Arial Unicode MS"/>
          <w:color w:val="000000"/>
          <w:sz w:val="22"/>
          <w:szCs w:val="22"/>
          <w:lang w:val="sr-Latn-ME"/>
        </w:rPr>
      </w:pPr>
      <w:r w:rsidRPr="00295237">
        <w:rPr>
          <w:rFonts w:eastAsia="Arial Unicode MS"/>
          <w:color w:val="000000"/>
          <w:sz w:val="22"/>
          <w:szCs w:val="22"/>
          <w:lang w:val="sr-Latn-ME"/>
        </w:rPr>
        <w:t>Ako uzimate tokom dužeg vremenskog perioda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ekove koji mogu izazvati stanjivanje kostiju, npr.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ekove protiv epilepsije ili steroide (kao što su hidrokortizon i prednizolon).</w:t>
      </w:r>
    </w:p>
    <w:p w14:paraId="34649BD9" w14:textId="77777777" w:rsidR="00B037B0" w:rsidRPr="00295237" w:rsidRDefault="00B037B0" w:rsidP="005B3C42">
      <w:pPr>
        <w:pStyle w:val="Header"/>
        <w:jc w:val="both"/>
        <w:rPr>
          <w:sz w:val="22"/>
          <w:szCs w:val="22"/>
          <w:lang w:val="sr-Latn-ME"/>
        </w:rPr>
      </w:pPr>
    </w:p>
    <w:p w14:paraId="6904E2C8" w14:textId="1A0BFE2B" w:rsidR="00B037B0" w:rsidRPr="00295237" w:rsidRDefault="00B037B0" w:rsidP="005B3C42">
      <w:pPr>
        <w:pStyle w:val="Header"/>
        <w:numPr>
          <w:ilvl w:val="0"/>
          <w:numId w:val="38"/>
        </w:numPr>
        <w:jc w:val="both"/>
        <w:rPr>
          <w:sz w:val="22"/>
          <w:szCs w:val="22"/>
          <w:lang w:val="sr-Latn-ME"/>
        </w:rPr>
      </w:pPr>
      <w:r w:rsidRPr="00295237">
        <w:rPr>
          <w:sz w:val="22"/>
          <w:szCs w:val="22"/>
          <w:lang w:val="sr-Latn-ME"/>
        </w:rPr>
        <w:t xml:space="preserve">Ukoliko imate srčane smetnje ili poremećaje krvnih sudova, uključujući probleme sa srčanim ritmom (aritmija), ili uzimate ljekove za ova stanja, terapija lijekom Diphereline </w:t>
      </w:r>
      <w:r w:rsidR="004335BF" w:rsidRPr="00295237">
        <w:rPr>
          <w:sz w:val="22"/>
          <w:szCs w:val="22"/>
          <w:lang w:val="sr-Latn-ME"/>
        </w:rPr>
        <w:t xml:space="preserve">3,75 mg </w:t>
      </w:r>
      <w:r w:rsidRPr="00295237">
        <w:rPr>
          <w:sz w:val="22"/>
          <w:szCs w:val="22"/>
          <w:lang w:val="sr-Latn-ME"/>
        </w:rPr>
        <w:t>može da poveća rizik od poremećaja srčanog ritma.</w:t>
      </w:r>
    </w:p>
    <w:p w14:paraId="5FFDFBEC" w14:textId="77777777" w:rsidR="00B037B0" w:rsidRPr="00295237" w:rsidRDefault="00B037B0" w:rsidP="005B3C42">
      <w:pPr>
        <w:pStyle w:val="Header"/>
        <w:jc w:val="both"/>
        <w:rPr>
          <w:sz w:val="22"/>
          <w:szCs w:val="22"/>
          <w:lang w:val="sr-Latn-ME"/>
        </w:rPr>
      </w:pPr>
    </w:p>
    <w:p w14:paraId="5427ADC7" w14:textId="13460715" w:rsidR="00B037B0" w:rsidRPr="00295237" w:rsidRDefault="00B037B0" w:rsidP="00DF315E">
      <w:pPr>
        <w:pStyle w:val="ListParagraph"/>
        <w:numPr>
          <w:ilvl w:val="0"/>
          <w:numId w:val="38"/>
        </w:numPr>
        <w:jc w:val="both"/>
        <w:rPr>
          <w:rFonts w:eastAsia="Arial Unicode MS"/>
          <w:bCs/>
          <w:color w:val="000000"/>
          <w:sz w:val="22"/>
          <w:szCs w:val="22"/>
          <w:lang w:val="sr-Latn-ME"/>
        </w:rPr>
      </w:pPr>
      <w:r w:rsidRPr="00295237">
        <w:rPr>
          <w:rFonts w:eastAsia="Arial Unicode MS"/>
          <w:bCs/>
          <w:color w:val="000000"/>
          <w:sz w:val="22"/>
          <w:szCs w:val="22"/>
          <w:lang w:val="sr-Latn-ME"/>
        </w:rPr>
        <w:t>Sredstva za smanjenje testosterona mogu izazvati prom</w:t>
      </w:r>
      <w:r w:rsidR="004335BF" w:rsidRPr="00295237">
        <w:rPr>
          <w:rFonts w:eastAsia="Arial Unicode MS"/>
          <w:bCs/>
          <w:color w:val="000000"/>
          <w:sz w:val="22"/>
          <w:szCs w:val="22"/>
          <w:lang w:val="sr-Latn-ME"/>
        </w:rPr>
        <w:t>j</w:t>
      </w:r>
      <w:r w:rsidRPr="00295237">
        <w:rPr>
          <w:rFonts w:eastAsia="Arial Unicode MS"/>
          <w:bCs/>
          <w:color w:val="000000"/>
          <w:sz w:val="22"/>
          <w:szCs w:val="22"/>
          <w:lang w:val="sr-Latn-ME"/>
        </w:rPr>
        <w:t>ene u EKG-u koje su povezane sa abnormalnim srčanim ritmom (produženje QT intervala).</w:t>
      </w:r>
    </w:p>
    <w:p w14:paraId="1142862F" w14:textId="77777777" w:rsidR="00B037B0" w:rsidRPr="00295237" w:rsidRDefault="00B037B0" w:rsidP="005B3C42">
      <w:pPr>
        <w:jc w:val="both"/>
        <w:rPr>
          <w:rFonts w:eastAsia="Arial Unicode MS"/>
          <w:color w:val="000000"/>
          <w:sz w:val="22"/>
          <w:szCs w:val="22"/>
          <w:lang w:val="sr-Latn-ME"/>
        </w:rPr>
      </w:pPr>
    </w:p>
    <w:p w14:paraId="40227937" w14:textId="6D0C70B2" w:rsidR="00B037B0" w:rsidRPr="00295237" w:rsidRDefault="00B037B0" w:rsidP="005B3C42">
      <w:pPr>
        <w:pStyle w:val="ListParagraph"/>
        <w:numPr>
          <w:ilvl w:val="0"/>
          <w:numId w:val="38"/>
        </w:numPr>
        <w:jc w:val="both"/>
        <w:rPr>
          <w:rFonts w:eastAsia="Arial Unicode MS"/>
          <w:b/>
          <w:color w:val="000000"/>
          <w:sz w:val="22"/>
          <w:szCs w:val="22"/>
          <w:lang w:val="sr-Latn-ME"/>
        </w:rPr>
      </w:pPr>
      <w:r w:rsidRPr="00295237">
        <w:rPr>
          <w:sz w:val="22"/>
          <w:szCs w:val="22"/>
          <w:lang w:val="sr-Latn-ME" w:eastAsia="sr-Latn-CS"/>
        </w:rPr>
        <w:t>Ukoliko bolujete od dijabetesa (šećerne bolesti) ili patite od srčanih problema</w:t>
      </w:r>
      <w:r w:rsidRPr="00295237">
        <w:rPr>
          <w:rFonts w:eastAsia="Arial Unicode MS"/>
          <w:bCs/>
          <w:color w:val="000000"/>
          <w:sz w:val="22"/>
          <w:szCs w:val="22"/>
          <w:lang w:val="sr-Latn-ME"/>
        </w:rPr>
        <w:t>, recite to Vašem l</w:t>
      </w:r>
      <w:r w:rsidR="004335BF" w:rsidRPr="00295237">
        <w:rPr>
          <w:rFonts w:eastAsia="Arial Unicode MS"/>
          <w:bCs/>
          <w:color w:val="000000"/>
          <w:sz w:val="22"/>
          <w:szCs w:val="22"/>
          <w:lang w:val="sr-Latn-ME"/>
        </w:rPr>
        <w:t>j</w:t>
      </w:r>
      <w:r w:rsidRPr="00295237">
        <w:rPr>
          <w:rFonts w:eastAsia="Arial Unicode MS"/>
          <w:bCs/>
          <w:color w:val="000000"/>
          <w:sz w:val="22"/>
          <w:szCs w:val="22"/>
          <w:lang w:val="sr-Latn-ME"/>
        </w:rPr>
        <w:t>ekaru.</w:t>
      </w:r>
    </w:p>
    <w:p w14:paraId="0590F90B" w14:textId="77777777" w:rsidR="00B037B0" w:rsidRPr="00295237" w:rsidRDefault="00B037B0" w:rsidP="005B3C42">
      <w:pPr>
        <w:jc w:val="both"/>
        <w:rPr>
          <w:rFonts w:eastAsia="Arial Unicode MS"/>
          <w:color w:val="000000"/>
          <w:sz w:val="22"/>
          <w:szCs w:val="22"/>
          <w:lang w:val="sr-Latn-ME"/>
        </w:rPr>
      </w:pPr>
    </w:p>
    <w:p w14:paraId="25AEC81B" w14:textId="62B371BA" w:rsidR="00B037B0" w:rsidRPr="00295237" w:rsidRDefault="00B037B0" w:rsidP="005B3C42">
      <w:pPr>
        <w:pStyle w:val="ListParagraph"/>
        <w:numPr>
          <w:ilvl w:val="0"/>
          <w:numId w:val="38"/>
        </w:numPr>
        <w:jc w:val="both"/>
        <w:rPr>
          <w:rFonts w:eastAsia="Arial Unicode MS"/>
          <w:color w:val="000000"/>
          <w:sz w:val="22"/>
          <w:szCs w:val="22"/>
          <w:lang w:val="sr-Latn-ME"/>
        </w:rPr>
      </w:pPr>
      <w:r w:rsidRPr="00295237">
        <w:rPr>
          <w:rFonts w:eastAsia="Arial Unicode MS"/>
          <w:color w:val="000000"/>
          <w:sz w:val="22"/>
          <w:szCs w:val="22"/>
          <w:lang w:val="sr-Latn-ME"/>
        </w:rPr>
        <w:t>Tokom prim</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ene ovog l</w:t>
      </w:r>
      <w:r w:rsidR="004335BF" w:rsidRPr="00295237">
        <w:rPr>
          <w:rFonts w:eastAsia="Arial Unicode MS"/>
          <w:color w:val="000000"/>
          <w:sz w:val="22"/>
          <w:szCs w:val="22"/>
          <w:lang w:val="sr-Latn-ME"/>
        </w:rPr>
        <w:t>ij</w:t>
      </w:r>
      <w:r w:rsidRPr="00295237">
        <w:rPr>
          <w:rFonts w:eastAsia="Arial Unicode MS"/>
          <w:color w:val="000000"/>
          <w:sz w:val="22"/>
          <w:szCs w:val="22"/>
          <w:lang w:val="sr-Latn-ME"/>
        </w:rPr>
        <w:t>eka mogu se zaht</w:t>
      </w:r>
      <w:r w:rsidR="004335BF" w:rsidRPr="00295237">
        <w:rPr>
          <w:rFonts w:eastAsia="Arial Unicode MS"/>
          <w:color w:val="000000"/>
          <w:sz w:val="22"/>
          <w:szCs w:val="22"/>
          <w:lang w:val="sr-Latn-ME"/>
        </w:rPr>
        <w:t>ij</w:t>
      </w:r>
      <w:r w:rsidRPr="00295237">
        <w:rPr>
          <w:rFonts w:eastAsia="Arial Unicode MS"/>
          <w:color w:val="000000"/>
          <w:sz w:val="22"/>
          <w:szCs w:val="22"/>
          <w:lang w:val="sr-Latn-ME"/>
        </w:rPr>
        <w:t>evati biološke kontrole za potvrdu efikasnosti terapije.</w:t>
      </w:r>
    </w:p>
    <w:p w14:paraId="3D91A3CB" w14:textId="77777777" w:rsidR="00B037B0" w:rsidRPr="00295237" w:rsidRDefault="00B037B0" w:rsidP="005B3C42">
      <w:pPr>
        <w:pStyle w:val="Header"/>
        <w:jc w:val="both"/>
        <w:rPr>
          <w:sz w:val="22"/>
          <w:szCs w:val="22"/>
          <w:lang w:val="sr-Latn-ME"/>
        </w:rPr>
      </w:pPr>
    </w:p>
    <w:p w14:paraId="680641B4" w14:textId="64F21456" w:rsidR="005D4A93" w:rsidRPr="00295237" w:rsidRDefault="005D4A93" w:rsidP="005B3C42">
      <w:pPr>
        <w:pStyle w:val="Header"/>
        <w:numPr>
          <w:ilvl w:val="0"/>
          <w:numId w:val="38"/>
        </w:numPr>
        <w:jc w:val="both"/>
        <w:rPr>
          <w:sz w:val="22"/>
          <w:szCs w:val="22"/>
          <w:lang w:val="sr-Latn-ME"/>
        </w:rPr>
      </w:pPr>
      <w:r w:rsidRPr="00295237">
        <w:rPr>
          <w:sz w:val="22"/>
          <w:szCs w:val="22"/>
          <w:lang w:val="sr-Latn-ME"/>
        </w:rPr>
        <w:t xml:space="preserve">Nedostatak testosterona može da izazove anemiju (smanjen broj crvenih krvnih </w:t>
      </w:r>
      <w:r w:rsidR="00407472" w:rsidRPr="00295237">
        <w:rPr>
          <w:sz w:val="22"/>
          <w:szCs w:val="22"/>
          <w:lang w:val="sr-Latn-ME"/>
        </w:rPr>
        <w:t>ćelija</w:t>
      </w:r>
      <w:r w:rsidRPr="00295237">
        <w:rPr>
          <w:sz w:val="22"/>
          <w:szCs w:val="22"/>
          <w:lang w:val="sr-Latn-ME"/>
        </w:rPr>
        <w:t>).</w:t>
      </w:r>
    </w:p>
    <w:p w14:paraId="531389B4" w14:textId="77777777" w:rsidR="00325F30" w:rsidRPr="00295237" w:rsidRDefault="00325F30" w:rsidP="005B3C42">
      <w:pPr>
        <w:pStyle w:val="Header"/>
        <w:jc w:val="both"/>
        <w:rPr>
          <w:sz w:val="22"/>
          <w:szCs w:val="22"/>
          <w:lang w:val="sr-Latn-ME"/>
        </w:rPr>
      </w:pPr>
    </w:p>
    <w:p w14:paraId="2F96AD23" w14:textId="77777777" w:rsidR="00325F30" w:rsidRPr="00295237" w:rsidRDefault="00325F30" w:rsidP="005B3C42">
      <w:pPr>
        <w:pStyle w:val="Header"/>
        <w:jc w:val="both"/>
        <w:rPr>
          <w:b/>
          <w:sz w:val="22"/>
          <w:szCs w:val="22"/>
          <w:lang w:val="sr-Latn-ME"/>
        </w:rPr>
      </w:pPr>
      <w:r w:rsidRPr="00295237">
        <w:rPr>
          <w:b/>
          <w:sz w:val="22"/>
          <w:szCs w:val="22"/>
          <w:lang w:val="sr-Latn-ME"/>
        </w:rPr>
        <w:t>Kod žena</w:t>
      </w:r>
    </w:p>
    <w:p w14:paraId="427CDD06" w14:textId="77777777" w:rsidR="00325F30" w:rsidRPr="00295237" w:rsidRDefault="00325F30" w:rsidP="005B3C42">
      <w:pPr>
        <w:pStyle w:val="Header"/>
        <w:jc w:val="both"/>
        <w:rPr>
          <w:b/>
          <w:sz w:val="22"/>
          <w:szCs w:val="22"/>
          <w:lang w:val="sr-Latn-ME"/>
        </w:rPr>
      </w:pPr>
    </w:p>
    <w:p w14:paraId="558DACC5" w14:textId="1B9C1059" w:rsidR="00784BBC" w:rsidRPr="00295237" w:rsidRDefault="00784BBC" w:rsidP="00DF315E">
      <w:pPr>
        <w:pStyle w:val="ListParagraph"/>
        <w:numPr>
          <w:ilvl w:val="0"/>
          <w:numId w:val="39"/>
        </w:numPr>
        <w:jc w:val="both"/>
        <w:rPr>
          <w:rFonts w:eastAsia="Arial Unicode MS"/>
          <w:color w:val="000000"/>
          <w:sz w:val="22"/>
          <w:szCs w:val="22"/>
          <w:lang w:val="sr-Latn-ME"/>
        </w:rPr>
      </w:pPr>
      <w:r w:rsidRPr="00295237">
        <w:rPr>
          <w:rFonts w:eastAsia="Arial Unicode MS"/>
          <w:color w:val="000000"/>
          <w:sz w:val="22"/>
          <w:szCs w:val="22"/>
          <w:lang w:val="sr-Latn-ME"/>
        </w:rPr>
        <w:t>Kod odraslih, triptorelin može izazvati stanjivanje kostiju (osteoporozu) sa povećanim rizikom od preloma kostiju. Stoga bi trebalo da kažete Vašem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ekaru ukoliko imate neki od dol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 navedenih faktora rizika kako bi Vam mogao dati bi</w:t>
      </w:r>
      <w:r w:rsidR="002F7A16" w:rsidRPr="00295237">
        <w:rPr>
          <w:rFonts w:eastAsia="Arial Unicode MS"/>
          <w:color w:val="000000"/>
          <w:sz w:val="22"/>
          <w:szCs w:val="22"/>
          <w:lang w:val="sr-Latn-ME"/>
        </w:rPr>
        <w:t>s</w:t>
      </w:r>
      <w:r w:rsidRPr="00295237">
        <w:rPr>
          <w:rFonts w:eastAsia="Arial Unicode MS"/>
          <w:color w:val="000000"/>
          <w:sz w:val="22"/>
          <w:szCs w:val="22"/>
          <w:lang w:val="sr-Latn-ME"/>
        </w:rPr>
        <w:t>fosfonate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ekovi koji se koriste u terapiji slabih kostiju) za l</w:t>
      </w:r>
      <w:r w:rsidR="004335BF" w:rsidRPr="00295237">
        <w:rPr>
          <w:rFonts w:eastAsia="Arial Unicode MS"/>
          <w:color w:val="000000"/>
          <w:sz w:val="22"/>
          <w:szCs w:val="22"/>
          <w:lang w:val="sr-Latn-ME"/>
        </w:rPr>
        <w:t>ij</w:t>
      </w:r>
      <w:r w:rsidRPr="00295237">
        <w:rPr>
          <w:rFonts w:eastAsia="Arial Unicode MS"/>
          <w:color w:val="000000"/>
          <w:sz w:val="22"/>
          <w:szCs w:val="22"/>
          <w:lang w:val="sr-Latn-ME"/>
        </w:rPr>
        <w:t>ečenje gubitka kostiju. Faktori rizika mogu uključivati:</w:t>
      </w:r>
    </w:p>
    <w:p w14:paraId="3729E5E5" w14:textId="77777777" w:rsidR="00784BBC" w:rsidRPr="00295237" w:rsidRDefault="00784BBC">
      <w:pPr>
        <w:numPr>
          <w:ilvl w:val="0"/>
          <w:numId w:val="23"/>
        </w:numPr>
        <w:tabs>
          <w:tab w:val="left" w:pos="284"/>
        </w:tabs>
        <w:jc w:val="both"/>
        <w:rPr>
          <w:rFonts w:eastAsia="Arial Unicode MS"/>
          <w:color w:val="000000"/>
          <w:sz w:val="22"/>
          <w:szCs w:val="22"/>
          <w:lang w:val="sr-Latn-ME"/>
        </w:rPr>
      </w:pPr>
      <w:r w:rsidRPr="00295237">
        <w:rPr>
          <w:rFonts w:eastAsia="Arial Unicode MS"/>
          <w:color w:val="000000"/>
          <w:sz w:val="22"/>
          <w:szCs w:val="22"/>
          <w:lang w:val="sr-Latn-ME"/>
        </w:rPr>
        <w:t>Ako Vi ili neko iz Vaše bliske familije ima tanke kosti.</w:t>
      </w:r>
    </w:p>
    <w:p w14:paraId="5D656459" w14:textId="4E8E5B3B" w:rsidR="00784BBC" w:rsidRPr="00295237" w:rsidRDefault="00784BBC">
      <w:pPr>
        <w:numPr>
          <w:ilvl w:val="0"/>
          <w:numId w:val="23"/>
        </w:numPr>
        <w:tabs>
          <w:tab w:val="left" w:pos="284"/>
        </w:tabs>
        <w:jc w:val="both"/>
        <w:rPr>
          <w:rFonts w:eastAsia="Arial Unicode MS"/>
          <w:color w:val="000000"/>
          <w:sz w:val="22"/>
          <w:szCs w:val="22"/>
          <w:lang w:val="sr-Latn-ME"/>
        </w:rPr>
      </w:pPr>
      <w:r w:rsidRPr="00295237">
        <w:rPr>
          <w:rFonts w:eastAsia="Arial Unicode MS"/>
          <w:color w:val="000000"/>
          <w:sz w:val="22"/>
          <w:szCs w:val="22"/>
          <w:lang w:val="sr-Latn-ME"/>
        </w:rPr>
        <w:t>Ako pijete prevelike količine alkohola, i/ili pret</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erano pušite, i/ili imate lošu ishranu.</w:t>
      </w:r>
    </w:p>
    <w:p w14:paraId="15C7823A" w14:textId="3D5EE9D1" w:rsidR="00784BBC" w:rsidRPr="00295237" w:rsidRDefault="00784BBC">
      <w:pPr>
        <w:numPr>
          <w:ilvl w:val="0"/>
          <w:numId w:val="23"/>
        </w:numPr>
        <w:tabs>
          <w:tab w:val="left" w:pos="284"/>
        </w:tabs>
        <w:jc w:val="both"/>
        <w:rPr>
          <w:rFonts w:eastAsia="Arial Unicode MS"/>
          <w:color w:val="000000"/>
          <w:sz w:val="22"/>
          <w:szCs w:val="22"/>
          <w:lang w:val="sr-Latn-ME"/>
        </w:rPr>
      </w:pPr>
      <w:r w:rsidRPr="00295237">
        <w:rPr>
          <w:rFonts w:eastAsia="Arial Unicode MS"/>
          <w:color w:val="000000"/>
          <w:sz w:val="22"/>
          <w:szCs w:val="22"/>
          <w:lang w:val="sr-Latn-ME"/>
        </w:rPr>
        <w:t>Ako uzimate tokom dužeg vremenskog perioda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ekove koji mogu izazvati stanjivanje kostiju, npr. l</w:t>
      </w:r>
      <w:r w:rsidR="005515DC" w:rsidRPr="00295237">
        <w:rPr>
          <w:rFonts w:eastAsia="Arial Unicode MS"/>
          <w:color w:val="000000"/>
          <w:sz w:val="22"/>
          <w:szCs w:val="22"/>
          <w:lang w:val="sr-Latn-ME"/>
        </w:rPr>
        <w:t>j</w:t>
      </w:r>
      <w:r w:rsidRPr="00295237">
        <w:rPr>
          <w:rFonts w:eastAsia="Arial Unicode MS"/>
          <w:color w:val="000000"/>
          <w:sz w:val="22"/>
          <w:szCs w:val="22"/>
          <w:lang w:val="sr-Latn-ME"/>
        </w:rPr>
        <w:t>ekove protiv epilepsije ili steroide (kao što su hidrokortizon i prednizolon).</w:t>
      </w:r>
    </w:p>
    <w:p w14:paraId="21DBA105" w14:textId="77777777" w:rsidR="00784BBC" w:rsidRPr="00295237" w:rsidRDefault="00784BBC" w:rsidP="005B3C42">
      <w:pPr>
        <w:tabs>
          <w:tab w:val="center" w:pos="4536"/>
          <w:tab w:val="right" w:pos="9072"/>
        </w:tabs>
        <w:jc w:val="both"/>
        <w:rPr>
          <w:sz w:val="22"/>
          <w:szCs w:val="22"/>
          <w:lang w:val="sr-Latn-ME"/>
        </w:rPr>
      </w:pPr>
    </w:p>
    <w:p w14:paraId="01BD0E45" w14:textId="2D467981" w:rsidR="00784BBC" w:rsidRPr="00295237" w:rsidRDefault="00784BBC" w:rsidP="005B3C42">
      <w:pPr>
        <w:pStyle w:val="ListParagraph"/>
        <w:numPr>
          <w:ilvl w:val="0"/>
          <w:numId w:val="39"/>
        </w:numPr>
        <w:tabs>
          <w:tab w:val="center" w:pos="4536"/>
          <w:tab w:val="right" w:pos="9072"/>
        </w:tabs>
        <w:jc w:val="both"/>
        <w:rPr>
          <w:sz w:val="22"/>
          <w:szCs w:val="22"/>
          <w:lang w:val="sr-Latn-ME"/>
        </w:rPr>
      </w:pPr>
      <w:r w:rsidRPr="00295237">
        <w:rPr>
          <w:sz w:val="22"/>
          <w:szCs w:val="22"/>
          <w:lang w:val="sr-Latn-ME"/>
        </w:rPr>
        <w:lastRenderedPageBreak/>
        <w:t>Usl</w:t>
      </w:r>
      <w:r w:rsidR="004335BF" w:rsidRPr="00295237">
        <w:rPr>
          <w:sz w:val="22"/>
          <w:szCs w:val="22"/>
          <w:lang w:val="sr-Latn-ME"/>
        </w:rPr>
        <w:t>j</w:t>
      </w:r>
      <w:r w:rsidRPr="00295237">
        <w:rPr>
          <w:sz w:val="22"/>
          <w:szCs w:val="22"/>
          <w:lang w:val="sr-Latn-ME"/>
        </w:rPr>
        <w:t>ed nedostatka kliničkog iskustva kod žena mlađih od 18 godina, upotreba triptorelina se ne preporučuje kod adolescenata i mlađih žena, jer može izazvati stanjivanje kostiju.</w:t>
      </w:r>
    </w:p>
    <w:p w14:paraId="0D8329E2" w14:textId="77777777" w:rsidR="00784BBC" w:rsidRPr="00295237" w:rsidRDefault="00784BBC" w:rsidP="005B3C42">
      <w:pPr>
        <w:pStyle w:val="Header"/>
        <w:jc w:val="both"/>
        <w:rPr>
          <w:b/>
          <w:sz w:val="22"/>
          <w:szCs w:val="22"/>
          <w:lang w:val="sr-Latn-ME"/>
        </w:rPr>
      </w:pPr>
    </w:p>
    <w:p w14:paraId="0D7206CB" w14:textId="77777777" w:rsidR="00784BBC" w:rsidRPr="00295237" w:rsidRDefault="00784BBC" w:rsidP="005B3C42">
      <w:pPr>
        <w:pStyle w:val="Header"/>
        <w:numPr>
          <w:ilvl w:val="0"/>
          <w:numId w:val="39"/>
        </w:numPr>
        <w:jc w:val="both"/>
        <w:rPr>
          <w:sz w:val="22"/>
          <w:szCs w:val="22"/>
          <w:lang w:val="sr-Latn-ME"/>
        </w:rPr>
      </w:pPr>
      <w:r w:rsidRPr="00295237">
        <w:rPr>
          <w:sz w:val="22"/>
          <w:szCs w:val="22"/>
          <w:lang w:val="sr-Latn-ME"/>
        </w:rPr>
        <w:t>Možda će doći do pojave vaginalnog krvarenja  u prvom mjesecu terapije. Nakon toga, Vaši menstrualni periodi normalno prestaju. Obratite se Vašem ljekaru ako dođe do krvarenja nakon prvog mjeseca terapije.</w:t>
      </w:r>
    </w:p>
    <w:p w14:paraId="254A0762" w14:textId="77777777" w:rsidR="00784BBC" w:rsidRPr="00295237" w:rsidRDefault="00784BBC" w:rsidP="005B3C42">
      <w:pPr>
        <w:pStyle w:val="Header"/>
        <w:jc w:val="both"/>
        <w:rPr>
          <w:sz w:val="22"/>
          <w:szCs w:val="22"/>
          <w:lang w:val="sr-Latn-ME"/>
        </w:rPr>
      </w:pPr>
    </w:p>
    <w:p w14:paraId="60878929" w14:textId="691EE966" w:rsidR="00784BBC" w:rsidRPr="00295237" w:rsidRDefault="00784BBC" w:rsidP="005B3C42">
      <w:pPr>
        <w:pStyle w:val="Header"/>
        <w:numPr>
          <w:ilvl w:val="0"/>
          <w:numId w:val="39"/>
        </w:numPr>
        <w:jc w:val="both"/>
        <w:rPr>
          <w:sz w:val="22"/>
          <w:szCs w:val="22"/>
          <w:lang w:val="sr-Latn-ME"/>
        </w:rPr>
      </w:pPr>
      <w:r w:rsidRPr="00295237">
        <w:rPr>
          <w:sz w:val="22"/>
          <w:szCs w:val="22"/>
          <w:lang w:val="sr-Latn-ME"/>
        </w:rPr>
        <w:t xml:space="preserve">Vaši menstrualni </w:t>
      </w:r>
      <w:r w:rsidR="00AF3EA8" w:rsidRPr="00295237">
        <w:rPr>
          <w:sz w:val="22"/>
          <w:szCs w:val="22"/>
          <w:lang w:val="sr-Latn-ME"/>
        </w:rPr>
        <w:t>ciklusi</w:t>
      </w:r>
      <w:r w:rsidRPr="00295237">
        <w:rPr>
          <w:sz w:val="22"/>
          <w:szCs w:val="22"/>
          <w:lang w:val="sr-Latn-ME"/>
        </w:rPr>
        <w:t xml:space="preserve"> bi trebalo da počnu oko 2 mjeseca nakon posljednje injekcije.</w:t>
      </w:r>
    </w:p>
    <w:p w14:paraId="7E1B1A9A" w14:textId="77777777" w:rsidR="00784BBC" w:rsidRPr="00295237" w:rsidRDefault="00784BBC" w:rsidP="005B3C42">
      <w:pPr>
        <w:pStyle w:val="Header"/>
        <w:jc w:val="both"/>
        <w:rPr>
          <w:sz w:val="22"/>
          <w:szCs w:val="22"/>
          <w:lang w:val="sr-Latn-ME"/>
        </w:rPr>
      </w:pPr>
    </w:p>
    <w:p w14:paraId="73E5368F" w14:textId="53D1BC0F" w:rsidR="00784BBC" w:rsidRPr="00295237" w:rsidRDefault="00784BBC" w:rsidP="005B3C42">
      <w:pPr>
        <w:pStyle w:val="Header"/>
        <w:numPr>
          <w:ilvl w:val="0"/>
          <w:numId w:val="39"/>
        </w:numPr>
        <w:jc w:val="both"/>
        <w:rPr>
          <w:sz w:val="22"/>
          <w:szCs w:val="22"/>
          <w:lang w:val="sr-Latn-ME"/>
        </w:rPr>
      </w:pPr>
      <w:r w:rsidRPr="00295237">
        <w:rPr>
          <w:sz w:val="22"/>
          <w:szCs w:val="22"/>
          <w:lang w:val="sr-Latn-ME"/>
        </w:rPr>
        <w:t>Kada se lijekom ne liječi sterilitet, ne treba koristiti kontraceptivne „pilule”, već obavezno upotrebljavati neki drugi vid kontracepcije u toku prvog mjeseca terapije i nakon posljednje injekcije.</w:t>
      </w:r>
    </w:p>
    <w:p w14:paraId="24708578" w14:textId="77777777" w:rsidR="00784BBC" w:rsidRPr="00295237" w:rsidRDefault="00784BBC" w:rsidP="005B3C42">
      <w:pPr>
        <w:tabs>
          <w:tab w:val="center" w:pos="4536"/>
          <w:tab w:val="right" w:pos="9072"/>
        </w:tabs>
        <w:jc w:val="both"/>
        <w:rPr>
          <w:sz w:val="22"/>
          <w:szCs w:val="22"/>
          <w:lang w:val="sr-Latn-ME"/>
        </w:rPr>
      </w:pPr>
    </w:p>
    <w:p w14:paraId="19885A91" w14:textId="0DE371CD" w:rsidR="00784BBC" w:rsidRPr="00295237" w:rsidRDefault="00784BBC" w:rsidP="005B3C42">
      <w:pPr>
        <w:pStyle w:val="ListParagraph"/>
        <w:numPr>
          <w:ilvl w:val="0"/>
          <w:numId w:val="39"/>
        </w:numPr>
        <w:tabs>
          <w:tab w:val="center" w:pos="4536"/>
          <w:tab w:val="right" w:pos="9072"/>
        </w:tabs>
        <w:jc w:val="both"/>
        <w:rPr>
          <w:sz w:val="22"/>
          <w:szCs w:val="22"/>
          <w:lang w:val="sr-Latn-ME"/>
        </w:rPr>
      </w:pPr>
      <w:r w:rsidRPr="00295237">
        <w:rPr>
          <w:sz w:val="22"/>
          <w:szCs w:val="22"/>
          <w:lang w:val="sr-Latn-ME"/>
        </w:rPr>
        <w:t>Ako imate submukozne fibroide (benigne tumore u mišićima ispod sluznice materice), triptorelin može izazvati krvarenje kada se fibroidi razbiju u prvih 6-10 ned</w:t>
      </w:r>
      <w:r w:rsidR="004335BF" w:rsidRPr="00295237">
        <w:rPr>
          <w:sz w:val="22"/>
          <w:szCs w:val="22"/>
          <w:lang w:val="sr-Latn-ME"/>
        </w:rPr>
        <w:t>j</w:t>
      </w:r>
      <w:r w:rsidRPr="00295237">
        <w:rPr>
          <w:sz w:val="22"/>
          <w:szCs w:val="22"/>
          <w:lang w:val="sr-Latn-ME"/>
        </w:rPr>
        <w:t>elja nakon početka l</w:t>
      </w:r>
      <w:r w:rsidR="004335BF" w:rsidRPr="00295237">
        <w:rPr>
          <w:sz w:val="22"/>
          <w:szCs w:val="22"/>
          <w:lang w:val="sr-Latn-ME"/>
        </w:rPr>
        <w:t>ij</w:t>
      </w:r>
      <w:r w:rsidRPr="00295237">
        <w:rPr>
          <w:sz w:val="22"/>
          <w:szCs w:val="22"/>
          <w:lang w:val="sr-Latn-ME"/>
        </w:rPr>
        <w:t>ečenja. Odmah se obratite Vašem l</w:t>
      </w:r>
      <w:r w:rsidR="004335BF" w:rsidRPr="00295237">
        <w:rPr>
          <w:sz w:val="22"/>
          <w:szCs w:val="22"/>
          <w:lang w:val="sr-Latn-ME"/>
        </w:rPr>
        <w:t>j</w:t>
      </w:r>
      <w:r w:rsidRPr="00295237">
        <w:rPr>
          <w:sz w:val="22"/>
          <w:szCs w:val="22"/>
          <w:lang w:val="sr-Latn-ME"/>
        </w:rPr>
        <w:t>ekaru ako imate teško ili neobično krvarenje ili bol.</w:t>
      </w:r>
    </w:p>
    <w:p w14:paraId="1F072FE4" w14:textId="77777777" w:rsidR="00784BBC" w:rsidRPr="00295237" w:rsidRDefault="00784BBC" w:rsidP="005B3C42">
      <w:pPr>
        <w:tabs>
          <w:tab w:val="center" w:pos="4536"/>
          <w:tab w:val="right" w:pos="9072"/>
        </w:tabs>
        <w:jc w:val="both"/>
        <w:rPr>
          <w:sz w:val="22"/>
          <w:szCs w:val="22"/>
          <w:highlight w:val="yellow"/>
          <w:lang w:val="sr-Latn-ME"/>
        </w:rPr>
      </w:pPr>
    </w:p>
    <w:p w14:paraId="4B3809B1" w14:textId="77777777" w:rsidR="00325F30" w:rsidRPr="00295237" w:rsidRDefault="00325F30" w:rsidP="005B3C42">
      <w:pPr>
        <w:pStyle w:val="Header"/>
        <w:numPr>
          <w:ilvl w:val="0"/>
          <w:numId w:val="39"/>
        </w:numPr>
        <w:jc w:val="both"/>
        <w:rPr>
          <w:sz w:val="22"/>
          <w:szCs w:val="22"/>
          <w:lang w:val="sr-Latn-ME"/>
        </w:rPr>
      </w:pPr>
      <w:r w:rsidRPr="00295237">
        <w:rPr>
          <w:sz w:val="22"/>
          <w:szCs w:val="22"/>
          <w:lang w:val="sr-Latn-ME"/>
        </w:rPr>
        <w:t xml:space="preserve">U toku liječenja steriliteta, gonadotropini u kombinaciji sa proizvodom mogu indukovati uvećanje veličine jajnika ili hiperstimulaciju jajnika, što može izazvati bolove u stomaku i/ili karličnom dijelu i poteškoće pri disanju. </w:t>
      </w:r>
      <w:r w:rsidRPr="00295237">
        <w:rPr>
          <w:sz w:val="22"/>
          <w:szCs w:val="22"/>
          <w:u w:val="single"/>
          <w:lang w:val="sr-Latn-ME"/>
        </w:rPr>
        <w:t>Odmah</w:t>
      </w:r>
      <w:r w:rsidRPr="00295237">
        <w:rPr>
          <w:sz w:val="22"/>
          <w:szCs w:val="22"/>
          <w:lang w:val="sr-Latn-ME"/>
        </w:rPr>
        <w:t xml:space="preserve"> obavijestite ljekara, ako se ovi simptomi jave.</w:t>
      </w:r>
    </w:p>
    <w:p w14:paraId="3FD8B553" w14:textId="77777777" w:rsidR="005D4A93" w:rsidRPr="00295237" w:rsidRDefault="005D4A93" w:rsidP="005B3C42">
      <w:pPr>
        <w:pStyle w:val="Header"/>
        <w:jc w:val="both"/>
        <w:rPr>
          <w:sz w:val="22"/>
          <w:szCs w:val="22"/>
          <w:lang w:val="sr-Latn-ME"/>
        </w:rPr>
      </w:pPr>
    </w:p>
    <w:p w14:paraId="68DA9870" w14:textId="38626B25" w:rsidR="00784BBC" w:rsidRPr="00295237" w:rsidRDefault="00784BBC" w:rsidP="005B3C42">
      <w:pPr>
        <w:pStyle w:val="ListParagraph"/>
        <w:numPr>
          <w:ilvl w:val="0"/>
          <w:numId w:val="39"/>
        </w:numPr>
        <w:jc w:val="both"/>
        <w:rPr>
          <w:rFonts w:eastAsia="Arial Unicode MS"/>
          <w:color w:val="000000"/>
          <w:sz w:val="22"/>
          <w:szCs w:val="22"/>
          <w:lang w:val="sr-Latn-ME"/>
        </w:rPr>
      </w:pPr>
      <w:r w:rsidRPr="00295237">
        <w:rPr>
          <w:rFonts w:eastAsia="Arial Unicode MS"/>
          <w:color w:val="000000"/>
          <w:sz w:val="22"/>
          <w:szCs w:val="22"/>
          <w:lang w:val="sr-Latn-ME"/>
        </w:rPr>
        <w:t>Pacijenti koji primaju ovu terapiju treba da budu pod stalnim nadzorom l</w:t>
      </w:r>
      <w:r w:rsidR="004335BF" w:rsidRPr="00295237">
        <w:rPr>
          <w:rFonts w:eastAsia="Arial Unicode MS"/>
          <w:color w:val="000000"/>
          <w:sz w:val="22"/>
          <w:szCs w:val="22"/>
          <w:lang w:val="sr-Latn-ME"/>
        </w:rPr>
        <w:t>j</w:t>
      </w:r>
      <w:r w:rsidRPr="00295237">
        <w:rPr>
          <w:rFonts w:eastAsia="Arial Unicode MS"/>
          <w:color w:val="000000"/>
          <w:sz w:val="22"/>
          <w:szCs w:val="22"/>
          <w:lang w:val="sr-Latn-ME"/>
        </w:rPr>
        <w:t>ekara sa strogim i redovnim biološkim, kliničkim i ehografskim kontrolama.</w:t>
      </w:r>
    </w:p>
    <w:p w14:paraId="46AADA54" w14:textId="77777777" w:rsidR="005D4A93" w:rsidRPr="00295237" w:rsidRDefault="005D4A93" w:rsidP="005B3C42">
      <w:pPr>
        <w:pStyle w:val="Header"/>
        <w:jc w:val="both"/>
        <w:rPr>
          <w:sz w:val="22"/>
          <w:szCs w:val="22"/>
          <w:lang w:val="sr-Latn-ME"/>
        </w:rPr>
      </w:pPr>
    </w:p>
    <w:p w14:paraId="23869445" w14:textId="3F0E9398" w:rsidR="005D4A93" w:rsidRPr="00295237" w:rsidRDefault="005D4A93" w:rsidP="005B3C42">
      <w:pPr>
        <w:pStyle w:val="Header"/>
        <w:jc w:val="both"/>
        <w:rPr>
          <w:sz w:val="22"/>
          <w:szCs w:val="22"/>
          <w:u w:val="single"/>
          <w:lang w:val="sr-Latn-ME"/>
        </w:rPr>
      </w:pPr>
      <w:r w:rsidRPr="00295237">
        <w:rPr>
          <w:sz w:val="22"/>
          <w:szCs w:val="22"/>
          <w:u w:val="single"/>
          <w:lang w:val="sr-Latn-ME"/>
        </w:rPr>
        <w:t>Ukoliko koristite l</w:t>
      </w:r>
      <w:r w:rsidR="00944CDC" w:rsidRPr="00295237">
        <w:rPr>
          <w:sz w:val="22"/>
          <w:szCs w:val="22"/>
          <w:u w:val="single"/>
          <w:lang w:val="sr-Latn-ME"/>
        </w:rPr>
        <w:t>ij</w:t>
      </w:r>
      <w:r w:rsidRPr="00295237">
        <w:rPr>
          <w:sz w:val="22"/>
          <w:szCs w:val="22"/>
          <w:u w:val="single"/>
          <w:lang w:val="sr-Latn-ME"/>
        </w:rPr>
        <w:t xml:space="preserve">ek Diphereline 3,75 mg </w:t>
      </w:r>
      <w:r w:rsidR="00784BBC" w:rsidRPr="00295237">
        <w:rPr>
          <w:sz w:val="22"/>
          <w:szCs w:val="22"/>
          <w:u w:val="single"/>
          <w:lang w:val="sr-Latn-ME"/>
        </w:rPr>
        <w:t xml:space="preserve">kao adjuvantnu terapiju </w:t>
      </w:r>
      <w:r w:rsidRPr="00295237">
        <w:rPr>
          <w:sz w:val="22"/>
          <w:szCs w:val="22"/>
          <w:u w:val="single"/>
          <w:lang w:val="sr-Latn-ME"/>
        </w:rPr>
        <w:t>kod karcinoma dojke</w:t>
      </w:r>
      <w:r w:rsidR="00AF3EA8" w:rsidRPr="00295237">
        <w:rPr>
          <w:sz w:val="22"/>
          <w:szCs w:val="22"/>
          <w:u w:val="single"/>
          <w:lang w:val="sr-Latn-ME"/>
        </w:rPr>
        <w:t>:</w:t>
      </w:r>
    </w:p>
    <w:p w14:paraId="07E4C3C0" w14:textId="77777777" w:rsidR="00AF3EA8" w:rsidRPr="00295237" w:rsidRDefault="00AF3EA8" w:rsidP="005B3C42">
      <w:pPr>
        <w:pStyle w:val="Header"/>
        <w:jc w:val="both"/>
        <w:rPr>
          <w:sz w:val="22"/>
          <w:szCs w:val="22"/>
          <w:u w:val="single"/>
          <w:lang w:val="sr-Latn-ME"/>
        </w:rPr>
      </w:pPr>
    </w:p>
    <w:p w14:paraId="7CF2E70A" w14:textId="617F9E22" w:rsidR="005D4A93" w:rsidRPr="00295237" w:rsidRDefault="00784BBC" w:rsidP="005B3C42">
      <w:pPr>
        <w:pStyle w:val="Header"/>
        <w:numPr>
          <w:ilvl w:val="0"/>
          <w:numId w:val="40"/>
        </w:numPr>
        <w:jc w:val="both"/>
        <w:rPr>
          <w:sz w:val="22"/>
          <w:szCs w:val="22"/>
          <w:lang w:val="sr-Latn-ME"/>
        </w:rPr>
      </w:pPr>
      <w:r w:rsidRPr="00295237">
        <w:rPr>
          <w:sz w:val="22"/>
          <w:szCs w:val="22"/>
          <w:lang w:val="sr-Latn-ME"/>
        </w:rPr>
        <w:t>Ako imate bolest koja utiče na Vaše kosti, kao što je osteoporoza, recite to Vašem l</w:t>
      </w:r>
      <w:r w:rsidR="004335BF" w:rsidRPr="00295237">
        <w:rPr>
          <w:sz w:val="22"/>
          <w:szCs w:val="22"/>
          <w:lang w:val="sr-Latn-ME"/>
        </w:rPr>
        <w:t>j</w:t>
      </w:r>
      <w:r w:rsidRPr="00295237">
        <w:rPr>
          <w:sz w:val="22"/>
          <w:szCs w:val="22"/>
          <w:lang w:val="sr-Latn-ME"/>
        </w:rPr>
        <w:t>ekaru</w:t>
      </w:r>
      <w:r w:rsidR="005D4A93" w:rsidRPr="00295237">
        <w:rPr>
          <w:sz w:val="22"/>
          <w:szCs w:val="22"/>
          <w:lang w:val="sr-Latn-ME"/>
        </w:rPr>
        <w:t>. Ovo može uticati na Vašeg l</w:t>
      </w:r>
      <w:r w:rsidR="00944CDC" w:rsidRPr="00295237">
        <w:rPr>
          <w:sz w:val="22"/>
          <w:szCs w:val="22"/>
          <w:lang w:val="sr-Latn-ME"/>
        </w:rPr>
        <w:t>j</w:t>
      </w:r>
      <w:r w:rsidR="005D4A93" w:rsidRPr="00295237">
        <w:rPr>
          <w:sz w:val="22"/>
          <w:szCs w:val="22"/>
          <w:lang w:val="sr-Latn-ME"/>
        </w:rPr>
        <w:t>ekara prilikom donošenja odluke o načinu na koji će Vas l</w:t>
      </w:r>
      <w:r w:rsidR="00944CDC" w:rsidRPr="00295237">
        <w:rPr>
          <w:sz w:val="22"/>
          <w:szCs w:val="22"/>
          <w:lang w:val="sr-Latn-ME"/>
        </w:rPr>
        <w:t>ij</w:t>
      </w:r>
      <w:r w:rsidR="005D4A93" w:rsidRPr="00295237">
        <w:rPr>
          <w:sz w:val="22"/>
          <w:szCs w:val="22"/>
          <w:lang w:val="sr-Latn-ME"/>
        </w:rPr>
        <w:t>ečiti. L</w:t>
      </w:r>
      <w:r w:rsidR="00944CDC" w:rsidRPr="00295237">
        <w:rPr>
          <w:sz w:val="22"/>
          <w:szCs w:val="22"/>
          <w:lang w:val="sr-Latn-ME"/>
        </w:rPr>
        <w:t>j</w:t>
      </w:r>
      <w:r w:rsidR="005D4A93" w:rsidRPr="00295237">
        <w:rPr>
          <w:sz w:val="22"/>
          <w:szCs w:val="22"/>
          <w:lang w:val="sr-Latn-ME"/>
        </w:rPr>
        <w:t>ekar može naložiti određivanje gustine kostiju pr</w:t>
      </w:r>
      <w:r w:rsidR="00944CDC" w:rsidRPr="00295237">
        <w:rPr>
          <w:sz w:val="22"/>
          <w:szCs w:val="22"/>
          <w:lang w:val="sr-Latn-ME"/>
        </w:rPr>
        <w:t>ij</w:t>
      </w:r>
      <w:r w:rsidR="005D4A93" w:rsidRPr="00295237">
        <w:rPr>
          <w:sz w:val="22"/>
          <w:szCs w:val="22"/>
          <w:lang w:val="sr-Latn-ME"/>
        </w:rPr>
        <w:t>e početka l</w:t>
      </w:r>
      <w:r w:rsidR="00944CDC" w:rsidRPr="00295237">
        <w:rPr>
          <w:sz w:val="22"/>
          <w:szCs w:val="22"/>
          <w:lang w:val="sr-Latn-ME"/>
        </w:rPr>
        <w:t>ij</w:t>
      </w:r>
      <w:r w:rsidR="005D4A93" w:rsidRPr="00295237">
        <w:rPr>
          <w:sz w:val="22"/>
          <w:szCs w:val="22"/>
          <w:lang w:val="sr-Latn-ME"/>
        </w:rPr>
        <w:t>ečenja i ukoliko proc</w:t>
      </w:r>
      <w:r w:rsidR="00944CDC" w:rsidRPr="00295237">
        <w:rPr>
          <w:sz w:val="22"/>
          <w:szCs w:val="22"/>
          <w:lang w:val="sr-Latn-ME"/>
        </w:rPr>
        <w:t>ij</w:t>
      </w:r>
      <w:r w:rsidR="005D4A93" w:rsidRPr="00295237">
        <w:rPr>
          <w:sz w:val="22"/>
          <w:szCs w:val="22"/>
          <w:lang w:val="sr-Latn-ME"/>
        </w:rPr>
        <w:t>eni da ste izloženi riziku od osteoporoze, redovno će Vas kontrolisati tokom trajanja l</w:t>
      </w:r>
      <w:r w:rsidR="00944CDC" w:rsidRPr="00295237">
        <w:rPr>
          <w:sz w:val="22"/>
          <w:szCs w:val="22"/>
          <w:lang w:val="sr-Latn-ME"/>
        </w:rPr>
        <w:t>ij</w:t>
      </w:r>
      <w:r w:rsidR="005D4A93" w:rsidRPr="00295237">
        <w:rPr>
          <w:sz w:val="22"/>
          <w:szCs w:val="22"/>
          <w:lang w:val="sr-Latn-ME"/>
        </w:rPr>
        <w:t>ečenja.</w:t>
      </w:r>
    </w:p>
    <w:p w14:paraId="0D9671E2" w14:textId="77777777" w:rsidR="005D4A93" w:rsidRPr="00295237" w:rsidRDefault="005D4A93" w:rsidP="005B3C42">
      <w:pPr>
        <w:pStyle w:val="Header"/>
        <w:jc w:val="both"/>
        <w:rPr>
          <w:sz w:val="22"/>
          <w:szCs w:val="22"/>
          <w:lang w:val="sr-Latn-ME"/>
        </w:rPr>
      </w:pPr>
    </w:p>
    <w:p w14:paraId="5F9B9955" w14:textId="0E286984" w:rsidR="005D4A93" w:rsidRPr="00295237" w:rsidRDefault="005D4A93" w:rsidP="00DF315E">
      <w:pPr>
        <w:pStyle w:val="Header"/>
        <w:numPr>
          <w:ilvl w:val="0"/>
          <w:numId w:val="40"/>
        </w:numPr>
        <w:jc w:val="both"/>
        <w:rPr>
          <w:sz w:val="22"/>
          <w:szCs w:val="22"/>
          <w:lang w:val="sr-Latn-ME"/>
        </w:rPr>
      </w:pPr>
      <w:r w:rsidRPr="00295237">
        <w:rPr>
          <w:sz w:val="22"/>
          <w:szCs w:val="22"/>
          <w:lang w:val="sr-Latn-ME"/>
        </w:rPr>
        <w:t>Ako imate dijabetes ili visok krvni pritisak, obav</w:t>
      </w:r>
      <w:r w:rsidR="00944CDC" w:rsidRPr="00295237">
        <w:rPr>
          <w:sz w:val="22"/>
          <w:szCs w:val="22"/>
          <w:lang w:val="sr-Latn-ME"/>
        </w:rPr>
        <w:t>ij</w:t>
      </w:r>
      <w:r w:rsidRPr="00295237">
        <w:rPr>
          <w:sz w:val="22"/>
          <w:szCs w:val="22"/>
          <w:lang w:val="sr-Latn-ME"/>
        </w:rPr>
        <w:t>estite svog l</w:t>
      </w:r>
      <w:r w:rsidR="00944CDC" w:rsidRPr="00295237">
        <w:rPr>
          <w:sz w:val="22"/>
          <w:szCs w:val="22"/>
          <w:lang w:val="sr-Latn-ME"/>
        </w:rPr>
        <w:t>j</w:t>
      </w:r>
      <w:r w:rsidRPr="00295237">
        <w:rPr>
          <w:sz w:val="22"/>
          <w:szCs w:val="22"/>
          <w:lang w:val="sr-Latn-ME"/>
        </w:rPr>
        <w:t>ekara. Vaš l</w:t>
      </w:r>
      <w:r w:rsidR="00944CDC" w:rsidRPr="00295237">
        <w:rPr>
          <w:sz w:val="22"/>
          <w:szCs w:val="22"/>
          <w:lang w:val="sr-Latn-ME"/>
        </w:rPr>
        <w:t>j</w:t>
      </w:r>
      <w:r w:rsidRPr="00295237">
        <w:rPr>
          <w:sz w:val="22"/>
          <w:szCs w:val="22"/>
          <w:lang w:val="sr-Latn-ME"/>
        </w:rPr>
        <w:t>ekar će prov</w:t>
      </w:r>
      <w:r w:rsidR="00944CDC" w:rsidRPr="00295237">
        <w:rPr>
          <w:sz w:val="22"/>
          <w:szCs w:val="22"/>
          <w:lang w:val="sr-Latn-ME"/>
        </w:rPr>
        <w:t>j</w:t>
      </w:r>
      <w:r w:rsidRPr="00295237">
        <w:rPr>
          <w:sz w:val="22"/>
          <w:szCs w:val="22"/>
          <w:lang w:val="sr-Latn-ME"/>
        </w:rPr>
        <w:t>eriti nivo šećera u krvi i krvni pritisak tokom terapije.</w:t>
      </w:r>
    </w:p>
    <w:p w14:paraId="1DEC5348" w14:textId="77777777" w:rsidR="00784BBC" w:rsidRPr="00295237" w:rsidRDefault="00784BBC" w:rsidP="005B3C42">
      <w:pPr>
        <w:pStyle w:val="Header"/>
        <w:jc w:val="both"/>
        <w:rPr>
          <w:sz w:val="22"/>
          <w:szCs w:val="22"/>
          <w:lang w:val="sr-Latn-ME"/>
        </w:rPr>
      </w:pPr>
    </w:p>
    <w:p w14:paraId="6F562E7D" w14:textId="1D39D58F" w:rsidR="005D4A93" w:rsidRPr="00295237" w:rsidRDefault="005D4A93" w:rsidP="00DF315E">
      <w:pPr>
        <w:pStyle w:val="Header"/>
        <w:numPr>
          <w:ilvl w:val="0"/>
          <w:numId w:val="40"/>
        </w:numPr>
        <w:jc w:val="both"/>
        <w:rPr>
          <w:sz w:val="22"/>
          <w:szCs w:val="22"/>
          <w:lang w:val="sr-Latn-ME"/>
        </w:rPr>
      </w:pPr>
      <w:r w:rsidRPr="00295237">
        <w:rPr>
          <w:sz w:val="22"/>
          <w:szCs w:val="22"/>
          <w:lang w:val="sr-Latn-ME"/>
        </w:rPr>
        <w:t>Ako patite od depresije, obav</w:t>
      </w:r>
      <w:r w:rsidR="00944CDC" w:rsidRPr="00295237">
        <w:rPr>
          <w:sz w:val="22"/>
          <w:szCs w:val="22"/>
          <w:lang w:val="sr-Latn-ME"/>
        </w:rPr>
        <w:t>ij</w:t>
      </w:r>
      <w:r w:rsidRPr="00295237">
        <w:rPr>
          <w:sz w:val="22"/>
          <w:szCs w:val="22"/>
          <w:lang w:val="sr-Latn-ME"/>
        </w:rPr>
        <w:t>estite svog l</w:t>
      </w:r>
      <w:r w:rsidR="00944CDC" w:rsidRPr="00295237">
        <w:rPr>
          <w:sz w:val="22"/>
          <w:szCs w:val="22"/>
          <w:lang w:val="sr-Latn-ME"/>
        </w:rPr>
        <w:t>j</w:t>
      </w:r>
      <w:r w:rsidRPr="00295237">
        <w:rPr>
          <w:sz w:val="22"/>
          <w:szCs w:val="22"/>
          <w:lang w:val="sr-Latn-ME"/>
        </w:rPr>
        <w:t>ekara. Vaš l</w:t>
      </w:r>
      <w:r w:rsidR="00944CDC" w:rsidRPr="00295237">
        <w:rPr>
          <w:sz w:val="22"/>
          <w:szCs w:val="22"/>
          <w:lang w:val="sr-Latn-ME"/>
        </w:rPr>
        <w:t>j</w:t>
      </w:r>
      <w:r w:rsidRPr="00295237">
        <w:rPr>
          <w:sz w:val="22"/>
          <w:szCs w:val="22"/>
          <w:lang w:val="sr-Latn-ME"/>
        </w:rPr>
        <w:t>ekar će možda prati</w:t>
      </w:r>
      <w:r w:rsidR="00DF315E" w:rsidRPr="00295237">
        <w:rPr>
          <w:sz w:val="22"/>
          <w:szCs w:val="22"/>
          <w:lang w:val="sr-Latn-ME"/>
        </w:rPr>
        <w:t>ti</w:t>
      </w:r>
      <w:r w:rsidRPr="00295237">
        <w:rPr>
          <w:sz w:val="22"/>
          <w:szCs w:val="22"/>
          <w:lang w:val="sr-Latn-ME"/>
        </w:rPr>
        <w:t xml:space="preserve"> depresiju tokom l</w:t>
      </w:r>
      <w:r w:rsidR="00944CDC" w:rsidRPr="00295237">
        <w:rPr>
          <w:sz w:val="22"/>
          <w:szCs w:val="22"/>
          <w:lang w:val="sr-Latn-ME"/>
        </w:rPr>
        <w:t>ij</w:t>
      </w:r>
      <w:r w:rsidRPr="00295237">
        <w:rPr>
          <w:sz w:val="22"/>
          <w:szCs w:val="22"/>
          <w:lang w:val="sr-Latn-ME"/>
        </w:rPr>
        <w:t>ečenja.</w:t>
      </w:r>
    </w:p>
    <w:p w14:paraId="177A4B51" w14:textId="77777777" w:rsidR="00784BBC" w:rsidRPr="00295237" w:rsidRDefault="00784BBC" w:rsidP="005B3C42">
      <w:pPr>
        <w:pStyle w:val="Header"/>
        <w:jc w:val="both"/>
        <w:rPr>
          <w:sz w:val="22"/>
          <w:szCs w:val="22"/>
          <w:lang w:val="sr-Latn-ME"/>
        </w:rPr>
      </w:pPr>
    </w:p>
    <w:p w14:paraId="6ECAB587" w14:textId="4811149B" w:rsidR="00784BBC" w:rsidRPr="00295237" w:rsidRDefault="00784BBC" w:rsidP="00DF315E">
      <w:pPr>
        <w:pStyle w:val="ListParagraph"/>
        <w:numPr>
          <w:ilvl w:val="0"/>
          <w:numId w:val="40"/>
        </w:numPr>
        <w:tabs>
          <w:tab w:val="left" w:pos="284"/>
        </w:tabs>
        <w:jc w:val="both"/>
        <w:rPr>
          <w:sz w:val="22"/>
          <w:szCs w:val="22"/>
          <w:lang w:val="sr-Latn-ME"/>
        </w:rPr>
      </w:pPr>
      <w:r w:rsidRPr="00295237">
        <w:rPr>
          <w:sz w:val="22"/>
          <w:szCs w:val="22"/>
          <w:lang w:val="sr-Latn-ME"/>
        </w:rPr>
        <w:t>Ako prekinete terapiju triptorelinom, u isto vr</w:t>
      </w:r>
      <w:r w:rsidR="004335BF" w:rsidRPr="00295237">
        <w:rPr>
          <w:sz w:val="22"/>
          <w:szCs w:val="22"/>
          <w:lang w:val="sr-Latn-ME"/>
        </w:rPr>
        <w:t>ij</w:t>
      </w:r>
      <w:r w:rsidRPr="00295237">
        <w:rPr>
          <w:sz w:val="22"/>
          <w:szCs w:val="22"/>
          <w:lang w:val="sr-Latn-ME"/>
        </w:rPr>
        <w:t>eme morate prekinuti i terapiju inhibitorom aromataze (kao što je eksemestan).</w:t>
      </w:r>
    </w:p>
    <w:p w14:paraId="58425EBB" w14:textId="77777777" w:rsidR="00325F30" w:rsidRPr="00295237" w:rsidRDefault="00325F30" w:rsidP="005B3C42">
      <w:pPr>
        <w:pStyle w:val="Header"/>
        <w:jc w:val="both"/>
        <w:rPr>
          <w:sz w:val="22"/>
          <w:szCs w:val="22"/>
          <w:lang w:val="sr-Latn-ME"/>
        </w:rPr>
      </w:pPr>
    </w:p>
    <w:p w14:paraId="05390660" w14:textId="77777777" w:rsidR="00325F30" w:rsidRPr="00295237" w:rsidRDefault="00325F30" w:rsidP="005B3C42">
      <w:pPr>
        <w:pStyle w:val="Header"/>
        <w:jc w:val="both"/>
        <w:rPr>
          <w:b/>
          <w:sz w:val="22"/>
          <w:szCs w:val="22"/>
          <w:lang w:val="sr-Latn-ME"/>
        </w:rPr>
      </w:pPr>
      <w:r w:rsidRPr="00295237">
        <w:rPr>
          <w:b/>
          <w:sz w:val="22"/>
          <w:szCs w:val="22"/>
          <w:lang w:val="sr-Latn-ME"/>
        </w:rPr>
        <w:t>Kod djece</w:t>
      </w:r>
    </w:p>
    <w:p w14:paraId="77B64D90" w14:textId="77777777" w:rsidR="00325F30" w:rsidRPr="00295237" w:rsidRDefault="00325F30" w:rsidP="005B3C42">
      <w:pPr>
        <w:pStyle w:val="Header"/>
        <w:jc w:val="both"/>
        <w:rPr>
          <w:b/>
          <w:sz w:val="22"/>
          <w:szCs w:val="22"/>
          <w:lang w:val="sr-Latn-ME"/>
        </w:rPr>
      </w:pPr>
    </w:p>
    <w:p w14:paraId="27CA9276" w14:textId="77777777" w:rsidR="00325F30" w:rsidRPr="00295237" w:rsidRDefault="00325F30" w:rsidP="005B3C42">
      <w:pPr>
        <w:pStyle w:val="Header"/>
        <w:numPr>
          <w:ilvl w:val="0"/>
          <w:numId w:val="41"/>
        </w:numPr>
        <w:jc w:val="both"/>
        <w:rPr>
          <w:sz w:val="22"/>
          <w:szCs w:val="22"/>
          <w:lang w:val="sr-Latn-ME"/>
        </w:rPr>
      </w:pPr>
      <w:r w:rsidRPr="00295237">
        <w:rPr>
          <w:sz w:val="22"/>
          <w:szCs w:val="22"/>
          <w:lang w:val="sr-Latn-ME"/>
        </w:rPr>
        <w:t>Kod djevojčica, kod kojih se javlja rani pubertet, može doći do vaginalnog krvarenja u prvom mjesecu terapije.</w:t>
      </w:r>
    </w:p>
    <w:p w14:paraId="7FD2F7FE" w14:textId="77777777" w:rsidR="00AF3EA8" w:rsidRPr="00295237" w:rsidRDefault="00AF3EA8" w:rsidP="005B3C42">
      <w:pPr>
        <w:pStyle w:val="Header"/>
        <w:ind w:left="720"/>
        <w:jc w:val="both"/>
        <w:rPr>
          <w:sz w:val="22"/>
          <w:szCs w:val="22"/>
          <w:lang w:val="sr-Latn-ME"/>
        </w:rPr>
      </w:pPr>
    </w:p>
    <w:p w14:paraId="4DB53DF0" w14:textId="2B4FC49E" w:rsidR="00784BBC" w:rsidRPr="00295237" w:rsidRDefault="00784BBC" w:rsidP="005B3C42">
      <w:pPr>
        <w:pStyle w:val="ListParagraph"/>
        <w:numPr>
          <w:ilvl w:val="0"/>
          <w:numId w:val="41"/>
        </w:numPr>
        <w:tabs>
          <w:tab w:val="center" w:pos="4536"/>
          <w:tab w:val="right" w:pos="9072"/>
        </w:tabs>
        <w:jc w:val="both"/>
        <w:rPr>
          <w:sz w:val="22"/>
          <w:szCs w:val="22"/>
          <w:lang w:val="sr-Latn-ME"/>
        </w:rPr>
      </w:pPr>
      <w:r w:rsidRPr="00295237">
        <w:rPr>
          <w:sz w:val="22"/>
          <w:szCs w:val="22"/>
          <w:lang w:val="sr-Latn-ME"/>
        </w:rPr>
        <w:t>Obav</w:t>
      </w:r>
      <w:r w:rsidR="004335BF" w:rsidRPr="00295237">
        <w:rPr>
          <w:sz w:val="22"/>
          <w:szCs w:val="22"/>
          <w:lang w:val="sr-Latn-ME"/>
        </w:rPr>
        <w:t>ij</w:t>
      </w:r>
      <w:r w:rsidRPr="00295237">
        <w:rPr>
          <w:sz w:val="22"/>
          <w:szCs w:val="22"/>
          <w:lang w:val="sr-Latn-ME"/>
        </w:rPr>
        <w:t>estite l</w:t>
      </w:r>
      <w:r w:rsidR="004335BF" w:rsidRPr="00295237">
        <w:rPr>
          <w:sz w:val="22"/>
          <w:szCs w:val="22"/>
          <w:lang w:val="sr-Latn-ME"/>
        </w:rPr>
        <w:t>j</w:t>
      </w:r>
      <w:r w:rsidRPr="00295237">
        <w:rPr>
          <w:sz w:val="22"/>
          <w:szCs w:val="22"/>
          <w:lang w:val="sr-Latn-ME"/>
        </w:rPr>
        <w:t>ekara ukoliko imate progresivni tumor mozga. Ovo može uticati na Vašeg l</w:t>
      </w:r>
      <w:r w:rsidR="004335BF" w:rsidRPr="00295237">
        <w:rPr>
          <w:sz w:val="22"/>
          <w:szCs w:val="22"/>
          <w:lang w:val="sr-Latn-ME"/>
        </w:rPr>
        <w:t>j</w:t>
      </w:r>
      <w:r w:rsidRPr="00295237">
        <w:rPr>
          <w:sz w:val="22"/>
          <w:szCs w:val="22"/>
          <w:lang w:val="sr-Latn-ME"/>
        </w:rPr>
        <w:t>ekara prilikom donošenja odluke o načinu na koji će Vas l</w:t>
      </w:r>
      <w:r w:rsidR="004335BF" w:rsidRPr="00295237">
        <w:rPr>
          <w:sz w:val="22"/>
          <w:szCs w:val="22"/>
          <w:lang w:val="sr-Latn-ME"/>
        </w:rPr>
        <w:t>ij</w:t>
      </w:r>
      <w:r w:rsidRPr="00295237">
        <w:rPr>
          <w:sz w:val="22"/>
          <w:szCs w:val="22"/>
          <w:lang w:val="sr-Latn-ME"/>
        </w:rPr>
        <w:t>ečiti.</w:t>
      </w:r>
    </w:p>
    <w:p w14:paraId="38994B5D" w14:textId="77777777" w:rsidR="004335BF" w:rsidRPr="00295237" w:rsidRDefault="004335BF" w:rsidP="005B3C42">
      <w:pPr>
        <w:tabs>
          <w:tab w:val="left" w:pos="284"/>
          <w:tab w:val="center" w:pos="4536"/>
          <w:tab w:val="right" w:pos="9072"/>
        </w:tabs>
        <w:jc w:val="both"/>
        <w:rPr>
          <w:sz w:val="22"/>
          <w:szCs w:val="22"/>
          <w:lang w:val="sr-Latn-ME"/>
        </w:rPr>
      </w:pPr>
    </w:p>
    <w:p w14:paraId="3D15F53B" w14:textId="27C48118" w:rsidR="00784BBC" w:rsidRPr="00295237" w:rsidRDefault="00784BBC" w:rsidP="005B3C42">
      <w:pPr>
        <w:pStyle w:val="ListParagraph"/>
        <w:numPr>
          <w:ilvl w:val="0"/>
          <w:numId w:val="41"/>
        </w:numPr>
        <w:tabs>
          <w:tab w:val="left" w:pos="284"/>
          <w:tab w:val="center" w:pos="4536"/>
          <w:tab w:val="right" w:pos="9072"/>
        </w:tabs>
        <w:jc w:val="both"/>
        <w:rPr>
          <w:sz w:val="22"/>
          <w:szCs w:val="22"/>
          <w:lang w:val="sr-Latn-ME"/>
        </w:rPr>
      </w:pPr>
      <w:r w:rsidRPr="00295237">
        <w:rPr>
          <w:sz w:val="22"/>
          <w:szCs w:val="22"/>
          <w:lang w:val="sr-Latn-ME"/>
        </w:rPr>
        <w:t>Nakon prekida terapije, pojaviće se znaci puberteta.</w:t>
      </w:r>
    </w:p>
    <w:p w14:paraId="2AAB595C" w14:textId="77777777" w:rsidR="004335BF" w:rsidRPr="00295237" w:rsidRDefault="004335BF" w:rsidP="005B3C42">
      <w:pPr>
        <w:tabs>
          <w:tab w:val="left" w:pos="284"/>
          <w:tab w:val="center" w:pos="4536"/>
          <w:tab w:val="right" w:pos="9072"/>
        </w:tabs>
        <w:jc w:val="both"/>
        <w:rPr>
          <w:sz w:val="22"/>
          <w:szCs w:val="22"/>
          <w:lang w:val="sr-Latn-ME"/>
        </w:rPr>
      </w:pPr>
    </w:p>
    <w:p w14:paraId="0E6DB87F" w14:textId="24E4A36B" w:rsidR="00784BBC" w:rsidRPr="00295237" w:rsidRDefault="00784BBC" w:rsidP="005B3C42">
      <w:pPr>
        <w:pStyle w:val="ListParagraph"/>
        <w:numPr>
          <w:ilvl w:val="0"/>
          <w:numId w:val="41"/>
        </w:numPr>
        <w:tabs>
          <w:tab w:val="left" w:pos="284"/>
          <w:tab w:val="center" w:pos="4536"/>
          <w:tab w:val="right" w:pos="9072"/>
        </w:tabs>
        <w:jc w:val="both"/>
        <w:rPr>
          <w:sz w:val="22"/>
          <w:szCs w:val="22"/>
          <w:lang w:val="sr-Latn-ME"/>
        </w:rPr>
      </w:pPr>
      <w:r w:rsidRPr="00295237">
        <w:rPr>
          <w:sz w:val="22"/>
          <w:szCs w:val="22"/>
          <w:lang w:val="sr-Latn-ME"/>
        </w:rPr>
        <w:t>Kod d</w:t>
      </w:r>
      <w:r w:rsidR="005515DC" w:rsidRPr="00295237">
        <w:rPr>
          <w:sz w:val="22"/>
          <w:szCs w:val="22"/>
          <w:lang w:val="sr-Latn-ME"/>
        </w:rPr>
        <w:t>j</w:t>
      </w:r>
      <w:r w:rsidRPr="00295237">
        <w:rPr>
          <w:sz w:val="22"/>
          <w:szCs w:val="22"/>
          <w:lang w:val="sr-Latn-ME"/>
        </w:rPr>
        <w:t>evojčica, menstrualno krvarenje će se pojaviti u pros</w:t>
      </w:r>
      <w:r w:rsidR="004335BF" w:rsidRPr="00295237">
        <w:rPr>
          <w:sz w:val="22"/>
          <w:szCs w:val="22"/>
          <w:lang w:val="sr-Latn-ME"/>
        </w:rPr>
        <w:t>j</w:t>
      </w:r>
      <w:r w:rsidRPr="00295237">
        <w:rPr>
          <w:sz w:val="22"/>
          <w:szCs w:val="22"/>
          <w:lang w:val="sr-Latn-ME"/>
        </w:rPr>
        <w:t>eku godinu dana nakon prestanka terapije.</w:t>
      </w:r>
    </w:p>
    <w:p w14:paraId="1B41660C" w14:textId="77777777" w:rsidR="004335BF" w:rsidRPr="00295237" w:rsidRDefault="004335BF" w:rsidP="005B3C42">
      <w:pPr>
        <w:tabs>
          <w:tab w:val="left" w:pos="284"/>
          <w:tab w:val="center" w:pos="4536"/>
          <w:tab w:val="right" w:pos="9072"/>
        </w:tabs>
        <w:jc w:val="both"/>
        <w:rPr>
          <w:sz w:val="22"/>
          <w:szCs w:val="22"/>
          <w:lang w:val="sr-Latn-ME"/>
        </w:rPr>
      </w:pPr>
    </w:p>
    <w:p w14:paraId="224B8E5F" w14:textId="4B789D67" w:rsidR="00784BBC" w:rsidRPr="00295237" w:rsidRDefault="00784BBC" w:rsidP="005B3C42">
      <w:pPr>
        <w:pStyle w:val="ListParagraph"/>
        <w:numPr>
          <w:ilvl w:val="0"/>
          <w:numId w:val="41"/>
        </w:numPr>
        <w:tabs>
          <w:tab w:val="left" w:pos="284"/>
          <w:tab w:val="center" w:pos="4536"/>
          <w:tab w:val="right" w:pos="9072"/>
        </w:tabs>
        <w:jc w:val="both"/>
        <w:rPr>
          <w:sz w:val="22"/>
          <w:szCs w:val="22"/>
          <w:lang w:val="sr-Latn-ME"/>
        </w:rPr>
      </w:pPr>
      <w:r w:rsidRPr="00295237">
        <w:rPr>
          <w:sz w:val="22"/>
          <w:szCs w:val="22"/>
          <w:lang w:val="sr-Latn-ME"/>
        </w:rPr>
        <w:t>Pr</w:t>
      </w:r>
      <w:r w:rsidR="004335BF" w:rsidRPr="00295237">
        <w:rPr>
          <w:sz w:val="22"/>
          <w:szCs w:val="22"/>
          <w:lang w:val="sr-Latn-ME"/>
        </w:rPr>
        <w:t>ij</w:t>
      </w:r>
      <w:r w:rsidRPr="00295237">
        <w:rPr>
          <w:sz w:val="22"/>
          <w:szCs w:val="22"/>
          <w:lang w:val="sr-Latn-ME"/>
        </w:rPr>
        <w:t>evremeni pubertet izazvan drugim bolestima treba da bude isključen od strane l</w:t>
      </w:r>
      <w:r w:rsidR="004335BF" w:rsidRPr="00295237">
        <w:rPr>
          <w:sz w:val="22"/>
          <w:szCs w:val="22"/>
          <w:lang w:val="sr-Latn-ME"/>
        </w:rPr>
        <w:t>j</w:t>
      </w:r>
      <w:r w:rsidRPr="00295237">
        <w:rPr>
          <w:sz w:val="22"/>
          <w:szCs w:val="22"/>
          <w:lang w:val="sr-Latn-ME"/>
        </w:rPr>
        <w:t>ekara.</w:t>
      </w:r>
    </w:p>
    <w:p w14:paraId="5F6D3936" w14:textId="77777777" w:rsidR="004335BF" w:rsidRPr="00295237" w:rsidRDefault="004335BF" w:rsidP="005B3C42">
      <w:pPr>
        <w:tabs>
          <w:tab w:val="left" w:pos="284"/>
          <w:tab w:val="center" w:pos="4536"/>
          <w:tab w:val="right" w:pos="9072"/>
        </w:tabs>
        <w:jc w:val="both"/>
        <w:rPr>
          <w:sz w:val="22"/>
          <w:szCs w:val="22"/>
          <w:lang w:val="sr-Latn-ME"/>
        </w:rPr>
      </w:pPr>
    </w:p>
    <w:p w14:paraId="47A188C2" w14:textId="09491FA5" w:rsidR="00784BBC" w:rsidRPr="00295237" w:rsidRDefault="00784BBC" w:rsidP="005B3C42">
      <w:pPr>
        <w:pStyle w:val="ListParagraph"/>
        <w:numPr>
          <w:ilvl w:val="0"/>
          <w:numId w:val="41"/>
        </w:numPr>
        <w:tabs>
          <w:tab w:val="left" w:pos="284"/>
          <w:tab w:val="center" w:pos="4536"/>
          <w:tab w:val="right" w:pos="9072"/>
        </w:tabs>
        <w:jc w:val="both"/>
        <w:rPr>
          <w:sz w:val="22"/>
          <w:szCs w:val="22"/>
          <w:lang w:val="sr-Latn-ME"/>
        </w:rPr>
      </w:pPr>
      <w:r w:rsidRPr="00295237">
        <w:rPr>
          <w:sz w:val="22"/>
          <w:szCs w:val="22"/>
          <w:lang w:val="sr-Latn-ME"/>
        </w:rPr>
        <w:lastRenderedPageBreak/>
        <w:t>Količina minerala u kostima se smanjuje tokom terapije, ali se vraća na normalne vr</w:t>
      </w:r>
      <w:r w:rsidR="004335BF" w:rsidRPr="00295237">
        <w:rPr>
          <w:sz w:val="22"/>
          <w:szCs w:val="22"/>
          <w:lang w:val="sr-Latn-ME"/>
        </w:rPr>
        <w:t>ij</w:t>
      </w:r>
      <w:r w:rsidRPr="00295237">
        <w:rPr>
          <w:sz w:val="22"/>
          <w:szCs w:val="22"/>
          <w:lang w:val="sr-Latn-ME"/>
        </w:rPr>
        <w:t>ednosti nakon prekida terapije.</w:t>
      </w:r>
    </w:p>
    <w:p w14:paraId="7F40E47D" w14:textId="77777777" w:rsidR="00784BBC" w:rsidRPr="00295237" w:rsidRDefault="00784BBC" w:rsidP="005B3C42">
      <w:pPr>
        <w:pStyle w:val="Header"/>
        <w:jc w:val="both"/>
        <w:rPr>
          <w:sz w:val="22"/>
          <w:szCs w:val="22"/>
          <w:lang w:val="sr-Latn-ME"/>
        </w:rPr>
      </w:pPr>
    </w:p>
    <w:p w14:paraId="35FE4A2B" w14:textId="77777777" w:rsidR="00325F30" w:rsidRPr="00295237" w:rsidRDefault="00325F30" w:rsidP="005B3C42">
      <w:pPr>
        <w:pStyle w:val="Header"/>
        <w:numPr>
          <w:ilvl w:val="0"/>
          <w:numId w:val="42"/>
        </w:numPr>
        <w:jc w:val="both"/>
        <w:rPr>
          <w:sz w:val="22"/>
          <w:szCs w:val="22"/>
          <w:lang w:val="sr-Latn-ME"/>
        </w:rPr>
      </w:pPr>
      <w:r w:rsidRPr="00295237">
        <w:rPr>
          <w:sz w:val="22"/>
          <w:szCs w:val="22"/>
          <w:lang w:val="sr-Latn-ME"/>
        </w:rPr>
        <w:t xml:space="preserve">Oboljenje kuka se može javiti nakon prestanka terapije (skliznuće glave butne kosti kuka). Ovo može dovesti do ukočenosti kuka, do hramanja prilikom hoda i/ili do jakog bola u preponama koji se proteže prema butinama. Ako se jave ovi simptomi, kontaktirajte Vašeg ljekara. </w:t>
      </w:r>
    </w:p>
    <w:p w14:paraId="77703673" w14:textId="77777777" w:rsidR="00325F30" w:rsidRPr="00295237" w:rsidRDefault="00325F30" w:rsidP="00DF315E">
      <w:pPr>
        <w:pStyle w:val="Header"/>
        <w:spacing w:before="40" w:after="40"/>
        <w:jc w:val="both"/>
        <w:rPr>
          <w:sz w:val="22"/>
          <w:szCs w:val="22"/>
          <w:lang w:val="sr-Latn-ME"/>
        </w:rPr>
      </w:pPr>
    </w:p>
    <w:p w14:paraId="26E5CA06" w14:textId="77777777" w:rsidR="00325F30" w:rsidRPr="00295237" w:rsidRDefault="00325F30" w:rsidP="005B3C42">
      <w:pPr>
        <w:pStyle w:val="Header"/>
        <w:jc w:val="both"/>
        <w:rPr>
          <w:sz w:val="22"/>
          <w:szCs w:val="22"/>
          <w:lang w:val="sr-Latn-ME"/>
        </w:rPr>
      </w:pPr>
      <w:r w:rsidRPr="00295237">
        <w:rPr>
          <w:sz w:val="22"/>
          <w:szCs w:val="22"/>
          <w:lang w:val="sr-Latn-ME"/>
        </w:rPr>
        <w:t>Obratite se ljekaru ako ste Vi ili Vaše dijete zabrinuti zbog bilo kog znaka navedenog u tekstu iznad.</w:t>
      </w:r>
    </w:p>
    <w:p w14:paraId="5883FF8D" w14:textId="77777777" w:rsidR="00C77D13" w:rsidRPr="00295237" w:rsidRDefault="00C77D13" w:rsidP="005B3C42">
      <w:pPr>
        <w:jc w:val="both"/>
        <w:rPr>
          <w:bCs/>
          <w:sz w:val="22"/>
          <w:szCs w:val="22"/>
          <w:lang w:val="sr-Latn-ME"/>
        </w:rPr>
      </w:pPr>
    </w:p>
    <w:p w14:paraId="5AEFA6FA" w14:textId="77777777" w:rsidR="00A32113" w:rsidRPr="00295237" w:rsidRDefault="00A32113" w:rsidP="005B3C42">
      <w:pPr>
        <w:jc w:val="both"/>
        <w:rPr>
          <w:b/>
          <w:sz w:val="22"/>
          <w:szCs w:val="22"/>
          <w:lang w:val="sr-Latn-ME"/>
        </w:rPr>
      </w:pPr>
      <w:r w:rsidRPr="00295237">
        <w:rPr>
          <w:b/>
          <w:sz w:val="22"/>
          <w:szCs w:val="22"/>
          <w:lang w:val="sr-Latn-ME"/>
        </w:rPr>
        <w:t xml:space="preserve">Primjena drugih </w:t>
      </w:r>
      <w:r w:rsidR="001B03B0" w:rsidRPr="00295237">
        <w:rPr>
          <w:b/>
          <w:sz w:val="22"/>
          <w:szCs w:val="22"/>
          <w:lang w:val="sr-Latn-ME"/>
        </w:rPr>
        <w:t>l</w:t>
      </w:r>
      <w:r w:rsidRPr="00295237">
        <w:rPr>
          <w:b/>
          <w:sz w:val="22"/>
          <w:szCs w:val="22"/>
          <w:lang w:val="sr-Latn-ME"/>
        </w:rPr>
        <w:t>jekova</w:t>
      </w:r>
    </w:p>
    <w:p w14:paraId="36E5AE18" w14:textId="77777777" w:rsidR="00325F30" w:rsidRPr="00295237" w:rsidRDefault="00325F30" w:rsidP="005F5C82">
      <w:pPr>
        <w:pStyle w:val="Header"/>
        <w:tabs>
          <w:tab w:val="left" w:pos="284"/>
        </w:tabs>
        <w:jc w:val="both"/>
        <w:rPr>
          <w:sz w:val="22"/>
          <w:szCs w:val="22"/>
          <w:lang w:val="sr-Latn-ME"/>
        </w:rPr>
      </w:pPr>
    </w:p>
    <w:p w14:paraId="2454B06D" w14:textId="49B19148" w:rsidR="00325F30" w:rsidRPr="00295237" w:rsidRDefault="00325F30">
      <w:pPr>
        <w:pStyle w:val="Header"/>
        <w:tabs>
          <w:tab w:val="left" w:pos="284"/>
        </w:tabs>
        <w:jc w:val="both"/>
        <w:rPr>
          <w:iCs/>
          <w:sz w:val="22"/>
          <w:szCs w:val="22"/>
          <w:lang w:val="sr-Latn-ME"/>
        </w:rPr>
      </w:pPr>
      <w:r w:rsidRPr="00295237">
        <w:rPr>
          <w:iCs/>
          <w:sz w:val="22"/>
          <w:szCs w:val="22"/>
          <w:lang w:val="sr-Latn-ME"/>
        </w:rPr>
        <w:t xml:space="preserve">Obavijestite svog ljekara ili farmaceuta ako uzimate, </w:t>
      </w:r>
      <w:r w:rsidR="006F09F0" w:rsidRPr="00295237">
        <w:rPr>
          <w:iCs/>
          <w:sz w:val="22"/>
          <w:szCs w:val="22"/>
          <w:lang w:val="sr-Latn-ME"/>
        </w:rPr>
        <w:t>donedavno ste uzimali ili ćete možda uzimati bilo koje druge l</w:t>
      </w:r>
      <w:r w:rsidR="00944CDC" w:rsidRPr="00295237">
        <w:rPr>
          <w:iCs/>
          <w:sz w:val="22"/>
          <w:szCs w:val="22"/>
          <w:lang w:val="sr-Latn-ME"/>
        </w:rPr>
        <w:t>j</w:t>
      </w:r>
      <w:r w:rsidR="006F09F0" w:rsidRPr="00295237">
        <w:rPr>
          <w:iCs/>
          <w:sz w:val="22"/>
          <w:szCs w:val="22"/>
          <w:lang w:val="sr-Latn-ME"/>
        </w:rPr>
        <w:t>ekove</w:t>
      </w:r>
      <w:r w:rsidR="00AF3EA8" w:rsidRPr="00295237">
        <w:rPr>
          <w:iCs/>
          <w:sz w:val="22"/>
          <w:szCs w:val="22"/>
          <w:lang w:val="sr-Latn-ME"/>
        </w:rPr>
        <w:t>, uključujući i ljekove koji se mogu nabaviti bez recepta</w:t>
      </w:r>
      <w:r w:rsidRPr="00295237">
        <w:rPr>
          <w:iCs/>
          <w:sz w:val="22"/>
          <w:szCs w:val="22"/>
          <w:lang w:val="sr-Latn-ME"/>
        </w:rPr>
        <w:t>.</w:t>
      </w:r>
    </w:p>
    <w:p w14:paraId="60011A0A" w14:textId="77777777" w:rsidR="005D4A93" w:rsidRPr="00295237" w:rsidRDefault="005D4A93" w:rsidP="005B3C42">
      <w:pPr>
        <w:pStyle w:val="Header"/>
        <w:jc w:val="both"/>
        <w:rPr>
          <w:iCs/>
          <w:sz w:val="22"/>
          <w:szCs w:val="22"/>
          <w:lang w:val="sr-Latn-ME"/>
        </w:rPr>
      </w:pPr>
    </w:p>
    <w:p w14:paraId="2550E6AC" w14:textId="77777777" w:rsidR="005D4A93" w:rsidRPr="00295237" w:rsidRDefault="005D4A93" w:rsidP="005B3C42">
      <w:pPr>
        <w:pStyle w:val="Header"/>
        <w:jc w:val="both"/>
        <w:rPr>
          <w:b/>
          <w:iCs/>
          <w:sz w:val="22"/>
          <w:szCs w:val="22"/>
          <w:lang w:val="sr-Latn-ME"/>
        </w:rPr>
      </w:pPr>
      <w:r w:rsidRPr="00295237">
        <w:rPr>
          <w:b/>
          <w:iCs/>
          <w:sz w:val="22"/>
          <w:szCs w:val="22"/>
          <w:lang w:val="sr-Latn-ME"/>
        </w:rPr>
        <w:t>Kod muškaraca:</w:t>
      </w:r>
    </w:p>
    <w:p w14:paraId="2BAE23AF" w14:textId="20A90BFD" w:rsidR="005D4A93" w:rsidRPr="00295237" w:rsidRDefault="00C21702" w:rsidP="005F5C82">
      <w:pPr>
        <w:pStyle w:val="Header"/>
        <w:jc w:val="both"/>
        <w:rPr>
          <w:iCs/>
          <w:sz w:val="22"/>
          <w:szCs w:val="22"/>
          <w:lang w:val="sr-Latn-ME"/>
        </w:rPr>
      </w:pPr>
      <w:r w:rsidRPr="00295237">
        <w:rPr>
          <w:iCs/>
          <w:sz w:val="22"/>
          <w:szCs w:val="22"/>
          <w:lang w:val="sr-Latn-ME"/>
        </w:rPr>
        <w:t xml:space="preserve">Lijek </w:t>
      </w:r>
      <w:r w:rsidR="005D4A93" w:rsidRPr="00295237">
        <w:rPr>
          <w:iCs/>
          <w:sz w:val="22"/>
          <w:szCs w:val="22"/>
          <w:lang w:val="sr-Latn-ME"/>
        </w:rPr>
        <w:t xml:space="preserve">Diphereline </w:t>
      </w:r>
      <w:r w:rsidR="00784BBC" w:rsidRPr="00295237">
        <w:rPr>
          <w:iCs/>
          <w:sz w:val="22"/>
          <w:szCs w:val="22"/>
          <w:lang w:val="sr-Latn-ME"/>
        </w:rPr>
        <w:t xml:space="preserve">3,75 mg </w:t>
      </w:r>
      <w:r w:rsidR="005D4A93" w:rsidRPr="00295237">
        <w:rPr>
          <w:iCs/>
          <w:sz w:val="22"/>
          <w:szCs w:val="22"/>
          <w:lang w:val="sr-Latn-ME"/>
        </w:rPr>
        <w:t>može da utiče na dejstvo nekih l</w:t>
      </w:r>
      <w:r w:rsidR="00944CDC" w:rsidRPr="00295237">
        <w:rPr>
          <w:iCs/>
          <w:sz w:val="22"/>
          <w:szCs w:val="22"/>
          <w:lang w:val="sr-Latn-ME"/>
        </w:rPr>
        <w:t>j</w:t>
      </w:r>
      <w:r w:rsidR="005D4A93" w:rsidRPr="00295237">
        <w:rPr>
          <w:iCs/>
          <w:sz w:val="22"/>
          <w:szCs w:val="22"/>
          <w:lang w:val="sr-Latn-ME"/>
        </w:rPr>
        <w:t>ekova koji se koriste u terapiji poremećaja srčanog ritma (npr. hinidin, prokainamid, amjodaron i sotalol) ili može poveća</w:t>
      </w:r>
      <w:r w:rsidRPr="00295237">
        <w:rPr>
          <w:iCs/>
          <w:sz w:val="22"/>
          <w:szCs w:val="22"/>
          <w:lang w:val="sr-Latn-ME"/>
        </w:rPr>
        <w:t>ti</w:t>
      </w:r>
      <w:r w:rsidR="005D4A93" w:rsidRPr="00295237">
        <w:rPr>
          <w:iCs/>
          <w:sz w:val="22"/>
          <w:szCs w:val="22"/>
          <w:lang w:val="sr-Latn-ME"/>
        </w:rPr>
        <w:t xml:space="preserve"> rizik od poremećaja srčanog ritma kada se istovremeno prim</w:t>
      </w:r>
      <w:r w:rsidR="00944CDC" w:rsidRPr="00295237">
        <w:rPr>
          <w:iCs/>
          <w:sz w:val="22"/>
          <w:szCs w:val="22"/>
          <w:lang w:val="sr-Latn-ME"/>
        </w:rPr>
        <w:t>j</w:t>
      </w:r>
      <w:r w:rsidR="005D4A93" w:rsidRPr="00295237">
        <w:rPr>
          <w:iCs/>
          <w:sz w:val="22"/>
          <w:szCs w:val="22"/>
          <w:lang w:val="sr-Latn-ME"/>
        </w:rPr>
        <w:t>enjuje sa drugim l</w:t>
      </w:r>
      <w:r w:rsidR="00944CDC" w:rsidRPr="00295237">
        <w:rPr>
          <w:iCs/>
          <w:sz w:val="22"/>
          <w:szCs w:val="22"/>
          <w:lang w:val="sr-Latn-ME"/>
        </w:rPr>
        <w:t>j</w:t>
      </w:r>
      <w:r w:rsidR="005D4A93" w:rsidRPr="00295237">
        <w:rPr>
          <w:iCs/>
          <w:sz w:val="22"/>
          <w:szCs w:val="22"/>
          <w:lang w:val="sr-Latn-ME"/>
        </w:rPr>
        <w:t>ekovima (npr. metadon koji se koristi za ublažavanje bola i detoksikaciju kod zavisnosti, antibiotik moksifloksacin, antipsihotici koji se koriste za mentalne bolesti).</w:t>
      </w:r>
    </w:p>
    <w:p w14:paraId="529BCA30" w14:textId="77777777" w:rsidR="00325F30" w:rsidRPr="00295237" w:rsidRDefault="00325F30">
      <w:pPr>
        <w:pStyle w:val="Header"/>
        <w:tabs>
          <w:tab w:val="left" w:pos="284"/>
        </w:tabs>
        <w:jc w:val="both"/>
        <w:rPr>
          <w:iCs/>
          <w:sz w:val="22"/>
          <w:szCs w:val="22"/>
          <w:lang w:val="sr-Latn-ME"/>
        </w:rPr>
      </w:pPr>
    </w:p>
    <w:p w14:paraId="3DA87691" w14:textId="77777777" w:rsidR="00A32113" w:rsidRPr="00295237" w:rsidRDefault="00A32113" w:rsidP="005B3C42">
      <w:pPr>
        <w:jc w:val="both"/>
        <w:rPr>
          <w:b/>
          <w:bCs/>
          <w:sz w:val="22"/>
          <w:szCs w:val="22"/>
          <w:lang w:val="sr-Latn-ME"/>
        </w:rPr>
      </w:pPr>
      <w:r w:rsidRPr="00295237">
        <w:rPr>
          <w:b/>
          <w:bCs/>
          <w:sz w:val="22"/>
          <w:szCs w:val="22"/>
          <w:lang w:val="sr-Latn-ME"/>
        </w:rPr>
        <w:t>Uzim</w:t>
      </w:r>
      <w:r w:rsidR="003A3507" w:rsidRPr="00295237">
        <w:rPr>
          <w:b/>
          <w:bCs/>
          <w:sz w:val="22"/>
          <w:szCs w:val="22"/>
          <w:lang w:val="sr-Latn-ME"/>
        </w:rPr>
        <w:t xml:space="preserve">anje lijeka </w:t>
      </w:r>
      <w:r w:rsidR="00325F30" w:rsidRPr="00295237">
        <w:rPr>
          <w:b/>
          <w:bCs/>
          <w:sz w:val="22"/>
          <w:szCs w:val="22"/>
          <w:lang w:val="sr-Latn-ME"/>
        </w:rPr>
        <w:t xml:space="preserve">Diphereline </w:t>
      </w:r>
      <w:r w:rsidR="003A3507" w:rsidRPr="00295237">
        <w:rPr>
          <w:b/>
          <w:bCs/>
          <w:sz w:val="22"/>
          <w:szCs w:val="22"/>
          <w:lang w:val="sr-Latn-ME"/>
        </w:rPr>
        <w:t>sa hranom ili piće</w:t>
      </w:r>
      <w:r w:rsidRPr="00295237">
        <w:rPr>
          <w:b/>
          <w:bCs/>
          <w:sz w:val="22"/>
          <w:szCs w:val="22"/>
          <w:lang w:val="sr-Latn-ME"/>
        </w:rPr>
        <w:t>m</w:t>
      </w:r>
      <w:r w:rsidR="00A02C42" w:rsidRPr="00295237">
        <w:rPr>
          <w:b/>
          <w:bCs/>
          <w:sz w:val="22"/>
          <w:szCs w:val="22"/>
          <w:lang w:val="sr-Latn-ME"/>
        </w:rPr>
        <w:t xml:space="preserve"> </w:t>
      </w:r>
    </w:p>
    <w:p w14:paraId="02D97E6F" w14:textId="77777777" w:rsidR="00325F30" w:rsidRPr="00295237" w:rsidRDefault="00325F30" w:rsidP="005F5C82">
      <w:pPr>
        <w:pStyle w:val="Header"/>
        <w:tabs>
          <w:tab w:val="left" w:pos="284"/>
        </w:tabs>
        <w:jc w:val="both"/>
        <w:rPr>
          <w:b/>
          <w:bCs/>
          <w:sz w:val="22"/>
          <w:szCs w:val="22"/>
          <w:lang w:val="sr-Latn-ME"/>
        </w:rPr>
      </w:pPr>
    </w:p>
    <w:p w14:paraId="6CD40F0F" w14:textId="77777777" w:rsidR="00325F30" w:rsidRPr="00295237" w:rsidRDefault="00325F30">
      <w:pPr>
        <w:pStyle w:val="Header"/>
        <w:tabs>
          <w:tab w:val="left" w:pos="284"/>
        </w:tabs>
        <w:jc w:val="both"/>
        <w:rPr>
          <w:bCs/>
          <w:sz w:val="22"/>
          <w:szCs w:val="22"/>
          <w:lang w:val="sr-Latn-ME"/>
        </w:rPr>
      </w:pPr>
      <w:r w:rsidRPr="00295237">
        <w:rPr>
          <w:bCs/>
          <w:sz w:val="22"/>
          <w:szCs w:val="22"/>
          <w:lang w:val="sr-Latn-ME"/>
        </w:rPr>
        <w:t>Nije primjenljivo.</w:t>
      </w:r>
    </w:p>
    <w:p w14:paraId="1E52AF22" w14:textId="77777777" w:rsidR="00325F30" w:rsidRPr="00295237" w:rsidRDefault="00325F30">
      <w:pPr>
        <w:jc w:val="both"/>
        <w:rPr>
          <w:b/>
          <w:sz w:val="22"/>
          <w:szCs w:val="22"/>
          <w:lang w:val="sr-Latn-ME"/>
        </w:rPr>
      </w:pPr>
    </w:p>
    <w:p w14:paraId="65157F7E" w14:textId="77777777" w:rsidR="00A92C66" w:rsidRPr="00295237" w:rsidRDefault="00F47B6C" w:rsidP="005B3C42">
      <w:pPr>
        <w:jc w:val="both"/>
        <w:rPr>
          <w:b/>
          <w:sz w:val="22"/>
          <w:szCs w:val="22"/>
          <w:lang w:val="sr-Latn-ME"/>
        </w:rPr>
      </w:pPr>
      <w:r w:rsidRPr="00295237">
        <w:rPr>
          <w:b/>
          <w:sz w:val="22"/>
          <w:szCs w:val="22"/>
          <w:lang w:val="sr-Latn-ME"/>
        </w:rPr>
        <w:t>Plodnost, trudnoća i dojenje</w:t>
      </w:r>
    </w:p>
    <w:p w14:paraId="04C9044E" w14:textId="77777777" w:rsidR="00325F30" w:rsidRPr="00295237" w:rsidRDefault="00325F30" w:rsidP="005F5C82">
      <w:pPr>
        <w:jc w:val="both"/>
        <w:rPr>
          <w:sz w:val="22"/>
          <w:szCs w:val="22"/>
          <w:lang w:val="sr-Latn-ME"/>
        </w:rPr>
      </w:pPr>
    </w:p>
    <w:p w14:paraId="2EB6DDA8" w14:textId="0A5B5DF4" w:rsidR="003A2978" w:rsidRPr="00295237" w:rsidRDefault="003A2978">
      <w:pPr>
        <w:jc w:val="both"/>
        <w:rPr>
          <w:sz w:val="22"/>
          <w:szCs w:val="22"/>
          <w:lang w:val="sr-Latn-ME"/>
        </w:rPr>
      </w:pPr>
      <w:r w:rsidRPr="00295237">
        <w:rPr>
          <w:sz w:val="22"/>
          <w:szCs w:val="22"/>
          <w:lang w:val="sr-Latn-ME"/>
        </w:rPr>
        <w:t>Ukoliko ste trudni ili dojite, mislite da ste trudni ili planirate trudnoću, obratite se Vašem l</w:t>
      </w:r>
      <w:r w:rsidR="00944CDC" w:rsidRPr="00295237">
        <w:rPr>
          <w:sz w:val="22"/>
          <w:szCs w:val="22"/>
          <w:lang w:val="sr-Latn-ME"/>
        </w:rPr>
        <w:t>j</w:t>
      </w:r>
      <w:r w:rsidRPr="00295237">
        <w:rPr>
          <w:sz w:val="22"/>
          <w:szCs w:val="22"/>
          <w:lang w:val="sr-Latn-ME"/>
        </w:rPr>
        <w:t>ekaru ili farmaceutu za sav</w:t>
      </w:r>
      <w:r w:rsidR="00944CDC" w:rsidRPr="00295237">
        <w:rPr>
          <w:sz w:val="22"/>
          <w:szCs w:val="22"/>
          <w:lang w:val="sr-Latn-ME"/>
        </w:rPr>
        <w:t>j</w:t>
      </w:r>
      <w:r w:rsidRPr="00295237">
        <w:rPr>
          <w:sz w:val="22"/>
          <w:szCs w:val="22"/>
          <w:lang w:val="sr-Latn-ME"/>
        </w:rPr>
        <w:t>et pr</w:t>
      </w:r>
      <w:r w:rsidR="00944CDC" w:rsidRPr="00295237">
        <w:rPr>
          <w:sz w:val="22"/>
          <w:szCs w:val="22"/>
          <w:lang w:val="sr-Latn-ME"/>
        </w:rPr>
        <w:t>ij</w:t>
      </w:r>
      <w:r w:rsidRPr="00295237">
        <w:rPr>
          <w:sz w:val="22"/>
          <w:szCs w:val="22"/>
          <w:lang w:val="sr-Latn-ME"/>
        </w:rPr>
        <w:t>e nego što uzmete ovaj l</w:t>
      </w:r>
      <w:r w:rsidR="00050B64" w:rsidRPr="00295237">
        <w:rPr>
          <w:sz w:val="22"/>
          <w:szCs w:val="22"/>
          <w:lang w:val="sr-Latn-ME"/>
        </w:rPr>
        <w:t>ij</w:t>
      </w:r>
      <w:r w:rsidRPr="00295237">
        <w:rPr>
          <w:sz w:val="22"/>
          <w:szCs w:val="22"/>
          <w:lang w:val="sr-Latn-ME"/>
        </w:rPr>
        <w:t>ek.</w:t>
      </w:r>
    </w:p>
    <w:p w14:paraId="38624E26" w14:textId="77777777" w:rsidR="003A2978" w:rsidRPr="00295237" w:rsidRDefault="003A2978">
      <w:pPr>
        <w:jc w:val="both"/>
        <w:rPr>
          <w:sz w:val="22"/>
          <w:szCs w:val="22"/>
          <w:lang w:val="sr-Latn-ME"/>
        </w:rPr>
      </w:pPr>
    </w:p>
    <w:p w14:paraId="3A0A627B" w14:textId="35DA15D0" w:rsidR="003A2978" w:rsidRPr="00295237" w:rsidRDefault="00784BBC" w:rsidP="005B3C42">
      <w:pPr>
        <w:pStyle w:val="Header"/>
        <w:jc w:val="both"/>
        <w:rPr>
          <w:sz w:val="22"/>
          <w:szCs w:val="22"/>
          <w:lang w:val="sr-Latn-ME"/>
        </w:rPr>
      </w:pPr>
      <w:r w:rsidRPr="00295237">
        <w:rPr>
          <w:sz w:val="22"/>
          <w:szCs w:val="22"/>
          <w:lang w:val="sr-Latn-ME"/>
        </w:rPr>
        <w:t xml:space="preserve">Ovaj lijek </w:t>
      </w:r>
      <w:r w:rsidR="00C21702" w:rsidRPr="00295237">
        <w:rPr>
          <w:sz w:val="22"/>
          <w:szCs w:val="22"/>
          <w:lang w:val="sr-Latn-ME"/>
        </w:rPr>
        <w:t>se ne smije</w:t>
      </w:r>
      <w:r w:rsidR="00325F30" w:rsidRPr="00295237">
        <w:rPr>
          <w:sz w:val="22"/>
          <w:szCs w:val="22"/>
          <w:lang w:val="sr-Latn-ME"/>
        </w:rPr>
        <w:t xml:space="preserve"> upotrebljavati tokom trudnoće ili dojenja. </w:t>
      </w:r>
    </w:p>
    <w:p w14:paraId="3B70CE4B" w14:textId="77777777" w:rsidR="003A2978" w:rsidRPr="00295237" w:rsidRDefault="003A2978" w:rsidP="005B3C42">
      <w:pPr>
        <w:pStyle w:val="Header"/>
        <w:jc w:val="both"/>
        <w:rPr>
          <w:sz w:val="22"/>
          <w:szCs w:val="22"/>
          <w:lang w:val="sr-Latn-ME"/>
        </w:rPr>
      </w:pPr>
    </w:p>
    <w:p w14:paraId="40FCFC71" w14:textId="77777777" w:rsidR="00784BBC" w:rsidRPr="00295237" w:rsidRDefault="00325F30" w:rsidP="005B3C42">
      <w:pPr>
        <w:pStyle w:val="Header"/>
        <w:jc w:val="both"/>
        <w:rPr>
          <w:sz w:val="22"/>
          <w:szCs w:val="22"/>
          <w:lang w:val="sr-Latn-ME"/>
        </w:rPr>
      </w:pPr>
      <w:r w:rsidRPr="00295237">
        <w:rPr>
          <w:sz w:val="22"/>
          <w:szCs w:val="22"/>
          <w:lang w:val="sr-Latn-ME"/>
        </w:rPr>
        <w:t xml:space="preserve">Ne uzimajte lijek Diphereline </w:t>
      </w:r>
      <w:r w:rsidR="00784BBC" w:rsidRPr="00295237">
        <w:rPr>
          <w:sz w:val="22"/>
          <w:szCs w:val="22"/>
          <w:lang w:val="sr-Latn-ME"/>
        </w:rPr>
        <w:t xml:space="preserve">3,75 mg </w:t>
      </w:r>
      <w:r w:rsidRPr="00295237">
        <w:rPr>
          <w:sz w:val="22"/>
          <w:szCs w:val="22"/>
          <w:lang w:val="sr-Latn-ME"/>
        </w:rPr>
        <w:t>ako pokušavate da ostanete u drugom stanju (osim u slučaju da se lijek Diphereline</w:t>
      </w:r>
      <w:r w:rsidR="00784BBC" w:rsidRPr="00295237">
        <w:rPr>
          <w:sz w:val="22"/>
          <w:szCs w:val="22"/>
          <w:lang w:val="sr-Latn-ME"/>
        </w:rPr>
        <w:t xml:space="preserve"> 3,75 mg</w:t>
      </w:r>
      <w:r w:rsidRPr="00295237">
        <w:rPr>
          <w:sz w:val="22"/>
          <w:szCs w:val="22"/>
          <w:lang w:val="sr-Latn-ME"/>
        </w:rPr>
        <w:t xml:space="preserve"> koristi kao dio u terapiji steriliteta). </w:t>
      </w:r>
    </w:p>
    <w:p w14:paraId="31785F56" w14:textId="77777777" w:rsidR="00784BBC" w:rsidRPr="00295237" w:rsidRDefault="00784BBC" w:rsidP="005B3C42">
      <w:pPr>
        <w:pStyle w:val="Header"/>
        <w:jc w:val="both"/>
        <w:rPr>
          <w:sz w:val="22"/>
          <w:szCs w:val="22"/>
          <w:lang w:val="sr-Latn-ME"/>
        </w:rPr>
      </w:pPr>
    </w:p>
    <w:p w14:paraId="71A6E344" w14:textId="6C59B426" w:rsidR="00325F30" w:rsidRPr="00295237" w:rsidRDefault="00325F30" w:rsidP="005B3C42">
      <w:pPr>
        <w:pStyle w:val="Header"/>
        <w:jc w:val="both"/>
        <w:rPr>
          <w:sz w:val="22"/>
          <w:szCs w:val="22"/>
          <w:lang w:val="sr-Latn-ME"/>
        </w:rPr>
      </w:pPr>
      <w:r w:rsidRPr="00295237">
        <w:rPr>
          <w:sz w:val="22"/>
          <w:szCs w:val="22"/>
          <w:lang w:val="sr-Latn-ME"/>
        </w:rPr>
        <w:t xml:space="preserve">Konsultujte se sa </w:t>
      </w:r>
      <w:r w:rsidR="00D3259F" w:rsidRPr="00295237">
        <w:rPr>
          <w:sz w:val="22"/>
          <w:szCs w:val="22"/>
          <w:lang w:val="sr-Latn-ME"/>
        </w:rPr>
        <w:t>V</w:t>
      </w:r>
      <w:r w:rsidRPr="00295237">
        <w:rPr>
          <w:sz w:val="22"/>
          <w:szCs w:val="22"/>
          <w:lang w:val="sr-Latn-ME"/>
        </w:rPr>
        <w:t>ašim ljekarom ili farmaceutom prije upotrebe bilo kog lijeka.</w:t>
      </w:r>
    </w:p>
    <w:p w14:paraId="2A69A79B" w14:textId="77777777" w:rsidR="00A92C66" w:rsidRPr="00295237" w:rsidRDefault="00A92C66" w:rsidP="005B3C42">
      <w:pPr>
        <w:jc w:val="both"/>
        <w:rPr>
          <w:b/>
          <w:sz w:val="22"/>
          <w:szCs w:val="22"/>
          <w:lang w:val="sr-Latn-ME"/>
        </w:rPr>
      </w:pPr>
    </w:p>
    <w:p w14:paraId="324FC18C" w14:textId="77777777" w:rsidR="00A32113" w:rsidRPr="00295237" w:rsidRDefault="00A32113" w:rsidP="005B3C42">
      <w:pPr>
        <w:jc w:val="both"/>
        <w:rPr>
          <w:b/>
          <w:bCs/>
          <w:sz w:val="22"/>
          <w:szCs w:val="22"/>
          <w:lang w:val="sr-Latn-ME"/>
        </w:rPr>
      </w:pPr>
      <w:r w:rsidRPr="00295237">
        <w:rPr>
          <w:b/>
          <w:sz w:val="22"/>
          <w:szCs w:val="22"/>
          <w:lang w:val="sr-Latn-ME"/>
        </w:rPr>
        <w:t xml:space="preserve">Uticaj lijeka </w:t>
      </w:r>
      <w:r w:rsidR="00325F30" w:rsidRPr="00295237">
        <w:rPr>
          <w:b/>
          <w:sz w:val="22"/>
          <w:szCs w:val="22"/>
          <w:lang w:val="sr-Latn-ME"/>
        </w:rPr>
        <w:t>Diphereline</w:t>
      </w:r>
      <w:r w:rsidRPr="00295237">
        <w:rPr>
          <w:b/>
          <w:sz w:val="22"/>
          <w:szCs w:val="22"/>
          <w:lang w:val="sr-Latn-ME"/>
        </w:rPr>
        <w:t xml:space="preserve"> na </w:t>
      </w:r>
      <w:r w:rsidR="00F47B6C" w:rsidRPr="00295237">
        <w:rPr>
          <w:b/>
          <w:sz w:val="22"/>
          <w:szCs w:val="22"/>
          <w:lang w:val="sr-Latn-ME"/>
        </w:rPr>
        <w:t xml:space="preserve">sposobnost upravljanja </w:t>
      </w:r>
      <w:r w:rsidRPr="00295237">
        <w:rPr>
          <w:b/>
          <w:sz w:val="22"/>
          <w:szCs w:val="22"/>
          <w:lang w:val="sr-Latn-ME"/>
        </w:rPr>
        <w:t>vozilima i rukovanje mašinama</w:t>
      </w:r>
      <w:r w:rsidRPr="00295237">
        <w:rPr>
          <w:b/>
          <w:bCs/>
          <w:sz w:val="22"/>
          <w:szCs w:val="22"/>
          <w:lang w:val="sr-Latn-ME"/>
        </w:rPr>
        <w:t xml:space="preserve"> </w:t>
      </w:r>
    </w:p>
    <w:p w14:paraId="38C0E257" w14:textId="77777777" w:rsidR="00325F30" w:rsidRPr="00295237" w:rsidRDefault="00325F30" w:rsidP="005F5C82">
      <w:pPr>
        <w:tabs>
          <w:tab w:val="left" w:pos="284"/>
          <w:tab w:val="center" w:pos="4320"/>
          <w:tab w:val="right" w:pos="8640"/>
        </w:tabs>
        <w:jc w:val="both"/>
        <w:rPr>
          <w:bCs/>
          <w:sz w:val="22"/>
          <w:szCs w:val="22"/>
          <w:lang w:val="sr-Latn-ME"/>
        </w:rPr>
      </w:pPr>
    </w:p>
    <w:p w14:paraId="5AB7EC36" w14:textId="77777777" w:rsidR="00325F30" w:rsidRPr="00295237" w:rsidRDefault="00325F30">
      <w:pPr>
        <w:tabs>
          <w:tab w:val="left" w:pos="284"/>
          <w:tab w:val="center" w:pos="4320"/>
          <w:tab w:val="right" w:pos="8640"/>
        </w:tabs>
        <w:jc w:val="both"/>
        <w:rPr>
          <w:bCs/>
          <w:sz w:val="22"/>
          <w:szCs w:val="22"/>
          <w:lang w:val="sr-Latn-ME"/>
        </w:rPr>
      </w:pPr>
      <w:r w:rsidRPr="00295237">
        <w:rPr>
          <w:bCs/>
          <w:sz w:val="22"/>
          <w:szCs w:val="22"/>
          <w:lang w:val="sr-Latn-ME"/>
        </w:rPr>
        <w:t xml:space="preserve">Možda ćete osjetiti vrtoglavicu, umor ili imati probleme sa vidom, kao što je zamagljeni vid. Ovo su mogući neželjeni efekti terapije, ili vode porijeklo od osnovne bolesti. </w:t>
      </w:r>
    </w:p>
    <w:p w14:paraId="5CEDADD4" w14:textId="77777777" w:rsidR="00325F30" w:rsidRPr="00295237" w:rsidRDefault="00325F30">
      <w:pPr>
        <w:tabs>
          <w:tab w:val="left" w:pos="284"/>
          <w:tab w:val="center" w:pos="4320"/>
          <w:tab w:val="right" w:pos="8640"/>
        </w:tabs>
        <w:jc w:val="both"/>
        <w:rPr>
          <w:bCs/>
          <w:sz w:val="22"/>
          <w:szCs w:val="22"/>
          <w:lang w:val="sr-Latn-ME"/>
        </w:rPr>
      </w:pPr>
      <w:r w:rsidRPr="00295237">
        <w:rPr>
          <w:bCs/>
          <w:sz w:val="22"/>
          <w:szCs w:val="22"/>
          <w:lang w:val="sr-Latn-ME"/>
        </w:rPr>
        <w:t xml:space="preserve">Ako se javi bilo koji od navedenih neželjenih efekata, </w:t>
      </w:r>
      <w:r w:rsidRPr="00295237">
        <w:rPr>
          <w:bCs/>
          <w:sz w:val="22"/>
          <w:szCs w:val="22"/>
          <w:u w:val="single"/>
          <w:lang w:val="sr-Latn-ME"/>
        </w:rPr>
        <w:t>ne treba da</w:t>
      </w:r>
      <w:r w:rsidRPr="00295237">
        <w:rPr>
          <w:bCs/>
          <w:sz w:val="22"/>
          <w:szCs w:val="22"/>
          <w:lang w:val="sr-Latn-ME"/>
        </w:rPr>
        <w:t xml:space="preserve"> upravljate motornim vozilima i rukujete mašinama.</w:t>
      </w:r>
    </w:p>
    <w:p w14:paraId="25329288" w14:textId="77777777" w:rsidR="00325F30" w:rsidRPr="00295237" w:rsidRDefault="00325F30">
      <w:pPr>
        <w:tabs>
          <w:tab w:val="left" w:pos="284"/>
          <w:tab w:val="center" w:pos="4320"/>
          <w:tab w:val="right" w:pos="8640"/>
        </w:tabs>
        <w:jc w:val="both"/>
        <w:rPr>
          <w:sz w:val="22"/>
          <w:szCs w:val="22"/>
          <w:lang w:val="sr-Latn-ME"/>
        </w:rPr>
      </w:pPr>
    </w:p>
    <w:p w14:paraId="202C3031" w14:textId="77777777" w:rsidR="00A32113" w:rsidRPr="00295237" w:rsidRDefault="00A32113" w:rsidP="005B3C42">
      <w:pPr>
        <w:widowControl w:val="0"/>
        <w:autoSpaceDE w:val="0"/>
        <w:autoSpaceDN w:val="0"/>
        <w:jc w:val="both"/>
        <w:rPr>
          <w:i/>
          <w:iCs/>
          <w:sz w:val="22"/>
          <w:szCs w:val="22"/>
          <w:lang w:val="sr-Latn-ME"/>
        </w:rPr>
      </w:pPr>
      <w:r w:rsidRPr="00295237">
        <w:rPr>
          <w:b/>
          <w:sz w:val="22"/>
          <w:szCs w:val="22"/>
          <w:lang w:val="sr-Latn-ME"/>
        </w:rPr>
        <w:t xml:space="preserve">Važne informacije o nekim sastojcima lijeka </w:t>
      </w:r>
      <w:r w:rsidR="00325F30" w:rsidRPr="00295237">
        <w:rPr>
          <w:b/>
          <w:sz w:val="22"/>
          <w:szCs w:val="22"/>
          <w:lang w:val="sr-Latn-ME"/>
        </w:rPr>
        <w:t>Diphereline</w:t>
      </w:r>
    </w:p>
    <w:p w14:paraId="5A4197E6" w14:textId="77777777" w:rsidR="00325F30" w:rsidRPr="00295237" w:rsidRDefault="00325F30" w:rsidP="005F5C82">
      <w:pPr>
        <w:jc w:val="both"/>
        <w:rPr>
          <w:sz w:val="22"/>
          <w:szCs w:val="22"/>
          <w:lang w:val="sr-Latn-ME"/>
        </w:rPr>
      </w:pPr>
    </w:p>
    <w:p w14:paraId="2F1D5AA8" w14:textId="493FDFDF" w:rsidR="00784BBC" w:rsidRPr="00295237" w:rsidRDefault="00784BBC" w:rsidP="004006AF">
      <w:pPr>
        <w:tabs>
          <w:tab w:val="left" w:pos="284"/>
        </w:tabs>
        <w:jc w:val="both"/>
        <w:rPr>
          <w:sz w:val="22"/>
          <w:szCs w:val="22"/>
          <w:lang w:val="sr-Latn-ME"/>
        </w:rPr>
      </w:pPr>
      <w:r w:rsidRPr="00295237">
        <w:rPr>
          <w:bCs/>
          <w:sz w:val="22"/>
          <w:szCs w:val="22"/>
          <w:lang w:val="sr-Latn-ME"/>
        </w:rPr>
        <w:t>L</w:t>
      </w:r>
      <w:r w:rsidR="004006AF" w:rsidRPr="00295237">
        <w:rPr>
          <w:bCs/>
          <w:sz w:val="22"/>
          <w:szCs w:val="22"/>
          <w:lang w:val="sr-Latn-ME"/>
        </w:rPr>
        <w:t>ij</w:t>
      </w:r>
      <w:r w:rsidRPr="00295237">
        <w:rPr>
          <w:bCs/>
          <w:sz w:val="22"/>
          <w:szCs w:val="22"/>
          <w:lang w:val="sr-Latn-ME"/>
        </w:rPr>
        <w:t>ek Diphereline 3,75 mg sadrži natrijum.</w:t>
      </w:r>
      <w:r w:rsidRPr="00295237">
        <w:rPr>
          <w:b/>
          <w:sz w:val="22"/>
          <w:szCs w:val="22"/>
          <w:lang w:val="sr-Latn-ME"/>
        </w:rPr>
        <w:t xml:space="preserve"> </w:t>
      </w:r>
      <w:r w:rsidRPr="00295237">
        <w:rPr>
          <w:bCs/>
          <w:sz w:val="22"/>
          <w:szCs w:val="22"/>
          <w:lang w:val="sr-Latn-ME"/>
        </w:rPr>
        <w:t>Ovaj l</w:t>
      </w:r>
      <w:r w:rsidR="004006AF" w:rsidRPr="00295237">
        <w:rPr>
          <w:bCs/>
          <w:sz w:val="22"/>
          <w:szCs w:val="22"/>
          <w:lang w:val="sr-Latn-ME"/>
        </w:rPr>
        <w:t>ij</w:t>
      </w:r>
      <w:r w:rsidRPr="00295237">
        <w:rPr>
          <w:bCs/>
          <w:sz w:val="22"/>
          <w:szCs w:val="22"/>
          <w:lang w:val="sr-Latn-ME"/>
        </w:rPr>
        <w:t>ek sadrži</w:t>
      </w:r>
      <w:r w:rsidRPr="00295237">
        <w:rPr>
          <w:b/>
          <w:sz w:val="22"/>
          <w:szCs w:val="22"/>
          <w:lang w:val="sr-Latn-ME"/>
        </w:rPr>
        <w:t xml:space="preserve"> </w:t>
      </w:r>
      <w:r w:rsidRPr="00295237">
        <w:rPr>
          <w:sz w:val="22"/>
          <w:szCs w:val="22"/>
          <w:lang w:val="sr-Latn-ME"/>
        </w:rPr>
        <w:t>manje od 1 mmol (23 mg) natrijuma po bočici i praktično je ”bez natrijuma”.</w:t>
      </w:r>
    </w:p>
    <w:p w14:paraId="142BBC2C" w14:textId="03162B47" w:rsidR="00784BBC" w:rsidRPr="00295237" w:rsidRDefault="00784BBC">
      <w:pPr>
        <w:tabs>
          <w:tab w:val="left" w:pos="284"/>
        </w:tabs>
        <w:jc w:val="both"/>
        <w:rPr>
          <w:sz w:val="22"/>
          <w:szCs w:val="22"/>
          <w:lang w:val="sr-Latn-ME"/>
        </w:rPr>
      </w:pPr>
    </w:p>
    <w:p w14:paraId="0486E8EF" w14:textId="77777777" w:rsidR="00D3259F" w:rsidRPr="00295237" w:rsidRDefault="00D3259F">
      <w:pPr>
        <w:tabs>
          <w:tab w:val="left" w:pos="284"/>
        </w:tabs>
        <w:jc w:val="both"/>
        <w:rPr>
          <w:sz w:val="22"/>
          <w:szCs w:val="22"/>
          <w:lang w:val="sr-Latn-ME"/>
        </w:rPr>
      </w:pPr>
    </w:p>
    <w:p w14:paraId="1D28C972" w14:textId="77777777" w:rsidR="00A32113" w:rsidRPr="00295237" w:rsidRDefault="00A32113" w:rsidP="005B3C42">
      <w:pPr>
        <w:tabs>
          <w:tab w:val="left" w:pos="540"/>
          <w:tab w:val="left" w:pos="569"/>
        </w:tabs>
        <w:jc w:val="both"/>
        <w:rPr>
          <w:b/>
          <w:bCs/>
          <w:sz w:val="22"/>
          <w:szCs w:val="22"/>
          <w:lang w:val="sr-Latn-ME"/>
        </w:rPr>
      </w:pPr>
      <w:r w:rsidRPr="00295237">
        <w:rPr>
          <w:b/>
          <w:bCs/>
          <w:sz w:val="22"/>
          <w:szCs w:val="22"/>
          <w:lang w:val="sr-Latn-ME"/>
        </w:rPr>
        <w:t xml:space="preserve">3. </w:t>
      </w:r>
      <w:r w:rsidR="00291DAD" w:rsidRPr="00295237">
        <w:rPr>
          <w:b/>
          <w:bCs/>
          <w:sz w:val="22"/>
          <w:szCs w:val="22"/>
          <w:lang w:val="sr-Latn-ME"/>
        </w:rPr>
        <w:tab/>
        <w:t xml:space="preserve">KAKO SE UPOTREBLJAVA LIJEK </w:t>
      </w:r>
      <w:r w:rsidR="00325F30" w:rsidRPr="00295237">
        <w:rPr>
          <w:b/>
          <w:bCs/>
          <w:sz w:val="22"/>
          <w:szCs w:val="22"/>
          <w:lang w:val="sr-Latn-ME"/>
        </w:rPr>
        <w:t>DIPHERELINE</w:t>
      </w:r>
    </w:p>
    <w:p w14:paraId="40C4E3C5" w14:textId="77777777" w:rsidR="00445D8F" w:rsidRPr="00295237" w:rsidRDefault="00445D8F" w:rsidP="005B3C42">
      <w:pPr>
        <w:jc w:val="both"/>
        <w:rPr>
          <w:bCs/>
          <w:caps/>
          <w:sz w:val="22"/>
          <w:szCs w:val="22"/>
          <w:lang w:val="sr-Latn-ME"/>
        </w:rPr>
      </w:pPr>
    </w:p>
    <w:p w14:paraId="5C62CFBC" w14:textId="7622BEBF" w:rsidR="00C77D13" w:rsidRPr="00295237" w:rsidRDefault="00C77D13" w:rsidP="005B3C42">
      <w:pPr>
        <w:pStyle w:val="Header"/>
        <w:tabs>
          <w:tab w:val="left" w:pos="0"/>
        </w:tabs>
        <w:jc w:val="both"/>
        <w:rPr>
          <w:i/>
          <w:iCs/>
          <w:sz w:val="22"/>
          <w:szCs w:val="22"/>
          <w:lang w:val="sr-Latn-ME"/>
        </w:rPr>
      </w:pPr>
      <w:r w:rsidRPr="00295237">
        <w:rPr>
          <w:sz w:val="22"/>
          <w:szCs w:val="22"/>
          <w:lang w:val="sr-Latn-ME"/>
        </w:rPr>
        <w:t>Uvijek uzimajte ovaj lijek tačno onako kako Vam je rekao Vaš ljekar ili farmaceut. Provjerite sa ljekarom ili farmaceutom ako ni</w:t>
      </w:r>
      <w:r w:rsidR="00D3259F" w:rsidRPr="00295237">
        <w:rPr>
          <w:sz w:val="22"/>
          <w:szCs w:val="22"/>
          <w:lang w:val="sr-Latn-ME"/>
        </w:rPr>
        <w:t>je</w:t>
      </w:r>
      <w:r w:rsidRPr="00295237">
        <w:rPr>
          <w:sz w:val="22"/>
          <w:szCs w:val="22"/>
          <w:lang w:val="sr-Latn-ME"/>
        </w:rPr>
        <w:t>ste sigurni kako da koristite ovaj lijek.</w:t>
      </w:r>
    </w:p>
    <w:p w14:paraId="55C850F6" w14:textId="77777777" w:rsidR="00325F30" w:rsidRPr="00295237" w:rsidRDefault="00325F30" w:rsidP="005F5C82">
      <w:pPr>
        <w:pStyle w:val="Header"/>
        <w:tabs>
          <w:tab w:val="left" w:pos="284"/>
        </w:tabs>
        <w:jc w:val="both"/>
        <w:rPr>
          <w:iCs/>
          <w:sz w:val="22"/>
          <w:szCs w:val="22"/>
          <w:lang w:val="sr-Latn-ME"/>
        </w:rPr>
      </w:pPr>
    </w:p>
    <w:p w14:paraId="00D6DC44" w14:textId="77777777" w:rsidR="00325F30" w:rsidRPr="00295237" w:rsidRDefault="00325F30" w:rsidP="005F5C82">
      <w:pPr>
        <w:pStyle w:val="Header"/>
        <w:tabs>
          <w:tab w:val="left" w:pos="284"/>
        </w:tabs>
        <w:jc w:val="both"/>
        <w:rPr>
          <w:b/>
          <w:iCs/>
          <w:sz w:val="22"/>
          <w:szCs w:val="22"/>
          <w:u w:val="single"/>
          <w:lang w:val="sr-Latn-ME"/>
        </w:rPr>
      </w:pPr>
      <w:r w:rsidRPr="00295237">
        <w:rPr>
          <w:b/>
          <w:iCs/>
          <w:sz w:val="22"/>
          <w:szCs w:val="22"/>
          <w:u w:val="single"/>
          <w:lang w:val="sr-Latn-ME"/>
        </w:rPr>
        <w:t>Doziranje</w:t>
      </w:r>
    </w:p>
    <w:p w14:paraId="4DCCC996" w14:textId="77777777" w:rsidR="00325F30" w:rsidRPr="00295237" w:rsidRDefault="00325F30">
      <w:pPr>
        <w:pStyle w:val="Header"/>
        <w:tabs>
          <w:tab w:val="left" w:pos="284"/>
        </w:tabs>
        <w:jc w:val="both"/>
        <w:rPr>
          <w:iCs/>
          <w:sz w:val="22"/>
          <w:szCs w:val="22"/>
          <w:lang w:val="sr-Latn-ME"/>
        </w:rPr>
      </w:pPr>
    </w:p>
    <w:p w14:paraId="445E51C4" w14:textId="77777777" w:rsidR="00325F30" w:rsidRPr="00295237" w:rsidRDefault="00325F30">
      <w:pPr>
        <w:pStyle w:val="Header"/>
        <w:tabs>
          <w:tab w:val="left" w:pos="284"/>
        </w:tabs>
        <w:jc w:val="both"/>
        <w:rPr>
          <w:iCs/>
          <w:sz w:val="22"/>
          <w:szCs w:val="22"/>
          <w:lang w:val="sr-Latn-ME"/>
        </w:rPr>
      </w:pPr>
      <w:r w:rsidRPr="00295237">
        <w:rPr>
          <w:iCs/>
          <w:sz w:val="22"/>
          <w:szCs w:val="22"/>
          <w:lang w:val="sr-Latn-ME"/>
        </w:rPr>
        <w:lastRenderedPageBreak/>
        <w:t>Jedna injekcija na svake četiri nedjelje.</w:t>
      </w:r>
    </w:p>
    <w:p w14:paraId="0A4793DA" w14:textId="77777777" w:rsidR="00784BBC" w:rsidRPr="00295237" w:rsidRDefault="00784BBC">
      <w:pPr>
        <w:pStyle w:val="Header"/>
        <w:tabs>
          <w:tab w:val="left" w:pos="284"/>
        </w:tabs>
        <w:jc w:val="both"/>
        <w:rPr>
          <w:iCs/>
          <w:sz w:val="22"/>
          <w:szCs w:val="22"/>
          <w:lang w:val="sr-Latn-ME"/>
        </w:rPr>
      </w:pPr>
    </w:p>
    <w:p w14:paraId="37CDAF83" w14:textId="77777777" w:rsidR="00784BBC" w:rsidRPr="00295237" w:rsidRDefault="00784BBC" w:rsidP="005B3C42">
      <w:pPr>
        <w:tabs>
          <w:tab w:val="left" w:pos="284"/>
        </w:tabs>
        <w:jc w:val="both"/>
        <w:rPr>
          <w:sz w:val="22"/>
          <w:szCs w:val="22"/>
          <w:lang w:val="sr-Latn-ME"/>
        </w:rPr>
      </w:pPr>
      <w:r w:rsidRPr="00295237">
        <w:rPr>
          <w:sz w:val="22"/>
          <w:szCs w:val="22"/>
          <w:lang w:val="sr-Latn-ME"/>
        </w:rPr>
        <w:t>Trajanje terapije se prilagođava individualno.</w:t>
      </w:r>
    </w:p>
    <w:p w14:paraId="7EE2F55D" w14:textId="77777777" w:rsidR="00480796" w:rsidRPr="00295237" w:rsidRDefault="00480796" w:rsidP="005B3C42">
      <w:pPr>
        <w:tabs>
          <w:tab w:val="left" w:pos="284"/>
        </w:tabs>
        <w:jc w:val="both"/>
        <w:rPr>
          <w:i/>
          <w:sz w:val="22"/>
          <w:szCs w:val="22"/>
          <w:lang w:val="sr-Latn-ME"/>
        </w:rPr>
      </w:pPr>
    </w:p>
    <w:p w14:paraId="68D309EE" w14:textId="31203CE1" w:rsidR="00784BBC" w:rsidRPr="00295237" w:rsidRDefault="00784BBC" w:rsidP="005B3C42">
      <w:pPr>
        <w:tabs>
          <w:tab w:val="left" w:pos="284"/>
        </w:tabs>
        <w:jc w:val="both"/>
        <w:rPr>
          <w:i/>
          <w:sz w:val="22"/>
          <w:szCs w:val="22"/>
          <w:lang w:val="sr-Latn-ME"/>
        </w:rPr>
      </w:pPr>
      <w:r w:rsidRPr="00295237">
        <w:rPr>
          <w:i/>
          <w:sz w:val="22"/>
          <w:szCs w:val="22"/>
          <w:lang w:val="sr-Latn-ME"/>
        </w:rPr>
        <w:t>Pratite uputstva koja Vam je dao Vaš l</w:t>
      </w:r>
      <w:r w:rsidR="002F0126" w:rsidRPr="00295237">
        <w:rPr>
          <w:i/>
          <w:sz w:val="22"/>
          <w:szCs w:val="22"/>
          <w:lang w:val="sr-Latn-ME"/>
        </w:rPr>
        <w:t>j</w:t>
      </w:r>
      <w:r w:rsidRPr="00295237">
        <w:rPr>
          <w:i/>
          <w:sz w:val="22"/>
          <w:szCs w:val="22"/>
          <w:lang w:val="sr-Latn-ME"/>
        </w:rPr>
        <w:t xml:space="preserve">ekar. </w:t>
      </w:r>
    </w:p>
    <w:p w14:paraId="0330EB65" w14:textId="77777777" w:rsidR="00784BBC" w:rsidRPr="00295237" w:rsidRDefault="00784BBC" w:rsidP="005F5C82">
      <w:pPr>
        <w:tabs>
          <w:tab w:val="left" w:pos="284"/>
        </w:tabs>
        <w:jc w:val="both"/>
        <w:rPr>
          <w:sz w:val="22"/>
          <w:szCs w:val="22"/>
          <w:lang w:val="sr-Latn-ME"/>
        </w:rPr>
      </w:pPr>
    </w:p>
    <w:p w14:paraId="06C345CE" w14:textId="77777777" w:rsidR="00784BBC" w:rsidRPr="00295237" w:rsidRDefault="00784BBC">
      <w:pPr>
        <w:tabs>
          <w:tab w:val="left" w:pos="284"/>
        </w:tabs>
        <w:jc w:val="both"/>
        <w:rPr>
          <w:sz w:val="22"/>
          <w:szCs w:val="22"/>
          <w:u w:val="single"/>
          <w:lang w:val="sr-Latn-ME"/>
        </w:rPr>
      </w:pPr>
      <w:r w:rsidRPr="00295237">
        <w:rPr>
          <w:sz w:val="22"/>
          <w:szCs w:val="22"/>
          <w:u w:val="single"/>
          <w:lang w:val="sr-Latn-ME"/>
        </w:rPr>
        <w:t>Karcinom prostate</w:t>
      </w:r>
    </w:p>
    <w:p w14:paraId="0C59A797" w14:textId="24AA2CB4" w:rsidR="00784BBC" w:rsidRPr="00295237" w:rsidRDefault="00784BBC">
      <w:pPr>
        <w:tabs>
          <w:tab w:val="left" w:pos="284"/>
        </w:tabs>
        <w:jc w:val="both"/>
        <w:rPr>
          <w:sz w:val="22"/>
          <w:szCs w:val="22"/>
          <w:lang w:val="sr-Latn-ME"/>
        </w:rPr>
      </w:pPr>
      <w:r w:rsidRPr="00295237">
        <w:rPr>
          <w:sz w:val="22"/>
          <w:szCs w:val="22"/>
          <w:lang w:val="sr-Latn-ME" w:eastAsia="sr-Latn-CS"/>
        </w:rPr>
        <w:t xml:space="preserve">Uobičajena doza je </w:t>
      </w:r>
      <w:r w:rsidRPr="00295237">
        <w:rPr>
          <w:sz w:val="22"/>
          <w:szCs w:val="22"/>
          <w:u w:val="single"/>
          <w:lang w:val="sr-Latn-ME" w:eastAsia="sr-Latn-CS"/>
        </w:rPr>
        <w:t>jedna bočica</w:t>
      </w:r>
      <w:r w:rsidRPr="00295237">
        <w:rPr>
          <w:sz w:val="22"/>
          <w:szCs w:val="22"/>
          <w:lang w:val="sr-Latn-ME" w:eastAsia="sr-Latn-CS"/>
        </w:rPr>
        <w:t xml:space="preserve"> l</w:t>
      </w:r>
      <w:r w:rsidR="002F0126" w:rsidRPr="00295237">
        <w:rPr>
          <w:sz w:val="22"/>
          <w:szCs w:val="22"/>
          <w:lang w:val="sr-Latn-ME" w:eastAsia="sr-Latn-CS"/>
        </w:rPr>
        <w:t>ij</w:t>
      </w:r>
      <w:r w:rsidRPr="00295237">
        <w:rPr>
          <w:sz w:val="22"/>
          <w:szCs w:val="22"/>
          <w:lang w:val="sr-Latn-ME" w:eastAsia="sr-Latn-CS"/>
        </w:rPr>
        <w:t xml:space="preserve">eka Diphereline 3,75 mg koja se daje u obliku injekcije intramuskularno (u mišić) </w:t>
      </w:r>
      <w:r w:rsidRPr="00295237">
        <w:rPr>
          <w:sz w:val="22"/>
          <w:szCs w:val="22"/>
          <w:lang w:val="sr-Latn-ME"/>
        </w:rPr>
        <w:t>jednom m</w:t>
      </w:r>
      <w:r w:rsidR="002F0126" w:rsidRPr="00295237">
        <w:rPr>
          <w:sz w:val="22"/>
          <w:szCs w:val="22"/>
          <w:lang w:val="sr-Latn-ME"/>
        </w:rPr>
        <w:t>j</w:t>
      </w:r>
      <w:r w:rsidRPr="00295237">
        <w:rPr>
          <w:sz w:val="22"/>
          <w:szCs w:val="22"/>
          <w:lang w:val="sr-Latn-ME"/>
        </w:rPr>
        <w:t>esečno (svake 4 ned</w:t>
      </w:r>
      <w:r w:rsidR="002F0126" w:rsidRPr="00295237">
        <w:rPr>
          <w:sz w:val="22"/>
          <w:szCs w:val="22"/>
          <w:lang w:val="sr-Latn-ME"/>
        </w:rPr>
        <w:t>j</w:t>
      </w:r>
      <w:r w:rsidRPr="00295237">
        <w:rPr>
          <w:sz w:val="22"/>
          <w:szCs w:val="22"/>
          <w:lang w:val="sr-Latn-ME"/>
        </w:rPr>
        <w:t xml:space="preserve">elje - 28 dana). </w:t>
      </w:r>
    </w:p>
    <w:p w14:paraId="667EF55B" w14:textId="77777777" w:rsidR="00784BBC" w:rsidRPr="00295237" w:rsidRDefault="00784BBC">
      <w:pPr>
        <w:tabs>
          <w:tab w:val="left" w:pos="284"/>
        </w:tabs>
        <w:jc w:val="both"/>
        <w:rPr>
          <w:sz w:val="22"/>
          <w:szCs w:val="22"/>
          <w:lang w:val="sr-Latn-ME"/>
        </w:rPr>
      </w:pPr>
    </w:p>
    <w:p w14:paraId="2F9786C5" w14:textId="77777777" w:rsidR="00784BBC" w:rsidRPr="00295237" w:rsidRDefault="00784BBC">
      <w:pPr>
        <w:tabs>
          <w:tab w:val="left" w:pos="284"/>
        </w:tabs>
        <w:jc w:val="both"/>
        <w:rPr>
          <w:sz w:val="22"/>
          <w:szCs w:val="22"/>
          <w:u w:val="single"/>
          <w:lang w:val="sr-Latn-ME"/>
        </w:rPr>
      </w:pPr>
      <w:r w:rsidRPr="00295237">
        <w:rPr>
          <w:sz w:val="22"/>
          <w:szCs w:val="22"/>
          <w:u w:val="single"/>
          <w:lang w:val="sr-Latn-ME"/>
        </w:rPr>
        <w:t>Endometrioza i fibromiomi materice</w:t>
      </w:r>
    </w:p>
    <w:p w14:paraId="6319F6ED" w14:textId="622F44FD" w:rsidR="00784BBC" w:rsidRPr="00295237" w:rsidRDefault="00784BBC">
      <w:pPr>
        <w:tabs>
          <w:tab w:val="left" w:pos="284"/>
        </w:tabs>
        <w:jc w:val="both"/>
        <w:rPr>
          <w:sz w:val="22"/>
          <w:szCs w:val="22"/>
          <w:lang w:val="sr-Latn-ME"/>
        </w:rPr>
      </w:pPr>
      <w:r w:rsidRPr="00295237">
        <w:rPr>
          <w:sz w:val="22"/>
          <w:szCs w:val="22"/>
          <w:lang w:val="sr-Latn-ME"/>
        </w:rPr>
        <w:t xml:space="preserve">Terapiju treba započeti tokom prvih pet dana ciklusa. </w:t>
      </w:r>
      <w:r w:rsidRPr="00295237">
        <w:rPr>
          <w:sz w:val="22"/>
          <w:szCs w:val="22"/>
          <w:lang w:val="sr-Latn-ME" w:eastAsia="sr-Latn-CS"/>
        </w:rPr>
        <w:t xml:space="preserve">Preporučena doza je </w:t>
      </w:r>
      <w:r w:rsidRPr="00295237">
        <w:rPr>
          <w:sz w:val="22"/>
          <w:szCs w:val="22"/>
          <w:u w:val="single"/>
          <w:lang w:val="sr-Latn-ME" w:eastAsia="sr-Latn-CS"/>
        </w:rPr>
        <w:t>jedna bočica</w:t>
      </w:r>
      <w:r w:rsidRPr="00295237">
        <w:rPr>
          <w:sz w:val="22"/>
          <w:szCs w:val="22"/>
          <w:lang w:val="sr-Latn-ME" w:eastAsia="sr-Latn-CS"/>
        </w:rPr>
        <w:t xml:space="preserve"> koja se daje u obliku injekcije u mišić (intramuskularno) </w:t>
      </w:r>
      <w:r w:rsidRPr="00295237">
        <w:rPr>
          <w:sz w:val="22"/>
          <w:szCs w:val="22"/>
          <w:lang w:val="sr-Latn-ME"/>
        </w:rPr>
        <w:t>jednom m</w:t>
      </w:r>
      <w:r w:rsidR="002F0126" w:rsidRPr="00295237">
        <w:rPr>
          <w:sz w:val="22"/>
          <w:szCs w:val="22"/>
          <w:lang w:val="sr-Latn-ME"/>
        </w:rPr>
        <w:t>j</w:t>
      </w:r>
      <w:r w:rsidRPr="00295237">
        <w:rPr>
          <w:sz w:val="22"/>
          <w:szCs w:val="22"/>
          <w:lang w:val="sr-Latn-ME"/>
        </w:rPr>
        <w:t>esečno (svake 4 ned</w:t>
      </w:r>
      <w:r w:rsidR="002F0126" w:rsidRPr="00295237">
        <w:rPr>
          <w:sz w:val="22"/>
          <w:szCs w:val="22"/>
          <w:lang w:val="sr-Latn-ME"/>
        </w:rPr>
        <w:t>j</w:t>
      </w:r>
      <w:r w:rsidRPr="00295237">
        <w:rPr>
          <w:sz w:val="22"/>
          <w:szCs w:val="22"/>
          <w:lang w:val="sr-Latn-ME"/>
        </w:rPr>
        <w:t xml:space="preserve">elje - 28 dana). </w:t>
      </w:r>
    </w:p>
    <w:p w14:paraId="7622C73F" w14:textId="77777777" w:rsidR="00784BBC" w:rsidRPr="00295237" w:rsidRDefault="00784BBC">
      <w:pPr>
        <w:tabs>
          <w:tab w:val="left" w:pos="284"/>
        </w:tabs>
        <w:jc w:val="both"/>
        <w:rPr>
          <w:sz w:val="22"/>
          <w:szCs w:val="22"/>
          <w:lang w:val="sr-Latn-ME"/>
        </w:rPr>
      </w:pPr>
    </w:p>
    <w:p w14:paraId="2F42C455" w14:textId="70C3D3B0" w:rsidR="00784BBC" w:rsidRPr="00295237" w:rsidRDefault="00784BBC">
      <w:pPr>
        <w:tabs>
          <w:tab w:val="left" w:pos="284"/>
        </w:tabs>
        <w:jc w:val="both"/>
        <w:rPr>
          <w:sz w:val="22"/>
          <w:szCs w:val="22"/>
          <w:u w:val="single"/>
          <w:lang w:val="sr-Latn-ME"/>
        </w:rPr>
      </w:pPr>
      <w:r w:rsidRPr="00295237">
        <w:rPr>
          <w:sz w:val="22"/>
          <w:szCs w:val="22"/>
          <w:u w:val="single"/>
          <w:lang w:val="sr-Latn-ME"/>
        </w:rPr>
        <w:t>Neplodnost kod žena</w:t>
      </w:r>
    </w:p>
    <w:p w14:paraId="2F72C1E1" w14:textId="77777777" w:rsidR="00784BBC" w:rsidRPr="00295237" w:rsidRDefault="00784BBC">
      <w:pPr>
        <w:tabs>
          <w:tab w:val="left" w:pos="284"/>
        </w:tabs>
        <w:jc w:val="both"/>
        <w:rPr>
          <w:sz w:val="22"/>
          <w:szCs w:val="22"/>
          <w:lang w:val="sr-Latn-ME"/>
        </w:rPr>
      </w:pPr>
      <w:r w:rsidRPr="00295237">
        <w:rPr>
          <w:sz w:val="22"/>
          <w:szCs w:val="22"/>
          <w:lang w:val="sr-Latn-ME" w:eastAsia="sr-Latn-CS"/>
        </w:rPr>
        <w:t xml:space="preserve">Preporučena doza je </w:t>
      </w:r>
      <w:r w:rsidRPr="00295237">
        <w:rPr>
          <w:sz w:val="22"/>
          <w:szCs w:val="22"/>
          <w:u w:val="single"/>
          <w:lang w:val="sr-Latn-ME" w:eastAsia="sr-Latn-CS"/>
        </w:rPr>
        <w:t>jedna intramuskularna injekcija drugog dana ciklusa (početak folikularne faze)</w:t>
      </w:r>
      <w:r w:rsidRPr="00295237">
        <w:rPr>
          <w:sz w:val="22"/>
          <w:szCs w:val="22"/>
          <w:lang w:val="sr-Latn-ME"/>
        </w:rPr>
        <w:t xml:space="preserve">. </w:t>
      </w:r>
    </w:p>
    <w:p w14:paraId="608495C6" w14:textId="77777777" w:rsidR="00784BBC" w:rsidRPr="00295237" w:rsidRDefault="00784BBC">
      <w:pPr>
        <w:tabs>
          <w:tab w:val="left" w:pos="284"/>
        </w:tabs>
        <w:jc w:val="both"/>
        <w:rPr>
          <w:sz w:val="22"/>
          <w:szCs w:val="22"/>
          <w:lang w:val="sr-Latn-ME"/>
        </w:rPr>
      </w:pPr>
    </w:p>
    <w:p w14:paraId="5972C03E" w14:textId="77777777" w:rsidR="00784BBC" w:rsidRPr="00295237" w:rsidRDefault="00784BBC">
      <w:pPr>
        <w:tabs>
          <w:tab w:val="left" w:pos="284"/>
        </w:tabs>
        <w:jc w:val="both"/>
        <w:rPr>
          <w:sz w:val="22"/>
          <w:szCs w:val="22"/>
          <w:u w:val="single"/>
          <w:lang w:val="sr-Latn-ME"/>
        </w:rPr>
      </w:pPr>
      <w:r w:rsidRPr="00295237">
        <w:rPr>
          <w:sz w:val="22"/>
          <w:szCs w:val="22"/>
          <w:u w:val="single"/>
          <w:lang w:val="sr-Latn-ME"/>
        </w:rPr>
        <w:t>Karcinom dojke</w:t>
      </w:r>
    </w:p>
    <w:p w14:paraId="2245F945" w14:textId="16CAC322" w:rsidR="00784BBC" w:rsidRPr="00295237" w:rsidRDefault="00784BBC">
      <w:pPr>
        <w:tabs>
          <w:tab w:val="left" w:pos="284"/>
        </w:tabs>
        <w:jc w:val="both"/>
        <w:rPr>
          <w:sz w:val="22"/>
          <w:szCs w:val="22"/>
          <w:lang w:val="sr-Latn-ME"/>
        </w:rPr>
      </w:pPr>
      <w:r w:rsidRPr="00295237">
        <w:rPr>
          <w:sz w:val="22"/>
          <w:szCs w:val="22"/>
          <w:lang w:val="sr-Latn-ME"/>
        </w:rPr>
        <w:t>Preporučena doza l</w:t>
      </w:r>
      <w:r w:rsidR="002F0126" w:rsidRPr="00295237">
        <w:rPr>
          <w:sz w:val="22"/>
          <w:szCs w:val="22"/>
          <w:lang w:val="sr-Latn-ME"/>
        </w:rPr>
        <w:t>ij</w:t>
      </w:r>
      <w:r w:rsidRPr="00295237">
        <w:rPr>
          <w:sz w:val="22"/>
          <w:szCs w:val="22"/>
          <w:lang w:val="sr-Latn-ME"/>
        </w:rPr>
        <w:t>eka Diphereline 3,75 mg je jedna injekcija u mišić, svake 4 ned</w:t>
      </w:r>
      <w:r w:rsidR="002F0126" w:rsidRPr="00295237">
        <w:rPr>
          <w:sz w:val="22"/>
          <w:szCs w:val="22"/>
          <w:lang w:val="sr-Latn-ME"/>
        </w:rPr>
        <w:t>j</w:t>
      </w:r>
      <w:r w:rsidRPr="00295237">
        <w:rPr>
          <w:sz w:val="22"/>
          <w:szCs w:val="22"/>
          <w:lang w:val="sr-Latn-ME"/>
        </w:rPr>
        <w:t>elje (28 dana). Terapija može trajati do 5 godina.</w:t>
      </w:r>
    </w:p>
    <w:p w14:paraId="7178915F" w14:textId="77777777" w:rsidR="00784BBC" w:rsidRPr="00295237" w:rsidRDefault="00784BBC">
      <w:pPr>
        <w:tabs>
          <w:tab w:val="left" w:pos="284"/>
        </w:tabs>
        <w:jc w:val="both"/>
        <w:rPr>
          <w:sz w:val="22"/>
          <w:szCs w:val="22"/>
          <w:lang w:val="sr-Latn-ME"/>
        </w:rPr>
      </w:pPr>
    </w:p>
    <w:p w14:paraId="48C5C1FD" w14:textId="2697AC10" w:rsidR="00784BBC" w:rsidRPr="00295237" w:rsidRDefault="00784BBC">
      <w:pPr>
        <w:tabs>
          <w:tab w:val="left" w:pos="284"/>
        </w:tabs>
        <w:jc w:val="both"/>
        <w:rPr>
          <w:sz w:val="22"/>
          <w:szCs w:val="22"/>
          <w:lang w:val="sr-Latn-ME"/>
        </w:rPr>
      </w:pPr>
      <w:r w:rsidRPr="00295237">
        <w:rPr>
          <w:sz w:val="22"/>
          <w:szCs w:val="22"/>
          <w:lang w:val="sr-Latn-ME"/>
        </w:rPr>
        <w:t>L</w:t>
      </w:r>
      <w:r w:rsidR="002F0126" w:rsidRPr="00295237">
        <w:rPr>
          <w:sz w:val="22"/>
          <w:szCs w:val="22"/>
          <w:lang w:val="sr-Latn-ME"/>
        </w:rPr>
        <w:t>ij</w:t>
      </w:r>
      <w:r w:rsidRPr="00295237">
        <w:rPr>
          <w:sz w:val="22"/>
          <w:szCs w:val="22"/>
          <w:lang w:val="sr-Latn-ME"/>
        </w:rPr>
        <w:t>ek Diphereline 3,75 mg se koristi zajedno sa tamoksifenom ili inhibitorom aromataze (kao što je eksemestan).</w:t>
      </w:r>
      <w:r w:rsidR="00480796" w:rsidRPr="00295237">
        <w:rPr>
          <w:sz w:val="22"/>
          <w:szCs w:val="22"/>
          <w:lang w:val="sr-Latn-ME"/>
        </w:rPr>
        <w:t xml:space="preserve"> </w:t>
      </w:r>
      <w:r w:rsidRPr="00295237">
        <w:rPr>
          <w:sz w:val="22"/>
          <w:szCs w:val="22"/>
          <w:lang w:val="sr-Latn-ME"/>
        </w:rPr>
        <w:t>Ukoliko je potrebno da uzimate neki od inhibitora aromataze, terapiju l</w:t>
      </w:r>
      <w:r w:rsidR="002F0126" w:rsidRPr="00295237">
        <w:rPr>
          <w:sz w:val="22"/>
          <w:szCs w:val="22"/>
          <w:lang w:val="sr-Latn-ME"/>
        </w:rPr>
        <w:t>ij</w:t>
      </w:r>
      <w:r w:rsidRPr="00295237">
        <w:rPr>
          <w:sz w:val="22"/>
          <w:szCs w:val="22"/>
          <w:lang w:val="sr-Latn-ME"/>
        </w:rPr>
        <w:t>ekom Diphereline 3,75 mg treba započeti najmanje 6-8 ned</w:t>
      </w:r>
      <w:r w:rsidR="002F0126" w:rsidRPr="00295237">
        <w:rPr>
          <w:sz w:val="22"/>
          <w:szCs w:val="22"/>
          <w:lang w:val="sr-Latn-ME"/>
        </w:rPr>
        <w:t>j</w:t>
      </w:r>
      <w:r w:rsidRPr="00295237">
        <w:rPr>
          <w:sz w:val="22"/>
          <w:szCs w:val="22"/>
          <w:lang w:val="sr-Latn-ME"/>
        </w:rPr>
        <w:t>elja p</w:t>
      </w:r>
      <w:r w:rsidR="006610CD" w:rsidRPr="00295237">
        <w:rPr>
          <w:sz w:val="22"/>
          <w:szCs w:val="22"/>
          <w:lang w:val="sr-Latn-ME"/>
        </w:rPr>
        <w:t>rij</w:t>
      </w:r>
      <w:r w:rsidRPr="00295237">
        <w:rPr>
          <w:sz w:val="22"/>
          <w:szCs w:val="22"/>
          <w:lang w:val="sr-Latn-ME"/>
        </w:rPr>
        <w:t>e započinjanja terapije inhibitorom aromataze. Najmanje dv</w:t>
      </w:r>
      <w:r w:rsidR="002F0126" w:rsidRPr="00295237">
        <w:rPr>
          <w:sz w:val="22"/>
          <w:szCs w:val="22"/>
          <w:lang w:val="sr-Latn-ME"/>
        </w:rPr>
        <w:t>ij</w:t>
      </w:r>
      <w:r w:rsidRPr="00295237">
        <w:rPr>
          <w:sz w:val="22"/>
          <w:szCs w:val="22"/>
          <w:lang w:val="sr-Latn-ME"/>
        </w:rPr>
        <w:t>e injekcije l</w:t>
      </w:r>
      <w:r w:rsidR="002F0126" w:rsidRPr="00295237">
        <w:rPr>
          <w:sz w:val="22"/>
          <w:szCs w:val="22"/>
          <w:lang w:val="sr-Latn-ME"/>
        </w:rPr>
        <w:t>ij</w:t>
      </w:r>
      <w:r w:rsidRPr="00295237">
        <w:rPr>
          <w:sz w:val="22"/>
          <w:szCs w:val="22"/>
          <w:lang w:val="sr-Latn-ME"/>
        </w:rPr>
        <w:t>eka Diphereline 3,75 mg (sa intervalom od 4 ned</w:t>
      </w:r>
      <w:r w:rsidR="002F0126" w:rsidRPr="00295237">
        <w:rPr>
          <w:sz w:val="22"/>
          <w:szCs w:val="22"/>
          <w:lang w:val="sr-Latn-ME"/>
        </w:rPr>
        <w:t>j</w:t>
      </w:r>
      <w:r w:rsidRPr="00295237">
        <w:rPr>
          <w:sz w:val="22"/>
          <w:szCs w:val="22"/>
          <w:lang w:val="sr-Latn-ME"/>
        </w:rPr>
        <w:t>elje između injekcija) treba prim</w:t>
      </w:r>
      <w:r w:rsidR="00D3259F" w:rsidRPr="00295237">
        <w:rPr>
          <w:sz w:val="22"/>
          <w:szCs w:val="22"/>
          <w:lang w:val="sr-Latn-ME"/>
        </w:rPr>
        <w:t>i</w:t>
      </w:r>
      <w:r w:rsidR="002F0126" w:rsidRPr="00295237">
        <w:rPr>
          <w:sz w:val="22"/>
          <w:szCs w:val="22"/>
          <w:lang w:val="sr-Latn-ME"/>
        </w:rPr>
        <w:t>j</w:t>
      </w:r>
      <w:r w:rsidRPr="00295237">
        <w:rPr>
          <w:sz w:val="22"/>
          <w:szCs w:val="22"/>
          <w:lang w:val="sr-Latn-ME"/>
        </w:rPr>
        <w:t>eniti pr</w:t>
      </w:r>
      <w:r w:rsidR="002F0126" w:rsidRPr="00295237">
        <w:rPr>
          <w:sz w:val="22"/>
          <w:szCs w:val="22"/>
          <w:lang w:val="sr-Latn-ME"/>
        </w:rPr>
        <w:t>ij</w:t>
      </w:r>
      <w:r w:rsidRPr="00295237">
        <w:rPr>
          <w:sz w:val="22"/>
          <w:szCs w:val="22"/>
          <w:lang w:val="sr-Latn-ME"/>
        </w:rPr>
        <w:t>e uvođenja terapije inhibitorom aromataze.</w:t>
      </w:r>
    </w:p>
    <w:p w14:paraId="05EA194C" w14:textId="77777777" w:rsidR="003A2978" w:rsidRPr="00295237" w:rsidRDefault="003A2978">
      <w:pPr>
        <w:pStyle w:val="Header"/>
        <w:tabs>
          <w:tab w:val="left" w:pos="284"/>
        </w:tabs>
        <w:jc w:val="both"/>
        <w:rPr>
          <w:iCs/>
          <w:sz w:val="22"/>
          <w:szCs w:val="22"/>
          <w:lang w:val="sr-Latn-ME"/>
        </w:rPr>
      </w:pPr>
    </w:p>
    <w:p w14:paraId="00D921E6" w14:textId="77777777" w:rsidR="00325F30" w:rsidRPr="00295237" w:rsidRDefault="00325F30">
      <w:pPr>
        <w:pStyle w:val="Header"/>
        <w:tabs>
          <w:tab w:val="left" w:pos="284"/>
        </w:tabs>
        <w:jc w:val="both"/>
        <w:rPr>
          <w:b/>
          <w:iCs/>
          <w:sz w:val="22"/>
          <w:szCs w:val="22"/>
          <w:lang w:val="sr-Latn-ME"/>
        </w:rPr>
      </w:pPr>
      <w:r w:rsidRPr="00295237">
        <w:rPr>
          <w:b/>
          <w:iCs/>
          <w:sz w:val="22"/>
          <w:szCs w:val="22"/>
          <w:lang w:val="sr-Latn-ME"/>
        </w:rPr>
        <w:t>Kod djece:</w:t>
      </w:r>
    </w:p>
    <w:p w14:paraId="24F62B41" w14:textId="77777777" w:rsidR="00325F30" w:rsidRPr="00295237" w:rsidRDefault="00325F30">
      <w:pPr>
        <w:pStyle w:val="Header"/>
        <w:tabs>
          <w:tab w:val="left" w:pos="284"/>
        </w:tabs>
        <w:jc w:val="both"/>
        <w:rPr>
          <w:iCs/>
          <w:sz w:val="22"/>
          <w:szCs w:val="22"/>
          <w:lang w:val="sr-Latn-ME"/>
        </w:rPr>
      </w:pPr>
      <w:r w:rsidRPr="00295237">
        <w:rPr>
          <w:iCs/>
          <w:sz w:val="22"/>
          <w:szCs w:val="22"/>
          <w:lang w:val="sr-Latn-ME"/>
        </w:rPr>
        <w:t>Doza se određuje prema tjelesnoj masi djeteta.</w:t>
      </w:r>
    </w:p>
    <w:p w14:paraId="0B80839F" w14:textId="77777777" w:rsidR="00480796" w:rsidRPr="00295237" w:rsidRDefault="00480796">
      <w:pPr>
        <w:pStyle w:val="Header"/>
        <w:tabs>
          <w:tab w:val="left" w:pos="284"/>
        </w:tabs>
        <w:jc w:val="both"/>
        <w:rPr>
          <w:iCs/>
          <w:sz w:val="22"/>
          <w:szCs w:val="22"/>
          <w:lang w:val="sr-Latn-ME"/>
        </w:rPr>
      </w:pPr>
    </w:p>
    <w:p w14:paraId="12E62705" w14:textId="3922EA3A" w:rsidR="00325F30" w:rsidRPr="00295237" w:rsidRDefault="00325F30">
      <w:pPr>
        <w:pStyle w:val="Header"/>
        <w:numPr>
          <w:ilvl w:val="0"/>
          <w:numId w:val="43"/>
        </w:numPr>
        <w:tabs>
          <w:tab w:val="left" w:pos="284"/>
        </w:tabs>
        <w:jc w:val="both"/>
        <w:rPr>
          <w:iCs/>
          <w:sz w:val="22"/>
          <w:szCs w:val="22"/>
          <w:lang w:val="sr-Latn-ME"/>
        </w:rPr>
      </w:pPr>
      <w:r w:rsidRPr="00295237">
        <w:rPr>
          <w:iCs/>
          <w:sz w:val="22"/>
          <w:szCs w:val="22"/>
          <w:lang w:val="sr-Latn-ME"/>
        </w:rPr>
        <w:t>Djeca tjelesne mase manje od 20 kg: jedna polovina doze (1,875 mg) intramuskularnim putem, svake 4 nedjelje (28 dana), tj. primjena polovine zapremine rekonstituisane suspenzije.</w:t>
      </w:r>
    </w:p>
    <w:p w14:paraId="2273B7F5" w14:textId="77777777" w:rsidR="00325F30" w:rsidRPr="00295237" w:rsidRDefault="00325F30">
      <w:pPr>
        <w:pStyle w:val="Header"/>
        <w:numPr>
          <w:ilvl w:val="0"/>
          <w:numId w:val="43"/>
        </w:numPr>
        <w:tabs>
          <w:tab w:val="left" w:pos="284"/>
        </w:tabs>
        <w:jc w:val="both"/>
        <w:rPr>
          <w:iCs/>
          <w:sz w:val="22"/>
          <w:szCs w:val="22"/>
          <w:lang w:val="sr-Latn-ME"/>
        </w:rPr>
      </w:pPr>
      <w:r w:rsidRPr="00295237">
        <w:rPr>
          <w:iCs/>
          <w:sz w:val="22"/>
          <w:szCs w:val="22"/>
          <w:lang w:val="sr-Latn-ME"/>
        </w:rPr>
        <w:t>Djeca tjelesne mase između 20 kg i 30 kg: dvije trećine doze (2,5 mg) intramuskularnim putem, svake 4 nedjelje (28 dana), tj. primjena dvije trećine zapremine rekonstituisane suspenzije.</w:t>
      </w:r>
    </w:p>
    <w:p w14:paraId="4C64F8A0" w14:textId="77777777" w:rsidR="00325F30" w:rsidRPr="00295237" w:rsidRDefault="00325F30">
      <w:pPr>
        <w:pStyle w:val="Header"/>
        <w:numPr>
          <w:ilvl w:val="0"/>
          <w:numId w:val="43"/>
        </w:numPr>
        <w:tabs>
          <w:tab w:val="left" w:pos="284"/>
        </w:tabs>
        <w:jc w:val="both"/>
        <w:rPr>
          <w:iCs/>
          <w:sz w:val="22"/>
          <w:szCs w:val="22"/>
          <w:lang w:val="sr-Latn-ME"/>
        </w:rPr>
      </w:pPr>
      <w:r w:rsidRPr="00295237">
        <w:rPr>
          <w:iCs/>
          <w:sz w:val="22"/>
          <w:szCs w:val="22"/>
          <w:lang w:val="sr-Latn-ME"/>
        </w:rPr>
        <w:t>Djeca tjelesne mase preko 30 kg: jedna intramuskularna injekcija (3,75 mg) svake 4 nedjelje (28 dana), tj. primjena cijele zapremine rekonstituisane suspenzije.</w:t>
      </w:r>
    </w:p>
    <w:p w14:paraId="1A776AE0" w14:textId="77777777" w:rsidR="00325F30" w:rsidRPr="00295237" w:rsidRDefault="00325F30">
      <w:pPr>
        <w:pStyle w:val="Header"/>
        <w:tabs>
          <w:tab w:val="left" w:pos="284"/>
        </w:tabs>
        <w:jc w:val="both"/>
        <w:rPr>
          <w:i/>
          <w:iCs/>
          <w:sz w:val="22"/>
          <w:szCs w:val="22"/>
          <w:lang w:val="sr-Latn-ME"/>
        </w:rPr>
      </w:pPr>
    </w:p>
    <w:p w14:paraId="724BE305" w14:textId="57CCA01E" w:rsidR="00325F30" w:rsidRPr="00295237" w:rsidRDefault="00325F30">
      <w:pPr>
        <w:pStyle w:val="Header"/>
        <w:tabs>
          <w:tab w:val="left" w:pos="284"/>
        </w:tabs>
        <w:jc w:val="both"/>
        <w:rPr>
          <w:b/>
          <w:iCs/>
          <w:sz w:val="22"/>
          <w:szCs w:val="22"/>
          <w:u w:val="single"/>
          <w:lang w:val="sr-Latn-ME"/>
        </w:rPr>
      </w:pPr>
      <w:r w:rsidRPr="00295237">
        <w:rPr>
          <w:b/>
          <w:iCs/>
          <w:sz w:val="22"/>
          <w:szCs w:val="22"/>
          <w:u w:val="single"/>
          <w:lang w:val="sr-Latn-ME"/>
        </w:rPr>
        <w:t xml:space="preserve">Način </w:t>
      </w:r>
      <w:r w:rsidR="006411FE" w:rsidRPr="00295237">
        <w:rPr>
          <w:b/>
          <w:iCs/>
          <w:sz w:val="22"/>
          <w:szCs w:val="22"/>
          <w:u w:val="single"/>
          <w:lang w:val="sr-Latn-ME"/>
        </w:rPr>
        <w:t xml:space="preserve">i put </w:t>
      </w:r>
      <w:r w:rsidRPr="00295237">
        <w:rPr>
          <w:b/>
          <w:iCs/>
          <w:sz w:val="22"/>
          <w:szCs w:val="22"/>
          <w:u w:val="single"/>
          <w:lang w:val="sr-Latn-ME"/>
        </w:rPr>
        <w:t>primjene:</w:t>
      </w:r>
    </w:p>
    <w:p w14:paraId="64513A3D" w14:textId="77777777" w:rsidR="00325F30" w:rsidRPr="00295237" w:rsidRDefault="00325F30">
      <w:pPr>
        <w:pStyle w:val="Header"/>
        <w:tabs>
          <w:tab w:val="left" w:pos="284"/>
        </w:tabs>
        <w:jc w:val="both"/>
        <w:rPr>
          <w:b/>
          <w:bCs/>
          <w:iCs/>
          <w:sz w:val="22"/>
          <w:szCs w:val="22"/>
          <w:u w:val="single"/>
          <w:lang w:val="sr-Latn-ME"/>
        </w:rPr>
      </w:pPr>
    </w:p>
    <w:p w14:paraId="1B342714" w14:textId="77777777" w:rsidR="00325F30" w:rsidRPr="00295237" w:rsidRDefault="00325F30">
      <w:pPr>
        <w:pStyle w:val="Header"/>
        <w:tabs>
          <w:tab w:val="left" w:pos="284"/>
        </w:tabs>
        <w:jc w:val="both"/>
        <w:rPr>
          <w:sz w:val="22"/>
          <w:szCs w:val="22"/>
          <w:lang w:val="sr-Latn-ME"/>
        </w:rPr>
      </w:pPr>
      <w:r w:rsidRPr="00295237">
        <w:rPr>
          <w:sz w:val="22"/>
          <w:szCs w:val="22"/>
          <w:lang w:val="sr-Latn-ME"/>
        </w:rPr>
        <w:t>Intramuskularna upotreba.</w:t>
      </w:r>
    </w:p>
    <w:p w14:paraId="3ACBF9D7" w14:textId="77777777" w:rsidR="00325F30" w:rsidRPr="00295237" w:rsidRDefault="00325F30">
      <w:pPr>
        <w:pStyle w:val="Header"/>
        <w:tabs>
          <w:tab w:val="left" w:pos="284"/>
        </w:tabs>
        <w:jc w:val="both"/>
        <w:rPr>
          <w:sz w:val="22"/>
          <w:szCs w:val="22"/>
          <w:lang w:val="sr-Latn-ME"/>
        </w:rPr>
      </w:pPr>
      <w:r w:rsidRPr="00295237">
        <w:rPr>
          <w:sz w:val="22"/>
          <w:szCs w:val="22"/>
          <w:lang w:val="sr-Latn-ME"/>
        </w:rPr>
        <w:t>Prašak rekonstituisati u priloženom rastvaraču neposredno prije davanja injekcije. Dobijenu suspenziju ne treba miješati sa drugim ljekovima.</w:t>
      </w:r>
    </w:p>
    <w:p w14:paraId="3E3C8333" w14:textId="77777777" w:rsidR="00325F30" w:rsidRPr="00295237" w:rsidRDefault="00325F30">
      <w:pPr>
        <w:pStyle w:val="Header"/>
        <w:tabs>
          <w:tab w:val="left" w:pos="284"/>
        </w:tabs>
        <w:jc w:val="both"/>
        <w:rPr>
          <w:sz w:val="22"/>
          <w:szCs w:val="22"/>
          <w:lang w:val="sr-Latn-ME"/>
        </w:rPr>
      </w:pPr>
    </w:p>
    <w:p w14:paraId="32820A0E" w14:textId="77777777" w:rsidR="00325F30" w:rsidRPr="00295237" w:rsidRDefault="00325F30">
      <w:pPr>
        <w:jc w:val="both"/>
        <w:rPr>
          <w:sz w:val="22"/>
          <w:szCs w:val="22"/>
          <w:lang w:val="sr-Latn-ME"/>
        </w:rPr>
      </w:pPr>
      <w:r w:rsidRPr="00295237">
        <w:rPr>
          <w:b/>
          <w:bCs/>
          <w:i/>
          <w:iCs/>
          <w:sz w:val="22"/>
          <w:szCs w:val="22"/>
          <w:lang w:val="sr-Latn-ME"/>
        </w:rPr>
        <w:t xml:space="preserve">Napomena: </w:t>
      </w:r>
      <w:r w:rsidRPr="00295237">
        <w:rPr>
          <w:sz w:val="22"/>
          <w:szCs w:val="22"/>
          <w:lang w:val="sr-Latn-ME"/>
        </w:rPr>
        <w:t>Injekciju treba pripremiti strogo poštujući dolje navedeno uputstvo. Svaka nepotpuno data injekcija koja dovodi do gubitka većeg volumena suspenzije nego što je zapremina koja obično zaostaje u špricu mora se prijaviti ljekaru.</w:t>
      </w:r>
    </w:p>
    <w:p w14:paraId="41C87C59" w14:textId="77777777" w:rsidR="00325F30" w:rsidRPr="00295237" w:rsidRDefault="00325F30">
      <w:pPr>
        <w:pStyle w:val="Header"/>
        <w:tabs>
          <w:tab w:val="left" w:pos="284"/>
        </w:tabs>
        <w:jc w:val="both"/>
        <w:rPr>
          <w:sz w:val="22"/>
          <w:szCs w:val="22"/>
          <w:lang w:val="sr-Latn-ME"/>
        </w:rPr>
      </w:pPr>
    </w:p>
    <w:p w14:paraId="4E339195" w14:textId="77777777" w:rsidR="00A32113" w:rsidRPr="00295237" w:rsidRDefault="00A32113" w:rsidP="005B3C42">
      <w:pPr>
        <w:jc w:val="both"/>
        <w:rPr>
          <w:b/>
          <w:sz w:val="22"/>
          <w:szCs w:val="22"/>
          <w:lang w:val="sr-Latn-ME"/>
        </w:rPr>
      </w:pPr>
      <w:r w:rsidRPr="00295237">
        <w:rPr>
          <w:b/>
          <w:sz w:val="22"/>
          <w:szCs w:val="22"/>
          <w:lang w:val="sr-Latn-ME"/>
        </w:rPr>
        <w:t xml:space="preserve">Ako ste uzeli više lijeka </w:t>
      </w:r>
      <w:r w:rsidR="00325F30" w:rsidRPr="00295237">
        <w:rPr>
          <w:b/>
          <w:sz w:val="22"/>
          <w:szCs w:val="22"/>
          <w:lang w:val="sr-Latn-ME"/>
        </w:rPr>
        <w:t>Diphereline</w:t>
      </w:r>
      <w:r w:rsidRPr="00295237">
        <w:rPr>
          <w:b/>
          <w:sz w:val="22"/>
          <w:szCs w:val="22"/>
          <w:lang w:val="sr-Latn-ME"/>
        </w:rPr>
        <w:t xml:space="preserve"> nego što je trebalo</w:t>
      </w:r>
    </w:p>
    <w:p w14:paraId="2B64D979" w14:textId="77777777" w:rsidR="00B4394A" w:rsidRPr="00295237" w:rsidRDefault="00B4394A" w:rsidP="005F5C82">
      <w:pPr>
        <w:jc w:val="both"/>
        <w:rPr>
          <w:sz w:val="22"/>
          <w:szCs w:val="22"/>
          <w:lang w:val="sr-Latn-ME"/>
        </w:rPr>
      </w:pPr>
    </w:p>
    <w:p w14:paraId="56F7B05A" w14:textId="41AF1B8F" w:rsidR="00B4394A" w:rsidRPr="00295237" w:rsidRDefault="00B4394A">
      <w:pPr>
        <w:pStyle w:val="Header"/>
        <w:tabs>
          <w:tab w:val="left" w:pos="284"/>
        </w:tabs>
        <w:jc w:val="both"/>
        <w:rPr>
          <w:sz w:val="22"/>
          <w:szCs w:val="22"/>
          <w:lang w:val="sr-Latn-ME"/>
        </w:rPr>
      </w:pPr>
      <w:r w:rsidRPr="00295237">
        <w:rPr>
          <w:sz w:val="22"/>
          <w:szCs w:val="22"/>
          <w:lang w:val="sr-Latn-ME"/>
        </w:rPr>
        <w:t xml:space="preserve">Ukoliko ste primili veću dozu lijeka </w:t>
      </w:r>
      <w:r w:rsidRPr="00295237">
        <w:rPr>
          <w:bCs/>
          <w:iCs/>
          <w:sz w:val="22"/>
          <w:szCs w:val="22"/>
          <w:lang w:val="sr-Latn-ME"/>
        </w:rPr>
        <w:t xml:space="preserve">Diphereline </w:t>
      </w:r>
      <w:r w:rsidRPr="00295237">
        <w:rPr>
          <w:sz w:val="22"/>
          <w:szCs w:val="22"/>
          <w:lang w:val="sr-Latn-ME"/>
        </w:rPr>
        <w:t>nego što bi trebalo, odmah razgovarajte sa Vašim ljekarom ili farmaceutom</w:t>
      </w:r>
      <w:r w:rsidR="002F0126" w:rsidRPr="00295237">
        <w:rPr>
          <w:sz w:val="22"/>
          <w:szCs w:val="22"/>
          <w:lang w:val="sr-Latn-ME"/>
        </w:rPr>
        <w:t>.</w:t>
      </w:r>
    </w:p>
    <w:p w14:paraId="77354BC7" w14:textId="77777777" w:rsidR="00445D8F" w:rsidRPr="00295237" w:rsidRDefault="00445D8F" w:rsidP="005B3C42">
      <w:pPr>
        <w:jc w:val="both"/>
        <w:rPr>
          <w:sz w:val="22"/>
          <w:szCs w:val="22"/>
          <w:lang w:val="sr-Latn-ME"/>
        </w:rPr>
      </w:pPr>
    </w:p>
    <w:p w14:paraId="52A8FE63" w14:textId="77777777" w:rsidR="00A32113" w:rsidRPr="00295237" w:rsidRDefault="00A32113" w:rsidP="005B3C42">
      <w:pPr>
        <w:jc w:val="both"/>
        <w:rPr>
          <w:b/>
          <w:sz w:val="22"/>
          <w:szCs w:val="22"/>
          <w:lang w:val="sr-Latn-ME"/>
        </w:rPr>
      </w:pPr>
      <w:r w:rsidRPr="00295237">
        <w:rPr>
          <w:b/>
          <w:sz w:val="22"/>
          <w:szCs w:val="22"/>
          <w:lang w:val="sr-Latn-ME"/>
        </w:rPr>
        <w:t xml:space="preserve">Ako ste zaboravili da uzmete lijek </w:t>
      </w:r>
      <w:r w:rsidR="00B4394A" w:rsidRPr="00295237">
        <w:rPr>
          <w:b/>
          <w:sz w:val="22"/>
          <w:szCs w:val="22"/>
          <w:lang w:val="sr-Latn-ME"/>
        </w:rPr>
        <w:t>Diphereline</w:t>
      </w:r>
    </w:p>
    <w:p w14:paraId="383407CA" w14:textId="77777777" w:rsidR="00B4394A" w:rsidRPr="00295237" w:rsidRDefault="00B4394A" w:rsidP="005F5C82">
      <w:pPr>
        <w:widowControl w:val="0"/>
        <w:autoSpaceDE w:val="0"/>
        <w:autoSpaceDN w:val="0"/>
        <w:jc w:val="both"/>
        <w:rPr>
          <w:iCs/>
          <w:sz w:val="22"/>
          <w:szCs w:val="22"/>
          <w:lang w:val="sr-Latn-ME"/>
        </w:rPr>
      </w:pPr>
    </w:p>
    <w:p w14:paraId="1FCEE761" w14:textId="59477E4B" w:rsidR="003A2978" w:rsidRPr="00295237" w:rsidRDefault="00B4394A" w:rsidP="00C21702">
      <w:pPr>
        <w:widowControl w:val="0"/>
        <w:autoSpaceDE w:val="0"/>
        <w:autoSpaceDN w:val="0"/>
        <w:jc w:val="both"/>
        <w:rPr>
          <w:iCs/>
          <w:sz w:val="22"/>
          <w:szCs w:val="22"/>
          <w:lang w:val="sr-Latn-ME"/>
        </w:rPr>
      </w:pPr>
      <w:r w:rsidRPr="00295237">
        <w:rPr>
          <w:iCs/>
          <w:sz w:val="22"/>
          <w:szCs w:val="22"/>
          <w:lang w:val="sr-Latn-ME"/>
        </w:rPr>
        <w:t>Ukoliko ste zaboravili da uzmete lijek odmah razgovarajte sa Vašim ljekarom</w:t>
      </w:r>
      <w:r w:rsidR="00784BBC" w:rsidRPr="00295237">
        <w:rPr>
          <w:iCs/>
          <w:sz w:val="22"/>
          <w:szCs w:val="22"/>
          <w:lang w:val="sr-Latn-ME"/>
        </w:rPr>
        <w:t>.</w:t>
      </w:r>
    </w:p>
    <w:p w14:paraId="5F8F2949" w14:textId="5E66A484" w:rsidR="00B4394A" w:rsidRPr="00295237" w:rsidRDefault="00B4394A" w:rsidP="00D3259F">
      <w:pPr>
        <w:widowControl w:val="0"/>
        <w:autoSpaceDE w:val="0"/>
        <w:autoSpaceDN w:val="0"/>
        <w:jc w:val="both"/>
        <w:rPr>
          <w:iCs/>
          <w:sz w:val="22"/>
          <w:szCs w:val="22"/>
          <w:lang w:val="sr-Latn-ME"/>
        </w:rPr>
      </w:pPr>
      <w:r w:rsidRPr="00295237">
        <w:rPr>
          <w:iCs/>
          <w:sz w:val="22"/>
          <w:szCs w:val="22"/>
          <w:lang w:val="sr-Latn-ME"/>
        </w:rPr>
        <w:t xml:space="preserve">Nikada ne uzimajte duplu dozu da </w:t>
      </w:r>
      <w:r w:rsidR="002F0126" w:rsidRPr="00295237">
        <w:rPr>
          <w:iCs/>
          <w:sz w:val="22"/>
          <w:szCs w:val="22"/>
          <w:lang w:val="sr-Latn-ME"/>
        </w:rPr>
        <w:t>bi nadoknadili propuštenu dozu.</w:t>
      </w:r>
    </w:p>
    <w:p w14:paraId="122FC671" w14:textId="77777777" w:rsidR="00445D8F" w:rsidRPr="00295237" w:rsidRDefault="00445D8F" w:rsidP="005B3C42">
      <w:pPr>
        <w:jc w:val="both"/>
        <w:rPr>
          <w:sz w:val="22"/>
          <w:szCs w:val="22"/>
          <w:lang w:val="sr-Latn-ME"/>
        </w:rPr>
      </w:pPr>
    </w:p>
    <w:p w14:paraId="4DDC8643" w14:textId="77777777" w:rsidR="00A32113" w:rsidRPr="00295237" w:rsidRDefault="00A32113" w:rsidP="005B3C42">
      <w:pPr>
        <w:jc w:val="both"/>
        <w:rPr>
          <w:b/>
          <w:sz w:val="22"/>
          <w:szCs w:val="22"/>
          <w:lang w:val="sr-Latn-ME"/>
        </w:rPr>
      </w:pPr>
      <w:r w:rsidRPr="00295237">
        <w:rPr>
          <w:b/>
          <w:sz w:val="22"/>
          <w:szCs w:val="22"/>
          <w:lang w:val="sr-Latn-ME"/>
        </w:rPr>
        <w:lastRenderedPageBreak/>
        <w:t xml:space="preserve">Ako prestanete da uzimate lijek </w:t>
      </w:r>
      <w:r w:rsidR="00B4394A" w:rsidRPr="00295237">
        <w:rPr>
          <w:b/>
          <w:sz w:val="22"/>
          <w:szCs w:val="22"/>
          <w:lang w:val="sr-Latn-ME"/>
        </w:rPr>
        <w:t>Diphereline</w:t>
      </w:r>
    </w:p>
    <w:p w14:paraId="42C006D9" w14:textId="77777777" w:rsidR="003A2978" w:rsidRPr="00295237" w:rsidRDefault="003A2978" w:rsidP="005B3C42">
      <w:pPr>
        <w:pStyle w:val="Header"/>
        <w:jc w:val="both"/>
        <w:rPr>
          <w:b/>
          <w:sz w:val="22"/>
          <w:szCs w:val="22"/>
          <w:lang w:val="sr-Latn-ME"/>
        </w:rPr>
      </w:pPr>
    </w:p>
    <w:p w14:paraId="5FD95C5C" w14:textId="3164000C" w:rsidR="003A2978" w:rsidRPr="00295237" w:rsidRDefault="003A2978" w:rsidP="005F5C82">
      <w:pPr>
        <w:pStyle w:val="Header"/>
        <w:numPr>
          <w:ilvl w:val="0"/>
          <w:numId w:val="44"/>
        </w:numPr>
        <w:jc w:val="both"/>
        <w:rPr>
          <w:sz w:val="22"/>
          <w:szCs w:val="22"/>
          <w:lang w:val="sr-Latn-ME"/>
        </w:rPr>
      </w:pPr>
      <w:r w:rsidRPr="00295237">
        <w:rPr>
          <w:sz w:val="22"/>
          <w:szCs w:val="22"/>
          <w:lang w:val="sr-Latn-ME"/>
        </w:rPr>
        <w:t>Nemojte prekidati l</w:t>
      </w:r>
      <w:r w:rsidR="00050B64" w:rsidRPr="00295237">
        <w:rPr>
          <w:sz w:val="22"/>
          <w:szCs w:val="22"/>
          <w:lang w:val="sr-Latn-ME"/>
        </w:rPr>
        <w:t>ij</w:t>
      </w:r>
      <w:r w:rsidRPr="00295237">
        <w:rPr>
          <w:sz w:val="22"/>
          <w:szCs w:val="22"/>
          <w:lang w:val="sr-Latn-ME"/>
        </w:rPr>
        <w:t>ečenje l</w:t>
      </w:r>
      <w:r w:rsidR="00050B64" w:rsidRPr="00295237">
        <w:rPr>
          <w:sz w:val="22"/>
          <w:szCs w:val="22"/>
          <w:lang w:val="sr-Latn-ME"/>
        </w:rPr>
        <w:t>ij</w:t>
      </w:r>
      <w:r w:rsidRPr="00295237">
        <w:rPr>
          <w:sz w:val="22"/>
          <w:szCs w:val="22"/>
          <w:lang w:val="sr-Latn-ME"/>
        </w:rPr>
        <w:t>ekom Diphereline 3,75 mg bez prethodnog dogovora sa l</w:t>
      </w:r>
      <w:r w:rsidR="00050B64" w:rsidRPr="00295237">
        <w:rPr>
          <w:sz w:val="22"/>
          <w:szCs w:val="22"/>
          <w:lang w:val="sr-Latn-ME"/>
        </w:rPr>
        <w:t>j</w:t>
      </w:r>
      <w:r w:rsidRPr="00295237">
        <w:rPr>
          <w:sz w:val="22"/>
          <w:szCs w:val="22"/>
          <w:lang w:val="sr-Latn-ME"/>
        </w:rPr>
        <w:t>ekarom. Ovo je posebno važno ukoliko koristite ovaj l</w:t>
      </w:r>
      <w:r w:rsidR="00050B64" w:rsidRPr="00295237">
        <w:rPr>
          <w:sz w:val="22"/>
          <w:szCs w:val="22"/>
          <w:lang w:val="sr-Latn-ME"/>
        </w:rPr>
        <w:t>ij</w:t>
      </w:r>
      <w:r w:rsidRPr="00295237">
        <w:rPr>
          <w:sz w:val="22"/>
          <w:szCs w:val="22"/>
          <w:lang w:val="sr-Latn-ME"/>
        </w:rPr>
        <w:t>ek sa inhibitorom aromataze. To je zato što prekid l</w:t>
      </w:r>
      <w:r w:rsidR="00050B64" w:rsidRPr="00295237">
        <w:rPr>
          <w:sz w:val="22"/>
          <w:szCs w:val="22"/>
          <w:lang w:val="sr-Latn-ME"/>
        </w:rPr>
        <w:t>ij</w:t>
      </w:r>
      <w:r w:rsidRPr="00295237">
        <w:rPr>
          <w:sz w:val="22"/>
          <w:szCs w:val="22"/>
          <w:lang w:val="sr-Latn-ME"/>
        </w:rPr>
        <w:t>ečenja može izazvati povećanje nivoa estrogena. Vaš l</w:t>
      </w:r>
      <w:r w:rsidR="00DB27D5" w:rsidRPr="00295237">
        <w:rPr>
          <w:sz w:val="22"/>
          <w:szCs w:val="22"/>
          <w:lang w:val="sr-Latn-ME"/>
        </w:rPr>
        <w:t>j</w:t>
      </w:r>
      <w:r w:rsidRPr="00295237">
        <w:rPr>
          <w:sz w:val="22"/>
          <w:szCs w:val="22"/>
          <w:lang w:val="sr-Latn-ME"/>
        </w:rPr>
        <w:t>ekar će pratiti nivoe estrogena tokom terapije l</w:t>
      </w:r>
      <w:r w:rsidR="00050B64" w:rsidRPr="00295237">
        <w:rPr>
          <w:sz w:val="22"/>
          <w:szCs w:val="22"/>
          <w:lang w:val="sr-Latn-ME"/>
        </w:rPr>
        <w:t>ij</w:t>
      </w:r>
      <w:r w:rsidRPr="00295237">
        <w:rPr>
          <w:sz w:val="22"/>
          <w:szCs w:val="22"/>
          <w:lang w:val="sr-Latn-ME"/>
        </w:rPr>
        <w:t>ekom Diphereline 3,75 mg.</w:t>
      </w:r>
    </w:p>
    <w:p w14:paraId="30B917CE" w14:textId="77777777" w:rsidR="003A2978" w:rsidRPr="00295237" w:rsidRDefault="003A2978" w:rsidP="005B3C42">
      <w:pPr>
        <w:pStyle w:val="Header"/>
        <w:jc w:val="both"/>
        <w:rPr>
          <w:sz w:val="22"/>
          <w:szCs w:val="22"/>
          <w:lang w:val="sr-Latn-ME"/>
        </w:rPr>
      </w:pPr>
    </w:p>
    <w:p w14:paraId="47D30045" w14:textId="4DA0DA99" w:rsidR="003A2978" w:rsidRPr="00295237" w:rsidRDefault="003A2978" w:rsidP="005F5C82">
      <w:pPr>
        <w:pStyle w:val="Header"/>
        <w:numPr>
          <w:ilvl w:val="0"/>
          <w:numId w:val="44"/>
        </w:numPr>
        <w:jc w:val="both"/>
        <w:rPr>
          <w:sz w:val="22"/>
          <w:szCs w:val="22"/>
          <w:lang w:val="sr-Latn-ME"/>
        </w:rPr>
      </w:pPr>
      <w:r w:rsidRPr="00295237">
        <w:rPr>
          <w:sz w:val="22"/>
          <w:szCs w:val="22"/>
          <w:lang w:val="sr-Latn-ME"/>
        </w:rPr>
        <w:t>Ukoliko prestanete da koristite l</w:t>
      </w:r>
      <w:r w:rsidR="00050B64" w:rsidRPr="00295237">
        <w:rPr>
          <w:sz w:val="22"/>
          <w:szCs w:val="22"/>
          <w:lang w:val="sr-Latn-ME"/>
        </w:rPr>
        <w:t>ij</w:t>
      </w:r>
      <w:r w:rsidRPr="00295237">
        <w:rPr>
          <w:sz w:val="22"/>
          <w:szCs w:val="22"/>
          <w:lang w:val="sr-Latn-ME"/>
        </w:rPr>
        <w:t>ek Diphereline 3,75 mg, morate da prestanete da koristite inhibitore aromataze u roku od 1 m</w:t>
      </w:r>
      <w:r w:rsidR="00050B64" w:rsidRPr="00295237">
        <w:rPr>
          <w:sz w:val="22"/>
          <w:szCs w:val="22"/>
          <w:lang w:val="sr-Latn-ME"/>
        </w:rPr>
        <w:t>j</w:t>
      </w:r>
      <w:r w:rsidRPr="00295237">
        <w:rPr>
          <w:sz w:val="22"/>
          <w:szCs w:val="22"/>
          <w:lang w:val="sr-Latn-ME"/>
        </w:rPr>
        <w:t>eseca od prestanka l</w:t>
      </w:r>
      <w:r w:rsidR="00050B64" w:rsidRPr="00295237">
        <w:rPr>
          <w:sz w:val="22"/>
          <w:szCs w:val="22"/>
          <w:lang w:val="sr-Latn-ME"/>
        </w:rPr>
        <w:t>ij</w:t>
      </w:r>
      <w:r w:rsidRPr="00295237">
        <w:rPr>
          <w:sz w:val="22"/>
          <w:szCs w:val="22"/>
          <w:lang w:val="sr-Latn-ME"/>
        </w:rPr>
        <w:t>ečenja.</w:t>
      </w:r>
    </w:p>
    <w:p w14:paraId="04BE2705" w14:textId="77777777" w:rsidR="003A2978" w:rsidRPr="00295237" w:rsidRDefault="003A2978" w:rsidP="005B3C42">
      <w:pPr>
        <w:pStyle w:val="Header"/>
        <w:jc w:val="both"/>
        <w:rPr>
          <w:sz w:val="22"/>
          <w:szCs w:val="22"/>
          <w:lang w:val="sr-Latn-ME"/>
        </w:rPr>
      </w:pPr>
    </w:p>
    <w:p w14:paraId="220DA177" w14:textId="77777777" w:rsidR="00B4394A" w:rsidRPr="00295237" w:rsidRDefault="00B4394A" w:rsidP="005F5C82">
      <w:pPr>
        <w:pStyle w:val="Header"/>
        <w:numPr>
          <w:ilvl w:val="0"/>
          <w:numId w:val="45"/>
        </w:numPr>
        <w:jc w:val="both"/>
        <w:rPr>
          <w:sz w:val="22"/>
          <w:szCs w:val="22"/>
          <w:lang w:val="sr-Latn-ME"/>
        </w:rPr>
      </w:pPr>
      <w:r w:rsidRPr="00295237">
        <w:rPr>
          <w:sz w:val="22"/>
          <w:szCs w:val="22"/>
          <w:lang w:val="sr-Latn-ME"/>
        </w:rPr>
        <w:t>Kod žena koje naglo prestanu da uzimaju lijek dolazi do ponovnog uspostavljanja funkcije jajnika, pa postoji mogućnost javljanja ovulacije i menstruacije.</w:t>
      </w:r>
    </w:p>
    <w:p w14:paraId="7FF8155D" w14:textId="77777777" w:rsidR="00396B66" w:rsidRPr="00295237" w:rsidRDefault="00396B66" w:rsidP="005B3C42">
      <w:pPr>
        <w:jc w:val="both"/>
        <w:rPr>
          <w:sz w:val="22"/>
          <w:szCs w:val="22"/>
          <w:lang w:val="sr-Latn-ME"/>
        </w:rPr>
      </w:pPr>
    </w:p>
    <w:p w14:paraId="0ADD886C" w14:textId="0050FF24" w:rsidR="00967FE1" w:rsidRPr="00295237" w:rsidRDefault="00967FE1" w:rsidP="005B3C42">
      <w:pPr>
        <w:jc w:val="both"/>
        <w:rPr>
          <w:sz w:val="22"/>
          <w:szCs w:val="22"/>
          <w:lang w:val="sr-Latn-ME"/>
        </w:rPr>
      </w:pPr>
      <w:r w:rsidRPr="00295237">
        <w:rPr>
          <w:sz w:val="22"/>
          <w:szCs w:val="22"/>
          <w:lang w:val="sr-Latn-ME"/>
        </w:rPr>
        <w:t>Ako imate dodatnih pitanja o upotrebi ovog l</w:t>
      </w:r>
      <w:r w:rsidR="002F0126" w:rsidRPr="00295237">
        <w:rPr>
          <w:sz w:val="22"/>
          <w:szCs w:val="22"/>
          <w:lang w:val="sr-Latn-ME"/>
        </w:rPr>
        <w:t>ij</w:t>
      </w:r>
      <w:r w:rsidRPr="00295237">
        <w:rPr>
          <w:sz w:val="22"/>
          <w:szCs w:val="22"/>
          <w:lang w:val="sr-Latn-ME"/>
        </w:rPr>
        <w:t>eka, obratite se svom l</w:t>
      </w:r>
      <w:r w:rsidR="002F0126" w:rsidRPr="00295237">
        <w:rPr>
          <w:sz w:val="22"/>
          <w:szCs w:val="22"/>
          <w:lang w:val="sr-Latn-ME"/>
        </w:rPr>
        <w:t>j</w:t>
      </w:r>
      <w:r w:rsidRPr="00295237">
        <w:rPr>
          <w:sz w:val="22"/>
          <w:szCs w:val="22"/>
          <w:lang w:val="sr-Latn-ME"/>
        </w:rPr>
        <w:t>ekaru ili farmaceutu.</w:t>
      </w:r>
    </w:p>
    <w:p w14:paraId="3E58B26A" w14:textId="77777777" w:rsidR="006610CD" w:rsidRPr="00295237" w:rsidRDefault="006610CD" w:rsidP="005B3C42">
      <w:pPr>
        <w:jc w:val="both"/>
        <w:rPr>
          <w:sz w:val="22"/>
          <w:szCs w:val="22"/>
          <w:lang w:val="sr-Latn-ME"/>
        </w:rPr>
      </w:pPr>
    </w:p>
    <w:p w14:paraId="1896F954" w14:textId="77777777" w:rsidR="00967FE1" w:rsidRPr="00295237" w:rsidRDefault="00967FE1" w:rsidP="005B3C42">
      <w:pPr>
        <w:jc w:val="both"/>
        <w:rPr>
          <w:sz w:val="22"/>
          <w:szCs w:val="22"/>
          <w:lang w:val="sr-Latn-ME"/>
        </w:rPr>
      </w:pPr>
    </w:p>
    <w:p w14:paraId="6B588765" w14:textId="77777777" w:rsidR="00A32113" w:rsidRPr="00295237" w:rsidRDefault="00A32113" w:rsidP="005B3C42">
      <w:pPr>
        <w:tabs>
          <w:tab w:val="left" w:pos="540"/>
          <w:tab w:val="left" w:pos="569"/>
        </w:tabs>
        <w:jc w:val="both"/>
        <w:rPr>
          <w:b/>
          <w:bCs/>
          <w:sz w:val="22"/>
          <w:szCs w:val="22"/>
          <w:lang w:val="sr-Latn-ME"/>
        </w:rPr>
      </w:pPr>
      <w:r w:rsidRPr="00295237">
        <w:rPr>
          <w:b/>
          <w:bCs/>
          <w:sz w:val="22"/>
          <w:szCs w:val="22"/>
          <w:lang w:val="sr-Latn-ME"/>
        </w:rPr>
        <w:t xml:space="preserve">4. </w:t>
      </w:r>
      <w:r w:rsidR="00291DAD" w:rsidRPr="00295237">
        <w:rPr>
          <w:b/>
          <w:bCs/>
          <w:sz w:val="22"/>
          <w:szCs w:val="22"/>
          <w:lang w:val="sr-Latn-ME"/>
        </w:rPr>
        <w:tab/>
      </w:r>
      <w:r w:rsidRPr="00295237">
        <w:rPr>
          <w:b/>
          <w:bCs/>
          <w:sz w:val="22"/>
          <w:szCs w:val="22"/>
          <w:lang w:val="sr-Latn-ME"/>
        </w:rPr>
        <w:t>MOGUĆA NEŽELJENA DEJSTVA</w:t>
      </w:r>
    </w:p>
    <w:p w14:paraId="3E4F1C36" w14:textId="77777777" w:rsidR="00445D8F" w:rsidRPr="00295237" w:rsidRDefault="00445D8F" w:rsidP="005B3C42">
      <w:pPr>
        <w:jc w:val="both"/>
        <w:rPr>
          <w:sz w:val="22"/>
          <w:szCs w:val="22"/>
          <w:lang w:val="sr-Latn-ME"/>
        </w:rPr>
      </w:pPr>
    </w:p>
    <w:p w14:paraId="7BFA1A75" w14:textId="77777777" w:rsidR="006D5C11" w:rsidRPr="00295237" w:rsidRDefault="006D5C11" w:rsidP="005B3C42">
      <w:pPr>
        <w:numPr>
          <w:ilvl w:val="12"/>
          <w:numId w:val="0"/>
        </w:numPr>
        <w:tabs>
          <w:tab w:val="left" w:pos="720"/>
        </w:tabs>
        <w:jc w:val="both"/>
        <w:rPr>
          <w:sz w:val="22"/>
          <w:szCs w:val="22"/>
          <w:lang w:val="sr-Latn-ME"/>
        </w:rPr>
      </w:pPr>
      <w:r w:rsidRPr="00295237">
        <w:rPr>
          <w:sz w:val="22"/>
          <w:szCs w:val="22"/>
          <w:lang w:val="sr-Latn-ME"/>
        </w:rPr>
        <w:t xml:space="preserve">Kao i svi ljekovi i lijek </w:t>
      </w:r>
      <w:r w:rsidR="00B4394A" w:rsidRPr="00295237">
        <w:rPr>
          <w:sz w:val="22"/>
          <w:szCs w:val="22"/>
          <w:lang w:val="sr-Latn-ME"/>
        </w:rPr>
        <w:t>Diphereline</w:t>
      </w:r>
      <w:r w:rsidRPr="00295237">
        <w:rPr>
          <w:sz w:val="22"/>
          <w:szCs w:val="22"/>
          <w:lang w:val="sr-Latn-ME"/>
        </w:rPr>
        <w:t xml:space="preserve"> može izazvati neželjena dejstva, iako se ona ne moraju javiti kod svakoga.</w:t>
      </w:r>
    </w:p>
    <w:p w14:paraId="44D5E859" w14:textId="77777777" w:rsidR="00B4394A" w:rsidRPr="00295237" w:rsidRDefault="00B4394A" w:rsidP="005B3C42">
      <w:pPr>
        <w:pStyle w:val="Header"/>
        <w:tabs>
          <w:tab w:val="left" w:pos="284"/>
        </w:tabs>
        <w:jc w:val="both"/>
        <w:rPr>
          <w:sz w:val="22"/>
          <w:szCs w:val="22"/>
          <w:lang w:val="sr-Latn-ME"/>
        </w:rPr>
      </w:pPr>
    </w:p>
    <w:p w14:paraId="689B6E84" w14:textId="646C50DA" w:rsidR="00B4394A" w:rsidRPr="00295237" w:rsidRDefault="00B4394A" w:rsidP="005F5C82">
      <w:pPr>
        <w:pStyle w:val="Header"/>
        <w:tabs>
          <w:tab w:val="left" w:pos="284"/>
        </w:tabs>
        <w:jc w:val="both"/>
        <w:rPr>
          <w:sz w:val="22"/>
          <w:szCs w:val="22"/>
          <w:lang w:val="sr-Latn-ME"/>
        </w:rPr>
      </w:pPr>
      <w:r w:rsidRPr="00295237">
        <w:rPr>
          <w:sz w:val="22"/>
          <w:szCs w:val="22"/>
          <w:lang w:val="sr-Latn-ME"/>
        </w:rPr>
        <w:t>U rijetkim slučajevima, zabilježene su ozbiljne alergijske reakcije</w:t>
      </w:r>
      <w:r w:rsidR="00967FE1" w:rsidRPr="00295237">
        <w:rPr>
          <w:sz w:val="22"/>
          <w:szCs w:val="22"/>
          <w:lang w:val="sr-Latn-ME"/>
        </w:rPr>
        <w:t xml:space="preserve"> (angioedem, anafilaktička reakcija)</w:t>
      </w:r>
      <w:r w:rsidRPr="00295237">
        <w:rPr>
          <w:sz w:val="22"/>
          <w:szCs w:val="22"/>
          <w:lang w:val="sr-Latn-ME"/>
        </w:rPr>
        <w:t xml:space="preserve">. </w:t>
      </w:r>
      <w:r w:rsidRPr="00295237">
        <w:rPr>
          <w:sz w:val="22"/>
          <w:szCs w:val="22"/>
          <w:u w:val="single"/>
          <w:lang w:val="sr-Latn-ME"/>
        </w:rPr>
        <w:t>Odmah se obratite ljekaru</w:t>
      </w:r>
      <w:r w:rsidRPr="00295237">
        <w:rPr>
          <w:sz w:val="22"/>
          <w:szCs w:val="22"/>
          <w:lang w:val="sr-Latn-ME"/>
        </w:rPr>
        <w:t xml:space="preserve"> ako se pojave simptomi kao što su problemi pri gutanju ili disanju, </w:t>
      </w:r>
      <w:r w:rsidR="00967FE1" w:rsidRPr="00295237">
        <w:rPr>
          <w:sz w:val="22"/>
          <w:szCs w:val="22"/>
          <w:lang w:val="sr-Latn-ME"/>
        </w:rPr>
        <w:t xml:space="preserve">vrtoglavica, </w:t>
      </w:r>
      <w:r w:rsidRPr="00295237">
        <w:rPr>
          <w:sz w:val="22"/>
          <w:szCs w:val="22"/>
          <w:lang w:val="sr-Latn-ME"/>
        </w:rPr>
        <w:t>oticanje usana, lica, grla ili jezika, osip.</w:t>
      </w:r>
    </w:p>
    <w:p w14:paraId="7FABE515" w14:textId="77777777" w:rsidR="00967FE1" w:rsidRPr="00295237" w:rsidRDefault="00967FE1">
      <w:pPr>
        <w:pStyle w:val="Header"/>
        <w:tabs>
          <w:tab w:val="left" w:pos="284"/>
        </w:tabs>
        <w:jc w:val="both"/>
        <w:rPr>
          <w:sz w:val="22"/>
          <w:szCs w:val="22"/>
          <w:lang w:val="sr-Latn-ME"/>
        </w:rPr>
      </w:pPr>
    </w:p>
    <w:p w14:paraId="515B6941" w14:textId="77777777" w:rsidR="00B4394A" w:rsidRPr="00295237" w:rsidRDefault="00B4394A">
      <w:pPr>
        <w:pStyle w:val="Header"/>
        <w:jc w:val="both"/>
        <w:rPr>
          <w:b/>
          <w:bCs/>
          <w:iCs/>
          <w:sz w:val="22"/>
          <w:szCs w:val="22"/>
          <w:lang w:val="sr-Latn-ME"/>
        </w:rPr>
      </w:pPr>
      <w:r w:rsidRPr="00295237">
        <w:rPr>
          <w:b/>
          <w:bCs/>
          <w:iCs/>
          <w:sz w:val="22"/>
          <w:szCs w:val="22"/>
          <w:lang w:val="sr-Latn-ME"/>
        </w:rPr>
        <w:t>Kod muškaraca</w:t>
      </w:r>
    </w:p>
    <w:p w14:paraId="3AE1B0B0" w14:textId="77777777" w:rsidR="00B4394A" w:rsidRPr="00295237" w:rsidRDefault="00B4394A">
      <w:pPr>
        <w:pStyle w:val="Header"/>
        <w:tabs>
          <w:tab w:val="left" w:pos="284"/>
        </w:tabs>
        <w:jc w:val="both"/>
        <w:rPr>
          <w:sz w:val="22"/>
          <w:szCs w:val="22"/>
          <w:lang w:val="sr-Latn-ME"/>
        </w:rPr>
      </w:pPr>
    </w:p>
    <w:p w14:paraId="7F44341D" w14:textId="77777777" w:rsidR="00B4394A" w:rsidRPr="00295237" w:rsidRDefault="00B4394A">
      <w:pPr>
        <w:pStyle w:val="Header"/>
        <w:tabs>
          <w:tab w:val="left" w:pos="284"/>
        </w:tabs>
        <w:jc w:val="both"/>
        <w:rPr>
          <w:sz w:val="22"/>
          <w:szCs w:val="22"/>
          <w:lang w:val="sr-Latn-ME"/>
        </w:rPr>
      </w:pPr>
      <w:r w:rsidRPr="00295237">
        <w:rPr>
          <w:sz w:val="22"/>
          <w:szCs w:val="22"/>
          <w:lang w:val="sr-Latn-ME"/>
        </w:rPr>
        <w:t>Mnogi neželjeni događaji se povezuju sa promjenama koncentracije testosterona. Ovi efekti uključuju nalete vrućine, impotenciju i smanjen libido.</w:t>
      </w:r>
    </w:p>
    <w:p w14:paraId="7690371D" w14:textId="77777777" w:rsidR="00B4394A" w:rsidRPr="00295237" w:rsidRDefault="00B4394A">
      <w:pPr>
        <w:pStyle w:val="Header"/>
        <w:jc w:val="both"/>
        <w:rPr>
          <w:b/>
          <w:bCs/>
          <w:iCs/>
          <w:sz w:val="22"/>
          <w:szCs w:val="22"/>
          <w:lang w:val="sr-Latn-ME"/>
        </w:rPr>
      </w:pPr>
    </w:p>
    <w:p w14:paraId="159F5A09" w14:textId="1D09A064" w:rsidR="00B4394A" w:rsidRPr="00295237" w:rsidRDefault="00B4394A">
      <w:pPr>
        <w:pStyle w:val="Header"/>
        <w:tabs>
          <w:tab w:val="left" w:pos="284"/>
        </w:tabs>
        <w:jc w:val="both"/>
        <w:rPr>
          <w:sz w:val="22"/>
          <w:szCs w:val="22"/>
          <w:lang w:val="sr-Latn-ME"/>
        </w:rPr>
      </w:pPr>
      <w:r w:rsidRPr="00295237">
        <w:rPr>
          <w:b/>
          <w:sz w:val="22"/>
          <w:szCs w:val="22"/>
          <w:lang w:val="sr-Latn-ME"/>
        </w:rPr>
        <w:t>Veoma česte</w:t>
      </w:r>
      <w:r w:rsidRPr="00295237">
        <w:rPr>
          <w:sz w:val="22"/>
          <w:szCs w:val="22"/>
          <w:lang w:val="sr-Latn-ME"/>
        </w:rPr>
        <w:t xml:space="preserve"> </w:t>
      </w:r>
      <w:r w:rsidRPr="00295237">
        <w:rPr>
          <w:b/>
          <w:sz w:val="22"/>
          <w:szCs w:val="22"/>
          <w:lang w:val="sr-Latn-ME"/>
        </w:rPr>
        <w:t>neželjene reakcije</w:t>
      </w:r>
      <w:r w:rsidRPr="00295237">
        <w:rPr>
          <w:sz w:val="22"/>
          <w:szCs w:val="22"/>
          <w:lang w:val="sr-Latn-ME"/>
        </w:rPr>
        <w:t xml:space="preserve"> (javljaju se kod više od 1 pacijenta od 10):</w:t>
      </w:r>
    </w:p>
    <w:p w14:paraId="1D4DC08C" w14:textId="77777777" w:rsidR="007E5AB0" w:rsidRPr="00295237" w:rsidRDefault="007E5AB0" w:rsidP="005B3C42">
      <w:pPr>
        <w:pStyle w:val="ListParagraph"/>
        <w:numPr>
          <w:ilvl w:val="0"/>
          <w:numId w:val="8"/>
        </w:numPr>
        <w:jc w:val="both"/>
        <w:rPr>
          <w:sz w:val="22"/>
          <w:szCs w:val="22"/>
          <w:lang w:val="sr-Latn-ME"/>
        </w:rPr>
      </w:pPr>
      <w:r w:rsidRPr="00295237">
        <w:rPr>
          <w:sz w:val="22"/>
          <w:szCs w:val="22"/>
          <w:lang w:val="sr-Latn-ME"/>
        </w:rPr>
        <w:t xml:space="preserve">smanjen libido </w:t>
      </w:r>
    </w:p>
    <w:p w14:paraId="4AE073F4" w14:textId="77777777" w:rsidR="00836367" w:rsidRPr="00295237" w:rsidRDefault="00836367" w:rsidP="005F5C82">
      <w:pPr>
        <w:pStyle w:val="Header"/>
        <w:numPr>
          <w:ilvl w:val="0"/>
          <w:numId w:val="8"/>
        </w:numPr>
        <w:tabs>
          <w:tab w:val="clear" w:pos="4320"/>
          <w:tab w:val="clear" w:pos="8640"/>
          <w:tab w:val="left" w:pos="284"/>
        </w:tabs>
        <w:jc w:val="both"/>
        <w:rPr>
          <w:sz w:val="22"/>
          <w:szCs w:val="22"/>
          <w:lang w:val="sr-Latn-ME"/>
        </w:rPr>
      </w:pPr>
      <w:r w:rsidRPr="00295237">
        <w:rPr>
          <w:sz w:val="22"/>
          <w:szCs w:val="22"/>
          <w:lang w:val="sr-Latn-ME"/>
        </w:rPr>
        <w:t xml:space="preserve">osjećaj utrnulosti i bockanja u nogama </w:t>
      </w:r>
    </w:p>
    <w:p w14:paraId="1FCD4138" w14:textId="77777777" w:rsidR="00B4394A" w:rsidRPr="00295237" w:rsidRDefault="00B4394A">
      <w:pPr>
        <w:pStyle w:val="Header"/>
        <w:numPr>
          <w:ilvl w:val="0"/>
          <w:numId w:val="8"/>
        </w:numPr>
        <w:tabs>
          <w:tab w:val="clear" w:pos="4320"/>
          <w:tab w:val="clear" w:pos="8640"/>
          <w:tab w:val="left" w:pos="284"/>
        </w:tabs>
        <w:jc w:val="both"/>
        <w:rPr>
          <w:sz w:val="22"/>
          <w:szCs w:val="22"/>
          <w:lang w:val="sr-Latn-ME"/>
        </w:rPr>
      </w:pPr>
      <w:r w:rsidRPr="00295237">
        <w:rPr>
          <w:sz w:val="22"/>
          <w:szCs w:val="22"/>
          <w:lang w:val="sr-Latn-ME"/>
        </w:rPr>
        <w:t>naleti vrućine</w:t>
      </w:r>
    </w:p>
    <w:p w14:paraId="1300127E" w14:textId="77777777" w:rsidR="00B4394A" w:rsidRPr="00295237" w:rsidRDefault="00B4394A">
      <w:pPr>
        <w:pStyle w:val="Header"/>
        <w:numPr>
          <w:ilvl w:val="0"/>
          <w:numId w:val="8"/>
        </w:numPr>
        <w:tabs>
          <w:tab w:val="clear" w:pos="4320"/>
          <w:tab w:val="clear" w:pos="8640"/>
          <w:tab w:val="left" w:pos="284"/>
        </w:tabs>
        <w:jc w:val="both"/>
        <w:rPr>
          <w:sz w:val="22"/>
          <w:szCs w:val="22"/>
          <w:lang w:val="sr-Latn-ME"/>
        </w:rPr>
      </w:pPr>
      <w:r w:rsidRPr="00295237">
        <w:rPr>
          <w:sz w:val="22"/>
          <w:szCs w:val="22"/>
          <w:lang w:val="sr-Latn-ME"/>
        </w:rPr>
        <w:t>prekomjerno znojenje</w:t>
      </w:r>
    </w:p>
    <w:p w14:paraId="04D21596" w14:textId="77777777" w:rsidR="00B4394A" w:rsidRPr="00295237" w:rsidRDefault="00B4394A">
      <w:pPr>
        <w:pStyle w:val="Header"/>
        <w:numPr>
          <w:ilvl w:val="0"/>
          <w:numId w:val="8"/>
        </w:numPr>
        <w:tabs>
          <w:tab w:val="clear" w:pos="4320"/>
          <w:tab w:val="clear" w:pos="8640"/>
          <w:tab w:val="left" w:pos="284"/>
        </w:tabs>
        <w:jc w:val="both"/>
        <w:rPr>
          <w:sz w:val="22"/>
          <w:szCs w:val="22"/>
          <w:lang w:val="sr-Latn-ME"/>
        </w:rPr>
      </w:pPr>
      <w:r w:rsidRPr="00295237">
        <w:rPr>
          <w:sz w:val="22"/>
          <w:szCs w:val="22"/>
          <w:lang w:val="sr-Latn-ME"/>
        </w:rPr>
        <w:t>bol u leđima</w:t>
      </w:r>
    </w:p>
    <w:p w14:paraId="0A92DC9C" w14:textId="77777777" w:rsidR="002F6656" w:rsidRPr="00295237" w:rsidRDefault="002F6656">
      <w:pPr>
        <w:pStyle w:val="Header"/>
        <w:numPr>
          <w:ilvl w:val="0"/>
          <w:numId w:val="8"/>
        </w:numPr>
        <w:tabs>
          <w:tab w:val="left" w:pos="284"/>
        </w:tabs>
        <w:jc w:val="both"/>
        <w:rPr>
          <w:sz w:val="22"/>
          <w:szCs w:val="22"/>
          <w:lang w:val="sr-Latn-ME"/>
        </w:rPr>
      </w:pPr>
      <w:r w:rsidRPr="00295237">
        <w:rPr>
          <w:sz w:val="22"/>
          <w:szCs w:val="22"/>
          <w:lang w:val="sr-Latn-ME"/>
        </w:rPr>
        <w:t>impotencija</w:t>
      </w:r>
    </w:p>
    <w:p w14:paraId="3F25FA3B" w14:textId="336CB16C" w:rsidR="002F6656" w:rsidRPr="00295237" w:rsidRDefault="002F6656">
      <w:pPr>
        <w:pStyle w:val="Header"/>
        <w:numPr>
          <w:ilvl w:val="0"/>
          <w:numId w:val="8"/>
        </w:numPr>
        <w:tabs>
          <w:tab w:val="left" w:pos="284"/>
        </w:tabs>
        <w:jc w:val="both"/>
        <w:rPr>
          <w:sz w:val="22"/>
          <w:szCs w:val="22"/>
          <w:lang w:val="sr-Latn-ME"/>
        </w:rPr>
      </w:pPr>
      <w:r w:rsidRPr="00295237">
        <w:rPr>
          <w:sz w:val="22"/>
          <w:szCs w:val="22"/>
          <w:lang w:val="sr-Latn-ME"/>
        </w:rPr>
        <w:t>slabost</w:t>
      </w:r>
    </w:p>
    <w:p w14:paraId="4B660B59" w14:textId="77777777" w:rsidR="00B4394A" w:rsidRPr="00295237" w:rsidRDefault="00B4394A">
      <w:pPr>
        <w:pStyle w:val="Header"/>
        <w:tabs>
          <w:tab w:val="clear" w:pos="4320"/>
          <w:tab w:val="clear" w:pos="8640"/>
          <w:tab w:val="left" w:pos="284"/>
        </w:tabs>
        <w:ind w:left="720"/>
        <w:jc w:val="both"/>
        <w:rPr>
          <w:sz w:val="22"/>
          <w:szCs w:val="22"/>
          <w:lang w:val="sr-Latn-ME"/>
        </w:rPr>
      </w:pPr>
    </w:p>
    <w:p w14:paraId="24CE2C53" w14:textId="73071D05" w:rsidR="00B4394A" w:rsidRPr="00295237" w:rsidRDefault="00B4394A">
      <w:pPr>
        <w:pStyle w:val="Header"/>
        <w:tabs>
          <w:tab w:val="left" w:pos="284"/>
        </w:tabs>
        <w:jc w:val="both"/>
        <w:rPr>
          <w:sz w:val="22"/>
          <w:szCs w:val="22"/>
          <w:lang w:val="sr-Latn-ME"/>
        </w:rPr>
      </w:pPr>
      <w:r w:rsidRPr="00295237">
        <w:rPr>
          <w:b/>
          <w:sz w:val="22"/>
          <w:szCs w:val="22"/>
          <w:lang w:val="sr-Latn-ME"/>
        </w:rPr>
        <w:t>Česte neželjene reakcije</w:t>
      </w:r>
      <w:r w:rsidRPr="00295237">
        <w:rPr>
          <w:sz w:val="22"/>
          <w:szCs w:val="22"/>
          <w:lang w:val="sr-Latn-ME"/>
        </w:rPr>
        <w:t xml:space="preserve"> (javljaju se kod 1 do 10 pacijenata od 100):</w:t>
      </w:r>
    </w:p>
    <w:p w14:paraId="5CEB5DF7" w14:textId="7B7AA8B0" w:rsidR="00967FE1" w:rsidRPr="00295237" w:rsidRDefault="00967FE1">
      <w:pPr>
        <w:pStyle w:val="Header"/>
        <w:numPr>
          <w:ilvl w:val="0"/>
          <w:numId w:val="9"/>
        </w:numPr>
        <w:tabs>
          <w:tab w:val="left" w:pos="284"/>
        </w:tabs>
        <w:jc w:val="both"/>
        <w:rPr>
          <w:sz w:val="22"/>
          <w:szCs w:val="22"/>
          <w:lang w:val="sr-Latn-ME"/>
        </w:rPr>
      </w:pPr>
      <w:r w:rsidRPr="00295237">
        <w:rPr>
          <w:sz w:val="22"/>
          <w:szCs w:val="22"/>
          <w:lang w:val="sr-Latn-ME"/>
        </w:rPr>
        <w:t xml:space="preserve">smanjenje broja crvenih krvnih </w:t>
      </w:r>
      <w:r w:rsidR="006610CD" w:rsidRPr="00295237">
        <w:rPr>
          <w:sz w:val="22"/>
          <w:szCs w:val="22"/>
          <w:lang w:val="sr-Latn-ME"/>
        </w:rPr>
        <w:t xml:space="preserve">ćelija </w:t>
      </w:r>
      <w:r w:rsidRPr="00295237">
        <w:rPr>
          <w:sz w:val="22"/>
          <w:szCs w:val="22"/>
          <w:lang w:val="sr-Latn-ME"/>
        </w:rPr>
        <w:t>(anemija)</w:t>
      </w:r>
    </w:p>
    <w:p w14:paraId="14874193" w14:textId="577920C7"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alergijske reakcije</w:t>
      </w:r>
    </w:p>
    <w:p w14:paraId="23EB5A94" w14:textId="3806FD7C"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depresija, prom</w:t>
      </w:r>
      <w:r w:rsidR="007E49D8" w:rsidRPr="00295237">
        <w:rPr>
          <w:sz w:val="22"/>
          <w:szCs w:val="22"/>
          <w:lang w:val="sr-Latn-ME"/>
        </w:rPr>
        <w:t>j</w:t>
      </w:r>
      <w:r w:rsidRPr="00295237">
        <w:rPr>
          <w:sz w:val="22"/>
          <w:szCs w:val="22"/>
          <w:lang w:val="sr-Latn-ME"/>
        </w:rPr>
        <w:t xml:space="preserve">ene raspoloženja, gubitak libida </w:t>
      </w:r>
    </w:p>
    <w:p w14:paraId="579C024B" w14:textId="77777777" w:rsidR="00B4394A" w:rsidRPr="00295237" w:rsidRDefault="00B4394A">
      <w:pPr>
        <w:pStyle w:val="Header"/>
        <w:numPr>
          <w:ilvl w:val="0"/>
          <w:numId w:val="9"/>
        </w:numPr>
        <w:tabs>
          <w:tab w:val="clear" w:pos="4320"/>
          <w:tab w:val="clear" w:pos="8640"/>
          <w:tab w:val="left" w:pos="284"/>
        </w:tabs>
        <w:jc w:val="both"/>
        <w:rPr>
          <w:sz w:val="22"/>
          <w:szCs w:val="22"/>
          <w:lang w:val="sr-Latn-ME"/>
        </w:rPr>
      </w:pPr>
      <w:r w:rsidRPr="00295237">
        <w:rPr>
          <w:sz w:val="22"/>
          <w:szCs w:val="22"/>
          <w:lang w:val="sr-Latn-ME"/>
        </w:rPr>
        <w:t>vrtoglavica, glavobolja</w:t>
      </w:r>
    </w:p>
    <w:p w14:paraId="1710DDAD" w14:textId="77777777"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 xml:space="preserve">visok krvni pritisak </w:t>
      </w:r>
    </w:p>
    <w:p w14:paraId="7D14F4EF" w14:textId="7243D48C"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suv</w:t>
      </w:r>
      <w:r w:rsidR="006610CD" w:rsidRPr="00295237">
        <w:rPr>
          <w:sz w:val="22"/>
          <w:szCs w:val="22"/>
          <w:lang w:val="sr-Latn-ME"/>
        </w:rPr>
        <w:t>a</w:t>
      </w:r>
      <w:r w:rsidRPr="00295237">
        <w:rPr>
          <w:sz w:val="22"/>
          <w:szCs w:val="22"/>
          <w:lang w:val="sr-Latn-ME"/>
        </w:rPr>
        <w:t xml:space="preserve"> usta, mučnina</w:t>
      </w:r>
    </w:p>
    <w:p w14:paraId="280572C8" w14:textId="77777777"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bol u kostima i mišićima, bol u rukama/nogama</w:t>
      </w:r>
    </w:p>
    <w:p w14:paraId="7411232B" w14:textId="3F7227B7"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bol u donjim d</w:t>
      </w:r>
      <w:r w:rsidR="007E49D8" w:rsidRPr="00295237">
        <w:rPr>
          <w:sz w:val="22"/>
          <w:szCs w:val="22"/>
          <w:lang w:val="sr-Latn-ME"/>
        </w:rPr>
        <w:t>i</w:t>
      </w:r>
      <w:r w:rsidR="006610CD" w:rsidRPr="00295237">
        <w:rPr>
          <w:sz w:val="22"/>
          <w:szCs w:val="22"/>
          <w:lang w:val="sr-Latn-ME"/>
        </w:rPr>
        <w:t>j</w:t>
      </w:r>
      <w:r w:rsidRPr="00295237">
        <w:rPr>
          <w:sz w:val="22"/>
          <w:szCs w:val="22"/>
          <w:lang w:val="sr-Latn-ME"/>
        </w:rPr>
        <w:t>elovima stomaka</w:t>
      </w:r>
    </w:p>
    <w:p w14:paraId="507F1185" w14:textId="365C0CE1"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reakcije na m</w:t>
      </w:r>
      <w:r w:rsidR="007E49D8" w:rsidRPr="00295237">
        <w:rPr>
          <w:sz w:val="22"/>
          <w:szCs w:val="22"/>
          <w:lang w:val="sr-Latn-ME"/>
        </w:rPr>
        <w:t>j</w:t>
      </w:r>
      <w:r w:rsidRPr="00295237">
        <w:rPr>
          <w:sz w:val="22"/>
          <w:szCs w:val="22"/>
          <w:lang w:val="sr-Latn-ME"/>
        </w:rPr>
        <w:t>estu prim</w:t>
      </w:r>
      <w:r w:rsidR="007E49D8" w:rsidRPr="00295237">
        <w:rPr>
          <w:sz w:val="22"/>
          <w:szCs w:val="22"/>
          <w:lang w:val="sr-Latn-ME"/>
        </w:rPr>
        <w:t>j</w:t>
      </w:r>
      <w:r w:rsidRPr="00295237">
        <w:rPr>
          <w:sz w:val="22"/>
          <w:szCs w:val="22"/>
          <w:lang w:val="sr-Latn-ME"/>
        </w:rPr>
        <w:t>ene injekcije (crvenilo, zapaljenje i bol), edem (nagomilavanje tečnosti u tkivima)</w:t>
      </w:r>
    </w:p>
    <w:p w14:paraId="07B1BD8D" w14:textId="5C97D6C0" w:rsidR="00DC2219" w:rsidRPr="00295237" w:rsidRDefault="00DC2219">
      <w:pPr>
        <w:pStyle w:val="Header"/>
        <w:numPr>
          <w:ilvl w:val="0"/>
          <w:numId w:val="9"/>
        </w:numPr>
        <w:tabs>
          <w:tab w:val="left" w:pos="284"/>
        </w:tabs>
        <w:jc w:val="both"/>
        <w:rPr>
          <w:sz w:val="22"/>
          <w:szCs w:val="22"/>
          <w:lang w:val="sr-Latn-ME"/>
        </w:rPr>
      </w:pPr>
      <w:r w:rsidRPr="00295237">
        <w:rPr>
          <w:sz w:val="22"/>
          <w:szCs w:val="22"/>
          <w:lang w:val="sr-Latn-ME"/>
        </w:rPr>
        <w:t>povećanje t</w:t>
      </w:r>
      <w:r w:rsidR="007E49D8" w:rsidRPr="00295237">
        <w:rPr>
          <w:sz w:val="22"/>
          <w:szCs w:val="22"/>
          <w:lang w:val="sr-Latn-ME"/>
        </w:rPr>
        <w:t>j</w:t>
      </w:r>
      <w:r w:rsidRPr="00295237">
        <w:rPr>
          <w:sz w:val="22"/>
          <w:szCs w:val="22"/>
          <w:lang w:val="sr-Latn-ME"/>
        </w:rPr>
        <w:t>elesne mase</w:t>
      </w:r>
    </w:p>
    <w:p w14:paraId="233E6C72" w14:textId="77777777" w:rsidR="00B4394A" w:rsidRPr="00295237" w:rsidRDefault="00B4394A">
      <w:pPr>
        <w:pStyle w:val="Header"/>
        <w:tabs>
          <w:tab w:val="left" w:pos="284"/>
        </w:tabs>
        <w:ind w:left="720"/>
        <w:jc w:val="both"/>
        <w:rPr>
          <w:sz w:val="22"/>
          <w:szCs w:val="22"/>
          <w:lang w:val="sr-Latn-ME"/>
        </w:rPr>
      </w:pPr>
    </w:p>
    <w:p w14:paraId="2CD304D1" w14:textId="4B73C526" w:rsidR="00B4394A" w:rsidRPr="00295237" w:rsidRDefault="00B4394A">
      <w:pPr>
        <w:pStyle w:val="Header"/>
        <w:tabs>
          <w:tab w:val="left" w:pos="284"/>
        </w:tabs>
        <w:jc w:val="both"/>
        <w:rPr>
          <w:sz w:val="22"/>
          <w:szCs w:val="22"/>
          <w:lang w:val="sr-Latn-ME"/>
        </w:rPr>
      </w:pPr>
      <w:r w:rsidRPr="00295237">
        <w:rPr>
          <w:b/>
          <w:sz w:val="22"/>
          <w:szCs w:val="22"/>
          <w:lang w:val="sr-Latn-ME"/>
        </w:rPr>
        <w:t>Povremene neželjene reakcije</w:t>
      </w:r>
      <w:r w:rsidRPr="00295237">
        <w:rPr>
          <w:sz w:val="22"/>
          <w:szCs w:val="22"/>
          <w:lang w:val="sr-Latn-ME"/>
        </w:rPr>
        <w:t xml:space="preserve"> (javljaju se kod 1 do 10 pacijenata od 1000):</w:t>
      </w:r>
    </w:p>
    <w:p w14:paraId="366C90A1" w14:textId="77777777" w:rsidR="00DC2219" w:rsidRPr="00295237" w:rsidRDefault="00DC2219">
      <w:pPr>
        <w:pStyle w:val="Header"/>
        <w:numPr>
          <w:ilvl w:val="0"/>
          <w:numId w:val="10"/>
        </w:numPr>
        <w:tabs>
          <w:tab w:val="left" w:pos="284"/>
        </w:tabs>
        <w:jc w:val="both"/>
        <w:rPr>
          <w:sz w:val="22"/>
          <w:szCs w:val="22"/>
          <w:lang w:val="sr-Latn-ME"/>
        </w:rPr>
      </w:pPr>
      <w:r w:rsidRPr="00295237">
        <w:rPr>
          <w:sz w:val="22"/>
          <w:szCs w:val="22"/>
          <w:lang w:val="sr-Latn-ME"/>
        </w:rPr>
        <w:t xml:space="preserve">povećan broj krvnih pločica </w:t>
      </w:r>
    </w:p>
    <w:p w14:paraId="7DF54DFF" w14:textId="780C0298" w:rsidR="00DC2219" w:rsidRPr="00295237" w:rsidRDefault="00DC2219">
      <w:pPr>
        <w:pStyle w:val="Header"/>
        <w:numPr>
          <w:ilvl w:val="0"/>
          <w:numId w:val="10"/>
        </w:numPr>
        <w:tabs>
          <w:tab w:val="left" w:pos="284"/>
        </w:tabs>
        <w:jc w:val="both"/>
        <w:rPr>
          <w:sz w:val="22"/>
          <w:szCs w:val="22"/>
          <w:lang w:val="sr-Latn-ME"/>
        </w:rPr>
      </w:pPr>
      <w:r w:rsidRPr="00295237">
        <w:rPr>
          <w:sz w:val="22"/>
          <w:szCs w:val="22"/>
          <w:lang w:val="sr-Latn-ME"/>
        </w:rPr>
        <w:t>gubitak apetita, dijabetes, giht (bol i oticanje zglobova, obično nožnog palca), prekom</w:t>
      </w:r>
      <w:r w:rsidR="007E49D8" w:rsidRPr="00295237">
        <w:rPr>
          <w:sz w:val="22"/>
          <w:szCs w:val="22"/>
          <w:lang w:val="sr-Latn-ME"/>
        </w:rPr>
        <w:t>j</w:t>
      </w:r>
      <w:r w:rsidRPr="00295237">
        <w:rPr>
          <w:sz w:val="22"/>
          <w:szCs w:val="22"/>
          <w:lang w:val="sr-Latn-ME"/>
        </w:rPr>
        <w:t>erni lipidi u krvi, povećanje apetita</w:t>
      </w:r>
    </w:p>
    <w:p w14:paraId="1FC34FE9" w14:textId="1CC4B3C7" w:rsidR="00B4394A" w:rsidRPr="00295237" w:rsidRDefault="00B4394A">
      <w:pPr>
        <w:pStyle w:val="Header"/>
        <w:numPr>
          <w:ilvl w:val="0"/>
          <w:numId w:val="10"/>
        </w:numPr>
        <w:tabs>
          <w:tab w:val="clear" w:pos="4320"/>
          <w:tab w:val="clear" w:pos="8640"/>
          <w:tab w:val="left" w:pos="284"/>
        </w:tabs>
        <w:jc w:val="both"/>
        <w:rPr>
          <w:sz w:val="22"/>
          <w:szCs w:val="22"/>
          <w:lang w:val="sr-Latn-ME"/>
        </w:rPr>
      </w:pPr>
      <w:r w:rsidRPr="00295237">
        <w:rPr>
          <w:sz w:val="22"/>
          <w:szCs w:val="22"/>
          <w:lang w:val="sr-Latn-ME"/>
        </w:rPr>
        <w:lastRenderedPageBreak/>
        <w:t>nemogućnost spavanja, iritabilnost</w:t>
      </w:r>
    </w:p>
    <w:p w14:paraId="22DD7264" w14:textId="77777777" w:rsidR="00DC2219" w:rsidRPr="00295237" w:rsidRDefault="00DC2219">
      <w:pPr>
        <w:pStyle w:val="Header"/>
        <w:numPr>
          <w:ilvl w:val="0"/>
          <w:numId w:val="10"/>
        </w:numPr>
        <w:tabs>
          <w:tab w:val="clear" w:pos="4320"/>
          <w:tab w:val="clear" w:pos="8640"/>
          <w:tab w:val="left" w:pos="284"/>
        </w:tabs>
        <w:jc w:val="both"/>
        <w:rPr>
          <w:sz w:val="22"/>
          <w:szCs w:val="22"/>
          <w:lang w:val="sr-Latn-ME"/>
        </w:rPr>
      </w:pPr>
      <w:r w:rsidRPr="00295237">
        <w:rPr>
          <w:sz w:val="22"/>
          <w:szCs w:val="22"/>
          <w:lang w:val="sr-Latn-ME"/>
        </w:rPr>
        <w:t>peckanje ili utrnulost</w:t>
      </w:r>
    </w:p>
    <w:p w14:paraId="247A2A84" w14:textId="77777777"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poremećaj vida</w:t>
      </w:r>
    </w:p>
    <w:p w14:paraId="7DBDC8AA" w14:textId="77777777"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zujanje u ušima, vertigo</w:t>
      </w:r>
    </w:p>
    <w:p w14:paraId="74C8233B" w14:textId="7FCC81B8"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os</w:t>
      </w:r>
      <w:r w:rsidR="007E49D8" w:rsidRPr="00295237">
        <w:rPr>
          <w:sz w:val="22"/>
          <w:szCs w:val="22"/>
          <w:lang w:val="sr-Latn-ME"/>
        </w:rPr>
        <w:t>j</w:t>
      </w:r>
      <w:r w:rsidRPr="00295237">
        <w:rPr>
          <w:sz w:val="22"/>
          <w:szCs w:val="22"/>
          <w:lang w:val="sr-Latn-ME"/>
        </w:rPr>
        <w:t>ećaj lupanja srca</w:t>
      </w:r>
    </w:p>
    <w:p w14:paraId="3CFC89D7" w14:textId="77777777"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teškoće pri disanju, krvarenje iz nosa</w:t>
      </w:r>
    </w:p>
    <w:p w14:paraId="367448B9" w14:textId="77777777"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bol u stomaku, opstipacija (zatvor), dijareja (proliv), povraćanje</w:t>
      </w:r>
    </w:p>
    <w:p w14:paraId="5789552C" w14:textId="77777777" w:rsidR="00967FE1" w:rsidRPr="00295237" w:rsidRDefault="00967FE1">
      <w:pPr>
        <w:pStyle w:val="Header"/>
        <w:numPr>
          <w:ilvl w:val="0"/>
          <w:numId w:val="10"/>
        </w:numPr>
        <w:tabs>
          <w:tab w:val="left" w:pos="284"/>
        </w:tabs>
        <w:jc w:val="both"/>
        <w:rPr>
          <w:sz w:val="22"/>
          <w:szCs w:val="22"/>
          <w:lang w:val="sr-Latn-ME"/>
        </w:rPr>
      </w:pPr>
      <w:r w:rsidRPr="00295237">
        <w:rPr>
          <w:sz w:val="22"/>
          <w:szCs w:val="22"/>
          <w:lang w:val="sr-Latn-ME"/>
        </w:rPr>
        <w:t>akne, gubitak kose, crvenilo kože, svrab, osip</w:t>
      </w:r>
    </w:p>
    <w:p w14:paraId="2616B9B3" w14:textId="77777777"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bol u zglobovima i kostima, grčevi u mišićima, slabost i bolovi mišića</w:t>
      </w:r>
    </w:p>
    <w:p w14:paraId="50DECF5C" w14:textId="77777777" w:rsidR="007E5AB0" w:rsidRPr="00295237" w:rsidRDefault="007E5AB0">
      <w:pPr>
        <w:pStyle w:val="Header"/>
        <w:numPr>
          <w:ilvl w:val="0"/>
          <w:numId w:val="10"/>
        </w:numPr>
        <w:tabs>
          <w:tab w:val="left" w:pos="284"/>
        </w:tabs>
        <w:jc w:val="both"/>
        <w:rPr>
          <w:sz w:val="22"/>
          <w:szCs w:val="22"/>
          <w:lang w:val="sr-Latn-ME"/>
        </w:rPr>
      </w:pPr>
      <w:r w:rsidRPr="00295237">
        <w:rPr>
          <w:sz w:val="22"/>
          <w:szCs w:val="22"/>
          <w:lang w:val="sr-Latn-ME"/>
        </w:rPr>
        <w:t>noćno mokrenje, problemi pri mokrenju</w:t>
      </w:r>
    </w:p>
    <w:p w14:paraId="0EC5D344" w14:textId="77777777" w:rsidR="007E5AB0" w:rsidRPr="00295237" w:rsidRDefault="00B4394A">
      <w:pPr>
        <w:pStyle w:val="Header"/>
        <w:numPr>
          <w:ilvl w:val="0"/>
          <w:numId w:val="10"/>
        </w:numPr>
        <w:tabs>
          <w:tab w:val="left" w:pos="284"/>
        </w:tabs>
        <w:jc w:val="both"/>
        <w:rPr>
          <w:sz w:val="22"/>
          <w:szCs w:val="22"/>
          <w:lang w:val="sr-Latn-ME"/>
        </w:rPr>
      </w:pPr>
      <w:r w:rsidRPr="00295237">
        <w:rPr>
          <w:sz w:val="22"/>
          <w:szCs w:val="22"/>
          <w:lang w:val="sr-Latn-ME"/>
        </w:rPr>
        <w:t>uvećanje dojki kod muškaraca, bolovi u dojkama, smanjenje veličine testisa, bol u testisima</w:t>
      </w:r>
      <w:r w:rsidR="007E5AB0" w:rsidRPr="00295237">
        <w:rPr>
          <w:lang w:val="sr-Latn-ME"/>
        </w:rPr>
        <w:t xml:space="preserve"> </w:t>
      </w:r>
    </w:p>
    <w:p w14:paraId="5A75006B" w14:textId="77777777" w:rsidR="006411FE" w:rsidRPr="00295237" w:rsidRDefault="006411FE" w:rsidP="005B3C42">
      <w:pPr>
        <w:pStyle w:val="ListParagraph"/>
        <w:numPr>
          <w:ilvl w:val="0"/>
          <w:numId w:val="10"/>
        </w:numPr>
        <w:jc w:val="both"/>
        <w:rPr>
          <w:sz w:val="22"/>
          <w:szCs w:val="22"/>
          <w:lang w:val="sr-Latn-ME"/>
        </w:rPr>
      </w:pPr>
      <w:r w:rsidRPr="00295237">
        <w:rPr>
          <w:sz w:val="22"/>
          <w:szCs w:val="22"/>
          <w:lang w:val="sr-Latn-ME"/>
        </w:rPr>
        <w:t>ošamućenost, oticanje članaka, stopala i prstiju, bol, drhtavica, pospanost</w:t>
      </w:r>
    </w:p>
    <w:p w14:paraId="6E55B2DA" w14:textId="63995D76" w:rsidR="00B4394A" w:rsidRPr="00295237" w:rsidRDefault="007E5AB0" w:rsidP="005F5C82">
      <w:pPr>
        <w:pStyle w:val="Header"/>
        <w:numPr>
          <w:ilvl w:val="0"/>
          <w:numId w:val="10"/>
        </w:numPr>
        <w:tabs>
          <w:tab w:val="clear" w:pos="4320"/>
          <w:tab w:val="clear" w:pos="8640"/>
          <w:tab w:val="left" w:pos="284"/>
        </w:tabs>
        <w:jc w:val="both"/>
        <w:rPr>
          <w:sz w:val="22"/>
          <w:szCs w:val="22"/>
          <w:lang w:val="sr-Latn-ME"/>
        </w:rPr>
      </w:pPr>
      <w:r w:rsidRPr="00295237">
        <w:rPr>
          <w:sz w:val="22"/>
          <w:szCs w:val="22"/>
          <w:lang w:val="sr-Latn-ME"/>
        </w:rPr>
        <w:t>uticaj na rezultate ispitivanja krvi (uključujući ispitivanja povećanja funkcije jetre), povišen krvni pritisak, gubitak t</w:t>
      </w:r>
      <w:r w:rsidR="007E49D8" w:rsidRPr="00295237">
        <w:rPr>
          <w:sz w:val="22"/>
          <w:szCs w:val="22"/>
          <w:lang w:val="sr-Latn-ME"/>
        </w:rPr>
        <w:t>j</w:t>
      </w:r>
      <w:r w:rsidRPr="00295237">
        <w:rPr>
          <w:sz w:val="22"/>
          <w:szCs w:val="22"/>
          <w:lang w:val="sr-Latn-ME"/>
        </w:rPr>
        <w:t>elesne mase</w:t>
      </w:r>
    </w:p>
    <w:p w14:paraId="54CC5EC2" w14:textId="77777777" w:rsidR="00B4394A" w:rsidRPr="00295237" w:rsidRDefault="00B4394A">
      <w:pPr>
        <w:pStyle w:val="Header"/>
        <w:tabs>
          <w:tab w:val="left" w:pos="284"/>
        </w:tabs>
        <w:jc w:val="both"/>
        <w:rPr>
          <w:sz w:val="22"/>
          <w:szCs w:val="22"/>
          <w:lang w:val="sr-Latn-ME"/>
        </w:rPr>
      </w:pPr>
    </w:p>
    <w:p w14:paraId="3F5C28B8" w14:textId="37C9E34A" w:rsidR="00B4394A" w:rsidRPr="00295237" w:rsidRDefault="00B4394A">
      <w:pPr>
        <w:pStyle w:val="Header"/>
        <w:tabs>
          <w:tab w:val="left" w:pos="284"/>
        </w:tabs>
        <w:jc w:val="both"/>
        <w:rPr>
          <w:sz w:val="22"/>
          <w:szCs w:val="22"/>
          <w:lang w:val="sr-Latn-ME"/>
        </w:rPr>
      </w:pPr>
      <w:r w:rsidRPr="00295237">
        <w:rPr>
          <w:b/>
          <w:sz w:val="22"/>
          <w:szCs w:val="22"/>
          <w:lang w:val="sr-Latn-ME"/>
        </w:rPr>
        <w:t>Rijetke neželjene reakcije</w:t>
      </w:r>
      <w:r w:rsidRPr="00295237">
        <w:rPr>
          <w:sz w:val="22"/>
          <w:szCs w:val="22"/>
          <w:lang w:val="sr-Latn-ME"/>
        </w:rPr>
        <w:t xml:space="preserve"> (javljaju se kod 1 do 10 pacijenata od 10.000):</w:t>
      </w:r>
    </w:p>
    <w:p w14:paraId="4D92F86E"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zapaljenje nosa/grla</w:t>
      </w:r>
    </w:p>
    <w:p w14:paraId="1A5168C8" w14:textId="321DE1C8"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os</w:t>
      </w:r>
      <w:r w:rsidR="007E49D8" w:rsidRPr="00295237">
        <w:rPr>
          <w:sz w:val="22"/>
          <w:szCs w:val="22"/>
          <w:lang w:val="sr-Latn-ME"/>
        </w:rPr>
        <w:t>j</w:t>
      </w:r>
      <w:r w:rsidRPr="00295237">
        <w:rPr>
          <w:sz w:val="22"/>
          <w:szCs w:val="22"/>
          <w:lang w:val="sr-Latn-ME"/>
        </w:rPr>
        <w:t>ećaj konfuzije, smanjena aktivnost, os</w:t>
      </w:r>
      <w:r w:rsidR="007E49D8" w:rsidRPr="00295237">
        <w:rPr>
          <w:sz w:val="22"/>
          <w:szCs w:val="22"/>
          <w:lang w:val="sr-Latn-ME"/>
        </w:rPr>
        <w:t>j</w:t>
      </w:r>
      <w:r w:rsidRPr="00295237">
        <w:rPr>
          <w:sz w:val="22"/>
          <w:szCs w:val="22"/>
          <w:lang w:val="sr-Latn-ME"/>
        </w:rPr>
        <w:t xml:space="preserve">ećaj </w:t>
      </w:r>
      <w:r w:rsidR="00967FE1" w:rsidRPr="00295237">
        <w:rPr>
          <w:sz w:val="22"/>
          <w:szCs w:val="22"/>
          <w:lang w:val="sr-Latn-ME"/>
        </w:rPr>
        <w:t xml:space="preserve">povezanosti </w:t>
      </w:r>
      <w:r w:rsidRPr="00295237">
        <w:rPr>
          <w:sz w:val="22"/>
          <w:szCs w:val="22"/>
          <w:lang w:val="sr-Latn-ME"/>
        </w:rPr>
        <w:t>i sreće</w:t>
      </w:r>
    </w:p>
    <w:p w14:paraId="402D8BCF"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gubitak pamćenja</w:t>
      </w:r>
    </w:p>
    <w:p w14:paraId="2E596528"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poremećaj oka, poremećaj vida</w:t>
      </w:r>
    </w:p>
    <w:p w14:paraId="368A8B05"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 xml:space="preserve">smanjen krvni pritisak </w:t>
      </w:r>
    </w:p>
    <w:p w14:paraId="7C041056"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kratak dah pri ravnom ležanju</w:t>
      </w:r>
    </w:p>
    <w:p w14:paraId="42F3A50F" w14:textId="1AD1FCBC"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os</w:t>
      </w:r>
      <w:r w:rsidR="0095709A" w:rsidRPr="00295237">
        <w:rPr>
          <w:sz w:val="22"/>
          <w:szCs w:val="22"/>
          <w:lang w:val="sr-Latn-ME"/>
        </w:rPr>
        <w:t>j</w:t>
      </w:r>
      <w:r w:rsidRPr="00295237">
        <w:rPr>
          <w:sz w:val="22"/>
          <w:szCs w:val="22"/>
          <w:lang w:val="sr-Latn-ME"/>
        </w:rPr>
        <w:t xml:space="preserve">ećaj sitosti u stomaku, poremećaj čula ukusa, nadimanje </w:t>
      </w:r>
    </w:p>
    <w:p w14:paraId="181006FF"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plikovi, crvene i ljubičaste fleke na koži</w:t>
      </w:r>
    </w:p>
    <w:p w14:paraId="39E9103F"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krutost zglobova, oticanje zglobova, mišićno-skeletna ukočenost, osteoartritis</w:t>
      </w:r>
    </w:p>
    <w:p w14:paraId="3D210FC9" w14:textId="77777777" w:rsidR="007E5AB0" w:rsidRPr="00295237" w:rsidRDefault="007E5AB0">
      <w:pPr>
        <w:pStyle w:val="Header"/>
        <w:numPr>
          <w:ilvl w:val="0"/>
          <w:numId w:val="11"/>
        </w:numPr>
        <w:tabs>
          <w:tab w:val="left" w:pos="284"/>
        </w:tabs>
        <w:jc w:val="both"/>
        <w:rPr>
          <w:sz w:val="22"/>
          <w:szCs w:val="22"/>
          <w:lang w:val="sr-Latn-ME"/>
        </w:rPr>
      </w:pPr>
      <w:r w:rsidRPr="00295237">
        <w:rPr>
          <w:sz w:val="22"/>
          <w:szCs w:val="22"/>
          <w:lang w:val="sr-Latn-ME"/>
        </w:rPr>
        <w:t>bol u grudima, teškoće pri stajanju, simptomi slični gripu, groznica</w:t>
      </w:r>
    </w:p>
    <w:p w14:paraId="0F3DCC77" w14:textId="77777777" w:rsidR="00B4394A" w:rsidRPr="00295237" w:rsidRDefault="00B4394A">
      <w:pPr>
        <w:pStyle w:val="Header"/>
        <w:tabs>
          <w:tab w:val="left" w:pos="284"/>
        </w:tabs>
        <w:jc w:val="both"/>
        <w:rPr>
          <w:sz w:val="22"/>
          <w:szCs w:val="22"/>
          <w:lang w:val="sr-Latn-ME"/>
        </w:rPr>
      </w:pPr>
    </w:p>
    <w:p w14:paraId="50D9B7E3" w14:textId="77777777" w:rsidR="00B4394A" w:rsidRPr="00295237" w:rsidRDefault="00B4394A">
      <w:pPr>
        <w:pStyle w:val="Header"/>
        <w:tabs>
          <w:tab w:val="left" w:pos="284"/>
        </w:tabs>
        <w:jc w:val="both"/>
        <w:rPr>
          <w:sz w:val="22"/>
          <w:szCs w:val="22"/>
          <w:lang w:val="sr-Latn-ME"/>
        </w:rPr>
      </w:pPr>
      <w:r w:rsidRPr="00295237">
        <w:rPr>
          <w:b/>
          <w:sz w:val="22"/>
          <w:szCs w:val="22"/>
          <w:lang w:val="sr-Latn-ME"/>
        </w:rPr>
        <w:t>Nepoznata učestalost</w:t>
      </w:r>
      <w:r w:rsidRPr="00295237">
        <w:rPr>
          <w:sz w:val="22"/>
          <w:szCs w:val="22"/>
          <w:lang w:val="sr-Latn-ME"/>
        </w:rPr>
        <w:t xml:space="preserve"> (učestalost ne može biti procijenjena iz dostupnih podataka):</w:t>
      </w:r>
    </w:p>
    <w:p w14:paraId="31C56400" w14:textId="407CAF5D" w:rsidR="00DC2219" w:rsidRPr="00295237" w:rsidRDefault="00DC2219" w:rsidP="005B3C42">
      <w:pPr>
        <w:pStyle w:val="ListParagraph"/>
        <w:numPr>
          <w:ilvl w:val="0"/>
          <w:numId w:val="12"/>
        </w:numPr>
        <w:jc w:val="both"/>
        <w:rPr>
          <w:sz w:val="22"/>
          <w:szCs w:val="22"/>
          <w:lang w:val="sr-Latn-ME"/>
        </w:rPr>
      </w:pPr>
      <w:r w:rsidRPr="00295237">
        <w:rPr>
          <w:sz w:val="22"/>
          <w:szCs w:val="22"/>
          <w:lang w:val="sr-Latn-ME"/>
        </w:rPr>
        <w:t>ozbiljne alergijske reakcije koje izazivaju oticanje lica, jezika i vrata, vrtoglavicu ili teškoće pri disanju (Quincke-ov edem, anafilaktički šok)</w:t>
      </w:r>
    </w:p>
    <w:p w14:paraId="49B33555" w14:textId="77777777" w:rsidR="00B4394A" w:rsidRPr="00295237" w:rsidRDefault="00B4394A" w:rsidP="005F5C82">
      <w:pPr>
        <w:pStyle w:val="Header"/>
        <w:numPr>
          <w:ilvl w:val="0"/>
          <w:numId w:val="12"/>
        </w:numPr>
        <w:tabs>
          <w:tab w:val="clear" w:pos="4320"/>
          <w:tab w:val="clear" w:pos="8640"/>
          <w:tab w:val="left" w:pos="284"/>
        </w:tabs>
        <w:jc w:val="both"/>
        <w:rPr>
          <w:sz w:val="22"/>
          <w:szCs w:val="22"/>
          <w:lang w:val="sr-Latn-ME"/>
        </w:rPr>
      </w:pPr>
      <w:r w:rsidRPr="00295237">
        <w:rPr>
          <w:sz w:val="22"/>
          <w:szCs w:val="22"/>
          <w:lang w:val="sr-Latn-ME"/>
        </w:rPr>
        <w:t>anksioznost</w:t>
      </w:r>
    </w:p>
    <w:p w14:paraId="00EADFF3" w14:textId="3800B31B" w:rsidR="00967FE1" w:rsidRPr="00295237" w:rsidRDefault="00967FE1">
      <w:pPr>
        <w:pStyle w:val="Header"/>
        <w:numPr>
          <w:ilvl w:val="0"/>
          <w:numId w:val="12"/>
        </w:numPr>
        <w:tabs>
          <w:tab w:val="clear" w:pos="4320"/>
          <w:tab w:val="clear" w:pos="8640"/>
          <w:tab w:val="left" w:pos="284"/>
        </w:tabs>
        <w:jc w:val="both"/>
        <w:rPr>
          <w:sz w:val="22"/>
          <w:szCs w:val="22"/>
          <w:lang w:val="sr-Latn-ME"/>
        </w:rPr>
      </w:pPr>
      <w:r w:rsidRPr="00295237">
        <w:rPr>
          <w:sz w:val="22"/>
          <w:szCs w:val="22"/>
          <w:lang w:val="sr-Latn-ME"/>
        </w:rPr>
        <w:t>u slučaju da postoji tumor hipofize, povećan rizik od krvarenja u tom području (apopleksija hipofize)</w:t>
      </w:r>
    </w:p>
    <w:p w14:paraId="50E96F9C" w14:textId="77777777" w:rsidR="006411FE" w:rsidRPr="00295237" w:rsidRDefault="006411FE">
      <w:pPr>
        <w:pStyle w:val="ListParagraph"/>
        <w:numPr>
          <w:ilvl w:val="0"/>
          <w:numId w:val="12"/>
        </w:numPr>
        <w:tabs>
          <w:tab w:val="left" w:pos="284"/>
        </w:tabs>
        <w:jc w:val="both"/>
        <w:rPr>
          <w:sz w:val="22"/>
          <w:szCs w:val="22"/>
          <w:lang w:val="sr-Latn-ME"/>
        </w:rPr>
      </w:pPr>
      <w:r w:rsidRPr="00295237">
        <w:rPr>
          <w:sz w:val="22"/>
          <w:szCs w:val="22"/>
          <w:lang w:val="sr-Latn-ME"/>
        </w:rPr>
        <w:t>promjene EKG-a (produženje QT intervala)</w:t>
      </w:r>
    </w:p>
    <w:p w14:paraId="78032EB3" w14:textId="042C6D19" w:rsidR="00B4394A" w:rsidRPr="00295237" w:rsidRDefault="00DC2219" w:rsidP="005B3C42">
      <w:pPr>
        <w:pStyle w:val="ListParagraph"/>
        <w:numPr>
          <w:ilvl w:val="0"/>
          <w:numId w:val="12"/>
        </w:numPr>
        <w:jc w:val="both"/>
        <w:rPr>
          <w:sz w:val="22"/>
          <w:szCs w:val="22"/>
          <w:lang w:val="sr-Latn-ME"/>
        </w:rPr>
      </w:pPr>
      <w:r w:rsidRPr="00295237">
        <w:rPr>
          <w:sz w:val="22"/>
          <w:szCs w:val="22"/>
          <w:lang w:val="sr-Latn-ME"/>
        </w:rPr>
        <w:t>nemogućnost zadržavanja urina</w:t>
      </w:r>
    </w:p>
    <w:p w14:paraId="2D238A21" w14:textId="77777777" w:rsidR="00DC2219" w:rsidRPr="00295237" w:rsidRDefault="00DC2219" w:rsidP="005F5C82">
      <w:pPr>
        <w:pStyle w:val="Header"/>
        <w:numPr>
          <w:ilvl w:val="0"/>
          <w:numId w:val="12"/>
        </w:numPr>
        <w:tabs>
          <w:tab w:val="clear" w:pos="4320"/>
          <w:tab w:val="clear" w:pos="8640"/>
          <w:tab w:val="left" w:pos="284"/>
        </w:tabs>
        <w:jc w:val="both"/>
        <w:rPr>
          <w:sz w:val="22"/>
          <w:szCs w:val="22"/>
          <w:lang w:val="sr-Latn-ME"/>
        </w:rPr>
      </w:pPr>
      <w:r w:rsidRPr="00295237">
        <w:rPr>
          <w:sz w:val="22"/>
          <w:szCs w:val="22"/>
          <w:lang w:val="sr-Latn-ME"/>
        </w:rPr>
        <w:t xml:space="preserve">opšta </w:t>
      </w:r>
      <w:r w:rsidR="00B4394A" w:rsidRPr="00295237">
        <w:rPr>
          <w:sz w:val="22"/>
          <w:szCs w:val="22"/>
          <w:lang w:val="sr-Latn-ME"/>
        </w:rPr>
        <w:t>nelagodnost</w:t>
      </w:r>
    </w:p>
    <w:p w14:paraId="3860B1C2" w14:textId="77777777" w:rsidR="00B4394A" w:rsidRPr="00295237" w:rsidRDefault="00B4394A">
      <w:pPr>
        <w:pStyle w:val="Header"/>
        <w:tabs>
          <w:tab w:val="left" w:pos="284"/>
        </w:tabs>
        <w:jc w:val="both"/>
        <w:rPr>
          <w:sz w:val="22"/>
          <w:szCs w:val="22"/>
          <w:lang w:val="sr-Latn-ME"/>
        </w:rPr>
      </w:pPr>
    </w:p>
    <w:p w14:paraId="70902E13" w14:textId="4D3DD87D" w:rsidR="00B4394A" w:rsidRPr="00295237" w:rsidRDefault="00B4394A">
      <w:pPr>
        <w:widowControl w:val="0"/>
        <w:autoSpaceDE w:val="0"/>
        <w:autoSpaceDN w:val="0"/>
        <w:jc w:val="both"/>
        <w:rPr>
          <w:sz w:val="22"/>
          <w:szCs w:val="22"/>
          <w:lang w:val="sr-Latn-ME"/>
        </w:rPr>
      </w:pPr>
      <w:r w:rsidRPr="00295237">
        <w:rPr>
          <w:sz w:val="22"/>
          <w:szCs w:val="22"/>
          <w:lang w:val="sr-Latn-ME"/>
        </w:rPr>
        <w:t>Kod pacijenata koji su na terapiji lijekom Diphereline 3,75 mg, kao i drugim GnRH agonistima, može se ustanoviti povećanje broja bijelih krvnih</w:t>
      </w:r>
      <w:r w:rsidR="006610CD" w:rsidRPr="00295237">
        <w:rPr>
          <w:sz w:val="22"/>
          <w:szCs w:val="22"/>
          <w:lang w:val="sr-Latn-ME"/>
        </w:rPr>
        <w:t xml:space="preserve"> ćelija</w:t>
      </w:r>
      <w:r w:rsidRPr="00295237">
        <w:rPr>
          <w:sz w:val="22"/>
          <w:szCs w:val="22"/>
          <w:lang w:val="sr-Latn-ME"/>
        </w:rPr>
        <w:t>.</w:t>
      </w:r>
    </w:p>
    <w:p w14:paraId="66447D7F" w14:textId="77777777" w:rsidR="00B4394A" w:rsidRPr="00295237" w:rsidRDefault="00B4394A">
      <w:pPr>
        <w:widowControl w:val="0"/>
        <w:autoSpaceDE w:val="0"/>
        <w:autoSpaceDN w:val="0"/>
        <w:jc w:val="both"/>
        <w:rPr>
          <w:sz w:val="22"/>
          <w:szCs w:val="22"/>
          <w:lang w:val="sr-Latn-ME"/>
        </w:rPr>
      </w:pPr>
    </w:p>
    <w:p w14:paraId="6C8F4EDF" w14:textId="77777777" w:rsidR="00B4394A" w:rsidRPr="00295237" w:rsidRDefault="00B4394A">
      <w:pPr>
        <w:jc w:val="both"/>
        <w:rPr>
          <w:sz w:val="22"/>
          <w:szCs w:val="22"/>
          <w:lang w:val="sr-Latn-ME"/>
        </w:rPr>
      </w:pPr>
      <w:r w:rsidRPr="00295237">
        <w:rPr>
          <w:sz w:val="22"/>
          <w:szCs w:val="22"/>
          <w:lang w:val="sr-Latn-ME"/>
        </w:rPr>
        <w:t xml:space="preserve">Kod pacijenata koji primaju dugotrajnu terapiju GnRH analozima u kombinaciji sa radioterapijom može da se javi više neželjenih reakcija, posebno gastrointestinalnog trakta, povezanih sa radioterapijom. </w:t>
      </w:r>
    </w:p>
    <w:p w14:paraId="50D1A3C4" w14:textId="77777777" w:rsidR="00B4394A" w:rsidRPr="00295237" w:rsidRDefault="00B4394A">
      <w:pPr>
        <w:pStyle w:val="Header"/>
        <w:jc w:val="both"/>
        <w:rPr>
          <w:sz w:val="22"/>
          <w:szCs w:val="22"/>
          <w:lang w:val="sr-Latn-ME"/>
        </w:rPr>
      </w:pPr>
    </w:p>
    <w:p w14:paraId="15847FA1" w14:textId="77777777" w:rsidR="00B4394A" w:rsidRPr="00295237" w:rsidRDefault="00B4394A">
      <w:pPr>
        <w:pStyle w:val="Header"/>
        <w:jc w:val="both"/>
        <w:rPr>
          <w:b/>
          <w:sz w:val="22"/>
          <w:szCs w:val="22"/>
          <w:lang w:val="sr-Latn-ME"/>
        </w:rPr>
      </w:pPr>
      <w:r w:rsidRPr="00295237">
        <w:rPr>
          <w:b/>
          <w:sz w:val="22"/>
          <w:szCs w:val="22"/>
          <w:lang w:val="sr-Latn-ME"/>
        </w:rPr>
        <w:t>Kod žena</w:t>
      </w:r>
    </w:p>
    <w:p w14:paraId="17210CC5" w14:textId="77777777" w:rsidR="00B4394A" w:rsidRPr="00295237" w:rsidRDefault="00B4394A">
      <w:pPr>
        <w:pStyle w:val="Header"/>
        <w:jc w:val="both"/>
        <w:rPr>
          <w:b/>
          <w:sz w:val="22"/>
          <w:szCs w:val="22"/>
          <w:u w:val="single"/>
          <w:lang w:val="sr-Latn-ME"/>
        </w:rPr>
      </w:pPr>
    </w:p>
    <w:p w14:paraId="69F3ADC4" w14:textId="7EDA5482" w:rsidR="007E5AB0" w:rsidRPr="00295237" w:rsidRDefault="00B4394A">
      <w:pPr>
        <w:pStyle w:val="Header"/>
        <w:jc w:val="both"/>
        <w:rPr>
          <w:sz w:val="22"/>
          <w:szCs w:val="22"/>
          <w:lang w:val="sr-Latn-ME"/>
        </w:rPr>
      </w:pPr>
      <w:r w:rsidRPr="00295237">
        <w:rPr>
          <w:sz w:val="22"/>
          <w:szCs w:val="22"/>
          <w:lang w:val="sr-Latn-ME"/>
        </w:rPr>
        <w:t xml:space="preserve">Mnogi neželjeni efekti su očekivani usljed promjene nivoa estrogena u </w:t>
      </w:r>
      <w:r w:rsidR="003E1439" w:rsidRPr="00295237">
        <w:rPr>
          <w:sz w:val="22"/>
          <w:szCs w:val="22"/>
          <w:lang w:val="sr-Latn-ME"/>
        </w:rPr>
        <w:t>V</w:t>
      </w:r>
      <w:r w:rsidRPr="00295237">
        <w:rPr>
          <w:sz w:val="22"/>
          <w:szCs w:val="22"/>
          <w:lang w:val="sr-Latn-ME"/>
        </w:rPr>
        <w:t xml:space="preserve">ašem tijelu. </w:t>
      </w:r>
    </w:p>
    <w:p w14:paraId="445E2DFE" w14:textId="77777777" w:rsidR="007E5AB0" w:rsidRPr="00295237" w:rsidRDefault="007E5AB0" w:rsidP="005B3C42">
      <w:pPr>
        <w:pStyle w:val="Header"/>
        <w:jc w:val="both"/>
        <w:rPr>
          <w:i/>
          <w:sz w:val="22"/>
          <w:szCs w:val="22"/>
          <w:lang w:val="sr-Latn-ME"/>
        </w:rPr>
      </w:pPr>
    </w:p>
    <w:p w14:paraId="6C7EB647" w14:textId="34E42678" w:rsidR="00967FE1" w:rsidRPr="00295237" w:rsidRDefault="007E5AB0" w:rsidP="005B3C42">
      <w:pPr>
        <w:pStyle w:val="Header"/>
        <w:jc w:val="both"/>
        <w:rPr>
          <w:sz w:val="22"/>
          <w:szCs w:val="22"/>
          <w:lang w:val="sr-Latn-ME"/>
        </w:rPr>
      </w:pPr>
      <w:r w:rsidRPr="00295237">
        <w:rPr>
          <w:b/>
          <w:bCs/>
          <w:iCs/>
          <w:sz w:val="22"/>
          <w:szCs w:val="22"/>
          <w:lang w:val="sr-Latn-ME"/>
        </w:rPr>
        <w:t>Veoma čest</w:t>
      </w:r>
      <w:r w:rsidR="002F0126" w:rsidRPr="00295237">
        <w:rPr>
          <w:b/>
          <w:bCs/>
          <w:iCs/>
          <w:sz w:val="22"/>
          <w:szCs w:val="22"/>
          <w:lang w:val="sr-Latn-ME"/>
        </w:rPr>
        <w:t>e</w:t>
      </w:r>
      <w:r w:rsidRPr="00295237">
        <w:rPr>
          <w:b/>
          <w:bCs/>
          <w:iCs/>
          <w:sz w:val="22"/>
          <w:szCs w:val="22"/>
          <w:lang w:val="sr-Latn-ME"/>
        </w:rPr>
        <w:t xml:space="preserve"> neželjen</w:t>
      </w:r>
      <w:r w:rsidR="002F0126" w:rsidRPr="00295237">
        <w:rPr>
          <w:b/>
          <w:bCs/>
          <w:iCs/>
          <w:sz w:val="22"/>
          <w:szCs w:val="22"/>
          <w:lang w:val="sr-Latn-ME"/>
        </w:rPr>
        <w:t>e</w:t>
      </w:r>
      <w:r w:rsidRPr="00295237">
        <w:rPr>
          <w:b/>
          <w:bCs/>
          <w:iCs/>
          <w:sz w:val="22"/>
          <w:szCs w:val="22"/>
          <w:lang w:val="sr-Latn-ME"/>
        </w:rPr>
        <w:t xml:space="preserve"> </w:t>
      </w:r>
      <w:r w:rsidR="002F0126" w:rsidRPr="00295237">
        <w:rPr>
          <w:b/>
          <w:bCs/>
          <w:iCs/>
          <w:sz w:val="22"/>
          <w:szCs w:val="22"/>
          <w:lang w:val="sr-Latn-ME"/>
        </w:rPr>
        <w:t>reakcije</w:t>
      </w:r>
      <w:r w:rsidRPr="00295237">
        <w:rPr>
          <w:sz w:val="22"/>
          <w:szCs w:val="22"/>
          <w:lang w:val="sr-Latn-ME"/>
        </w:rPr>
        <w:t xml:space="preserve"> (</w:t>
      </w:r>
      <w:r w:rsidR="002F0126" w:rsidRPr="00295237">
        <w:rPr>
          <w:sz w:val="22"/>
          <w:szCs w:val="22"/>
          <w:lang w:val="sr-Latn-ME"/>
        </w:rPr>
        <w:t>javljaju se kod više od 1 pacijenta od 10</w:t>
      </w:r>
      <w:r w:rsidRPr="00295237">
        <w:rPr>
          <w:sz w:val="22"/>
          <w:szCs w:val="22"/>
          <w:lang w:val="sr-Latn-ME"/>
        </w:rPr>
        <w:t xml:space="preserve">): </w:t>
      </w:r>
    </w:p>
    <w:p w14:paraId="68438A30" w14:textId="77777777" w:rsidR="00967FE1" w:rsidRPr="00295237" w:rsidRDefault="007E5AB0" w:rsidP="005B3C42">
      <w:pPr>
        <w:pStyle w:val="Header"/>
        <w:numPr>
          <w:ilvl w:val="0"/>
          <w:numId w:val="24"/>
        </w:numPr>
        <w:jc w:val="both"/>
        <w:rPr>
          <w:sz w:val="22"/>
          <w:szCs w:val="22"/>
          <w:lang w:val="sr-Latn-ME"/>
        </w:rPr>
      </w:pPr>
      <w:r w:rsidRPr="00295237">
        <w:rPr>
          <w:sz w:val="22"/>
          <w:szCs w:val="22"/>
          <w:lang w:val="sr-Latn-ME"/>
        </w:rPr>
        <w:t>nemogućnost spavanja, prom</w:t>
      </w:r>
      <w:r w:rsidR="003375C8" w:rsidRPr="00295237">
        <w:rPr>
          <w:sz w:val="22"/>
          <w:szCs w:val="22"/>
          <w:lang w:val="sr-Latn-ME"/>
        </w:rPr>
        <w:t>j</w:t>
      </w:r>
      <w:r w:rsidRPr="00295237">
        <w:rPr>
          <w:sz w:val="22"/>
          <w:szCs w:val="22"/>
          <w:lang w:val="sr-Latn-ME"/>
        </w:rPr>
        <w:t xml:space="preserve">ene raspoloženja, smanjen libido, </w:t>
      </w:r>
    </w:p>
    <w:p w14:paraId="4C9660F2" w14:textId="77777777" w:rsidR="00967FE1" w:rsidRPr="00295237" w:rsidRDefault="007E5AB0" w:rsidP="005B3C42">
      <w:pPr>
        <w:pStyle w:val="Header"/>
        <w:numPr>
          <w:ilvl w:val="0"/>
          <w:numId w:val="24"/>
        </w:numPr>
        <w:jc w:val="both"/>
        <w:rPr>
          <w:sz w:val="22"/>
          <w:szCs w:val="22"/>
          <w:lang w:val="sr-Latn-ME"/>
        </w:rPr>
      </w:pPr>
      <w:r w:rsidRPr="00295237">
        <w:rPr>
          <w:sz w:val="22"/>
          <w:szCs w:val="22"/>
          <w:lang w:val="sr-Latn-ME"/>
        </w:rPr>
        <w:t xml:space="preserve">glavobolja, </w:t>
      </w:r>
    </w:p>
    <w:p w14:paraId="524113C0" w14:textId="77777777" w:rsidR="00967FE1" w:rsidRPr="00295237" w:rsidRDefault="007E5AB0" w:rsidP="005B3C42">
      <w:pPr>
        <w:pStyle w:val="Header"/>
        <w:numPr>
          <w:ilvl w:val="0"/>
          <w:numId w:val="24"/>
        </w:numPr>
        <w:jc w:val="both"/>
        <w:rPr>
          <w:sz w:val="22"/>
          <w:szCs w:val="22"/>
          <w:lang w:val="sr-Latn-ME"/>
        </w:rPr>
      </w:pPr>
      <w:r w:rsidRPr="00295237">
        <w:rPr>
          <w:sz w:val="22"/>
          <w:szCs w:val="22"/>
          <w:lang w:val="sr-Latn-ME"/>
        </w:rPr>
        <w:t xml:space="preserve">naleti vrućine, </w:t>
      </w:r>
    </w:p>
    <w:p w14:paraId="54F97052" w14:textId="77777777" w:rsidR="00967FE1" w:rsidRPr="00295237" w:rsidRDefault="007E5AB0" w:rsidP="005B3C42">
      <w:pPr>
        <w:pStyle w:val="Header"/>
        <w:numPr>
          <w:ilvl w:val="0"/>
          <w:numId w:val="24"/>
        </w:numPr>
        <w:jc w:val="both"/>
        <w:rPr>
          <w:sz w:val="22"/>
          <w:szCs w:val="22"/>
          <w:lang w:val="sr-Latn-ME"/>
        </w:rPr>
      </w:pPr>
      <w:r w:rsidRPr="00295237">
        <w:rPr>
          <w:sz w:val="22"/>
          <w:szCs w:val="22"/>
          <w:lang w:val="sr-Latn-ME"/>
        </w:rPr>
        <w:t>akne, prekom</w:t>
      </w:r>
      <w:r w:rsidR="003375C8" w:rsidRPr="00295237">
        <w:rPr>
          <w:sz w:val="22"/>
          <w:szCs w:val="22"/>
          <w:lang w:val="sr-Latn-ME"/>
        </w:rPr>
        <w:t>j</w:t>
      </w:r>
      <w:r w:rsidRPr="00295237">
        <w:rPr>
          <w:sz w:val="22"/>
          <w:szCs w:val="22"/>
          <w:lang w:val="sr-Latn-ME"/>
        </w:rPr>
        <w:t xml:space="preserve">erno znojenje, masna koža, </w:t>
      </w:r>
    </w:p>
    <w:p w14:paraId="34BC15EF" w14:textId="2FA486C6" w:rsidR="00967FE1" w:rsidRPr="00295237" w:rsidRDefault="007E5AB0" w:rsidP="005B3C42">
      <w:pPr>
        <w:pStyle w:val="Header"/>
        <w:numPr>
          <w:ilvl w:val="0"/>
          <w:numId w:val="24"/>
        </w:numPr>
        <w:jc w:val="both"/>
        <w:rPr>
          <w:sz w:val="22"/>
          <w:szCs w:val="22"/>
          <w:lang w:val="sr-Latn-ME"/>
        </w:rPr>
      </w:pPr>
      <w:r w:rsidRPr="00295237">
        <w:rPr>
          <w:sz w:val="22"/>
          <w:szCs w:val="22"/>
          <w:lang w:val="sr-Latn-ME"/>
        </w:rPr>
        <w:t>poremećaji dojki,</w:t>
      </w:r>
    </w:p>
    <w:p w14:paraId="76BAAB32" w14:textId="55D32C76" w:rsidR="00967FE1" w:rsidRPr="00295237" w:rsidRDefault="007E5AB0" w:rsidP="005F5C82">
      <w:pPr>
        <w:pStyle w:val="Header"/>
        <w:numPr>
          <w:ilvl w:val="0"/>
          <w:numId w:val="24"/>
        </w:numPr>
        <w:jc w:val="both"/>
        <w:rPr>
          <w:sz w:val="22"/>
          <w:szCs w:val="22"/>
          <w:lang w:val="sr-Latn-ME"/>
        </w:rPr>
      </w:pPr>
      <w:r w:rsidRPr="00295237">
        <w:rPr>
          <w:sz w:val="22"/>
          <w:szCs w:val="22"/>
          <w:lang w:val="sr-Latn-ME"/>
        </w:rPr>
        <w:lastRenderedPageBreak/>
        <w:t>bol u toku ili nakon seksualnog odnosa, genitalno krvarenje, sindrom hiperstimulacije ovarijuma (sa porastom veličine jajnika i zadržavanjem tečnosti), porast veličine jajnika, bol u karlici, suvoća vagine,</w:t>
      </w:r>
    </w:p>
    <w:p w14:paraId="6C17316D" w14:textId="647850A5" w:rsidR="007E5AB0" w:rsidRPr="00295237" w:rsidRDefault="007E5AB0" w:rsidP="005B3C42">
      <w:pPr>
        <w:pStyle w:val="Header"/>
        <w:numPr>
          <w:ilvl w:val="0"/>
          <w:numId w:val="24"/>
        </w:numPr>
        <w:jc w:val="both"/>
        <w:rPr>
          <w:sz w:val="22"/>
          <w:szCs w:val="22"/>
          <w:lang w:val="sr-Latn-ME"/>
        </w:rPr>
      </w:pPr>
      <w:r w:rsidRPr="00295237">
        <w:rPr>
          <w:sz w:val="22"/>
          <w:szCs w:val="22"/>
          <w:lang w:val="sr-Latn-ME"/>
        </w:rPr>
        <w:t>slabost.</w:t>
      </w:r>
    </w:p>
    <w:p w14:paraId="50D01FBA" w14:textId="77777777" w:rsidR="007E5AB0" w:rsidRPr="00295237" w:rsidRDefault="007E5AB0" w:rsidP="005B3C42">
      <w:pPr>
        <w:pStyle w:val="Header"/>
        <w:jc w:val="both"/>
        <w:rPr>
          <w:sz w:val="22"/>
          <w:szCs w:val="22"/>
          <w:lang w:val="sr-Latn-ME"/>
        </w:rPr>
      </w:pPr>
    </w:p>
    <w:p w14:paraId="6AFEB7B2" w14:textId="78533CBC" w:rsidR="00967FE1" w:rsidRPr="00295237" w:rsidRDefault="007E5AB0" w:rsidP="005B3C42">
      <w:pPr>
        <w:pStyle w:val="Header"/>
        <w:jc w:val="both"/>
        <w:rPr>
          <w:sz w:val="22"/>
          <w:szCs w:val="22"/>
          <w:lang w:val="sr-Latn-ME"/>
        </w:rPr>
      </w:pPr>
      <w:r w:rsidRPr="00295237">
        <w:rPr>
          <w:b/>
          <w:bCs/>
          <w:iCs/>
          <w:sz w:val="22"/>
          <w:szCs w:val="22"/>
          <w:lang w:val="sr-Latn-ME"/>
        </w:rPr>
        <w:t>Čest</w:t>
      </w:r>
      <w:r w:rsidR="002F0126" w:rsidRPr="00295237">
        <w:rPr>
          <w:b/>
          <w:bCs/>
          <w:iCs/>
          <w:sz w:val="22"/>
          <w:szCs w:val="22"/>
          <w:lang w:val="sr-Latn-ME"/>
        </w:rPr>
        <w:t>e</w:t>
      </w:r>
      <w:r w:rsidRPr="00295237">
        <w:rPr>
          <w:b/>
          <w:bCs/>
          <w:iCs/>
          <w:sz w:val="22"/>
          <w:szCs w:val="22"/>
          <w:lang w:val="sr-Latn-ME"/>
        </w:rPr>
        <w:t xml:space="preserve"> neželjen</w:t>
      </w:r>
      <w:r w:rsidR="002F0126" w:rsidRPr="00295237">
        <w:rPr>
          <w:b/>
          <w:bCs/>
          <w:iCs/>
          <w:sz w:val="22"/>
          <w:szCs w:val="22"/>
          <w:lang w:val="sr-Latn-ME"/>
        </w:rPr>
        <w:t>e</w:t>
      </w:r>
      <w:r w:rsidRPr="00295237">
        <w:rPr>
          <w:b/>
          <w:bCs/>
          <w:iCs/>
          <w:sz w:val="22"/>
          <w:szCs w:val="22"/>
          <w:lang w:val="sr-Latn-ME"/>
        </w:rPr>
        <w:t xml:space="preserve"> </w:t>
      </w:r>
      <w:r w:rsidR="002F0126" w:rsidRPr="00295237">
        <w:rPr>
          <w:b/>
          <w:bCs/>
          <w:iCs/>
          <w:sz w:val="22"/>
          <w:szCs w:val="22"/>
          <w:lang w:val="sr-Latn-ME"/>
        </w:rPr>
        <w:t>reakcije</w:t>
      </w:r>
      <w:r w:rsidRPr="00295237">
        <w:rPr>
          <w:b/>
          <w:bCs/>
          <w:iCs/>
          <w:sz w:val="22"/>
          <w:szCs w:val="22"/>
          <w:lang w:val="sr-Latn-ME"/>
        </w:rPr>
        <w:t xml:space="preserve"> </w:t>
      </w:r>
      <w:r w:rsidRPr="00295237">
        <w:rPr>
          <w:sz w:val="22"/>
          <w:szCs w:val="22"/>
          <w:lang w:val="sr-Latn-ME"/>
        </w:rPr>
        <w:t>(</w:t>
      </w:r>
      <w:r w:rsidR="002F0126" w:rsidRPr="00295237">
        <w:rPr>
          <w:sz w:val="22"/>
          <w:szCs w:val="22"/>
          <w:lang w:val="sr-Latn-ME"/>
        </w:rPr>
        <w:t>javljaju se kod 1 do 10 pacijenata od 100</w:t>
      </w:r>
      <w:r w:rsidRPr="00295237">
        <w:rPr>
          <w:sz w:val="22"/>
          <w:szCs w:val="22"/>
          <w:lang w:val="sr-Latn-ME"/>
        </w:rPr>
        <w:t xml:space="preserve">): </w:t>
      </w:r>
    </w:p>
    <w:p w14:paraId="34330A89" w14:textId="77777777" w:rsidR="00967FE1" w:rsidRPr="00295237" w:rsidRDefault="007E5AB0" w:rsidP="005B3C42">
      <w:pPr>
        <w:pStyle w:val="Header"/>
        <w:numPr>
          <w:ilvl w:val="0"/>
          <w:numId w:val="25"/>
        </w:numPr>
        <w:jc w:val="both"/>
        <w:rPr>
          <w:sz w:val="22"/>
          <w:szCs w:val="22"/>
          <w:lang w:val="sr-Latn-ME"/>
        </w:rPr>
      </w:pPr>
      <w:r w:rsidRPr="00295237">
        <w:rPr>
          <w:sz w:val="22"/>
          <w:szCs w:val="22"/>
          <w:lang w:val="sr-Latn-ME"/>
        </w:rPr>
        <w:t xml:space="preserve">alergijske reakcije, </w:t>
      </w:r>
    </w:p>
    <w:p w14:paraId="238361C0" w14:textId="77777777" w:rsidR="00967FE1" w:rsidRPr="00295237" w:rsidRDefault="007E5AB0" w:rsidP="005B3C42">
      <w:pPr>
        <w:pStyle w:val="Header"/>
        <w:numPr>
          <w:ilvl w:val="0"/>
          <w:numId w:val="25"/>
        </w:numPr>
        <w:jc w:val="both"/>
        <w:rPr>
          <w:sz w:val="22"/>
          <w:szCs w:val="22"/>
          <w:lang w:val="sr-Latn-ME"/>
        </w:rPr>
      </w:pPr>
      <w:r w:rsidRPr="00295237">
        <w:rPr>
          <w:sz w:val="22"/>
          <w:szCs w:val="22"/>
          <w:lang w:val="sr-Latn-ME"/>
        </w:rPr>
        <w:t>depresija (pri dugotrajnoj prim</w:t>
      </w:r>
      <w:r w:rsidR="00730F83" w:rsidRPr="00295237">
        <w:rPr>
          <w:sz w:val="22"/>
          <w:szCs w:val="22"/>
          <w:lang w:val="sr-Latn-ME"/>
        </w:rPr>
        <w:t>j</w:t>
      </w:r>
      <w:r w:rsidRPr="00295237">
        <w:rPr>
          <w:sz w:val="22"/>
          <w:szCs w:val="22"/>
          <w:lang w:val="sr-Latn-ME"/>
        </w:rPr>
        <w:t xml:space="preserve">eni), nervoza, </w:t>
      </w:r>
    </w:p>
    <w:p w14:paraId="1F265FE5" w14:textId="77777777" w:rsidR="00967FE1" w:rsidRPr="00295237" w:rsidRDefault="007E5AB0" w:rsidP="005B3C42">
      <w:pPr>
        <w:pStyle w:val="Header"/>
        <w:numPr>
          <w:ilvl w:val="0"/>
          <w:numId w:val="25"/>
        </w:numPr>
        <w:jc w:val="both"/>
        <w:rPr>
          <w:sz w:val="22"/>
          <w:szCs w:val="22"/>
          <w:lang w:val="sr-Latn-ME"/>
        </w:rPr>
      </w:pPr>
      <w:r w:rsidRPr="00295237">
        <w:rPr>
          <w:sz w:val="22"/>
          <w:szCs w:val="22"/>
          <w:lang w:val="sr-Latn-ME"/>
        </w:rPr>
        <w:t xml:space="preserve">vrtoglavica, </w:t>
      </w:r>
    </w:p>
    <w:p w14:paraId="524D6E08" w14:textId="5C437377" w:rsidR="00967FE1" w:rsidRPr="00295237" w:rsidRDefault="00967FE1" w:rsidP="005B3C42">
      <w:pPr>
        <w:pStyle w:val="Header"/>
        <w:numPr>
          <w:ilvl w:val="0"/>
          <w:numId w:val="25"/>
        </w:numPr>
        <w:jc w:val="both"/>
        <w:rPr>
          <w:sz w:val="22"/>
          <w:szCs w:val="22"/>
          <w:lang w:val="sr-Latn-ME"/>
        </w:rPr>
      </w:pPr>
      <w:r w:rsidRPr="00295237">
        <w:rPr>
          <w:sz w:val="22"/>
          <w:szCs w:val="22"/>
          <w:lang w:val="sr-Latn-ME"/>
        </w:rPr>
        <w:t>mučnina, bol ili nelagodnost u stomaku,</w:t>
      </w:r>
    </w:p>
    <w:p w14:paraId="5B706578" w14:textId="509C253C" w:rsidR="00967FE1" w:rsidRPr="00295237" w:rsidRDefault="007E5AB0" w:rsidP="005B3C42">
      <w:pPr>
        <w:pStyle w:val="Header"/>
        <w:numPr>
          <w:ilvl w:val="0"/>
          <w:numId w:val="25"/>
        </w:numPr>
        <w:jc w:val="both"/>
        <w:rPr>
          <w:sz w:val="22"/>
          <w:szCs w:val="22"/>
          <w:lang w:val="sr-Latn-ME"/>
        </w:rPr>
      </w:pPr>
      <w:r w:rsidRPr="00295237">
        <w:rPr>
          <w:sz w:val="22"/>
          <w:szCs w:val="22"/>
          <w:lang w:val="sr-Latn-ME"/>
        </w:rPr>
        <w:t xml:space="preserve">bol u zglobovima, grčevi u mišićima, bol u rukama i nogama, </w:t>
      </w:r>
    </w:p>
    <w:p w14:paraId="4E4F2340" w14:textId="51C754B0" w:rsidR="006411FE" w:rsidRPr="00295237" w:rsidRDefault="006411FE" w:rsidP="005B3C42">
      <w:pPr>
        <w:pStyle w:val="Header"/>
        <w:numPr>
          <w:ilvl w:val="0"/>
          <w:numId w:val="25"/>
        </w:numPr>
        <w:jc w:val="both"/>
        <w:rPr>
          <w:sz w:val="22"/>
          <w:szCs w:val="22"/>
          <w:lang w:val="sr-Latn-ME"/>
        </w:rPr>
      </w:pPr>
      <w:r w:rsidRPr="00295237">
        <w:rPr>
          <w:sz w:val="22"/>
          <w:szCs w:val="22"/>
          <w:lang w:val="sr-Latn-ME"/>
        </w:rPr>
        <w:t>bol u grudima</w:t>
      </w:r>
      <w:r w:rsidR="006B5F67" w:rsidRPr="00295237">
        <w:rPr>
          <w:sz w:val="22"/>
          <w:szCs w:val="22"/>
          <w:lang w:val="sr-Latn-ME"/>
        </w:rPr>
        <w:t>,</w:t>
      </w:r>
    </w:p>
    <w:p w14:paraId="4A614483" w14:textId="5F54FA4E" w:rsidR="00967FE1" w:rsidRPr="00295237" w:rsidRDefault="007E5AB0" w:rsidP="005B3C42">
      <w:pPr>
        <w:pStyle w:val="Header"/>
        <w:numPr>
          <w:ilvl w:val="0"/>
          <w:numId w:val="25"/>
        </w:numPr>
        <w:jc w:val="both"/>
        <w:rPr>
          <w:sz w:val="22"/>
          <w:szCs w:val="22"/>
          <w:lang w:val="sr-Latn-ME"/>
        </w:rPr>
      </w:pPr>
      <w:r w:rsidRPr="00295237">
        <w:rPr>
          <w:sz w:val="22"/>
          <w:szCs w:val="22"/>
          <w:lang w:val="sr-Latn-ME"/>
        </w:rPr>
        <w:t>reakcije na m</w:t>
      </w:r>
      <w:r w:rsidR="00730F83" w:rsidRPr="00295237">
        <w:rPr>
          <w:sz w:val="22"/>
          <w:szCs w:val="22"/>
          <w:lang w:val="sr-Latn-ME"/>
        </w:rPr>
        <w:t>j</w:t>
      </w:r>
      <w:r w:rsidRPr="00295237">
        <w:rPr>
          <w:sz w:val="22"/>
          <w:szCs w:val="22"/>
          <w:lang w:val="sr-Latn-ME"/>
        </w:rPr>
        <w:t>estu prim</w:t>
      </w:r>
      <w:r w:rsidR="00730F83" w:rsidRPr="00295237">
        <w:rPr>
          <w:sz w:val="22"/>
          <w:szCs w:val="22"/>
          <w:lang w:val="sr-Latn-ME"/>
        </w:rPr>
        <w:t>j</w:t>
      </w:r>
      <w:r w:rsidRPr="00295237">
        <w:rPr>
          <w:sz w:val="22"/>
          <w:szCs w:val="22"/>
          <w:lang w:val="sr-Latn-ME"/>
        </w:rPr>
        <w:t>ene injekcije (uključujući bol, otok, crvenilo</w:t>
      </w:r>
      <w:r w:rsidR="00967FE1" w:rsidRPr="00295237">
        <w:rPr>
          <w:sz w:val="22"/>
          <w:szCs w:val="22"/>
          <w:lang w:val="sr-Latn-ME"/>
        </w:rPr>
        <w:t xml:space="preserve">, </w:t>
      </w:r>
      <w:r w:rsidRPr="00295237">
        <w:rPr>
          <w:sz w:val="22"/>
          <w:szCs w:val="22"/>
          <w:lang w:val="sr-Latn-ME"/>
        </w:rPr>
        <w:t xml:space="preserve">zapaljenje), </w:t>
      </w:r>
    </w:p>
    <w:p w14:paraId="5B5E0998" w14:textId="641139A2" w:rsidR="007E5AB0" w:rsidRPr="00295237" w:rsidRDefault="007E5AB0" w:rsidP="005B3C42">
      <w:pPr>
        <w:pStyle w:val="Header"/>
        <w:numPr>
          <w:ilvl w:val="0"/>
          <w:numId w:val="25"/>
        </w:numPr>
        <w:jc w:val="both"/>
        <w:rPr>
          <w:sz w:val="22"/>
          <w:szCs w:val="22"/>
          <w:lang w:val="sr-Latn-ME"/>
        </w:rPr>
      </w:pPr>
      <w:r w:rsidRPr="00295237">
        <w:rPr>
          <w:sz w:val="22"/>
          <w:szCs w:val="22"/>
          <w:lang w:val="sr-Latn-ME"/>
        </w:rPr>
        <w:t>oticanje zglobova, stopala i prstiju</w:t>
      </w:r>
      <w:r w:rsidR="006B5F67" w:rsidRPr="00295237">
        <w:rPr>
          <w:sz w:val="22"/>
          <w:szCs w:val="22"/>
          <w:lang w:val="sr-Latn-ME"/>
        </w:rPr>
        <w:t>,</w:t>
      </w:r>
    </w:p>
    <w:p w14:paraId="07C44C13" w14:textId="458AAB2B" w:rsidR="00967FE1" w:rsidRPr="00295237" w:rsidRDefault="00967FE1" w:rsidP="005B3C42">
      <w:pPr>
        <w:pStyle w:val="Header"/>
        <w:numPr>
          <w:ilvl w:val="0"/>
          <w:numId w:val="25"/>
        </w:numPr>
        <w:jc w:val="both"/>
        <w:rPr>
          <w:sz w:val="22"/>
          <w:szCs w:val="22"/>
          <w:lang w:val="sr-Latn-ME"/>
        </w:rPr>
      </w:pPr>
      <w:r w:rsidRPr="00295237">
        <w:rPr>
          <w:sz w:val="22"/>
          <w:szCs w:val="22"/>
          <w:lang w:val="sr-Latn-ME"/>
        </w:rPr>
        <w:t>povećanje tjelesne mase</w:t>
      </w:r>
      <w:r w:rsidR="006B5F67" w:rsidRPr="00295237">
        <w:rPr>
          <w:sz w:val="22"/>
          <w:szCs w:val="22"/>
          <w:lang w:val="sr-Latn-ME"/>
        </w:rPr>
        <w:t>.</w:t>
      </w:r>
    </w:p>
    <w:p w14:paraId="41A3030E" w14:textId="77777777" w:rsidR="007E5AB0" w:rsidRPr="00295237" w:rsidRDefault="007E5AB0" w:rsidP="005B3C42">
      <w:pPr>
        <w:pStyle w:val="Header"/>
        <w:jc w:val="both"/>
        <w:rPr>
          <w:sz w:val="22"/>
          <w:szCs w:val="22"/>
          <w:lang w:val="sr-Latn-ME"/>
        </w:rPr>
      </w:pPr>
    </w:p>
    <w:p w14:paraId="29E14A53" w14:textId="1C8B20BB" w:rsidR="00BD19AD" w:rsidRPr="00295237" w:rsidRDefault="007E5AB0" w:rsidP="005B3C42">
      <w:pPr>
        <w:pStyle w:val="Header"/>
        <w:jc w:val="both"/>
        <w:rPr>
          <w:sz w:val="22"/>
          <w:szCs w:val="22"/>
          <w:lang w:val="sr-Latn-ME"/>
        </w:rPr>
      </w:pPr>
      <w:r w:rsidRPr="00295237">
        <w:rPr>
          <w:b/>
          <w:bCs/>
          <w:iCs/>
          <w:sz w:val="22"/>
          <w:szCs w:val="22"/>
          <w:lang w:val="sr-Latn-ME"/>
        </w:rPr>
        <w:t>Povremen</w:t>
      </w:r>
      <w:r w:rsidR="002F0126" w:rsidRPr="00295237">
        <w:rPr>
          <w:b/>
          <w:bCs/>
          <w:iCs/>
          <w:sz w:val="22"/>
          <w:szCs w:val="22"/>
          <w:lang w:val="sr-Latn-ME"/>
        </w:rPr>
        <w:t>e</w:t>
      </w:r>
      <w:r w:rsidRPr="00295237">
        <w:rPr>
          <w:b/>
          <w:bCs/>
          <w:iCs/>
          <w:sz w:val="22"/>
          <w:szCs w:val="22"/>
          <w:lang w:val="sr-Latn-ME"/>
        </w:rPr>
        <w:t xml:space="preserve"> neželjen</w:t>
      </w:r>
      <w:r w:rsidR="002F0126" w:rsidRPr="00295237">
        <w:rPr>
          <w:b/>
          <w:bCs/>
          <w:iCs/>
          <w:sz w:val="22"/>
          <w:szCs w:val="22"/>
          <w:lang w:val="sr-Latn-ME"/>
        </w:rPr>
        <w:t>e</w:t>
      </w:r>
      <w:r w:rsidRPr="00295237">
        <w:rPr>
          <w:b/>
          <w:bCs/>
          <w:iCs/>
          <w:sz w:val="22"/>
          <w:szCs w:val="22"/>
          <w:lang w:val="sr-Latn-ME"/>
        </w:rPr>
        <w:t xml:space="preserve"> </w:t>
      </w:r>
      <w:r w:rsidR="002F0126" w:rsidRPr="00295237">
        <w:rPr>
          <w:b/>
          <w:bCs/>
          <w:iCs/>
          <w:sz w:val="22"/>
          <w:szCs w:val="22"/>
          <w:lang w:val="sr-Latn-ME"/>
        </w:rPr>
        <w:t>reakcije</w:t>
      </w:r>
      <w:r w:rsidRPr="00295237">
        <w:rPr>
          <w:i/>
          <w:sz w:val="22"/>
          <w:szCs w:val="22"/>
          <w:lang w:val="sr-Latn-ME"/>
        </w:rPr>
        <w:t xml:space="preserve"> </w:t>
      </w:r>
      <w:r w:rsidRPr="00295237">
        <w:rPr>
          <w:sz w:val="22"/>
          <w:szCs w:val="22"/>
          <w:lang w:val="sr-Latn-ME"/>
        </w:rPr>
        <w:t>(</w:t>
      </w:r>
      <w:r w:rsidR="002F0126" w:rsidRPr="00295237">
        <w:rPr>
          <w:sz w:val="22"/>
          <w:szCs w:val="22"/>
          <w:lang w:val="sr-Latn-ME"/>
        </w:rPr>
        <w:t>javljaju se kod 1 do 10 pacijenata od 1000</w:t>
      </w:r>
      <w:r w:rsidRPr="00295237">
        <w:rPr>
          <w:sz w:val="22"/>
          <w:szCs w:val="22"/>
          <w:lang w:val="sr-Latn-ME"/>
        </w:rPr>
        <w:t xml:space="preserve">): </w:t>
      </w:r>
    </w:p>
    <w:p w14:paraId="5B0D8BFF"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smanjen apetit, </w:t>
      </w:r>
    </w:p>
    <w:p w14:paraId="0B741B17"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zadržavanje vode, </w:t>
      </w:r>
    </w:p>
    <w:p w14:paraId="22D70985" w14:textId="4C8BE346"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prom</w:t>
      </w:r>
      <w:r w:rsidR="00730F83" w:rsidRPr="00295237">
        <w:rPr>
          <w:sz w:val="22"/>
          <w:szCs w:val="22"/>
          <w:lang w:val="sr-Latn-ME"/>
        </w:rPr>
        <w:t>j</w:t>
      </w:r>
      <w:r w:rsidRPr="00295237">
        <w:rPr>
          <w:sz w:val="22"/>
          <w:szCs w:val="22"/>
          <w:lang w:val="sr-Latn-ME"/>
        </w:rPr>
        <w:t>ene raspoloženja, anksioznost, depresija (pri kratkotrajnoj prim</w:t>
      </w:r>
      <w:r w:rsidR="00730F83" w:rsidRPr="00295237">
        <w:rPr>
          <w:sz w:val="22"/>
          <w:szCs w:val="22"/>
          <w:lang w:val="sr-Latn-ME"/>
        </w:rPr>
        <w:t>j</w:t>
      </w:r>
      <w:r w:rsidRPr="00295237">
        <w:rPr>
          <w:sz w:val="22"/>
          <w:szCs w:val="22"/>
          <w:lang w:val="sr-Latn-ME"/>
        </w:rPr>
        <w:t>eni), dezor</w:t>
      </w:r>
      <w:r w:rsidR="00925623" w:rsidRPr="00295237">
        <w:rPr>
          <w:sz w:val="22"/>
          <w:szCs w:val="22"/>
          <w:lang w:val="sr-Latn-ME"/>
        </w:rPr>
        <w:t>i</w:t>
      </w:r>
      <w:r w:rsidRPr="00295237">
        <w:rPr>
          <w:sz w:val="22"/>
          <w:szCs w:val="22"/>
          <w:lang w:val="sr-Latn-ME"/>
        </w:rPr>
        <w:t xml:space="preserve">jentacija, </w:t>
      </w:r>
    </w:p>
    <w:p w14:paraId="1C321935"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poremećaj čula ukusa, </w:t>
      </w:r>
      <w:r w:rsidR="00BD19AD" w:rsidRPr="00295237">
        <w:rPr>
          <w:sz w:val="22"/>
          <w:szCs w:val="22"/>
          <w:lang w:val="sr-Latn-ME"/>
        </w:rPr>
        <w:t xml:space="preserve">gubitak osjećaja, </w:t>
      </w:r>
      <w:r w:rsidRPr="00295237">
        <w:rPr>
          <w:sz w:val="22"/>
          <w:szCs w:val="22"/>
          <w:lang w:val="sr-Latn-ME"/>
        </w:rPr>
        <w:t>privremeni gubitak sv</w:t>
      </w:r>
      <w:r w:rsidR="00730F83" w:rsidRPr="00295237">
        <w:rPr>
          <w:sz w:val="22"/>
          <w:szCs w:val="22"/>
          <w:lang w:val="sr-Latn-ME"/>
        </w:rPr>
        <w:t>ij</w:t>
      </w:r>
      <w:r w:rsidRPr="00295237">
        <w:rPr>
          <w:sz w:val="22"/>
          <w:szCs w:val="22"/>
          <w:lang w:val="sr-Latn-ME"/>
        </w:rPr>
        <w:t xml:space="preserve">esti, gubitak pamćenja, nedostatak koncentracije, peckanje ili utrnulost, nevoljni pokreti mišića, </w:t>
      </w:r>
    </w:p>
    <w:p w14:paraId="10AA7733"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suvoća oka, zamagljen vid, </w:t>
      </w:r>
    </w:p>
    <w:p w14:paraId="0D0E3161"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vertigo, </w:t>
      </w:r>
    </w:p>
    <w:p w14:paraId="051C3AC6"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os</w:t>
      </w:r>
      <w:r w:rsidR="00730F83" w:rsidRPr="00295237">
        <w:rPr>
          <w:sz w:val="22"/>
          <w:szCs w:val="22"/>
          <w:lang w:val="sr-Latn-ME"/>
        </w:rPr>
        <w:t>j</w:t>
      </w:r>
      <w:r w:rsidRPr="00295237">
        <w:rPr>
          <w:sz w:val="22"/>
          <w:szCs w:val="22"/>
          <w:lang w:val="sr-Latn-ME"/>
        </w:rPr>
        <w:t xml:space="preserve">ećaj lupanja srca, </w:t>
      </w:r>
    </w:p>
    <w:p w14:paraId="1BE31B64"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teškoće pri disanju, krvarenje iz nosa, </w:t>
      </w:r>
    </w:p>
    <w:p w14:paraId="520296F5" w14:textId="0E02C058"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os</w:t>
      </w:r>
      <w:r w:rsidR="00730F83" w:rsidRPr="00295237">
        <w:rPr>
          <w:sz w:val="22"/>
          <w:szCs w:val="22"/>
          <w:lang w:val="sr-Latn-ME"/>
        </w:rPr>
        <w:t>j</w:t>
      </w:r>
      <w:r w:rsidRPr="00295237">
        <w:rPr>
          <w:sz w:val="22"/>
          <w:szCs w:val="22"/>
          <w:lang w:val="sr-Latn-ME"/>
        </w:rPr>
        <w:t>ećaj sitosti u stomaku, proliv, nadimanje, suv</w:t>
      </w:r>
      <w:r w:rsidR="003E1439" w:rsidRPr="00295237">
        <w:rPr>
          <w:sz w:val="22"/>
          <w:szCs w:val="22"/>
          <w:lang w:val="sr-Latn-ME"/>
        </w:rPr>
        <w:t>a</w:t>
      </w:r>
      <w:r w:rsidRPr="00295237">
        <w:rPr>
          <w:sz w:val="22"/>
          <w:szCs w:val="22"/>
          <w:lang w:val="sr-Latn-ME"/>
        </w:rPr>
        <w:t xml:space="preserve"> usta, ulkusi usta, povraćanje, </w:t>
      </w:r>
    </w:p>
    <w:p w14:paraId="63AB1E1C"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gubitak kose, suva koža, prekom</w:t>
      </w:r>
      <w:r w:rsidR="00730F83" w:rsidRPr="00295237">
        <w:rPr>
          <w:sz w:val="22"/>
          <w:szCs w:val="22"/>
          <w:lang w:val="sr-Latn-ME"/>
        </w:rPr>
        <w:t>j</w:t>
      </w:r>
      <w:r w:rsidRPr="00295237">
        <w:rPr>
          <w:sz w:val="22"/>
          <w:szCs w:val="22"/>
          <w:lang w:val="sr-Latn-ME"/>
        </w:rPr>
        <w:t xml:space="preserve">erna maljavost, lomljivost noktiju, svrab, osip na koži, </w:t>
      </w:r>
    </w:p>
    <w:p w14:paraId="2082ECA9" w14:textId="77777777"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 xml:space="preserve">bol u leđima, bol u mišićima, </w:t>
      </w:r>
    </w:p>
    <w:p w14:paraId="7A26A4D7" w14:textId="50ED5A00" w:rsidR="00BD19AD" w:rsidRPr="00295237" w:rsidRDefault="007E5AB0" w:rsidP="005B3C42">
      <w:pPr>
        <w:pStyle w:val="Header"/>
        <w:numPr>
          <w:ilvl w:val="0"/>
          <w:numId w:val="26"/>
        </w:numPr>
        <w:jc w:val="both"/>
        <w:rPr>
          <w:sz w:val="22"/>
          <w:szCs w:val="22"/>
          <w:lang w:val="sr-Latn-ME"/>
        </w:rPr>
      </w:pPr>
      <w:r w:rsidRPr="00295237">
        <w:rPr>
          <w:sz w:val="22"/>
          <w:szCs w:val="22"/>
          <w:lang w:val="sr-Latn-ME"/>
        </w:rPr>
        <w:t>krvarenje nakon seksualnog odnosa, prolaps, bolne menstruacije, neregularni menstrualni ciklusi, obilni menstrualni ciklusi, male ciste (oticanje) jajnika koje može da izazove bol, vaginaln</w:t>
      </w:r>
      <w:r w:rsidR="006411FE" w:rsidRPr="00295237">
        <w:rPr>
          <w:sz w:val="22"/>
          <w:szCs w:val="22"/>
          <w:lang w:val="sr-Latn-ME"/>
        </w:rPr>
        <w:t>i sekret</w:t>
      </w:r>
      <w:r w:rsidRPr="00295237">
        <w:rPr>
          <w:sz w:val="22"/>
          <w:szCs w:val="22"/>
          <w:lang w:val="sr-Latn-ME"/>
        </w:rPr>
        <w:t xml:space="preserve">, </w:t>
      </w:r>
    </w:p>
    <w:p w14:paraId="25B90D13" w14:textId="0986242E" w:rsidR="007E5AB0" w:rsidRPr="00295237" w:rsidRDefault="007E5AB0" w:rsidP="005B3C42">
      <w:pPr>
        <w:pStyle w:val="Header"/>
        <w:numPr>
          <w:ilvl w:val="0"/>
          <w:numId w:val="26"/>
        </w:numPr>
        <w:jc w:val="both"/>
        <w:rPr>
          <w:sz w:val="22"/>
          <w:szCs w:val="22"/>
          <w:lang w:val="sr-Latn-ME"/>
        </w:rPr>
      </w:pPr>
      <w:r w:rsidRPr="00295237">
        <w:rPr>
          <w:sz w:val="22"/>
          <w:szCs w:val="22"/>
          <w:lang w:val="sr-Latn-ME"/>
        </w:rPr>
        <w:t>smanjenje t</w:t>
      </w:r>
      <w:r w:rsidR="00730F83" w:rsidRPr="00295237">
        <w:rPr>
          <w:sz w:val="22"/>
          <w:szCs w:val="22"/>
          <w:lang w:val="sr-Latn-ME"/>
        </w:rPr>
        <w:t>j</w:t>
      </w:r>
      <w:r w:rsidRPr="00295237">
        <w:rPr>
          <w:sz w:val="22"/>
          <w:szCs w:val="22"/>
          <w:lang w:val="sr-Latn-ME"/>
        </w:rPr>
        <w:t>elesne mase.</w:t>
      </w:r>
    </w:p>
    <w:p w14:paraId="47375556" w14:textId="77777777" w:rsidR="007E5AB0" w:rsidRPr="00295237" w:rsidRDefault="007E5AB0" w:rsidP="005F5C82">
      <w:pPr>
        <w:pStyle w:val="Header"/>
        <w:jc w:val="both"/>
        <w:rPr>
          <w:sz w:val="22"/>
          <w:szCs w:val="22"/>
          <w:lang w:val="sr-Latn-ME"/>
        </w:rPr>
      </w:pPr>
    </w:p>
    <w:p w14:paraId="5E5B947F" w14:textId="124CBA60" w:rsidR="00BD19AD" w:rsidRPr="00295237" w:rsidRDefault="002F6656" w:rsidP="005B3C42">
      <w:pPr>
        <w:pStyle w:val="Header"/>
        <w:jc w:val="both"/>
        <w:rPr>
          <w:sz w:val="22"/>
          <w:szCs w:val="22"/>
          <w:lang w:val="sr-Latn-ME"/>
        </w:rPr>
      </w:pPr>
      <w:r w:rsidRPr="00295237">
        <w:rPr>
          <w:b/>
          <w:bCs/>
          <w:sz w:val="22"/>
          <w:szCs w:val="22"/>
          <w:lang w:val="sr-Latn-ME"/>
        </w:rPr>
        <w:t>Neželjena dejstva nakon stavljanja l</w:t>
      </w:r>
      <w:r w:rsidR="00730F83" w:rsidRPr="00295237">
        <w:rPr>
          <w:b/>
          <w:bCs/>
          <w:sz w:val="22"/>
          <w:szCs w:val="22"/>
          <w:lang w:val="sr-Latn-ME"/>
        </w:rPr>
        <w:t>ij</w:t>
      </w:r>
      <w:r w:rsidRPr="00295237">
        <w:rPr>
          <w:b/>
          <w:bCs/>
          <w:sz w:val="22"/>
          <w:szCs w:val="22"/>
          <w:lang w:val="sr-Latn-ME"/>
        </w:rPr>
        <w:t>eka u promet</w:t>
      </w:r>
      <w:r w:rsidRPr="00295237">
        <w:rPr>
          <w:sz w:val="22"/>
          <w:szCs w:val="22"/>
          <w:lang w:val="sr-Latn-ME"/>
        </w:rPr>
        <w:t xml:space="preserve"> (njihova učestalost ne može biti proc</w:t>
      </w:r>
      <w:r w:rsidR="00730F83" w:rsidRPr="00295237">
        <w:rPr>
          <w:sz w:val="22"/>
          <w:szCs w:val="22"/>
          <w:lang w:val="sr-Latn-ME"/>
        </w:rPr>
        <w:t>ij</w:t>
      </w:r>
      <w:r w:rsidRPr="00295237">
        <w:rPr>
          <w:sz w:val="22"/>
          <w:szCs w:val="22"/>
          <w:lang w:val="sr-Latn-ME"/>
        </w:rPr>
        <w:t xml:space="preserve">enjena iz dostupnih podataka): </w:t>
      </w:r>
    </w:p>
    <w:p w14:paraId="59148D1C"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ozbiljne alergijske reakcije koje izazivaju oticanje lica, jezika i vrata, vrtoglavicu ili teškoće pri disanju (Quincke-ov edem, anafilaktički šok), </w:t>
      </w:r>
    </w:p>
    <w:p w14:paraId="67355D3F"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konfuzija, </w:t>
      </w:r>
    </w:p>
    <w:p w14:paraId="624E1B68"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poremećaj vida, </w:t>
      </w:r>
    </w:p>
    <w:p w14:paraId="66F377D8" w14:textId="1D11B44D" w:rsidR="00BD19AD" w:rsidRPr="00295237" w:rsidRDefault="00BD19AD" w:rsidP="005B3C42">
      <w:pPr>
        <w:pStyle w:val="Header"/>
        <w:numPr>
          <w:ilvl w:val="0"/>
          <w:numId w:val="27"/>
        </w:numPr>
        <w:jc w:val="both"/>
        <w:rPr>
          <w:sz w:val="22"/>
          <w:szCs w:val="22"/>
          <w:lang w:val="sr-Latn-ME"/>
        </w:rPr>
      </w:pPr>
      <w:r w:rsidRPr="00295237">
        <w:rPr>
          <w:sz w:val="22"/>
          <w:szCs w:val="22"/>
          <w:lang w:val="sr-Latn-ME"/>
        </w:rPr>
        <w:t>u slučaju da postoji tumor hipofize, povećan rizik od krvarenja u tom području</w:t>
      </w:r>
      <w:r w:rsidR="006B5F67" w:rsidRPr="00295237">
        <w:rPr>
          <w:sz w:val="22"/>
          <w:szCs w:val="22"/>
          <w:lang w:val="sr-Latn-ME"/>
        </w:rPr>
        <w:t>,</w:t>
      </w:r>
    </w:p>
    <w:p w14:paraId="682D36A2"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povišen krvni pritisak, </w:t>
      </w:r>
    </w:p>
    <w:p w14:paraId="419BFF25"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urtikarija, </w:t>
      </w:r>
    </w:p>
    <w:p w14:paraId="0782C11A"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slabost mišića, </w:t>
      </w:r>
    </w:p>
    <w:p w14:paraId="52239DBB"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odsustvo menstrualnih ciklusa, </w:t>
      </w:r>
    </w:p>
    <w:p w14:paraId="13326A6B" w14:textId="77777777" w:rsidR="00BD19AD" w:rsidRPr="00295237" w:rsidRDefault="002F6656" w:rsidP="005B3C42">
      <w:pPr>
        <w:pStyle w:val="Header"/>
        <w:numPr>
          <w:ilvl w:val="0"/>
          <w:numId w:val="27"/>
        </w:numPr>
        <w:jc w:val="both"/>
        <w:rPr>
          <w:sz w:val="22"/>
          <w:szCs w:val="22"/>
          <w:lang w:val="sr-Latn-ME"/>
        </w:rPr>
      </w:pPr>
      <w:r w:rsidRPr="00295237">
        <w:rPr>
          <w:sz w:val="22"/>
          <w:szCs w:val="22"/>
          <w:lang w:val="sr-Latn-ME"/>
        </w:rPr>
        <w:t xml:space="preserve">groznica, opšta nelagodnost, </w:t>
      </w:r>
    </w:p>
    <w:p w14:paraId="30D1B05D" w14:textId="564E4178" w:rsidR="002F6656" w:rsidRPr="00295237" w:rsidRDefault="002F6656" w:rsidP="005B3C42">
      <w:pPr>
        <w:pStyle w:val="Header"/>
        <w:numPr>
          <w:ilvl w:val="0"/>
          <w:numId w:val="27"/>
        </w:numPr>
        <w:jc w:val="both"/>
        <w:rPr>
          <w:sz w:val="22"/>
          <w:szCs w:val="22"/>
          <w:lang w:val="sr-Latn-ME"/>
        </w:rPr>
      </w:pPr>
      <w:r w:rsidRPr="00295237">
        <w:rPr>
          <w:sz w:val="22"/>
          <w:szCs w:val="22"/>
          <w:lang w:val="sr-Latn-ME"/>
        </w:rPr>
        <w:t>uticaj na rezultate ispitivanja krvi (uključujući ispitivanja povećanja funkcije jetre).</w:t>
      </w:r>
    </w:p>
    <w:p w14:paraId="67FB6B7C" w14:textId="77777777" w:rsidR="00BD19AD" w:rsidRPr="00295237" w:rsidRDefault="00BD19AD" w:rsidP="005F5C82">
      <w:pPr>
        <w:pStyle w:val="Header"/>
        <w:jc w:val="both"/>
        <w:rPr>
          <w:sz w:val="22"/>
          <w:szCs w:val="22"/>
          <w:lang w:val="sr-Latn-ME"/>
        </w:rPr>
      </w:pPr>
    </w:p>
    <w:p w14:paraId="5169FCC3" w14:textId="4BC4D559" w:rsidR="00B4394A" w:rsidRPr="00295237" w:rsidRDefault="00B4394A">
      <w:pPr>
        <w:pStyle w:val="Header"/>
        <w:jc w:val="both"/>
        <w:rPr>
          <w:sz w:val="22"/>
          <w:szCs w:val="22"/>
          <w:lang w:val="sr-Latn-ME"/>
        </w:rPr>
      </w:pPr>
      <w:r w:rsidRPr="00295237">
        <w:rPr>
          <w:sz w:val="22"/>
          <w:szCs w:val="22"/>
          <w:lang w:val="sr-Latn-ME"/>
        </w:rPr>
        <w:t>U terapiji endometrioze, poremećaji, za koje je terapija opravdana (bol u karlici, dismenoreja), se mogu pogoršati na početku terapije, ali bi trebalo da nestanu kroz nedjelju dana ili dvije nedjelje. To se može dogoditi čak i ako terapija izaziva povoljan efekat. Bez obzira na to, odmah obavijestite ljekara o ovom fenomenu.</w:t>
      </w:r>
    </w:p>
    <w:p w14:paraId="6A12AE4D" w14:textId="77777777" w:rsidR="002F6656" w:rsidRPr="00295237" w:rsidRDefault="002F6656" w:rsidP="005B3C42">
      <w:pPr>
        <w:pStyle w:val="Header"/>
        <w:jc w:val="both"/>
        <w:rPr>
          <w:b/>
          <w:bCs/>
          <w:iCs/>
          <w:sz w:val="22"/>
          <w:szCs w:val="22"/>
          <w:lang w:val="sr-Latn-ME"/>
        </w:rPr>
      </w:pPr>
    </w:p>
    <w:p w14:paraId="69B59FE1" w14:textId="1CE83BD9" w:rsidR="002F6656" w:rsidRPr="00295237" w:rsidRDefault="002F6656" w:rsidP="005B3C42">
      <w:pPr>
        <w:pStyle w:val="Header"/>
        <w:jc w:val="both"/>
        <w:rPr>
          <w:b/>
          <w:bCs/>
          <w:iCs/>
          <w:sz w:val="22"/>
          <w:szCs w:val="22"/>
          <w:lang w:val="sr-Latn-ME"/>
        </w:rPr>
      </w:pPr>
      <w:r w:rsidRPr="00295237">
        <w:rPr>
          <w:b/>
          <w:bCs/>
          <w:iCs/>
          <w:sz w:val="22"/>
          <w:szCs w:val="22"/>
          <w:lang w:val="sr-Latn-ME"/>
        </w:rPr>
        <w:t>Neželjena dejstva kada se l</w:t>
      </w:r>
      <w:r w:rsidR="00730F83" w:rsidRPr="00295237">
        <w:rPr>
          <w:b/>
          <w:bCs/>
          <w:iCs/>
          <w:sz w:val="22"/>
          <w:szCs w:val="22"/>
          <w:lang w:val="sr-Latn-ME"/>
        </w:rPr>
        <w:t>ij</w:t>
      </w:r>
      <w:r w:rsidRPr="00295237">
        <w:rPr>
          <w:b/>
          <w:bCs/>
          <w:iCs/>
          <w:sz w:val="22"/>
          <w:szCs w:val="22"/>
          <w:lang w:val="sr-Latn-ME"/>
        </w:rPr>
        <w:t>ek koristi kod karcinoma dojke u kombinaciji sa tamoksifenom ili inhibitorom aromataze</w:t>
      </w:r>
    </w:p>
    <w:p w14:paraId="77C367C2" w14:textId="5ADE8340" w:rsidR="002F6656" w:rsidRPr="00295237" w:rsidRDefault="002F6656" w:rsidP="005B3C42">
      <w:pPr>
        <w:pStyle w:val="Header"/>
        <w:jc w:val="both"/>
        <w:rPr>
          <w:bCs/>
          <w:iCs/>
          <w:sz w:val="22"/>
          <w:szCs w:val="22"/>
          <w:lang w:val="sr-Latn-ME"/>
        </w:rPr>
      </w:pPr>
      <w:r w:rsidRPr="00295237">
        <w:rPr>
          <w:bCs/>
          <w:iCs/>
          <w:sz w:val="22"/>
          <w:szCs w:val="22"/>
          <w:lang w:val="sr-Latn-ME"/>
        </w:rPr>
        <w:lastRenderedPageBreak/>
        <w:t>Prim</w:t>
      </w:r>
      <w:r w:rsidR="00730F83" w:rsidRPr="00295237">
        <w:rPr>
          <w:bCs/>
          <w:iCs/>
          <w:sz w:val="22"/>
          <w:szCs w:val="22"/>
          <w:lang w:val="sr-Latn-ME"/>
        </w:rPr>
        <w:t>ij</w:t>
      </w:r>
      <w:r w:rsidRPr="00295237">
        <w:rPr>
          <w:bCs/>
          <w:iCs/>
          <w:sz w:val="22"/>
          <w:szCs w:val="22"/>
          <w:lang w:val="sr-Latn-ME"/>
        </w:rPr>
        <w:t>ećena su sl</w:t>
      </w:r>
      <w:r w:rsidR="00730F83" w:rsidRPr="00295237">
        <w:rPr>
          <w:bCs/>
          <w:iCs/>
          <w:sz w:val="22"/>
          <w:szCs w:val="22"/>
          <w:lang w:val="sr-Latn-ME"/>
        </w:rPr>
        <w:t>j</w:t>
      </w:r>
      <w:r w:rsidRPr="00295237">
        <w:rPr>
          <w:bCs/>
          <w:iCs/>
          <w:sz w:val="22"/>
          <w:szCs w:val="22"/>
          <w:lang w:val="sr-Latn-ME"/>
        </w:rPr>
        <w:t>edeća neželjena dejstva kada se l</w:t>
      </w:r>
      <w:r w:rsidR="00730F83" w:rsidRPr="00295237">
        <w:rPr>
          <w:bCs/>
          <w:iCs/>
          <w:sz w:val="22"/>
          <w:szCs w:val="22"/>
          <w:lang w:val="sr-Latn-ME"/>
        </w:rPr>
        <w:t>ij</w:t>
      </w:r>
      <w:r w:rsidRPr="00295237">
        <w:rPr>
          <w:bCs/>
          <w:iCs/>
          <w:sz w:val="22"/>
          <w:szCs w:val="22"/>
          <w:lang w:val="sr-Latn-ME"/>
        </w:rPr>
        <w:t>ek Diphereline 3,75 mg koristio kod karcinoma dojke u kombinaciji sa tamoksifenom ili inhibitorom aromataze:</w:t>
      </w:r>
    </w:p>
    <w:p w14:paraId="1E706255" w14:textId="77777777" w:rsidR="002F6656" w:rsidRPr="00295237" w:rsidRDefault="002F6656" w:rsidP="005B3C42">
      <w:pPr>
        <w:pStyle w:val="Header"/>
        <w:jc w:val="both"/>
        <w:rPr>
          <w:bCs/>
          <w:i/>
          <w:iCs/>
          <w:sz w:val="22"/>
          <w:szCs w:val="22"/>
          <w:lang w:val="sr-Latn-ME"/>
        </w:rPr>
      </w:pPr>
    </w:p>
    <w:p w14:paraId="28816C95" w14:textId="6AB33F9C" w:rsidR="00BD19AD" w:rsidRPr="00295237" w:rsidRDefault="002F6656" w:rsidP="005B3C42">
      <w:pPr>
        <w:pStyle w:val="Header"/>
        <w:jc w:val="both"/>
        <w:rPr>
          <w:bCs/>
          <w:iCs/>
          <w:sz w:val="22"/>
          <w:szCs w:val="22"/>
          <w:lang w:val="sr-Latn-ME"/>
        </w:rPr>
      </w:pPr>
      <w:r w:rsidRPr="00295237">
        <w:rPr>
          <w:b/>
          <w:sz w:val="22"/>
          <w:szCs w:val="22"/>
          <w:lang w:val="sr-Latn-ME"/>
        </w:rPr>
        <w:t>Veoma čest</w:t>
      </w:r>
      <w:r w:rsidR="002F0126" w:rsidRPr="00295237">
        <w:rPr>
          <w:b/>
          <w:sz w:val="22"/>
          <w:szCs w:val="22"/>
          <w:lang w:val="sr-Latn-ME"/>
        </w:rPr>
        <w:t>e</w:t>
      </w:r>
      <w:r w:rsidRPr="00295237">
        <w:rPr>
          <w:b/>
          <w:sz w:val="22"/>
          <w:szCs w:val="22"/>
          <w:lang w:val="sr-Latn-ME"/>
        </w:rPr>
        <w:t xml:space="preserve"> neželjen</w:t>
      </w:r>
      <w:r w:rsidR="002F0126" w:rsidRPr="00295237">
        <w:rPr>
          <w:b/>
          <w:sz w:val="22"/>
          <w:szCs w:val="22"/>
          <w:lang w:val="sr-Latn-ME"/>
        </w:rPr>
        <w:t>e</w:t>
      </w:r>
      <w:r w:rsidRPr="00295237">
        <w:rPr>
          <w:b/>
          <w:sz w:val="22"/>
          <w:szCs w:val="22"/>
          <w:lang w:val="sr-Latn-ME"/>
        </w:rPr>
        <w:t xml:space="preserve"> </w:t>
      </w:r>
      <w:r w:rsidR="002F0126" w:rsidRPr="00295237">
        <w:rPr>
          <w:b/>
          <w:sz w:val="22"/>
          <w:szCs w:val="22"/>
          <w:lang w:val="sr-Latn-ME"/>
        </w:rPr>
        <w:t>reakcije</w:t>
      </w:r>
      <w:r w:rsidRPr="00295237">
        <w:rPr>
          <w:bCs/>
          <w:iCs/>
          <w:sz w:val="22"/>
          <w:szCs w:val="22"/>
          <w:lang w:val="sr-Latn-ME"/>
        </w:rPr>
        <w:t xml:space="preserve"> (</w:t>
      </w:r>
      <w:r w:rsidR="002F0126" w:rsidRPr="00295237">
        <w:rPr>
          <w:bCs/>
          <w:iCs/>
          <w:sz w:val="22"/>
          <w:szCs w:val="22"/>
          <w:lang w:val="sr-Latn-ME"/>
        </w:rPr>
        <w:t>javljaju se kod 1 do 10 pacijenata od 10</w:t>
      </w:r>
      <w:r w:rsidRPr="00295237">
        <w:rPr>
          <w:bCs/>
          <w:iCs/>
          <w:sz w:val="22"/>
          <w:szCs w:val="22"/>
          <w:lang w:val="sr-Latn-ME"/>
        </w:rPr>
        <w:t xml:space="preserve">): </w:t>
      </w:r>
    </w:p>
    <w:p w14:paraId="54AA2564" w14:textId="77777777" w:rsidR="00BD19AD" w:rsidRPr="00295237" w:rsidRDefault="00BD19AD" w:rsidP="005B3C42">
      <w:pPr>
        <w:pStyle w:val="Header"/>
        <w:numPr>
          <w:ilvl w:val="0"/>
          <w:numId w:val="28"/>
        </w:numPr>
        <w:jc w:val="both"/>
        <w:rPr>
          <w:bCs/>
          <w:iCs/>
          <w:sz w:val="22"/>
          <w:szCs w:val="22"/>
          <w:lang w:val="sr-Latn-ME"/>
        </w:rPr>
      </w:pPr>
      <w:r w:rsidRPr="00295237">
        <w:rPr>
          <w:bCs/>
          <w:iCs/>
          <w:sz w:val="22"/>
          <w:szCs w:val="22"/>
          <w:lang w:val="sr-Latn-ME"/>
        </w:rPr>
        <w:t xml:space="preserve">poteškoće sa spavanjem, smanjen libido, depresija, </w:t>
      </w:r>
    </w:p>
    <w:p w14:paraId="1488422A" w14:textId="77777777" w:rsidR="00BD19AD" w:rsidRPr="00295237" w:rsidRDefault="00BD19AD" w:rsidP="005B3C42">
      <w:pPr>
        <w:pStyle w:val="Header"/>
        <w:numPr>
          <w:ilvl w:val="0"/>
          <w:numId w:val="28"/>
        </w:numPr>
        <w:jc w:val="both"/>
        <w:rPr>
          <w:bCs/>
          <w:iCs/>
          <w:sz w:val="22"/>
          <w:szCs w:val="22"/>
          <w:lang w:val="sr-Latn-ME"/>
        </w:rPr>
      </w:pPr>
      <w:r w:rsidRPr="00295237">
        <w:rPr>
          <w:bCs/>
          <w:iCs/>
          <w:sz w:val="22"/>
          <w:szCs w:val="22"/>
          <w:lang w:val="sr-Latn-ME"/>
        </w:rPr>
        <w:t xml:space="preserve">naleti vrućine, povišen krvni pritisak, </w:t>
      </w:r>
    </w:p>
    <w:p w14:paraId="154241CE" w14:textId="77777777" w:rsidR="00BD19AD" w:rsidRPr="00295237" w:rsidRDefault="002F6656" w:rsidP="005B3C42">
      <w:pPr>
        <w:pStyle w:val="Header"/>
        <w:numPr>
          <w:ilvl w:val="0"/>
          <w:numId w:val="28"/>
        </w:numPr>
        <w:jc w:val="both"/>
        <w:rPr>
          <w:bCs/>
          <w:iCs/>
          <w:sz w:val="22"/>
          <w:szCs w:val="22"/>
          <w:lang w:val="sr-Latn-ME"/>
        </w:rPr>
      </w:pPr>
      <w:r w:rsidRPr="00295237">
        <w:rPr>
          <w:bCs/>
          <w:iCs/>
          <w:sz w:val="22"/>
          <w:szCs w:val="22"/>
          <w:lang w:val="sr-Latn-ME"/>
        </w:rPr>
        <w:t xml:space="preserve">mučnina, </w:t>
      </w:r>
    </w:p>
    <w:p w14:paraId="7B371AD2" w14:textId="77777777" w:rsidR="00BD19AD" w:rsidRPr="00295237" w:rsidRDefault="00BD19AD" w:rsidP="005B3C42">
      <w:pPr>
        <w:pStyle w:val="Header"/>
        <w:numPr>
          <w:ilvl w:val="0"/>
          <w:numId w:val="28"/>
        </w:numPr>
        <w:jc w:val="both"/>
        <w:rPr>
          <w:bCs/>
          <w:iCs/>
          <w:sz w:val="22"/>
          <w:szCs w:val="22"/>
          <w:lang w:val="sr-Latn-ME"/>
        </w:rPr>
      </w:pPr>
      <w:r w:rsidRPr="00295237">
        <w:rPr>
          <w:bCs/>
          <w:iCs/>
          <w:sz w:val="22"/>
          <w:szCs w:val="22"/>
          <w:lang w:val="sr-Latn-ME"/>
        </w:rPr>
        <w:t xml:space="preserve">prekomjerno znojenje, </w:t>
      </w:r>
    </w:p>
    <w:p w14:paraId="6ACEB51D" w14:textId="6276310B" w:rsidR="00BD19AD" w:rsidRPr="00295237" w:rsidRDefault="002F6656" w:rsidP="005B3C42">
      <w:pPr>
        <w:pStyle w:val="Header"/>
        <w:numPr>
          <w:ilvl w:val="0"/>
          <w:numId w:val="28"/>
        </w:numPr>
        <w:jc w:val="both"/>
        <w:rPr>
          <w:bCs/>
          <w:iCs/>
          <w:sz w:val="22"/>
          <w:szCs w:val="22"/>
          <w:lang w:val="sr-Latn-ME"/>
        </w:rPr>
      </w:pPr>
      <w:r w:rsidRPr="00295237">
        <w:rPr>
          <w:bCs/>
          <w:iCs/>
          <w:sz w:val="22"/>
          <w:szCs w:val="22"/>
          <w:lang w:val="sr-Latn-ME"/>
        </w:rPr>
        <w:t xml:space="preserve">bol u zglobovima i mišićima, osteoporoza, </w:t>
      </w:r>
    </w:p>
    <w:p w14:paraId="7706B401" w14:textId="77777777" w:rsidR="00BD19AD" w:rsidRPr="00295237" w:rsidRDefault="00BD19AD" w:rsidP="005B3C42">
      <w:pPr>
        <w:pStyle w:val="Header"/>
        <w:numPr>
          <w:ilvl w:val="0"/>
          <w:numId w:val="28"/>
        </w:numPr>
        <w:jc w:val="both"/>
        <w:rPr>
          <w:bCs/>
          <w:iCs/>
          <w:sz w:val="22"/>
          <w:szCs w:val="22"/>
          <w:lang w:val="sr-Latn-ME"/>
        </w:rPr>
      </w:pPr>
      <w:r w:rsidRPr="00295237">
        <w:rPr>
          <w:bCs/>
          <w:iCs/>
          <w:sz w:val="22"/>
          <w:szCs w:val="22"/>
          <w:lang w:val="sr-Latn-ME"/>
        </w:rPr>
        <w:t xml:space="preserve">urinarna inkontinencija, </w:t>
      </w:r>
    </w:p>
    <w:p w14:paraId="2DDF581F" w14:textId="12DF0FB8" w:rsidR="00BD19AD" w:rsidRPr="00295237" w:rsidRDefault="002F6656" w:rsidP="005B3C42">
      <w:pPr>
        <w:pStyle w:val="Header"/>
        <w:numPr>
          <w:ilvl w:val="0"/>
          <w:numId w:val="28"/>
        </w:numPr>
        <w:jc w:val="both"/>
        <w:rPr>
          <w:bCs/>
          <w:iCs/>
          <w:sz w:val="22"/>
          <w:szCs w:val="22"/>
          <w:lang w:val="sr-Latn-ME"/>
        </w:rPr>
      </w:pPr>
      <w:r w:rsidRPr="00295237">
        <w:rPr>
          <w:bCs/>
          <w:iCs/>
          <w:sz w:val="22"/>
          <w:szCs w:val="22"/>
          <w:lang w:val="sr-Latn-ME"/>
        </w:rPr>
        <w:t>suv</w:t>
      </w:r>
      <w:r w:rsidR="003E1439" w:rsidRPr="00295237">
        <w:rPr>
          <w:bCs/>
          <w:iCs/>
          <w:sz w:val="22"/>
          <w:szCs w:val="22"/>
          <w:lang w:val="sr-Latn-ME"/>
        </w:rPr>
        <w:t>a</w:t>
      </w:r>
      <w:r w:rsidRPr="00295237">
        <w:rPr>
          <w:bCs/>
          <w:iCs/>
          <w:sz w:val="22"/>
          <w:szCs w:val="22"/>
          <w:lang w:val="sr-Latn-ME"/>
        </w:rPr>
        <w:t xml:space="preserve"> vagine, bol u toku ili posl</w:t>
      </w:r>
      <w:r w:rsidR="009114B4" w:rsidRPr="00295237">
        <w:rPr>
          <w:bCs/>
          <w:iCs/>
          <w:sz w:val="22"/>
          <w:szCs w:val="22"/>
          <w:lang w:val="sr-Latn-ME"/>
        </w:rPr>
        <w:t>ij</w:t>
      </w:r>
      <w:r w:rsidRPr="00295237">
        <w:rPr>
          <w:bCs/>
          <w:iCs/>
          <w:sz w:val="22"/>
          <w:szCs w:val="22"/>
          <w:lang w:val="sr-Latn-ME"/>
        </w:rPr>
        <w:t xml:space="preserve">e seksualnog odnosa, </w:t>
      </w:r>
    </w:p>
    <w:p w14:paraId="58791D3C" w14:textId="597FC321" w:rsidR="002F6656" w:rsidRPr="00295237" w:rsidRDefault="00BD19AD" w:rsidP="005B3C42">
      <w:pPr>
        <w:pStyle w:val="Header"/>
        <w:numPr>
          <w:ilvl w:val="0"/>
          <w:numId w:val="28"/>
        </w:numPr>
        <w:jc w:val="both"/>
        <w:rPr>
          <w:bCs/>
          <w:iCs/>
          <w:sz w:val="22"/>
          <w:szCs w:val="22"/>
          <w:lang w:val="sr-Latn-ME"/>
        </w:rPr>
      </w:pPr>
      <w:r w:rsidRPr="00295237">
        <w:rPr>
          <w:bCs/>
          <w:iCs/>
          <w:sz w:val="22"/>
          <w:szCs w:val="22"/>
          <w:lang w:val="sr-Latn-ME"/>
        </w:rPr>
        <w:t>osjećaj umora</w:t>
      </w:r>
      <w:r w:rsidR="002F6656" w:rsidRPr="00295237">
        <w:rPr>
          <w:bCs/>
          <w:iCs/>
          <w:sz w:val="22"/>
          <w:szCs w:val="22"/>
          <w:lang w:val="sr-Latn-ME"/>
        </w:rPr>
        <w:t>.</w:t>
      </w:r>
    </w:p>
    <w:p w14:paraId="3D472BBE" w14:textId="77777777" w:rsidR="00BD19AD" w:rsidRPr="00295237" w:rsidRDefault="00BD19AD" w:rsidP="005B3C42">
      <w:pPr>
        <w:pStyle w:val="Header"/>
        <w:ind w:left="720"/>
        <w:jc w:val="both"/>
        <w:rPr>
          <w:bCs/>
          <w:iCs/>
          <w:sz w:val="22"/>
          <w:szCs w:val="22"/>
          <w:lang w:val="sr-Latn-ME"/>
        </w:rPr>
      </w:pPr>
    </w:p>
    <w:p w14:paraId="7BA23658" w14:textId="43ECFCB2" w:rsidR="00BD19AD" w:rsidRPr="00295237" w:rsidRDefault="002F6656" w:rsidP="005B3C42">
      <w:pPr>
        <w:pStyle w:val="Header"/>
        <w:jc w:val="both"/>
        <w:rPr>
          <w:bCs/>
          <w:iCs/>
          <w:sz w:val="22"/>
          <w:szCs w:val="22"/>
          <w:lang w:val="sr-Latn-ME"/>
        </w:rPr>
      </w:pPr>
      <w:r w:rsidRPr="00295237">
        <w:rPr>
          <w:b/>
          <w:sz w:val="22"/>
          <w:szCs w:val="22"/>
          <w:lang w:val="sr-Latn-ME"/>
        </w:rPr>
        <w:t>Čest</w:t>
      </w:r>
      <w:r w:rsidR="002F0126" w:rsidRPr="00295237">
        <w:rPr>
          <w:b/>
          <w:sz w:val="22"/>
          <w:szCs w:val="22"/>
          <w:lang w:val="sr-Latn-ME"/>
        </w:rPr>
        <w:t>e</w:t>
      </w:r>
      <w:r w:rsidRPr="00295237">
        <w:rPr>
          <w:b/>
          <w:sz w:val="22"/>
          <w:szCs w:val="22"/>
          <w:lang w:val="sr-Latn-ME"/>
        </w:rPr>
        <w:t xml:space="preserve"> neželjen</w:t>
      </w:r>
      <w:r w:rsidR="002F0126" w:rsidRPr="00295237">
        <w:rPr>
          <w:b/>
          <w:sz w:val="22"/>
          <w:szCs w:val="22"/>
          <w:lang w:val="sr-Latn-ME"/>
        </w:rPr>
        <w:t>e</w:t>
      </w:r>
      <w:r w:rsidRPr="00295237">
        <w:rPr>
          <w:b/>
          <w:sz w:val="22"/>
          <w:szCs w:val="22"/>
          <w:lang w:val="sr-Latn-ME"/>
        </w:rPr>
        <w:t xml:space="preserve"> </w:t>
      </w:r>
      <w:r w:rsidR="002F0126" w:rsidRPr="00295237">
        <w:rPr>
          <w:b/>
          <w:sz w:val="22"/>
          <w:szCs w:val="22"/>
          <w:lang w:val="sr-Latn-ME"/>
        </w:rPr>
        <w:t>reakcije</w:t>
      </w:r>
      <w:r w:rsidRPr="00295237">
        <w:rPr>
          <w:bCs/>
          <w:iCs/>
          <w:sz w:val="22"/>
          <w:szCs w:val="22"/>
          <w:lang w:val="sr-Latn-ME"/>
        </w:rPr>
        <w:t xml:space="preserve"> (</w:t>
      </w:r>
      <w:r w:rsidR="002F0126" w:rsidRPr="00295237">
        <w:rPr>
          <w:bCs/>
          <w:iCs/>
          <w:sz w:val="22"/>
          <w:szCs w:val="22"/>
          <w:lang w:val="sr-Latn-ME"/>
        </w:rPr>
        <w:t>javljaju se kod 1 do 10 pacijenata od 100</w:t>
      </w:r>
      <w:r w:rsidRPr="00295237">
        <w:rPr>
          <w:bCs/>
          <w:iCs/>
          <w:sz w:val="22"/>
          <w:szCs w:val="22"/>
          <w:lang w:val="sr-Latn-ME"/>
        </w:rPr>
        <w:t xml:space="preserve">): </w:t>
      </w:r>
    </w:p>
    <w:p w14:paraId="564EB7E8" w14:textId="7C95679C" w:rsidR="00BD19AD" w:rsidRPr="00295237" w:rsidRDefault="00BD19AD" w:rsidP="005B3C42">
      <w:pPr>
        <w:pStyle w:val="Header"/>
        <w:numPr>
          <w:ilvl w:val="0"/>
          <w:numId w:val="29"/>
        </w:numPr>
        <w:jc w:val="both"/>
        <w:rPr>
          <w:bCs/>
          <w:iCs/>
          <w:sz w:val="22"/>
          <w:szCs w:val="22"/>
          <w:lang w:val="sr-Latn-ME"/>
        </w:rPr>
      </w:pPr>
      <w:r w:rsidRPr="00295237">
        <w:rPr>
          <w:bCs/>
          <w:iCs/>
          <w:sz w:val="22"/>
          <w:szCs w:val="22"/>
          <w:lang w:val="sr-Latn-ME"/>
        </w:rPr>
        <w:t>alergijska reakcija,</w:t>
      </w:r>
    </w:p>
    <w:p w14:paraId="7F9380DE" w14:textId="77777777" w:rsidR="00BD19AD" w:rsidRPr="00295237" w:rsidRDefault="002F6656" w:rsidP="005B3C42">
      <w:pPr>
        <w:pStyle w:val="Header"/>
        <w:numPr>
          <w:ilvl w:val="0"/>
          <w:numId w:val="29"/>
        </w:numPr>
        <w:jc w:val="both"/>
        <w:rPr>
          <w:bCs/>
          <w:iCs/>
          <w:sz w:val="22"/>
          <w:szCs w:val="22"/>
          <w:lang w:val="sr-Latn-ME"/>
        </w:rPr>
      </w:pPr>
      <w:r w:rsidRPr="00295237">
        <w:rPr>
          <w:bCs/>
          <w:iCs/>
          <w:sz w:val="22"/>
          <w:szCs w:val="22"/>
          <w:lang w:val="sr-Latn-ME"/>
        </w:rPr>
        <w:t xml:space="preserve">dijabetes, visok nivo šećera u krvi (hiperglikemija), </w:t>
      </w:r>
    </w:p>
    <w:p w14:paraId="36B37CF2" w14:textId="77777777" w:rsidR="00BD19AD" w:rsidRPr="00295237" w:rsidRDefault="00BD19AD" w:rsidP="005B3C42">
      <w:pPr>
        <w:pStyle w:val="Header"/>
        <w:numPr>
          <w:ilvl w:val="0"/>
          <w:numId w:val="29"/>
        </w:numPr>
        <w:jc w:val="both"/>
        <w:rPr>
          <w:bCs/>
          <w:iCs/>
          <w:sz w:val="22"/>
          <w:szCs w:val="22"/>
          <w:lang w:val="sr-Latn-ME"/>
        </w:rPr>
      </w:pPr>
      <w:r w:rsidRPr="00295237">
        <w:rPr>
          <w:bCs/>
          <w:iCs/>
          <w:sz w:val="22"/>
          <w:szCs w:val="22"/>
          <w:lang w:val="sr-Latn-ME"/>
        </w:rPr>
        <w:t>krvni ugrušak u krvnim sudovima,</w:t>
      </w:r>
    </w:p>
    <w:p w14:paraId="66A75E06" w14:textId="60278DFB" w:rsidR="00BD19AD" w:rsidRPr="00295237" w:rsidRDefault="00BD19AD" w:rsidP="005B3C42">
      <w:pPr>
        <w:pStyle w:val="Header"/>
        <w:numPr>
          <w:ilvl w:val="0"/>
          <w:numId w:val="29"/>
        </w:numPr>
        <w:jc w:val="both"/>
        <w:rPr>
          <w:bCs/>
          <w:iCs/>
          <w:sz w:val="22"/>
          <w:szCs w:val="22"/>
          <w:lang w:val="sr-Latn-ME"/>
        </w:rPr>
      </w:pPr>
      <w:r w:rsidRPr="00295237">
        <w:rPr>
          <w:bCs/>
          <w:iCs/>
          <w:sz w:val="22"/>
          <w:szCs w:val="22"/>
          <w:lang w:val="sr-Latn-ME"/>
        </w:rPr>
        <w:t xml:space="preserve">frakture kostiju, </w:t>
      </w:r>
    </w:p>
    <w:p w14:paraId="39637624" w14:textId="2435FF48" w:rsidR="002F6656" w:rsidRPr="00295237" w:rsidRDefault="002F6656" w:rsidP="005B3C42">
      <w:pPr>
        <w:pStyle w:val="Header"/>
        <w:numPr>
          <w:ilvl w:val="0"/>
          <w:numId w:val="29"/>
        </w:numPr>
        <w:jc w:val="both"/>
        <w:rPr>
          <w:bCs/>
          <w:iCs/>
          <w:sz w:val="22"/>
          <w:szCs w:val="22"/>
          <w:lang w:val="sr-Latn-ME"/>
        </w:rPr>
      </w:pPr>
      <w:r w:rsidRPr="00295237">
        <w:rPr>
          <w:bCs/>
          <w:iCs/>
          <w:sz w:val="22"/>
          <w:szCs w:val="22"/>
          <w:lang w:val="sr-Latn-ME"/>
        </w:rPr>
        <w:t>bol, modrice, crvenilo i oticanje na m</w:t>
      </w:r>
      <w:r w:rsidR="00730F83" w:rsidRPr="00295237">
        <w:rPr>
          <w:bCs/>
          <w:iCs/>
          <w:sz w:val="22"/>
          <w:szCs w:val="22"/>
          <w:lang w:val="sr-Latn-ME"/>
        </w:rPr>
        <w:t>j</w:t>
      </w:r>
      <w:r w:rsidRPr="00295237">
        <w:rPr>
          <w:bCs/>
          <w:iCs/>
          <w:sz w:val="22"/>
          <w:szCs w:val="22"/>
          <w:lang w:val="sr-Latn-ME"/>
        </w:rPr>
        <w:t>estu ubrizgavanja.</w:t>
      </w:r>
    </w:p>
    <w:p w14:paraId="2656981B" w14:textId="77777777" w:rsidR="00BD19AD" w:rsidRPr="00295237" w:rsidRDefault="00BD19AD" w:rsidP="005B3C42">
      <w:pPr>
        <w:pStyle w:val="Header"/>
        <w:ind w:left="720"/>
        <w:jc w:val="both"/>
        <w:rPr>
          <w:bCs/>
          <w:iCs/>
          <w:sz w:val="22"/>
          <w:szCs w:val="22"/>
          <w:lang w:val="sr-Latn-ME"/>
        </w:rPr>
      </w:pPr>
    </w:p>
    <w:p w14:paraId="5BDF38C1" w14:textId="4D6F37D9" w:rsidR="00BD19AD" w:rsidRPr="00295237" w:rsidRDefault="002F6656" w:rsidP="005B3C42">
      <w:pPr>
        <w:pStyle w:val="Header"/>
        <w:jc w:val="both"/>
        <w:rPr>
          <w:bCs/>
          <w:iCs/>
          <w:sz w:val="22"/>
          <w:szCs w:val="22"/>
          <w:lang w:val="sr-Latn-ME"/>
        </w:rPr>
      </w:pPr>
      <w:r w:rsidRPr="00295237">
        <w:rPr>
          <w:b/>
          <w:sz w:val="22"/>
          <w:szCs w:val="22"/>
          <w:lang w:val="sr-Latn-ME"/>
        </w:rPr>
        <w:t>Povremen</w:t>
      </w:r>
      <w:r w:rsidR="002F0126" w:rsidRPr="00295237">
        <w:rPr>
          <w:b/>
          <w:sz w:val="22"/>
          <w:szCs w:val="22"/>
          <w:lang w:val="sr-Latn-ME"/>
        </w:rPr>
        <w:t>e</w:t>
      </w:r>
      <w:r w:rsidRPr="00295237">
        <w:rPr>
          <w:b/>
          <w:sz w:val="22"/>
          <w:szCs w:val="22"/>
          <w:lang w:val="sr-Latn-ME"/>
        </w:rPr>
        <w:t xml:space="preserve"> neželjen</w:t>
      </w:r>
      <w:r w:rsidR="002F0126" w:rsidRPr="00295237">
        <w:rPr>
          <w:b/>
          <w:sz w:val="22"/>
          <w:szCs w:val="22"/>
          <w:lang w:val="sr-Latn-ME"/>
        </w:rPr>
        <w:t>e reakcije</w:t>
      </w:r>
      <w:r w:rsidRPr="00295237">
        <w:rPr>
          <w:bCs/>
          <w:i/>
          <w:iCs/>
          <w:sz w:val="22"/>
          <w:szCs w:val="22"/>
          <w:lang w:val="sr-Latn-ME"/>
        </w:rPr>
        <w:t xml:space="preserve"> </w:t>
      </w:r>
      <w:r w:rsidRPr="00295237">
        <w:rPr>
          <w:bCs/>
          <w:iCs/>
          <w:sz w:val="22"/>
          <w:szCs w:val="22"/>
          <w:lang w:val="sr-Latn-ME"/>
        </w:rPr>
        <w:t>(</w:t>
      </w:r>
      <w:r w:rsidR="002F0126" w:rsidRPr="00295237">
        <w:rPr>
          <w:bCs/>
          <w:iCs/>
          <w:sz w:val="22"/>
          <w:szCs w:val="22"/>
          <w:lang w:val="sr-Latn-ME"/>
        </w:rPr>
        <w:t>javljaju se kod 1 do 10 pacijenata od 1000</w:t>
      </w:r>
      <w:r w:rsidRPr="00295237">
        <w:rPr>
          <w:bCs/>
          <w:iCs/>
          <w:sz w:val="22"/>
          <w:szCs w:val="22"/>
          <w:lang w:val="sr-Latn-ME"/>
        </w:rPr>
        <w:t xml:space="preserve">): </w:t>
      </w:r>
    </w:p>
    <w:p w14:paraId="4B2F3EBE" w14:textId="77777777" w:rsidR="00BD19AD" w:rsidRPr="00295237" w:rsidRDefault="002F6656" w:rsidP="005B3C42">
      <w:pPr>
        <w:pStyle w:val="Header"/>
        <w:numPr>
          <w:ilvl w:val="0"/>
          <w:numId w:val="30"/>
        </w:numPr>
        <w:jc w:val="both"/>
        <w:rPr>
          <w:bCs/>
          <w:iCs/>
          <w:sz w:val="22"/>
          <w:szCs w:val="22"/>
          <w:lang w:val="sr-Latn-ME"/>
        </w:rPr>
      </w:pPr>
      <w:r w:rsidRPr="00295237">
        <w:rPr>
          <w:bCs/>
          <w:iCs/>
          <w:sz w:val="22"/>
          <w:szCs w:val="22"/>
          <w:lang w:val="sr-Latn-ME"/>
        </w:rPr>
        <w:t xml:space="preserve">krvarenje u mozgu, </w:t>
      </w:r>
    </w:p>
    <w:p w14:paraId="37B819C5" w14:textId="3EBE4EA8" w:rsidR="002F6656" w:rsidRPr="00295237" w:rsidRDefault="002F6656" w:rsidP="005B3C42">
      <w:pPr>
        <w:pStyle w:val="Header"/>
        <w:numPr>
          <w:ilvl w:val="0"/>
          <w:numId w:val="30"/>
        </w:numPr>
        <w:jc w:val="both"/>
        <w:rPr>
          <w:bCs/>
          <w:iCs/>
          <w:sz w:val="22"/>
          <w:szCs w:val="22"/>
          <w:lang w:val="sr-Latn-ME"/>
        </w:rPr>
      </w:pPr>
      <w:r w:rsidRPr="00295237">
        <w:rPr>
          <w:bCs/>
          <w:iCs/>
          <w:sz w:val="22"/>
          <w:szCs w:val="22"/>
          <w:lang w:val="sr-Latn-ME"/>
        </w:rPr>
        <w:t>nedostatak dotoka krvi u mozak ili srce</w:t>
      </w:r>
      <w:r w:rsidR="006B5F67" w:rsidRPr="00295237">
        <w:rPr>
          <w:bCs/>
          <w:iCs/>
          <w:sz w:val="22"/>
          <w:szCs w:val="22"/>
          <w:lang w:val="sr-Latn-ME"/>
        </w:rPr>
        <w:t>.</w:t>
      </w:r>
    </w:p>
    <w:p w14:paraId="0C4F325A" w14:textId="77777777" w:rsidR="00BD19AD" w:rsidRPr="00295237" w:rsidRDefault="00BD19AD" w:rsidP="005B3C42">
      <w:pPr>
        <w:pStyle w:val="Header"/>
        <w:ind w:left="720"/>
        <w:jc w:val="both"/>
        <w:rPr>
          <w:bCs/>
          <w:iCs/>
          <w:sz w:val="22"/>
          <w:szCs w:val="22"/>
          <w:lang w:val="sr-Latn-ME"/>
        </w:rPr>
      </w:pPr>
    </w:p>
    <w:p w14:paraId="5DC8C0FB" w14:textId="053950D3" w:rsidR="00BD19AD" w:rsidRPr="00295237" w:rsidRDefault="002F6656" w:rsidP="005B3C42">
      <w:pPr>
        <w:pStyle w:val="Header"/>
        <w:jc w:val="both"/>
        <w:rPr>
          <w:bCs/>
          <w:iCs/>
          <w:sz w:val="22"/>
          <w:szCs w:val="22"/>
          <w:lang w:val="sr-Latn-ME"/>
        </w:rPr>
      </w:pPr>
      <w:r w:rsidRPr="00295237">
        <w:rPr>
          <w:b/>
          <w:sz w:val="22"/>
          <w:szCs w:val="22"/>
          <w:lang w:val="sr-Latn-ME"/>
        </w:rPr>
        <w:t>R</w:t>
      </w:r>
      <w:r w:rsidR="00730F83" w:rsidRPr="00295237">
        <w:rPr>
          <w:b/>
          <w:sz w:val="22"/>
          <w:szCs w:val="22"/>
          <w:lang w:val="sr-Latn-ME"/>
        </w:rPr>
        <w:t>ij</w:t>
      </w:r>
      <w:r w:rsidRPr="00295237">
        <w:rPr>
          <w:b/>
          <w:sz w:val="22"/>
          <w:szCs w:val="22"/>
          <w:lang w:val="sr-Latn-ME"/>
        </w:rPr>
        <w:t>etk</w:t>
      </w:r>
      <w:r w:rsidR="00167B75" w:rsidRPr="00295237">
        <w:rPr>
          <w:b/>
          <w:sz w:val="22"/>
          <w:szCs w:val="22"/>
          <w:lang w:val="sr-Latn-ME"/>
        </w:rPr>
        <w:t>e</w:t>
      </w:r>
      <w:r w:rsidRPr="00295237">
        <w:rPr>
          <w:b/>
          <w:sz w:val="22"/>
          <w:szCs w:val="22"/>
          <w:lang w:val="sr-Latn-ME"/>
        </w:rPr>
        <w:t xml:space="preserve"> neželjen</w:t>
      </w:r>
      <w:r w:rsidR="00167B75" w:rsidRPr="00295237">
        <w:rPr>
          <w:b/>
          <w:sz w:val="22"/>
          <w:szCs w:val="22"/>
          <w:lang w:val="sr-Latn-ME"/>
        </w:rPr>
        <w:t>e</w:t>
      </w:r>
      <w:r w:rsidRPr="00295237">
        <w:rPr>
          <w:b/>
          <w:sz w:val="22"/>
          <w:szCs w:val="22"/>
          <w:lang w:val="sr-Latn-ME"/>
        </w:rPr>
        <w:t xml:space="preserve"> </w:t>
      </w:r>
      <w:r w:rsidR="00167B75" w:rsidRPr="00295237">
        <w:rPr>
          <w:b/>
          <w:sz w:val="22"/>
          <w:szCs w:val="22"/>
          <w:lang w:val="sr-Latn-ME"/>
        </w:rPr>
        <w:t>reakcije</w:t>
      </w:r>
      <w:r w:rsidRPr="00295237">
        <w:rPr>
          <w:bCs/>
          <w:iCs/>
          <w:sz w:val="22"/>
          <w:szCs w:val="22"/>
          <w:lang w:val="sr-Latn-ME"/>
        </w:rPr>
        <w:t xml:space="preserve"> (</w:t>
      </w:r>
      <w:r w:rsidR="00167B75" w:rsidRPr="00295237">
        <w:rPr>
          <w:bCs/>
          <w:iCs/>
          <w:sz w:val="22"/>
          <w:szCs w:val="22"/>
          <w:lang w:val="sr-Latn-ME"/>
        </w:rPr>
        <w:t>javljaju se kod 1 do 10 pacijenata na 10.000</w:t>
      </w:r>
      <w:r w:rsidRPr="00295237">
        <w:rPr>
          <w:bCs/>
          <w:iCs/>
          <w:sz w:val="22"/>
          <w:szCs w:val="22"/>
          <w:lang w:val="sr-Latn-ME"/>
        </w:rPr>
        <w:t xml:space="preserve">): </w:t>
      </w:r>
    </w:p>
    <w:p w14:paraId="2CC17A7A" w14:textId="340721E2" w:rsidR="002F6656"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prom</w:t>
      </w:r>
      <w:r w:rsidR="0009373E" w:rsidRPr="00295237">
        <w:rPr>
          <w:bCs/>
          <w:iCs/>
          <w:sz w:val="22"/>
          <w:szCs w:val="22"/>
          <w:lang w:val="sr-Latn-ME"/>
        </w:rPr>
        <w:t>j</w:t>
      </w:r>
      <w:r w:rsidRPr="00295237">
        <w:rPr>
          <w:bCs/>
          <w:iCs/>
          <w:sz w:val="22"/>
          <w:szCs w:val="22"/>
          <w:lang w:val="sr-Latn-ME"/>
        </w:rPr>
        <w:t>ena EKG (</w:t>
      </w:r>
      <w:r w:rsidR="00BD19AD" w:rsidRPr="00295237">
        <w:rPr>
          <w:bCs/>
          <w:iCs/>
          <w:sz w:val="22"/>
          <w:szCs w:val="22"/>
          <w:lang w:val="sr-Latn-ME"/>
        </w:rPr>
        <w:t>produženje Q</w:t>
      </w:r>
      <w:r w:rsidRPr="00295237">
        <w:rPr>
          <w:bCs/>
          <w:iCs/>
          <w:sz w:val="22"/>
          <w:szCs w:val="22"/>
          <w:lang w:val="sr-Latn-ME"/>
        </w:rPr>
        <w:t xml:space="preserve">T </w:t>
      </w:r>
      <w:r w:rsidR="00BD19AD" w:rsidRPr="00295237">
        <w:rPr>
          <w:bCs/>
          <w:iCs/>
          <w:sz w:val="22"/>
          <w:szCs w:val="22"/>
          <w:lang w:val="sr-Latn-ME"/>
        </w:rPr>
        <w:t>intervala</w:t>
      </w:r>
      <w:r w:rsidRPr="00295237">
        <w:rPr>
          <w:bCs/>
          <w:iCs/>
          <w:sz w:val="22"/>
          <w:szCs w:val="22"/>
          <w:lang w:val="sr-Latn-ME"/>
        </w:rPr>
        <w:t>).</w:t>
      </w:r>
    </w:p>
    <w:p w14:paraId="158460FB" w14:textId="77777777" w:rsidR="00B4394A" w:rsidRPr="00295237" w:rsidRDefault="00B4394A" w:rsidP="005F5C82">
      <w:pPr>
        <w:pStyle w:val="Header"/>
        <w:jc w:val="both"/>
        <w:rPr>
          <w:bCs/>
          <w:iCs/>
          <w:sz w:val="22"/>
          <w:szCs w:val="22"/>
          <w:lang w:val="sr-Latn-ME"/>
        </w:rPr>
      </w:pPr>
    </w:p>
    <w:p w14:paraId="12893BAD" w14:textId="77777777" w:rsidR="00B4394A" w:rsidRPr="00295237" w:rsidRDefault="00B4394A">
      <w:pPr>
        <w:pStyle w:val="Header"/>
        <w:jc w:val="both"/>
        <w:rPr>
          <w:b/>
          <w:bCs/>
          <w:iCs/>
          <w:sz w:val="22"/>
          <w:szCs w:val="22"/>
          <w:lang w:val="sr-Latn-ME"/>
        </w:rPr>
      </w:pPr>
      <w:r w:rsidRPr="00295237">
        <w:rPr>
          <w:b/>
          <w:bCs/>
          <w:iCs/>
          <w:sz w:val="22"/>
          <w:szCs w:val="22"/>
          <w:lang w:val="sr-Latn-ME"/>
        </w:rPr>
        <w:t>Kod djece</w:t>
      </w:r>
    </w:p>
    <w:p w14:paraId="35C3220E" w14:textId="77777777" w:rsidR="002F6656" w:rsidRPr="00295237" w:rsidRDefault="002F6656" w:rsidP="005B3C42">
      <w:pPr>
        <w:pStyle w:val="Header"/>
        <w:jc w:val="both"/>
        <w:rPr>
          <w:b/>
          <w:bCs/>
          <w:iCs/>
          <w:sz w:val="22"/>
          <w:szCs w:val="22"/>
          <w:lang w:val="sr-Latn-ME"/>
        </w:rPr>
      </w:pPr>
    </w:p>
    <w:p w14:paraId="16ABABE7" w14:textId="22EBD809" w:rsidR="00BD19AD" w:rsidRPr="00295237" w:rsidRDefault="002F6656" w:rsidP="005B3C42">
      <w:pPr>
        <w:pStyle w:val="Header"/>
        <w:jc w:val="both"/>
        <w:rPr>
          <w:bCs/>
          <w:iCs/>
          <w:sz w:val="22"/>
          <w:szCs w:val="22"/>
          <w:lang w:val="sr-Latn-ME"/>
        </w:rPr>
      </w:pPr>
      <w:r w:rsidRPr="00295237">
        <w:rPr>
          <w:b/>
          <w:sz w:val="22"/>
          <w:szCs w:val="22"/>
          <w:lang w:val="sr-Latn-ME"/>
        </w:rPr>
        <w:t>Veoma čest</w:t>
      </w:r>
      <w:r w:rsidR="00167B75" w:rsidRPr="00295237">
        <w:rPr>
          <w:b/>
          <w:sz w:val="22"/>
          <w:szCs w:val="22"/>
          <w:lang w:val="sr-Latn-ME"/>
        </w:rPr>
        <w:t>e</w:t>
      </w:r>
      <w:r w:rsidRPr="00295237">
        <w:rPr>
          <w:b/>
          <w:sz w:val="22"/>
          <w:szCs w:val="22"/>
          <w:lang w:val="sr-Latn-ME"/>
        </w:rPr>
        <w:t xml:space="preserve"> neželjen</w:t>
      </w:r>
      <w:r w:rsidR="00167B75" w:rsidRPr="00295237">
        <w:rPr>
          <w:b/>
          <w:sz w:val="22"/>
          <w:szCs w:val="22"/>
          <w:lang w:val="sr-Latn-ME"/>
        </w:rPr>
        <w:t>e</w:t>
      </w:r>
      <w:r w:rsidRPr="00295237">
        <w:rPr>
          <w:b/>
          <w:sz w:val="22"/>
          <w:szCs w:val="22"/>
          <w:lang w:val="sr-Latn-ME"/>
        </w:rPr>
        <w:t xml:space="preserve"> </w:t>
      </w:r>
      <w:r w:rsidR="00167B75" w:rsidRPr="00295237">
        <w:rPr>
          <w:b/>
          <w:sz w:val="22"/>
          <w:szCs w:val="22"/>
          <w:lang w:val="sr-Latn-ME"/>
        </w:rPr>
        <w:t>reakcije</w:t>
      </w:r>
      <w:r w:rsidRPr="00295237">
        <w:rPr>
          <w:bCs/>
          <w:iCs/>
          <w:sz w:val="22"/>
          <w:szCs w:val="22"/>
          <w:lang w:val="sr-Latn-ME"/>
        </w:rPr>
        <w:t xml:space="preserve"> (</w:t>
      </w:r>
      <w:r w:rsidR="00167B75" w:rsidRPr="00295237">
        <w:rPr>
          <w:bCs/>
          <w:iCs/>
          <w:sz w:val="22"/>
          <w:szCs w:val="22"/>
          <w:lang w:val="sr-Latn-ME"/>
        </w:rPr>
        <w:t>javljaju se kod 1 do 10 pacijenata od 10</w:t>
      </w:r>
      <w:r w:rsidRPr="00295237">
        <w:rPr>
          <w:bCs/>
          <w:iCs/>
          <w:sz w:val="22"/>
          <w:szCs w:val="22"/>
          <w:lang w:val="sr-Latn-ME"/>
        </w:rPr>
        <w:t xml:space="preserve">): </w:t>
      </w:r>
    </w:p>
    <w:p w14:paraId="19FE547F" w14:textId="117604C4" w:rsidR="002F6656"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vaginalno krvarenje se mo</w:t>
      </w:r>
      <w:r w:rsidR="00BD19AD" w:rsidRPr="00295237">
        <w:rPr>
          <w:bCs/>
          <w:iCs/>
          <w:sz w:val="22"/>
          <w:szCs w:val="22"/>
          <w:lang w:val="sr-Latn-ME"/>
        </w:rPr>
        <w:t>že</w:t>
      </w:r>
      <w:r w:rsidRPr="00295237">
        <w:rPr>
          <w:bCs/>
          <w:iCs/>
          <w:sz w:val="22"/>
          <w:szCs w:val="22"/>
          <w:lang w:val="sr-Latn-ME"/>
        </w:rPr>
        <w:t xml:space="preserve"> javiti kod d</w:t>
      </w:r>
      <w:r w:rsidR="009114B4" w:rsidRPr="00295237">
        <w:rPr>
          <w:bCs/>
          <w:iCs/>
          <w:sz w:val="22"/>
          <w:szCs w:val="22"/>
          <w:lang w:val="sr-Latn-ME"/>
        </w:rPr>
        <w:t>j</w:t>
      </w:r>
      <w:r w:rsidRPr="00295237">
        <w:rPr>
          <w:bCs/>
          <w:iCs/>
          <w:sz w:val="22"/>
          <w:szCs w:val="22"/>
          <w:lang w:val="sr-Latn-ME"/>
        </w:rPr>
        <w:t>evojčica</w:t>
      </w:r>
      <w:r w:rsidR="00BD19AD" w:rsidRPr="00295237">
        <w:rPr>
          <w:bCs/>
          <w:iCs/>
          <w:sz w:val="22"/>
          <w:szCs w:val="22"/>
          <w:lang w:val="sr-Latn-ME"/>
        </w:rPr>
        <w:t xml:space="preserve"> u prvom mjesecu terapije</w:t>
      </w:r>
      <w:r w:rsidRPr="00295237">
        <w:rPr>
          <w:bCs/>
          <w:iCs/>
          <w:sz w:val="22"/>
          <w:szCs w:val="22"/>
          <w:lang w:val="sr-Latn-ME"/>
        </w:rPr>
        <w:t>.</w:t>
      </w:r>
    </w:p>
    <w:p w14:paraId="4CFC44B5" w14:textId="77777777" w:rsidR="002F6656" w:rsidRPr="00295237" w:rsidRDefault="002F6656" w:rsidP="005B3C42">
      <w:pPr>
        <w:pStyle w:val="Header"/>
        <w:jc w:val="both"/>
        <w:rPr>
          <w:bCs/>
          <w:iCs/>
          <w:sz w:val="22"/>
          <w:szCs w:val="22"/>
          <w:lang w:val="sr-Latn-ME"/>
        </w:rPr>
      </w:pPr>
    </w:p>
    <w:p w14:paraId="00787848" w14:textId="4528D4FC" w:rsidR="00BD19AD" w:rsidRPr="00295237" w:rsidRDefault="002F6656" w:rsidP="005B3C42">
      <w:pPr>
        <w:pStyle w:val="Header"/>
        <w:jc w:val="both"/>
        <w:rPr>
          <w:bCs/>
          <w:iCs/>
          <w:sz w:val="22"/>
          <w:szCs w:val="22"/>
          <w:lang w:val="sr-Latn-ME"/>
        </w:rPr>
      </w:pPr>
      <w:r w:rsidRPr="00295237">
        <w:rPr>
          <w:b/>
          <w:sz w:val="22"/>
          <w:szCs w:val="22"/>
          <w:lang w:val="sr-Latn-ME"/>
        </w:rPr>
        <w:t>Čest</w:t>
      </w:r>
      <w:r w:rsidR="00167B75" w:rsidRPr="00295237">
        <w:rPr>
          <w:b/>
          <w:sz w:val="22"/>
          <w:szCs w:val="22"/>
          <w:lang w:val="sr-Latn-ME"/>
        </w:rPr>
        <w:t>e</w:t>
      </w:r>
      <w:r w:rsidRPr="00295237">
        <w:rPr>
          <w:b/>
          <w:sz w:val="22"/>
          <w:szCs w:val="22"/>
          <w:lang w:val="sr-Latn-ME"/>
        </w:rPr>
        <w:t xml:space="preserve"> neželjen</w:t>
      </w:r>
      <w:r w:rsidR="00167B75" w:rsidRPr="00295237">
        <w:rPr>
          <w:b/>
          <w:sz w:val="22"/>
          <w:szCs w:val="22"/>
          <w:lang w:val="sr-Latn-ME"/>
        </w:rPr>
        <w:t>e</w:t>
      </w:r>
      <w:r w:rsidRPr="00295237">
        <w:rPr>
          <w:b/>
          <w:sz w:val="22"/>
          <w:szCs w:val="22"/>
          <w:lang w:val="sr-Latn-ME"/>
        </w:rPr>
        <w:t xml:space="preserve"> </w:t>
      </w:r>
      <w:r w:rsidR="00167B75" w:rsidRPr="00295237">
        <w:rPr>
          <w:b/>
          <w:sz w:val="22"/>
          <w:szCs w:val="22"/>
          <w:lang w:val="sr-Latn-ME"/>
        </w:rPr>
        <w:t>reakcije</w:t>
      </w:r>
      <w:r w:rsidRPr="00295237">
        <w:rPr>
          <w:bCs/>
          <w:iCs/>
          <w:sz w:val="22"/>
          <w:szCs w:val="22"/>
          <w:lang w:val="sr-Latn-ME"/>
        </w:rPr>
        <w:t xml:space="preserve"> (</w:t>
      </w:r>
      <w:r w:rsidR="00167B75" w:rsidRPr="00295237">
        <w:rPr>
          <w:bCs/>
          <w:iCs/>
          <w:sz w:val="22"/>
          <w:szCs w:val="22"/>
          <w:lang w:val="sr-Latn-ME"/>
        </w:rPr>
        <w:t>javljaju se kod 1 do 10 pacijenata od 100</w:t>
      </w:r>
      <w:r w:rsidRPr="00295237">
        <w:rPr>
          <w:bCs/>
          <w:iCs/>
          <w:sz w:val="22"/>
          <w:szCs w:val="22"/>
          <w:lang w:val="sr-Latn-ME"/>
        </w:rPr>
        <w:t>):</w:t>
      </w:r>
    </w:p>
    <w:p w14:paraId="1101CD40" w14:textId="305251C6" w:rsidR="00BD19AD"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 xml:space="preserve">alergijske reakcije, </w:t>
      </w:r>
    </w:p>
    <w:p w14:paraId="078CA72B" w14:textId="77777777" w:rsidR="00BD19AD"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 xml:space="preserve">glavobolja, </w:t>
      </w:r>
    </w:p>
    <w:p w14:paraId="11D0D15F" w14:textId="77777777" w:rsidR="00BD19AD"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 xml:space="preserve">naleti vrućine, </w:t>
      </w:r>
    </w:p>
    <w:p w14:paraId="0A3DC42E" w14:textId="77777777" w:rsidR="00BD19AD"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 xml:space="preserve">bol u stomaku, </w:t>
      </w:r>
    </w:p>
    <w:p w14:paraId="56FEB1DC" w14:textId="77777777" w:rsidR="00BD19AD"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 xml:space="preserve">akne, </w:t>
      </w:r>
    </w:p>
    <w:p w14:paraId="32988707" w14:textId="77777777" w:rsidR="00BD19AD" w:rsidRPr="00295237" w:rsidRDefault="00BD19AD" w:rsidP="005B3C42">
      <w:pPr>
        <w:pStyle w:val="Header"/>
        <w:numPr>
          <w:ilvl w:val="0"/>
          <w:numId w:val="31"/>
        </w:numPr>
        <w:jc w:val="both"/>
        <w:rPr>
          <w:bCs/>
          <w:iCs/>
          <w:sz w:val="22"/>
          <w:szCs w:val="22"/>
          <w:lang w:val="sr-Latn-ME"/>
        </w:rPr>
      </w:pPr>
      <w:r w:rsidRPr="00295237">
        <w:rPr>
          <w:bCs/>
          <w:iCs/>
          <w:sz w:val="22"/>
          <w:szCs w:val="22"/>
          <w:lang w:val="sr-Latn-ME"/>
        </w:rPr>
        <w:t>bol, modrice, crvenilo i otok na mjestu primjene,</w:t>
      </w:r>
    </w:p>
    <w:p w14:paraId="04E4B2EB" w14:textId="7A748ABC" w:rsidR="002F6656" w:rsidRPr="00295237" w:rsidRDefault="002F6656" w:rsidP="005B3C42">
      <w:pPr>
        <w:pStyle w:val="Header"/>
        <w:numPr>
          <w:ilvl w:val="0"/>
          <w:numId w:val="31"/>
        </w:numPr>
        <w:jc w:val="both"/>
        <w:rPr>
          <w:bCs/>
          <w:iCs/>
          <w:sz w:val="22"/>
          <w:szCs w:val="22"/>
          <w:lang w:val="sr-Latn-ME"/>
        </w:rPr>
      </w:pPr>
      <w:r w:rsidRPr="00295237">
        <w:rPr>
          <w:bCs/>
          <w:iCs/>
          <w:sz w:val="22"/>
          <w:szCs w:val="22"/>
          <w:lang w:val="sr-Latn-ME"/>
        </w:rPr>
        <w:t>povećanje t</w:t>
      </w:r>
      <w:r w:rsidR="0009373E" w:rsidRPr="00295237">
        <w:rPr>
          <w:bCs/>
          <w:iCs/>
          <w:sz w:val="22"/>
          <w:szCs w:val="22"/>
          <w:lang w:val="sr-Latn-ME"/>
        </w:rPr>
        <w:t>j</w:t>
      </w:r>
      <w:r w:rsidRPr="00295237">
        <w:rPr>
          <w:bCs/>
          <w:iCs/>
          <w:sz w:val="22"/>
          <w:szCs w:val="22"/>
          <w:lang w:val="sr-Latn-ME"/>
        </w:rPr>
        <w:t xml:space="preserve">elesne mase. </w:t>
      </w:r>
    </w:p>
    <w:p w14:paraId="54B088B5" w14:textId="77777777" w:rsidR="002F6656" w:rsidRPr="00295237" w:rsidRDefault="002F6656" w:rsidP="005B3C42">
      <w:pPr>
        <w:pStyle w:val="Header"/>
        <w:jc w:val="both"/>
        <w:rPr>
          <w:bCs/>
          <w:iCs/>
          <w:sz w:val="22"/>
          <w:szCs w:val="22"/>
          <w:lang w:val="sr-Latn-ME"/>
        </w:rPr>
      </w:pPr>
    </w:p>
    <w:p w14:paraId="5E51B731" w14:textId="44BE850E" w:rsidR="00922F77" w:rsidRPr="00295237" w:rsidRDefault="002F6656" w:rsidP="005B3C42">
      <w:pPr>
        <w:pStyle w:val="Header"/>
        <w:jc w:val="both"/>
        <w:rPr>
          <w:bCs/>
          <w:iCs/>
          <w:sz w:val="22"/>
          <w:szCs w:val="22"/>
          <w:lang w:val="sr-Latn-ME"/>
        </w:rPr>
      </w:pPr>
      <w:r w:rsidRPr="00295237">
        <w:rPr>
          <w:b/>
          <w:sz w:val="22"/>
          <w:szCs w:val="22"/>
          <w:lang w:val="sr-Latn-ME"/>
        </w:rPr>
        <w:t>Povremen</w:t>
      </w:r>
      <w:r w:rsidR="00167B75" w:rsidRPr="00295237">
        <w:rPr>
          <w:b/>
          <w:sz w:val="22"/>
          <w:szCs w:val="22"/>
          <w:lang w:val="sr-Latn-ME"/>
        </w:rPr>
        <w:t>e</w:t>
      </w:r>
      <w:r w:rsidRPr="00295237">
        <w:rPr>
          <w:b/>
          <w:sz w:val="22"/>
          <w:szCs w:val="22"/>
          <w:lang w:val="sr-Latn-ME"/>
        </w:rPr>
        <w:t xml:space="preserve"> neželjen</w:t>
      </w:r>
      <w:r w:rsidR="00167B75" w:rsidRPr="00295237">
        <w:rPr>
          <w:b/>
          <w:sz w:val="22"/>
          <w:szCs w:val="22"/>
          <w:lang w:val="sr-Latn-ME"/>
        </w:rPr>
        <w:t>e</w:t>
      </w:r>
      <w:r w:rsidRPr="00295237">
        <w:rPr>
          <w:b/>
          <w:sz w:val="22"/>
          <w:szCs w:val="22"/>
          <w:lang w:val="sr-Latn-ME"/>
        </w:rPr>
        <w:t xml:space="preserve"> </w:t>
      </w:r>
      <w:r w:rsidR="00167B75" w:rsidRPr="00295237">
        <w:rPr>
          <w:b/>
          <w:sz w:val="22"/>
          <w:szCs w:val="22"/>
          <w:lang w:val="sr-Latn-ME"/>
        </w:rPr>
        <w:t>reakcije</w:t>
      </w:r>
      <w:r w:rsidRPr="00295237">
        <w:rPr>
          <w:bCs/>
          <w:i/>
          <w:iCs/>
          <w:sz w:val="22"/>
          <w:szCs w:val="22"/>
          <w:lang w:val="sr-Latn-ME"/>
        </w:rPr>
        <w:t xml:space="preserve"> </w:t>
      </w:r>
      <w:r w:rsidRPr="00295237">
        <w:rPr>
          <w:bCs/>
          <w:iCs/>
          <w:sz w:val="22"/>
          <w:szCs w:val="22"/>
          <w:lang w:val="sr-Latn-ME"/>
        </w:rPr>
        <w:t>(</w:t>
      </w:r>
      <w:r w:rsidR="00167B75" w:rsidRPr="00295237">
        <w:rPr>
          <w:bCs/>
          <w:iCs/>
          <w:sz w:val="22"/>
          <w:szCs w:val="22"/>
          <w:lang w:val="sr-Latn-ME"/>
        </w:rPr>
        <w:t>javljaju se kod 1 do 10 pacijenata od 1000</w:t>
      </w:r>
      <w:r w:rsidRPr="00295237">
        <w:rPr>
          <w:bCs/>
          <w:iCs/>
          <w:sz w:val="22"/>
          <w:szCs w:val="22"/>
          <w:lang w:val="sr-Latn-ME"/>
        </w:rPr>
        <w:t xml:space="preserve">): </w:t>
      </w:r>
    </w:p>
    <w:p w14:paraId="576BCAED" w14:textId="77777777" w:rsidR="00922F77" w:rsidRPr="00295237" w:rsidRDefault="00922F77" w:rsidP="005B3C42">
      <w:pPr>
        <w:pStyle w:val="Header"/>
        <w:numPr>
          <w:ilvl w:val="0"/>
          <w:numId w:val="32"/>
        </w:numPr>
        <w:jc w:val="both"/>
        <w:rPr>
          <w:bCs/>
          <w:iCs/>
          <w:sz w:val="22"/>
          <w:szCs w:val="22"/>
          <w:lang w:val="sr-Latn-ME"/>
        </w:rPr>
      </w:pPr>
      <w:r w:rsidRPr="00295237">
        <w:rPr>
          <w:bCs/>
          <w:iCs/>
          <w:sz w:val="22"/>
          <w:szCs w:val="22"/>
          <w:lang w:val="sr-Latn-ME"/>
        </w:rPr>
        <w:t>gojaznost,</w:t>
      </w:r>
    </w:p>
    <w:p w14:paraId="69129EBC" w14:textId="77777777"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prom</w:t>
      </w:r>
      <w:r w:rsidR="0009373E" w:rsidRPr="00295237">
        <w:rPr>
          <w:bCs/>
          <w:iCs/>
          <w:sz w:val="22"/>
          <w:szCs w:val="22"/>
          <w:lang w:val="sr-Latn-ME"/>
        </w:rPr>
        <w:t>j</w:t>
      </w:r>
      <w:r w:rsidRPr="00295237">
        <w:rPr>
          <w:bCs/>
          <w:iCs/>
          <w:sz w:val="22"/>
          <w:szCs w:val="22"/>
          <w:lang w:val="sr-Latn-ME"/>
        </w:rPr>
        <w:t xml:space="preserve">ene raspoloženja, </w:t>
      </w:r>
    </w:p>
    <w:p w14:paraId="08C7C677" w14:textId="15D77761"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 xml:space="preserve">zamagljen vid, </w:t>
      </w:r>
    </w:p>
    <w:p w14:paraId="06E5BCAA" w14:textId="77777777"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 xml:space="preserve">krvarenje iz nosa, </w:t>
      </w:r>
    </w:p>
    <w:p w14:paraId="55EB731E" w14:textId="77777777"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 xml:space="preserve">povraćanje, opstipacija, mučnina, </w:t>
      </w:r>
    </w:p>
    <w:p w14:paraId="2B073731" w14:textId="77777777"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 xml:space="preserve">svrab, osip na koži, urtikarija, </w:t>
      </w:r>
    </w:p>
    <w:p w14:paraId="3A5DB872" w14:textId="77777777"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 xml:space="preserve">bol u vratu, </w:t>
      </w:r>
    </w:p>
    <w:p w14:paraId="2206292E" w14:textId="77777777" w:rsidR="00922F77"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 xml:space="preserve">bol u dojkama, </w:t>
      </w:r>
    </w:p>
    <w:p w14:paraId="13796F75" w14:textId="2C6E642F" w:rsidR="002F6656" w:rsidRPr="00295237" w:rsidRDefault="002F6656" w:rsidP="005B3C42">
      <w:pPr>
        <w:pStyle w:val="Header"/>
        <w:numPr>
          <w:ilvl w:val="0"/>
          <w:numId w:val="32"/>
        </w:numPr>
        <w:jc w:val="both"/>
        <w:rPr>
          <w:bCs/>
          <w:iCs/>
          <w:sz w:val="22"/>
          <w:szCs w:val="22"/>
          <w:lang w:val="sr-Latn-ME"/>
        </w:rPr>
      </w:pPr>
      <w:r w:rsidRPr="00295237">
        <w:rPr>
          <w:bCs/>
          <w:iCs/>
          <w:sz w:val="22"/>
          <w:szCs w:val="22"/>
          <w:lang w:val="sr-Latn-ME"/>
        </w:rPr>
        <w:t>loše opšte stanje.</w:t>
      </w:r>
    </w:p>
    <w:p w14:paraId="34B59DF7" w14:textId="77777777" w:rsidR="002F6656" w:rsidRPr="00295237" w:rsidRDefault="002F6656" w:rsidP="005B3C42">
      <w:pPr>
        <w:pStyle w:val="Header"/>
        <w:jc w:val="both"/>
        <w:rPr>
          <w:bCs/>
          <w:iCs/>
          <w:sz w:val="22"/>
          <w:szCs w:val="22"/>
          <w:lang w:val="sr-Latn-ME"/>
        </w:rPr>
      </w:pPr>
    </w:p>
    <w:p w14:paraId="38B4CDB2" w14:textId="77777777" w:rsidR="00922F77" w:rsidRPr="00295237" w:rsidRDefault="002F6656" w:rsidP="005B3C42">
      <w:pPr>
        <w:pStyle w:val="Header"/>
        <w:jc w:val="both"/>
        <w:rPr>
          <w:bCs/>
          <w:iCs/>
          <w:sz w:val="22"/>
          <w:szCs w:val="22"/>
          <w:lang w:val="sr-Latn-ME"/>
        </w:rPr>
      </w:pPr>
      <w:r w:rsidRPr="00295237">
        <w:rPr>
          <w:b/>
          <w:iCs/>
          <w:sz w:val="22"/>
          <w:szCs w:val="22"/>
          <w:lang w:val="sr-Latn-ME"/>
        </w:rPr>
        <w:t>Neželjena dejstva nakon stavljanja l</w:t>
      </w:r>
      <w:r w:rsidR="0009373E" w:rsidRPr="00295237">
        <w:rPr>
          <w:b/>
          <w:iCs/>
          <w:sz w:val="22"/>
          <w:szCs w:val="22"/>
          <w:lang w:val="sr-Latn-ME"/>
        </w:rPr>
        <w:t>ij</w:t>
      </w:r>
      <w:r w:rsidRPr="00295237">
        <w:rPr>
          <w:b/>
          <w:iCs/>
          <w:sz w:val="22"/>
          <w:szCs w:val="22"/>
          <w:lang w:val="sr-Latn-ME"/>
        </w:rPr>
        <w:t>eka u promet</w:t>
      </w:r>
      <w:r w:rsidRPr="00295237">
        <w:rPr>
          <w:bCs/>
          <w:iCs/>
          <w:sz w:val="22"/>
          <w:szCs w:val="22"/>
          <w:lang w:val="sr-Latn-ME"/>
        </w:rPr>
        <w:t xml:space="preserve"> (njihova učestalost ne može biti proc</w:t>
      </w:r>
      <w:r w:rsidR="0009373E" w:rsidRPr="00295237">
        <w:rPr>
          <w:bCs/>
          <w:iCs/>
          <w:sz w:val="22"/>
          <w:szCs w:val="22"/>
          <w:lang w:val="sr-Latn-ME"/>
        </w:rPr>
        <w:t>ij</w:t>
      </w:r>
      <w:r w:rsidRPr="00295237">
        <w:rPr>
          <w:bCs/>
          <w:iCs/>
          <w:sz w:val="22"/>
          <w:szCs w:val="22"/>
          <w:lang w:val="sr-Latn-ME"/>
        </w:rPr>
        <w:t xml:space="preserve">enjena iz dostupnih podataka): </w:t>
      </w:r>
    </w:p>
    <w:p w14:paraId="3F2D37FE" w14:textId="2C9A8510" w:rsidR="00922F77" w:rsidRPr="00295237" w:rsidRDefault="002F6656" w:rsidP="005B3C42">
      <w:pPr>
        <w:pStyle w:val="Header"/>
        <w:numPr>
          <w:ilvl w:val="0"/>
          <w:numId w:val="33"/>
        </w:numPr>
        <w:jc w:val="both"/>
        <w:rPr>
          <w:bCs/>
          <w:iCs/>
          <w:sz w:val="22"/>
          <w:szCs w:val="22"/>
          <w:lang w:val="sr-Latn-ME"/>
        </w:rPr>
      </w:pPr>
      <w:r w:rsidRPr="00295237">
        <w:rPr>
          <w:bCs/>
          <w:iCs/>
          <w:sz w:val="22"/>
          <w:szCs w:val="22"/>
          <w:lang w:val="sr-Latn-ME"/>
        </w:rPr>
        <w:lastRenderedPageBreak/>
        <w:t xml:space="preserve">ozbiljne alergijske reakcije koje </w:t>
      </w:r>
      <w:r w:rsidR="00922F77" w:rsidRPr="00295237">
        <w:rPr>
          <w:bCs/>
          <w:iCs/>
          <w:sz w:val="22"/>
          <w:szCs w:val="22"/>
          <w:lang w:val="sr-Latn-ME"/>
        </w:rPr>
        <w:t>mogu dovesti do</w:t>
      </w:r>
      <w:r w:rsidRPr="00295237">
        <w:rPr>
          <w:bCs/>
          <w:iCs/>
          <w:sz w:val="22"/>
          <w:szCs w:val="22"/>
          <w:lang w:val="sr-Latn-ME"/>
        </w:rPr>
        <w:t xml:space="preserve"> oticanj</w:t>
      </w:r>
      <w:r w:rsidR="00922F77" w:rsidRPr="00295237">
        <w:rPr>
          <w:bCs/>
          <w:iCs/>
          <w:sz w:val="22"/>
          <w:szCs w:val="22"/>
          <w:lang w:val="sr-Latn-ME"/>
        </w:rPr>
        <w:t>a</w:t>
      </w:r>
      <w:r w:rsidRPr="00295237">
        <w:rPr>
          <w:bCs/>
          <w:iCs/>
          <w:sz w:val="22"/>
          <w:szCs w:val="22"/>
          <w:lang w:val="sr-Latn-ME"/>
        </w:rPr>
        <w:t xml:space="preserve"> lica, jezika i vrata, vrtoglavic</w:t>
      </w:r>
      <w:r w:rsidR="00922F77" w:rsidRPr="00295237">
        <w:rPr>
          <w:bCs/>
          <w:iCs/>
          <w:sz w:val="22"/>
          <w:szCs w:val="22"/>
          <w:lang w:val="sr-Latn-ME"/>
        </w:rPr>
        <w:t>a</w:t>
      </w:r>
      <w:r w:rsidRPr="00295237">
        <w:rPr>
          <w:bCs/>
          <w:iCs/>
          <w:sz w:val="22"/>
          <w:szCs w:val="22"/>
          <w:lang w:val="sr-Latn-ME"/>
        </w:rPr>
        <w:t xml:space="preserve"> ili teškoće pri disanju (Quincke-ov edem, anafilaktički šok), </w:t>
      </w:r>
    </w:p>
    <w:p w14:paraId="00B78B1A" w14:textId="77777777" w:rsidR="00922F77" w:rsidRPr="00295237" w:rsidRDefault="002F6656" w:rsidP="005B3C42">
      <w:pPr>
        <w:pStyle w:val="Header"/>
        <w:numPr>
          <w:ilvl w:val="0"/>
          <w:numId w:val="33"/>
        </w:numPr>
        <w:jc w:val="both"/>
        <w:rPr>
          <w:bCs/>
          <w:iCs/>
          <w:sz w:val="22"/>
          <w:szCs w:val="22"/>
          <w:lang w:val="sr-Latn-ME"/>
        </w:rPr>
      </w:pPr>
      <w:r w:rsidRPr="00295237">
        <w:rPr>
          <w:bCs/>
          <w:iCs/>
          <w:sz w:val="22"/>
          <w:szCs w:val="22"/>
          <w:lang w:val="sr-Latn-ME"/>
        </w:rPr>
        <w:t xml:space="preserve">emocionalna nestabilnost, depresija, nervoza, </w:t>
      </w:r>
    </w:p>
    <w:p w14:paraId="3567A011" w14:textId="77777777" w:rsidR="00922F77" w:rsidRPr="00295237" w:rsidRDefault="002F6656" w:rsidP="005B3C42">
      <w:pPr>
        <w:pStyle w:val="Header"/>
        <w:numPr>
          <w:ilvl w:val="0"/>
          <w:numId w:val="33"/>
        </w:numPr>
        <w:jc w:val="both"/>
        <w:rPr>
          <w:bCs/>
          <w:iCs/>
          <w:sz w:val="22"/>
          <w:szCs w:val="22"/>
          <w:lang w:val="sr-Latn-ME"/>
        </w:rPr>
      </w:pPr>
      <w:r w:rsidRPr="00295237">
        <w:rPr>
          <w:bCs/>
          <w:iCs/>
          <w:sz w:val="22"/>
          <w:szCs w:val="22"/>
          <w:lang w:val="sr-Latn-ME"/>
        </w:rPr>
        <w:t xml:space="preserve">poremećaj vida, </w:t>
      </w:r>
    </w:p>
    <w:p w14:paraId="72C26B4C" w14:textId="77777777" w:rsidR="00922F77" w:rsidRPr="00295237" w:rsidRDefault="002F6656" w:rsidP="005B3C42">
      <w:pPr>
        <w:pStyle w:val="Header"/>
        <w:numPr>
          <w:ilvl w:val="0"/>
          <w:numId w:val="33"/>
        </w:numPr>
        <w:jc w:val="both"/>
        <w:rPr>
          <w:bCs/>
          <w:iCs/>
          <w:sz w:val="22"/>
          <w:szCs w:val="22"/>
          <w:lang w:val="sr-Latn-ME"/>
        </w:rPr>
      </w:pPr>
      <w:r w:rsidRPr="00295237">
        <w:rPr>
          <w:bCs/>
          <w:iCs/>
          <w:sz w:val="22"/>
          <w:szCs w:val="22"/>
          <w:lang w:val="sr-Latn-ME"/>
        </w:rPr>
        <w:t xml:space="preserve">povišen krvni pritisak, </w:t>
      </w:r>
    </w:p>
    <w:p w14:paraId="57AED7FB" w14:textId="77777777" w:rsidR="00922F77" w:rsidRPr="00295237" w:rsidRDefault="002F6656" w:rsidP="005B3C42">
      <w:pPr>
        <w:pStyle w:val="Header"/>
        <w:numPr>
          <w:ilvl w:val="0"/>
          <w:numId w:val="33"/>
        </w:numPr>
        <w:jc w:val="both"/>
        <w:rPr>
          <w:bCs/>
          <w:iCs/>
          <w:sz w:val="22"/>
          <w:szCs w:val="22"/>
          <w:lang w:val="sr-Latn-ME"/>
        </w:rPr>
      </w:pPr>
      <w:r w:rsidRPr="00295237">
        <w:rPr>
          <w:bCs/>
          <w:iCs/>
          <w:sz w:val="22"/>
          <w:szCs w:val="22"/>
          <w:lang w:val="sr-Latn-ME"/>
        </w:rPr>
        <w:t xml:space="preserve">bol u mišićima, </w:t>
      </w:r>
    </w:p>
    <w:p w14:paraId="3679EAFE" w14:textId="521A5800" w:rsidR="002F6656" w:rsidRPr="00295237" w:rsidRDefault="002F6656" w:rsidP="005B3C42">
      <w:pPr>
        <w:pStyle w:val="Header"/>
        <w:numPr>
          <w:ilvl w:val="0"/>
          <w:numId w:val="33"/>
        </w:numPr>
        <w:jc w:val="both"/>
        <w:rPr>
          <w:bCs/>
          <w:iCs/>
          <w:sz w:val="22"/>
          <w:szCs w:val="22"/>
          <w:lang w:val="sr-Latn-ME"/>
        </w:rPr>
      </w:pPr>
      <w:r w:rsidRPr="00295237">
        <w:rPr>
          <w:bCs/>
          <w:iCs/>
          <w:sz w:val="22"/>
          <w:szCs w:val="22"/>
          <w:lang w:val="sr-Latn-ME"/>
        </w:rPr>
        <w:t>uticaj na rezultate ispitivanja krvi (uključujući povećanje nivoa hormona).</w:t>
      </w:r>
    </w:p>
    <w:p w14:paraId="77EFECA9" w14:textId="77777777" w:rsidR="00B4394A" w:rsidRPr="00295237" w:rsidRDefault="00B4394A" w:rsidP="005F5C82">
      <w:pPr>
        <w:pStyle w:val="NoSpacing"/>
        <w:jc w:val="both"/>
        <w:rPr>
          <w:rFonts w:eastAsia="Calibri"/>
          <w:spacing w:val="-5"/>
          <w:sz w:val="22"/>
          <w:szCs w:val="22"/>
          <w:u w:val="single"/>
          <w:lang w:val="sr-Latn-ME"/>
        </w:rPr>
      </w:pPr>
    </w:p>
    <w:p w14:paraId="7EC70D45" w14:textId="77777777" w:rsidR="00167B75" w:rsidRPr="00295237" w:rsidRDefault="00167B75">
      <w:pPr>
        <w:jc w:val="both"/>
        <w:rPr>
          <w:rFonts w:eastAsia="Calibri"/>
          <w:spacing w:val="-5"/>
          <w:sz w:val="22"/>
          <w:szCs w:val="22"/>
          <w:u w:val="single"/>
          <w:lang w:val="sr-Latn-ME"/>
        </w:rPr>
      </w:pPr>
      <w:r w:rsidRPr="00295237">
        <w:rPr>
          <w:rFonts w:eastAsia="Calibri"/>
          <w:spacing w:val="-5"/>
          <w:sz w:val="22"/>
          <w:szCs w:val="22"/>
          <w:u w:val="single"/>
          <w:lang w:val="sr-Latn-ME"/>
        </w:rPr>
        <w:t>Prijavljivanje sumnji na neželjena dejstva</w:t>
      </w:r>
    </w:p>
    <w:p w14:paraId="355500D6" w14:textId="77777777" w:rsidR="00167B75" w:rsidRPr="00295237" w:rsidRDefault="00167B75" w:rsidP="005B3C42">
      <w:pPr>
        <w:jc w:val="both"/>
        <w:rPr>
          <w:rFonts w:eastAsia="Calibri"/>
          <w:spacing w:val="-5"/>
          <w:sz w:val="22"/>
          <w:szCs w:val="22"/>
          <w:u w:val="single"/>
          <w:lang w:val="sr-Latn-ME"/>
        </w:rPr>
      </w:pPr>
    </w:p>
    <w:p w14:paraId="190DD375" w14:textId="77777777" w:rsidR="00167B75" w:rsidRPr="00295237" w:rsidRDefault="00167B75" w:rsidP="005F5C82">
      <w:pPr>
        <w:jc w:val="both"/>
        <w:rPr>
          <w:rFonts w:eastAsia="Calibri"/>
          <w:sz w:val="22"/>
          <w:szCs w:val="22"/>
          <w:lang w:val="sr-Latn-ME"/>
        </w:rPr>
      </w:pPr>
      <w:r w:rsidRPr="0029523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95237">
        <w:rPr>
          <w:rFonts w:eastAsia="Calibri"/>
          <w:spacing w:val="-4"/>
          <w:sz w:val="22"/>
          <w:szCs w:val="22"/>
          <w:lang w:val="sr-Latn-ME"/>
        </w:rPr>
        <w:t>.</w:t>
      </w:r>
      <w:r w:rsidRPr="0029523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275EE72" w14:textId="77777777" w:rsidR="00167B75" w:rsidRPr="00295237" w:rsidRDefault="00167B75">
      <w:pPr>
        <w:jc w:val="both"/>
        <w:rPr>
          <w:rFonts w:eastAsia="Calibri"/>
          <w:sz w:val="22"/>
          <w:szCs w:val="22"/>
          <w:lang w:val="sr-Latn-ME"/>
        </w:rPr>
      </w:pPr>
    </w:p>
    <w:p w14:paraId="41495512" w14:textId="77777777" w:rsidR="00167B75" w:rsidRPr="00295237" w:rsidRDefault="00167B75" w:rsidP="005B3C42">
      <w:pPr>
        <w:jc w:val="both"/>
        <w:rPr>
          <w:sz w:val="22"/>
          <w:szCs w:val="22"/>
          <w:lang w:val="sr-Latn-ME"/>
        </w:rPr>
      </w:pPr>
      <w:r w:rsidRPr="00295237">
        <w:rPr>
          <w:sz w:val="22"/>
          <w:szCs w:val="22"/>
          <w:lang w:val="sr-Latn-ME"/>
        </w:rPr>
        <w:t xml:space="preserve">Institut za ljekove i medicinska sredstva </w:t>
      </w:r>
    </w:p>
    <w:p w14:paraId="35515C38" w14:textId="77777777" w:rsidR="00167B75" w:rsidRPr="00295237" w:rsidRDefault="00167B75" w:rsidP="005B3C42">
      <w:pPr>
        <w:jc w:val="both"/>
        <w:rPr>
          <w:sz w:val="22"/>
          <w:szCs w:val="22"/>
          <w:lang w:val="sr-Latn-ME"/>
        </w:rPr>
      </w:pPr>
      <w:r w:rsidRPr="00295237">
        <w:rPr>
          <w:sz w:val="22"/>
          <w:szCs w:val="22"/>
          <w:lang w:val="sr-Latn-ME"/>
        </w:rPr>
        <w:t>Odjeljenje za farmakovigilancu</w:t>
      </w:r>
    </w:p>
    <w:p w14:paraId="0D4BB187" w14:textId="77777777" w:rsidR="00167B75" w:rsidRPr="00295237" w:rsidRDefault="00167B75" w:rsidP="005B3C42">
      <w:pPr>
        <w:jc w:val="both"/>
        <w:rPr>
          <w:sz w:val="22"/>
          <w:szCs w:val="22"/>
          <w:lang w:val="sr-Latn-ME"/>
        </w:rPr>
      </w:pPr>
      <w:r w:rsidRPr="00295237">
        <w:rPr>
          <w:sz w:val="22"/>
          <w:szCs w:val="22"/>
          <w:lang w:val="sr-Latn-ME"/>
        </w:rPr>
        <w:t>Bulevar Ivana Crnojevića 64a, 81000 Podgorica</w:t>
      </w:r>
    </w:p>
    <w:p w14:paraId="2BE65213" w14:textId="77777777" w:rsidR="00167B75" w:rsidRPr="00295237" w:rsidRDefault="00167B75" w:rsidP="005B3C42">
      <w:pPr>
        <w:jc w:val="both"/>
        <w:rPr>
          <w:sz w:val="22"/>
          <w:szCs w:val="22"/>
          <w:lang w:val="sr-Latn-ME"/>
        </w:rPr>
      </w:pPr>
    </w:p>
    <w:p w14:paraId="3DE76810" w14:textId="77777777" w:rsidR="00167B75" w:rsidRPr="00295237" w:rsidRDefault="00167B75" w:rsidP="005B3C42">
      <w:pPr>
        <w:jc w:val="both"/>
        <w:rPr>
          <w:sz w:val="22"/>
          <w:szCs w:val="22"/>
          <w:lang w:val="sr-Latn-ME"/>
        </w:rPr>
      </w:pPr>
      <w:r w:rsidRPr="00295237">
        <w:rPr>
          <w:sz w:val="22"/>
          <w:szCs w:val="22"/>
          <w:lang w:val="sr-Latn-ME"/>
        </w:rPr>
        <w:t>tel: +382 (0) 20 310 280</w:t>
      </w:r>
    </w:p>
    <w:p w14:paraId="718FFA63" w14:textId="77777777" w:rsidR="00167B75" w:rsidRPr="00295237" w:rsidRDefault="00167B75" w:rsidP="005B3C42">
      <w:pPr>
        <w:jc w:val="both"/>
        <w:rPr>
          <w:sz w:val="22"/>
          <w:szCs w:val="22"/>
          <w:lang w:val="sr-Latn-ME"/>
        </w:rPr>
      </w:pPr>
      <w:r w:rsidRPr="00295237">
        <w:rPr>
          <w:sz w:val="22"/>
          <w:szCs w:val="22"/>
          <w:lang w:val="sr-Latn-ME"/>
        </w:rPr>
        <w:t>fax: +382 (0) 20 310 581</w:t>
      </w:r>
    </w:p>
    <w:p w14:paraId="3B859A3B" w14:textId="77777777" w:rsidR="00167B75" w:rsidRPr="00295237" w:rsidRDefault="00FE76F1" w:rsidP="005B3C42">
      <w:pPr>
        <w:jc w:val="both"/>
        <w:rPr>
          <w:sz w:val="22"/>
          <w:szCs w:val="22"/>
          <w:lang w:val="sr-Latn-ME"/>
        </w:rPr>
      </w:pPr>
      <w:hyperlink r:id="rId8" w:history="1">
        <w:r w:rsidR="00167B75" w:rsidRPr="00295237">
          <w:rPr>
            <w:color w:val="0000FF"/>
            <w:sz w:val="22"/>
            <w:szCs w:val="22"/>
            <w:u w:val="single"/>
            <w:lang w:val="sr-Latn-ME"/>
          </w:rPr>
          <w:t>www.cinmed.me</w:t>
        </w:r>
      </w:hyperlink>
      <w:r w:rsidR="00167B75" w:rsidRPr="00295237">
        <w:rPr>
          <w:sz w:val="22"/>
          <w:szCs w:val="22"/>
          <w:lang w:val="sr-Latn-ME"/>
        </w:rPr>
        <w:t xml:space="preserve"> </w:t>
      </w:r>
    </w:p>
    <w:p w14:paraId="0F7AA36D" w14:textId="77777777" w:rsidR="00167B75" w:rsidRPr="00295237" w:rsidRDefault="00FE76F1" w:rsidP="005B3C42">
      <w:pPr>
        <w:jc w:val="both"/>
        <w:rPr>
          <w:sz w:val="22"/>
          <w:szCs w:val="22"/>
          <w:lang w:val="sr-Latn-ME"/>
        </w:rPr>
      </w:pPr>
      <w:hyperlink r:id="rId9" w:history="1">
        <w:r w:rsidR="00167B75" w:rsidRPr="00295237">
          <w:rPr>
            <w:color w:val="0000FF"/>
            <w:sz w:val="22"/>
            <w:szCs w:val="22"/>
            <w:u w:val="single"/>
            <w:lang w:val="sr-Latn-ME"/>
          </w:rPr>
          <w:t>nezeljenadejstva@cinmed.me</w:t>
        </w:r>
      </w:hyperlink>
      <w:r w:rsidR="00167B75" w:rsidRPr="00295237">
        <w:rPr>
          <w:sz w:val="22"/>
          <w:szCs w:val="22"/>
          <w:lang w:val="sr-Latn-ME"/>
        </w:rPr>
        <w:t xml:space="preserve"> </w:t>
      </w:r>
    </w:p>
    <w:p w14:paraId="6EDC45D7" w14:textId="77777777" w:rsidR="00167B75" w:rsidRPr="00295237" w:rsidRDefault="00167B75" w:rsidP="005B3C42">
      <w:pPr>
        <w:jc w:val="both"/>
        <w:rPr>
          <w:sz w:val="22"/>
          <w:szCs w:val="22"/>
          <w:lang w:val="sr-Latn-ME"/>
        </w:rPr>
      </w:pPr>
      <w:r w:rsidRPr="00295237">
        <w:rPr>
          <w:sz w:val="22"/>
          <w:szCs w:val="22"/>
          <w:lang w:val="sr-Latn-ME"/>
        </w:rPr>
        <w:t>putem IS zdravstvene zaštite</w:t>
      </w:r>
    </w:p>
    <w:p w14:paraId="1370409F" w14:textId="77777777" w:rsidR="00167B75" w:rsidRPr="00295237" w:rsidRDefault="00167B75" w:rsidP="005B3C42">
      <w:pPr>
        <w:jc w:val="both"/>
        <w:rPr>
          <w:sz w:val="22"/>
          <w:szCs w:val="22"/>
          <w:lang w:val="sr-Latn-ME"/>
        </w:rPr>
      </w:pPr>
      <w:r w:rsidRPr="00295237">
        <w:rPr>
          <w:sz w:val="22"/>
          <w:szCs w:val="22"/>
          <w:lang w:val="sr-Latn-ME"/>
        </w:rPr>
        <w:t>QR kod za online prijavu sumnje na neželjeno dejstvo lijeka:</w:t>
      </w:r>
    </w:p>
    <w:p w14:paraId="546BBC72" w14:textId="77777777" w:rsidR="00167B75" w:rsidRPr="00295237" w:rsidRDefault="00167B75" w:rsidP="005B3C42">
      <w:pPr>
        <w:jc w:val="both"/>
        <w:rPr>
          <w:sz w:val="22"/>
          <w:szCs w:val="22"/>
          <w:lang w:val="sr-Latn-ME"/>
        </w:rPr>
      </w:pPr>
    </w:p>
    <w:p w14:paraId="44295374" w14:textId="237E9EDC" w:rsidR="00167B75" w:rsidRPr="00295237" w:rsidRDefault="00327681" w:rsidP="00167B75">
      <w:pPr>
        <w:rPr>
          <w:sz w:val="22"/>
          <w:szCs w:val="22"/>
          <w:lang w:val="sr-Latn-ME"/>
        </w:rPr>
      </w:pPr>
      <w:r w:rsidRPr="00295237">
        <w:rPr>
          <w:noProof/>
        </w:rPr>
        <w:drawing>
          <wp:inline distT="0" distB="0" distL="0" distR="0" wp14:anchorId="114CE32B" wp14:editId="75D81E8E">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361702D0" w14:textId="340784F9" w:rsidR="00167B75" w:rsidRPr="00295237" w:rsidRDefault="00167B75" w:rsidP="00125236">
      <w:pPr>
        <w:pStyle w:val="NoSpacing"/>
        <w:jc w:val="both"/>
        <w:rPr>
          <w:rFonts w:eastAsia="Calibri"/>
          <w:spacing w:val="-5"/>
          <w:sz w:val="22"/>
          <w:szCs w:val="22"/>
          <w:u w:val="single"/>
          <w:lang w:val="sr-Latn-ME"/>
        </w:rPr>
      </w:pPr>
    </w:p>
    <w:p w14:paraId="1F85177B" w14:textId="77777777" w:rsidR="00D44164" w:rsidRPr="00295237" w:rsidRDefault="00D44164" w:rsidP="00125236">
      <w:pPr>
        <w:pStyle w:val="NoSpacing"/>
        <w:jc w:val="both"/>
        <w:rPr>
          <w:rFonts w:eastAsia="Calibri"/>
          <w:spacing w:val="-5"/>
          <w:sz w:val="22"/>
          <w:szCs w:val="22"/>
          <w:u w:val="single"/>
          <w:lang w:val="sr-Latn-ME"/>
        </w:rPr>
      </w:pPr>
    </w:p>
    <w:p w14:paraId="3EA5CD9A" w14:textId="77777777" w:rsidR="00A32113" w:rsidRPr="00295237" w:rsidRDefault="00A32113" w:rsidP="00291DAD">
      <w:pPr>
        <w:tabs>
          <w:tab w:val="left" w:pos="540"/>
          <w:tab w:val="left" w:pos="569"/>
        </w:tabs>
        <w:rPr>
          <w:b/>
          <w:bCs/>
          <w:sz w:val="22"/>
          <w:szCs w:val="22"/>
          <w:lang w:val="sr-Latn-ME"/>
        </w:rPr>
      </w:pPr>
      <w:r w:rsidRPr="00295237">
        <w:rPr>
          <w:b/>
          <w:bCs/>
          <w:sz w:val="22"/>
          <w:szCs w:val="22"/>
          <w:lang w:val="sr-Latn-ME"/>
        </w:rPr>
        <w:t xml:space="preserve">5. </w:t>
      </w:r>
      <w:r w:rsidR="00291DAD" w:rsidRPr="00295237">
        <w:rPr>
          <w:b/>
          <w:bCs/>
          <w:sz w:val="22"/>
          <w:szCs w:val="22"/>
          <w:lang w:val="sr-Latn-ME"/>
        </w:rPr>
        <w:tab/>
      </w:r>
      <w:r w:rsidRPr="00295237">
        <w:rPr>
          <w:b/>
          <w:bCs/>
          <w:sz w:val="22"/>
          <w:szCs w:val="22"/>
          <w:lang w:val="sr-Latn-ME"/>
        </w:rPr>
        <w:t xml:space="preserve">KAKO ČUVATI LIJEK </w:t>
      </w:r>
      <w:r w:rsidR="00B4394A" w:rsidRPr="00295237">
        <w:rPr>
          <w:b/>
          <w:bCs/>
          <w:sz w:val="22"/>
          <w:szCs w:val="22"/>
          <w:lang w:val="sr-Latn-ME"/>
        </w:rPr>
        <w:t>DIPHERELINE</w:t>
      </w:r>
    </w:p>
    <w:p w14:paraId="79CD5CD1" w14:textId="77777777" w:rsidR="00445D8F" w:rsidRPr="00295237" w:rsidRDefault="00445D8F" w:rsidP="00A32113">
      <w:pPr>
        <w:rPr>
          <w:sz w:val="22"/>
          <w:szCs w:val="22"/>
          <w:lang w:val="sr-Latn-ME"/>
        </w:rPr>
      </w:pPr>
    </w:p>
    <w:p w14:paraId="566EAFE4" w14:textId="77777777" w:rsidR="00991E7D" w:rsidRPr="00295237" w:rsidRDefault="008A7F7D" w:rsidP="005B3C42">
      <w:pPr>
        <w:numPr>
          <w:ilvl w:val="12"/>
          <w:numId w:val="0"/>
        </w:numPr>
        <w:tabs>
          <w:tab w:val="left" w:pos="720"/>
        </w:tabs>
        <w:ind w:right="-2"/>
        <w:jc w:val="both"/>
        <w:rPr>
          <w:sz w:val="22"/>
          <w:szCs w:val="22"/>
          <w:lang w:val="sr-Latn-ME"/>
        </w:rPr>
      </w:pPr>
      <w:r w:rsidRPr="00295237">
        <w:rPr>
          <w:sz w:val="22"/>
          <w:szCs w:val="22"/>
          <w:lang w:val="sr-Latn-ME"/>
        </w:rPr>
        <w:t xml:space="preserve">Lijek čuvajte </w:t>
      </w:r>
      <w:r w:rsidR="00991E7D" w:rsidRPr="00295237">
        <w:rPr>
          <w:sz w:val="22"/>
          <w:szCs w:val="22"/>
          <w:lang w:val="sr-Latn-ME"/>
        </w:rPr>
        <w:t>van pogleda i domašaja djece.</w:t>
      </w:r>
    </w:p>
    <w:p w14:paraId="6F5EA24E" w14:textId="77777777" w:rsidR="00991E7D" w:rsidRPr="00295237" w:rsidRDefault="00991E7D" w:rsidP="005B3C42">
      <w:pPr>
        <w:jc w:val="both"/>
        <w:rPr>
          <w:sz w:val="22"/>
          <w:szCs w:val="22"/>
          <w:lang w:val="sr-Latn-ME"/>
        </w:rPr>
      </w:pPr>
    </w:p>
    <w:p w14:paraId="1C857A6E" w14:textId="42643015" w:rsidR="00D01E45" w:rsidRPr="00295237" w:rsidRDefault="00D01E45" w:rsidP="005B3C42">
      <w:pPr>
        <w:numPr>
          <w:ilvl w:val="12"/>
          <w:numId w:val="0"/>
        </w:numPr>
        <w:tabs>
          <w:tab w:val="left" w:pos="720"/>
        </w:tabs>
        <w:ind w:right="-2"/>
        <w:jc w:val="both"/>
        <w:rPr>
          <w:sz w:val="22"/>
          <w:szCs w:val="22"/>
          <w:lang w:val="sr-Latn-ME"/>
        </w:rPr>
      </w:pPr>
      <w:r w:rsidRPr="00295237">
        <w:rPr>
          <w:sz w:val="22"/>
          <w:szCs w:val="22"/>
          <w:lang w:val="sr-Latn-ME"/>
        </w:rPr>
        <w:t xml:space="preserve">Ovaj lijek se ne smije upotrijebiti nakon isteka roka upotrebe navedenog na </w:t>
      </w:r>
      <w:r w:rsidR="00336CCD" w:rsidRPr="00295237">
        <w:rPr>
          <w:sz w:val="22"/>
          <w:szCs w:val="22"/>
          <w:lang w:val="sr-Latn-ME"/>
        </w:rPr>
        <w:t>pakovanju</w:t>
      </w:r>
      <w:r w:rsidRPr="00295237">
        <w:rPr>
          <w:sz w:val="22"/>
          <w:szCs w:val="22"/>
          <w:lang w:val="sr-Latn-ME"/>
        </w:rPr>
        <w:t>. Rok upotrebe odnosi se na posl</w:t>
      </w:r>
      <w:r w:rsidR="0009373E" w:rsidRPr="00295237">
        <w:rPr>
          <w:sz w:val="22"/>
          <w:szCs w:val="22"/>
          <w:lang w:val="sr-Latn-ME"/>
        </w:rPr>
        <w:t>j</w:t>
      </w:r>
      <w:r w:rsidRPr="00295237">
        <w:rPr>
          <w:sz w:val="22"/>
          <w:szCs w:val="22"/>
          <w:lang w:val="sr-Latn-ME"/>
        </w:rPr>
        <w:t>ednji dan navedenog mjeseca.</w:t>
      </w:r>
    </w:p>
    <w:p w14:paraId="47B69D9C" w14:textId="77777777" w:rsidR="00445D8F" w:rsidRPr="00295237" w:rsidRDefault="00445D8F" w:rsidP="005B3C42">
      <w:pPr>
        <w:pStyle w:val="Header"/>
        <w:spacing w:before="40" w:after="40"/>
        <w:jc w:val="both"/>
        <w:rPr>
          <w:b/>
          <w:bCs/>
          <w:sz w:val="22"/>
          <w:szCs w:val="22"/>
          <w:lang w:val="sr-Latn-ME"/>
        </w:rPr>
      </w:pPr>
    </w:p>
    <w:p w14:paraId="4DBA5B31" w14:textId="54236B80" w:rsidR="00D40F1B" w:rsidRPr="00295237" w:rsidRDefault="00D40F1B" w:rsidP="005B3C42">
      <w:pPr>
        <w:pStyle w:val="Header"/>
        <w:spacing w:before="40" w:after="40"/>
        <w:jc w:val="both"/>
        <w:rPr>
          <w:sz w:val="22"/>
          <w:szCs w:val="22"/>
          <w:lang w:val="sr-Latn-ME"/>
        </w:rPr>
      </w:pPr>
      <w:r w:rsidRPr="00295237">
        <w:rPr>
          <w:sz w:val="22"/>
          <w:szCs w:val="22"/>
          <w:lang w:val="sr-Latn-ME"/>
        </w:rPr>
        <w:t>Čuvati na temperaturi do 25˚C.</w:t>
      </w:r>
    </w:p>
    <w:p w14:paraId="111B5BCD" w14:textId="77777777" w:rsidR="002F7A16" w:rsidRPr="00295237" w:rsidRDefault="002F7A16" w:rsidP="005B3C42">
      <w:pPr>
        <w:pStyle w:val="Header"/>
        <w:spacing w:before="40" w:after="40"/>
        <w:jc w:val="both"/>
        <w:rPr>
          <w:sz w:val="22"/>
          <w:szCs w:val="22"/>
          <w:lang w:val="sr-Latn-ME"/>
        </w:rPr>
      </w:pPr>
      <w:r w:rsidRPr="00295237">
        <w:rPr>
          <w:sz w:val="22"/>
          <w:szCs w:val="22"/>
          <w:lang w:val="sr-Latn-ME"/>
        </w:rPr>
        <w:t>Lijek treba primijeniti odmah nakon rekonstitucije.</w:t>
      </w:r>
    </w:p>
    <w:p w14:paraId="457400F6" w14:textId="77777777" w:rsidR="00327456" w:rsidRPr="00295237" w:rsidRDefault="00327456" w:rsidP="00A40FD5">
      <w:pPr>
        <w:rPr>
          <w:b/>
          <w:bCs/>
          <w:sz w:val="22"/>
          <w:szCs w:val="22"/>
          <w:lang w:val="sr-Latn-ME"/>
        </w:rPr>
      </w:pPr>
    </w:p>
    <w:p w14:paraId="573DC564" w14:textId="78D7B129" w:rsidR="00A40FD5" w:rsidRPr="00295237" w:rsidRDefault="00A40FD5" w:rsidP="005B3C42">
      <w:pPr>
        <w:pStyle w:val="Header"/>
        <w:tabs>
          <w:tab w:val="left" w:pos="284"/>
        </w:tabs>
        <w:spacing w:before="40" w:after="40"/>
        <w:jc w:val="both"/>
        <w:rPr>
          <w:sz w:val="22"/>
          <w:szCs w:val="22"/>
          <w:lang w:val="sr-Latn-ME"/>
        </w:rPr>
      </w:pPr>
      <w:r w:rsidRPr="00295237">
        <w:rPr>
          <w:sz w:val="22"/>
          <w:szCs w:val="22"/>
          <w:lang w:val="sr-Latn-ME"/>
        </w:rPr>
        <w:t>Nemojte koristiti lijek ukoliko prim</w:t>
      </w:r>
      <w:r w:rsidR="002F7A16" w:rsidRPr="00295237">
        <w:rPr>
          <w:sz w:val="22"/>
          <w:szCs w:val="22"/>
          <w:lang w:val="sr-Latn-ME"/>
        </w:rPr>
        <w:t>i</w:t>
      </w:r>
      <w:r w:rsidRPr="00295237">
        <w:rPr>
          <w:sz w:val="22"/>
          <w:szCs w:val="22"/>
          <w:lang w:val="sr-Latn-ME"/>
        </w:rPr>
        <w:t>jetite znake oštećenja spoljašnjeg ili unutrašnjeg pakovanja. Obavijestite Vašeg farmaceuta.</w:t>
      </w:r>
    </w:p>
    <w:p w14:paraId="6B0D8C64" w14:textId="77777777" w:rsidR="00D40F1B" w:rsidRPr="00295237" w:rsidRDefault="00D40F1B" w:rsidP="00A92C66">
      <w:pPr>
        <w:rPr>
          <w:b/>
          <w:bCs/>
          <w:sz w:val="22"/>
          <w:szCs w:val="22"/>
          <w:lang w:val="sr-Latn-ME"/>
        </w:rPr>
      </w:pPr>
    </w:p>
    <w:p w14:paraId="01CFC162" w14:textId="77777777" w:rsidR="00D01E45" w:rsidRPr="00295237" w:rsidRDefault="00D01E45" w:rsidP="00A92C66">
      <w:pPr>
        <w:rPr>
          <w:sz w:val="22"/>
          <w:szCs w:val="22"/>
          <w:lang w:val="sr-Latn-ME" w:eastAsia="hr-HR"/>
        </w:rPr>
      </w:pPr>
      <w:r w:rsidRPr="00295237">
        <w:rPr>
          <w:sz w:val="22"/>
          <w:szCs w:val="22"/>
          <w:lang w:val="sr-Latn-ME" w:eastAsia="hr-HR"/>
        </w:rPr>
        <w:t>Ljekove ne treba bacati u kanalizaciju, niti kućni otpad. Ove mjere pomažu očuvanju životne sredine.</w:t>
      </w:r>
    </w:p>
    <w:p w14:paraId="1A3A7331" w14:textId="2CB1C885" w:rsidR="00D01E45" w:rsidRPr="00295237" w:rsidRDefault="00D01E45" w:rsidP="005B3C42">
      <w:pPr>
        <w:jc w:val="both"/>
        <w:rPr>
          <w:sz w:val="22"/>
          <w:szCs w:val="22"/>
          <w:lang w:val="sr-Latn-ME" w:eastAsia="hr-HR"/>
        </w:rPr>
      </w:pPr>
      <w:r w:rsidRPr="00295237">
        <w:rPr>
          <w:sz w:val="22"/>
          <w:szCs w:val="22"/>
          <w:lang w:val="sr-Latn-ME" w:eastAsia="hr-HR"/>
        </w:rPr>
        <w:t>Neupotrijebljeni lijek se uništava u skladu sa važećim propisima.</w:t>
      </w:r>
    </w:p>
    <w:p w14:paraId="3B6672EE" w14:textId="77777777" w:rsidR="003E1439" w:rsidRPr="00295237" w:rsidRDefault="003E1439" w:rsidP="00A92C66">
      <w:pPr>
        <w:rPr>
          <w:b/>
          <w:bCs/>
          <w:sz w:val="22"/>
          <w:szCs w:val="22"/>
          <w:lang w:val="sr-Latn-ME" w:eastAsia="hr-HR"/>
        </w:rPr>
      </w:pPr>
    </w:p>
    <w:p w14:paraId="4F61E72F" w14:textId="77777777" w:rsidR="00396B66" w:rsidRPr="00295237" w:rsidRDefault="00396B66" w:rsidP="00A32113">
      <w:pPr>
        <w:rPr>
          <w:bCs/>
          <w:sz w:val="22"/>
          <w:szCs w:val="22"/>
          <w:lang w:val="sr-Latn-ME"/>
        </w:rPr>
      </w:pPr>
    </w:p>
    <w:p w14:paraId="79EED262" w14:textId="77777777" w:rsidR="00A32113" w:rsidRPr="00295237" w:rsidRDefault="00A32113" w:rsidP="00291DAD">
      <w:pPr>
        <w:tabs>
          <w:tab w:val="left" w:pos="540"/>
          <w:tab w:val="left" w:pos="569"/>
        </w:tabs>
        <w:rPr>
          <w:b/>
          <w:bCs/>
          <w:sz w:val="22"/>
          <w:szCs w:val="22"/>
          <w:lang w:val="sr-Latn-ME"/>
        </w:rPr>
      </w:pPr>
      <w:r w:rsidRPr="00295237">
        <w:rPr>
          <w:b/>
          <w:bCs/>
          <w:sz w:val="22"/>
          <w:szCs w:val="22"/>
          <w:lang w:val="sr-Latn-ME"/>
        </w:rPr>
        <w:t xml:space="preserve">6. </w:t>
      </w:r>
      <w:r w:rsidR="00291DAD" w:rsidRPr="00295237">
        <w:rPr>
          <w:b/>
          <w:bCs/>
          <w:sz w:val="22"/>
          <w:szCs w:val="22"/>
          <w:lang w:val="sr-Latn-ME"/>
        </w:rPr>
        <w:tab/>
      </w:r>
      <w:r w:rsidR="00326EEC" w:rsidRPr="00295237">
        <w:rPr>
          <w:b/>
          <w:bCs/>
          <w:sz w:val="22"/>
          <w:szCs w:val="22"/>
          <w:lang w:val="sr-Latn-ME"/>
        </w:rPr>
        <w:t xml:space="preserve">SADRŽAJ PAKOVANJA I </w:t>
      </w:r>
      <w:r w:rsidRPr="00295237">
        <w:rPr>
          <w:b/>
          <w:bCs/>
          <w:sz w:val="22"/>
          <w:szCs w:val="22"/>
          <w:lang w:val="sr-Latn-ME"/>
        </w:rPr>
        <w:t>DODATNE INFORMACIJE</w:t>
      </w:r>
      <w:r w:rsidR="00E06040" w:rsidRPr="00295237">
        <w:rPr>
          <w:b/>
          <w:bCs/>
          <w:sz w:val="22"/>
          <w:szCs w:val="22"/>
          <w:lang w:val="sr-Latn-ME"/>
        </w:rPr>
        <w:t xml:space="preserve"> </w:t>
      </w:r>
    </w:p>
    <w:p w14:paraId="5A09F169" w14:textId="77777777" w:rsidR="00445D8F" w:rsidRPr="00295237" w:rsidRDefault="00445D8F" w:rsidP="00A32113">
      <w:pPr>
        <w:rPr>
          <w:sz w:val="22"/>
          <w:szCs w:val="22"/>
          <w:lang w:val="sr-Latn-ME"/>
        </w:rPr>
      </w:pPr>
    </w:p>
    <w:p w14:paraId="4A7F3411" w14:textId="77777777" w:rsidR="00445D8F" w:rsidRPr="00295237" w:rsidRDefault="00A32113" w:rsidP="00A32113">
      <w:pPr>
        <w:rPr>
          <w:b/>
          <w:sz w:val="22"/>
          <w:szCs w:val="22"/>
          <w:lang w:val="sr-Latn-ME"/>
        </w:rPr>
      </w:pPr>
      <w:r w:rsidRPr="00295237">
        <w:rPr>
          <w:b/>
          <w:bCs/>
          <w:sz w:val="22"/>
          <w:szCs w:val="22"/>
          <w:lang w:val="sr-Latn-ME"/>
        </w:rPr>
        <w:t xml:space="preserve">Šta sadrži lijek </w:t>
      </w:r>
      <w:r w:rsidR="00D40F1B" w:rsidRPr="00295237">
        <w:rPr>
          <w:b/>
          <w:bCs/>
          <w:sz w:val="22"/>
          <w:szCs w:val="22"/>
          <w:lang w:val="sr-Latn-ME"/>
        </w:rPr>
        <w:t>Diphereline</w:t>
      </w:r>
    </w:p>
    <w:p w14:paraId="0CFD51BC" w14:textId="77777777" w:rsidR="00326EEC" w:rsidRPr="00295237" w:rsidRDefault="00326EEC" w:rsidP="00A32113">
      <w:pPr>
        <w:rPr>
          <w:b/>
          <w:sz w:val="22"/>
          <w:szCs w:val="22"/>
          <w:lang w:val="sr-Latn-ME"/>
        </w:rPr>
      </w:pPr>
    </w:p>
    <w:p w14:paraId="68B803E2" w14:textId="77777777" w:rsidR="002F7A16" w:rsidRPr="00295237" w:rsidRDefault="00326EEC" w:rsidP="001B522A">
      <w:pPr>
        <w:keepNext/>
        <w:numPr>
          <w:ilvl w:val="0"/>
          <w:numId w:val="3"/>
        </w:numPr>
        <w:tabs>
          <w:tab w:val="left" w:pos="720"/>
        </w:tabs>
        <w:ind w:left="567" w:right="-2" w:hanging="567"/>
        <w:rPr>
          <w:i/>
          <w:sz w:val="22"/>
          <w:szCs w:val="22"/>
          <w:lang w:val="sr-Latn-ME"/>
        </w:rPr>
      </w:pPr>
      <w:r w:rsidRPr="00295237">
        <w:rPr>
          <w:sz w:val="22"/>
          <w:szCs w:val="22"/>
          <w:lang w:val="sr-Latn-ME"/>
        </w:rPr>
        <w:lastRenderedPageBreak/>
        <w:t xml:space="preserve">Aktivna supstanca je </w:t>
      </w:r>
      <w:r w:rsidR="00D40F1B" w:rsidRPr="00295237">
        <w:rPr>
          <w:sz w:val="22"/>
          <w:szCs w:val="22"/>
          <w:lang w:val="sr-Latn-ME"/>
        </w:rPr>
        <w:t xml:space="preserve">triptorelin. </w:t>
      </w:r>
    </w:p>
    <w:p w14:paraId="6D355FCD" w14:textId="36947924" w:rsidR="00326EEC" w:rsidRPr="00295237" w:rsidRDefault="00D40F1B" w:rsidP="005B3C42">
      <w:pPr>
        <w:keepNext/>
        <w:tabs>
          <w:tab w:val="left" w:pos="720"/>
        </w:tabs>
        <w:ind w:left="567" w:right="-2"/>
        <w:rPr>
          <w:sz w:val="22"/>
          <w:szCs w:val="22"/>
          <w:lang w:val="sr-Latn-ME"/>
        </w:rPr>
      </w:pPr>
      <w:r w:rsidRPr="00295237">
        <w:rPr>
          <w:sz w:val="22"/>
          <w:szCs w:val="22"/>
          <w:lang w:val="sr-Latn-ME"/>
        </w:rPr>
        <w:t xml:space="preserve">Jedna bočica </w:t>
      </w:r>
      <w:r w:rsidR="002F7A16" w:rsidRPr="00295237">
        <w:rPr>
          <w:bCs/>
          <w:sz w:val="22"/>
          <w:szCs w:val="22"/>
          <w:lang w:val="sr-Latn-ME"/>
        </w:rPr>
        <w:t xml:space="preserve">sa praškom </w:t>
      </w:r>
      <w:r w:rsidRPr="00295237">
        <w:rPr>
          <w:sz w:val="22"/>
          <w:szCs w:val="22"/>
          <w:lang w:val="sr-Latn-ME"/>
        </w:rPr>
        <w:t>sadrži 3,75 mg triptorelina (u obliku triptorelin acetata).</w:t>
      </w:r>
      <w:r w:rsidR="00326EEC" w:rsidRPr="00295237">
        <w:rPr>
          <w:sz w:val="22"/>
          <w:szCs w:val="22"/>
          <w:lang w:val="sr-Latn-ME"/>
        </w:rPr>
        <w:t xml:space="preserve"> </w:t>
      </w:r>
    </w:p>
    <w:p w14:paraId="026CC61F" w14:textId="77777777" w:rsidR="002F7A16" w:rsidRPr="00295237" w:rsidRDefault="002F7A16" w:rsidP="005B3C42">
      <w:pPr>
        <w:keepNext/>
        <w:tabs>
          <w:tab w:val="left" w:pos="720"/>
        </w:tabs>
        <w:ind w:left="567" w:right="-2"/>
        <w:rPr>
          <w:i/>
          <w:sz w:val="22"/>
          <w:szCs w:val="22"/>
          <w:lang w:val="sr-Latn-ME"/>
        </w:rPr>
      </w:pPr>
    </w:p>
    <w:p w14:paraId="33A938C1" w14:textId="03F6C0C5" w:rsidR="00A40FD5" w:rsidRPr="00295237" w:rsidRDefault="00326EEC" w:rsidP="001B522A">
      <w:pPr>
        <w:keepNext/>
        <w:numPr>
          <w:ilvl w:val="0"/>
          <w:numId w:val="3"/>
        </w:numPr>
        <w:tabs>
          <w:tab w:val="left" w:pos="720"/>
        </w:tabs>
        <w:ind w:left="567" w:right="-2" w:hanging="567"/>
        <w:rPr>
          <w:sz w:val="22"/>
          <w:szCs w:val="22"/>
          <w:lang w:val="sr-Latn-ME"/>
        </w:rPr>
      </w:pPr>
      <w:r w:rsidRPr="00295237">
        <w:rPr>
          <w:sz w:val="22"/>
          <w:szCs w:val="22"/>
          <w:lang w:val="sr-Latn-ME"/>
        </w:rPr>
        <w:t>Pomoćne supstance</w:t>
      </w:r>
      <w:r w:rsidR="00631216" w:rsidRPr="00295237">
        <w:rPr>
          <w:sz w:val="22"/>
          <w:szCs w:val="22"/>
          <w:lang w:val="sr-Latn-ME"/>
        </w:rPr>
        <w:t xml:space="preserve"> su</w:t>
      </w:r>
      <w:r w:rsidR="00D40F1B" w:rsidRPr="00295237">
        <w:rPr>
          <w:sz w:val="22"/>
          <w:szCs w:val="22"/>
          <w:lang w:val="sr-Latn-ME"/>
        </w:rPr>
        <w:t xml:space="preserve">: </w:t>
      </w:r>
      <w:r w:rsidRPr="00295237">
        <w:rPr>
          <w:sz w:val="22"/>
          <w:szCs w:val="22"/>
          <w:lang w:val="sr-Latn-ME"/>
        </w:rPr>
        <w:t xml:space="preserve"> </w:t>
      </w:r>
    </w:p>
    <w:p w14:paraId="7DF3128F" w14:textId="7C61A903" w:rsidR="00D40F1B" w:rsidRPr="00295237" w:rsidRDefault="00D40F1B" w:rsidP="005B3C42">
      <w:pPr>
        <w:keepNext/>
        <w:tabs>
          <w:tab w:val="left" w:pos="720"/>
        </w:tabs>
        <w:ind w:left="567" w:right="-2"/>
        <w:rPr>
          <w:sz w:val="22"/>
          <w:szCs w:val="22"/>
          <w:lang w:val="sr-Latn-ME"/>
        </w:rPr>
      </w:pPr>
      <w:r w:rsidRPr="00295237">
        <w:rPr>
          <w:sz w:val="22"/>
          <w:szCs w:val="22"/>
          <w:lang w:val="sr-Latn-ME"/>
        </w:rPr>
        <w:t>Prašak: D,L laktid</w:t>
      </w:r>
      <w:r w:rsidR="002F7A16" w:rsidRPr="00295237">
        <w:rPr>
          <w:sz w:val="22"/>
          <w:szCs w:val="22"/>
          <w:lang w:val="sr-Latn-ME"/>
        </w:rPr>
        <w:t xml:space="preserve"> </w:t>
      </w:r>
      <w:r w:rsidRPr="00295237">
        <w:rPr>
          <w:sz w:val="22"/>
          <w:szCs w:val="22"/>
          <w:lang w:val="sr-Latn-ME"/>
        </w:rPr>
        <w:t xml:space="preserve">glikolid </w:t>
      </w:r>
      <w:r w:rsidR="002F7A16" w:rsidRPr="00295237">
        <w:rPr>
          <w:sz w:val="22"/>
          <w:szCs w:val="22"/>
          <w:lang w:val="sr-Latn-ME"/>
        </w:rPr>
        <w:t>ko</w:t>
      </w:r>
      <w:r w:rsidRPr="00295237">
        <w:rPr>
          <w:sz w:val="22"/>
          <w:szCs w:val="22"/>
          <w:lang w:val="sr-Latn-ME"/>
        </w:rPr>
        <w:t>polimer, manitol, karmeloza natrijum, polisorbat 80.</w:t>
      </w:r>
    </w:p>
    <w:p w14:paraId="5A115638" w14:textId="77777777" w:rsidR="00326EEC" w:rsidRPr="00295237" w:rsidRDefault="00D40F1B" w:rsidP="005B3C42">
      <w:pPr>
        <w:keepNext/>
        <w:tabs>
          <w:tab w:val="left" w:pos="720"/>
        </w:tabs>
        <w:ind w:left="567" w:right="-2"/>
        <w:rPr>
          <w:sz w:val="22"/>
          <w:szCs w:val="22"/>
          <w:lang w:val="sr-Latn-ME"/>
        </w:rPr>
      </w:pPr>
      <w:r w:rsidRPr="00295237">
        <w:rPr>
          <w:sz w:val="22"/>
          <w:szCs w:val="22"/>
          <w:lang w:val="sr-Latn-ME"/>
        </w:rPr>
        <w:t>Rastvarač: manitol, voda za injekcije.</w:t>
      </w:r>
    </w:p>
    <w:p w14:paraId="6625925C" w14:textId="77777777" w:rsidR="00326EEC" w:rsidRPr="00295237" w:rsidRDefault="00326EEC" w:rsidP="00A32113">
      <w:pPr>
        <w:rPr>
          <w:sz w:val="22"/>
          <w:szCs w:val="22"/>
          <w:lang w:val="sr-Latn-ME"/>
        </w:rPr>
      </w:pPr>
    </w:p>
    <w:p w14:paraId="4A6CC277" w14:textId="77777777" w:rsidR="00A32113" w:rsidRPr="00295237" w:rsidRDefault="00A32113" w:rsidP="00A32113">
      <w:pPr>
        <w:rPr>
          <w:b/>
          <w:sz w:val="22"/>
          <w:szCs w:val="22"/>
          <w:lang w:val="sr-Latn-ME"/>
        </w:rPr>
      </w:pPr>
      <w:r w:rsidRPr="00295237">
        <w:rPr>
          <w:b/>
          <w:sz w:val="22"/>
          <w:szCs w:val="22"/>
          <w:lang w:val="sr-Latn-ME"/>
        </w:rPr>
        <w:t xml:space="preserve">Kako izgleda lijek </w:t>
      </w:r>
      <w:r w:rsidR="00D40F1B" w:rsidRPr="00295237">
        <w:rPr>
          <w:b/>
          <w:sz w:val="22"/>
          <w:szCs w:val="22"/>
          <w:lang w:val="sr-Latn-ME"/>
        </w:rPr>
        <w:t>Diphereline</w:t>
      </w:r>
      <w:r w:rsidRPr="00295237">
        <w:rPr>
          <w:b/>
          <w:sz w:val="22"/>
          <w:szCs w:val="22"/>
          <w:lang w:val="sr-Latn-ME"/>
        </w:rPr>
        <w:t xml:space="preserve"> i sadržaj pakovanja</w:t>
      </w:r>
    </w:p>
    <w:p w14:paraId="496D306A" w14:textId="77777777" w:rsidR="00D40F1B" w:rsidRPr="00295237" w:rsidRDefault="00D40F1B" w:rsidP="00D40F1B">
      <w:pPr>
        <w:rPr>
          <w:sz w:val="22"/>
          <w:szCs w:val="22"/>
          <w:lang w:val="sr-Latn-ME"/>
        </w:rPr>
      </w:pPr>
    </w:p>
    <w:p w14:paraId="7CE71C89" w14:textId="77777777" w:rsidR="00D40F1B" w:rsidRPr="00295237" w:rsidRDefault="00D40F1B" w:rsidP="00D40F1B">
      <w:pPr>
        <w:widowControl w:val="0"/>
        <w:autoSpaceDE w:val="0"/>
        <w:autoSpaceDN w:val="0"/>
        <w:rPr>
          <w:sz w:val="22"/>
          <w:szCs w:val="22"/>
          <w:lang w:val="sr-Latn-ME"/>
        </w:rPr>
      </w:pPr>
      <w:r w:rsidRPr="00295237">
        <w:rPr>
          <w:sz w:val="22"/>
          <w:szCs w:val="22"/>
          <w:lang w:val="sr-Latn-ME"/>
        </w:rPr>
        <w:t>Prašak skoro bijele boje u obliku rastresitog taloga. Rastvarač je bistar, bezbojan rastvor.</w:t>
      </w:r>
    </w:p>
    <w:p w14:paraId="493E9F4B" w14:textId="77777777" w:rsidR="00D40F1B" w:rsidRPr="00295237" w:rsidRDefault="00D40F1B" w:rsidP="00D40F1B">
      <w:pPr>
        <w:widowControl w:val="0"/>
        <w:autoSpaceDE w:val="0"/>
        <w:autoSpaceDN w:val="0"/>
        <w:rPr>
          <w:sz w:val="22"/>
          <w:szCs w:val="22"/>
          <w:lang w:val="sr-Latn-ME"/>
        </w:rPr>
      </w:pPr>
    </w:p>
    <w:p w14:paraId="4142D0D6" w14:textId="77777777" w:rsidR="00200506" w:rsidRPr="00295237" w:rsidRDefault="00200506" w:rsidP="00200506">
      <w:pPr>
        <w:tabs>
          <w:tab w:val="left" w:pos="284"/>
        </w:tabs>
        <w:jc w:val="both"/>
        <w:rPr>
          <w:sz w:val="22"/>
          <w:szCs w:val="22"/>
          <w:lang w:val="sr-Latn-ME"/>
        </w:rPr>
      </w:pPr>
      <w:r w:rsidRPr="00295237">
        <w:rPr>
          <w:sz w:val="22"/>
          <w:szCs w:val="22"/>
          <w:lang w:val="sr-Latn-ME"/>
        </w:rPr>
        <w:t>Unutrašnje pakovanje lijeka:</w:t>
      </w:r>
    </w:p>
    <w:p w14:paraId="3B527F67" w14:textId="77777777" w:rsidR="00200506" w:rsidRPr="00295237" w:rsidRDefault="00200506" w:rsidP="00200506">
      <w:pPr>
        <w:pStyle w:val="ListParagraph"/>
        <w:numPr>
          <w:ilvl w:val="0"/>
          <w:numId w:val="46"/>
        </w:numPr>
        <w:tabs>
          <w:tab w:val="left" w:pos="284"/>
        </w:tabs>
        <w:jc w:val="both"/>
        <w:rPr>
          <w:sz w:val="22"/>
          <w:szCs w:val="22"/>
          <w:u w:val="single"/>
          <w:lang w:val="sr-Latn-ME"/>
        </w:rPr>
      </w:pPr>
      <w:r w:rsidRPr="00295237">
        <w:rPr>
          <w:sz w:val="22"/>
          <w:szCs w:val="22"/>
          <w:u w:val="single"/>
          <w:lang w:val="sr-Latn-ME"/>
        </w:rPr>
        <w:t>prašak za suspenziju za injekciju sa produženim oslobađanjem</w:t>
      </w:r>
    </w:p>
    <w:p w14:paraId="66EE6E34" w14:textId="77777777" w:rsidR="00200506" w:rsidRPr="00295237" w:rsidRDefault="00200506" w:rsidP="00200506">
      <w:pPr>
        <w:pStyle w:val="ListParagraph"/>
        <w:tabs>
          <w:tab w:val="left" w:pos="284"/>
        </w:tabs>
        <w:jc w:val="both"/>
        <w:rPr>
          <w:sz w:val="22"/>
          <w:szCs w:val="22"/>
          <w:lang w:val="sr-Latn-ME"/>
        </w:rPr>
      </w:pPr>
      <w:r w:rsidRPr="00295237">
        <w:rPr>
          <w:sz w:val="22"/>
          <w:szCs w:val="22"/>
          <w:lang w:val="sr-Latn-ME"/>
        </w:rPr>
        <w:t>bočica od blago zatamnjenog providnog stakla tip I, zatvorena čepom od halogenobutil elastomera, aluminijumskom kapicom i polipropilenskim poklopcem.</w:t>
      </w:r>
    </w:p>
    <w:p w14:paraId="6406AE49" w14:textId="77777777" w:rsidR="00200506" w:rsidRPr="00295237" w:rsidRDefault="00200506" w:rsidP="00200506">
      <w:pPr>
        <w:pStyle w:val="ListParagraph"/>
        <w:tabs>
          <w:tab w:val="left" w:pos="284"/>
        </w:tabs>
        <w:jc w:val="both"/>
        <w:rPr>
          <w:sz w:val="22"/>
          <w:szCs w:val="22"/>
          <w:lang w:val="sr-Latn-ME"/>
        </w:rPr>
      </w:pPr>
    </w:p>
    <w:p w14:paraId="6F5907D9" w14:textId="77777777" w:rsidR="00200506" w:rsidRPr="00295237" w:rsidRDefault="00200506" w:rsidP="00200506">
      <w:pPr>
        <w:pStyle w:val="ListParagraph"/>
        <w:numPr>
          <w:ilvl w:val="0"/>
          <w:numId w:val="46"/>
        </w:numPr>
        <w:tabs>
          <w:tab w:val="left" w:pos="284"/>
        </w:tabs>
        <w:jc w:val="both"/>
        <w:rPr>
          <w:sz w:val="22"/>
          <w:szCs w:val="22"/>
          <w:u w:val="single"/>
          <w:lang w:val="sr-Latn-ME"/>
        </w:rPr>
      </w:pPr>
      <w:r w:rsidRPr="00295237">
        <w:rPr>
          <w:sz w:val="22"/>
          <w:szCs w:val="22"/>
          <w:u w:val="single"/>
          <w:lang w:val="sr-Latn-ME"/>
        </w:rPr>
        <w:t>rastvarač za suspenziju za injekciju sa produženim oslobađanjem</w:t>
      </w:r>
    </w:p>
    <w:p w14:paraId="458F0E29" w14:textId="77777777" w:rsidR="00200506" w:rsidRPr="00295237" w:rsidRDefault="00200506" w:rsidP="00200506">
      <w:pPr>
        <w:pStyle w:val="ListParagraph"/>
        <w:tabs>
          <w:tab w:val="left" w:pos="284"/>
        </w:tabs>
        <w:jc w:val="both"/>
        <w:rPr>
          <w:sz w:val="22"/>
          <w:szCs w:val="22"/>
          <w:lang w:val="sr-Latn-ME"/>
        </w:rPr>
      </w:pPr>
      <w:r w:rsidRPr="00295237">
        <w:rPr>
          <w:sz w:val="22"/>
          <w:szCs w:val="22"/>
          <w:lang w:val="sr-Latn-ME"/>
        </w:rPr>
        <w:t xml:space="preserve">ampula od bezbojnog, providnog stakla tip I koja sadrži 2ml rastvarača. </w:t>
      </w:r>
    </w:p>
    <w:p w14:paraId="6750225F" w14:textId="77777777" w:rsidR="00167B75" w:rsidRPr="00295237" w:rsidRDefault="00167B75" w:rsidP="00167B75">
      <w:pPr>
        <w:tabs>
          <w:tab w:val="left" w:pos="284"/>
        </w:tabs>
        <w:jc w:val="both"/>
        <w:rPr>
          <w:sz w:val="22"/>
          <w:szCs w:val="22"/>
          <w:lang w:val="sr-Latn-ME"/>
        </w:rPr>
      </w:pPr>
    </w:p>
    <w:p w14:paraId="32458D25" w14:textId="1D581B69" w:rsidR="00200506" w:rsidRPr="00295237" w:rsidRDefault="00167B75" w:rsidP="00E77E00">
      <w:pPr>
        <w:jc w:val="both"/>
        <w:rPr>
          <w:sz w:val="22"/>
          <w:szCs w:val="22"/>
          <w:lang w:val="sr-Latn-ME"/>
        </w:rPr>
      </w:pPr>
      <w:r w:rsidRPr="00295237">
        <w:rPr>
          <w:sz w:val="22"/>
          <w:szCs w:val="22"/>
          <w:lang w:val="sr-Latn-ME"/>
        </w:rPr>
        <w:t xml:space="preserve">Spoljašnje pakovanje </w:t>
      </w:r>
      <w:r w:rsidR="00200506" w:rsidRPr="00295237">
        <w:rPr>
          <w:sz w:val="22"/>
          <w:szCs w:val="22"/>
          <w:lang w:val="sr-Latn-ME"/>
        </w:rPr>
        <w:t>lijeka je složiva kartonska kutija u kojoj se nalazi 1 bočica sa praškom, 1 ampula sa rastvaračem, 1 špric, 2 igle i Uputstvo za lijek.</w:t>
      </w:r>
    </w:p>
    <w:p w14:paraId="233C3965" w14:textId="77777777" w:rsidR="00445D8F" w:rsidRPr="00295237" w:rsidRDefault="00445D8F" w:rsidP="00200506">
      <w:pPr>
        <w:tabs>
          <w:tab w:val="left" w:pos="284"/>
        </w:tabs>
        <w:jc w:val="both"/>
        <w:rPr>
          <w:sz w:val="22"/>
          <w:szCs w:val="22"/>
          <w:lang w:val="sr-Latn-ME"/>
        </w:rPr>
      </w:pPr>
    </w:p>
    <w:p w14:paraId="5872A158" w14:textId="77777777" w:rsidR="00A32113" w:rsidRPr="00295237" w:rsidRDefault="00A32113" w:rsidP="00A32113">
      <w:pPr>
        <w:rPr>
          <w:b/>
          <w:sz w:val="22"/>
          <w:szCs w:val="22"/>
          <w:lang w:val="sr-Latn-ME"/>
        </w:rPr>
      </w:pPr>
      <w:r w:rsidRPr="00295237">
        <w:rPr>
          <w:b/>
          <w:sz w:val="22"/>
          <w:szCs w:val="22"/>
          <w:lang w:val="sr-Latn-ME"/>
        </w:rPr>
        <w:t xml:space="preserve">Nosilac dozvole i </w:t>
      </w:r>
      <w:r w:rsidR="00C66783" w:rsidRPr="00295237">
        <w:rPr>
          <w:b/>
          <w:sz w:val="22"/>
          <w:szCs w:val="22"/>
          <w:lang w:val="sr-Latn-ME"/>
        </w:rPr>
        <w:t>p</w:t>
      </w:r>
      <w:r w:rsidRPr="00295237">
        <w:rPr>
          <w:b/>
          <w:sz w:val="22"/>
          <w:szCs w:val="22"/>
          <w:lang w:val="sr-Latn-ME"/>
        </w:rPr>
        <w:t>roizvođač</w:t>
      </w:r>
    </w:p>
    <w:p w14:paraId="40A49C03" w14:textId="77777777" w:rsidR="00445D8F" w:rsidRPr="00295237" w:rsidRDefault="00445D8F" w:rsidP="00A32113">
      <w:pPr>
        <w:rPr>
          <w:sz w:val="22"/>
          <w:szCs w:val="22"/>
          <w:lang w:val="sr-Latn-ME"/>
        </w:rPr>
      </w:pPr>
    </w:p>
    <w:p w14:paraId="15D14776" w14:textId="2789744B" w:rsidR="00D40F1B" w:rsidRPr="00295237" w:rsidRDefault="00D40F1B" w:rsidP="00D40F1B">
      <w:pPr>
        <w:rPr>
          <w:b/>
          <w:sz w:val="22"/>
          <w:szCs w:val="22"/>
          <w:lang w:val="sr-Latn-ME"/>
        </w:rPr>
      </w:pPr>
      <w:r w:rsidRPr="00295237">
        <w:rPr>
          <w:b/>
          <w:sz w:val="22"/>
          <w:szCs w:val="22"/>
          <w:lang w:val="sr-Latn-ME"/>
        </w:rPr>
        <w:t>Nosilac dozvole</w:t>
      </w:r>
    </w:p>
    <w:p w14:paraId="18AF3F07" w14:textId="7DABB90C" w:rsidR="00D40F1B" w:rsidRPr="00295237" w:rsidRDefault="00D40F1B" w:rsidP="00D40F1B">
      <w:pPr>
        <w:rPr>
          <w:bCs/>
          <w:sz w:val="22"/>
          <w:szCs w:val="22"/>
          <w:lang w:val="sr-Latn-ME"/>
        </w:rPr>
      </w:pPr>
      <w:r w:rsidRPr="00295237">
        <w:rPr>
          <w:bCs/>
          <w:sz w:val="22"/>
          <w:szCs w:val="22"/>
          <w:lang w:val="sr-Latn-ME"/>
        </w:rPr>
        <w:t>PharmaSwiss - Montenegro, PharmaSwiss doo Beograd, dio stranog društva u Podgorici</w:t>
      </w:r>
      <w:r w:rsidR="00200506" w:rsidRPr="00295237">
        <w:rPr>
          <w:bCs/>
          <w:sz w:val="22"/>
          <w:szCs w:val="22"/>
          <w:lang w:val="sr-Latn-ME"/>
        </w:rPr>
        <w:t>,</w:t>
      </w:r>
    </w:p>
    <w:p w14:paraId="1611BC1F" w14:textId="77777777" w:rsidR="00D40F1B" w:rsidRPr="00295237" w:rsidRDefault="00D40F1B" w:rsidP="00D40F1B">
      <w:pPr>
        <w:rPr>
          <w:b/>
          <w:sz w:val="22"/>
          <w:szCs w:val="22"/>
          <w:lang w:val="sr-Latn-ME"/>
        </w:rPr>
      </w:pPr>
      <w:r w:rsidRPr="00295237">
        <w:rPr>
          <w:bCs/>
          <w:sz w:val="22"/>
          <w:szCs w:val="22"/>
          <w:lang w:val="sr-Latn-ME"/>
        </w:rPr>
        <w:t>Rimski trg br. 16, Podgorica, Crna Gora</w:t>
      </w:r>
    </w:p>
    <w:p w14:paraId="416ABD2A" w14:textId="77777777" w:rsidR="00D40F1B" w:rsidRPr="00295237" w:rsidRDefault="00D40F1B" w:rsidP="00D40F1B">
      <w:pPr>
        <w:rPr>
          <w:b/>
          <w:sz w:val="22"/>
          <w:szCs w:val="22"/>
          <w:lang w:val="sr-Latn-ME"/>
        </w:rPr>
      </w:pPr>
    </w:p>
    <w:p w14:paraId="75DD469F" w14:textId="1C6A5365" w:rsidR="00D40F1B" w:rsidRPr="00295237" w:rsidRDefault="00D40F1B" w:rsidP="00D40F1B">
      <w:pPr>
        <w:rPr>
          <w:b/>
          <w:sz w:val="22"/>
          <w:szCs w:val="22"/>
          <w:lang w:val="sr-Latn-ME"/>
        </w:rPr>
      </w:pPr>
      <w:r w:rsidRPr="00295237">
        <w:rPr>
          <w:b/>
          <w:sz w:val="22"/>
          <w:szCs w:val="22"/>
          <w:lang w:val="sr-Latn-ME"/>
        </w:rPr>
        <w:t>Proizvođači</w:t>
      </w:r>
    </w:p>
    <w:p w14:paraId="44EB3D65" w14:textId="3476FDCD" w:rsidR="00D40F1B" w:rsidRPr="00295237" w:rsidRDefault="00200506" w:rsidP="00D40F1B">
      <w:pPr>
        <w:widowControl w:val="0"/>
        <w:autoSpaceDE w:val="0"/>
        <w:autoSpaceDN w:val="0"/>
        <w:rPr>
          <w:sz w:val="22"/>
          <w:szCs w:val="22"/>
          <w:lang w:val="sr-Latn-ME"/>
        </w:rPr>
      </w:pPr>
      <w:r w:rsidRPr="00295237">
        <w:rPr>
          <w:sz w:val="22"/>
          <w:szCs w:val="22"/>
          <w:lang w:val="sr-Latn-ME"/>
        </w:rPr>
        <w:t>Ipsen Pharma Biotech,</w:t>
      </w:r>
    </w:p>
    <w:p w14:paraId="65C63737" w14:textId="7228049E" w:rsidR="00D40F1B" w:rsidRPr="00295237" w:rsidRDefault="00D40F1B" w:rsidP="00D40F1B">
      <w:pPr>
        <w:widowControl w:val="0"/>
        <w:autoSpaceDE w:val="0"/>
        <w:autoSpaceDN w:val="0"/>
        <w:rPr>
          <w:bCs/>
          <w:sz w:val="22"/>
          <w:szCs w:val="22"/>
          <w:lang w:val="sr-Latn-ME"/>
        </w:rPr>
      </w:pPr>
      <w:r w:rsidRPr="00295237">
        <w:rPr>
          <w:bCs/>
          <w:sz w:val="22"/>
          <w:szCs w:val="22"/>
          <w:lang w:val="sr-Latn-ME"/>
        </w:rPr>
        <w:t>Parc d'Activites du Plateau de Signes,</w:t>
      </w:r>
      <w:r w:rsidR="00200506" w:rsidRPr="00295237">
        <w:rPr>
          <w:lang w:val="sr-Latn-ME"/>
        </w:rPr>
        <w:t xml:space="preserve"> c</w:t>
      </w:r>
      <w:r w:rsidR="00200506" w:rsidRPr="00295237">
        <w:rPr>
          <w:bCs/>
          <w:sz w:val="22"/>
          <w:szCs w:val="22"/>
          <w:lang w:val="sr-Latn-ME"/>
        </w:rPr>
        <w:t xml:space="preserve">hemin departemental No. 402, </w:t>
      </w:r>
      <w:r w:rsidRPr="00295237">
        <w:rPr>
          <w:bCs/>
          <w:sz w:val="22"/>
          <w:szCs w:val="22"/>
          <w:lang w:val="sr-Latn-ME"/>
        </w:rPr>
        <w:t>83870 Signes, Francuska</w:t>
      </w:r>
    </w:p>
    <w:p w14:paraId="004134D7" w14:textId="77777777" w:rsidR="00D40F1B" w:rsidRPr="00295237" w:rsidRDefault="00D40F1B" w:rsidP="00D40F1B">
      <w:pPr>
        <w:widowControl w:val="0"/>
        <w:autoSpaceDE w:val="0"/>
        <w:autoSpaceDN w:val="0"/>
        <w:rPr>
          <w:bCs/>
          <w:sz w:val="22"/>
          <w:szCs w:val="22"/>
          <w:lang w:val="sr-Latn-ME"/>
        </w:rPr>
      </w:pPr>
    </w:p>
    <w:p w14:paraId="6094D93F" w14:textId="38EABDD4" w:rsidR="00D40F1B" w:rsidRPr="00295237" w:rsidRDefault="00D40F1B" w:rsidP="00D40F1B">
      <w:pPr>
        <w:widowControl w:val="0"/>
        <w:autoSpaceDE w:val="0"/>
        <w:autoSpaceDN w:val="0"/>
        <w:rPr>
          <w:bCs/>
          <w:sz w:val="22"/>
          <w:szCs w:val="22"/>
          <w:lang w:val="sr-Latn-ME"/>
        </w:rPr>
      </w:pPr>
      <w:r w:rsidRPr="00295237">
        <w:rPr>
          <w:bCs/>
          <w:sz w:val="22"/>
          <w:szCs w:val="22"/>
          <w:lang w:val="sr-Latn-ME"/>
        </w:rPr>
        <w:t>PharmaSwiss d.o.o.</w:t>
      </w:r>
      <w:r w:rsidR="00200506" w:rsidRPr="00295237">
        <w:rPr>
          <w:bCs/>
          <w:sz w:val="22"/>
          <w:szCs w:val="22"/>
          <w:lang w:val="sr-Latn-ME"/>
        </w:rPr>
        <w:t>,</w:t>
      </w:r>
    </w:p>
    <w:p w14:paraId="6292F424" w14:textId="440B6541" w:rsidR="00D40F1B" w:rsidRPr="00295237" w:rsidRDefault="00D40F1B" w:rsidP="00D40F1B">
      <w:pPr>
        <w:widowControl w:val="0"/>
        <w:autoSpaceDE w:val="0"/>
        <w:autoSpaceDN w:val="0"/>
        <w:rPr>
          <w:bCs/>
          <w:sz w:val="22"/>
          <w:szCs w:val="22"/>
          <w:lang w:val="sr-Latn-ME"/>
        </w:rPr>
      </w:pPr>
      <w:r w:rsidRPr="00295237">
        <w:rPr>
          <w:bCs/>
          <w:sz w:val="22"/>
          <w:szCs w:val="22"/>
          <w:lang w:val="sr-Latn-ME"/>
        </w:rPr>
        <w:t>Batajnički drum 5</w:t>
      </w:r>
      <w:r w:rsidR="00200506" w:rsidRPr="00295237">
        <w:rPr>
          <w:bCs/>
          <w:sz w:val="22"/>
          <w:szCs w:val="22"/>
          <w:lang w:val="sr-Latn-ME"/>
        </w:rPr>
        <w:t xml:space="preserve">a, 11080 </w:t>
      </w:r>
      <w:r w:rsidRPr="00295237">
        <w:rPr>
          <w:bCs/>
          <w:sz w:val="22"/>
          <w:szCs w:val="22"/>
          <w:lang w:val="sr-Latn-ME"/>
        </w:rPr>
        <w:t>Beograd, Srbija</w:t>
      </w:r>
    </w:p>
    <w:p w14:paraId="3AAD02D6" w14:textId="77777777" w:rsidR="00D40F1B" w:rsidRPr="00295237" w:rsidRDefault="00D40F1B" w:rsidP="00A32113">
      <w:pPr>
        <w:rPr>
          <w:sz w:val="22"/>
          <w:szCs w:val="22"/>
          <w:lang w:val="sr-Latn-ME"/>
        </w:rPr>
      </w:pPr>
    </w:p>
    <w:p w14:paraId="1A52ABF4" w14:textId="77777777" w:rsidR="00A32113" w:rsidRPr="00295237" w:rsidRDefault="00A32113" w:rsidP="00A32113">
      <w:pPr>
        <w:rPr>
          <w:b/>
          <w:sz w:val="22"/>
          <w:szCs w:val="22"/>
          <w:lang w:val="sr-Latn-ME"/>
        </w:rPr>
      </w:pPr>
      <w:r w:rsidRPr="00295237">
        <w:rPr>
          <w:b/>
          <w:sz w:val="22"/>
          <w:szCs w:val="22"/>
          <w:lang w:val="sr-Latn-ME"/>
        </w:rPr>
        <w:t>Režim izdavanja lijeka</w:t>
      </w:r>
    </w:p>
    <w:p w14:paraId="709B6BCE" w14:textId="77777777" w:rsidR="00D40F1B" w:rsidRPr="00295237" w:rsidRDefault="00D40F1B" w:rsidP="00D40F1B">
      <w:pPr>
        <w:widowControl w:val="0"/>
        <w:autoSpaceDE w:val="0"/>
        <w:autoSpaceDN w:val="0"/>
        <w:rPr>
          <w:sz w:val="22"/>
          <w:lang w:val="sr-Latn-ME"/>
        </w:rPr>
      </w:pPr>
    </w:p>
    <w:p w14:paraId="1583B892" w14:textId="2E5C0380" w:rsidR="00D40F1B" w:rsidRPr="00295237" w:rsidRDefault="00D40F1B" w:rsidP="00D40F1B">
      <w:pPr>
        <w:widowControl w:val="0"/>
        <w:autoSpaceDE w:val="0"/>
        <w:autoSpaceDN w:val="0"/>
        <w:rPr>
          <w:sz w:val="22"/>
          <w:lang w:val="sr-Latn-ME"/>
        </w:rPr>
      </w:pPr>
      <w:r w:rsidRPr="00295237">
        <w:rPr>
          <w:sz w:val="22"/>
          <w:lang w:val="sr-Latn-ME"/>
        </w:rPr>
        <w:t xml:space="preserve">Lijek se </w:t>
      </w:r>
      <w:r w:rsidR="00167B75" w:rsidRPr="00295237">
        <w:rPr>
          <w:sz w:val="22"/>
          <w:lang w:val="sr-Latn-ME"/>
        </w:rPr>
        <w:t>izdaje samo na ljekarski recept</w:t>
      </w:r>
      <w:r w:rsidRPr="00295237">
        <w:rPr>
          <w:sz w:val="22"/>
          <w:lang w:val="sr-Latn-ME"/>
        </w:rPr>
        <w:t>.</w:t>
      </w:r>
    </w:p>
    <w:p w14:paraId="794C80E4" w14:textId="77777777" w:rsidR="00D40F1B" w:rsidRPr="00295237" w:rsidRDefault="00D40F1B" w:rsidP="00D40F1B">
      <w:pPr>
        <w:widowControl w:val="0"/>
        <w:autoSpaceDE w:val="0"/>
        <w:autoSpaceDN w:val="0"/>
        <w:rPr>
          <w:b/>
          <w:sz w:val="22"/>
          <w:szCs w:val="22"/>
          <w:lang w:val="sr-Latn-ME"/>
        </w:rPr>
      </w:pPr>
    </w:p>
    <w:p w14:paraId="06F9B274" w14:textId="77777777" w:rsidR="0067145B" w:rsidRPr="00295237" w:rsidRDefault="00A32113" w:rsidP="00DB53F4">
      <w:pPr>
        <w:rPr>
          <w:b/>
          <w:sz w:val="22"/>
          <w:szCs w:val="22"/>
          <w:lang w:val="sr-Latn-ME"/>
        </w:rPr>
      </w:pPr>
      <w:r w:rsidRPr="00295237">
        <w:rPr>
          <w:b/>
          <w:sz w:val="22"/>
          <w:szCs w:val="22"/>
          <w:lang w:val="sr-Latn-ME"/>
        </w:rPr>
        <w:t>Broj i datum dozvole</w:t>
      </w:r>
    </w:p>
    <w:p w14:paraId="343FB6ED" w14:textId="541CF281" w:rsidR="00D40F1B" w:rsidRDefault="00D40F1B" w:rsidP="00D40F1B">
      <w:pPr>
        <w:rPr>
          <w:b/>
          <w:sz w:val="22"/>
          <w:szCs w:val="22"/>
          <w:lang w:val="sr-Latn-ME"/>
        </w:rPr>
      </w:pPr>
    </w:p>
    <w:p w14:paraId="75902CC8" w14:textId="50F0D856" w:rsidR="00295237" w:rsidRPr="00295237" w:rsidRDefault="00295237" w:rsidP="00D40F1B">
      <w:pPr>
        <w:rPr>
          <w:sz w:val="22"/>
          <w:szCs w:val="22"/>
          <w:lang w:val="sr-Latn-ME"/>
        </w:rPr>
      </w:pPr>
      <w:r w:rsidRPr="00295237">
        <w:rPr>
          <w:sz w:val="22"/>
          <w:szCs w:val="22"/>
          <w:lang w:val="sr-Latn-ME"/>
        </w:rPr>
        <w:t>2030/24/4817 – 4064 od 23.09.2024. godine</w:t>
      </w:r>
    </w:p>
    <w:p w14:paraId="01C5122B" w14:textId="77777777" w:rsidR="00440196" w:rsidRPr="00295237" w:rsidRDefault="00440196" w:rsidP="00DB53F4">
      <w:pPr>
        <w:rPr>
          <w:b/>
          <w:sz w:val="22"/>
          <w:szCs w:val="22"/>
          <w:lang w:val="sr-Latn-ME"/>
        </w:rPr>
      </w:pPr>
    </w:p>
    <w:p w14:paraId="0056B9E4" w14:textId="77777777" w:rsidR="00440196" w:rsidRPr="00295237" w:rsidRDefault="00440196" w:rsidP="00440196">
      <w:pPr>
        <w:rPr>
          <w:b/>
          <w:sz w:val="22"/>
          <w:szCs w:val="22"/>
          <w:lang w:val="sr-Latn-ME"/>
        </w:rPr>
      </w:pPr>
      <w:r w:rsidRPr="00295237">
        <w:rPr>
          <w:b/>
          <w:sz w:val="22"/>
          <w:szCs w:val="22"/>
          <w:lang w:val="sr-Latn-ME"/>
        </w:rPr>
        <w:t>Ovo uputstvo je posljednji put odobreno</w:t>
      </w:r>
    </w:p>
    <w:p w14:paraId="1A261CA2" w14:textId="77777777" w:rsidR="00440196" w:rsidRPr="00295237" w:rsidRDefault="00440196" w:rsidP="00440196">
      <w:pPr>
        <w:rPr>
          <w:bCs/>
          <w:sz w:val="22"/>
          <w:szCs w:val="22"/>
          <w:lang w:val="sr-Latn-ME"/>
        </w:rPr>
      </w:pPr>
    </w:p>
    <w:p w14:paraId="51F4710F" w14:textId="473C5CDB" w:rsidR="00D40F1B" w:rsidRPr="00295237" w:rsidRDefault="00295237" w:rsidP="00DB53F4">
      <w:pPr>
        <w:rPr>
          <w:sz w:val="22"/>
          <w:szCs w:val="22"/>
          <w:lang w:val="sr-Latn-ME"/>
        </w:rPr>
      </w:pPr>
      <w:r>
        <w:rPr>
          <w:sz w:val="22"/>
          <w:szCs w:val="22"/>
          <w:lang w:val="sr-Latn-ME"/>
        </w:rPr>
        <w:t>Septembar, 2024. godine</w:t>
      </w:r>
    </w:p>
    <w:p w14:paraId="00C6C9E2" w14:textId="77777777" w:rsidR="00200506" w:rsidRPr="00295237" w:rsidRDefault="00200506">
      <w:pPr>
        <w:rPr>
          <w:rFonts w:eastAsia="TimesNewRoman"/>
          <w:sz w:val="22"/>
          <w:szCs w:val="22"/>
          <w:lang w:val="sr-Latn-ME" w:eastAsia="sr-Latn-RS"/>
        </w:rPr>
      </w:pPr>
      <w:r w:rsidRPr="00295237">
        <w:rPr>
          <w:rFonts w:eastAsia="TimesNewRoman"/>
          <w:sz w:val="22"/>
          <w:szCs w:val="22"/>
          <w:lang w:val="sr-Latn-ME"/>
        </w:rPr>
        <w:br w:type="page"/>
      </w:r>
    </w:p>
    <w:p w14:paraId="29A22DEF" w14:textId="3EA2A5FE" w:rsidR="00D40F1B" w:rsidRPr="00295237" w:rsidRDefault="00D40F1B" w:rsidP="00E77E00">
      <w:pPr>
        <w:pStyle w:val="BodyText4"/>
        <w:shd w:val="clear" w:color="auto" w:fill="auto"/>
        <w:spacing w:after="0" w:line="190" w:lineRule="exact"/>
        <w:ind w:left="23" w:firstLine="0"/>
        <w:rPr>
          <w:b/>
          <w:sz w:val="22"/>
          <w:szCs w:val="22"/>
          <w:lang w:val="sr-Latn-ME"/>
        </w:rPr>
      </w:pPr>
      <w:r w:rsidRPr="00295237">
        <w:rPr>
          <w:rFonts w:eastAsia="TimesNewRoman"/>
          <w:b/>
          <w:sz w:val="22"/>
          <w:szCs w:val="22"/>
          <w:lang w:val="sr-Latn-ME"/>
        </w:rPr>
        <w:lastRenderedPageBreak/>
        <w:t>-------------------------------------------------------------------------------------------</w:t>
      </w:r>
    </w:p>
    <w:p w14:paraId="515034E6" w14:textId="77D0995C" w:rsidR="00200506" w:rsidRPr="00295237" w:rsidRDefault="00D40F1B" w:rsidP="00E77E00">
      <w:pPr>
        <w:pStyle w:val="Heading10"/>
        <w:keepNext/>
        <w:keepLines/>
        <w:shd w:val="clear" w:color="auto" w:fill="auto"/>
        <w:spacing w:before="0"/>
        <w:ind w:right="200"/>
        <w:jc w:val="center"/>
        <w:rPr>
          <w:b/>
          <w:sz w:val="22"/>
          <w:szCs w:val="22"/>
        </w:rPr>
      </w:pPr>
      <w:r w:rsidRPr="00295237">
        <w:rPr>
          <w:b/>
          <w:sz w:val="22"/>
          <w:szCs w:val="22"/>
        </w:rPr>
        <w:t>Sl</w:t>
      </w:r>
      <w:r w:rsidR="0009373E" w:rsidRPr="00295237">
        <w:rPr>
          <w:b/>
          <w:sz w:val="22"/>
          <w:szCs w:val="22"/>
        </w:rPr>
        <w:t>j</w:t>
      </w:r>
      <w:r w:rsidRPr="00295237">
        <w:rPr>
          <w:b/>
          <w:sz w:val="22"/>
          <w:szCs w:val="22"/>
        </w:rPr>
        <w:t>edeće informacije su nam</w:t>
      </w:r>
      <w:r w:rsidR="0009373E" w:rsidRPr="00295237">
        <w:rPr>
          <w:b/>
          <w:sz w:val="22"/>
          <w:szCs w:val="22"/>
        </w:rPr>
        <w:t>ij</w:t>
      </w:r>
      <w:r w:rsidRPr="00295237">
        <w:rPr>
          <w:b/>
          <w:sz w:val="22"/>
          <w:szCs w:val="22"/>
        </w:rPr>
        <w:t>enjene isključivo zdravstvenim radnicima:</w:t>
      </w:r>
    </w:p>
    <w:p w14:paraId="2C59EBD0" w14:textId="77777777" w:rsidR="00200506" w:rsidRPr="00295237" w:rsidRDefault="00200506" w:rsidP="00E77E00">
      <w:pPr>
        <w:pStyle w:val="Heading10"/>
        <w:keepNext/>
        <w:keepLines/>
        <w:shd w:val="clear" w:color="auto" w:fill="auto"/>
        <w:spacing w:before="0"/>
        <w:ind w:right="200"/>
        <w:jc w:val="center"/>
        <w:rPr>
          <w:noProof/>
        </w:rPr>
      </w:pPr>
    </w:p>
    <w:p w14:paraId="3C1EDBFC" w14:textId="471283DF" w:rsidR="00B75E31" w:rsidRPr="00295237" w:rsidRDefault="00B75E31" w:rsidP="00B75E31">
      <w:pPr>
        <w:keepNext/>
        <w:spacing w:before="120" w:after="60"/>
        <w:ind w:left="1"/>
        <w:outlineLvl w:val="0"/>
        <w:rPr>
          <w:sz w:val="22"/>
          <w:szCs w:val="22"/>
          <w:lang w:val="sr-Latn-ME"/>
        </w:rPr>
      </w:pPr>
      <w:r w:rsidRPr="00295237">
        <w:rPr>
          <w:b/>
          <w:bCs/>
          <w:noProof/>
          <w:kern w:val="32"/>
          <w:sz w:val="22"/>
          <w:szCs w:val="22"/>
          <w:lang w:val="sr-Latn-ME"/>
        </w:rPr>
        <w:t>UPUTSTVO ZA UPOTREBU</w:t>
      </w:r>
    </w:p>
    <w:tbl>
      <w:tblPr>
        <w:tblW w:w="8188" w:type="dxa"/>
        <w:tblLook w:val="01E0" w:firstRow="1" w:lastRow="1" w:firstColumn="1" w:lastColumn="1" w:noHBand="0" w:noVBand="0"/>
      </w:tblPr>
      <w:tblGrid>
        <w:gridCol w:w="8188"/>
      </w:tblGrid>
      <w:tr w:rsidR="00B75E31" w:rsidRPr="00295237" w14:paraId="284B6A3D" w14:textId="77777777" w:rsidTr="00E963DC">
        <w:trPr>
          <w:trHeight w:val="80"/>
        </w:trPr>
        <w:tc>
          <w:tcPr>
            <w:tcW w:w="8188" w:type="dxa"/>
            <w:tcBorders>
              <w:right w:val="single" w:sz="4" w:space="0" w:color="auto"/>
            </w:tcBorders>
          </w:tcPr>
          <w:p w14:paraId="06EA17B6" w14:textId="77777777" w:rsidR="00B75E31" w:rsidRPr="00295237" w:rsidRDefault="00B75E31" w:rsidP="00E963DC">
            <w:pPr>
              <w:tabs>
                <w:tab w:val="left" w:pos="142"/>
              </w:tabs>
              <w:rPr>
                <w:color w:val="000000"/>
                <w:position w:val="12"/>
                <w:lang w:val="sr-Latn-ME" w:eastAsia="de-DE"/>
              </w:rPr>
            </w:pPr>
          </w:p>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130"/>
              <w:gridCol w:w="60"/>
              <w:gridCol w:w="2226"/>
            </w:tblGrid>
            <w:tr w:rsidR="00B75E31" w:rsidRPr="00295237" w14:paraId="4F6953C8" w14:textId="77777777" w:rsidTr="00E963DC">
              <w:tc>
                <w:tcPr>
                  <w:tcW w:w="7936" w:type="dxa"/>
                  <w:gridSpan w:val="4"/>
                  <w:tcBorders>
                    <w:top w:val="single" w:sz="4" w:space="0" w:color="auto"/>
                    <w:left w:val="single" w:sz="4" w:space="0" w:color="auto"/>
                    <w:bottom w:val="single" w:sz="4" w:space="0" w:color="auto"/>
                    <w:right w:val="single" w:sz="4" w:space="0" w:color="auto"/>
                  </w:tcBorders>
                  <w:shd w:val="clear" w:color="auto" w:fill="auto"/>
                </w:tcPr>
                <w:p w14:paraId="5D9C4754" w14:textId="5DD01069" w:rsidR="00B75E31" w:rsidRPr="00295237" w:rsidRDefault="00B75E31" w:rsidP="00E963DC">
                  <w:pPr>
                    <w:tabs>
                      <w:tab w:val="left" w:pos="142"/>
                    </w:tabs>
                    <w:spacing w:before="240"/>
                    <w:rPr>
                      <w:b/>
                      <w:bCs/>
                      <w:color w:val="000000"/>
                      <w:position w:val="12"/>
                      <w:sz w:val="22"/>
                      <w:szCs w:val="22"/>
                      <w:lang w:val="sr-Latn-ME" w:eastAsia="de-DE"/>
                    </w:rPr>
                  </w:pPr>
                  <w:r w:rsidRPr="00295237">
                    <w:rPr>
                      <w:b/>
                      <w:color w:val="000000"/>
                      <w:position w:val="12"/>
                      <w:sz w:val="22"/>
                      <w:szCs w:val="22"/>
                      <w:lang w:val="sr-Latn-ME" w:eastAsia="de-DE"/>
                    </w:rPr>
                    <w:t>1 - PRIPREMA PACIJENTA PR</w:t>
                  </w:r>
                  <w:r w:rsidR="0009373E" w:rsidRPr="00295237">
                    <w:rPr>
                      <w:b/>
                      <w:color w:val="000000"/>
                      <w:position w:val="12"/>
                      <w:sz w:val="22"/>
                      <w:szCs w:val="22"/>
                      <w:lang w:val="sr-Latn-ME" w:eastAsia="de-DE"/>
                    </w:rPr>
                    <w:t>IJ</w:t>
                  </w:r>
                  <w:r w:rsidRPr="00295237">
                    <w:rPr>
                      <w:b/>
                      <w:color w:val="000000"/>
                      <w:position w:val="12"/>
                      <w:sz w:val="22"/>
                      <w:szCs w:val="22"/>
                      <w:lang w:val="sr-Latn-ME" w:eastAsia="de-DE"/>
                    </w:rPr>
                    <w:t>E REKONSTITUCIJE L</w:t>
                  </w:r>
                  <w:r w:rsidR="0009373E" w:rsidRPr="00295237">
                    <w:rPr>
                      <w:b/>
                      <w:color w:val="000000"/>
                      <w:position w:val="12"/>
                      <w:sz w:val="22"/>
                      <w:szCs w:val="22"/>
                      <w:lang w:val="sr-Latn-ME" w:eastAsia="de-DE"/>
                    </w:rPr>
                    <w:t>IJ</w:t>
                  </w:r>
                  <w:r w:rsidRPr="00295237">
                    <w:rPr>
                      <w:b/>
                      <w:color w:val="000000"/>
                      <w:position w:val="12"/>
                      <w:sz w:val="22"/>
                      <w:szCs w:val="22"/>
                      <w:lang w:val="sr-Latn-ME" w:eastAsia="de-DE"/>
                    </w:rPr>
                    <w:t>EKA</w:t>
                  </w:r>
                </w:p>
              </w:tc>
            </w:tr>
            <w:tr w:rsidR="00B75E31" w:rsidRPr="00295237" w14:paraId="5DD62EAE" w14:textId="77777777" w:rsidTr="00E963DC">
              <w:tc>
                <w:tcPr>
                  <w:tcW w:w="7936" w:type="dxa"/>
                  <w:gridSpan w:val="4"/>
                  <w:tcBorders>
                    <w:top w:val="single" w:sz="4" w:space="0" w:color="auto"/>
                    <w:left w:val="single" w:sz="4" w:space="0" w:color="auto"/>
                    <w:bottom w:val="single" w:sz="4" w:space="0" w:color="auto"/>
                    <w:right w:val="single" w:sz="4" w:space="0" w:color="auto"/>
                  </w:tcBorders>
                  <w:shd w:val="clear" w:color="auto" w:fill="auto"/>
                </w:tcPr>
                <w:p w14:paraId="16BFF993" w14:textId="70597A6F" w:rsidR="00B75E31" w:rsidRPr="00295237" w:rsidRDefault="00B75E31" w:rsidP="00E77E00">
                  <w:pPr>
                    <w:tabs>
                      <w:tab w:val="left" w:pos="142"/>
                    </w:tabs>
                    <w:spacing w:before="240"/>
                    <w:jc w:val="both"/>
                    <w:rPr>
                      <w:b/>
                      <w:bCs/>
                      <w:strike/>
                      <w:color w:val="000000"/>
                      <w:position w:val="12"/>
                      <w:sz w:val="22"/>
                      <w:szCs w:val="22"/>
                      <w:lang w:val="sr-Latn-ME" w:eastAsia="de-DE"/>
                    </w:rPr>
                  </w:pPr>
                  <w:r w:rsidRPr="00295237">
                    <w:rPr>
                      <w:color w:val="000000"/>
                      <w:position w:val="12"/>
                      <w:sz w:val="22"/>
                      <w:szCs w:val="22"/>
                      <w:lang w:val="sr-Latn-ME" w:eastAsia="de-DE"/>
                    </w:rPr>
                    <w:t>Pripremiti pacijenta dezinfekcijom m</w:t>
                  </w:r>
                  <w:r w:rsidR="0009373E" w:rsidRPr="00295237">
                    <w:rPr>
                      <w:color w:val="000000"/>
                      <w:position w:val="12"/>
                      <w:sz w:val="22"/>
                      <w:szCs w:val="22"/>
                      <w:lang w:val="sr-Latn-ME" w:eastAsia="de-DE"/>
                    </w:rPr>
                    <w:t>j</w:t>
                  </w:r>
                  <w:r w:rsidRPr="00295237">
                    <w:rPr>
                      <w:color w:val="000000"/>
                      <w:position w:val="12"/>
                      <w:sz w:val="22"/>
                      <w:szCs w:val="22"/>
                      <w:lang w:val="sr-Latn-ME" w:eastAsia="de-DE"/>
                    </w:rPr>
                    <w:t>esta prim</w:t>
                  </w:r>
                  <w:r w:rsidR="0009373E" w:rsidRPr="00295237">
                    <w:rPr>
                      <w:color w:val="000000"/>
                      <w:position w:val="12"/>
                      <w:sz w:val="22"/>
                      <w:szCs w:val="22"/>
                      <w:lang w:val="sr-Latn-ME" w:eastAsia="de-DE"/>
                    </w:rPr>
                    <w:t>j</w:t>
                  </w:r>
                  <w:r w:rsidRPr="00295237">
                    <w:rPr>
                      <w:color w:val="000000"/>
                      <w:position w:val="12"/>
                      <w:sz w:val="22"/>
                      <w:szCs w:val="22"/>
                      <w:lang w:val="sr-Latn-ME" w:eastAsia="de-DE"/>
                    </w:rPr>
                    <w:t>ene injekcije. Ovo je potrebno prvo uraditi zato što se nakon rekonstitucije l</w:t>
                  </w:r>
                  <w:r w:rsidR="001E56E5" w:rsidRPr="00295237">
                    <w:rPr>
                      <w:color w:val="000000"/>
                      <w:position w:val="12"/>
                      <w:sz w:val="22"/>
                      <w:szCs w:val="22"/>
                      <w:lang w:val="sr-Latn-ME" w:eastAsia="de-DE"/>
                    </w:rPr>
                    <w:t>ij</w:t>
                  </w:r>
                  <w:r w:rsidRPr="00295237">
                    <w:rPr>
                      <w:color w:val="000000"/>
                      <w:position w:val="12"/>
                      <w:sz w:val="22"/>
                      <w:szCs w:val="22"/>
                      <w:lang w:val="sr-Latn-ME" w:eastAsia="de-DE"/>
                    </w:rPr>
                    <w:t>ek mora odmah prim</w:t>
                  </w:r>
                  <w:r w:rsidR="001E56E5" w:rsidRPr="00295237">
                    <w:rPr>
                      <w:color w:val="000000"/>
                      <w:position w:val="12"/>
                      <w:sz w:val="22"/>
                      <w:szCs w:val="22"/>
                      <w:lang w:val="sr-Latn-ME" w:eastAsia="de-DE"/>
                    </w:rPr>
                    <w:t>ij</w:t>
                  </w:r>
                  <w:r w:rsidRPr="00295237">
                    <w:rPr>
                      <w:color w:val="000000"/>
                      <w:position w:val="12"/>
                      <w:sz w:val="22"/>
                      <w:szCs w:val="22"/>
                      <w:lang w:val="sr-Latn-ME" w:eastAsia="de-DE"/>
                    </w:rPr>
                    <w:t>eniti.</w:t>
                  </w:r>
                </w:p>
              </w:tc>
            </w:tr>
            <w:tr w:rsidR="00B75E31" w:rsidRPr="00295237" w14:paraId="79E44615" w14:textId="77777777" w:rsidTr="00E963DC">
              <w:tc>
                <w:tcPr>
                  <w:tcW w:w="7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99E7A" w14:textId="77777777" w:rsidR="00B75E31" w:rsidRPr="00295237" w:rsidRDefault="00B75E31" w:rsidP="00E963DC">
                  <w:pPr>
                    <w:rPr>
                      <w:b/>
                      <w:color w:val="000000"/>
                      <w:position w:val="12"/>
                      <w:sz w:val="22"/>
                      <w:szCs w:val="22"/>
                      <w:lang w:val="sr-Latn-ME"/>
                    </w:rPr>
                  </w:pPr>
                  <w:r w:rsidRPr="00295237">
                    <w:rPr>
                      <w:b/>
                      <w:color w:val="000000"/>
                      <w:position w:val="12"/>
                      <w:sz w:val="22"/>
                      <w:szCs w:val="22"/>
                      <w:lang w:val="sr-Latn-ME"/>
                    </w:rPr>
                    <w:t>2 - PRIPREMA INJEKCIJE</w:t>
                  </w:r>
                </w:p>
                <w:p w14:paraId="5DD1A348" w14:textId="235E1228" w:rsidR="00B75E31" w:rsidRPr="00295237" w:rsidRDefault="00B75E31" w:rsidP="00E963DC">
                  <w:pPr>
                    <w:rPr>
                      <w:color w:val="000000"/>
                      <w:position w:val="12"/>
                      <w:sz w:val="22"/>
                      <w:szCs w:val="22"/>
                      <w:lang w:val="sr-Latn-ME"/>
                    </w:rPr>
                  </w:pPr>
                  <w:r w:rsidRPr="00295237">
                    <w:rPr>
                      <w:color w:val="000000"/>
                      <w:position w:val="12"/>
                      <w:sz w:val="22"/>
                      <w:szCs w:val="22"/>
                      <w:lang w:val="sr-Latn-ME"/>
                    </w:rPr>
                    <w:t>U kutiji se nalaze dv</w:t>
                  </w:r>
                  <w:r w:rsidR="001E56E5" w:rsidRPr="00295237">
                    <w:rPr>
                      <w:color w:val="000000"/>
                      <w:position w:val="12"/>
                      <w:sz w:val="22"/>
                      <w:szCs w:val="22"/>
                      <w:lang w:val="sr-Latn-ME"/>
                    </w:rPr>
                    <w:t>ij</w:t>
                  </w:r>
                  <w:r w:rsidRPr="00295237">
                    <w:rPr>
                      <w:color w:val="000000"/>
                      <w:position w:val="12"/>
                      <w:sz w:val="22"/>
                      <w:szCs w:val="22"/>
                      <w:lang w:val="sr-Latn-ME"/>
                    </w:rPr>
                    <w:t xml:space="preserve">e igle: </w:t>
                  </w:r>
                </w:p>
                <w:p w14:paraId="4E71EFD3" w14:textId="77777777" w:rsidR="00B75E31" w:rsidRPr="00295237" w:rsidRDefault="00B75E31" w:rsidP="001B522A">
                  <w:pPr>
                    <w:numPr>
                      <w:ilvl w:val="0"/>
                      <w:numId w:val="20"/>
                    </w:numPr>
                    <w:tabs>
                      <w:tab w:val="left" w:pos="142"/>
                      <w:tab w:val="left" w:pos="426"/>
                    </w:tabs>
                    <w:ind w:left="426" w:hanging="284"/>
                    <w:rPr>
                      <w:color w:val="000000"/>
                      <w:position w:val="12"/>
                      <w:sz w:val="22"/>
                      <w:szCs w:val="22"/>
                      <w:lang w:val="sr-Latn-ME" w:eastAsia="de-DE"/>
                    </w:rPr>
                  </w:pPr>
                  <w:r w:rsidRPr="00295237">
                    <w:rPr>
                      <w:b/>
                      <w:color w:val="000000"/>
                      <w:position w:val="12"/>
                      <w:sz w:val="22"/>
                      <w:szCs w:val="22"/>
                      <w:lang w:val="sr-Latn-ME" w:eastAsia="de-DE"/>
                    </w:rPr>
                    <w:t xml:space="preserve">Igla 1 </w:t>
                  </w:r>
                  <w:r w:rsidRPr="00295237">
                    <w:rPr>
                      <w:b/>
                      <w:i/>
                      <w:color w:val="000000"/>
                      <w:position w:val="12"/>
                      <w:sz w:val="22"/>
                      <w:szCs w:val="22"/>
                      <w:lang w:val="sr-Latn-ME" w:eastAsia="de-DE"/>
                    </w:rPr>
                    <w:t>(needle 1)</w:t>
                  </w:r>
                  <w:r w:rsidRPr="00295237">
                    <w:rPr>
                      <w:color w:val="000000"/>
                      <w:position w:val="12"/>
                      <w:sz w:val="22"/>
                      <w:szCs w:val="22"/>
                      <w:lang w:val="sr-Latn-ME" w:eastAsia="de-DE"/>
                    </w:rPr>
                    <w:t>: dugačka igla (38 mm) bez zaštitnog sistema koja se koristi za rekonstituciju</w:t>
                  </w:r>
                </w:p>
                <w:p w14:paraId="040A565C" w14:textId="6AEB5DF2" w:rsidR="00B75E31" w:rsidRPr="00295237" w:rsidRDefault="00B75E31" w:rsidP="001B522A">
                  <w:pPr>
                    <w:numPr>
                      <w:ilvl w:val="0"/>
                      <w:numId w:val="20"/>
                    </w:numPr>
                    <w:tabs>
                      <w:tab w:val="left" w:pos="142"/>
                      <w:tab w:val="left" w:pos="426"/>
                    </w:tabs>
                    <w:ind w:left="426" w:hanging="284"/>
                    <w:rPr>
                      <w:color w:val="000000"/>
                      <w:position w:val="12"/>
                      <w:sz w:val="22"/>
                      <w:szCs w:val="22"/>
                      <w:lang w:val="sr-Latn-ME" w:eastAsia="de-DE"/>
                    </w:rPr>
                  </w:pPr>
                  <w:r w:rsidRPr="00295237">
                    <w:rPr>
                      <w:b/>
                      <w:color w:val="000000"/>
                      <w:position w:val="12"/>
                      <w:sz w:val="22"/>
                      <w:szCs w:val="22"/>
                      <w:lang w:val="sr-Latn-ME" w:eastAsia="de-DE"/>
                    </w:rPr>
                    <w:t xml:space="preserve">Igla 2 </w:t>
                  </w:r>
                  <w:r w:rsidRPr="00295237">
                    <w:rPr>
                      <w:b/>
                      <w:i/>
                      <w:color w:val="000000"/>
                      <w:position w:val="12"/>
                      <w:sz w:val="22"/>
                      <w:szCs w:val="22"/>
                      <w:lang w:val="sr-Latn-ME" w:eastAsia="de-DE"/>
                    </w:rPr>
                    <w:t>(needle 2)</w:t>
                  </w:r>
                  <w:r w:rsidRPr="00295237">
                    <w:rPr>
                      <w:color w:val="000000"/>
                      <w:position w:val="12"/>
                      <w:sz w:val="22"/>
                      <w:szCs w:val="22"/>
                      <w:lang w:val="sr-Latn-ME" w:eastAsia="de-DE"/>
                    </w:rPr>
                    <w:t>: dugačka igla (38 mm) sa zaštitnim sistemom koja se koristi za prim</w:t>
                  </w:r>
                  <w:r w:rsidR="001E56E5" w:rsidRPr="00295237">
                    <w:rPr>
                      <w:color w:val="000000"/>
                      <w:position w:val="12"/>
                      <w:sz w:val="22"/>
                      <w:szCs w:val="22"/>
                      <w:lang w:val="sr-Latn-ME" w:eastAsia="de-DE"/>
                    </w:rPr>
                    <w:t>j</w:t>
                  </w:r>
                  <w:r w:rsidRPr="00295237">
                    <w:rPr>
                      <w:color w:val="000000"/>
                      <w:position w:val="12"/>
                      <w:sz w:val="22"/>
                      <w:szCs w:val="22"/>
                      <w:lang w:val="sr-Latn-ME" w:eastAsia="de-DE"/>
                    </w:rPr>
                    <w:t>enu injekcije</w:t>
                  </w:r>
                </w:p>
                <w:p w14:paraId="1B9FBFB2" w14:textId="77777777" w:rsidR="00B75E31" w:rsidRPr="00295237" w:rsidRDefault="00B75E31" w:rsidP="00E963DC">
                  <w:pPr>
                    <w:ind w:left="142"/>
                    <w:rPr>
                      <w:noProof/>
                      <w:color w:val="000000"/>
                      <w:position w:val="12"/>
                      <w:sz w:val="22"/>
                      <w:szCs w:val="22"/>
                      <w:lang w:val="sr-Latn-ME"/>
                    </w:rPr>
                  </w:pPr>
                  <w:r w:rsidRPr="00295237">
                    <w:rPr>
                      <w:noProof/>
                      <w:color w:val="000000"/>
                      <w:position w:val="12"/>
                      <w:sz w:val="22"/>
                      <w:szCs w:val="22"/>
                      <w:lang w:val="sr-Latn-ME"/>
                    </w:rPr>
                    <w:t xml:space="preserve">   </w:t>
                  </w:r>
                  <w:r w:rsidRPr="00295237">
                    <w:rPr>
                      <w:noProof/>
                      <w:color w:val="000000"/>
                      <w:position w:val="12"/>
                      <w:sz w:val="22"/>
                      <w:szCs w:val="22"/>
                    </w:rPr>
                    <w:drawing>
                      <wp:inline distT="0" distB="0" distL="0" distR="0" wp14:anchorId="70376C71" wp14:editId="14149D02">
                        <wp:extent cx="942975" cy="1000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a:ln>
                                  <a:noFill/>
                                </a:ln>
                              </pic:spPr>
                            </pic:pic>
                          </a:graphicData>
                        </a:graphic>
                      </wp:inline>
                    </w:drawing>
                  </w:r>
                  <w:r w:rsidRPr="00295237">
                    <w:rPr>
                      <w:noProof/>
                      <w:color w:val="000000"/>
                      <w:position w:val="12"/>
                      <w:sz w:val="22"/>
                      <w:szCs w:val="22"/>
                      <w:lang w:val="sr-Latn-ME"/>
                    </w:rPr>
                    <w:t xml:space="preserve">                   </w:t>
                  </w:r>
                  <w:r w:rsidRPr="00295237">
                    <w:rPr>
                      <w:noProof/>
                      <w:color w:val="000000"/>
                      <w:position w:val="12"/>
                      <w:sz w:val="22"/>
                      <w:szCs w:val="22"/>
                    </w:rPr>
                    <w:drawing>
                      <wp:inline distT="0" distB="0" distL="0" distR="0" wp14:anchorId="7D1E177B" wp14:editId="4C5FD8FF">
                        <wp:extent cx="904875" cy="10572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inline>
                    </w:drawing>
                  </w:r>
                  <w:r w:rsidRPr="00295237">
                    <w:rPr>
                      <w:noProof/>
                      <w:color w:val="000000"/>
                      <w:position w:val="12"/>
                      <w:sz w:val="22"/>
                      <w:szCs w:val="22"/>
                      <w:lang w:val="sr-Latn-ME"/>
                    </w:rPr>
                    <w:t xml:space="preserve">                  </w:t>
                  </w:r>
                </w:p>
                <w:p w14:paraId="5A89D2F3" w14:textId="77777777" w:rsidR="00B75E31" w:rsidRPr="00295237" w:rsidRDefault="00B75E31" w:rsidP="00E963DC">
                  <w:pPr>
                    <w:ind w:left="142"/>
                    <w:rPr>
                      <w:color w:val="000000"/>
                      <w:position w:val="12"/>
                      <w:sz w:val="22"/>
                      <w:szCs w:val="22"/>
                      <w:lang w:val="sr-Latn-ME"/>
                    </w:rPr>
                  </w:pPr>
                  <w:r w:rsidRPr="00295237">
                    <w:rPr>
                      <w:noProof/>
                      <w:color w:val="000000"/>
                      <w:position w:val="12"/>
                      <w:sz w:val="22"/>
                      <w:szCs w:val="22"/>
                      <w:lang w:val="sr-Latn-ME"/>
                    </w:rPr>
                    <w:t xml:space="preserve">       20 Gauge                           20 Gauge</w:t>
                  </w:r>
                </w:p>
                <w:p w14:paraId="746E9276" w14:textId="77777777" w:rsidR="00B75E31" w:rsidRPr="00295237" w:rsidRDefault="00B75E31" w:rsidP="00E963DC">
                  <w:pPr>
                    <w:rPr>
                      <w:color w:val="000000"/>
                      <w:position w:val="12"/>
                      <w:sz w:val="22"/>
                      <w:szCs w:val="22"/>
                      <w:lang w:val="sr-Latn-ME"/>
                    </w:rPr>
                  </w:pPr>
                </w:p>
                <w:p w14:paraId="50F59F12" w14:textId="21DF6B39" w:rsidR="00B75E31" w:rsidRPr="00295237" w:rsidRDefault="00B75E31" w:rsidP="00E963DC">
                  <w:pPr>
                    <w:rPr>
                      <w:color w:val="000000"/>
                      <w:position w:val="12"/>
                      <w:sz w:val="22"/>
                      <w:szCs w:val="22"/>
                      <w:lang w:val="sr-Latn-ME"/>
                    </w:rPr>
                  </w:pPr>
                  <w:r w:rsidRPr="00295237">
                    <w:rPr>
                      <w:color w:val="000000"/>
                      <w:position w:val="12"/>
                      <w:sz w:val="22"/>
                      <w:szCs w:val="22"/>
                      <w:lang w:val="sr-Latn-ME"/>
                    </w:rPr>
                    <w:t>Prisustvo m</w:t>
                  </w:r>
                  <w:r w:rsidR="00167B75" w:rsidRPr="00295237">
                    <w:rPr>
                      <w:color w:val="000000"/>
                      <w:position w:val="12"/>
                      <w:sz w:val="22"/>
                      <w:szCs w:val="22"/>
                      <w:lang w:val="sr-Latn-ME"/>
                    </w:rPr>
                    <w:t>j</w:t>
                  </w:r>
                  <w:r w:rsidRPr="00295237">
                    <w:rPr>
                      <w:color w:val="000000"/>
                      <w:position w:val="12"/>
                      <w:sz w:val="22"/>
                      <w:szCs w:val="22"/>
                      <w:lang w:val="sr-Latn-ME"/>
                    </w:rPr>
                    <w:t>ehurića iznad liofilizata je normalna pojava.</w:t>
                  </w:r>
                </w:p>
              </w:tc>
            </w:tr>
            <w:tr w:rsidR="00B75E31" w:rsidRPr="00295237" w14:paraId="69546522" w14:textId="77777777" w:rsidTr="00E963DC">
              <w:trPr>
                <w:trHeight w:val="4913"/>
              </w:trPr>
              <w:tc>
                <w:tcPr>
                  <w:tcW w:w="5614" w:type="dxa"/>
                  <w:tcBorders>
                    <w:top w:val="single" w:sz="4" w:space="0" w:color="auto"/>
                    <w:left w:val="single" w:sz="4" w:space="0" w:color="auto"/>
                    <w:bottom w:val="single" w:sz="4" w:space="0" w:color="auto"/>
                    <w:right w:val="single" w:sz="4" w:space="0" w:color="auto"/>
                  </w:tcBorders>
                  <w:shd w:val="clear" w:color="auto" w:fill="auto"/>
                  <w:vAlign w:val="center"/>
                </w:tcPr>
                <w:p w14:paraId="45619DF2" w14:textId="77777777" w:rsidR="00B75E31" w:rsidRPr="00295237" w:rsidRDefault="00B75E31" w:rsidP="00E963DC">
                  <w:pPr>
                    <w:tabs>
                      <w:tab w:val="left" w:pos="0"/>
                    </w:tabs>
                    <w:rPr>
                      <w:b/>
                      <w:color w:val="000000"/>
                      <w:position w:val="12"/>
                      <w:sz w:val="22"/>
                      <w:szCs w:val="22"/>
                      <w:lang w:val="sr-Latn-ME"/>
                    </w:rPr>
                  </w:pPr>
                  <w:r w:rsidRPr="00295237">
                    <w:rPr>
                      <w:b/>
                      <w:color w:val="000000"/>
                      <w:position w:val="12"/>
                      <w:sz w:val="22"/>
                      <w:szCs w:val="22"/>
                      <w:lang w:val="sr-Latn-ME"/>
                    </w:rPr>
                    <w:t>2a</w:t>
                  </w:r>
                </w:p>
                <w:p w14:paraId="4CF532BE" w14:textId="7C065B2C" w:rsidR="00B75E31" w:rsidRPr="00295237" w:rsidRDefault="00B75E31" w:rsidP="001B522A">
                  <w:pPr>
                    <w:widowControl w:val="0"/>
                    <w:numPr>
                      <w:ilvl w:val="0"/>
                      <w:numId w:val="6"/>
                    </w:numPr>
                    <w:tabs>
                      <w:tab w:val="left" w:pos="142"/>
                    </w:tabs>
                    <w:adjustRightInd w:val="0"/>
                    <w:spacing w:line="360" w:lineRule="atLeast"/>
                    <w:textAlignment w:val="baseline"/>
                    <w:rPr>
                      <w:strike/>
                      <w:color w:val="000000"/>
                      <w:position w:val="12"/>
                      <w:sz w:val="22"/>
                      <w:szCs w:val="22"/>
                      <w:lang w:val="sr-Latn-ME"/>
                    </w:rPr>
                  </w:pPr>
                  <w:r w:rsidRPr="00295237">
                    <w:rPr>
                      <w:color w:val="000000"/>
                      <w:position w:val="12"/>
                      <w:sz w:val="22"/>
                      <w:szCs w:val="22"/>
                      <w:lang w:val="sr-Latn-ME"/>
                    </w:rPr>
                    <w:t>Uzmite ampulu sa rastvaračem. Blagim potresanjem vrha ampule potisnite rastvarač iz vrha u donji d</w:t>
                  </w:r>
                  <w:r w:rsidR="009114B4" w:rsidRPr="00295237">
                    <w:rPr>
                      <w:color w:val="000000"/>
                      <w:position w:val="12"/>
                      <w:sz w:val="22"/>
                      <w:szCs w:val="22"/>
                      <w:lang w:val="sr-Latn-ME"/>
                    </w:rPr>
                    <w:t>i</w:t>
                  </w:r>
                  <w:r w:rsidRPr="00295237">
                    <w:rPr>
                      <w:color w:val="000000"/>
                      <w:position w:val="12"/>
                      <w:sz w:val="22"/>
                      <w:szCs w:val="22"/>
                      <w:lang w:val="sr-Latn-ME"/>
                    </w:rPr>
                    <w:t>o ampule.</w:t>
                  </w:r>
                </w:p>
                <w:p w14:paraId="75A87717" w14:textId="77777777" w:rsidR="00B75E31" w:rsidRPr="00295237" w:rsidRDefault="00B75E31" w:rsidP="001B522A">
                  <w:pPr>
                    <w:numPr>
                      <w:ilvl w:val="0"/>
                      <w:numId w:val="6"/>
                    </w:numPr>
                    <w:tabs>
                      <w:tab w:val="left" w:pos="142"/>
                    </w:tabs>
                    <w:rPr>
                      <w:color w:val="000000"/>
                      <w:position w:val="12"/>
                      <w:sz w:val="22"/>
                      <w:szCs w:val="22"/>
                      <w:lang w:val="sr-Latn-ME"/>
                    </w:rPr>
                  </w:pPr>
                  <w:r w:rsidRPr="00295237">
                    <w:rPr>
                      <w:color w:val="000000"/>
                      <w:position w:val="12"/>
                      <w:sz w:val="22"/>
                      <w:szCs w:val="22"/>
                      <w:lang w:val="sr-Latn-ME"/>
                    </w:rPr>
                    <w:t>Postavite Iglu 1 (bez zaštitnog sistema) na špric. Nemojte uklanjati zaštitni omotač igle.</w:t>
                  </w:r>
                </w:p>
                <w:p w14:paraId="5AEDA5EA" w14:textId="77777777" w:rsidR="00B75E31" w:rsidRPr="00295237" w:rsidRDefault="00B75E31" w:rsidP="001B522A">
                  <w:pPr>
                    <w:numPr>
                      <w:ilvl w:val="0"/>
                      <w:numId w:val="6"/>
                    </w:numPr>
                    <w:tabs>
                      <w:tab w:val="left" w:pos="142"/>
                    </w:tabs>
                    <w:rPr>
                      <w:color w:val="000000"/>
                      <w:position w:val="12"/>
                      <w:sz w:val="22"/>
                      <w:szCs w:val="22"/>
                      <w:lang w:val="sr-Latn-ME"/>
                    </w:rPr>
                  </w:pPr>
                  <w:r w:rsidRPr="00295237">
                    <w:rPr>
                      <w:color w:val="000000"/>
                      <w:position w:val="12"/>
                      <w:sz w:val="22"/>
                      <w:szCs w:val="22"/>
                      <w:lang w:val="sr-Latn-ME"/>
                    </w:rPr>
                    <w:t>Odlomite vrh ampule držeći označenu stranu okrenutu na gore.</w:t>
                  </w:r>
                </w:p>
                <w:p w14:paraId="6A02E5E3" w14:textId="77777777" w:rsidR="00B75E31" w:rsidRPr="00295237" w:rsidRDefault="00B75E31" w:rsidP="001B522A">
                  <w:pPr>
                    <w:numPr>
                      <w:ilvl w:val="0"/>
                      <w:numId w:val="6"/>
                    </w:numPr>
                    <w:tabs>
                      <w:tab w:val="left" w:pos="142"/>
                    </w:tabs>
                    <w:rPr>
                      <w:color w:val="000000"/>
                      <w:position w:val="12"/>
                      <w:sz w:val="22"/>
                      <w:szCs w:val="22"/>
                      <w:lang w:val="sr-Latn-ME"/>
                    </w:rPr>
                  </w:pPr>
                  <w:r w:rsidRPr="00295237">
                    <w:rPr>
                      <w:color w:val="000000"/>
                      <w:position w:val="12"/>
                      <w:sz w:val="22"/>
                      <w:szCs w:val="22"/>
                      <w:lang w:val="sr-Latn-ME"/>
                    </w:rPr>
                    <w:t xml:space="preserve">Uklonite zaštitni omotač sa Igle 1. Uvucite iglu u ampulu i izvucite kompletan sadržaj rastvarača u špric. </w:t>
                  </w:r>
                </w:p>
                <w:p w14:paraId="0C3A142D" w14:textId="77777777" w:rsidR="00B75E31" w:rsidRPr="00295237" w:rsidRDefault="00B75E31" w:rsidP="001B522A">
                  <w:pPr>
                    <w:numPr>
                      <w:ilvl w:val="0"/>
                      <w:numId w:val="6"/>
                    </w:numPr>
                    <w:tabs>
                      <w:tab w:val="left" w:pos="142"/>
                    </w:tabs>
                    <w:rPr>
                      <w:color w:val="000000"/>
                      <w:position w:val="12"/>
                      <w:sz w:val="22"/>
                      <w:szCs w:val="22"/>
                      <w:lang w:val="sr-Latn-ME"/>
                    </w:rPr>
                  </w:pPr>
                  <w:r w:rsidRPr="00295237">
                    <w:rPr>
                      <w:color w:val="000000"/>
                      <w:position w:val="12"/>
                      <w:sz w:val="22"/>
                      <w:szCs w:val="22"/>
                      <w:lang w:val="sr-Latn-ME"/>
                    </w:rPr>
                    <w:t>Odložite sa strane špric sa rastvaračem.</w:t>
                  </w:r>
                </w:p>
              </w:tc>
              <w:tc>
                <w:tcPr>
                  <w:tcW w:w="2322" w:type="dxa"/>
                  <w:gridSpan w:val="3"/>
                  <w:tcBorders>
                    <w:top w:val="single" w:sz="4" w:space="0" w:color="auto"/>
                    <w:left w:val="single" w:sz="4" w:space="0" w:color="auto"/>
                    <w:bottom w:val="single" w:sz="4" w:space="0" w:color="auto"/>
                    <w:right w:val="single" w:sz="4" w:space="0" w:color="auto"/>
                  </w:tcBorders>
                  <w:shd w:val="clear" w:color="auto" w:fill="auto"/>
                </w:tcPr>
                <w:p w14:paraId="2B24CC9A" w14:textId="77777777" w:rsidR="00B75E31" w:rsidRPr="00295237" w:rsidRDefault="00B75E31" w:rsidP="00E963DC">
                  <w:pPr>
                    <w:tabs>
                      <w:tab w:val="left" w:pos="142"/>
                    </w:tabs>
                    <w:jc w:val="center"/>
                    <w:rPr>
                      <w:color w:val="000000"/>
                      <w:position w:val="12"/>
                      <w:sz w:val="22"/>
                      <w:szCs w:val="22"/>
                      <w:lang w:val="sr-Latn-ME" w:eastAsia="de-DE"/>
                    </w:rPr>
                  </w:pPr>
                </w:p>
                <w:p w14:paraId="3DCA0A02" w14:textId="77777777" w:rsidR="00B75E31" w:rsidRPr="00295237" w:rsidRDefault="00B75E31" w:rsidP="00E963DC">
                  <w:pPr>
                    <w:tabs>
                      <w:tab w:val="left" w:pos="142"/>
                    </w:tabs>
                    <w:jc w:val="center"/>
                    <w:rPr>
                      <w:color w:val="000000"/>
                      <w:position w:val="12"/>
                      <w:sz w:val="22"/>
                      <w:szCs w:val="22"/>
                      <w:lang w:val="sr-Latn-ME" w:eastAsia="de-DE"/>
                    </w:rPr>
                  </w:pPr>
                </w:p>
                <w:p w14:paraId="0AEED54F" w14:textId="77777777" w:rsidR="00B75E31" w:rsidRPr="00295237" w:rsidRDefault="00B75E31" w:rsidP="00E963DC">
                  <w:pPr>
                    <w:tabs>
                      <w:tab w:val="left" w:pos="142"/>
                    </w:tabs>
                    <w:jc w:val="center"/>
                    <w:rPr>
                      <w:color w:val="000000"/>
                      <w:position w:val="12"/>
                      <w:sz w:val="22"/>
                      <w:szCs w:val="22"/>
                      <w:lang w:val="sr-Latn-ME" w:eastAsia="de-DE"/>
                    </w:rPr>
                  </w:pPr>
                </w:p>
                <w:p w14:paraId="0779DE5E" w14:textId="77777777" w:rsidR="00B75E31" w:rsidRPr="00295237" w:rsidRDefault="00B75E31" w:rsidP="00E963DC">
                  <w:pPr>
                    <w:tabs>
                      <w:tab w:val="left" w:pos="142"/>
                    </w:tabs>
                    <w:jc w:val="center"/>
                    <w:rPr>
                      <w:color w:val="000000"/>
                      <w:position w:val="12"/>
                      <w:sz w:val="22"/>
                      <w:szCs w:val="22"/>
                      <w:lang w:val="sr-Latn-ME" w:eastAsia="de-DE"/>
                    </w:rPr>
                  </w:pPr>
                  <w:r w:rsidRPr="00295237">
                    <w:rPr>
                      <w:noProof/>
                      <w:color w:val="000000"/>
                      <w:position w:val="12"/>
                      <w:sz w:val="22"/>
                      <w:szCs w:val="22"/>
                    </w:rPr>
                    <w:drawing>
                      <wp:inline distT="0" distB="0" distL="0" distR="0" wp14:anchorId="3E6EA548" wp14:editId="35C78EA1">
                        <wp:extent cx="1057275" cy="1533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533525"/>
                                </a:xfrm>
                                <a:prstGeom prst="rect">
                                  <a:avLst/>
                                </a:prstGeom>
                                <a:noFill/>
                                <a:ln>
                                  <a:noFill/>
                                </a:ln>
                              </pic:spPr>
                            </pic:pic>
                          </a:graphicData>
                        </a:graphic>
                      </wp:inline>
                    </w:drawing>
                  </w:r>
                </w:p>
              </w:tc>
            </w:tr>
            <w:tr w:rsidR="00B75E31" w:rsidRPr="00295237" w14:paraId="46264C5A" w14:textId="77777777" w:rsidTr="00E963DC">
              <w:tc>
                <w:tcPr>
                  <w:tcW w:w="5614" w:type="dxa"/>
                  <w:tcBorders>
                    <w:top w:val="single" w:sz="4" w:space="0" w:color="auto"/>
                    <w:left w:val="single" w:sz="4" w:space="0" w:color="auto"/>
                    <w:bottom w:val="single" w:sz="4" w:space="0" w:color="auto"/>
                    <w:right w:val="single" w:sz="4" w:space="0" w:color="auto"/>
                  </w:tcBorders>
                  <w:shd w:val="clear" w:color="auto" w:fill="auto"/>
                  <w:vAlign w:val="center"/>
                </w:tcPr>
                <w:p w14:paraId="65B8B0E7" w14:textId="77777777" w:rsidR="00B75E31" w:rsidRPr="00295237" w:rsidRDefault="00B75E31" w:rsidP="00E963DC">
                  <w:pPr>
                    <w:tabs>
                      <w:tab w:val="left" w:pos="0"/>
                    </w:tabs>
                    <w:rPr>
                      <w:color w:val="000000"/>
                      <w:position w:val="12"/>
                      <w:sz w:val="22"/>
                      <w:szCs w:val="22"/>
                      <w:lang w:val="sr-Latn-ME"/>
                    </w:rPr>
                  </w:pPr>
                  <w:r w:rsidRPr="00295237">
                    <w:rPr>
                      <w:b/>
                      <w:color w:val="000000"/>
                      <w:position w:val="12"/>
                      <w:sz w:val="22"/>
                      <w:szCs w:val="22"/>
                      <w:lang w:val="sr-Latn-ME"/>
                    </w:rPr>
                    <w:t>2b</w:t>
                  </w:r>
                </w:p>
                <w:p w14:paraId="796768CE" w14:textId="0C3C8188" w:rsidR="00B75E31" w:rsidRPr="00295237" w:rsidRDefault="00B75E31" w:rsidP="001B522A">
                  <w:pPr>
                    <w:numPr>
                      <w:ilvl w:val="0"/>
                      <w:numId w:val="6"/>
                    </w:numPr>
                    <w:tabs>
                      <w:tab w:val="left" w:pos="142"/>
                    </w:tabs>
                    <w:rPr>
                      <w:color w:val="000000"/>
                      <w:position w:val="12"/>
                      <w:sz w:val="22"/>
                      <w:szCs w:val="22"/>
                      <w:lang w:val="sr-Latn-ME"/>
                    </w:rPr>
                  </w:pPr>
                  <w:r w:rsidRPr="00295237">
                    <w:rPr>
                      <w:color w:val="000000"/>
                      <w:position w:val="12"/>
                      <w:sz w:val="22"/>
                      <w:szCs w:val="22"/>
                      <w:lang w:val="sr-Latn-ME"/>
                    </w:rPr>
                    <w:t>Uzmite bočicu sa praškom. Blagim potresanjem vrha bočice potisnite nakupljen</w:t>
                  </w:r>
                  <w:r w:rsidR="00200506" w:rsidRPr="00295237">
                    <w:rPr>
                      <w:color w:val="000000"/>
                      <w:position w:val="12"/>
                      <w:sz w:val="22"/>
                      <w:szCs w:val="22"/>
                      <w:lang w:val="sr-Latn-ME"/>
                    </w:rPr>
                    <w:t>i</w:t>
                  </w:r>
                  <w:r w:rsidRPr="00295237">
                    <w:rPr>
                      <w:color w:val="000000"/>
                      <w:position w:val="12"/>
                      <w:sz w:val="22"/>
                      <w:szCs w:val="22"/>
                      <w:lang w:val="sr-Latn-ME"/>
                    </w:rPr>
                    <w:t xml:space="preserve"> prašak iz vrha bočice u donji d</w:t>
                  </w:r>
                  <w:r w:rsidR="001E56E5" w:rsidRPr="00295237">
                    <w:rPr>
                      <w:color w:val="000000"/>
                      <w:position w:val="12"/>
                      <w:sz w:val="22"/>
                      <w:szCs w:val="22"/>
                      <w:lang w:val="sr-Latn-ME"/>
                    </w:rPr>
                    <w:t>i</w:t>
                  </w:r>
                  <w:r w:rsidRPr="00295237">
                    <w:rPr>
                      <w:color w:val="000000"/>
                      <w:position w:val="12"/>
                      <w:sz w:val="22"/>
                      <w:szCs w:val="22"/>
                      <w:lang w:val="sr-Latn-ME"/>
                    </w:rPr>
                    <w:t xml:space="preserve">o bočice. </w:t>
                  </w:r>
                </w:p>
                <w:p w14:paraId="0F2C8D57" w14:textId="77777777" w:rsidR="00B75E31" w:rsidRPr="00295237" w:rsidRDefault="00B75E31" w:rsidP="001B522A">
                  <w:pPr>
                    <w:numPr>
                      <w:ilvl w:val="0"/>
                      <w:numId w:val="6"/>
                    </w:numPr>
                    <w:tabs>
                      <w:tab w:val="left" w:pos="142"/>
                    </w:tabs>
                    <w:rPr>
                      <w:color w:val="000000"/>
                      <w:position w:val="12"/>
                      <w:sz w:val="22"/>
                      <w:szCs w:val="22"/>
                      <w:lang w:val="sr-Latn-ME"/>
                    </w:rPr>
                  </w:pPr>
                  <w:r w:rsidRPr="00295237">
                    <w:rPr>
                      <w:color w:val="000000"/>
                      <w:position w:val="12"/>
                      <w:sz w:val="22"/>
                      <w:szCs w:val="22"/>
                      <w:lang w:val="sr-Latn-ME"/>
                    </w:rPr>
                    <w:t>Uklonite plastičnu pločicu sa vrha bočice.</w:t>
                  </w:r>
                </w:p>
                <w:p w14:paraId="3B3708AA" w14:textId="24A7B6A2" w:rsidR="00B75E31" w:rsidRPr="00295237" w:rsidRDefault="00B75E31" w:rsidP="0018301C">
                  <w:pPr>
                    <w:numPr>
                      <w:ilvl w:val="0"/>
                      <w:numId w:val="6"/>
                    </w:numPr>
                    <w:tabs>
                      <w:tab w:val="clear" w:pos="360"/>
                      <w:tab w:val="left" w:pos="142"/>
                      <w:tab w:val="num" w:pos="2330"/>
                    </w:tabs>
                    <w:rPr>
                      <w:color w:val="000000"/>
                      <w:position w:val="12"/>
                      <w:sz w:val="22"/>
                      <w:szCs w:val="22"/>
                      <w:lang w:val="sr-Latn-ME"/>
                    </w:rPr>
                  </w:pPr>
                  <w:r w:rsidRPr="00295237">
                    <w:rPr>
                      <w:color w:val="000000"/>
                      <w:position w:val="12"/>
                      <w:sz w:val="22"/>
                      <w:szCs w:val="22"/>
                      <w:lang w:val="sr-Latn-ME"/>
                    </w:rPr>
                    <w:lastRenderedPageBreak/>
                    <w:t xml:space="preserve">Ponovo uzmite špric sa rastvaračem i uvucite iglu kroz gumeni zatvarač vertikalno u bočicu. </w:t>
                  </w:r>
                  <w:r w:rsidRPr="00295237">
                    <w:rPr>
                      <w:b/>
                      <w:bCs/>
                      <w:color w:val="000000"/>
                      <w:position w:val="12"/>
                      <w:sz w:val="22"/>
                      <w:szCs w:val="22"/>
                      <w:u w:val="single"/>
                      <w:lang w:val="sr-Latn-ME"/>
                    </w:rPr>
                    <w:t>Polako</w:t>
                  </w:r>
                  <w:r w:rsidRPr="00295237">
                    <w:rPr>
                      <w:color w:val="000000"/>
                      <w:position w:val="12"/>
                      <w:sz w:val="22"/>
                      <w:szCs w:val="22"/>
                      <w:lang w:val="sr-Latn-ME"/>
                    </w:rPr>
                    <w:t xml:space="preserve"> istisnite rastvarač tako da, ukoliko je moguće, isperete gornji d</w:t>
                  </w:r>
                  <w:r w:rsidR="001E56E5" w:rsidRPr="00295237">
                    <w:rPr>
                      <w:color w:val="000000"/>
                      <w:position w:val="12"/>
                      <w:sz w:val="22"/>
                      <w:szCs w:val="22"/>
                      <w:lang w:val="sr-Latn-ME"/>
                    </w:rPr>
                    <w:t>i</w:t>
                  </w:r>
                  <w:r w:rsidRPr="00295237">
                    <w:rPr>
                      <w:color w:val="000000"/>
                      <w:position w:val="12"/>
                      <w:sz w:val="22"/>
                      <w:szCs w:val="22"/>
                      <w:lang w:val="sr-Latn-ME"/>
                    </w:rPr>
                    <w:t>o bočice.</w:t>
                  </w:r>
                </w:p>
                <w:p w14:paraId="4954353A" w14:textId="77777777" w:rsidR="00B75E31" w:rsidRPr="00295237" w:rsidRDefault="00B75E31" w:rsidP="00E963DC">
                  <w:pPr>
                    <w:rPr>
                      <w:color w:val="000000"/>
                      <w:position w:val="12"/>
                      <w:sz w:val="22"/>
                      <w:szCs w:val="22"/>
                      <w:lang w:val="sr-Latn-ME"/>
                    </w:rPr>
                  </w:pPr>
                </w:p>
              </w:tc>
              <w:tc>
                <w:tcPr>
                  <w:tcW w:w="2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AD93F" w14:textId="77777777" w:rsidR="00B75E31" w:rsidRPr="00295237" w:rsidRDefault="00B75E31" w:rsidP="00E963DC">
                  <w:pPr>
                    <w:tabs>
                      <w:tab w:val="left" w:pos="142"/>
                    </w:tabs>
                    <w:jc w:val="center"/>
                    <w:rPr>
                      <w:color w:val="000000"/>
                      <w:position w:val="12"/>
                      <w:sz w:val="22"/>
                      <w:szCs w:val="22"/>
                      <w:lang w:val="sr-Latn-ME" w:eastAsia="de-DE"/>
                    </w:rPr>
                  </w:pPr>
                </w:p>
                <w:p w14:paraId="6FBD244B" w14:textId="77777777" w:rsidR="00B75E31" w:rsidRPr="00295237" w:rsidRDefault="00B75E31" w:rsidP="00E963DC">
                  <w:pPr>
                    <w:tabs>
                      <w:tab w:val="left" w:pos="142"/>
                    </w:tabs>
                    <w:jc w:val="center"/>
                    <w:rPr>
                      <w:color w:val="000000"/>
                      <w:position w:val="12"/>
                      <w:sz w:val="22"/>
                      <w:szCs w:val="22"/>
                      <w:lang w:val="sr-Latn-ME" w:eastAsia="de-DE"/>
                    </w:rPr>
                  </w:pPr>
                  <w:r w:rsidRPr="00295237">
                    <w:rPr>
                      <w:noProof/>
                      <w:color w:val="000000"/>
                      <w:position w:val="12"/>
                      <w:sz w:val="22"/>
                      <w:szCs w:val="22"/>
                    </w:rPr>
                    <w:lastRenderedPageBreak/>
                    <w:drawing>
                      <wp:inline distT="0" distB="0" distL="0" distR="0" wp14:anchorId="43B7774D" wp14:editId="7068A361">
                        <wp:extent cx="733425" cy="1276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1276350"/>
                                </a:xfrm>
                                <a:prstGeom prst="rect">
                                  <a:avLst/>
                                </a:prstGeom>
                                <a:noFill/>
                                <a:ln>
                                  <a:noFill/>
                                </a:ln>
                              </pic:spPr>
                            </pic:pic>
                          </a:graphicData>
                        </a:graphic>
                      </wp:inline>
                    </w:drawing>
                  </w:r>
                </w:p>
              </w:tc>
            </w:tr>
            <w:tr w:rsidR="00B75E31" w:rsidRPr="00295237" w14:paraId="3AC23A35" w14:textId="77777777" w:rsidTr="00E963DC">
              <w:tc>
                <w:tcPr>
                  <w:tcW w:w="5614" w:type="dxa"/>
                  <w:tcBorders>
                    <w:top w:val="single" w:sz="4" w:space="0" w:color="auto"/>
                    <w:left w:val="single" w:sz="4" w:space="0" w:color="auto"/>
                    <w:bottom w:val="single" w:sz="4" w:space="0" w:color="auto"/>
                    <w:right w:val="single" w:sz="4" w:space="0" w:color="auto"/>
                  </w:tcBorders>
                  <w:shd w:val="clear" w:color="auto" w:fill="auto"/>
                  <w:vAlign w:val="center"/>
                </w:tcPr>
                <w:p w14:paraId="464C0351" w14:textId="77777777" w:rsidR="00B75E31" w:rsidRPr="00295237" w:rsidRDefault="00B75E31" w:rsidP="00E963DC">
                  <w:pPr>
                    <w:tabs>
                      <w:tab w:val="left" w:pos="0"/>
                    </w:tabs>
                    <w:rPr>
                      <w:b/>
                      <w:color w:val="000000"/>
                      <w:position w:val="12"/>
                      <w:sz w:val="22"/>
                      <w:szCs w:val="22"/>
                      <w:lang w:val="sr-Latn-ME"/>
                    </w:rPr>
                  </w:pPr>
                  <w:r w:rsidRPr="00295237">
                    <w:rPr>
                      <w:b/>
                      <w:color w:val="000000"/>
                      <w:position w:val="12"/>
                      <w:sz w:val="22"/>
                      <w:szCs w:val="22"/>
                      <w:lang w:val="sr-Latn-ME"/>
                    </w:rPr>
                    <w:lastRenderedPageBreak/>
                    <w:t>2c</w:t>
                  </w:r>
                </w:p>
                <w:p w14:paraId="6D282678" w14:textId="77777777" w:rsidR="00B75E31" w:rsidRPr="00295237" w:rsidRDefault="00B75E31" w:rsidP="001B522A">
                  <w:pPr>
                    <w:numPr>
                      <w:ilvl w:val="0"/>
                      <w:numId w:val="18"/>
                    </w:numPr>
                    <w:tabs>
                      <w:tab w:val="left" w:pos="142"/>
                      <w:tab w:val="num" w:pos="432"/>
                    </w:tabs>
                    <w:ind w:left="432"/>
                    <w:rPr>
                      <w:color w:val="000000"/>
                      <w:position w:val="12"/>
                      <w:sz w:val="22"/>
                      <w:szCs w:val="22"/>
                      <w:lang w:val="sr-Latn-ME" w:eastAsia="de-DE"/>
                    </w:rPr>
                  </w:pPr>
                  <w:r w:rsidRPr="00295237">
                    <w:rPr>
                      <w:color w:val="000000"/>
                      <w:position w:val="12"/>
                      <w:sz w:val="22"/>
                      <w:szCs w:val="22"/>
                      <w:lang w:val="sr-Latn-ME" w:eastAsia="de-DE"/>
                    </w:rPr>
                    <w:t>Izvucite Iglu 1 iznad nivoa tečnosti. Nemojte vaditi iglu iz bočice. Rekonstituišite suspenziju blagim mućkanjem bez okretanja bočice.</w:t>
                  </w:r>
                </w:p>
                <w:p w14:paraId="3858C6F3" w14:textId="476E9CB2" w:rsidR="00B75E31" w:rsidRPr="00295237" w:rsidRDefault="00B75E31" w:rsidP="001B522A">
                  <w:pPr>
                    <w:numPr>
                      <w:ilvl w:val="0"/>
                      <w:numId w:val="18"/>
                    </w:numPr>
                    <w:tabs>
                      <w:tab w:val="left" w:pos="142"/>
                      <w:tab w:val="num" w:pos="432"/>
                    </w:tabs>
                    <w:ind w:left="432"/>
                    <w:rPr>
                      <w:color w:val="000000"/>
                      <w:position w:val="12"/>
                      <w:sz w:val="22"/>
                      <w:szCs w:val="22"/>
                      <w:lang w:val="sr-Latn-ME" w:eastAsia="de-DE"/>
                    </w:rPr>
                  </w:pPr>
                  <w:r w:rsidRPr="00295237">
                    <w:rPr>
                      <w:color w:val="000000"/>
                      <w:position w:val="12"/>
                      <w:sz w:val="22"/>
                      <w:szCs w:val="22"/>
                      <w:lang w:val="sr-Latn-ME" w:eastAsia="de-DE"/>
                    </w:rPr>
                    <w:t>Obezb</w:t>
                  </w:r>
                  <w:r w:rsidR="00200506" w:rsidRPr="00295237">
                    <w:rPr>
                      <w:color w:val="000000"/>
                      <w:position w:val="12"/>
                      <w:sz w:val="22"/>
                      <w:szCs w:val="22"/>
                      <w:lang w:val="sr-Latn-ME" w:eastAsia="de-DE"/>
                    </w:rPr>
                    <w:t>i</w:t>
                  </w:r>
                  <w:r w:rsidR="001E56E5" w:rsidRPr="00295237">
                    <w:rPr>
                      <w:color w:val="000000"/>
                      <w:position w:val="12"/>
                      <w:sz w:val="22"/>
                      <w:szCs w:val="22"/>
                      <w:lang w:val="sr-Latn-ME" w:eastAsia="de-DE"/>
                    </w:rPr>
                    <w:t>j</w:t>
                  </w:r>
                  <w:r w:rsidRPr="00295237">
                    <w:rPr>
                      <w:color w:val="000000"/>
                      <w:position w:val="12"/>
                      <w:sz w:val="22"/>
                      <w:szCs w:val="22"/>
                      <w:lang w:val="sr-Latn-ME" w:eastAsia="de-DE"/>
                    </w:rPr>
                    <w:t>edite dovoljno dugo mućkanje tako da se dobije homogena i ml</w:t>
                  </w:r>
                  <w:r w:rsidR="00200506" w:rsidRPr="00295237">
                    <w:rPr>
                      <w:color w:val="000000"/>
                      <w:position w:val="12"/>
                      <w:sz w:val="22"/>
                      <w:szCs w:val="22"/>
                      <w:lang w:val="sr-Latn-ME" w:eastAsia="de-DE"/>
                    </w:rPr>
                    <w:t>i</w:t>
                  </w:r>
                  <w:r w:rsidR="001E56E5" w:rsidRPr="00295237">
                    <w:rPr>
                      <w:color w:val="000000"/>
                      <w:position w:val="12"/>
                      <w:sz w:val="22"/>
                      <w:szCs w:val="22"/>
                      <w:lang w:val="sr-Latn-ME" w:eastAsia="de-DE"/>
                    </w:rPr>
                    <w:t>j</w:t>
                  </w:r>
                  <w:r w:rsidRPr="00295237">
                    <w:rPr>
                      <w:color w:val="000000"/>
                      <w:position w:val="12"/>
                      <w:sz w:val="22"/>
                      <w:szCs w:val="22"/>
                      <w:lang w:val="sr-Latn-ME" w:eastAsia="de-DE"/>
                    </w:rPr>
                    <w:t>ečna suspenzija.</w:t>
                  </w:r>
                </w:p>
                <w:p w14:paraId="40D52DC5" w14:textId="04D0AFAE" w:rsidR="00B75E31" w:rsidRPr="00295237" w:rsidRDefault="00B75E31" w:rsidP="001B522A">
                  <w:pPr>
                    <w:numPr>
                      <w:ilvl w:val="0"/>
                      <w:numId w:val="18"/>
                    </w:numPr>
                    <w:tabs>
                      <w:tab w:val="left" w:pos="142"/>
                      <w:tab w:val="num" w:pos="432"/>
                    </w:tabs>
                    <w:ind w:left="432"/>
                    <w:rPr>
                      <w:bCs/>
                      <w:color w:val="000000"/>
                      <w:position w:val="12"/>
                      <w:sz w:val="22"/>
                      <w:szCs w:val="22"/>
                      <w:lang w:val="sr-Latn-ME" w:eastAsia="de-DE"/>
                    </w:rPr>
                  </w:pPr>
                  <w:r w:rsidRPr="00295237">
                    <w:rPr>
                      <w:b/>
                      <w:color w:val="000000"/>
                      <w:position w:val="12"/>
                      <w:sz w:val="22"/>
                      <w:szCs w:val="22"/>
                      <w:lang w:val="sr-Latn-ME" w:eastAsia="de-DE"/>
                    </w:rPr>
                    <w:t>Važno: Prov</w:t>
                  </w:r>
                  <w:r w:rsidR="001E56E5" w:rsidRPr="00295237">
                    <w:rPr>
                      <w:b/>
                      <w:color w:val="000000"/>
                      <w:position w:val="12"/>
                      <w:sz w:val="22"/>
                      <w:szCs w:val="22"/>
                      <w:lang w:val="sr-Latn-ME" w:eastAsia="de-DE"/>
                    </w:rPr>
                    <w:t>j</w:t>
                  </w:r>
                  <w:r w:rsidRPr="00295237">
                    <w:rPr>
                      <w:b/>
                      <w:color w:val="000000"/>
                      <w:position w:val="12"/>
                      <w:sz w:val="22"/>
                      <w:szCs w:val="22"/>
                      <w:lang w:val="sr-Latn-ME" w:eastAsia="de-DE"/>
                    </w:rPr>
                    <w:t xml:space="preserve">erite da nema zaostalog nesuspedovanog praška u bočici </w:t>
                  </w:r>
                  <w:r w:rsidRPr="00295237">
                    <w:rPr>
                      <w:bCs/>
                      <w:color w:val="000000"/>
                      <w:position w:val="12"/>
                      <w:sz w:val="22"/>
                      <w:szCs w:val="22"/>
                      <w:lang w:val="sr-Latn-ME" w:eastAsia="de-DE"/>
                    </w:rPr>
                    <w:t>(ukoliko su prisutni aglomerati praška, nastavite sa mućkanjem dok ne nestanu).</w:t>
                  </w:r>
                  <w:r w:rsidRPr="00295237">
                    <w:rPr>
                      <w:bCs/>
                      <w:strike/>
                      <w:color w:val="000000"/>
                      <w:position w:val="12"/>
                      <w:sz w:val="22"/>
                      <w:szCs w:val="22"/>
                      <w:lang w:val="sr-Latn-ME" w:eastAsia="de-DE"/>
                    </w:rPr>
                    <w:t xml:space="preserve"> </w:t>
                  </w:r>
                </w:p>
                <w:p w14:paraId="4D49C212" w14:textId="77777777" w:rsidR="00B75E31" w:rsidRPr="00295237" w:rsidRDefault="00B75E31" w:rsidP="00E963DC">
                  <w:pPr>
                    <w:tabs>
                      <w:tab w:val="num" w:pos="432"/>
                    </w:tabs>
                    <w:ind w:left="432"/>
                    <w:rPr>
                      <w:strike/>
                      <w:color w:val="000000"/>
                      <w:position w:val="12"/>
                      <w:sz w:val="22"/>
                      <w:szCs w:val="22"/>
                      <w:lang w:val="sr-Latn-ME"/>
                    </w:rPr>
                  </w:pPr>
                </w:p>
              </w:tc>
              <w:tc>
                <w:tcPr>
                  <w:tcW w:w="2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A70EC6" w14:textId="77777777" w:rsidR="00B75E31" w:rsidRPr="00295237" w:rsidRDefault="00B75E31" w:rsidP="00E963DC">
                  <w:pPr>
                    <w:tabs>
                      <w:tab w:val="left" w:pos="142"/>
                    </w:tabs>
                    <w:jc w:val="center"/>
                    <w:rPr>
                      <w:color w:val="000000"/>
                      <w:position w:val="12"/>
                      <w:sz w:val="22"/>
                      <w:szCs w:val="22"/>
                      <w:lang w:val="sr-Latn-ME" w:eastAsia="de-DE"/>
                    </w:rPr>
                  </w:pPr>
                </w:p>
                <w:p w14:paraId="20EE7A6E" w14:textId="77777777" w:rsidR="00B75E31" w:rsidRPr="00295237" w:rsidRDefault="00B75E31" w:rsidP="00E963DC">
                  <w:pPr>
                    <w:tabs>
                      <w:tab w:val="left" w:pos="142"/>
                    </w:tabs>
                    <w:jc w:val="center"/>
                    <w:rPr>
                      <w:color w:val="000000"/>
                      <w:position w:val="12"/>
                      <w:sz w:val="22"/>
                      <w:szCs w:val="22"/>
                      <w:lang w:val="sr-Latn-ME" w:eastAsia="de-DE"/>
                    </w:rPr>
                  </w:pPr>
                </w:p>
                <w:p w14:paraId="77DB7FC9" w14:textId="77777777" w:rsidR="00B75E31" w:rsidRPr="00295237" w:rsidRDefault="00B75E31" w:rsidP="00E963DC">
                  <w:pPr>
                    <w:tabs>
                      <w:tab w:val="left" w:pos="142"/>
                    </w:tabs>
                    <w:jc w:val="center"/>
                    <w:rPr>
                      <w:color w:val="000000"/>
                      <w:position w:val="12"/>
                      <w:sz w:val="22"/>
                      <w:szCs w:val="22"/>
                      <w:lang w:val="sr-Latn-ME" w:eastAsia="de-DE"/>
                    </w:rPr>
                  </w:pPr>
                  <w:r w:rsidRPr="00295237">
                    <w:rPr>
                      <w:noProof/>
                      <w:color w:val="000000"/>
                      <w:position w:val="12"/>
                      <w:sz w:val="22"/>
                      <w:szCs w:val="22"/>
                    </w:rPr>
                    <w:drawing>
                      <wp:inline distT="0" distB="0" distL="0" distR="0" wp14:anchorId="7950BB58" wp14:editId="29300998">
                        <wp:extent cx="742950" cy="1295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1295400"/>
                                </a:xfrm>
                                <a:prstGeom prst="rect">
                                  <a:avLst/>
                                </a:prstGeom>
                                <a:noFill/>
                                <a:ln>
                                  <a:noFill/>
                                </a:ln>
                              </pic:spPr>
                            </pic:pic>
                          </a:graphicData>
                        </a:graphic>
                      </wp:inline>
                    </w:drawing>
                  </w:r>
                </w:p>
              </w:tc>
            </w:tr>
            <w:tr w:rsidR="00B75E31" w:rsidRPr="00295237" w14:paraId="6EC39D0D" w14:textId="77777777" w:rsidTr="00E963DC">
              <w:trPr>
                <w:trHeight w:val="1827"/>
              </w:trPr>
              <w:tc>
                <w:tcPr>
                  <w:tcW w:w="5614" w:type="dxa"/>
                  <w:tcBorders>
                    <w:top w:val="single" w:sz="4" w:space="0" w:color="auto"/>
                    <w:left w:val="single" w:sz="4" w:space="0" w:color="auto"/>
                    <w:bottom w:val="single" w:sz="4" w:space="0" w:color="auto"/>
                    <w:right w:val="single" w:sz="4" w:space="0" w:color="auto"/>
                  </w:tcBorders>
                  <w:shd w:val="clear" w:color="auto" w:fill="auto"/>
                  <w:vAlign w:val="center"/>
                </w:tcPr>
                <w:p w14:paraId="483FC437" w14:textId="77777777" w:rsidR="00B75E31" w:rsidRPr="00295237" w:rsidRDefault="00B75E31" w:rsidP="00E963DC">
                  <w:pPr>
                    <w:tabs>
                      <w:tab w:val="left" w:pos="0"/>
                    </w:tabs>
                    <w:rPr>
                      <w:b/>
                      <w:color w:val="000000"/>
                      <w:position w:val="12"/>
                      <w:sz w:val="22"/>
                      <w:szCs w:val="22"/>
                      <w:lang w:val="sr-Latn-ME"/>
                    </w:rPr>
                  </w:pPr>
                  <w:r w:rsidRPr="00295237">
                    <w:rPr>
                      <w:b/>
                      <w:color w:val="000000"/>
                      <w:position w:val="12"/>
                      <w:sz w:val="22"/>
                      <w:szCs w:val="22"/>
                      <w:lang w:val="sr-Latn-ME"/>
                    </w:rPr>
                    <w:t>2d</w:t>
                  </w:r>
                </w:p>
                <w:p w14:paraId="51575E53" w14:textId="77777777" w:rsidR="00B75E31" w:rsidRPr="00295237" w:rsidRDefault="00B75E31" w:rsidP="001B522A">
                  <w:pPr>
                    <w:numPr>
                      <w:ilvl w:val="0"/>
                      <w:numId w:val="21"/>
                    </w:numPr>
                    <w:tabs>
                      <w:tab w:val="left" w:pos="142"/>
                    </w:tabs>
                    <w:ind w:left="360"/>
                    <w:rPr>
                      <w:b/>
                      <w:noProof/>
                      <w:color w:val="000000"/>
                      <w:position w:val="12"/>
                      <w:sz w:val="22"/>
                      <w:szCs w:val="22"/>
                      <w:lang w:val="sr-Latn-ME"/>
                    </w:rPr>
                  </w:pPr>
                  <w:r w:rsidRPr="00295237">
                    <w:rPr>
                      <w:color w:val="000000"/>
                      <w:position w:val="12"/>
                      <w:sz w:val="22"/>
                      <w:szCs w:val="22"/>
                      <w:lang w:val="sr-Latn-ME"/>
                    </w:rPr>
                    <w:t xml:space="preserve">Kada se dobije homogena suspenzija, uvucite iglu </w:t>
                  </w:r>
                  <w:r w:rsidRPr="00295237">
                    <w:rPr>
                      <w:b/>
                      <w:bCs/>
                      <w:color w:val="000000"/>
                      <w:position w:val="12"/>
                      <w:sz w:val="22"/>
                      <w:szCs w:val="22"/>
                      <w:lang w:val="sr-Latn-ME"/>
                    </w:rPr>
                    <w:t>bez okretanja bočice</w:t>
                  </w:r>
                  <w:r w:rsidRPr="00295237">
                    <w:rPr>
                      <w:color w:val="000000"/>
                      <w:position w:val="12"/>
                      <w:sz w:val="22"/>
                      <w:szCs w:val="22"/>
                      <w:lang w:val="sr-Latn-ME"/>
                    </w:rPr>
                    <w:t xml:space="preserve"> i izvucite kompletan sadržaj suspenzije. Mala količina suspenzije će zaostati u bočici i treba je odložiti. Adekvatnim punjenjem uzeti su u obzir ovi gubici.</w:t>
                  </w:r>
                </w:p>
                <w:p w14:paraId="1FCA8905" w14:textId="77777777" w:rsidR="00B75E31" w:rsidRPr="00295237" w:rsidRDefault="00B75E31" w:rsidP="00E963DC">
                  <w:pPr>
                    <w:tabs>
                      <w:tab w:val="num" w:pos="432"/>
                    </w:tabs>
                    <w:ind w:left="72"/>
                    <w:rPr>
                      <w:color w:val="000000"/>
                      <w:position w:val="12"/>
                      <w:sz w:val="22"/>
                      <w:szCs w:val="22"/>
                      <w:lang w:val="sr-Latn-ME"/>
                    </w:rPr>
                  </w:pPr>
                </w:p>
                <w:p w14:paraId="37F749C0" w14:textId="77777777" w:rsidR="00B75E31" w:rsidRPr="00295237" w:rsidRDefault="00B75E31" w:rsidP="001B522A">
                  <w:pPr>
                    <w:numPr>
                      <w:ilvl w:val="0"/>
                      <w:numId w:val="21"/>
                    </w:numPr>
                    <w:tabs>
                      <w:tab w:val="left" w:pos="142"/>
                      <w:tab w:val="left" w:pos="284"/>
                    </w:tabs>
                    <w:ind w:left="360"/>
                    <w:rPr>
                      <w:color w:val="000000"/>
                      <w:position w:val="12"/>
                      <w:sz w:val="22"/>
                      <w:szCs w:val="22"/>
                      <w:lang w:val="sr-Latn-ME"/>
                    </w:rPr>
                  </w:pPr>
                  <w:r w:rsidRPr="00295237">
                    <w:rPr>
                      <w:color w:val="000000"/>
                      <w:position w:val="12"/>
                      <w:sz w:val="22"/>
                      <w:szCs w:val="22"/>
                      <w:lang w:val="sr-Latn-ME"/>
                    </w:rPr>
                    <w:t xml:space="preserve">Držite za obojeni cilindar kako biste uklonili iglu. Uklonite Iglu 1 sa šprica, koju ste koristili za rekonstituciju. Postavite Iglu 2 na špric. </w:t>
                  </w:r>
                </w:p>
                <w:p w14:paraId="24D528C9" w14:textId="77777777" w:rsidR="00B75E31" w:rsidRPr="00295237" w:rsidRDefault="00B75E31" w:rsidP="001B522A">
                  <w:pPr>
                    <w:numPr>
                      <w:ilvl w:val="0"/>
                      <w:numId w:val="21"/>
                    </w:numPr>
                    <w:tabs>
                      <w:tab w:val="left" w:pos="142"/>
                      <w:tab w:val="left" w:pos="284"/>
                    </w:tabs>
                    <w:ind w:left="360"/>
                    <w:rPr>
                      <w:color w:val="000000"/>
                      <w:position w:val="12"/>
                      <w:sz w:val="22"/>
                      <w:szCs w:val="22"/>
                      <w:lang w:val="sr-Latn-ME"/>
                    </w:rPr>
                  </w:pPr>
                  <w:r w:rsidRPr="00295237">
                    <w:rPr>
                      <w:color w:val="000000"/>
                      <w:position w:val="12"/>
                      <w:sz w:val="22"/>
                      <w:szCs w:val="22"/>
                      <w:lang w:val="sr-Latn-ME"/>
                    </w:rPr>
                    <w:t>Uklonite zaštitni omotač sa igle u pravcu šprica. Zaštitni omotač ostaje u poziciji koju ste odredili.</w:t>
                  </w:r>
                </w:p>
                <w:p w14:paraId="208A7F4A" w14:textId="77777777" w:rsidR="00B75E31" w:rsidRPr="00295237" w:rsidRDefault="00B75E31" w:rsidP="001B522A">
                  <w:pPr>
                    <w:numPr>
                      <w:ilvl w:val="0"/>
                      <w:numId w:val="21"/>
                    </w:numPr>
                    <w:tabs>
                      <w:tab w:val="left" w:pos="142"/>
                      <w:tab w:val="left" w:pos="284"/>
                    </w:tabs>
                    <w:ind w:left="360"/>
                    <w:rPr>
                      <w:color w:val="000000"/>
                      <w:position w:val="12"/>
                      <w:sz w:val="22"/>
                      <w:szCs w:val="22"/>
                      <w:lang w:val="sr-Latn-ME"/>
                    </w:rPr>
                  </w:pPr>
                  <w:r w:rsidRPr="00295237">
                    <w:rPr>
                      <w:color w:val="000000"/>
                      <w:position w:val="12"/>
                      <w:sz w:val="22"/>
                      <w:szCs w:val="22"/>
                      <w:lang w:val="sr-Latn-ME"/>
                    </w:rPr>
                    <w:t xml:space="preserve"> Uklonite zaštitni sistem sa igle.</w:t>
                  </w:r>
                </w:p>
                <w:p w14:paraId="7C41EC4E" w14:textId="29423555" w:rsidR="00B75E31" w:rsidRPr="00295237" w:rsidRDefault="00B75E31" w:rsidP="001B522A">
                  <w:pPr>
                    <w:pStyle w:val="ListParagraph"/>
                    <w:numPr>
                      <w:ilvl w:val="0"/>
                      <w:numId w:val="6"/>
                    </w:numPr>
                    <w:tabs>
                      <w:tab w:val="left" w:pos="284"/>
                      <w:tab w:val="num" w:pos="432"/>
                    </w:tabs>
                    <w:jc w:val="both"/>
                    <w:rPr>
                      <w:color w:val="000000"/>
                      <w:position w:val="12"/>
                      <w:sz w:val="22"/>
                      <w:szCs w:val="22"/>
                      <w:lang w:val="sr-Latn-ME"/>
                    </w:rPr>
                  </w:pPr>
                  <w:r w:rsidRPr="00295237">
                    <w:rPr>
                      <w:color w:val="000000"/>
                      <w:position w:val="12"/>
                      <w:sz w:val="22"/>
                      <w:szCs w:val="22"/>
                      <w:lang w:val="sr-Latn-ME"/>
                    </w:rPr>
                    <w:t>Istisnite vazduh iz šprica i odmah prim</w:t>
                  </w:r>
                  <w:r w:rsidR="001E56E5" w:rsidRPr="00295237">
                    <w:rPr>
                      <w:color w:val="000000"/>
                      <w:position w:val="12"/>
                      <w:sz w:val="22"/>
                      <w:szCs w:val="22"/>
                      <w:lang w:val="sr-Latn-ME"/>
                    </w:rPr>
                    <w:t>ij</w:t>
                  </w:r>
                  <w:r w:rsidRPr="00295237">
                    <w:rPr>
                      <w:color w:val="000000"/>
                      <w:position w:val="12"/>
                      <w:sz w:val="22"/>
                      <w:szCs w:val="22"/>
                      <w:lang w:val="sr-Latn-ME"/>
                    </w:rPr>
                    <w:t>enite injekciju.</w:t>
                  </w:r>
                </w:p>
              </w:tc>
              <w:tc>
                <w:tcPr>
                  <w:tcW w:w="2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375E8" w14:textId="77777777" w:rsidR="00B75E31" w:rsidRPr="00295237" w:rsidRDefault="00B75E31" w:rsidP="00E963DC">
                  <w:pPr>
                    <w:tabs>
                      <w:tab w:val="left" w:pos="142"/>
                    </w:tabs>
                    <w:jc w:val="center"/>
                    <w:rPr>
                      <w:color w:val="000000"/>
                      <w:position w:val="12"/>
                      <w:sz w:val="22"/>
                      <w:szCs w:val="22"/>
                      <w:lang w:val="sr-Latn-ME" w:eastAsia="de-DE"/>
                    </w:rPr>
                  </w:pPr>
                </w:p>
                <w:p w14:paraId="6D9F0BA3" w14:textId="77777777" w:rsidR="00B75E31" w:rsidRPr="00295237" w:rsidRDefault="00B75E31" w:rsidP="00E963DC">
                  <w:pPr>
                    <w:tabs>
                      <w:tab w:val="left" w:pos="142"/>
                    </w:tabs>
                    <w:jc w:val="center"/>
                    <w:rPr>
                      <w:color w:val="000000"/>
                      <w:position w:val="12"/>
                      <w:sz w:val="22"/>
                      <w:szCs w:val="22"/>
                      <w:lang w:val="sr-Latn-ME" w:eastAsia="de-DE"/>
                    </w:rPr>
                  </w:pPr>
                </w:p>
                <w:p w14:paraId="098E5B90" w14:textId="77777777" w:rsidR="00B75E31" w:rsidRPr="00295237" w:rsidRDefault="00B75E31" w:rsidP="00E963DC">
                  <w:pPr>
                    <w:tabs>
                      <w:tab w:val="left" w:pos="142"/>
                    </w:tabs>
                    <w:jc w:val="center"/>
                    <w:rPr>
                      <w:color w:val="000000"/>
                      <w:position w:val="12"/>
                      <w:sz w:val="22"/>
                      <w:szCs w:val="22"/>
                      <w:lang w:val="sr-Latn-ME" w:eastAsia="de-DE"/>
                    </w:rPr>
                  </w:pPr>
                  <w:r w:rsidRPr="00295237">
                    <w:rPr>
                      <w:noProof/>
                      <w:color w:val="000000"/>
                      <w:position w:val="12"/>
                      <w:sz w:val="22"/>
                      <w:szCs w:val="22"/>
                    </w:rPr>
                    <w:drawing>
                      <wp:inline distT="0" distB="0" distL="0" distR="0" wp14:anchorId="32ECD1FA" wp14:editId="424041C8">
                        <wp:extent cx="1323975" cy="8286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828675"/>
                                </a:xfrm>
                                <a:prstGeom prst="rect">
                                  <a:avLst/>
                                </a:prstGeom>
                                <a:noFill/>
                                <a:ln>
                                  <a:noFill/>
                                </a:ln>
                              </pic:spPr>
                            </pic:pic>
                          </a:graphicData>
                        </a:graphic>
                      </wp:inline>
                    </w:drawing>
                  </w:r>
                </w:p>
                <w:p w14:paraId="355B53CB" w14:textId="77777777" w:rsidR="00B75E31" w:rsidRPr="00295237" w:rsidRDefault="00B75E31" w:rsidP="00E963DC">
                  <w:pPr>
                    <w:tabs>
                      <w:tab w:val="left" w:pos="142"/>
                    </w:tabs>
                    <w:rPr>
                      <w:color w:val="000000"/>
                      <w:position w:val="12"/>
                      <w:sz w:val="22"/>
                      <w:szCs w:val="22"/>
                      <w:lang w:val="sr-Latn-ME" w:eastAsia="de-DE"/>
                    </w:rPr>
                  </w:pPr>
                </w:p>
                <w:p w14:paraId="0BAA5A3B" w14:textId="77777777" w:rsidR="00B75E31" w:rsidRPr="00295237" w:rsidRDefault="00B75E31" w:rsidP="00E963DC">
                  <w:pPr>
                    <w:tabs>
                      <w:tab w:val="left" w:pos="142"/>
                    </w:tabs>
                    <w:rPr>
                      <w:color w:val="000000"/>
                      <w:position w:val="12"/>
                      <w:sz w:val="22"/>
                      <w:szCs w:val="22"/>
                      <w:lang w:val="sr-Latn-ME" w:eastAsia="de-DE"/>
                    </w:rPr>
                  </w:pPr>
                </w:p>
                <w:p w14:paraId="215447DA" w14:textId="77777777" w:rsidR="00B75E31" w:rsidRPr="00295237" w:rsidRDefault="00B75E31" w:rsidP="00E963DC">
                  <w:pPr>
                    <w:tabs>
                      <w:tab w:val="left" w:pos="142"/>
                    </w:tabs>
                    <w:rPr>
                      <w:color w:val="000000"/>
                      <w:position w:val="12"/>
                      <w:sz w:val="22"/>
                      <w:szCs w:val="22"/>
                      <w:lang w:val="sr-Latn-ME" w:eastAsia="de-DE"/>
                    </w:rPr>
                  </w:pPr>
                </w:p>
                <w:p w14:paraId="3955356F" w14:textId="77777777" w:rsidR="00B75E31" w:rsidRPr="00295237" w:rsidRDefault="00B75E31" w:rsidP="00E963DC">
                  <w:pPr>
                    <w:tabs>
                      <w:tab w:val="left" w:pos="142"/>
                    </w:tabs>
                    <w:rPr>
                      <w:color w:val="000000"/>
                      <w:position w:val="12"/>
                      <w:sz w:val="22"/>
                      <w:szCs w:val="22"/>
                      <w:lang w:val="sr-Latn-ME" w:eastAsia="de-DE"/>
                    </w:rPr>
                  </w:pPr>
                </w:p>
                <w:p w14:paraId="14EFC8DB" w14:textId="77777777" w:rsidR="00B75E31" w:rsidRPr="00295237" w:rsidRDefault="00B75E31" w:rsidP="00E963DC">
                  <w:pPr>
                    <w:tabs>
                      <w:tab w:val="left" w:pos="142"/>
                    </w:tabs>
                    <w:rPr>
                      <w:color w:val="000000"/>
                      <w:position w:val="12"/>
                      <w:sz w:val="22"/>
                      <w:szCs w:val="22"/>
                      <w:lang w:val="sr-Latn-ME" w:eastAsia="de-DE"/>
                    </w:rPr>
                  </w:pPr>
                </w:p>
                <w:p w14:paraId="4DF931C1" w14:textId="77777777" w:rsidR="00B75E31" w:rsidRPr="00295237" w:rsidRDefault="00B75E31" w:rsidP="00E963DC">
                  <w:pPr>
                    <w:tabs>
                      <w:tab w:val="left" w:pos="142"/>
                    </w:tabs>
                    <w:rPr>
                      <w:color w:val="000000"/>
                      <w:position w:val="12"/>
                      <w:sz w:val="22"/>
                      <w:szCs w:val="22"/>
                      <w:lang w:val="sr-Latn-ME" w:eastAsia="de-DE"/>
                    </w:rPr>
                  </w:pPr>
                </w:p>
                <w:p w14:paraId="6BF69BCB" w14:textId="77777777" w:rsidR="00B75E31" w:rsidRPr="00295237" w:rsidRDefault="00B75E31" w:rsidP="00E963DC">
                  <w:pPr>
                    <w:tabs>
                      <w:tab w:val="left" w:pos="142"/>
                    </w:tabs>
                    <w:jc w:val="center"/>
                    <w:rPr>
                      <w:color w:val="000000"/>
                      <w:position w:val="12"/>
                      <w:sz w:val="22"/>
                      <w:szCs w:val="22"/>
                      <w:lang w:val="sr-Latn-ME" w:eastAsia="de-DE"/>
                    </w:rPr>
                  </w:pPr>
                  <w:r w:rsidRPr="00295237">
                    <w:rPr>
                      <w:noProof/>
                      <w:color w:val="000000"/>
                      <w:position w:val="12"/>
                      <w:sz w:val="22"/>
                      <w:szCs w:val="22"/>
                    </w:rPr>
                    <w:drawing>
                      <wp:inline distT="0" distB="0" distL="0" distR="0" wp14:anchorId="362866F4" wp14:editId="47027B8D">
                        <wp:extent cx="1114425" cy="7715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r>
            <w:tr w:rsidR="00B75E31" w:rsidRPr="00295237" w14:paraId="2915B25E" w14:textId="77777777" w:rsidTr="00E963DC">
              <w:tc>
                <w:tcPr>
                  <w:tcW w:w="7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6CE18C" w14:textId="77777777" w:rsidR="00B75E31" w:rsidRPr="00295237" w:rsidRDefault="00B75E31" w:rsidP="00E963DC">
                  <w:pPr>
                    <w:tabs>
                      <w:tab w:val="left" w:pos="142"/>
                    </w:tabs>
                    <w:spacing w:before="240"/>
                    <w:rPr>
                      <w:b/>
                      <w:bCs/>
                      <w:color w:val="000000"/>
                      <w:position w:val="12"/>
                      <w:sz w:val="22"/>
                      <w:szCs w:val="22"/>
                      <w:lang w:val="sr-Latn-ME" w:eastAsia="de-DE"/>
                    </w:rPr>
                  </w:pPr>
                  <w:r w:rsidRPr="00295237">
                    <w:rPr>
                      <w:b/>
                      <w:bCs/>
                      <w:color w:val="000000"/>
                      <w:position w:val="12"/>
                      <w:sz w:val="22"/>
                      <w:szCs w:val="22"/>
                      <w:lang w:val="sr-Latn-ME" w:eastAsia="de-DE"/>
                    </w:rPr>
                    <w:t>3 –</w:t>
                  </w:r>
                  <w:r w:rsidRPr="00295237">
                    <w:rPr>
                      <w:b/>
                      <w:bCs/>
                      <w:strike/>
                      <w:color w:val="000000"/>
                      <w:position w:val="12"/>
                      <w:sz w:val="22"/>
                      <w:szCs w:val="22"/>
                      <w:lang w:val="sr-Latn-ME" w:eastAsia="de-DE"/>
                    </w:rPr>
                    <w:t xml:space="preserve"> </w:t>
                  </w:r>
                  <w:r w:rsidRPr="00295237">
                    <w:rPr>
                      <w:b/>
                      <w:bCs/>
                      <w:color w:val="000000"/>
                      <w:position w:val="12"/>
                      <w:sz w:val="22"/>
                      <w:szCs w:val="22"/>
                      <w:lang w:val="sr-Latn-ME" w:eastAsia="de-DE"/>
                    </w:rPr>
                    <w:t>INTRAMUSKULANA INJEKCIJA</w:t>
                  </w:r>
                </w:p>
              </w:tc>
            </w:tr>
            <w:tr w:rsidR="00B75E31" w:rsidRPr="00295237" w14:paraId="63DCA558" w14:textId="77777777" w:rsidTr="00E963DC">
              <w:tc>
                <w:tcPr>
                  <w:tcW w:w="5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5F639" w14:textId="51E7B2FC" w:rsidR="00B75E31" w:rsidRPr="00295237" w:rsidRDefault="00B75E31" w:rsidP="00E77E00">
                  <w:pPr>
                    <w:numPr>
                      <w:ilvl w:val="0"/>
                      <w:numId w:val="19"/>
                    </w:numPr>
                    <w:tabs>
                      <w:tab w:val="left" w:pos="142"/>
                    </w:tabs>
                    <w:rPr>
                      <w:b/>
                      <w:bCs/>
                      <w:strike/>
                      <w:color w:val="000000"/>
                      <w:position w:val="12"/>
                      <w:sz w:val="22"/>
                      <w:szCs w:val="22"/>
                      <w:lang w:val="sr-Latn-ME"/>
                    </w:rPr>
                  </w:pPr>
                  <w:r w:rsidRPr="00295237">
                    <w:rPr>
                      <w:color w:val="000000"/>
                      <w:position w:val="12"/>
                      <w:sz w:val="22"/>
                      <w:szCs w:val="22"/>
                      <w:lang w:val="sr-Latn-ME"/>
                    </w:rPr>
                    <w:t>- Da bi se spr</w:t>
                  </w:r>
                  <w:r w:rsidR="001E56E5" w:rsidRPr="00295237">
                    <w:rPr>
                      <w:color w:val="000000"/>
                      <w:position w:val="12"/>
                      <w:sz w:val="22"/>
                      <w:szCs w:val="22"/>
                      <w:lang w:val="sr-Latn-ME"/>
                    </w:rPr>
                    <w:t>ij</w:t>
                  </w:r>
                  <w:r w:rsidRPr="00295237">
                    <w:rPr>
                      <w:color w:val="000000"/>
                      <w:position w:val="12"/>
                      <w:sz w:val="22"/>
                      <w:szCs w:val="22"/>
                      <w:lang w:val="sr-Latn-ME"/>
                    </w:rPr>
                    <w:t>ečila precipitacija, injekciju odmah prim</w:t>
                  </w:r>
                  <w:r w:rsidR="001E56E5" w:rsidRPr="00295237">
                    <w:rPr>
                      <w:color w:val="000000"/>
                      <w:position w:val="12"/>
                      <w:sz w:val="22"/>
                      <w:szCs w:val="22"/>
                      <w:lang w:val="sr-Latn-ME"/>
                    </w:rPr>
                    <w:t>ij</w:t>
                  </w:r>
                  <w:r w:rsidRPr="00295237">
                    <w:rPr>
                      <w:color w:val="000000"/>
                      <w:position w:val="12"/>
                      <w:sz w:val="22"/>
                      <w:szCs w:val="22"/>
                      <w:lang w:val="sr-Latn-ME"/>
                    </w:rPr>
                    <w:t>enite subkutano ili intramuskularno, posl</w:t>
                  </w:r>
                  <w:r w:rsidR="001E56E5" w:rsidRPr="00295237">
                    <w:rPr>
                      <w:color w:val="000000"/>
                      <w:position w:val="12"/>
                      <w:sz w:val="22"/>
                      <w:szCs w:val="22"/>
                      <w:lang w:val="sr-Latn-ME"/>
                    </w:rPr>
                    <w:t>ij</w:t>
                  </w:r>
                  <w:r w:rsidRPr="00295237">
                    <w:rPr>
                      <w:color w:val="000000"/>
                      <w:position w:val="12"/>
                      <w:sz w:val="22"/>
                      <w:szCs w:val="22"/>
                      <w:lang w:val="sr-Latn-ME"/>
                    </w:rPr>
                    <w:t>e dezinfekcije.</w:t>
                  </w:r>
                </w:p>
                <w:p w14:paraId="3BE3A04E" w14:textId="77777777" w:rsidR="00B75E31" w:rsidRPr="00295237" w:rsidRDefault="00B75E31" w:rsidP="00E963DC">
                  <w:pPr>
                    <w:rPr>
                      <w:b/>
                      <w:bCs/>
                      <w:strike/>
                      <w:color w:val="000000"/>
                      <w:position w:val="12"/>
                      <w:sz w:val="22"/>
                      <w:szCs w:val="22"/>
                      <w:lang w:val="sr-Latn-ME"/>
                    </w:rPr>
                  </w:pPr>
                </w:p>
                <w:p w14:paraId="2689A1A3" w14:textId="77777777" w:rsidR="00B75E31" w:rsidRPr="00295237" w:rsidRDefault="00B75E31" w:rsidP="00E963DC">
                  <w:pPr>
                    <w:rPr>
                      <w:b/>
                      <w:bCs/>
                      <w:strike/>
                      <w:color w:val="000000"/>
                      <w:position w:val="12"/>
                      <w:sz w:val="22"/>
                      <w:szCs w:val="22"/>
                      <w:lang w:val="sr-Latn-ME"/>
                    </w:rPr>
                  </w:pPr>
                </w:p>
                <w:p w14:paraId="090AA0C4" w14:textId="77777777" w:rsidR="00B75E31" w:rsidRPr="00295237" w:rsidRDefault="00B75E31" w:rsidP="00E963DC">
                  <w:pPr>
                    <w:rPr>
                      <w:b/>
                      <w:bCs/>
                      <w:strike/>
                      <w:color w:val="000000"/>
                      <w:position w:val="12"/>
                      <w:sz w:val="22"/>
                      <w:szCs w:val="22"/>
                      <w:lang w:val="sr-Latn-ME"/>
                    </w:rPr>
                  </w:pPr>
                </w:p>
                <w:p w14:paraId="77C63BAB" w14:textId="77777777" w:rsidR="00B75E31" w:rsidRPr="00295237" w:rsidRDefault="00B75E31" w:rsidP="00E963DC">
                  <w:pPr>
                    <w:rPr>
                      <w:b/>
                      <w:bCs/>
                      <w:strike/>
                      <w:color w:val="000000"/>
                      <w:position w:val="12"/>
                      <w:sz w:val="22"/>
                      <w:szCs w:val="22"/>
                      <w:lang w:val="sr-Latn-ME"/>
                    </w:rPr>
                  </w:pPr>
                </w:p>
                <w:p w14:paraId="0AEBFF5E" w14:textId="77777777" w:rsidR="00B75E31" w:rsidRPr="00295237" w:rsidRDefault="00B75E31" w:rsidP="00E963DC">
                  <w:pPr>
                    <w:rPr>
                      <w:b/>
                      <w:bCs/>
                      <w:strike/>
                      <w:color w:val="000000"/>
                      <w:position w:val="12"/>
                      <w:sz w:val="22"/>
                      <w:szCs w:val="22"/>
                      <w:lang w:val="sr-Latn-ME"/>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978D1" w14:textId="2CBA82D8" w:rsidR="00B75E31" w:rsidRPr="00295237" w:rsidRDefault="00754321" w:rsidP="00E963DC">
                  <w:pPr>
                    <w:tabs>
                      <w:tab w:val="left" w:pos="142"/>
                    </w:tabs>
                    <w:spacing w:before="240"/>
                    <w:rPr>
                      <w:b/>
                      <w:bCs/>
                      <w:color w:val="000000"/>
                      <w:position w:val="12"/>
                      <w:sz w:val="22"/>
                      <w:szCs w:val="22"/>
                      <w:lang w:val="sr-Latn-ME" w:eastAsia="de-DE"/>
                    </w:rPr>
                  </w:pPr>
                  <w:r w:rsidRPr="00295237">
                    <w:rPr>
                      <w:noProof/>
                      <w:color w:val="000000"/>
                      <w:position w:val="12"/>
                      <w:sz w:val="22"/>
                      <w:szCs w:val="22"/>
                    </w:rPr>
                    <w:drawing>
                      <wp:inline distT="0" distB="0" distL="0" distR="0" wp14:anchorId="247CC2A1" wp14:editId="2101BA78">
                        <wp:extent cx="1285875" cy="1186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044" cy="1188924"/>
                                </a:xfrm>
                                <a:prstGeom prst="rect">
                                  <a:avLst/>
                                </a:prstGeom>
                                <a:noFill/>
                                <a:ln>
                                  <a:noFill/>
                                </a:ln>
                              </pic:spPr>
                            </pic:pic>
                          </a:graphicData>
                        </a:graphic>
                      </wp:inline>
                    </w:drawing>
                  </w:r>
                </w:p>
              </w:tc>
            </w:tr>
            <w:tr w:rsidR="00B75E31" w:rsidRPr="00295237" w14:paraId="3A420628" w14:textId="77777777" w:rsidTr="00E963DC">
              <w:tc>
                <w:tcPr>
                  <w:tcW w:w="7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FFC62" w14:textId="77777777" w:rsidR="00B75E31" w:rsidRPr="00295237" w:rsidRDefault="00B75E31" w:rsidP="00E963DC">
                  <w:pPr>
                    <w:tabs>
                      <w:tab w:val="left" w:pos="142"/>
                    </w:tabs>
                    <w:spacing w:before="240"/>
                    <w:rPr>
                      <w:b/>
                      <w:bCs/>
                      <w:color w:val="000000"/>
                      <w:position w:val="12"/>
                      <w:sz w:val="22"/>
                      <w:szCs w:val="22"/>
                      <w:lang w:val="sr-Latn-ME" w:eastAsia="de-DE"/>
                    </w:rPr>
                  </w:pPr>
                  <w:r w:rsidRPr="00295237">
                    <w:rPr>
                      <w:b/>
                      <w:bCs/>
                      <w:color w:val="000000"/>
                      <w:position w:val="12"/>
                      <w:sz w:val="22"/>
                      <w:szCs w:val="22"/>
                      <w:lang w:val="sr-Latn-ME" w:eastAsia="de-DE"/>
                    </w:rPr>
                    <w:lastRenderedPageBreak/>
                    <w:t>4 – NAKON UPOTREBE</w:t>
                  </w:r>
                </w:p>
              </w:tc>
            </w:tr>
            <w:tr w:rsidR="00B75E31" w:rsidRPr="00295237" w14:paraId="7525E821" w14:textId="77777777" w:rsidTr="00E963DC">
              <w:tc>
                <w:tcPr>
                  <w:tcW w:w="58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2FC1C" w14:textId="77777777" w:rsidR="00B75E31" w:rsidRPr="00295237" w:rsidRDefault="00B75E31" w:rsidP="001B522A">
                  <w:pPr>
                    <w:numPr>
                      <w:ilvl w:val="0"/>
                      <w:numId w:val="7"/>
                    </w:numPr>
                    <w:shd w:val="clear" w:color="auto" w:fill="FFFFFF"/>
                    <w:tabs>
                      <w:tab w:val="left" w:pos="142"/>
                      <w:tab w:val="left" w:pos="536"/>
                    </w:tabs>
                    <w:ind w:left="0" w:firstLine="0"/>
                    <w:rPr>
                      <w:color w:val="000000"/>
                      <w:position w:val="12"/>
                      <w:sz w:val="22"/>
                      <w:szCs w:val="22"/>
                      <w:lang w:val="sr-Latn-ME"/>
                    </w:rPr>
                  </w:pPr>
                  <w:r w:rsidRPr="00295237">
                    <w:rPr>
                      <w:color w:val="000000"/>
                      <w:position w:val="12"/>
                      <w:sz w:val="22"/>
                      <w:szCs w:val="22"/>
                      <w:lang w:val="sr-Latn-ME"/>
                    </w:rPr>
                    <w:t>Aktivacija zaštitnog sistema tehnikom jedne ruke,</w:t>
                  </w:r>
                </w:p>
                <w:p w14:paraId="31BE6DE7" w14:textId="4C04E2F5" w:rsidR="00B75E31" w:rsidRPr="00295237" w:rsidRDefault="00B75E31" w:rsidP="001B522A">
                  <w:pPr>
                    <w:numPr>
                      <w:ilvl w:val="0"/>
                      <w:numId w:val="7"/>
                    </w:numPr>
                    <w:shd w:val="clear" w:color="auto" w:fill="FFFFFF"/>
                    <w:tabs>
                      <w:tab w:val="left" w:pos="142"/>
                      <w:tab w:val="left" w:pos="536"/>
                    </w:tabs>
                    <w:ind w:hanging="720"/>
                    <w:rPr>
                      <w:color w:val="000000"/>
                      <w:position w:val="12"/>
                      <w:sz w:val="22"/>
                      <w:szCs w:val="22"/>
                      <w:lang w:val="sr-Latn-ME"/>
                    </w:rPr>
                  </w:pPr>
                  <w:r w:rsidRPr="00295237">
                    <w:rPr>
                      <w:color w:val="000000"/>
                      <w:position w:val="12"/>
                      <w:sz w:val="22"/>
                      <w:szCs w:val="22"/>
                      <w:lang w:val="sr-Latn-ME"/>
                    </w:rPr>
                    <w:t>Napomena: Držite prst iza zaštitnog sistema sve vr</w:t>
                  </w:r>
                  <w:r w:rsidR="001E56E5" w:rsidRPr="00295237">
                    <w:rPr>
                      <w:color w:val="000000"/>
                      <w:position w:val="12"/>
                      <w:sz w:val="22"/>
                      <w:szCs w:val="22"/>
                      <w:lang w:val="sr-Latn-ME"/>
                    </w:rPr>
                    <w:t>ij</w:t>
                  </w:r>
                  <w:r w:rsidRPr="00295237">
                    <w:rPr>
                      <w:color w:val="000000"/>
                      <w:position w:val="12"/>
                      <w:sz w:val="22"/>
                      <w:szCs w:val="22"/>
                      <w:lang w:val="sr-Latn-ME"/>
                    </w:rPr>
                    <w:t xml:space="preserve">eme </w:t>
                  </w:r>
                </w:p>
                <w:p w14:paraId="718B0571" w14:textId="77777777" w:rsidR="00B75E31" w:rsidRPr="00295237" w:rsidRDefault="00B75E31" w:rsidP="00E963DC">
                  <w:pPr>
                    <w:shd w:val="clear" w:color="auto" w:fill="FFFFFF"/>
                    <w:tabs>
                      <w:tab w:val="num" w:pos="360"/>
                      <w:tab w:val="left" w:pos="536"/>
                    </w:tabs>
                    <w:rPr>
                      <w:color w:val="000000"/>
                      <w:position w:val="12"/>
                      <w:sz w:val="22"/>
                      <w:szCs w:val="22"/>
                      <w:lang w:val="sr-Latn-ME"/>
                    </w:rPr>
                  </w:pPr>
                </w:p>
                <w:p w14:paraId="7D5CA7AC" w14:textId="416AA905" w:rsidR="00B75E31" w:rsidRPr="00295237" w:rsidRDefault="00B75E31" w:rsidP="00E963DC">
                  <w:pPr>
                    <w:tabs>
                      <w:tab w:val="left" w:pos="142"/>
                      <w:tab w:val="left" w:pos="536"/>
                    </w:tabs>
                    <w:rPr>
                      <w:b/>
                      <w:color w:val="000000"/>
                      <w:position w:val="12"/>
                      <w:sz w:val="22"/>
                      <w:szCs w:val="22"/>
                      <w:lang w:val="sr-Latn-ME"/>
                    </w:rPr>
                  </w:pPr>
                  <w:r w:rsidRPr="00295237">
                    <w:rPr>
                      <w:b/>
                      <w:color w:val="000000"/>
                      <w:position w:val="12"/>
                      <w:sz w:val="22"/>
                      <w:szCs w:val="22"/>
                      <w:lang w:val="sr-Latn-ME"/>
                    </w:rPr>
                    <w:t>Postoje dva načina aktivacije zaštitnog sistema</w:t>
                  </w:r>
                  <w:r w:rsidR="00922F77" w:rsidRPr="00295237">
                    <w:rPr>
                      <w:b/>
                      <w:color w:val="000000"/>
                      <w:position w:val="12"/>
                      <w:sz w:val="22"/>
                      <w:szCs w:val="22"/>
                      <w:lang w:val="sr-Latn-ME"/>
                    </w:rPr>
                    <w:t>:</w:t>
                  </w:r>
                </w:p>
                <w:p w14:paraId="669979C7" w14:textId="411E280E" w:rsidR="00B75E31" w:rsidRPr="00295237" w:rsidRDefault="00B75E31" w:rsidP="001B522A">
                  <w:pPr>
                    <w:numPr>
                      <w:ilvl w:val="0"/>
                      <w:numId w:val="7"/>
                    </w:numPr>
                    <w:shd w:val="clear" w:color="auto" w:fill="FFFFFF"/>
                    <w:tabs>
                      <w:tab w:val="left" w:pos="142"/>
                      <w:tab w:val="left" w:pos="536"/>
                    </w:tabs>
                    <w:ind w:left="0" w:firstLine="0"/>
                    <w:rPr>
                      <w:color w:val="000000"/>
                      <w:position w:val="12"/>
                      <w:sz w:val="22"/>
                      <w:szCs w:val="22"/>
                      <w:lang w:val="sr-Latn-ME"/>
                    </w:rPr>
                  </w:pPr>
                  <w:r w:rsidRPr="00295237">
                    <w:rPr>
                      <w:color w:val="000000"/>
                      <w:position w:val="12"/>
                      <w:sz w:val="22"/>
                      <w:szCs w:val="22"/>
                      <w:lang w:val="sr-Latn-ME"/>
                    </w:rPr>
                    <w:t>Metoda A: pritisnite prstom zaštitni sistem unapr</w:t>
                  </w:r>
                  <w:r w:rsidR="001E56E5" w:rsidRPr="00295237">
                    <w:rPr>
                      <w:color w:val="000000"/>
                      <w:position w:val="12"/>
                      <w:sz w:val="22"/>
                      <w:szCs w:val="22"/>
                      <w:lang w:val="sr-Latn-ME"/>
                    </w:rPr>
                    <w:t>ij</w:t>
                  </w:r>
                  <w:r w:rsidRPr="00295237">
                    <w:rPr>
                      <w:color w:val="000000"/>
                      <w:position w:val="12"/>
                      <w:sz w:val="22"/>
                      <w:szCs w:val="22"/>
                      <w:lang w:val="sr-Latn-ME"/>
                    </w:rPr>
                    <w:t xml:space="preserve">ed </w:t>
                  </w:r>
                </w:p>
                <w:p w14:paraId="28E1B0B8" w14:textId="77777777" w:rsidR="00B75E31" w:rsidRPr="00295237" w:rsidRDefault="00B75E31" w:rsidP="00E963DC">
                  <w:pPr>
                    <w:shd w:val="clear" w:color="auto" w:fill="FFFFFF"/>
                    <w:tabs>
                      <w:tab w:val="num" w:pos="360"/>
                      <w:tab w:val="left" w:pos="536"/>
                    </w:tabs>
                    <w:rPr>
                      <w:color w:val="000000"/>
                      <w:position w:val="12"/>
                      <w:sz w:val="22"/>
                      <w:szCs w:val="22"/>
                      <w:lang w:val="sr-Latn-ME"/>
                    </w:rPr>
                  </w:pPr>
                  <w:r w:rsidRPr="00295237">
                    <w:rPr>
                      <w:b/>
                      <w:color w:val="000000"/>
                      <w:position w:val="12"/>
                      <w:sz w:val="22"/>
                      <w:szCs w:val="22"/>
                      <w:lang w:val="sr-Latn-ME"/>
                    </w:rPr>
                    <w:t>ili</w:t>
                  </w:r>
                  <w:r w:rsidRPr="00295237">
                    <w:rPr>
                      <w:color w:val="000000"/>
                      <w:position w:val="12"/>
                      <w:sz w:val="22"/>
                      <w:szCs w:val="22"/>
                      <w:lang w:val="sr-Latn-ME"/>
                    </w:rPr>
                    <w:t xml:space="preserve"> </w:t>
                  </w:r>
                </w:p>
                <w:p w14:paraId="75454C1F" w14:textId="77777777" w:rsidR="00B75E31" w:rsidRPr="00295237" w:rsidRDefault="00B75E31" w:rsidP="001B522A">
                  <w:pPr>
                    <w:numPr>
                      <w:ilvl w:val="0"/>
                      <w:numId w:val="7"/>
                    </w:numPr>
                    <w:shd w:val="clear" w:color="auto" w:fill="FFFFFF"/>
                    <w:tabs>
                      <w:tab w:val="left" w:pos="142"/>
                      <w:tab w:val="left" w:pos="536"/>
                    </w:tabs>
                    <w:ind w:left="0" w:firstLine="0"/>
                    <w:rPr>
                      <w:color w:val="000000"/>
                      <w:position w:val="12"/>
                      <w:sz w:val="22"/>
                      <w:szCs w:val="22"/>
                      <w:lang w:val="sr-Latn-ME"/>
                    </w:rPr>
                  </w:pPr>
                  <w:r w:rsidRPr="00295237">
                    <w:rPr>
                      <w:color w:val="000000"/>
                      <w:position w:val="12"/>
                      <w:sz w:val="22"/>
                      <w:szCs w:val="22"/>
                      <w:lang w:val="sr-Latn-ME"/>
                    </w:rPr>
                    <w:t xml:space="preserve">Metoda B: pritisnite omotač na ravnoj površini </w:t>
                  </w:r>
                </w:p>
                <w:p w14:paraId="7E8633D3" w14:textId="5AFE0429" w:rsidR="00B75E31" w:rsidRPr="00295237" w:rsidRDefault="00B75E31" w:rsidP="001B522A">
                  <w:pPr>
                    <w:numPr>
                      <w:ilvl w:val="0"/>
                      <w:numId w:val="7"/>
                    </w:numPr>
                    <w:shd w:val="clear" w:color="auto" w:fill="FFFFFF"/>
                    <w:tabs>
                      <w:tab w:val="left" w:pos="142"/>
                      <w:tab w:val="left" w:pos="536"/>
                    </w:tabs>
                    <w:ind w:left="0" w:firstLine="0"/>
                    <w:rPr>
                      <w:color w:val="000000"/>
                      <w:position w:val="12"/>
                      <w:sz w:val="22"/>
                      <w:szCs w:val="22"/>
                      <w:lang w:val="sr-Latn-ME"/>
                    </w:rPr>
                  </w:pPr>
                  <w:r w:rsidRPr="00295237">
                    <w:rPr>
                      <w:color w:val="000000"/>
                      <w:position w:val="12"/>
                      <w:sz w:val="22"/>
                      <w:szCs w:val="22"/>
                      <w:lang w:val="sr-Latn-ME"/>
                    </w:rPr>
                    <w:t>U oba slučaja pritisnite n</w:t>
                  </w:r>
                  <w:r w:rsidR="005C6C46" w:rsidRPr="00295237">
                    <w:rPr>
                      <w:color w:val="000000"/>
                      <w:position w:val="12"/>
                      <w:sz w:val="22"/>
                      <w:szCs w:val="22"/>
                      <w:lang w:val="sr-Latn-ME"/>
                    </w:rPr>
                    <w:t>j</w:t>
                  </w:r>
                  <w:r w:rsidRPr="00295237">
                    <w:rPr>
                      <w:color w:val="000000"/>
                      <w:position w:val="12"/>
                      <w:sz w:val="22"/>
                      <w:szCs w:val="22"/>
                      <w:lang w:val="sr-Latn-ME"/>
                    </w:rPr>
                    <w:t>ežnim, brzim pokretom dok ne čujete određen zvučni signal.</w:t>
                  </w:r>
                </w:p>
                <w:p w14:paraId="7D7F1B83" w14:textId="3CF36BF1" w:rsidR="00B75E31" w:rsidRPr="00295237" w:rsidRDefault="00B75E31" w:rsidP="001B522A">
                  <w:pPr>
                    <w:numPr>
                      <w:ilvl w:val="0"/>
                      <w:numId w:val="7"/>
                    </w:numPr>
                    <w:tabs>
                      <w:tab w:val="left" w:pos="142"/>
                      <w:tab w:val="left" w:pos="536"/>
                    </w:tabs>
                    <w:ind w:left="0" w:firstLine="0"/>
                    <w:rPr>
                      <w:color w:val="000000"/>
                      <w:position w:val="12"/>
                      <w:sz w:val="22"/>
                      <w:szCs w:val="22"/>
                      <w:lang w:val="sr-Latn-ME"/>
                    </w:rPr>
                  </w:pPr>
                  <w:r w:rsidRPr="00295237">
                    <w:rPr>
                      <w:color w:val="000000"/>
                      <w:position w:val="12"/>
                      <w:sz w:val="22"/>
                      <w:szCs w:val="22"/>
                      <w:lang w:val="sr-Latn-ME"/>
                    </w:rPr>
                    <w:t>Vizuelno prov</w:t>
                  </w:r>
                  <w:r w:rsidR="001E56E5" w:rsidRPr="00295237">
                    <w:rPr>
                      <w:color w:val="000000"/>
                      <w:position w:val="12"/>
                      <w:sz w:val="22"/>
                      <w:szCs w:val="22"/>
                      <w:lang w:val="sr-Latn-ME"/>
                    </w:rPr>
                    <w:t>j</w:t>
                  </w:r>
                  <w:r w:rsidRPr="00295237">
                    <w:rPr>
                      <w:color w:val="000000"/>
                      <w:position w:val="12"/>
                      <w:sz w:val="22"/>
                      <w:szCs w:val="22"/>
                      <w:lang w:val="sr-Latn-ME"/>
                    </w:rPr>
                    <w:t>erite da je igla potpuno zaštićena.</w:t>
                  </w:r>
                </w:p>
                <w:p w14:paraId="104F6628" w14:textId="101A841B" w:rsidR="00B75E31" w:rsidRPr="00295237" w:rsidRDefault="00B75E31" w:rsidP="00754321">
                  <w:pPr>
                    <w:tabs>
                      <w:tab w:val="left" w:pos="536"/>
                    </w:tabs>
                    <w:rPr>
                      <w:strike/>
                      <w:color w:val="000000"/>
                      <w:position w:val="12"/>
                      <w:sz w:val="22"/>
                      <w:szCs w:val="22"/>
                      <w:lang w:val="sr-Latn-ME"/>
                    </w:rPr>
                  </w:pPr>
                  <w:r w:rsidRPr="00295237">
                    <w:rPr>
                      <w:color w:val="000000"/>
                      <w:position w:val="12"/>
                      <w:sz w:val="22"/>
                      <w:szCs w:val="22"/>
                      <w:lang w:val="sr-Latn-ME"/>
                    </w:rPr>
                    <w:t>Upotr</w:t>
                  </w:r>
                  <w:r w:rsidR="005C6C46" w:rsidRPr="00295237">
                    <w:rPr>
                      <w:color w:val="000000"/>
                      <w:position w:val="12"/>
                      <w:sz w:val="22"/>
                      <w:szCs w:val="22"/>
                      <w:lang w:val="sr-Latn-ME"/>
                    </w:rPr>
                    <w:t>ij</w:t>
                  </w:r>
                  <w:r w:rsidRPr="00295237">
                    <w:rPr>
                      <w:color w:val="000000"/>
                      <w:position w:val="12"/>
                      <w:sz w:val="22"/>
                      <w:szCs w:val="22"/>
                      <w:lang w:val="sr-Latn-ME"/>
                    </w:rPr>
                    <w:t>ebljene igle, preostalu količinu suspenzije ili bilo koji drugi otpadni materijal treba odložiti u skladu sa važećim propisima.</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10EBFDB" w14:textId="77777777" w:rsidR="00B75E31" w:rsidRPr="00295237" w:rsidRDefault="00B75E31" w:rsidP="00E963DC">
                  <w:pPr>
                    <w:tabs>
                      <w:tab w:val="left" w:pos="142"/>
                    </w:tabs>
                    <w:rPr>
                      <w:noProof/>
                      <w:color w:val="000000"/>
                      <w:position w:val="12"/>
                      <w:sz w:val="22"/>
                      <w:szCs w:val="22"/>
                      <w:lang w:val="sr-Latn-ME"/>
                    </w:rPr>
                  </w:pPr>
                  <w:r w:rsidRPr="00295237">
                    <w:rPr>
                      <w:noProof/>
                      <w:color w:val="000000"/>
                      <w:position w:val="12"/>
                      <w:sz w:val="22"/>
                      <w:szCs w:val="22"/>
                    </w:rPr>
                    <w:drawing>
                      <wp:inline distT="0" distB="0" distL="0" distR="0" wp14:anchorId="3FF38651" wp14:editId="7C74A63E">
                        <wp:extent cx="1123950" cy="800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p w14:paraId="3DE31EA8" w14:textId="77777777" w:rsidR="00B75E31" w:rsidRPr="00295237" w:rsidRDefault="00B75E31" w:rsidP="00E963DC">
                  <w:pPr>
                    <w:tabs>
                      <w:tab w:val="left" w:pos="142"/>
                    </w:tabs>
                    <w:rPr>
                      <w:noProof/>
                      <w:color w:val="000000"/>
                      <w:position w:val="12"/>
                      <w:sz w:val="22"/>
                      <w:szCs w:val="22"/>
                      <w:lang w:val="sr-Latn-ME"/>
                    </w:rPr>
                  </w:pPr>
                  <w:r w:rsidRPr="00295237">
                    <w:rPr>
                      <w:noProof/>
                      <w:color w:val="000000"/>
                      <w:position w:val="12"/>
                      <w:sz w:val="22"/>
                      <w:szCs w:val="22"/>
                      <w:lang w:val="sr-Latn-ME"/>
                    </w:rPr>
                    <w:t>Metoda A ili</w:t>
                  </w:r>
                </w:p>
                <w:p w14:paraId="4D1BF4AA" w14:textId="77777777" w:rsidR="00B75E31" w:rsidRPr="00295237" w:rsidRDefault="00B75E31" w:rsidP="00E963DC">
                  <w:pPr>
                    <w:tabs>
                      <w:tab w:val="left" w:pos="142"/>
                    </w:tabs>
                    <w:rPr>
                      <w:noProof/>
                      <w:color w:val="000000"/>
                      <w:position w:val="12"/>
                      <w:sz w:val="22"/>
                      <w:szCs w:val="22"/>
                      <w:lang w:val="sr-Latn-ME"/>
                    </w:rPr>
                  </w:pPr>
                </w:p>
                <w:p w14:paraId="4485EB3C" w14:textId="77777777" w:rsidR="00B75E31" w:rsidRPr="00295237" w:rsidRDefault="00B75E31" w:rsidP="00E963DC">
                  <w:pPr>
                    <w:tabs>
                      <w:tab w:val="left" w:pos="142"/>
                    </w:tabs>
                    <w:rPr>
                      <w:noProof/>
                      <w:color w:val="000000"/>
                      <w:position w:val="12"/>
                      <w:sz w:val="22"/>
                      <w:szCs w:val="22"/>
                      <w:lang w:val="sr-Latn-ME"/>
                    </w:rPr>
                  </w:pPr>
                  <w:r w:rsidRPr="00295237">
                    <w:rPr>
                      <w:noProof/>
                      <w:color w:val="000000"/>
                      <w:position w:val="12"/>
                      <w:sz w:val="22"/>
                      <w:szCs w:val="22"/>
                    </w:rPr>
                    <w:drawing>
                      <wp:inline distT="0" distB="0" distL="0" distR="0" wp14:anchorId="221A8A0B" wp14:editId="6F2E82AA">
                        <wp:extent cx="1266825" cy="7810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781050"/>
                                </a:xfrm>
                                <a:prstGeom prst="rect">
                                  <a:avLst/>
                                </a:prstGeom>
                                <a:noFill/>
                                <a:ln>
                                  <a:noFill/>
                                </a:ln>
                              </pic:spPr>
                            </pic:pic>
                          </a:graphicData>
                        </a:graphic>
                      </wp:inline>
                    </w:drawing>
                  </w:r>
                </w:p>
                <w:p w14:paraId="609E2F97" w14:textId="77777777" w:rsidR="00B75E31" w:rsidRPr="00295237" w:rsidRDefault="00B75E31" w:rsidP="00E963DC">
                  <w:pPr>
                    <w:tabs>
                      <w:tab w:val="left" w:pos="142"/>
                    </w:tabs>
                    <w:rPr>
                      <w:noProof/>
                      <w:color w:val="000000"/>
                      <w:position w:val="12"/>
                      <w:sz w:val="22"/>
                      <w:szCs w:val="22"/>
                      <w:lang w:val="sr-Latn-ME"/>
                    </w:rPr>
                  </w:pPr>
                  <w:r w:rsidRPr="00295237">
                    <w:rPr>
                      <w:noProof/>
                      <w:color w:val="000000"/>
                      <w:position w:val="12"/>
                      <w:sz w:val="22"/>
                      <w:szCs w:val="22"/>
                      <w:lang w:val="sr-Latn-ME"/>
                    </w:rPr>
                    <w:t>Metoda B</w:t>
                  </w:r>
                </w:p>
                <w:p w14:paraId="2F94A90B" w14:textId="77777777" w:rsidR="00B75E31" w:rsidRPr="00295237" w:rsidRDefault="00B75E31" w:rsidP="00E963DC">
                  <w:pPr>
                    <w:tabs>
                      <w:tab w:val="left" w:pos="142"/>
                    </w:tabs>
                    <w:rPr>
                      <w:color w:val="000000"/>
                      <w:position w:val="12"/>
                      <w:sz w:val="22"/>
                      <w:szCs w:val="22"/>
                      <w:lang w:val="sr-Latn-ME" w:eastAsia="de-DE"/>
                    </w:rPr>
                  </w:pPr>
                  <w:r w:rsidRPr="00295237">
                    <w:rPr>
                      <w:noProof/>
                      <w:color w:val="000000"/>
                      <w:position w:val="12"/>
                      <w:sz w:val="22"/>
                      <w:szCs w:val="22"/>
                    </w:rPr>
                    <w:drawing>
                      <wp:inline distT="0" distB="0" distL="0" distR="0" wp14:anchorId="66579636" wp14:editId="492A8988">
                        <wp:extent cx="819150" cy="8572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tc>
            </w:tr>
          </w:tbl>
          <w:p w14:paraId="4A4731B9" w14:textId="77777777" w:rsidR="00B75E31" w:rsidRPr="00295237" w:rsidRDefault="00B75E31" w:rsidP="00E963DC">
            <w:pPr>
              <w:tabs>
                <w:tab w:val="left" w:pos="142"/>
                <w:tab w:val="left" w:pos="1700"/>
              </w:tabs>
              <w:ind w:right="71"/>
              <w:rPr>
                <w:b/>
                <w:bCs/>
                <w:iCs/>
                <w:noProof/>
                <w:color w:val="000000"/>
                <w:position w:val="12"/>
                <w:lang w:val="sr-Latn-ME" w:eastAsia="de-DE"/>
              </w:rPr>
            </w:pPr>
          </w:p>
        </w:tc>
      </w:tr>
    </w:tbl>
    <w:p w14:paraId="2FAD6FD3" w14:textId="77777777" w:rsidR="00D40F1B" w:rsidRPr="00295237" w:rsidRDefault="00D40F1B" w:rsidP="00D40F1B">
      <w:pPr>
        <w:pStyle w:val="Heading10"/>
        <w:keepNext/>
        <w:keepLines/>
        <w:shd w:val="clear" w:color="auto" w:fill="auto"/>
        <w:spacing w:before="0"/>
        <w:ind w:right="200"/>
        <w:jc w:val="both"/>
        <w:rPr>
          <w:sz w:val="22"/>
          <w:szCs w:val="22"/>
        </w:rPr>
      </w:pPr>
    </w:p>
    <w:p w14:paraId="2BA7BFBB" w14:textId="77777777" w:rsidR="00D40F1B" w:rsidRPr="00295237" w:rsidRDefault="00D40F1B" w:rsidP="00D40F1B">
      <w:pPr>
        <w:tabs>
          <w:tab w:val="left" w:pos="540"/>
          <w:tab w:val="left" w:pos="569"/>
        </w:tabs>
        <w:jc w:val="both"/>
        <w:rPr>
          <w:b/>
          <w:bCs/>
          <w:sz w:val="22"/>
          <w:szCs w:val="22"/>
          <w:lang w:val="sr-Latn-ME"/>
        </w:rPr>
      </w:pPr>
      <w:r w:rsidRPr="00295237">
        <w:rPr>
          <w:b/>
          <w:bCs/>
          <w:sz w:val="22"/>
          <w:szCs w:val="22"/>
          <w:lang w:val="sr-Latn-ME"/>
        </w:rPr>
        <w:t>Terapijske indikacije</w:t>
      </w:r>
    </w:p>
    <w:p w14:paraId="5D7326BF" w14:textId="77777777" w:rsidR="00D40F1B" w:rsidRPr="00295237" w:rsidRDefault="00D40F1B" w:rsidP="00D40F1B">
      <w:pPr>
        <w:tabs>
          <w:tab w:val="left" w:pos="540"/>
          <w:tab w:val="left" w:pos="569"/>
        </w:tabs>
        <w:jc w:val="both"/>
        <w:rPr>
          <w:b/>
          <w:bCs/>
          <w:sz w:val="22"/>
          <w:szCs w:val="22"/>
          <w:lang w:val="sr-Latn-ME"/>
        </w:rPr>
      </w:pPr>
    </w:p>
    <w:p w14:paraId="25A267F9" w14:textId="77777777" w:rsidR="00D40F1B" w:rsidRPr="00295237" w:rsidRDefault="00D40F1B" w:rsidP="00592734">
      <w:pPr>
        <w:jc w:val="both"/>
        <w:rPr>
          <w:b/>
          <w:sz w:val="22"/>
          <w:szCs w:val="22"/>
          <w:lang w:val="sr-Latn-ME"/>
        </w:rPr>
      </w:pPr>
      <w:r w:rsidRPr="00295237">
        <w:rPr>
          <w:b/>
          <w:sz w:val="22"/>
          <w:szCs w:val="22"/>
          <w:lang w:val="sr-Latn-ME"/>
        </w:rPr>
        <w:t>Karcinom prostate</w:t>
      </w:r>
    </w:p>
    <w:p w14:paraId="627B753A" w14:textId="77777777" w:rsidR="00CF52DE" w:rsidRPr="00295237" w:rsidRDefault="00CF52DE">
      <w:pPr>
        <w:jc w:val="both"/>
        <w:rPr>
          <w:sz w:val="22"/>
          <w:szCs w:val="22"/>
          <w:lang w:val="sr-Latn-ME"/>
        </w:rPr>
      </w:pPr>
      <w:r w:rsidRPr="00295237">
        <w:rPr>
          <w:sz w:val="22"/>
          <w:szCs w:val="22"/>
          <w:lang w:val="sr-Latn-ME"/>
        </w:rPr>
        <w:t>Terapija visoko-rizičnog lokalizovanog ili lokalno uznapredovalog karcinoma prostate u kombinaciji sa</w:t>
      </w:r>
    </w:p>
    <w:p w14:paraId="354D0DA2" w14:textId="2542846B" w:rsidR="00CF52DE" w:rsidRPr="00295237" w:rsidRDefault="00CF52DE">
      <w:pPr>
        <w:jc w:val="both"/>
        <w:rPr>
          <w:sz w:val="22"/>
          <w:szCs w:val="22"/>
          <w:lang w:val="sr-Latn-ME"/>
        </w:rPr>
      </w:pPr>
      <w:r w:rsidRPr="00295237">
        <w:rPr>
          <w:sz w:val="22"/>
          <w:szCs w:val="22"/>
          <w:lang w:val="sr-Latn-ME"/>
        </w:rPr>
        <w:t>terapijom zračenjem. Vid</w:t>
      </w:r>
      <w:r w:rsidR="001E56E5" w:rsidRPr="00295237">
        <w:rPr>
          <w:sz w:val="22"/>
          <w:szCs w:val="22"/>
          <w:lang w:val="sr-Latn-ME"/>
        </w:rPr>
        <w:t>j</w:t>
      </w:r>
      <w:r w:rsidRPr="00295237">
        <w:rPr>
          <w:sz w:val="22"/>
          <w:szCs w:val="22"/>
          <w:lang w:val="sr-Latn-ME"/>
        </w:rPr>
        <w:t xml:space="preserve">eti </w:t>
      </w:r>
      <w:r w:rsidR="00167B75" w:rsidRPr="00295237">
        <w:rPr>
          <w:sz w:val="22"/>
          <w:szCs w:val="22"/>
          <w:lang w:val="sr-Latn-ME"/>
        </w:rPr>
        <w:t xml:space="preserve">dio </w:t>
      </w:r>
      <w:r w:rsidR="001D4BDD" w:rsidRPr="00295237">
        <w:rPr>
          <w:sz w:val="22"/>
          <w:szCs w:val="22"/>
          <w:lang w:val="sr-Latn-ME"/>
        </w:rPr>
        <w:t>5.1 u Sažetku karakteristika lijeka.</w:t>
      </w:r>
    </w:p>
    <w:p w14:paraId="03DEC4CE" w14:textId="77777777" w:rsidR="00E52021" w:rsidRPr="00295237" w:rsidRDefault="00E52021">
      <w:pPr>
        <w:jc w:val="both"/>
        <w:rPr>
          <w:sz w:val="22"/>
          <w:szCs w:val="22"/>
          <w:lang w:val="sr-Latn-ME"/>
        </w:rPr>
      </w:pPr>
    </w:p>
    <w:p w14:paraId="6810D857" w14:textId="55368A4A" w:rsidR="00D40F1B" w:rsidRPr="00295237" w:rsidRDefault="00D40F1B">
      <w:pPr>
        <w:jc w:val="both"/>
        <w:rPr>
          <w:sz w:val="22"/>
          <w:szCs w:val="22"/>
          <w:lang w:val="sr-Latn-ME"/>
        </w:rPr>
      </w:pPr>
      <w:r w:rsidRPr="00295237">
        <w:rPr>
          <w:sz w:val="22"/>
          <w:szCs w:val="22"/>
          <w:lang w:val="sr-Latn-ME"/>
        </w:rPr>
        <w:t>Terapija lokalno uznapredovalog  ili metastatskog karcinoma prostate.</w:t>
      </w:r>
    </w:p>
    <w:p w14:paraId="28642C80" w14:textId="77777777" w:rsidR="00E52021" w:rsidRPr="00295237" w:rsidRDefault="00E52021">
      <w:pPr>
        <w:jc w:val="both"/>
        <w:rPr>
          <w:sz w:val="22"/>
          <w:szCs w:val="22"/>
          <w:lang w:val="sr-Latn-ME"/>
        </w:rPr>
      </w:pPr>
    </w:p>
    <w:p w14:paraId="69486F4C" w14:textId="77777777" w:rsidR="00D40F1B" w:rsidRPr="00295237" w:rsidRDefault="00D40F1B">
      <w:pPr>
        <w:jc w:val="both"/>
        <w:rPr>
          <w:sz w:val="22"/>
          <w:szCs w:val="22"/>
          <w:lang w:val="sr-Latn-ME"/>
        </w:rPr>
      </w:pPr>
      <w:r w:rsidRPr="00295237">
        <w:rPr>
          <w:sz w:val="22"/>
          <w:szCs w:val="22"/>
          <w:lang w:val="sr-Latn-ME"/>
        </w:rPr>
        <w:t>Povoljan efekat terapije je češći i više izražen ukoliko pacijent prethodno nije primao ni jednu drugu hormonsku terapiju.</w:t>
      </w:r>
    </w:p>
    <w:p w14:paraId="1AE2B3D1" w14:textId="77777777" w:rsidR="00D40F1B" w:rsidRPr="00295237" w:rsidRDefault="00D40F1B">
      <w:pPr>
        <w:jc w:val="both"/>
        <w:rPr>
          <w:b/>
          <w:sz w:val="22"/>
          <w:szCs w:val="22"/>
          <w:lang w:val="sr-Latn-ME"/>
        </w:rPr>
      </w:pPr>
    </w:p>
    <w:p w14:paraId="06192069" w14:textId="41605702" w:rsidR="00D40F1B" w:rsidRPr="00295237" w:rsidRDefault="00C569B3">
      <w:pPr>
        <w:jc w:val="both"/>
        <w:rPr>
          <w:sz w:val="22"/>
          <w:szCs w:val="22"/>
          <w:lang w:val="sr-Latn-ME"/>
        </w:rPr>
      </w:pPr>
      <w:r w:rsidRPr="00295237">
        <w:rPr>
          <w:b/>
          <w:sz w:val="22"/>
          <w:szCs w:val="22"/>
          <w:lang w:val="sr-Latn-ME"/>
        </w:rPr>
        <w:t>Centralni p</w:t>
      </w:r>
      <w:r w:rsidR="00D40F1B" w:rsidRPr="00295237">
        <w:rPr>
          <w:b/>
          <w:sz w:val="22"/>
          <w:szCs w:val="22"/>
          <w:lang w:val="sr-Latn-ME"/>
        </w:rPr>
        <w:t>r</w:t>
      </w:r>
      <w:r w:rsidR="001E56E5" w:rsidRPr="00295237">
        <w:rPr>
          <w:b/>
          <w:sz w:val="22"/>
          <w:szCs w:val="22"/>
          <w:lang w:val="sr-Latn-ME"/>
        </w:rPr>
        <w:t>ij</w:t>
      </w:r>
      <w:r w:rsidR="00D40F1B" w:rsidRPr="00295237">
        <w:rPr>
          <w:b/>
          <w:sz w:val="22"/>
          <w:szCs w:val="22"/>
          <w:lang w:val="sr-Latn-ME"/>
        </w:rPr>
        <w:t>evremeni pubertet</w:t>
      </w:r>
      <w:r w:rsidR="00D40F1B" w:rsidRPr="00295237">
        <w:rPr>
          <w:sz w:val="22"/>
          <w:szCs w:val="22"/>
          <w:lang w:val="sr-Latn-ME"/>
        </w:rPr>
        <w:t xml:space="preserve"> (prije 8. godine kod djevojčica i 10. godine kod dječaka).</w:t>
      </w:r>
    </w:p>
    <w:p w14:paraId="0CFD1A90" w14:textId="77777777" w:rsidR="00D40F1B" w:rsidRPr="00295237" w:rsidRDefault="00D40F1B">
      <w:pPr>
        <w:jc w:val="both"/>
        <w:rPr>
          <w:b/>
          <w:sz w:val="22"/>
          <w:szCs w:val="22"/>
          <w:lang w:val="sr-Latn-ME"/>
        </w:rPr>
      </w:pPr>
    </w:p>
    <w:p w14:paraId="64F0C58D" w14:textId="77777777" w:rsidR="00D40F1B" w:rsidRPr="00295237" w:rsidRDefault="00D40F1B">
      <w:pPr>
        <w:jc w:val="both"/>
        <w:rPr>
          <w:b/>
          <w:sz w:val="22"/>
          <w:szCs w:val="22"/>
          <w:lang w:val="sr-Latn-ME"/>
        </w:rPr>
      </w:pPr>
      <w:r w:rsidRPr="00295237">
        <w:rPr>
          <w:b/>
          <w:sz w:val="22"/>
          <w:szCs w:val="22"/>
          <w:lang w:val="sr-Latn-ME"/>
        </w:rPr>
        <w:t>Genitalna i ekstragenitalna endometrioza (stadijum I do IV)</w:t>
      </w:r>
    </w:p>
    <w:p w14:paraId="03D797C1" w14:textId="62AADA7D" w:rsidR="00D40F1B" w:rsidRPr="00295237" w:rsidRDefault="00D40F1B">
      <w:pPr>
        <w:jc w:val="both"/>
        <w:rPr>
          <w:sz w:val="22"/>
          <w:szCs w:val="22"/>
          <w:lang w:val="sr-Latn-ME"/>
        </w:rPr>
      </w:pPr>
      <w:r w:rsidRPr="00295237">
        <w:rPr>
          <w:sz w:val="22"/>
          <w:szCs w:val="22"/>
          <w:lang w:val="sr-Latn-ME"/>
        </w:rPr>
        <w:t xml:space="preserve">Dužina trajanja terapije je ograničena na 6 mjeseci (vidjeti </w:t>
      </w:r>
      <w:r w:rsidR="001D4BDD" w:rsidRPr="00295237">
        <w:rPr>
          <w:sz w:val="22"/>
          <w:szCs w:val="22"/>
          <w:lang w:val="sr-Latn-ME"/>
        </w:rPr>
        <w:t xml:space="preserve">dio </w:t>
      </w:r>
      <w:bookmarkStart w:id="1" w:name="_Hlk171667710"/>
      <w:r w:rsidRPr="00295237">
        <w:rPr>
          <w:bCs/>
          <w:sz w:val="22"/>
          <w:szCs w:val="22"/>
          <w:lang w:val="sr-Latn-ME"/>
        </w:rPr>
        <w:t>„</w:t>
      </w:r>
      <w:bookmarkEnd w:id="1"/>
      <w:r w:rsidRPr="00295237">
        <w:rPr>
          <w:bCs/>
          <w:sz w:val="22"/>
          <w:szCs w:val="22"/>
          <w:lang w:val="sr-Latn-ME"/>
        </w:rPr>
        <w:t>Neželjena dejstva”</w:t>
      </w:r>
      <w:r w:rsidRPr="00295237">
        <w:rPr>
          <w:sz w:val="22"/>
          <w:szCs w:val="22"/>
          <w:lang w:val="sr-Latn-ME"/>
        </w:rPr>
        <w:t>). Ne preporučuje se preduzimanje novog terapijskog ciklusa liječenja triptorelinom ili nekim drugim GnRH analogom.</w:t>
      </w:r>
    </w:p>
    <w:p w14:paraId="00E57F50" w14:textId="77777777" w:rsidR="00D40F1B" w:rsidRPr="00295237" w:rsidRDefault="00D40F1B">
      <w:pPr>
        <w:pStyle w:val="Heading3"/>
        <w:jc w:val="both"/>
        <w:rPr>
          <w:rFonts w:ascii="Times New Roman" w:hAnsi="Times New Roman"/>
          <w:bCs w:val="0"/>
          <w:sz w:val="22"/>
          <w:szCs w:val="22"/>
          <w:lang w:val="sr-Latn-ME"/>
        </w:rPr>
      </w:pPr>
      <w:r w:rsidRPr="00295237">
        <w:rPr>
          <w:rFonts w:ascii="Times New Roman" w:hAnsi="Times New Roman"/>
          <w:bCs w:val="0"/>
          <w:sz w:val="22"/>
          <w:szCs w:val="22"/>
          <w:lang w:val="sr-Latn-ME"/>
        </w:rPr>
        <w:t>Neplodnost kod žena</w:t>
      </w:r>
    </w:p>
    <w:p w14:paraId="7F51DC60" w14:textId="77777777" w:rsidR="00D40F1B" w:rsidRPr="00295237" w:rsidRDefault="00D40F1B">
      <w:pPr>
        <w:jc w:val="both"/>
        <w:rPr>
          <w:b/>
          <w:sz w:val="22"/>
          <w:szCs w:val="22"/>
          <w:lang w:val="sr-Latn-ME"/>
        </w:rPr>
      </w:pPr>
      <w:r w:rsidRPr="00295237">
        <w:rPr>
          <w:sz w:val="22"/>
          <w:szCs w:val="22"/>
          <w:lang w:val="sr-Latn-ME"/>
        </w:rPr>
        <w:t xml:space="preserve">Dodatna terapija u kombinaciji sa gonadotropinima (hMG, FSH, hCG) radi izazivanja ovulacije u procesu </w:t>
      </w:r>
      <w:r w:rsidRPr="00295237">
        <w:rPr>
          <w:i/>
          <w:sz w:val="22"/>
          <w:szCs w:val="22"/>
          <w:lang w:val="sr-Latn-ME"/>
        </w:rPr>
        <w:t>in</w:t>
      </w:r>
      <w:r w:rsidRPr="00295237">
        <w:rPr>
          <w:sz w:val="22"/>
          <w:szCs w:val="22"/>
          <w:lang w:val="sr-Latn-ME"/>
        </w:rPr>
        <w:t xml:space="preserve"> </w:t>
      </w:r>
      <w:r w:rsidRPr="00295237">
        <w:rPr>
          <w:i/>
          <w:sz w:val="22"/>
          <w:szCs w:val="22"/>
          <w:lang w:val="sr-Latn-ME"/>
        </w:rPr>
        <w:t>vitro</w:t>
      </w:r>
      <w:r w:rsidRPr="00295237">
        <w:rPr>
          <w:sz w:val="22"/>
          <w:szCs w:val="22"/>
          <w:lang w:val="sr-Latn-ME"/>
        </w:rPr>
        <w:t xml:space="preserve"> oplodnje i embriotransfera (I.V.F.E.T).</w:t>
      </w:r>
    </w:p>
    <w:p w14:paraId="0280578D" w14:textId="77777777" w:rsidR="00D40F1B" w:rsidRPr="00295237" w:rsidRDefault="00D40F1B">
      <w:pPr>
        <w:jc w:val="both"/>
        <w:rPr>
          <w:b/>
          <w:sz w:val="22"/>
          <w:szCs w:val="22"/>
          <w:lang w:val="sr-Latn-ME"/>
        </w:rPr>
      </w:pPr>
    </w:p>
    <w:p w14:paraId="10AB60DE" w14:textId="77777777" w:rsidR="00D40F1B" w:rsidRPr="00295237" w:rsidRDefault="00D40F1B">
      <w:pPr>
        <w:jc w:val="both"/>
        <w:rPr>
          <w:b/>
          <w:sz w:val="22"/>
          <w:szCs w:val="22"/>
          <w:lang w:val="sr-Latn-ME"/>
        </w:rPr>
      </w:pPr>
      <w:r w:rsidRPr="00295237">
        <w:rPr>
          <w:b/>
          <w:sz w:val="22"/>
          <w:szCs w:val="22"/>
          <w:lang w:val="sr-Latn-ME"/>
        </w:rPr>
        <w:t>Liječenje fibromioma uterusa prije operacije</w:t>
      </w:r>
    </w:p>
    <w:p w14:paraId="19AFD150" w14:textId="77777777" w:rsidR="00D40F1B" w:rsidRPr="00295237" w:rsidRDefault="00D40F1B">
      <w:pPr>
        <w:numPr>
          <w:ilvl w:val="0"/>
          <w:numId w:val="13"/>
        </w:numPr>
        <w:jc w:val="both"/>
        <w:rPr>
          <w:sz w:val="22"/>
          <w:szCs w:val="22"/>
          <w:lang w:val="sr-Latn-ME"/>
        </w:rPr>
      </w:pPr>
      <w:r w:rsidRPr="00295237">
        <w:rPr>
          <w:sz w:val="22"/>
          <w:szCs w:val="22"/>
          <w:lang w:val="sr-Latn-ME"/>
        </w:rPr>
        <w:t>ako se dovodi u vezu sa anemijom (hemoglobin manji ili jednak 8 g/dl)</w:t>
      </w:r>
    </w:p>
    <w:p w14:paraId="08FD9812" w14:textId="4924B5A8" w:rsidR="00D40F1B" w:rsidRPr="00295237" w:rsidRDefault="00D40F1B">
      <w:pPr>
        <w:numPr>
          <w:ilvl w:val="0"/>
          <w:numId w:val="13"/>
        </w:numPr>
        <w:jc w:val="both"/>
        <w:rPr>
          <w:sz w:val="22"/>
          <w:szCs w:val="22"/>
          <w:lang w:val="sr-Latn-ME"/>
        </w:rPr>
      </w:pPr>
      <w:r w:rsidRPr="00295237">
        <w:rPr>
          <w:sz w:val="22"/>
          <w:szCs w:val="22"/>
          <w:lang w:val="sr-Latn-ME"/>
        </w:rPr>
        <w:t>kada je neophodno smanjenje veličine fibromioma kako bi se olakšala ili izm</w:t>
      </w:r>
      <w:r w:rsidR="0052464E" w:rsidRPr="00295237">
        <w:rPr>
          <w:sz w:val="22"/>
          <w:szCs w:val="22"/>
          <w:lang w:val="sr-Latn-ME"/>
        </w:rPr>
        <w:t>i</w:t>
      </w:r>
      <w:r w:rsidRPr="00295237">
        <w:rPr>
          <w:sz w:val="22"/>
          <w:szCs w:val="22"/>
          <w:lang w:val="sr-Latn-ME"/>
        </w:rPr>
        <w:t>jenila hirurška tehnika: endoskopska hirurgija, transvaginalna hirurgija.</w:t>
      </w:r>
    </w:p>
    <w:p w14:paraId="03BFB240" w14:textId="77777777" w:rsidR="00D40F1B" w:rsidRPr="00295237" w:rsidRDefault="00D40F1B">
      <w:pPr>
        <w:numPr>
          <w:ilvl w:val="0"/>
          <w:numId w:val="13"/>
        </w:numPr>
        <w:jc w:val="both"/>
        <w:rPr>
          <w:sz w:val="22"/>
          <w:szCs w:val="22"/>
          <w:lang w:val="sr-Latn-ME"/>
        </w:rPr>
      </w:pPr>
      <w:r w:rsidRPr="00295237">
        <w:rPr>
          <w:sz w:val="22"/>
          <w:szCs w:val="22"/>
          <w:lang w:val="sr-Latn-ME"/>
        </w:rPr>
        <w:t>trajanje liječenja je ograničeno na 3 mjeseca.</w:t>
      </w:r>
    </w:p>
    <w:p w14:paraId="6C25EE34" w14:textId="77777777" w:rsidR="00D40F1B" w:rsidRPr="00295237" w:rsidRDefault="00D40F1B">
      <w:pPr>
        <w:tabs>
          <w:tab w:val="left" w:pos="540"/>
          <w:tab w:val="left" w:pos="569"/>
        </w:tabs>
        <w:jc w:val="both"/>
        <w:rPr>
          <w:b/>
          <w:bCs/>
          <w:sz w:val="22"/>
          <w:szCs w:val="22"/>
          <w:lang w:val="sr-Latn-ME"/>
        </w:rPr>
      </w:pPr>
    </w:p>
    <w:p w14:paraId="0630407F" w14:textId="77777777" w:rsidR="00CF52DE" w:rsidRPr="00295237" w:rsidRDefault="00CF52DE" w:rsidP="00E77E00">
      <w:pPr>
        <w:kinsoku w:val="0"/>
        <w:overflowPunct w:val="0"/>
        <w:autoSpaceDE w:val="0"/>
        <w:autoSpaceDN w:val="0"/>
        <w:adjustRightInd w:val="0"/>
        <w:spacing w:line="244" w:lineRule="exact"/>
        <w:ind w:left="40"/>
        <w:jc w:val="both"/>
        <w:rPr>
          <w:b/>
          <w:bCs/>
          <w:sz w:val="22"/>
          <w:szCs w:val="22"/>
          <w:lang w:val="sr-Latn-ME" w:eastAsia="sr-Latn-ME"/>
        </w:rPr>
      </w:pPr>
      <w:r w:rsidRPr="00295237">
        <w:rPr>
          <w:b/>
          <w:bCs/>
          <w:sz w:val="22"/>
          <w:szCs w:val="22"/>
          <w:lang w:val="sr-Latn-ME" w:eastAsia="sr-Latn-ME"/>
        </w:rPr>
        <w:t>Karcinom dojke</w:t>
      </w:r>
    </w:p>
    <w:p w14:paraId="04270881" w14:textId="474D3AFC" w:rsidR="00CF52DE" w:rsidRPr="00295237" w:rsidRDefault="00CF52DE" w:rsidP="00592734">
      <w:pPr>
        <w:kinsoku w:val="0"/>
        <w:overflowPunct w:val="0"/>
        <w:autoSpaceDE w:val="0"/>
        <w:autoSpaceDN w:val="0"/>
        <w:adjustRightInd w:val="0"/>
        <w:ind w:left="40"/>
        <w:jc w:val="both"/>
        <w:rPr>
          <w:sz w:val="22"/>
          <w:szCs w:val="22"/>
          <w:lang w:val="sr-Latn-ME" w:eastAsia="sr-Latn-ME"/>
        </w:rPr>
      </w:pPr>
      <w:r w:rsidRPr="00295237">
        <w:rPr>
          <w:sz w:val="22"/>
          <w:szCs w:val="22"/>
          <w:lang w:val="sr-Latn-ME" w:eastAsia="sr-Latn-ME"/>
        </w:rPr>
        <w:t>Adjuvantna terapija hormon-zavisnih karcinoma dojke u ranoj fazi, u kombinaciji sa tamoksifenom ili inhibitorom aromataze, kod žena sa visokim rizikom od ponovne pojave karcinoma koje su potvrđeno u premenopauzi, nakon završetka hemioterapije (vid</w:t>
      </w:r>
      <w:r w:rsidR="001E56E5" w:rsidRPr="00295237">
        <w:rPr>
          <w:sz w:val="22"/>
          <w:szCs w:val="22"/>
          <w:lang w:val="sr-Latn-ME" w:eastAsia="sr-Latn-ME"/>
        </w:rPr>
        <w:t>j</w:t>
      </w:r>
      <w:r w:rsidRPr="00295237">
        <w:rPr>
          <w:sz w:val="22"/>
          <w:szCs w:val="22"/>
          <w:lang w:val="sr-Latn-ME" w:eastAsia="sr-Latn-ME"/>
        </w:rPr>
        <w:t xml:space="preserve">eti </w:t>
      </w:r>
      <w:r w:rsidR="001D4BDD" w:rsidRPr="00295237">
        <w:rPr>
          <w:sz w:val="22"/>
          <w:szCs w:val="22"/>
          <w:lang w:val="sr-Latn-ME" w:eastAsia="sr-Latn-ME"/>
        </w:rPr>
        <w:t xml:space="preserve">djelove </w:t>
      </w:r>
      <w:r w:rsidRPr="00295237">
        <w:rPr>
          <w:sz w:val="22"/>
          <w:szCs w:val="22"/>
          <w:lang w:val="sr-Latn-ME" w:eastAsia="sr-Latn-ME"/>
        </w:rPr>
        <w:t xml:space="preserve">„Kontraindikacije“, „Posebna upozorenja i mjere opreza pri upotrebi lijeka“, „Neželjena dejstva“ i </w:t>
      </w:r>
      <w:r w:rsidR="001D4BDD" w:rsidRPr="00295237">
        <w:rPr>
          <w:sz w:val="22"/>
          <w:szCs w:val="22"/>
          <w:lang w:val="sr-Latn-ME" w:eastAsia="sr-Latn-ME"/>
        </w:rPr>
        <w:t>dio 5.1 u Sažetku karakteristika lijeka</w:t>
      </w:r>
      <w:r w:rsidRPr="00295237">
        <w:rPr>
          <w:sz w:val="22"/>
          <w:szCs w:val="22"/>
          <w:lang w:val="sr-Latn-ME" w:eastAsia="sr-Latn-ME"/>
        </w:rPr>
        <w:t>).</w:t>
      </w:r>
    </w:p>
    <w:p w14:paraId="687DF176" w14:textId="77777777" w:rsidR="00CF52DE" w:rsidRPr="00295237" w:rsidRDefault="00CF52DE">
      <w:pPr>
        <w:tabs>
          <w:tab w:val="left" w:pos="540"/>
          <w:tab w:val="left" w:pos="569"/>
        </w:tabs>
        <w:jc w:val="both"/>
        <w:rPr>
          <w:b/>
          <w:bCs/>
          <w:sz w:val="22"/>
          <w:szCs w:val="22"/>
          <w:lang w:val="sr-Latn-ME"/>
        </w:rPr>
      </w:pPr>
    </w:p>
    <w:p w14:paraId="42A52956" w14:textId="77777777" w:rsidR="00D40F1B" w:rsidRPr="00295237" w:rsidRDefault="00D40F1B">
      <w:pPr>
        <w:tabs>
          <w:tab w:val="left" w:pos="540"/>
          <w:tab w:val="left" w:pos="569"/>
        </w:tabs>
        <w:jc w:val="both"/>
        <w:rPr>
          <w:b/>
          <w:bCs/>
          <w:sz w:val="22"/>
          <w:szCs w:val="22"/>
          <w:lang w:val="sr-Latn-ME"/>
        </w:rPr>
      </w:pPr>
      <w:r w:rsidRPr="00295237">
        <w:rPr>
          <w:b/>
          <w:bCs/>
          <w:sz w:val="22"/>
          <w:szCs w:val="22"/>
          <w:lang w:val="sr-Latn-ME"/>
        </w:rPr>
        <w:t>Doziranje i način primjene</w:t>
      </w:r>
    </w:p>
    <w:p w14:paraId="552FB08B" w14:textId="77777777" w:rsidR="00D40F1B" w:rsidRPr="00295237" w:rsidRDefault="00D40F1B">
      <w:pPr>
        <w:keepNext/>
        <w:keepLines/>
        <w:spacing w:line="200" w:lineRule="exact"/>
        <w:ind w:left="20"/>
        <w:jc w:val="both"/>
        <w:rPr>
          <w:rFonts w:eastAsia="Arial Unicode MS"/>
          <w:sz w:val="22"/>
          <w:szCs w:val="22"/>
          <w:lang w:val="sr-Latn-ME"/>
        </w:rPr>
      </w:pPr>
      <w:bookmarkStart w:id="2" w:name="bookmark6"/>
    </w:p>
    <w:p w14:paraId="263DF9F3" w14:textId="24F532D2" w:rsidR="00C66A63" w:rsidRPr="00295237" w:rsidRDefault="00C66A63">
      <w:pPr>
        <w:keepNext/>
        <w:keepLines/>
        <w:spacing w:line="200" w:lineRule="exact"/>
        <w:ind w:left="20"/>
        <w:jc w:val="both"/>
        <w:rPr>
          <w:rFonts w:eastAsia="Arial Unicode MS"/>
          <w:sz w:val="22"/>
          <w:szCs w:val="22"/>
          <w:u w:val="single"/>
          <w:lang w:val="sr-Latn-ME"/>
        </w:rPr>
      </w:pPr>
      <w:r w:rsidRPr="00295237">
        <w:rPr>
          <w:rFonts w:eastAsia="Arial Unicode MS"/>
          <w:sz w:val="22"/>
          <w:szCs w:val="22"/>
          <w:u w:val="single"/>
          <w:lang w:val="sr-Latn-ME"/>
        </w:rPr>
        <w:t>Doziranje</w:t>
      </w:r>
    </w:p>
    <w:p w14:paraId="60DD7905" w14:textId="77777777" w:rsidR="00C66A63" w:rsidRPr="00295237" w:rsidRDefault="00C66A63">
      <w:pPr>
        <w:keepNext/>
        <w:keepLines/>
        <w:spacing w:line="200" w:lineRule="exact"/>
        <w:ind w:left="20"/>
        <w:jc w:val="both"/>
        <w:rPr>
          <w:rFonts w:eastAsia="Arial Unicode MS"/>
          <w:sz w:val="22"/>
          <w:szCs w:val="22"/>
          <w:u w:val="single"/>
          <w:lang w:val="sr-Latn-ME"/>
        </w:rPr>
      </w:pPr>
    </w:p>
    <w:bookmarkEnd w:id="2"/>
    <w:p w14:paraId="21949858" w14:textId="77777777" w:rsidR="00D40F1B" w:rsidRPr="00295237" w:rsidRDefault="00D40F1B">
      <w:pPr>
        <w:tabs>
          <w:tab w:val="left" w:pos="284"/>
        </w:tabs>
        <w:jc w:val="both"/>
        <w:rPr>
          <w:b/>
          <w:sz w:val="22"/>
          <w:szCs w:val="22"/>
          <w:lang w:val="sr-Latn-ME"/>
        </w:rPr>
      </w:pPr>
      <w:r w:rsidRPr="00295237">
        <w:rPr>
          <w:b/>
          <w:sz w:val="22"/>
          <w:szCs w:val="22"/>
          <w:lang w:val="sr-Latn-ME"/>
        </w:rPr>
        <w:t>Karcinom prostate</w:t>
      </w:r>
    </w:p>
    <w:p w14:paraId="5CA52542" w14:textId="77777777" w:rsidR="00D40F1B" w:rsidRPr="00295237" w:rsidRDefault="00D40F1B">
      <w:pPr>
        <w:tabs>
          <w:tab w:val="left" w:pos="284"/>
        </w:tabs>
        <w:jc w:val="both"/>
        <w:rPr>
          <w:sz w:val="22"/>
          <w:szCs w:val="22"/>
          <w:lang w:val="sr-Latn-ME"/>
        </w:rPr>
      </w:pPr>
      <w:r w:rsidRPr="00295237">
        <w:rPr>
          <w:sz w:val="22"/>
          <w:szCs w:val="22"/>
          <w:lang w:val="sr-Latn-ME"/>
        </w:rPr>
        <w:t>Moguća su dva režima:</w:t>
      </w:r>
    </w:p>
    <w:p w14:paraId="46934525" w14:textId="77777777" w:rsidR="00D40F1B" w:rsidRPr="00295237" w:rsidRDefault="00D40F1B">
      <w:pPr>
        <w:numPr>
          <w:ilvl w:val="0"/>
          <w:numId w:val="14"/>
        </w:numPr>
        <w:tabs>
          <w:tab w:val="left" w:pos="284"/>
        </w:tabs>
        <w:jc w:val="both"/>
        <w:rPr>
          <w:sz w:val="22"/>
          <w:szCs w:val="22"/>
          <w:lang w:val="sr-Latn-ME"/>
        </w:rPr>
      </w:pPr>
      <w:r w:rsidRPr="00295237">
        <w:rPr>
          <w:sz w:val="22"/>
          <w:szCs w:val="22"/>
          <w:lang w:val="sr-Latn-ME"/>
        </w:rPr>
        <w:t xml:space="preserve">Jedna dnevno subkutana injekcija lijeka </w:t>
      </w:r>
      <w:r w:rsidRPr="00295237">
        <w:rPr>
          <w:bCs/>
          <w:sz w:val="22"/>
          <w:szCs w:val="22"/>
          <w:lang w:val="sr-Latn-ME"/>
        </w:rPr>
        <w:t>Diphereline</w:t>
      </w:r>
      <w:r w:rsidRPr="00295237">
        <w:rPr>
          <w:sz w:val="22"/>
          <w:szCs w:val="22"/>
          <w:lang w:val="sr-Latn-ME"/>
        </w:rPr>
        <w:t xml:space="preserve"> 0,1 mg tokom 7 dana, zatim 8-og dana jedna intramuskularna injekcija lijeka </w:t>
      </w:r>
      <w:r w:rsidRPr="00295237">
        <w:rPr>
          <w:bCs/>
          <w:sz w:val="22"/>
          <w:szCs w:val="22"/>
          <w:lang w:val="sr-Latn-ME"/>
        </w:rPr>
        <w:t>Diphereline 3,75 mg</w:t>
      </w:r>
      <w:r w:rsidRPr="00295237">
        <w:rPr>
          <w:sz w:val="22"/>
          <w:szCs w:val="22"/>
          <w:lang w:val="sr-Latn-ME"/>
        </w:rPr>
        <w:t>, koja se zatim daje na svake 4 nedjelje.</w:t>
      </w:r>
    </w:p>
    <w:p w14:paraId="1AD07310" w14:textId="55863AC7" w:rsidR="00D40F1B" w:rsidRPr="00295237" w:rsidRDefault="00D40F1B">
      <w:pPr>
        <w:numPr>
          <w:ilvl w:val="0"/>
          <w:numId w:val="14"/>
        </w:numPr>
        <w:tabs>
          <w:tab w:val="left" w:pos="284"/>
        </w:tabs>
        <w:jc w:val="both"/>
        <w:rPr>
          <w:sz w:val="22"/>
          <w:szCs w:val="22"/>
          <w:lang w:val="sr-Latn-ME"/>
        </w:rPr>
      </w:pPr>
      <w:r w:rsidRPr="00295237">
        <w:rPr>
          <w:sz w:val="22"/>
          <w:szCs w:val="22"/>
          <w:lang w:val="sr-Latn-ME"/>
        </w:rPr>
        <w:t xml:space="preserve">Od početka, jedna intramuskularna injekcija lijeka </w:t>
      </w:r>
      <w:r w:rsidRPr="00295237">
        <w:rPr>
          <w:bCs/>
          <w:sz w:val="22"/>
          <w:szCs w:val="22"/>
          <w:lang w:val="sr-Latn-ME"/>
        </w:rPr>
        <w:t>Diphereline 3,75 mg</w:t>
      </w:r>
      <w:r w:rsidRPr="00295237">
        <w:rPr>
          <w:sz w:val="22"/>
          <w:szCs w:val="22"/>
          <w:lang w:val="sr-Latn-ME"/>
        </w:rPr>
        <w:t>, koja se zatim daje na svake 4 nedjelje.</w:t>
      </w:r>
    </w:p>
    <w:p w14:paraId="49DADF64" w14:textId="77777777" w:rsidR="00D40F1B" w:rsidRPr="00295237" w:rsidRDefault="00D40F1B">
      <w:pPr>
        <w:tabs>
          <w:tab w:val="left" w:pos="284"/>
        </w:tabs>
        <w:jc w:val="both"/>
        <w:rPr>
          <w:b/>
          <w:sz w:val="22"/>
          <w:szCs w:val="22"/>
          <w:lang w:val="sr-Latn-ME"/>
        </w:rPr>
      </w:pPr>
    </w:p>
    <w:p w14:paraId="6CB8CA1B" w14:textId="71116146" w:rsidR="00D40F1B" w:rsidRPr="00295237" w:rsidRDefault="00D40F1B">
      <w:pPr>
        <w:tabs>
          <w:tab w:val="left" w:pos="284"/>
        </w:tabs>
        <w:jc w:val="both"/>
        <w:rPr>
          <w:sz w:val="22"/>
          <w:szCs w:val="22"/>
          <w:lang w:val="sr-Latn-ME"/>
        </w:rPr>
      </w:pPr>
      <w:r w:rsidRPr="00295237">
        <w:rPr>
          <w:sz w:val="22"/>
          <w:szCs w:val="22"/>
          <w:lang w:val="sr-Latn-ME"/>
        </w:rPr>
        <w:t xml:space="preserve">Trajanje terapije: </w:t>
      </w:r>
    </w:p>
    <w:p w14:paraId="082E524B" w14:textId="5B5A85D3" w:rsidR="00CF52DE" w:rsidRPr="00295237" w:rsidRDefault="00CF52DE">
      <w:pPr>
        <w:tabs>
          <w:tab w:val="left" w:pos="284"/>
        </w:tabs>
        <w:jc w:val="both"/>
        <w:rPr>
          <w:sz w:val="22"/>
          <w:szCs w:val="22"/>
          <w:lang w:val="sr-Latn-ME"/>
        </w:rPr>
      </w:pPr>
      <w:r w:rsidRPr="00295237">
        <w:rPr>
          <w:sz w:val="22"/>
          <w:szCs w:val="22"/>
          <w:lang w:val="sr-Latn-ME"/>
        </w:rPr>
        <w:t xml:space="preserve">Klinički podaci kod visoko-rizičnog lokalizovanog ili lokalno uznapredovalog hormon-zavisnog karcinoma prostate istovremeno ili nakon terapije zračenjem, ukazuju da dugotrajna terapija androgene deprivacije nakon terapije zračenjem ima povoljniji efekat u odnosu na kratkotrajnu terapiju androgene deprivacije nakon terapije zračenjem. Vidjeti </w:t>
      </w:r>
      <w:r w:rsidR="001D4BDD" w:rsidRPr="00295237">
        <w:rPr>
          <w:sz w:val="22"/>
          <w:szCs w:val="22"/>
          <w:lang w:val="sr-Latn-ME"/>
        </w:rPr>
        <w:t>dio 5.1 u Sažetku karakteristika lijeka</w:t>
      </w:r>
      <w:r w:rsidRPr="00295237">
        <w:rPr>
          <w:sz w:val="22"/>
          <w:szCs w:val="22"/>
          <w:lang w:val="sr-Latn-ME"/>
        </w:rPr>
        <w:t>.</w:t>
      </w:r>
    </w:p>
    <w:p w14:paraId="7417AAAF" w14:textId="77777777" w:rsidR="00CF52DE" w:rsidRPr="00295237" w:rsidRDefault="00CF52DE">
      <w:pPr>
        <w:tabs>
          <w:tab w:val="left" w:pos="284"/>
        </w:tabs>
        <w:jc w:val="both"/>
        <w:rPr>
          <w:sz w:val="22"/>
          <w:szCs w:val="22"/>
          <w:lang w:val="sr-Latn-ME"/>
        </w:rPr>
      </w:pPr>
      <w:r w:rsidRPr="00295237">
        <w:rPr>
          <w:sz w:val="22"/>
          <w:szCs w:val="22"/>
          <w:lang w:val="sr-Latn-ME"/>
        </w:rPr>
        <w:t>Trajanje terapije androgene deprivacije kod pacijenata sa visoko-rizičnim lokalizovanim ili lokalno uznapredovalim karcinomom prostate koji su na terapiji zračenjem, prema medicinskim vodičima iznosi 2-3 godine.</w:t>
      </w:r>
    </w:p>
    <w:p w14:paraId="4AFBF88E" w14:textId="77777777" w:rsidR="00CF52DE" w:rsidRPr="00295237" w:rsidRDefault="00CF52DE">
      <w:pPr>
        <w:tabs>
          <w:tab w:val="left" w:pos="284"/>
        </w:tabs>
        <w:jc w:val="both"/>
        <w:rPr>
          <w:sz w:val="22"/>
          <w:szCs w:val="22"/>
          <w:lang w:val="sr-Latn-ME"/>
        </w:rPr>
      </w:pPr>
    </w:p>
    <w:p w14:paraId="3F7B3887" w14:textId="77777777" w:rsidR="00CF52DE" w:rsidRPr="00295237" w:rsidRDefault="00CF52DE">
      <w:pPr>
        <w:tabs>
          <w:tab w:val="left" w:pos="284"/>
        </w:tabs>
        <w:jc w:val="both"/>
        <w:rPr>
          <w:sz w:val="22"/>
          <w:szCs w:val="22"/>
          <w:lang w:val="sr-Latn-ME"/>
        </w:rPr>
      </w:pPr>
      <w:r w:rsidRPr="00295237">
        <w:rPr>
          <w:sz w:val="22"/>
          <w:szCs w:val="22"/>
          <w:lang w:val="sr-Latn-ME"/>
        </w:rPr>
        <w:t>Kod pacijenata sa metastatskim karcinomom prostate rezistentnim na kastraciju, hirurški nekastriranih, koji su na terapiji analozima GnRH kao što je triptorelin, i kod kojih je moguća terapija abirateron-acetatom, inhibitorom biosinteze androgena ili enzalutamidom, inhibitorom signalizacije putem androgenog receptora, treba pratiti terapiju analogom GnRH.</w:t>
      </w:r>
    </w:p>
    <w:p w14:paraId="75345DD2" w14:textId="77777777" w:rsidR="00D40F1B" w:rsidRPr="00295237" w:rsidRDefault="00D40F1B">
      <w:pPr>
        <w:tabs>
          <w:tab w:val="left" w:pos="284"/>
        </w:tabs>
        <w:jc w:val="both"/>
        <w:rPr>
          <w:sz w:val="22"/>
          <w:szCs w:val="22"/>
          <w:lang w:val="sr-Latn-ME"/>
        </w:rPr>
      </w:pPr>
    </w:p>
    <w:p w14:paraId="750025C4" w14:textId="27F6BCEC" w:rsidR="00D40F1B" w:rsidRPr="00295237" w:rsidRDefault="00C569B3">
      <w:pPr>
        <w:tabs>
          <w:tab w:val="left" w:pos="284"/>
        </w:tabs>
        <w:jc w:val="both"/>
        <w:rPr>
          <w:b/>
          <w:sz w:val="22"/>
          <w:szCs w:val="22"/>
          <w:lang w:val="sr-Latn-ME"/>
        </w:rPr>
      </w:pPr>
      <w:r w:rsidRPr="00295237">
        <w:rPr>
          <w:b/>
          <w:sz w:val="22"/>
          <w:szCs w:val="22"/>
          <w:lang w:val="sr-Latn-ME"/>
        </w:rPr>
        <w:t>Centralni prijevremeni</w:t>
      </w:r>
      <w:r w:rsidR="00D40F1B" w:rsidRPr="00295237">
        <w:rPr>
          <w:b/>
          <w:sz w:val="22"/>
          <w:szCs w:val="22"/>
          <w:lang w:val="sr-Latn-ME"/>
        </w:rPr>
        <w:t xml:space="preserve"> pubertet</w:t>
      </w:r>
    </w:p>
    <w:p w14:paraId="21B5C05F" w14:textId="77777777" w:rsidR="00D40F1B" w:rsidRPr="00295237" w:rsidRDefault="00D40F1B">
      <w:pPr>
        <w:tabs>
          <w:tab w:val="left" w:pos="284"/>
        </w:tabs>
        <w:jc w:val="both"/>
        <w:rPr>
          <w:sz w:val="22"/>
          <w:szCs w:val="22"/>
          <w:lang w:val="sr-Latn-ME"/>
        </w:rPr>
      </w:pPr>
    </w:p>
    <w:p w14:paraId="54A1D334" w14:textId="6F3FDEDC" w:rsidR="00D40F1B" w:rsidRPr="00295237" w:rsidRDefault="00D40F1B">
      <w:pPr>
        <w:tabs>
          <w:tab w:val="left" w:pos="284"/>
        </w:tabs>
        <w:jc w:val="both"/>
        <w:rPr>
          <w:sz w:val="22"/>
          <w:szCs w:val="22"/>
          <w:lang w:val="sr-Latn-ME"/>
        </w:rPr>
      </w:pPr>
      <w:r w:rsidRPr="00295237">
        <w:rPr>
          <w:sz w:val="22"/>
          <w:szCs w:val="22"/>
          <w:lang w:val="sr-Latn-ME"/>
        </w:rPr>
        <w:t xml:space="preserve">Terapija </w:t>
      </w:r>
      <w:r w:rsidR="00C569B3" w:rsidRPr="00295237">
        <w:rPr>
          <w:sz w:val="22"/>
          <w:szCs w:val="22"/>
          <w:lang w:val="sr-Latn-ME"/>
        </w:rPr>
        <w:t>triptorelinom</w:t>
      </w:r>
      <w:r w:rsidRPr="00295237">
        <w:rPr>
          <w:sz w:val="22"/>
          <w:szCs w:val="22"/>
          <w:lang w:val="sr-Latn-ME"/>
        </w:rPr>
        <w:t xml:space="preserve"> kod djece mora biti kontrolisana od strane pedijatrijskog endokrinologa ili od strane pedijatra ili endokrinologa sa iskustvom u liječenju centralnog preranog puberteta.</w:t>
      </w:r>
    </w:p>
    <w:p w14:paraId="5F3051CC" w14:textId="77777777" w:rsidR="00D40F1B" w:rsidRPr="00295237" w:rsidRDefault="00D40F1B">
      <w:pPr>
        <w:tabs>
          <w:tab w:val="left" w:pos="284"/>
        </w:tabs>
        <w:jc w:val="both"/>
        <w:rPr>
          <w:sz w:val="22"/>
          <w:szCs w:val="22"/>
          <w:lang w:val="sr-Latn-ME"/>
        </w:rPr>
      </w:pPr>
      <w:r w:rsidRPr="00295237">
        <w:rPr>
          <w:sz w:val="22"/>
          <w:szCs w:val="22"/>
          <w:lang w:val="sr-Latn-ME"/>
        </w:rPr>
        <w:t>* Djeca tjelesne mase manje od 20 kg: jedna polovina doze (1,875 mg) intramuskularnim putem, svake 4 nedjelje (28 dana), tj. primjena polovine zapremine rekonstituisane suspenzije.</w:t>
      </w:r>
    </w:p>
    <w:p w14:paraId="5BBEEC21" w14:textId="77777777" w:rsidR="00D40F1B" w:rsidRPr="00295237" w:rsidRDefault="00D40F1B">
      <w:pPr>
        <w:tabs>
          <w:tab w:val="left" w:pos="284"/>
        </w:tabs>
        <w:jc w:val="both"/>
        <w:rPr>
          <w:sz w:val="22"/>
          <w:szCs w:val="22"/>
          <w:lang w:val="sr-Latn-ME"/>
        </w:rPr>
      </w:pPr>
      <w:r w:rsidRPr="00295237">
        <w:rPr>
          <w:sz w:val="22"/>
          <w:szCs w:val="22"/>
          <w:lang w:val="sr-Latn-ME"/>
        </w:rPr>
        <w:t>* Djeca tjelesne mase između 20 kg i 30 kg: dvije trećine doze (2,5 mg) intramuskularnim putem, svake 4 nedjelje (28 dana), tj. primjena dvije trećine zapremine rekonstituisane suspenzije.</w:t>
      </w:r>
    </w:p>
    <w:p w14:paraId="467592D7" w14:textId="44194D3A" w:rsidR="00D40F1B" w:rsidRPr="00295237" w:rsidRDefault="00D40F1B">
      <w:pPr>
        <w:tabs>
          <w:tab w:val="left" w:pos="284"/>
        </w:tabs>
        <w:jc w:val="both"/>
        <w:rPr>
          <w:sz w:val="22"/>
          <w:szCs w:val="22"/>
          <w:lang w:val="sr-Latn-ME"/>
        </w:rPr>
      </w:pPr>
      <w:r w:rsidRPr="00295237">
        <w:rPr>
          <w:sz w:val="22"/>
          <w:szCs w:val="22"/>
          <w:lang w:val="sr-Latn-ME"/>
        </w:rPr>
        <w:t>* Djeca t</w:t>
      </w:r>
      <w:r w:rsidR="001E56E5" w:rsidRPr="00295237">
        <w:rPr>
          <w:sz w:val="22"/>
          <w:szCs w:val="22"/>
          <w:lang w:val="sr-Latn-ME"/>
        </w:rPr>
        <w:t>j</w:t>
      </w:r>
      <w:r w:rsidRPr="00295237">
        <w:rPr>
          <w:sz w:val="22"/>
          <w:szCs w:val="22"/>
          <w:lang w:val="sr-Latn-ME"/>
        </w:rPr>
        <w:t>elesne mase preko 30 kg: jedna intramuskularna injekcija (3,75 mg) svake 4 nedjelje (28 dana), tj. primjena cijele zapremine rekonstituisane suspenzije.</w:t>
      </w:r>
    </w:p>
    <w:p w14:paraId="7D11163F" w14:textId="77777777" w:rsidR="00C569B3" w:rsidRPr="00295237" w:rsidRDefault="00C569B3">
      <w:pPr>
        <w:keepNext/>
        <w:ind w:left="72" w:hanging="72"/>
        <w:jc w:val="both"/>
        <w:outlineLvl w:val="2"/>
        <w:rPr>
          <w:iCs/>
          <w:color w:val="999999"/>
          <w:sz w:val="22"/>
          <w:szCs w:val="22"/>
          <w:lang w:val="sr-Latn-ME"/>
        </w:rPr>
      </w:pPr>
    </w:p>
    <w:p w14:paraId="278F2EAE" w14:textId="138F6ABF" w:rsidR="00D40F1B" w:rsidRPr="00295237" w:rsidRDefault="00C569B3">
      <w:pPr>
        <w:keepNext/>
        <w:jc w:val="both"/>
        <w:outlineLvl w:val="2"/>
        <w:rPr>
          <w:iCs/>
          <w:sz w:val="22"/>
          <w:szCs w:val="22"/>
          <w:lang w:val="sr-Latn-ME"/>
        </w:rPr>
      </w:pPr>
      <w:r w:rsidRPr="00295237">
        <w:rPr>
          <w:iCs/>
          <w:sz w:val="22"/>
          <w:szCs w:val="22"/>
          <w:lang w:val="sr-Latn-ME"/>
        </w:rPr>
        <w:t>Terapiju treba prekinuti u periodu fiziološkog puberteta kod dječaka i djevojčica i preporučuje se da se terapija ne nastavlja kod djevojčica starijih od 12 do 13 godina kod kojih je postignuto sazrijevanje kostiju. Postoje ograničeni podaci vezani za optimalno vrijeme prekida terapije kod dječaka u odnosu na zrelost kostiju i savjetuje se prekid terapije kod dječaka uzrasta 13-14 godina kod kojih je postignuto sazrijevanje kostiju.</w:t>
      </w:r>
    </w:p>
    <w:p w14:paraId="7FFEDE99" w14:textId="77777777" w:rsidR="00C569B3" w:rsidRPr="00295237" w:rsidRDefault="00C569B3">
      <w:pPr>
        <w:keepNext/>
        <w:ind w:left="72" w:hanging="72"/>
        <w:jc w:val="both"/>
        <w:outlineLvl w:val="2"/>
        <w:rPr>
          <w:iCs/>
          <w:color w:val="999999"/>
          <w:sz w:val="22"/>
          <w:szCs w:val="22"/>
          <w:lang w:val="sr-Latn-ME"/>
        </w:rPr>
      </w:pPr>
    </w:p>
    <w:p w14:paraId="3AFE8441" w14:textId="77777777" w:rsidR="00D40F1B" w:rsidRPr="00295237" w:rsidRDefault="00D40F1B">
      <w:pPr>
        <w:keepNext/>
        <w:ind w:left="72" w:hanging="72"/>
        <w:jc w:val="both"/>
        <w:outlineLvl w:val="2"/>
        <w:rPr>
          <w:b/>
          <w:bCs/>
          <w:iCs/>
          <w:sz w:val="22"/>
          <w:szCs w:val="22"/>
          <w:lang w:val="sr-Latn-ME"/>
        </w:rPr>
      </w:pPr>
      <w:r w:rsidRPr="00295237">
        <w:rPr>
          <w:b/>
          <w:bCs/>
          <w:iCs/>
          <w:sz w:val="22"/>
          <w:szCs w:val="22"/>
          <w:lang w:val="sr-Latn-ME"/>
        </w:rPr>
        <w:t>Endometrioza</w:t>
      </w:r>
    </w:p>
    <w:p w14:paraId="5124908C" w14:textId="77777777" w:rsidR="00D40F1B" w:rsidRPr="00295237" w:rsidRDefault="00D40F1B">
      <w:pPr>
        <w:tabs>
          <w:tab w:val="left" w:pos="284"/>
        </w:tabs>
        <w:jc w:val="both"/>
        <w:rPr>
          <w:sz w:val="22"/>
          <w:szCs w:val="22"/>
          <w:lang w:val="sr-Latn-ME"/>
        </w:rPr>
      </w:pPr>
      <w:r w:rsidRPr="00295237">
        <w:rPr>
          <w:sz w:val="22"/>
          <w:szCs w:val="22"/>
          <w:u w:val="single"/>
          <w:lang w:val="sr-Latn-ME"/>
        </w:rPr>
        <w:t>Dozni interval između injekcija</w:t>
      </w:r>
      <w:r w:rsidRPr="00295237">
        <w:rPr>
          <w:sz w:val="22"/>
          <w:szCs w:val="22"/>
          <w:lang w:val="sr-Latn-ME"/>
        </w:rPr>
        <w:t xml:space="preserve">: jedna intramuskularna injekcija lijeka </w:t>
      </w:r>
      <w:r w:rsidRPr="00295237">
        <w:rPr>
          <w:bCs/>
          <w:sz w:val="22"/>
          <w:szCs w:val="22"/>
          <w:lang w:val="sr-Latn-ME"/>
        </w:rPr>
        <w:t>Diphereline 3,75 mg</w:t>
      </w:r>
      <w:r w:rsidRPr="00295237">
        <w:rPr>
          <w:sz w:val="22"/>
          <w:szCs w:val="22"/>
          <w:lang w:val="sr-Latn-ME"/>
        </w:rPr>
        <w:t xml:space="preserve"> svake 4 nedjelje.</w:t>
      </w:r>
    </w:p>
    <w:p w14:paraId="02CA2A06" w14:textId="77777777" w:rsidR="00D40F1B" w:rsidRPr="00295237" w:rsidRDefault="00D40F1B">
      <w:pPr>
        <w:tabs>
          <w:tab w:val="left" w:pos="284"/>
        </w:tabs>
        <w:jc w:val="both"/>
        <w:rPr>
          <w:sz w:val="22"/>
          <w:szCs w:val="22"/>
          <w:lang w:val="sr-Latn-ME"/>
        </w:rPr>
      </w:pPr>
      <w:r w:rsidRPr="00295237">
        <w:rPr>
          <w:sz w:val="22"/>
          <w:szCs w:val="22"/>
          <w:lang w:val="sr-Latn-ME"/>
        </w:rPr>
        <w:t>Liječenje treba da počne u prvih pet dana menstrualnog ciklusa.</w:t>
      </w:r>
    </w:p>
    <w:p w14:paraId="20BACF85" w14:textId="71B1D447" w:rsidR="00D40F1B" w:rsidRPr="00295237" w:rsidRDefault="00D40F1B">
      <w:pPr>
        <w:tabs>
          <w:tab w:val="left" w:pos="284"/>
        </w:tabs>
        <w:jc w:val="both"/>
        <w:rPr>
          <w:sz w:val="22"/>
          <w:szCs w:val="22"/>
          <w:lang w:val="sr-Latn-ME"/>
        </w:rPr>
      </w:pPr>
      <w:r w:rsidRPr="00295237">
        <w:rPr>
          <w:sz w:val="22"/>
          <w:szCs w:val="22"/>
          <w:u w:val="single"/>
          <w:lang w:val="sr-Latn-ME"/>
        </w:rPr>
        <w:t>Trajanje liječenja</w:t>
      </w:r>
      <w:r w:rsidRPr="00295237">
        <w:rPr>
          <w:sz w:val="22"/>
          <w:szCs w:val="22"/>
          <w:lang w:val="sr-Latn-ME"/>
        </w:rPr>
        <w:t xml:space="preserve">: zavisi od težine endometrioze na početku terapije i promjena (funkcionalnih i anatomskih) u kliničkoj slici za vrijeme liječenja. </w:t>
      </w:r>
      <w:r w:rsidR="00C569B3" w:rsidRPr="00295237">
        <w:rPr>
          <w:lang w:val="sr-Latn-ME"/>
        </w:rPr>
        <w:t xml:space="preserve"> </w:t>
      </w:r>
      <w:r w:rsidR="00C569B3" w:rsidRPr="00295237">
        <w:rPr>
          <w:sz w:val="22"/>
          <w:szCs w:val="22"/>
          <w:lang w:val="sr-Latn-ME"/>
        </w:rPr>
        <w:t>Terapija ne bi trebalo da se primjenjuje duže od</w:t>
      </w:r>
      <w:r w:rsidRPr="00295237">
        <w:rPr>
          <w:sz w:val="22"/>
          <w:szCs w:val="22"/>
          <w:lang w:val="sr-Latn-ME"/>
        </w:rPr>
        <w:t xml:space="preserve"> 6 mjeseci</w:t>
      </w:r>
      <w:r w:rsidR="00C569B3" w:rsidRPr="00295237">
        <w:rPr>
          <w:sz w:val="22"/>
          <w:szCs w:val="22"/>
          <w:lang w:val="sr-Latn-ME"/>
        </w:rPr>
        <w:t xml:space="preserve"> (vidjeti </w:t>
      </w:r>
      <w:r w:rsidR="00C66A63" w:rsidRPr="00295237">
        <w:rPr>
          <w:sz w:val="22"/>
          <w:szCs w:val="22"/>
          <w:lang w:val="sr-Latn-ME"/>
        </w:rPr>
        <w:t xml:space="preserve">dio </w:t>
      </w:r>
      <w:r w:rsidR="00D22A93" w:rsidRPr="00295237">
        <w:rPr>
          <w:bCs/>
          <w:sz w:val="22"/>
          <w:szCs w:val="22"/>
          <w:lang w:val="sr-Latn-ME"/>
        </w:rPr>
        <w:t>„</w:t>
      </w:r>
      <w:r w:rsidR="007617A7" w:rsidRPr="00295237">
        <w:rPr>
          <w:sz w:val="22"/>
          <w:szCs w:val="22"/>
          <w:lang w:val="sr-Latn-ME"/>
        </w:rPr>
        <w:t>Neželjena dejstva</w:t>
      </w:r>
      <w:r w:rsidR="00D22A93" w:rsidRPr="00295237">
        <w:rPr>
          <w:sz w:val="22"/>
          <w:szCs w:val="22"/>
          <w:lang w:val="sr-Latn-ME"/>
        </w:rPr>
        <w:t>“</w:t>
      </w:r>
      <w:r w:rsidR="00C569B3" w:rsidRPr="00295237">
        <w:rPr>
          <w:sz w:val="22"/>
          <w:szCs w:val="22"/>
          <w:lang w:val="sr-Latn-ME"/>
        </w:rPr>
        <w:t>).</w:t>
      </w:r>
      <w:r w:rsidRPr="00295237">
        <w:rPr>
          <w:sz w:val="22"/>
          <w:szCs w:val="22"/>
          <w:lang w:val="sr-Latn-ME"/>
        </w:rPr>
        <w:t xml:space="preserve"> Ne preporučuje se ponavljanje terapijskog ciklusa triptorelinom ili drugim GnRH analogom.</w:t>
      </w:r>
      <w:r w:rsidR="00C569B3" w:rsidRPr="00295237">
        <w:rPr>
          <w:lang w:val="sr-Latn-ME"/>
        </w:rPr>
        <w:t xml:space="preserve"> </w:t>
      </w:r>
      <w:r w:rsidR="00C569B3" w:rsidRPr="00295237">
        <w:rPr>
          <w:sz w:val="22"/>
          <w:szCs w:val="22"/>
          <w:lang w:val="sr-Latn-ME"/>
        </w:rPr>
        <w:t>Kod pacijenata l</w:t>
      </w:r>
      <w:r w:rsidR="00754321" w:rsidRPr="00295237">
        <w:rPr>
          <w:sz w:val="22"/>
          <w:szCs w:val="22"/>
          <w:lang w:val="sr-Latn-ME"/>
        </w:rPr>
        <w:t>i</w:t>
      </w:r>
      <w:r w:rsidR="00C569B3" w:rsidRPr="00295237">
        <w:rPr>
          <w:sz w:val="22"/>
          <w:szCs w:val="22"/>
          <w:lang w:val="sr-Latn-ME"/>
        </w:rPr>
        <w:t xml:space="preserve">ječenih analozima GnRH za endometriozu, pokazalo se da dodatak zamjene hormonske terapije (eng. </w:t>
      </w:r>
      <w:r w:rsidR="00C569B3" w:rsidRPr="00295237">
        <w:rPr>
          <w:i/>
          <w:sz w:val="22"/>
          <w:szCs w:val="22"/>
          <w:lang w:val="sr-Latn-ME"/>
        </w:rPr>
        <w:t>hormone replacement therapy an add-back therapy</w:t>
      </w:r>
      <w:r w:rsidR="00C569B3" w:rsidRPr="00295237">
        <w:rPr>
          <w:sz w:val="22"/>
          <w:szCs w:val="22"/>
          <w:lang w:val="sr-Latn-ME"/>
        </w:rPr>
        <w:t>, ABT - estrogen i progestogen) smanjuje gubitak mineralne gustine kostiju i vazomotorne simptome. Stoga, ako je odgovarajuće, ABT treba da se primjenjuje zajedno sa analogom GnRH uzimajući u obzir rizike i koristi svakog od tretmana.</w:t>
      </w:r>
    </w:p>
    <w:p w14:paraId="39B7E2A8" w14:textId="77777777" w:rsidR="00D40F1B" w:rsidRPr="00295237" w:rsidRDefault="00D40F1B">
      <w:pPr>
        <w:keepNext/>
        <w:ind w:left="72" w:hanging="72"/>
        <w:jc w:val="both"/>
        <w:outlineLvl w:val="2"/>
        <w:rPr>
          <w:iCs/>
          <w:color w:val="999999"/>
          <w:sz w:val="22"/>
          <w:szCs w:val="22"/>
          <w:lang w:val="sr-Latn-ME"/>
        </w:rPr>
      </w:pPr>
    </w:p>
    <w:p w14:paraId="5E7F207E" w14:textId="77777777" w:rsidR="00D40F1B" w:rsidRPr="00295237" w:rsidRDefault="00D40F1B">
      <w:pPr>
        <w:keepNext/>
        <w:ind w:left="72" w:hanging="72"/>
        <w:jc w:val="both"/>
        <w:outlineLvl w:val="2"/>
        <w:rPr>
          <w:b/>
          <w:bCs/>
          <w:iCs/>
          <w:sz w:val="22"/>
          <w:szCs w:val="22"/>
          <w:lang w:val="sr-Latn-ME"/>
        </w:rPr>
      </w:pPr>
      <w:r w:rsidRPr="00295237">
        <w:rPr>
          <w:b/>
          <w:bCs/>
          <w:iCs/>
          <w:sz w:val="22"/>
          <w:szCs w:val="22"/>
          <w:lang w:val="sr-Latn-ME"/>
        </w:rPr>
        <w:t>Neplodnost kod žena</w:t>
      </w:r>
    </w:p>
    <w:p w14:paraId="4E0E7D54" w14:textId="76FEC99D" w:rsidR="00D40F1B" w:rsidRPr="00295237" w:rsidRDefault="00D40F1B">
      <w:pPr>
        <w:tabs>
          <w:tab w:val="left" w:pos="284"/>
        </w:tabs>
        <w:jc w:val="both"/>
        <w:rPr>
          <w:sz w:val="22"/>
          <w:szCs w:val="22"/>
          <w:lang w:val="sr-Latn-ME"/>
        </w:rPr>
      </w:pPr>
      <w:r w:rsidRPr="00295237">
        <w:rPr>
          <w:sz w:val="22"/>
          <w:szCs w:val="22"/>
          <w:lang w:val="sr-Latn-ME"/>
        </w:rPr>
        <w:t xml:space="preserve">Uobičajeni režim doziranja je primjena jedne injekcije lijeka </w:t>
      </w:r>
      <w:r w:rsidRPr="00295237">
        <w:rPr>
          <w:bCs/>
          <w:sz w:val="22"/>
          <w:szCs w:val="22"/>
          <w:lang w:val="sr-Latn-ME"/>
        </w:rPr>
        <w:t>Diphereline 3,75 mg</w:t>
      </w:r>
      <w:r w:rsidRPr="00295237">
        <w:rPr>
          <w:sz w:val="22"/>
          <w:szCs w:val="22"/>
          <w:lang w:val="sr-Latn-ME"/>
        </w:rPr>
        <w:t xml:space="preserve"> intramuskularno drugog dana ciklusa. Kombinovanje sa gonadotropinima se vrši poslije desenzitizacije hipofize (nivo estrogena u plazmi manji od 50 pg/m</w:t>
      </w:r>
      <w:r w:rsidR="001D4BDD" w:rsidRPr="00295237">
        <w:rPr>
          <w:sz w:val="22"/>
          <w:szCs w:val="22"/>
          <w:lang w:val="sr-Latn-ME"/>
        </w:rPr>
        <w:t>l</w:t>
      </w:r>
      <w:r w:rsidRPr="00295237">
        <w:rPr>
          <w:sz w:val="22"/>
          <w:szCs w:val="22"/>
          <w:lang w:val="sr-Latn-ME"/>
        </w:rPr>
        <w:t xml:space="preserve">), obično 15 dana poslije injekcije lijeka </w:t>
      </w:r>
      <w:r w:rsidRPr="00295237">
        <w:rPr>
          <w:bCs/>
          <w:sz w:val="22"/>
          <w:szCs w:val="22"/>
          <w:lang w:val="sr-Latn-ME"/>
        </w:rPr>
        <w:t>Diphereline 3,75 mg</w:t>
      </w:r>
      <w:r w:rsidRPr="00295237">
        <w:rPr>
          <w:sz w:val="22"/>
          <w:szCs w:val="22"/>
          <w:lang w:val="sr-Latn-ME"/>
        </w:rPr>
        <w:t>.</w:t>
      </w:r>
    </w:p>
    <w:p w14:paraId="1CEAED83" w14:textId="77777777" w:rsidR="00D40F1B" w:rsidRPr="00295237" w:rsidRDefault="00D40F1B">
      <w:pPr>
        <w:tabs>
          <w:tab w:val="left" w:pos="284"/>
        </w:tabs>
        <w:jc w:val="both"/>
        <w:rPr>
          <w:b/>
          <w:sz w:val="22"/>
          <w:szCs w:val="22"/>
          <w:lang w:val="sr-Latn-ME"/>
        </w:rPr>
      </w:pPr>
    </w:p>
    <w:p w14:paraId="7BA686F0" w14:textId="77777777" w:rsidR="00D40F1B" w:rsidRPr="00295237" w:rsidRDefault="00D40F1B">
      <w:pPr>
        <w:tabs>
          <w:tab w:val="left" w:pos="284"/>
        </w:tabs>
        <w:jc w:val="both"/>
        <w:rPr>
          <w:b/>
          <w:sz w:val="22"/>
          <w:szCs w:val="22"/>
          <w:lang w:val="sr-Latn-ME"/>
        </w:rPr>
      </w:pPr>
      <w:r w:rsidRPr="00295237">
        <w:rPr>
          <w:b/>
          <w:sz w:val="22"/>
          <w:szCs w:val="22"/>
          <w:lang w:val="sr-Latn-ME"/>
        </w:rPr>
        <w:t>Liječenje fibromioma uterusa prije hirurške intervencije</w:t>
      </w:r>
    </w:p>
    <w:p w14:paraId="3E93A8E9" w14:textId="77777777" w:rsidR="00D40F1B" w:rsidRPr="00295237" w:rsidRDefault="00D40F1B">
      <w:pPr>
        <w:tabs>
          <w:tab w:val="left" w:pos="284"/>
        </w:tabs>
        <w:jc w:val="both"/>
        <w:rPr>
          <w:sz w:val="22"/>
          <w:szCs w:val="22"/>
          <w:lang w:val="sr-Latn-ME"/>
        </w:rPr>
      </w:pPr>
      <w:r w:rsidRPr="00295237">
        <w:rPr>
          <w:sz w:val="22"/>
          <w:szCs w:val="22"/>
          <w:u w:val="single"/>
          <w:lang w:val="sr-Latn-ME"/>
        </w:rPr>
        <w:t>Dozni interval između injekcija</w:t>
      </w:r>
      <w:r w:rsidRPr="00295237">
        <w:rPr>
          <w:sz w:val="22"/>
          <w:szCs w:val="22"/>
          <w:lang w:val="sr-Latn-ME"/>
        </w:rPr>
        <w:t xml:space="preserve">: jedna intramuskularna injekcija lijeka </w:t>
      </w:r>
      <w:r w:rsidRPr="00295237">
        <w:rPr>
          <w:bCs/>
          <w:sz w:val="22"/>
          <w:szCs w:val="22"/>
          <w:lang w:val="sr-Latn-ME"/>
        </w:rPr>
        <w:t>Diphereline 3,75 mg</w:t>
      </w:r>
      <w:r w:rsidRPr="00295237">
        <w:rPr>
          <w:sz w:val="22"/>
          <w:szCs w:val="22"/>
          <w:lang w:val="sr-Latn-ME"/>
        </w:rPr>
        <w:t xml:space="preserve"> svake 4 nedjelje.</w:t>
      </w:r>
    </w:p>
    <w:p w14:paraId="41C3D912" w14:textId="77777777" w:rsidR="00D40F1B" w:rsidRPr="00295237" w:rsidRDefault="00D40F1B">
      <w:pPr>
        <w:tabs>
          <w:tab w:val="left" w:pos="284"/>
        </w:tabs>
        <w:jc w:val="both"/>
        <w:rPr>
          <w:sz w:val="22"/>
          <w:szCs w:val="22"/>
          <w:lang w:val="sr-Latn-ME"/>
        </w:rPr>
      </w:pPr>
      <w:r w:rsidRPr="00295237">
        <w:rPr>
          <w:sz w:val="22"/>
          <w:szCs w:val="22"/>
          <w:lang w:val="sr-Latn-ME"/>
        </w:rPr>
        <w:t>Liječenje treba započeti u prvih pet dana menstrualnog ciklusa.</w:t>
      </w:r>
    </w:p>
    <w:p w14:paraId="116B6CFF" w14:textId="77777777" w:rsidR="00D40F1B" w:rsidRPr="00295237" w:rsidRDefault="00D40F1B">
      <w:pPr>
        <w:tabs>
          <w:tab w:val="left" w:pos="284"/>
        </w:tabs>
        <w:jc w:val="both"/>
        <w:rPr>
          <w:sz w:val="22"/>
          <w:szCs w:val="22"/>
          <w:lang w:val="sr-Latn-ME"/>
        </w:rPr>
      </w:pPr>
      <w:r w:rsidRPr="00295237">
        <w:rPr>
          <w:sz w:val="22"/>
          <w:szCs w:val="22"/>
          <w:lang w:val="sr-Latn-ME"/>
        </w:rPr>
        <w:t>Liječenje ne smije da traje duže od 3 mjeseca.</w:t>
      </w:r>
    </w:p>
    <w:p w14:paraId="614123DD" w14:textId="77777777" w:rsidR="00D40F1B" w:rsidRPr="00295237" w:rsidRDefault="00D40F1B">
      <w:pPr>
        <w:tabs>
          <w:tab w:val="left" w:pos="284"/>
        </w:tabs>
        <w:jc w:val="both"/>
        <w:rPr>
          <w:sz w:val="22"/>
          <w:szCs w:val="22"/>
          <w:lang w:val="sr-Latn-ME"/>
        </w:rPr>
      </w:pPr>
    </w:p>
    <w:p w14:paraId="1B09BC17" w14:textId="77777777" w:rsidR="00CF52DE" w:rsidRPr="00295237" w:rsidRDefault="00CF52DE">
      <w:pPr>
        <w:tabs>
          <w:tab w:val="left" w:pos="284"/>
        </w:tabs>
        <w:jc w:val="both"/>
        <w:rPr>
          <w:b/>
          <w:sz w:val="22"/>
          <w:szCs w:val="22"/>
          <w:lang w:val="sr-Latn-ME"/>
        </w:rPr>
      </w:pPr>
      <w:r w:rsidRPr="00295237">
        <w:rPr>
          <w:b/>
          <w:sz w:val="22"/>
          <w:szCs w:val="22"/>
          <w:lang w:val="sr-Latn-ME"/>
        </w:rPr>
        <w:t xml:space="preserve">Karcinom dojke </w:t>
      </w:r>
    </w:p>
    <w:p w14:paraId="5F8179EC" w14:textId="19B8FD27" w:rsidR="00CF52DE" w:rsidRPr="00295237" w:rsidRDefault="00CF52DE">
      <w:pPr>
        <w:tabs>
          <w:tab w:val="left" w:pos="284"/>
        </w:tabs>
        <w:jc w:val="both"/>
        <w:rPr>
          <w:sz w:val="22"/>
          <w:szCs w:val="22"/>
          <w:lang w:val="sr-Latn-ME"/>
        </w:rPr>
      </w:pPr>
      <w:r w:rsidRPr="00295237">
        <w:rPr>
          <w:sz w:val="22"/>
          <w:szCs w:val="22"/>
          <w:lang w:val="sr-Latn-ME"/>
        </w:rPr>
        <w:t>Jedna intramuskularna injekcija svake 4 ned</w:t>
      </w:r>
      <w:r w:rsidR="0023288E" w:rsidRPr="00295237">
        <w:rPr>
          <w:sz w:val="22"/>
          <w:szCs w:val="22"/>
          <w:lang w:val="sr-Latn-ME"/>
        </w:rPr>
        <w:t>j</w:t>
      </w:r>
      <w:r w:rsidRPr="00295237">
        <w:rPr>
          <w:sz w:val="22"/>
          <w:szCs w:val="22"/>
          <w:lang w:val="sr-Latn-ME"/>
        </w:rPr>
        <w:t>elje u kombinaciji sa tamoksifenom ili inhibitorom aromataze. Triptorelin treba uvesti po završetku hemioterapije, nakon potvrde statusa premenopauze (vid</w:t>
      </w:r>
      <w:r w:rsidR="005117BE" w:rsidRPr="00295237">
        <w:rPr>
          <w:sz w:val="22"/>
          <w:szCs w:val="22"/>
          <w:lang w:val="sr-Latn-ME"/>
        </w:rPr>
        <w:t>j</w:t>
      </w:r>
      <w:r w:rsidRPr="00295237">
        <w:rPr>
          <w:sz w:val="22"/>
          <w:szCs w:val="22"/>
          <w:lang w:val="sr-Latn-ME"/>
        </w:rPr>
        <w:t xml:space="preserve">eti </w:t>
      </w:r>
      <w:r w:rsidR="001D4BDD" w:rsidRPr="00295237">
        <w:rPr>
          <w:sz w:val="22"/>
          <w:szCs w:val="22"/>
          <w:lang w:val="sr-Latn-ME"/>
        </w:rPr>
        <w:t xml:space="preserve">dio </w:t>
      </w:r>
      <w:r w:rsidRPr="00295237">
        <w:rPr>
          <w:sz w:val="22"/>
          <w:szCs w:val="22"/>
          <w:lang w:val="sr-Latn-ME"/>
        </w:rPr>
        <w:t>„Posebna upozorenja i mjere opreza pri upotrebi lijeka“). Terapiju triptorelinom treba započeti najmanje 6-8 ned</w:t>
      </w:r>
      <w:r w:rsidR="0023288E" w:rsidRPr="00295237">
        <w:rPr>
          <w:sz w:val="22"/>
          <w:szCs w:val="22"/>
          <w:lang w:val="sr-Latn-ME"/>
        </w:rPr>
        <w:t>j</w:t>
      </w:r>
      <w:r w:rsidRPr="00295237">
        <w:rPr>
          <w:sz w:val="22"/>
          <w:szCs w:val="22"/>
          <w:lang w:val="sr-Latn-ME"/>
        </w:rPr>
        <w:t>elja pr</w:t>
      </w:r>
      <w:r w:rsidR="0023288E" w:rsidRPr="00295237">
        <w:rPr>
          <w:sz w:val="22"/>
          <w:szCs w:val="22"/>
          <w:lang w:val="sr-Latn-ME"/>
        </w:rPr>
        <w:t>ij</w:t>
      </w:r>
      <w:r w:rsidRPr="00295237">
        <w:rPr>
          <w:sz w:val="22"/>
          <w:szCs w:val="22"/>
          <w:lang w:val="sr-Latn-ME"/>
        </w:rPr>
        <w:t>e započinjanja terapije inhibitorom aromataze. Najmanje dv</w:t>
      </w:r>
      <w:r w:rsidR="0023288E" w:rsidRPr="00295237">
        <w:rPr>
          <w:sz w:val="22"/>
          <w:szCs w:val="22"/>
          <w:lang w:val="sr-Latn-ME"/>
        </w:rPr>
        <w:t>ij</w:t>
      </w:r>
      <w:r w:rsidRPr="00295237">
        <w:rPr>
          <w:sz w:val="22"/>
          <w:szCs w:val="22"/>
          <w:lang w:val="sr-Latn-ME"/>
        </w:rPr>
        <w:t>e injekcije triptorelina (sa intervalom od 4 ned</w:t>
      </w:r>
      <w:r w:rsidR="0023288E" w:rsidRPr="00295237">
        <w:rPr>
          <w:sz w:val="22"/>
          <w:szCs w:val="22"/>
          <w:lang w:val="sr-Latn-ME"/>
        </w:rPr>
        <w:t>j</w:t>
      </w:r>
      <w:r w:rsidRPr="00295237">
        <w:rPr>
          <w:sz w:val="22"/>
          <w:szCs w:val="22"/>
          <w:lang w:val="sr-Latn-ME"/>
        </w:rPr>
        <w:t>elje između injekcija) treba prim</w:t>
      </w:r>
      <w:r w:rsidR="0023288E" w:rsidRPr="00295237">
        <w:rPr>
          <w:sz w:val="22"/>
          <w:szCs w:val="22"/>
          <w:lang w:val="sr-Latn-ME"/>
        </w:rPr>
        <w:t>ij</w:t>
      </w:r>
      <w:r w:rsidRPr="00295237">
        <w:rPr>
          <w:sz w:val="22"/>
          <w:szCs w:val="22"/>
          <w:lang w:val="sr-Latn-ME"/>
        </w:rPr>
        <w:t>eniti pr</w:t>
      </w:r>
      <w:r w:rsidR="0023288E" w:rsidRPr="00295237">
        <w:rPr>
          <w:sz w:val="22"/>
          <w:szCs w:val="22"/>
          <w:lang w:val="sr-Latn-ME"/>
        </w:rPr>
        <w:t>ij</w:t>
      </w:r>
      <w:r w:rsidRPr="00295237">
        <w:rPr>
          <w:sz w:val="22"/>
          <w:szCs w:val="22"/>
          <w:lang w:val="sr-Latn-ME"/>
        </w:rPr>
        <w:t xml:space="preserve">e uvođenja terapije inhibitorom aromataze. </w:t>
      </w:r>
    </w:p>
    <w:p w14:paraId="052F3C16" w14:textId="7114D0A6" w:rsidR="00CF52DE" w:rsidRPr="00295237" w:rsidRDefault="00CF52DE">
      <w:pPr>
        <w:tabs>
          <w:tab w:val="left" w:pos="284"/>
        </w:tabs>
        <w:jc w:val="both"/>
        <w:rPr>
          <w:sz w:val="22"/>
          <w:szCs w:val="22"/>
          <w:lang w:val="sr-Latn-ME"/>
        </w:rPr>
      </w:pPr>
      <w:r w:rsidRPr="00295237">
        <w:rPr>
          <w:sz w:val="22"/>
          <w:szCs w:val="22"/>
          <w:lang w:val="sr-Latn-ME"/>
        </w:rPr>
        <w:t>Tokom terapije inhibitorom aromataze ne treba prekidati terapiju triptorelinom kako bi se izb</w:t>
      </w:r>
      <w:r w:rsidR="0023288E" w:rsidRPr="00295237">
        <w:rPr>
          <w:sz w:val="22"/>
          <w:szCs w:val="22"/>
          <w:lang w:val="sr-Latn-ME"/>
        </w:rPr>
        <w:t>j</w:t>
      </w:r>
      <w:r w:rsidRPr="00295237">
        <w:rPr>
          <w:sz w:val="22"/>
          <w:szCs w:val="22"/>
          <w:lang w:val="sr-Latn-ME"/>
        </w:rPr>
        <w:t>eglo ponovno povećanje nivoa estrogena u krvi kod žena u premenopauzi.</w:t>
      </w:r>
    </w:p>
    <w:p w14:paraId="56B50B78" w14:textId="3B222BFF" w:rsidR="00CF52DE" w:rsidRPr="00295237" w:rsidRDefault="00CF52DE">
      <w:pPr>
        <w:tabs>
          <w:tab w:val="left" w:pos="284"/>
        </w:tabs>
        <w:jc w:val="both"/>
        <w:rPr>
          <w:sz w:val="22"/>
          <w:szCs w:val="22"/>
          <w:lang w:val="sr-Latn-ME"/>
        </w:rPr>
      </w:pPr>
      <w:r w:rsidRPr="00295237">
        <w:rPr>
          <w:sz w:val="22"/>
          <w:szCs w:val="22"/>
          <w:lang w:val="sr-Latn-ME"/>
        </w:rPr>
        <w:t>Preporučeno trajanje adjuvantne terapije u kombinaciji sa drugom hormonskom terapijom iznosi do 5</w:t>
      </w:r>
      <w:r w:rsidR="00E52021" w:rsidRPr="00295237">
        <w:rPr>
          <w:sz w:val="22"/>
          <w:szCs w:val="22"/>
          <w:lang w:val="sr-Latn-ME"/>
        </w:rPr>
        <w:t xml:space="preserve"> </w:t>
      </w:r>
      <w:r w:rsidRPr="00295237">
        <w:rPr>
          <w:sz w:val="22"/>
          <w:szCs w:val="22"/>
          <w:lang w:val="sr-Latn-ME"/>
        </w:rPr>
        <w:t>godina.</w:t>
      </w:r>
    </w:p>
    <w:p w14:paraId="7A85D1EB" w14:textId="77777777" w:rsidR="00CF52DE" w:rsidRPr="00295237" w:rsidRDefault="00CF52DE">
      <w:pPr>
        <w:tabs>
          <w:tab w:val="left" w:pos="284"/>
        </w:tabs>
        <w:jc w:val="both"/>
        <w:rPr>
          <w:b/>
          <w:sz w:val="22"/>
          <w:szCs w:val="22"/>
          <w:lang w:val="sr-Latn-ME"/>
        </w:rPr>
      </w:pPr>
    </w:p>
    <w:p w14:paraId="40F76FA0" w14:textId="05DE2507" w:rsidR="00C569B3" w:rsidRPr="00295237" w:rsidRDefault="00C569B3" w:rsidP="00E77E00">
      <w:pPr>
        <w:jc w:val="both"/>
        <w:rPr>
          <w:b/>
          <w:bCs/>
          <w:sz w:val="22"/>
          <w:lang w:val="sr-Latn-ME"/>
        </w:rPr>
      </w:pPr>
      <w:r w:rsidRPr="00295237">
        <w:rPr>
          <w:b/>
          <w:bCs/>
          <w:sz w:val="22"/>
          <w:lang w:val="sr-Latn-ME"/>
        </w:rPr>
        <w:t>Način prim</w:t>
      </w:r>
      <w:r w:rsidR="00754321" w:rsidRPr="00295237">
        <w:rPr>
          <w:b/>
          <w:bCs/>
          <w:sz w:val="22"/>
          <w:lang w:val="sr-Latn-ME"/>
        </w:rPr>
        <w:t>j</w:t>
      </w:r>
      <w:r w:rsidRPr="00295237">
        <w:rPr>
          <w:b/>
          <w:bCs/>
          <w:sz w:val="22"/>
          <w:lang w:val="sr-Latn-ME"/>
        </w:rPr>
        <w:t>ene:</w:t>
      </w:r>
    </w:p>
    <w:p w14:paraId="6F8225D6" w14:textId="77777777" w:rsidR="00C569B3" w:rsidRPr="00295237" w:rsidRDefault="00C569B3" w:rsidP="00E77E00">
      <w:pPr>
        <w:jc w:val="both"/>
        <w:rPr>
          <w:b/>
          <w:bCs/>
          <w:sz w:val="22"/>
          <w:lang w:val="sr-Latn-ME"/>
        </w:rPr>
      </w:pPr>
    </w:p>
    <w:p w14:paraId="6EF28557" w14:textId="267BBDB2" w:rsidR="00C569B3" w:rsidRPr="00295237" w:rsidRDefault="00C569B3" w:rsidP="00E77E00">
      <w:pPr>
        <w:jc w:val="both"/>
        <w:rPr>
          <w:sz w:val="22"/>
          <w:lang w:val="sr-Latn-ME"/>
        </w:rPr>
      </w:pPr>
      <w:r w:rsidRPr="00295237">
        <w:rPr>
          <w:sz w:val="22"/>
          <w:lang w:val="sr-Latn-ME"/>
        </w:rPr>
        <w:t>Vid</w:t>
      </w:r>
      <w:r w:rsidR="001D4BDD" w:rsidRPr="00295237">
        <w:rPr>
          <w:sz w:val="22"/>
          <w:lang w:val="sr-Latn-ME"/>
        </w:rPr>
        <w:t>j</w:t>
      </w:r>
      <w:r w:rsidRPr="00295237">
        <w:rPr>
          <w:sz w:val="22"/>
          <w:lang w:val="sr-Latn-ME"/>
        </w:rPr>
        <w:t xml:space="preserve">eti iznad </w:t>
      </w:r>
      <w:r w:rsidR="001D4BDD" w:rsidRPr="00295237">
        <w:rPr>
          <w:sz w:val="22"/>
          <w:lang w:val="sr-Latn-ME"/>
        </w:rPr>
        <w:t xml:space="preserve">dio </w:t>
      </w:r>
      <w:r w:rsidRPr="00295237">
        <w:rPr>
          <w:sz w:val="22"/>
          <w:lang w:val="sr-Latn-ME"/>
        </w:rPr>
        <w:t>za Doziranje</w:t>
      </w:r>
    </w:p>
    <w:p w14:paraId="68F24B85" w14:textId="679A7CAE" w:rsidR="00C569B3" w:rsidRPr="00295237" w:rsidRDefault="00C569B3" w:rsidP="00592734">
      <w:pPr>
        <w:pStyle w:val="Header"/>
        <w:tabs>
          <w:tab w:val="left" w:pos="284"/>
        </w:tabs>
        <w:jc w:val="both"/>
        <w:rPr>
          <w:sz w:val="22"/>
          <w:lang w:val="sr-Latn-ME"/>
        </w:rPr>
      </w:pPr>
      <w:r w:rsidRPr="00295237">
        <w:rPr>
          <w:sz w:val="22"/>
          <w:lang w:val="sr-Latn-ME"/>
        </w:rPr>
        <w:t>S obzirom na to da je l</w:t>
      </w:r>
      <w:r w:rsidR="00E52021" w:rsidRPr="00295237">
        <w:rPr>
          <w:sz w:val="22"/>
          <w:lang w:val="sr-Latn-ME"/>
        </w:rPr>
        <w:t>ij</w:t>
      </w:r>
      <w:r w:rsidRPr="00295237">
        <w:rPr>
          <w:sz w:val="22"/>
          <w:lang w:val="sr-Latn-ME"/>
        </w:rPr>
        <w:t>ek Diphereline 3,75 mg/2 m</w:t>
      </w:r>
      <w:r w:rsidR="001D4BDD" w:rsidRPr="00295237">
        <w:rPr>
          <w:sz w:val="22"/>
          <w:lang w:val="sr-Latn-ME"/>
        </w:rPr>
        <w:t>l</w:t>
      </w:r>
      <w:r w:rsidRPr="00295237">
        <w:rPr>
          <w:sz w:val="22"/>
          <w:lang w:val="sr-Latn-ME"/>
        </w:rPr>
        <w:t xml:space="preserve"> suspenzija mikročestica, neophodno je strogo izbjegavati slučajnu primjenu intravaskularne injekcije. </w:t>
      </w:r>
    </w:p>
    <w:p w14:paraId="353A6B9F" w14:textId="77777777" w:rsidR="00C569B3" w:rsidRPr="00295237" w:rsidRDefault="00C569B3" w:rsidP="00E77E00">
      <w:pPr>
        <w:pStyle w:val="Header"/>
        <w:tabs>
          <w:tab w:val="left" w:pos="284"/>
        </w:tabs>
        <w:jc w:val="both"/>
        <w:rPr>
          <w:sz w:val="22"/>
          <w:lang w:val="sr-Latn-ME"/>
        </w:rPr>
      </w:pPr>
    </w:p>
    <w:p w14:paraId="7AD32C4A" w14:textId="77777777" w:rsidR="00D40F1B" w:rsidRPr="00295237" w:rsidRDefault="00D40F1B" w:rsidP="00592734">
      <w:pPr>
        <w:tabs>
          <w:tab w:val="left" w:pos="284"/>
        </w:tabs>
        <w:jc w:val="both"/>
        <w:rPr>
          <w:sz w:val="22"/>
          <w:szCs w:val="22"/>
          <w:lang w:val="sr-Latn-ME"/>
        </w:rPr>
      </w:pPr>
      <w:r w:rsidRPr="00295237">
        <w:rPr>
          <w:b/>
          <w:sz w:val="22"/>
          <w:szCs w:val="22"/>
          <w:lang w:val="sr-Latn-ME"/>
        </w:rPr>
        <w:t>NB</w:t>
      </w:r>
      <w:r w:rsidRPr="00295237">
        <w:rPr>
          <w:sz w:val="22"/>
          <w:szCs w:val="22"/>
          <w:lang w:val="sr-Latn-ME"/>
        </w:rPr>
        <w:t>: Oblik sa usporenim oslobađanjem mora da se primjenjuje strogo poštujući uputstvo koje se nalazi u pakovanju. Svaka nepotpuna injekcija koja dovodi do gubitka većeg volumena suspenzije nego što je zapremina koja obično zaostaje u špricu mora se prijaviti ljekaru.</w:t>
      </w:r>
    </w:p>
    <w:p w14:paraId="1256FFE8" w14:textId="77777777" w:rsidR="00D40F1B" w:rsidRPr="00295237" w:rsidRDefault="00D40F1B">
      <w:pPr>
        <w:tabs>
          <w:tab w:val="left" w:pos="284"/>
        </w:tabs>
        <w:jc w:val="both"/>
        <w:rPr>
          <w:sz w:val="22"/>
          <w:szCs w:val="22"/>
          <w:lang w:val="sr-Latn-ME"/>
        </w:rPr>
      </w:pPr>
    </w:p>
    <w:p w14:paraId="23AFABA6" w14:textId="77777777" w:rsidR="00D40F1B" w:rsidRPr="00295237" w:rsidRDefault="00D40F1B">
      <w:pPr>
        <w:tabs>
          <w:tab w:val="left" w:pos="540"/>
          <w:tab w:val="left" w:pos="569"/>
        </w:tabs>
        <w:jc w:val="both"/>
        <w:rPr>
          <w:b/>
          <w:bCs/>
          <w:sz w:val="22"/>
          <w:szCs w:val="22"/>
          <w:lang w:val="sr-Latn-ME"/>
        </w:rPr>
      </w:pPr>
      <w:r w:rsidRPr="00295237">
        <w:rPr>
          <w:b/>
          <w:bCs/>
          <w:sz w:val="22"/>
          <w:szCs w:val="22"/>
          <w:lang w:val="sr-Latn-ME"/>
        </w:rPr>
        <w:t>Kontraindikacije</w:t>
      </w:r>
    </w:p>
    <w:p w14:paraId="2558C511" w14:textId="77777777" w:rsidR="00D40F1B" w:rsidRPr="00295237" w:rsidRDefault="00D40F1B">
      <w:pPr>
        <w:tabs>
          <w:tab w:val="left" w:pos="540"/>
          <w:tab w:val="left" w:pos="569"/>
        </w:tabs>
        <w:jc w:val="both"/>
        <w:rPr>
          <w:b/>
          <w:bCs/>
          <w:sz w:val="22"/>
          <w:szCs w:val="22"/>
          <w:lang w:val="sr-Latn-ME"/>
        </w:rPr>
      </w:pPr>
    </w:p>
    <w:p w14:paraId="598CD4C5" w14:textId="2B4E62A6" w:rsidR="00D40F1B" w:rsidRPr="00295237" w:rsidRDefault="00D40F1B">
      <w:pPr>
        <w:pStyle w:val="Header"/>
        <w:tabs>
          <w:tab w:val="left" w:pos="284"/>
        </w:tabs>
        <w:jc w:val="both"/>
        <w:rPr>
          <w:sz w:val="22"/>
          <w:szCs w:val="22"/>
          <w:lang w:val="sr-Latn-ME"/>
        </w:rPr>
      </w:pPr>
      <w:r w:rsidRPr="00295237">
        <w:rPr>
          <w:sz w:val="22"/>
          <w:szCs w:val="22"/>
          <w:lang w:val="sr-Latn-ME"/>
        </w:rPr>
        <w:t xml:space="preserve">Hipersenzitivnost na GnRH, njegove analoge ili bilo koji od sastojaka lijeka </w:t>
      </w:r>
      <w:r w:rsidR="00FF1750" w:rsidRPr="00295237">
        <w:rPr>
          <w:sz w:val="22"/>
          <w:szCs w:val="22"/>
          <w:lang w:val="sr-Latn-ME"/>
        </w:rPr>
        <w:t xml:space="preserve">u  </w:t>
      </w:r>
      <w:r w:rsidR="001D4BDD" w:rsidRPr="00295237">
        <w:rPr>
          <w:sz w:val="22"/>
          <w:szCs w:val="22"/>
          <w:lang w:val="sr-Latn-ME"/>
        </w:rPr>
        <w:t xml:space="preserve">dijelu </w:t>
      </w:r>
      <w:r w:rsidR="00D22A93" w:rsidRPr="00295237">
        <w:rPr>
          <w:bCs/>
          <w:sz w:val="22"/>
          <w:szCs w:val="22"/>
          <w:lang w:val="sr-Latn-ME"/>
        </w:rPr>
        <w:t>„</w:t>
      </w:r>
      <w:r w:rsidR="00FF1750" w:rsidRPr="00295237">
        <w:rPr>
          <w:sz w:val="22"/>
          <w:szCs w:val="22"/>
          <w:lang w:val="sr-Latn-ME"/>
        </w:rPr>
        <w:t>Lista pomoćnih supstanci”</w:t>
      </w:r>
      <w:r w:rsidRPr="00295237">
        <w:rPr>
          <w:sz w:val="22"/>
          <w:szCs w:val="22"/>
          <w:lang w:val="sr-Latn-ME"/>
        </w:rPr>
        <w:t>.</w:t>
      </w:r>
    </w:p>
    <w:p w14:paraId="0ACB813B" w14:textId="77777777" w:rsidR="00D40F1B" w:rsidRPr="00295237" w:rsidRDefault="00D40F1B">
      <w:pPr>
        <w:pStyle w:val="Header"/>
        <w:tabs>
          <w:tab w:val="left" w:pos="284"/>
        </w:tabs>
        <w:jc w:val="both"/>
        <w:rPr>
          <w:sz w:val="22"/>
          <w:szCs w:val="22"/>
          <w:lang w:val="sr-Latn-ME"/>
        </w:rPr>
      </w:pPr>
    </w:p>
    <w:p w14:paraId="3C296AFB" w14:textId="77777777" w:rsidR="00D40F1B" w:rsidRPr="00295237" w:rsidRDefault="00D40F1B">
      <w:pPr>
        <w:pStyle w:val="Header"/>
        <w:tabs>
          <w:tab w:val="left" w:pos="284"/>
        </w:tabs>
        <w:jc w:val="both"/>
        <w:rPr>
          <w:bCs/>
          <w:sz w:val="22"/>
          <w:szCs w:val="22"/>
          <w:lang w:val="sr-Latn-ME"/>
        </w:rPr>
      </w:pPr>
      <w:r w:rsidRPr="00295237">
        <w:rPr>
          <w:sz w:val="22"/>
          <w:szCs w:val="22"/>
          <w:lang w:val="sr-Latn-ME"/>
        </w:rPr>
        <w:t>Trudnoća i dojenje.</w:t>
      </w:r>
    </w:p>
    <w:p w14:paraId="1BFA0204" w14:textId="77777777" w:rsidR="00CF52DE" w:rsidRPr="00295237" w:rsidRDefault="00CF52DE" w:rsidP="00E77E00">
      <w:pPr>
        <w:tabs>
          <w:tab w:val="left" w:pos="540"/>
          <w:tab w:val="left" w:pos="569"/>
        </w:tabs>
        <w:jc w:val="both"/>
        <w:rPr>
          <w:bCs/>
          <w:sz w:val="22"/>
          <w:szCs w:val="22"/>
          <w:lang w:val="sr-Latn-ME"/>
        </w:rPr>
      </w:pPr>
    </w:p>
    <w:p w14:paraId="612C1D55" w14:textId="3CD3F06F" w:rsidR="00D40F1B" w:rsidRPr="00295237" w:rsidRDefault="00CF52DE" w:rsidP="00592734">
      <w:pPr>
        <w:tabs>
          <w:tab w:val="left" w:pos="540"/>
          <w:tab w:val="left" w:pos="569"/>
        </w:tabs>
        <w:jc w:val="both"/>
        <w:rPr>
          <w:b/>
          <w:bCs/>
          <w:sz w:val="22"/>
          <w:szCs w:val="22"/>
          <w:lang w:val="sr-Latn-ME"/>
        </w:rPr>
      </w:pPr>
      <w:r w:rsidRPr="00295237">
        <w:rPr>
          <w:bCs/>
          <w:sz w:val="22"/>
          <w:szCs w:val="22"/>
          <w:lang w:val="sr-Latn-ME"/>
        </w:rPr>
        <w:t>Podešavanje terapije karcinoma dojke kod žena u premenopauzi: započinjanje terapije inhibitorom aromataze pr</w:t>
      </w:r>
      <w:r w:rsidR="00A90718" w:rsidRPr="00295237">
        <w:rPr>
          <w:bCs/>
          <w:sz w:val="22"/>
          <w:szCs w:val="22"/>
          <w:lang w:val="sr-Latn-ME"/>
        </w:rPr>
        <w:t>ij</w:t>
      </w:r>
      <w:r w:rsidRPr="00295237">
        <w:rPr>
          <w:bCs/>
          <w:sz w:val="22"/>
          <w:szCs w:val="22"/>
          <w:lang w:val="sr-Latn-ME"/>
        </w:rPr>
        <w:t>e nego što je prim</w:t>
      </w:r>
      <w:r w:rsidR="00A90718" w:rsidRPr="00295237">
        <w:rPr>
          <w:bCs/>
          <w:sz w:val="22"/>
          <w:szCs w:val="22"/>
          <w:lang w:val="sr-Latn-ME"/>
        </w:rPr>
        <w:t>j</w:t>
      </w:r>
      <w:r w:rsidRPr="00295237">
        <w:rPr>
          <w:bCs/>
          <w:sz w:val="22"/>
          <w:szCs w:val="22"/>
          <w:lang w:val="sr-Latn-ME"/>
        </w:rPr>
        <w:t>enom triptorelina postignutna adekvatna supresija ovarijuma (vid</w:t>
      </w:r>
      <w:r w:rsidR="00A90718" w:rsidRPr="00295237">
        <w:rPr>
          <w:bCs/>
          <w:sz w:val="22"/>
          <w:szCs w:val="22"/>
          <w:lang w:val="sr-Latn-ME"/>
        </w:rPr>
        <w:t>j</w:t>
      </w:r>
      <w:r w:rsidRPr="00295237">
        <w:rPr>
          <w:bCs/>
          <w:sz w:val="22"/>
          <w:szCs w:val="22"/>
          <w:lang w:val="sr-Latn-ME"/>
        </w:rPr>
        <w:t xml:space="preserve">eti </w:t>
      </w:r>
      <w:r w:rsidR="001D4BDD" w:rsidRPr="00295237">
        <w:rPr>
          <w:bCs/>
          <w:sz w:val="22"/>
          <w:szCs w:val="22"/>
          <w:lang w:val="sr-Latn-ME"/>
        </w:rPr>
        <w:t xml:space="preserve">djelove </w:t>
      </w:r>
      <w:r w:rsidRPr="00295237">
        <w:rPr>
          <w:bCs/>
          <w:sz w:val="22"/>
          <w:szCs w:val="22"/>
          <w:lang w:val="sr-Latn-ME"/>
        </w:rPr>
        <w:t>„Doziranje i način primjene“ i „Posebna upozorenja i mjere opreza pri upotrebi lijeka“).</w:t>
      </w:r>
    </w:p>
    <w:p w14:paraId="746E2376" w14:textId="77777777" w:rsidR="00D40F1B" w:rsidRPr="00295237" w:rsidRDefault="00D40F1B">
      <w:pPr>
        <w:tabs>
          <w:tab w:val="left" w:pos="540"/>
          <w:tab w:val="left" w:pos="569"/>
        </w:tabs>
        <w:jc w:val="both"/>
        <w:rPr>
          <w:b/>
          <w:bCs/>
          <w:sz w:val="22"/>
          <w:szCs w:val="22"/>
          <w:lang w:val="sr-Latn-ME"/>
        </w:rPr>
      </w:pPr>
    </w:p>
    <w:p w14:paraId="4053610D" w14:textId="77777777" w:rsidR="00D40F1B" w:rsidRPr="00295237" w:rsidRDefault="00D40F1B">
      <w:pPr>
        <w:tabs>
          <w:tab w:val="left" w:pos="540"/>
          <w:tab w:val="left" w:pos="569"/>
        </w:tabs>
        <w:jc w:val="both"/>
        <w:rPr>
          <w:b/>
          <w:bCs/>
          <w:sz w:val="22"/>
          <w:szCs w:val="22"/>
          <w:lang w:val="sr-Latn-ME"/>
        </w:rPr>
      </w:pPr>
      <w:r w:rsidRPr="00295237">
        <w:rPr>
          <w:b/>
          <w:bCs/>
          <w:sz w:val="22"/>
          <w:szCs w:val="22"/>
          <w:lang w:val="sr-Latn-ME"/>
        </w:rPr>
        <w:t>Posebna upozorenja i mjere opreza pri upotrebi lijeka</w:t>
      </w:r>
    </w:p>
    <w:p w14:paraId="59BEFAE0" w14:textId="77777777" w:rsidR="00D40F1B" w:rsidRPr="00295237" w:rsidRDefault="00D40F1B">
      <w:pPr>
        <w:tabs>
          <w:tab w:val="left" w:pos="540"/>
          <w:tab w:val="left" w:pos="569"/>
        </w:tabs>
        <w:jc w:val="both"/>
        <w:rPr>
          <w:b/>
          <w:bCs/>
          <w:color w:val="000000"/>
          <w:sz w:val="22"/>
          <w:szCs w:val="22"/>
          <w:u w:val="single"/>
          <w:lang w:val="sr-Latn-ME"/>
        </w:rPr>
      </w:pPr>
    </w:p>
    <w:p w14:paraId="0EAB4456" w14:textId="28DF8E8D" w:rsidR="00D40F1B" w:rsidRPr="00295237" w:rsidRDefault="00C569B3">
      <w:pPr>
        <w:jc w:val="both"/>
        <w:rPr>
          <w:sz w:val="22"/>
          <w:szCs w:val="22"/>
          <w:lang w:val="sr-Latn-ME"/>
        </w:rPr>
      </w:pPr>
      <w:r w:rsidRPr="00295237">
        <w:rPr>
          <w:sz w:val="22"/>
          <w:szCs w:val="22"/>
          <w:lang w:val="sr-Latn-ME"/>
        </w:rPr>
        <w:t>Kod odraslih, u</w:t>
      </w:r>
      <w:r w:rsidR="00D40F1B" w:rsidRPr="00295237">
        <w:rPr>
          <w:sz w:val="22"/>
          <w:szCs w:val="22"/>
          <w:lang w:val="sr-Latn-ME"/>
        </w:rPr>
        <w:t xml:space="preserve">potreba agonista GnRH može izazvati smanjenje </w:t>
      </w:r>
      <w:r w:rsidR="00CF52DE" w:rsidRPr="00295237">
        <w:rPr>
          <w:sz w:val="22"/>
          <w:szCs w:val="22"/>
          <w:lang w:val="sr-Latn-ME"/>
        </w:rPr>
        <w:t>mineralne gustine kostiju</w:t>
      </w:r>
      <w:r w:rsidRPr="00295237">
        <w:rPr>
          <w:sz w:val="22"/>
          <w:szCs w:val="22"/>
          <w:lang w:val="sr-Latn-ME"/>
        </w:rPr>
        <w:t>,</w:t>
      </w:r>
      <w:r w:rsidRPr="00295237">
        <w:rPr>
          <w:lang w:val="sr-Latn-ME"/>
        </w:rPr>
        <w:t xml:space="preserve"> </w:t>
      </w:r>
      <w:r w:rsidRPr="00295237">
        <w:rPr>
          <w:sz w:val="22"/>
          <w:szCs w:val="22"/>
          <w:lang w:val="sr-Latn-ME"/>
        </w:rPr>
        <w:t xml:space="preserve">što povećava rizik od osteoporoze </w:t>
      </w:r>
      <w:r w:rsidR="00D40F1B" w:rsidRPr="00295237">
        <w:rPr>
          <w:sz w:val="22"/>
          <w:szCs w:val="22"/>
          <w:lang w:val="sr-Latn-ME"/>
        </w:rPr>
        <w:t>. Kod pripadnika muškog pola, preliminarni podaci ukazuju da primjena bisfosfonata u kombinaciji sa agonistima GnRH može smanjiti mineralnu gustinu kostiju. Neophodan je poseban oprez kod pacijenata koji imaju dodatne faktore rizika za osteoporozu (npr. hronični alkoholizam, pušenje, dugotrajna terapija ljekovima koji smanjuju mineralnu gustinu kostiju, npr. antikonvulzivi i kortikosteroidi, osteoporoza u porodičnoj istoriji, malnutricija).</w:t>
      </w:r>
    </w:p>
    <w:p w14:paraId="28FF28F0" w14:textId="77777777" w:rsidR="00CF52DE" w:rsidRPr="00295237" w:rsidRDefault="00CF52DE">
      <w:pPr>
        <w:jc w:val="both"/>
        <w:rPr>
          <w:bCs/>
          <w:sz w:val="22"/>
          <w:szCs w:val="22"/>
          <w:lang w:val="sr-Latn-ME"/>
        </w:rPr>
      </w:pPr>
    </w:p>
    <w:p w14:paraId="5FD255BA" w14:textId="77777777" w:rsidR="00D40F1B" w:rsidRPr="00295237" w:rsidRDefault="00D40F1B">
      <w:pPr>
        <w:jc w:val="both"/>
        <w:rPr>
          <w:bCs/>
          <w:sz w:val="22"/>
          <w:szCs w:val="22"/>
          <w:lang w:val="sr-Latn-ME"/>
        </w:rPr>
      </w:pPr>
      <w:r w:rsidRPr="00295237">
        <w:rPr>
          <w:bCs/>
          <w:sz w:val="22"/>
          <w:szCs w:val="22"/>
          <w:lang w:val="sr-Latn-ME"/>
        </w:rPr>
        <w:t>Rijetko, terapija agonistima GnRH može da otkrije prisustvo prethodno neutvrđenog adenoma gonadotropnih ćelija hipofize. Apopleksija hipofize se karakteriše iznenadnom glavoboljom, povraćanjem, oštećenjem vida i oftalmoplegijom.</w:t>
      </w:r>
    </w:p>
    <w:p w14:paraId="232FB8E8" w14:textId="77777777" w:rsidR="00C87003" w:rsidRPr="00295237" w:rsidRDefault="00C87003">
      <w:pPr>
        <w:jc w:val="both"/>
        <w:rPr>
          <w:bCs/>
          <w:sz w:val="22"/>
          <w:szCs w:val="22"/>
          <w:lang w:val="sr-Latn-ME"/>
        </w:rPr>
      </w:pPr>
    </w:p>
    <w:p w14:paraId="2E7DA7D1" w14:textId="502F619B" w:rsidR="00D40F1B" w:rsidRPr="00295237" w:rsidRDefault="00C87003">
      <w:pPr>
        <w:jc w:val="both"/>
        <w:rPr>
          <w:bCs/>
          <w:sz w:val="22"/>
          <w:szCs w:val="22"/>
          <w:lang w:val="sr-Latn-ME"/>
        </w:rPr>
      </w:pPr>
      <w:r w:rsidRPr="00295237">
        <w:rPr>
          <w:bCs/>
          <w:sz w:val="22"/>
          <w:szCs w:val="22"/>
          <w:lang w:val="sr-Latn-ME"/>
        </w:rPr>
        <w:t>Postoji povećan rizik od pojave depresije (koja može biti teškog oblika) kod pacijenata koji su na terapiji agonistima GnRH, kao što je triptorelin. Ukoliko se jave simptomi depresije, pacijenti moraju na vr</w:t>
      </w:r>
      <w:r w:rsidR="00567EA5" w:rsidRPr="00295237">
        <w:rPr>
          <w:bCs/>
          <w:sz w:val="22"/>
          <w:szCs w:val="22"/>
          <w:lang w:val="sr-Latn-ME"/>
        </w:rPr>
        <w:t>ij</w:t>
      </w:r>
      <w:r w:rsidRPr="00295237">
        <w:rPr>
          <w:bCs/>
          <w:sz w:val="22"/>
          <w:szCs w:val="22"/>
          <w:lang w:val="sr-Latn-ME"/>
        </w:rPr>
        <w:t>eme biti obav</w:t>
      </w:r>
      <w:r w:rsidR="00567EA5" w:rsidRPr="00295237">
        <w:rPr>
          <w:bCs/>
          <w:sz w:val="22"/>
          <w:szCs w:val="22"/>
          <w:lang w:val="sr-Latn-ME"/>
        </w:rPr>
        <w:t>ij</w:t>
      </w:r>
      <w:r w:rsidRPr="00295237">
        <w:rPr>
          <w:bCs/>
          <w:sz w:val="22"/>
          <w:szCs w:val="22"/>
          <w:lang w:val="sr-Latn-ME"/>
        </w:rPr>
        <w:t>ešteni i l</w:t>
      </w:r>
      <w:r w:rsidR="00567EA5" w:rsidRPr="00295237">
        <w:rPr>
          <w:bCs/>
          <w:sz w:val="22"/>
          <w:szCs w:val="22"/>
          <w:lang w:val="sr-Latn-ME"/>
        </w:rPr>
        <w:t>ij</w:t>
      </w:r>
      <w:r w:rsidRPr="00295237">
        <w:rPr>
          <w:bCs/>
          <w:sz w:val="22"/>
          <w:szCs w:val="22"/>
          <w:lang w:val="sr-Latn-ME"/>
        </w:rPr>
        <w:t>ečeni odgovarajućom terapijom. Pacijenti kojima je ranije ustanovljena depresija moraju biti pod posebnim nadzorom u toku terapije.</w:t>
      </w:r>
    </w:p>
    <w:p w14:paraId="4D56B884" w14:textId="77777777" w:rsidR="00EF3DCB" w:rsidRPr="00295237" w:rsidRDefault="00EF3DCB">
      <w:pPr>
        <w:jc w:val="both"/>
        <w:rPr>
          <w:bCs/>
          <w:sz w:val="22"/>
          <w:szCs w:val="22"/>
          <w:lang w:val="sr-Latn-ME"/>
        </w:rPr>
      </w:pPr>
    </w:p>
    <w:p w14:paraId="259BCA2E" w14:textId="73B0C9C8" w:rsidR="00D40F1B" w:rsidRPr="00295237" w:rsidRDefault="00C569B3">
      <w:pPr>
        <w:jc w:val="both"/>
        <w:rPr>
          <w:bCs/>
          <w:sz w:val="22"/>
          <w:szCs w:val="22"/>
          <w:lang w:val="sr-Latn-ME"/>
        </w:rPr>
      </w:pPr>
      <w:r w:rsidRPr="00295237">
        <w:rPr>
          <w:bCs/>
          <w:sz w:val="22"/>
          <w:szCs w:val="22"/>
          <w:lang w:val="sr-Latn-ME"/>
        </w:rPr>
        <w:t>Ovaj lijek</w:t>
      </w:r>
      <w:r w:rsidR="00D40F1B" w:rsidRPr="00295237">
        <w:rPr>
          <w:bCs/>
          <w:sz w:val="22"/>
          <w:szCs w:val="22"/>
          <w:lang w:val="sr-Latn-ME"/>
        </w:rPr>
        <w:t xml:space="preserve"> sadrži manje od 1mmol natrijuma (23 mg) po dozi, odnosno, praktično je ”bez natrijuma”.</w:t>
      </w:r>
    </w:p>
    <w:p w14:paraId="55DFC6A6" w14:textId="77777777" w:rsidR="00EF3DCB" w:rsidRPr="00295237" w:rsidRDefault="00EF3DCB">
      <w:pPr>
        <w:jc w:val="both"/>
        <w:rPr>
          <w:bCs/>
          <w:sz w:val="22"/>
          <w:szCs w:val="22"/>
          <w:lang w:val="sr-Latn-ME"/>
        </w:rPr>
      </w:pPr>
    </w:p>
    <w:p w14:paraId="64A8049A" w14:textId="12F1809D" w:rsidR="00D40F1B" w:rsidRPr="00295237" w:rsidRDefault="00D40F1B">
      <w:pPr>
        <w:jc w:val="both"/>
        <w:rPr>
          <w:b/>
          <w:sz w:val="22"/>
          <w:szCs w:val="22"/>
          <w:u w:val="single"/>
          <w:lang w:val="sr-Latn-ME"/>
        </w:rPr>
      </w:pPr>
      <w:r w:rsidRPr="00295237">
        <w:rPr>
          <w:bCs/>
          <w:sz w:val="22"/>
          <w:szCs w:val="22"/>
          <w:lang w:val="sr-Latn-ME"/>
        </w:rPr>
        <w:t>Oprez je neophodan kod pacijenata na terapiji antikoagulansima, jer se na mjestu primjene injekcije može pojaviti hematom.</w:t>
      </w:r>
    </w:p>
    <w:p w14:paraId="1CC56323" w14:textId="77777777" w:rsidR="00D40F1B" w:rsidRPr="00295237" w:rsidRDefault="00D40F1B">
      <w:pPr>
        <w:tabs>
          <w:tab w:val="left" w:pos="540"/>
          <w:tab w:val="left" w:pos="569"/>
          <w:tab w:val="left" w:pos="696"/>
          <w:tab w:val="left" w:pos="754"/>
        </w:tabs>
        <w:spacing w:line="250" w:lineRule="exact"/>
        <w:jc w:val="both"/>
        <w:rPr>
          <w:b/>
          <w:bCs/>
          <w:sz w:val="22"/>
          <w:szCs w:val="22"/>
          <w:lang w:val="sr-Latn-ME"/>
        </w:rPr>
      </w:pPr>
    </w:p>
    <w:p w14:paraId="5B78EB5D" w14:textId="77777777" w:rsidR="00D40F1B" w:rsidRPr="00295237" w:rsidRDefault="00D40F1B">
      <w:pPr>
        <w:jc w:val="both"/>
        <w:rPr>
          <w:b/>
          <w:sz w:val="22"/>
          <w:szCs w:val="22"/>
          <w:u w:val="single"/>
          <w:lang w:val="sr-Latn-ME"/>
        </w:rPr>
      </w:pPr>
      <w:r w:rsidRPr="00295237">
        <w:rPr>
          <w:b/>
          <w:sz w:val="22"/>
          <w:szCs w:val="22"/>
          <w:u w:val="single"/>
          <w:lang w:val="sr-Latn-ME"/>
        </w:rPr>
        <w:t>Kod muškaraca</w:t>
      </w:r>
    </w:p>
    <w:p w14:paraId="74C0276F" w14:textId="77777777" w:rsidR="00D40F1B" w:rsidRPr="00295237" w:rsidRDefault="00D40F1B">
      <w:pPr>
        <w:pStyle w:val="Header"/>
        <w:tabs>
          <w:tab w:val="left" w:pos="284"/>
        </w:tabs>
        <w:jc w:val="both"/>
        <w:rPr>
          <w:sz w:val="22"/>
          <w:szCs w:val="22"/>
          <w:lang w:val="sr-Latn-ME"/>
        </w:rPr>
      </w:pPr>
    </w:p>
    <w:p w14:paraId="0AB5CC68" w14:textId="77777777" w:rsidR="00D40F1B" w:rsidRPr="00295237" w:rsidRDefault="00D40F1B">
      <w:pPr>
        <w:pStyle w:val="Header"/>
        <w:tabs>
          <w:tab w:val="left" w:pos="284"/>
        </w:tabs>
        <w:jc w:val="both"/>
        <w:rPr>
          <w:sz w:val="22"/>
          <w:szCs w:val="22"/>
          <w:lang w:val="sr-Latn-ME"/>
        </w:rPr>
      </w:pPr>
      <w:r w:rsidRPr="00295237">
        <w:rPr>
          <w:sz w:val="22"/>
          <w:szCs w:val="22"/>
          <w:lang w:val="sr-Latn-ME"/>
        </w:rPr>
        <w:t>Na početku liječenja, triptorelin, kao i drugi</w:t>
      </w:r>
      <w:r w:rsidRPr="00295237">
        <w:rPr>
          <w:i/>
          <w:sz w:val="22"/>
          <w:szCs w:val="22"/>
          <w:lang w:val="sr-Latn-ME"/>
        </w:rPr>
        <w:t xml:space="preserve"> </w:t>
      </w:r>
      <w:r w:rsidRPr="00295237">
        <w:rPr>
          <w:sz w:val="22"/>
          <w:szCs w:val="22"/>
          <w:lang w:val="sr-Latn-ME"/>
        </w:rPr>
        <w:t>agonisti GnRH, dovodi do prolaznog povećanja koncentracije testosterona u serumu. Stoga, u pojedinačnim slučajevima može doći do prolaznog pogoršanja znakova i simptoma karcinoma prostate tokom prvih nedjelja terapije. Tokom početne faze terapije, treba razmotriti primjenu odgovarajućeg antiandrogena u cilju suzbijanja inicijalnog porasta koncentracije testosterona u serumu i pogoršanja kliničkih simptoma.</w:t>
      </w:r>
    </w:p>
    <w:p w14:paraId="7B6F67A7" w14:textId="77777777" w:rsidR="00D40F1B" w:rsidRPr="00295237" w:rsidRDefault="00D40F1B">
      <w:pPr>
        <w:pStyle w:val="Header"/>
        <w:tabs>
          <w:tab w:val="left" w:pos="284"/>
        </w:tabs>
        <w:jc w:val="both"/>
        <w:rPr>
          <w:sz w:val="22"/>
          <w:szCs w:val="22"/>
          <w:lang w:val="sr-Latn-ME"/>
        </w:rPr>
      </w:pPr>
    </w:p>
    <w:p w14:paraId="7BE86282" w14:textId="0D9BCA98" w:rsidR="00D40F1B" w:rsidRPr="00295237" w:rsidRDefault="00D40F1B">
      <w:pPr>
        <w:pStyle w:val="Header"/>
        <w:tabs>
          <w:tab w:val="left" w:pos="284"/>
        </w:tabs>
        <w:jc w:val="both"/>
        <w:rPr>
          <w:sz w:val="22"/>
          <w:szCs w:val="22"/>
          <w:lang w:val="sr-Latn-ME"/>
        </w:rPr>
      </w:pPr>
      <w:r w:rsidRPr="00295237">
        <w:rPr>
          <w:sz w:val="22"/>
          <w:szCs w:val="22"/>
          <w:lang w:val="sr-Latn-ME"/>
        </w:rPr>
        <w:t xml:space="preserve">Kod malog broja pacijenata može doći do pogoršanja simptoma koji prate </w:t>
      </w:r>
      <w:r w:rsidR="00C569B3" w:rsidRPr="00295237">
        <w:rPr>
          <w:sz w:val="22"/>
          <w:szCs w:val="22"/>
          <w:lang w:val="sr-Latn-ME"/>
        </w:rPr>
        <w:t>karcinom prostate (</w:t>
      </w:r>
      <w:r w:rsidR="004D72E8" w:rsidRPr="00295237">
        <w:rPr>
          <w:sz w:val="22"/>
          <w:szCs w:val="22"/>
          <w:lang w:val="sr-Latn-ME"/>
        </w:rPr>
        <w:t>pogoršanje</w:t>
      </w:r>
      <w:r w:rsidR="00C569B3" w:rsidRPr="00295237">
        <w:rPr>
          <w:sz w:val="22"/>
          <w:szCs w:val="22"/>
          <w:lang w:val="sr-Latn-ME"/>
        </w:rPr>
        <w:t xml:space="preserve"> tumora) </w:t>
      </w:r>
      <w:r w:rsidRPr="00295237">
        <w:rPr>
          <w:sz w:val="22"/>
          <w:szCs w:val="22"/>
          <w:lang w:val="sr-Latn-ME"/>
        </w:rPr>
        <w:t>i trenutnog pojačanja bola izazvanog karcinomom (metastatskog bola), koji se liječi simptomatski.</w:t>
      </w:r>
    </w:p>
    <w:p w14:paraId="1D180459" w14:textId="77777777" w:rsidR="00D40F1B" w:rsidRPr="00295237" w:rsidRDefault="00D40F1B">
      <w:pPr>
        <w:pStyle w:val="Header"/>
        <w:tabs>
          <w:tab w:val="left" w:pos="284"/>
        </w:tabs>
        <w:jc w:val="both"/>
        <w:rPr>
          <w:sz w:val="22"/>
          <w:szCs w:val="22"/>
          <w:lang w:val="sr-Latn-ME"/>
        </w:rPr>
      </w:pPr>
    </w:p>
    <w:p w14:paraId="3D6B8C32" w14:textId="77777777" w:rsidR="00D40F1B" w:rsidRPr="00295237" w:rsidRDefault="00D40F1B">
      <w:pPr>
        <w:pStyle w:val="Header"/>
        <w:tabs>
          <w:tab w:val="left" w:pos="284"/>
        </w:tabs>
        <w:jc w:val="both"/>
        <w:rPr>
          <w:sz w:val="22"/>
          <w:szCs w:val="22"/>
          <w:lang w:val="sr-Latn-ME"/>
        </w:rPr>
      </w:pPr>
      <w:r w:rsidRPr="00295237">
        <w:rPr>
          <w:sz w:val="22"/>
          <w:szCs w:val="22"/>
          <w:lang w:val="sr-Latn-ME"/>
        </w:rPr>
        <w:t>Kao i kod drugih agonista GnRH, primjećeni su pojedinačni slučajevi kompresije kičmene moždine ili opstrukcije uretre. Ukoliko dođe do razvoja kompresije kičmene moždine ili oštećenja bubrega, treba započeti standardno liječenje ovih komplikacija, a u ekstremnim slučajevima razmotriti hitnu hiruršku kastraciju.</w:t>
      </w:r>
    </w:p>
    <w:p w14:paraId="61EE270A" w14:textId="77777777" w:rsidR="00D40F1B" w:rsidRPr="00295237" w:rsidRDefault="00D40F1B">
      <w:pPr>
        <w:pStyle w:val="Header"/>
        <w:tabs>
          <w:tab w:val="left" w:pos="284"/>
        </w:tabs>
        <w:jc w:val="both"/>
        <w:rPr>
          <w:sz w:val="22"/>
          <w:szCs w:val="22"/>
          <w:lang w:val="sr-Latn-ME"/>
        </w:rPr>
      </w:pPr>
      <w:r w:rsidRPr="00295237">
        <w:rPr>
          <w:sz w:val="22"/>
          <w:szCs w:val="22"/>
          <w:lang w:val="sr-Latn-ME"/>
        </w:rPr>
        <w:t>Tokom prvih nedjelja terapije potrebno je pažljivo praćenje, posebno pacijenata sa vertebralnim metastazama, pacijenata sa rizikom od razvoja kompresije kičmene moždine i pacijenata sa opstrukcijom urinarnog trakta.</w:t>
      </w:r>
    </w:p>
    <w:p w14:paraId="085C926A" w14:textId="77777777" w:rsidR="00D40F1B" w:rsidRPr="00295237" w:rsidRDefault="00D40F1B">
      <w:pPr>
        <w:pStyle w:val="Header"/>
        <w:tabs>
          <w:tab w:val="left" w:pos="284"/>
        </w:tabs>
        <w:jc w:val="both"/>
        <w:rPr>
          <w:sz w:val="22"/>
          <w:szCs w:val="22"/>
          <w:lang w:val="sr-Latn-ME"/>
        </w:rPr>
      </w:pPr>
      <w:r w:rsidRPr="00295237">
        <w:rPr>
          <w:sz w:val="22"/>
          <w:szCs w:val="22"/>
          <w:lang w:val="sr-Latn-ME"/>
        </w:rPr>
        <w:t>Iz istih razloga, poseban oprez je neophodan pri započinjanju terapije kod pacijenata sa znacima koji mogu najaviti kompresiju kičmene moždine.</w:t>
      </w:r>
    </w:p>
    <w:p w14:paraId="62698F93" w14:textId="77777777" w:rsidR="00C87003" w:rsidRPr="00295237" w:rsidRDefault="00C87003">
      <w:pPr>
        <w:pStyle w:val="Header"/>
        <w:tabs>
          <w:tab w:val="left" w:pos="284"/>
        </w:tabs>
        <w:jc w:val="both"/>
        <w:rPr>
          <w:sz w:val="22"/>
          <w:szCs w:val="22"/>
          <w:lang w:val="sr-Latn-ME"/>
        </w:rPr>
      </w:pPr>
    </w:p>
    <w:p w14:paraId="06B5D48B" w14:textId="77777777" w:rsidR="00D40F1B" w:rsidRPr="00295237" w:rsidRDefault="00D40F1B">
      <w:pPr>
        <w:pStyle w:val="Header"/>
        <w:tabs>
          <w:tab w:val="left" w:pos="284"/>
        </w:tabs>
        <w:jc w:val="both"/>
        <w:rPr>
          <w:sz w:val="22"/>
          <w:szCs w:val="22"/>
          <w:lang w:val="sr-Latn-ME"/>
        </w:rPr>
      </w:pPr>
      <w:r w:rsidRPr="00295237">
        <w:rPr>
          <w:sz w:val="22"/>
          <w:szCs w:val="22"/>
          <w:lang w:val="sr-Latn-ME"/>
        </w:rPr>
        <w:t>Nakon hirurške kastracije, triptorelin ne dovodi do daljeg smanjenja koncentracije testosterona u serumu.</w:t>
      </w:r>
    </w:p>
    <w:p w14:paraId="08A79FAF" w14:textId="77777777" w:rsidR="00D40F1B" w:rsidRPr="00295237" w:rsidRDefault="00D40F1B">
      <w:pPr>
        <w:pStyle w:val="Header"/>
        <w:tabs>
          <w:tab w:val="left" w:pos="284"/>
        </w:tabs>
        <w:jc w:val="both"/>
        <w:rPr>
          <w:sz w:val="22"/>
          <w:szCs w:val="22"/>
          <w:lang w:val="sr-Latn-ME"/>
        </w:rPr>
      </w:pPr>
    </w:p>
    <w:p w14:paraId="21A59F1E" w14:textId="77777777" w:rsidR="00D40F1B" w:rsidRPr="00295237" w:rsidRDefault="00D40F1B">
      <w:pPr>
        <w:pStyle w:val="Header"/>
        <w:tabs>
          <w:tab w:val="left" w:pos="284"/>
        </w:tabs>
        <w:jc w:val="both"/>
        <w:rPr>
          <w:sz w:val="22"/>
          <w:szCs w:val="22"/>
          <w:lang w:val="sr-Latn-ME"/>
        </w:rPr>
      </w:pPr>
      <w:r w:rsidRPr="00295237">
        <w:rPr>
          <w:sz w:val="22"/>
          <w:szCs w:val="22"/>
          <w:lang w:val="sr-Latn-ME"/>
        </w:rPr>
        <w:t>Dugotrajni nedostatak androgena, bilo usljed obostrane orhiektomije ili primjene analoga GnRH, povezan je sa povećanim rizikom od smanjenja gustine kostiju i može dovesti do osteoporoze i povećanog rizika od preloma kostiju.</w:t>
      </w:r>
    </w:p>
    <w:p w14:paraId="69D6119F" w14:textId="77777777" w:rsidR="00C87003" w:rsidRPr="00295237" w:rsidRDefault="00C87003">
      <w:pPr>
        <w:pStyle w:val="Header"/>
        <w:tabs>
          <w:tab w:val="left" w:pos="284"/>
        </w:tabs>
        <w:jc w:val="both"/>
        <w:rPr>
          <w:sz w:val="22"/>
          <w:szCs w:val="22"/>
          <w:lang w:val="sr-Latn-ME"/>
        </w:rPr>
      </w:pPr>
    </w:p>
    <w:p w14:paraId="546EE4CA" w14:textId="77777777" w:rsidR="00C87003" w:rsidRPr="00295237" w:rsidRDefault="00C87003">
      <w:pPr>
        <w:pStyle w:val="Header"/>
        <w:tabs>
          <w:tab w:val="left" w:pos="284"/>
        </w:tabs>
        <w:jc w:val="both"/>
        <w:rPr>
          <w:sz w:val="22"/>
          <w:szCs w:val="22"/>
          <w:lang w:val="sr-Latn-ME"/>
        </w:rPr>
      </w:pPr>
      <w:r w:rsidRPr="00295237">
        <w:rPr>
          <w:sz w:val="22"/>
          <w:szCs w:val="22"/>
          <w:lang w:val="sr-Latn-ME"/>
        </w:rPr>
        <w:t>Terapija koja dovodi do nedostatka androgena može da izazove produženje QT intervala.</w:t>
      </w:r>
    </w:p>
    <w:p w14:paraId="3D4C0608" w14:textId="77777777" w:rsidR="00C87003" w:rsidRPr="00295237" w:rsidRDefault="00C87003">
      <w:pPr>
        <w:pStyle w:val="Header"/>
        <w:tabs>
          <w:tab w:val="left" w:pos="284"/>
        </w:tabs>
        <w:jc w:val="both"/>
        <w:rPr>
          <w:sz w:val="22"/>
          <w:szCs w:val="22"/>
          <w:lang w:val="sr-Latn-ME"/>
        </w:rPr>
      </w:pPr>
    </w:p>
    <w:p w14:paraId="289022EB" w14:textId="1F7965FE" w:rsidR="00C87003" w:rsidRPr="00295237" w:rsidRDefault="00C87003">
      <w:pPr>
        <w:pStyle w:val="Header"/>
        <w:tabs>
          <w:tab w:val="left" w:pos="284"/>
        </w:tabs>
        <w:jc w:val="both"/>
        <w:rPr>
          <w:sz w:val="22"/>
          <w:szCs w:val="22"/>
          <w:lang w:val="sr-Latn-ME"/>
        </w:rPr>
      </w:pPr>
      <w:r w:rsidRPr="00295237">
        <w:rPr>
          <w:sz w:val="22"/>
          <w:szCs w:val="22"/>
          <w:lang w:val="sr-Latn-ME"/>
        </w:rPr>
        <w:t>Kod pacijenata sa anamnezom ili faktorima rizika za produženje QT intervala i kod pacijenata koji istovremeno prim</w:t>
      </w:r>
      <w:r w:rsidR="003B27C3" w:rsidRPr="00295237">
        <w:rPr>
          <w:sz w:val="22"/>
          <w:szCs w:val="22"/>
          <w:lang w:val="sr-Latn-ME"/>
        </w:rPr>
        <w:t>j</w:t>
      </w:r>
      <w:r w:rsidRPr="00295237">
        <w:rPr>
          <w:sz w:val="22"/>
          <w:szCs w:val="22"/>
          <w:lang w:val="sr-Latn-ME"/>
        </w:rPr>
        <w:t>enjuju l</w:t>
      </w:r>
      <w:r w:rsidR="003B27C3" w:rsidRPr="00295237">
        <w:rPr>
          <w:sz w:val="22"/>
          <w:szCs w:val="22"/>
          <w:lang w:val="sr-Latn-ME"/>
        </w:rPr>
        <w:t>j</w:t>
      </w:r>
      <w:r w:rsidRPr="00295237">
        <w:rPr>
          <w:sz w:val="22"/>
          <w:szCs w:val="22"/>
          <w:lang w:val="sr-Latn-ME"/>
        </w:rPr>
        <w:t>ekove koji mogu izazvati produženje QT intervala (vid</w:t>
      </w:r>
      <w:r w:rsidR="003B27C3" w:rsidRPr="00295237">
        <w:rPr>
          <w:sz w:val="22"/>
          <w:szCs w:val="22"/>
          <w:lang w:val="sr-Latn-ME"/>
        </w:rPr>
        <w:t>j</w:t>
      </w:r>
      <w:r w:rsidRPr="00295237">
        <w:rPr>
          <w:sz w:val="22"/>
          <w:szCs w:val="22"/>
          <w:lang w:val="sr-Latn-ME"/>
        </w:rPr>
        <w:t xml:space="preserve">eti </w:t>
      </w:r>
      <w:r w:rsidR="001D4BDD" w:rsidRPr="00295237">
        <w:rPr>
          <w:sz w:val="22"/>
          <w:szCs w:val="22"/>
          <w:lang w:val="sr-Latn-ME"/>
        </w:rPr>
        <w:t xml:space="preserve">dio </w:t>
      </w:r>
      <w:r w:rsidRPr="00295237">
        <w:rPr>
          <w:sz w:val="22"/>
          <w:szCs w:val="22"/>
          <w:lang w:val="sr-Latn-ME"/>
        </w:rPr>
        <w:t>„Interakcije sa drugim ljekovima i druge vrste interakcija“), trebalo bi da l</w:t>
      </w:r>
      <w:r w:rsidR="00C4026B" w:rsidRPr="00295237">
        <w:rPr>
          <w:sz w:val="22"/>
          <w:szCs w:val="22"/>
          <w:lang w:val="sr-Latn-ME"/>
        </w:rPr>
        <w:t>j</w:t>
      </w:r>
      <w:r w:rsidRPr="00295237">
        <w:rPr>
          <w:sz w:val="22"/>
          <w:szCs w:val="22"/>
          <w:lang w:val="sr-Latn-ME"/>
        </w:rPr>
        <w:t>ekari proc</w:t>
      </w:r>
      <w:r w:rsidR="00C4026B" w:rsidRPr="00295237">
        <w:rPr>
          <w:sz w:val="22"/>
          <w:szCs w:val="22"/>
          <w:lang w:val="sr-Latn-ME"/>
        </w:rPr>
        <w:t>ij</w:t>
      </w:r>
      <w:r w:rsidRPr="00295237">
        <w:rPr>
          <w:sz w:val="22"/>
          <w:szCs w:val="22"/>
          <w:lang w:val="sr-Latn-ME"/>
        </w:rPr>
        <w:t>ene odnos koristi i rizika, uključujući mogućnost za Torsade de pointes, pr</w:t>
      </w:r>
      <w:r w:rsidR="00C4026B" w:rsidRPr="00295237">
        <w:rPr>
          <w:sz w:val="22"/>
          <w:szCs w:val="22"/>
          <w:lang w:val="sr-Latn-ME"/>
        </w:rPr>
        <w:t>ij</w:t>
      </w:r>
      <w:r w:rsidRPr="00295237">
        <w:rPr>
          <w:sz w:val="22"/>
          <w:szCs w:val="22"/>
          <w:lang w:val="sr-Latn-ME"/>
        </w:rPr>
        <w:t>e započinjanja terapije l</w:t>
      </w:r>
      <w:r w:rsidR="00C4026B" w:rsidRPr="00295237">
        <w:rPr>
          <w:sz w:val="22"/>
          <w:szCs w:val="22"/>
          <w:lang w:val="sr-Latn-ME"/>
        </w:rPr>
        <w:t>ij</w:t>
      </w:r>
      <w:r w:rsidRPr="00295237">
        <w:rPr>
          <w:sz w:val="22"/>
          <w:szCs w:val="22"/>
          <w:lang w:val="sr-Latn-ME"/>
        </w:rPr>
        <w:t>ekom Diphereline</w:t>
      </w:r>
      <w:r w:rsidR="00C569B3" w:rsidRPr="00295237">
        <w:rPr>
          <w:sz w:val="22"/>
          <w:szCs w:val="22"/>
          <w:lang w:val="sr-Latn-ME"/>
        </w:rPr>
        <w:t xml:space="preserve"> 3.75</w:t>
      </w:r>
      <w:r w:rsidRPr="00295237">
        <w:rPr>
          <w:sz w:val="22"/>
          <w:szCs w:val="22"/>
          <w:lang w:val="sr-Latn-ME"/>
        </w:rPr>
        <w:t>.</w:t>
      </w:r>
    </w:p>
    <w:p w14:paraId="3C986C2F" w14:textId="77777777" w:rsidR="00C87003" w:rsidRPr="00295237" w:rsidRDefault="00C87003">
      <w:pPr>
        <w:pStyle w:val="Header"/>
        <w:tabs>
          <w:tab w:val="left" w:pos="284"/>
        </w:tabs>
        <w:jc w:val="both"/>
        <w:rPr>
          <w:sz w:val="22"/>
          <w:szCs w:val="22"/>
          <w:lang w:val="sr-Latn-ME"/>
        </w:rPr>
      </w:pPr>
    </w:p>
    <w:p w14:paraId="3E7B269C" w14:textId="77777777" w:rsidR="00D40F1B" w:rsidRPr="00295237" w:rsidRDefault="00D40F1B">
      <w:pPr>
        <w:pStyle w:val="Header"/>
        <w:tabs>
          <w:tab w:val="left" w:pos="284"/>
        </w:tabs>
        <w:jc w:val="both"/>
        <w:rPr>
          <w:sz w:val="22"/>
          <w:szCs w:val="22"/>
          <w:lang w:val="sr-Latn-ME"/>
        </w:rPr>
      </w:pPr>
      <w:r w:rsidRPr="00295237">
        <w:rPr>
          <w:sz w:val="22"/>
          <w:szCs w:val="22"/>
          <w:lang w:val="sr-Latn-ME"/>
        </w:rPr>
        <w:t>Prema epidemiološkim podacima, primjećeno je da tokom terapije koja dovodi do nedostatka androgena kod pacijenata može doći do promjena metabolizma (npr. netolerancije glukoze), ili povećanog rizika od kardiovaskularnih bolesti. Međutim, očekivani podaci ne potvrđuju vezu između terapije GnRH analoga i povećanja kardiovaskularne smrtnosti. Pacijente sa visokim rizikom od metaboličkih ili kardiovaskularnih oboljenja treba pažljivo procijeniti prije početka liječenja i adekvatno pratiti tokom terapije koja dovodi do nedostatka androgena.</w:t>
      </w:r>
    </w:p>
    <w:p w14:paraId="1584F8DB" w14:textId="77777777" w:rsidR="00C87003" w:rsidRPr="00295237" w:rsidRDefault="00C87003">
      <w:pPr>
        <w:pStyle w:val="Header"/>
        <w:tabs>
          <w:tab w:val="left" w:pos="284"/>
        </w:tabs>
        <w:jc w:val="both"/>
        <w:rPr>
          <w:sz w:val="22"/>
          <w:szCs w:val="22"/>
          <w:lang w:val="sr-Latn-ME"/>
        </w:rPr>
      </w:pPr>
    </w:p>
    <w:p w14:paraId="294B964B" w14:textId="6E0D362E" w:rsidR="00C87003" w:rsidRPr="00295237" w:rsidRDefault="00C87003">
      <w:pPr>
        <w:pStyle w:val="Header"/>
        <w:tabs>
          <w:tab w:val="left" w:pos="284"/>
        </w:tabs>
        <w:jc w:val="both"/>
        <w:rPr>
          <w:sz w:val="22"/>
          <w:szCs w:val="22"/>
          <w:lang w:val="sr-Latn-ME"/>
        </w:rPr>
      </w:pPr>
      <w:r w:rsidRPr="00295237">
        <w:rPr>
          <w:sz w:val="22"/>
          <w:szCs w:val="22"/>
          <w:lang w:val="sr-Latn-ME"/>
        </w:rPr>
        <w:t>Usl</w:t>
      </w:r>
      <w:r w:rsidR="00567EA5" w:rsidRPr="00295237">
        <w:rPr>
          <w:sz w:val="22"/>
          <w:szCs w:val="22"/>
          <w:lang w:val="sr-Latn-ME"/>
        </w:rPr>
        <w:t>j</w:t>
      </w:r>
      <w:r w:rsidRPr="00295237">
        <w:rPr>
          <w:sz w:val="22"/>
          <w:szCs w:val="22"/>
          <w:lang w:val="sr-Latn-ME"/>
        </w:rPr>
        <w:t>ed nedostatka androgena, terapija analozima GnRH može da poveća rizik od anemije. Ovaj rizik treba proc</w:t>
      </w:r>
      <w:r w:rsidR="00567EA5" w:rsidRPr="00295237">
        <w:rPr>
          <w:sz w:val="22"/>
          <w:szCs w:val="22"/>
          <w:lang w:val="sr-Latn-ME"/>
        </w:rPr>
        <w:t>ij</w:t>
      </w:r>
      <w:r w:rsidRPr="00295237">
        <w:rPr>
          <w:sz w:val="22"/>
          <w:szCs w:val="22"/>
          <w:lang w:val="sr-Latn-ME"/>
        </w:rPr>
        <w:t>eniti kod pacijenata koji prim</w:t>
      </w:r>
      <w:r w:rsidR="00567EA5" w:rsidRPr="00295237">
        <w:rPr>
          <w:sz w:val="22"/>
          <w:szCs w:val="22"/>
          <w:lang w:val="sr-Latn-ME"/>
        </w:rPr>
        <w:t>j</w:t>
      </w:r>
      <w:r w:rsidRPr="00295237">
        <w:rPr>
          <w:sz w:val="22"/>
          <w:szCs w:val="22"/>
          <w:lang w:val="sr-Latn-ME"/>
        </w:rPr>
        <w:t>enjuju ovaj l</w:t>
      </w:r>
      <w:r w:rsidR="00567EA5" w:rsidRPr="00295237">
        <w:rPr>
          <w:sz w:val="22"/>
          <w:szCs w:val="22"/>
          <w:lang w:val="sr-Latn-ME"/>
        </w:rPr>
        <w:t>ij</w:t>
      </w:r>
      <w:r w:rsidRPr="00295237">
        <w:rPr>
          <w:sz w:val="22"/>
          <w:szCs w:val="22"/>
          <w:lang w:val="sr-Latn-ME"/>
        </w:rPr>
        <w:t>ek i adekvatno ih pratiti.</w:t>
      </w:r>
    </w:p>
    <w:p w14:paraId="53D17F94" w14:textId="77777777" w:rsidR="00D40F1B" w:rsidRPr="00295237" w:rsidRDefault="00D40F1B">
      <w:pPr>
        <w:pStyle w:val="Header"/>
        <w:tabs>
          <w:tab w:val="left" w:pos="284"/>
        </w:tabs>
        <w:jc w:val="both"/>
        <w:rPr>
          <w:sz w:val="22"/>
          <w:szCs w:val="22"/>
          <w:lang w:val="sr-Latn-ME"/>
        </w:rPr>
      </w:pPr>
    </w:p>
    <w:p w14:paraId="271843C8" w14:textId="77777777" w:rsidR="00D40F1B" w:rsidRPr="00295237" w:rsidRDefault="00D40F1B">
      <w:pPr>
        <w:pStyle w:val="Header"/>
        <w:tabs>
          <w:tab w:val="left" w:pos="284"/>
        </w:tabs>
        <w:jc w:val="both"/>
        <w:rPr>
          <w:sz w:val="22"/>
          <w:szCs w:val="22"/>
          <w:lang w:val="sr-Latn-ME"/>
        </w:rPr>
      </w:pPr>
      <w:r w:rsidRPr="00295237">
        <w:rPr>
          <w:sz w:val="22"/>
          <w:szCs w:val="22"/>
          <w:lang w:val="sr-Latn-ME"/>
        </w:rPr>
        <w:lastRenderedPageBreak/>
        <w:t>Primjena triptorelina u terapijskim dozama dovodi do supresije gonadalnog sistema hipofize</w:t>
      </w:r>
      <w:r w:rsidRPr="00295237">
        <w:rPr>
          <w:color w:val="FF0000"/>
          <w:sz w:val="22"/>
          <w:szCs w:val="22"/>
          <w:lang w:val="sr-Latn-ME"/>
        </w:rPr>
        <w:t xml:space="preserve">. </w:t>
      </w:r>
      <w:r w:rsidRPr="00295237">
        <w:rPr>
          <w:sz w:val="22"/>
          <w:szCs w:val="22"/>
          <w:lang w:val="sr-Latn-ME"/>
        </w:rPr>
        <w:t>Normalna funkcija se obično ponovo uspostavlja nakon prekida terapije. Stoga, dijagnostički testovi gonadalne funkcije hipofize</w:t>
      </w:r>
      <w:r w:rsidRPr="00295237">
        <w:rPr>
          <w:color w:val="FF0000"/>
          <w:sz w:val="22"/>
          <w:szCs w:val="22"/>
          <w:lang w:val="sr-Latn-ME"/>
        </w:rPr>
        <w:t xml:space="preserve"> </w:t>
      </w:r>
      <w:r w:rsidRPr="00295237">
        <w:rPr>
          <w:sz w:val="22"/>
          <w:szCs w:val="22"/>
          <w:lang w:val="sr-Latn-ME"/>
        </w:rPr>
        <w:t>sprovedeni tokom terapije i nakon prekida terapije analozima GnRH, mogu biti nepouzdani.</w:t>
      </w:r>
    </w:p>
    <w:p w14:paraId="68ED2286" w14:textId="77777777" w:rsidR="00D40F1B" w:rsidRPr="00295237" w:rsidRDefault="00D40F1B">
      <w:pPr>
        <w:pStyle w:val="Header"/>
        <w:tabs>
          <w:tab w:val="left" w:pos="284"/>
        </w:tabs>
        <w:jc w:val="both"/>
        <w:rPr>
          <w:sz w:val="22"/>
          <w:szCs w:val="22"/>
          <w:lang w:val="sr-Latn-ME"/>
        </w:rPr>
      </w:pPr>
    </w:p>
    <w:p w14:paraId="6C526AD5" w14:textId="6206DF8D" w:rsidR="00D40F1B" w:rsidRPr="00295237" w:rsidRDefault="00D40F1B">
      <w:pPr>
        <w:pStyle w:val="Header"/>
        <w:tabs>
          <w:tab w:val="left" w:pos="284"/>
        </w:tabs>
        <w:jc w:val="both"/>
        <w:rPr>
          <w:sz w:val="22"/>
          <w:szCs w:val="22"/>
          <w:lang w:val="sr-Latn-ME"/>
        </w:rPr>
      </w:pPr>
      <w:r w:rsidRPr="00295237">
        <w:rPr>
          <w:sz w:val="22"/>
          <w:szCs w:val="22"/>
          <w:lang w:val="sr-Latn-ME"/>
        </w:rPr>
        <w:t>Prolazno povećanje kiselih fosfataza može biti primjećeno na početku terapije.</w:t>
      </w:r>
    </w:p>
    <w:p w14:paraId="30D96CC2" w14:textId="77777777" w:rsidR="00D40F1B" w:rsidRPr="00295237" w:rsidRDefault="00D40F1B">
      <w:pPr>
        <w:jc w:val="both"/>
        <w:rPr>
          <w:bCs/>
          <w:i/>
          <w:iCs/>
          <w:sz w:val="22"/>
          <w:szCs w:val="22"/>
          <w:lang w:val="sr-Latn-ME"/>
        </w:rPr>
      </w:pPr>
    </w:p>
    <w:p w14:paraId="202E203A" w14:textId="6623A369" w:rsidR="00D40F1B" w:rsidRPr="00295237" w:rsidRDefault="00C569B3">
      <w:pPr>
        <w:jc w:val="both"/>
        <w:rPr>
          <w:sz w:val="22"/>
          <w:szCs w:val="22"/>
          <w:lang w:val="sr-Latn-ME"/>
        </w:rPr>
      </w:pPr>
      <w:r w:rsidRPr="00295237">
        <w:rPr>
          <w:sz w:val="22"/>
          <w:szCs w:val="22"/>
          <w:lang w:val="sr-Latn-ME"/>
        </w:rPr>
        <w:t>Efikasnost l</w:t>
      </w:r>
      <w:r w:rsidR="00754321" w:rsidRPr="00295237">
        <w:rPr>
          <w:sz w:val="22"/>
          <w:szCs w:val="22"/>
          <w:lang w:val="sr-Latn-ME"/>
        </w:rPr>
        <w:t>i</w:t>
      </w:r>
      <w:r w:rsidRPr="00295237">
        <w:rPr>
          <w:sz w:val="22"/>
          <w:szCs w:val="22"/>
          <w:lang w:val="sr-Latn-ME"/>
        </w:rPr>
        <w:t>ječenja se može pratiti mjerenjem nivoa</w:t>
      </w:r>
      <w:r w:rsidR="00D40F1B" w:rsidRPr="00295237">
        <w:rPr>
          <w:sz w:val="22"/>
          <w:szCs w:val="22"/>
          <w:lang w:val="sr-Latn-ME"/>
        </w:rPr>
        <w:t xml:space="preserve"> testosterona u </w:t>
      </w:r>
      <w:r w:rsidRPr="00295237">
        <w:rPr>
          <w:sz w:val="22"/>
          <w:szCs w:val="22"/>
          <w:lang w:val="sr-Latn-ME"/>
        </w:rPr>
        <w:t>serumu i antigena specifičnog za prostatu.</w:t>
      </w:r>
    </w:p>
    <w:p w14:paraId="24970B11" w14:textId="77777777" w:rsidR="00D40F1B" w:rsidRPr="00295237" w:rsidRDefault="00D40F1B">
      <w:pPr>
        <w:jc w:val="both"/>
        <w:rPr>
          <w:b/>
          <w:sz w:val="22"/>
          <w:szCs w:val="22"/>
          <w:lang w:val="sr-Latn-ME"/>
        </w:rPr>
      </w:pPr>
    </w:p>
    <w:p w14:paraId="51905547" w14:textId="77777777" w:rsidR="00D40F1B" w:rsidRPr="00295237" w:rsidRDefault="00D40F1B">
      <w:pPr>
        <w:jc w:val="both"/>
        <w:rPr>
          <w:b/>
          <w:sz w:val="22"/>
          <w:szCs w:val="22"/>
          <w:u w:val="single"/>
          <w:lang w:val="sr-Latn-ME"/>
        </w:rPr>
      </w:pPr>
      <w:r w:rsidRPr="00295237">
        <w:rPr>
          <w:b/>
          <w:sz w:val="22"/>
          <w:szCs w:val="22"/>
          <w:u w:val="single"/>
          <w:lang w:val="sr-Latn-ME"/>
        </w:rPr>
        <w:t>Kod žena</w:t>
      </w:r>
    </w:p>
    <w:p w14:paraId="29247749" w14:textId="77777777" w:rsidR="00D40F1B" w:rsidRPr="00295237" w:rsidRDefault="00D40F1B">
      <w:pPr>
        <w:jc w:val="both"/>
        <w:rPr>
          <w:b/>
          <w:sz w:val="22"/>
          <w:szCs w:val="22"/>
          <w:u w:val="single"/>
          <w:lang w:val="sr-Latn-ME"/>
        </w:rPr>
      </w:pPr>
    </w:p>
    <w:p w14:paraId="7700F3F9" w14:textId="77777777" w:rsidR="00D40F1B" w:rsidRPr="00295237" w:rsidRDefault="00D40F1B">
      <w:pPr>
        <w:jc w:val="both"/>
        <w:rPr>
          <w:sz w:val="22"/>
          <w:szCs w:val="22"/>
          <w:lang w:val="sr-Latn-ME"/>
        </w:rPr>
      </w:pPr>
      <w:r w:rsidRPr="00295237">
        <w:rPr>
          <w:sz w:val="22"/>
          <w:szCs w:val="22"/>
          <w:lang w:val="sr-Latn-ME"/>
        </w:rPr>
        <w:t xml:space="preserve">Prije propisivanja lijeka Diphereline </w:t>
      </w:r>
      <w:r w:rsidRPr="00295237">
        <w:rPr>
          <w:bCs/>
          <w:sz w:val="22"/>
          <w:szCs w:val="22"/>
          <w:lang w:val="sr-Latn-ME"/>
        </w:rPr>
        <w:t xml:space="preserve">3,75 mg, neophodno je sa sigurnošću </w:t>
      </w:r>
      <w:r w:rsidRPr="00295237">
        <w:rPr>
          <w:sz w:val="22"/>
          <w:szCs w:val="22"/>
          <w:lang w:val="sr-Latn-ME"/>
        </w:rPr>
        <w:t>utvrditi da pacijentkinja nije trudna.</w:t>
      </w:r>
    </w:p>
    <w:p w14:paraId="4900C48B" w14:textId="61B46AFC" w:rsidR="00922F77" w:rsidRPr="00295237" w:rsidRDefault="00D40F1B">
      <w:pPr>
        <w:jc w:val="both"/>
        <w:rPr>
          <w:sz w:val="22"/>
          <w:szCs w:val="22"/>
          <w:lang w:val="sr-Latn-ME"/>
        </w:rPr>
      </w:pPr>
      <w:r w:rsidRPr="00295237">
        <w:rPr>
          <w:sz w:val="22"/>
          <w:szCs w:val="22"/>
          <w:lang w:val="sr-Latn-ME"/>
        </w:rPr>
        <w:t>Upotreba agonista GnRH će vjerovatno smanjiti mineralnu koštanu gustinu za prosječno 1 % mjesečno, tokom perioda liječenja od 6 mjeseci. Svako smanjenje mineralne koštane gustine od 10 %, 2 do 3 puta povećava rizik od preloma.</w:t>
      </w:r>
    </w:p>
    <w:p w14:paraId="3313472C" w14:textId="77777777" w:rsidR="00D40F1B" w:rsidRPr="00295237" w:rsidRDefault="00D40F1B">
      <w:pPr>
        <w:jc w:val="both"/>
        <w:rPr>
          <w:b/>
          <w:sz w:val="22"/>
          <w:szCs w:val="22"/>
          <w:u w:val="single"/>
          <w:lang w:val="sr-Latn-ME"/>
        </w:rPr>
      </w:pPr>
      <w:r w:rsidRPr="00295237">
        <w:rPr>
          <w:sz w:val="22"/>
          <w:szCs w:val="22"/>
          <w:lang w:val="sr-Latn-ME"/>
        </w:rPr>
        <w:t>Nijesu dostupni specifični podaci za pacijente sa ustanovljenom osteoporozom ili sa faktorima rizika za osteoporozu (npr. hronični alkoholizam, pušenje, dugotrajna terapija ljekovima koji smanjuju mineralnu gustinu kostiju, npr. antikonvulzivi i kortikosteroidi, osteoporoza u porodičnoj istoriji, malnutricija, npr. anorexia nervosa).</w:t>
      </w:r>
    </w:p>
    <w:p w14:paraId="059E38DB" w14:textId="77777777" w:rsidR="00D40F1B" w:rsidRPr="00295237" w:rsidRDefault="00D40F1B">
      <w:pPr>
        <w:pStyle w:val="Header"/>
        <w:tabs>
          <w:tab w:val="left" w:pos="284"/>
        </w:tabs>
        <w:spacing w:before="80" w:after="80"/>
        <w:jc w:val="both"/>
        <w:rPr>
          <w:bCs/>
          <w:sz w:val="22"/>
          <w:szCs w:val="22"/>
          <w:lang w:val="sr-Latn-ME"/>
        </w:rPr>
      </w:pPr>
      <w:r w:rsidRPr="00295237">
        <w:rPr>
          <w:bCs/>
          <w:sz w:val="22"/>
          <w:szCs w:val="22"/>
          <w:lang w:val="sr-Latn-ME"/>
        </w:rPr>
        <w:t>Pošto se smatra da smanjenje mineralne koštane gustine može više da naškodi ovim pacijentima,  terapiju lijekom Diphereline 3,75 mg treba razmotriti posebno za svakog pacijenta. Ovoj terapiji treba pristupiti ako korist nadmašuje rizik nakon pažljive procjene. Treba razmotriti i dodatne mjere, sa ciljem da se zaustavi gubitak mineralne koštane gustine.</w:t>
      </w:r>
    </w:p>
    <w:p w14:paraId="21F7E32E" w14:textId="77777777" w:rsidR="00D40F1B" w:rsidRPr="00295237" w:rsidRDefault="00D40F1B">
      <w:pPr>
        <w:jc w:val="both"/>
        <w:rPr>
          <w:b/>
          <w:sz w:val="22"/>
          <w:szCs w:val="22"/>
          <w:lang w:val="sr-Latn-ME"/>
        </w:rPr>
      </w:pPr>
    </w:p>
    <w:p w14:paraId="3DD32956" w14:textId="77777777" w:rsidR="00D40F1B" w:rsidRPr="00295237" w:rsidRDefault="00D40F1B">
      <w:pPr>
        <w:jc w:val="both"/>
        <w:rPr>
          <w:b/>
          <w:sz w:val="22"/>
          <w:szCs w:val="22"/>
          <w:lang w:val="sr-Latn-ME"/>
        </w:rPr>
      </w:pPr>
      <w:r w:rsidRPr="00295237">
        <w:rPr>
          <w:b/>
          <w:sz w:val="22"/>
          <w:szCs w:val="22"/>
          <w:lang w:val="sr-Latn-ME"/>
        </w:rPr>
        <w:t>Neplodnost kod žena</w:t>
      </w:r>
    </w:p>
    <w:p w14:paraId="68E5A8F9" w14:textId="77777777" w:rsidR="00D40F1B" w:rsidRPr="00295237" w:rsidRDefault="00D40F1B">
      <w:pPr>
        <w:jc w:val="both"/>
        <w:rPr>
          <w:bCs/>
          <w:i/>
          <w:iCs/>
          <w:sz w:val="22"/>
          <w:szCs w:val="22"/>
          <w:lang w:val="sr-Latn-ME"/>
        </w:rPr>
      </w:pPr>
    </w:p>
    <w:p w14:paraId="7EDDB556" w14:textId="77777777" w:rsidR="00C569B3" w:rsidRPr="00295237" w:rsidRDefault="00C569B3">
      <w:pPr>
        <w:jc w:val="both"/>
        <w:rPr>
          <w:sz w:val="22"/>
          <w:szCs w:val="22"/>
          <w:lang w:val="sr-Latn-ME"/>
        </w:rPr>
      </w:pPr>
      <w:r w:rsidRPr="00295237">
        <w:rPr>
          <w:sz w:val="22"/>
          <w:szCs w:val="22"/>
          <w:lang w:val="sr-Latn-ME"/>
        </w:rPr>
        <w:t>Prije početka terapije lijekom Diphereline 3,75 mg treba potvrditi da pacijentkinja nije trudna.</w:t>
      </w:r>
    </w:p>
    <w:p w14:paraId="5E06599B" w14:textId="77777777" w:rsidR="00C569B3" w:rsidRPr="00295237" w:rsidRDefault="00C569B3">
      <w:pPr>
        <w:jc w:val="both"/>
        <w:rPr>
          <w:sz w:val="22"/>
          <w:szCs w:val="22"/>
          <w:lang w:val="sr-Latn-ME"/>
        </w:rPr>
      </w:pPr>
    </w:p>
    <w:p w14:paraId="4D904567" w14:textId="04742606" w:rsidR="00D40F1B" w:rsidRPr="00295237" w:rsidRDefault="00D40F1B">
      <w:pPr>
        <w:jc w:val="both"/>
        <w:rPr>
          <w:sz w:val="22"/>
          <w:szCs w:val="22"/>
          <w:lang w:val="sr-Latn-ME"/>
        </w:rPr>
      </w:pPr>
      <w:r w:rsidRPr="00295237">
        <w:rPr>
          <w:sz w:val="22"/>
          <w:szCs w:val="22"/>
          <w:lang w:val="sr-Latn-ME"/>
        </w:rPr>
        <w:t xml:space="preserve">Broj folikula koji su stimulisani injekcijom triptorelina u kombinaciji sa gonadotropinima može se znatno povećati kod nekih pacijentkinja sa predispozicijom i naročito u slučajevima policistične bolesti ovarijuma. Kao i kod drugih analoga GnRH, prijavljeni su slučajevi sindroma hiperstimulacije ovarijuma </w:t>
      </w:r>
      <w:r w:rsidR="00F6455E" w:rsidRPr="00295237">
        <w:rPr>
          <w:sz w:val="22"/>
          <w:szCs w:val="22"/>
          <w:lang w:val="sr-Latn-ME"/>
        </w:rPr>
        <w:t xml:space="preserve">(eng. </w:t>
      </w:r>
      <w:r w:rsidR="00F6455E" w:rsidRPr="00295237">
        <w:rPr>
          <w:i/>
          <w:iCs/>
          <w:sz w:val="22"/>
          <w:szCs w:val="22"/>
          <w:lang w:val="sr-Latn-ME"/>
        </w:rPr>
        <w:t>Ovarian hyperstimulation syndrome</w:t>
      </w:r>
      <w:r w:rsidR="00F6455E" w:rsidRPr="00295237">
        <w:rPr>
          <w:sz w:val="22"/>
          <w:szCs w:val="22"/>
          <w:lang w:val="sr-Latn-ME"/>
        </w:rPr>
        <w:t xml:space="preserve">, OHSS) </w:t>
      </w:r>
      <w:r w:rsidRPr="00295237">
        <w:rPr>
          <w:sz w:val="22"/>
          <w:szCs w:val="22"/>
          <w:lang w:val="sr-Latn-ME"/>
        </w:rPr>
        <w:t xml:space="preserve">od kojih su neki povezani sa upotrebom </w:t>
      </w:r>
      <w:r w:rsidR="00F6455E" w:rsidRPr="00295237">
        <w:rPr>
          <w:sz w:val="22"/>
          <w:szCs w:val="22"/>
          <w:lang w:val="sr-Latn-ME"/>
        </w:rPr>
        <w:t>gonadotropina</w:t>
      </w:r>
      <w:r w:rsidRPr="00295237">
        <w:rPr>
          <w:sz w:val="22"/>
          <w:szCs w:val="22"/>
          <w:lang w:val="sr-Latn-ME"/>
        </w:rPr>
        <w:t xml:space="preserve"> u kombinaciji sa </w:t>
      </w:r>
      <w:r w:rsidR="00F6455E" w:rsidRPr="00295237">
        <w:rPr>
          <w:sz w:val="22"/>
          <w:szCs w:val="22"/>
          <w:lang w:val="sr-Latn-ME"/>
        </w:rPr>
        <w:t>triptorelinom</w:t>
      </w:r>
      <w:r w:rsidRPr="00295237">
        <w:rPr>
          <w:sz w:val="22"/>
          <w:szCs w:val="22"/>
          <w:lang w:val="sr-Latn-ME"/>
        </w:rPr>
        <w:t>.</w:t>
      </w:r>
    </w:p>
    <w:p w14:paraId="32C35E4E" w14:textId="77777777" w:rsidR="00D40F1B" w:rsidRPr="00295237" w:rsidRDefault="00D40F1B">
      <w:pPr>
        <w:jc w:val="both"/>
        <w:rPr>
          <w:sz w:val="22"/>
          <w:szCs w:val="22"/>
          <w:lang w:val="sr-Latn-ME"/>
        </w:rPr>
      </w:pPr>
    </w:p>
    <w:p w14:paraId="0C05A0AB" w14:textId="77777777" w:rsidR="00D40F1B" w:rsidRPr="00295237" w:rsidRDefault="00D40F1B">
      <w:pPr>
        <w:jc w:val="both"/>
        <w:rPr>
          <w:sz w:val="22"/>
          <w:szCs w:val="22"/>
          <w:lang w:val="sr-Latn-ME"/>
        </w:rPr>
      </w:pPr>
      <w:r w:rsidRPr="00295237">
        <w:rPr>
          <w:sz w:val="22"/>
          <w:szCs w:val="22"/>
          <w:lang w:val="sr-Latn-ME"/>
        </w:rPr>
        <w:t>Odgovor ovarijuma na kombinaciju istih doza triptorelina sa gonadotropinima može se razlikovati od jedne do druge pacijentkinje, a u pojedinim slučajevima i od jednog do drugog ciklusa kod iste pacijentkinje.</w:t>
      </w:r>
    </w:p>
    <w:p w14:paraId="4EF17ACA" w14:textId="77777777" w:rsidR="00D40F1B" w:rsidRPr="00295237" w:rsidRDefault="00D40F1B">
      <w:pPr>
        <w:jc w:val="both"/>
        <w:rPr>
          <w:b/>
          <w:bCs/>
          <w:i/>
          <w:iCs/>
          <w:sz w:val="22"/>
          <w:szCs w:val="22"/>
          <w:lang w:val="sr-Latn-ME"/>
        </w:rPr>
      </w:pPr>
    </w:p>
    <w:p w14:paraId="019EA3D6" w14:textId="77777777" w:rsidR="00F6455E" w:rsidRPr="00295237" w:rsidRDefault="00F6455E">
      <w:pPr>
        <w:jc w:val="both"/>
        <w:rPr>
          <w:sz w:val="22"/>
          <w:szCs w:val="22"/>
          <w:lang w:val="sr-Latn-ME"/>
        </w:rPr>
      </w:pPr>
      <w:r w:rsidRPr="00295237">
        <w:rPr>
          <w:sz w:val="22"/>
          <w:szCs w:val="22"/>
          <w:lang w:val="sr-Latn-ME"/>
        </w:rPr>
        <w:t>Kod pacijenata sa oštećenjem bubrega ili jetre, srednje terminalno poluvrijeme eliminacije je 7-8 sati u odnosu na poluvrijeme eliminacije kod zdravih pojedinaca koje iznosi 3-5 sati. Uprkos produženoj izloženosti lijeku, ne očekuje se da se triptorelin nađe u cirkulaciji u vrijeme transfera embriona.</w:t>
      </w:r>
    </w:p>
    <w:p w14:paraId="20F75C75" w14:textId="77777777" w:rsidR="00F6455E" w:rsidRPr="00295237" w:rsidRDefault="00F6455E">
      <w:pPr>
        <w:jc w:val="both"/>
        <w:rPr>
          <w:sz w:val="22"/>
          <w:szCs w:val="22"/>
          <w:lang w:val="sr-Latn-ME"/>
        </w:rPr>
      </w:pPr>
    </w:p>
    <w:p w14:paraId="24E5368F" w14:textId="05EE42F1" w:rsidR="00F6455E" w:rsidRPr="00295237" w:rsidRDefault="00D40F1B">
      <w:pPr>
        <w:jc w:val="both"/>
        <w:rPr>
          <w:sz w:val="22"/>
          <w:szCs w:val="22"/>
          <w:lang w:val="sr-Latn-ME"/>
        </w:rPr>
      </w:pPr>
      <w:r w:rsidRPr="00295237">
        <w:rPr>
          <w:sz w:val="22"/>
          <w:szCs w:val="22"/>
          <w:lang w:val="sr-Latn-ME"/>
        </w:rPr>
        <w:t xml:space="preserve">Indukcija ovulacije mora biti pod strogim nadzorom ljekara sa striktnim i redovnim biološkim i kliničkim kontrolama: nivo estrogena i ultrasonografija (vidjeti </w:t>
      </w:r>
      <w:r w:rsidR="001D4BDD" w:rsidRPr="00295237">
        <w:rPr>
          <w:sz w:val="22"/>
          <w:szCs w:val="22"/>
          <w:lang w:val="sr-Latn-ME"/>
        </w:rPr>
        <w:t xml:space="preserve">dio </w:t>
      </w:r>
      <w:r w:rsidRPr="00295237">
        <w:rPr>
          <w:bCs/>
          <w:sz w:val="22"/>
          <w:szCs w:val="22"/>
          <w:lang w:val="sr-Latn-ME"/>
        </w:rPr>
        <w:t>„Neželjena dejstva”</w:t>
      </w:r>
      <w:r w:rsidRPr="00295237">
        <w:rPr>
          <w:sz w:val="22"/>
          <w:szCs w:val="22"/>
          <w:lang w:val="sr-Latn-ME"/>
        </w:rPr>
        <w:t xml:space="preserve">). </w:t>
      </w:r>
    </w:p>
    <w:p w14:paraId="027527D1" w14:textId="77777777" w:rsidR="00F6455E" w:rsidRPr="00295237" w:rsidRDefault="00F6455E">
      <w:pPr>
        <w:jc w:val="both"/>
        <w:rPr>
          <w:sz w:val="22"/>
          <w:szCs w:val="22"/>
          <w:lang w:val="sr-Latn-ME"/>
        </w:rPr>
      </w:pPr>
    </w:p>
    <w:p w14:paraId="210079D7" w14:textId="086AC0DA" w:rsidR="00D40F1B" w:rsidRPr="00295237" w:rsidRDefault="00D40F1B">
      <w:pPr>
        <w:jc w:val="both"/>
        <w:rPr>
          <w:sz w:val="22"/>
          <w:szCs w:val="22"/>
          <w:lang w:val="sr-Latn-ME"/>
        </w:rPr>
      </w:pPr>
      <w:r w:rsidRPr="00295237">
        <w:rPr>
          <w:sz w:val="22"/>
          <w:szCs w:val="22"/>
          <w:lang w:val="sr-Latn-ME"/>
        </w:rPr>
        <w:t>Ako je reakcija ovarijuma pretjerana, preporučuje se prekid ciklusa stimulacije injekcijama gonadotropina.</w:t>
      </w:r>
    </w:p>
    <w:p w14:paraId="4CE70108" w14:textId="77777777" w:rsidR="00D40F1B" w:rsidRPr="00295237" w:rsidRDefault="00D40F1B">
      <w:pPr>
        <w:jc w:val="both"/>
        <w:rPr>
          <w:b/>
          <w:sz w:val="22"/>
          <w:szCs w:val="22"/>
          <w:lang w:val="sr-Latn-ME"/>
        </w:rPr>
      </w:pPr>
    </w:p>
    <w:p w14:paraId="551F6CAB" w14:textId="77777777" w:rsidR="00D40F1B" w:rsidRPr="00295237" w:rsidRDefault="00D40F1B">
      <w:pPr>
        <w:jc w:val="both"/>
        <w:rPr>
          <w:b/>
          <w:sz w:val="22"/>
          <w:szCs w:val="22"/>
          <w:lang w:val="sr-Latn-ME"/>
        </w:rPr>
      </w:pPr>
      <w:r w:rsidRPr="00295237">
        <w:rPr>
          <w:b/>
          <w:sz w:val="22"/>
          <w:szCs w:val="22"/>
          <w:lang w:val="sr-Latn-ME"/>
        </w:rPr>
        <w:t>Endometrioza i fibromiomi uterusa</w:t>
      </w:r>
    </w:p>
    <w:p w14:paraId="3198B104" w14:textId="77777777" w:rsidR="00D40F1B" w:rsidRPr="00295237" w:rsidRDefault="00D40F1B">
      <w:pPr>
        <w:jc w:val="both"/>
        <w:rPr>
          <w:bCs/>
          <w:i/>
          <w:iCs/>
          <w:sz w:val="22"/>
          <w:szCs w:val="22"/>
          <w:lang w:val="sr-Latn-ME"/>
        </w:rPr>
      </w:pPr>
    </w:p>
    <w:p w14:paraId="71E0FCDC" w14:textId="61D703C3" w:rsidR="00F6455E" w:rsidRPr="00295237" w:rsidRDefault="00F6455E">
      <w:pPr>
        <w:jc w:val="both"/>
        <w:rPr>
          <w:sz w:val="22"/>
          <w:szCs w:val="22"/>
          <w:lang w:val="sr-Latn-ME"/>
        </w:rPr>
      </w:pPr>
      <w:r w:rsidRPr="00295237">
        <w:rPr>
          <w:sz w:val="22"/>
          <w:szCs w:val="22"/>
          <w:lang w:val="sr-Latn-ME"/>
        </w:rPr>
        <w:t xml:space="preserve">Agonist GnRH se ne preporučuje pacijentkinjama mlađim od 18 godina. Posebnu pažnju treba posvetiti </w:t>
      </w:r>
      <w:bookmarkStart w:id="3" w:name="_Hlk98253091"/>
      <w:r w:rsidRPr="00295237">
        <w:rPr>
          <w:sz w:val="22"/>
          <w:szCs w:val="22"/>
          <w:lang w:val="sr-Latn-ME"/>
        </w:rPr>
        <w:t>adolescentkinjama i mladim ženama (posebno mlađim od 16 godina) koje možda ni</w:t>
      </w:r>
      <w:r w:rsidR="00E52021" w:rsidRPr="00295237">
        <w:rPr>
          <w:sz w:val="22"/>
          <w:szCs w:val="22"/>
          <w:lang w:val="sr-Latn-ME"/>
        </w:rPr>
        <w:t>je</w:t>
      </w:r>
      <w:r w:rsidRPr="00295237">
        <w:rPr>
          <w:sz w:val="22"/>
          <w:szCs w:val="22"/>
          <w:lang w:val="sr-Latn-ME"/>
        </w:rPr>
        <w:t>su dostigle maksimalnu gustinu kostiju.</w:t>
      </w:r>
    </w:p>
    <w:p w14:paraId="5F516B06" w14:textId="0031B864" w:rsidR="00F6455E" w:rsidRPr="00295237" w:rsidRDefault="00F6455E">
      <w:pPr>
        <w:jc w:val="both"/>
        <w:rPr>
          <w:sz w:val="22"/>
          <w:szCs w:val="22"/>
          <w:lang w:val="sr-Latn-ME"/>
        </w:rPr>
      </w:pPr>
      <w:r w:rsidRPr="00295237">
        <w:rPr>
          <w:sz w:val="22"/>
          <w:szCs w:val="22"/>
          <w:lang w:val="sr-Latn-ME"/>
        </w:rPr>
        <w:lastRenderedPageBreak/>
        <w:t>Kod pacijentkinja l</w:t>
      </w:r>
      <w:r w:rsidR="00E52021" w:rsidRPr="00295237">
        <w:rPr>
          <w:sz w:val="22"/>
          <w:szCs w:val="22"/>
          <w:lang w:val="sr-Latn-ME"/>
        </w:rPr>
        <w:t>i</w:t>
      </w:r>
      <w:r w:rsidRPr="00295237">
        <w:rPr>
          <w:sz w:val="22"/>
          <w:szCs w:val="22"/>
          <w:lang w:val="sr-Latn-ME"/>
        </w:rPr>
        <w:t xml:space="preserve">ječenih analozima GnRH za endometriozu, pokazalo se da dodatak ABT (estrogen i progestogen) smanjuje gubitak mineralne gustine i vazomotorne simptome (vidjeti </w:t>
      </w:r>
      <w:r w:rsidR="001D4BDD" w:rsidRPr="00295237">
        <w:rPr>
          <w:sz w:val="22"/>
          <w:szCs w:val="22"/>
          <w:lang w:val="sr-Latn-ME"/>
        </w:rPr>
        <w:t xml:space="preserve">dio </w:t>
      </w:r>
      <w:r w:rsidR="00E92F35" w:rsidRPr="00295237">
        <w:rPr>
          <w:bCs/>
          <w:sz w:val="22"/>
          <w:szCs w:val="22"/>
          <w:lang w:val="sr-Latn-ME"/>
        </w:rPr>
        <w:t>„</w:t>
      </w:r>
      <w:r w:rsidR="007617A7" w:rsidRPr="00295237">
        <w:rPr>
          <w:sz w:val="22"/>
          <w:szCs w:val="22"/>
          <w:lang w:val="sr-Latn-ME"/>
        </w:rPr>
        <w:t>Doziranje i način primjene</w:t>
      </w:r>
      <w:r w:rsidR="00E92F35" w:rsidRPr="00295237">
        <w:rPr>
          <w:sz w:val="22"/>
          <w:szCs w:val="22"/>
          <w:lang w:val="sr-Latn-ME"/>
        </w:rPr>
        <w:t>“</w:t>
      </w:r>
      <w:r w:rsidRPr="00295237">
        <w:rPr>
          <w:sz w:val="22"/>
          <w:szCs w:val="22"/>
          <w:lang w:val="sr-Latn-ME"/>
        </w:rPr>
        <w:t>).</w:t>
      </w:r>
    </w:p>
    <w:bookmarkEnd w:id="3"/>
    <w:p w14:paraId="25903836" w14:textId="77777777" w:rsidR="00F6455E" w:rsidRPr="00295237" w:rsidRDefault="00F6455E">
      <w:pPr>
        <w:jc w:val="both"/>
        <w:rPr>
          <w:sz w:val="22"/>
          <w:szCs w:val="22"/>
          <w:lang w:val="sr-Latn-ME"/>
        </w:rPr>
      </w:pPr>
    </w:p>
    <w:p w14:paraId="49CBB893" w14:textId="5F9546B5" w:rsidR="00D40F1B" w:rsidRPr="00295237" w:rsidRDefault="00F6455E">
      <w:pPr>
        <w:jc w:val="both"/>
        <w:rPr>
          <w:sz w:val="22"/>
          <w:szCs w:val="22"/>
          <w:lang w:val="sr-Latn-ME"/>
        </w:rPr>
      </w:pPr>
      <w:r w:rsidRPr="00295237">
        <w:rPr>
          <w:sz w:val="22"/>
          <w:szCs w:val="22"/>
          <w:lang w:val="sr-Latn-ME"/>
        </w:rPr>
        <w:t>Upotreba preporučene doze</w:t>
      </w:r>
      <w:r w:rsidR="00D40F1B" w:rsidRPr="00295237">
        <w:rPr>
          <w:sz w:val="22"/>
          <w:szCs w:val="22"/>
          <w:lang w:val="sr-Latn-ME"/>
        </w:rPr>
        <w:t xml:space="preserve"> lijeka </w:t>
      </w:r>
      <w:r w:rsidR="00D40F1B" w:rsidRPr="00295237">
        <w:rPr>
          <w:bCs/>
          <w:sz w:val="22"/>
          <w:szCs w:val="22"/>
          <w:lang w:val="sr-Latn-ME"/>
        </w:rPr>
        <w:t>Diphereline</w:t>
      </w:r>
      <w:r w:rsidR="00D40F1B" w:rsidRPr="00295237">
        <w:rPr>
          <w:bCs/>
          <w:sz w:val="22"/>
          <w:szCs w:val="22"/>
          <w:vertAlign w:val="superscript"/>
          <w:lang w:val="sr-Latn-ME"/>
        </w:rPr>
        <w:t xml:space="preserve"> </w:t>
      </w:r>
      <w:r w:rsidR="00D40F1B" w:rsidRPr="00295237">
        <w:rPr>
          <w:bCs/>
          <w:sz w:val="22"/>
          <w:szCs w:val="22"/>
          <w:lang w:val="sr-Latn-ME"/>
        </w:rPr>
        <w:t>3,75 mg</w:t>
      </w:r>
      <w:r w:rsidR="00D40F1B" w:rsidRPr="00295237">
        <w:rPr>
          <w:sz w:val="22"/>
          <w:szCs w:val="22"/>
          <w:lang w:val="sr-Latn-ME"/>
        </w:rPr>
        <w:t xml:space="preserve"> svake 4 nedjelje izaziva konstantnu hipogonadotropnu amenoreju. </w:t>
      </w:r>
    </w:p>
    <w:p w14:paraId="2774BC3E" w14:textId="77777777" w:rsidR="00C87003" w:rsidRPr="00295237" w:rsidRDefault="00C87003">
      <w:pPr>
        <w:jc w:val="both"/>
        <w:rPr>
          <w:sz w:val="22"/>
          <w:szCs w:val="22"/>
          <w:lang w:val="sr-Latn-ME"/>
        </w:rPr>
      </w:pPr>
    </w:p>
    <w:p w14:paraId="44664C06" w14:textId="0342E960" w:rsidR="00D40F1B" w:rsidRPr="00295237" w:rsidRDefault="00D40F1B">
      <w:pPr>
        <w:jc w:val="both"/>
        <w:rPr>
          <w:sz w:val="22"/>
          <w:szCs w:val="22"/>
          <w:lang w:val="sr-Latn-ME"/>
        </w:rPr>
      </w:pPr>
      <w:r w:rsidRPr="00295237">
        <w:rPr>
          <w:sz w:val="22"/>
          <w:szCs w:val="22"/>
          <w:lang w:val="sr-Latn-ME"/>
        </w:rPr>
        <w:t>Ako se genitalna hemoragija dogodi nakon prvog mjeseca, nivoe estradiola u plazmi bi trebalo određivati i ako je taj nivo manji od 50 pg/m</w:t>
      </w:r>
      <w:r w:rsidR="000C7C80" w:rsidRPr="00295237">
        <w:rPr>
          <w:sz w:val="22"/>
          <w:szCs w:val="22"/>
          <w:lang w:val="sr-Latn-ME"/>
        </w:rPr>
        <w:t>l</w:t>
      </w:r>
      <w:r w:rsidRPr="00295237">
        <w:rPr>
          <w:sz w:val="22"/>
          <w:szCs w:val="22"/>
          <w:lang w:val="sr-Latn-ME"/>
        </w:rPr>
        <w:t>, treba izvršiti preglede zbog mogućeg postojanja organskih lezija.</w:t>
      </w:r>
    </w:p>
    <w:p w14:paraId="3D2F85A1" w14:textId="77777777" w:rsidR="00D40F1B" w:rsidRPr="00295237" w:rsidRDefault="00D40F1B">
      <w:pPr>
        <w:jc w:val="both"/>
        <w:rPr>
          <w:sz w:val="22"/>
          <w:szCs w:val="22"/>
          <w:lang w:val="sr-Latn-ME"/>
        </w:rPr>
      </w:pPr>
    </w:p>
    <w:p w14:paraId="63264628" w14:textId="77777777" w:rsidR="00D40F1B" w:rsidRPr="00295237" w:rsidRDefault="00D40F1B">
      <w:pPr>
        <w:jc w:val="both"/>
        <w:rPr>
          <w:sz w:val="22"/>
          <w:szCs w:val="22"/>
          <w:lang w:val="sr-Latn-ME"/>
        </w:rPr>
      </w:pPr>
      <w:r w:rsidRPr="00295237">
        <w:rPr>
          <w:sz w:val="22"/>
          <w:szCs w:val="22"/>
          <w:lang w:val="sr-Latn-ME"/>
        </w:rPr>
        <w:t>Nakon prekida terapije, ovarijum nastavlja da funkcioniše, a ovulacija se javlja oko 2 mjeseca nakon posljednje injekcije.</w:t>
      </w:r>
    </w:p>
    <w:p w14:paraId="4E5E501C" w14:textId="41BC685E" w:rsidR="00D40F1B" w:rsidRPr="00295237" w:rsidRDefault="00D40F1B">
      <w:pPr>
        <w:jc w:val="both"/>
        <w:rPr>
          <w:sz w:val="22"/>
          <w:szCs w:val="22"/>
          <w:lang w:val="sr-Latn-ME"/>
        </w:rPr>
      </w:pPr>
    </w:p>
    <w:p w14:paraId="41E04E6F" w14:textId="01777EC5" w:rsidR="00F26547" w:rsidRPr="00295237" w:rsidRDefault="00F26547">
      <w:pPr>
        <w:tabs>
          <w:tab w:val="left" w:pos="540"/>
          <w:tab w:val="left" w:pos="569"/>
        </w:tabs>
        <w:jc w:val="both"/>
        <w:rPr>
          <w:sz w:val="22"/>
          <w:szCs w:val="22"/>
          <w:lang w:val="sr-Latn-ME"/>
        </w:rPr>
      </w:pPr>
      <w:r w:rsidRPr="00295237">
        <w:rPr>
          <w:sz w:val="22"/>
          <w:szCs w:val="22"/>
          <w:lang w:val="sr-Latn-ME"/>
        </w:rPr>
        <w:t>Treba prim</w:t>
      </w:r>
      <w:r w:rsidR="00754321" w:rsidRPr="00295237">
        <w:rPr>
          <w:sz w:val="22"/>
          <w:szCs w:val="22"/>
          <w:lang w:val="sr-Latn-ME"/>
        </w:rPr>
        <w:t>i</w:t>
      </w:r>
      <w:r w:rsidRPr="00295237">
        <w:rPr>
          <w:sz w:val="22"/>
          <w:szCs w:val="22"/>
          <w:lang w:val="sr-Latn-ME"/>
        </w:rPr>
        <w:t>jeniti nehormonsku kontracepciju tokom terapije, uključujući i jedan mjesec nakon posljednje injekcije.</w:t>
      </w:r>
    </w:p>
    <w:p w14:paraId="73FCBCB5" w14:textId="77777777" w:rsidR="00F26547" w:rsidRPr="00295237" w:rsidRDefault="00F26547">
      <w:pPr>
        <w:jc w:val="both"/>
        <w:rPr>
          <w:sz w:val="22"/>
          <w:szCs w:val="22"/>
          <w:lang w:val="sr-Latn-ME"/>
        </w:rPr>
      </w:pPr>
    </w:p>
    <w:p w14:paraId="13342B60" w14:textId="77777777" w:rsidR="00D40F1B" w:rsidRPr="00295237" w:rsidRDefault="00D40F1B">
      <w:pPr>
        <w:jc w:val="both"/>
        <w:rPr>
          <w:sz w:val="22"/>
          <w:szCs w:val="22"/>
          <w:lang w:val="sr-Latn-ME"/>
        </w:rPr>
      </w:pPr>
      <w:r w:rsidRPr="00295237">
        <w:rPr>
          <w:sz w:val="22"/>
          <w:szCs w:val="22"/>
          <w:lang w:val="sr-Latn-ME"/>
        </w:rPr>
        <w:t xml:space="preserve">Preporučljivo je da se tokom terapije fibroida materice, veličina fibroida redovno određuje. Prijavljeno je nekoliko slučajeva krvarenja kod pacijentkinja sa submukoznim fibroidima, koje su na terapiji GnRH analozima. Obično se krvarenje dešava 6-10 nedjelja nakon početka terapije. </w:t>
      </w:r>
    </w:p>
    <w:p w14:paraId="03D104C2" w14:textId="77777777" w:rsidR="00F6455E" w:rsidRPr="00295237" w:rsidRDefault="00F6455E">
      <w:pPr>
        <w:jc w:val="both"/>
        <w:rPr>
          <w:sz w:val="22"/>
          <w:szCs w:val="22"/>
          <w:lang w:val="sr-Latn-ME"/>
        </w:rPr>
      </w:pPr>
    </w:p>
    <w:p w14:paraId="611475B4" w14:textId="68F46B9B" w:rsidR="00F6455E" w:rsidRPr="00295237" w:rsidRDefault="00F6455E">
      <w:pPr>
        <w:jc w:val="both"/>
        <w:rPr>
          <w:sz w:val="22"/>
          <w:szCs w:val="22"/>
          <w:lang w:val="sr-Latn-ME"/>
        </w:rPr>
      </w:pPr>
      <w:r w:rsidRPr="00295237">
        <w:rPr>
          <w:sz w:val="22"/>
          <w:szCs w:val="22"/>
          <w:lang w:val="sr-Latn-ME"/>
        </w:rPr>
        <w:t>Potrebno je edukovati pacijentkinju da obavijesti svog ljekara ako redovna menstruacija i dalje postoji.</w:t>
      </w:r>
    </w:p>
    <w:p w14:paraId="5370B640" w14:textId="77777777" w:rsidR="00C87003" w:rsidRPr="00295237" w:rsidRDefault="00C87003">
      <w:pPr>
        <w:jc w:val="both"/>
        <w:rPr>
          <w:sz w:val="22"/>
          <w:szCs w:val="22"/>
          <w:lang w:val="sr-Latn-ME"/>
        </w:rPr>
      </w:pPr>
    </w:p>
    <w:p w14:paraId="260C8DD1" w14:textId="77777777" w:rsidR="00C87003" w:rsidRPr="00295237" w:rsidRDefault="00C87003">
      <w:pPr>
        <w:jc w:val="both"/>
        <w:rPr>
          <w:b/>
          <w:sz w:val="22"/>
          <w:szCs w:val="22"/>
          <w:lang w:val="sr-Latn-ME"/>
        </w:rPr>
      </w:pPr>
      <w:r w:rsidRPr="00295237">
        <w:rPr>
          <w:b/>
          <w:sz w:val="22"/>
          <w:szCs w:val="22"/>
          <w:lang w:val="sr-Latn-ME"/>
        </w:rPr>
        <w:t>Karcinom dojke</w:t>
      </w:r>
    </w:p>
    <w:p w14:paraId="4AA9593A" w14:textId="77777777" w:rsidR="00C87003" w:rsidRPr="00295237" w:rsidRDefault="00C87003">
      <w:pPr>
        <w:jc w:val="both"/>
        <w:rPr>
          <w:sz w:val="22"/>
          <w:szCs w:val="22"/>
          <w:lang w:val="sr-Latn-ME"/>
        </w:rPr>
      </w:pPr>
    </w:p>
    <w:p w14:paraId="5DD0D8CA" w14:textId="77777777" w:rsidR="00C87003" w:rsidRPr="00295237" w:rsidRDefault="00C87003">
      <w:pPr>
        <w:jc w:val="both"/>
        <w:rPr>
          <w:sz w:val="22"/>
          <w:szCs w:val="22"/>
          <w:lang w:val="sr-Latn-ME"/>
        </w:rPr>
      </w:pPr>
      <w:r w:rsidRPr="00295237">
        <w:rPr>
          <w:sz w:val="22"/>
          <w:szCs w:val="22"/>
          <w:lang w:val="sr-Latn-ME"/>
        </w:rPr>
        <w:t>U cilju postizanja adekvatne supresije ovarijuma kod žena u premenopauzi, terapiju triptorelinom treba</w:t>
      </w:r>
    </w:p>
    <w:p w14:paraId="3019AB9B" w14:textId="0E0DA917" w:rsidR="00C87003" w:rsidRPr="00295237" w:rsidRDefault="00C87003">
      <w:pPr>
        <w:jc w:val="both"/>
        <w:rPr>
          <w:sz w:val="22"/>
          <w:szCs w:val="22"/>
          <w:lang w:val="sr-Latn-ME"/>
        </w:rPr>
      </w:pPr>
      <w:r w:rsidRPr="00295237">
        <w:rPr>
          <w:sz w:val="22"/>
          <w:szCs w:val="22"/>
          <w:lang w:val="sr-Latn-ME"/>
        </w:rPr>
        <w:t>započeti najmanje 6-8 ned</w:t>
      </w:r>
      <w:r w:rsidR="00DF356E" w:rsidRPr="00295237">
        <w:rPr>
          <w:sz w:val="22"/>
          <w:szCs w:val="22"/>
          <w:lang w:val="sr-Latn-ME"/>
        </w:rPr>
        <w:t>j</w:t>
      </w:r>
      <w:r w:rsidRPr="00295237">
        <w:rPr>
          <w:sz w:val="22"/>
          <w:szCs w:val="22"/>
          <w:lang w:val="sr-Latn-ME"/>
        </w:rPr>
        <w:t>elja pr</w:t>
      </w:r>
      <w:r w:rsidR="00DF356E" w:rsidRPr="00295237">
        <w:rPr>
          <w:sz w:val="22"/>
          <w:szCs w:val="22"/>
          <w:lang w:val="sr-Latn-ME"/>
        </w:rPr>
        <w:t>ij</w:t>
      </w:r>
      <w:r w:rsidRPr="00295237">
        <w:rPr>
          <w:sz w:val="22"/>
          <w:szCs w:val="22"/>
          <w:lang w:val="sr-Latn-ME"/>
        </w:rPr>
        <w:t>e uvođenja inhibitora aromataze, i m</w:t>
      </w:r>
      <w:r w:rsidR="00DF356E" w:rsidRPr="00295237">
        <w:rPr>
          <w:sz w:val="22"/>
          <w:szCs w:val="22"/>
          <w:lang w:val="sr-Latn-ME"/>
        </w:rPr>
        <w:t>j</w:t>
      </w:r>
      <w:r w:rsidRPr="00295237">
        <w:rPr>
          <w:sz w:val="22"/>
          <w:szCs w:val="22"/>
          <w:lang w:val="sr-Latn-ME"/>
        </w:rPr>
        <w:t>esečne injekcije triptorelina</w:t>
      </w:r>
    </w:p>
    <w:p w14:paraId="63D91433" w14:textId="66420F6C" w:rsidR="00C87003" w:rsidRPr="00295237" w:rsidRDefault="00C87003">
      <w:pPr>
        <w:jc w:val="both"/>
        <w:rPr>
          <w:sz w:val="22"/>
          <w:szCs w:val="22"/>
          <w:lang w:val="sr-Latn-ME"/>
        </w:rPr>
      </w:pPr>
      <w:r w:rsidRPr="00295237">
        <w:rPr>
          <w:sz w:val="22"/>
          <w:szCs w:val="22"/>
          <w:lang w:val="sr-Latn-ME"/>
        </w:rPr>
        <w:t>prim</w:t>
      </w:r>
      <w:r w:rsidR="00DF356E" w:rsidRPr="00295237">
        <w:rPr>
          <w:sz w:val="22"/>
          <w:szCs w:val="22"/>
          <w:lang w:val="sr-Latn-ME"/>
        </w:rPr>
        <w:t>j</w:t>
      </w:r>
      <w:r w:rsidRPr="00295237">
        <w:rPr>
          <w:sz w:val="22"/>
          <w:szCs w:val="22"/>
          <w:lang w:val="sr-Latn-ME"/>
        </w:rPr>
        <w:t>enjivati po rasporedu bez prekida tokom terapije inhibitorom aromataze.</w:t>
      </w:r>
    </w:p>
    <w:p w14:paraId="0F56A13E" w14:textId="77777777" w:rsidR="000C7C80" w:rsidRPr="00295237" w:rsidRDefault="000C7C80">
      <w:pPr>
        <w:jc w:val="both"/>
        <w:rPr>
          <w:sz w:val="22"/>
          <w:szCs w:val="22"/>
          <w:lang w:val="sr-Latn-ME"/>
        </w:rPr>
      </w:pPr>
    </w:p>
    <w:p w14:paraId="19E8DFE4" w14:textId="53A22A8F" w:rsidR="00C87003" w:rsidRPr="00295237" w:rsidRDefault="00C87003">
      <w:pPr>
        <w:jc w:val="both"/>
        <w:rPr>
          <w:sz w:val="22"/>
          <w:szCs w:val="22"/>
          <w:lang w:val="sr-Latn-ME"/>
        </w:rPr>
      </w:pPr>
      <w:r w:rsidRPr="00295237">
        <w:rPr>
          <w:sz w:val="22"/>
          <w:szCs w:val="22"/>
          <w:lang w:val="sr-Latn-ME"/>
        </w:rPr>
        <w:t>Kod žena sa karcinomom dojke u premenopauzi i kod kojih postoji amenoreja nakon hemioterapije, može se ili ne, nastaviti stvaranje estrogena u ovarijumima. Nezavisno od menstrualnog statusa, stanje premenopauze nakon hemioterapije je neophodno potvrditi pr</w:t>
      </w:r>
      <w:r w:rsidR="00DF356E" w:rsidRPr="00295237">
        <w:rPr>
          <w:sz w:val="22"/>
          <w:szCs w:val="22"/>
          <w:lang w:val="sr-Latn-ME"/>
        </w:rPr>
        <w:t>ij</w:t>
      </w:r>
      <w:r w:rsidRPr="00295237">
        <w:rPr>
          <w:sz w:val="22"/>
          <w:szCs w:val="22"/>
          <w:lang w:val="sr-Latn-ME"/>
        </w:rPr>
        <w:t>e uvođenja triptorelina, i to m</w:t>
      </w:r>
      <w:r w:rsidR="00DF356E" w:rsidRPr="00295237">
        <w:rPr>
          <w:sz w:val="22"/>
          <w:szCs w:val="22"/>
          <w:lang w:val="sr-Latn-ME"/>
        </w:rPr>
        <w:t>j</w:t>
      </w:r>
      <w:r w:rsidRPr="00295237">
        <w:rPr>
          <w:sz w:val="22"/>
          <w:szCs w:val="22"/>
          <w:lang w:val="sr-Latn-ME"/>
        </w:rPr>
        <w:t>erenjem koncentracija estradiola i folikulostimulirajućeg hormona (FSH) u krvi u odnosu na referentne vr</w:t>
      </w:r>
      <w:r w:rsidR="00DF356E" w:rsidRPr="00295237">
        <w:rPr>
          <w:sz w:val="22"/>
          <w:szCs w:val="22"/>
          <w:lang w:val="sr-Latn-ME"/>
        </w:rPr>
        <w:t>ij</w:t>
      </w:r>
      <w:r w:rsidRPr="00295237">
        <w:rPr>
          <w:sz w:val="22"/>
          <w:szCs w:val="22"/>
          <w:lang w:val="sr-Latn-ME"/>
        </w:rPr>
        <w:t>ednosti kod žena u premenopauzi, kako bi se izb</w:t>
      </w:r>
      <w:r w:rsidR="00DF356E" w:rsidRPr="00295237">
        <w:rPr>
          <w:sz w:val="22"/>
          <w:szCs w:val="22"/>
          <w:lang w:val="sr-Latn-ME"/>
        </w:rPr>
        <w:t>j</w:t>
      </w:r>
      <w:r w:rsidRPr="00295237">
        <w:rPr>
          <w:sz w:val="22"/>
          <w:szCs w:val="22"/>
          <w:lang w:val="sr-Latn-ME"/>
        </w:rPr>
        <w:t>egla nepotrebna terapija triptorelinom u slučaju menopauze izazvane hemioterapijom. Nakon uvođenja triptorelina važno je potvrditi adekvatnu supresiju  ovarijuma (menopauzu  izazvanu analogom gonadotropina) serijama proc</w:t>
      </w:r>
      <w:r w:rsidR="00DF356E" w:rsidRPr="00295237">
        <w:rPr>
          <w:sz w:val="22"/>
          <w:szCs w:val="22"/>
          <w:lang w:val="sr-Latn-ME"/>
        </w:rPr>
        <w:t>j</w:t>
      </w:r>
      <w:r w:rsidRPr="00295237">
        <w:rPr>
          <w:sz w:val="22"/>
          <w:szCs w:val="22"/>
          <w:lang w:val="sr-Latn-ME"/>
        </w:rPr>
        <w:t>ena FSH u krvi i estradiola kako bi se obezb</w:t>
      </w:r>
      <w:r w:rsidR="00754321" w:rsidRPr="00295237">
        <w:rPr>
          <w:sz w:val="22"/>
          <w:szCs w:val="22"/>
          <w:lang w:val="sr-Latn-ME"/>
        </w:rPr>
        <w:t>i</w:t>
      </w:r>
      <w:r w:rsidR="00DF356E" w:rsidRPr="00295237">
        <w:rPr>
          <w:sz w:val="22"/>
          <w:szCs w:val="22"/>
          <w:lang w:val="sr-Latn-ME"/>
        </w:rPr>
        <w:t>j</w:t>
      </w:r>
      <w:r w:rsidRPr="00295237">
        <w:rPr>
          <w:sz w:val="22"/>
          <w:szCs w:val="22"/>
          <w:lang w:val="sr-Latn-ME"/>
        </w:rPr>
        <w:t>edilo pravo stanje postmenopauze ukoliko se kod ovih žena razmatra terapija inhibitorom aromataze, u skladu sa važećim preporukama u kliničkoj praksi. Prema tome, supresiju ovarijuma treba potvrditi niskim koncentracijama FSH i estradiola u krvi pr</w:t>
      </w:r>
      <w:r w:rsidR="00DF356E" w:rsidRPr="00295237">
        <w:rPr>
          <w:sz w:val="22"/>
          <w:szCs w:val="22"/>
          <w:lang w:val="sr-Latn-ME"/>
        </w:rPr>
        <w:t>ij</w:t>
      </w:r>
      <w:r w:rsidRPr="00295237">
        <w:rPr>
          <w:sz w:val="22"/>
          <w:szCs w:val="22"/>
          <w:lang w:val="sr-Latn-ME"/>
        </w:rPr>
        <w:t>e započinjanja terapije inhibitorom aromataze i ponavljati m</w:t>
      </w:r>
      <w:r w:rsidR="00DF356E" w:rsidRPr="00295237">
        <w:rPr>
          <w:sz w:val="22"/>
          <w:szCs w:val="22"/>
          <w:lang w:val="sr-Latn-ME"/>
        </w:rPr>
        <w:t>j</w:t>
      </w:r>
      <w:r w:rsidRPr="00295237">
        <w:rPr>
          <w:sz w:val="22"/>
          <w:szCs w:val="22"/>
          <w:lang w:val="sr-Latn-ME"/>
        </w:rPr>
        <w:t>erenja svaka tri m</w:t>
      </w:r>
      <w:r w:rsidR="00DF356E" w:rsidRPr="00295237">
        <w:rPr>
          <w:sz w:val="22"/>
          <w:szCs w:val="22"/>
          <w:lang w:val="sr-Latn-ME"/>
        </w:rPr>
        <w:t>j</w:t>
      </w:r>
      <w:r w:rsidRPr="00295237">
        <w:rPr>
          <w:sz w:val="22"/>
          <w:szCs w:val="22"/>
          <w:lang w:val="sr-Latn-ME"/>
        </w:rPr>
        <w:t>eseca tokom kombinovane terapije triptorelinom i inhibitorom aromataze.</w:t>
      </w:r>
    </w:p>
    <w:p w14:paraId="15E1EEDE" w14:textId="03FA8BE4" w:rsidR="00C87003" w:rsidRPr="00295237" w:rsidRDefault="00C87003">
      <w:pPr>
        <w:jc w:val="both"/>
        <w:rPr>
          <w:sz w:val="22"/>
          <w:szCs w:val="22"/>
          <w:lang w:val="sr-Latn-ME"/>
        </w:rPr>
      </w:pPr>
      <w:r w:rsidRPr="00295237">
        <w:rPr>
          <w:sz w:val="22"/>
          <w:szCs w:val="22"/>
          <w:lang w:val="sr-Latn-ME"/>
        </w:rPr>
        <w:t>Ovo se prim</w:t>
      </w:r>
      <w:r w:rsidR="00DF356E" w:rsidRPr="00295237">
        <w:rPr>
          <w:sz w:val="22"/>
          <w:szCs w:val="22"/>
          <w:lang w:val="sr-Latn-ME"/>
        </w:rPr>
        <w:t>j</w:t>
      </w:r>
      <w:r w:rsidRPr="00295237">
        <w:rPr>
          <w:sz w:val="22"/>
          <w:szCs w:val="22"/>
          <w:lang w:val="sr-Latn-ME"/>
        </w:rPr>
        <w:t>enjuje kako bi se izb</w:t>
      </w:r>
      <w:r w:rsidR="00DF356E" w:rsidRPr="00295237">
        <w:rPr>
          <w:sz w:val="22"/>
          <w:szCs w:val="22"/>
          <w:lang w:val="sr-Latn-ME"/>
        </w:rPr>
        <w:t>j</w:t>
      </w:r>
      <w:r w:rsidRPr="00295237">
        <w:rPr>
          <w:sz w:val="22"/>
          <w:szCs w:val="22"/>
          <w:lang w:val="sr-Latn-ME"/>
        </w:rPr>
        <w:t>eglo ponovno povećanje nivoa estrogena u krvi izazvano inhibitorom aromataze, sa posl</w:t>
      </w:r>
      <w:r w:rsidR="00DF356E" w:rsidRPr="00295237">
        <w:rPr>
          <w:sz w:val="22"/>
          <w:szCs w:val="22"/>
          <w:lang w:val="sr-Latn-ME"/>
        </w:rPr>
        <w:t>j</w:t>
      </w:r>
      <w:r w:rsidRPr="00295237">
        <w:rPr>
          <w:sz w:val="22"/>
          <w:szCs w:val="22"/>
          <w:lang w:val="sr-Latn-ME"/>
        </w:rPr>
        <w:t>edičnim implikacijama na karcinom dojke. Nivoi FSH u krvi su sniženi usl</w:t>
      </w:r>
      <w:r w:rsidR="00DF356E" w:rsidRPr="00295237">
        <w:rPr>
          <w:sz w:val="22"/>
          <w:szCs w:val="22"/>
          <w:lang w:val="sr-Latn-ME"/>
        </w:rPr>
        <w:t>j</w:t>
      </w:r>
      <w:r w:rsidRPr="00295237">
        <w:rPr>
          <w:sz w:val="22"/>
          <w:szCs w:val="22"/>
          <w:lang w:val="sr-Latn-ME"/>
        </w:rPr>
        <w:t>ed supresije ovarijuma izazvane analogom gonadotropina (indukovana menopauza), za razliku od prirodne menopauze kada su nivoi FSH u krvi povišeni.</w:t>
      </w:r>
    </w:p>
    <w:p w14:paraId="1795879A" w14:textId="3DD56300" w:rsidR="00C87003" w:rsidRPr="00295237" w:rsidRDefault="00C87003">
      <w:pPr>
        <w:jc w:val="both"/>
        <w:rPr>
          <w:sz w:val="22"/>
          <w:szCs w:val="22"/>
          <w:lang w:val="sr-Latn-ME"/>
        </w:rPr>
      </w:pPr>
      <w:r w:rsidRPr="00295237">
        <w:rPr>
          <w:sz w:val="22"/>
          <w:szCs w:val="22"/>
          <w:lang w:val="sr-Latn-ME"/>
        </w:rPr>
        <w:t>Adjuvantna terapija triptorelinom u kombinaciji sa tamoksifenom ili inhibitorom aromataze povezana je sa visokim rizikom od nastanka osteoporoze. Veća učestalost osteoporoze prijavljivana je nakon prim</w:t>
      </w:r>
      <w:r w:rsidR="00DF356E" w:rsidRPr="00295237">
        <w:rPr>
          <w:sz w:val="22"/>
          <w:szCs w:val="22"/>
          <w:lang w:val="sr-Latn-ME"/>
        </w:rPr>
        <w:t>j</w:t>
      </w:r>
      <w:r w:rsidRPr="00295237">
        <w:rPr>
          <w:sz w:val="22"/>
          <w:szCs w:val="22"/>
          <w:lang w:val="sr-Latn-ME"/>
        </w:rPr>
        <w:t>ene triptorelina u kombinaciji sa inhibitorom aromataze u odnosu na kombinaciju sa tamoksifenom (39 % prema 25 %).</w:t>
      </w:r>
    </w:p>
    <w:p w14:paraId="5E7FE753" w14:textId="0C8FCD6D" w:rsidR="00C87003" w:rsidRPr="00295237" w:rsidRDefault="00C87003">
      <w:pPr>
        <w:jc w:val="both"/>
        <w:rPr>
          <w:sz w:val="22"/>
          <w:szCs w:val="22"/>
          <w:lang w:val="sr-Latn-ME"/>
        </w:rPr>
      </w:pPr>
      <w:r w:rsidRPr="00295237">
        <w:rPr>
          <w:sz w:val="22"/>
          <w:szCs w:val="22"/>
          <w:lang w:val="sr-Latn-ME"/>
        </w:rPr>
        <w:t>Pr</w:t>
      </w:r>
      <w:r w:rsidR="00DF356E" w:rsidRPr="00295237">
        <w:rPr>
          <w:sz w:val="22"/>
          <w:szCs w:val="22"/>
          <w:lang w:val="sr-Latn-ME"/>
        </w:rPr>
        <w:t>ij</w:t>
      </w:r>
      <w:r w:rsidRPr="00295237">
        <w:rPr>
          <w:sz w:val="22"/>
          <w:szCs w:val="22"/>
          <w:lang w:val="sr-Latn-ME"/>
        </w:rPr>
        <w:t>e započinjanja terapije triptorelinom treba proc</w:t>
      </w:r>
      <w:r w:rsidR="00DF356E" w:rsidRPr="00295237">
        <w:rPr>
          <w:sz w:val="22"/>
          <w:szCs w:val="22"/>
          <w:lang w:val="sr-Latn-ME"/>
        </w:rPr>
        <w:t>ij</w:t>
      </w:r>
      <w:r w:rsidRPr="00295237">
        <w:rPr>
          <w:sz w:val="22"/>
          <w:szCs w:val="22"/>
          <w:lang w:val="sr-Latn-ME"/>
        </w:rPr>
        <w:t>eniti mineralnu gustinu kostiju, posebno kod žena koje imaju višestruke faktora rizika za nastanak osteoporoze. Ove pacijentkinje treba pažljivo pratiti i ukoliko je potrebno započeti profilaksu ili terapiju osteoporoze.</w:t>
      </w:r>
    </w:p>
    <w:p w14:paraId="6BDA46D2" w14:textId="551D4D01" w:rsidR="00C87003" w:rsidRPr="00295237" w:rsidRDefault="00C87003">
      <w:pPr>
        <w:jc w:val="both"/>
        <w:rPr>
          <w:sz w:val="22"/>
          <w:szCs w:val="22"/>
          <w:lang w:val="sr-Latn-ME"/>
        </w:rPr>
      </w:pPr>
      <w:r w:rsidRPr="00295237">
        <w:rPr>
          <w:sz w:val="22"/>
          <w:szCs w:val="22"/>
          <w:lang w:val="sr-Latn-ME"/>
        </w:rPr>
        <w:t>Neophodna je pažljiva individulna proc</w:t>
      </w:r>
      <w:r w:rsidR="00DF356E" w:rsidRPr="00295237">
        <w:rPr>
          <w:sz w:val="22"/>
          <w:szCs w:val="22"/>
          <w:lang w:val="sr-Latn-ME"/>
        </w:rPr>
        <w:t>j</w:t>
      </w:r>
      <w:r w:rsidRPr="00295237">
        <w:rPr>
          <w:sz w:val="22"/>
          <w:szCs w:val="22"/>
          <w:lang w:val="sr-Latn-ME"/>
        </w:rPr>
        <w:t>ena odnosa koristi i rizika pr</w:t>
      </w:r>
      <w:r w:rsidR="00DF356E" w:rsidRPr="00295237">
        <w:rPr>
          <w:sz w:val="22"/>
          <w:szCs w:val="22"/>
          <w:lang w:val="sr-Latn-ME"/>
        </w:rPr>
        <w:t>ij</w:t>
      </w:r>
      <w:r w:rsidRPr="00295237">
        <w:rPr>
          <w:sz w:val="22"/>
          <w:szCs w:val="22"/>
          <w:lang w:val="sr-Latn-ME"/>
        </w:rPr>
        <w:t>e započinjanja terapije triptorelinom u kombinaciji sa tamoksifenom ili inhibitorom aromataze, kod žena u premenopauzi sa hormon-zavisnim karcinomom dojke u ranoj fazi. Kod pacijentkinja kod kojih je prekinuta terapija triptorelinom treba takođe prekinuti i terapiju inhibitorom aromataze tokom jednog m</w:t>
      </w:r>
      <w:r w:rsidR="00DF356E" w:rsidRPr="00295237">
        <w:rPr>
          <w:sz w:val="22"/>
          <w:szCs w:val="22"/>
          <w:lang w:val="sr-Latn-ME"/>
        </w:rPr>
        <w:t>j</w:t>
      </w:r>
      <w:r w:rsidRPr="00295237">
        <w:rPr>
          <w:sz w:val="22"/>
          <w:szCs w:val="22"/>
          <w:lang w:val="sr-Latn-ME"/>
        </w:rPr>
        <w:t>eseca od posl</w:t>
      </w:r>
      <w:r w:rsidR="00DF356E" w:rsidRPr="00295237">
        <w:rPr>
          <w:sz w:val="22"/>
          <w:szCs w:val="22"/>
          <w:lang w:val="sr-Latn-ME"/>
        </w:rPr>
        <w:t>j</w:t>
      </w:r>
      <w:r w:rsidRPr="00295237">
        <w:rPr>
          <w:sz w:val="22"/>
          <w:szCs w:val="22"/>
          <w:lang w:val="sr-Latn-ME"/>
        </w:rPr>
        <w:t>ednje prim</w:t>
      </w:r>
      <w:r w:rsidR="00DF356E" w:rsidRPr="00295237">
        <w:rPr>
          <w:sz w:val="22"/>
          <w:szCs w:val="22"/>
          <w:lang w:val="sr-Latn-ME"/>
        </w:rPr>
        <w:t>j</w:t>
      </w:r>
      <w:r w:rsidRPr="00295237">
        <w:rPr>
          <w:sz w:val="22"/>
          <w:szCs w:val="22"/>
          <w:lang w:val="sr-Latn-ME"/>
        </w:rPr>
        <w:t>ene triptorelina (formulacije koja se prim</w:t>
      </w:r>
      <w:r w:rsidR="00DF356E" w:rsidRPr="00295237">
        <w:rPr>
          <w:sz w:val="22"/>
          <w:szCs w:val="22"/>
          <w:lang w:val="sr-Latn-ME"/>
        </w:rPr>
        <w:t>j</w:t>
      </w:r>
      <w:r w:rsidRPr="00295237">
        <w:rPr>
          <w:sz w:val="22"/>
          <w:szCs w:val="22"/>
          <w:lang w:val="sr-Latn-ME"/>
        </w:rPr>
        <w:t>enjuje svakih 28 dana).</w:t>
      </w:r>
    </w:p>
    <w:p w14:paraId="6020105A" w14:textId="77777777" w:rsidR="000C7C80" w:rsidRPr="00295237" w:rsidRDefault="000C7C80">
      <w:pPr>
        <w:jc w:val="both"/>
        <w:rPr>
          <w:sz w:val="22"/>
          <w:szCs w:val="22"/>
          <w:lang w:val="sr-Latn-ME"/>
        </w:rPr>
      </w:pPr>
    </w:p>
    <w:p w14:paraId="2FDBE72B" w14:textId="7DC44842" w:rsidR="00C87003" w:rsidRPr="00295237" w:rsidRDefault="00C87003">
      <w:pPr>
        <w:jc w:val="both"/>
        <w:rPr>
          <w:sz w:val="22"/>
          <w:szCs w:val="22"/>
          <w:lang w:val="sr-Latn-ME"/>
        </w:rPr>
      </w:pPr>
      <w:r w:rsidRPr="00295237">
        <w:rPr>
          <w:sz w:val="22"/>
          <w:szCs w:val="22"/>
          <w:lang w:val="sr-Latn-ME"/>
        </w:rPr>
        <w:t>Rizik od pojave mišićno-koštanih poremećaja (uključujući bol u zglobovima ili mišićno-koštanom sistemu) pri prim</w:t>
      </w:r>
      <w:r w:rsidR="00DF356E" w:rsidRPr="00295237">
        <w:rPr>
          <w:sz w:val="22"/>
          <w:szCs w:val="22"/>
          <w:lang w:val="sr-Latn-ME"/>
        </w:rPr>
        <w:t>j</w:t>
      </w:r>
      <w:r w:rsidRPr="00295237">
        <w:rPr>
          <w:sz w:val="22"/>
          <w:szCs w:val="22"/>
          <w:lang w:val="sr-Latn-ME"/>
        </w:rPr>
        <w:t>eni triptorelina u kombinaciji sa inhibitorom aromataze je približno 89 % i 76 % pri prim</w:t>
      </w:r>
      <w:r w:rsidR="00DF356E" w:rsidRPr="00295237">
        <w:rPr>
          <w:sz w:val="22"/>
          <w:szCs w:val="22"/>
          <w:lang w:val="sr-Latn-ME"/>
        </w:rPr>
        <w:t>j</w:t>
      </w:r>
      <w:r w:rsidRPr="00295237">
        <w:rPr>
          <w:sz w:val="22"/>
          <w:szCs w:val="22"/>
          <w:lang w:val="sr-Latn-ME"/>
        </w:rPr>
        <w:t>eni sa tamoksifenom.</w:t>
      </w:r>
    </w:p>
    <w:p w14:paraId="6E14FED7" w14:textId="77777777" w:rsidR="000C7C80" w:rsidRPr="00295237" w:rsidRDefault="000C7C80">
      <w:pPr>
        <w:jc w:val="both"/>
        <w:rPr>
          <w:sz w:val="22"/>
          <w:szCs w:val="22"/>
          <w:lang w:val="sr-Latn-ME"/>
        </w:rPr>
      </w:pPr>
    </w:p>
    <w:p w14:paraId="22402049" w14:textId="03EAD1A3" w:rsidR="00C87003" w:rsidRPr="00295237" w:rsidRDefault="00C87003">
      <w:pPr>
        <w:jc w:val="both"/>
        <w:rPr>
          <w:sz w:val="22"/>
          <w:szCs w:val="22"/>
          <w:lang w:val="sr-Latn-ME"/>
        </w:rPr>
      </w:pPr>
      <w:r w:rsidRPr="00295237">
        <w:rPr>
          <w:sz w:val="22"/>
          <w:szCs w:val="22"/>
          <w:lang w:val="sr-Latn-ME"/>
        </w:rPr>
        <w:t>Hipertenzija je prijavljivana kao veoma često neželjeno dejstvo pri prim</w:t>
      </w:r>
      <w:r w:rsidR="00DF356E" w:rsidRPr="00295237">
        <w:rPr>
          <w:sz w:val="22"/>
          <w:szCs w:val="22"/>
          <w:lang w:val="sr-Latn-ME"/>
        </w:rPr>
        <w:t>j</w:t>
      </w:r>
      <w:r w:rsidRPr="00295237">
        <w:rPr>
          <w:sz w:val="22"/>
          <w:szCs w:val="22"/>
          <w:lang w:val="sr-Latn-ME"/>
        </w:rPr>
        <w:t>eni triptorelina u kombinaciji sa eksemestanom ili tamoksifenom (vid</w:t>
      </w:r>
      <w:r w:rsidR="00DF356E" w:rsidRPr="00295237">
        <w:rPr>
          <w:sz w:val="22"/>
          <w:szCs w:val="22"/>
          <w:lang w:val="sr-Latn-ME"/>
        </w:rPr>
        <w:t>j</w:t>
      </w:r>
      <w:r w:rsidRPr="00295237">
        <w:rPr>
          <w:sz w:val="22"/>
          <w:szCs w:val="22"/>
          <w:lang w:val="sr-Latn-ME"/>
        </w:rPr>
        <w:t xml:space="preserve">eti </w:t>
      </w:r>
      <w:r w:rsidR="001D4BDD" w:rsidRPr="00295237">
        <w:rPr>
          <w:sz w:val="22"/>
          <w:szCs w:val="22"/>
          <w:lang w:val="sr-Latn-ME"/>
        </w:rPr>
        <w:t xml:space="preserve">dio </w:t>
      </w:r>
      <w:r w:rsidRPr="00295237">
        <w:rPr>
          <w:sz w:val="22"/>
          <w:szCs w:val="22"/>
          <w:lang w:val="sr-Latn-ME"/>
        </w:rPr>
        <w:t>„Neželjena dejstva“). Kod žena sa karcinomom dojke u premenopauzi koje primaju triptorelin u kombinaciji sa eksemestanom ili tamoksifenom potrebno je redovno praćenje kardiovaskularnih faktora rizika i krvnog pritiska.</w:t>
      </w:r>
    </w:p>
    <w:p w14:paraId="627903E0" w14:textId="77777777" w:rsidR="000C7C80" w:rsidRPr="00295237" w:rsidRDefault="000C7C80">
      <w:pPr>
        <w:jc w:val="both"/>
        <w:rPr>
          <w:sz w:val="22"/>
          <w:szCs w:val="22"/>
          <w:lang w:val="sr-Latn-ME"/>
        </w:rPr>
      </w:pPr>
    </w:p>
    <w:p w14:paraId="112344D3" w14:textId="7621B150" w:rsidR="00C87003" w:rsidRPr="00295237" w:rsidRDefault="00C87003">
      <w:pPr>
        <w:jc w:val="both"/>
        <w:rPr>
          <w:sz w:val="22"/>
          <w:szCs w:val="22"/>
          <w:lang w:val="sr-Latn-ME"/>
        </w:rPr>
      </w:pPr>
      <w:r w:rsidRPr="00295237">
        <w:rPr>
          <w:sz w:val="22"/>
          <w:szCs w:val="22"/>
          <w:lang w:val="sr-Latn-ME"/>
        </w:rPr>
        <w:t>Hiperglikemija i dijabetes su prijavljivani kao česta neželjena dejstva pri prim</w:t>
      </w:r>
      <w:r w:rsidR="00DF356E" w:rsidRPr="00295237">
        <w:rPr>
          <w:sz w:val="22"/>
          <w:szCs w:val="22"/>
          <w:lang w:val="sr-Latn-ME"/>
        </w:rPr>
        <w:t>j</w:t>
      </w:r>
      <w:r w:rsidRPr="00295237">
        <w:rPr>
          <w:sz w:val="22"/>
          <w:szCs w:val="22"/>
          <w:lang w:val="sr-Latn-ME"/>
        </w:rPr>
        <w:t>eni triptorelina u kombinaciji sa eksemestanom ili tamoksifenom (vid</w:t>
      </w:r>
      <w:r w:rsidR="00DF356E" w:rsidRPr="00295237">
        <w:rPr>
          <w:sz w:val="22"/>
          <w:szCs w:val="22"/>
          <w:lang w:val="sr-Latn-ME"/>
        </w:rPr>
        <w:t>j</w:t>
      </w:r>
      <w:r w:rsidRPr="00295237">
        <w:rPr>
          <w:sz w:val="22"/>
          <w:szCs w:val="22"/>
          <w:lang w:val="sr-Latn-ME"/>
        </w:rPr>
        <w:t xml:space="preserve">eti </w:t>
      </w:r>
      <w:r w:rsidR="001D4BDD" w:rsidRPr="00295237">
        <w:rPr>
          <w:sz w:val="22"/>
          <w:szCs w:val="22"/>
          <w:lang w:val="sr-Latn-ME"/>
        </w:rPr>
        <w:t xml:space="preserve">dio </w:t>
      </w:r>
      <w:r w:rsidR="00624557" w:rsidRPr="00295237">
        <w:rPr>
          <w:sz w:val="22"/>
          <w:szCs w:val="22"/>
          <w:lang w:val="sr-Latn-ME"/>
        </w:rPr>
        <w:t>„Neželjena dejstva“</w:t>
      </w:r>
      <w:r w:rsidRPr="00295237">
        <w:rPr>
          <w:sz w:val="22"/>
          <w:szCs w:val="22"/>
          <w:lang w:val="sr-Latn-ME"/>
        </w:rPr>
        <w:t>). Kod žena sa karcinomom dojke u premenopauzi koje primaju triptorelin u kombinaciji sa eksemestanom ili tamoksifenom potrebno je redovno praćenje faktora rizika za razvoj dijabetesa i nivoa glukoze u krvi i ukoliko je neophodno, započinjanje prim</w:t>
      </w:r>
      <w:r w:rsidR="00DF356E" w:rsidRPr="00295237">
        <w:rPr>
          <w:sz w:val="22"/>
          <w:szCs w:val="22"/>
          <w:lang w:val="sr-Latn-ME"/>
        </w:rPr>
        <w:t>j</w:t>
      </w:r>
      <w:r w:rsidRPr="00295237">
        <w:rPr>
          <w:sz w:val="22"/>
          <w:szCs w:val="22"/>
          <w:lang w:val="sr-Latn-ME"/>
        </w:rPr>
        <w:t>ene antidijabetika u skladu sa nacionalnim vodičima.</w:t>
      </w:r>
    </w:p>
    <w:p w14:paraId="059C4D91" w14:textId="77777777" w:rsidR="000C7C80" w:rsidRPr="00295237" w:rsidRDefault="000C7C80">
      <w:pPr>
        <w:jc w:val="both"/>
        <w:rPr>
          <w:sz w:val="22"/>
          <w:szCs w:val="22"/>
          <w:lang w:val="sr-Latn-ME"/>
        </w:rPr>
      </w:pPr>
    </w:p>
    <w:p w14:paraId="1113FDE4" w14:textId="50A7558C" w:rsidR="00C87003" w:rsidRPr="00295237" w:rsidRDefault="00C87003">
      <w:pPr>
        <w:jc w:val="both"/>
        <w:rPr>
          <w:sz w:val="22"/>
          <w:szCs w:val="22"/>
          <w:lang w:val="sr-Latn-ME"/>
        </w:rPr>
      </w:pPr>
      <w:r w:rsidRPr="00295237">
        <w:rPr>
          <w:sz w:val="22"/>
          <w:szCs w:val="22"/>
          <w:lang w:val="sr-Latn-ME"/>
        </w:rPr>
        <w:t>Depresija se javila kod približno 50 % pacijentkinja koje su primale triptorelin u kombinaciji sa tamoksifenom ili eksemestanom u svim terapijskim grupama u studijama TEXT i SOFT, pri čemu je manje od 5 % pacijentkinja imalo ozbiljnu depresiju (3-4. stepena). Pacijentkinje treba adekvatno informisati i l</w:t>
      </w:r>
      <w:r w:rsidR="001F7625" w:rsidRPr="00295237">
        <w:rPr>
          <w:sz w:val="22"/>
          <w:szCs w:val="22"/>
          <w:lang w:val="sr-Latn-ME"/>
        </w:rPr>
        <w:t>ij</w:t>
      </w:r>
      <w:r w:rsidRPr="00295237">
        <w:rPr>
          <w:sz w:val="22"/>
          <w:szCs w:val="22"/>
          <w:lang w:val="sr-Latn-ME"/>
        </w:rPr>
        <w:t>ečiti u slučaju pojave simptoma. Pacijentkinje sa depresijom ili depresijom u anamnezi treba pažljivo pratiti tokom terapije.</w:t>
      </w:r>
    </w:p>
    <w:p w14:paraId="3E89CE20" w14:textId="77777777" w:rsidR="000C7C80" w:rsidRPr="00295237" w:rsidRDefault="000C7C80">
      <w:pPr>
        <w:jc w:val="both"/>
        <w:rPr>
          <w:sz w:val="22"/>
          <w:szCs w:val="22"/>
          <w:lang w:val="sr-Latn-ME"/>
        </w:rPr>
      </w:pPr>
    </w:p>
    <w:p w14:paraId="46FFBFE3" w14:textId="136AFCB0" w:rsidR="00C87003" w:rsidRPr="00295237" w:rsidRDefault="00C87003">
      <w:pPr>
        <w:jc w:val="both"/>
        <w:rPr>
          <w:sz w:val="22"/>
          <w:szCs w:val="22"/>
          <w:lang w:val="sr-Latn-ME"/>
        </w:rPr>
      </w:pPr>
      <w:r w:rsidRPr="00295237">
        <w:rPr>
          <w:sz w:val="22"/>
          <w:szCs w:val="22"/>
          <w:lang w:val="sr-Latn-ME"/>
        </w:rPr>
        <w:t>Posebnu pažnju treba obratiti na bezb</w:t>
      </w:r>
      <w:r w:rsidR="001F7625" w:rsidRPr="00295237">
        <w:rPr>
          <w:sz w:val="22"/>
          <w:szCs w:val="22"/>
          <w:lang w:val="sr-Latn-ME"/>
        </w:rPr>
        <w:t>j</w:t>
      </w:r>
      <w:r w:rsidRPr="00295237">
        <w:rPr>
          <w:sz w:val="22"/>
          <w:szCs w:val="22"/>
          <w:lang w:val="sr-Latn-ME"/>
        </w:rPr>
        <w:t>ednosne informacije o eksemestanu ili tamoksifenu u odobrenim Sažecima karakteristika l</w:t>
      </w:r>
      <w:r w:rsidR="001F7625" w:rsidRPr="00295237">
        <w:rPr>
          <w:sz w:val="22"/>
          <w:szCs w:val="22"/>
          <w:lang w:val="sr-Latn-ME"/>
        </w:rPr>
        <w:t>ij</w:t>
      </w:r>
      <w:r w:rsidRPr="00295237">
        <w:rPr>
          <w:sz w:val="22"/>
          <w:szCs w:val="22"/>
          <w:lang w:val="sr-Latn-ME"/>
        </w:rPr>
        <w:t>eka pri istovremenoj prim</w:t>
      </w:r>
      <w:r w:rsidR="001F7625" w:rsidRPr="00295237">
        <w:rPr>
          <w:sz w:val="22"/>
          <w:szCs w:val="22"/>
          <w:lang w:val="sr-Latn-ME"/>
        </w:rPr>
        <w:t>j</w:t>
      </w:r>
      <w:r w:rsidRPr="00295237">
        <w:rPr>
          <w:sz w:val="22"/>
          <w:szCs w:val="22"/>
          <w:lang w:val="sr-Latn-ME"/>
        </w:rPr>
        <w:t>eni sa triptorelinom.</w:t>
      </w:r>
    </w:p>
    <w:p w14:paraId="0A6CB9B7" w14:textId="77777777" w:rsidR="000C7C80" w:rsidRPr="00295237" w:rsidRDefault="000C7C80">
      <w:pPr>
        <w:jc w:val="both"/>
        <w:rPr>
          <w:sz w:val="22"/>
          <w:szCs w:val="22"/>
          <w:lang w:val="sr-Latn-ME"/>
        </w:rPr>
      </w:pPr>
    </w:p>
    <w:p w14:paraId="5C7139CF" w14:textId="16FF2FC2" w:rsidR="00C87003" w:rsidRPr="00295237" w:rsidRDefault="00C87003">
      <w:pPr>
        <w:jc w:val="both"/>
        <w:rPr>
          <w:sz w:val="22"/>
          <w:szCs w:val="22"/>
          <w:lang w:val="sr-Latn-ME"/>
        </w:rPr>
      </w:pPr>
      <w:r w:rsidRPr="00295237">
        <w:rPr>
          <w:sz w:val="22"/>
          <w:szCs w:val="22"/>
          <w:lang w:val="sr-Latn-ME"/>
        </w:rPr>
        <w:t>Hemioterapija može da izazove privremenu amenoreju ili trajni gubitak funkcije ovarijuma usl</w:t>
      </w:r>
      <w:r w:rsidR="001F7625" w:rsidRPr="00295237">
        <w:rPr>
          <w:sz w:val="22"/>
          <w:szCs w:val="22"/>
          <w:lang w:val="sr-Latn-ME"/>
        </w:rPr>
        <w:t>j</w:t>
      </w:r>
      <w:r w:rsidRPr="00295237">
        <w:rPr>
          <w:sz w:val="22"/>
          <w:szCs w:val="22"/>
          <w:lang w:val="sr-Latn-ME"/>
        </w:rPr>
        <w:t>ed citotoksičnog oštećenja tkiva gonada. Po završetku hemioterapije potrebno je potvrditi zadržavanje statusa premenopauze m</w:t>
      </w:r>
      <w:r w:rsidR="001F7625" w:rsidRPr="00295237">
        <w:rPr>
          <w:sz w:val="22"/>
          <w:szCs w:val="22"/>
          <w:lang w:val="sr-Latn-ME"/>
        </w:rPr>
        <w:t>j</w:t>
      </w:r>
      <w:r w:rsidRPr="00295237">
        <w:rPr>
          <w:sz w:val="22"/>
          <w:szCs w:val="22"/>
          <w:lang w:val="sr-Latn-ME"/>
        </w:rPr>
        <w:t>erenjem koncentracija estradiola i FSH u krvi u odnosu na referentne vr</w:t>
      </w:r>
      <w:r w:rsidR="001F7625" w:rsidRPr="00295237">
        <w:rPr>
          <w:sz w:val="22"/>
          <w:szCs w:val="22"/>
          <w:lang w:val="sr-Latn-ME"/>
        </w:rPr>
        <w:t>ij</w:t>
      </w:r>
      <w:r w:rsidRPr="00295237">
        <w:rPr>
          <w:sz w:val="22"/>
          <w:szCs w:val="22"/>
          <w:lang w:val="sr-Latn-ME"/>
        </w:rPr>
        <w:t>ednosti kod žena u premenopauzi, u skladu sa preporukama kliničkih vodiča.</w:t>
      </w:r>
    </w:p>
    <w:p w14:paraId="7EC3ABF0" w14:textId="77777777" w:rsidR="00D40F1B" w:rsidRPr="00295237" w:rsidRDefault="00D40F1B">
      <w:pPr>
        <w:jc w:val="both"/>
        <w:rPr>
          <w:sz w:val="22"/>
          <w:szCs w:val="22"/>
          <w:lang w:val="sr-Latn-ME"/>
        </w:rPr>
      </w:pPr>
    </w:p>
    <w:p w14:paraId="38134212" w14:textId="77777777" w:rsidR="00F6455E" w:rsidRPr="00295237" w:rsidRDefault="00F6455E" w:rsidP="00E77E00">
      <w:pPr>
        <w:jc w:val="both"/>
        <w:rPr>
          <w:bCs/>
          <w:sz w:val="22"/>
          <w:u w:val="single"/>
          <w:lang w:val="sr-Latn-ME"/>
        </w:rPr>
      </w:pPr>
      <w:r w:rsidRPr="00295237">
        <w:rPr>
          <w:bCs/>
          <w:sz w:val="22"/>
          <w:u w:val="single"/>
          <w:lang w:val="sr-Latn-ME"/>
        </w:rPr>
        <w:t>Pedijatrijska populacija</w:t>
      </w:r>
    </w:p>
    <w:p w14:paraId="1A693544" w14:textId="77777777" w:rsidR="00F6455E" w:rsidRPr="00295237" w:rsidRDefault="00F6455E" w:rsidP="00592734">
      <w:pPr>
        <w:jc w:val="both"/>
        <w:rPr>
          <w:b/>
          <w:sz w:val="22"/>
          <w:szCs w:val="22"/>
          <w:lang w:val="sr-Latn-ME"/>
        </w:rPr>
      </w:pPr>
    </w:p>
    <w:p w14:paraId="33A80C0D" w14:textId="2717CBA7" w:rsidR="00D40F1B" w:rsidRPr="00295237" w:rsidRDefault="00F6455E">
      <w:pPr>
        <w:jc w:val="both"/>
        <w:rPr>
          <w:b/>
          <w:sz w:val="22"/>
          <w:szCs w:val="22"/>
          <w:lang w:val="sr-Latn-ME"/>
        </w:rPr>
      </w:pPr>
      <w:r w:rsidRPr="00295237">
        <w:rPr>
          <w:b/>
          <w:sz w:val="22"/>
          <w:szCs w:val="22"/>
          <w:lang w:val="sr-Latn-ME"/>
        </w:rPr>
        <w:t>Centralni p</w:t>
      </w:r>
      <w:r w:rsidR="00D40F1B" w:rsidRPr="00295237">
        <w:rPr>
          <w:b/>
          <w:sz w:val="22"/>
          <w:szCs w:val="22"/>
          <w:lang w:val="sr-Latn-ME"/>
        </w:rPr>
        <w:t>r</w:t>
      </w:r>
      <w:r w:rsidR="001F7625" w:rsidRPr="00295237">
        <w:rPr>
          <w:b/>
          <w:sz w:val="22"/>
          <w:szCs w:val="22"/>
          <w:lang w:val="sr-Latn-ME"/>
        </w:rPr>
        <w:t>ij</w:t>
      </w:r>
      <w:r w:rsidR="00D40F1B" w:rsidRPr="00295237">
        <w:rPr>
          <w:b/>
          <w:sz w:val="22"/>
          <w:szCs w:val="22"/>
          <w:lang w:val="sr-Latn-ME"/>
        </w:rPr>
        <w:t>evremeni pubertet</w:t>
      </w:r>
    </w:p>
    <w:p w14:paraId="5B61C883" w14:textId="77777777" w:rsidR="00F6455E" w:rsidRPr="00295237" w:rsidRDefault="00F6455E" w:rsidP="00E77E00">
      <w:pPr>
        <w:jc w:val="both"/>
        <w:rPr>
          <w:sz w:val="22"/>
          <w:szCs w:val="22"/>
          <w:lang w:val="sr-Latn-ME"/>
        </w:rPr>
      </w:pPr>
    </w:p>
    <w:p w14:paraId="22D11C0C" w14:textId="17CAD533" w:rsidR="00F6455E" w:rsidRPr="00295237" w:rsidRDefault="00F6455E" w:rsidP="00E77E00">
      <w:pPr>
        <w:jc w:val="both"/>
        <w:rPr>
          <w:sz w:val="22"/>
          <w:szCs w:val="22"/>
          <w:lang w:val="sr-Latn-ME"/>
        </w:rPr>
      </w:pPr>
      <w:r w:rsidRPr="00295237">
        <w:rPr>
          <w:sz w:val="22"/>
          <w:szCs w:val="22"/>
          <w:lang w:val="sr-Latn-ME"/>
        </w:rPr>
        <w:t xml:space="preserve">Kod djevojčica, prije početka terapije, neophodno je potvrditi da pacijentkinja nije trudna. </w:t>
      </w:r>
    </w:p>
    <w:p w14:paraId="15817779" w14:textId="77777777" w:rsidR="00F6455E" w:rsidRPr="00295237" w:rsidRDefault="00F6455E" w:rsidP="00592734">
      <w:pPr>
        <w:jc w:val="both"/>
        <w:rPr>
          <w:b/>
          <w:sz w:val="22"/>
          <w:szCs w:val="22"/>
          <w:lang w:val="sr-Latn-ME"/>
        </w:rPr>
      </w:pPr>
    </w:p>
    <w:p w14:paraId="50E31DEC" w14:textId="77777777" w:rsidR="00D40F1B" w:rsidRPr="00295237" w:rsidRDefault="00D40F1B">
      <w:pPr>
        <w:jc w:val="both"/>
        <w:rPr>
          <w:sz w:val="22"/>
          <w:szCs w:val="22"/>
          <w:lang w:val="sr-Latn-ME"/>
        </w:rPr>
      </w:pPr>
      <w:r w:rsidRPr="00295237">
        <w:rPr>
          <w:sz w:val="22"/>
          <w:szCs w:val="22"/>
          <w:lang w:val="sr-Latn-ME"/>
        </w:rPr>
        <w:t>Liječenje djece sa progresivnim tumorima mozga bi trebalo da prati pažljiva individualna procjena rizika i koristi.</w:t>
      </w:r>
    </w:p>
    <w:p w14:paraId="7CE69B78" w14:textId="77777777" w:rsidR="00FB5BB2" w:rsidRPr="00295237" w:rsidRDefault="00FB5BB2">
      <w:pPr>
        <w:jc w:val="both"/>
        <w:rPr>
          <w:sz w:val="22"/>
          <w:szCs w:val="22"/>
          <w:lang w:val="sr-Latn-ME"/>
        </w:rPr>
      </w:pPr>
    </w:p>
    <w:p w14:paraId="3F602B4B" w14:textId="7BA83BC3" w:rsidR="00F6455E" w:rsidRPr="00295237" w:rsidRDefault="00F6455E">
      <w:pPr>
        <w:jc w:val="both"/>
        <w:rPr>
          <w:sz w:val="22"/>
          <w:szCs w:val="22"/>
          <w:lang w:val="sr-Latn-ME"/>
        </w:rPr>
      </w:pPr>
      <w:r w:rsidRPr="00295237">
        <w:rPr>
          <w:sz w:val="22"/>
          <w:szCs w:val="22"/>
          <w:lang w:val="sr-Latn-ME"/>
        </w:rPr>
        <w:t xml:space="preserve">Prijevremeni pseudo-pubertet (gonadalni ili adrenalni tumor ili hiperplazija) i gonadotropin-nezavisni prijevremeni pubertet (testikularna toksikoza, nasljedna hiperplazija </w:t>
      </w:r>
      <w:r w:rsidRPr="00295237">
        <w:rPr>
          <w:i/>
          <w:iCs/>
          <w:sz w:val="22"/>
          <w:szCs w:val="22"/>
          <w:lang w:val="sr-Latn-ME"/>
        </w:rPr>
        <w:t>Leydig</w:t>
      </w:r>
      <w:r w:rsidR="001D4BDD" w:rsidRPr="00295237">
        <w:rPr>
          <w:sz w:val="22"/>
          <w:szCs w:val="22"/>
          <w:lang w:val="sr-Latn-ME"/>
        </w:rPr>
        <w:t>-</w:t>
      </w:r>
      <w:r w:rsidRPr="00295237">
        <w:rPr>
          <w:sz w:val="22"/>
          <w:szCs w:val="22"/>
          <w:lang w:val="sr-Latn-ME"/>
        </w:rPr>
        <w:t xml:space="preserve">ovih ćelija) </w:t>
      </w:r>
      <w:r w:rsidR="000C7C80" w:rsidRPr="00295237">
        <w:rPr>
          <w:sz w:val="22"/>
          <w:szCs w:val="22"/>
          <w:lang w:val="sr-Latn-ME"/>
        </w:rPr>
        <w:t xml:space="preserve">mora </w:t>
      </w:r>
      <w:r w:rsidRPr="00295237">
        <w:rPr>
          <w:sz w:val="22"/>
          <w:szCs w:val="22"/>
          <w:lang w:val="sr-Latn-ME"/>
        </w:rPr>
        <w:t>biti isključen.</w:t>
      </w:r>
    </w:p>
    <w:p w14:paraId="5E1394CF" w14:textId="77777777" w:rsidR="00F6455E" w:rsidRPr="00295237" w:rsidRDefault="00F6455E">
      <w:pPr>
        <w:jc w:val="both"/>
        <w:rPr>
          <w:sz w:val="22"/>
          <w:szCs w:val="22"/>
          <w:lang w:val="sr-Latn-ME"/>
        </w:rPr>
      </w:pPr>
    </w:p>
    <w:p w14:paraId="33FFC05A" w14:textId="105D870E" w:rsidR="00D40F1B" w:rsidRPr="00295237" w:rsidRDefault="00D40F1B">
      <w:pPr>
        <w:jc w:val="both"/>
        <w:rPr>
          <w:sz w:val="22"/>
          <w:szCs w:val="22"/>
          <w:lang w:val="sr-Latn-ME"/>
        </w:rPr>
      </w:pPr>
      <w:r w:rsidRPr="00295237">
        <w:rPr>
          <w:sz w:val="22"/>
          <w:szCs w:val="22"/>
          <w:lang w:val="sr-Latn-ME"/>
        </w:rPr>
        <w:t>Kod djevojčica stimulacija gonada</w:t>
      </w:r>
      <w:r w:rsidR="00F6455E" w:rsidRPr="00295237">
        <w:rPr>
          <w:sz w:val="22"/>
          <w:szCs w:val="22"/>
          <w:lang w:val="sr-Latn-ME"/>
        </w:rPr>
        <w:t>,</w:t>
      </w:r>
      <w:r w:rsidRPr="00295237">
        <w:rPr>
          <w:sz w:val="22"/>
          <w:szCs w:val="22"/>
          <w:lang w:val="sr-Latn-ME"/>
        </w:rPr>
        <w:t xml:space="preserve"> </w:t>
      </w:r>
      <w:r w:rsidR="00F6455E" w:rsidRPr="00295237">
        <w:rPr>
          <w:sz w:val="22"/>
          <w:szCs w:val="22"/>
          <w:lang w:val="sr-Latn-ME"/>
        </w:rPr>
        <w:t xml:space="preserve">na početku liječenja, praćena povlačenjem estrogena izazvano terapijom, </w:t>
      </w:r>
      <w:r w:rsidRPr="00295237">
        <w:rPr>
          <w:sz w:val="22"/>
          <w:szCs w:val="22"/>
          <w:lang w:val="sr-Latn-ME"/>
        </w:rPr>
        <w:t>može da dovede, u prvom mjesecu, do vaginalnog krvarenja blagog ili umjerenog inteziteta.</w:t>
      </w:r>
    </w:p>
    <w:p w14:paraId="04EE08B5" w14:textId="77777777" w:rsidR="00FB5BB2" w:rsidRPr="00295237" w:rsidRDefault="00FB5BB2">
      <w:pPr>
        <w:jc w:val="both"/>
        <w:rPr>
          <w:sz w:val="22"/>
          <w:szCs w:val="22"/>
          <w:lang w:val="sr-Latn-ME"/>
        </w:rPr>
      </w:pPr>
    </w:p>
    <w:p w14:paraId="7582F976" w14:textId="35E74926" w:rsidR="00D40F1B" w:rsidRPr="00295237" w:rsidRDefault="00D40F1B">
      <w:pPr>
        <w:jc w:val="both"/>
        <w:rPr>
          <w:sz w:val="22"/>
          <w:szCs w:val="22"/>
          <w:lang w:val="sr-Latn-ME"/>
        </w:rPr>
      </w:pPr>
      <w:r w:rsidRPr="00295237">
        <w:rPr>
          <w:sz w:val="22"/>
          <w:szCs w:val="22"/>
          <w:lang w:val="sr-Latn-ME"/>
        </w:rPr>
        <w:t>Nakon prekida terapije, uspostaviće se razvoj pubertetskih karakteristika. Podaci o pojavi fertilita kod pacijenata liječenih GnRH analozima tokom djetinjstva su ograničeni. Kod većine djevojčica, redovne menstruacije će početi u prosjeku godinu dana nakon završetka terapije.</w:t>
      </w:r>
    </w:p>
    <w:p w14:paraId="71FC9703" w14:textId="77777777" w:rsidR="00FB5BB2" w:rsidRPr="00295237" w:rsidRDefault="00FB5BB2">
      <w:pPr>
        <w:jc w:val="both"/>
        <w:rPr>
          <w:sz w:val="22"/>
          <w:szCs w:val="22"/>
          <w:lang w:val="sr-Latn-ME"/>
        </w:rPr>
      </w:pPr>
    </w:p>
    <w:p w14:paraId="3BE2E603" w14:textId="77777777" w:rsidR="00D40F1B" w:rsidRPr="00295237" w:rsidRDefault="00D40F1B">
      <w:pPr>
        <w:jc w:val="both"/>
        <w:rPr>
          <w:sz w:val="22"/>
          <w:szCs w:val="22"/>
          <w:lang w:val="sr-Latn-ME"/>
        </w:rPr>
      </w:pPr>
      <w:r w:rsidRPr="00295237">
        <w:rPr>
          <w:sz w:val="22"/>
          <w:szCs w:val="22"/>
          <w:lang w:val="sr-Latn-ME"/>
        </w:rPr>
        <w:t>Terapija GnRH analozima može dovesti do smanjenja mineralne gustine kostiju. Međutim, nakon prekida terapije, naknadno povećanje koštane mase je održano i izgleda da ova terapija ne utiče na maksimalnu koštanu masu u kasnoj adolescenciji.</w:t>
      </w:r>
    </w:p>
    <w:p w14:paraId="5F66F8CB" w14:textId="77777777" w:rsidR="00FB5BB2" w:rsidRPr="00295237" w:rsidRDefault="00FB5BB2">
      <w:pPr>
        <w:jc w:val="both"/>
        <w:rPr>
          <w:sz w:val="22"/>
          <w:szCs w:val="22"/>
          <w:lang w:val="sr-Latn-ME"/>
        </w:rPr>
      </w:pPr>
    </w:p>
    <w:p w14:paraId="0A9EE559" w14:textId="6DA7F4CB" w:rsidR="00D40F1B" w:rsidRPr="00295237" w:rsidRDefault="00D40F1B">
      <w:pPr>
        <w:jc w:val="both"/>
        <w:rPr>
          <w:sz w:val="22"/>
          <w:szCs w:val="22"/>
          <w:lang w:val="sr-Latn-ME"/>
        </w:rPr>
      </w:pPr>
      <w:r w:rsidRPr="00295237">
        <w:rPr>
          <w:sz w:val="22"/>
          <w:szCs w:val="22"/>
          <w:lang w:val="sr-Latn-ME"/>
        </w:rPr>
        <w:t xml:space="preserve">Skliznuće glave butne kosti (femoralna epifiza) se može javiti nakon obustave terapije GnRH. Predloženo je objašnjenje da niske koncentracije estrogena tokom terapije GnRH agonistima slabe </w:t>
      </w:r>
      <w:r w:rsidRPr="00295237">
        <w:rPr>
          <w:sz w:val="22"/>
          <w:szCs w:val="22"/>
          <w:lang w:val="sr-Latn-ME"/>
        </w:rPr>
        <w:lastRenderedPageBreak/>
        <w:t>epifiznu ploču. Povećanje brzine rasta nakon prekida terapije posljedično dovodi do smanjenja jačine pomjeranja neophodne za pomjeranje epifize.</w:t>
      </w:r>
    </w:p>
    <w:p w14:paraId="51FDA68B" w14:textId="77777777" w:rsidR="00D40F1B" w:rsidRPr="00295237" w:rsidRDefault="00D40F1B">
      <w:pPr>
        <w:tabs>
          <w:tab w:val="left" w:pos="540"/>
          <w:tab w:val="left" w:pos="569"/>
          <w:tab w:val="left" w:pos="696"/>
          <w:tab w:val="left" w:pos="754"/>
        </w:tabs>
        <w:spacing w:line="250" w:lineRule="exact"/>
        <w:jc w:val="both"/>
        <w:rPr>
          <w:b/>
          <w:bCs/>
          <w:sz w:val="22"/>
          <w:szCs w:val="22"/>
          <w:lang w:val="sr-Latn-ME"/>
        </w:rPr>
      </w:pPr>
    </w:p>
    <w:p w14:paraId="0AEAFE70" w14:textId="77777777" w:rsidR="00D40F1B" w:rsidRPr="00295237" w:rsidRDefault="00D40F1B">
      <w:pPr>
        <w:tabs>
          <w:tab w:val="left" w:pos="540"/>
          <w:tab w:val="left" w:pos="569"/>
          <w:tab w:val="left" w:pos="696"/>
          <w:tab w:val="left" w:pos="754"/>
        </w:tabs>
        <w:spacing w:line="250" w:lineRule="exact"/>
        <w:jc w:val="both"/>
        <w:rPr>
          <w:b/>
          <w:bCs/>
          <w:sz w:val="22"/>
          <w:szCs w:val="22"/>
          <w:lang w:val="sr-Latn-ME"/>
        </w:rPr>
      </w:pPr>
      <w:r w:rsidRPr="00295237">
        <w:rPr>
          <w:b/>
          <w:bCs/>
          <w:sz w:val="22"/>
          <w:szCs w:val="22"/>
          <w:lang w:val="sr-Latn-ME"/>
        </w:rPr>
        <w:t>Interakcije sa drugim ljekovima i druge vrste interakcija</w:t>
      </w:r>
    </w:p>
    <w:p w14:paraId="742FBD4A" w14:textId="77777777" w:rsidR="00D40F1B" w:rsidRPr="00295237" w:rsidRDefault="00D40F1B">
      <w:pPr>
        <w:tabs>
          <w:tab w:val="left" w:pos="540"/>
          <w:tab w:val="left" w:pos="569"/>
          <w:tab w:val="left" w:pos="696"/>
          <w:tab w:val="left" w:pos="754"/>
        </w:tabs>
        <w:spacing w:line="250" w:lineRule="exact"/>
        <w:jc w:val="both"/>
        <w:rPr>
          <w:b/>
          <w:bCs/>
          <w:sz w:val="22"/>
          <w:szCs w:val="22"/>
          <w:lang w:val="sr-Latn-ME"/>
        </w:rPr>
      </w:pPr>
    </w:p>
    <w:p w14:paraId="667DBF55" w14:textId="015675D6" w:rsidR="00D40F1B" w:rsidRPr="00295237" w:rsidRDefault="00D40F1B">
      <w:pPr>
        <w:pStyle w:val="Header"/>
        <w:tabs>
          <w:tab w:val="left" w:pos="284"/>
        </w:tabs>
        <w:jc w:val="both"/>
        <w:rPr>
          <w:sz w:val="22"/>
          <w:szCs w:val="22"/>
          <w:lang w:val="sr-Latn-ME"/>
        </w:rPr>
      </w:pPr>
      <w:r w:rsidRPr="00295237">
        <w:rPr>
          <w:sz w:val="22"/>
          <w:szCs w:val="22"/>
          <w:lang w:val="sr-Latn-ME"/>
        </w:rPr>
        <w:t xml:space="preserve">Kada se triptorelin koristi u kombinaciji sa ljekovima koji mijenjaju sekreciju pituitarnih gonadotropina, neophodan je poseban oprez i preporučuje se </w:t>
      </w:r>
      <w:r w:rsidR="003F2E75" w:rsidRPr="00295237">
        <w:rPr>
          <w:sz w:val="22"/>
          <w:szCs w:val="22"/>
          <w:lang w:val="sr-Latn-ME"/>
        </w:rPr>
        <w:t xml:space="preserve">praćenje </w:t>
      </w:r>
      <w:r w:rsidRPr="00295237">
        <w:rPr>
          <w:sz w:val="22"/>
          <w:szCs w:val="22"/>
          <w:lang w:val="sr-Latn-ME"/>
        </w:rPr>
        <w:t>stalnim određivanjem hormonskog statusa.</w:t>
      </w:r>
    </w:p>
    <w:p w14:paraId="01221F09" w14:textId="77777777" w:rsidR="00C87003" w:rsidRPr="00295237" w:rsidRDefault="00C87003">
      <w:pPr>
        <w:tabs>
          <w:tab w:val="left" w:pos="284"/>
          <w:tab w:val="center" w:pos="4320"/>
          <w:tab w:val="right" w:pos="8640"/>
        </w:tabs>
        <w:jc w:val="both"/>
        <w:rPr>
          <w:sz w:val="22"/>
          <w:szCs w:val="22"/>
          <w:lang w:val="sr-Latn-ME"/>
        </w:rPr>
      </w:pPr>
    </w:p>
    <w:p w14:paraId="150D591D" w14:textId="2C372439" w:rsidR="00C87003" w:rsidRPr="00295237" w:rsidRDefault="00C87003">
      <w:pPr>
        <w:tabs>
          <w:tab w:val="left" w:pos="284"/>
          <w:tab w:val="center" w:pos="4320"/>
          <w:tab w:val="right" w:pos="8640"/>
        </w:tabs>
        <w:jc w:val="both"/>
        <w:rPr>
          <w:sz w:val="22"/>
          <w:szCs w:val="22"/>
          <w:lang w:val="sr-Latn-ME"/>
        </w:rPr>
      </w:pPr>
      <w:r w:rsidRPr="00295237">
        <w:rPr>
          <w:sz w:val="22"/>
          <w:szCs w:val="22"/>
          <w:lang w:val="sr-Latn-ME"/>
        </w:rPr>
        <w:t>S obzirom da terapija koja dovodi do nedostatka androgena može da izazove produženje QT intervala, neophodna je pažljiva proc</w:t>
      </w:r>
      <w:r w:rsidR="001F7625" w:rsidRPr="00295237">
        <w:rPr>
          <w:sz w:val="22"/>
          <w:szCs w:val="22"/>
          <w:lang w:val="sr-Latn-ME"/>
        </w:rPr>
        <w:t>j</w:t>
      </w:r>
      <w:r w:rsidRPr="00295237">
        <w:rPr>
          <w:sz w:val="22"/>
          <w:szCs w:val="22"/>
          <w:lang w:val="sr-Latn-ME"/>
        </w:rPr>
        <w:t>ena istovremene prim</w:t>
      </w:r>
      <w:r w:rsidR="001F7625" w:rsidRPr="00295237">
        <w:rPr>
          <w:sz w:val="22"/>
          <w:szCs w:val="22"/>
          <w:lang w:val="sr-Latn-ME"/>
        </w:rPr>
        <w:t>j</w:t>
      </w:r>
      <w:r w:rsidRPr="00295237">
        <w:rPr>
          <w:sz w:val="22"/>
          <w:szCs w:val="22"/>
          <w:lang w:val="sr-Latn-ME"/>
        </w:rPr>
        <w:t xml:space="preserve">ene </w:t>
      </w:r>
      <w:r w:rsidR="00F6455E" w:rsidRPr="00295237">
        <w:rPr>
          <w:sz w:val="22"/>
          <w:szCs w:val="22"/>
          <w:lang w:val="sr-Latn-ME"/>
        </w:rPr>
        <w:t>triptorelina</w:t>
      </w:r>
      <w:r w:rsidRPr="00295237">
        <w:rPr>
          <w:sz w:val="22"/>
          <w:szCs w:val="22"/>
          <w:lang w:val="sr-Latn-ME"/>
        </w:rPr>
        <w:t xml:space="preserve"> sa l</w:t>
      </w:r>
      <w:r w:rsidR="001F7625" w:rsidRPr="00295237">
        <w:rPr>
          <w:sz w:val="22"/>
          <w:szCs w:val="22"/>
          <w:lang w:val="sr-Latn-ME"/>
        </w:rPr>
        <w:t>j</w:t>
      </w:r>
      <w:r w:rsidRPr="00295237">
        <w:rPr>
          <w:sz w:val="22"/>
          <w:szCs w:val="22"/>
          <w:lang w:val="sr-Latn-ME"/>
        </w:rPr>
        <w:t>ekovima za koje je poznato da produžavaju QT interval ili l</w:t>
      </w:r>
      <w:r w:rsidR="001F7625" w:rsidRPr="00295237">
        <w:rPr>
          <w:sz w:val="22"/>
          <w:szCs w:val="22"/>
          <w:lang w:val="sr-Latn-ME"/>
        </w:rPr>
        <w:t>j</w:t>
      </w:r>
      <w:r w:rsidRPr="00295237">
        <w:rPr>
          <w:sz w:val="22"/>
          <w:szCs w:val="22"/>
          <w:lang w:val="sr-Latn-ME"/>
        </w:rPr>
        <w:t>ekovima koji mogu da izazovu Torsade de pointes, kao što su antiaritmici klase IA (npr. hinidin, dizopiramid) ili klase III (npr. amjodaron, sotalol, dofetilid, ibutilid), metadon,</w:t>
      </w:r>
    </w:p>
    <w:p w14:paraId="3C2073E5" w14:textId="4B52EFD4" w:rsidR="00C87003" w:rsidRPr="00295237" w:rsidRDefault="00C87003">
      <w:pPr>
        <w:tabs>
          <w:tab w:val="left" w:pos="284"/>
          <w:tab w:val="center" w:pos="4320"/>
          <w:tab w:val="right" w:pos="8640"/>
        </w:tabs>
        <w:jc w:val="both"/>
        <w:rPr>
          <w:sz w:val="22"/>
          <w:szCs w:val="22"/>
          <w:lang w:val="sr-Latn-ME"/>
        </w:rPr>
      </w:pPr>
      <w:r w:rsidRPr="00295237">
        <w:rPr>
          <w:sz w:val="22"/>
          <w:szCs w:val="22"/>
          <w:lang w:val="sr-Latn-ME"/>
        </w:rPr>
        <w:t>moksifloksacin, antipsihotici i drugi l</w:t>
      </w:r>
      <w:r w:rsidR="001F7625" w:rsidRPr="00295237">
        <w:rPr>
          <w:sz w:val="22"/>
          <w:szCs w:val="22"/>
          <w:lang w:val="sr-Latn-ME"/>
        </w:rPr>
        <w:t>j</w:t>
      </w:r>
      <w:r w:rsidRPr="00295237">
        <w:rPr>
          <w:sz w:val="22"/>
          <w:szCs w:val="22"/>
          <w:lang w:val="sr-Latn-ME"/>
        </w:rPr>
        <w:t>ekovi. (vid</w:t>
      </w:r>
      <w:r w:rsidR="001F7625" w:rsidRPr="00295237">
        <w:rPr>
          <w:sz w:val="22"/>
          <w:szCs w:val="22"/>
          <w:lang w:val="sr-Latn-ME"/>
        </w:rPr>
        <w:t>j</w:t>
      </w:r>
      <w:r w:rsidRPr="00295237">
        <w:rPr>
          <w:sz w:val="22"/>
          <w:szCs w:val="22"/>
          <w:lang w:val="sr-Latn-ME"/>
        </w:rPr>
        <w:t xml:space="preserve">eti </w:t>
      </w:r>
      <w:r w:rsidR="001D4BDD" w:rsidRPr="00295237">
        <w:rPr>
          <w:sz w:val="22"/>
          <w:szCs w:val="22"/>
          <w:lang w:val="sr-Latn-ME"/>
        </w:rPr>
        <w:t xml:space="preserve">dio </w:t>
      </w:r>
      <w:r w:rsidR="0050725D" w:rsidRPr="00295237">
        <w:rPr>
          <w:sz w:val="22"/>
          <w:szCs w:val="22"/>
          <w:lang w:val="sr-Latn-ME"/>
        </w:rPr>
        <w:t>„Posebna upozorenja i mjere opreza pri upotrebi lijeka”</w:t>
      </w:r>
      <w:r w:rsidRPr="00295237">
        <w:rPr>
          <w:sz w:val="22"/>
          <w:szCs w:val="22"/>
          <w:lang w:val="sr-Latn-ME"/>
        </w:rPr>
        <w:t>).</w:t>
      </w:r>
    </w:p>
    <w:p w14:paraId="722667C9" w14:textId="77777777" w:rsidR="00D40F1B" w:rsidRPr="00295237" w:rsidRDefault="00D40F1B">
      <w:pPr>
        <w:tabs>
          <w:tab w:val="left" w:pos="540"/>
          <w:tab w:val="left" w:pos="569"/>
        </w:tabs>
        <w:jc w:val="both"/>
        <w:rPr>
          <w:b/>
          <w:bCs/>
          <w:sz w:val="22"/>
          <w:szCs w:val="22"/>
          <w:lang w:val="sr-Latn-ME"/>
        </w:rPr>
      </w:pPr>
    </w:p>
    <w:p w14:paraId="46687A0A" w14:textId="7EA42DFA" w:rsidR="00D40F1B" w:rsidRPr="00295237" w:rsidRDefault="001D4BDD">
      <w:pPr>
        <w:tabs>
          <w:tab w:val="left" w:pos="540"/>
          <w:tab w:val="left" w:pos="569"/>
        </w:tabs>
        <w:jc w:val="both"/>
        <w:rPr>
          <w:b/>
          <w:bCs/>
          <w:sz w:val="22"/>
          <w:szCs w:val="22"/>
          <w:lang w:val="sr-Latn-ME"/>
        </w:rPr>
      </w:pPr>
      <w:r w:rsidRPr="00295237">
        <w:rPr>
          <w:b/>
          <w:bCs/>
          <w:sz w:val="22"/>
          <w:szCs w:val="22"/>
          <w:lang w:val="sr-Latn-ME"/>
        </w:rPr>
        <w:t>Plodnost, trudnoća i dojenje</w:t>
      </w:r>
    </w:p>
    <w:p w14:paraId="311E9A64" w14:textId="77777777" w:rsidR="00D40F1B" w:rsidRPr="00295237" w:rsidRDefault="00D40F1B">
      <w:pPr>
        <w:tabs>
          <w:tab w:val="left" w:pos="540"/>
          <w:tab w:val="left" w:pos="569"/>
        </w:tabs>
        <w:jc w:val="both"/>
        <w:rPr>
          <w:b/>
          <w:bCs/>
          <w:sz w:val="22"/>
          <w:szCs w:val="22"/>
          <w:lang w:val="sr-Latn-ME"/>
        </w:rPr>
      </w:pPr>
    </w:p>
    <w:p w14:paraId="7E15B01D" w14:textId="77777777" w:rsidR="00D40F1B" w:rsidRPr="00295237" w:rsidRDefault="00D40F1B">
      <w:pPr>
        <w:pStyle w:val="Header"/>
        <w:tabs>
          <w:tab w:val="left" w:pos="284"/>
        </w:tabs>
        <w:jc w:val="both"/>
        <w:rPr>
          <w:bCs/>
          <w:sz w:val="22"/>
          <w:szCs w:val="22"/>
          <w:u w:val="single"/>
          <w:lang w:val="sr-Latn-ME"/>
        </w:rPr>
      </w:pPr>
      <w:r w:rsidRPr="00295237">
        <w:rPr>
          <w:bCs/>
          <w:iCs/>
          <w:sz w:val="22"/>
          <w:szCs w:val="22"/>
          <w:u w:val="single"/>
          <w:lang w:val="sr-Latn-ME"/>
        </w:rPr>
        <w:t>Trudnoća</w:t>
      </w:r>
      <w:r w:rsidRPr="00295237">
        <w:rPr>
          <w:bCs/>
          <w:sz w:val="22"/>
          <w:szCs w:val="22"/>
          <w:u w:val="single"/>
          <w:lang w:val="sr-Latn-ME"/>
        </w:rPr>
        <w:t xml:space="preserve"> </w:t>
      </w:r>
    </w:p>
    <w:p w14:paraId="211234CF" w14:textId="77777777" w:rsidR="00D40F1B" w:rsidRPr="00295237" w:rsidRDefault="00D40F1B">
      <w:pPr>
        <w:pStyle w:val="Header"/>
        <w:tabs>
          <w:tab w:val="left" w:pos="284"/>
        </w:tabs>
        <w:jc w:val="both"/>
        <w:rPr>
          <w:sz w:val="22"/>
          <w:szCs w:val="22"/>
          <w:lang w:val="sr-Latn-ME"/>
        </w:rPr>
      </w:pPr>
    </w:p>
    <w:p w14:paraId="43615661" w14:textId="77777777" w:rsidR="00F6455E" w:rsidRPr="00295237" w:rsidRDefault="00F6455E">
      <w:pPr>
        <w:tabs>
          <w:tab w:val="left" w:pos="284"/>
          <w:tab w:val="center" w:pos="4320"/>
          <w:tab w:val="right" w:pos="8640"/>
        </w:tabs>
        <w:jc w:val="both"/>
        <w:rPr>
          <w:sz w:val="22"/>
          <w:szCs w:val="22"/>
          <w:lang w:val="sr-Latn-ME"/>
        </w:rPr>
      </w:pPr>
      <w:r w:rsidRPr="00295237">
        <w:rPr>
          <w:sz w:val="22"/>
          <w:szCs w:val="22"/>
          <w:lang w:val="sr-Latn-ME"/>
        </w:rPr>
        <w:t xml:space="preserve">Prije početka terapije lijekom Diphereline, neophodno je potvrditi da pacijentkinja nije trudna, uključujući i primjenu lijeka u terapiji neplodnosti. </w:t>
      </w:r>
    </w:p>
    <w:p w14:paraId="2D7D0ECD" w14:textId="77777777" w:rsidR="00F6455E" w:rsidRPr="00295237" w:rsidRDefault="00F6455E">
      <w:pPr>
        <w:pStyle w:val="Header"/>
        <w:tabs>
          <w:tab w:val="left" w:pos="284"/>
        </w:tabs>
        <w:jc w:val="both"/>
        <w:rPr>
          <w:sz w:val="22"/>
          <w:szCs w:val="22"/>
          <w:lang w:val="sr-Latn-ME"/>
        </w:rPr>
      </w:pPr>
    </w:p>
    <w:p w14:paraId="5280AECF" w14:textId="5514436B" w:rsidR="00D40F1B" w:rsidRPr="00295237" w:rsidRDefault="00D40F1B">
      <w:pPr>
        <w:pStyle w:val="Header"/>
        <w:tabs>
          <w:tab w:val="left" w:pos="284"/>
        </w:tabs>
        <w:jc w:val="both"/>
        <w:rPr>
          <w:sz w:val="22"/>
          <w:szCs w:val="22"/>
          <w:lang w:val="sr-Latn-ME"/>
        </w:rPr>
      </w:pPr>
      <w:r w:rsidRPr="00295237">
        <w:rPr>
          <w:sz w:val="22"/>
          <w:szCs w:val="22"/>
          <w:lang w:val="sr-Latn-ME"/>
        </w:rPr>
        <w:t xml:space="preserve">Triptorelin </w:t>
      </w:r>
      <w:r w:rsidR="003F2E75" w:rsidRPr="00295237">
        <w:rPr>
          <w:sz w:val="22"/>
          <w:szCs w:val="22"/>
          <w:lang w:val="sr-Latn-ME"/>
        </w:rPr>
        <w:t>se ne smije</w:t>
      </w:r>
      <w:r w:rsidRPr="00295237">
        <w:rPr>
          <w:sz w:val="22"/>
          <w:szCs w:val="22"/>
          <w:lang w:val="sr-Latn-ME"/>
        </w:rPr>
        <w:t xml:space="preserve"> koristiti u toku trudnoće zato što je istovremena primjena GnRH agonista povezana sa teorijskim rizikom za prekid trudnoće ili pojavu abnormalnosti fetusa. Prije terapije, trebalo bi potencijalno fertilne žene pažljivo pregledati, kako bi se isključila trudnoća. Treba koristiti nehormonalne metode kontracepcije tokom terapije dok se menstruacija ne nastavi.</w:t>
      </w:r>
    </w:p>
    <w:p w14:paraId="0CBD4C87" w14:textId="77777777" w:rsidR="00D40F1B" w:rsidRPr="00295237" w:rsidRDefault="00D40F1B">
      <w:pPr>
        <w:pStyle w:val="Header"/>
        <w:tabs>
          <w:tab w:val="left" w:pos="284"/>
        </w:tabs>
        <w:jc w:val="both"/>
        <w:rPr>
          <w:sz w:val="22"/>
          <w:szCs w:val="22"/>
          <w:lang w:val="sr-Latn-ME"/>
        </w:rPr>
      </w:pPr>
    </w:p>
    <w:p w14:paraId="552D8A85" w14:textId="77777777" w:rsidR="00D40F1B" w:rsidRPr="00295237" w:rsidRDefault="00D40F1B">
      <w:pPr>
        <w:pStyle w:val="Header"/>
        <w:tabs>
          <w:tab w:val="left" w:pos="284"/>
        </w:tabs>
        <w:jc w:val="both"/>
        <w:rPr>
          <w:bCs/>
          <w:iCs/>
          <w:sz w:val="22"/>
          <w:szCs w:val="22"/>
          <w:u w:val="single"/>
          <w:lang w:val="sr-Latn-ME"/>
        </w:rPr>
      </w:pPr>
      <w:r w:rsidRPr="00295237">
        <w:rPr>
          <w:bCs/>
          <w:iCs/>
          <w:sz w:val="22"/>
          <w:szCs w:val="22"/>
          <w:u w:val="single"/>
          <w:lang w:val="sr-Latn-ME"/>
        </w:rPr>
        <w:t>Dojenje</w:t>
      </w:r>
    </w:p>
    <w:p w14:paraId="4F27E1FD" w14:textId="77777777" w:rsidR="00D40F1B" w:rsidRPr="00295237" w:rsidRDefault="00D40F1B">
      <w:pPr>
        <w:pStyle w:val="Header"/>
        <w:tabs>
          <w:tab w:val="left" w:pos="284"/>
        </w:tabs>
        <w:jc w:val="both"/>
        <w:rPr>
          <w:b/>
          <w:i/>
          <w:iCs/>
          <w:sz w:val="22"/>
          <w:szCs w:val="22"/>
          <w:lang w:val="sr-Latn-ME"/>
        </w:rPr>
      </w:pPr>
    </w:p>
    <w:p w14:paraId="4815804D" w14:textId="1A910B56" w:rsidR="00D40F1B" w:rsidRPr="00295237" w:rsidRDefault="00D40F1B">
      <w:pPr>
        <w:pStyle w:val="Header"/>
        <w:tabs>
          <w:tab w:val="left" w:pos="284"/>
        </w:tabs>
        <w:jc w:val="both"/>
        <w:rPr>
          <w:sz w:val="22"/>
          <w:szCs w:val="22"/>
          <w:lang w:val="sr-Latn-ME"/>
        </w:rPr>
      </w:pPr>
      <w:r w:rsidRPr="00295237">
        <w:rPr>
          <w:sz w:val="22"/>
          <w:szCs w:val="22"/>
          <w:lang w:val="sr-Latn-ME"/>
        </w:rPr>
        <w:t xml:space="preserve">Triptorelin </w:t>
      </w:r>
      <w:r w:rsidR="003F2E75" w:rsidRPr="00295237">
        <w:rPr>
          <w:sz w:val="22"/>
          <w:szCs w:val="22"/>
          <w:lang w:val="sr-Latn-ME"/>
        </w:rPr>
        <w:t>se ne smije</w:t>
      </w:r>
      <w:r w:rsidRPr="00295237">
        <w:rPr>
          <w:sz w:val="22"/>
          <w:szCs w:val="22"/>
          <w:lang w:val="sr-Latn-ME"/>
        </w:rPr>
        <w:t xml:space="preserve"> upotrebljavati tokom dojenja.</w:t>
      </w:r>
    </w:p>
    <w:p w14:paraId="7BE7D832" w14:textId="77777777" w:rsidR="00D40F1B" w:rsidRPr="00295237" w:rsidRDefault="00D40F1B">
      <w:pPr>
        <w:pStyle w:val="Header"/>
        <w:tabs>
          <w:tab w:val="left" w:pos="284"/>
        </w:tabs>
        <w:jc w:val="both"/>
        <w:rPr>
          <w:b/>
          <w:i/>
          <w:iCs/>
          <w:sz w:val="22"/>
          <w:szCs w:val="22"/>
          <w:lang w:val="sr-Latn-ME"/>
        </w:rPr>
      </w:pPr>
    </w:p>
    <w:p w14:paraId="135437DD" w14:textId="77777777" w:rsidR="00F6455E" w:rsidRPr="00295237" w:rsidRDefault="00F6455E" w:rsidP="00E77E00">
      <w:pPr>
        <w:jc w:val="both"/>
        <w:rPr>
          <w:sz w:val="22"/>
          <w:u w:val="single"/>
          <w:lang w:val="sr-Latn-ME"/>
        </w:rPr>
      </w:pPr>
      <w:r w:rsidRPr="00295237">
        <w:rPr>
          <w:sz w:val="22"/>
          <w:u w:val="single"/>
          <w:lang w:val="sr-Latn-ME"/>
        </w:rPr>
        <w:t>Plodnost</w:t>
      </w:r>
    </w:p>
    <w:p w14:paraId="20EFE45E" w14:textId="77777777" w:rsidR="00F6455E" w:rsidRPr="00295237" w:rsidRDefault="00F6455E" w:rsidP="00E77E00">
      <w:pPr>
        <w:jc w:val="both"/>
        <w:rPr>
          <w:sz w:val="22"/>
          <w:u w:val="single"/>
          <w:lang w:val="sr-Latn-ME"/>
        </w:rPr>
      </w:pPr>
    </w:p>
    <w:p w14:paraId="2E189DC7" w14:textId="77777777" w:rsidR="00F6455E" w:rsidRPr="00295237" w:rsidRDefault="00F6455E" w:rsidP="00E77E00">
      <w:pPr>
        <w:pStyle w:val="Header"/>
        <w:tabs>
          <w:tab w:val="left" w:pos="284"/>
        </w:tabs>
        <w:jc w:val="both"/>
        <w:rPr>
          <w:sz w:val="22"/>
          <w:lang w:val="sr-Latn-ME"/>
        </w:rPr>
      </w:pPr>
      <w:r w:rsidRPr="00295237">
        <w:rPr>
          <w:sz w:val="22"/>
          <w:lang w:val="sr-Latn-ME"/>
        </w:rPr>
        <w:t xml:space="preserve">Prije početka terapije lijekom Diphereline, neophodno je potvrditi da pacijentkinja nije trudna, uključujući i primjenu lijeka u terapiji neplodnosti. </w:t>
      </w:r>
    </w:p>
    <w:p w14:paraId="0169948B" w14:textId="77777777" w:rsidR="00F6455E" w:rsidRPr="00295237" w:rsidRDefault="00F6455E" w:rsidP="00E77E00">
      <w:pPr>
        <w:pStyle w:val="Header"/>
        <w:tabs>
          <w:tab w:val="left" w:pos="284"/>
        </w:tabs>
        <w:jc w:val="both"/>
        <w:rPr>
          <w:sz w:val="22"/>
          <w:lang w:val="sr-Latn-ME"/>
        </w:rPr>
      </w:pPr>
    </w:p>
    <w:p w14:paraId="4A744348" w14:textId="77777777" w:rsidR="00F6455E" w:rsidRPr="00295237" w:rsidRDefault="00F6455E" w:rsidP="00E77E00">
      <w:pPr>
        <w:pStyle w:val="Header"/>
        <w:tabs>
          <w:tab w:val="left" w:pos="284"/>
        </w:tabs>
        <w:jc w:val="both"/>
        <w:rPr>
          <w:sz w:val="22"/>
          <w:lang w:val="sr-Latn-ME"/>
        </w:rPr>
      </w:pPr>
      <w:r w:rsidRPr="00295237">
        <w:rPr>
          <w:sz w:val="22"/>
          <w:lang w:val="sr-Latn-ME"/>
        </w:rPr>
        <w:t>Kada se triptorelin koristi u ove svrhe, nema kliničkih dokaza koji bi predložili uzročnu povezanost između triptorelina i bilo koje posljedične abnormalnosti razvoja oocita ili toka ili ishoda trudnoće.</w:t>
      </w:r>
    </w:p>
    <w:p w14:paraId="085DE849" w14:textId="77777777" w:rsidR="00D40F1B" w:rsidRPr="00295237" w:rsidRDefault="00D40F1B" w:rsidP="00592734">
      <w:pPr>
        <w:pStyle w:val="Header"/>
        <w:tabs>
          <w:tab w:val="left" w:pos="284"/>
        </w:tabs>
        <w:jc w:val="both"/>
        <w:rPr>
          <w:sz w:val="22"/>
          <w:szCs w:val="22"/>
          <w:lang w:val="sr-Latn-ME"/>
        </w:rPr>
      </w:pPr>
    </w:p>
    <w:p w14:paraId="15A4DE36" w14:textId="393A3FA5" w:rsidR="00D40F1B" w:rsidRPr="00295237" w:rsidRDefault="00D40F1B">
      <w:pPr>
        <w:tabs>
          <w:tab w:val="left" w:pos="540"/>
          <w:tab w:val="left" w:pos="569"/>
        </w:tabs>
        <w:jc w:val="both"/>
        <w:rPr>
          <w:b/>
          <w:bCs/>
          <w:sz w:val="22"/>
          <w:szCs w:val="22"/>
          <w:lang w:val="sr-Latn-ME"/>
        </w:rPr>
      </w:pPr>
      <w:r w:rsidRPr="00295237">
        <w:rPr>
          <w:b/>
          <w:bCs/>
          <w:sz w:val="22"/>
          <w:szCs w:val="22"/>
          <w:lang w:val="sr-Latn-ME"/>
        </w:rPr>
        <w:t>Uticaj na sposobnost upravljanja vozilima i rukovanj</w:t>
      </w:r>
      <w:r w:rsidR="001D4BDD" w:rsidRPr="00295237">
        <w:rPr>
          <w:b/>
          <w:bCs/>
          <w:sz w:val="22"/>
          <w:szCs w:val="22"/>
          <w:lang w:val="sr-Latn-ME"/>
        </w:rPr>
        <w:t>e</w:t>
      </w:r>
      <w:r w:rsidRPr="00295237">
        <w:rPr>
          <w:b/>
          <w:bCs/>
          <w:sz w:val="22"/>
          <w:szCs w:val="22"/>
          <w:lang w:val="sr-Latn-ME"/>
        </w:rPr>
        <w:t xml:space="preserve"> mašinama</w:t>
      </w:r>
    </w:p>
    <w:p w14:paraId="70ED7F1A" w14:textId="77777777" w:rsidR="00D40F1B" w:rsidRPr="00295237" w:rsidRDefault="00D40F1B">
      <w:pPr>
        <w:tabs>
          <w:tab w:val="left" w:pos="540"/>
          <w:tab w:val="left" w:pos="569"/>
        </w:tabs>
        <w:ind w:left="540" w:hanging="540"/>
        <w:jc w:val="both"/>
        <w:rPr>
          <w:b/>
          <w:bCs/>
          <w:sz w:val="22"/>
          <w:szCs w:val="22"/>
          <w:lang w:val="sr-Latn-ME"/>
        </w:rPr>
      </w:pPr>
    </w:p>
    <w:p w14:paraId="6231FF34" w14:textId="77777777" w:rsidR="00D40F1B" w:rsidRPr="00295237" w:rsidRDefault="00D40F1B">
      <w:pPr>
        <w:jc w:val="both"/>
        <w:rPr>
          <w:bCs/>
          <w:sz w:val="22"/>
          <w:szCs w:val="22"/>
          <w:lang w:val="sr-Latn-ME"/>
        </w:rPr>
      </w:pPr>
      <w:r w:rsidRPr="00295237">
        <w:rPr>
          <w:bCs/>
          <w:sz w:val="22"/>
          <w:szCs w:val="22"/>
          <w:lang w:val="sr-Latn-ME"/>
        </w:rPr>
        <w:t xml:space="preserve">Nijesu vršene studije o sposobnosti upravljanja motornim vozilima i rukovanju mašinama. Međutim, sposobnost upravljanja motornim vozilima ili rukovanje mašinama može biti umanjeno zbog vrtoglavice, pospanosti i vizuelnih smetnji, koji su mogući neželjeni efekti terapije, ili vode porijeklo od osnovne bolesti. </w:t>
      </w:r>
    </w:p>
    <w:p w14:paraId="33186A59" w14:textId="77777777" w:rsidR="00D40F1B" w:rsidRPr="00295237" w:rsidRDefault="00D40F1B" w:rsidP="00E77E00">
      <w:pPr>
        <w:pStyle w:val="BodyText5"/>
        <w:shd w:val="clear" w:color="auto" w:fill="auto"/>
        <w:spacing w:before="0" w:after="134" w:line="230" w:lineRule="exact"/>
        <w:ind w:firstLine="0"/>
        <w:jc w:val="both"/>
        <w:rPr>
          <w:b/>
          <w:bCs/>
          <w:sz w:val="22"/>
          <w:szCs w:val="22"/>
          <w:lang w:val="sr-Latn-ME" w:eastAsia="en-US"/>
        </w:rPr>
      </w:pPr>
    </w:p>
    <w:p w14:paraId="4AB4A6DB" w14:textId="77777777" w:rsidR="0050725D" w:rsidRPr="00295237" w:rsidRDefault="0050725D" w:rsidP="00E77E00">
      <w:pPr>
        <w:tabs>
          <w:tab w:val="left" w:pos="540"/>
          <w:tab w:val="left" w:pos="569"/>
        </w:tabs>
        <w:jc w:val="both"/>
        <w:rPr>
          <w:b/>
          <w:bCs/>
          <w:sz w:val="22"/>
          <w:szCs w:val="22"/>
          <w:lang w:val="sr-Latn-ME"/>
        </w:rPr>
      </w:pPr>
      <w:r w:rsidRPr="00295237">
        <w:rPr>
          <w:b/>
          <w:bCs/>
          <w:sz w:val="22"/>
          <w:szCs w:val="22"/>
          <w:lang w:val="sr-Latn-ME"/>
        </w:rPr>
        <w:t>Neželjena dejstva</w:t>
      </w:r>
    </w:p>
    <w:p w14:paraId="0F720730" w14:textId="77777777" w:rsidR="0050725D" w:rsidRPr="00295237" w:rsidRDefault="0050725D" w:rsidP="00592734">
      <w:pPr>
        <w:keepNext/>
        <w:jc w:val="both"/>
        <w:outlineLvl w:val="1"/>
        <w:rPr>
          <w:bCs/>
          <w:iCs/>
          <w:sz w:val="22"/>
          <w:szCs w:val="22"/>
          <w:u w:val="single"/>
          <w:lang w:val="sr-Latn-ME"/>
        </w:rPr>
      </w:pPr>
    </w:p>
    <w:p w14:paraId="248A77EF" w14:textId="20A7B447" w:rsidR="0050725D" w:rsidRPr="00295237" w:rsidRDefault="0050725D">
      <w:pPr>
        <w:keepNext/>
        <w:jc w:val="both"/>
        <w:outlineLvl w:val="1"/>
        <w:rPr>
          <w:bCs/>
          <w:iCs/>
          <w:sz w:val="22"/>
          <w:szCs w:val="22"/>
          <w:lang w:val="sr-Latn-ME"/>
        </w:rPr>
      </w:pPr>
      <w:r w:rsidRPr="00295237">
        <w:rPr>
          <w:bCs/>
          <w:iCs/>
          <w:sz w:val="22"/>
          <w:szCs w:val="22"/>
          <w:u w:val="single"/>
          <w:lang w:val="sr-Latn-ME"/>
        </w:rPr>
        <w:t>Opšta podnošljivost kod muškaraca</w:t>
      </w:r>
      <w:r w:rsidRPr="00295237">
        <w:rPr>
          <w:bCs/>
          <w:iCs/>
          <w:sz w:val="22"/>
          <w:szCs w:val="22"/>
          <w:lang w:val="sr-Latn-ME"/>
        </w:rPr>
        <w:t xml:space="preserve"> (vidjeti </w:t>
      </w:r>
      <w:r w:rsidR="001D4BDD" w:rsidRPr="00295237">
        <w:rPr>
          <w:bCs/>
          <w:iCs/>
          <w:sz w:val="22"/>
          <w:szCs w:val="22"/>
          <w:lang w:val="sr-Latn-ME"/>
        </w:rPr>
        <w:t xml:space="preserve">dio </w:t>
      </w:r>
      <w:r w:rsidRPr="00295237">
        <w:rPr>
          <w:bCs/>
          <w:iCs/>
          <w:sz w:val="22"/>
          <w:szCs w:val="22"/>
          <w:lang w:val="sr-Latn-ME"/>
        </w:rPr>
        <w:t>„Posebna upozorenja i mjere opreza pri upotrebi lijeka”)</w:t>
      </w:r>
    </w:p>
    <w:p w14:paraId="6F27C7D7" w14:textId="77777777" w:rsidR="0050725D" w:rsidRPr="00295237" w:rsidRDefault="0050725D">
      <w:pPr>
        <w:keepNext/>
        <w:jc w:val="both"/>
        <w:outlineLvl w:val="1"/>
        <w:rPr>
          <w:iCs/>
          <w:sz w:val="22"/>
          <w:szCs w:val="22"/>
          <w:lang w:val="sr-Latn-ME"/>
        </w:rPr>
      </w:pPr>
    </w:p>
    <w:p w14:paraId="642A6FE6" w14:textId="341255A1" w:rsidR="0050725D" w:rsidRPr="00295237" w:rsidRDefault="0050725D">
      <w:pPr>
        <w:keepNext/>
        <w:jc w:val="both"/>
        <w:outlineLvl w:val="1"/>
        <w:rPr>
          <w:iCs/>
          <w:sz w:val="22"/>
          <w:szCs w:val="22"/>
          <w:lang w:val="sr-Latn-ME"/>
        </w:rPr>
      </w:pPr>
      <w:r w:rsidRPr="00295237">
        <w:rPr>
          <w:iCs/>
          <w:sz w:val="22"/>
          <w:szCs w:val="22"/>
          <w:lang w:val="sr-Latn-ME"/>
        </w:rPr>
        <w:t xml:space="preserve">S obzirom da su pacijenti sa lokalno uznapredovalim ili metastatskim, hormon-zavisnim karcinomom prostate uopšteno stariji i imaju druga pridružena oboljenja koja se učestalo javljaju u ovoj populaciji, </w:t>
      </w:r>
      <w:r w:rsidRPr="00295237">
        <w:rPr>
          <w:iCs/>
          <w:sz w:val="22"/>
          <w:szCs w:val="22"/>
          <w:lang w:val="sr-Latn-ME"/>
        </w:rPr>
        <w:lastRenderedPageBreak/>
        <w:t>više od 90 % pacijenata uključenih u kliničke studije je prijavilo neželjene događaje, pri čemu je teško proc</w:t>
      </w:r>
      <w:r w:rsidR="00AE5A5D" w:rsidRPr="00295237">
        <w:rPr>
          <w:iCs/>
          <w:sz w:val="22"/>
          <w:szCs w:val="22"/>
          <w:lang w:val="sr-Latn-ME"/>
        </w:rPr>
        <w:t>ij</w:t>
      </w:r>
      <w:r w:rsidRPr="00295237">
        <w:rPr>
          <w:iCs/>
          <w:sz w:val="22"/>
          <w:szCs w:val="22"/>
          <w:lang w:val="sr-Latn-ME"/>
        </w:rPr>
        <w:t>eniti uzročno-posl</w:t>
      </w:r>
      <w:r w:rsidR="00AE5A5D" w:rsidRPr="00295237">
        <w:rPr>
          <w:iCs/>
          <w:sz w:val="22"/>
          <w:szCs w:val="22"/>
          <w:lang w:val="sr-Latn-ME"/>
        </w:rPr>
        <w:t>j</w:t>
      </w:r>
      <w:r w:rsidRPr="00295237">
        <w:rPr>
          <w:iCs/>
          <w:sz w:val="22"/>
          <w:szCs w:val="22"/>
          <w:lang w:val="sr-Latn-ME"/>
        </w:rPr>
        <w:t>edičnu povezanost.</w:t>
      </w:r>
    </w:p>
    <w:p w14:paraId="4B13C0DE" w14:textId="77777777" w:rsidR="0050725D" w:rsidRPr="00295237" w:rsidRDefault="0050725D">
      <w:pPr>
        <w:keepNext/>
        <w:jc w:val="both"/>
        <w:outlineLvl w:val="1"/>
        <w:rPr>
          <w:iCs/>
          <w:sz w:val="22"/>
          <w:szCs w:val="22"/>
          <w:lang w:val="sr-Latn-ME"/>
        </w:rPr>
      </w:pPr>
    </w:p>
    <w:p w14:paraId="4FDAD738" w14:textId="54884E24" w:rsidR="0050725D" w:rsidRPr="00295237" w:rsidRDefault="0050725D">
      <w:pPr>
        <w:keepNext/>
        <w:jc w:val="both"/>
        <w:outlineLvl w:val="1"/>
        <w:rPr>
          <w:i/>
          <w:iCs/>
          <w:color w:val="999999"/>
          <w:sz w:val="22"/>
          <w:szCs w:val="22"/>
          <w:lang w:val="sr-Latn-ME"/>
        </w:rPr>
      </w:pPr>
      <w:r w:rsidRPr="00295237">
        <w:rPr>
          <w:iCs/>
          <w:sz w:val="22"/>
          <w:szCs w:val="22"/>
          <w:lang w:val="sr-Latn-ME"/>
        </w:rPr>
        <w:t xml:space="preserve">Kao i kod drugih terapija agonistima GnRH ili nakon hirurške kastracije, najčešći neželjeni događaji povezani sa terapijom triptorelinom su se javljali zbog očekivanih farmakoloških dejstava lijeka. Ova dejstva, uključuju nalete vrućine i smanjen libido. </w:t>
      </w:r>
    </w:p>
    <w:p w14:paraId="06DC6C90" w14:textId="77777777" w:rsidR="005C29A7" w:rsidRPr="00295237" w:rsidRDefault="005C29A7">
      <w:pPr>
        <w:jc w:val="both"/>
        <w:rPr>
          <w:sz w:val="22"/>
          <w:szCs w:val="22"/>
          <w:lang w:val="sr-Latn-ME"/>
        </w:rPr>
      </w:pPr>
    </w:p>
    <w:p w14:paraId="513D7C5F" w14:textId="72312E43" w:rsidR="005C29A7" w:rsidRPr="00295237" w:rsidRDefault="005C29A7">
      <w:pPr>
        <w:jc w:val="both"/>
        <w:rPr>
          <w:sz w:val="22"/>
          <w:szCs w:val="22"/>
          <w:lang w:val="sr-Latn-ME"/>
        </w:rPr>
      </w:pPr>
      <w:r w:rsidRPr="00295237">
        <w:rPr>
          <w:sz w:val="22"/>
          <w:szCs w:val="22"/>
          <w:lang w:val="sr-Latn-ME"/>
        </w:rPr>
        <w:t>Izuzev imuno-alergijskih (r</w:t>
      </w:r>
      <w:r w:rsidR="00AE5A5D" w:rsidRPr="00295237">
        <w:rPr>
          <w:sz w:val="22"/>
          <w:szCs w:val="22"/>
          <w:lang w:val="sr-Latn-ME"/>
        </w:rPr>
        <w:t>ij</w:t>
      </w:r>
      <w:r w:rsidRPr="00295237">
        <w:rPr>
          <w:sz w:val="22"/>
          <w:szCs w:val="22"/>
          <w:lang w:val="sr-Latn-ME"/>
        </w:rPr>
        <w:t>etko) i reakcija na m</w:t>
      </w:r>
      <w:r w:rsidR="00AE5A5D" w:rsidRPr="00295237">
        <w:rPr>
          <w:sz w:val="22"/>
          <w:szCs w:val="22"/>
          <w:lang w:val="sr-Latn-ME"/>
        </w:rPr>
        <w:t>j</w:t>
      </w:r>
      <w:r w:rsidRPr="00295237">
        <w:rPr>
          <w:sz w:val="22"/>
          <w:szCs w:val="22"/>
          <w:lang w:val="sr-Latn-ME"/>
        </w:rPr>
        <w:t>estu prim</w:t>
      </w:r>
      <w:r w:rsidR="00AE5A5D" w:rsidRPr="00295237">
        <w:rPr>
          <w:sz w:val="22"/>
          <w:szCs w:val="22"/>
          <w:lang w:val="sr-Latn-ME"/>
        </w:rPr>
        <w:t>j</w:t>
      </w:r>
      <w:r w:rsidRPr="00295237">
        <w:rPr>
          <w:sz w:val="22"/>
          <w:szCs w:val="22"/>
          <w:lang w:val="sr-Latn-ME"/>
        </w:rPr>
        <w:t>ene injekcije (&lt; 5 %), sva neželjena dejstva su povezana sa prom</w:t>
      </w:r>
      <w:r w:rsidR="00AE5A5D" w:rsidRPr="00295237">
        <w:rPr>
          <w:sz w:val="22"/>
          <w:szCs w:val="22"/>
          <w:lang w:val="sr-Latn-ME"/>
        </w:rPr>
        <w:t>j</w:t>
      </w:r>
      <w:r w:rsidRPr="00295237">
        <w:rPr>
          <w:sz w:val="22"/>
          <w:szCs w:val="22"/>
          <w:lang w:val="sr-Latn-ME"/>
        </w:rPr>
        <w:t>enama nivoa testosterona.</w:t>
      </w:r>
    </w:p>
    <w:p w14:paraId="197F5FA1" w14:textId="77777777" w:rsidR="0050725D" w:rsidRPr="00295237" w:rsidRDefault="0050725D">
      <w:pPr>
        <w:jc w:val="both"/>
        <w:rPr>
          <w:sz w:val="22"/>
          <w:szCs w:val="22"/>
          <w:lang w:val="sr-Latn-ME"/>
        </w:rPr>
      </w:pPr>
    </w:p>
    <w:p w14:paraId="468466A0" w14:textId="77777777" w:rsidR="0050725D" w:rsidRPr="00295237" w:rsidRDefault="0050725D">
      <w:pPr>
        <w:jc w:val="both"/>
        <w:rPr>
          <w:sz w:val="22"/>
          <w:szCs w:val="22"/>
          <w:lang w:val="sr-Latn-ME"/>
        </w:rPr>
      </w:pPr>
      <w:r w:rsidRPr="00295237">
        <w:rPr>
          <w:sz w:val="22"/>
          <w:szCs w:val="22"/>
          <w:lang w:val="sr-Latn-ME"/>
        </w:rPr>
        <w:t>Prijavljene su sljedeće neželjene reakcije za koje postoji i najmanja mogućnost da su povezane sa primjenom triptorelina. Za većinu ovih događaja se zna da su povezani sa biohemijskom ili hirurškom kastracijom.</w:t>
      </w:r>
    </w:p>
    <w:p w14:paraId="6061D85F" w14:textId="77777777" w:rsidR="0050725D" w:rsidRPr="00295237" w:rsidRDefault="0050725D">
      <w:pPr>
        <w:jc w:val="both"/>
        <w:rPr>
          <w:sz w:val="22"/>
          <w:szCs w:val="22"/>
          <w:lang w:val="sr-Latn-ME"/>
        </w:rPr>
      </w:pPr>
    </w:p>
    <w:p w14:paraId="24B6A2F5" w14:textId="77777777" w:rsidR="0050725D" w:rsidRPr="00295237" w:rsidRDefault="0050725D">
      <w:pPr>
        <w:jc w:val="both"/>
        <w:rPr>
          <w:sz w:val="22"/>
          <w:szCs w:val="22"/>
          <w:lang w:val="sr-Latn-ME"/>
        </w:rPr>
      </w:pPr>
      <w:r w:rsidRPr="00295237">
        <w:rPr>
          <w:sz w:val="22"/>
          <w:szCs w:val="22"/>
          <w:lang w:val="sr-Latn-ME"/>
        </w:rPr>
        <w:t>Učestalost ispoljavanja neželjenih reakcija se klasifikuje na sljedeći način: veoma česte (≥ 1/10); česte (≥ 1/100, &lt;1/10); povremene (≥ 1/1000, &lt;1/100); rijetke (≥ 1/10000, &lt;1/1000). Učestalost neželjenih reakcija nakon puštanja lijeka u promet se ne može utvrditi, te su stoga te reakcije navedene kao „nepoznata učestalost“.</w:t>
      </w:r>
    </w:p>
    <w:p w14:paraId="0D9660CE" w14:textId="77777777" w:rsidR="0050725D" w:rsidRPr="00295237" w:rsidRDefault="0050725D" w:rsidP="0050725D">
      <w:pPr>
        <w:jc w:val="both"/>
        <w:rPr>
          <w:sz w:val="22"/>
          <w:szCs w:val="22"/>
          <w:lang w:val="sr-Latn-M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77"/>
        <w:gridCol w:w="1386"/>
        <w:gridCol w:w="1701"/>
        <w:gridCol w:w="1560"/>
        <w:gridCol w:w="1417"/>
      </w:tblGrid>
      <w:tr w:rsidR="0050725D" w:rsidRPr="00295237" w14:paraId="01A1A35F"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5D0C8378" w14:textId="77777777" w:rsidR="0050725D" w:rsidRPr="00295237" w:rsidRDefault="0050725D" w:rsidP="00E77E00">
            <w:pPr>
              <w:jc w:val="center"/>
              <w:rPr>
                <w:b/>
                <w:lang w:val="sr-Latn-ME"/>
              </w:rPr>
            </w:pPr>
            <w:r w:rsidRPr="00295237">
              <w:rPr>
                <w:b/>
                <w:lang w:val="sr-Latn-ME"/>
              </w:rPr>
              <w:t>Klasa sistema organa</w:t>
            </w:r>
          </w:p>
        </w:tc>
        <w:tc>
          <w:tcPr>
            <w:tcW w:w="1477" w:type="dxa"/>
            <w:tcBorders>
              <w:top w:val="single" w:sz="4" w:space="0" w:color="000000"/>
              <w:left w:val="single" w:sz="4" w:space="0" w:color="000000"/>
              <w:bottom w:val="single" w:sz="4" w:space="0" w:color="000000"/>
              <w:right w:val="single" w:sz="4" w:space="0" w:color="000000"/>
            </w:tcBorders>
          </w:tcPr>
          <w:p w14:paraId="441C7B1E" w14:textId="77777777" w:rsidR="0050725D" w:rsidRPr="00295237" w:rsidRDefault="0050725D" w:rsidP="00E77E00">
            <w:pPr>
              <w:jc w:val="center"/>
              <w:rPr>
                <w:b/>
                <w:i/>
                <w:lang w:val="sr-Latn-ME"/>
              </w:rPr>
            </w:pPr>
            <w:r w:rsidRPr="00295237">
              <w:rPr>
                <w:b/>
                <w:i/>
                <w:lang w:val="sr-Latn-ME"/>
              </w:rPr>
              <w:t>Veoma česte</w:t>
            </w:r>
          </w:p>
          <w:p w14:paraId="13AC16A7" w14:textId="77777777" w:rsidR="0050725D" w:rsidRPr="00295237" w:rsidRDefault="0050725D" w:rsidP="00E77E00">
            <w:pPr>
              <w:jc w:val="center"/>
              <w:rPr>
                <w:b/>
                <w:i/>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4BEDB599" w14:textId="77777777" w:rsidR="0050725D" w:rsidRPr="00295237" w:rsidRDefault="0050725D" w:rsidP="00E77E00">
            <w:pPr>
              <w:jc w:val="center"/>
              <w:rPr>
                <w:b/>
                <w:i/>
                <w:lang w:val="sr-Latn-ME"/>
              </w:rPr>
            </w:pPr>
            <w:r w:rsidRPr="00295237">
              <w:rPr>
                <w:b/>
                <w:i/>
                <w:lang w:val="sr-Latn-ME"/>
              </w:rPr>
              <w:t>Česte</w:t>
            </w:r>
          </w:p>
          <w:p w14:paraId="795C7982" w14:textId="77777777" w:rsidR="0050725D" w:rsidRPr="00295237" w:rsidRDefault="0050725D" w:rsidP="00E77E00">
            <w:pPr>
              <w:jc w:val="center"/>
              <w:rPr>
                <w:b/>
                <w:i/>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6BAE62A4" w14:textId="611C2D93" w:rsidR="0050725D" w:rsidRPr="00295237" w:rsidRDefault="0050725D" w:rsidP="00E77E00">
            <w:pPr>
              <w:jc w:val="center"/>
              <w:rPr>
                <w:b/>
                <w:i/>
                <w:lang w:val="sr-Latn-ME"/>
              </w:rPr>
            </w:pPr>
            <w:r w:rsidRPr="00295237">
              <w:rPr>
                <w:b/>
                <w:i/>
                <w:lang w:val="sr-Latn-ME"/>
              </w:rPr>
              <w:t>Povremene</w:t>
            </w:r>
          </w:p>
          <w:p w14:paraId="1C0B1582" w14:textId="77777777" w:rsidR="0050725D" w:rsidRPr="00295237" w:rsidRDefault="0050725D" w:rsidP="00E77E00">
            <w:pPr>
              <w:jc w:val="center"/>
              <w:rPr>
                <w:b/>
                <w:i/>
                <w:lang w:val="sr-Latn-ME"/>
              </w:rPr>
            </w:pPr>
          </w:p>
        </w:tc>
        <w:tc>
          <w:tcPr>
            <w:tcW w:w="1560" w:type="dxa"/>
            <w:tcBorders>
              <w:top w:val="single" w:sz="4" w:space="0" w:color="000000"/>
              <w:left w:val="single" w:sz="4" w:space="0" w:color="000000"/>
              <w:bottom w:val="single" w:sz="4" w:space="0" w:color="000000"/>
              <w:right w:val="single" w:sz="4" w:space="0" w:color="000000"/>
            </w:tcBorders>
          </w:tcPr>
          <w:p w14:paraId="7044CD4D" w14:textId="110D52AC" w:rsidR="0050725D" w:rsidRPr="00295237" w:rsidRDefault="0050725D" w:rsidP="00E77E00">
            <w:pPr>
              <w:jc w:val="center"/>
              <w:rPr>
                <w:b/>
                <w:i/>
                <w:lang w:val="sr-Latn-ME"/>
              </w:rPr>
            </w:pPr>
            <w:r w:rsidRPr="00295237">
              <w:rPr>
                <w:b/>
                <w:i/>
                <w:lang w:val="sr-Latn-ME"/>
              </w:rPr>
              <w:t>Rijetke</w:t>
            </w:r>
          </w:p>
          <w:p w14:paraId="1A850234" w14:textId="77777777" w:rsidR="0050725D" w:rsidRPr="00295237" w:rsidRDefault="0050725D" w:rsidP="00E77E00">
            <w:pPr>
              <w:jc w:val="center"/>
              <w:rPr>
                <w:b/>
                <w:i/>
                <w:lang w:val="sr-Latn-ME"/>
              </w:rPr>
            </w:pPr>
          </w:p>
        </w:tc>
        <w:tc>
          <w:tcPr>
            <w:tcW w:w="1417" w:type="dxa"/>
            <w:tcBorders>
              <w:top w:val="single" w:sz="4" w:space="0" w:color="000000"/>
              <w:left w:val="single" w:sz="4" w:space="0" w:color="000000"/>
              <w:bottom w:val="single" w:sz="4" w:space="0" w:color="000000"/>
              <w:right w:val="single" w:sz="4" w:space="0" w:color="000000"/>
            </w:tcBorders>
            <w:hideMark/>
          </w:tcPr>
          <w:p w14:paraId="7BB248D9" w14:textId="77777777" w:rsidR="0050725D" w:rsidRPr="00295237" w:rsidRDefault="0050725D" w:rsidP="00E77E00">
            <w:pPr>
              <w:jc w:val="center"/>
              <w:rPr>
                <w:b/>
                <w:i/>
                <w:lang w:val="sr-Latn-ME"/>
              </w:rPr>
            </w:pPr>
            <w:r w:rsidRPr="00295237">
              <w:rPr>
                <w:b/>
                <w:i/>
                <w:lang w:val="sr-Latn-ME"/>
              </w:rPr>
              <w:t>Nepoznata učestalost</w:t>
            </w:r>
          </w:p>
        </w:tc>
      </w:tr>
      <w:tr w:rsidR="0050725D" w:rsidRPr="00295237" w14:paraId="29F0DB76"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310534C7" w14:textId="77777777" w:rsidR="0050725D" w:rsidRPr="00295237" w:rsidRDefault="0050725D" w:rsidP="00E77E00">
            <w:pPr>
              <w:rPr>
                <w:b/>
                <w:lang w:val="sr-Latn-ME"/>
              </w:rPr>
            </w:pPr>
            <w:r w:rsidRPr="00295237">
              <w:rPr>
                <w:b/>
                <w:lang w:val="sr-Latn-ME"/>
              </w:rPr>
              <w:t>Infekcije i infestacije</w:t>
            </w:r>
          </w:p>
        </w:tc>
        <w:tc>
          <w:tcPr>
            <w:tcW w:w="1477" w:type="dxa"/>
            <w:tcBorders>
              <w:top w:val="single" w:sz="4" w:space="0" w:color="000000"/>
              <w:left w:val="single" w:sz="4" w:space="0" w:color="000000"/>
              <w:bottom w:val="single" w:sz="4" w:space="0" w:color="000000"/>
              <w:right w:val="single" w:sz="4" w:space="0" w:color="000000"/>
            </w:tcBorders>
          </w:tcPr>
          <w:p w14:paraId="2FC671CA"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6B0819E6"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30D68800" w14:textId="77777777" w:rsidR="0050725D" w:rsidRPr="00295237" w:rsidRDefault="0050725D">
            <w:pPr>
              <w:jc w:val="both"/>
              <w:rPr>
                <w:lang w:val="sr-Latn-ME"/>
              </w:rPr>
            </w:pPr>
          </w:p>
        </w:tc>
        <w:tc>
          <w:tcPr>
            <w:tcW w:w="1560" w:type="dxa"/>
            <w:tcBorders>
              <w:top w:val="single" w:sz="4" w:space="0" w:color="000000"/>
              <w:left w:val="single" w:sz="4" w:space="0" w:color="000000"/>
              <w:bottom w:val="single" w:sz="4" w:space="0" w:color="000000"/>
              <w:right w:val="single" w:sz="4" w:space="0" w:color="000000"/>
            </w:tcBorders>
            <w:hideMark/>
          </w:tcPr>
          <w:p w14:paraId="312C3866" w14:textId="77777777" w:rsidR="0050725D" w:rsidRPr="00295237" w:rsidRDefault="0050725D">
            <w:pPr>
              <w:jc w:val="both"/>
              <w:rPr>
                <w:lang w:val="sr-Latn-ME"/>
              </w:rPr>
            </w:pPr>
            <w:r w:rsidRPr="00295237">
              <w:rPr>
                <w:lang w:val="sr-Latn-ME"/>
              </w:rPr>
              <w:t>nazofaringitis</w:t>
            </w:r>
          </w:p>
        </w:tc>
        <w:tc>
          <w:tcPr>
            <w:tcW w:w="1417" w:type="dxa"/>
            <w:tcBorders>
              <w:top w:val="single" w:sz="4" w:space="0" w:color="000000"/>
              <w:left w:val="single" w:sz="4" w:space="0" w:color="000000"/>
              <w:bottom w:val="single" w:sz="4" w:space="0" w:color="000000"/>
              <w:right w:val="single" w:sz="4" w:space="0" w:color="000000"/>
            </w:tcBorders>
          </w:tcPr>
          <w:p w14:paraId="087C7713" w14:textId="77777777" w:rsidR="0050725D" w:rsidRPr="00295237" w:rsidRDefault="0050725D">
            <w:pPr>
              <w:jc w:val="both"/>
              <w:rPr>
                <w:lang w:val="sr-Latn-ME"/>
              </w:rPr>
            </w:pPr>
          </w:p>
        </w:tc>
      </w:tr>
      <w:tr w:rsidR="0050725D" w:rsidRPr="00295237" w14:paraId="66207ED4"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18200341" w14:textId="0C2AAF98" w:rsidR="0050725D" w:rsidRPr="00295237" w:rsidRDefault="0050725D" w:rsidP="00E77E00">
            <w:pPr>
              <w:rPr>
                <w:b/>
                <w:lang w:val="sr-Latn-ME"/>
              </w:rPr>
            </w:pPr>
            <w:r w:rsidRPr="00295237">
              <w:rPr>
                <w:b/>
                <w:lang w:val="sr-Latn-ME"/>
              </w:rPr>
              <w:t>Poremećaji krvi i limfnog sistema</w:t>
            </w:r>
          </w:p>
        </w:tc>
        <w:tc>
          <w:tcPr>
            <w:tcW w:w="1477" w:type="dxa"/>
            <w:tcBorders>
              <w:top w:val="single" w:sz="4" w:space="0" w:color="000000"/>
              <w:left w:val="single" w:sz="4" w:space="0" w:color="000000"/>
              <w:bottom w:val="single" w:sz="4" w:space="0" w:color="000000"/>
              <w:right w:val="single" w:sz="4" w:space="0" w:color="000000"/>
            </w:tcBorders>
          </w:tcPr>
          <w:p w14:paraId="1F298FBC"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hideMark/>
          </w:tcPr>
          <w:p w14:paraId="187BDED7" w14:textId="77777777" w:rsidR="0050725D" w:rsidRPr="00295237" w:rsidRDefault="0050725D">
            <w:pPr>
              <w:jc w:val="both"/>
              <w:rPr>
                <w:lang w:val="sr-Latn-ME"/>
              </w:rPr>
            </w:pPr>
            <w:r w:rsidRPr="00295237">
              <w:rPr>
                <w:lang w:val="sr-Latn-ME"/>
              </w:rPr>
              <w:t>anemija</w:t>
            </w:r>
          </w:p>
        </w:tc>
        <w:tc>
          <w:tcPr>
            <w:tcW w:w="1701" w:type="dxa"/>
            <w:tcBorders>
              <w:top w:val="single" w:sz="4" w:space="0" w:color="000000"/>
              <w:left w:val="single" w:sz="4" w:space="0" w:color="000000"/>
              <w:bottom w:val="single" w:sz="4" w:space="0" w:color="000000"/>
              <w:right w:val="single" w:sz="4" w:space="0" w:color="000000"/>
            </w:tcBorders>
            <w:hideMark/>
          </w:tcPr>
          <w:p w14:paraId="632092C7" w14:textId="77777777" w:rsidR="0050725D" w:rsidRPr="00295237" w:rsidRDefault="0050725D">
            <w:pPr>
              <w:jc w:val="both"/>
              <w:rPr>
                <w:lang w:val="sr-Latn-ME"/>
              </w:rPr>
            </w:pPr>
            <w:r w:rsidRPr="00295237">
              <w:rPr>
                <w:lang w:val="sr-Latn-ME"/>
              </w:rPr>
              <w:t>trombocitoza</w:t>
            </w:r>
          </w:p>
        </w:tc>
        <w:tc>
          <w:tcPr>
            <w:tcW w:w="1560" w:type="dxa"/>
            <w:tcBorders>
              <w:top w:val="single" w:sz="4" w:space="0" w:color="000000"/>
              <w:left w:val="single" w:sz="4" w:space="0" w:color="000000"/>
              <w:bottom w:val="single" w:sz="4" w:space="0" w:color="000000"/>
              <w:right w:val="single" w:sz="4" w:space="0" w:color="000000"/>
            </w:tcBorders>
          </w:tcPr>
          <w:p w14:paraId="73ABD0BB" w14:textId="5C9F1F00"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21737A1D" w14:textId="77777777" w:rsidR="0050725D" w:rsidRPr="00295237" w:rsidRDefault="0050725D">
            <w:pPr>
              <w:jc w:val="both"/>
              <w:rPr>
                <w:lang w:val="sr-Latn-ME"/>
              </w:rPr>
            </w:pPr>
          </w:p>
        </w:tc>
      </w:tr>
      <w:tr w:rsidR="0050725D" w:rsidRPr="00295237" w14:paraId="552EDC5F"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07AE721F" w14:textId="77777777" w:rsidR="0050725D" w:rsidRPr="00295237" w:rsidRDefault="0050725D" w:rsidP="00E77E00">
            <w:pPr>
              <w:rPr>
                <w:b/>
                <w:lang w:val="sr-Latn-ME"/>
              </w:rPr>
            </w:pPr>
            <w:r w:rsidRPr="00295237">
              <w:rPr>
                <w:b/>
                <w:lang w:val="sr-Latn-ME"/>
              </w:rPr>
              <w:t>Poremećaji imunskog sistema</w:t>
            </w:r>
          </w:p>
        </w:tc>
        <w:tc>
          <w:tcPr>
            <w:tcW w:w="1477" w:type="dxa"/>
            <w:tcBorders>
              <w:top w:val="single" w:sz="4" w:space="0" w:color="000000"/>
              <w:left w:val="single" w:sz="4" w:space="0" w:color="000000"/>
              <w:bottom w:val="single" w:sz="4" w:space="0" w:color="000000"/>
              <w:right w:val="single" w:sz="4" w:space="0" w:color="000000"/>
            </w:tcBorders>
          </w:tcPr>
          <w:p w14:paraId="4A5CC057"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hideMark/>
          </w:tcPr>
          <w:p w14:paraId="634BA278" w14:textId="63C8BA8C" w:rsidR="0050725D" w:rsidRPr="00295237" w:rsidRDefault="0050725D">
            <w:pPr>
              <w:jc w:val="both"/>
              <w:rPr>
                <w:lang w:val="sr-Latn-ME"/>
              </w:rPr>
            </w:pPr>
            <w:r w:rsidRPr="00295237">
              <w:rPr>
                <w:lang w:val="sr-Latn-ME"/>
              </w:rPr>
              <w:t>preos</w:t>
            </w:r>
            <w:r w:rsidR="00AE5A5D" w:rsidRPr="00295237">
              <w:rPr>
                <w:lang w:val="sr-Latn-ME"/>
              </w:rPr>
              <w:t>j</w:t>
            </w:r>
            <w:r w:rsidRPr="00295237">
              <w:rPr>
                <w:lang w:val="sr-Latn-ME"/>
              </w:rPr>
              <w:t>etljivost</w:t>
            </w:r>
          </w:p>
        </w:tc>
        <w:tc>
          <w:tcPr>
            <w:tcW w:w="1701" w:type="dxa"/>
            <w:tcBorders>
              <w:top w:val="single" w:sz="4" w:space="0" w:color="000000"/>
              <w:left w:val="single" w:sz="4" w:space="0" w:color="000000"/>
              <w:bottom w:val="single" w:sz="4" w:space="0" w:color="000000"/>
              <w:right w:val="single" w:sz="4" w:space="0" w:color="000000"/>
            </w:tcBorders>
          </w:tcPr>
          <w:p w14:paraId="67A4BFC4" w14:textId="77777777" w:rsidR="0050725D" w:rsidRPr="00295237" w:rsidRDefault="0050725D">
            <w:pPr>
              <w:jc w:val="both"/>
              <w:rPr>
                <w:lang w:val="sr-Latn-ME"/>
              </w:rPr>
            </w:pPr>
          </w:p>
        </w:tc>
        <w:tc>
          <w:tcPr>
            <w:tcW w:w="1560" w:type="dxa"/>
            <w:tcBorders>
              <w:top w:val="single" w:sz="4" w:space="0" w:color="000000"/>
              <w:left w:val="single" w:sz="4" w:space="0" w:color="000000"/>
              <w:bottom w:val="single" w:sz="4" w:space="0" w:color="000000"/>
              <w:right w:val="single" w:sz="4" w:space="0" w:color="000000"/>
            </w:tcBorders>
            <w:hideMark/>
          </w:tcPr>
          <w:p w14:paraId="426E6A31" w14:textId="038DEEEB" w:rsidR="0050725D" w:rsidRPr="00295237" w:rsidRDefault="0050725D">
            <w:pPr>
              <w:jc w:val="both"/>
              <w:rPr>
                <w:lang w:val="sr-Latn-ME"/>
              </w:rPr>
            </w:pPr>
            <w:r w:rsidRPr="00295237">
              <w:rPr>
                <w:lang w:val="sr-Latn-ME"/>
              </w:rPr>
              <w:t>anafilaktičke reakcije</w:t>
            </w:r>
          </w:p>
        </w:tc>
        <w:tc>
          <w:tcPr>
            <w:tcW w:w="1417" w:type="dxa"/>
            <w:tcBorders>
              <w:top w:val="single" w:sz="4" w:space="0" w:color="000000"/>
              <w:left w:val="single" w:sz="4" w:space="0" w:color="000000"/>
              <w:bottom w:val="single" w:sz="4" w:space="0" w:color="000000"/>
              <w:right w:val="single" w:sz="4" w:space="0" w:color="000000"/>
            </w:tcBorders>
            <w:hideMark/>
          </w:tcPr>
          <w:p w14:paraId="20ECACF9" w14:textId="77777777" w:rsidR="0050725D" w:rsidRPr="00295237" w:rsidRDefault="0050725D">
            <w:pPr>
              <w:jc w:val="both"/>
              <w:rPr>
                <w:lang w:val="sr-Latn-ME"/>
              </w:rPr>
            </w:pPr>
            <w:r w:rsidRPr="00295237">
              <w:rPr>
                <w:lang w:val="sr-Latn-ME"/>
              </w:rPr>
              <w:t>anafilaktički</w:t>
            </w:r>
          </w:p>
          <w:p w14:paraId="32B497C3" w14:textId="77777777" w:rsidR="0050725D" w:rsidRPr="00295237" w:rsidRDefault="0050725D">
            <w:pPr>
              <w:jc w:val="both"/>
              <w:rPr>
                <w:lang w:val="sr-Latn-ME"/>
              </w:rPr>
            </w:pPr>
            <w:r w:rsidRPr="00295237">
              <w:rPr>
                <w:lang w:val="sr-Latn-ME"/>
              </w:rPr>
              <w:t>šok</w:t>
            </w:r>
          </w:p>
        </w:tc>
      </w:tr>
      <w:tr w:rsidR="0050725D" w:rsidRPr="00295237" w14:paraId="306BBC9F"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2032CDC5" w14:textId="77777777" w:rsidR="0050725D" w:rsidRPr="00295237" w:rsidRDefault="0050725D" w:rsidP="00E77E00">
            <w:pPr>
              <w:rPr>
                <w:b/>
                <w:lang w:val="sr-Latn-ME"/>
              </w:rPr>
            </w:pPr>
            <w:r w:rsidRPr="00295237">
              <w:rPr>
                <w:b/>
                <w:lang w:val="sr-Latn-ME"/>
              </w:rPr>
              <w:t>Poremećaji metabolizma i ishrane</w:t>
            </w:r>
          </w:p>
        </w:tc>
        <w:tc>
          <w:tcPr>
            <w:tcW w:w="1477" w:type="dxa"/>
            <w:tcBorders>
              <w:top w:val="single" w:sz="4" w:space="0" w:color="000000"/>
              <w:left w:val="single" w:sz="4" w:space="0" w:color="000000"/>
              <w:bottom w:val="single" w:sz="4" w:space="0" w:color="000000"/>
              <w:right w:val="single" w:sz="4" w:space="0" w:color="000000"/>
            </w:tcBorders>
          </w:tcPr>
          <w:p w14:paraId="580CCD3D"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7E2A92B8"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424B9CD2" w14:textId="77777777" w:rsidR="0050725D" w:rsidRPr="00295237" w:rsidRDefault="0050725D">
            <w:pPr>
              <w:jc w:val="both"/>
              <w:rPr>
                <w:lang w:val="sr-Latn-ME"/>
              </w:rPr>
            </w:pPr>
            <w:r w:rsidRPr="00295237">
              <w:rPr>
                <w:lang w:val="sr-Latn-ME"/>
              </w:rPr>
              <w:t>anoreksija,</w:t>
            </w:r>
          </w:p>
          <w:p w14:paraId="69CC076B" w14:textId="77777777" w:rsidR="0050725D" w:rsidRPr="00295237" w:rsidRDefault="0050725D">
            <w:pPr>
              <w:jc w:val="both"/>
              <w:rPr>
                <w:lang w:val="sr-Latn-ME"/>
              </w:rPr>
            </w:pPr>
            <w:r w:rsidRPr="00295237">
              <w:rPr>
                <w:lang w:val="sr-Latn-ME"/>
              </w:rPr>
              <w:t>dijabetes melitus,</w:t>
            </w:r>
          </w:p>
          <w:p w14:paraId="5345799F" w14:textId="77777777" w:rsidR="0050725D" w:rsidRPr="00295237" w:rsidRDefault="0050725D">
            <w:pPr>
              <w:jc w:val="both"/>
              <w:rPr>
                <w:lang w:val="sr-Latn-ME"/>
              </w:rPr>
            </w:pPr>
            <w:r w:rsidRPr="00295237">
              <w:rPr>
                <w:lang w:val="sr-Latn-ME"/>
              </w:rPr>
              <w:t>giht,</w:t>
            </w:r>
          </w:p>
          <w:p w14:paraId="2B57BC3A" w14:textId="77777777" w:rsidR="0050725D" w:rsidRPr="00295237" w:rsidRDefault="0050725D">
            <w:pPr>
              <w:jc w:val="both"/>
              <w:rPr>
                <w:lang w:val="sr-Latn-ME"/>
              </w:rPr>
            </w:pPr>
            <w:r w:rsidRPr="00295237">
              <w:rPr>
                <w:lang w:val="sr-Latn-ME"/>
              </w:rPr>
              <w:t>hiperlipidemija,</w:t>
            </w:r>
          </w:p>
          <w:p w14:paraId="5FDCD363" w14:textId="77777777" w:rsidR="0050725D" w:rsidRPr="00295237" w:rsidRDefault="0050725D">
            <w:pPr>
              <w:jc w:val="both"/>
              <w:rPr>
                <w:lang w:val="sr-Latn-ME"/>
              </w:rPr>
            </w:pPr>
            <w:r w:rsidRPr="00295237">
              <w:rPr>
                <w:lang w:val="sr-Latn-ME"/>
              </w:rPr>
              <w:t>povećan apetit</w:t>
            </w:r>
          </w:p>
        </w:tc>
        <w:tc>
          <w:tcPr>
            <w:tcW w:w="1560" w:type="dxa"/>
            <w:tcBorders>
              <w:top w:val="single" w:sz="4" w:space="0" w:color="000000"/>
              <w:left w:val="single" w:sz="4" w:space="0" w:color="000000"/>
              <w:bottom w:val="single" w:sz="4" w:space="0" w:color="000000"/>
              <w:right w:val="single" w:sz="4" w:space="0" w:color="000000"/>
            </w:tcBorders>
          </w:tcPr>
          <w:p w14:paraId="35A66065" w14:textId="77777777"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4ACCDDF4" w14:textId="77777777" w:rsidR="0050725D" w:rsidRPr="00295237" w:rsidRDefault="0050725D">
            <w:pPr>
              <w:jc w:val="both"/>
              <w:rPr>
                <w:lang w:val="sr-Latn-ME"/>
              </w:rPr>
            </w:pPr>
          </w:p>
        </w:tc>
      </w:tr>
      <w:tr w:rsidR="0050725D" w:rsidRPr="00295237" w14:paraId="41F2E2AD"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302FF794" w14:textId="77777777" w:rsidR="0050725D" w:rsidRPr="00295237" w:rsidRDefault="0050725D" w:rsidP="00E77E00">
            <w:pPr>
              <w:rPr>
                <w:b/>
                <w:lang w:val="sr-Latn-ME"/>
              </w:rPr>
            </w:pPr>
            <w:r w:rsidRPr="00295237">
              <w:rPr>
                <w:b/>
                <w:lang w:val="sr-Latn-ME"/>
              </w:rPr>
              <w:t>Psihijatrijski poremećaji</w:t>
            </w:r>
          </w:p>
        </w:tc>
        <w:tc>
          <w:tcPr>
            <w:tcW w:w="1477" w:type="dxa"/>
            <w:tcBorders>
              <w:top w:val="single" w:sz="4" w:space="0" w:color="000000"/>
              <w:left w:val="single" w:sz="4" w:space="0" w:color="000000"/>
              <w:bottom w:val="single" w:sz="4" w:space="0" w:color="000000"/>
              <w:right w:val="single" w:sz="4" w:space="0" w:color="000000"/>
            </w:tcBorders>
            <w:hideMark/>
          </w:tcPr>
          <w:p w14:paraId="3B39BE1C" w14:textId="77777777" w:rsidR="0050725D" w:rsidRPr="00295237" w:rsidRDefault="0050725D">
            <w:pPr>
              <w:jc w:val="both"/>
              <w:rPr>
                <w:lang w:val="sr-Latn-ME"/>
              </w:rPr>
            </w:pPr>
            <w:r w:rsidRPr="00295237">
              <w:rPr>
                <w:lang w:val="sr-Latn-ME"/>
              </w:rPr>
              <w:t>smanjen libido</w:t>
            </w:r>
          </w:p>
        </w:tc>
        <w:tc>
          <w:tcPr>
            <w:tcW w:w="1386" w:type="dxa"/>
            <w:tcBorders>
              <w:top w:val="single" w:sz="4" w:space="0" w:color="000000"/>
              <w:left w:val="single" w:sz="4" w:space="0" w:color="000000"/>
              <w:bottom w:val="single" w:sz="4" w:space="0" w:color="000000"/>
              <w:right w:val="single" w:sz="4" w:space="0" w:color="000000"/>
            </w:tcBorders>
          </w:tcPr>
          <w:p w14:paraId="313F0DBE" w14:textId="77777777" w:rsidR="0050725D" w:rsidRPr="00295237" w:rsidRDefault="0050725D">
            <w:pPr>
              <w:jc w:val="both"/>
              <w:rPr>
                <w:lang w:val="sr-Latn-ME"/>
              </w:rPr>
            </w:pPr>
            <w:r w:rsidRPr="00295237">
              <w:rPr>
                <w:lang w:val="sr-Latn-ME"/>
              </w:rPr>
              <w:t>depresija*,</w:t>
            </w:r>
          </w:p>
          <w:p w14:paraId="5AFEF622" w14:textId="77777777" w:rsidR="0050725D" w:rsidRPr="00295237" w:rsidRDefault="0050725D">
            <w:pPr>
              <w:jc w:val="both"/>
              <w:rPr>
                <w:lang w:val="sr-Latn-ME"/>
              </w:rPr>
            </w:pPr>
            <w:r w:rsidRPr="00295237">
              <w:rPr>
                <w:lang w:val="sr-Latn-ME"/>
              </w:rPr>
              <w:t>gubitak</w:t>
            </w:r>
          </w:p>
          <w:p w14:paraId="02355477" w14:textId="77777777" w:rsidR="0050725D" w:rsidRPr="00295237" w:rsidRDefault="0050725D">
            <w:pPr>
              <w:jc w:val="both"/>
              <w:rPr>
                <w:lang w:val="sr-Latn-ME"/>
              </w:rPr>
            </w:pPr>
            <w:r w:rsidRPr="00295237">
              <w:rPr>
                <w:lang w:val="sr-Latn-ME"/>
              </w:rPr>
              <w:t>libida,</w:t>
            </w:r>
          </w:p>
          <w:p w14:paraId="4521441E" w14:textId="77137141" w:rsidR="0050725D" w:rsidRPr="00295237" w:rsidRDefault="0050725D">
            <w:pPr>
              <w:jc w:val="both"/>
              <w:rPr>
                <w:lang w:val="sr-Latn-ME"/>
              </w:rPr>
            </w:pPr>
            <w:r w:rsidRPr="00295237">
              <w:rPr>
                <w:lang w:val="sr-Latn-ME"/>
              </w:rPr>
              <w:t xml:space="preserve">promjene raspoloženja </w:t>
            </w:r>
          </w:p>
        </w:tc>
        <w:tc>
          <w:tcPr>
            <w:tcW w:w="1701" w:type="dxa"/>
            <w:tcBorders>
              <w:top w:val="single" w:sz="4" w:space="0" w:color="000000"/>
              <w:left w:val="single" w:sz="4" w:space="0" w:color="000000"/>
              <w:bottom w:val="single" w:sz="4" w:space="0" w:color="000000"/>
              <w:right w:val="single" w:sz="4" w:space="0" w:color="000000"/>
            </w:tcBorders>
            <w:hideMark/>
          </w:tcPr>
          <w:p w14:paraId="283F071F" w14:textId="77777777" w:rsidR="0050725D" w:rsidRPr="00295237" w:rsidRDefault="0050725D">
            <w:pPr>
              <w:jc w:val="both"/>
              <w:rPr>
                <w:lang w:val="sr-Latn-ME"/>
              </w:rPr>
            </w:pPr>
            <w:r w:rsidRPr="00295237">
              <w:rPr>
                <w:lang w:val="sr-Latn-ME"/>
              </w:rPr>
              <w:t>nesanica,</w:t>
            </w:r>
          </w:p>
          <w:p w14:paraId="1500EA09" w14:textId="3FECBA2F" w:rsidR="0050725D" w:rsidRPr="00295237" w:rsidRDefault="0050725D">
            <w:pPr>
              <w:jc w:val="both"/>
              <w:rPr>
                <w:lang w:val="sr-Latn-ME"/>
              </w:rPr>
            </w:pPr>
            <w:r w:rsidRPr="00295237">
              <w:rPr>
                <w:lang w:val="sr-Latn-ME"/>
              </w:rPr>
              <w:t>iritabilnost</w:t>
            </w:r>
          </w:p>
          <w:p w14:paraId="5F1F1078" w14:textId="77AF6261" w:rsidR="0050725D" w:rsidRPr="00295237" w:rsidRDefault="0050725D">
            <w:pPr>
              <w:jc w:val="both"/>
              <w:rPr>
                <w:lang w:val="sr-Latn-ME"/>
              </w:rPr>
            </w:pPr>
          </w:p>
        </w:tc>
        <w:tc>
          <w:tcPr>
            <w:tcW w:w="1560" w:type="dxa"/>
            <w:tcBorders>
              <w:top w:val="single" w:sz="4" w:space="0" w:color="000000"/>
              <w:left w:val="single" w:sz="4" w:space="0" w:color="000000"/>
              <w:bottom w:val="single" w:sz="4" w:space="0" w:color="000000"/>
              <w:right w:val="single" w:sz="4" w:space="0" w:color="000000"/>
            </w:tcBorders>
            <w:hideMark/>
          </w:tcPr>
          <w:p w14:paraId="45C7A416" w14:textId="77777777" w:rsidR="0050725D" w:rsidRPr="00295237" w:rsidRDefault="0050725D">
            <w:pPr>
              <w:jc w:val="both"/>
              <w:rPr>
                <w:lang w:val="sr-Latn-ME"/>
              </w:rPr>
            </w:pPr>
            <w:r w:rsidRPr="00295237">
              <w:rPr>
                <w:lang w:val="sr-Latn-ME"/>
              </w:rPr>
              <w:t>konfuzna stanja,</w:t>
            </w:r>
          </w:p>
          <w:p w14:paraId="16EEA754" w14:textId="77777777" w:rsidR="0050725D" w:rsidRPr="00295237" w:rsidRDefault="0050725D">
            <w:pPr>
              <w:jc w:val="both"/>
              <w:rPr>
                <w:lang w:val="sr-Latn-ME"/>
              </w:rPr>
            </w:pPr>
            <w:r w:rsidRPr="00295237">
              <w:rPr>
                <w:lang w:val="sr-Latn-ME"/>
              </w:rPr>
              <w:t>smanjena aktivnost,</w:t>
            </w:r>
          </w:p>
          <w:p w14:paraId="5C95F1FE" w14:textId="77777777" w:rsidR="0050725D" w:rsidRPr="00295237" w:rsidRDefault="0050725D">
            <w:pPr>
              <w:jc w:val="both"/>
              <w:rPr>
                <w:lang w:val="sr-Latn-ME"/>
              </w:rPr>
            </w:pPr>
            <w:r w:rsidRPr="00295237">
              <w:rPr>
                <w:lang w:val="sr-Latn-ME"/>
              </w:rPr>
              <w:t>euforično raspoloženje</w:t>
            </w:r>
          </w:p>
        </w:tc>
        <w:tc>
          <w:tcPr>
            <w:tcW w:w="1417" w:type="dxa"/>
            <w:tcBorders>
              <w:top w:val="single" w:sz="4" w:space="0" w:color="000000"/>
              <w:left w:val="single" w:sz="4" w:space="0" w:color="000000"/>
              <w:bottom w:val="single" w:sz="4" w:space="0" w:color="000000"/>
              <w:right w:val="single" w:sz="4" w:space="0" w:color="000000"/>
            </w:tcBorders>
            <w:hideMark/>
          </w:tcPr>
          <w:p w14:paraId="7F718B1D" w14:textId="77777777" w:rsidR="0050725D" w:rsidRPr="00295237" w:rsidRDefault="0050725D">
            <w:pPr>
              <w:jc w:val="both"/>
              <w:rPr>
                <w:lang w:val="sr-Latn-ME"/>
              </w:rPr>
            </w:pPr>
            <w:r w:rsidRPr="00295237">
              <w:rPr>
                <w:lang w:val="sr-Latn-ME"/>
              </w:rPr>
              <w:t>anksioznost</w:t>
            </w:r>
          </w:p>
        </w:tc>
      </w:tr>
      <w:tr w:rsidR="0050725D" w:rsidRPr="00295237" w14:paraId="682C7D0F"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1DEEEC87" w14:textId="77777777" w:rsidR="0050725D" w:rsidRPr="00295237" w:rsidRDefault="0050725D" w:rsidP="00E77E00">
            <w:pPr>
              <w:rPr>
                <w:b/>
                <w:lang w:val="sr-Latn-ME"/>
              </w:rPr>
            </w:pPr>
            <w:r w:rsidRPr="00295237">
              <w:rPr>
                <w:b/>
                <w:lang w:val="sr-Latn-ME"/>
              </w:rPr>
              <w:t>Poremećaji nervnog sistema</w:t>
            </w:r>
          </w:p>
        </w:tc>
        <w:tc>
          <w:tcPr>
            <w:tcW w:w="1477" w:type="dxa"/>
            <w:tcBorders>
              <w:top w:val="single" w:sz="4" w:space="0" w:color="000000"/>
              <w:left w:val="single" w:sz="4" w:space="0" w:color="000000"/>
              <w:bottom w:val="single" w:sz="4" w:space="0" w:color="000000"/>
              <w:right w:val="single" w:sz="4" w:space="0" w:color="000000"/>
            </w:tcBorders>
            <w:hideMark/>
          </w:tcPr>
          <w:p w14:paraId="71F4BD2C" w14:textId="77777777" w:rsidR="0050725D" w:rsidRPr="00295237" w:rsidRDefault="0050725D">
            <w:pPr>
              <w:jc w:val="both"/>
              <w:rPr>
                <w:lang w:val="sr-Latn-ME"/>
              </w:rPr>
            </w:pPr>
            <w:r w:rsidRPr="00295237">
              <w:rPr>
                <w:lang w:val="sr-Latn-ME"/>
              </w:rPr>
              <w:t>parestezija donjih ekstremiteta</w:t>
            </w:r>
          </w:p>
        </w:tc>
        <w:tc>
          <w:tcPr>
            <w:tcW w:w="1386" w:type="dxa"/>
            <w:tcBorders>
              <w:top w:val="single" w:sz="4" w:space="0" w:color="000000"/>
              <w:left w:val="single" w:sz="4" w:space="0" w:color="000000"/>
              <w:bottom w:val="single" w:sz="4" w:space="0" w:color="000000"/>
              <w:right w:val="single" w:sz="4" w:space="0" w:color="000000"/>
            </w:tcBorders>
            <w:hideMark/>
          </w:tcPr>
          <w:p w14:paraId="550A41C9" w14:textId="77777777" w:rsidR="0050725D" w:rsidRPr="00295237" w:rsidRDefault="0050725D">
            <w:pPr>
              <w:jc w:val="both"/>
              <w:rPr>
                <w:lang w:val="sr-Latn-ME"/>
              </w:rPr>
            </w:pPr>
            <w:r w:rsidRPr="00295237">
              <w:rPr>
                <w:lang w:val="sr-Latn-ME"/>
              </w:rPr>
              <w:t>vrtoglavica,</w:t>
            </w:r>
          </w:p>
          <w:p w14:paraId="058A9F27" w14:textId="77777777" w:rsidR="0050725D" w:rsidRPr="00295237" w:rsidRDefault="0050725D">
            <w:pPr>
              <w:jc w:val="both"/>
              <w:rPr>
                <w:lang w:val="sr-Latn-ME"/>
              </w:rPr>
            </w:pPr>
            <w:r w:rsidRPr="00295237">
              <w:rPr>
                <w:lang w:val="sr-Latn-ME"/>
              </w:rPr>
              <w:t>glavobolja</w:t>
            </w:r>
          </w:p>
        </w:tc>
        <w:tc>
          <w:tcPr>
            <w:tcW w:w="1701" w:type="dxa"/>
            <w:tcBorders>
              <w:top w:val="single" w:sz="4" w:space="0" w:color="000000"/>
              <w:left w:val="single" w:sz="4" w:space="0" w:color="000000"/>
              <w:bottom w:val="single" w:sz="4" w:space="0" w:color="000000"/>
              <w:right w:val="single" w:sz="4" w:space="0" w:color="000000"/>
            </w:tcBorders>
            <w:hideMark/>
          </w:tcPr>
          <w:p w14:paraId="32085A8F" w14:textId="77777777" w:rsidR="0050725D" w:rsidRPr="00295237" w:rsidRDefault="0050725D">
            <w:pPr>
              <w:jc w:val="both"/>
              <w:rPr>
                <w:lang w:val="sr-Latn-ME"/>
              </w:rPr>
            </w:pPr>
            <w:r w:rsidRPr="00295237">
              <w:rPr>
                <w:lang w:val="sr-Latn-ME"/>
              </w:rPr>
              <w:t>parestezija</w:t>
            </w:r>
          </w:p>
        </w:tc>
        <w:tc>
          <w:tcPr>
            <w:tcW w:w="1560" w:type="dxa"/>
            <w:tcBorders>
              <w:top w:val="single" w:sz="4" w:space="0" w:color="000000"/>
              <w:left w:val="single" w:sz="4" w:space="0" w:color="000000"/>
              <w:bottom w:val="single" w:sz="4" w:space="0" w:color="000000"/>
              <w:right w:val="single" w:sz="4" w:space="0" w:color="000000"/>
            </w:tcBorders>
            <w:hideMark/>
          </w:tcPr>
          <w:p w14:paraId="0586ED0E" w14:textId="77777777" w:rsidR="0050725D" w:rsidRPr="00295237" w:rsidRDefault="0050725D">
            <w:pPr>
              <w:jc w:val="both"/>
              <w:rPr>
                <w:lang w:val="sr-Latn-ME"/>
              </w:rPr>
            </w:pPr>
            <w:r w:rsidRPr="00295237">
              <w:rPr>
                <w:lang w:val="sr-Latn-ME"/>
              </w:rPr>
              <w:t>otežano pamćenje</w:t>
            </w:r>
          </w:p>
        </w:tc>
        <w:tc>
          <w:tcPr>
            <w:tcW w:w="1417" w:type="dxa"/>
            <w:tcBorders>
              <w:top w:val="single" w:sz="4" w:space="0" w:color="000000"/>
              <w:left w:val="single" w:sz="4" w:space="0" w:color="000000"/>
              <w:bottom w:val="single" w:sz="4" w:space="0" w:color="000000"/>
              <w:right w:val="single" w:sz="4" w:space="0" w:color="000000"/>
            </w:tcBorders>
          </w:tcPr>
          <w:p w14:paraId="2440E20B" w14:textId="77777777" w:rsidR="0050725D" w:rsidRPr="00295237" w:rsidRDefault="0050725D">
            <w:pPr>
              <w:jc w:val="both"/>
              <w:rPr>
                <w:lang w:val="sr-Latn-ME"/>
              </w:rPr>
            </w:pPr>
          </w:p>
        </w:tc>
      </w:tr>
      <w:tr w:rsidR="00402D32" w:rsidRPr="00295237" w14:paraId="72CDBFE4" w14:textId="77777777" w:rsidTr="00E77E00">
        <w:tc>
          <w:tcPr>
            <w:tcW w:w="1668" w:type="dxa"/>
            <w:tcBorders>
              <w:top w:val="single" w:sz="4" w:space="0" w:color="000000"/>
              <w:left w:val="single" w:sz="4" w:space="0" w:color="000000"/>
              <w:bottom w:val="single" w:sz="4" w:space="0" w:color="000000"/>
              <w:right w:val="single" w:sz="4" w:space="0" w:color="000000"/>
            </w:tcBorders>
          </w:tcPr>
          <w:p w14:paraId="7BD2CFB7" w14:textId="007A56BB" w:rsidR="00402D32" w:rsidRPr="00295237" w:rsidRDefault="00402D32" w:rsidP="00E77E00">
            <w:pPr>
              <w:rPr>
                <w:b/>
                <w:lang w:val="sr-Latn-ME"/>
              </w:rPr>
            </w:pPr>
            <w:r w:rsidRPr="00295237">
              <w:rPr>
                <w:b/>
                <w:lang w:val="sr-Latn-ME"/>
              </w:rPr>
              <w:t>Endokrini poremećaji</w:t>
            </w:r>
          </w:p>
        </w:tc>
        <w:tc>
          <w:tcPr>
            <w:tcW w:w="1477" w:type="dxa"/>
            <w:tcBorders>
              <w:top w:val="single" w:sz="4" w:space="0" w:color="000000"/>
              <w:left w:val="single" w:sz="4" w:space="0" w:color="000000"/>
              <w:bottom w:val="single" w:sz="4" w:space="0" w:color="000000"/>
              <w:right w:val="single" w:sz="4" w:space="0" w:color="000000"/>
            </w:tcBorders>
          </w:tcPr>
          <w:p w14:paraId="617793C4" w14:textId="77777777" w:rsidR="00402D32" w:rsidRPr="00295237" w:rsidRDefault="00402D32" w:rsidP="00402D32">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436CC2CF" w14:textId="77777777" w:rsidR="00402D32" w:rsidRPr="00295237" w:rsidRDefault="00402D32" w:rsidP="00402D32">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3E7A5BA9" w14:textId="77777777" w:rsidR="00402D32" w:rsidRPr="00295237" w:rsidRDefault="00402D32" w:rsidP="00402D32">
            <w:pPr>
              <w:jc w:val="both"/>
              <w:rPr>
                <w:lang w:val="sr-Latn-ME"/>
              </w:rPr>
            </w:pPr>
          </w:p>
        </w:tc>
        <w:tc>
          <w:tcPr>
            <w:tcW w:w="1560" w:type="dxa"/>
            <w:tcBorders>
              <w:top w:val="single" w:sz="4" w:space="0" w:color="000000"/>
              <w:left w:val="single" w:sz="4" w:space="0" w:color="000000"/>
              <w:bottom w:val="single" w:sz="4" w:space="0" w:color="000000"/>
              <w:right w:val="single" w:sz="4" w:space="0" w:color="000000"/>
            </w:tcBorders>
          </w:tcPr>
          <w:p w14:paraId="771B41C6" w14:textId="77777777" w:rsidR="00402D32" w:rsidRPr="00295237" w:rsidRDefault="00402D32" w:rsidP="00402D32">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6BB751E5" w14:textId="705E027F" w:rsidR="00402D32" w:rsidRPr="00295237" w:rsidRDefault="00402D32" w:rsidP="00402D32">
            <w:pPr>
              <w:jc w:val="both"/>
              <w:rPr>
                <w:lang w:val="sr-Latn-ME"/>
              </w:rPr>
            </w:pPr>
            <w:r w:rsidRPr="00295237">
              <w:rPr>
                <w:lang w:val="sr-Latn-ME"/>
              </w:rPr>
              <w:t>apopleksija hipofize**</w:t>
            </w:r>
          </w:p>
        </w:tc>
      </w:tr>
      <w:tr w:rsidR="0050725D" w:rsidRPr="00295237" w14:paraId="428E737D"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0DC6AA14" w14:textId="1E5E241E" w:rsidR="0050725D" w:rsidRPr="00295237" w:rsidRDefault="0050725D" w:rsidP="00E77E00">
            <w:pPr>
              <w:rPr>
                <w:b/>
                <w:lang w:val="sr-Latn-ME"/>
              </w:rPr>
            </w:pPr>
            <w:r w:rsidRPr="00295237">
              <w:rPr>
                <w:b/>
                <w:lang w:val="sr-Latn-ME"/>
              </w:rPr>
              <w:t>Poremećaji oka</w:t>
            </w:r>
          </w:p>
        </w:tc>
        <w:tc>
          <w:tcPr>
            <w:tcW w:w="1477" w:type="dxa"/>
            <w:tcBorders>
              <w:top w:val="single" w:sz="4" w:space="0" w:color="000000"/>
              <w:left w:val="single" w:sz="4" w:space="0" w:color="000000"/>
              <w:bottom w:val="single" w:sz="4" w:space="0" w:color="000000"/>
              <w:right w:val="single" w:sz="4" w:space="0" w:color="000000"/>
            </w:tcBorders>
          </w:tcPr>
          <w:p w14:paraId="19777DE3"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18251EEC"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631FF2B6" w14:textId="77777777" w:rsidR="0050725D" w:rsidRPr="00295237" w:rsidRDefault="0050725D">
            <w:pPr>
              <w:jc w:val="both"/>
              <w:rPr>
                <w:lang w:val="sr-Latn-ME"/>
              </w:rPr>
            </w:pPr>
            <w:r w:rsidRPr="00295237">
              <w:rPr>
                <w:lang w:val="sr-Latn-ME"/>
              </w:rPr>
              <w:t>oslabljen vid</w:t>
            </w:r>
          </w:p>
        </w:tc>
        <w:tc>
          <w:tcPr>
            <w:tcW w:w="1560" w:type="dxa"/>
            <w:tcBorders>
              <w:top w:val="single" w:sz="4" w:space="0" w:color="000000"/>
              <w:left w:val="single" w:sz="4" w:space="0" w:color="000000"/>
              <w:bottom w:val="single" w:sz="4" w:space="0" w:color="000000"/>
              <w:right w:val="single" w:sz="4" w:space="0" w:color="000000"/>
            </w:tcBorders>
            <w:hideMark/>
          </w:tcPr>
          <w:p w14:paraId="5BAF2C0C" w14:textId="77777777" w:rsidR="0050725D" w:rsidRPr="00295237" w:rsidRDefault="0050725D">
            <w:pPr>
              <w:jc w:val="both"/>
              <w:rPr>
                <w:lang w:val="sr-Latn-ME"/>
              </w:rPr>
            </w:pPr>
            <w:r w:rsidRPr="00295237">
              <w:rPr>
                <w:lang w:val="sr-Latn-ME"/>
              </w:rPr>
              <w:t>poremećaj osjećaja u oku,  poremećaj vida</w:t>
            </w:r>
          </w:p>
        </w:tc>
        <w:tc>
          <w:tcPr>
            <w:tcW w:w="1417" w:type="dxa"/>
            <w:tcBorders>
              <w:top w:val="single" w:sz="4" w:space="0" w:color="000000"/>
              <w:left w:val="single" w:sz="4" w:space="0" w:color="000000"/>
              <w:bottom w:val="single" w:sz="4" w:space="0" w:color="000000"/>
              <w:right w:val="single" w:sz="4" w:space="0" w:color="000000"/>
            </w:tcBorders>
            <w:hideMark/>
          </w:tcPr>
          <w:p w14:paraId="6A39B2D5" w14:textId="1C9C5690" w:rsidR="0050725D" w:rsidRPr="00295237" w:rsidRDefault="0050725D">
            <w:pPr>
              <w:jc w:val="both"/>
              <w:rPr>
                <w:lang w:val="sr-Latn-ME"/>
              </w:rPr>
            </w:pPr>
          </w:p>
        </w:tc>
      </w:tr>
      <w:tr w:rsidR="0050725D" w:rsidRPr="00295237" w14:paraId="7174BFA2"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6DF161A4" w14:textId="198606A2" w:rsidR="0050725D" w:rsidRPr="00295237" w:rsidRDefault="0050725D" w:rsidP="00E77E00">
            <w:pPr>
              <w:rPr>
                <w:b/>
                <w:lang w:val="sr-Latn-ME"/>
              </w:rPr>
            </w:pPr>
            <w:r w:rsidRPr="00295237">
              <w:rPr>
                <w:b/>
                <w:lang w:val="sr-Latn-ME"/>
              </w:rPr>
              <w:t>Poremećaji uha i labirinta</w:t>
            </w:r>
          </w:p>
        </w:tc>
        <w:tc>
          <w:tcPr>
            <w:tcW w:w="1477" w:type="dxa"/>
            <w:tcBorders>
              <w:top w:val="single" w:sz="4" w:space="0" w:color="000000"/>
              <w:left w:val="single" w:sz="4" w:space="0" w:color="000000"/>
              <w:bottom w:val="single" w:sz="4" w:space="0" w:color="000000"/>
              <w:right w:val="single" w:sz="4" w:space="0" w:color="000000"/>
            </w:tcBorders>
          </w:tcPr>
          <w:p w14:paraId="603BCB9C"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70FF0366"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02325732" w14:textId="77777777" w:rsidR="0050725D" w:rsidRPr="00295237" w:rsidRDefault="0050725D">
            <w:pPr>
              <w:jc w:val="both"/>
              <w:rPr>
                <w:lang w:val="sr-Latn-ME"/>
              </w:rPr>
            </w:pPr>
            <w:r w:rsidRPr="00295237">
              <w:rPr>
                <w:lang w:val="sr-Latn-ME"/>
              </w:rPr>
              <w:t>tinitus,</w:t>
            </w:r>
          </w:p>
          <w:p w14:paraId="6047C572" w14:textId="77777777" w:rsidR="0050725D" w:rsidRPr="00295237" w:rsidRDefault="0050725D">
            <w:pPr>
              <w:jc w:val="both"/>
              <w:rPr>
                <w:lang w:val="sr-Latn-ME"/>
              </w:rPr>
            </w:pPr>
            <w:r w:rsidRPr="00295237">
              <w:rPr>
                <w:lang w:val="sr-Latn-ME"/>
              </w:rPr>
              <w:t>vertigo</w:t>
            </w:r>
          </w:p>
        </w:tc>
        <w:tc>
          <w:tcPr>
            <w:tcW w:w="1560" w:type="dxa"/>
            <w:tcBorders>
              <w:top w:val="single" w:sz="4" w:space="0" w:color="000000"/>
              <w:left w:val="single" w:sz="4" w:space="0" w:color="000000"/>
              <w:bottom w:val="single" w:sz="4" w:space="0" w:color="000000"/>
              <w:right w:val="single" w:sz="4" w:space="0" w:color="000000"/>
            </w:tcBorders>
            <w:hideMark/>
          </w:tcPr>
          <w:p w14:paraId="3C6E8DAB" w14:textId="45B94746"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83DAF23" w14:textId="77777777" w:rsidR="0050725D" w:rsidRPr="00295237" w:rsidRDefault="0050725D">
            <w:pPr>
              <w:jc w:val="both"/>
              <w:rPr>
                <w:lang w:val="sr-Latn-ME"/>
              </w:rPr>
            </w:pPr>
          </w:p>
        </w:tc>
      </w:tr>
      <w:tr w:rsidR="0050725D" w:rsidRPr="00295237" w14:paraId="06571C83"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26E895AD" w14:textId="77777777" w:rsidR="0050725D" w:rsidRPr="00295237" w:rsidRDefault="0050725D" w:rsidP="00E77E00">
            <w:pPr>
              <w:rPr>
                <w:b/>
                <w:lang w:val="sr-Latn-ME"/>
              </w:rPr>
            </w:pPr>
            <w:r w:rsidRPr="00295237">
              <w:rPr>
                <w:b/>
                <w:lang w:val="sr-Latn-ME"/>
              </w:rPr>
              <w:t>Kardiološki poremećaji</w:t>
            </w:r>
          </w:p>
        </w:tc>
        <w:tc>
          <w:tcPr>
            <w:tcW w:w="1477" w:type="dxa"/>
            <w:tcBorders>
              <w:top w:val="single" w:sz="4" w:space="0" w:color="000000"/>
              <w:left w:val="single" w:sz="4" w:space="0" w:color="000000"/>
              <w:bottom w:val="single" w:sz="4" w:space="0" w:color="000000"/>
              <w:right w:val="single" w:sz="4" w:space="0" w:color="000000"/>
            </w:tcBorders>
          </w:tcPr>
          <w:p w14:paraId="43C2D002"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23B2C57A"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1C4EB09D" w14:textId="77777777" w:rsidR="0050725D" w:rsidRPr="00295237" w:rsidRDefault="0050725D">
            <w:pPr>
              <w:jc w:val="both"/>
              <w:rPr>
                <w:lang w:val="sr-Latn-ME"/>
              </w:rPr>
            </w:pPr>
            <w:r w:rsidRPr="00295237">
              <w:rPr>
                <w:lang w:val="sr-Latn-ME"/>
              </w:rPr>
              <w:t>palpitacije</w:t>
            </w:r>
          </w:p>
        </w:tc>
        <w:tc>
          <w:tcPr>
            <w:tcW w:w="1560" w:type="dxa"/>
            <w:tcBorders>
              <w:top w:val="single" w:sz="4" w:space="0" w:color="000000"/>
              <w:left w:val="single" w:sz="4" w:space="0" w:color="000000"/>
              <w:bottom w:val="single" w:sz="4" w:space="0" w:color="000000"/>
              <w:right w:val="single" w:sz="4" w:space="0" w:color="000000"/>
            </w:tcBorders>
          </w:tcPr>
          <w:p w14:paraId="11DA41F7" w14:textId="77777777"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hideMark/>
          </w:tcPr>
          <w:p w14:paraId="7D216CC7" w14:textId="5B92978D" w:rsidR="0050725D" w:rsidRPr="00295237" w:rsidRDefault="0050725D" w:rsidP="003F2E75">
            <w:pPr>
              <w:rPr>
                <w:lang w:val="sr-Latn-ME"/>
              </w:rPr>
            </w:pPr>
            <w:r w:rsidRPr="00295237">
              <w:rPr>
                <w:lang w:val="sr-Latn-ME"/>
              </w:rPr>
              <w:t>Produženje QT intervala* (vid</w:t>
            </w:r>
            <w:r w:rsidR="00AE5A5D" w:rsidRPr="00295237">
              <w:rPr>
                <w:lang w:val="sr-Latn-ME"/>
              </w:rPr>
              <w:t>j</w:t>
            </w:r>
            <w:r w:rsidRPr="00295237">
              <w:rPr>
                <w:lang w:val="sr-Latn-ME"/>
              </w:rPr>
              <w:t xml:space="preserve">eti </w:t>
            </w:r>
            <w:r w:rsidR="001D4BDD" w:rsidRPr="00295237">
              <w:rPr>
                <w:lang w:val="sr-Latn-ME"/>
              </w:rPr>
              <w:t xml:space="preserve">djelove </w:t>
            </w:r>
            <w:r w:rsidR="00327681" w:rsidRPr="00295237">
              <w:rPr>
                <w:lang w:val="sr-Latn-ME"/>
              </w:rPr>
              <w:t xml:space="preserve">„Posebna upozorenja i mjere opreza pri upotrebi lijeka”. i „Interakcije sa drugim ljekovima i </w:t>
            </w:r>
            <w:r w:rsidR="00327681" w:rsidRPr="00295237">
              <w:rPr>
                <w:lang w:val="sr-Latn-ME"/>
              </w:rPr>
              <w:lastRenderedPageBreak/>
              <w:t>druge vrste interakcija“)</w:t>
            </w:r>
          </w:p>
        </w:tc>
      </w:tr>
      <w:tr w:rsidR="0050725D" w:rsidRPr="00295237" w14:paraId="32C917B5"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56ED77C6" w14:textId="77777777" w:rsidR="0050725D" w:rsidRPr="00295237" w:rsidRDefault="0050725D" w:rsidP="00E77E00">
            <w:pPr>
              <w:rPr>
                <w:b/>
                <w:lang w:val="sr-Latn-ME"/>
              </w:rPr>
            </w:pPr>
            <w:r w:rsidRPr="00295237">
              <w:rPr>
                <w:b/>
                <w:lang w:val="sr-Latn-ME"/>
              </w:rPr>
              <w:lastRenderedPageBreak/>
              <w:t>Vaskularni poremećaji</w:t>
            </w:r>
          </w:p>
        </w:tc>
        <w:tc>
          <w:tcPr>
            <w:tcW w:w="1477" w:type="dxa"/>
            <w:tcBorders>
              <w:top w:val="single" w:sz="4" w:space="0" w:color="000000"/>
              <w:left w:val="single" w:sz="4" w:space="0" w:color="000000"/>
              <w:bottom w:val="single" w:sz="4" w:space="0" w:color="000000"/>
              <w:right w:val="single" w:sz="4" w:space="0" w:color="000000"/>
            </w:tcBorders>
            <w:hideMark/>
          </w:tcPr>
          <w:p w14:paraId="6F18CAE2" w14:textId="77777777" w:rsidR="0050725D" w:rsidRPr="00295237" w:rsidRDefault="0050725D">
            <w:pPr>
              <w:jc w:val="both"/>
              <w:rPr>
                <w:lang w:val="sr-Latn-ME"/>
              </w:rPr>
            </w:pPr>
            <w:r w:rsidRPr="00295237">
              <w:rPr>
                <w:lang w:val="sr-Latn-ME"/>
              </w:rPr>
              <w:t>naleti vrućine</w:t>
            </w:r>
          </w:p>
        </w:tc>
        <w:tc>
          <w:tcPr>
            <w:tcW w:w="1386" w:type="dxa"/>
            <w:tcBorders>
              <w:top w:val="single" w:sz="4" w:space="0" w:color="000000"/>
              <w:left w:val="single" w:sz="4" w:space="0" w:color="000000"/>
              <w:bottom w:val="single" w:sz="4" w:space="0" w:color="000000"/>
              <w:right w:val="single" w:sz="4" w:space="0" w:color="000000"/>
            </w:tcBorders>
            <w:hideMark/>
          </w:tcPr>
          <w:p w14:paraId="252C25C8" w14:textId="77777777" w:rsidR="0050725D" w:rsidRPr="00295237" w:rsidRDefault="0050725D">
            <w:pPr>
              <w:jc w:val="both"/>
              <w:rPr>
                <w:lang w:val="sr-Latn-ME"/>
              </w:rPr>
            </w:pPr>
            <w:r w:rsidRPr="00295237">
              <w:rPr>
                <w:lang w:val="sr-Latn-ME"/>
              </w:rPr>
              <w:t>hipertenzija</w:t>
            </w:r>
          </w:p>
        </w:tc>
        <w:tc>
          <w:tcPr>
            <w:tcW w:w="1701" w:type="dxa"/>
            <w:tcBorders>
              <w:top w:val="single" w:sz="4" w:space="0" w:color="000000"/>
              <w:left w:val="single" w:sz="4" w:space="0" w:color="000000"/>
              <w:bottom w:val="single" w:sz="4" w:space="0" w:color="000000"/>
              <w:right w:val="single" w:sz="4" w:space="0" w:color="000000"/>
            </w:tcBorders>
            <w:hideMark/>
          </w:tcPr>
          <w:p w14:paraId="29B22FDE" w14:textId="6FF01AC6" w:rsidR="0050725D" w:rsidRPr="00295237" w:rsidRDefault="0050725D">
            <w:pPr>
              <w:jc w:val="both"/>
              <w:rPr>
                <w:lang w:val="sr-Latn-ME"/>
              </w:rPr>
            </w:pPr>
          </w:p>
        </w:tc>
        <w:tc>
          <w:tcPr>
            <w:tcW w:w="1560" w:type="dxa"/>
            <w:tcBorders>
              <w:top w:val="single" w:sz="4" w:space="0" w:color="000000"/>
              <w:left w:val="single" w:sz="4" w:space="0" w:color="000000"/>
              <w:bottom w:val="single" w:sz="4" w:space="0" w:color="000000"/>
              <w:right w:val="single" w:sz="4" w:space="0" w:color="000000"/>
            </w:tcBorders>
            <w:hideMark/>
          </w:tcPr>
          <w:p w14:paraId="2950EF3D" w14:textId="77777777" w:rsidR="0050725D" w:rsidRPr="00295237" w:rsidRDefault="0050725D">
            <w:pPr>
              <w:jc w:val="both"/>
              <w:rPr>
                <w:lang w:val="sr-Latn-ME"/>
              </w:rPr>
            </w:pPr>
            <w:r w:rsidRPr="00295237">
              <w:rPr>
                <w:lang w:val="sr-Latn-ME"/>
              </w:rPr>
              <w:t>hipotenzija</w:t>
            </w:r>
          </w:p>
        </w:tc>
        <w:tc>
          <w:tcPr>
            <w:tcW w:w="1417" w:type="dxa"/>
            <w:tcBorders>
              <w:top w:val="single" w:sz="4" w:space="0" w:color="000000"/>
              <w:left w:val="single" w:sz="4" w:space="0" w:color="000000"/>
              <w:bottom w:val="single" w:sz="4" w:space="0" w:color="000000"/>
              <w:right w:val="single" w:sz="4" w:space="0" w:color="000000"/>
            </w:tcBorders>
          </w:tcPr>
          <w:p w14:paraId="20F6AFF5" w14:textId="77777777" w:rsidR="0050725D" w:rsidRPr="00295237" w:rsidRDefault="0050725D">
            <w:pPr>
              <w:jc w:val="both"/>
              <w:rPr>
                <w:lang w:val="sr-Latn-ME"/>
              </w:rPr>
            </w:pPr>
          </w:p>
        </w:tc>
      </w:tr>
      <w:tr w:rsidR="0050725D" w:rsidRPr="00295237" w14:paraId="29141A05"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679F3C17" w14:textId="77777777" w:rsidR="0050725D" w:rsidRPr="00295237" w:rsidRDefault="0050725D" w:rsidP="00E77E00">
            <w:pPr>
              <w:rPr>
                <w:b/>
                <w:lang w:val="sr-Latn-ME"/>
              </w:rPr>
            </w:pPr>
            <w:r w:rsidRPr="00295237">
              <w:rPr>
                <w:b/>
                <w:lang w:val="sr-Latn-ME"/>
              </w:rPr>
              <w:t>Respiratorni, torakalni i medijastinalni poremećaji</w:t>
            </w:r>
          </w:p>
        </w:tc>
        <w:tc>
          <w:tcPr>
            <w:tcW w:w="1477" w:type="dxa"/>
            <w:tcBorders>
              <w:top w:val="single" w:sz="4" w:space="0" w:color="000000"/>
              <w:left w:val="single" w:sz="4" w:space="0" w:color="000000"/>
              <w:bottom w:val="single" w:sz="4" w:space="0" w:color="000000"/>
              <w:right w:val="single" w:sz="4" w:space="0" w:color="000000"/>
            </w:tcBorders>
          </w:tcPr>
          <w:p w14:paraId="62D1272E"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0CD8EDF9"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792E3043" w14:textId="77777777" w:rsidR="0050725D" w:rsidRPr="00295237" w:rsidRDefault="0050725D">
            <w:pPr>
              <w:jc w:val="both"/>
              <w:rPr>
                <w:lang w:val="sr-Latn-ME"/>
              </w:rPr>
            </w:pPr>
            <w:r w:rsidRPr="00295237">
              <w:rPr>
                <w:lang w:val="sr-Latn-ME"/>
              </w:rPr>
              <w:t>dispnea,</w:t>
            </w:r>
          </w:p>
          <w:p w14:paraId="7BFE6D20" w14:textId="77777777" w:rsidR="0050725D" w:rsidRPr="00295237" w:rsidRDefault="0050725D">
            <w:pPr>
              <w:jc w:val="both"/>
              <w:rPr>
                <w:lang w:val="sr-Latn-ME"/>
              </w:rPr>
            </w:pPr>
            <w:r w:rsidRPr="00295237">
              <w:rPr>
                <w:lang w:val="sr-Latn-ME"/>
              </w:rPr>
              <w:t>epistaksa</w:t>
            </w:r>
          </w:p>
        </w:tc>
        <w:tc>
          <w:tcPr>
            <w:tcW w:w="1560" w:type="dxa"/>
            <w:tcBorders>
              <w:top w:val="single" w:sz="4" w:space="0" w:color="000000"/>
              <w:left w:val="single" w:sz="4" w:space="0" w:color="000000"/>
              <w:bottom w:val="single" w:sz="4" w:space="0" w:color="000000"/>
              <w:right w:val="single" w:sz="4" w:space="0" w:color="000000"/>
            </w:tcBorders>
          </w:tcPr>
          <w:p w14:paraId="6AAD6F51" w14:textId="77777777" w:rsidR="0050725D" w:rsidRPr="00295237" w:rsidRDefault="0050725D">
            <w:pPr>
              <w:jc w:val="both"/>
              <w:rPr>
                <w:lang w:val="sr-Latn-ME"/>
              </w:rPr>
            </w:pPr>
            <w:r w:rsidRPr="00295237">
              <w:rPr>
                <w:lang w:val="sr-Latn-ME"/>
              </w:rPr>
              <w:t>ortopnea</w:t>
            </w:r>
          </w:p>
          <w:p w14:paraId="1A9458A9" w14:textId="77777777"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481A03E4" w14:textId="77777777" w:rsidR="0050725D" w:rsidRPr="00295237" w:rsidRDefault="0050725D">
            <w:pPr>
              <w:jc w:val="both"/>
              <w:rPr>
                <w:b/>
                <w:lang w:val="sr-Latn-ME"/>
              </w:rPr>
            </w:pPr>
          </w:p>
        </w:tc>
      </w:tr>
      <w:tr w:rsidR="0050725D" w:rsidRPr="00295237" w14:paraId="744EEE6B"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033703A4" w14:textId="77777777" w:rsidR="0050725D" w:rsidRPr="00295237" w:rsidRDefault="0050725D" w:rsidP="00E77E00">
            <w:pPr>
              <w:rPr>
                <w:b/>
                <w:lang w:val="sr-Latn-ME"/>
              </w:rPr>
            </w:pPr>
            <w:r w:rsidRPr="00295237">
              <w:rPr>
                <w:b/>
                <w:lang w:val="sr-Latn-ME"/>
              </w:rPr>
              <w:t>Gastrointestinalni poremećaji</w:t>
            </w:r>
          </w:p>
        </w:tc>
        <w:tc>
          <w:tcPr>
            <w:tcW w:w="1477" w:type="dxa"/>
            <w:tcBorders>
              <w:top w:val="single" w:sz="4" w:space="0" w:color="000000"/>
              <w:left w:val="single" w:sz="4" w:space="0" w:color="000000"/>
              <w:bottom w:val="single" w:sz="4" w:space="0" w:color="000000"/>
              <w:right w:val="single" w:sz="4" w:space="0" w:color="000000"/>
            </w:tcBorders>
          </w:tcPr>
          <w:p w14:paraId="70936B8A"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hideMark/>
          </w:tcPr>
          <w:p w14:paraId="6291797B" w14:textId="77777777" w:rsidR="0050725D" w:rsidRPr="00295237" w:rsidRDefault="0050725D">
            <w:pPr>
              <w:jc w:val="both"/>
              <w:rPr>
                <w:lang w:val="sr-Latn-ME"/>
              </w:rPr>
            </w:pPr>
            <w:r w:rsidRPr="00295237">
              <w:rPr>
                <w:lang w:val="sr-Latn-ME"/>
              </w:rPr>
              <w:t>mučnina,</w:t>
            </w:r>
          </w:p>
          <w:p w14:paraId="01EE4744" w14:textId="77777777" w:rsidR="0050725D" w:rsidRPr="00295237" w:rsidRDefault="0050725D">
            <w:pPr>
              <w:jc w:val="both"/>
              <w:rPr>
                <w:lang w:val="sr-Latn-ME"/>
              </w:rPr>
            </w:pPr>
            <w:r w:rsidRPr="00295237">
              <w:rPr>
                <w:lang w:val="sr-Latn-ME"/>
              </w:rPr>
              <w:t>suva usta</w:t>
            </w:r>
          </w:p>
        </w:tc>
        <w:tc>
          <w:tcPr>
            <w:tcW w:w="1701" w:type="dxa"/>
            <w:tcBorders>
              <w:top w:val="single" w:sz="4" w:space="0" w:color="000000"/>
              <w:left w:val="single" w:sz="4" w:space="0" w:color="000000"/>
              <w:bottom w:val="single" w:sz="4" w:space="0" w:color="000000"/>
              <w:right w:val="single" w:sz="4" w:space="0" w:color="000000"/>
            </w:tcBorders>
            <w:hideMark/>
          </w:tcPr>
          <w:p w14:paraId="2D30BE8A" w14:textId="68D7AB91" w:rsidR="0050725D" w:rsidRPr="00295237" w:rsidRDefault="0050725D">
            <w:pPr>
              <w:rPr>
                <w:lang w:val="sr-Latn-ME"/>
              </w:rPr>
            </w:pPr>
            <w:r w:rsidRPr="00295237">
              <w:rPr>
                <w:lang w:val="sr-Latn-ME"/>
              </w:rPr>
              <w:t xml:space="preserve">bol u stomaku, </w:t>
            </w:r>
            <w:r w:rsidR="00247640" w:rsidRPr="00295237">
              <w:rPr>
                <w:lang w:val="sr-Latn-ME"/>
              </w:rPr>
              <w:t>k</w:t>
            </w:r>
            <w:r w:rsidRPr="00295237">
              <w:rPr>
                <w:lang w:val="sr-Latn-ME"/>
              </w:rPr>
              <w:t>o</w:t>
            </w:r>
            <w:r w:rsidR="00247640" w:rsidRPr="00295237">
              <w:rPr>
                <w:lang w:val="sr-Latn-ME"/>
              </w:rPr>
              <w:t>n</w:t>
            </w:r>
            <w:r w:rsidRPr="00295237">
              <w:rPr>
                <w:lang w:val="sr-Latn-ME"/>
              </w:rPr>
              <w:t xml:space="preserve">pstipacija, </w:t>
            </w:r>
          </w:p>
          <w:p w14:paraId="420A8EE0" w14:textId="77777777" w:rsidR="0050725D" w:rsidRPr="00295237" w:rsidRDefault="0050725D">
            <w:pPr>
              <w:rPr>
                <w:lang w:val="sr-Latn-ME"/>
              </w:rPr>
            </w:pPr>
            <w:r w:rsidRPr="00295237">
              <w:rPr>
                <w:lang w:val="sr-Latn-ME"/>
              </w:rPr>
              <w:t xml:space="preserve">dijareja, </w:t>
            </w:r>
          </w:p>
          <w:p w14:paraId="2A17F095" w14:textId="77777777" w:rsidR="0050725D" w:rsidRPr="00295237" w:rsidRDefault="0050725D">
            <w:pPr>
              <w:rPr>
                <w:lang w:val="sr-Latn-ME"/>
              </w:rPr>
            </w:pPr>
            <w:r w:rsidRPr="00295237">
              <w:rPr>
                <w:lang w:val="sr-Latn-ME"/>
              </w:rPr>
              <w:t>povraćanje</w:t>
            </w:r>
          </w:p>
        </w:tc>
        <w:tc>
          <w:tcPr>
            <w:tcW w:w="1560" w:type="dxa"/>
            <w:tcBorders>
              <w:top w:val="single" w:sz="4" w:space="0" w:color="000000"/>
              <w:left w:val="single" w:sz="4" w:space="0" w:color="000000"/>
              <w:bottom w:val="single" w:sz="4" w:space="0" w:color="000000"/>
              <w:right w:val="single" w:sz="4" w:space="0" w:color="000000"/>
            </w:tcBorders>
          </w:tcPr>
          <w:p w14:paraId="7375495C" w14:textId="77777777" w:rsidR="0050725D" w:rsidRPr="00295237" w:rsidRDefault="0050725D">
            <w:pPr>
              <w:jc w:val="both"/>
              <w:rPr>
                <w:lang w:val="sr-Latn-ME"/>
              </w:rPr>
            </w:pPr>
            <w:r w:rsidRPr="00295237">
              <w:rPr>
                <w:lang w:val="sr-Latn-ME"/>
              </w:rPr>
              <w:t xml:space="preserve">nadutost stomaka, </w:t>
            </w:r>
          </w:p>
          <w:p w14:paraId="21BFACBD" w14:textId="77777777" w:rsidR="0050725D" w:rsidRPr="00295237" w:rsidRDefault="0050725D">
            <w:pPr>
              <w:jc w:val="both"/>
              <w:rPr>
                <w:lang w:val="sr-Latn-ME"/>
              </w:rPr>
            </w:pPr>
            <w:r w:rsidRPr="00295237">
              <w:rPr>
                <w:lang w:val="sr-Latn-ME"/>
              </w:rPr>
              <w:t>disgeuzija, nadimanje</w:t>
            </w:r>
          </w:p>
          <w:p w14:paraId="515289A1" w14:textId="77777777"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6676BD74" w14:textId="77777777" w:rsidR="0050725D" w:rsidRPr="00295237" w:rsidRDefault="0050725D">
            <w:pPr>
              <w:jc w:val="both"/>
              <w:rPr>
                <w:lang w:val="sr-Latn-ME"/>
              </w:rPr>
            </w:pPr>
          </w:p>
        </w:tc>
      </w:tr>
      <w:tr w:rsidR="0050725D" w:rsidRPr="00295237" w14:paraId="7FDAD185"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131D7290" w14:textId="4A02BEE9" w:rsidR="0050725D" w:rsidRPr="00295237" w:rsidRDefault="0050725D" w:rsidP="00E77E00">
            <w:pPr>
              <w:rPr>
                <w:b/>
                <w:lang w:val="sr-Latn-ME"/>
              </w:rPr>
            </w:pPr>
            <w:r w:rsidRPr="00295237">
              <w:rPr>
                <w:b/>
                <w:lang w:val="sr-Latn-ME"/>
              </w:rPr>
              <w:t>Poremećaji kože i potkožnog tkiva</w:t>
            </w:r>
          </w:p>
        </w:tc>
        <w:tc>
          <w:tcPr>
            <w:tcW w:w="1477" w:type="dxa"/>
            <w:tcBorders>
              <w:top w:val="single" w:sz="4" w:space="0" w:color="000000"/>
              <w:left w:val="single" w:sz="4" w:space="0" w:color="000000"/>
              <w:bottom w:val="single" w:sz="4" w:space="0" w:color="000000"/>
              <w:right w:val="single" w:sz="4" w:space="0" w:color="000000"/>
            </w:tcBorders>
            <w:hideMark/>
          </w:tcPr>
          <w:p w14:paraId="6BC0C32B" w14:textId="77777777" w:rsidR="0050725D" w:rsidRPr="00295237" w:rsidRDefault="0050725D">
            <w:pPr>
              <w:jc w:val="both"/>
              <w:rPr>
                <w:lang w:val="sr-Latn-ME"/>
              </w:rPr>
            </w:pPr>
            <w:r w:rsidRPr="00295237">
              <w:rPr>
                <w:lang w:val="sr-Latn-ME"/>
              </w:rPr>
              <w:t>hiperhidroza</w:t>
            </w:r>
          </w:p>
        </w:tc>
        <w:tc>
          <w:tcPr>
            <w:tcW w:w="1386" w:type="dxa"/>
            <w:tcBorders>
              <w:top w:val="single" w:sz="4" w:space="0" w:color="000000"/>
              <w:left w:val="single" w:sz="4" w:space="0" w:color="000000"/>
              <w:bottom w:val="single" w:sz="4" w:space="0" w:color="000000"/>
              <w:right w:val="single" w:sz="4" w:space="0" w:color="000000"/>
            </w:tcBorders>
          </w:tcPr>
          <w:p w14:paraId="5D0C460D"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3AE83D42" w14:textId="77777777" w:rsidR="0050725D" w:rsidRPr="00295237" w:rsidRDefault="0050725D">
            <w:pPr>
              <w:jc w:val="both"/>
              <w:rPr>
                <w:lang w:val="sr-Latn-ME"/>
              </w:rPr>
            </w:pPr>
            <w:r w:rsidRPr="00295237">
              <w:rPr>
                <w:lang w:val="sr-Latn-ME"/>
              </w:rPr>
              <w:t>akne,</w:t>
            </w:r>
          </w:p>
          <w:p w14:paraId="7A82F353" w14:textId="77777777" w:rsidR="0050725D" w:rsidRPr="00295237" w:rsidRDefault="0050725D">
            <w:pPr>
              <w:jc w:val="both"/>
              <w:rPr>
                <w:lang w:val="sr-Latn-ME"/>
              </w:rPr>
            </w:pPr>
            <w:r w:rsidRPr="00295237">
              <w:rPr>
                <w:lang w:val="sr-Latn-ME"/>
              </w:rPr>
              <w:t>alopecija,</w:t>
            </w:r>
          </w:p>
          <w:p w14:paraId="0CBDBC01" w14:textId="77777777" w:rsidR="0050725D" w:rsidRPr="00295237" w:rsidRDefault="0050725D">
            <w:pPr>
              <w:jc w:val="both"/>
              <w:rPr>
                <w:lang w:val="sr-Latn-ME"/>
              </w:rPr>
            </w:pPr>
            <w:r w:rsidRPr="00295237">
              <w:rPr>
                <w:lang w:val="sr-Latn-ME"/>
              </w:rPr>
              <w:t xml:space="preserve">eritem, </w:t>
            </w:r>
          </w:p>
          <w:p w14:paraId="65E227C9" w14:textId="77777777" w:rsidR="0050725D" w:rsidRPr="00295237" w:rsidRDefault="0050725D">
            <w:pPr>
              <w:jc w:val="both"/>
              <w:rPr>
                <w:lang w:val="sr-Latn-ME"/>
              </w:rPr>
            </w:pPr>
            <w:r w:rsidRPr="00295237">
              <w:rPr>
                <w:lang w:val="sr-Latn-ME"/>
              </w:rPr>
              <w:t>pruritis,</w:t>
            </w:r>
          </w:p>
          <w:p w14:paraId="301D376B" w14:textId="77777777" w:rsidR="0050725D" w:rsidRPr="00295237" w:rsidRDefault="0050725D">
            <w:pPr>
              <w:jc w:val="both"/>
              <w:rPr>
                <w:lang w:val="sr-Latn-ME"/>
              </w:rPr>
            </w:pPr>
            <w:r w:rsidRPr="00295237">
              <w:rPr>
                <w:lang w:val="sr-Latn-ME"/>
              </w:rPr>
              <w:t>osip,</w:t>
            </w:r>
          </w:p>
          <w:p w14:paraId="6BE3BED6" w14:textId="77777777" w:rsidR="0050725D" w:rsidRPr="00295237" w:rsidRDefault="0050725D">
            <w:pPr>
              <w:jc w:val="both"/>
              <w:rPr>
                <w:lang w:val="sr-Latn-ME"/>
              </w:rPr>
            </w:pPr>
            <w:r w:rsidRPr="00295237">
              <w:rPr>
                <w:lang w:val="sr-Latn-ME"/>
              </w:rPr>
              <w:t>urtikarija</w:t>
            </w:r>
          </w:p>
        </w:tc>
        <w:tc>
          <w:tcPr>
            <w:tcW w:w="1560" w:type="dxa"/>
            <w:tcBorders>
              <w:top w:val="single" w:sz="4" w:space="0" w:color="000000"/>
              <w:left w:val="single" w:sz="4" w:space="0" w:color="000000"/>
              <w:bottom w:val="single" w:sz="4" w:space="0" w:color="000000"/>
              <w:right w:val="single" w:sz="4" w:space="0" w:color="000000"/>
            </w:tcBorders>
            <w:hideMark/>
          </w:tcPr>
          <w:p w14:paraId="1B1D1613" w14:textId="77777777" w:rsidR="0050725D" w:rsidRPr="00295237" w:rsidRDefault="0050725D">
            <w:pPr>
              <w:jc w:val="both"/>
              <w:rPr>
                <w:lang w:val="sr-Latn-ME"/>
              </w:rPr>
            </w:pPr>
            <w:r w:rsidRPr="00295237">
              <w:rPr>
                <w:lang w:val="sr-Latn-ME"/>
              </w:rPr>
              <w:t>plihovi ,</w:t>
            </w:r>
          </w:p>
          <w:p w14:paraId="45E493F8" w14:textId="77777777" w:rsidR="0050725D" w:rsidRPr="00295237" w:rsidRDefault="0050725D">
            <w:pPr>
              <w:jc w:val="both"/>
              <w:rPr>
                <w:lang w:val="sr-Latn-ME"/>
              </w:rPr>
            </w:pPr>
            <w:r w:rsidRPr="00295237">
              <w:rPr>
                <w:lang w:val="sr-Latn-ME"/>
              </w:rPr>
              <w:t>purpura</w:t>
            </w:r>
          </w:p>
        </w:tc>
        <w:tc>
          <w:tcPr>
            <w:tcW w:w="1417" w:type="dxa"/>
            <w:tcBorders>
              <w:top w:val="single" w:sz="4" w:space="0" w:color="000000"/>
              <w:left w:val="single" w:sz="4" w:space="0" w:color="000000"/>
              <w:bottom w:val="single" w:sz="4" w:space="0" w:color="000000"/>
              <w:right w:val="single" w:sz="4" w:space="0" w:color="000000"/>
            </w:tcBorders>
            <w:hideMark/>
          </w:tcPr>
          <w:p w14:paraId="3702C20A" w14:textId="11634192" w:rsidR="0050725D" w:rsidRPr="00295237" w:rsidRDefault="0050725D">
            <w:pPr>
              <w:jc w:val="both"/>
              <w:rPr>
                <w:lang w:val="sr-Latn-ME"/>
              </w:rPr>
            </w:pPr>
            <w:r w:rsidRPr="00295237">
              <w:rPr>
                <w:lang w:val="sr-Latn-ME"/>
              </w:rPr>
              <w:t>angioneurotski edem</w:t>
            </w:r>
          </w:p>
        </w:tc>
      </w:tr>
      <w:tr w:rsidR="0050725D" w:rsidRPr="00295237" w14:paraId="35DBEA0E"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08A4DDFF" w14:textId="27D7467F" w:rsidR="0050725D" w:rsidRPr="00295237" w:rsidRDefault="0050725D" w:rsidP="003F2E75">
            <w:pPr>
              <w:rPr>
                <w:b/>
                <w:lang w:val="sr-Latn-ME"/>
              </w:rPr>
            </w:pPr>
            <w:r w:rsidRPr="00295237">
              <w:rPr>
                <w:b/>
                <w:lang w:val="sr-Latn-ME"/>
              </w:rPr>
              <w:t>Poremećaji mišićno-</w:t>
            </w:r>
            <w:r w:rsidRPr="00295237">
              <w:rPr>
                <w:lang w:val="sr-Latn-ME"/>
              </w:rPr>
              <w:t xml:space="preserve"> </w:t>
            </w:r>
            <w:r w:rsidRPr="00295237">
              <w:rPr>
                <w:b/>
                <w:lang w:val="sr-Latn-ME"/>
              </w:rPr>
              <w:t>koštanog sistema i vezivnog tkiva</w:t>
            </w:r>
          </w:p>
        </w:tc>
        <w:tc>
          <w:tcPr>
            <w:tcW w:w="1477" w:type="dxa"/>
            <w:tcBorders>
              <w:top w:val="single" w:sz="4" w:space="0" w:color="000000"/>
              <w:left w:val="single" w:sz="4" w:space="0" w:color="000000"/>
              <w:bottom w:val="single" w:sz="4" w:space="0" w:color="000000"/>
              <w:right w:val="single" w:sz="4" w:space="0" w:color="000000"/>
            </w:tcBorders>
            <w:hideMark/>
          </w:tcPr>
          <w:p w14:paraId="37E52AB9" w14:textId="77777777" w:rsidR="0050725D" w:rsidRPr="00295237" w:rsidRDefault="0050725D">
            <w:pPr>
              <w:jc w:val="both"/>
              <w:rPr>
                <w:lang w:val="sr-Latn-ME"/>
              </w:rPr>
            </w:pPr>
            <w:r w:rsidRPr="00295237">
              <w:rPr>
                <w:lang w:val="sr-Latn-ME"/>
              </w:rPr>
              <w:t>bol u leđima</w:t>
            </w:r>
          </w:p>
        </w:tc>
        <w:tc>
          <w:tcPr>
            <w:tcW w:w="1386" w:type="dxa"/>
            <w:tcBorders>
              <w:top w:val="single" w:sz="4" w:space="0" w:color="000000"/>
              <w:left w:val="single" w:sz="4" w:space="0" w:color="000000"/>
              <w:bottom w:val="single" w:sz="4" w:space="0" w:color="000000"/>
              <w:right w:val="single" w:sz="4" w:space="0" w:color="000000"/>
            </w:tcBorders>
            <w:hideMark/>
          </w:tcPr>
          <w:p w14:paraId="6DA4BFB0" w14:textId="77777777" w:rsidR="0050725D" w:rsidRPr="00295237" w:rsidRDefault="0050725D">
            <w:pPr>
              <w:jc w:val="both"/>
              <w:rPr>
                <w:lang w:val="sr-Latn-ME"/>
              </w:rPr>
            </w:pPr>
            <w:r w:rsidRPr="00295237">
              <w:rPr>
                <w:lang w:val="sr-Latn-ME"/>
              </w:rPr>
              <w:t>mišićno-skeletni bol,</w:t>
            </w:r>
          </w:p>
          <w:p w14:paraId="645AC3E3" w14:textId="77777777" w:rsidR="0050725D" w:rsidRPr="00295237" w:rsidRDefault="0050725D">
            <w:pPr>
              <w:jc w:val="both"/>
              <w:rPr>
                <w:lang w:val="sr-Latn-ME"/>
              </w:rPr>
            </w:pPr>
            <w:r w:rsidRPr="00295237">
              <w:rPr>
                <w:lang w:val="sr-Latn-ME"/>
              </w:rPr>
              <w:t>bol u ekstremitetima</w:t>
            </w:r>
          </w:p>
        </w:tc>
        <w:tc>
          <w:tcPr>
            <w:tcW w:w="1701" w:type="dxa"/>
            <w:tcBorders>
              <w:top w:val="single" w:sz="4" w:space="0" w:color="000000"/>
              <w:left w:val="single" w:sz="4" w:space="0" w:color="000000"/>
              <w:bottom w:val="single" w:sz="4" w:space="0" w:color="000000"/>
              <w:right w:val="single" w:sz="4" w:space="0" w:color="000000"/>
            </w:tcBorders>
          </w:tcPr>
          <w:p w14:paraId="0919CC89" w14:textId="77777777" w:rsidR="0050725D" w:rsidRPr="00295237" w:rsidRDefault="0050725D">
            <w:pPr>
              <w:jc w:val="both"/>
              <w:rPr>
                <w:lang w:val="sr-Latn-ME"/>
              </w:rPr>
            </w:pPr>
            <w:r w:rsidRPr="00295237">
              <w:rPr>
                <w:lang w:val="sr-Latn-ME"/>
              </w:rPr>
              <w:t>artralgija,</w:t>
            </w:r>
          </w:p>
          <w:p w14:paraId="3DC85AEB" w14:textId="77777777" w:rsidR="0050725D" w:rsidRPr="00295237" w:rsidRDefault="0050725D">
            <w:pPr>
              <w:jc w:val="both"/>
              <w:rPr>
                <w:lang w:val="sr-Latn-ME"/>
              </w:rPr>
            </w:pPr>
            <w:r w:rsidRPr="00295237">
              <w:rPr>
                <w:lang w:val="sr-Latn-ME"/>
              </w:rPr>
              <w:t>bol u kostima,</w:t>
            </w:r>
          </w:p>
          <w:p w14:paraId="4A54B739" w14:textId="77777777" w:rsidR="0050725D" w:rsidRPr="00295237" w:rsidRDefault="0050725D">
            <w:pPr>
              <w:jc w:val="both"/>
              <w:rPr>
                <w:lang w:val="sr-Latn-ME"/>
              </w:rPr>
            </w:pPr>
            <w:r w:rsidRPr="00295237">
              <w:rPr>
                <w:lang w:val="sr-Latn-ME"/>
              </w:rPr>
              <w:t>grčevi u mišićima,</w:t>
            </w:r>
          </w:p>
          <w:p w14:paraId="2F05D4FC" w14:textId="77777777" w:rsidR="0050725D" w:rsidRPr="00295237" w:rsidRDefault="0050725D">
            <w:pPr>
              <w:jc w:val="both"/>
              <w:rPr>
                <w:lang w:val="sr-Latn-ME"/>
              </w:rPr>
            </w:pPr>
            <w:r w:rsidRPr="00295237">
              <w:rPr>
                <w:lang w:val="sr-Latn-ME"/>
              </w:rPr>
              <w:t>slabost mišića,</w:t>
            </w:r>
          </w:p>
          <w:p w14:paraId="0DC881C5" w14:textId="77777777" w:rsidR="0050725D" w:rsidRPr="00295237" w:rsidRDefault="0050725D">
            <w:pPr>
              <w:jc w:val="both"/>
              <w:rPr>
                <w:lang w:val="sr-Latn-ME"/>
              </w:rPr>
            </w:pPr>
            <w:r w:rsidRPr="00295237">
              <w:rPr>
                <w:lang w:val="sr-Latn-ME"/>
              </w:rPr>
              <w:t>mialgija</w:t>
            </w:r>
          </w:p>
          <w:p w14:paraId="60271B36" w14:textId="77777777" w:rsidR="0050725D" w:rsidRPr="00295237" w:rsidRDefault="0050725D">
            <w:pPr>
              <w:jc w:val="both"/>
              <w:rPr>
                <w:lang w:val="sr-Latn-ME"/>
              </w:rPr>
            </w:pPr>
          </w:p>
        </w:tc>
        <w:tc>
          <w:tcPr>
            <w:tcW w:w="1560" w:type="dxa"/>
            <w:tcBorders>
              <w:top w:val="single" w:sz="4" w:space="0" w:color="000000"/>
              <w:left w:val="single" w:sz="4" w:space="0" w:color="000000"/>
              <w:bottom w:val="single" w:sz="4" w:space="0" w:color="000000"/>
              <w:right w:val="single" w:sz="4" w:space="0" w:color="000000"/>
            </w:tcBorders>
            <w:hideMark/>
          </w:tcPr>
          <w:p w14:paraId="574BCCBE" w14:textId="77777777" w:rsidR="0050725D" w:rsidRPr="00295237" w:rsidRDefault="0050725D">
            <w:pPr>
              <w:jc w:val="both"/>
              <w:rPr>
                <w:lang w:val="sr-Latn-ME"/>
              </w:rPr>
            </w:pPr>
            <w:r w:rsidRPr="00295237">
              <w:rPr>
                <w:lang w:val="sr-Latn-ME"/>
              </w:rPr>
              <w:t>krutost zglobova,</w:t>
            </w:r>
          </w:p>
          <w:p w14:paraId="11FA84F8" w14:textId="77777777" w:rsidR="0050725D" w:rsidRPr="00295237" w:rsidRDefault="0050725D">
            <w:pPr>
              <w:jc w:val="both"/>
              <w:rPr>
                <w:lang w:val="sr-Latn-ME"/>
              </w:rPr>
            </w:pPr>
            <w:r w:rsidRPr="00295237">
              <w:rPr>
                <w:lang w:val="sr-Latn-ME"/>
              </w:rPr>
              <w:t>oticanje zglobova,</w:t>
            </w:r>
          </w:p>
          <w:p w14:paraId="52CBDFCE" w14:textId="77777777" w:rsidR="0050725D" w:rsidRPr="00295237" w:rsidRDefault="0050725D">
            <w:pPr>
              <w:jc w:val="both"/>
              <w:rPr>
                <w:lang w:val="sr-Latn-ME"/>
              </w:rPr>
            </w:pPr>
            <w:r w:rsidRPr="00295237">
              <w:rPr>
                <w:lang w:val="sr-Latn-ME"/>
              </w:rPr>
              <w:t>mišićno-skeletni grčevi,</w:t>
            </w:r>
          </w:p>
          <w:p w14:paraId="7255C723" w14:textId="77777777" w:rsidR="0050725D" w:rsidRPr="00295237" w:rsidRDefault="0050725D">
            <w:pPr>
              <w:jc w:val="both"/>
              <w:rPr>
                <w:lang w:val="sr-Latn-ME"/>
              </w:rPr>
            </w:pPr>
            <w:r w:rsidRPr="00295237">
              <w:rPr>
                <w:lang w:val="sr-Latn-ME"/>
              </w:rPr>
              <w:t>osteoartritis</w:t>
            </w:r>
          </w:p>
        </w:tc>
        <w:tc>
          <w:tcPr>
            <w:tcW w:w="1417" w:type="dxa"/>
            <w:tcBorders>
              <w:top w:val="single" w:sz="4" w:space="0" w:color="000000"/>
              <w:left w:val="single" w:sz="4" w:space="0" w:color="000000"/>
              <w:bottom w:val="single" w:sz="4" w:space="0" w:color="000000"/>
              <w:right w:val="single" w:sz="4" w:space="0" w:color="000000"/>
            </w:tcBorders>
            <w:hideMark/>
          </w:tcPr>
          <w:p w14:paraId="5FC579BB" w14:textId="08B8426B" w:rsidR="0050725D" w:rsidRPr="00295237" w:rsidRDefault="0050725D">
            <w:pPr>
              <w:jc w:val="both"/>
              <w:rPr>
                <w:lang w:val="sr-Latn-ME"/>
              </w:rPr>
            </w:pPr>
          </w:p>
        </w:tc>
      </w:tr>
      <w:tr w:rsidR="0050725D" w:rsidRPr="00295237" w14:paraId="2190C7F2"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50AEDCDF" w14:textId="77777777" w:rsidR="0050725D" w:rsidRPr="00295237" w:rsidRDefault="0050725D" w:rsidP="003F2E75">
            <w:pPr>
              <w:rPr>
                <w:b/>
                <w:lang w:val="sr-Latn-ME"/>
              </w:rPr>
            </w:pPr>
            <w:r w:rsidRPr="00295237">
              <w:rPr>
                <w:b/>
                <w:lang w:val="sr-Latn-ME"/>
              </w:rPr>
              <w:t>Poremećaji bubrega i urinarnog</w:t>
            </w:r>
          </w:p>
          <w:p w14:paraId="5F5C4348" w14:textId="77777777" w:rsidR="0050725D" w:rsidRPr="00295237" w:rsidRDefault="0050725D" w:rsidP="00247640">
            <w:pPr>
              <w:rPr>
                <w:b/>
                <w:lang w:val="sr-Latn-ME"/>
              </w:rPr>
            </w:pPr>
            <w:r w:rsidRPr="00295237">
              <w:rPr>
                <w:b/>
                <w:lang w:val="sr-Latn-ME"/>
              </w:rPr>
              <w:t>trakta</w:t>
            </w:r>
          </w:p>
        </w:tc>
        <w:tc>
          <w:tcPr>
            <w:tcW w:w="1477" w:type="dxa"/>
            <w:tcBorders>
              <w:top w:val="single" w:sz="4" w:space="0" w:color="000000"/>
              <w:left w:val="single" w:sz="4" w:space="0" w:color="000000"/>
              <w:bottom w:val="single" w:sz="4" w:space="0" w:color="000000"/>
              <w:right w:val="single" w:sz="4" w:space="0" w:color="000000"/>
            </w:tcBorders>
          </w:tcPr>
          <w:p w14:paraId="718E0D0D"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tcPr>
          <w:p w14:paraId="71979B23" w14:textId="77777777" w:rsidR="0050725D" w:rsidRPr="00295237" w:rsidRDefault="0050725D">
            <w:pPr>
              <w:jc w:val="both"/>
              <w:rPr>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602791D0" w14:textId="77777777" w:rsidR="0050725D" w:rsidRPr="00295237" w:rsidRDefault="0050725D">
            <w:pPr>
              <w:jc w:val="both"/>
              <w:rPr>
                <w:lang w:val="sr-Latn-ME"/>
              </w:rPr>
            </w:pPr>
            <w:r w:rsidRPr="00295237">
              <w:rPr>
                <w:lang w:val="sr-Latn-ME"/>
              </w:rPr>
              <w:t>nokturija,</w:t>
            </w:r>
          </w:p>
          <w:p w14:paraId="6911BB64" w14:textId="77777777" w:rsidR="0050725D" w:rsidRPr="00295237" w:rsidRDefault="0050725D">
            <w:pPr>
              <w:jc w:val="both"/>
              <w:rPr>
                <w:lang w:val="sr-Latn-ME"/>
              </w:rPr>
            </w:pPr>
            <w:r w:rsidRPr="00295237">
              <w:rPr>
                <w:lang w:val="sr-Latn-ME"/>
              </w:rPr>
              <w:t>retencija urina</w:t>
            </w:r>
          </w:p>
        </w:tc>
        <w:tc>
          <w:tcPr>
            <w:tcW w:w="1560" w:type="dxa"/>
            <w:tcBorders>
              <w:top w:val="single" w:sz="4" w:space="0" w:color="000000"/>
              <w:left w:val="single" w:sz="4" w:space="0" w:color="000000"/>
              <w:bottom w:val="single" w:sz="4" w:space="0" w:color="000000"/>
              <w:right w:val="single" w:sz="4" w:space="0" w:color="000000"/>
            </w:tcBorders>
          </w:tcPr>
          <w:p w14:paraId="684EDB92" w14:textId="77777777"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hideMark/>
          </w:tcPr>
          <w:p w14:paraId="344A4DA0" w14:textId="77777777" w:rsidR="0050725D" w:rsidRPr="00295237" w:rsidRDefault="0050725D">
            <w:pPr>
              <w:jc w:val="both"/>
              <w:rPr>
                <w:lang w:val="sr-Latn-ME"/>
              </w:rPr>
            </w:pPr>
            <w:r w:rsidRPr="00295237">
              <w:rPr>
                <w:lang w:val="sr-Latn-ME"/>
              </w:rPr>
              <w:t>inkontinencija urina</w:t>
            </w:r>
          </w:p>
        </w:tc>
      </w:tr>
      <w:tr w:rsidR="0050725D" w:rsidRPr="00295237" w14:paraId="769FFCCA"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4A535A11" w14:textId="77777777" w:rsidR="0050725D" w:rsidRPr="00295237" w:rsidRDefault="0050725D" w:rsidP="00E77E00">
            <w:pPr>
              <w:rPr>
                <w:b/>
                <w:lang w:val="sr-Latn-ME"/>
              </w:rPr>
            </w:pPr>
            <w:r w:rsidRPr="00295237">
              <w:rPr>
                <w:b/>
                <w:lang w:val="sr-Latn-ME"/>
              </w:rPr>
              <w:t>Poremećaji reproduktivnog sistema i dojki</w:t>
            </w:r>
          </w:p>
        </w:tc>
        <w:tc>
          <w:tcPr>
            <w:tcW w:w="1477" w:type="dxa"/>
            <w:tcBorders>
              <w:top w:val="single" w:sz="4" w:space="0" w:color="000000"/>
              <w:left w:val="single" w:sz="4" w:space="0" w:color="000000"/>
              <w:bottom w:val="single" w:sz="4" w:space="0" w:color="000000"/>
              <w:right w:val="single" w:sz="4" w:space="0" w:color="000000"/>
            </w:tcBorders>
            <w:hideMark/>
          </w:tcPr>
          <w:p w14:paraId="7AB31F21" w14:textId="77777777" w:rsidR="0050725D" w:rsidRPr="00295237" w:rsidRDefault="0050725D">
            <w:pPr>
              <w:jc w:val="both"/>
              <w:rPr>
                <w:lang w:val="sr-Latn-ME"/>
              </w:rPr>
            </w:pPr>
            <w:r w:rsidRPr="00295237">
              <w:rPr>
                <w:lang w:val="sr-Latn-ME"/>
              </w:rPr>
              <w:t>erektilna disfunkcija (uključujući nemogućnost ejakulacije, poremećaj ejakulacije)</w:t>
            </w:r>
          </w:p>
        </w:tc>
        <w:tc>
          <w:tcPr>
            <w:tcW w:w="1386" w:type="dxa"/>
            <w:tcBorders>
              <w:top w:val="single" w:sz="4" w:space="0" w:color="000000"/>
              <w:left w:val="single" w:sz="4" w:space="0" w:color="000000"/>
              <w:bottom w:val="single" w:sz="4" w:space="0" w:color="000000"/>
              <w:right w:val="single" w:sz="4" w:space="0" w:color="000000"/>
            </w:tcBorders>
            <w:hideMark/>
          </w:tcPr>
          <w:p w14:paraId="504AA7B4" w14:textId="2382EA03" w:rsidR="0050725D" w:rsidRPr="00295237" w:rsidRDefault="0050725D">
            <w:pPr>
              <w:jc w:val="both"/>
              <w:rPr>
                <w:lang w:val="sr-Latn-ME"/>
              </w:rPr>
            </w:pPr>
            <w:r w:rsidRPr="00295237">
              <w:rPr>
                <w:lang w:val="sr-Latn-ME"/>
              </w:rPr>
              <w:t xml:space="preserve">bol u karlici </w:t>
            </w:r>
          </w:p>
        </w:tc>
        <w:tc>
          <w:tcPr>
            <w:tcW w:w="1701" w:type="dxa"/>
            <w:tcBorders>
              <w:top w:val="single" w:sz="4" w:space="0" w:color="000000"/>
              <w:left w:val="single" w:sz="4" w:space="0" w:color="000000"/>
              <w:bottom w:val="single" w:sz="4" w:space="0" w:color="000000"/>
              <w:right w:val="single" w:sz="4" w:space="0" w:color="000000"/>
            </w:tcBorders>
            <w:hideMark/>
          </w:tcPr>
          <w:p w14:paraId="5B1076CF" w14:textId="77777777" w:rsidR="0050725D" w:rsidRPr="00295237" w:rsidRDefault="0050725D">
            <w:pPr>
              <w:jc w:val="both"/>
              <w:rPr>
                <w:lang w:val="sr-Latn-ME"/>
              </w:rPr>
            </w:pPr>
            <w:r w:rsidRPr="00295237">
              <w:rPr>
                <w:lang w:val="sr-Latn-ME"/>
              </w:rPr>
              <w:t>ginekomastija,</w:t>
            </w:r>
          </w:p>
          <w:p w14:paraId="21AADBE9" w14:textId="77777777" w:rsidR="0050725D" w:rsidRPr="00295237" w:rsidRDefault="0050725D">
            <w:pPr>
              <w:jc w:val="both"/>
              <w:rPr>
                <w:lang w:val="sr-Latn-ME"/>
              </w:rPr>
            </w:pPr>
            <w:r w:rsidRPr="00295237">
              <w:rPr>
                <w:lang w:val="sr-Latn-ME"/>
              </w:rPr>
              <w:t>bol u dojkama,</w:t>
            </w:r>
          </w:p>
          <w:p w14:paraId="32C34506" w14:textId="77777777" w:rsidR="0050725D" w:rsidRPr="00295237" w:rsidRDefault="0050725D">
            <w:pPr>
              <w:jc w:val="both"/>
              <w:rPr>
                <w:lang w:val="sr-Latn-ME"/>
              </w:rPr>
            </w:pPr>
            <w:r w:rsidRPr="00295237">
              <w:rPr>
                <w:lang w:val="sr-Latn-ME"/>
              </w:rPr>
              <w:t>atrofija testisa,</w:t>
            </w:r>
          </w:p>
          <w:p w14:paraId="083BC6AF" w14:textId="77777777" w:rsidR="0050725D" w:rsidRPr="00295237" w:rsidRDefault="0050725D">
            <w:pPr>
              <w:jc w:val="both"/>
              <w:rPr>
                <w:lang w:val="sr-Latn-ME"/>
              </w:rPr>
            </w:pPr>
            <w:r w:rsidRPr="00295237">
              <w:rPr>
                <w:lang w:val="sr-Latn-ME"/>
              </w:rPr>
              <w:t>bol u testisima</w:t>
            </w:r>
          </w:p>
        </w:tc>
        <w:tc>
          <w:tcPr>
            <w:tcW w:w="1560" w:type="dxa"/>
            <w:tcBorders>
              <w:top w:val="single" w:sz="4" w:space="0" w:color="000000"/>
              <w:left w:val="single" w:sz="4" w:space="0" w:color="000000"/>
              <w:bottom w:val="single" w:sz="4" w:space="0" w:color="000000"/>
              <w:right w:val="single" w:sz="4" w:space="0" w:color="000000"/>
            </w:tcBorders>
            <w:hideMark/>
          </w:tcPr>
          <w:p w14:paraId="7841D055" w14:textId="70584962" w:rsidR="0050725D" w:rsidRPr="00295237" w:rsidRDefault="0050725D">
            <w:pPr>
              <w:jc w:val="both"/>
              <w:rPr>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FE245E4" w14:textId="77777777" w:rsidR="0050725D" w:rsidRPr="00295237" w:rsidRDefault="0050725D">
            <w:pPr>
              <w:jc w:val="both"/>
              <w:rPr>
                <w:lang w:val="sr-Latn-ME"/>
              </w:rPr>
            </w:pPr>
          </w:p>
        </w:tc>
      </w:tr>
      <w:tr w:rsidR="0050725D" w:rsidRPr="00295237" w14:paraId="1EFFBE0C"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72B1BDBA" w14:textId="77777777" w:rsidR="0050725D" w:rsidRPr="00295237" w:rsidRDefault="0050725D" w:rsidP="00E77E00">
            <w:pPr>
              <w:rPr>
                <w:b/>
                <w:lang w:val="sr-Latn-ME"/>
              </w:rPr>
            </w:pPr>
            <w:r w:rsidRPr="00295237">
              <w:rPr>
                <w:b/>
                <w:lang w:val="sr-Latn-ME"/>
              </w:rPr>
              <w:t>Opšti poremećaji i reakcije na mjestu primjene</w:t>
            </w:r>
          </w:p>
        </w:tc>
        <w:tc>
          <w:tcPr>
            <w:tcW w:w="1477" w:type="dxa"/>
            <w:tcBorders>
              <w:top w:val="single" w:sz="4" w:space="0" w:color="000000"/>
              <w:left w:val="single" w:sz="4" w:space="0" w:color="000000"/>
              <w:bottom w:val="single" w:sz="4" w:space="0" w:color="000000"/>
              <w:right w:val="single" w:sz="4" w:space="0" w:color="000000"/>
            </w:tcBorders>
            <w:hideMark/>
          </w:tcPr>
          <w:p w14:paraId="27C87B96" w14:textId="77777777" w:rsidR="0050725D" w:rsidRPr="00295237" w:rsidRDefault="0050725D">
            <w:pPr>
              <w:rPr>
                <w:lang w:val="sr-Latn-ME"/>
              </w:rPr>
            </w:pPr>
            <w:r w:rsidRPr="00295237">
              <w:rPr>
                <w:lang w:val="sr-Latn-ME"/>
              </w:rPr>
              <w:t xml:space="preserve">astenija </w:t>
            </w:r>
          </w:p>
        </w:tc>
        <w:tc>
          <w:tcPr>
            <w:tcW w:w="1386" w:type="dxa"/>
            <w:tcBorders>
              <w:top w:val="single" w:sz="4" w:space="0" w:color="000000"/>
              <w:left w:val="single" w:sz="4" w:space="0" w:color="000000"/>
              <w:bottom w:val="single" w:sz="4" w:space="0" w:color="000000"/>
              <w:right w:val="single" w:sz="4" w:space="0" w:color="000000"/>
            </w:tcBorders>
            <w:hideMark/>
          </w:tcPr>
          <w:p w14:paraId="5139FC70" w14:textId="3C83EFFC" w:rsidR="0050725D" w:rsidRPr="00295237" w:rsidRDefault="0050725D">
            <w:pPr>
              <w:rPr>
                <w:lang w:val="sr-Latn-ME"/>
              </w:rPr>
            </w:pPr>
            <w:r w:rsidRPr="00295237">
              <w:rPr>
                <w:lang w:val="sr-Latn-ME"/>
              </w:rPr>
              <w:t>reakcije na m</w:t>
            </w:r>
            <w:r w:rsidR="00AE5A5D" w:rsidRPr="00295237">
              <w:rPr>
                <w:lang w:val="sr-Latn-ME"/>
              </w:rPr>
              <w:t>j</w:t>
            </w:r>
            <w:r w:rsidRPr="00295237">
              <w:rPr>
                <w:lang w:val="sr-Latn-ME"/>
              </w:rPr>
              <w:t>estu</w:t>
            </w:r>
          </w:p>
          <w:p w14:paraId="38963173" w14:textId="2C9A6FDD" w:rsidR="0050725D" w:rsidRPr="00295237" w:rsidRDefault="0050725D">
            <w:pPr>
              <w:rPr>
                <w:lang w:val="sr-Latn-ME"/>
              </w:rPr>
            </w:pPr>
            <w:r w:rsidRPr="00295237">
              <w:rPr>
                <w:lang w:val="sr-Latn-ME"/>
              </w:rPr>
              <w:t>prim</w:t>
            </w:r>
            <w:r w:rsidR="00AE5A5D" w:rsidRPr="00295237">
              <w:rPr>
                <w:lang w:val="sr-Latn-ME"/>
              </w:rPr>
              <w:t>j</w:t>
            </w:r>
            <w:r w:rsidRPr="00295237">
              <w:rPr>
                <w:lang w:val="sr-Latn-ME"/>
              </w:rPr>
              <w:t>ene injekcije</w:t>
            </w:r>
          </w:p>
          <w:p w14:paraId="735AD424" w14:textId="5F487843" w:rsidR="0050725D" w:rsidRPr="00295237" w:rsidRDefault="0050725D">
            <w:pPr>
              <w:rPr>
                <w:lang w:val="sr-Latn-ME"/>
              </w:rPr>
            </w:pPr>
            <w:r w:rsidRPr="00295237">
              <w:rPr>
                <w:lang w:val="sr-Latn-ME"/>
              </w:rPr>
              <w:t xml:space="preserve">(uključujući eritem, zapaljenje i bol), </w:t>
            </w:r>
          </w:p>
          <w:p w14:paraId="7E896B4D" w14:textId="77777777" w:rsidR="0050725D" w:rsidRPr="00295237" w:rsidRDefault="0050725D">
            <w:pPr>
              <w:rPr>
                <w:lang w:val="sr-Latn-ME"/>
              </w:rPr>
            </w:pPr>
            <w:r w:rsidRPr="00295237">
              <w:rPr>
                <w:lang w:val="sr-Latn-ME"/>
              </w:rPr>
              <w:t>edem</w:t>
            </w:r>
          </w:p>
        </w:tc>
        <w:tc>
          <w:tcPr>
            <w:tcW w:w="1701" w:type="dxa"/>
            <w:tcBorders>
              <w:top w:val="single" w:sz="4" w:space="0" w:color="000000"/>
              <w:left w:val="single" w:sz="4" w:space="0" w:color="000000"/>
              <w:bottom w:val="single" w:sz="4" w:space="0" w:color="000000"/>
              <w:right w:val="single" w:sz="4" w:space="0" w:color="000000"/>
            </w:tcBorders>
            <w:hideMark/>
          </w:tcPr>
          <w:p w14:paraId="78E65D7C" w14:textId="77777777" w:rsidR="0050725D" w:rsidRPr="00295237" w:rsidRDefault="0050725D">
            <w:pPr>
              <w:jc w:val="both"/>
              <w:rPr>
                <w:lang w:val="sr-Latn-ME"/>
              </w:rPr>
            </w:pPr>
            <w:r w:rsidRPr="00295237">
              <w:rPr>
                <w:lang w:val="sr-Latn-ME"/>
              </w:rPr>
              <w:t xml:space="preserve">letargija, </w:t>
            </w:r>
          </w:p>
          <w:p w14:paraId="389D4945" w14:textId="77777777" w:rsidR="0050725D" w:rsidRPr="00295237" w:rsidRDefault="0050725D">
            <w:pPr>
              <w:jc w:val="both"/>
              <w:rPr>
                <w:lang w:val="sr-Latn-ME"/>
              </w:rPr>
            </w:pPr>
            <w:r w:rsidRPr="00295237">
              <w:rPr>
                <w:lang w:val="sr-Latn-ME"/>
              </w:rPr>
              <w:t xml:space="preserve">periferni edem, </w:t>
            </w:r>
          </w:p>
          <w:p w14:paraId="0510B336" w14:textId="77777777" w:rsidR="0050725D" w:rsidRPr="00295237" w:rsidRDefault="0050725D">
            <w:pPr>
              <w:jc w:val="both"/>
              <w:rPr>
                <w:lang w:val="sr-Latn-ME"/>
              </w:rPr>
            </w:pPr>
            <w:r w:rsidRPr="00295237">
              <w:rPr>
                <w:lang w:val="sr-Latn-ME"/>
              </w:rPr>
              <w:t xml:space="preserve">bol, </w:t>
            </w:r>
          </w:p>
          <w:p w14:paraId="6CB7DB9B" w14:textId="77777777" w:rsidR="0050725D" w:rsidRPr="00295237" w:rsidRDefault="0050725D">
            <w:pPr>
              <w:jc w:val="both"/>
              <w:rPr>
                <w:lang w:val="sr-Latn-ME"/>
              </w:rPr>
            </w:pPr>
            <w:r w:rsidRPr="00295237">
              <w:rPr>
                <w:lang w:val="sr-Latn-ME"/>
              </w:rPr>
              <w:t xml:space="preserve">drhtavica, </w:t>
            </w:r>
          </w:p>
          <w:p w14:paraId="6470C3F7" w14:textId="77777777" w:rsidR="0050725D" w:rsidRPr="00295237" w:rsidRDefault="0050725D">
            <w:pPr>
              <w:jc w:val="both"/>
              <w:rPr>
                <w:lang w:val="sr-Latn-ME"/>
              </w:rPr>
            </w:pPr>
            <w:r w:rsidRPr="00295237">
              <w:rPr>
                <w:lang w:val="sr-Latn-ME"/>
              </w:rPr>
              <w:t>pospanost</w:t>
            </w:r>
          </w:p>
        </w:tc>
        <w:tc>
          <w:tcPr>
            <w:tcW w:w="1560" w:type="dxa"/>
            <w:tcBorders>
              <w:top w:val="single" w:sz="4" w:space="0" w:color="000000"/>
              <w:left w:val="single" w:sz="4" w:space="0" w:color="000000"/>
              <w:bottom w:val="single" w:sz="4" w:space="0" w:color="000000"/>
              <w:right w:val="single" w:sz="4" w:space="0" w:color="000000"/>
            </w:tcBorders>
            <w:hideMark/>
          </w:tcPr>
          <w:p w14:paraId="551AC1E8" w14:textId="77777777" w:rsidR="0050725D" w:rsidRPr="00295237" w:rsidRDefault="0050725D">
            <w:pPr>
              <w:jc w:val="both"/>
              <w:rPr>
                <w:lang w:val="sr-Latn-ME"/>
              </w:rPr>
            </w:pPr>
            <w:r w:rsidRPr="00295237">
              <w:rPr>
                <w:lang w:val="sr-Latn-ME"/>
              </w:rPr>
              <w:t>bol u grudima, distazija, gripozno stanje, pireksija</w:t>
            </w:r>
          </w:p>
        </w:tc>
        <w:tc>
          <w:tcPr>
            <w:tcW w:w="1417" w:type="dxa"/>
            <w:tcBorders>
              <w:top w:val="single" w:sz="4" w:space="0" w:color="000000"/>
              <w:left w:val="single" w:sz="4" w:space="0" w:color="000000"/>
              <w:bottom w:val="single" w:sz="4" w:space="0" w:color="000000"/>
              <w:right w:val="single" w:sz="4" w:space="0" w:color="000000"/>
            </w:tcBorders>
            <w:hideMark/>
          </w:tcPr>
          <w:p w14:paraId="7E8DBFB0" w14:textId="77777777" w:rsidR="0050725D" w:rsidRPr="00295237" w:rsidRDefault="0050725D">
            <w:pPr>
              <w:jc w:val="both"/>
              <w:rPr>
                <w:lang w:val="sr-Latn-ME"/>
              </w:rPr>
            </w:pPr>
            <w:r w:rsidRPr="00295237">
              <w:rPr>
                <w:lang w:val="sr-Latn-ME"/>
              </w:rPr>
              <w:t>malaksalost</w:t>
            </w:r>
          </w:p>
        </w:tc>
      </w:tr>
      <w:tr w:rsidR="0050725D" w:rsidRPr="00295237" w14:paraId="6668335B" w14:textId="77777777" w:rsidTr="00E77E00">
        <w:tc>
          <w:tcPr>
            <w:tcW w:w="1668" w:type="dxa"/>
            <w:tcBorders>
              <w:top w:val="single" w:sz="4" w:space="0" w:color="000000"/>
              <w:left w:val="single" w:sz="4" w:space="0" w:color="000000"/>
              <w:bottom w:val="single" w:sz="4" w:space="0" w:color="000000"/>
              <w:right w:val="single" w:sz="4" w:space="0" w:color="000000"/>
            </w:tcBorders>
            <w:hideMark/>
          </w:tcPr>
          <w:p w14:paraId="542A969E" w14:textId="77777777" w:rsidR="0050725D" w:rsidRPr="00295237" w:rsidRDefault="0050725D" w:rsidP="00E77E00">
            <w:pPr>
              <w:rPr>
                <w:b/>
                <w:lang w:val="sr-Latn-ME"/>
              </w:rPr>
            </w:pPr>
            <w:r w:rsidRPr="00295237">
              <w:rPr>
                <w:b/>
                <w:lang w:val="sr-Latn-ME"/>
              </w:rPr>
              <w:t xml:space="preserve">Ispitivanja </w:t>
            </w:r>
          </w:p>
        </w:tc>
        <w:tc>
          <w:tcPr>
            <w:tcW w:w="1477" w:type="dxa"/>
            <w:tcBorders>
              <w:top w:val="single" w:sz="4" w:space="0" w:color="000000"/>
              <w:left w:val="single" w:sz="4" w:space="0" w:color="000000"/>
              <w:bottom w:val="single" w:sz="4" w:space="0" w:color="000000"/>
              <w:right w:val="single" w:sz="4" w:space="0" w:color="000000"/>
            </w:tcBorders>
          </w:tcPr>
          <w:p w14:paraId="00E11773" w14:textId="77777777" w:rsidR="0050725D" w:rsidRPr="00295237" w:rsidRDefault="0050725D">
            <w:pPr>
              <w:jc w:val="both"/>
              <w:rPr>
                <w:lang w:val="sr-Latn-ME"/>
              </w:rPr>
            </w:pPr>
          </w:p>
        </w:tc>
        <w:tc>
          <w:tcPr>
            <w:tcW w:w="1386" w:type="dxa"/>
            <w:tcBorders>
              <w:top w:val="single" w:sz="4" w:space="0" w:color="000000"/>
              <w:left w:val="single" w:sz="4" w:space="0" w:color="000000"/>
              <w:bottom w:val="single" w:sz="4" w:space="0" w:color="000000"/>
              <w:right w:val="single" w:sz="4" w:space="0" w:color="000000"/>
            </w:tcBorders>
            <w:hideMark/>
          </w:tcPr>
          <w:p w14:paraId="564D4768" w14:textId="77777777" w:rsidR="0050725D" w:rsidRPr="00295237" w:rsidRDefault="0050725D">
            <w:pPr>
              <w:rPr>
                <w:lang w:val="sr-Latn-ME"/>
              </w:rPr>
            </w:pPr>
            <w:r w:rsidRPr="00295237">
              <w:rPr>
                <w:lang w:val="sr-Latn-ME"/>
              </w:rPr>
              <w:t>povećanje tjelesne mase</w:t>
            </w:r>
          </w:p>
        </w:tc>
        <w:tc>
          <w:tcPr>
            <w:tcW w:w="1701" w:type="dxa"/>
            <w:tcBorders>
              <w:top w:val="single" w:sz="4" w:space="0" w:color="000000"/>
              <w:left w:val="single" w:sz="4" w:space="0" w:color="000000"/>
              <w:bottom w:val="single" w:sz="4" w:space="0" w:color="000000"/>
              <w:right w:val="single" w:sz="4" w:space="0" w:color="000000"/>
            </w:tcBorders>
            <w:hideMark/>
          </w:tcPr>
          <w:p w14:paraId="6DB93633" w14:textId="77777777" w:rsidR="0050725D" w:rsidRPr="00295237" w:rsidRDefault="0050725D">
            <w:pPr>
              <w:rPr>
                <w:lang w:val="sr-Latn-ME"/>
              </w:rPr>
            </w:pPr>
            <w:r w:rsidRPr="00295237">
              <w:rPr>
                <w:lang w:val="sr-Latn-ME"/>
              </w:rPr>
              <w:t xml:space="preserve">povećanje koncentracije alanin aminotransferaze, povećanje koncentracije aspartat aminotransferaze, povećanje koncentracije kreatinina u krvi, </w:t>
            </w:r>
          </w:p>
          <w:p w14:paraId="75612A86" w14:textId="77777777" w:rsidR="0050725D" w:rsidRPr="00295237" w:rsidRDefault="0050725D">
            <w:pPr>
              <w:rPr>
                <w:lang w:val="sr-Latn-ME"/>
              </w:rPr>
            </w:pPr>
            <w:r w:rsidRPr="00295237">
              <w:rPr>
                <w:lang w:val="sr-Latn-ME"/>
              </w:rPr>
              <w:t>povećanje krvnog pritiska,</w:t>
            </w:r>
          </w:p>
          <w:p w14:paraId="2BA95B61" w14:textId="77777777" w:rsidR="0050725D" w:rsidRPr="00295237" w:rsidRDefault="0050725D">
            <w:pPr>
              <w:rPr>
                <w:lang w:val="sr-Latn-ME"/>
              </w:rPr>
            </w:pPr>
            <w:r w:rsidRPr="00295237">
              <w:rPr>
                <w:lang w:val="sr-Latn-ME"/>
              </w:rPr>
              <w:t xml:space="preserve">povećanje koncentracije uree u krvi, </w:t>
            </w:r>
          </w:p>
          <w:p w14:paraId="1B236617" w14:textId="77777777" w:rsidR="0050725D" w:rsidRPr="00295237" w:rsidRDefault="0050725D">
            <w:pPr>
              <w:rPr>
                <w:lang w:val="sr-Latn-ME"/>
              </w:rPr>
            </w:pPr>
            <w:r w:rsidRPr="00295237">
              <w:rPr>
                <w:lang w:val="sr-Latn-ME"/>
              </w:rPr>
              <w:lastRenderedPageBreak/>
              <w:t>povećanje koncentracije gama-glutamil transferaze u krvi,</w:t>
            </w:r>
          </w:p>
          <w:p w14:paraId="64CBB412" w14:textId="5010CB37" w:rsidR="0050725D" w:rsidRPr="00295237" w:rsidRDefault="0050725D">
            <w:pPr>
              <w:rPr>
                <w:lang w:val="sr-Latn-ME"/>
              </w:rPr>
            </w:pPr>
            <w:r w:rsidRPr="00295237">
              <w:rPr>
                <w:lang w:val="sr-Latn-ME"/>
              </w:rPr>
              <w:t xml:space="preserve">smanjenje tjelesne mase </w:t>
            </w:r>
          </w:p>
        </w:tc>
        <w:tc>
          <w:tcPr>
            <w:tcW w:w="1560" w:type="dxa"/>
            <w:tcBorders>
              <w:top w:val="single" w:sz="4" w:space="0" w:color="000000"/>
              <w:left w:val="single" w:sz="4" w:space="0" w:color="000000"/>
              <w:bottom w:val="single" w:sz="4" w:space="0" w:color="000000"/>
              <w:right w:val="single" w:sz="4" w:space="0" w:color="000000"/>
            </w:tcBorders>
            <w:hideMark/>
          </w:tcPr>
          <w:p w14:paraId="1323E1FD" w14:textId="2933A4AE" w:rsidR="0050725D" w:rsidRPr="00295237" w:rsidRDefault="0050725D">
            <w:pPr>
              <w:jc w:val="both"/>
              <w:rPr>
                <w:lang w:val="sr-Latn-ME"/>
              </w:rPr>
            </w:pPr>
            <w:r w:rsidRPr="00295237">
              <w:rPr>
                <w:lang w:val="sr-Latn-ME"/>
              </w:rPr>
              <w:lastRenderedPageBreak/>
              <w:t>povećanje nivoa alkalne fosfataze u krvi</w:t>
            </w:r>
          </w:p>
        </w:tc>
        <w:tc>
          <w:tcPr>
            <w:tcW w:w="1417" w:type="dxa"/>
            <w:tcBorders>
              <w:top w:val="single" w:sz="4" w:space="0" w:color="000000"/>
              <w:left w:val="single" w:sz="4" w:space="0" w:color="000000"/>
              <w:bottom w:val="single" w:sz="4" w:space="0" w:color="000000"/>
              <w:right w:val="single" w:sz="4" w:space="0" w:color="000000"/>
            </w:tcBorders>
            <w:hideMark/>
          </w:tcPr>
          <w:p w14:paraId="62A17090" w14:textId="3D416494" w:rsidR="0050725D" w:rsidRPr="00295237" w:rsidRDefault="0050725D">
            <w:pPr>
              <w:jc w:val="both"/>
              <w:rPr>
                <w:lang w:val="sr-Latn-ME"/>
              </w:rPr>
            </w:pPr>
          </w:p>
        </w:tc>
      </w:tr>
    </w:tbl>
    <w:p w14:paraId="46870B3E" w14:textId="77777777" w:rsidR="0050725D" w:rsidRPr="00295237" w:rsidRDefault="0050725D" w:rsidP="0050725D">
      <w:pPr>
        <w:jc w:val="both"/>
        <w:rPr>
          <w:sz w:val="22"/>
          <w:szCs w:val="22"/>
          <w:lang w:val="sr-Latn-ME"/>
        </w:rPr>
      </w:pPr>
      <w:r w:rsidRPr="00295237">
        <w:rPr>
          <w:sz w:val="22"/>
          <w:szCs w:val="22"/>
          <w:lang w:val="sr-Latn-ME"/>
        </w:rPr>
        <w:t>* ova učestalost je zasnovana na učestalosti klasnog efekta svih agonista GnRH</w:t>
      </w:r>
    </w:p>
    <w:p w14:paraId="40177AAD" w14:textId="67138A41" w:rsidR="00F6455E" w:rsidRPr="00295237" w:rsidRDefault="00F6455E" w:rsidP="0050725D">
      <w:pPr>
        <w:jc w:val="both"/>
        <w:rPr>
          <w:sz w:val="22"/>
          <w:szCs w:val="22"/>
          <w:lang w:val="sr-Latn-ME"/>
        </w:rPr>
      </w:pPr>
      <w:r w:rsidRPr="00295237">
        <w:rPr>
          <w:sz w:val="22"/>
          <w:szCs w:val="22"/>
          <w:lang w:val="sr-Latn-ME"/>
        </w:rPr>
        <w:t>** prijavljeno nakon početne primjene kod pacijenata sa adenomom hipofize</w:t>
      </w:r>
    </w:p>
    <w:p w14:paraId="73ABCD9B" w14:textId="77777777" w:rsidR="00F6455E" w:rsidRPr="00295237" w:rsidRDefault="00F6455E" w:rsidP="0050725D">
      <w:pPr>
        <w:jc w:val="both"/>
        <w:rPr>
          <w:sz w:val="22"/>
          <w:szCs w:val="22"/>
          <w:lang w:val="sr-Latn-ME"/>
        </w:rPr>
      </w:pPr>
    </w:p>
    <w:p w14:paraId="0145F3C0" w14:textId="10BC528B" w:rsidR="0050725D" w:rsidRPr="00295237" w:rsidRDefault="0050725D" w:rsidP="0050725D">
      <w:pPr>
        <w:jc w:val="both"/>
        <w:rPr>
          <w:bCs/>
          <w:sz w:val="22"/>
          <w:szCs w:val="22"/>
          <w:lang w:val="sr-Latn-ME"/>
        </w:rPr>
      </w:pPr>
      <w:r w:rsidRPr="00295237">
        <w:rPr>
          <w:sz w:val="22"/>
          <w:szCs w:val="22"/>
          <w:lang w:val="sr-Latn-ME"/>
        </w:rPr>
        <w:t xml:space="preserve">Triptorelin dovodi do prolaznog povećanja koncentracije testosterona u cirkulaciji, tokom prve nedjelje nakon primjene prve injekcije sa produženim oslobađanjem. Uz ovo početno povećanje koncentracije testosterona u cirkulaciji, kod malog procenta pacijenata (≤ 5 %) može doći do trenutnog pogoršanja znakova i simptoma karcinoma prostate, koji se obično manifestuju pojačanim urinarnim simptomima (&lt; 2%) i pojačanim metastatskim bolom (5 %), a koji se liječe simptomatski. </w:t>
      </w:r>
      <w:r w:rsidRPr="00295237">
        <w:rPr>
          <w:bCs/>
          <w:sz w:val="22"/>
          <w:szCs w:val="22"/>
          <w:lang w:val="sr-Latn-ME"/>
        </w:rPr>
        <w:t>Ovi simptomi su prolazni i obično se povuku za jednu do dvije nedjelje terapije.</w:t>
      </w:r>
    </w:p>
    <w:p w14:paraId="73A4B2F6" w14:textId="77777777" w:rsidR="0050725D" w:rsidRPr="00295237" w:rsidRDefault="0050725D" w:rsidP="0050725D">
      <w:pPr>
        <w:jc w:val="both"/>
        <w:rPr>
          <w:bCs/>
          <w:sz w:val="22"/>
          <w:szCs w:val="22"/>
          <w:lang w:val="sr-Latn-ME"/>
        </w:rPr>
      </w:pPr>
    </w:p>
    <w:p w14:paraId="107279A3" w14:textId="7F04D9AA" w:rsidR="0050725D" w:rsidRPr="00295237" w:rsidRDefault="0050725D" w:rsidP="0050725D">
      <w:pPr>
        <w:jc w:val="both"/>
        <w:rPr>
          <w:bCs/>
          <w:sz w:val="22"/>
          <w:szCs w:val="22"/>
          <w:lang w:val="sr-Latn-ME"/>
        </w:rPr>
      </w:pPr>
      <w:r w:rsidRPr="00295237">
        <w:rPr>
          <w:bCs/>
          <w:sz w:val="22"/>
          <w:szCs w:val="22"/>
          <w:lang w:val="sr-Latn-ME"/>
        </w:rPr>
        <w:t xml:space="preserve">U pojedinačnim slučajevima je došlo do pogoršanja simptoma bolesti, bilo opstrukcije uretre ili kompresije kičmene moždine usljed metastaze. Stoga, pacijente sa metastatskim vertebralnim lezijama i/ili opstrukcijom gornjeg ili donjeg dijela urinarnog trakta treba pažljivo pratiti tokom prvih nedjelja terapije (vidjeti </w:t>
      </w:r>
      <w:r w:rsidR="001D4BDD" w:rsidRPr="00295237">
        <w:rPr>
          <w:bCs/>
          <w:sz w:val="22"/>
          <w:szCs w:val="22"/>
          <w:lang w:val="sr-Latn-ME"/>
        </w:rPr>
        <w:t xml:space="preserve">dio </w:t>
      </w:r>
      <w:r w:rsidRPr="00295237">
        <w:rPr>
          <w:bCs/>
          <w:sz w:val="22"/>
          <w:szCs w:val="22"/>
          <w:lang w:val="sr-Latn-ME"/>
        </w:rPr>
        <w:t>„Posebna upozorenja i mjere opreza pri upotrebi lijeka”).</w:t>
      </w:r>
    </w:p>
    <w:p w14:paraId="12B12162" w14:textId="77777777" w:rsidR="0050725D" w:rsidRPr="00295237" w:rsidRDefault="0050725D" w:rsidP="0050725D">
      <w:pPr>
        <w:jc w:val="both"/>
        <w:rPr>
          <w:bCs/>
          <w:sz w:val="22"/>
          <w:szCs w:val="22"/>
          <w:lang w:val="sr-Latn-ME"/>
        </w:rPr>
      </w:pPr>
    </w:p>
    <w:p w14:paraId="305A64CD" w14:textId="77777777" w:rsidR="0050725D" w:rsidRPr="00295237" w:rsidRDefault="0050725D" w:rsidP="0050725D">
      <w:pPr>
        <w:jc w:val="both"/>
        <w:rPr>
          <w:bCs/>
          <w:sz w:val="22"/>
          <w:szCs w:val="22"/>
          <w:lang w:val="sr-Latn-ME"/>
        </w:rPr>
      </w:pPr>
      <w:r w:rsidRPr="00295237">
        <w:rPr>
          <w:bCs/>
          <w:sz w:val="22"/>
          <w:szCs w:val="22"/>
          <w:lang w:val="sr-Latn-ME"/>
        </w:rPr>
        <w:t xml:space="preserve">Primjena GnRH agonista u terapiji karcinoma prostate povezuje se sa povećanim rizikom od smanjenja gustine kostiju i može dovesti do osteoporoze i povećanog rizika od preloma kostiju. </w:t>
      </w:r>
    </w:p>
    <w:p w14:paraId="16D9C8CB" w14:textId="77777777" w:rsidR="0050725D" w:rsidRPr="00295237" w:rsidRDefault="0050725D" w:rsidP="0050725D">
      <w:pPr>
        <w:jc w:val="both"/>
        <w:rPr>
          <w:sz w:val="22"/>
          <w:szCs w:val="22"/>
          <w:lang w:val="sr-Latn-ME"/>
        </w:rPr>
      </w:pPr>
    </w:p>
    <w:p w14:paraId="3BF8CFB0" w14:textId="77777777" w:rsidR="0050725D" w:rsidRPr="00295237" w:rsidRDefault="0050725D" w:rsidP="0050725D">
      <w:pPr>
        <w:jc w:val="both"/>
        <w:rPr>
          <w:sz w:val="22"/>
          <w:szCs w:val="22"/>
          <w:lang w:val="sr-Latn-ME"/>
        </w:rPr>
      </w:pPr>
      <w:r w:rsidRPr="00295237">
        <w:rPr>
          <w:sz w:val="22"/>
          <w:szCs w:val="22"/>
          <w:lang w:val="sr-Latn-ME"/>
        </w:rPr>
        <w:t>Kod pacijenata koji su podvrgnuti terapiji analozima GnRH prijavljivano je povećanje broja limfocita. Ova sekundarna limfocitoza je najvjerovatnije povezana sa kastracijom izazvanom primjenom GnRH i ukazuje da su gonadalni hormoni uključeni u involuciju timusa.</w:t>
      </w:r>
    </w:p>
    <w:p w14:paraId="534478C4" w14:textId="77777777" w:rsidR="0050725D" w:rsidRPr="00295237" w:rsidRDefault="0050725D" w:rsidP="0050725D">
      <w:pPr>
        <w:jc w:val="both"/>
        <w:rPr>
          <w:sz w:val="22"/>
          <w:szCs w:val="22"/>
          <w:lang w:val="sr-Latn-ME"/>
        </w:rPr>
      </w:pPr>
    </w:p>
    <w:p w14:paraId="04D9CB47" w14:textId="77777777" w:rsidR="0050725D" w:rsidRPr="00295237" w:rsidRDefault="0050725D" w:rsidP="0050725D">
      <w:pPr>
        <w:jc w:val="both"/>
        <w:rPr>
          <w:sz w:val="22"/>
          <w:szCs w:val="22"/>
          <w:lang w:val="sr-Latn-ME"/>
        </w:rPr>
      </w:pPr>
      <w:r w:rsidRPr="00295237">
        <w:rPr>
          <w:sz w:val="22"/>
          <w:szCs w:val="22"/>
          <w:lang w:val="sr-Latn-ME"/>
        </w:rPr>
        <w:t xml:space="preserve">Kod pacijenata koji primaju dugotrajnu terapiju GnRH analozima u kombinaciji sa radioterapijom može da se javi više neželjenih reakcija, posebno gastrointestinalnog trakta, povezanih sa radioterapijom. </w:t>
      </w:r>
    </w:p>
    <w:p w14:paraId="32580EA1" w14:textId="77777777" w:rsidR="0050725D" w:rsidRPr="00295237" w:rsidRDefault="0050725D" w:rsidP="0050725D">
      <w:pPr>
        <w:jc w:val="both"/>
        <w:rPr>
          <w:sz w:val="24"/>
          <w:szCs w:val="24"/>
          <w:lang w:val="sr-Latn-ME"/>
        </w:rPr>
      </w:pPr>
    </w:p>
    <w:p w14:paraId="7735F3ED" w14:textId="4984405B" w:rsidR="0050725D" w:rsidRPr="00295237" w:rsidRDefault="0050725D" w:rsidP="0050725D">
      <w:pPr>
        <w:jc w:val="both"/>
        <w:rPr>
          <w:sz w:val="22"/>
          <w:szCs w:val="22"/>
          <w:lang w:val="sr-Latn-ME"/>
        </w:rPr>
      </w:pPr>
      <w:r w:rsidRPr="00295237">
        <w:rPr>
          <w:sz w:val="22"/>
          <w:szCs w:val="22"/>
          <w:u w:val="single"/>
          <w:lang w:val="sr-Latn-ME"/>
        </w:rPr>
        <w:t>Opšta podnošljivost kod žena</w:t>
      </w:r>
      <w:r w:rsidRPr="00295237">
        <w:rPr>
          <w:sz w:val="22"/>
          <w:szCs w:val="22"/>
          <w:lang w:val="sr-Latn-ME"/>
        </w:rPr>
        <w:t xml:space="preserve"> (vidjeti </w:t>
      </w:r>
      <w:r w:rsidR="001D4BDD" w:rsidRPr="00295237">
        <w:rPr>
          <w:sz w:val="22"/>
          <w:szCs w:val="22"/>
          <w:lang w:val="sr-Latn-ME"/>
        </w:rPr>
        <w:t xml:space="preserve">dio </w:t>
      </w:r>
      <w:r w:rsidRPr="00295237">
        <w:rPr>
          <w:sz w:val="22"/>
          <w:szCs w:val="22"/>
          <w:lang w:val="sr-Latn-ME"/>
        </w:rPr>
        <w:t>„Posebna upozorenja i mjere opreza pri upotrebi lijeka”)</w:t>
      </w:r>
    </w:p>
    <w:p w14:paraId="6BDBC933" w14:textId="77777777" w:rsidR="0050725D" w:rsidRPr="00295237" w:rsidRDefault="0050725D" w:rsidP="0050725D">
      <w:pPr>
        <w:jc w:val="both"/>
        <w:rPr>
          <w:sz w:val="22"/>
          <w:szCs w:val="22"/>
          <w:lang w:val="sr-Latn-ME"/>
        </w:rPr>
      </w:pPr>
    </w:p>
    <w:p w14:paraId="69C29E57" w14:textId="77777777" w:rsidR="0050725D" w:rsidRPr="00295237" w:rsidRDefault="0050725D" w:rsidP="0050725D">
      <w:pPr>
        <w:jc w:val="both"/>
        <w:rPr>
          <w:sz w:val="22"/>
          <w:szCs w:val="22"/>
          <w:lang w:val="sr-Latn-ME"/>
        </w:rPr>
      </w:pPr>
      <w:r w:rsidRPr="00295237">
        <w:rPr>
          <w:sz w:val="22"/>
          <w:szCs w:val="22"/>
          <w:lang w:val="sr-Latn-ME"/>
        </w:rPr>
        <w:t>Kao posljedica sniženih koncentracija estrogena najčešće prijavljene neželjene reakcije (očekuju se kod 10 % žena ili više) su bile glavobolja, smanjenje libida, poremećaji sna, promjene raspoloženja, dispareunija, dismenoreja, genitalno krvarenje, sindrom hiperstimulacije ovarijuma, hipertrofija ovarijuma, bol u karlici, abdominalni bol, vulvovaginalna suvoća, hiperhidroza, naleti vrućine</w:t>
      </w:r>
      <w:r w:rsidRPr="00295237">
        <w:rPr>
          <w:lang w:val="sr-Latn-ME"/>
        </w:rPr>
        <w:t xml:space="preserve"> </w:t>
      </w:r>
      <w:r w:rsidRPr="00295237">
        <w:rPr>
          <w:sz w:val="22"/>
          <w:szCs w:val="22"/>
          <w:lang w:val="sr-Latn-ME"/>
        </w:rPr>
        <w:t xml:space="preserve">i astenija. </w:t>
      </w:r>
    </w:p>
    <w:p w14:paraId="6A415056" w14:textId="77777777" w:rsidR="0050725D" w:rsidRPr="00295237" w:rsidRDefault="0050725D" w:rsidP="0050725D">
      <w:pPr>
        <w:jc w:val="both"/>
        <w:rPr>
          <w:sz w:val="22"/>
          <w:szCs w:val="22"/>
          <w:lang w:val="sr-Latn-ME"/>
        </w:rPr>
      </w:pPr>
    </w:p>
    <w:p w14:paraId="66B3E030" w14:textId="77777777" w:rsidR="0050725D" w:rsidRPr="00295237" w:rsidRDefault="0050725D" w:rsidP="0050725D">
      <w:pPr>
        <w:jc w:val="both"/>
        <w:rPr>
          <w:sz w:val="22"/>
          <w:szCs w:val="22"/>
          <w:lang w:val="sr-Latn-ME"/>
        </w:rPr>
      </w:pPr>
      <w:r w:rsidRPr="00295237">
        <w:rPr>
          <w:sz w:val="22"/>
          <w:szCs w:val="22"/>
          <w:lang w:val="sr-Latn-ME"/>
        </w:rPr>
        <w:t>Prijavljene su sljedeće neželjene reakcije za koje postoji i najmanja mogućnost da su povezane sa primjenom triptorelina. Za većinu ovih događaja se zna da su povezani sa biohemijskom ili hirurškom kastracijom.</w:t>
      </w:r>
    </w:p>
    <w:p w14:paraId="1DAC6F53" w14:textId="77777777" w:rsidR="0050725D" w:rsidRPr="00295237" w:rsidRDefault="0050725D" w:rsidP="0050725D">
      <w:pPr>
        <w:jc w:val="both"/>
        <w:rPr>
          <w:sz w:val="22"/>
          <w:szCs w:val="22"/>
          <w:lang w:val="sr-Latn-ME"/>
        </w:rPr>
      </w:pPr>
    </w:p>
    <w:p w14:paraId="7B378D7A" w14:textId="2775E060" w:rsidR="0050725D" w:rsidRPr="00295237" w:rsidRDefault="0050725D" w:rsidP="0050725D">
      <w:pPr>
        <w:jc w:val="both"/>
        <w:rPr>
          <w:sz w:val="22"/>
          <w:szCs w:val="22"/>
          <w:lang w:val="sr-Latn-ME"/>
        </w:rPr>
      </w:pPr>
      <w:r w:rsidRPr="00295237">
        <w:rPr>
          <w:sz w:val="22"/>
          <w:szCs w:val="22"/>
          <w:lang w:val="sr-Latn-ME"/>
        </w:rPr>
        <w:t>Učestalost ispoljavanja neželjenih reakcija se klasifikuje na sljedeći način: veoma česte (≥ 1/10); česte (≥ 1/100, &lt;</w:t>
      </w:r>
      <w:r w:rsidR="00247640" w:rsidRPr="00295237">
        <w:rPr>
          <w:sz w:val="22"/>
          <w:szCs w:val="22"/>
          <w:lang w:val="sr-Latn-ME"/>
        </w:rPr>
        <w:t xml:space="preserve"> </w:t>
      </w:r>
      <w:r w:rsidRPr="00295237">
        <w:rPr>
          <w:sz w:val="22"/>
          <w:szCs w:val="22"/>
          <w:lang w:val="sr-Latn-ME"/>
        </w:rPr>
        <w:t>1/10); povremene (≥ 1/1000, &lt;</w:t>
      </w:r>
      <w:r w:rsidR="00247640" w:rsidRPr="00295237">
        <w:rPr>
          <w:sz w:val="22"/>
          <w:szCs w:val="22"/>
          <w:lang w:val="sr-Latn-ME"/>
        </w:rPr>
        <w:t xml:space="preserve"> </w:t>
      </w:r>
      <w:r w:rsidRPr="00295237">
        <w:rPr>
          <w:sz w:val="22"/>
          <w:szCs w:val="22"/>
          <w:lang w:val="sr-Latn-ME"/>
        </w:rPr>
        <w:t>1/100); r</w:t>
      </w:r>
      <w:r w:rsidR="00413322" w:rsidRPr="00295237">
        <w:rPr>
          <w:sz w:val="22"/>
          <w:szCs w:val="22"/>
          <w:lang w:val="sr-Latn-ME"/>
        </w:rPr>
        <w:t>ij</w:t>
      </w:r>
      <w:r w:rsidRPr="00295237">
        <w:rPr>
          <w:sz w:val="22"/>
          <w:szCs w:val="22"/>
          <w:lang w:val="sr-Latn-ME"/>
        </w:rPr>
        <w:t>etke (≥ 1/10000, &lt;</w:t>
      </w:r>
      <w:r w:rsidR="00247640" w:rsidRPr="00295237">
        <w:rPr>
          <w:sz w:val="22"/>
          <w:szCs w:val="22"/>
          <w:lang w:val="sr-Latn-ME"/>
        </w:rPr>
        <w:t xml:space="preserve"> </w:t>
      </w:r>
      <w:r w:rsidRPr="00295237">
        <w:rPr>
          <w:sz w:val="22"/>
          <w:szCs w:val="22"/>
          <w:lang w:val="sr-Latn-ME"/>
        </w:rPr>
        <w:t>1/1000). Učestalost neželjenih reakcija nakon puštanja lijeka u promet se ne može utvrditi, te su stoga te reakcije navedene kao „nepoznata učestalost“.</w:t>
      </w:r>
    </w:p>
    <w:p w14:paraId="1D3B88B8" w14:textId="77777777" w:rsidR="0050725D" w:rsidRPr="00295237" w:rsidRDefault="0050725D" w:rsidP="0050725D">
      <w:pPr>
        <w:jc w:val="both"/>
        <w:rPr>
          <w:sz w:val="22"/>
          <w:szCs w:val="22"/>
          <w:lang w:val="sr-Latn-M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381"/>
        <w:gridCol w:w="1418"/>
        <w:gridCol w:w="425"/>
        <w:gridCol w:w="1418"/>
        <w:gridCol w:w="708"/>
        <w:gridCol w:w="1701"/>
      </w:tblGrid>
      <w:tr w:rsidR="0050725D" w:rsidRPr="00295237" w14:paraId="23828D1B" w14:textId="77777777" w:rsidTr="00AA2CBE">
        <w:trPr>
          <w:trHeight w:val="643"/>
          <w:jc w:val="center"/>
        </w:trPr>
        <w:tc>
          <w:tcPr>
            <w:tcW w:w="2016" w:type="dxa"/>
            <w:tcBorders>
              <w:top w:val="single" w:sz="4" w:space="0" w:color="auto"/>
              <w:left w:val="single" w:sz="4" w:space="0" w:color="auto"/>
              <w:bottom w:val="single" w:sz="4" w:space="0" w:color="auto"/>
              <w:right w:val="single" w:sz="4" w:space="0" w:color="auto"/>
            </w:tcBorders>
            <w:hideMark/>
          </w:tcPr>
          <w:p w14:paraId="0FF8B704" w14:textId="77777777" w:rsidR="0050725D" w:rsidRPr="00295237" w:rsidRDefault="0050725D" w:rsidP="00AC5DCB">
            <w:pPr>
              <w:jc w:val="center"/>
              <w:rPr>
                <w:b/>
                <w:lang w:val="sr-Latn-ME"/>
              </w:rPr>
            </w:pPr>
            <w:r w:rsidRPr="00295237">
              <w:rPr>
                <w:b/>
                <w:lang w:val="sr-Latn-ME"/>
              </w:rPr>
              <w:t>Klasa sistema organa</w:t>
            </w:r>
          </w:p>
        </w:tc>
        <w:tc>
          <w:tcPr>
            <w:tcW w:w="1381" w:type="dxa"/>
            <w:tcBorders>
              <w:top w:val="single" w:sz="4" w:space="0" w:color="auto"/>
              <w:left w:val="single" w:sz="4" w:space="0" w:color="auto"/>
              <w:bottom w:val="single" w:sz="4" w:space="0" w:color="auto"/>
              <w:right w:val="single" w:sz="4" w:space="0" w:color="auto"/>
            </w:tcBorders>
          </w:tcPr>
          <w:p w14:paraId="5391C275" w14:textId="77777777" w:rsidR="0050725D" w:rsidRPr="00295237" w:rsidRDefault="0050725D" w:rsidP="00AC5DCB">
            <w:pPr>
              <w:jc w:val="center"/>
              <w:rPr>
                <w:b/>
                <w:i/>
                <w:lang w:val="sr-Latn-ME"/>
              </w:rPr>
            </w:pPr>
            <w:r w:rsidRPr="00295237">
              <w:rPr>
                <w:b/>
                <w:i/>
                <w:lang w:val="sr-Latn-ME"/>
              </w:rPr>
              <w:t>Veoma česte</w:t>
            </w:r>
          </w:p>
          <w:p w14:paraId="19DDF094" w14:textId="77777777" w:rsidR="0050725D" w:rsidRPr="00295237" w:rsidRDefault="0050725D" w:rsidP="00AC5DCB">
            <w:pPr>
              <w:jc w:val="center"/>
              <w:rPr>
                <w:b/>
                <w:i/>
                <w:lang w:val="sr-Latn-ME"/>
              </w:rPr>
            </w:pPr>
          </w:p>
        </w:tc>
        <w:tc>
          <w:tcPr>
            <w:tcW w:w="1418" w:type="dxa"/>
            <w:tcBorders>
              <w:top w:val="single" w:sz="4" w:space="0" w:color="auto"/>
              <w:left w:val="single" w:sz="4" w:space="0" w:color="auto"/>
              <w:bottom w:val="single" w:sz="4" w:space="0" w:color="auto"/>
              <w:right w:val="single" w:sz="4" w:space="0" w:color="auto"/>
            </w:tcBorders>
          </w:tcPr>
          <w:p w14:paraId="72630AB8" w14:textId="77777777" w:rsidR="0050725D" w:rsidRPr="00295237" w:rsidRDefault="0050725D" w:rsidP="00AC5DCB">
            <w:pPr>
              <w:jc w:val="center"/>
              <w:rPr>
                <w:b/>
                <w:i/>
                <w:lang w:val="sr-Latn-ME"/>
              </w:rPr>
            </w:pPr>
            <w:r w:rsidRPr="00295237">
              <w:rPr>
                <w:b/>
                <w:i/>
                <w:lang w:val="sr-Latn-ME"/>
              </w:rPr>
              <w:t>Česte</w:t>
            </w:r>
          </w:p>
          <w:p w14:paraId="5C9F3472" w14:textId="77777777" w:rsidR="0050725D" w:rsidRPr="00295237" w:rsidRDefault="0050725D" w:rsidP="00AC5DCB">
            <w:pPr>
              <w:jc w:val="center"/>
              <w:rPr>
                <w:b/>
                <w:i/>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44DDEB69" w14:textId="77777777" w:rsidR="0050725D" w:rsidRPr="00295237" w:rsidRDefault="003A50E0" w:rsidP="00AC5DCB">
            <w:pPr>
              <w:keepNext/>
              <w:keepLines/>
              <w:ind w:right="34"/>
              <w:jc w:val="center"/>
              <w:rPr>
                <w:b/>
                <w:i/>
                <w:lang w:val="sr-Latn-ME"/>
              </w:rPr>
            </w:pPr>
            <w:r w:rsidRPr="00295237">
              <w:rPr>
                <w:b/>
                <w:i/>
                <w:lang w:val="sr-Latn-ME"/>
              </w:rPr>
              <w:t>Povremene</w:t>
            </w:r>
          </w:p>
          <w:p w14:paraId="01B7E21C" w14:textId="77777777" w:rsidR="00592734" w:rsidRPr="00295237" w:rsidRDefault="00592734" w:rsidP="00AC5DCB">
            <w:pPr>
              <w:keepNext/>
              <w:keepLines/>
              <w:ind w:right="34"/>
              <w:jc w:val="center"/>
              <w:rPr>
                <w:b/>
                <w:i/>
                <w:lang w:val="sr-Latn-ME"/>
              </w:rPr>
            </w:pPr>
          </w:p>
          <w:p w14:paraId="64973EB5" w14:textId="77777777" w:rsidR="00592734" w:rsidRPr="00295237" w:rsidRDefault="00592734" w:rsidP="00AC5DCB">
            <w:pPr>
              <w:keepNext/>
              <w:keepLines/>
              <w:ind w:right="34"/>
              <w:jc w:val="center"/>
              <w:rPr>
                <w:b/>
                <w:i/>
                <w:lang w:val="sr-Latn-ME"/>
              </w:rPr>
            </w:pPr>
          </w:p>
          <w:p w14:paraId="62ABE024" w14:textId="3351CFA2" w:rsidR="00592734" w:rsidRPr="00295237" w:rsidRDefault="00592734" w:rsidP="00AC5DCB">
            <w:pPr>
              <w:keepNext/>
              <w:keepLines/>
              <w:ind w:right="34"/>
              <w:jc w:val="center"/>
              <w:rPr>
                <w:b/>
                <w:i/>
                <w:lang w:val="sr-Latn-ME"/>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76C2A00A" w14:textId="77777777" w:rsidR="0050725D" w:rsidRPr="00295237" w:rsidRDefault="0050725D" w:rsidP="00AC5DCB">
            <w:pPr>
              <w:keepNext/>
              <w:keepLines/>
              <w:ind w:right="34"/>
              <w:jc w:val="center"/>
              <w:rPr>
                <w:b/>
                <w:bCs/>
                <w:i/>
                <w:iCs/>
                <w:color w:val="000000"/>
                <w:lang w:val="sr-Latn-ME"/>
              </w:rPr>
            </w:pPr>
            <w:r w:rsidRPr="00295237">
              <w:rPr>
                <w:b/>
                <w:i/>
                <w:lang w:val="sr-Latn-ME"/>
              </w:rPr>
              <w:t>Nepoznata učestalost</w:t>
            </w:r>
          </w:p>
        </w:tc>
      </w:tr>
      <w:tr w:rsidR="0050725D" w:rsidRPr="00295237" w14:paraId="6DC3206F" w14:textId="77777777" w:rsidTr="00AA2CBE">
        <w:trPr>
          <w:trHeight w:val="353"/>
          <w:jc w:val="center"/>
        </w:trPr>
        <w:tc>
          <w:tcPr>
            <w:tcW w:w="2016" w:type="dxa"/>
            <w:tcBorders>
              <w:top w:val="single" w:sz="4" w:space="0" w:color="auto"/>
              <w:left w:val="single" w:sz="4" w:space="0" w:color="auto"/>
              <w:bottom w:val="single" w:sz="4" w:space="0" w:color="auto"/>
              <w:right w:val="single" w:sz="4" w:space="0" w:color="auto"/>
            </w:tcBorders>
            <w:hideMark/>
          </w:tcPr>
          <w:p w14:paraId="626C06D2" w14:textId="77777777" w:rsidR="0050725D" w:rsidRPr="00295237" w:rsidRDefault="0050725D" w:rsidP="00AC5DCB">
            <w:pPr>
              <w:keepNext/>
              <w:keepLines/>
              <w:rPr>
                <w:b/>
                <w:bCs/>
                <w:iCs/>
                <w:color w:val="000000"/>
                <w:lang w:val="sr-Latn-ME"/>
              </w:rPr>
            </w:pPr>
            <w:r w:rsidRPr="00295237">
              <w:rPr>
                <w:b/>
                <w:lang w:val="sr-Latn-ME"/>
              </w:rPr>
              <w:lastRenderedPageBreak/>
              <w:t>Poremećaji imunskog sistema</w:t>
            </w:r>
            <w:r w:rsidRPr="00295237">
              <w:rPr>
                <w:b/>
                <w:bCs/>
                <w:iCs/>
                <w:color w:val="000000"/>
                <w:lang w:val="sr-Latn-ME"/>
              </w:rPr>
              <w:t xml:space="preserve"> </w:t>
            </w:r>
          </w:p>
        </w:tc>
        <w:tc>
          <w:tcPr>
            <w:tcW w:w="1381" w:type="dxa"/>
            <w:tcBorders>
              <w:top w:val="single" w:sz="4" w:space="0" w:color="auto"/>
              <w:left w:val="single" w:sz="4" w:space="0" w:color="auto"/>
              <w:bottom w:val="single" w:sz="4" w:space="0" w:color="auto"/>
              <w:right w:val="single" w:sz="4" w:space="0" w:color="auto"/>
            </w:tcBorders>
          </w:tcPr>
          <w:p w14:paraId="654E811A" w14:textId="77777777" w:rsidR="0050725D" w:rsidRPr="00295237" w:rsidRDefault="0050725D" w:rsidP="001B522A">
            <w:pPr>
              <w:keepNext/>
              <w:keepLines/>
              <w:widowControl w:val="0"/>
              <w:numPr>
                <w:ilvl w:val="0"/>
                <w:numId w:val="17"/>
              </w:numPr>
              <w:suppressAutoHyphens/>
              <w:ind w:left="0"/>
              <w:jc w:val="both"/>
              <w:rPr>
                <w:b/>
                <w:bCs/>
                <w:iCs/>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0FBBA1FB" w14:textId="51AC4635" w:rsidR="0050725D" w:rsidRPr="00295237" w:rsidRDefault="0050725D">
            <w:pPr>
              <w:keepNext/>
              <w:keepLines/>
              <w:jc w:val="both"/>
              <w:rPr>
                <w:bCs/>
                <w:iCs/>
                <w:color w:val="000000"/>
                <w:lang w:val="sr-Latn-ME"/>
              </w:rPr>
            </w:pPr>
            <w:r w:rsidRPr="00295237">
              <w:rPr>
                <w:bCs/>
                <w:iCs/>
                <w:color w:val="000000"/>
                <w:lang w:val="sr-Latn-ME"/>
              </w:rPr>
              <w:t>preos</w:t>
            </w:r>
            <w:r w:rsidR="00413322" w:rsidRPr="00295237">
              <w:rPr>
                <w:bCs/>
                <w:iCs/>
                <w:color w:val="000000"/>
                <w:lang w:val="sr-Latn-ME"/>
              </w:rPr>
              <w:t>j</w:t>
            </w:r>
            <w:r w:rsidRPr="00295237">
              <w:rPr>
                <w:bCs/>
                <w:iCs/>
                <w:color w:val="000000"/>
                <w:lang w:val="sr-Latn-ME"/>
              </w:rPr>
              <w:t>etljivost</w:t>
            </w:r>
          </w:p>
        </w:tc>
        <w:tc>
          <w:tcPr>
            <w:tcW w:w="2126" w:type="dxa"/>
            <w:gridSpan w:val="2"/>
            <w:tcBorders>
              <w:top w:val="single" w:sz="4" w:space="0" w:color="auto"/>
              <w:left w:val="single" w:sz="4" w:space="0" w:color="auto"/>
              <w:bottom w:val="single" w:sz="4" w:space="0" w:color="auto"/>
              <w:right w:val="single" w:sz="4" w:space="0" w:color="auto"/>
            </w:tcBorders>
          </w:tcPr>
          <w:p w14:paraId="2C41E45D" w14:textId="77777777" w:rsidR="0050725D" w:rsidRPr="00295237" w:rsidRDefault="0050725D">
            <w:pPr>
              <w:keepNext/>
              <w:keepLines/>
              <w:ind w:right="34"/>
              <w:jc w:val="both"/>
              <w:rPr>
                <w:color w:val="000000"/>
                <w:lang w:val="sr-Latn-ME"/>
              </w:rPr>
            </w:pPr>
          </w:p>
        </w:tc>
        <w:tc>
          <w:tcPr>
            <w:tcW w:w="1701" w:type="dxa"/>
            <w:tcBorders>
              <w:top w:val="single" w:sz="4" w:space="0" w:color="auto"/>
              <w:left w:val="single" w:sz="4" w:space="0" w:color="auto"/>
              <w:bottom w:val="single" w:sz="4" w:space="0" w:color="auto"/>
              <w:right w:val="single" w:sz="4" w:space="0" w:color="auto"/>
            </w:tcBorders>
            <w:hideMark/>
          </w:tcPr>
          <w:p w14:paraId="76E296E1" w14:textId="23B74AA2" w:rsidR="0050725D" w:rsidRPr="00295237" w:rsidRDefault="0050725D">
            <w:pPr>
              <w:keepNext/>
              <w:keepLines/>
              <w:ind w:right="34"/>
              <w:jc w:val="both"/>
              <w:rPr>
                <w:color w:val="000000"/>
                <w:lang w:val="sr-Latn-ME"/>
              </w:rPr>
            </w:pPr>
            <w:r w:rsidRPr="00295237">
              <w:rPr>
                <w:color w:val="000000"/>
                <w:lang w:val="sr-Latn-ME"/>
              </w:rPr>
              <w:t>anafilaktički šok</w:t>
            </w:r>
          </w:p>
        </w:tc>
      </w:tr>
      <w:tr w:rsidR="0050725D" w:rsidRPr="00295237" w14:paraId="55D986CC" w14:textId="77777777" w:rsidTr="00AA2CBE">
        <w:trPr>
          <w:trHeight w:val="353"/>
          <w:jc w:val="center"/>
        </w:trPr>
        <w:tc>
          <w:tcPr>
            <w:tcW w:w="2016" w:type="dxa"/>
            <w:tcBorders>
              <w:top w:val="single" w:sz="4" w:space="0" w:color="auto"/>
              <w:left w:val="single" w:sz="4" w:space="0" w:color="auto"/>
              <w:bottom w:val="single" w:sz="4" w:space="0" w:color="auto"/>
              <w:right w:val="single" w:sz="4" w:space="0" w:color="auto"/>
            </w:tcBorders>
            <w:hideMark/>
          </w:tcPr>
          <w:p w14:paraId="71C03556" w14:textId="77777777" w:rsidR="0050725D" w:rsidRPr="00295237" w:rsidRDefault="0050725D" w:rsidP="00247640">
            <w:pPr>
              <w:keepNext/>
              <w:keepLines/>
              <w:rPr>
                <w:b/>
                <w:lang w:val="sr-Latn-ME"/>
              </w:rPr>
            </w:pPr>
            <w:r w:rsidRPr="00295237">
              <w:rPr>
                <w:b/>
                <w:lang w:val="sr-Latn-ME"/>
              </w:rPr>
              <w:t>Poremećaji metabolizma i ishrane</w:t>
            </w:r>
          </w:p>
        </w:tc>
        <w:tc>
          <w:tcPr>
            <w:tcW w:w="1381" w:type="dxa"/>
            <w:tcBorders>
              <w:top w:val="single" w:sz="4" w:space="0" w:color="auto"/>
              <w:left w:val="single" w:sz="4" w:space="0" w:color="auto"/>
              <w:bottom w:val="single" w:sz="4" w:space="0" w:color="auto"/>
              <w:right w:val="single" w:sz="4" w:space="0" w:color="auto"/>
            </w:tcBorders>
          </w:tcPr>
          <w:p w14:paraId="75CB1D8C" w14:textId="77777777" w:rsidR="0050725D" w:rsidRPr="00295237" w:rsidRDefault="0050725D" w:rsidP="001B522A">
            <w:pPr>
              <w:keepNext/>
              <w:keepLines/>
              <w:widowControl w:val="0"/>
              <w:numPr>
                <w:ilvl w:val="0"/>
                <w:numId w:val="17"/>
              </w:numPr>
              <w:suppressAutoHyphens/>
              <w:ind w:left="0"/>
              <w:jc w:val="both"/>
              <w:rPr>
                <w:b/>
                <w:bCs/>
                <w:iCs/>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0C398710" w14:textId="77777777" w:rsidR="0050725D" w:rsidRPr="00295237" w:rsidRDefault="0050725D">
            <w:pPr>
              <w:keepNext/>
              <w:keepLines/>
              <w:jc w:val="both"/>
              <w:rPr>
                <w:bCs/>
                <w:iCs/>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15FF2664" w14:textId="77777777" w:rsidR="0050725D" w:rsidRPr="00295237" w:rsidRDefault="0050725D">
            <w:pPr>
              <w:keepNext/>
              <w:keepLines/>
              <w:ind w:right="34"/>
              <w:jc w:val="both"/>
              <w:rPr>
                <w:color w:val="000000"/>
                <w:lang w:val="sr-Latn-ME"/>
              </w:rPr>
            </w:pPr>
            <w:r w:rsidRPr="00295237">
              <w:rPr>
                <w:color w:val="000000"/>
                <w:lang w:val="sr-Latn-ME"/>
              </w:rPr>
              <w:t>smanjen apetit,</w:t>
            </w:r>
          </w:p>
          <w:p w14:paraId="787078EE" w14:textId="77777777" w:rsidR="0050725D" w:rsidRPr="00295237" w:rsidRDefault="0050725D">
            <w:pPr>
              <w:keepNext/>
              <w:keepLines/>
              <w:ind w:right="34"/>
              <w:jc w:val="both"/>
              <w:rPr>
                <w:color w:val="000000"/>
                <w:lang w:val="sr-Latn-ME"/>
              </w:rPr>
            </w:pPr>
            <w:r w:rsidRPr="00295237">
              <w:rPr>
                <w:color w:val="000000"/>
                <w:lang w:val="sr-Latn-ME"/>
              </w:rPr>
              <w:t>zadržavanje tečnosti</w:t>
            </w:r>
          </w:p>
        </w:tc>
        <w:tc>
          <w:tcPr>
            <w:tcW w:w="1701" w:type="dxa"/>
            <w:tcBorders>
              <w:top w:val="single" w:sz="4" w:space="0" w:color="auto"/>
              <w:left w:val="single" w:sz="4" w:space="0" w:color="auto"/>
              <w:bottom w:val="single" w:sz="4" w:space="0" w:color="auto"/>
              <w:right w:val="single" w:sz="4" w:space="0" w:color="auto"/>
            </w:tcBorders>
          </w:tcPr>
          <w:p w14:paraId="0DDC41EB" w14:textId="77777777" w:rsidR="0050725D" w:rsidRPr="00295237" w:rsidRDefault="0050725D">
            <w:pPr>
              <w:keepNext/>
              <w:keepLines/>
              <w:ind w:right="34"/>
              <w:jc w:val="both"/>
              <w:rPr>
                <w:color w:val="000000"/>
                <w:lang w:val="sr-Latn-ME"/>
              </w:rPr>
            </w:pPr>
          </w:p>
        </w:tc>
      </w:tr>
      <w:tr w:rsidR="0050725D" w:rsidRPr="00295237" w14:paraId="1AF77D21"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15152351" w14:textId="77777777" w:rsidR="0050725D" w:rsidRPr="00295237" w:rsidRDefault="0050725D" w:rsidP="00AC5DCB">
            <w:pPr>
              <w:keepNext/>
              <w:keepLines/>
              <w:rPr>
                <w:b/>
                <w:color w:val="000000"/>
                <w:lang w:val="sr-Latn-ME"/>
              </w:rPr>
            </w:pPr>
            <w:r w:rsidRPr="00295237">
              <w:rPr>
                <w:b/>
                <w:lang w:val="sr-Latn-ME"/>
              </w:rPr>
              <w:t>Psihijatrijski poremećaji</w:t>
            </w:r>
          </w:p>
        </w:tc>
        <w:tc>
          <w:tcPr>
            <w:tcW w:w="1381" w:type="dxa"/>
            <w:tcBorders>
              <w:top w:val="single" w:sz="4" w:space="0" w:color="auto"/>
              <w:left w:val="single" w:sz="4" w:space="0" w:color="auto"/>
              <w:bottom w:val="single" w:sz="4" w:space="0" w:color="auto"/>
              <w:right w:val="single" w:sz="4" w:space="0" w:color="auto"/>
            </w:tcBorders>
            <w:hideMark/>
          </w:tcPr>
          <w:p w14:paraId="66F8A0C8" w14:textId="77777777" w:rsidR="0050725D" w:rsidRPr="00295237" w:rsidRDefault="0050725D">
            <w:pPr>
              <w:keepNext/>
              <w:keepLines/>
              <w:rPr>
                <w:color w:val="000000"/>
                <w:lang w:val="sr-Latn-ME"/>
              </w:rPr>
            </w:pPr>
            <w:r w:rsidRPr="00295237">
              <w:rPr>
                <w:color w:val="000000"/>
                <w:lang w:val="sr-Latn-ME"/>
              </w:rPr>
              <w:t>poremećaji sna (uključujući nesanicu),</w:t>
            </w:r>
          </w:p>
          <w:p w14:paraId="6B3D07FF" w14:textId="77777777" w:rsidR="0050725D" w:rsidRPr="00295237" w:rsidRDefault="0050725D">
            <w:pPr>
              <w:keepNext/>
              <w:keepLines/>
              <w:rPr>
                <w:color w:val="000000"/>
                <w:lang w:val="sr-Latn-ME"/>
              </w:rPr>
            </w:pPr>
            <w:r w:rsidRPr="00295237">
              <w:rPr>
                <w:color w:val="000000"/>
                <w:lang w:val="sr-Latn-ME"/>
              </w:rPr>
              <w:t>promjene raspoloženja,</w:t>
            </w:r>
          </w:p>
          <w:p w14:paraId="1F68BEB2" w14:textId="77777777" w:rsidR="0050725D" w:rsidRPr="00295237" w:rsidRDefault="0050725D">
            <w:pPr>
              <w:keepNext/>
              <w:keepLines/>
              <w:rPr>
                <w:color w:val="000000"/>
                <w:lang w:val="sr-Latn-ME"/>
              </w:rPr>
            </w:pPr>
            <w:r w:rsidRPr="00295237">
              <w:rPr>
                <w:color w:val="000000"/>
                <w:lang w:val="sr-Latn-ME"/>
              </w:rPr>
              <w:t>smanjen libido</w:t>
            </w:r>
          </w:p>
        </w:tc>
        <w:tc>
          <w:tcPr>
            <w:tcW w:w="1843" w:type="dxa"/>
            <w:gridSpan w:val="2"/>
            <w:tcBorders>
              <w:top w:val="single" w:sz="4" w:space="0" w:color="auto"/>
              <w:left w:val="single" w:sz="4" w:space="0" w:color="auto"/>
              <w:bottom w:val="single" w:sz="4" w:space="0" w:color="auto"/>
              <w:right w:val="single" w:sz="4" w:space="0" w:color="auto"/>
            </w:tcBorders>
          </w:tcPr>
          <w:p w14:paraId="10686C4A" w14:textId="49B6DBCD" w:rsidR="0050725D" w:rsidRPr="00295237" w:rsidRDefault="0050725D">
            <w:pPr>
              <w:keepNext/>
              <w:jc w:val="both"/>
              <w:rPr>
                <w:color w:val="000000"/>
                <w:lang w:val="sr-Latn-ME"/>
              </w:rPr>
            </w:pPr>
            <w:r w:rsidRPr="00295237">
              <w:rPr>
                <w:color w:val="000000"/>
                <w:lang w:val="sr-Latn-ME"/>
              </w:rPr>
              <w:t xml:space="preserve">depresija*, </w:t>
            </w:r>
          </w:p>
          <w:p w14:paraId="110EFA26" w14:textId="77777777" w:rsidR="0050725D" w:rsidRPr="00295237" w:rsidRDefault="0050725D">
            <w:pPr>
              <w:keepNext/>
              <w:jc w:val="both"/>
              <w:rPr>
                <w:color w:val="000000"/>
                <w:lang w:val="sr-Latn-ME"/>
              </w:rPr>
            </w:pPr>
            <w:r w:rsidRPr="00295237">
              <w:rPr>
                <w:color w:val="000000"/>
                <w:lang w:val="sr-Latn-ME"/>
              </w:rPr>
              <w:t>nervoza</w:t>
            </w:r>
          </w:p>
          <w:p w14:paraId="069F3E2D" w14:textId="77777777" w:rsidR="0050725D" w:rsidRPr="00295237" w:rsidRDefault="0050725D">
            <w:pPr>
              <w:keepNext/>
              <w:keepLines/>
              <w:jc w:val="both"/>
              <w:rPr>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26210AEF" w14:textId="77777777" w:rsidR="0050725D" w:rsidRPr="00295237" w:rsidRDefault="0050725D">
            <w:pPr>
              <w:keepNext/>
              <w:jc w:val="both"/>
              <w:rPr>
                <w:color w:val="000000"/>
                <w:lang w:val="sr-Latn-ME"/>
              </w:rPr>
            </w:pPr>
            <w:r w:rsidRPr="00295237">
              <w:rPr>
                <w:color w:val="000000"/>
                <w:lang w:val="sr-Latn-ME"/>
              </w:rPr>
              <w:t>razdražljivost,</w:t>
            </w:r>
          </w:p>
          <w:p w14:paraId="5CAD2A58" w14:textId="77777777" w:rsidR="0050725D" w:rsidRPr="00295237" w:rsidRDefault="0050725D">
            <w:pPr>
              <w:keepNext/>
              <w:jc w:val="both"/>
              <w:rPr>
                <w:color w:val="000000"/>
                <w:lang w:val="sr-Latn-ME"/>
              </w:rPr>
            </w:pPr>
            <w:r w:rsidRPr="00295237">
              <w:rPr>
                <w:color w:val="000000"/>
                <w:lang w:val="sr-Latn-ME"/>
              </w:rPr>
              <w:t>anksioznost,</w:t>
            </w:r>
          </w:p>
          <w:p w14:paraId="7A3E62A8" w14:textId="77777777" w:rsidR="0050725D" w:rsidRPr="00295237" w:rsidRDefault="0050725D">
            <w:pPr>
              <w:keepNext/>
              <w:jc w:val="both"/>
              <w:rPr>
                <w:color w:val="000000"/>
                <w:lang w:val="sr-Latn-ME"/>
              </w:rPr>
            </w:pPr>
            <w:r w:rsidRPr="00295237">
              <w:rPr>
                <w:color w:val="000000"/>
                <w:lang w:val="sr-Latn-ME"/>
              </w:rPr>
              <w:t>depresija**,</w:t>
            </w:r>
          </w:p>
          <w:p w14:paraId="465BCE6D" w14:textId="3630F319" w:rsidR="0050725D" w:rsidRPr="00295237" w:rsidRDefault="0050725D">
            <w:pPr>
              <w:keepNext/>
              <w:jc w:val="both"/>
              <w:rPr>
                <w:color w:val="000000"/>
                <w:lang w:val="sr-Latn-ME"/>
              </w:rPr>
            </w:pPr>
            <w:r w:rsidRPr="00295237">
              <w:rPr>
                <w:color w:val="000000"/>
                <w:lang w:val="sr-Latn-ME"/>
              </w:rPr>
              <w:t>dezor</w:t>
            </w:r>
            <w:r w:rsidR="00925623" w:rsidRPr="00295237">
              <w:rPr>
                <w:color w:val="000000"/>
                <w:lang w:val="sr-Latn-ME"/>
              </w:rPr>
              <w:t>i</w:t>
            </w:r>
            <w:r w:rsidRPr="00295237">
              <w:rPr>
                <w:color w:val="000000"/>
                <w:lang w:val="sr-Latn-ME"/>
              </w:rPr>
              <w:t>jentacija</w:t>
            </w:r>
          </w:p>
        </w:tc>
        <w:tc>
          <w:tcPr>
            <w:tcW w:w="1701" w:type="dxa"/>
            <w:tcBorders>
              <w:top w:val="single" w:sz="4" w:space="0" w:color="auto"/>
              <w:left w:val="single" w:sz="4" w:space="0" w:color="auto"/>
              <w:bottom w:val="single" w:sz="4" w:space="0" w:color="auto"/>
              <w:right w:val="single" w:sz="4" w:space="0" w:color="auto"/>
            </w:tcBorders>
            <w:hideMark/>
          </w:tcPr>
          <w:p w14:paraId="0229DC5D" w14:textId="77777777" w:rsidR="0050725D" w:rsidRPr="00295237" w:rsidRDefault="0050725D">
            <w:pPr>
              <w:keepNext/>
              <w:jc w:val="both"/>
              <w:rPr>
                <w:color w:val="000000"/>
                <w:lang w:val="sr-Latn-ME"/>
              </w:rPr>
            </w:pPr>
            <w:r w:rsidRPr="00295237">
              <w:rPr>
                <w:color w:val="000000"/>
                <w:lang w:val="sr-Latn-ME"/>
              </w:rPr>
              <w:t>konfuzna stanja</w:t>
            </w:r>
          </w:p>
        </w:tc>
      </w:tr>
      <w:tr w:rsidR="0050725D" w:rsidRPr="00295237" w14:paraId="3B9FD0F1"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23882E50" w14:textId="77777777" w:rsidR="0050725D" w:rsidRPr="00295237" w:rsidRDefault="0050725D" w:rsidP="00AC5DCB">
            <w:pPr>
              <w:keepNext/>
              <w:keepLines/>
              <w:rPr>
                <w:b/>
                <w:color w:val="000000"/>
                <w:lang w:val="sr-Latn-ME"/>
              </w:rPr>
            </w:pPr>
            <w:r w:rsidRPr="00295237">
              <w:rPr>
                <w:b/>
                <w:lang w:val="sr-Latn-ME"/>
              </w:rPr>
              <w:t>Poremećaji nervnog sistema</w:t>
            </w:r>
          </w:p>
        </w:tc>
        <w:tc>
          <w:tcPr>
            <w:tcW w:w="1381" w:type="dxa"/>
            <w:tcBorders>
              <w:top w:val="single" w:sz="4" w:space="0" w:color="auto"/>
              <w:left w:val="single" w:sz="4" w:space="0" w:color="auto"/>
              <w:bottom w:val="single" w:sz="4" w:space="0" w:color="auto"/>
              <w:right w:val="single" w:sz="4" w:space="0" w:color="auto"/>
            </w:tcBorders>
            <w:hideMark/>
          </w:tcPr>
          <w:p w14:paraId="3A657CF1" w14:textId="77777777" w:rsidR="0050725D" w:rsidRPr="00295237" w:rsidRDefault="0050725D">
            <w:pPr>
              <w:keepNext/>
              <w:keepLines/>
              <w:jc w:val="both"/>
              <w:rPr>
                <w:color w:val="000000"/>
                <w:lang w:val="sr-Latn-ME"/>
              </w:rPr>
            </w:pPr>
            <w:r w:rsidRPr="00295237">
              <w:rPr>
                <w:lang w:val="sr-Latn-ME"/>
              </w:rPr>
              <w:t>glavobolja</w:t>
            </w:r>
          </w:p>
        </w:tc>
        <w:tc>
          <w:tcPr>
            <w:tcW w:w="1843" w:type="dxa"/>
            <w:gridSpan w:val="2"/>
            <w:tcBorders>
              <w:top w:val="single" w:sz="4" w:space="0" w:color="auto"/>
              <w:left w:val="single" w:sz="4" w:space="0" w:color="auto"/>
              <w:bottom w:val="single" w:sz="4" w:space="0" w:color="auto"/>
              <w:right w:val="single" w:sz="4" w:space="0" w:color="auto"/>
            </w:tcBorders>
            <w:hideMark/>
          </w:tcPr>
          <w:p w14:paraId="62770722" w14:textId="77777777" w:rsidR="0050725D" w:rsidRPr="00295237" w:rsidRDefault="0050725D">
            <w:pPr>
              <w:keepNext/>
              <w:keepLines/>
              <w:jc w:val="both"/>
              <w:rPr>
                <w:color w:val="000000"/>
                <w:lang w:val="sr-Latn-ME"/>
              </w:rPr>
            </w:pPr>
            <w:r w:rsidRPr="00295237">
              <w:rPr>
                <w:color w:val="000000"/>
                <w:lang w:val="sr-Latn-ME"/>
              </w:rPr>
              <w:t>vrtoglavica</w:t>
            </w:r>
          </w:p>
        </w:tc>
        <w:tc>
          <w:tcPr>
            <w:tcW w:w="2126" w:type="dxa"/>
            <w:gridSpan w:val="2"/>
            <w:tcBorders>
              <w:top w:val="single" w:sz="4" w:space="0" w:color="auto"/>
              <w:left w:val="single" w:sz="4" w:space="0" w:color="auto"/>
              <w:bottom w:val="single" w:sz="4" w:space="0" w:color="auto"/>
              <w:right w:val="single" w:sz="4" w:space="0" w:color="auto"/>
            </w:tcBorders>
            <w:hideMark/>
          </w:tcPr>
          <w:p w14:paraId="0B599E8A" w14:textId="77777777" w:rsidR="0050725D" w:rsidRPr="00295237" w:rsidRDefault="0050725D">
            <w:pPr>
              <w:keepNext/>
              <w:keepLines/>
              <w:jc w:val="both"/>
              <w:rPr>
                <w:color w:val="000000"/>
                <w:lang w:val="sr-Latn-ME"/>
              </w:rPr>
            </w:pPr>
            <w:r w:rsidRPr="00295237">
              <w:rPr>
                <w:color w:val="000000"/>
                <w:lang w:val="sr-Latn-ME"/>
              </w:rPr>
              <w:t>disgeusia,</w:t>
            </w:r>
          </w:p>
          <w:p w14:paraId="0823B8ED" w14:textId="77777777" w:rsidR="0050725D" w:rsidRPr="00295237" w:rsidRDefault="0050725D">
            <w:pPr>
              <w:keepNext/>
              <w:keepLines/>
              <w:jc w:val="both"/>
              <w:rPr>
                <w:color w:val="000000"/>
                <w:lang w:val="sr-Latn-ME"/>
              </w:rPr>
            </w:pPr>
            <w:r w:rsidRPr="00295237">
              <w:rPr>
                <w:color w:val="000000"/>
                <w:lang w:val="sr-Latn-ME"/>
              </w:rPr>
              <w:t>hipoestezija,</w:t>
            </w:r>
          </w:p>
          <w:p w14:paraId="5D7A16B1" w14:textId="77777777" w:rsidR="0050725D" w:rsidRPr="00295237" w:rsidRDefault="0050725D">
            <w:pPr>
              <w:keepNext/>
              <w:keepLines/>
              <w:jc w:val="both"/>
              <w:rPr>
                <w:color w:val="000000"/>
                <w:lang w:val="sr-Latn-ME"/>
              </w:rPr>
            </w:pPr>
            <w:r w:rsidRPr="00295237">
              <w:rPr>
                <w:color w:val="000000"/>
                <w:lang w:val="sr-Latn-ME"/>
              </w:rPr>
              <w:t>sinkopa,</w:t>
            </w:r>
          </w:p>
          <w:p w14:paraId="2FC55FCA" w14:textId="77777777" w:rsidR="0050725D" w:rsidRPr="00295237" w:rsidRDefault="0050725D">
            <w:pPr>
              <w:keepNext/>
              <w:keepLines/>
              <w:jc w:val="both"/>
              <w:rPr>
                <w:color w:val="000000"/>
                <w:lang w:val="sr-Latn-ME"/>
              </w:rPr>
            </w:pPr>
            <w:r w:rsidRPr="00295237">
              <w:rPr>
                <w:color w:val="000000"/>
                <w:lang w:val="sr-Latn-ME"/>
              </w:rPr>
              <w:t>poremećaj</w:t>
            </w:r>
          </w:p>
          <w:p w14:paraId="41F899E8" w14:textId="77777777" w:rsidR="0050725D" w:rsidRPr="00295237" w:rsidRDefault="0050725D">
            <w:pPr>
              <w:keepNext/>
              <w:keepLines/>
              <w:jc w:val="both"/>
              <w:rPr>
                <w:color w:val="000000"/>
                <w:lang w:val="sr-Latn-ME"/>
              </w:rPr>
            </w:pPr>
            <w:r w:rsidRPr="00295237">
              <w:rPr>
                <w:color w:val="000000"/>
                <w:lang w:val="sr-Latn-ME"/>
              </w:rPr>
              <w:t>pamćenja,</w:t>
            </w:r>
          </w:p>
          <w:p w14:paraId="793524BB" w14:textId="77777777" w:rsidR="0050725D" w:rsidRPr="00295237" w:rsidRDefault="0050725D">
            <w:pPr>
              <w:keepNext/>
              <w:keepLines/>
              <w:jc w:val="both"/>
              <w:rPr>
                <w:color w:val="000000"/>
                <w:lang w:val="sr-Latn-ME"/>
              </w:rPr>
            </w:pPr>
            <w:r w:rsidRPr="00295237">
              <w:rPr>
                <w:color w:val="000000"/>
                <w:lang w:val="sr-Latn-ME"/>
              </w:rPr>
              <w:t>ometena pažnja,</w:t>
            </w:r>
          </w:p>
          <w:p w14:paraId="06CF16C5" w14:textId="77777777" w:rsidR="0050725D" w:rsidRPr="00295237" w:rsidRDefault="0050725D">
            <w:pPr>
              <w:keepNext/>
              <w:keepLines/>
              <w:jc w:val="both"/>
              <w:rPr>
                <w:color w:val="000000"/>
                <w:lang w:val="sr-Latn-ME"/>
              </w:rPr>
            </w:pPr>
            <w:r w:rsidRPr="00295237">
              <w:rPr>
                <w:color w:val="000000"/>
                <w:lang w:val="sr-Latn-ME"/>
              </w:rPr>
              <w:t>parestezija,</w:t>
            </w:r>
          </w:p>
          <w:p w14:paraId="51A9285B" w14:textId="77777777" w:rsidR="0050725D" w:rsidRPr="00295237" w:rsidRDefault="0050725D">
            <w:pPr>
              <w:keepNext/>
              <w:keepLines/>
              <w:jc w:val="both"/>
              <w:rPr>
                <w:color w:val="000000"/>
                <w:lang w:val="sr-Latn-ME"/>
              </w:rPr>
            </w:pPr>
            <w:r w:rsidRPr="00295237">
              <w:rPr>
                <w:color w:val="000000"/>
                <w:lang w:val="sr-Latn-ME"/>
              </w:rPr>
              <w:t>tremor</w:t>
            </w:r>
          </w:p>
        </w:tc>
        <w:tc>
          <w:tcPr>
            <w:tcW w:w="1701" w:type="dxa"/>
            <w:tcBorders>
              <w:top w:val="single" w:sz="4" w:space="0" w:color="auto"/>
              <w:left w:val="single" w:sz="4" w:space="0" w:color="auto"/>
              <w:bottom w:val="single" w:sz="4" w:space="0" w:color="auto"/>
              <w:right w:val="single" w:sz="4" w:space="0" w:color="auto"/>
            </w:tcBorders>
            <w:hideMark/>
          </w:tcPr>
          <w:p w14:paraId="617E0C04" w14:textId="39D0A998" w:rsidR="0050725D" w:rsidRPr="00295237" w:rsidRDefault="0050725D">
            <w:pPr>
              <w:keepNext/>
              <w:keepLines/>
              <w:jc w:val="both"/>
              <w:rPr>
                <w:color w:val="000000"/>
                <w:lang w:val="sr-Latn-ME"/>
              </w:rPr>
            </w:pPr>
          </w:p>
        </w:tc>
      </w:tr>
      <w:tr w:rsidR="0050725D" w:rsidRPr="00295237" w14:paraId="32FDB653"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7D1F7F12" w14:textId="1506F7D3" w:rsidR="0050725D" w:rsidRPr="00295237" w:rsidRDefault="0050725D" w:rsidP="00AC5DCB">
            <w:pPr>
              <w:keepNext/>
              <w:keepLines/>
              <w:rPr>
                <w:b/>
                <w:bCs/>
                <w:iCs/>
                <w:color w:val="000000"/>
                <w:lang w:val="sr-Latn-ME"/>
              </w:rPr>
            </w:pPr>
            <w:r w:rsidRPr="00295237">
              <w:rPr>
                <w:b/>
                <w:lang w:val="sr-Latn-ME"/>
              </w:rPr>
              <w:t>Poremećaji oka</w:t>
            </w:r>
          </w:p>
        </w:tc>
        <w:tc>
          <w:tcPr>
            <w:tcW w:w="1381" w:type="dxa"/>
            <w:tcBorders>
              <w:top w:val="single" w:sz="4" w:space="0" w:color="auto"/>
              <w:left w:val="single" w:sz="4" w:space="0" w:color="auto"/>
              <w:bottom w:val="single" w:sz="4" w:space="0" w:color="auto"/>
              <w:right w:val="single" w:sz="4" w:space="0" w:color="auto"/>
            </w:tcBorders>
          </w:tcPr>
          <w:p w14:paraId="3C5AC75B" w14:textId="77777777" w:rsidR="0050725D" w:rsidRPr="00295237" w:rsidRDefault="0050725D" w:rsidP="001B522A">
            <w:pPr>
              <w:keepNext/>
              <w:keepLines/>
              <w:widowControl w:val="0"/>
              <w:numPr>
                <w:ilvl w:val="0"/>
                <w:numId w:val="17"/>
              </w:numPr>
              <w:suppressAutoHyphens/>
              <w:ind w:left="0"/>
              <w:jc w:val="both"/>
              <w:rPr>
                <w:b/>
                <w:bCs/>
                <w:iCs/>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019EC49B" w14:textId="77777777" w:rsidR="0050725D" w:rsidRPr="00295237" w:rsidRDefault="0050725D">
            <w:pPr>
              <w:keepNext/>
              <w:keepLines/>
              <w:jc w:val="both"/>
              <w:rPr>
                <w:b/>
                <w:bCs/>
                <w:iCs/>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42E919EB" w14:textId="77777777" w:rsidR="0050725D" w:rsidRPr="00295237" w:rsidRDefault="0050725D">
            <w:pPr>
              <w:keepNext/>
              <w:keepLines/>
              <w:ind w:right="34"/>
              <w:jc w:val="both"/>
              <w:rPr>
                <w:lang w:val="sr-Latn-ME"/>
              </w:rPr>
            </w:pPr>
            <w:r w:rsidRPr="00295237">
              <w:rPr>
                <w:lang w:val="sr-Latn-ME"/>
              </w:rPr>
              <w:t>suvoća oka,</w:t>
            </w:r>
          </w:p>
          <w:p w14:paraId="03941B47" w14:textId="77777777" w:rsidR="0050725D" w:rsidRPr="00295237" w:rsidRDefault="0050725D">
            <w:pPr>
              <w:keepNext/>
              <w:keepLines/>
              <w:ind w:right="34"/>
              <w:jc w:val="both"/>
              <w:rPr>
                <w:lang w:val="sr-Latn-ME"/>
              </w:rPr>
            </w:pPr>
            <w:r w:rsidRPr="00295237">
              <w:rPr>
                <w:lang w:val="sr-Latn-ME"/>
              </w:rPr>
              <w:t>oslabljen vid</w:t>
            </w:r>
          </w:p>
        </w:tc>
        <w:tc>
          <w:tcPr>
            <w:tcW w:w="1701" w:type="dxa"/>
            <w:tcBorders>
              <w:top w:val="single" w:sz="4" w:space="0" w:color="auto"/>
              <w:left w:val="single" w:sz="4" w:space="0" w:color="auto"/>
              <w:bottom w:val="single" w:sz="4" w:space="0" w:color="auto"/>
              <w:right w:val="single" w:sz="4" w:space="0" w:color="auto"/>
            </w:tcBorders>
            <w:hideMark/>
          </w:tcPr>
          <w:p w14:paraId="3335D373" w14:textId="77777777" w:rsidR="0050725D" w:rsidRPr="00295237" w:rsidRDefault="0050725D">
            <w:pPr>
              <w:keepNext/>
              <w:keepLines/>
              <w:ind w:right="34"/>
              <w:jc w:val="both"/>
              <w:rPr>
                <w:b/>
                <w:bCs/>
                <w:iCs/>
                <w:color w:val="000000"/>
                <w:lang w:val="sr-Latn-ME"/>
              </w:rPr>
            </w:pPr>
            <w:r w:rsidRPr="00295237">
              <w:rPr>
                <w:lang w:val="sr-Latn-ME"/>
              </w:rPr>
              <w:t>poremećaj vida</w:t>
            </w:r>
          </w:p>
        </w:tc>
      </w:tr>
      <w:tr w:rsidR="00BE372C" w:rsidRPr="00295237" w14:paraId="1E2476E3"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tcPr>
          <w:p w14:paraId="3B77E4D2" w14:textId="34BC3F13" w:rsidR="00BE372C" w:rsidRPr="00295237" w:rsidRDefault="00BE372C" w:rsidP="00AC5DCB">
            <w:pPr>
              <w:keepNext/>
              <w:keepLines/>
              <w:rPr>
                <w:b/>
                <w:lang w:val="sr-Latn-ME"/>
              </w:rPr>
            </w:pPr>
            <w:r w:rsidRPr="00295237">
              <w:rPr>
                <w:b/>
                <w:lang w:val="sr-Latn-ME"/>
              </w:rPr>
              <w:t>Endokrini poremećaji</w:t>
            </w:r>
          </w:p>
        </w:tc>
        <w:tc>
          <w:tcPr>
            <w:tcW w:w="1381" w:type="dxa"/>
            <w:tcBorders>
              <w:top w:val="single" w:sz="4" w:space="0" w:color="auto"/>
              <w:left w:val="single" w:sz="4" w:space="0" w:color="auto"/>
              <w:bottom w:val="single" w:sz="4" w:space="0" w:color="auto"/>
              <w:right w:val="single" w:sz="4" w:space="0" w:color="auto"/>
            </w:tcBorders>
          </w:tcPr>
          <w:p w14:paraId="01922A67" w14:textId="77777777" w:rsidR="00BE372C" w:rsidRPr="00295237" w:rsidRDefault="00BE372C" w:rsidP="001B522A">
            <w:pPr>
              <w:keepNext/>
              <w:keepLines/>
              <w:widowControl w:val="0"/>
              <w:numPr>
                <w:ilvl w:val="0"/>
                <w:numId w:val="17"/>
              </w:numPr>
              <w:suppressAutoHyphens/>
              <w:ind w:left="0"/>
              <w:jc w:val="both"/>
              <w:rPr>
                <w:b/>
                <w:bCs/>
                <w:iCs/>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5F716A49" w14:textId="77777777" w:rsidR="00BE372C" w:rsidRPr="00295237" w:rsidRDefault="00BE372C" w:rsidP="00BE372C">
            <w:pPr>
              <w:keepNext/>
              <w:keepLines/>
              <w:jc w:val="both"/>
              <w:rPr>
                <w:b/>
                <w:bCs/>
                <w:iCs/>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tcPr>
          <w:p w14:paraId="1D076D8E" w14:textId="77777777" w:rsidR="00BE372C" w:rsidRPr="00295237" w:rsidRDefault="00BE372C" w:rsidP="00BE372C">
            <w:pPr>
              <w:keepNext/>
              <w:keepLines/>
              <w:ind w:right="34"/>
              <w:jc w:val="both"/>
              <w:rPr>
                <w:lang w:val="sr-Latn-ME"/>
              </w:rPr>
            </w:pPr>
          </w:p>
        </w:tc>
        <w:tc>
          <w:tcPr>
            <w:tcW w:w="1701" w:type="dxa"/>
            <w:tcBorders>
              <w:top w:val="single" w:sz="4" w:space="0" w:color="auto"/>
              <w:left w:val="single" w:sz="4" w:space="0" w:color="auto"/>
              <w:bottom w:val="single" w:sz="4" w:space="0" w:color="auto"/>
              <w:right w:val="single" w:sz="4" w:space="0" w:color="auto"/>
            </w:tcBorders>
          </w:tcPr>
          <w:p w14:paraId="4102A944" w14:textId="34CC8CAD" w:rsidR="00BE372C" w:rsidRPr="00295237" w:rsidRDefault="00BE372C" w:rsidP="00BE372C">
            <w:pPr>
              <w:keepNext/>
              <w:keepLines/>
              <w:ind w:right="34"/>
              <w:jc w:val="both"/>
              <w:rPr>
                <w:lang w:val="sr-Latn-ME"/>
              </w:rPr>
            </w:pPr>
            <w:r w:rsidRPr="00295237">
              <w:rPr>
                <w:iCs/>
                <w:color w:val="000000"/>
                <w:lang w:val="sr-Latn-ME"/>
              </w:rPr>
              <w:t>apopleksija hipofize***</w:t>
            </w:r>
          </w:p>
        </w:tc>
      </w:tr>
      <w:tr w:rsidR="0050725D" w:rsidRPr="00295237" w14:paraId="5321C6B3"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4A4855EF" w14:textId="7BC58B5D" w:rsidR="0050725D" w:rsidRPr="00295237" w:rsidRDefault="0050725D" w:rsidP="00AC5DCB">
            <w:pPr>
              <w:keepNext/>
              <w:keepLines/>
              <w:rPr>
                <w:b/>
                <w:bCs/>
                <w:iCs/>
                <w:color w:val="000000"/>
                <w:lang w:val="sr-Latn-ME"/>
              </w:rPr>
            </w:pPr>
            <w:r w:rsidRPr="00295237">
              <w:rPr>
                <w:b/>
                <w:lang w:val="sr-Latn-ME"/>
              </w:rPr>
              <w:t>Poremećaji uha i labirinta</w:t>
            </w:r>
            <w:r w:rsidRPr="00295237">
              <w:rPr>
                <w:b/>
                <w:bCs/>
                <w:iCs/>
                <w:color w:val="000000"/>
                <w:lang w:val="sr-Latn-ME"/>
              </w:rPr>
              <w:t xml:space="preserve"> </w:t>
            </w:r>
          </w:p>
        </w:tc>
        <w:tc>
          <w:tcPr>
            <w:tcW w:w="1381" w:type="dxa"/>
            <w:tcBorders>
              <w:top w:val="single" w:sz="4" w:space="0" w:color="auto"/>
              <w:left w:val="single" w:sz="4" w:space="0" w:color="auto"/>
              <w:bottom w:val="single" w:sz="4" w:space="0" w:color="auto"/>
              <w:right w:val="single" w:sz="4" w:space="0" w:color="auto"/>
            </w:tcBorders>
          </w:tcPr>
          <w:p w14:paraId="54158C1D" w14:textId="77777777" w:rsidR="0050725D" w:rsidRPr="00295237" w:rsidRDefault="0050725D" w:rsidP="001B522A">
            <w:pPr>
              <w:keepNext/>
              <w:keepLines/>
              <w:widowControl w:val="0"/>
              <w:numPr>
                <w:ilvl w:val="0"/>
                <w:numId w:val="17"/>
              </w:numPr>
              <w:suppressAutoHyphens/>
              <w:ind w:left="0"/>
              <w:jc w:val="both"/>
              <w:rPr>
                <w:b/>
                <w:bCs/>
                <w:iCs/>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59AD09A7" w14:textId="77777777" w:rsidR="0050725D" w:rsidRPr="00295237" w:rsidRDefault="0050725D">
            <w:pPr>
              <w:keepNext/>
              <w:keepLines/>
              <w:jc w:val="both"/>
              <w:rPr>
                <w:b/>
                <w:bCs/>
                <w:iCs/>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5E5832B1" w14:textId="77777777" w:rsidR="0050725D" w:rsidRPr="00295237" w:rsidRDefault="0050725D">
            <w:pPr>
              <w:keepNext/>
              <w:keepLines/>
              <w:ind w:right="34"/>
              <w:jc w:val="both"/>
              <w:rPr>
                <w:color w:val="000000"/>
                <w:lang w:val="sr-Latn-ME"/>
              </w:rPr>
            </w:pPr>
            <w:r w:rsidRPr="00295237">
              <w:rPr>
                <w:color w:val="000000"/>
                <w:lang w:val="sr-Latn-ME"/>
              </w:rPr>
              <w:t>vertigo</w:t>
            </w:r>
          </w:p>
        </w:tc>
        <w:tc>
          <w:tcPr>
            <w:tcW w:w="1701" w:type="dxa"/>
            <w:tcBorders>
              <w:top w:val="single" w:sz="4" w:space="0" w:color="auto"/>
              <w:left w:val="single" w:sz="4" w:space="0" w:color="auto"/>
              <w:bottom w:val="single" w:sz="4" w:space="0" w:color="auto"/>
              <w:right w:val="single" w:sz="4" w:space="0" w:color="auto"/>
            </w:tcBorders>
            <w:hideMark/>
          </w:tcPr>
          <w:p w14:paraId="789DA722" w14:textId="648071FC" w:rsidR="0050725D" w:rsidRPr="00295237" w:rsidRDefault="0050725D">
            <w:pPr>
              <w:keepNext/>
              <w:keepLines/>
              <w:ind w:right="34"/>
              <w:jc w:val="both"/>
              <w:rPr>
                <w:b/>
                <w:bCs/>
                <w:iCs/>
                <w:color w:val="000000"/>
                <w:lang w:val="sr-Latn-ME"/>
              </w:rPr>
            </w:pPr>
          </w:p>
        </w:tc>
      </w:tr>
      <w:tr w:rsidR="0050725D" w:rsidRPr="00295237" w14:paraId="73964A81"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51D0AAE6" w14:textId="77777777" w:rsidR="0050725D" w:rsidRPr="00295237" w:rsidRDefault="0050725D" w:rsidP="00AC5DCB">
            <w:pPr>
              <w:keepNext/>
              <w:keepLines/>
              <w:rPr>
                <w:b/>
                <w:lang w:val="sr-Latn-ME"/>
              </w:rPr>
            </w:pPr>
            <w:r w:rsidRPr="00295237">
              <w:rPr>
                <w:b/>
                <w:lang w:val="sr-Latn-ME"/>
              </w:rPr>
              <w:t>Kardiološki poremećaji</w:t>
            </w:r>
          </w:p>
        </w:tc>
        <w:tc>
          <w:tcPr>
            <w:tcW w:w="1381" w:type="dxa"/>
            <w:tcBorders>
              <w:top w:val="single" w:sz="4" w:space="0" w:color="auto"/>
              <w:left w:val="single" w:sz="4" w:space="0" w:color="auto"/>
              <w:bottom w:val="single" w:sz="4" w:space="0" w:color="auto"/>
              <w:right w:val="single" w:sz="4" w:space="0" w:color="auto"/>
            </w:tcBorders>
          </w:tcPr>
          <w:p w14:paraId="4D392CA5" w14:textId="77777777" w:rsidR="0050725D" w:rsidRPr="00295237" w:rsidRDefault="0050725D" w:rsidP="001B522A">
            <w:pPr>
              <w:keepNext/>
              <w:keepLines/>
              <w:widowControl w:val="0"/>
              <w:numPr>
                <w:ilvl w:val="0"/>
                <w:numId w:val="17"/>
              </w:numPr>
              <w:suppressAutoHyphens/>
              <w:ind w:left="0"/>
              <w:jc w:val="both"/>
              <w:rPr>
                <w:b/>
                <w:bCs/>
                <w:iCs/>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25728FC8" w14:textId="77777777" w:rsidR="0050725D" w:rsidRPr="00295237" w:rsidRDefault="0050725D">
            <w:pPr>
              <w:keepNext/>
              <w:keepLines/>
              <w:jc w:val="both"/>
              <w:rPr>
                <w:b/>
                <w:bCs/>
                <w:iCs/>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3702BD54" w14:textId="77777777" w:rsidR="0050725D" w:rsidRPr="00295237" w:rsidRDefault="0050725D">
            <w:pPr>
              <w:keepNext/>
              <w:keepLines/>
              <w:ind w:right="34"/>
              <w:jc w:val="both"/>
              <w:rPr>
                <w:color w:val="000000"/>
                <w:lang w:val="sr-Latn-ME"/>
              </w:rPr>
            </w:pPr>
            <w:r w:rsidRPr="00295237">
              <w:rPr>
                <w:color w:val="000000"/>
                <w:lang w:val="sr-Latn-ME"/>
              </w:rPr>
              <w:t>palpitacije</w:t>
            </w:r>
          </w:p>
        </w:tc>
        <w:tc>
          <w:tcPr>
            <w:tcW w:w="1701" w:type="dxa"/>
            <w:tcBorders>
              <w:top w:val="single" w:sz="4" w:space="0" w:color="auto"/>
              <w:left w:val="single" w:sz="4" w:space="0" w:color="auto"/>
              <w:bottom w:val="single" w:sz="4" w:space="0" w:color="auto"/>
              <w:right w:val="single" w:sz="4" w:space="0" w:color="auto"/>
            </w:tcBorders>
          </w:tcPr>
          <w:p w14:paraId="7F2618E7" w14:textId="77777777" w:rsidR="0050725D" w:rsidRPr="00295237" w:rsidRDefault="0050725D">
            <w:pPr>
              <w:keepNext/>
              <w:keepLines/>
              <w:ind w:right="34"/>
              <w:jc w:val="both"/>
              <w:rPr>
                <w:color w:val="000000"/>
                <w:lang w:val="sr-Latn-ME"/>
              </w:rPr>
            </w:pPr>
          </w:p>
        </w:tc>
      </w:tr>
      <w:tr w:rsidR="0050725D" w:rsidRPr="00295237" w14:paraId="0EA90093"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67B528FA" w14:textId="77777777" w:rsidR="0050725D" w:rsidRPr="00295237" w:rsidRDefault="0050725D" w:rsidP="00AC5DCB">
            <w:pPr>
              <w:keepNext/>
              <w:keepLines/>
              <w:rPr>
                <w:b/>
                <w:color w:val="000000"/>
                <w:lang w:val="sr-Latn-ME"/>
              </w:rPr>
            </w:pPr>
            <w:r w:rsidRPr="00295237">
              <w:rPr>
                <w:b/>
                <w:lang w:val="sr-Latn-ME"/>
              </w:rPr>
              <w:t>Vaskularni poremećaji</w:t>
            </w:r>
          </w:p>
        </w:tc>
        <w:tc>
          <w:tcPr>
            <w:tcW w:w="1381" w:type="dxa"/>
            <w:tcBorders>
              <w:top w:val="single" w:sz="4" w:space="0" w:color="auto"/>
              <w:left w:val="single" w:sz="4" w:space="0" w:color="auto"/>
              <w:bottom w:val="single" w:sz="4" w:space="0" w:color="auto"/>
              <w:right w:val="single" w:sz="4" w:space="0" w:color="auto"/>
            </w:tcBorders>
            <w:hideMark/>
          </w:tcPr>
          <w:p w14:paraId="2BF1F13D" w14:textId="77777777" w:rsidR="0050725D" w:rsidRPr="00295237" w:rsidRDefault="0050725D">
            <w:pPr>
              <w:keepNext/>
              <w:keepLines/>
              <w:jc w:val="both"/>
              <w:rPr>
                <w:color w:val="000000"/>
                <w:lang w:val="sr-Latn-ME"/>
              </w:rPr>
            </w:pPr>
            <w:r w:rsidRPr="00295237">
              <w:rPr>
                <w:lang w:val="sr-Latn-ME"/>
              </w:rPr>
              <w:t>naleti vrućine</w:t>
            </w:r>
          </w:p>
        </w:tc>
        <w:tc>
          <w:tcPr>
            <w:tcW w:w="1843" w:type="dxa"/>
            <w:gridSpan w:val="2"/>
            <w:tcBorders>
              <w:top w:val="single" w:sz="4" w:space="0" w:color="auto"/>
              <w:left w:val="single" w:sz="4" w:space="0" w:color="auto"/>
              <w:bottom w:val="single" w:sz="4" w:space="0" w:color="auto"/>
              <w:right w:val="single" w:sz="4" w:space="0" w:color="auto"/>
            </w:tcBorders>
          </w:tcPr>
          <w:p w14:paraId="7BC072A5" w14:textId="77777777" w:rsidR="0050725D" w:rsidRPr="00295237" w:rsidRDefault="0050725D">
            <w:pPr>
              <w:keepNext/>
              <w:keepLines/>
              <w:jc w:val="both"/>
              <w:rPr>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tcPr>
          <w:p w14:paraId="20FB1AB4" w14:textId="77777777" w:rsidR="0050725D" w:rsidRPr="00295237" w:rsidRDefault="0050725D">
            <w:pPr>
              <w:keepNext/>
              <w:keepLines/>
              <w:jc w:val="both"/>
              <w:rPr>
                <w:color w:val="000000"/>
                <w:lang w:val="sr-Latn-ME"/>
              </w:rPr>
            </w:pPr>
          </w:p>
        </w:tc>
        <w:tc>
          <w:tcPr>
            <w:tcW w:w="1701" w:type="dxa"/>
            <w:tcBorders>
              <w:top w:val="single" w:sz="4" w:space="0" w:color="auto"/>
              <w:left w:val="single" w:sz="4" w:space="0" w:color="auto"/>
              <w:bottom w:val="single" w:sz="4" w:space="0" w:color="auto"/>
              <w:right w:val="single" w:sz="4" w:space="0" w:color="auto"/>
            </w:tcBorders>
            <w:hideMark/>
          </w:tcPr>
          <w:p w14:paraId="5C3C417B" w14:textId="77777777" w:rsidR="0050725D" w:rsidRPr="00295237" w:rsidRDefault="0050725D">
            <w:pPr>
              <w:keepNext/>
              <w:keepLines/>
              <w:jc w:val="both"/>
              <w:rPr>
                <w:color w:val="000000"/>
                <w:lang w:val="sr-Latn-ME"/>
              </w:rPr>
            </w:pPr>
            <w:r w:rsidRPr="00295237">
              <w:rPr>
                <w:color w:val="000000"/>
                <w:lang w:val="sr-Latn-ME"/>
              </w:rPr>
              <w:t>hipertenzija</w:t>
            </w:r>
          </w:p>
        </w:tc>
      </w:tr>
      <w:tr w:rsidR="0050725D" w:rsidRPr="00295237" w14:paraId="3EBA34A4"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0487C8AB" w14:textId="77777777" w:rsidR="0050725D" w:rsidRPr="00295237" w:rsidRDefault="0050725D" w:rsidP="00AC5DCB">
            <w:pPr>
              <w:keepNext/>
              <w:keepLines/>
              <w:rPr>
                <w:b/>
                <w:bCs/>
                <w:iCs/>
                <w:color w:val="000000"/>
                <w:lang w:val="sr-Latn-ME"/>
              </w:rPr>
            </w:pPr>
            <w:r w:rsidRPr="00295237">
              <w:rPr>
                <w:b/>
                <w:lang w:val="sr-Latn-ME"/>
              </w:rPr>
              <w:t>Respiratorni, torakalni i medijastinalni poremećaji</w:t>
            </w:r>
          </w:p>
        </w:tc>
        <w:tc>
          <w:tcPr>
            <w:tcW w:w="1381" w:type="dxa"/>
            <w:tcBorders>
              <w:top w:val="single" w:sz="4" w:space="0" w:color="auto"/>
              <w:left w:val="single" w:sz="4" w:space="0" w:color="auto"/>
              <w:bottom w:val="single" w:sz="4" w:space="0" w:color="auto"/>
              <w:right w:val="single" w:sz="4" w:space="0" w:color="auto"/>
            </w:tcBorders>
          </w:tcPr>
          <w:p w14:paraId="682A039D" w14:textId="77777777" w:rsidR="0050725D" w:rsidRPr="00295237" w:rsidRDefault="0050725D" w:rsidP="001B522A">
            <w:pPr>
              <w:keepNext/>
              <w:keepLines/>
              <w:numPr>
                <w:ilvl w:val="0"/>
                <w:numId w:val="16"/>
              </w:numPr>
              <w:spacing w:before="120"/>
              <w:ind w:left="0"/>
              <w:jc w:val="both"/>
              <w:outlineLvl w:val="2"/>
              <w:rPr>
                <w:b/>
                <w:bCs/>
                <w:iCs/>
                <w:caps/>
                <w:color w:val="000000"/>
                <w:u w:val="single"/>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2ED9806B" w14:textId="77777777" w:rsidR="0050725D" w:rsidRPr="00295237" w:rsidRDefault="0050725D">
            <w:pPr>
              <w:keepNext/>
              <w:keepLines/>
              <w:jc w:val="both"/>
              <w:rPr>
                <w:b/>
                <w:bCs/>
                <w:iCs/>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69204F4D" w14:textId="77777777" w:rsidR="0050725D" w:rsidRPr="00295237" w:rsidRDefault="0050725D">
            <w:pPr>
              <w:keepNext/>
              <w:keepLines/>
              <w:ind w:right="34"/>
              <w:jc w:val="both"/>
              <w:rPr>
                <w:lang w:val="sr-Latn-ME"/>
              </w:rPr>
            </w:pPr>
            <w:r w:rsidRPr="00295237">
              <w:rPr>
                <w:lang w:val="sr-Latn-ME"/>
              </w:rPr>
              <w:t>dispneja,</w:t>
            </w:r>
          </w:p>
          <w:p w14:paraId="178F334A" w14:textId="77777777" w:rsidR="0050725D" w:rsidRPr="00295237" w:rsidRDefault="0050725D">
            <w:pPr>
              <w:keepNext/>
              <w:keepLines/>
              <w:ind w:right="34"/>
              <w:jc w:val="both"/>
              <w:rPr>
                <w:lang w:val="sr-Latn-ME"/>
              </w:rPr>
            </w:pPr>
            <w:r w:rsidRPr="00295237">
              <w:rPr>
                <w:lang w:val="sr-Latn-ME"/>
              </w:rPr>
              <w:t>epistaksa</w:t>
            </w:r>
          </w:p>
        </w:tc>
        <w:tc>
          <w:tcPr>
            <w:tcW w:w="1701" w:type="dxa"/>
            <w:tcBorders>
              <w:top w:val="single" w:sz="4" w:space="0" w:color="auto"/>
              <w:left w:val="single" w:sz="4" w:space="0" w:color="auto"/>
              <w:bottom w:val="single" w:sz="4" w:space="0" w:color="auto"/>
              <w:right w:val="single" w:sz="4" w:space="0" w:color="auto"/>
            </w:tcBorders>
            <w:hideMark/>
          </w:tcPr>
          <w:p w14:paraId="6BAF4A17" w14:textId="2EA1AC7C" w:rsidR="0050725D" w:rsidRPr="00295237" w:rsidRDefault="0050725D">
            <w:pPr>
              <w:keepNext/>
              <w:keepLines/>
              <w:ind w:right="34"/>
              <w:jc w:val="both"/>
              <w:rPr>
                <w:b/>
                <w:bCs/>
                <w:iCs/>
                <w:color w:val="000000"/>
                <w:lang w:val="sr-Latn-ME"/>
              </w:rPr>
            </w:pPr>
          </w:p>
        </w:tc>
      </w:tr>
      <w:tr w:rsidR="0050725D" w:rsidRPr="00295237" w14:paraId="15A3BFEB"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08823ACB" w14:textId="77777777" w:rsidR="0050725D" w:rsidRPr="00295237" w:rsidRDefault="0050725D" w:rsidP="00AC5DCB">
            <w:pPr>
              <w:keepNext/>
              <w:keepLines/>
              <w:rPr>
                <w:b/>
                <w:color w:val="000000"/>
                <w:lang w:val="sr-Latn-ME"/>
              </w:rPr>
            </w:pPr>
            <w:r w:rsidRPr="00295237">
              <w:rPr>
                <w:b/>
                <w:lang w:val="sr-Latn-ME"/>
              </w:rPr>
              <w:t>Gastrointestinalni poremećaji</w:t>
            </w:r>
          </w:p>
        </w:tc>
        <w:tc>
          <w:tcPr>
            <w:tcW w:w="1381" w:type="dxa"/>
            <w:tcBorders>
              <w:top w:val="single" w:sz="4" w:space="0" w:color="auto"/>
              <w:left w:val="single" w:sz="4" w:space="0" w:color="auto"/>
              <w:bottom w:val="single" w:sz="4" w:space="0" w:color="auto"/>
              <w:right w:val="single" w:sz="4" w:space="0" w:color="auto"/>
            </w:tcBorders>
          </w:tcPr>
          <w:p w14:paraId="07162E9A" w14:textId="77777777" w:rsidR="0050725D" w:rsidRPr="00295237" w:rsidRDefault="0050725D">
            <w:pPr>
              <w:keepNext/>
              <w:keepLines/>
              <w:jc w:val="both"/>
              <w:rPr>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79068DE7" w14:textId="77777777" w:rsidR="0050725D" w:rsidRPr="00295237" w:rsidRDefault="0050725D" w:rsidP="00AC5DCB">
            <w:pPr>
              <w:keepNext/>
              <w:keepLines/>
              <w:rPr>
                <w:lang w:val="sr-Latn-ME"/>
              </w:rPr>
            </w:pPr>
            <w:r w:rsidRPr="00295237">
              <w:rPr>
                <w:lang w:val="sr-Latn-ME"/>
              </w:rPr>
              <w:t xml:space="preserve">mučnina, </w:t>
            </w:r>
          </w:p>
          <w:p w14:paraId="0B7ECD75" w14:textId="77777777" w:rsidR="0050725D" w:rsidRPr="00295237" w:rsidRDefault="0050725D" w:rsidP="00AC5DCB">
            <w:pPr>
              <w:keepNext/>
              <w:keepLines/>
              <w:rPr>
                <w:lang w:val="sr-Latn-ME"/>
              </w:rPr>
            </w:pPr>
            <w:r w:rsidRPr="00295237">
              <w:rPr>
                <w:lang w:val="sr-Latn-ME"/>
              </w:rPr>
              <w:t>bol u stomaku,</w:t>
            </w:r>
          </w:p>
          <w:p w14:paraId="1A9CC2C5" w14:textId="77777777" w:rsidR="0050725D" w:rsidRPr="00295237" w:rsidRDefault="0050725D" w:rsidP="00AC5DCB">
            <w:pPr>
              <w:keepNext/>
              <w:keepLines/>
              <w:rPr>
                <w:color w:val="000000"/>
                <w:lang w:val="sr-Latn-ME"/>
              </w:rPr>
            </w:pPr>
            <w:r w:rsidRPr="00295237">
              <w:rPr>
                <w:lang w:val="sr-Latn-ME"/>
              </w:rPr>
              <w:t>nelagodnost u stomaku</w:t>
            </w:r>
          </w:p>
        </w:tc>
        <w:tc>
          <w:tcPr>
            <w:tcW w:w="2126" w:type="dxa"/>
            <w:gridSpan w:val="2"/>
            <w:tcBorders>
              <w:top w:val="single" w:sz="4" w:space="0" w:color="auto"/>
              <w:left w:val="single" w:sz="4" w:space="0" w:color="auto"/>
              <w:bottom w:val="single" w:sz="4" w:space="0" w:color="auto"/>
              <w:right w:val="single" w:sz="4" w:space="0" w:color="auto"/>
            </w:tcBorders>
            <w:hideMark/>
          </w:tcPr>
          <w:p w14:paraId="0AE8BB10" w14:textId="77777777" w:rsidR="0050725D" w:rsidRPr="00295237" w:rsidRDefault="0050725D">
            <w:pPr>
              <w:keepNext/>
              <w:keepLines/>
              <w:jc w:val="both"/>
              <w:rPr>
                <w:lang w:val="sr-Latn-ME"/>
              </w:rPr>
            </w:pPr>
            <w:r w:rsidRPr="00295237">
              <w:rPr>
                <w:lang w:val="sr-Latn-ME"/>
              </w:rPr>
              <w:t>nadutost stomaka,</w:t>
            </w:r>
          </w:p>
          <w:p w14:paraId="1D5D10D5" w14:textId="77777777" w:rsidR="0050725D" w:rsidRPr="00295237" w:rsidRDefault="0050725D">
            <w:pPr>
              <w:keepNext/>
              <w:keepLines/>
              <w:jc w:val="both"/>
              <w:rPr>
                <w:lang w:val="sr-Latn-ME"/>
              </w:rPr>
            </w:pPr>
            <w:r w:rsidRPr="00295237">
              <w:rPr>
                <w:lang w:val="sr-Latn-ME"/>
              </w:rPr>
              <w:t>dijareja,</w:t>
            </w:r>
          </w:p>
          <w:p w14:paraId="165B81D0" w14:textId="77777777" w:rsidR="0050725D" w:rsidRPr="00295237" w:rsidRDefault="0050725D">
            <w:pPr>
              <w:keepNext/>
              <w:keepLines/>
              <w:jc w:val="both"/>
              <w:rPr>
                <w:lang w:val="sr-Latn-ME"/>
              </w:rPr>
            </w:pPr>
            <w:r w:rsidRPr="00295237">
              <w:rPr>
                <w:lang w:val="sr-Latn-ME"/>
              </w:rPr>
              <w:t>suvoća usta,</w:t>
            </w:r>
          </w:p>
          <w:p w14:paraId="4F8FD883" w14:textId="77777777" w:rsidR="0050725D" w:rsidRPr="00295237" w:rsidRDefault="0050725D">
            <w:pPr>
              <w:keepNext/>
              <w:keepLines/>
              <w:jc w:val="both"/>
              <w:rPr>
                <w:lang w:val="sr-Latn-ME"/>
              </w:rPr>
            </w:pPr>
            <w:r w:rsidRPr="00295237">
              <w:rPr>
                <w:lang w:val="sr-Latn-ME"/>
              </w:rPr>
              <w:t>nadimanje,</w:t>
            </w:r>
          </w:p>
          <w:p w14:paraId="5C71EC29" w14:textId="77777777" w:rsidR="0050725D" w:rsidRPr="00295237" w:rsidRDefault="0050725D">
            <w:pPr>
              <w:keepNext/>
              <w:keepLines/>
              <w:jc w:val="both"/>
              <w:rPr>
                <w:lang w:val="sr-Latn-ME"/>
              </w:rPr>
            </w:pPr>
            <w:r w:rsidRPr="00295237">
              <w:rPr>
                <w:lang w:val="sr-Latn-ME"/>
              </w:rPr>
              <w:t>ulkusi usne</w:t>
            </w:r>
          </w:p>
          <w:p w14:paraId="197DC12E" w14:textId="77777777" w:rsidR="0050725D" w:rsidRPr="00295237" w:rsidRDefault="0050725D">
            <w:pPr>
              <w:keepNext/>
              <w:keepLines/>
              <w:jc w:val="both"/>
              <w:rPr>
                <w:lang w:val="sr-Latn-ME"/>
              </w:rPr>
            </w:pPr>
            <w:r w:rsidRPr="00295237">
              <w:rPr>
                <w:lang w:val="sr-Latn-ME"/>
              </w:rPr>
              <w:t>duplje,</w:t>
            </w:r>
          </w:p>
          <w:p w14:paraId="0868C4DA" w14:textId="77777777" w:rsidR="0050725D" w:rsidRPr="00295237" w:rsidRDefault="0050725D">
            <w:pPr>
              <w:keepNext/>
              <w:keepLines/>
              <w:jc w:val="both"/>
              <w:rPr>
                <w:lang w:val="sr-Latn-ME"/>
              </w:rPr>
            </w:pPr>
            <w:r w:rsidRPr="00295237">
              <w:rPr>
                <w:lang w:val="sr-Latn-ME"/>
              </w:rPr>
              <w:t>povraćanje</w:t>
            </w:r>
          </w:p>
        </w:tc>
        <w:tc>
          <w:tcPr>
            <w:tcW w:w="1701" w:type="dxa"/>
            <w:tcBorders>
              <w:top w:val="single" w:sz="4" w:space="0" w:color="auto"/>
              <w:left w:val="single" w:sz="4" w:space="0" w:color="auto"/>
              <w:bottom w:val="single" w:sz="4" w:space="0" w:color="auto"/>
              <w:right w:val="single" w:sz="4" w:space="0" w:color="auto"/>
            </w:tcBorders>
            <w:hideMark/>
          </w:tcPr>
          <w:p w14:paraId="641BB2B5" w14:textId="6C1F008A" w:rsidR="0050725D" w:rsidRPr="00295237" w:rsidRDefault="0050725D">
            <w:pPr>
              <w:keepNext/>
              <w:keepLines/>
              <w:jc w:val="both"/>
              <w:rPr>
                <w:color w:val="000000"/>
                <w:lang w:val="sr-Latn-ME"/>
              </w:rPr>
            </w:pPr>
          </w:p>
        </w:tc>
      </w:tr>
      <w:tr w:rsidR="0050725D" w:rsidRPr="00295237" w14:paraId="52568916"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46065F01" w14:textId="7C64AD35" w:rsidR="0050725D" w:rsidRPr="00295237" w:rsidRDefault="0050725D" w:rsidP="00AC5DCB">
            <w:pPr>
              <w:keepNext/>
              <w:keepLines/>
              <w:rPr>
                <w:b/>
                <w:color w:val="000000"/>
                <w:lang w:val="sr-Latn-ME"/>
              </w:rPr>
            </w:pPr>
            <w:r w:rsidRPr="00295237">
              <w:rPr>
                <w:b/>
                <w:lang w:val="sr-Latn-ME"/>
              </w:rPr>
              <w:t>Poremećaji kože i potkožnog tkiva</w:t>
            </w:r>
          </w:p>
        </w:tc>
        <w:tc>
          <w:tcPr>
            <w:tcW w:w="1381" w:type="dxa"/>
            <w:tcBorders>
              <w:top w:val="single" w:sz="4" w:space="0" w:color="auto"/>
              <w:left w:val="single" w:sz="4" w:space="0" w:color="auto"/>
              <w:bottom w:val="single" w:sz="4" w:space="0" w:color="auto"/>
              <w:right w:val="single" w:sz="4" w:space="0" w:color="auto"/>
            </w:tcBorders>
            <w:hideMark/>
          </w:tcPr>
          <w:p w14:paraId="7D7791E3" w14:textId="77777777" w:rsidR="0050725D" w:rsidRPr="00295237" w:rsidRDefault="0050725D">
            <w:pPr>
              <w:keepNext/>
              <w:keepLines/>
              <w:jc w:val="both"/>
              <w:rPr>
                <w:lang w:val="sr-Latn-ME"/>
              </w:rPr>
            </w:pPr>
            <w:r w:rsidRPr="00295237">
              <w:rPr>
                <w:lang w:val="sr-Latn-ME"/>
              </w:rPr>
              <w:t>akne,</w:t>
            </w:r>
          </w:p>
          <w:p w14:paraId="6F249A36" w14:textId="77777777" w:rsidR="0050725D" w:rsidRPr="00295237" w:rsidRDefault="0050725D">
            <w:pPr>
              <w:keepNext/>
              <w:keepLines/>
              <w:jc w:val="both"/>
              <w:rPr>
                <w:lang w:val="sr-Latn-ME"/>
              </w:rPr>
            </w:pPr>
            <w:r w:rsidRPr="00295237">
              <w:rPr>
                <w:lang w:val="sr-Latn-ME"/>
              </w:rPr>
              <w:t>hiperhidroza,</w:t>
            </w:r>
          </w:p>
          <w:p w14:paraId="6A3D076B" w14:textId="77777777" w:rsidR="0050725D" w:rsidRPr="00295237" w:rsidRDefault="0050725D">
            <w:pPr>
              <w:keepNext/>
              <w:keepLines/>
              <w:jc w:val="both"/>
              <w:rPr>
                <w:color w:val="000000"/>
                <w:lang w:val="sr-Latn-ME"/>
              </w:rPr>
            </w:pPr>
            <w:r w:rsidRPr="00295237">
              <w:rPr>
                <w:color w:val="000000"/>
                <w:lang w:val="sr-Latn-ME"/>
              </w:rPr>
              <w:t>seboreja</w:t>
            </w:r>
          </w:p>
        </w:tc>
        <w:tc>
          <w:tcPr>
            <w:tcW w:w="1843" w:type="dxa"/>
            <w:gridSpan w:val="2"/>
            <w:tcBorders>
              <w:top w:val="single" w:sz="4" w:space="0" w:color="auto"/>
              <w:left w:val="single" w:sz="4" w:space="0" w:color="auto"/>
              <w:bottom w:val="single" w:sz="4" w:space="0" w:color="auto"/>
              <w:right w:val="single" w:sz="4" w:space="0" w:color="auto"/>
            </w:tcBorders>
          </w:tcPr>
          <w:p w14:paraId="4252932D" w14:textId="77777777" w:rsidR="0050725D" w:rsidRPr="00295237" w:rsidRDefault="0050725D">
            <w:pPr>
              <w:keepNext/>
              <w:keepLines/>
              <w:jc w:val="both"/>
              <w:rPr>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74E4F020" w14:textId="77777777" w:rsidR="0050725D" w:rsidRPr="00295237" w:rsidRDefault="0050725D">
            <w:pPr>
              <w:jc w:val="both"/>
              <w:rPr>
                <w:lang w:val="sr-Latn-ME"/>
              </w:rPr>
            </w:pPr>
            <w:r w:rsidRPr="00295237">
              <w:rPr>
                <w:lang w:val="sr-Latn-ME"/>
              </w:rPr>
              <w:t>alopecija,</w:t>
            </w:r>
          </w:p>
          <w:p w14:paraId="0DDCE01B" w14:textId="77777777" w:rsidR="0050725D" w:rsidRPr="00295237" w:rsidRDefault="0050725D">
            <w:pPr>
              <w:jc w:val="both"/>
              <w:rPr>
                <w:lang w:val="sr-Latn-ME"/>
              </w:rPr>
            </w:pPr>
            <w:r w:rsidRPr="00295237">
              <w:rPr>
                <w:lang w:val="sr-Latn-ME"/>
              </w:rPr>
              <w:t>suva koža,</w:t>
            </w:r>
          </w:p>
          <w:p w14:paraId="6D8E359C" w14:textId="77777777" w:rsidR="0050725D" w:rsidRPr="00295237" w:rsidRDefault="0050725D">
            <w:pPr>
              <w:jc w:val="both"/>
              <w:rPr>
                <w:lang w:val="sr-Latn-ME"/>
              </w:rPr>
            </w:pPr>
            <w:r w:rsidRPr="00295237">
              <w:rPr>
                <w:lang w:val="sr-Latn-ME"/>
              </w:rPr>
              <w:t>maljavost,</w:t>
            </w:r>
          </w:p>
          <w:p w14:paraId="03AB9EA8" w14:textId="77777777" w:rsidR="0050725D" w:rsidRPr="00295237" w:rsidRDefault="0050725D">
            <w:pPr>
              <w:jc w:val="both"/>
              <w:rPr>
                <w:lang w:val="sr-Latn-ME"/>
              </w:rPr>
            </w:pPr>
            <w:r w:rsidRPr="00295237">
              <w:rPr>
                <w:lang w:val="sr-Latn-ME"/>
              </w:rPr>
              <w:t>lomljivost noktiju,</w:t>
            </w:r>
          </w:p>
          <w:p w14:paraId="69F2459B" w14:textId="77777777" w:rsidR="0050725D" w:rsidRPr="00295237" w:rsidRDefault="0050725D">
            <w:pPr>
              <w:jc w:val="both"/>
              <w:rPr>
                <w:lang w:val="sr-Latn-ME"/>
              </w:rPr>
            </w:pPr>
            <w:r w:rsidRPr="00295237">
              <w:rPr>
                <w:lang w:val="sr-Latn-ME"/>
              </w:rPr>
              <w:t>pruritis,</w:t>
            </w:r>
          </w:p>
          <w:p w14:paraId="0E653C74" w14:textId="77777777" w:rsidR="0050725D" w:rsidRPr="00295237" w:rsidRDefault="0050725D">
            <w:pPr>
              <w:jc w:val="both"/>
              <w:rPr>
                <w:lang w:val="sr-Latn-ME"/>
              </w:rPr>
            </w:pPr>
            <w:r w:rsidRPr="00295237">
              <w:rPr>
                <w:lang w:val="sr-Latn-ME"/>
              </w:rPr>
              <w:t>osip</w:t>
            </w:r>
          </w:p>
        </w:tc>
        <w:tc>
          <w:tcPr>
            <w:tcW w:w="1701" w:type="dxa"/>
            <w:tcBorders>
              <w:top w:val="single" w:sz="4" w:space="0" w:color="auto"/>
              <w:left w:val="single" w:sz="4" w:space="0" w:color="auto"/>
              <w:bottom w:val="single" w:sz="4" w:space="0" w:color="auto"/>
              <w:right w:val="single" w:sz="4" w:space="0" w:color="auto"/>
            </w:tcBorders>
            <w:hideMark/>
          </w:tcPr>
          <w:p w14:paraId="5CCCEC41" w14:textId="77777777" w:rsidR="0050725D" w:rsidRPr="00295237" w:rsidRDefault="0050725D">
            <w:pPr>
              <w:jc w:val="both"/>
              <w:rPr>
                <w:lang w:val="sr-Latn-ME"/>
              </w:rPr>
            </w:pPr>
            <w:r w:rsidRPr="00295237">
              <w:rPr>
                <w:lang w:val="sr-Latn-ME"/>
              </w:rPr>
              <w:t>angioneurotski edem,</w:t>
            </w:r>
          </w:p>
          <w:p w14:paraId="67FF907A" w14:textId="77777777" w:rsidR="0050725D" w:rsidRPr="00295237" w:rsidRDefault="0050725D">
            <w:pPr>
              <w:keepNext/>
              <w:keepLines/>
              <w:jc w:val="both"/>
              <w:rPr>
                <w:color w:val="000000"/>
                <w:lang w:val="sr-Latn-ME"/>
              </w:rPr>
            </w:pPr>
            <w:r w:rsidRPr="00295237">
              <w:rPr>
                <w:lang w:val="sr-Latn-ME"/>
              </w:rPr>
              <w:t>urtikarija</w:t>
            </w:r>
          </w:p>
        </w:tc>
      </w:tr>
      <w:tr w:rsidR="0050725D" w:rsidRPr="00295237" w14:paraId="5B2AA2E9"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5CD5F8FE" w14:textId="73C4001B" w:rsidR="0050725D" w:rsidRPr="00295237" w:rsidRDefault="0050725D" w:rsidP="00247640">
            <w:pPr>
              <w:keepNext/>
              <w:keepLines/>
              <w:rPr>
                <w:b/>
                <w:color w:val="000000"/>
                <w:lang w:val="sr-Latn-ME"/>
              </w:rPr>
            </w:pPr>
            <w:r w:rsidRPr="00295237">
              <w:rPr>
                <w:b/>
                <w:lang w:val="sr-Latn-ME"/>
              </w:rPr>
              <w:t>Poremećaji mišićno-koštanog sistema i vezivnog tkiva</w:t>
            </w:r>
          </w:p>
        </w:tc>
        <w:tc>
          <w:tcPr>
            <w:tcW w:w="1381" w:type="dxa"/>
            <w:tcBorders>
              <w:top w:val="single" w:sz="4" w:space="0" w:color="auto"/>
              <w:left w:val="single" w:sz="4" w:space="0" w:color="auto"/>
              <w:bottom w:val="single" w:sz="4" w:space="0" w:color="auto"/>
              <w:right w:val="single" w:sz="4" w:space="0" w:color="auto"/>
            </w:tcBorders>
          </w:tcPr>
          <w:p w14:paraId="17BE069C" w14:textId="77777777" w:rsidR="0050725D" w:rsidRPr="00295237" w:rsidRDefault="0050725D">
            <w:pPr>
              <w:keepNext/>
              <w:keepLines/>
              <w:jc w:val="both"/>
              <w:rPr>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tcPr>
          <w:p w14:paraId="70105C72" w14:textId="77777777" w:rsidR="0050725D" w:rsidRPr="00295237" w:rsidRDefault="0050725D">
            <w:pPr>
              <w:jc w:val="both"/>
              <w:rPr>
                <w:lang w:val="sr-Latn-ME"/>
              </w:rPr>
            </w:pPr>
            <w:r w:rsidRPr="00295237">
              <w:rPr>
                <w:lang w:val="sr-Latn-ME"/>
              </w:rPr>
              <w:t>artralgija,</w:t>
            </w:r>
          </w:p>
          <w:p w14:paraId="3EB77015" w14:textId="77777777" w:rsidR="0050725D" w:rsidRPr="00295237" w:rsidRDefault="0050725D">
            <w:pPr>
              <w:jc w:val="both"/>
              <w:rPr>
                <w:lang w:val="sr-Latn-ME"/>
              </w:rPr>
            </w:pPr>
            <w:r w:rsidRPr="00295237">
              <w:rPr>
                <w:lang w:val="sr-Latn-ME"/>
              </w:rPr>
              <w:t>grčevi u mišićima,</w:t>
            </w:r>
          </w:p>
          <w:p w14:paraId="1E53BA69" w14:textId="77777777" w:rsidR="0050725D" w:rsidRPr="00295237" w:rsidRDefault="0050725D">
            <w:pPr>
              <w:jc w:val="both"/>
              <w:rPr>
                <w:lang w:val="sr-Latn-ME"/>
              </w:rPr>
            </w:pPr>
            <w:r w:rsidRPr="00295237">
              <w:rPr>
                <w:lang w:val="sr-Latn-ME"/>
              </w:rPr>
              <w:t>bol u ekstremitetima</w:t>
            </w:r>
          </w:p>
          <w:p w14:paraId="0D230D63" w14:textId="77777777" w:rsidR="0050725D" w:rsidRPr="00295237" w:rsidRDefault="0050725D">
            <w:pPr>
              <w:keepNext/>
              <w:keepLines/>
              <w:jc w:val="both"/>
              <w:rPr>
                <w:color w:val="000000"/>
                <w:lang w:val="sr-Latn-ME"/>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14C54E22" w14:textId="77777777" w:rsidR="0050725D" w:rsidRPr="00295237" w:rsidRDefault="0050725D">
            <w:pPr>
              <w:jc w:val="both"/>
              <w:rPr>
                <w:lang w:val="sr-Latn-ME"/>
              </w:rPr>
            </w:pPr>
            <w:r w:rsidRPr="00295237">
              <w:rPr>
                <w:lang w:val="sr-Latn-ME"/>
              </w:rPr>
              <w:t>bol u leđima,</w:t>
            </w:r>
          </w:p>
          <w:p w14:paraId="7053268C" w14:textId="77777777" w:rsidR="0050725D" w:rsidRPr="00295237" w:rsidRDefault="0050725D">
            <w:pPr>
              <w:jc w:val="both"/>
              <w:rPr>
                <w:lang w:val="sr-Latn-ME"/>
              </w:rPr>
            </w:pPr>
            <w:r w:rsidRPr="00295237">
              <w:rPr>
                <w:lang w:val="sr-Latn-ME"/>
              </w:rPr>
              <w:t>mialgija</w:t>
            </w:r>
          </w:p>
        </w:tc>
        <w:tc>
          <w:tcPr>
            <w:tcW w:w="1701" w:type="dxa"/>
            <w:tcBorders>
              <w:top w:val="single" w:sz="4" w:space="0" w:color="auto"/>
              <w:left w:val="single" w:sz="4" w:space="0" w:color="auto"/>
              <w:bottom w:val="single" w:sz="4" w:space="0" w:color="auto"/>
              <w:right w:val="single" w:sz="4" w:space="0" w:color="auto"/>
            </w:tcBorders>
          </w:tcPr>
          <w:p w14:paraId="6B93AF83" w14:textId="77777777" w:rsidR="0050725D" w:rsidRPr="00295237" w:rsidRDefault="0050725D">
            <w:pPr>
              <w:jc w:val="both"/>
              <w:rPr>
                <w:lang w:val="sr-Latn-ME"/>
              </w:rPr>
            </w:pPr>
            <w:r w:rsidRPr="00295237">
              <w:rPr>
                <w:lang w:val="sr-Latn-ME"/>
              </w:rPr>
              <w:t>slabost mišića</w:t>
            </w:r>
          </w:p>
          <w:p w14:paraId="1BC12163" w14:textId="77777777" w:rsidR="0050725D" w:rsidRPr="00295237" w:rsidRDefault="0050725D">
            <w:pPr>
              <w:jc w:val="both"/>
              <w:rPr>
                <w:color w:val="000000"/>
                <w:lang w:val="sr-Latn-ME"/>
              </w:rPr>
            </w:pPr>
          </w:p>
        </w:tc>
      </w:tr>
      <w:tr w:rsidR="0050725D" w:rsidRPr="00295237" w14:paraId="6143667F"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0DB8BD95" w14:textId="77777777" w:rsidR="0050725D" w:rsidRPr="00295237" w:rsidRDefault="0050725D" w:rsidP="00AC5DCB">
            <w:pPr>
              <w:keepNext/>
              <w:keepLines/>
              <w:rPr>
                <w:b/>
                <w:color w:val="000000"/>
                <w:lang w:val="sr-Latn-ME"/>
              </w:rPr>
            </w:pPr>
            <w:r w:rsidRPr="00295237">
              <w:rPr>
                <w:b/>
                <w:lang w:val="sr-Latn-ME"/>
              </w:rPr>
              <w:lastRenderedPageBreak/>
              <w:t>Poremećaji reproduktivnog sistema i dojki</w:t>
            </w:r>
          </w:p>
        </w:tc>
        <w:tc>
          <w:tcPr>
            <w:tcW w:w="1381" w:type="dxa"/>
            <w:tcBorders>
              <w:top w:val="single" w:sz="4" w:space="0" w:color="auto"/>
              <w:left w:val="single" w:sz="4" w:space="0" w:color="auto"/>
              <w:bottom w:val="single" w:sz="4" w:space="0" w:color="auto"/>
              <w:right w:val="single" w:sz="4" w:space="0" w:color="auto"/>
            </w:tcBorders>
          </w:tcPr>
          <w:p w14:paraId="034DB70D" w14:textId="77777777" w:rsidR="0050725D" w:rsidRPr="00295237" w:rsidRDefault="0050725D">
            <w:pPr>
              <w:keepNext/>
              <w:keepLines/>
              <w:jc w:val="both"/>
              <w:rPr>
                <w:color w:val="000000"/>
                <w:lang w:val="sr-Latn-ME"/>
              </w:rPr>
            </w:pPr>
            <w:r w:rsidRPr="00295237">
              <w:rPr>
                <w:color w:val="000000"/>
                <w:lang w:val="sr-Latn-ME"/>
              </w:rPr>
              <w:t>poremećaji dojki,</w:t>
            </w:r>
          </w:p>
          <w:p w14:paraId="577430DB" w14:textId="77777777" w:rsidR="0050725D" w:rsidRPr="00295237" w:rsidRDefault="0050725D">
            <w:pPr>
              <w:keepNext/>
              <w:keepLines/>
              <w:jc w:val="both"/>
              <w:rPr>
                <w:color w:val="000000"/>
                <w:lang w:val="sr-Latn-ME"/>
              </w:rPr>
            </w:pPr>
            <w:r w:rsidRPr="00295237">
              <w:rPr>
                <w:color w:val="000000"/>
                <w:lang w:val="sr-Latn-ME"/>
              </w:rPr>
              <w:t xml:space="preserve">dispareunija, </w:t>
            </w:r>
          </w:p>
          <w:p w14:paraId="080ECF12" w14:textId="77777777" w:rsidR="0050725D" w:rsidRPr="00295237" w:rsidRDefault="0050725D">
            <w:pPr>
              <w:keepNext/>
              <w:keepLines/>
              <w:jc w:val="both"/>
              <w:rPr>
                <w:color w:val="000000"/>
                <w:lang w:val="sr-Latn-ME"/>
              </w:rPr>
            </w:pPr>
            <w:r w:rsidRPr="00295237">
              <w:rPr>
                <w:color w:val="000000"/>
                <w:lang w:val="sr-Latn-ME"/>
              </w:rPr>
              <w:t>genitalno krvarenje (uključujući vaginalno</w:t>
            </w:r>
          </w:p>
          <w:p w14:paraId="3B2AAC46" w14:textId="0A686392" w:rsidR="0050725D" w:rsidRPr="00295237" w:rsidRDefault="0050725D">
            <w:pPr>
              <w:keepNext/>
              <w:keepLines/>
              <w:jc w:val="both"/>
              <w:rPr>
                <w:color w:val="000000"/>
                <w:lang w:val="sr-Latn-ME"/>
              </w:rPr>
            </w:pPr>
            <w:r w:rsidRPr="00295237">
              <w:rPr>
                <w:color w:val="000000"/>
                <w:lang w:val="sr-Latn-ME"/>
              </w:rPr>
              <w:t>krvarenje, hemoragiju),</w:t>
            </w:r>
          </w:p>
          <w:p w14:paraId="2FEAF2EB" w14:textId="77777777" w:rsidR="0050725D" w:rsidRPr="00295237" w:rsidRDefault="0050725D">
            <w:pPr>
              <w:keepNext/>
              <w:keepLines/>
              <w:jc w:val="both"/>
              <w:rPr>
                <w:color w:val="000000"/>
                <w:lang w:val="sr-Latn-ME"/>
              </w:rPr>
            </w:pPr>
            <w:r w:rsidRPr="00295237">
              <w:rPr>
                <w:color w:val="000000"/>
                <w:lang w:val="sr-Latn-ME"/>
              </w:rPr>
              <w:t xml:space="preserve">sindrom hiperstimulacije ovarijuma, </w:t>
            </w:r>
          </w:p>
          <w:p w14:paraId="6375DCF0" w14:textId="77777777" w:rsidR="0050725D" w:rsidRPr="00295237" w:rsidRDefault="0050725D">
            <w:pPr>
              <w:keepNext/>
              <w:keepLines/>
              <w:jc w:val="both"/>
              <w:rPr>
                <w:color w:val="000000"/>
                <w:lang w:val="sr-Latn-ME"/>
              </w:rPr>
            </w:pPr>
            <w:r w:rsidRPr="00295237">
              <w:rPr>
                <w:color w:val="000000"/>
                <w:lang w:val="sr-Latn-ME"/>
              </w:rPr>
              <w:t>hipertrofija ovarijuma,</w:t>
            </w:r>
          </w:p>
          <w:p w14:paraId="3BA9CC8A" w14:textId="77777777" w:rsidR="0050725D" w:rsidRPr="00295237" w:rsidRDefault="0050725D">
            <w:pPr>
              <w:keepNext/>
              <w:keepLines/>
              <w:jc w:val="both"/>
              <w:rPr>
                <w:color w:val="000000"/>
                <w:lang w:val="sr-Latn-ME"/>
              </w:rPr>
            </w:pPr>
            <w:r w:rsidRPr="00295237">
              <w:rPr>
                <w:color w:val="000000"/>
                <w:lang w:val="sr-Latn-ME"/>
              </w:rPr>
              <w:t xml:space="preserve">bol u karlici, </w:t>
            </w:r>
          </w:p>
          <w:p w14:paraId="7C188C71" w14:textId="77777777" w:rsidR="0050725D" w:rsidRPr="00295237" w:rsidRDefault="0050725D">
            <w:pPr>
              <w:keepNext/>
              <w:keepLines/>
              <w:jc w:val="both"/>
              <w:rPr>
                <w:color w:val="000000"/>
                <w:lang w:val="sr-Latn-ME"/>
              </w:rPr>
            </w:pPr>
            <w:r w:rsidRPr="00295237">
              <w:rPr>
                <w:color w:val="000000"/>
                <w:lang w:val="sr-Latn-ME"/>
              </w:rPr>
              <w:t xml:space="preserve">vulvovaginalna suvoća </w:t>
            </w:r>
          </w:p>
          <w:p w14:paraId="54D0C1BC" w14:textId="77777777" w:rsidR="0050725D" w:rsidRPr="00295237" w:rsidRDefault="0050725D">
            <w:pPr>
              <w:keepNext/>
              <w:keepLines/>
              <w:jc w:val="both"/>
              <w:rPr>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67A53EB5" w14:textId="77777777" w:rsidR="0050725D" w:rsidRPr="00295237" w:rsidRDefault="0050725D">
            <w:pPr>
              <w:keepNext/>
              <w:keepLines/>
              <w:jc w:val="both"/>
              <w:rPr>
                <w:color w:val="000000"/>
                <w:lang w:val="sr-Latn-ME"/>
              </w:rPr>
            </w:pPr>
            <w:r w:rsidRPr="00295237">
              <w:rPr>
                <w:color w:val="000000"/>
                <w:lang w:val="sr-Latn-ME"/>
              </w:rPr>
              <w:t>bol u dojkama</w:t>
            </w:r>
          </w:p>
        </w:tc>
        <w:tc>
          <w:tcPr>
            <w:tcW w:w="2126" w:type="dxa"/>
            <w:gridSpan w:val="2"/>
            <w:tcBorders>
              <w:top w:val="single" w:sz="4" w:space="0" w:color="auto"/>
              <w:left w:val="single" w:sz="4" w:space="0" w:color="auto"/>
              <w:bottom w:val="single" w:sz="4" w:space="0" w:color="auto"/>
              <w:right w:val="single" w:sz="4" w:space="0" w:color="auto"/>
            </w:tcBorders>
            <w:hideMark/>
          </w:tcPr>
          <w:p w14:paraId="496397CB" w14:textId="77777777" w:rsidR="0050725D" w:rsidRPr="00295237" w:rsidRDefault="0050725D">
            <w:pPr>
              <w:keepNext/>
              <w:keepLines/>
              <w:jc w:val="both"/>
              <w:rPr>
                <w:color w:val="000000"/>
                <w:lang w:val="sr-Latn-ME"/>
              </w:rPr>
            </w:pPr>
            <w:r w:rsidRPr="00295237">
              <w:rPr>
                <w:color w:val="000000"/>
                <w:lang w:val="sr-Latn-ME"/>
              </w:rPr>
              <w:t>koitalno</w:t>
            </w:r>
          </w:p>
          <w:p w14:paraId="0CC3321F" w14:textId="77777777" w:rsidR="0050725D" w:rsidRPr="00295237" w:rsidRDefault="0050725D">
            <w:pPr>
              <w:keepNext/>
              <w:keepLines/>
              <w:jc w:val="both"/>
              <w:rPr>
                <w:color w:val="000000"/>
                <w:lang w:val="sr-Latn-ME"/>
              </w:rPr>
            </w:pPr>
            <w:r w:rsidRPr="00295237">
              <w:rPr>
                <w:color w:val="000000"/>
                <w:lang w:val="sr-Latn-ME"/>
              </w:rPr>
              <w:t>krvarenje,</w:t>
            </w:r>
          </w:p>
          <w:p w14:paraId="37668DE7" w14:textId="77777777" w:rsidR="0050725D" w:rsidRPr="00295237" w:rsidRDefault="0050725D">
            <w:pPr>
              <w:keepNext/>
              <w:keepLines/>
              <w:jc w:val="both"/>
              <w:rPr>
                <w:color w:val="000000"/>
                <w:lang w:val="sr-Latn-ME"/>
              </w:rPr>
            </w:pPr>
            <w:r w:rsidRPr="00295237">
              <w:rPr>
                <w:color w:val="000000"/>
                <w:lang w:val="sr-Latn-ME"/>
              </w:rPr>
              <w:t>citocele,</w:t>
            </w:r>
          </w:p>
          <w:p w14:paraId="745EAB0F" w14:textId="77777777" w:rsidR="0050725D" w:rsidRPr="00295237" w:rsidRDefault="0050725D">
            <w:pPr>
              <w:keepNext/>
              <w:keepLines/>
              <w:jc w:val="both"/>
              <w:rPr>
                <w:color w:val="000000"/>
                <w:lang w:val="sr-Latn-ME"/>
              </w:rPr>
            </w:pPr>
            <w:r w:rsidRPr="00295237">
              <w:rPr>
                <w:color w:val="000000"/>
                <w:lang w:val="sr-Latn-ME"/>
              </w:rPr>
              <w:t>poremećaji</w:t>
            </w:r>
          </w:p>
          <w:p w14:paraId="6ED55DFA" w14:textId="77777777" w:rsidR="0050725D" w:rsidRPr="00295237" w:rsidRDefault="0050725D">
            <w:pPr>
              <w:keepNext/>
              <w:keepLines/>
              <w:jc w:val="both"/>
              <w:rPr>
                <w:color w:val="000000"/>
                <w:lang w:val="sr-Latn-ME"/>
              </w:rPr>
            </w:pPr>
            <w:r w:rsidRPr="00295237">
              <w:rPr>
                <w:color w:val="000000"/>
                <w:lang w:val="sr-Latn-ME"/>
              </w:rPr>
              <w:t>menstruacije</w:t>
            </w:r>
          </w:p>
          <w:p w14:paraId="0A831FA8" w14:textId="77777777" w:rsidR="0050725D" w:rsidRPr="00295237" w:rsidRDefault="0050725D">
            <w:pPr>
              <w:keepNext/>
              <w:keepLines/>
              <w:jc w:val="both"/>
              <w:rPr>
                <w:color w:val="000000"/>
                <w:lang w:val="sr-Latn-ME"/>
              </w:rPr>
            </w:pPr>
            <w:r w:rsidRPr="00295237">
              <w:rPr>
                <w:color w:val="000000"/>
                <w:lang w:val="sr-Latn-ME"/>
              </w:rPr>
              <w:t>(uključujući dismenoreju,</w:t>
            </w:r>
          </w:p>
          <w:p w14:paraId="63622FCB" w14:textId="77777777" w:rsidR="0050725D" w:rsidRPr="00295237" w:rsidRDefault="0050725D">
            <w:pPr>
              <w:keepNext/>
              <w:keepLines/>
              <w:jc w:val="both"/>
              <w:rPr>
                <w:color w:val="000000"/>
                <w:lang w:val="sr-Latn-ME"/>
              </w:rPr>
            </w:pPr>
            <w:r w:rsidRPr="00295237">
              <w:rPr>
                <w:color w:val="000000"/>
                <w:lang w:val="sr-Latn-ME"/>
              </w:rPr>
              <w:t>metroragiju i</w:t>
            </w:r>
          </w:p>
          <w:p w14:paraId="48D06EB0" w14:textId="77777777" w:rsidR="0050725D" w:rsidRPr="00295237" w:rsidRDefault="0050725D">
            <w:pPr>
              <w:keepNext/>
              <w:keepLines/>
              <w:jc w:val="both"/>
              <w:rPr>
                <w:color w:val="000000"/>
                <w:lang w:val="sr-Latn-ME"/>
              </w:rPr>
            </w:pPr>
            <w:r w:rsidRPr="00295237">
              <w:rPr>
                <w:color w:val="000000"/>
                <w:lang w:val="sr-Latn-ME"/>
              </w:rPr>
              <w:t>menoragiju,),</w:t>
            </w:r>
          </w:p>
          <w:p w14:paraId="7F333E02" w14:textId="77777777" w:rsidR="0050725D" w:rsidRPr="00295237" w:rsidRDefault="0050725D">
            <w:pPr>
              <w:keepNext/>
              <w:keepLines/>
              <w:jc w:val="both"/>
              <w:rPr>
                <w:color w:val="000000"/>
                <w:lang w:val="sr-Latn-ME"/>
              </w:rPr>
            </w:pPr>
            <w:r w:rsidRPr="00295237">
              <w:rPr>
                <w:color w:val="000000"/>
                <w:lang w:val="sr-Latn-ME"/>
              </w:rPr>
              <w:t>ciste u ovarijumu,</w:t>
            </w:r>
          </w:p>
          <w:p w14:paraId="60069258" w14:textId="685A8AEF" w:rsidR="0050725D" w:rsidRPr="00295237" w:rsidRDefault="0050725D" w:rsidP="00D22A93">
            <w:pPr>
              <w:keepNext/>
              <w:keepLines/>
              <w:jc w:val="both"/>
              <w:rPr>
                <w:color w:val="000000"/>
                <w:lang w:val="sr-Latn-ME"/>
              </w:rPr>
            </w:pPr>
            <w:r w:rsidRPr="00295237">
              <w:rPr>
                <w:color w:val="000000"/>
                <w:lang w:val="sr-Latn-ME"/>
              </w:rPr>
              <w:t>vaginaln</w:t>
            </w:r>
            <w:r w:rsidR="00D22A93" w:rsidRPr="00295237">
              <w:rPr>
                <w:color w:val="000000"/>
                <w:lang w:val="sr-Latn-ME"/>
              </w:rPr>
              <w:t>i sekret</w:t>
            </w:r>
          </w:p>
        </w:tc>
        <w:tc>
          <w:tcPr>
            <w:tcW w:w="1701" w:type="dxa"/>
            <w:tcBorders>
              <w:top w:val="single" w:sz="4" w:space="0" w:color="auto"/>
              <w:left w:val="single" w:sz="4" w:space="0" w:color="auto"/>
              <w:bottom w:val="single" w:sz="4" w:space="0" w:color="auto"/>
              <w:right w:val="single" w:sz="4" w:space="0" w:color="auto"/>
            </w:tcBorders>
            <w:hideMark/>
          </w:tcPr>
          <w:p w14:paraId="77292916" w14:textId="77777777" w:rsidR="0050725D" w:rsidRPr="00295237" w:rsidRDefault="0050725D">
            <w:pPr>
              <w:keepNext/>
              <w:keepLines/>
              <w:jc w:val="both"/>
              <w:rPr>
                <w:color w:val="000000"/>
                <w:lang w:val="sr-Latn-ME"/>
              </w:rPr>
            </w:pPr>
            <w:r w:rsidRPr="00295237">
              <w:rPr>
                <w:color w:val="000000"/>
                <w:lang w:val="sr-Latn-ME"/>
              </w:rPr>
              <w:t>amenoreja</w:t>
            </w:r>
          </w:p>
          <w:p w14:paraId="011A1926" w14:textId="77777777" w:rsidR="0050725D" w:rsidRPr="00295237" w:rsidRDefault="0050725D">
            <w:pPr>
              <w:keepNext/>
              <w:keepLines/>
              <w:jc w:val="both"/>
              <w:rPr>
                <w:color w:val="000000"/>
                <w:lang w:val="sr-Latn-ME"/>
              </w:rPr>
            </w:pPr>
            <w:r w:rsidRPr="00295237">
              <w:rPr>
                <w:color w:val="000000"/>
                <w:lang w:val="sr-Latn-ME"/>
              </w:rPr>
              <w:t xml:space="preserve"> </w:t>
            </w:r>
          </w:p>
        </w:tc>
      </w:tr>
      <w:tr w:rsidR="0050725D" w:rsidRPr="00295237" w14:paraId="222A208E"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71C00FF8" w14:textId="77777777" w:rsidR="0050725D" w:rsidRPr="00295237" w:rsidRDefault="0050725D" w:rsidP="00AC5DCB">
            <w:pPr>
              <w:keepNext/>
              <w:keepLines/>
              <w:rPr>
                <w:b/>
                <w:color w:val="000000"/>
                <w:lang w:val="sr-Latn-ME"/>
              </w:rPr>
            </w:pPr>
            <w:r w:rsidRPr="00295237">
              <w:rPr>
                <w:b/>
                <w:lang w:val="sr-Latn-ME"/>
              </w:rPr>
              <w:t>Opšti poremećaji i reakcije na mjestu primjene</w:t>
            </w:r>
          </w:p>
        </w:tc>
        <w:tc>
          <w:tcPr>
            <w:tcW w:w="1381" w:type="dxa"/>
            <w:tcBorders>
              <w:top w:val="single" w:sz="4" w:space="0" w:color="auto"/>
              <w:left w:val="single" w:sz="4" w:space="0" w:color="auto"/>
              <w:bottom w:val="single" w:sz="4" w:space="0" w:color="auto"/>
              <w:right w:val="single" w:sz="4" w:space="0" w:color="auto"/>
            </w:tcBorders>
            <w:hideMark/>
          </w:tcPr>
          <w:p w14:paraId="70318FBB" w14:textId="77777777" w:rsidR="0050725D" w:rsidRPr="00295237" w:rsidRDefault="0050725D">
            <w:pPr>
              <w:keepNext/>
              <w:keepLines/>
              <w:jc w:val="both"/>
              <w:rPr>
                <w:color w:val="000000"/>
                <w:lang w:val="sr-Latn-ME"/>
              </w:rPr>
            </w:pPr>
            <w:r w:rsidRPr="00295237">
              <w:rPr>
                <w:color w:val="000000"/>
                <w:lang w:val="sr-Latn-ME"/>
              </w:rPr>
              <w:t>astenija</w:t>
            </w:r>
          </w:p>
        </w:tc>
        <w:tc>
          <w:tcPr>
            <w:tcW w:w="1843" w:type="dxa"/>
            <w:gridSpan w:val="2"/>
            <w:tcBorders>
              <w:top w:val="single" w:sz="4" w:space="0" w:color="auto"/>
              <w:left w:val="single" w:sz="4" w:space="0" w:color="auto"/>
              <w:bottom w:val="single" w:sz="4" w:space="0" w:color="auto"/>
              <w:right w:val="single" w:sz="4" w:space="0" w:color="auto"/>
            </w:tcBorders>
            <w:hideMark/>
          </w:tcPr>
          <w:p w14:paraId="3863F5D7" w14:textId="1F175BBD" w:rsidR="0050725D" w:rsidRPr="00295237" w:rsidRDefault="0050725D">
            <w:pPr>
              <w:rPr>
                <w:lang w:val="sr-Latn-ME"/>
              </w:rPr>
            </w:pPr>
            <w:r w:rsidRPr="00295237">
              <w:rPr>
                <w:lang w:val="sr-Latn-ME"/>
              </w:rPr>
              <w:t>reakcije na m</w:t>
            </w:r>
            <w:r w:rsidR="00413322" w:rsidRPr="00295237">
              <w:rPr>
                <w:lang w:val="sr-Latn-ME"/>
              </w:rPr>
              <w:t>j</w:t>
            </w:r>
            <w:r w:rsidRPr="00295237">
              <w:rPr>
                <w:lang w:val="sr-Latn-ME"/>
              </w:rPr>
              <w:t>estu prim</w:t>
            </w:r>
            <w:r w:rsidR="00413322" w:rsidRPr="00295237">
              <w:rPr>
                <w:lang w:val="sr-Latn-ME"/>
              </w:rPr>
              <w:t>j</w:t>
            </w:r>
            <w:r w:rsidRPr="00295237">
              <w:rPr>
                <w:lang w:val="sr-Latn-ME"/>
              </w:rPr>
              <w:t xml:space="preserve">ene injekcije (uključujući </w:t>
            </w:r>
            <w:r w:rsidR="001D4BDD" w:rsidRPr="00295237">
              <w:rPr>
                <w:lang w:val="sr-Latn-ME"/>
              </w:rPr>
              <w:t xml:space="preserve">bol, otok, </w:t>
            </w:r>
            <w:r w:rsidRPr="00295237">
              <w:rPr>
                <w:lang w:val="sr-Latn-ME"/>
              </w:rPr>
              <w:t>eritem</w:t>
            </w:r>
            <w:r w:rsidR="001D4BDD" w:rsidRPr="00295237">
              <w:rPr>
                <w:lang w:val="sr-Latn-ME"/>
              </w:rPr>
              <w:t xml:space="preserve"> i</w:t>
            </w:r>
            <w:r w:rsidRPr="00295237">
              <w:rPr>
                <w:lang w:val="sr-Latn-ME"/>
              </w:rPr>
              <w:t xml:space="preserve"> zapaljenje),</w:t>
            </w:r>
          </w:p>
          <w:p w14:paraId="63C61267" w14:textId="0735812E" w:rsidR="0050725D" w:rsidRPr="00295237" w:rsidRDefault="001D4BDD">
            <w:pPr>
              <w:jc w:val="both"/>
              <w:rPr>
                <w:iCs/>
                <w:color w:val="000000"/>
                <w:lang w:val="sr-Latn-ME"/>
              </w:rPr>
            </w:pPr>
            <w:r w:rsidRPr="00295237">
              <w:rPr>
                <w:lang w:val="sr-Latn-ME"/>
              </w:rPr>
              <w:t xml:space="preserve">periferni </w:t>
            </w:r>
            <w:r w:rsidR="0050725D" w:rsidRPr="00295237">
              <w:rPr>
                <w:lang w:val="sr-Latn-ME"/>
              </w:rPr>
              <w:t>edem</w:t>
            </w:r>
          </w:p>
        </w:tc>
        <w:tc>
          <w:tcPr>
            <w:tcW w:w="2126" w:type="dxa"/>
            <w:gridSpan w:val="2"/>
            <w:tcBorders>
              <w:top w:val="single" w:sz="4" w:space="0" w:color="auto"/>
              <w:left w:val="single" w:sz="4" w:space="0" w:color="auto"/>
              <w:bottom w:val="single" w:sz="4" w:space="0" w:color="auto"/>
              <w:right w:val="single" w:sz="4" w:space="0" w:color="auto"/>
            </w:tcBorders>
          </w:tcPr>
          <w:p w14:paraId="40BCD4FB" w14:textId="77777777" w:rsidR="0050725D" w:rsidRPr="00295237" w:rsidRDefault="0050725D">
            <w:pPr>
              <w:keepNext/>
              <w:keepLines/>
              <w:jc w:val="both"/>
              <w:rPr>
                <w:lang w:val="sr-Latn-ME"/>
              </w:rPr>
            </w:pPr>
          </w:p>
        </w:tc>
        <w:tc>
          <w:tcPr>
            <w:tcW w:w="1701" w:type="dxa"/>
            <w:tcBorders>
              <w:top w:val="single" w:sz="4" w:space="0" w:color="auto"/>
              <w:left w:val="single" w:sz="4" w:space="0" w:color="auto"/>
              <w:bottom w:val="single" w:sz="4" w:space="0" w:color="auto"/>
              <w:right w:val="single" w:sz="4" w:space="0" w:color="auto"/>
            </w:tcBorders>
            <w:hideMark/>
          </w:tcPr>
          <w:p w14:paraId="274379AD" w14:textId="77777777" w:rsidR="0050725D" w:rsidRPr="00295237" w:rsidRDefault="0050725D">
            <w:pPr>
              <w:keepNext/>
              <w:keepLines/>
              <w:jc w:val="both"/>
              <w:rPr>
                <w:lang w:val="sr-Latn-ME"/>
              </w:rPr>
            </w:pPr>
            <w:r w:rsidRPr="00295237">
              <w:rPr>
                <w:lang w:val="sr-Latn-ME"/>
              </w:rPr>
              <w:t xml:space="preserve">pireksija, </w:t>
            </w:r>
          </w:p>
          <w:p w14:paraId="629FA92D" w14:textId="77777777" w:rsidR="0050725D" w:rsidRPr="00295237" w:rsidRDefault="0050725D">
            <w:pPr>
              <w:keepNext/>
              <w:keepLines/>
              <w:jc w:val="both"/>
              <w:rPr>
                <w:color w:val="000000"/>
                <w:lang w:val="sr-Latn-ME"/>
              </w:rPr>
            </w:pPr>
            <w:r w:rsidRPr="00295237">
              <w:rPr>
                <w:lang w:val="sr-Latn-ME"/>
              </w:rPr>
              <w:t>malaksalost</w:t>
            </w:r>
          </w:p>
        </w:tc>
      </w:tr>
      <w:tr w:rsidR="0050725D" w:rsidRPr="00295237" w14:paraId="496A960C" w14:textId="77777777" w:rsidTr="00AA2CBE">
        <w:trPr>
          <w:trHeight w:val="314"/>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14:paraId="452FAF11" w14:textId="77777777" w:rsidR="0050725D" w:rsidRPr="00295237" w:rsidRDefault="0050725D" w:rsidP="00AC5DCB">
            <w:pPr>
              <w:keepNext/>
              <w:keepLines/>
              <w:rPr>
                <w:b/>
                <w:color w:val="000000"/>
                <w:lang w:val="sr-Latn-ME"/>
              </w:rPr>
            </w:pPr>
            <w:r w:rsidRPr="00295237">
              <w:rPr>
                <w:b/>
                <w:lang w:val="sr-Latn-ME"/>
              </w:rPr>
              <w:t>Ispitivanja</w:t>
            </w:r>
          </w:p>
        </w:tc>
        <w:tc>
          <w:tcPr>
            <w:tcW w:w="1381" w:type="dxa"/>
            <w:tcBorders>
              <w:top w:val="single" w:sz="4" w:space="0" w:color="auto"/>
              <w:left w:val="single" w:sz="4" w:space="0" w:color="auto"/>
              <w:bottom w:val="single" w:sz="4" w:space="0" w:color="auto"/>
              <w:right w:val="single" w:sz="4" w:space="0" w:color="auto"/>
            </w:tcBorders>
            <w:vAlign w:val="center"/>
          </w:tcPr>
          <w:p w14:paraId="515C03F4" w14:textId="77777777" w:rsidR="0050725D" w:rsidRPr="00295237" w:rsidRDefault="0050725D">
            <w:pPr>
              <w:keepNext/>
              <w:keepLines/>
              <w:jc w:val="both"/>
              <w:rPr>
                <w:color w:val="000000"/>
                <w:lang w:val="sr-Latn-ME"/>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108D3E" w14:textId="77777777" w:rsidR="0050725D" w:rsidRPr="00295237" w:rsidRDefault="0050725D">
            <w:pPr>
              <w:keepNext/>
              <w:keepLines/>
              <w:rPr>
                <w:color w:val="000000"/>
                <w:lang w:val="sr-Latn-ME"/>
              </w:rPr>
            </w:pPr>
            <w:r w:rsidRPr="00295237">
              <w:rPr>
                <w:lang w:val="sr-Latn-ME"/>
              </w:rPr>
              <w:t>povećanje tjelesne mase</w:t>
            </w:r>
          </w:p>
        </w:tc>
        <w:tc>
          <w:tcPr>
            <w:tcW w:w="2126" w:type="dxa"/>
            <w:gridSpan w:val="2"/>
            <w:tcBorders>
              <w:top w:val="single" w:sz="4" w:space="0" w:color="auto"/>
              <w:left w:val="single" w:sz="4" w:space="0" w:color="auto"/>
              <w:bottom w:val="single" w:sz="4" w:space="0" w:color="auto"/>
              <w:right w:val="single" w:sz="4" w:space="0" w:color="auto"/>
            </w:tcBorders>
            <w:hideMark/>
          </w:tcPr>
          <w:p w14:paraId="6007690D" w14:textId="42706E28" w:rsidR="0050725D" w:rsidRPr="00295237" w:rsidRDefault="0050725D">
            <w:pPr>
              <w:keepNext/>
              <w:keepLines/>
              <w:rPr>
                <w:lang w:val="sr-Latn-ME"/>
              </w:rPr>
            </w:pPr>
            <w:r w:rsidRPr="00295237">
              <w:rPr>
                <w:lang w:val="sr-Latn-ME"/>
              </w:rPr>
              <w:t>smanjenje t</w:t>
            </w:r>
            <w:r w:rsidR="00413322" w:rsidRPr="00295237">
              <w:rPr>
                <w:lang w:val="sr-Latn-ME"/>
              </w:rPr>
              <w:t>j</w:t>
            </w:r>
            <w:r w:rsidRPr="00295237">
              <w:rPr>
                <w:lang w:val="sr-Latn-ME"/>
              </w:rPr>
              <w:t>elesne mase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55F649" w14:textId="77777777" w:rsidR="0050725D" w:rsidRPr="00295237" w:rsidRDefault="0050725D">
            <w:pPr>
              <w:keepNext/>
              <w:keepLines/>
              <w:rPr>
                <w:lang w:val="sr-Latn-ME"/>
              </w:rPr>
            </w:pPr>
            <w:r w:rsidRPr="00295237">
              <w:rPr>
                <w:lang w:val="sr-Latn-ME"/>
              </w:rPr>
              <w:t>povećanje koncentracije alkalne fosfataze u krvi,</w:t>
            </w:r>
          </w:p>
          <w:p w14:paraId="57D60AD6" w14:textId="77777777" w:rsidR="0050725D" w:rsidRPr="00295237" w:rsidRDefault="0050725D">
            <w:pPr>
              <w:keepNext/>
              <w:keepLines/>
              <w:rPr>
                <w:color w:val="000000"/>
                <w:lang w:val="sr-Latn-ME"/>
              </w:rPr>
            </w:pPr>
            <w:r w:rsidRPr="00295237">
              <w:rPr>
                <w:lang w:val="sr-Latn-ME"/>
              </w:rPr>
              <w:t>povećanje krvnog pritiska</w:t>
            </w:r>
          </w:p>
        </w:tc>
      </w:tr>
    </w:tbl>
    <w:p w14:paraId="5D447581" w14:textId="6E3ECDB2" w:rsidR="0050725D" w:rsidRPr="00295237" w:rsidRDefault="0050725D" w:rsidP="00AC5DCB">
      <w:pPr>
        <w:kinsoku w:val="0"/>
        <w:overflowPunct w:val="0"/>
        <w:autoSpaceDE w:val="0"/>
        <w:autoSpaceDN w:val="0"/>
        <w:adjustRightInd w:val="0"/>
        <w:ind w:left="40"/>
        <w:rPr>
          <w:sz w:val="22"/>
          <w:szCs w:val="22"/>
          <w:lang w:val="sr-Latn-ME" w:eastAsia="sr-Latn-ME"/>
        </w:rPr>
      </w:pPr>
      <w:bookmarkStart w:id="4" w:name="*dugotrajna_primena:_ova_učestalost_je_z"/>
      <w:bookmarkEnd w:id="4"/>
      <w:r w:rsidRPr="00295237">
        <w:rPr>
          <w:sz w:val="22"/>
          <w:szCs w:val="22"/>
          <w:lang w:val="sr-Latn-ME" w:eastAsia="sr-Latn-ME"/>
        </w:rPr>
        <w:t>*dugotrajna prim</w:t>
      </w:r>
      <w:r w:rsidR="00413322" w:rsidRPr="00295237">
        <w:rPr>
          <w:sz w:val="22"/>
          <w:szCs w:val="22"/>
          <w:lang w:val="sr-Latn-ME" w:eastAsia="sr-Latn-ME"/>
        </w:rPr>
        <w:t>j</w:t>
      </w:r>
      <w:r w:rsidRPr="00295237">
        <w:rPr>
          <w:sz w:val="22"/>
          <w:szCs w:val="22"/>
          <w:lang w:val="sr-Latn-ME" w:eastAsia="sr-Latn-ME"/>
        </w:rPr>
        <w:t>ena: ova učestalost je zasnovana na učestalosti klasnog efekta svih agonista GnRH</w:t>
      </w:r>
    </w:p>
    <w:p w14:paraId="265CCE6D" w14:textId="7A660558" w:rsidR="0050725D" w:rsidRPr="00295237" w:rsidRDefault="0050725D">
      <w:pPr>
        <w:kinsoku w:val="0"/>
        <w:overflowPunct w:val="0"/>
        <w:autoSpaceDE w:val="0"/>
        <w:autoSpaceDN w:val="0"/>
        <w:adjustRightInd w:val="0"/>
        <w:spacing w:before="57"/>
        <w:ind w:left="40"/>
        <w:rPr>
          <w:sz w:val="22"/>
          <w:szCs w:val="22"/>
          <w:lang w:val="sr-Latn-ME" w:eastAsia="sr-Latn-ME"/>
        </w:rPr>
      </w:pPr>
      <w:bookmarkStart w:id="5" w:name="**kratkotrajna_primena:_ova_učestalost_j"/>
      <w:bookmarkEnd w:id="5"/>
      <w:r w:rsidRPr="00295237">
        <w:rPr>
          <w:sz w:val="22"/>
          <w:szCs w:val="22"/>
          <w:lang w:val="sr-Latn-ME" w:eastAsia="sr-Latn-ME"/>
        </w:rPr>
        <w:t>**kratkotrajna prim</w:t>
      </w:r>
      <w:r w:rsidR="00413322" w:rsidRPr="00295237">
        <w:rPr>
          <w:sz w:val="22"/>
          <w:szCs w:val="22"/>
          <w:lang w:val="sr-Latn-ME" w:eastAsia="sr-Latn-ME"/>
        </w:rPr>
        <w:t>j</w:t>
      </w:r>
      <w:r w:rsidRPr="00295237">
        <w:rPr>
          <w:sz w:val="22"/>
          <w:szCs w:val="22"/>
          <w:lang w:val="sr-Latn-ME" w:eastAsia="sr-Latn-ME"/>
        </w:rPr>
        <w:t>ena: ova učestalost je zasnovana na učestalosti klasnog efekta svih agonista GnRH</w:t>
      </w:r>
    </w:p>
    <w:p w14:paraId="3326776F" w14:textId="77777777" w:rsidR="00F6455E" w:rsidRPr="00295237" w:rsidRDefault="00F6455E">
      <w:pPr>
        <w:jc w:val="both"/>
        <w:rPr>
          <w:sz w:val="22"/>
          <w:szCs w:val="22"/>
          <w:lang w:val="sr-Latn-ME"/>
        </w:rPr>
      </w:pPr>
      <w:r w:rsidRPr="00295237">
        <w:rPr>
          <w:sz w:val="22"/>
          <w:szCs w:val="22"/>
          <w:lang w:val="sr-Latn-ME"/>
        </w:rPr>
        <w:t>*** prijavljeno nakon početne primjene kod pacijentkinja sa adenomom hipofize</w:t>
      </w:r>
    </w:p>
    <w:p w14:paraId="5167E90A" w14:textId="77777777" w:rsidR="0050725D" w:rsidRPr="00295237" w:rsidRDefault="0050725D" w:rsidP="0050725D">
      <w:pPr>
        <w:jc w:val="both"/>
        <w:rPr>
          <w:sz w:val="22"/>
          <w:szCs w:val="22"/>
          <w:lang w:val="sr-Latn-ME"/>
        </w:rPr>
      </w:pPr>
    </w:p>
    <w:p w14:paraId="1A63FC60" w14:textId="5EACA0CA" w:rsidR="0050725D" w:rsidRPr="00295237" w:rsidRDefault="0050725D" w:rsidP="0050725D">
      <w:pPr>
        <w:jc w:val="both"/>
        <w:rPr>
          <w:sz w:val="22"/>
          <w:szCs w:val="22"/>
          <w:lang w:val="sr-Latn-ME"/>
        </w:rPr>
      </w:pPr>
      <w:r w:rsidRPr="00295237">
        <w:rPr>
          <w:sz w:val="22"/>
          <w:szCs w:val="22"/>
          <w:lang w:val="sr-Latn-ME"/>
        </w:rPr>
        <w:t xml:space="preserve">Na početku terapije, simptomi endometrioze uključujući bol u karlici i dismenoreju mogu </w:t>
      </w:r>
      <w:r w:rsidR="00C31194" w:rsidRPr="00295237">
        <w:rPr>
          <w:sz w:val="22"/>
          <w:szCs w:val="22"/>
          <w:lang w:val="sr-Latn-ME"/>
        </w:rPr>
        <w:t xml:space="preserve">se </w:t>
      </w:r>
      <w:r w:rsidRPr="00295237">
        <w:rPr>
          <w:sz w:val="22"/>
          <w:szCs w:val="22"/>
          <w:lang w:val="sr-Latn-ME"/>
        </w:rPr>
        <w:t>veoma često (≥ 10 %) pogoršati u toku inicijalnog i prolaznog povećanja nivoa estradiola u plazmi. Ovi simptomi su kratkotrajni i obično nestaju nakon jedne do dvije nedjelje.</w:t>
      </w:r>
    </w:p>
    <w:p w14:paraId="08D5BD41" w14:textId="77777777" w:rsidR="0050725D" w:rsidRPr="00295237" w:rsidRDefault="0050725D" w:rsidP="0050725D">
      <w:pPr>
        <w:jc w:val="both"/>
        <w:rPr>
          <w:sz w:val="22"/>
          <w:szCs w:val="22"/>
          <w:lang w:val="sr-Latn-ME"/>
        </w:rPr>
      </w:pPr>
    </w:p>
    <w:p w14:paraId="0ACA19F1" w14:textId="6EF87B3C" w:rsidR="0050725D" w:rsidRPr="00295237" w:rsidRDefault="0050725D" w:rsidP="0050725D">
      <w:pPr>
        <w:jc w:val="both"/>
        <w:rPr>
          <w:sz w:val="22"/>
          <w:szCs w:val="22"/>
          <w:lang w:val="sr-Latn-ME"/>
        </w:rPr>
      </w:pPr>
      <w:r w:rsidRPr="00295237">
        <w:rPr>
          <w:sz w:val="22"/>
          <w:szCs w:val="22"/>
          <w:lang w:val="sr-Latn-ME"/>
        </w:rPr>
        <w:t>U toku prvog mjeseca nakon početka terapije može doći do pojave genitalnog krvarenja, uključujući metroragiju</w:t>
      </w:r>
      <w:r w:rsidR="00D30F15" w:rsidRPr="00295237">
        <w:rPr>
          <w:sz w:val="22"/>
          <w:szCs w:val="22"/>
          <w:lang w:val="sr-Latn-ME"/>
        </w:rPr>
        <w:t xml:space="preserve"> </w:t>
      </w:r>
      <w:r w:rsidR="00BA6D5D" w:rsidRPr="00295237">
        <w:rPr>
          <w:sz w:val="22"/>
          <w:szCs w:val="22"/>
          <w:lang w:val="sr-Latn-ME"/>
        </w:rPr>
        <w:t>i menoragiju</w:t>
      </w:r>
      <w:r w:rsidRPr="00295237">
        <w:rPr>
          <w:sz w:val="22"/>
          <w:szCs w:val="22"/>
          <w:lang w:val="sr-Latn-ME"/>
        </w:rPr>
        <w:t>.</w:t>
      </w:r>
    </w:p>
    <w:p w14:paraId="0651F64A" w14:textId="77777777" w:rsidR="0050725D" w:rsidRPr="00295237" w:rsidRDefault="0050725D" w:rsidP="0050725D">
      <w:pPr>
        <w:jc w:val="both"/>
        <w:rPr>
          <w:sz w:val="22"/>
          <w:szCs w:val="22"/>
          <w:lang w:val="sr-Latn-ME"/>
        </w:rPr>
      </w:pPr>
    </w:p>
    <w:p w14:paraId="11623027" w14:textId="0A4A5CEE" w:rsidR="0050725D" w:rsidRPr="00295237" w:rsidRDefault="0050725D" w:rsidP="0050725D">
      <w:pPr>
        <w:jc w:val="both"/>
        <w:rPr>
          <w:bCs/>
          <w:sz w:val="22"/>
          <w:szCs w:val="22"/>
          <w:lang w:val="sr-Latn-ME"/>
        </w:rPr>
      </w:pPr>
      <w:r w:rsidRPr="00295237">
        <w:rPr>
          <w:sz w:val="22"/>
          <w:szCs w:val="22"/>
          <w:lang w:val="sr-Latn-ME"/>
        </w:rPr>
        <w:t>Kada se koristi za liječenje neplodnosti, kombinacija sa gonadotropinima može prouzrokovati hiperstimulaciju ovarijuma. Može doći do hipertrofije ovarijuma, pelvičnih i/ili abdominalnih bolova</w:t>
      </w:r>
      <w:r w:rsidRPr="00295237">
        <w:rPr>
          <w:bCs/>
          <w:sz w:val="22"/>
          <w:szCs w:val="22"/>
          <w:lang w:val="sr-Latn-ME"/>
        </w:rPr>
        <w:t>.</w:t>
      </w:r>
    </w:p>
    <w:p w14:paraId="7EDE15A4" w14:textId="77777777" w:rsidR="0050725D" w:rsidRPr="00295237" w:rsidRDefault="0050725D" w:rsidP="0050725D">
      <w:pPr>
        <w:jc w:val="both"/>
        <w:rPr>
          <w:bCs/>
          <w:sz w:val="22"/>
          <w:szCs w:val="22"/>
          <w:lang w:val="sr-Latn-ME"/>
        </w:rPr>
      </w:pPr>
    </w:p>
    <w:p w14:paraId="28F12DBD" w14:textId="77777777" w:rsidR="0050725D" w:rsidRPr="00295237" w:rsidRDefault="0050725D" w:rsidP="0050725D">
      <w:pPr>
        <w:jc w:val="both"/>
        <w:rPr>
          <w:bCs/>
          <w:sz w:val="22"/>
          <w:szCs w:val="22"/>
          <w:lang w:val="sr-Latn-ME"/>
        </w:rPr>
      </w:pPr>
      <w:r w:rsidRPr="00295237">
        <w:rPr>
          <w:bCs/>
          <w:sz w:val="22"/>
          <w:szCs w:val="22"/>
          <w:lang w:val="sr-Latn-ME"/>
        </w:rPr>
        <w:t xml:space="preserve">Dugotrajna primjena GnRH analoga može dovesti do smanjenja gustine kostiju, što predstavlja faktor rizika za nastanak osteoporoze. </w:t>
      </w:r>
    </w:p>
    <w:p w14:paraId="47747A8F" w14:textId="77777777" w:rsidR="0050725D" w:rsidRPr="00295237" w:rsidRDefault="0050725D" w:rsidP="0050725D">
      <w:pPr>
        <w:tabs>
          <w:tab w:val="left" w:pos="284"/>
        </w:tabs>
        <w:jc w:val="both"/>
        <w:rPr>
          <w:bCs/>
          <w:sz w:val="22"/>
          <w:szCs w:val="22"/>
          <w:lang w:val="sr-Latn-ME"/>
        </w:rPr>
      </w:pPr>
    </w:p>
    <w:p w14:paraId="5A8EA40D" w14:textId="77777777" w:rsidR="0050725D" w:rsidRPr="00295237" w:rsidRDefault="0050725D" w:rsidP="0050725D">
      <w:pPr>
        <w:tabs>
          <w:tab w:val="left" w:pos="284"/>
        </w:tabs>
        <w:jc w:val="both"/>
        <w:rPr>
          <w:bCs/>
          <w:sz w:val="22"/>
          <w:szCs w:val="22"/>
          <w:u w:val="single"/>
          <w:lang w:val="sr-Latn-ME"/>
        </w:rPr>
      </w:pPr>
      <w:r w:rsidRPr="00295237">
        <w:rPr>
          <w:bCs/>
          <w:sz w:val="22"/>
          <w:szCs w:val="22"/>
          <w:u w:val="single"/>
          <w:lang w:val="sr-Latn-ME"/>
        </w:rPr>
        <w:t>Karcinom dojke</w:t>
      </w:r>
    </w:p>
    <w:p w14:paraId="2D387A57" w14:textId="36E7FF86" w:rsidR="0050725D" w:rsidRPr="00295237" w:rsidRDefault="0050725D" w:rsidP="0050725D">
      <w:pPr>
        <w:jc w:val="both"/>
        <w:rPr>
          <w:sz w:val="22"/>
          <w:szCs w:val="22"/>
          <w:lang w:val="sr-Latn-ME"/>
        </w:rPr>
      </w:pPr>
      <w:r w:rsidRPr="00295237">
        <w:rPr>
          <w:sz w:val="22"/>
          <w:szCs w:val="22"/>
          <w:lang w:val="sr-Latn-ME"/>
        </w:rPr>
        <w:t>Najčešće prijavljivana neželjena dejstva povezana sa prim</w:t>
      </w:r>
      <w:r w:rsidR="00413322" w:rsidRPr="00295237">
        <w:rPr>
          <w:sz w:val="22"/>
          <w:szCs w:val="22"/>
          <w:lang w:val="sr-Latn-ME"/>
        </w:rPr>
        <w:t>j</w:t>
      </w:r>
      <w:r w:rsidRPr="00295237">
        <w:rPr>
          <w:sz w:val="22"/>
          <w:szCs w:val="22"/>
          <w:lang w:val="sr-Latn-ME"/>
        </w:rPr>
        <w:t>enom triptorelina do 5 godina u kombinaciji sa tamoksifenom ili inhibitorom aromataze u studijama TEXT i SOFT bila su: naleti vrućine, poremećaji mišićno-koštanog sistema, zamor, nesanica, hiperhidroza, vulvovaginalna suvoća i depresija.</w:t>
      </w:r>
    </w:p>
    <w:p w14:paraId="6ABA197E" w14:textId="6C305FBA" w:rsidR="0050725D" w:rsidRPr="00295237" w:rsidRDefault="0050725D" w:rsidP="0050725D">
      <w:pPr>
        <w:jc w:val="both"/>
        <w:rPr>
          <w:sz w:val="22"/>
          <w:szCs w:val="22"/>
          <w:lang w:val="sr-Latn-ME"/>
        </w:rPr>
      </w:pPr>
      <w:r w:rsidRPr="00295237">
        <w:rPr>
          <w:sz w:val="22"/>
          <w:szCs w:val="22"/>
          <w:lang w:val="sr-Latn-ME"/>
        </w:rPr>
        <w:t>Učestalost ispoljavanja neželjenih dejstava pri prim</w:t>
      </w:r>
      <w:r w:rsidR="00413322" w:rsidRPr="00295237">
        <w:rPr>
          <w:sz w:val="22"/>
          <w:szCs w:val="22"/>
          <w:lang w:val="sr-Latn-ME"/>
        </w:rPr>
        <w:t>j</w:t>
      </w:r>
      <w:r w:rsidRPr="00295237">
        <w:rPr>
          <w:sz w:val="22"/>
          <w:szCs w:val="22"/>
          <w:lang w:val="sr-Latn-ME"/>
        </w:rPr>
        <w:t>eni triptorelina u kombinaciji sa tamoksifenom (N = 2325) ili eksemestanom (N = 2318) prikazana je u tabeli ispod, prema sl</w:t>
      </w:r>
      <w:r w:rsidR="00413322" w:rsidRPr="00295237">
        <w:rPr>
          <w:sz w:val="22"/>
          <w:szCs w:val="22"/>
          <w:lang w:val="sr-Latn-ME"/>
        </w:rPr>
        <w:t>j</w:t>
      </w:r>
      <w:r w:rsidRPr="00295237">
        <w:rPr>
          <w:sz w:val="22"/>
          <w:szCs w:val="22"/>
          <w:lang w:val="sr-Latn-ME"/>
        </w:rPr>
        <w:t>edećoj klasifikaciji: veoma česta (≥ 1/10); česta (≥ 1/100, &lt;</w:t>
      </w:r>
      <w:r w:rsidR="00C31194" w:rsidRPr="00295237">
        <w:rPr>
          <w:sz w:val="22"/>
          <w:szCs w:val="22"/>
          <w:lang w:val="sr-Latn-ME"/>
        </w:rPr>
        <w:t xml:space="preserve"> </w:t>
      </w:r>
      <w:r w:rsidRPr="00295237">
        <w:rPr>
          <w:sz w:val="22"/>
          <w:szCs w:val="22"/>
          <w:lang w:val="sr-Latn-ME"/>
        </w:rPr>
        <w:t>1/10); povremena (≥ 1/1000, &lt;</w:t>
      </w:r>
      <w:r w:rsidR="00C31194" w:rsidRPr="00295237">
        <w:rPr>
          <w:sz w:val="22"/>
          <w:szCs w:val="22"/>
          <w:lang w:val="sr-Latn-ME"/>
        </w:rPr>
        <w:t xml:space="preserve"> </w:t>
      </w:r>
      <w:r w:rsidRPr="00295237">
        <w:rPr>
          <w:sz w:val="22"/>
          <w:szCs w:val="22"/>
          <w:lang w:val="sr-Latn-ME"/>
        </w:rPr>
        <w:t>1/100); r</w:t>
      </w:r>
      <w:r w:rsidR="00413322" w:rsidRPr="00295237">
        <w:rPr>
          <w:sz w:val="22"/>
          <w:szCs w:val="22"/>
          <w:lang w:val="sr-Latn-ME"/>
        </w:rPr>
        <w:t>ij</w:t>
      </w:r>
      <w:r w:rsidRPr="00295237">
        <w:rPr>
          <w:sz w:val="22"/>
          <w:szCs w:val="22"/>
          <w:lang w:val="sr-Latn-ME"/>
        </w:rPr>
        <w:t>etka (≥ 1/10</w:t>
      </w:r>
      <w:r w:rsidR="00C31194" w:rsidRPr="00295237">
        <w:rPr>
          <w:sz w:val="22"/>
          <w:szCs w:val="22"/>
          <w:lang w:val="sr-Latn-ME"/>
        </w:rPr>
        <w:t xml:space="preserve"> </w:t>
      </w:r>
      <w:r w:rsidRPr="00295237">
        <w:rPr>
          <w:sz w:val="22"/>
          <w:szCs w:val="22"/>
          <w:lang w:val="sr-Latn-ME"/>
        </w:rPr>
        <w:t>000, &lt;</w:t>
      </w:r>
      <w:r w:rsidR="00C31194" w:rsidRPr="00295237">
        <w:rPr>
          <w:sz w:val="22"/>
          <w:szCs w:val="22"/>
          <w:lang w:val="sr-Latn-ME"/>
        </w:rPr>
        <w:t xml:space="preserve"> </w:t>
      </w:r>
      <w:r w:rsidRPr="00295237">
        <w:rPr>
          <w:sz w:val="22"/>
          <w:szCs w:val="22"/>
          <w:lang w:val="sr-Latn-ME"/>
        </w:rPr>
        <w:t>1/1000).</w:t>
      </w:r>
    </w:p>
    <w:p w14:paraId="0070F854" w14:textId="77777777" w:rsidR="0050725D" w:rsidRPr="00295237" w:rsidRDefault="0050725D" w:rsidP="0050725D">
      <w:pPr>
        <w:tabs>
          <w:tab w:val="left" w:pos="284"/>
        </w:tabs>
        <w:jc w:val="both"/>
        <w:rPr>
          <w:i/>
          <w:noProof/>
          <w:sz w:val="22"/>
          <w:szCs w:val="22"/>
          <w:lang w:val="sr-Latn-M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665"/>
        <w:gridCol w:w="1701"/>
        <w:gridCol w:w="1843"/>
        <w:gridCol w:w="1842"/>
      </w:tblGrid>
      <w:tr w:rsidR="0050725D" w:rsidRPr="00295237" w14:paraId="4B8CB9D6" w14:textId="77777777" w:rsidTr="00AA2CBE">
        <w:trPr>
          <w:trHeight w:val="643"/>
          <w:jc w:val="center"/>
        </w:trPr>
        <w:tc>
          <w:tcPr>
            <w:tcW w:w="2016" w:type="dxa"/>
            <w:tcBorders>
              <w:top w:val="single" w:sz="4" w:space="0" w:color="auto"/>
              <w:left w:val="single" w:sz="4" w:space="0" w:color="auto"/>
              <w:bottom w:val="single" w:sz="4" w:space="0" w:color="auto"/>
              <w:right w:val="single" w:sz="4" w:space="0" w:color="auto"/>
            </w:tcBorders>
            <w:hideMark/>
          </w:tcPr>
          <w:p w14:paraId="08F3642B" w14:textId="77777777" w:rsidR="0050725D" w:rsidRPr="00295237" w:rsidRDefault="0050725D" w:rsidP="00AC5DCB">
            <w:pPr>
              <w:tabs>
                <w:tab w:val="left" w:pos="284"/>
              </w:tabs>
              <w:jc w:val="center"/>
              <w:rPr>
                <w:b/>
                <w:lang w:val="sr-Latn-ME"/>
              </w:rPr>
            </w:pPr>
            <w:bookmarkStart w:id="6" w:name="_Hlk5205119"/>
            <w:r w:rsidRPr="00295237">
              <w:rPr>
                <w:b/>
                <w:lang w:val="sr-Latn-ME"/>
              </w:rPr>
              <w:t>Klasa sistema organa</w:t>
            </w:r>
          </w:p>
        </w:tc>
        <w:tc>
          <w:tcPr>
            <w:tcW w:w="1665" w:type="dxa"/>
            <w:tcBorders>
              <w:top w:val="single" w:sz="4" w:space="0" w:color="auto"/>
              <w:left w:val="single" w:sz="4" w:space="0" w:color="auto"/>
              <w:bottom w:val="single" w:sz="4" w:space="0" w:color="auto"/>
              <w:right w:val="single" w:sz="4" w:space="0" w:color="auto"/>
            </w:tcBorders>
          </w:tcPr>
          <w:p w14:paraId="7C567B31" w14:textId="77777777" w:rsidR="0050725D" w:rsidRPr="00295237" w:rsidRDefault="0050725D" w:rsidP="00AC5DCB">
            <w:pPr>
              <w:tabs>
                <w:tab w:val="left" w:pos="284"/>
              </w:tabs>
              <w:jc w:val="center"/>
              <w:rPr>
                <w:b/>
                <w:i/>
                <w:lang w:val="sr-Latn-ME"/>
              </w:rPr>
            </w:pPr>
            <w:r w:rsidRPr="00295237">
              <w:rPr>
                <w:b/>
                <w:i/>
                <w:lang w:val="sr-Latn-ME"/>
              </w:rPr>
              <w:t>Veoma česta</w:t>
            </w:r>
          </w:p>
          <w:p w14:paraId="1CC10DA3" w14:textId="77777777" w:rsidR="0050725D" w:rsidRPr="00295237" w:rsidRDefault="0050725D" w:rsidP="00AC5DCB">
            <w:pPr>
              <w:tabs>
                <w:tab w:val="left" w:pos="284"/>
              </w:tabs>
              <w:jc w:val="center"/>
              <w:rPr>
                <w:b/>
                <w:i/>
                <w:lang w:val="sr-Latn-ME"/>
              </w:rPr>
            </w:pPr>
          </w:p>
        </w:tc>
        <w:tc>
          <w:tcPr>
            <w:tcW w:w="1701" w:type="dxa"/>
            <w:tcBorders>
              <w:top w:val="single" w:sz="4" w:space="0" w:color="auto"/>
              <w:left w:val="single" w:sz="4" w:space="0" w:color="auto"/>
              <w:bottom w:val="single" w:sz="4" w:space="0" w:color="auto"/>
              <w:right w:val="single" w:sz="4" w:space="0" w:color="auto"/>
            </w:tcBorders>
          </w:tcPr>
          <w:p w14:paraId="3534E7A1" w14:textId="77777777" w:rsidR="0050725D" w:rsidRPr="00295237" w:rsidRDefault="0050725D" w:rsidP="00AC5DCB">
            <w:pPr>
              <w:tabs>
                <w:tab w:val="left" w:pos="284"/>
              </w:tabs>
              <w:jc w:val="center"/>
              <w:rPr>
                <w:b/>
                <w:i/>
                <w:lang w:val="sr-Latn-ME"/>
              </w:rPr>
            </w:pPr>
            <w:r w:rsidRPr="00295237">
              <w:rPr>
                <w:b/>
                <w:i/>
                <w:lang w:val="sr-Latn-ME"/>
              </w:rPr>
              <w:t>Česta</w:t>
            </w:r>
          </w:p>
          <w:p w14:paraId="49A6D4EB" w14:textId="77777777" w:rsidR="0050725D" w:rsidRPr="00295237" w:rsidRDefault="0050725D" w:rsidP="00AC5DCB">
            <w:pPr>
              <w:tabs>
                <w:tab w:val="left" w:pos="284"/>
              </w:tabs>
              <w:jc w:val="center"/>
              <w:rPr>
                <w:b/>
                <w:i/>
                <w:lang w:val="sr-Latn-ME"/>
              </w:rPr>
            </w:pPr>
          </w:p>
        </w:tc>
        <w:tc>
          <w:tcPr>
            <w:tcW w:w="1843" w:type="dxa"/>
            <w:tcBorders>
              <w:top w:val="single" w:sz="4" w:space="0" w:color="auto"/>
              <w:left w:val="single" w:sz="4" w:space="0" w:color="auto"/>
              <w:bottom w:val="single" w:sz="4" w:space="0" w:color="auto"/>
              <w:right w:val="single" w:sz="4" w:space="0" w:color="auto"/>
            </w:tcBorders>
            <w:hideMark/>
          </w:tcPr>
          <w:p w14:paraId="20431583" w14:textId="77777777" w:rsidR="0050725D" w:rsidRPr="00295237" w:rsidRDefault="0050725D" w:rsidP="00AC5DCB">
            <w:pPr>
              <w:keepNext/>
              <w:keepLines/>
              <w:tabs>
                <w:tab w:val="left" w:pos="284"/>
              </w:tabs>
              <w:ind w:right="34"/>
              <w:jc w:val="center"/>
              <w:rPr>
                <w:b/>
                <w:i/>
                <w:lang w:val="sr-Latn-ME"/>
              </w:rPr>
            </w:pPr>
            <w:r w:rsidRPr="00295237">
              <w:rPr>
                <w:b/>
                <w:i/>
                <w:lang w:val="sr-Latn-ME"/>
              </w:rPr>
              <w:t>Povremena</w:t>
            </w:r>
          </w:p>
        </w:tc>
        <w:tc>
          <w:tcPr>
            <w:tcW w:w="1842" w:type="dxa"/>
            <w:tcBorders>
              <w:top w:val="single" w:sz="4" w:space="0" w:color="auto"/>
              <w:left w:val="single" w:sz="4" w:space="0" w:color="auto"/>
              <w:bottom w:val="single" w:sz="4" w:space="0" w:color="auto"/>
              <w:right w:val="single" w:sz="4" w:space="0" w:color="auto"/>
            </w:tcBorders>
            <w:hideMark/>
          </w:tcPr>
          <w:p w14:paraId="489D09C6" w14:textId="582F0EF1" w:rsidR="0050725D" w:rsidRPr="00295237" w:rsidRDefault="0050725D" w:rsidP="00AC5DCB">
            <w:pPr>
              <w:keepNext/>
              <w:keepLines/>
              <w:tabs>
                <w:tab w:val="left" w:pos="284"/>
              </w:tabs>
              <w:ind w:right="34"/>
              <w:jc w:val="center"/>
              <w:rPr>
                <w:b/>
                <w:bCs/>
                <w:i/>
                <w:iCs/>
                <w:color w:val="000000"/>
                <w:lang w:val="sr-Latn-ME"/>
              </w:rPr>
            </w:pPr>
            <w:r w:rsidRPr="00295237">
              <w:rPr>
                <w:b/>
                <w:i/>
                <w:lang w:val="sr-Latn-ME"/>
              </w:rPr>
              <w:t>R</w:t>
            </w:r>
            <w:r w:rsidR="00413322" w:rsidRPr="00295237">
              <w:rPr>
                <w:b/>
                <w:i/>
                <w:lang w:val="sr-Latn-ME"/>
              </w:rPr>
              <w:t>ij</w:t>
            </w:r>
            <w:r w:rsidRPr="00295237">
              <w:rPr>
                <w:b/>
                <w:i/>
                <w:lang w:val="sr-Latn-ME"/>
              </w:rPr>
              <w:t>etka</w:t>
            </w:r>
          </w:p>
        </w:tc>
      </w:tr>
      <w:tr w:rsidR="0050725D" w:rsidRPr="00295237" w14:paraId="20A692C8" w14:textId="77777777" w:rsidTr="00AA2CBE">
        <w:trPr>
          <w:trHeight w:val="353"/>
          <w:jc w:val="center"/>
        </w:trPr>
        <w:tc>
          <w:tcPr>
            <w:tcW w:w="2016" w:type="dxa"/>
            <w:tcBorders>
              <w:top w:val="single" w:sz="4" w:space="0" w:color="auto"/>
              <w:left w:val="single" w:sz="4" w:space="0" w:color="auto"/>
              <w:bottom w:val="single" w:sz="4" w:space="0" w:color="auto"/>
              <w:right w:val="single" w:sz="4" w:space="0" w:color="auto"/>
            </w:tcBorders>
            <w:hideMark/>
          </w:tcPr>
          <w:p w14:paraId="70C21677" w14:textId="77777777" w:rsidR="0050725D" w:rsidRPr="00295237" w:rsidRDefault="0050725D">
            <w:pPr>
              <w:keepNext/>
              <w:keepLines/>
              <w:tabs>
                <w:tab w:val="left" w:pos="284"/>
              </w:tabs>
              <w:jc w:val="both"/>
              <w:rPr>
                <w:b/>
                <w:bCs/>
                <w:iCs/>
                <w:color w:val="000000"/>
                <w:lang w:val="sr-Latn-ME"/>
              </w:rPr>
            </w:pPr>
            <w:r w:rsidRPr="00295237">
              <w:rPr>
                <w:b/>
                <w:lang w:val="sr-Latn-ME"/>
              </w:rPr>
              <w:lastRenderedPageBreak/>
              <w:t>Poremećaji imunskog sistema</w:t>
            </w:r>
            <w:r w:rsidRPr="00295237">
              <w:rPr>
                <w:b/>
                <w:bCs/>
                <w:iCs/>
                <w:color w:val="000000"/>
                <w:lang w:val="sr-Latn-ME"/>
              </w:rPr>
              <w:t xml:space="preserve"> </w:t>
            </w:r>
          </w:p>
        </w:tc>
        <w:tc>
          <w:tcPr>
            <w:tcW w:w="1665" w:type="dxa"/>
            <w:tcBorders>
              <w:top w:val="single" w:sz="4" w:space="0" w:color="auto"/>
              <w:left w:val="single" w:sz="4" w:space="0" w:color="auto"/>
              <w:bottom w:val="single" w:sz="4" w:space="0" w:color="auto"/>
              <w:right w:val="single" w:sz="4" w:space="0" w:color="auto"/>
            </w:tcBorders>
          </w:tcPr>
          <w:p w14:paraId="60E4B742" w14:textId="77777777" w:rsidR="0050725D" w:rsidRPr="00295237" w:rsidRDefault="0050725D" w:rsidP="005A64BD">
            <w:pPr>
              <w:keepNext/>
              <w:keepLines/>
              <w:widowControl w:val="0"/>
              <w:tabs>
                <w:tab w:val="left" w:pos="284"/>
              </w:tabs>
              <w:suppressAutoHyphens/>
              <w:ind w:left="360"/>
              <w:jc w:val="both"/>
              <w:rPr>
                <w:b/>
                <w:bCs/>
                <w:iCs/>
                <w:color w:val="000000"/>
                <w:lang w:val="sr-Latn-ME"/>
              </w:rPr>
            </w:pPr>
          </w:p>
        </w:tc>
        <w:tc>
          <w:tcPr>
            <w:tcW w:w="1701" w:type="dxa"/>
            <w:tcBorders>
              <w:top w:val="single" w:sz="4" w:space="0" w:color="auto"/>
              <w:left w:val="single" w:sz="4" w:space="0" w:color="auto"/>
              <w:bottom w:val="single" w:sz="4" w:space="0" w:color="auto"/>
              <w:right w:val="single" w:sz="4" w:space="0" w:color="auto"/>
            </w:tcBorders>
            <w:hideMark/>
          </w:tcPr>
          <w:p w14:paraId="41574BB3" w14:textId="205D0E11" w:rsidR="0050725D" w:rsidRPr="00295237" w:rsidRDefault="0050725D">
            <w:pPr>
              <w:keepNext/>
              <w:keepLines/>
              <w:tabs>
                <w:tab w:val="left" w:pos="284"/>
              </w:tabs>
              <w:jc w:val="both"/>
              <w:rPr>
                <w:b/>
                <w:bCs/>
                <w:iCs/>
                <w:color w:val="000000"/>
                <w:lang w:val="sr-Latn-ME"/>
              </w:rPr>
            </w:pPr>
            <w:r w:rsidRPr="00295237">
              <w:rPr>
                <w:lang w:val="sr-Latn-ME"/>
              </w:rPr>
              <w:t>preos</w:t>
            </w:r>
            <w:r w:rsidR="00413322" w:rsidRPr="00295237">
              <w:rPr>
                <w:lang w:val="sr-Latn-ME"/>
              </w:rPr>
              <w:t>j</w:t>
            </w:r>
            <w:r w:rsidRPr="00295237">
              <w:rPr>
                <w:lang w:val="sr-Latn-ME"/>
              </w:rPr>
              <w:t>etljivost</w:t>
            </w:r>
          </w:p>
        </w:tc>
        <w:tc>
          <w:tcPr>
            <w:tcW w:w="1843" w:type="dxa"/>
            <w:tcBorders>
              <w:top w:val="single" w:sz="4" w:space="0" w:color="auto"/>
              <w:left w:val="single" w:sz="4" w:space="0" w:color="auto"/>
              <w:bottom w:val="single" w:sz="4" w:space="0" w:color="auto"/>
              <w:right w:val="single" w:sz="4" w:space="0" w:color="auto"/>
            </w:tcBorders>
          </w:tcPr>
          <w:p w14:paraId="4CFFDB02" w14:textId="77777777" w:rsidR="0050725D" w:rsidRPr="00295237" w:rsidRDefault="0050725D">
            <w:pPr>
              <w:keepNext/>
              <w:keepLines/>
              <w:tabs>
                <w:tab w:val="left" w:pos="284"/>
              </w:tabs>
              <w:ind w:right="34"/>
              <w:jc w:val="both"/>
              <w:rPr>
                <w:color w:val="000000"/>
                <w:lang w:val="sr-Latn-ME"/>
              </w:rPr>
            </w:pPr>
          </w:p>
        </w:tc>
        <w:tc>
          <w:tcPr>
            <w:tcW w:w="1842" w:type="dxa"/>
            <w:tcBorders>
              <w:top w:val="single" w:sz="4" w:space="0" w:color="auto"/>
              <w:left w:val="single" w:sz="4" w:space="0" w:color="auto"/>
              <w:bottom w:val="single" w:sz="4" w:space="0" w:color="auto"/>
              <w:right w:val="single" w:sz="4" w:space="0" w:color="auto"/>
            </w:tcBorders>
          </w:tcPr>
          <w:p w14:paraId="0E81B26C" w14:textId="77777777" w:rsidR="0050725D" w:rsidRPr="00295237" w:rsidRDefault="0050725D">
            <w:pPr>
              <w:keepNext/>
              <w:keepLines/>
              <w:tabs>
                <w:tab w:val="left" w:pos="284"/>
              </w:tabs>
              <w:ind w:right="34"/>
              <w:jc w:val="both"/>
              <w:rPr>
                <w:color w:val="000000"/>
                <w:lang w:val="sr-Latn-ME"/>
              </w:rPr>
            </w:pPr>
          </w:p>
        </w:tc>
      </w:tr>
      <w:tr w:rsidR="0050725D" w:rsidRPr="00295237" w14:paraId="2DFB991C" w14:textId="77777777" w:rsidTr="00AA2CBE">
        <w:trPr>
          <w:trHeight w:val="353"/>
          <w:jc w:val="center"/>
        </w:trPr>
        <w:tc>
          <w:tcPr>
            <w:tcW w:w="2016" w:type="dxa"/>
            <w:tcBorders>
              <w:top w:val="single" w:sz="4" w:space="0" w:color="auto"/>
              <w:left w:val="single" w:sz="4" w:space="0" w:color="auto"/>
              <w:bottom w:val="single" w:sz="4" w:space="0" w:color="auto"/>
              <w:right w:val="single" w:sz="4" w:space="0" w:color="auto"/>
            </w:tcBorders>
            <w:hideMark/>
          </w:tcPr>
          <w:p w14:paraId="3159C951" w14:textId="77777777" w:rsidR="0050725D" w:rsidRPr="00295237" w:rsidRDefault="0050725D">
            <w:pPr>
              <w:keepNext/>
              <w:keepLines/>
              <w:tabs>
                <w:tab w:val="left" w:pos="284"/>
              </w:tabs>
              <w:rPr>
                <w:b/>
                <w:lang w:val="sr-Latn-ME"/>
              </w:rPr>
            </w:pPr>
            <w:r w:rsidRPr="00295237">
              <w:rPr>
                <w:b/>
                <w:lang w:val="sr-Latn-ME"/>
              </w:rPr>
              <w:t>Endokrini poremećaji</w:t>
            </w:r>
          </w:p>
        </w:tc>
        <w:tc>
          <w:tcPr>
            <w:tcW w:w="1665" w:type="dxa"/>
            <w:tcBorders>
              <w:top w:val="single" w:sz="4" w:space="0" w:color="auto"/>
              <w:left w:val="single" w:sz="4" w:space="0" w:color="auto"/>
              <w:bottom w:val="single" w:sz="4" w:space="0" w:color="auto"/>
              <w:right w:val="single" w:sz="4" w:space="0" w:color="auto"/>
            </w:tcBorders>
          </w:tcPr>
          <w:p w14:paraId="5C8CE6EA" w14:textId="77777777" w:rsidR="0050725D" w:rsidRPr="00295237" w:rsidRDefault="0050725D" w:rsidP="005A64BD">
            <w:pPr>
              <w:keepNext/>
              <w:keepLines/>
              <w:widowControl w:val="0"/>
              <w:tabs>
                <w:tab w:val="left" w:pos="284"/>
              </w:tabs>
              <w:suppressAutoHyphens/>
              <w:ind w:left="360"/>
              <w:jc w:val="both"/>
              <w:rPr>
                <w:b/>
                <w:bCs/>
                <w:iCs/>
                <w:color w:val="000000"/>
                <w:lang w:val="sr-Latn-ME"/>
              </w:rPr>
            </w:pPr>
          </w:p>
        </w:tc>
        <w:tc>
          <w:tcPr>
            <w:tcW w:w="1701" w:type="dxa"/>
            <w:tcBorders>
              <w:top w:val="single" w:sz="4" w:space="0" w:color="auto"/>
              <w:left w:val="single" w:sz="4" w:space="0" w:color="auto"/>
              <w:bottom w:val="single" w:sz="4" w:space="0" w:color="auto"/>
              <w:right w:val="single" w:sz="4" w:space="0" w:color="auto"/>
            </w:tcBorders>
            <w:hideMark/>
          </w:tcPr>
          <w:p w14:paraId="24838B95" w14:textId="77777777" w:rsidR="0050725D" w:rsidRPr="00295237" w:rsidRDefault="0050725D">
            <w:pPr>
              <w:keepNext/>
              <w:keepLines/>
              <w:tabs>
                <w:tab w:val="left" w:pos="284"/>
              </w:tabs>
              <w:rPr>
                <w:lang w:val="sr-Latn-ME"/>
              </w:rPr>
            </w:pPr>
            <w:r w:rsidRPr="00295237">
              <w:rPr>
                <w:lang w:val="sr-Latn-ME"/>
              </w:rPr>
              <w:t>diabetes mellitus (intolerancija glukoze),</w:t>
            </w:r>
          </w:p>
          <w:p w14:paraId="658E8E2C" w14:textId="77777777" w:rsidR="0050725D" w:rsidRPr="00295237" w:rsidRDefault="0050725D">
            <w:pPr>
              <w:keepNext/>
              <w:keepLines/>
              <w:tabs>
                <w:tab w:val="left" w:pos="284"/>
              </w:tabs>
              <w:rPr>
                <w:lang w:val="sr-Latn-ME"/>
              </w:rPr>
            </w:pPr>
            <w:r w:rsidRPr="00295237">
              <w:rPr>
                <w:lang w:val="sr-Latn-ME"/>
              </w:rPr>
              <w:t>hiperglikemija</w:t>
            </w:r>
          </w:p>
        </w:tc>
        <w:tc>
          <w:tcPr>
            <w:tcW w:w="1843" w:type="dxa"/>
            <w:tcBorders>
              <w:top w:val="single" w:sz="4" w:space="0" w:color="auto"/>
              <w:left w:val="single" w:sz="4" w:space="0" w:color="auto"/>
              <w:bottom w:val="single" w:sz="4" w:space="0" w:color="auto"/>
              <w:right w:val="single" w:sz="4" w:space="0" w:color="auto"/>
            </w:tcBorders>
          </w:tcPr>
          <w:p w14:paraId="28F10CEC" w14:textId="77777777" w:rsidR="0050725D" w:rsidRPr="00295237" w:rsidRDefault="0050725D">
            <w:pPr>
              <w:keepNext/>
              <w:keepLines/>
              <w:tabs>
                <w:tab w:val="left" w:pos="284"/>
              </w:tabs>
              <w:ind w:right="34"/>
              <w:jc w:val="both"/>
              <w:rPr>
                <w:color w:val="000000"/>
                <w:lang w:val="sr-Latn-ME"/>
              </w:rPr>
            </w:pPr>
          </w:p>
        </w:tc>
        <w:tc>
          <w:tcPr>
            <w:tcW w:w="1842" w:type="dxa"/>
            <w:tcBorders>
              <w:top w:val="single" w:sz="4" w:space="0" w:color="auto"/>
              <w:left w:val="single" w:sz="4" w:space="0" w:color="auto"/>
              <w:bottom w:val="single" w:sz="4" w:space="0" w:color="auto"/>
              <w:right w:val="single" w:sz="4" w:space="0" w:color="auto"/>
            </w:tcBorders>
          </w:tcPr>
          <w:p w14:paraId="42897288" w14:textId="77777777" w:rsidR="0050725D" w:rsidRPr="00295237" w:rsidRDefault="0050725D">
            <w:pPr>
              <w:keepNext/>
              <w:keepLines/>
              <w:tabs>
                <w:tab w:val="left" w:pos="284"/>
              </w:tabs>
              <w:ind w:right="34"/>
              <w:jc w:val="both"/>
              <w:rPr>
                <w:lang w:val="sr-Latn-ME"/>
              </w:rPr>
            </w:pPr>
          </w:p>
        </w:tc>
      </w:tr>
      <w:tr w:rsidR="0050725D" w:rsidRPr="00295237" w14:paraId="631A1C89"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282D8883" w14:textId="77777777" w:rsidR="0050725D" w:rsidRPr="00295237" w:rsidRDefault="0050725D">
            <w:pPr>
              <w:keepNext/>
              <w:keepLines/>
              <w:tabs>
                <w:tab w:val="left" w:pos="284"/>
              </w:tabs>
              <w:jc w:val="both"/>
              <w:rPr>
                <w:b/>
                <w:color w:val="000000"/>
                <w:lang w:val="sr-Latn-ME"/>
              </w:rPr>
            </w:pPr>
            <w:r w:rsidRPr="00295237">
              <w:rPr>
                <w:b/>
                <w:lang w:val="sr-Latn-ME"/>
              </w:rPr>
              <w:t>Psihijatrijski poremećaji</w:t>
            </w:r>
          </w:p>
        </w:tc>
        <w:tc>
          <w:tcPr>
            <w:tcW w:w="1665" w:type="dxa"/>
            <w:tcBorders>
              <w:top w:val="single" w:sz="4" w:space="0" w:color="auto"/>
              <w:left w:val="single" w:sz="4" w:space="0" w:color="auto"/>
              <w:bottom w:val="single" w:sz="4" w:space="0" w:color="auto"/>
              <w:right w:val="single" w:sz="4" w:space="0" w:color="auto"/>
            </w:tcBorders>
            <w:hideMark/>
          </w:tcPr>
          <w:p w14:paraId="75DACC0C" w14:textId="77777777" w:rsidR="0050725D" w:rsidRPr="00295237" w:rsidRDefault="0050725D">
            <w:pPr>
              <w:keepNext/>
              <w:keepLines/>
              <w:tabs>
                <w:tab w:val="left" w:pos="284"/>
              </w:tabs>
              <w:rPr>
                <w:color w:val="000000"/>
                <w:lang w:val="sr-Latn-ME"/>
              </w:rPr>
            </w:pPr>
            <w:r w:rsidRPr="00295237">
              <w:rPr>
                <w:color w:val="000000"/>
                <w:lang w:val="sr-Latn-ME"/>
              </w:rPr>
              <w:t>nesanica,</w:t>
            </w:r>
          </w:p>
          <w:p w14:paraId="65D2ECFB" w14:textId="77777777" w:rsidR="0050725D" w:rsidRPr="00295237" w:rsidRDefault="0050725D">
            <w:pPr>
              <w:keepNext/>
              <w:keepLines/>
              <w:tabs>
                <w:tab w:val="left" w:pos="284"/>
              </w:tabs>
              <w:rPr>
                <w:color w:val="000000"/>
                <w:lang w:val="sr-Latn-ME"/>
              </w:rPr>
            </w:pPr>
            <w:r w:rsidRPr="00295237">
              <w:rPr>
                <w:color w:val="000000"/>
                <w:lang w:val="sr-Latn-ME"/>
              </w:rPr>
              <w:t>smanjen libido,</w:t>
            </w:r>
          </w:p>
          <w:p w14:paraId="67DA4680" w14:textId="77777777" w:rsidR="0050725D" w:rsidRPr="00295237" w:rsidRDefault="0050725D">
            <w:pPr>
              <w:keepNext/>
              <w:keepLines/>
              <w:tabs>
                <w:tab w:val="left" w:pos="284"/>
              </w:tabs>
              <w:rPr>
                <w:color w:val="000000"/>
                <w:lang w:val="sr-Latn-ME"/>
              </w:rPr>
            </w:pPr>
            <w:r w:rsidRPr="00295237">
              <w:rPr>
                <w:color w:val="000000"/>
                <w:lang w:val="sr-Latn-ME"/>
              </w:rPr>
              <w:t>depresija</w:t>
            </w:r>
          </w:p>
        </w:tc>
        <w:tc>
          <w:tcPr>
            <w:tcW w:w="1701" w:type="dxa"/>
            <w:tcBorders>
              <w:top w:val="single" w:sz="4" w:space="0" w:color="auto"/>
              <w:left w:val="single" w:sz="4" w:space="0" w:color="auto"/>
              <w:bottom w:val="single" w:sz="4" w:space="0" w:color="auto"/>
              <w:right w:val="single" w:sz="4" w:space="0" w:color="auto"/>
            </w:tcBorders>
          </w:tcPr>
          <w:p w14:paraId="3BCF9D3A" w14:textId="77777777" w:rsidR="0050725D" w:rsidRPr="00295237" w:rsidRDefault="0050725D">
            <w:pPr>
              <w:keepNext/>
              <w:keepLines/>
              <w:tabs>
                <w:tab w:val="left" w:pos="284"/>
              </w:tabs>
              <w:jc w:val="both"/>
              <w:rPr>
                <w:color w:val="000000"/>
                <w:lang w:val="sr-Latn-ME"/>
              </w:rPr>
            </w:pPr>
          </w:p>
        </w:tc>
        <w:tc>
          <w:tcPr>
            <w:tcW w:w="1843" w:type="dxa"/>
            <w:tcBorders>
              <w:top w:val="single" w:sz="4" w:space="0" w:color="auto"/>
              <w:left w:val="single" w:sz="4" w:space="0" w:color="auto"/>
              <w:bottom w:val="single" w:sz="4" w:space="0" w:color="auto"/>
              <w:right w:val="single" w:sz="4" w:space="0" w:color="auto"/>
            </w:tcBorders>
          </w:tcPr>
          <w:p w14:paraId="26CF9629" w14:textId="77777777" w:rsidR="0050725D" w:rsidRPr="00295237" w:rsidRDefault="0050725D">
            <w:pPr>
              <w:keepNext/>
              <w:tabs>
                <w:tab w:val="left" w:pos="284"/>
              </w:tabs>
              <w:jc w:val="both"/>
              <w:rPr>
                <w:color w:val="000000"/>
                <w:lang w:val="sr-Latn-ME"/>
              </w:rPr>
            </w:pPr>
          </w:p>
        </w:tc>
        <w:tc>
          <w:tcPr>
            <w:tcW w:w="1842" w:type="dxa"/>
            <w:tcBorders>
              <w:top w:val="single" w:sz="4" w:space="0" w:color="auto"/>
              <w:left w:val="single" w:sz="4" w:space="0" w:color="auto"/>
              <w:bottom w:val="single" w:sz="4" w:space="0" w:color="auto"/>
              <w:right w:val="single" w:sz="4" w:space="0" w:color="auto"/>
            </w:tcBorders>
          </w:tcPr>
          <w:p w14:paraId="04C05F71" w14:textId="77777777" w:rsidR="0050725D" w:rsidRPr="00295237" w:rsidRDefault="0050725D">
            <w:pPr>
              <w:keepNext/>
              <w:tabs>
                <w:tab w:val="left" w:pos="284"/>
              </w:tabs>
              <w:jc w:val="both"/>
              <w:rPr>
                <w:color w:val="000000"/>
                <w:lang w:val="sr-Latn-ME"/>
              </w:rPr>
            </w:pPr>
          </w:p>
        </w:tc>
      </w:tr>
      <w:tr w:rsidR="0050725D" w:rsidRPr="00295237" w14:paraId="4671B314"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7BC58D3B" w14:textId="77777777" w:rsidR="0050725D" w:rsidRPr="00295237" w:rsidRDefault="0050725D">
            <w:pPr>
              <w:keepNext/>
              <w:keepLines/>
              <w:tabs>
                <w:tab w:val="left" w:pos="284"/>
              </w:tabs>
              <w:jc w:val="both"/>
              <w:rPr>
                <w:b/>
                <w:color w:val="000000"/>
                <w:lang w:val="sr-Latn-ME"/>
              </w:rPr>
            </w:pPr>
            <w:r w:rsidRPr="00295237">
              <w:rPr>
                <w:b/>
                <w:lang w:val="sr-Latn-ME"/>
              </w:rPr>
              <w:t>Poremećaji nervnog sistema</w:t>
            </w:r>
          </w:p>
        </w:tc>
        <w:tc>
          <w:tcPr>
            <w:tcW w:w="1665" w:type="dxa"/>
            <w:tcBorders>
              <w:top w:val="single" w:sz="4" w:space="0" w:color="auto"/>
              <w:left w:val="single" w:sz="4" w:space="0" w:color="auto"/>
              <w:bottom w:val="single" w:sz="4" w:space="0" w:color="auto"/>
              <w:right w:val="single" w:sz="4" w:space="0" w:color="auto"/>
            </w:tcBorders>
          </w:tcPr>
          <w:p w14:paraId="64C80BFD" w14:textId="77777777" w:rsidR="0050725D" w:rsidRPr="00295237" w:rsidRDefault="0050725D">
            <w:pPr>
              <w:keepNext/>
              <w:keepLines/>
              <w:tabs>
                <w:tab w:val="left" w:pos="284"/>
              </w:tabs>
              <w:jc w:val="both"/>
              <w:rPr>
                <w:color w:val="000000"/>
                <w:lang w:val="sr-Latn-ME"/>
              </w:rPr>
            </w:pPr>
          </w:p>
        </w:tc>
        <w:tc>
          <w:tcPr>
            <w:tcW w:w="1701" w:type="dxa"/>
            <w:tcBorders>
              <w:top w:val="single" w:sz="4" w:space="0" w:color="auto"/>
              <w:left w:val="single" w:sz="4" w:space="0" w:color="auto"/>
              <w:bottom w:val="single" w:sz="4" w:space="0" w:color="auto"/>
              <w:right w:val="single" w:sz="4" w:space="0" w:color="auto"/>
            </w:tcBorders>
          </w:tcPr>
          <w:p w14:paraId="6980D6FA" w14:textId="77777777" w:rsidR="0050725D" w:rsidRPr="00295237" w:rsidRDefault="0050725D">
            <w:pPr>
              <w:keepNext/>
              <w:keepLines/>
              <w:tabs>
                <w:tab w:val="left" w:pos="284"/>
              </w:tabs>
              <w:jc w:val="both"/>
              <w:rPr>
                <w:color w:val="000000"/>
                <w:lang w:val="sr-Latn-ME"/>
              </w:rPr>
            </w:pPr>
          </w:p>
        </w:tc>
        <w:tc>
          <w:tcPr>
            <w:tcW w:w="1843" w:type="dxa"/>
            <w:tcBorders>
              <w:top w:val="single" w:sz="4" w:space="0" w:color="auto"/>
              <w:left w:val="single" w:sz="4" w:space="0" w:color="auto"/>
              <w:bottom w:val="single" w:sz="4" w:space="0" w:color="auto"/>
              <w:right w:val="single" w:sz="4" w:space="0" w:color="auto"/>
            </w:tcBorders>
            <w:hideMark/>
          </w:tcPr>
          <w:p w14:paraId="0EC42E82" w14:textId="77777777" w:rsidR="0050725D" w:rsidRPr="00295237" w:rsidRDefault="0050725D">
            <w:pPr>
              <w:keepNext/>
              <w:keepLines/>
              <w:tabs>
                <w:tab w:val="left" w:pos="284"/>
              </w:tabs>
              <w:jc w:val="both"/>
              <w:rPr>
                <w:color w:val="000000"/>
                <w:lang w:val="sr-Latn-ME"/>
              </w:rPr>
            </w:pPr>
            <w:r w:rsidRPr="00295237">
              <w:rPr>
                <w:color w:val="000000"/>
                <w:lang w:val="sr-Latn-ME"/>
              </w:rPr>
              <w:t>cerebralna ishemija,</w:t>
            </w:r>
          </w:p>
          <w:p w14:paraId="1738E41B" w14:textId="77777777" w:rsidR="0050725D" w:rsidRPr="00295237" w:rsidRDefault="0050725D">
            <w:pPr>
              <w:keepNext/>
              <w:keepLines/>
              <w:tabs>
                <w:tab w:val="left" w:pos="284"/>
              </w:tabs>
              <w:jc w:val="both"/>
              <w:rPr>
                <w:color w:val="000000"/>
                <w:lang w:val="sr-Latn-ME"/>
              </w:rPr>
            </w:pPr>
            <w:r w:rsidRPr="00295237">
              <w:rPr>
                <w:color w:val="000000"/>
                <w:lang w:val="sr-Latn-ME"/>
              </w:rPr>
              <w:t>hemoragija centralnog nervnog sistema</w:t>
            </w:r>
          </w:p>
        </w:tc>
        <w:tc>
          <w:tcPr>
            <w:tcW w:w="1842" w:type="dxa"/>
            <w:tcBorders>
              <w:top w:val="single" w:sz="4" w:space="0" w:color="auto"/>
              <w:left w:val="single" w:sz="4" w:space="0" w:color="auto"/>
              <w:bottom w:val="single" w:sz="4" w:space="0" w:color="auto"/>
              <w:right w:val="single" w:sz="4" w:space="0" w:color="auto"/>
            </w:tcBorders>
          </w:tcPr>
          <w:p w14:paraId="7C93A018" w14:textId="77777777" w:rsidR="0050725D" w:rsidRPr="00295237" w:rsidRDefault="0050725D">
            <w:pPr>
              <w:keepNext/>
              <w:keepLines/>
              <w:tabs>
                <w:tab w:val="left" w:pos="284"/>
              </w:tabs>
              <w:jc w:val="both"/>
              <w:rPr>
                <w:color w:val="000000"/>
                <w:lang w:val="sr-Latn-ME"/>
              </w:rPr>
            </w:pPr>
          </w:p>
        </w:tc>
      </w:tr>
      <w:tr w:rsidR="0050725D" w:rsidRPr="00295237" w14:paraId="743010B2"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12EFD192" w14:textId="77777777" w:rsidR="0050725D" w:rsidRPr="00295237" w:rsidRDefault="0050725D">
            <w:pPr>
              <w:keepNext/>
              <w:keepLines/>
              <w:tabs>
                <w:tab w:val="left" w:pos="284"/>
              </w:tabs>
              <w:rPr>
                <w:b/>
                <w:lang w:val="sr-Latn-ME"/>
              </w:rPr>
            </w:pPr>
            <w:r w:rsidRPr="00295237">
              <w:rPr>
                <w:b/>
                <w:lang w:val="sr-Latn-ME"/>
              </w:rPr>
              <w:t>Kardiološki poremećaji</w:t>
            </w:r>
          </w:p>
        </w:tc>
        <w:tc>
          <w:tcPr>
            <w:tcW w:w="1665" w:type="dxa"/>
            <w:tcBorders>
              <w:top w:val="single" w:sz="4" w:space="0" w:color="auto"/>
              <w:left w:val="single" w:sz="4" w:space="0" w:color="auto"/>
              <w:bottom w:val="single" w:sz="4" w:space="0" w:color="auto"/>
              <w:right w:val="single" w:sz="4" w:space="0" w:color="auto"/>
            </w:tcBorders>
          </w:tcPr>
          <w:p w14:paraId="15479693" w14:textId="77777777" w:rsidR="0050725D" w:rsidRPr="00295237" w:rsidRDefault="0050725D" w:rsidP="005A64BD">
            <w:pPr>
              <w:keepNext/>
              <w:keepLines/>
              <w:widowControl w:val="0"/>
              <w:tabs>
                <w:tab w:val="left" w:pos="284"/>
              </w:tabs>
              <w:suppressAutoHyphens/>
              <w:jc w:val="both"/>
              <w:rPr>
                <w:b/>
                <w:bCs/>
                <w:iCs/>
                <w:color w:val="000000"/>
                <w:lang w:val="sr-Latn-ME"/>
              </w:rPr>
            </w:pPr>
          </w:p>
        </w:tc>
        <w:tc>
          <w:tcPr>
            <w:tcW w:w="1701" w:type="dxa"/>
            <w:tcBorders>
              <w:top w:val="single" w:sz="4" w:space="0" w:color="auto"/>
              <w:left w:val="single" w:sz="4" w:space="0" w:color="auto"/>
              <w:bottom w:val="single" w:sz="4" w:space="0" w:color="auto"/>
              <w:right w:val="single" w:sz="4" w:space="0" w:color="auto"/>
            </w:tcBorders>
          </w:tcPr>
          <w:p w14:paraId="76683248" w14:textId="77777777" w:rsidR="0050725D" w:rsidRPr="00295237" w:rsidRDefault="0050725D">
            <w:pPr>
              <w:keepNext/>
              <w:keepLines/>
              <w:tabs>
                <w:tab w:val="left" w:pos="284"/>
              </w:tabs>
              <w:jc w:val="both"/>
              <w:rPr>
                <w:b/>
                <w:bCs/>
                <w:iCs/>
                <w:color w:val="000000"/>
                <w:lang w:val="sr-Latn-ME"/>
              </w:rPr>
            </w:pPr>
          </w:p>
        </w:tc>
        <w:tc>
          <w:tcPr>
            <w:tcW w:w="1843" w:type="dxa"/>
            <w:tcBorders>
              <w:top w:val="single" w:sz="4" w:space="0" w:color="auto"/>
              <w:left w:val="single" w:sz="4" w:space="0" w:color="auto"/>
              <w:bottom w:val="single" w:sz="4" w:space="0" w:color="auto"/>
              <w:right w:val="single" w:sz="4" w:space="0" w:color="auto"/>
            </w:tcBorders>
            <w:hideMark/>
          </w:tcPr>
          <w:p w14:paraId="165DECCB" w14:textId="77777777" w:rsidR="0050725D" w:rsidRPr="00295237" w:rsidRDefault="0050725D">
            <w:pPr>
              <w:keepNext/>
              <w:keepLines/>
              <w:tabs>
                <w:tab w:val="left" w:pos="284"/>
              </w:tabs>
              <w:ind w:right="34"/>
              <w:jc w:val="both"/>
              <w:rPr>
                <w:color w:val="000000"/>
                <w:lang w:val="sr-Latn-ME"/>
              </w:rPr>
            </w:pPr>
            <w:r w:rsidRPr="00295237">
              <w:rPr>
                <w:lang w:val="sr-Latn-ME"/>
              </w:rPr>
              <w:t>ishemija miokarda</w:t>
            </w:r>
          </w:p>
        </w:tc>
        <w:tc>
          <w:tcPr>
            <w:tcW w:w="1842" w:type="dxa"/>
            <w:tcBorders>
              <w:top w:val="single" w:sz="4" w:space="0" w:color="auto"/>
              <w:left w:val="single" w:sz="4" w:space="0" w:color="auto"/>
              <w:bottom w:val="single" w:sz="4" w:space="0" w:color="auto"/>
              <w:right w:val="single" w:sz="4" w:space="0" w:color="auto"/>
            </w:tcBorders>
            <w:hideMark/>
          </w:tcPr>
          <w:p w14:paraId="2C51EC4F" w14:textId="77777777" w:rsidR="0050725D" w:rsidRPr="00295237" w:rsidRDefault="0050725D">
            <w:pPr>
              <w:tabs>
                <w:tab w:val="left" w:pos="284"/>
              </w:tabs>
              <w:rPr>
                <w:lang w:val="sr-Latn-ME"/>
              </w:rPr>
            </w:pPr>
            <w:r w:rsidRPr="00295237">
              <w:rPr>
                <w:lang w:val="sr-Latn-ME"/>
              </w:rPr>
              <w:t xml:space="preserve">produženje </w:t>
            </w:r>
          </w:p>
          <w:p w14:paraId="5DE34DE4" w14:textId="77777777" w:rsidR="0050725D" w:rsidRPr="00295237" w:rsidRDefault="0050725D">
            <w:pPr>
              <w:keepNext/>
              <w:keepLines/>
              <w:tabs>
                <w:tab w:val="left" w:pos="284"/>
              </w:tabs>
              <w:ind w:right="34"/>
              <w:jc w:val="both"/>
              <w:rPr>
                <w:color w:val="000000"/>
                <w:lang w:val="sr-Latn-ME"/>
              </w:rPr>
            </w:pPr>
            <w:r w:rsidRPr="00295237">
              <w:rPr>
                <w:lang w:val="sr-Latn-ME"/>
              </w:rPr>
              <w:t>QT intervala</w:t>
            </w:r>
          </w:p>
        </w:tc>
      </w:tr>
      <w:tr w:rsidR="0050725D" w:rsidRPr="00295237" w14:paraId="3412618A" w14:textId="77777777" w:rsidTr="00AA2CBE">
        <w:trPr>
          <w:trHeight w:val="276"/>
          <w:jc w:val="center"/>
        </w:trPr>
        <w:tc>
          <w:tcPr>
            <w:tcW w:w="2016" w:type="dxa"/>
            <w:tcBorders>
              <w:top w:val="single" w:sz="4" w:space="0" w:color="auto"/>
              <w:left w:val="single" w:sz="4" w:space="0" w:color="auto"/>
              <w:bottom w:val="single" w:sz="4" w:space="0" w:color="auto"/>
              <w:right w:val="single" w:sz="4" w:space="0" w:color="auto"/>
            </w:tcBorders>
            <w:hideMark/>
          </w:tcPr>
          <w:p w14:paraId="72FD79F1" w14:textId="77777777" w:rsidR="0050725D" w:rsidRPr="00295237" w:rsidRDefault="0050725D">
            <w:pPr>
              <w:keepNext/>
              <w:keepLines/>
              <w:tabs>
                <w:tab w:val="left" w:pos="284"/>
              </w:tabs>
              <w:rPr>
                <w:b/>
                <w:color w:val="000000"/>
                <w:lang w:val="sr-Latn-ME"/>
              </w:rPr>
            </w:pPr>
            <w:r w:rsidRPr="00295237">
              <w:rPr>
                <w:b/>
                <w:lang w:val="sr-Latn-ME"/>
              </w:rPr>
              <w:t>Vaskularni poremećaji</w:t>
            </w:r>
          </w:p>
        </w:tc>
        <w:tc>
          <w:tcPr>
            <w:tcW w:w="1665" w:type="dxa"/>
            <w:tcBorders>
              <w:top w:val="single" w:sz="4" w:space="0" w:color="auto"/>
              <w:left w:val="single" w:sz="4" w:space="0" w:color="auto"/>
              <w:bottom w:val="single" w:sz="4" w:space="0" w:color="auto"/>
              <w:right w:val="single" w:sz="4" w:space="0" w:color="auto"/>
            </w:tcBorders>
            <w:hideMark/>
          </w:tcPr>
          <w:p w14:paraId="013C075E" w14:textId="77777777" w:rsidR="0050725D" w:rsidRPr="00295237" w:rsidRDefault="0050725D">
            <w:pPr>
              <w:keepNext/>
              <w:keepLines/>
              <w:tabs>
                <w:tab w:val="left" w:pos="284"/>
              </w:tabs>
              <w:rPr>
                <w:color w:val="000000"/>
                <w:lang w:val="sr-Latn-ME"/>
              </w:rPr>
            </w:pPr>
            <w:r w:rsidRPr="00295237">
              <w:rPr>
                <w:lang w:val="sr-Latn-ME"/>
              </w:rPr>
              <w:t>naleti vrućine, hipertenzija</w:t>
            </w:r>
          </w:p>
        </w:tc>
        <w:tc>
          <w:tcPr>
            <w:tcW w:w="1701" w:type="dxa"/>
            <w:tcBorders>
              <w:top w:val="single" w:sz="4" w:space="0" w:color="auto"/>
              <w:left w:val="single" w:sz="4" w:space="0" w:color="auto"/>
              <w:bottom w:val="single" w:sz="4" w:space="0" w:color="auto"/>
              <w:right w:val="single" w:sz="4" w:space="0" w:color="auto"/>
            </w:tcBorders>
            <w:hideMark/>
          </w:tcPr>
          <w:p w14:paraId="76F35B84" w14:textId="77777777" w:rsidR="0050725D" w:rsidRPr="00295237" w:rsidRDefault="0050725D">
            <w:pPr>
              <w:keepNext/>
              <w:keepLines/>
              <w:tabs>
                <w:tab w:val="left" w:pos="284"/>
              </w:tabs>
              <w:jc w:val="both"/>
              <w:rPr>
                <w:color w:val="000000"/>
                <w:lang w:val="sr-Latn-ME"/>
              </w:rPr>
            </w:pPr>
            <w:r w:rsidRPr="00295237">
              <w:rPr>
                <w:color w:val="000000"/>
                <w:lang w:val="sr-Latn-ME"/>
              </w:rPr>
              <w:t>embolija</w:t>
            </w:r>
          </w:p>
        </w:tc>
        <w:tc>
          <w:tcPr>
            <w:tcW w:w="1843" w:type="dxa"/>
            <w:tcBorders>
              <w:top w:val="single" w:sz="4" w:space="0" w:color="auto"/>
              <w:left w:val="single" w:sz="4" w:space="0" w:color="auto"/>
              <w:bottom w:val="single" w:sz="4" w:space="0" w:color="auto"/>
              <w:right w:val="single" w:sz="4" w:space="0" w:color="auto"/>
            </w:tcBorders>
          </w:tcPr>
          <w:p w14:paraId="710AC3E6" w14:textId="77777777" w:rsidR="0050725D" w:rsidRPr="00295237" w:rsidRDefault="0050725D">
            <w:pPr>
              <w:keepNext/>
              <w:keepLines/>
              <w:tabs>
                <w:tab w:val="left" w:pos="284"/>
              </w:tabs>
              <w:jc w:val="both"/>
              <w:rPr>
                <w:color w:val="000000"/>
                <w:lang w:val="sr-Latn-ME"/>
              </w:rPr>
            </w:pPr>
          </w:p>
        </w:tc>
        <w:tc>
          <w:tcPr>
            <w:tcW w:w="1842" w:type="dxa"/>
            <w:tcBorders>
              <w:top w:val="single" w:sz="4" w:space="0" w:color="auto"/>
              <w:left w:val="single" w:sz="4" w:space="0" w:color="auto"/>
              <w:bottom w:val="single" w:sz="4" w:space="0" w:color="auto"/>
              <w:right w:val="single" w:sz="4" w:space="0" w:color="auto"/>
            </w:tcBorders>
          </w:tcPr>
          <w:p w14:paraId="450A37FB" w14:textId="77777777" w:rsidR="0050725D" w:rsidRPr="00295237" w:rsidRDefault="0050725D">
            <w:pPr>
              <w:keepNext/>
              <w:keepLines/>
              <w:tabs>
                <w:tab w:val="left" w:pos="284"/>
              </w:tabs>
              <w:jc w:val="both"/>
              <w:rPr>
                <w:color w:val="000000"/>
                <w:lang w:val="sr-Latn-ME"/>
              </w:rPr>
            </w:pPr>
          </w:p>
        </w:tc>
      </w:tr>
      <w:tr w:rsidR="0050725D" w:rsidRPr="00295237" w14:paraId="7D8DE8D9"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4034BE4E" w14:textId="77777777" w:rsidR="0050725D" w:rsidRPr="00295237" w:rsidRDefault="0050725D">
            <w:pPr>
              <w:keepNext/>
              <w:keepLines/>
              <w:tabs>
                <w:tab w:val="left" w:pos="284"/>
              </w:tabs>
              <w:jc w:val="both"/>
              <w:rPr>
                <w:b/>
                <w:color w:val="000000"/>
                <w:lang w:val="sr-Latn-ME"/>
              </w:rPr>
            </w:pPr>
            <w:r w:rsidRPr="00295237">
              <w:rPr>
                <w:b/>
                <w:lang w:val="sr-Latn-ME"/>
              </w:rPr>
              <w:t>Gastrointestinalni poremećaji</w:t>
            </w:r>
          </w:p>
        </w:tc>
        <w:tc>
          <w:tcPr>
            <w:tcW w:w="1665" w:type="dxa"/>
            <w:tcBorders>
              <w:top w:val="single" w:sz="4" w:space="0" w:color="auto"/>
              <w:left w:val="single" w:sz="4" w:space="0" w:color="auto"/>
              <w:bottom w:val="single" w:sz="4" w:space="0" w:color="auto"/>
              <w:right w:val="single" w:sz="4" w:space="0" w:color="auto"/>
            </w:tcBorders>
            <w:hideMark/>
          </w:tcPr>
          <w:p w14:paraId="427581A4" w14:textId="77777777" w:rsidR="0050725D" w:rsidRPr="00295237" w:rsidRDefault="0050725D">
            <w:pPr>
              <w:keepNext/>
              <w:keepLines/>
              <w:tabs>
                <w:tab w:val="left" w:pos="284"/>
              </w:tabs>
              <w:jc w:val="both"/>
              <w:rPr>
                <w:color w:val="000000"/>
                <w:lang w:val="sr-Latn-ME"/>
              </w:rPr>
            </w:pPr>
            <w:r w:rsidRPr="00295237">
              <w:rPr>
                <w:lang w:val="sr-Latn-ME"/>
              </w:rPr>
              <w:t>mučnina</w:t>
            </w:r>
          </w:p>
        </w:tc>
        <w:tc>
          <w:tcPr>
            <w:tcW w:w="1701" w:type="dxa"/>
            <w:tcBorders>
              <w:top w:val="single" w:sz="4" w:space="0" w:color="auto"/>
              <w:left w:val="single" w:sz="4" w:space="0" w:color="auto"/>
              <w:bottom w:val="single" w:sz="4" w:space="0" w:color="auto"/>
              <w:right w:val="single" w:sz="4" w:space="0" w:color="auto"/>
            </w:tcBorders>
          </w:tcPr>
          <w:p w14:paraId="30FB391C" w14:textId="77777777" w:rsidR="0050725D" w:rsidRPr="00295237" w:rsidRDefault="0050725D">
            <w:pPr>
              <w:keepNext/>
              <w:keepLines/>
              <w:tabs>
                <w:tab w:val="left" w:pos="284"/>
              </w:tabs>
              <w:rPr>
                <w:color w:val="000000"/>
                <w:lang w:val="sr-Latn-ME"/>
              </w:rPr>
            </w:pPr>
          </w:p>
        </w:tc>
        <w:tc>
          <w:tcPr>
            <w:tcW w:w="1843" w:type="dxa"/>
            <w:tcBorders>
              <w:top w:val="single" w:sz="4" w:space="0" w:color="auto"/>
              <w:left w:val="single" w:sz="4" w:space="0" w:color="auto"/>
              <w:bottom w:val="single" w:sz="4" w:space="0" w:color="auto"/>
              <w:right w:val="single" w:sz="4" w:space="0" w:color="auto"/>
            </w:tcBorders>
          </w:tcPr>
          <w:p w14:paraId="30CABA6B" w14:textId="77777777" w:rsidR="0050725D" w:rsidRPr="00295237" w:rsidRDefault="0050725D">
            <w:pPr>
              <w:keepNext/>
              <w:keepLines/>
              <w:tabs>
                <w:tab w:val="left" w:pos="284"/>
              </w:tabs>
              <w:jc w:val="both"/>
              <w:rPr>
                <w:lang w:val="sr-Latn-ME"/>
              </w:rPr>
            </w:pPr>
          </w:p>
        </w:tc>
        <w:tc>
          <w:tcPr>
            <w:tcW w:w="1842" w:type="dxa"/>
            <w:tcBorders>
              <w:top w:val="single" w:sz="4" w:space="0" w:color="auto"/>
              <w:left w:val="single" w:sz="4" w:space="0" w:color="auto"/>
              <w:bottom w:val="single" w:sz="4" w:space="0" w:color="auto"/>
              <w:right w:val="single" w:sz="4" w:space="0" w:color="auto"/>
            </w:tcBorders>
          </w:tcPr>
          <w:p w14:paraId="6C5E6D24" w14:textId="77777777" w:rsidR="0050725D" w:rsidRPr="00295237" w:rsidRDefault="0050725D">
            <w:pPr>
              <w:keepNext/>
              <w:keepLines/>
              <w:tabs>
                <w:tab w:val="left" w:pos="284"/>
              </w:tabs>
              <w:jc w:val="both"/>
              <w:rPr>
                <w:color w:val="000000"/>
                <w:lang w:val="sr-Latn-ME"/>
              </w:rPr>
            </w:pPr>
          </w:p>
        </w:tc>
      </w:tr>
      <w:tr w:rsidR="0050725D" w:rsidRPr="00295237" w14:paraId="7A4F5E20"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482AC6E4" w14:textId="77777777" w:rsidR="0050725D" w:rsidRPr="00295237" w:rsidRDefault="0050725D">
            <w:pPr>
              <w:keepNext/>
              <w:keepLines/>
              <w:tabs>
                <w:tab w:val="left" w:pos="284"/>
              </w:tabs>
              <w:rPr>
                <w:b/>
                <w:color w:val="000000"/>
                <w:lang w:val="sr-Latn-ME"/>
              </w:rPr>
            </w:pPr>
            <w:r w:rsidRPr="00295237">
              <w:rPr>
                <w:b/>
                <w:lang w:val="sr-Latn-ME"/>
              </w:rPr>
              <w:t>Poremećaji kože i potkožnog tkiva</w:t>
            </w:r>
          </w:p>
        </w:tc>
        <w:tc>
          <w:tcPr>
            <w:tcW w:w="1665" w:type="dxa"/>
            <w:tcBorders>
              <w:top w:val="single" w:sz="4" w:space="0" w:color="auto"/>
              <w:left w:val="single" w:sz="4" w:space="0" w:color="auto"/>
              <w:bottom w:val="single" w:sz="4" w:space="0" w:color="auto"/>
              <w:right w:val="single" w:sz="4" w:space="0" w:color="auto"/>
            </w:tcBorders>
          </w:tcPr>
          <w:p w14:paraId="2C1CEE9F" w14:textId="77777777" w:rsidR="0050725D" w:rsidRPr="00295237" w:rsidRDefault="0050725D">
            <w:pPr>
              <w:keepNext/>
              <w:keepLines/>
              <w:tabs>
                <w:tab w:val="left" w:pos="284"/>
              </w:tabs>
              <w:jc w:val="both"/>
              <w:rPr>
                <w:lang w:val="sr-Latn-ME"/>
              </w:rPr>
            </w:pPr>
            <w:r w:rsidRPr="00295237">
              <w:rPr>
                <w:lang w:val="sr-Latn-ME"/>
              </w:rPr>
              <w:t>hiperhidroza</w:t>
            </w:r>
          </w:p>
          <w:p w14:paraId="6CFB22C6" w14:textId="77777777" w:rsidR="0050725D" w:rsidRPr="00295237" w:rsidRDefault="0050725D">
            <w:pPr>
              <w:keepNext/>
              <w:keepLines/>
              <w:tabs>
                <w:tab w:val="left" w:pos="284"/>
              </w:tabs>
              <w:jc w:val="both"/>
              <w:rPr>
                <w:color w:val="000000"/>
                <w:lang w:val="sr-Latn-ME"/>
              </w:rPr>
            </w:pPr>
          </w:p>
        </w:tc>
        <w:tc>
          <w:tcPr>
            <w:tcW w:w="1701" w:type="dxa"/>
            <w:tcBorders>
              <w:top w:val="single" w:sz="4" w:space="0" w:color="auto"/>
              <w:left w:val="single" w:sz="4" w:space="0" w:color="auto"/>
              <w:bottom w:val="single" w:sz="4" w:space="0" w:color="auto"/>
              <w:right w:val="single" w:sz="4" w:space="0" w:color="auto"/>
            </w:tcBorders>
          </w:tcPr>
          <w:p w14:paraId="7971FE09" w14:textId="77777777" w:rsidR="0050725D" w:rsidRPr="00295237" w:rsidRDefault="0050725D">
            <w:pPr>
              <w:keepNext/>
              <w:keepLines/>
              <w:tabs>
                <w:tab w:val="left" w:pos="284"/>
              </w:tabs>
              <w:jc w:val="both"/>
              <w:rPr>
                <w:color w:val="000000"/>
                <w:lang w:val="sr-Latn-ME"/>
              </w:rPr>
            </w:pPr>
          </w:p>
        </w:tc>
        <w:tc>
          <w:tcPr>
            <w:tcW w:w="1843" w:type="dxa"/>
            <w:tcBorders>
              <w:top w:val="single" w:sz="4" w:space="0" w:color="auto"/>
              <w:left w:val="single" w:sz="4" w:space="0" w:color="auto"/>
              <w:bottom w:val="single" w:sz="4" w:space="0" w:color="auto"/>
              <w:right w:val="single" w:sz="4" w:space="0" w:color="auto"/>
            </w:tcBorders>
          </w:tcPr>
          <w:p w14:paraId="252BA611" w14:textId="77777777" w:rsidR="0050725D" w:rsidRPr="00295237" w:rsidRDefault="0050725D">
            <w:pPr>
              <w:tabs>
                <w:tab w:val="left" w:pos="284"/>
              </w:tabs>
              <w:rPr>
                <w:lang w:val="sr-Latn-ME"/>
              </w:rPr>
            </w:pPr>
          </w:p>
        </w:tc>
        <w:tc>
          <w:tcPr>
            <w:tcW w:w="1842" w:type="dxa"/>
            <w:tcBorders>
              <w:top w:val="single" w:sz="4" w:space="0" w:color="auto"/>
              <w:left w:val="single" w:sz="4" w:space="0" w:color="auto"/>
              <w:bottom w:val="single" w:sz="4" w:space="0" w:color="auto"/>
              <w:right w:val="single" w:sz="4" w:space="0" w:color="auto"/>
            </w:tcBorders>
          </w:tcPr>
          <w:p w14:paraId="168EAB53" w14:textId="77777777" w:rsidR="0050725D" w:rsidRPr="00295237" w:rsidRDefault="0050725D">
            <w:pPr>
              <w:keepNext/>
              <w:keepLines/>
              <w:tabs>
                <w:tab w:val="left" w:pos="284"/>
              </w:tabs>
              <w:jc w:val="both"/>
              <w:rPr>
                <w:color w:val="000000"/>
                <w:lang w:val="sr-Latn-ME"/>
              </w:rPr>
            </w:pPr>
          </w:p>
        </w:tc>
      </w:tr>
      <w:tr w:rsidR="0050725D" w:rsidRPr="00295237" w14:paraId="66B8AA05"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51DADCB2" w14:textId="77777777" w:rsidR="0050725D" w:rsidRPr="00295237" w:rsidRDefault="0050725D">
            <w:pPr>
              <w:keepNext/>
              <w:keepLines/>
              <w:tabs>
                <w:tab w:val="left" w:pos="284"/>
              </w:tabs>
              <w:rPr>
                <w:b/>
                <w:color w:val="000000"/>
                <w:lang w:val="sr-Latn-ME"/>
              </w:rPr>
            </w:pPr>
            <w:r w:rsidRPr="00295237">
              <w:rPr>
                <w:b/>
                <w:lang w:val="sr-Latn-ME"/>
              </w:rPr>
              <w:t>Poremećaji mišićno-koštanog sistema i vezivnog tkiva</w:t>
            </w:r>
          </w:p>
        </w:tc>
        <w:tc>
          <w:tcPr>
            <w:tcW w:w="1665" w:type="dxa"/>
            <w:tcBorders>
              <w:top w:val="single" w:sz="4" w:space="0" w:color="auto"/>
              <w:left w:val="single" w:sz="4" w:space="0" w:color="auto"/>
              <w:bottom w:val="single" w:sz="4" w:space="0" w:color="auto"/>
              <w:right w:val="single" w:sz="4" w:space="0" w:color="auto"/>
            </w:tcBorders>
            <w:hideMark/>
          </w:tcPr>
          <w:p w14:paraId="5451883B" w14:textId="77777777" w:rsidR="0050725D" w:rsidRPr="00295237" w:rsidRDefault="0050725D">
            <w:pPr>
              <w:keepNext/>
              <w:keepLines/>
              <w:tabs>
                <w:tab w:val="left" w:pos="284"/>
              </w:tabs>
              <w:jc w:val="both"/>
              <w:rPr>
                <w:color w:val="000000"/>
                <w:lang w:val="sr-Latn-ME"/>
              </w:rPr>
            </w:pPr>
            <w:r w:rsidRPr="00295237">
              <w:rPr>
                <w:color w:val="000000"/>
                <w:lang w:val="sr-Latn-ME"/>
              </w:rPr>
              <w:t>mišićno-koštani poremećaji, osteoporoza</w:t>
            </w:r>
          </w:p>
        </w:tc>
        <w:tc>
          <w:tcPr>
            <w:tcW w:w="1701" w:type="dxa"/>
            <w:tcBorders>
              <w:top w:val="single" w:sz="4" w:space="0" w:color="auto"/>
              <w:left w:val="single" w:sz="4" w:space="0" w:color="auto"/>
              <w:bottom w:val="single" w:sz="4" w:space="0" w:color="auto"/>
              <w:right w:val="single" w:sz="4" w:space="0" w:color="auto"/>
            </w:tcBorders>
            <w:hideMark/>
          </w:tcPr>
          <w:p w14:paraId="56E42B08" w14:textId="77777777" w:rsidR="0050725D" w:rsidRPr="00295237" w:rsidRDefault="0050725D">
            <w:pPr>
              <w:keepNext/>
              <w:keepLines/>
              <w:tabs>
                <w:tab w:val="left" w:pos="284"/>
              </w:tabs>
              <w:rPr>
                <w:color w:val="000000"/>
                <w:lang w:val="sr-Latn-ME"/>
              </w:rPr>
            </w:pPr>
            <w:r w:rsidRPr="00295237">
              <w:rPr>
                <w:lang w:val="sr-Latn-ME"/>
              </w:rPr>
              <w:t>frakture</w:t>
            </w:r>
          </w:p>
        </w:tc>
        <w:tc>
          <w:tcPr>
            <w:tcW w:w="1843" w:type="dxa"/>
            <w:tcBorders>
              <w:top w:val="single" w:sz="4" w:space="0" w:color="auto"/>
              <w:left w:val="single" w:sz="4" w:space="0" w:color="auto"/>
              <w:bottom w:val="single" w:sz="4" w:space="0" w:color="auto"/>
              <w:right w:val="single" w:sz="4" w:space="0" w:color="auto"/>
            </w:tcBorders>
          </w:tcPr>
          <w:p w14:paraId="0A53A574" w14:textId="77777777" w:rsidR="0050725D" w:rsidRPr="00295237" w:rsidRDefault="0050725D">
            <w:pPr>
              <w:tabs>
                <w:tab w:val="left" w:pos="284"/>
              </w:tabs>
              <w:rPr>
                <w:lang w:val="sr-Latn-ME"/>
              </w:rPr>
            </w:pPr>
          </w:p>
        </w:tc>
        <w:tc>
          <w:tcPr>
            <w:tcW w:w="1842" w:type="dxa"/>
            <w:tcBorders>
              <w:top w:val="single" w:sz="4" w:space="0" w:color="auto"/>
              <w:left w:val="single" w:sz="4" w:space="0" w:color="auto"/>
              <w:bottom w:val="single" w:sz="4" w:space="0" w:color="auto"/>
              <w:right w:val="single" w:sz="4" w:space="0" w:color="auto"/>
            </w:tcBorders>
          </w:tcPr>
          <w:p w14:paraId="45FF1AEC" w14:textId="77777777" w:rsidR="0050725D" w:rsidRPr="00295237" w:rsidRDefault="0050725D">
            <w:pPr>
              <w:tabs>
                <w:tab w:val="left" w:pos="284"/>
              </w:tabs>
              <w:rPr>
                <w:color w:val="000000"/>
                <w:lang w:val="sr-Latn-ME"/>
              </w:rPr>
            </w:pPr>
          </w:p>
        </w:tc>
      </w:tr>
      <w:tr w:rsidR="0050725D" w:rsidRPr="00295237" w14:paraId="5D7E8887"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555F7D4C" w14:textId="77777777" w:rsidR="0050725D" w:rsidRPr="00295237" w:rsidRDefault="0050725D">
            <w:pPr>
              <w:keepNext/>
              <w:keepLines/>
              <w:tabs>
                <w:tab w:val="left" w:pos="284"/>
              </w:tabs>
              <w:rPr>
                <w:b/>
                <w:lang w:val="sr-Latn-ME"/>
              </w:rPr>
            </w:pPr>
            <w:r w:rsidRPr="00295237">
              <w:rPr>
                <w:b/>
                <w:lang w:val="sr-Latn-ME"/>
              </w:rPr>
              <w:t>Poremećaji bubrega i urinarnog sistema</w:t>
            </w:r>
          </w:p>
        </w:tc>
        <w:tc>
          <w:tcPr>
            <w:tcW w:w="1665" w:type="dxa"/>
            <w:tcBorders>
              <w:top w:val="single" w:sz="4" w:space="0" w:color="auto"/>
              <w:left w:val="single" w:sz="4" w:space="0" w:color="auto"/>
              <w:bottom w:val="single" w:sz="4" w:space="0" w:color="auto"/>
              <w:right w:val="single" w:sz="4" w:space="0" w:color="auto"/>
            </w:tcBorders>
            <w:hideMark/>
          </w:tcPr>
          <w:p w14:paraId="4B56B3A3" w14:textId="77777777" w:rsidR="0050725D" w:rsidRPr="00295237" w:rsidRDefault="0050725D">
            <w:pPr>
              <w:keepNext/>
              <w:keepLines/>
              <w:tabs>
                <w:tab w:val="left" w:pos="284"/>
              </w:tabs>
              <w:jc w:val="both"/>
              <w:rPr>
                <w:color w:val="000000"/>
                <w:lang w:val="sr-Latn-ME"/>
              </w:rPr>
            </w:pPr>
            <w:r w:rsidRPr="00295237">
              <w:rPr>
                <w:lang w:val="sr-Latn-ME"/>
              </w:rPr>
              <w:t>inkontinencija urina</w:t>
            </w:r>
          </w:p>
        </w:tc>
        <w:tc>
          <w:tcPr>
            <w:tcW w:w="1701" w:type="dxa"/>
            <w:tcBorders>
              <w:top w:val="single" w:sz="4" w:space="0" w:color="auto"/>
              <w:left w:val="single" w:sz="4" w:space="0" w:color="auto"/>
              <w:bottom w:val="single" w:sz="4" w:space="0" w:color="auto"/>
              <w:right w:val="single" w:sz="4" w:space="0" w:color="auto"/>
            </w:tcBorders>
          </w:tcPr>
          <w:p w14:paraId="583644B0" w14:textId="77777777" w:rsidR="0050725D" w:rsidRPr="00295237" w:rsidRDefault="0050725D">
            <w:pPr>
              <w:keepNext/>
              <w:keepLines/>
              <w:tabs>
                <w:tab w:val="left" w:pos="284"/>
              </w:tabs>
              <w:rPr>
                <w:lang w:val="sr-Latn-ME"/>
              </w:rPr>
            </w:pPr>
          </w:p>
        </w:tc>
        <w:tc>
          <w:tcPr>
            <w:tcW w:w="1843" w:type="dxa"/>
            <w:tcBorders>
              <w:top w:val="single" w:sz="4" w:space="0" w:color="auto"/>
              <w:left w:val="single" w:sz="4" w:space="0" w:color="auto"/>
              <w:bottom w:val="single" w:sz="4" w:space="0" w:color="auto"/>
              <w:right w:val="single" w:sz="4" w:space="0" w:color="auto"/>
            </w:tcBorders>
          </w:tcPr>
          <w:p w14:paraId="34F5F0ED" w14:textId="77777777" w:rsidR="0050725D" w:rsidRPr="00295237" w:rsidRDefault="0050725D">
            <w:pPr>
              <w:tabs>
                <w:tab w:val="left" w:pos="284"/>
              </w:tabs>
              <w:rPr>
                <w:lang w:val="sr-Latn-ME"/>
              </w:rPr>
            </w:pPr>
          </w:p>
        </w:tc>
        <w:tc>
          <w:tcPr>
            <w:tcW w:w="1842" w:type="dxa"/>
            <w:tcBorders>
              <w:top w:val="single" w:sz="4" w:space="0" w:color="auto"/>
              <w:left w:val="single" w:sz="4" w:space="0" w:color="auto"/>
              <w:bottom w:val="single" w:sz="4" w:space="0" w:color="auto"/>
              <w:right w:val="single" w:sz="4" w:space="0" w:color="auto"/>
            </w:tcBorders>
          </w:tcPr>
          <w:p w14:paraId="5A287788" w14:textId="77777777" w:rsidR="0050725D" w:rsidRPr="00295237" w:rsidRDefault="0050725D">
            <w:pPr>
              <w:tabs>
                <w:tab w:val="left" w:pos="284"/>
              </w:tabs>
              <w:rPr>
                <w:color w:val="000000"/>
                <w:lang w:val="sr-Latn-ME"/>
              </w:rPr>
            </w:pPr>
          </w:p>
        </w:tc>
      </w:tr>
      <w:tr w:rsidR="0050725D" w:rsidRPr="00295237" w14:paraId="4D43E28D"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5A488100" w14:textId="77777777" w:rsidR="0050725D" w:rsidRPr="00295237" w:rsidRDefault="0050725D">
            <w:pPr>
              <w:keepNext/>
              <w:keepLines/>
              <w:tabs>
                <w:tab w:val="left" w:pos="284"/>
              </w:tabs>
              <w:jc w:val="both"/>
              <w:rPr>
                <w:b/>
                <w:color w:val="000000"/>
                <w:lang w:val="sr-Latn-ME"/>
              </w:rPr>
            </w:pPr>
            <w:r w:rsidRPr="00295237">
              <w:rPr>
                <w:b/>
                <w:lang w:val="sr-Latn-ME"/>
              </w:rPr>
              <w:t>Poremećaji reproduktivnog sistema i dojki</w:t>
            </w:r>
          </w:p>
        </w:tc>
        <w:tc>
          <w:tcPr>
            <w:tcW w:w="1665" w:type="dxa"/>
            <w:tcBorders>
              <w:top w:val="single" w:sz="4" w:space="0" w:color="auto"/>
              <w:left w:val="single" w:sz="4" w:space="0" w:color="auto"/>
              <w:bottom w:val="single" w:sz="4" w:space="0" w:color="auto"/>
              <w:right w:val="single" w:sz="4" w:space="0" w:color="auto"/>
            </w:tcBorders>
            <w:hideMark/>
          </w:tcPr>
          <w:p w14:paraId="2A89D4AA" w14:textId="77777777" w:rsidR="0050725D" w:rsidRPr="00295237" w:rsidRDefault="0050725D">
            <w:pPr>
              <w:keepNext/>
              <w:keepLines/>
              <w:tabs>
                <w:tab w:val="left" w:pos="284"/>
              </w:tabs>
              <w:jc w:val="both"/>
              <w:rPr>
                <w:color w:val="000000"/>
                <w:lang w:val="sr-Latn-ME"/>
              </w:rPr>
            </w:pPr>
            <w:r w:rsidRPr="00295237">
              <w:rPr>
                <w:color w:val="000000"/>
                <w:lang w:val="sr-Latn-ME"/>
              </w:rPr>
              <w:t xml:space="preserve">dispareunija, </w:t>
            </w:r>
          </w:p>
          <w:p w14:paraId="04B0344F" w14:textId="77777777" w:rsidR="0050725D" w:rsidRPr="00295237" w:rsidRDefault="0050725D">
            <w:pPr>
              <w:keepNext/>
              <w:keepLines/>
              <w:tabs>
                <w:tab w:val="left" w:pos="284"/>
              </w:tabs>
              <w:jc w:val="both"/>
              <w:rPr>
                <w:color w:val="000000"/>
                <w:lang w:val="sr-Latn-ME"/>
              </w:rPr>
            </w:pPr>
            <w:r w:rsidRPr="00295237">
              <w:rPr>
                <w:color w:val="000000"/>
                <w:lang w:val="sr-Latn-ME"/>
              </w:rPr>
              <w:t xml:space="preserve">vulvovaginalna suvoća </w:t>
            </w:r>
          </w:p>
        </w:tc>
        <w:tc>
          <w:tcPr>
            <w:tcW w:w="1701" w:type="dxa"/>
            <w:tcBorders>
              <w:top w:val="single" w:sz="4" w:space="0" w:color="auto"/>
              <w:left w:val="single" w:sz="4" w:space="0" w:color="auto"/>
              <w:bottom w:val="single" w:sz="4" w:space="0" w:color="auto"/>
              <w:right w:val="single" w:sz="4" w:space="0" w:color="auto"/>
            </w:tcBorders>
          </w:tcPr>
          <w:p w14:paraId="76D3772A" w14:textId="77777777" w:rsidR="0050725D" w:rsidRPr="00295237" w:rsidRDefault="0050725D">
            <w:pPr>
              <w:keepNext/>
              <w:keepLines/>
              <w:tabs>
                <w:tab w:val="left" w:pos="284"/>
              </w:tabs>
              <w:jc w:val="both"/>
              <w:rPr>
                <w:color w:val="000000"/>
                <w:lang w:val="sr-Latn-ME"/>
              </w:rPr>
            </w:pPr>
          </w:p>
        </w:tc>
        <w:tc>
          <w:tcPr>
            <w:tcW w:w="1843" w:type="dxa"/>
            <w:tcBorders>
              <w:top w:val="single" w:sz="4" w:space="0" w:color="auto"/>
              <w:left w:val="single" w:sz="4" w:space="0" w:color="auto"/>
              <w:bottom w:val="single" w:sz="4" w:space="0" w:color="auto"/>
              <w:right w:val="single" w:sz="4" w:space="0" w:color="auto"/>
            </w:tcBorders>
          </w:tcPr>
          <w:p w14:paraId="298F7681" w14:textId="77777777" w:rsidR="0050725D" w:rsidRPr="00295237" w:rsidRDefault="0050725D">
            <w:pPr>
              <w:keepNext/>
              <w:keepLines/>
              <w:tabs>
                <w:tab w:val="left" w:pos="284"/>
              </w:tabs>
              <w:jc w:val="both"/>
              <w:rPr>
                <w:color w:val="000000"/>
                <w:lang w:val="sr-Latn-ME"/>
              </w:rPr>
            </w:pPr>
          </w:p>
        </w:tc>
        <w:tc>
          <w:tcPr>
            <w:tcW w:w="1842" w:type="dxa"/>
            <w:tcBorders>
              <w:top w:val="single" w:sz="4" w:space="0" w:color="auto"/>
              <w:left w:val="single" w:sz="4" w:space="0" w:color="auto"/>
              <w:bottom w:val="single" w:sz="4" w:space="0" w:color="auto"/>
              <w:right w:val="single" w:sz="4" w:space="0" w:color="auto"/>
            </w:tcBorders>
          </w:tcPr>
          <w:p w14:paraId="7FC1EA3B" w14:textId="77777777" w:rsidR="0050725D" w:rsidRPr="00295237" w:rsidRDefault="0050725D">
            <w:pPr>
              <w:keepNext/>
              <w:keepLines/>
              <w:tabs>
                <w:tab w:val="left" w:pos="284"/>
              </w:tabs>
              <w:jc w:val="both"/>
              <w:rPr>
                <w:color w:val="000000"/>
                <w:lang w:val="sr-Latn-ME"/>
              </w:rPr>
            </w:pPr>
          </w:p>
        </w:tc>
      </w:tr>
      <w:tr w:rsidR="0050725D" w:rsidRPr="00295237" w14:paraId="1568915C" w14:textId="77777777" w:rsidTr="00AA2CBE">
        <w:trPr>
          <w:jc w:val="center"/>
        </w:trPr>
        <w:tc>
          <w:tcPr>
            <w:tcW w:w="2016" w:type="dxa"/>
            <w:tcBorders>
              <w:top w:val="single" w:sz="4" w:space="0" w:color="auto"/>
              <w:left w:val="single" w:sz="4" w:space="0" w:color="auto"/>
              <w:bottom w:val="single" w:sz="4" w:space="0" w:color="auto"/>
              <w:right w:val="single" w:sz="4" w:space="0" w:color="auto"/>
            </w:tcBorders>
            <w:hideMark/>
          </w:tcPr>
          <w:p w14:paraId="405724A6" w14:textId="43DC9D68" w:rsidR="0050725D" w:rsidRPr="00295237" w:rsidRDefault="0050725D">
            <w:pPr>
              <w:keepNext/>
              <w:keepLines/>
              <w:tabs>
                <w:tab w:val="left" w:pos="284"/>
              </w:tabs>
              <w:rPr>
                <w:b/>
                <w:color w:val="000000"/>
                <w:lang w:val="sr-Latn-ME"/>
              </w:rPr>
            </w:pPr>
            <w:r w:rsidRPr="00295237">
              <w:rPr>
                <w:b/>
                <w:lang w:val="sr-Latn-ME"/>
              </w:rPr>
              <w:t>Opšti poremećaji i reakcije na m</w:t>
            </w:r>
            <w:r w:rsidR="00413322" w:rsidRPr="00295237">
              <w:rPr>
                <w:b/>
                <w:lang w:val="sr-Latn-ME"/>
              </w:rPr>
              <w:t>j</w:t>
            </w:r>
            <w:r w:rsidRPr="00295237">
              <w:rPr>
                <w:b/>
                <w:lang w:val="sr-Latn-ME"/>
              </w:rPr>
              <w:t>estu prim</w:t>
            </w:r>
            <w:r w:rsidR="00413322" w:rsidRPr="00295237">
              <w:rPr>
                <w:b/>
                <w:lang w:val="sr-Latn-ME"/>
              </w:rPr>
              <w:t>j</w:t>
            </w:r>
            <w:r w:rsidRPr="00295237">
              <w:rPr>
                <w:b/>
                <w:lang w:val="sr-Latn-ME"/>
              </w:rPr>
              <w:t>ene</w:t>
            </w:r>
          </w:p>
        </w:tc>
        <w:tc>
          <w:tcPr>
            <w:tcW w:w="1665" w:type="dxa"/>
            <w:tcBorders>
              <w:top w:val="single" w:sz="4" w:space="0" w:color="auto"/>
              <w:left w:val="single" w:sz="4" w:space="0" w:color="auto"/>
              <w:bottom w:val="single" w:sz="4" w:space="0" w:color="auto"/>
              <w:right w:val="single" w:sz="4" w:space="0" w:color="auto"/>
            </w:tcBorders>
            <w:hideMark/>
          </w:tcPr>
          <w:p w14:paraId="6A25BD95" w14:textId="77777777" w:rsidR="0050725D" w:rsidRPr="00295237" w:rsidRDefault="0050725D">
            <w:pPr>
              <w:keepNext/>
              <w:keepLines/>
              <w:tabs>
                <w:tab w:val="left" w:pos="284"/>
              </w:tabs>
              <w:jc w:val="both"/>
              <w:rPr>
                <w:color w:val="000000"/>
                <w:lang w:val="sr-Latn-ME"/>
              </w:rPr>
            </w:pPr>
            <w:r w:rsidRPr="00295237">
              <w:rPr>
                <w:lang w:val="sr-Latn-ME"/>
              </w:rPr>
              <w:t>zamor</w:t>
            </w:r>
          </w:p>
        </w:tc>
        <w:tc>
          <w:tcPr>
            <w:tcW w:w="1701" w:type="dxa"/>
            <w:tcBorders>
              <w:top w:val="single" w:sz="4" w:space="0" w:color="auto"/>
              <w:left w:val="single" w:sz="4" w:space="0" w:color="auto"/>
              <w:bottom w:val="single" w:sz="4" w:space="0" w:color="auto"/>
              <w:right w:val="single" w:sz="4" w:space="0" w:color="auto"/>
            </w:tcBorders>
            <w:hideMark/>
          </w:tcPr>
          <w:p w14:paraId="44E6EFB2" w14:textId="76D70BA8" w:rsidR="0050725D" w:rsidRPr="00295237" w:rsidRDefault="0050725D">
            <w:pPr>
              <w:tabs>
                <w:tab w:val="left" w:pos="284"/>
              </w:tabs>
              <w:rPr>
                <w:iCs/>
                <w:color w:val="000000"/>
                <w:lang w:val="sr-Latn-ME"/>
              </w:rPr>
            </w:pPr>
            <w:r w:rsidRPr="00295237">
              <w:rPr>
                <w:lang w:val="sr-Latn-ME"/>
              </w:rPr>
              <w:t>reakcije na m</w:t>
            </w:r>
            <w:r w:rsidR="00413322" w:rsidRPr="00295237">
              <w:rPr>
                <w:lang w:val="sr-Latn-ME"/>
              </w:rPr>
              <w:t>j</w:t>
            </w:r>
            <w:r w:rsidRPr="00295237">
              <w:rPr>
                <w:lang w:val="sr-Latn-ME"/>
              </w:rPr>
              <w:t>estu prim</w:t>
            </w:r>
            <w:r w:rsidR="00413322" w:rsidRPr="00295237">
              <w:rPr>
                <w:lang w:val="sr-Latn-ME"/>
              </w:rPr>
              <w:t>j</w:t>
            </w:r>
            <w:r w:rsidRPr="00295237">
              <w:rPr>
                <w:lang w:val="sr-Latn-ME"/>
              </w:rPr>
              <w:t xml:space="preserve">ene injekcije </w:t>
            </w:r>
          </w:p>
        </w:tc>
        <w:tc>
          <w:tcPr>
            <w:tcW w:w="1843" w:type="dxa"/>
            <w:tcBorders>
              <w:top w:val="single" w:sz="4" w:space="0" w:color="auto"/>
              <w:left w:val="single" w:sz="4" w:space="0" w:color="auto"/>
              <w:bottom w:val="single" w:sz="4" w:space="0" w:color="auto"/>
              <w:right w:val="single" w:sz="4" w:space="0" w:color="auto"/>
            </w:tcBorders>
          </w:tcPr>
          <w:p w14:paraId="6A864F16" w14:textId="77777777" w:rsidR="0050725D" w:rsidRPr="00295237" w:rsidRDefault="0050725D">
            <w:pPr>
              <w:keepNext/>
              <w:keepLines/>
              <w:tabs>
                <w:tab w:val="left" w:pos="284"/>
              </w:tabs>
              <w:jc w:val="both"/>
              <w:rPr>
                <w:lang w:val="sr-Latn-ME"/>
              </w:rPr>
            </w:pPr>
          </w:p>
        </w:tc>
        <w:tc>
          <w:tcPr>
            <w:tcW w:w="1842" w:type="dxa"/>
            <w:tcBorders>
              <w:top w:val="single" w:sz="4" w:space="0" w:color="auto"/>
              <w:left w:val="single" w:sz="4" w:space="0" w:color="auto"/>
              <w:bottom w:val="single" w:sz="4" w:space="0" w:color="auto"/>
              <w:right w:val="single" w:sz="4" w:space="0" w:color="auto"/>
            </w:tcBorders>
          </w:tcPr>
          <w:p w14:paraId="3D94ED83" w14:textId="77777777" w:rsidR="0050725D" w:rsidRPr="00295237" w:rsidRDefault="0050725D">
            <w:pPr>
              <w:keepNext/>
              <w:keepLines/>
              <w:tabs>
                <w:tab w:val="left" w:pos="284"/>
              </w:tabs>
              <w:jc w:val="both"/>
              <w:rPr>
                <w:color w:val="000000"/>
                <w:lang w:val="sr-Latn-ME"/>
              </w:rPr>
            </w:pPr>
          </w:p>
        </w:tc>
      </w:tr>
      <w:bookmarkEnd w:id="6"/>
    </w:tbl>
    <w:p w14:paraId="679D36EF" w14:textId="77777777" w:rsidR="0050725D" w:rsidRPr="00295237" w:rsidRDefault="0050725D" w:rsidP="0050725D">
      <w:pPr>
        <w:jc w:val="both"/>
        <w:rPr>
          <w:sz w:val="22"/>
          <w:szCs w:val="22"/>
          <w:lang w:val="sr-Latn-ME"/>
        </w:rPr>
      </w:pPr>
    </w:p>
    <w:p w14:paraId="155157BA" w14:textId="77777777" w:rsidR="0050725D" w:rsidRPr="00295237" w:rsidRDefault="0050725D" w:rsidP="0050725D">
      <w:pPr>
        <w:jc w:val="both"/>
        <w:rPr>
          <w:sz w:val="22"/>
          <w:szCs w:val="22"/>
          <w:lang w:val="sr-Latn-ME"/>
        </w:rPr>
      </w:pPr>
      <w:r w:rsidRPr="00295237">
        <w:rPr>
          <w:sz w:val="22"/>
          <w:szCs w:val="22"/>
          <w:lang w:val="sr-Latn-ME"/>
        </w:rPr>
        <w:t>Navedena neželjena dejstva treba sagledavati u kontekstu neželjenih dejstava triptorelina identifikovanih kod muškaraca i žena u tabelama iznad, kako bi se kompletno opisao profil neželjenih dejstava u kombinaciji sa eksemestanom ili tamoksifenom.</w:t>
      </w:r>
    </w:p>
    <w:p w14:paraId="6C9F396F" w14:textId="535422C6" w:rsidR="0050725D" w:rsidRPr="00295237" w:rsidRDefault="0050725D" w:rsidP="0050725D">
      <w:pPr>
        <w:jc w:val="both"/>
        <w:rPr>
          <w:sz w:val="22"/>
          <w:szCs w:val="22"/>
          <w:lang w:val="sr-Latn-ME"/>
        </w:rPr>
      </w:pPr>
      <w:r w:rsidRPr="00295237">
        <w:rPr>
          <w:sz w:val="22"/>
          <w:szCs w:val="22"/>
          <w:lang w:val="sr-Latn-ME"/>
        </w:rPr>
        <w:t>Veća učestalost osteoporoze prijavljivana je nakon prim</w:t>
      </w:r>
      <w:r w:rsidR="00413322" w:rsidRPr="00295237">
        <w:rPr>
          <w:sz w:val="22"/>
          <w:szCs w:val="22"/>
          <w:lang w:val="sr-Latn-ME"/>
        </w:rPr>
        <w:t>j</w:t>
      </w:r>
      <w:r w:rsidRPr="00295237">
        <w:rPr>
          <w:sz w:val="22"/>
          <w:szCs w:val="22"/>
          <w:lang w:val="sr-Latn-ME"/>
        </w:rPr>
        <w:t>ene triptorelina u kombinaciji sa eksemestanom u odnosu na kombinaciju sa tamoksifenom (39 % prema 25 %) (vid</w:t>
      </w:r>
      <w:r w:rsidR="00413322" w:rsidRPr="00295237">
        <w:rPr>
          <w:sz w:val="22"/>
          <w:szCs w:val="22"/>
          <w:lang w:val="sr-Latn-ME"/>
        </w:rPr>
        <w:t>j</w:t>
      </w:r>
      <w:r w:rsidRPr="00295237">
        <w:rPr>
          <w:sz w:val="22"/>
          <w:szCs w:val="22"/>
          <w:lang w:val="sr-Latn-ME"/>
        </w:rPr>
        <w:t xml:space="preserve">eti </w:t>
      </w:r>
      <w:r w:rsidR="00D22A93" w:rsidRPr="00295237">
        <w:rPr>
          <w:sz w:val="22"/>
          <w:szCs w:val="22"/>
          <w:lang w:val="sr-Latn-ME"/>
        </w:rPr>
        <w:t xml:space="preserve">dio </w:t>
      </w:r>
      <w:r w:rsidR="00624557" w:rsidRPr="00295237">
        <w:rPr>
          <w:sz w:val="22"/>
          <w:szCs w:val="22"/>
          <w:lang w:val="sr-Latn-ME"/>
        </w:rPr>
        <w:t>„Posebna upozorenja i mjere opreza pri upotrebi lijeka“</w:t>
      </w:r>
      <w:r w:rsidRPr="00295237">
        <w:rPr>
          <w:sz w:val="22"/>
          <w:szCs w:val="22"/>
          <w:lang w:val="sr-Latn-ME"/>
        </w:rPr>
        <w:t>).</w:t>
      </w:r>
    </w:p>
    <w:p w14:paraId="336B4060" w14:textId="2F86C18D" w:rsidR="0050725D" w:rsidRPr="00295237" w:rsidRDefault="0050725D" w:rsidP="0050725D">
      <w:pPr>
        <w:jc w:val="both"/>
        <w:rPr>
          <w:sz w:val="22"/>
          <w:szCs w:val="22"/>
          <w:lang w:val="sr-Latn-ME"/>
        </w:rPr>
      </w:pPr>
      <w:r w:rsidRPr="00295237">
        <w:rPr>
          <w:sz w:val="22"/>
          <w:szCs w:val="22"/>
          <w:lang w:val="sr-Latn-ME"/>
        </w:rPr>
        <w:t>Mišićno-koštani poremećaji i frakture su takođe češće prijavljivani pri prim</w:t>
      </w:r>
      <w:r w:rsidR="00413322" w:rsidRPr="00295237">
        <w:rPr>
          <w:sz w:val="22"/>
          <w:szCs w:val="22"/>
          <w:lang w:val="sr-Latn-ME"/>
        </w:rPr>
        <w:t>j</w:t>
      </w:r>
      <w:r w:rsidRPr="00295237">
        <w:rPr>
          <w:sz w:val="22"/>
          <w:szCs w:val="22"/>
          <w:lang w:val="sr-Latn-ME"/>
        </w:rPr>
        <w:t>eni triptorelina u kombinaciji sa eksemestanom u odnosu na kombinaciju sa tamoksifenom (89 % prema 76 % i 6,8 % prema 5,2 %, redom).</w:t>
      </w:r>
    </w:p>
    <w:p w14:paraId="34916FD4" w14:textId="77777777" w:rsidR="0050725D" w:rsidRPr="00295237" w:rsidRDefault="0050725D" w:rsidP="0050725D">
      <w:pPr>
        <w:jc w:val="both"/>
        <w:rPr>
          <w:sz w:val="22"/>
          <w:szCs w:val="22"/>
          <w:lang w:val="sr-Latn-ME"/>
        </w:rPr>
      </w:pPr>
    </w:p>
    <w:p w14:paraId="4A7BE065" w14:textId="5FBBFE36" w:rsidR="0050725D" w:rsidRPr="00295237" w:rsidRDefault="0050725D" w:rsidP="0050725D">
      <w:pPr>
        <w:jc w:val="both"/>
        <w:rPr>
          <w:sz w:val="22"/>
          <w:szCs w:val="22"/>
          <w:lang w:val="sr-Latn-ME"/>
        </w:rPr>
      </w:pPr>
      <w:r w:rsidRPr="00295237">
        <w:rPr>
          <w:sz w:val="22"/>
          <w:szCs w:val="22"/>
          <w:lang w:val="sr-Latn-ME"/>
        </w:rPr>
        <w:t>Hipertenzija je prijavljivana kao veoma često neželjeno dejstvo pri prim</w:t>
      </w:r>
      <w:r w:rsidR="00413322" w:rsidRPr="00295237">
        <w:rPr>
          <w:sz w:val="22"/>
          <w:szCs w:val="22"/>
          <w:lang w:val="sr-Latn-ME"/>
        </w:rPr>
        <w:t>j</w:t>
      </w:r>
      <w:r w:rsidRPr="00295237">
        <w:rPr>
          <w:sz w:val="22"/>
          <w:szCs w:val="22"/>
          <w:lang w:val="sr-Latn-ME"/>
        </w:rPr>
        <w:t xml:space="preserve">eni triptorelina u kombinaciji sa eksemestanom ili tamoksifenom (23 % i 22 %, redom). </w:t>
      </w:r>
    </w:p>
    <w:p w14:paraId="0D5C6E5E" w14:textId="77777777" w:rsidR="0050725D" w:rsidRPr="00295237" w:rsidRDefault="0050725D" w:rsidP="0050725D">
      <w:pPr>
        <w:jc w:val="both"/>
        <w:rPr>
          <w:sz w:val="22"/>
          <w:szCs w:val="22"/>
          <w:lang w:val="sr-Latn-ME"/>
        </w:rPr>
      </w:pPr>
    </w:p>
    <w:p w14:paraId="2E02C04D" w14:textId="4A143C1A" w:rsidR="0050725D" w:rsidRPr="00295237" w:rsidRDefault="0050725D" w:rsidP="0050725D">
      <w:pPr>
        <w:jc w:val="both"/>
        <w:rPr>
          <w:sz w:val="22"/>
          <w:szCs w:val="22"/>
          <w:lang w:val="sr-Latn-ME"/>
        </w:rPr>
      </w:pPr>
      <w:r w:rsidRPr="00295237">
        <w:rPr>
          <w:sz w:val="22"/>
          <w:szCs w:val="22"/>
          <w:lang w:val="sr-Latn-ME"/>
        </w:rPr>
        <w:t>Hiperglikemija i dijabetes su prijavljivani kao česta neželjena dejstva pri prim</w:t>
      </w:r>
      <w:r w:rsidR="00413322" w:rsidRPr="00295237">
        <w:rPr>
          <w:sz w:val="22"/>
          <w:szCs w:val="22"/>
          <w:lang w:val="sr-Latn-ME"/>
        </w:rPr>
        <w:t>j</w:t>
      </w:r>
      <w:r w:rsidRPr="00295237">
        <w:rPr>
          <w:sz w:val="22"/>
          <w:szCs w:val="22"/>
          <w:lang w:val="sr-Latn-ME"/>
        </w:rPr>
        <w:t>eni triptorelina u kombinaciji sa eksemestanom ili tamoksifenom (hiperglikemija: 2,6 % i 3,4 %, redom; dijabetes: 2,3 % i 2,3 %, redom).</w:t>
      </w:r>
    </w:p>
    <w:p w14:paraId="3A980DA2" w14:textId="77777777" w:rsidR="0050725D" w:rsidRPr="00295237" w:rsidRDefault="0050725D" w:rsidP="0050725D">
      <w:pPr>
        <w:jc w:val="both"/>
        <w:rPr>
          <w:bCs/>
          <w:sz w:val="22"/>
          <w:szCs w:val="22"/>
          <w:lang w:val="sr-Latn-ME"/>
        </w:rPr>
      </w:pPr>
    </w:p>
    <w:p w14:paraId="764FDA83" w14:textId="5E4F5100" w:rsidR="0050725D" w:rsidRPr="00295237" w:rsidRDefault="0050725D" w:rsidP="0050725D">
      <w:pPr>
        <w:jc w:val="both"/>
        <w:rPr>
          <w:sz w:val="22"/>
          <w:szCs w:val="22"/>
          <w:lang w:val="sr-Latn-ME"/>
        </w:rPr>
      </w:pPr>
      <w:r w:rsidRPr="00295237">
        <w:rPr>
          <w:sz w:val="22"/>
          <w:szCs w:val="22"/>
          <w:u w:val="single"/>
          <w:lang w:val="sr-Latn-ME"/>
        </w:rPr>
        <w:t>Opšta podnošljivost kod djece</w:t>
      </w:r>
      <w:r w:rsidRPr="00295237">
        <w:rPr>
          <w:sz w:val="22"/>
          <w:szCs w:val="22"/>
          <w:lang w:val="sr-Latn-ME"/>
        </w:rPr>
        <w:t xml:space="preserve"> (vidjeti </w:t>
      </w:r>
      <w:r w:rsidR="001D4BDD" w:rsidRPr="00295237">
        <w:rPr>
          <w:sz w:val="22"/>
          <w:szCs w:val="22"/>
          <w:lang w:val="sr-Latn-ME"/>
        </w:rPr>
        <w:t xml:space="preserve">dio </w:t>
      </w:r>
      <w:r w:rsidRPr="00295237">
        <w:rPr>
          <w:sz w:val="22"/>
          <w:szCs w:val="22"/>
          <w:lang w:val="sr-Latn-ME"/>
        </w:rPr>
        <w:t>„Posebna upozorenja i mjere opreza pri upotrebi lijeka”)</w:t>
      </w:r>
    </w:p>
    <w:p w14:paraId="7E6C13EE" w14:textId="77777777" w:rsidR="0050725D" w:rsidRPr="00295237" w:rsidRDefault="0050725D" w:rsidP="0050725D">
      <w:pPr>
        <w:jc w:val="both"/>
        <w:rPr>
          <w:sz w:val="22"/>
          <w:szCs w:val="22"/>
          <w:lang w:val="sr-Latn-ME"/>
        </w:rPr>
      </w:pPr>
    </w:p>
    <w:p w14:paraId="134583CE" w14:textId="16E41EC7" w:rsidR="0050725D" w:rsidRPr="00295237" w:rsidRDefault="0050725D" w:rsidP="0050725D">
      <w:pPr>
        <w:jc w:val="both"/>
        <w:rPr>
          <w:sz w:val="22"/>
          <w:szCs w:val="22"/>
          <w:lang w:val="sr-Latn-ME"/>
        </w:rPr>
      </w:pPr>
      <w:r w:rsidRPr="00295237">
        <w:rPr>
          <w:sz w:val="22"/>
          <w:szCs w:val="22"/>
          <w:lang w:val="sr-Latn-ME"/>
        </w:rPr>
        <w:t>Učestalost ispoljavanja neželjenih reakcija se klasifikuje na sljedeći način: veoma česte (≥ 1/10); česte (≥ 1/100, &lt;</w:t>
      </w:r>
      <w:r w:rsidR="00C31194" w:rsidRPr="00295237">
        <w:rPr>
          <w:sz w:val="22"/>
          <w:szCs w:val="22"/>
          <w:lang w:val="sr-Latn-ME"/>
        </w:rPr>
        <w:t xml:space="preserve"> </w:t>
      </w:r>
      <w:r w:rsidRPr="00295237">
        <w:rPr>
          <w:sz w:val="22"/>
          <w:szCs w:val="22"/>
          <w:lang w:val="sr-Latn-ME"/>
        </w:rPr>
        <w:t>1/10); povremene (≥ 1/1000, &lt;</w:t>
      </w:r>
      <w:r w:rsidR="00C31194" w:rsidRPr="00295237">
        <w:rPr>
          <w:sz w:val="22"/>
          <w:szCs w:val="22"/>
          <w:lang w:val="sr-Latn-ME"/>
        </w:rPr>
        <w:t xml:space="preserve"> </w:t>
      </w:r>
      <w:r w:rsidRPr="00295237">
        <w:rPr>
          <w:sz w:val="22"/>
          <w:szCs w:val="22"/>
          <w:lang w:val="sr-Latn-ME"/>
        </w:rPr>
        <w:t>1/100). Učestalost neželjenih reakcija nakon puštanja lijeka u promet se ne može utvrditi, te su stoga te reakcije navedene kao „nepoznata učestalost“.</w:t>
      </w:r>
    </w:p>
    <w:p w14:paraId="6CDE3081" w14:textId="77777777" w:rsidR="0050725D" w:rsidRPr="00295237" w:rsidRDefault="0050725D" w:rsidP="0050725D">
      <w:pPr>
        <w:jc w:val="both"/>
        <w:rPr>
          <w:sz w:val="22"/>
          <w:szCs w:val="22"/>
          <w:lang w:val="sr-Latn-M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984"/>
        <w:gridCol w:w="2126"/>
      </w:tblGrid>
      <w:tr w:rsidR="0050725D" w:rsidRPr="00295237" w14:paraId="7E6DECA2"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22F7A752" w14:textId="77777777" w:rsidR="0050725D" w:rsidRPr="00295237" w:rsidRDefault="0050725D" w:rsidP="00AC5DCB">
            <w:pPr>
              <w:spacing w:line="276" w:lineRule="auto"/>
              <w:jc w:val="center"/>
              <w:rPr>
                <w:b/>
                <w:lang w:val="sr-Latn-ME"/>
              </w:rPr>
            </w:pPr>
            <w:r w:rsidRPr="00295237">
              <w:rPr>
                <w:b/>
                <w:lang w:val="sr-Latn-ME"/>
              </w:rPr>
              <w:t>Klasa sistema organa</w:t>
            </w:r>
          </w:p>
        </w:tc>
        <w:tc>
          <w:tcPr>
            <w:tcW w:w="1559" w:type="dxa"/>
            <w:tcBorders>
              <w:top w:val="single" w:sz="4" w:space="0" w:color="auto"/>
              <w:left w:val="single" w:sz="4" w:space="0" w:color="auto"/>
              <w:bottom w:val="single" w:sz="4" w:space="0" w:color="auto"/>
              <w:right w:val="single" w:sz="4" w:space="0" w:color="auto"/>
            </w:tcBorders>
          </w:tcPr>
          <w:p w14:paraId="11DAC258" w14:textId="77777777" w:rsidR="0050725D" w:rsidRPr="00295237" w:rsidRDefault="0050725D" w:rsidP="00AC5DCB">
            <w:pPr>
              <w:spacing w:line="276" w:lineRule="auto"/>
              <w:jc w:val="center"/>
              <w:rPr>
                <w:b/>
                <w:lang w:val="sr-Latn-ME"/>
              </w:rPr>
            </w:pPr>
            <w:r w:rsidRPr="00295237">
              <w:rPr>
                <w:b/>
                <w:lang w:val="sr-Latn-ME"/>
              </w:rPr>
              <w:t>Veoma česte</w:t>
            </w:r>
          </w:p>
          <w:p w14:paraId="105E5D5F" w14:textId="77777777" w:rsidR="0050725D" w:rsidRPr="00295237" w:rsidRDefault="0050725D" w:rsidP="00AC5DCB">
            <w:pPr>
              <w:spacing w:line="276" w:lineRule="auto"/>
              <w:jc w:val="center"/>
              <w:rPr>
                <w:b/>
                <w:lang w:val="sr-Latn-ME"/>
              </w:rPr>
            </w:pPr>
          </w:p>
        </w:tc>
        <w:tc>
          <w:tcPr>
            <w:tcW w:w="1560" w:type="dxa"/>
            <w:tcBorders>
              <w:top w:val="single" w:sz="4" w:space="0" w:color="auto"/>
              <w:left w:val="single" w:sz="4" w:space="0" w:color="auto"/>
              <w:bottom w:val="single" w:sz="4" w:space="0" w:color="auto"/>
              <w:right w:val="single" w:sz="4" w:space="0" w:color="auto"/>
            </w:tcBorders>
          </w:tcPr>
          <w:p w14:paraId="0F30D038" w14:textId="77777777" w:rsidR="0050725D" w:rsidRPr="00295237" w:rsidRDefault="0050725D" w:rsidP="00AC5DCB">
            <w:pPr>
              <w:spacing w:line="276" w:lineRule="auto"/>
              <w:jc w:val="center"/>
              <w:rPr>
                <w:b/>
                <w:lang w:val="sr-Latn-ME"/>
              </w:rPr>
            </w:pPr>
            <w:r w:rsidRPr="00295237">
              <w:rPr>
                <w:b/>
                <w:lang w:val="sr-Latn-ME"/>
              </w:rPr>
              <w:t>Česte</w:t>
            </w:r>
          </w:p>
          <w:p w14:paraId="5EB0AB7D" w14:textId="77777777" w:rsidR="0050725D" w:rsidRPr="00295237" w:rsidRDefault="0050725D" w:rsidP="00AC5DCB">
            <w:pPr>
              <w:spacing w:line="276" w:lineRule="auto"/>
              <w:jc w:val="center"/>
              <w:rPr>
                <w:b/>
                <w:lang w:val="sr-Latn-ME"/>
              </w:rPr>
            </w:pPr>
          </w:p>
        </w:tc>
        <w:tc>
          <w:tcPr>
            <w:tcW w:w="1984" w:type="dxa"/>
            <w:tcBorders>
              <w:top w:val="single" w:sz="4" w:space="0" w:color="auto"/>
              <w:left w:val="single" w:sz="4" w:space="0" w:color="auto"/>
              <w:bottom w:val="single" w:sz="4" w:space="0" w:color="auto"/>
              <w:right w:val="single" w:sz="4" w:space="0" w:color="auto"/>
            </w:tcBorders>
          </w:tcPr>
          <w:p w14:paraId="3AAFCEA0" w14:textId="63C5B6AA" w:rsidR="0050725D" w:rsidRPr="00295237" w:rsidRDefault="00733646" w:rsidP="00AC5DCB">
            <w:pPr>
              <w:keepNext/>
              <w:keepLines/>
              <w:spacing w:line="276" w:lineRule="auto"/>
              <w:ind w:right="34"/>
              <w:jc w:val="center"/>
              <w:rPr>
                <w:b/>
                <w:lang w:val="sr-Latn-ME"/>
              </w:rPr>
            </w:pPr>
            <w:r w:rsidRPr="00295237">
              <w:rPr>
                <w:b/>
                <w:lang w:val="sr-Latn-ME"/>
              </w:rPr>
              <w:t>Povremene</w:t>
            </w:r>
          </w:p>
        </w:tc>
        <w:tc>
          <w:tcPr>
            <w:tcW w:w="2126" w:type="dxa"/>
            <w:tcBorders>
              <w:top w:val="single" w:sz="4" w:space="0" w:color="auto"/>
              <w:left w:val="single" w:sz="4" w:space="0" w:color="auto"/>
              <w:bottom w:val="single" w:sz="4" w:space="0" w:color="auto"/>
              <w:right w:val="single" w:sz="4" w:space="0" w:color="auto"/>
            </w:tcBorders>
            <w:hideMark/>
          </w:tcPr>
          <w:p w14:paraId="05969F67" w14:textId="77777777" w:rsidR="0050725D" w:rsidRPr="00295237" w:rsidRDefault="0050725D" w:rsidP="00AC5DCB">
            <w:pPr>
              <w:keepNext/>
              <w:keepLines/>
              <w:spacing w:line="276" w:lineRule="auto"/>
              <w:ind w:right="34"/>
              <w:jc w:val="center"/>
              <w:rPr>
                <w:b/>
                <w:bCs/>
                <w:i/>
                <w:iCs/>
                <w:color w:val="000000"/>
                <w:lang w:val="sr-Latn-ME"/>
              </w:rPr>
            </w:pPr>
            <w:r w:rsidRPr="00295237">
              <w:rPr>
                <w:b/>
                <w:lang w:val="sr-Latn-ME"/>
              </w:rPr>
              <w:t>Nepoznata učestalost</w:t>
            </w:r>
          </w:p>
        </w:tc>
      </w:tr>
      <w:tr w:rsidR="0050725D" w:rsidRPr="00295237" w14:paraId="025655AA" w14:textId="77777777" w:rsidTr="00AA2CBE">
        <w:trPr>
          <w:trHeight w:val="276"/>
          <w:jc w:val="center"/>
        </w:trPr>
        <w:tc>
          <w:tcPr>
            <w:tcW w:w="1838" w:type="dxa"/>
            <w:tcBorders>
              <w:top w:val="single" w:sz="4" w:space="0" w:color="auto"/>
              <w:left w:val="single" w:sz="4" w:space="0" w:color="auto"/>
              <w:bottom w:val="single" w:sz="4" w:space="0" w:color="auto"/>
              <w:right w:val="single" w:sz="4" w:space="0" w:color="auto"/>
            </w:tcBorders>
            <w:hideMark/>
          </w:tcPr>
          <w:p w14:paraId="5A1C0839" w14:textId="77777777" w:rsidR="0050725D" w:rsidRPr="00295237" w:rsidRDefault="0050725D" w:rsidP="00AC5DCB">
            <w:pPr>
              <w:keepNext/>
              <w:keepLines/>
              <w:rPr>
                <w:b/>
                <w:bCs/>
                <w:iCs/>
                <w:color w:val="000000"/>
                <w:lang w:val="sr-Latn-ME"/>
              </w:rPr>
            </w:pPr>
            <w:r w:rsidRPr="00295237">
              <w:rPr>
                <w:b/>
                <w:lang w:val="sr-Latn-ME"/>
              </w:rPr>
              <w:lastRenderedPageBreak/>
              <w:t>Poremećaji imunskog sistema</w:t>
            </w:r>
          </w:p>
        </w:tc>
        <w:tc>
          <w:tcPr>
            <w:tcW w:w="1559" w:type="dxa"/>
            <w:tcBorders>
              <w:top w:val="single" w:sz="4" w:space="0" w:color="auto"/>
              <w:left w:val="single" w:sz="4" w:space="0" w:color="auto"/>
              <w:bottom w:val="single" w:sz="4" w:space="0" w:color="auto"/>
              <w:right w:val="single" w:sz="4" w:space="0" w:color="auto"/>
            </w:tcBorders>
          </w:tcPr>
          <w:p w14:paraId="007458D7" w14:textId="77777777" w:rsidR="0050725D" w:rsidRPr="00295237" w:rsidRDefault="0050725D">
            <w:pPr>
              <w:keepNext/>
              <w:keepLines/>
              <w:widowControl w:val="0"/>
              <w:suppressAutoHyphens/>
              <w:ind w:left="-360"/>
              <w:jc w:val="both"/>
              <w:rPr>
                <w:b/>
                <w:bCs/>
                <w:iCs/>
                <w:color w:val="000000"/>
                <w:lang w:val="sr-Latn-ME"/>
              </w:rPr>
            </w:pPr>
          </w:p>
        </w:tc>
        <w:tc>
          <w:tcPr>
            <w:tcW w:w="1560" w:type="dxa"/>
            <w:tcBorders>
              <w:top w:val="single" w:sz="4" w:space="0" w:color="auto"/>
              <w:left w:val="single" w:sz="4" w:space="0" w:color="auto"/>
              <w:bottom w:val="single" w:sz="4" w:space="0" w:color="auto"/>
              <w:right w:val="single" w:sz="4" w:space="0" w:color="auto"/>
            </w:tcBorders>
            <w:hideMark/>
          </w:tcPr>
          <w:p w14:paraId="0A80D353" w14:textId="28178DAD" w:rsidR="0050725D" w:rsidRPr="00295237" w:rsidRDefault="0050725D">
            <w:pPr>
              <w:keepNext/>
              <w:keepLines/>
              <w:jc w:val="both"/>
              <w:rPr>
                <w:b/>
                <w:bCs/>
                <w:iCs/>
                <w:color w:val="000000"/>
                <w:lang w:val="sr-Latn-ME"/>
              </w:rPr>
            </w:pPr>
            <w:r w:rsidRPr="00295237">
              <w:rPr>
                <w:color w:val="000000"/>
                <w:lang w:val="sr-Latn-ME"/>
              </w:rPr>
              <w:t xml:space="preserve">preosjetljivosti </w:t>
            </w:r>
          </w:p>
        </w:tc>
        <w:tc>
          <w:tcPr>
            <w:tcW w:w="1984" w:type="dxa"/>
            <w:tcBorders>
              <w:top w:val="single" w:sz="4" w:space="0" w:color="auto"/>
              <w:left w:val="single" w:sz="4" w:space="0" w:color="auto"/>
              <w:bottom w:val="single" w:sz="4" w:space="0" w:color="auto"/>
              <w:right w:val="single" w:sz="4" w:space="0" w:color="auto"/>
            </w:tcBorders>
          </w:tcPr>
          <w:p w14:paraId="0B37D8DF" w14:textId="77777777" w:rsidR="0050725D" w:rsidRPr="00295237" w:rsidRDefault="0050725D">
            <w:pPr>
              <w:keepNext/>
              <w:keepLines/>
              <w:ind w:right="34"/>
              <w:jc w:val="both"/>
              <w:rPr>
                <w:color w:val="000000"/>
                <w:lang w:val="sr-Latn-ME"/>
              </w:rPr>
            </w:pPr>
          </w:p>
        </w:tc>
        <w:tc>
          <w:tcPr>
            <w:tcW w:w="2126" w:type="dxa"/>
            <w:tcBorders>
              <w:top w:val="single" w:sz="4" w:space="0" w:color="auto"/>
              <w:left w:val="single" w:sz="4" w:space="0" w:color="auto"/>
              <w:bottom w:val="single" w:sz="4" w:space="0" w:color="auto"/>
              <w:right w:val="single" w:sz="4" w:space="0" w:color="auto"/>
            </w:tcBorders>
            <w:hideMark/>
          </w:tcPr>
          <w:p w14:paraId="78878716" w14:textId="04245203" w:rsidR="0050725D" w:rsidRPr="00295237" w:rsidRDefault="0050725D">
            <w:pPr>
              <w:keepNext/>
              <w:keepLines/>
              <w:ind w:right="34"/>
              <w:jc w:val="both"/>
              <w:rPr>
                <w:color w:val="000000"/>
                <w:lang w:val="sr-Latn-ME"/>
              </w:rPr>
            </w:pPr>
            <w:r w:rsidRPr="00295237">
              <w:rPr>
                <w:color w:val="000000"/>
                <w:lang w:val="sr-Latn-ME"/>
              </w:rPr>
              <w:t>anafilaktički šok</w:t>
            </w:r>
          </w:p>
        </w:tc>
      </w:tr>
      <w:tr w:rsidR="0050725D" w:rsidRPr="00295237" w14:paraId="38085B92" w14:textId="77777777" w:rsidTr="00AA2CBE">
        <w:trPr>
          <w:trHeight w:val="276"/>
          <w:jc w:val="center"/>
        </w:trPr>
        <w:tc>
          <w:tcPr>
            <w:tcW w:w="1838" w:type="dxa"/>
            <w:tcBorders>
              <w:top w:val="single" w:sz="4" w:space="0" w:color="auto"/>
              <w:left w:val="single" w:sz="4" w:space="0" w:color="auto"/>
              <w:bottom w:val="single" w:sz="4" w:space="0" w:color="auto"/>
              <w:right w:val="single" w:sz="4" w:space="0" w:color="auto"/>
            </w:tcBorders>
            <w:hideMark/>
          </w:tcPr>
          <w:p w14:paraId="4520FD99" w14:textId="77777777" w:rsidR="0050725D" w:rsidRPr="00295237" w:rsidRDefault="0050725D" w:rsidP="00C31194">
            <w:pPr>
              <w:keepNext/>
              <w:keepLines/>
              <w:rPr>
                <w:b/>
                <w:lang w:val="sr-Latn-ME"/>
              </w:rPr>
            </w:pPr>
            <w:r w:rsidRPr="00295237">
              <w:rPr>
                <w:b/>
                <w:lang w:val="sr-Latn-ME"/>
              </w:rPr>
              <w:t>Poremećaji metabolizma i ishrane</w:t>
            </w:r>
          </w:p>
        </w:tc>
        <w:tc>
          <w:tcPr>
            <w:tcW w:w="1559" w:type="dxa"/>
            <w:tcBorders>
              <w:top w:val="single" w:sz="4" w:space="0" w:color="auto"/>
              <w:left w:val="single" w:sz="4" w:space="0" w:color="auto"/>
              <w:bottom w:val="single" w:sz="4" w:space="0" w:color="auto"/>
              <w:right w:val="single" w:sz="4" w:space="0" w:color="auto"/>
            </w:tcBorders>
          </w:tcPr>
          <w:p w14:paraId="1DADC22F" w14:textId="77777777" w:rsidR="0050725D" w:rsidRPr="00295237" w:rsidRDefault="0050725D">
            <w:pPr>
              <w:keepNext/>
              <w:keepLines/>
              <w:widowControl w:val="0"/>
              <w:suppressAutoHyphens/>
              <w:ind w:left="-360"/>
              <w:jc w:val="both"/>
              <w:rPr>
                <w:b/>
                <w:bCs/>
                <w:iCs/>
                <w:color w:val="000000"/>
                <w:lang w:val="sr-Latn-ME"/>
              </w:rPr>
            </w:pPr>
          </w:p>
        </w:tc>
        <w:tc>
          <w:tcPr>
            <w:tcW w:w="1560" w:type="dxa"/>
            <w:tcBorders>
              <w:top w:val="single" w:sz="4" w:space="0" w:color="auto"/>
              <w:left w:val="single" w:sz="4" w:space="0" w:color="auto"/>
              <w:bottom w:val="single" w:sz="4" w:space="0" w:color="auto"/>
              <w:right w:val="single" w:sz="4" w:space="0" w:color="auto"/>
            </w:tcBorders>
          </w:tcPr>
          <w:p w14:paraId="2DFF4943" w14:textId="77777777" w:rsidR="0050725D" w:rsidRPr="00295237" w:rsidRDefault="0050725D">
            <w:pPr>
              <w:keepNext/>
              <w:keepLines/>
              <w:jc w:val="both"/>
              <w:rPr>
                <w:color w:val="000000"/>
                <w:lang w:val="sr-Latn-ME"/>
              </w:rPr>
            </w:pPr>
          </w:p>
        </w:tc>
        <w:tc>
          <w:tcPr>
            <w:tcW w:w="1984" w:type="dxa"/>
            <w:tcBorders>
              <w:top w:val="single" w:sz="4" w:space="0" w:color="auto"/>
              <w:left w:val="single" w:sz="4" w:space="0" w:color="auto"/>
              <w:bottom w:val="single" w:sz="4" w:space="0" w:color="auto"/>
              <w:right w:val="single" w:sz="4" w:space="0" w:color="auto"/>
            </w:tcBorders>
            <w:hideMark/>
          </w:tcPr>
          <w:p w14:paraId="35AA4E0E" w14:textId="77777777" w:rsidR="0050725D" w:rsidRPr="00295237" w:rsidRDefault="0050725D">
            <w:pPr>
              <w:keepNext/>
              <w:keepLines/>
              <w:ind w:right="34"/>
              <w:jc w:val="both"/>
              <w:rPr>
                <w:color w:val="000000"/>
                <w:lang w:val="sr-Latn-ME"/>
              </w:rPr>
            </w:pPr>
            <w:r w:rsidRPr="00295237">
              <w:rPr>
                <w:color w:val="000000"/>
                <w:lang w:val="sr-Latn-ME"/>
              </w:rPr>
              <w:t>gojaznost</w:t>
            </w:r>
          </w:p>
        </w:tc>
        <w:tc>
          <w:tcPr>
            <w:tcW w:w="2126" w:type="dxa"/>
            <w:tcBorders>
              <w:top w:val="single" w:sz="4" w:space="0" w:color="auto"/>
              <w:left w:val="single" w:sz="4" w:space="0" w:color="auto"/>
              <w:bottom w:val="single" w:sz="4" w:space="0" w:color="auto"/>
              <w:right w:val="single" w:sz="4" w:space="0" w:color="auto"/>
            </w:tcBorders>
          </w:tcPr>
          <w:p w14:paraId="61814A32" w14:textId="77777777" w:rsidR="0050725D" w:rsidRPr="00295237" w:rsidRDefault="0050725D">
            <w:pPr>
              <w:keepNext/>
              <w:keepLines/>
              <w:ind w:right="34"/>
              <w:jc w:val="both"/>
              <w:rPr>
                <w:color w:val="000000"/>
                <w:lang w:val="sr-Latn-ME"/>
              </w:rPr>
            </w:pPr>
          </w:p>
        </w:tc>
      </w:tr>
      <w:tr w:rsidR="0050725D" w:rsidRPr="00295237" w14:paraId="6BA4EB84"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33ADD019" w14:textId="77777777" w:rsidR="0050725D" w:rsidRPr="00295237" w:rsidRDefault="0050725D" w:rsidP="00AC5DCB">
            <w:pPr>
              <w:keepNext/>
              <w:keepLines/>
              <w:rPr>
                <w:b/>
                <w:color w:val="000000"/>
                <w:lang w:val="sr-Latn-ME"/>
              </w:rPr>
            </w:pPr>
            <w:r w:rsidRPr="00295237">
              <w:rPr>
                <w:b/>
                <w:lang w:val="sr-Latn-ME"/>
              </w:rPr>
              <w:t>Psihijatrijski poremećaji</w:t>
            </w:r>
          </w:p>
        </w:tc>
        <w:tc>
          <w:tcPr>
            <w:tcW w:w="1559" w:type="dxa"/>
            <w:tcBorders>
              <w:top w:val="single" w:sz="4" w:space="0" w:color="auto"/>
              <w:left w:val="single" w:sz="4" w:space="0" w:color="auto"/>
              <w:bottom w:val="single" w:sz="4" w:space="0" w:color="auto"/>
              <w:right w:val="single" w:sz="4" w:space="0" w:color="auto"/>
            </w:tcBorders>
          </w:tcPr>
          <w:p w14:paraId="2E1523AD"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tcPr>
          <w:p w14:paraId="7C068075" w14:textId="77777777" w:rsidR="0050725D" w:rsidRPr="00295237" w:rsidRDefault="0050725D">
            <w:pPr>
              <w:keepNext/>
              <w:keepLines/>
              <w:jc w:val="both"/>
              <w:rPr>
                <w:color w:val="000000"/>
                <w:lang w:val="sr-Latn-ME"/>
              </w:rPr>
            </w:pPr>
          </w:p>
        </w:tc>
        <w:tc>
          <w:tcPr>
            <w:tcW w:w="1984" w:type="dxa"/>
            <w:tcBorders>
              <w:top w:val="single" w:sz="4" w:space="0" w:color="auto"/>
              <w:left w:val="single" w:sz="4" w:space="0" w:color="auto"/>
              <w:bottom w:val="single" w:sz="4" w:space="0" w:color="auto"/>
              <w:right w:val="single" w:sz="4" w:space="0" w:color="auto"/>
            </w:tcBorders>
            <w:hideMark/>
          </w:tcPr>
          <w:p w14:paraId="207AF5D4" w14:textId="4013C561" w:rsidR="0050725D" w:rsidRPr="00295237" w:rsidRDefault="0050725D">
            <w:pPr>
              <w:keepNext/>
              <w:keepLines/>
              <w:jc w:val="both"/>
              <w:rPr>
                <w:color w:val="000000"/>
                <w:lang w:val="sr-Latn-ME"/>
              </w:rPr>
            </w:pPr>
            <w:r w:rsidRPr="00295237">
              <w:rPr>
                <w:color w:val="000000"/>
                <w:lang w:val="sr-Latn-ME"/>
              </w:rPr>
              <w:t>prom</w:t>
            </w:r>
            <w:r w:rsidR="005107EA" w:rsidRPr="00295237">
              <w:rPr>
                <w:color w:val="000000"/>
                <w:lang w:val="sr-Latn-ME"/>
              </w:rPr>
              <w:t>j</w:t>
            </w:r>
            <w:r w:rsidRPr="00295237">
              <w:rPr>
                <w:color w:val="000000"/>
                <w:lang w:val="sr-Latn-ME"/>
              </w:rPr>
              <w:t>ene raspoloženja</w:t>
            </w:r>
          </w:p>
        </w:tc>
        <w:tc>
          <w:tcPr>
            <w:tcW w:w="2126" w:type="dxa"/>
            <w:tcBorders>
              <w:top w:val="single" w:sz="4" w:space="0" w:color="auto"/>
              <w:left w:val="single" w:sz="4" w:space="0" w:color="auto"/>
              <w:bottom w:val="single" w:sz="4" w:space="0" w:color="auto"/>
              <w:right w:val="single" w:sz="4" w:space="0" w:color="auto"/>
            </w:tcBorders>
          </w:tcPr>
          <w:p w14:paraId="28357A18" w14:textId="77777777" w:rsidR="0050725D" w:rsidRPr="00295237" w:rsidRDefault="0050725D">
            <w:pPr>
              <w:keepNext/>
              <w:keepLines/>
              <w:jc w:val="both"/>
              <w:rPr>
                <w:color w:val="000000"/>
                <w:lang w:val="sr-Latn-ME"/>
              </w:rPr>
            </w:pPr>
            <w:r w:rsidRPr="00295237">
              <w:rPr>
                <w:color w:val="000000"/>
                <w:lang w:val="sr-Latn-ME"/>
              </w:rPr>
              <w:t>emocionalna labilnost,</w:t>
            </w:r>
          </w:p>
          <w:p w14:paraId="2699A76A" w14:textId="77777777" w:rsidR="0050725D" w:rsidRPr="00295237" w:rsidRDefault="0050725D">
            <w:pPr>
              <w:keepNext/>
              <w:tabs>
                <w:tab w:val="left" w:pos="284"/>
              </w:tabs>
              <w:rPr>
                <w:color w:val="000000"/>
                <w:lang w:val="sr-Latn-ME"/>
              </w:rPr>
            </w:pPr>
            <w:r w:rsidRPr="00295237">
              <w:rPr>
                <w:color w:val="000000"/>
                <w:lang w:val="sr-Latn-ME"/>
              </w:rPr>
              <w:t>depresija,</w:t>
            </w:r>
          </w:p>
          <w:p w14:paraId="6FB845ED" w14:textId="77777777" w:rsidR="0050725D" w:rsidRPr="00295237" w:rsidRDefault="0050725D">
            <w:pPr>
              <w:keepNext/>
              <w:jc w:val="both"/>
              <w:rPr>
                <w:color w:val="000000"/>
                <w:lang w:val="sr-Latn-ME"/>
              </w:rPr>
            </w:pPr>
            <w:r w:rsidRPr="00295237">
              <w:rPr>
                <w:color w:val="000000"/>
                <w:lang w:val="sr-Latn-ME"/>
              </w:rPr>
              <w:t>nervoza</w:t>
            </w:r>
          </w:p>
          <w:p w14:paraId="0B5F8CB0" w14:textId="77777777" w:rsidR="0050725D" w:rsidRPr="00295237" w:rsidRDefault="0050725D">
            <w:pPr>
              <w:keepNext/>
              <w:jc w:val="both"/>
              <w:rPr>
                <w:color w:val="000000"/>
                <w:lang w:val="sr-Latn-ME"/>
              </w:rPr>
            </w:pPr>
          </w:p>
        </w:tc>
      </w:tr>
      <w:tr w:rsidR="0050725D" w:rsidRPr="00295237" w14:paraId="7520E407"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30EC0DE8" w14:textId="77777777" w:rsidR="0050725D" w:rsidRPr="00295237" w:rsidRDefault="0050725D" w:rsidP="00AC5DCB">
            <w:pPr>
              <w:keepNext/>
              <w:keepLines/>
              <w:rPr>
                <w:b/>
                <w:color w:val="000000"/>
                <w:lang w:val="sr-Latn-ME"/>
              </w:rPr>
            </w:pPr>
            <w:r w:rsidRPr="00295237">
              <w:rPr>
                <w:b/>
                <w:lang w:val="sr-Latn-ME"/>
              </w:rPr>
              <w:t>Poremećaji nervnog sistema</w:t>
            </w:r>
          </w:p>
        </w:tc>
        <w:tc>
          <w:tcPr>
            <w:tcW w:w="1559" w:type="dxa"/>
            <w:tcBorders>
              <w:top w:val="single" w:sz="4" w:space="0" w:color="auto"/>
              <w:left w:val="single" w:sz="4" w:space="0" w:color="auto"/>
              <w:bottom w:val="single" w:sz="4" w:space="0" w:color="auto"/>
              <w:right w:val="single" w:sz="4" w:space="0" w:color="auto"/>
            </w:tcBorders>
          </w:tcPr>
          <w:p w14:paraId="6ADE46EF"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hideMark/>
          </w:tcPr>
          <w:p w14:paraId="6C542DDE" w14:textId="77777777" w:rsidR="0050725D" w:rsidRPr="00295237" w:rsidRDefault="0050725D">
            <w:pPr>
              <w:keepNext/>
              <w:keepLines/>
              <w:jc w:val="both"/>
              <w:rPr>
                <w:color w:val="000000"/>
                <w:lang w:val="sr-Latn-ME"/>
              </w:rPr>
            </w:pPr>
            <w:r w:rsidRPr="00295237">
              <w:rPr>
                <w:lang w:val="sr-Latn-ME"/>
              </w:rPr>
              <w:t>glavobolja</w:t>
            </w:r>
            <w:r w:rsidRPr="00295237">
              <w:rPr>
                <w:color w:val="000000"/>
                <w:lang w:val="sr-Latn-ME"/>
              </w:rPr>
              <w:t xml:space="preserve"> </w:t>
            </w:r>
          </w:p>
        </w:tc>
        <w:tc>
          <w:tcPr>
            <w:tcW w:w="1984" w:type="dxa"/>
            <w:tcBorders>
              <w:top w:val="single" w:sz="4" w:space="0" w:color="auto"/>
              <w:left w:val="single" w:sz="4" w:space="0" w:color="auto"/>
              <w:bottom w:val="single" w:sz="4" w:space="0" w:color="auto"/>
              <w:right w:val="single" w:sz="4" w:space="0" w:color="auto"/>
            </w:tcBorders>
          </w:tcPr>
          <w:p w14:paraId="74707EFA" w14:textId="77777777" w:rsidR="0050725D" w:rsidRPr="00295237" w:rsidRDefault="0050725D">
            <w:pPr>
              <w:keepNext/>
              <w:keepLines/>
              <w:jc w:val="both"/>
              <w:rPr>
                <w:color w:val="000000"/>
                <w:lang w:val="sr-Latn-ME"/>
              </w:rPr>
            </w:pPr>
          </w:p>
        </w:tc>
        <w:tc>
          <w:tcPr>
            <w:tcW w:w="2126" w:type="dxa"/>
            <w:tcBorders>
              <w:top w:val="single" w:sz="4" w:space="0" w:color="auto"/>
              <w:left w:val="single" w:sz="4" w:space="0" w:color="auto"/>
              <w:bottom w:val="single" w:sz="4" w:space="0" w:color="auto"/>
              <w:right w:val="single" w:sz="4" w:space="0" w:color="auto"/>
            </w:tcBorders>
          </w:tcPr>
          <w:p w14:paraId="1AC43B3A" w14:textId="77777777" w:rsidR="0050725D" w:rsidRPr="00295237" w:rsidRDefault="0050725D">
            <w:pPr>
              <w:keepNext/>
              <w:keepLines/>
              <w:jc w:val="both"/>
              <w:rPr>
                <w:color w:val="000000"/>
                <w:lang w:val="sr-Latn-ME"/>
              </w:rPr>
            </w:pPr>
          </w:p>
        </w:tc>
      </w:tr>
      <w:tr w:rsidR="0050725D" w:rsidRPr="00295237" w14:paraId="5B2EDCDC" w14:textId="77777777" w:rsidTr="00AA2CBE">
        <w:trPr>
          <w:trHeight w:val="276"/>
          <w:jc w:val="center"/>
        </w:trPr>
        <w:tc>
          <w:tcPr>
            <w:tcW w:w="1838" w:type="dxa"/>
            <w:tcBorders>
              <w:top w:val="single" w:sz="4" w:space="0" w:color="auto"/>
              <w:left w:val="single" w:sz="4" w:space="0" w:color="auto"/>
              <w:bottom w:val="single" w:sz="4" w:space="0" w:color="auto"/>
              <w:right w:val="single" w:sz="4" w:space="0" w:color="auto"/>
            </w:tcBorders>
            <w:hideMark/>
          </w:tcPr>
          <w:p w14:paraId="09D8D715" w14:textId="2AA2F439" w:rsidR="0050725D" w:rsidRPr="00295237" w:rsidRDefault="0050725D" w:rsidP="00AC5DCB">
            <w:pPr>
              <w:keepNext/>
              <w:keepLines/>
              <w:rPr>
                <w:b/>
                <w:bCs/>
                <w:iCs/>
                <w:color w:val="000000"/>
                <w:lang w:val="sr-Latn-ME"/>
              </w:rPr>
            </w:pPr>
            <w:r w:rsidRPr="00295237">
              <w:rPr>
                <w:b/>
                <w:lang w:val="sr-Latn-ME"/>
              </w:rPr>
              <w:t>Poremećaji oka</w:t>
            </w:r>
          </w:p>
        </w:tc>
        <w:tc>
          <w:tcPr>
            <w:tcW w:w="1559" w:type="dxa"/>
            <w:tcBorders>
              <w:top w:val="single" w:sz="4" w:space="0" w:color="auto"/>
              <w:left w:val="single" w:sz="4" w:space="0" w:color="auto"/>
              <w:bottom w:val="single" w:sz="4" w:space="0" w:color="auto"/>
              <w:right w:val="single" w:sz="4" w:space="0" w:color="auto"/>
            </w:tcBorders>
          </w:tcPr>
          <w:p w14:paraId="5EC001E4" w14:textId="77777777" w:rsidR="0050725D" w:rsidRPr="00295237" w:rsidRDefault="0050725D">
            <w:pPr>
              <w:keepNext/>
              <w:keepLines/>
              <w:widowControl w:val="0"/>
              <w:suppressAutoHyphens/>
              <w:ind w:left="-360"/>
              <w:jc w:val="both"/>
              <w:rPr>
                <w:b/>
                <w:bCs/>
                <w:iCs/>
                <w:color w:val="000000"/>
                <w:lang w:val="sr-Latn-ME"/>
              </w:rPr>
            </w:pPr>
          </w:p>
        </w:tc>
        <w:tc>
          <w:tcPr>
            <w:tcW w:w="1560" w:type="dxa"/>
            <w:tcBorders>
              <w:top w:val="single" w:sz="4" w:space="0" w:color="auto"/>
              <w:left w:val="single" w:sz="4" w:space="0" w:color="auto"/>
              <w:bottom w:val="single" w:sz="4" w:space="0" w:color="auto"/>
              <w:right w:val="single" w:sz="4" w:space="0" w:color="auto"/>
            </w:tcBorders>
          </w:tcPr>
          <w:p w14:paraId="071569B0" w14:textId="77777777" w:rsidR="0050725D" w:rsidRPr="00295237" w:rsidRDefault="0050725D">
            <w:pPr>
              <w:keepNext/>
              <w:keepLines/>
              <w:jc w:val="both"/>
              <w:rPr>
                <w:b/>
                <w:bCs/>
                <w:iCs/>
                <w:color w:val="000000"/>
                <w:lang w:val="sr-Latn-ME"/>
              </w:rPr>
            </w:pPr>
          </w:p>
        </w:tc>
        <w:tc>
          <w:tcPr>
            <w:tcW w:w="1984" w:type="dxa"/>
            <w:tcBorders>
              <w:top w:val="single" w:sz="4" w:space="0" w:color="auto"/>
              <w:left w:val="single" w:sz="4" w:space="0" w:color="auto"/>
              <w:bottom w:val="single" w:sz="4" w:space="0" w:color="auto"/>
              <w:right w:val="single" w:sz="4" w:space="0" w:color="auto"/>
            </w:tcBorders>
            <w:hideMark/>
          </w:tcPr>
          <w:p w14:paraId="5B8440F4" w14:textId="77777777" w:rsidR="0050725D" w:rsidRPr="00295237" w:rsidRDefault="0050725D">
            <w:pPr>
              <w:keepNext/>
              <w:keepLines/>
              <w:ind w:right="34"/>
              <w:jc w:val="both"/>
              <w:rPr>
                <w:color w:val="000000"/>
                <w:lang w:val="sr-Latn-ME"/>
              </w:rPr>
            </w:pPr>
            <w:r w:rsidRPr="00295237">
              <w:rPr>
                <w:color w:val="000000"/>
                <w:lang w:val="sr-Latn-ME"/>
              </w:rPr>
              <w:t>oslabljen vid</w:t>
            </w:r>
          </w:p>
        </w:tc>
        <w:tc>
          <w:tcPr>
            <w:tcW w:w="2126" w:type="dxa"/>
            <w:tcBorders>
              <w:top w:val="single" w:sz="4" w:space="0" w:color="auto"/>
              <w:left w:val="single" w:sz="4" w:space="0" w:color="auto"/>
              <w:bottom w:val="single" w:sz="4" w:space="0" w:color="auto"/>
              <w:right w:val="single" w:sz="4" w:space="0" w:color="auto"/>
            </w:tcBorders>
            <w:hideMark/>
          </w:tcPr>
          <w:p w14:paraId="12BC41A4" w14:textId="77777777" w:rsidR="0050725D" w:rsidRPr="00295237" w:rsidRDefault="0050725D">
            <w:pPr>
              <w:keepNext/>
              <w:keepLines/>
              <w:ind w:right="34"/>
              <w:jc w:val="both"/>
              <w:rPr>
                <w:b/>
                <w:bCs/>
                <w:iCs/>
                <w:color w:val="000000"/>
                <w:lang w:val="sr-Latn-ME"/>
              </w:rPr>
            </w:pPr>
            <w:r w:rsidRPr="00295237">
              <w:rPr>
                <w:color w:val="000000"/>
                <w:lang w:val="sr-Latn-ME"/>
              </w:rPr>
              <w:t xml:space="preserve">poremećaj vida </w:t>
            </w:r>
          </w:p>
        </w:tc>
      </w:tr>
      <w:tr w:rsidR="0050725D" w:rsidRPr="00295237" w14:paraId="6C485BEF"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2FDBCB2D" w14:textId="77777777" w:rsidR="0050725D" w:rsidRPr="00295237" w:rsidRDefault="0050725D" w:rsidP="00AC5DCB">
            <w:pPr>
              <w:keepNext/>
              <w:keepLines/>
              <w:rPr>
                <w:b/>
                <w:color w:val="000000"/>
                <w:lang w:val="sr-Latn-ME"/>
              </w:rPr>
            </w:pPr>
            <w:r w:rsidRPr="00295237">
              <w:rPr>
                <w:b/>
                <w:lang w:val="sr-Latn-ME"/>
              </w:rPr>
              <w:t>Vaskularni poremećaji</w:t>
            </w:r>
          </w:p>
        </w:tc>
        <w:tc>
          <w:tcPr>
            <w:tcW w:w="1559" w:type="dxa"/>
            <w:tcBorders>
              <w:top w:val="single" w:sz="4" w:space="0" w:color="auto"/>
              <w:left w:val="single" w:sz="4" w:space="0" w:color="auto"/>
              <w:bottom w:val="single" w:sz="4" w:space="0" w:color="auto"/>
              <w:right w:val="single" w:sz="4" w:space="0" w:color="auto"/>
            </w:tcBorders>
          </w:tcPr>
          <w:p w14:paraId="1E0E3C5D"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tcPr>
          <w:p w14:paraId="232E8C69" w14:textId="77777777" w:rsidR="0050725D" w:rsidRPr="00295237" w:rsidRDefault="0050725D">
            <w:pPr>
              <w:keepNext/>
              <w:keepLines/>
              <w:jc w:val="both"/>
              <w:rPr>
                <w:color w:val="000000"/>
                <w:lang w:val="sr-Latn-ME"/>
              </w:rPr>
            </w:pPr>
            <w:r w:rsidRPr="00295237">
              <w:rPr>
                <w:lang w:val="sr-Latn-ME"/>
              </w:rPr>
              <w:t>naleti vrućine</w:t>
            </w:r>
          </w:p>
          <w:p w14:paraId="4BCD5CB4" w14:textId="77777777" w:rsidR="0050725D" w:rsidRPr="00295237" w:rsidRDefault="0050725D">
            <w:pPr>
              <w:keepNext/>
              <w:keepLines/>
              <w:jc w:val="both"/>
              <w:rPr>
                <w:color w:val="000000"/>
                <w:lang w:val="sr-Latn-ME"/>
              </w:rPr>
            </w:pPr>
          </w:p>
        </w:tc>
        <w:tc>
          <w:tcPr>
            <w:tcW w:w="1984" w:type="dxa"/>
            <w:tcBorders>
              <w:top w:val="single" w:sz="4" w:space="0" w:color="auto"/>
              <w:left w:val="single" w:sz="4" w:space="0" w:color="auto"/>
              <w:bottom w:val="single" w:sz="4" w:space="0" w:color="auto"/>
              <w:right w:val="single" w:sz="4" w:space="0" w:color="auto"/>
            </w:tcBorders>
          </w:tcPr>
          <w:p w14:paraId="206A46F3" w14:textId="77777777" w:rsidR="0050725D" w:rsidRPr="00295237" w:rsidRDefault="0050725D">
            <w:pPr>
              <w:keepNext/>
              <w:keepLines/>
              <w:jc w:val="both"/>
              <w:rPr>
                <w:color w:val="000000"/>
                <w:lang w:val="sr-Latn-ME"/>
              </w:rPr>
            </w:pPr>
          </w:p>
        </w:tc>
        <w:tc>
          <w:tcPr>
            <w:tcW w:w="2126" w:type="dxa"/>
            <w:tcBorders>
              <w:top w:val="single" w:sz="4" w:space="0" w:color="auto"/>
              <w:left w:val="single" w:sz="4" w:space="0" w:color="auto"/>
              <w:bottom w:val="single" w:sz="4" w:space="0" w:color="auto"/>
              <w:right w:val="single" w:sz="4" w:space="0" w:color="auto"/>
            </w:tcBorders>
            <w:hideMark/>
          </w:tcPr>
          <w:p w14:paraId="28309EC9" w14:textId="77777777" w:rsidR="0050725D" w:rsidRPr="00295237" w:rsidRDefault="0050725D">
            <w:pPr>
              <w:keepNext/>
              <w:keepLines/>
              <w:jc w:val="both"/>
              <w:rPr>
                <w:color w:val="000000"/>
                <w:lang w:val="sr-Latn-ME"/>
              </w:rPr>
            </w:pPr>
            <w:r w:rsidRPr="00295237">
              <w:rPr>
                <w:color w:val="000000"/>
                <w:lang w:val="sr-Latn-ME"/>
              </w:rPr>
              <w:t>hipertenzija</w:t>
            </w:r>
          </w:p>
        </w:tc>
      </w:tr>
      <w:tr w:rsidR="0050725D" w:rsidRPr="00295237" w14:paraId="6ABD7D05" w14:textId="77777777" w:rsidTr="00AA2CBE">
        <w:trPr>
          <w:trHeight w:val="276"/>
          <w:jc w:val="center"/>
        </w:trPr>
        <w:tc>
          <w:tcPr>
            <w:tcW w:w="1838" w:type="dxa"/>
            <w:tcBorders>
              <w:top w:val="single" w:sz="4" w:space="0" w:color="auto"/>
              <w:left w:val="single" w:sz="4" w:space="0" w:color="auto"/>
              <w:bottom w:val="single" w:sz="4" w:space="0" w:color="auto"/>
              <w:right w:val="single" w:sz="4" w:space="0" w:color="auto"/>
            </w:tcBorders>
            <w:hideMark/>
          </w:tcPr>
          <w:p w14:paraId="2EFBD4A4" w14:textId="77777777" w:rsidR="0050725D" w:rsidRPr="00295237" w:rsidRDefault="0050725D" w:rsidP="00C31194">
            <w:pPr>
              <w:keepNext/>
              <w:keepLines/>
              <w:rPr>
                <w:b/>
                <w:bCs/>
                <w:iCs/>
                <w:color w:val="000000"/>
                <w:lang w:val="sr-Latn-ME"/>
              </w:rPr>
            </w:pPr>
            <w:r w:rsidRPr="00295237">
              <w:rPr>
                <w:b/>
                <w:lang w:val="sr-Latn-ME"/>
              </w:rPr>
              <w:t>Respiratorni, torakalni i medijastinalni poremećaji</w:t>
            </w:r>
            <w:r w:rsidRPr="00295237">
              <w:rPr>
                <w:b/>
                <w:bCs/>
                <w:iCs/>
                <w:color w:val="000000"/>
                <w:lang w:val="sr-Latn-ME"/>
              </w:rPr>
              <w:t xml:space="preserve"> </w:t>
            </w:r>
          </w:p>
        </w:tc>
        <w:tc>
          <w:tcPr>
            <w:tcW w:w="1559" w:type="dxa"/>
            <w:tcBorders>
              <w:top w:val="single" w:sz="4" w:space="0" w:color="auto"/>
              <w:left w:val="single" w:sz="4" w:space="0" w:color="auto"/>
              <w:bottom w:val="single" w:sz="4" w:space="0" w:color="auto"/>
              <w:right w:val="single" w:sz="4" w:space="0" w:color="auto"/>
            </w:tcBorders>
          </w:tcPr>
          <w:p w14:paraId="0E1951F3" w14:textId="77777777" w:rsidR="0050725D" w:rsidRPr="00295237" w:rsidRDefault="0050725D">
            <w:pPr>
              <w:keepNext/>
              <w:keepLines/>
              <w:widowControl w:val="0"/>
              <w:suppressAutoHyphens/>
              <w:ind w:left="-360"/>
              <w:jc w:val="both"/>
              <w:rPr>
                <w:b/>
                <w:bCs/>
                <w:iCs/>
                <w:color w:val="000000"/>
                <w:lang w:val="sr-Latn-ME"/>
              </w:rPr>
            </w:pPr>
          </w:p>
        </w:tc>
        <w:tc>
          <w:tcPr>
            <w:tcW w:w="1560" w:type="dxa"/>
            <w:tcBorders>
              <w:top w:val="single" w:sz="4" w:space="0" w:color="auto"/>
              <w:left w:val="single" w:sz="4" w:space="0" w:color="auto"/>
              <w:bottom w:val="single" w:sz="4" w:space="0" w:color="auto"/>
              <w:right w:val="single" w:sz="4" w:space="0" w:color="auto"/>
            </w:tcBorders>
          </w:tcPr>
          <w:p w14:paraId="7C699DDB" w14:textId="77777777" w:rsidR="0050725D" w:rsidRPr="00295237" w:rsidRDefault="0050725D">
            <w:pPr>
              <w:keepNext/>
              <w:keepLines/>
              <w:jc w:val="both"/>
              <w:rPr>
                <w:b/>
                <w:bCs/>
                <w:iCs/>
                <w:color w:val="000000"/>
                <w:lang w:val="sr-Latn-ME"/>
              </w:rPr>
            </w:pPr>
          </w:p>
        </w:tc>
        <w:tc>
          <w:tcPr>
            <w:tcW w:w="1984" w:type="dxa"/>
            <w:tcBorders>
              <w:top w:val="single" w:sz="4" w:space="0" w:color="auto"/>
              <w:left w:val="single" w:sz="4" w:space="0" w:color="auto"/>
              <w:bottom w:val="single" w:sz="4" w:space="0" w:color="auto"/>
              <w:right w:val="single" w:sz="4" w:space="0" w:color="auto"/>
            </w:tcBorders>
            <w:hideMark/>
          </w:tcPr>
          <w:p w14:paraId="7AD9DECE" w14:textId="77777777" w:rsidR="0050725D" w:rsidRPr="00295237" w:rsidRDefault="0050725D">
            <w:pPr>
              <w:keepNext/>
              <w:keepLines/>
              <w:ind w:right="34"/>
              <w:jc w:val="both"/>
              <w:rPr>
                <w:color w:val="000000"/>
                <w:lang w:val="sr-Latn-ME"/>
              </w:rPr>
            </w:pPr>
            <w:r w:rsidRPr="00295237">
              <w:rPr>
                <w:color w:val="000000"/>
                <w:lang w:val="sr-Latn-ME"/>
              </w:rPr>
              <w:t>epistaksa</w:t>
            </w:r>
          </w:p>
        </w:tc>
        <w:tc>
          <w:tcPr>
            <w:tcW w:w="2126" w:type="dxa"/>
            <w:tcBorders>
              <w:top w:val="single" w:sz="4" w:space="0" w:color="auto"/>
              <w:left w:val="single" w:sz="4" w:space="0" w:color="auto"/>
              <w:bottom w:val="single" w:sz="4" w:space="0" w:color="auto"/>
              <w:right w:val="single" w:sz="4" w:space="0" w:color="auto"/>
            </w:tcBorders>
            <w:hideMark/>
          </w:tcPr>
          <w:p w14:paraId="1345759B" w14:textId="72CEF4C9" w:rsidR="0050725D" w:rsidRPr="00295237" w:rsidRDefault="0050725D">
            <w:pPr>
              <w:keepNext/>
              <w:keepLines/>
              <w:ind w:right="34"/>
              <w:jc w:val="both"/>
              <w:rPr>
                <w:color w:val="000000"/>
                <w:lang w:val="sr-Latn-ME"/>
              </w:rPr>
            </w:pPr>
          </w:p>
        </w:tc>
      </w:tr>
      <w:tr w:rsidR="0050725D" w:rsidRPr="00295237" w14:paraId="7E3817FF"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02720E20" w14:textId="77777777" w:rsidR="0050725D" w:rsidRPr="00295237" w:rsidRDefault="0050725D" w:rsidP="00AC5DCB">
            <w:pPr>
              <w:keepNext/>
              <w:keepLines/>
              <w:rPr>
                <w:b/>
                <w:color w:val="000000"/>
                <w:lang w:val="sr-Latn-ME"/>
              </w:rPr>
            </w:pPr>
            <w:r w:rsidRPr="00295237">
              <w:rPr>
                <w:b/>
                <w:lang w:val="sr-Latn-ME"/>
              </w:rPr>
              <w:t>Gastrointestinalni poremećaji</w:t>
            </w:r>
          </w:p>
        </w:tc>
        <w:tc>
          <w:tcPr>
            <w:tcW w:w="1559" w:type="dxa"/>
            <w:tcBorders>
              <w:top w:val="single" w:sz="4" w:space="0" w:color="auto"/>
              <w:left w:val="single" w:sz="4" w:space="0" w:color="auto"/>
              <w:bottom w:val="single" w:sz="4" w:space="0" w:color="auto"/>
              <w:right w:val="single" w:sz="4" w:space="0" w:color="auto"/>
            </w:tcBorders>
          </w:tcPr>
          <w:p w14:paraId="6C9484EA"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hideMark/>
          </w:tcPr>
          <w:p w14:paraId="18BBF40E" w14:textId="77777777" w:rsidR="0050725D" w:rsidRPr="00295237" w:rsidRDefault="0050725D">
            <w:pPr>
              <w:keepNext/>
              <w:keepLines/>
              <w:jc w:val="both"/>
              <w:rPr>
                <w:color w:val="000000"/>
                <w:lang w:val="sr-Latn-ME"/>
              </w:rPr>
            </w:pPr>
            <w:r w:rsidRPr="00295237">
              <w:rPr>
                <w:color w:val="000000"/>
                <w:lang w:val="sr-Latn-ME"/>
              </w:rPr>
              <w:t>bol u stomaku</w:t>
            </w:r>
          </w:p>
        </w:tc>
        <w:tc>
          <w:tcPr>
            <w:tcW w:w="1984" w:type="dxa"/>
            <w:tcBorders>
              <w:top w:val="single" w:sz="4" w:space="0" w:color="auto"/>
              <w:left w:val="single" w:sz="4" w:space="0" w:color="auto"/>
              <w:bottom w:val="single" w:sz="4" w:space="0" w:color="auto"/>
              <w:right w:val="single" w:sz="4" w:space="0" w:color="auto"/>
            </w:tcBorders>
            <w:hideMark/>
          </w:tcPr>
          <w:p w14:paraId="7D8E8EFB" w14:textId="77777777" w:rsidR="0050725D" w:rsidRPr="00295237" w:rsidRDefault="0050725D">
            <w:pPr>
              <w:keepNext/>
              <w:keepLines/>
              <w:jc w:val="both"/>
              <w:rPr>
                <w:lang w:val="sr-Latn-ME"/>
              </w:rPr>
            </w:pPr>
            <w:r w:rsidRPr="00295237">
              <w:rPr>
                <w:lang w:val="sr-Latn-ME"/>
              </w:rPr>
              <w:t xml:space="preserve">povraćanje, </w:t>
            </w:r>
          </w:p>
          <w:p w14:paraId="6110217A" w14:textId="77777777" w:rsidR="0050725D" w:rsidRPr="00295237" w:rsidRDefault="0050725D">
            <w:pPr>
              <w:keepNext/>
              <w:keepLines/>
              <w:jc w:val="both"/>
              <w:rPr>
                <w:lang w:val="sr-Latn-ME"/>
              </w:rPr>
            </w:pPr>
            <w:r w:rsidRPr="00295237">
              <w:rPr>
                <w:lang w:val="sr-Latn-ME"/>
              </w:rPr>
              <w:t>opstipacija,</w:t>
            </w:r>
          </w:p>
          <w:p w14:paraId="42E12D8C" w14:textId="77777777" w:rsidR="0050725D" w:rsidRPr="00295237" w:rsidRDefault="0050725D">
            <w:pPr>
              <w:keepNext/>
              <w:keepLines/>
              <w:jc w:val="both"/>
              <w:rPr>
                <w:lang w:val="sr-Latn-ME"/>
              </w:rPr>
            </w:pPr>
            <w:r w:rsidRPr="00295237">
              <w:rPr>
                <w:lang w:val="sr-Latn-ME"/>
              </w:rPr>
              <w:t>mučnina</w:t>
            </w:r>
          </w:p>
        </w:tc>
        <w:tc>
          <w:tcPr>
            <w:tcW w:w="2126" w:type="dxa"/>
            <w:tcBorders>
              <w:top w:val="single" w:sz="4" w:space="0" w:color="auto"/>
              <w:left w:val="single" w:sz="4" w:space="0" w:color="auto"/>
              <w:bottom w:val="single" w:sz="4" w:space="0" w:color="auto"/>
              <w:right w:val="single" w:sz="4" w:space="0" w:color="auto"/>
            </w:tcBorders>
          </w:tcPr>
          <w:p w14:paraId="17E9C505" w14:textId="77777777" w:rsidR="0050725D" w:rsidRPr="00295237" w:rsidRDefault="0050725D">
            <w:pPr>
              <w:keepNext/>
              <w:keepLines/>
              <w:jc w:val="both"/>
              <w:rPr>
                <w:color w:val="000000"/>
                <w:lang w:val="sr-Latn-ME"/>
              </w:rPr>
            </w:pPr>
          </w:p>
        </w:tc>
      </w:tr>
      <w:tr w:rsidR="0050725D" w:rsidRPr="00295237" w14:paraId="367E452F" w14:textId="77777777" w:rsidTr="00AA2CBE">
        <w:trPr>
          <w:trHeight w:val="276"/>
          <w:jc w:val="center"/>
        </w:trPr>
        <w:tc>
          <w:tcPr>
            <w:tcW w:w="1838" w:type="dxa"/>
            <w:tcBorders>
              <w:top w:val="single" w:sz="4" w:space="0" w:color="auto"/>
              <w:left w:val="single" w:sz="4" w:space="0" w:color="auto"/>
              <w:bottom w:val="single" w:sz="4" w:space="0" w:color="auto"/>
              <w:right w:val="single" w:sz="4" w:space="0" w:color="auto"/>
            </w:tcBorders>
            <w:hideMark/>
          </w:tcPr>
          <w:p w14:paraId="48FD80E8" w14:textId="71959269" w:rsidR="0050725D" w:rsidRPr="00295237" w:rsidRDefault="0050725D" w:rsidP="00AC5DCB">
            <w:pPr>
              <w:keepNext/>
              <w:keepLines/>
              <w:rPr>
                <w:b/>
                <w:bCs/>
                <w:iCs/>
                <w:color w:val="000000"/>
                <w:lang w:val="sr-Latn-ME"/>
              </w:rPr>
            </w:pPr>
            <w:r w:rsidRPr="00295237">
              <w:rPr>
                <w:b/>
                <w:lang w:val="sr-Latn-ME"/>
              </w:rPr>
              <w:t>Poremećaji kože i potkožnog tkiva</w:t>
            </w:r>
          </w:p>
        </w:tc>
        <w:tc>
          <w:tcPr>
            <w:tcW w:w="1559" w:type="dxa"/>
            <w:tcBorders>
              <w:top w:val="single" w:sz="4" w:space="0" w:color="auto"/>
              <w:left w:val="single" w:sz="4" w:space="0" w:color="auto"/>
              <w:bottom w:val="single" w:sz="4" w:space="0" w:color="auto"/>
              <w:right w:val="single" w:sz="4" w:space="0" w:color="auto"/>
            </w:tcBorders>
          </w:tcPr>
          <w:p w14:paraId="40471415" w14:textId="77777777" w:rsidR="0050725D" w:rsidRPr="00295237" w:rsidRDefault="0050725D">
            <w:pPr>
              <w:keepNext/>
              <w:keepLines/>
              <w:widowControl w:val="0"/>
              <w:suppressAutoHyphens/>
              <w:ind w:left="-360"/>
              <w:jc w:val="both"/>
              <w:rPr>
                <w:b/>
                <w:bCs/>
                <w:iCs/>
                <w:color w:val="000000"/>
                <w:lang w:val="sr-Latn-ME"/>
              </w:rPr>
            </w:pPr>
          </w:p>
        </w:tc>
        <w:tc>
          <w:tcPr>
            <w:tcW w:w="1560" w:type="dxa"/>
            <w:tcBorders>
              <w:top w:val="single" w:sz="4" w:space="0" w:color="auto"/>
              <w:left w:val="single" w:sz="4" w:space="0" w:color="auto"/>
              <w:bottom w:val="single" w:sz="4" w:space="0" w:color="auto"/>
              <w:right w:val="single" w:sz="4" w:space="0" w:color="auto"/>
            </w:tcBorders>
            <w:hideMark/>
          </w:tcPr>
          <w:p w14:paraId="01DA2E44" w14:textId="77777777" w:rsidR="0050725D" w:rsidRPr="00295237" w:rsidRDefault="0050725D">
            <w:pPr>
              <w:keepNext/>
              <w:keepLines/>
              <w:jc w:val="both"/>
              <w:rPr>
                <w:color w:val="000000"/>
                <w:lang w:val="sr-Latn-ME"/>
              </w:rPr>
            </w:pPr>
            <w:r w:rsidRPr="00295237">
              <w:rPr>
                <w:color w:val="000000"/>
                <w:lang w:val="sr-Latn-ME"/>
              </w:rPr>
              <w:t>akne</w:t>
            </w:r>
          </w:p>
        </w:tc>
        <w:tc>
          <w:tcPr>
            <w:tcW w:w="1984" w:type="dxa"/>
            <w:tcBorders>
              <w:top w:val="single" w:sz="4" w:space="0" w:color="auto"/>
              <w:left w:val="single" w:sz="4" w:space="0" w:color="auto"/>
              <w:bottom w:val="single" w:sz="4" w:space="0" w:color="auto"/>
              <w:right w:val="single" w:sz="4" w:space="0" w:color="auto"/>
            </w:tcBorders>
            <w:hideMark/>
          </w:tcPr>
          <w:p w14:paraId="2A2DA8DE" w14:textId="77777777" w:rsidR="0050725D" w:rsidRPr="00295237" w:rsidRDefault="0050725D">
            <w:pPr>
              <w:jc w:val="both"/>
              <w:rPr>
                <w:lang w:val="sr-Latn-ME"/>
              </w:rPr>
            </w:pPr>
            <w:r w:rsidRPr="00295237">
              <w:rPr>
                <w:lang w:val="sr-Latn-ME"/>
              </w:rPr>
              <w:t>pruritus,</w:t>
            </w:r>
          </w:p>
          <w:p w14:paraId="34B40F0A" w14:textId="77777777" w:rsidR="0050725D" w:rsidRPr="00295237" w:rsidRDefault="0050725D">
            <w:pPr>
              <w:jc w:val="both"/>
              <w:rPr>
                <w:lang w:val="sr-Latn-ME"/>
              </w:rPr>
            </w:pPr>
            <w:r w:rsidRPr="00295237">
              <w:rPr>
                <w:lang w:val="sr-Latn-ME"/>
              </w:rPr>
              <w:t>urtikarija,</w:t>
            </w:r>
          </w:p>
          <w:p w14:paraId="7AB1BA90" w14:textId="77777777" w:rsidR="0050725D" w:rsidRPr="00295237" w:rsidRDefault="0050725D">
            <w:pPr>
              <w:jc w:val="both"/>
              <w:rPr>
                <w:lang w:val="sr-Latn-ME"/>
              </w:rPr>
            </w:pPr>
            <w:r w:rsidRPr="00295237">
              <w:rPr>
                <w:lang w:val="sr-Latn-ME"/>
              </w:rPr>
              <w:t>osip</w:t>
            </w:r>
          </w:p>
        </w:tc>
        <w:tc>
          <w:tcPr>
            <w:tcW w:w="2126" w:type="dxa"/>
            <w:tcBorders>
              <w:top w:val="single" w:sz="4" w:space="0" w:color="auto"/>
              <w:left w:val="single" w:sz="4" w:space="0" w:color="auto"/>
              <w:bottom w:val="single" w:sz="4" w:space="0" w:color="auto"/>
              <w:right w:val="single" w:sz="4" w:space="0" w:color="auto"/>
            </w:tcBorders>
            <w:hideMark/>
          </w:tcPr>
          <w:p w14:paraId="42E3C160" w14:textId="7CE40DBB" w:rsidR="0050725D" w:rsidRPr="00295237" w:rsidRDefault="0050725D">
            <w:pPr>
              <w:jc w:val="both"/>
              <w:rPr>
                <w:color w:val="000000"/>
                <w:lang w:val="sr-Latn-ME"/>
              </w:rPr>
            </w:pPr>
            <w:r w:rsidRPr="00295237">
              <w:rPr>
                <w:lang w:val="sr-Latn-ME"/>
              </w:rPr>
              <w:t>angioneurotski edem</w:t>
            </w:r>
          </w:p>
        </w:tc>
      </w:tr>
      <w:tr w:rsidR="0050725D" w:rsidRPr="00295237" w14:paraId="23B5ED7D"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2530F697" w14:textId="3098670C" w:rsidR="0050725D" w:rsidRPr="00295237" w:rsidRDefault="0050725D" w:rsidP="00C31194">
            <w:pPr>
              <w:keepNext/>
              <w:keepLines/>
              <w:rPr>
                <w:b/>
                <w:color w:val="000000"/>
                <w:lang w:val="sr-Latn-ME"/>
              </w:rPr>
            </w:pPr>
            <w:r w:rsidRPr="00295237">
              <w:rPr>
                <w:b/>
                <w:lang w:val="sr-Latn-ME"/>
              </w:rPr>
              <w:t>Poremećaji mišićno-</w:t>
            </w:r>
            <w:r w:rsidRPr="00295237">
              <w:rPr>
                <w:lang w:val="sr-Latn-ME"/>
              </w:rPr>
              <w:t xml:space="preserve"> </w:t>
            </w:r>
            <w:r w:rsidRPr="00295237">
              <w:rPr>
                <w:b/>
                <w:lang w:val="sr-Latn-ME"/>
              </w:rPr>
              <w:t>koštanog sistema i vezivnog tkiva</w:t>
            </w:r>
          </w:p>
        </w:tc>
        <w:tc>
          <w:tcPr>
            <w:tcW w:w="1559" w:type="dxa"/>
            <w:tcBorders>
              <w:top w:val="single" w:sz="4" w:space="0" w:color="auto"/>
              <w:left w:val="single" w:sz="4" w:space="0" w:color="auto"/>
              <w:bottom w:val="single" w:sz="4" w:space="0" w:color="auto"/>
              <w:right w:val="single" w:sz="4" w:space="0" w:color="auto"/>
            </w:tcBorders>
          </w:tcPr>
          <w:p w14:paraId="6270C284"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tcPr>
          <w:p w14:paraId="1AE31C9E" w14:textId="77777777" w:rsidR="0050725D" w:rsidRPr="00295237" w:rsidRDefault="0050725D">
            <w:pPr>
              <w:keepNext/>
              <w:keepLines/>
              <w:jc w:val="both"/>
              <w:rPr>
                <w:color w:val="000000"/>
                <w:lang w:val="sr-Latn-ME"/>
              </w:rPr>
            </w:pPr>
          </w:p>
        </w:tc>
        <w:tc>
          <w:tcPr>
            <w:tcW w:w="1984" w:type="dxa"/>
            <w:tcBorders>
              <w:top w:val="single" w:sz="4" w:space="0" w:color="auto"/>
              <w:left w:val="single" w:sz="4" w:space="0" w:color="auto"/>
              <w:bottom w:val="single" w:sz="4" w:space="0" w:color="auto"/>
              <w:right w:val="single" w:sz="4" w:space="0" w:color="auto"/>
            </w:tcBorders>
            <w:hideMark/>
          </w:tcPr>
          <w:p w14:paraId="15CDAB00" w14:textId="77777777" w:rsidR="0050725D" w:rsidRPr="00295237" w:rsidRDefault="0050725D">
            <w:pPr>
              <w:jc w:val="both"/>
              <w:rPr>
                <w:lang w:val="sr-Latn-ME"/>
              </w:rPr>
            </w:pPr>
            <w:r w:rsidRPr="00295237">
              <w:rPr>
                <w:lang w:val="sr-Latn-ME"/>
              </w:rPr>
              <w:t>bol u vratu</w:t>
            </w:r>
          </w:p>
        </w:tc>
        <w:tc>
          <w:tcPr>
            <w:tcW w:w="2126" w:type="dxa"/>
            <w:tcBorders>
              <w:top w:val="single" w:sz="4" w:space="0" w:color="auto"/>
              <w:left w:val="single" w:sz="4" w:space="0" w:color="auto"/>
              <w:bottom w:val="single" w:sz="4" w:space="0" w:color="auto"/>
              <w:right w:val="single" w:sz="4" w:space="0" w:color="auto"/>
            </w:tcBorders>
            <w:hideMark/>
          </w:tcPr>
          <w:p w14:paraId="0E25CB10" w14:textId="77777777" w:rsidR="0050725D" w:rsidRPr="00295237" w:rsidRDefault="0050725D">
            <w:pPr>
              <w:jc w:val="both"/>
              <w:rPr>
                <w:lang w:val="sr-Latn-ME"/>
              </w:rPr>
            </w:pPr>
            <w:r w:rsidRPr="00295237">
              <w:rPr>
                <w:lang w:val="sr-Latn-ME"/>
              </w:rPr>
              <w:t>mialgija</w:t>
            </w:r>
          </w:p>
          <w:p w14:paraId="5AEBD0CB" w14:textId="77777777" w:rsidR="0050725D" w:rsidRPr="00295237" w:rsidRDefault="0050725D">
            <w:pPr>
              <w:keepNext/>
              <w:keepLines/>
              <w:jc w:val="both"/>
              <w:rPr>
                <w:color w:val="000000"/>
                <w:lang w:val="sr-Latn-ME"/>
              </w:rPr>
            </w:pPr>
            <w:r w:rsidRPr="00295237">
              <w:rPr>
                <w:color w:val="000000"/>
                <w:lang w:val="sr-Latn-ME"/>
              </w:rPr>
              <w:t xml:space="preserve"> </w:t>
            </w:r>
          </w:p>
        </w:tc>
      </w:tr>
      <w:tr w:rsidR="0050725D" w:rsidRPr="00295237" w14:paraId="3E4C772E"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1564A3E9" w14:textId="77777777" w:rsidR="0050725D" w:rsidRPr="00295237" w:rsidRDefault="0050725D" w:rsidP="00AC5DCB">
            <w:pPr>
              <w:keepNext/>
              <w:keepLines/>
              <w:rPr>
                <w:b/>
                <w:color w:val="000000"/>
                <w:lang w:val="sr-Latn-ME"/>
              </w:rPr>
            </w:pPr>
            <w:r w:rsidRPr="00295237">
              <w:rPr>
                <w:b/>
                <w:lang w:val="sr-Latn-ME"/>
              </w:rPr>
              <w:t>Poremećaji reproduktivnog sistema i dojki</w:t>
            </w:r>
          </w:p>
        </w:tc>
        <w:tc>
          <w:tcPr>
            <w:tcW w:w="1559" w:type="dxa"/>
            <w:tcBorders>
              <w:top w:val="single" w:sz="4" w:space="0" w:color="auto"/>
              <w:left w:val="single" w:sz="4" w:space="0" w:color="auto"/>
              <w:bottom w:val="single" w:sz="4" w:space="0" w:color="auto"/>
              <w:right w:val="single" w:sz="4" w:space="0" w:color="auto"/>
            </w:tcBorders>
            <w:hideMark/>
          </w:tcPr>
          <w:p w14:paraId="50F0F0C5" w14:textId="35E43E65" w:rsidR="0050725D" w:rsidRPr="00295237" w:rsidRDefault="0050725D">
            <w:pPr>
              <w:keepNext/>
              <w:keepLines/>
              <w:rPr>
                <w:color w:val="000000"/>
                <w:lang w:val="sr-Latn-ME"/>
              </w:rPr>
            </w:pPr>
            <w:r w:rsidRPr="00295237">
              <w:rPr>
                <w:color w:val="000000"/>
                <w:lang w:val="sr-Latn-ME"/>
              </w:rPr>
              <w:t>vaginalno krvarenje (uključujući vaginalnu hemoragiju, krvarenje nakon prekida terapije, hemoragiju uterusa, vaginaln</w:t>
            </w:r>
            <w:r w:rsidR="00D22A93" w:rsidRPr="00295237">
              <w:rPr>
                <w:color w:val="000000"/>
                <w:lang w:val="sr-Latn-ME"/>
              </w:rPr>
              <w:t>i sekret</w:t>
            </w:r>
            <w:r w:rsidRPr="00295237">
              <w:rPr>
                <w:color w:val="000000"/>
                <w:lang w:val="sr-Latn-ME"/>
              </w:rPr>
              <w:t>, tačkasto krvarenje)</w:t>
            </w:r>
          </w:p>
        </w:tc>
        <w:tc>
          <w:tcPr>
            <w:tcW w:w="1560" w:type="dxa"/>
            <w:tcBorders>
              <w:top w:val="single" w:sz="4" w:space="0" w:color="auto"/>
              <w:left w:val="single" w:sz="4" w:space="0" w:color="auto"/>
              <w:bottom w:val="single" w:sz="4" w:space="0" w:color="auto"/>
              <w:right w:val="single" w:sz="4" w:space="0" w:color="auto"/>
            </w:tcBorders>
            <w:hideMark/>
          </w:tcPr>
          <w:p w14:paraId="40E366DE" w14:textId="1FECCCA4" w:rsidR="0050725D" w:rsidRPr="00295237" w:rsidRDefault="0050725D">
            <w:pPr>
              <w:keepNext/>
              <w:keepLines/>
              <w:jc w:val="both"/>
              <w:rPr>
                <w:color w:val="000000"/>
                <w:lang w:val="sr-Latn-ME"/>
              </w:rPr>
            </w:pPr>
          </w:p>
        </w:tc>
        <w:tc>
          <w:tcPr>
            <w:tcW w:w="1984" w:type="dxa"/>
            <w:tcBorders>
              <w:top w:val="single" w:sz="4" w:space="0" w:color="auto"/>
              <w:left w:val="single" w:sz="4" w:space="0" w:color="auto"/>
              <w:bottom w:val="single" w:sz="4" w:space="0" w:color="auto"/>
              <w:right w:val="single" w:sz="4" w:space="0" w:color="auto"/>
            </w:tcBorders>
            <w:hideMark/>
          </w:tcPr>
          <w:p w14:paraId="6EEE3806" w14:textId="77777777" w:rsidR="0050725D" w:rsidRPr="00295237" w:rsidRDefault="0050725D">
            <w:pPr>
              <w:keepNext/>
              <w:keepLines/>
              <w:jc w:val="both"/>
              <w:rPr>
                <w:color w:val="000000"/>
                <w:lang w:val="sr-Latn-ME"/>
              </w:rPr>
            </w:pPr>
            <w:r w:rsidRPr="00295237">
              <w:rPr>
                <w:color w:val="000000"/>
                <w:lang w:val="sr-Latn-ME"/>
              </w:rPr>
              <w:t>bol u dojkama</w:t>
            </w:r>
          </w:p>
        </w:tc>
        <w:tc>
          <w:tcPr>
            <w:tcW w:w="2126" w:type="dxa"/>
            <w:tcBorders>
              <w:top w:val="single" w:sz="4" w:space="0" w:color="auto"/>
              <w:left w:val="single" w:sz="4" w:space="0" w:color="auto"/>
              <w:bottom w:val="single" w:sz="4" w:space="0" w:color="auto"/>
              <w:right w:val="single" w:sz="4" w:space="0" w:color="auto"/>
            </w:tcBorders>
            <w:hideMark/>
          </w:tcPr>
          <w:p w14:paraId="43E8352A" w14:textId="77777777" w:rsidR="0050725D" w:rsidRPr="00295237" w:rsidRDefault="0050725D">
            <w:pPr>
              <w:keepNext/>
              <w:keepLines/>
              <w:jc w:val="both"/>
              <w:rPr>
                <w:color w:val="000000"/>
                <w:lang w:val="sr-Latn-ME"/>
              </w:rPr>
            </w:pPr>
            <w:r w:rsidRPr="00295237">
              <w:rPr>
                <w:color w:val="000000"/>
                <w:lang w:val="sr-Latn-ME"/>
              </w:rPr>
              <w:t xml:space="preserve"> </w:t>
            </w:r>
          </w:p>
        </w:tc>
      </w:tr>
      <w:tr w:rsidR="0050725D" w:rsidRPr="00295237" w14:paraId="20B1CED5"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16850145" w14:textId="77777777" w:rsidR="0050725D" w:rsidRPr="00295237" w:rsidRDefault="0050725D" w:rsidP="00AC5DCB">
            <w:pPr>
              <w:keepNext/>
              <w:keepLines/>
              <w:rPr>
                <w:b/>
                <w:color w:val="000000"/>
                <w:lang w:val="sr-Latn-ME"/>
              </w:rPr>
            </w:pPr>
            <w:r w:rsidRPr="00295237">
              <w:rPr>
                <w:b/>
                <w:lang w:val="sr-Latn-ME"/>
              </w:rPr>
              <w:t>Opšti poremećaji i reakcije na mjestu primjene</w:t>
            </w:r>
          </w:p>
        </w:tc>
        <w:tc>
          <w:tcPr>
            <w:tcW w:w="1559" w:type="dxa"/>
            <w:tcBorders>
              <w:top w:val="single" w:sz="4" w:space="0" w:color="auto"/>
              <w:left w:val="single" w:sz="4" w:space="0" w:color="auto"/>
              <w:bottom w:val="single" w:sz="4" w:space="0" w:color="auto"/>
              <w:right w:val="single" w:sz="4" w:space="0" w:color="auto"/>
            </w:tcBorders>
          </w:tcPr>
          <w:p w14:paraId="078E7A94"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hideMark/>
          </w:tcPr>
          <w:p w14:paraId="73400EFF" w14:textId="0D467891" w:rsidR="0050725D" w:rsidRPr="00295237" w:rsidRDefault="0050725D">
            <w:pPr>
              <w:keepNext/>
              <w:keepLines/>
              <w:rPr>
                <w:iCs/>
                <w:color w:val="000000"/>
                <w:lang w:val="sr-Latn-ME"/>
              </w:rPr>
            </w:pPr>
            <w:r w:rsidRPr="00295237">
              <w:rPr>
                <w:color w:val="000000"/>
                <w:lang w:val="sr-Latn-ME" w:eastAsia="nl-NL"/>
              </w:rPr>
              <w:t>reakcije na m</w:t>
            </w:r>
            <w:r w:rsidR="005107EA" w:rsidRPr="00295237">
              <w:rPr>
                <w:color w:val="000000"/>
                <w:lang w:val="sr-Latn-ME" w:eastAsia="nl-NL"/>
              </w:rPr>
              <w:t>j</w:t>
            </w:r>
            <w:r w:rsidRPr="00295237">
              <w:rPr>
                <w:color w:val="000000"/>
                <w:lang w:val="sr-Latn-ME" w:eastAsia="nl-NL"/>
              </w:rPr>
              <w:t>estu prim</w:t>
            </w:r>
            <w:r w:rsidR="005107EA" w:rsidRPr="00295237">
              <w:rPr>
                <w:color w:val="000000"/>
                <w:lang w:val="sr-Latn-ME" w:eastAsia="nl-NL"/>
              </w:rPr>
              <w:t>j</w:t>
            </w:r>
            <w:r w:rsidRPr="00295237">
              <w:rPr>
                <w:color w:val="000000"/>
                <w:lang w:val="sr-Latn-ME" w:eastAsia="nl-NL"/>
              </w:rPr>
              <w:t>ene injekcije (uključujući bol, eritem i zapaljenje)</w:t>
            </w:r>
          </w:p>
        </w:tc>
        <w:tc>
          <w:tcPr>
            <w:tcW w:w="1984" w:type="dxa"/>
            <w:tcBorders>
              <w:top w:val="single" w:sz="4" w:space="0" w:color="auto"/>
              <w:left w:val="single" w:sz="4" w:space="0" w:color="auto"/>
              <w:bottom w:val="single" w:sz="4" w:space="0" w:color="auto"/>
              <w:right w:val="single" w:sz="4" w:space="0" w:color="auto"/>
            </w:tcBorders>
            <w:hideMark/>
          </w:tcPr>
          <w:p w14:paraId="7B8C41D2" w14:textId="77777777" w:rsidR="0050725D" w:rsidRPr="00295237" w:rsidRDefault="0050725D">
            <w:pPr>
              <w:keepNext/>
              <w:keepLines/>
              <w:jc w:val="both"/>
              <w:rPr>
                <w:lang w:val="sr-Latn-ME"/>
              </w:rPr>
            </w:pPr>
            <w:r w:rsidRPr="00295237">
              <w:rPr>
                <w:lang w:val="sr-Latn-ME"/>
              </w:rPr>
              <w:t>malaksalost</w:t>
            </w:r>
          </w:p>
        </w:tc>
        <w:tc>
          <w:tcPr>
            <w:tcW w:w="2126" w:type="dxa"/>
            <w:tcBorders>
              <w:top w:val="single" w:sz="4" w:space="0" w:color="auto"/>
              <w:left w:val="single" w:sz="4" w:space="0" w:color="auto"/>
              <w:bottom w:val="single" w:sz="4" w:space="0" w:color="auto"/>
              <w:right w:val="single" w:sz="4" w:space="0" w:color="auto"/>
            </w:tcBorders>
            <w:hideMark/>
          </w:tcPr>
          <w:p w14:paraId="4EC618CA" w14:textId="638BF930" w:rsidR="0050725D" w:rsidRPr="00295237" w:rsidRDefault="0050725D">
            <w:pPr>
              <w:keepNext/>
              <w:keepLines/>
              <w:jc w:val="both"/>
              <w:rPr>
                <w:color w:val="000000"/>
                <w:lang w:val="sr-Latn-ME"/>
              </w:rPr>
            </w:pPr>
          </w:p>
        </w:tc>
      </w:tr>
      <w:tr w:rsidR="0050725D" w:rsidRPr="00295237" w14:paraId="1CA7ADEB" w14:textId="77777777" w:rsidTr="00AA2CBE">
        <w:trPr>
          <w:jc w:val="center"/>
        </w:trPr>
        <w:tc>
          <w:tcPr>
            <w:tcW w:w="1838" w:type="dxa"/>
            <w:tcBorders>
              <w:top w:val="single" w:sz="4" w:space="0" w:color="auto"/>
              <w:left w:val="single" w:sz="4" w:space="0" w:color="auto"/>
              <w:bottom w:val="single" w:sz="4" w:space="0" w:color="auto"/>
              <w:right w:val="single" w:sz="4" w:space="0" w:color="auto"/>
            </w:tcBorders>
            <w:hideMark/>
          </w:tcPr>
          <w:p w14:paraId="605885DD" w14:textId="77777777" w:rsidR="0050725D" w:rsidRPr="00295237" w:rsidRDefault="0050725D" w:rsidP="00AC5DCB">
            <w:pPr>
              <w:keepNext/>
              <w:keepLines/>
              <w:rPr>
                <w:b/>
                <w:color w:val="000000"/>
                <w:lang w:val="sr-Latn-ME"/>
              </w:rPr>
            </w:pPr>
            <w:r w:rsidRPr="00295237">
              <w:rPr>
                <w:b/>
                <w:lang w:val="sr-Latn-ME"/>
              </w:rPr>
              <w:t>Ispitivanja</w:t>
            </w:r>
          </w:p>
        </w:tc>
        <w:tc>
          <w:tcPr>
            <w:tcW w:w="1559" w:type="dxa"/>
            <w:tcBorders>
              <w:top w:val="single" w:sz="4" w:space="0" w:color="auto"/>
              <w:left w:val="single" w:sz="4" w:space="0" w:color="auto"/>
              <w:bottom w:val="single" w:sz="4" w:space="0" w:color="auto"/>
              <w:right w:val="single" w:sz="4" w:space="0" w:color="auto"/>
            </w:tcBorders>
          </w:tcPr>
          <w:p w14:paraId="3F1449E0" w14:textId="77777777" w:rsidR="0050725D" w:rsidRPr="00295237" w:rsidRDefault="0050725D">
            <w:pPr>
              <w:keepNext/>
              <w:keepLines/>
              <w:jc w:val="both"/>
              <w:rPr>
                <w:color w:val="000000"/>
                <w:lang w:val="sr-Latn-ME"/>
              </w:rPr>
            </w:pPr>
          </w:p>
        </w:tc>
        <w:tc>
          <w:tcPr>
            <w:tcW w:w="1560" w:type="dxa"/>
            <w:tcBorders>
              <w:top w:val="single" w:sz="4" w:space="0" w:color="auto"/>
              <w:left w:val="single" w:sz="4" w:space="0" w:color="auto"/>
              <w:bottom w:val="single" w:sz="4" w:space="0" w:color="auto"/>
              <w:right w:val="single" w:sz="4" w:space="0" w:color="auto"/>
            </w:tcBorders>
            <w:hideMark/>
          </w:tcPr>
          <w:p w14:paraId="0862E102" w14:textId="77777777" w:rsidR="0050725D" w:rsidRPr="00295237" w:rsidRDefault="0050725D">
            <w:pPr>
              <w:keepNext/>
              <w:keepLines/>
              <w:rPr>
                <w:color w:val="000000"/>
                <w:lang w:val="sr-Latn-ME"/>
              </w:rPr>
            </w:pPr>
            <w:r w:rsidRPr="00295237">
              <w:rPr>
                <w:color w:val="000000"/>
                <w:lang w:val="sr-Latn-ME"/>
              </w:rPr>
              <w:t>povećanje tjelesne mase</w:t>
            </w:r>
          </w:p>
        </w:tc>
        <w:tc>
          <w:tcPr>
            <w:tcW w:w="1984" w:type="dxa"/>
            <w:tcBorders>
              <w:top w:val="single" w:sz="4" w:space="0" w:color="auto"/>
              <w:left w:val="single" w:sz="4" w:space="0" w:color="auto"/>
              <w:bottom w:val="single" w:sz="4" w:space="0" w:color="auto"/>
              <w:right w:val="single" w:sz="4" w:space="0" w:color="auto"/>
            </w:tcBorders>
          </w:tcPr>
          <w:p w14:paraId="545EB9E8" w14:textId="77777777" w:rsidR="0050725D" w:rsidRPr="00295237" w:rsidRDefault="0050725D">
            <w:pPr>
              <w:keepNext/>
              <w:keepLines/>
              <w:jc w:val="both"/>
              <w:rPr>
                <w:lang w:val="sr-Latn-ME"/>
              </w:rPr>
            </w:pPr>
          </w:p>
        </w:tc>
        <w:tc>
          <w:tcPr>
            <w:tcW w:w="2126" w:type="dxa"/>
            <w:tcBorders>
              <w:top w:val="single" w:sz="4" w:space="0" w:color="auto"/>
              <w:left w:val="single" w:sz="4" w:space="0" w:color="auto"/>
              <w:bottom w:val="single" w:sz="4" w:space="0" w:color="auto"/>
              <w:right w:val="single" w:sz="4" w:space="0" w:color="auto"/>
            </w:tcBorders>
            <w:hideMark/>
          </w:tcPr>
          <w:p w14:paraId="510ECB41" w14:textId="77777777" w:rsidR="0050725D" w:rsidRPr="00295237" w:rsidRDefault="0050725D">
            <w:pPr>
              <w:keepNext/>
              <w:keepLines/>
              <w:rPr>
                <w:lang w:val="sr-Latn-ME"/>
              </w:rPr>
            </w:pPr>
            <w:r w:rsidRPr="00295237">
              <w:rPr>
                <w:lang w:val="sr-Latn-ME"/>
              </w:rPr>
              <w:t>porast koncentracije prolaktina u krvi,</w:t>
            </w:r>
          </w:p>
          <w:p w14:paraId="3F984B83" w14:textId="0BE38E37" w:rsidR="0050725D" w:rsidRPr="00295237" w:rsidRDefault="0050725D">
            <w:pPr>
              <w:keepNext/>
              <w:keepLines/>
              <w:rPr>
                <w:lang w:val="sr-Latn-ME"/>
              </w:rPr>
            </w:pPr>
            <w:r w:rsidRPr="00295237">
              <w:rPr>
                <w:lang w:val="sr-Latn-ME"/>
              </w:rPr>
              <w:t xml:space="preserve">povećanje krvnog pritiska </w:t>
            </w:r>
          </w:p>
          <w:p w14:paraId="5095C4B1" w14:textId="33D39D69" w:rsidR="0050725D" w:rsidRPr="00295237" w:rsidRDefault="0050725D">
            <w:pPr>
              <w:keepNext/>
              <w:keepLines/>
              <w:rPr>
                <w:color w:val="000000"/>
                <w:lang w:val="sr-Latn-ME"/>
              </w:rPr>
            </w:pPr>
          </w:p>
        </w:tc>
      </w:tr>
    </w:tbl>
    <w:p w14:paraId="2955EB6B" w14:textId="77777777" w:rsidR="00AA2CBE" w:rsidRDefault="00AA2CBE" w:rsidP="001D4BDD">
      <w:pPr>
        <w:spacing w:after="200" w:line="276" w:lineRule="auto"/>
        <w:rPr>
          <w:rFonts w:eastAsia="Calibri"/>
          <w:sz w:val="22"/>
          <w:szCs w:val="22"/>
          <w:u w:val="single"/>
          <w:lang w:val="sr-Latn-ME"/>
        </w:rPr>
      </w:pPr>
      <w:bookmarkStart w:id="7" w:name="_Hlk168838327"/>
      <w:bookmarkStart w:id="8" w:name="_GoBack"/>
      <w:bookmarkEnd w:id="8"/>
    </w:p>
    <w:p w14:paraId="3C6F7D3D" w14:textId="4BA8E494" w:rsidR="001D4BDD" w:rsidRPr="00295237" w:rsidRDefault="001D4BDD" w:rsidP="00AA2CBE">
      <w:pPr>
        <w:spacing w:line="276" w:lineRule="auto"/>
        <w:rPr>
          <w:rFonts w:eastAsia="Calibri"/>
          <w:sz w:val="22"/>
          <w:szCs w:val="22"/>
          <w:u w:val="single"/>
          <w:lang w:val="sr-Latn-ME"/>
        </w:rPr>
      </w:pPr>
      <w:r w:rsidRPr="00295237">
        <w:rPr>
          <w:rFonts w:eastAsia="Calibri"/>
          <w:sz w:val="22"/>
          <w:szCs w:val="22"/>
          <w:u w:val="single"/>
          <w:lang w:val="sr-Latn-ME"/>
        </w:rPr>
        <w:t>Prijavljivanje sumnji na neželjena dejstva</w:t>
      </w:r>
    </w:p>
    <w:p w14:paraId="1C245CF6" w14:textId="77777777" w:rsidR="001D4BDD" w:rsidRPr="00295237" w:rsidRDefault="001D4BDD" w:rsidP="001D4BDD">
      <w:pPr>
        <w:spacing w:after="200"/>
        <w:jc w:val="both"/>
        <w:rPr>
          <w:rFonts w:eastAsia="Calibri"/>
          <w:sz w:val="22"/>
          <w:szCs w:val="22"/>
          <w:lang w:val="sr-Latn-ME"/>
        </w:rPr>
      </w:pPr>
      <w:r w:rsidRPr="0029523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A0F0E01" w14:textId="77777777" w:rsidR="001D4BDD" w:rsidRPr="00295237" w:rsidRDefault="001D4BDD" w:rsidP="001D4BDD">
      <w:pPr>
        <w:jc w:val="both"/>
        <w:rPr>
          <w:rFonts w:eastAsia="Calibri"/>
          <w:sz w:val="22"/>
          <w:szCs w:val="22"/>
          <w:lang w:val="sr-Latn-ME"/>
        </w:rPr>
      </w:pPr>
      <w:r w:rsidRPr="00295237">
        <w:rPr>
          <w:rFonts w:eastAsia="Calibri"/>
          <w:sz w:val="22"/>
          <w:szCs w:val="22"/>
          <w:lang w:val="sr-Latn-ME"/>
        </w:rPr>
        <w:t xml:space="preserve">Institut za ljekove i medicinska sredstva </w:t>
      </w:r>
    </w:p>
    <w:p w14:paraId="6E98FE86" w14:textId="77777777" w:rsidR="001D4BDD" w:rsidRPr="00295237" w:rsidRDefault="001D4BDD" w:rsidP="001D4BDD">
      <w:pPr>
        <w:jc w:val="both"/>
        <w:rPr>
          <w:rFonts w:eastAsia="Calibri"/>
          <w:sz w:val="22"/>
          <w:szCs w:val="22"/>
          <w:lang w:val="sr-Latn-ME"/>
        </w:rPr>
      </w:pPr>
      <w:r w:rsidRPr="00295237">
        <w:rPr>
          <w:rFonts w:eastAsia="Calibri"/>
          <w:sz w:val="22"/>
          <w:szCs w:val="22"/>
          <w:lang w:val="sr-Latn-ME"/>
        </w:rPr>
        <w:t>Odjeljenje za farmakovigilancu</w:t>
      </w:r>
    </w:p>
    <w:p w14:paraId="7E69436D" w14:textId="77777777" w:rsidR="001D4BDD" w:rsidRPr="00295237" w:rsidRDefault="001D4BDD" w:rsidP="001D4BDD">
      <w:pPr>
        <w:jc w:val="both"/>
        <w:rPr>
          <w:rFonts w:eastAsia="Calibri"/>
          <w:sz w:val="22"/>
          <w:szCs w:val="22"/>
          <w:lang w:val="sr-Latn-ME"/>
        </w:rPr>
      </w:pPr>
      <w:r w:rsidRPr="00295237">
        <w:rPr>
          <w:rFonts w:eastAsia="Calibri"/>
          <w:sz w:val="22"/>
          <w:szCs w:val="22"/>
          <w:lang w:val="sr-Latn-ME"/>
        </w:rPr>
        <w:t>Bulevar Ivana Crnojevića 64a, 81000 Podgorica</w:t>
      </w:r>
    </w:p>
    <w:p w14:paraId="274CAA67" w14:textId="77777777" w:rsidR="001D4BDD" w:rsidRPr="00295237" w:rsidRDefault="001D4BDD" w:rsidP="001D4BDD">
      <w:pPr>
        <w:rPr>
          <w:rFonts w:eastAsia="Calibri"/>
          <w:sz w:val="22"/>
          <w:szCs w:val="22"/>
          <w:lang w:val="sr-Latn-ME"/>
        </w:rPr>
      </w:pPr>
    </w:p>
    <w:p w14:paraId="43320A5C" w14:textId="77777777" w:rsidR="001D4BDD" w:rsidRPr="00295237" w:rsidRDefault="001D4BDD" w:rsidP="001D4BDD">
      <w:pPr>
        <w:jc w:val="both"/>
        <w:rPr>
          <w:rFonts w:eastAsia="Calibri"/>
          <w:sz w:val="22"/>
          <w:szCs w:val="22"/>
          <w:lang w:val="sr-Latn-ME"/>
        </w:rPr>
      </w:pPr>
      <w:r w:rsidRPr="00295237">
        <w:rPr>
          <w:rFonts w:eastAsia="Calibri"/>
          <w:sz w:val="22"/>
          <w:szCs w:val="22"/>
          <w:lang w:val="sr-Latn-ME"/>
        </w:rPr>
        <w:t>tel: +382 (0) 20 310 280</w:t>
      </w:r>
    </w:p>
    <w:p w14:paraId="71C43633" w14:textId="77777777" w:rsidR="001D4BDD" w:rsidRPr="00295237" w:rsidRDefault="001D4BDD" w:rsidP="001D4BDD">
      <w:pPr>
        <w:tabs>
          <w:tab w:val="left" w:pos="6720"/>
        </w:tabs>
        <w:jc w:val="both"/>
        <w:rPr>
          <w:rFonts w:eastAsia="Calibri"/>
          <w:sz w:val="22"/>
          <w:szCs w:val="22"/>
          <w:lang w:val="sr-Latn-ME"/>
        </w:rPr>
      </w:pPr>
      <w:r w:rsidRPr="00295237">
        <w:rPr>
          <w:rFonts w:eastAsia="Calibri"/>
          <w:sz w:val="22"/>
          <w:szCs w:val="22"/>
          <w:lang w:val="sr-Latn-ME"/>
        </w:rPr>
        <w:t>fax: +382 (0) 20 310 581</w:t>
      </w:r>
      <w:r w:rsidRPr="00295237">
        <w:rPr>
          <w:rFonts w:eastAsia="Calibri"/>
          <w:sz w:val="22"/>
          <w:szCs w:val="22"/>
          <w:lang w:val="sr-Latn-ME"/>
        </w:rPr>
        <w:tab/>
      </w:r>
    </w:p>
    <w:p w14:paraId="0F602702" w14:textId="77777777" w:rsidR="001D4BDD" w:rsidRPr="00295237" w:rsidRDefault="00FE76F1" w:rsidP="001D4BDD">
      <w:pPr>
        <w:jc w:val="both"/>
        <w:rPr>
          <w:rFonts w:eastAsia="Calibri"/>
          <w:sz w:val="22"/>
          <w:szCs w:val="22"/>
          <w:lang w:val="sr-Latn-ME"/>
        </w:rPr>
      </w:pPr>
      <w:hyperlink r:id="rId23" w:history="1">
        <w:r w:rsidR="001D4BDD" w:rsidRPr="00295237">
          <w:rPr>
            <w:rFonts w:eastAsia="Calibri"/>
            <w:color w:val="0000FF"/>
            <w:sz w:val="22"/>
            <w:szCs w:val="22"/>
            <w:u w:val="single"/>
            <w:lang w:val="sr-Latn-ME"/>
          </w:rPr>
          <w:t>www.cinmed.me</w:t>
        </w:r>
      </w:hyperlink>
    </w:p>
    <w:p w14:paraId="76C54187" w14:textId="77777777" w:rsidR="001D4BDD" w:rsidRPr="00295237" w:rsidRDefault="00FE76F1" w:rsidP="001D4BDD">
      <w:pPr>
        <w:jc w:val="both"/>
        <w:rPr>
          <w:rFonts w:eastAsia="Calibri"/>
          <w:color w:val="0000FF"/>
          <w:sz w:val="22"/>
          <w:szCs w:val="22"/>
          <w:u w:val="single"/>
          <w:lang w:val="sr-Latn-ME"/>
        </w:rPr>
      </w:pPr>
      <w:hyperlink r:id="rId24" w:history="1">
        <w:r w:rsidR="001D4BDD" w:rsidRPr="00295237">
          <w:rPr>
            <w:rFonts w:eastAsia="Calibri"/>
            <w:color w:val="0000FF"/>
            <w:sz w:val="22"/>
            <w:szCs w:val="22"/>
            <w:u w:val="single"/>
            <w:lang w:val="sr-Latn-ME"/>
          </w:rPr>
          <w:t>nezeljenadejstva@cinmed.me</w:t>
        </w:r>
      </w:hyperlink>
    </w:p>
    <w:p w14:paraId="086FD507" w14:textId="77777777" w:rsidR="001D4BDD" w:rsidRPr="00295237" w:rsidRDefault="001D4BDD" w:rsidP="001D4BDD">
      <w:pPr>
        <w:jc w:val="both"/>
        <w:rPr>
          <w:rFonts w:eastAsia="Calibri"/>
          <w:sz w:val="22"/>
          <w:szCs w:val="22"/>
          <w:lang w:val="sr-Latn-ME"/>
        </w:rPr>
      </w:pPr>
      <w:r w:rsidRPr="00295237">
        <w:rPr>
          <w:rFonts w:eastAsia="Calibri"/>
          <w:sz w:val="22"/>
          <w:szCs w:val="22"/>
          <w:lang w:val="sr-Latn-ME"/>
        </w:rPr>
        <w:t>putem IS zdravstvene zaštite</w:t>
      </w:r>
    </w:p>
    <w:p w14:paraId="454C201F" w14:textId="77777777" w:rsidR="001D4BDD" w:rsidRPr="00295237" w:rsidRDefault="001D4BDD" w:rsidP="001D4BDD">
      <w:pPr>
        <w:jc w:val="both"/>
        <w:rPr>
          <w:rFonts w:eastAsia="Calibri"/>
          <w:sz w:val="22"/>
          <w:szCs w:val="22"/>
          <w:lang w:val="sr-Latn-ME"/>
        </w:rPr>
      </w:pPr>
      <w:r w:rsidRPr="00295237">
        <w:rPr>
          <w:rFonts w:eastAsia="Calibri"/>
          <w:sz w:val="22"/>
          <w:szCs w:val="22"/>
          <w:lang w:val="sr-Latn-ME"/>
        </w:rPr>
        <w:t>QR kod za online prijavu sumnje na neželjeno dejstvo lijeka:</w:t>
      </w:r>
    </w:p>
    <w:p w14:paraId="1479100B" w14:textId="77777777" w:rsidR="001D4BDD" w:rsidRPr="00295237" w:rsidRDefault="001D4BDD" w:rsidP="001D4BDD">
      <w:pPr>
        <w:jc w:val="both"/>
        <w:rPr>
          <w:rFonts w:eastAsia="Calibri"/>
          <w:sz w:val="22"/>
          <w:szCs w:val="22"/>
          <w:lang w:val="sr-Latn-ME"/>
        </w:rPr>
      </w:pPr>
    </w:p>
    <w:p w14:paraId="0369341E" w14:textId="24FD9DCB" w:rsidR="001D4BDD" w:rsidRPr="00295237" w:rsidRDefault="00327681" w:rsidP="001D4BDD">
      <w:pPr>
        <w:rPr>
          <w:rFonts w:eastAsia="Calibri"/>
          <w:sz w:val="22"/>
          <w:szCs w:val="22"/>
          <w:lang w:val="sr-Latn-ME"/>
        </w:rPr>
      </w:pPr>
      <w:r w:rsidRPr="00295237">
        <w:rPr>
          <w:noProof/>
        </w:rPr>
        <w:drawing>
          <wp:inline distT="0" distB="0" distL="0" distR="0" wp14:anchorId="24155F92" wp14:editId="309B2ED1">
            <wp:extent cx="980440" cy="971550"/>
            <wp:effectExtent l="0" t="0" r="0" b="0"/>
            <wp:docPr id="1745517174"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bookmarkEnd w:id="7"/>
    </w:p>
    <w:p w14:paraId="61E92DF4" w14:textId="77777777" w:rsidR="0050725D" w:rsidRPr="00295237" w:rsidRDefault="0050725D" w:rsidP="00D40F1B">
      <w:pPr>
        <w:pStyle w:val="BodyText5"/>
        <w:shd w:val="clear" w:color="auto" w:fill="auto"/>
        <w:spacing w:before="0" w:after="134" w:line="230" w:lineRule="exact"/>
        <w:ind w:firstLine="0"/>
        <w:rPr>
          <w:b/>
          <w:bCs/>
          <w:sz w:val="22"/>
          <w:szCs w:val="22"/>
          <w:lang w:val="sr-Latn-ME" w:eastAsia="en-US"/>
        </w:rPr>
      </w:pPr>
    </w:p>
    <w:p w14:paraId="4994C74D" w14:textId="2FDE52EF" w:rsidR="00D40F1B" w:rsidRPr="00295237" w:rsidRDefault="00D40F1B" w:rsidP="00D40F1B">
      <w:pPr>
        <w:tabs>
          <w:tab w:val="left" w:pos="540"/>
          <w:tab w:val="left" w:pos="569"/>
        </w:tabs>
        <w:jc w:val="both"/>
        <w:rPr>
          <w:b/>
          <w:bCs/>
          <w:sz w:val="22"/>
          <w:szCs w:val="22"/>
          <w:lang w:val="sr-Latn-ME"/>
        </w:rPr>
      </w:pPr>
      <w:r w:rsidRPr="00295237">
        <w:rPr>
          <w:b/>
          <w:bCs/>
          <w:sz w:val="22"/>
          <w:szCs w:val="22"/>
          <w:lang w:val="sr-Latn-ME"/>
        </w:rPr>
        <w:t>Predoziranje</w:t>
      </w:r>
    </w:p>
    <w:p w14:paraId="6BAEB0C2" w14:textId="77777777" w:rsidR="00D40F1B" w:rsidRPr="00295237" w:rsidRDefault="00D40F1B" w:rsidP="00D40F1B">
      <w:pPr>
        <w:tabs>
          <w:tab w:val="left" w:pos="540"/>
          <w:tab w:val="left" w:pos="569"/>
        </w:tabs>
        <w:jc w:val="both"/>
        <w:rPr>
          <w:b/>
          <w:bCs/>
          <w:sz w:val="22"/>
          <w:szCs w:val="22"/>
          <w:lang w:val="sr-Latn-ME"/>
        </w:rPr>
      </w:pPr>
    </w:p>
    <w:p w14:paraId="27BFEFE0" w14:textId="77777777" w:rsidR="00D40F1B" w:rsidRPr="00295237" w:rsidRDefault="00D40F1B" w:rsidP="00D40F1B">
      <w:pPr>
        <w:jc w:val="both"/>
        <w:rPr>
          <w:sz w:val="22"/>
          <w:szCs w:val="22"/>
          <w:lang w:val="sr-Latn-ME"/>
        </w:rPr>
      </w:pPr>
      <w:r w:rsidRPr="00295237">
        <w:rPr>
          <w:sz w:val="22"/>
          <w:szCs w:val="22"/>
          <w:lang w:val="sr-Latn-ME"/>
        </w:rPr>
        <w:t>U slučaju predoziranja, indikovana je simptomatska terapija.</w:t>
      </w:r>
    </w:p>
    <w:p w14:paraId="09621F59" w14:textId="77777777" w:rsidR="00D40F1B" w:rsidRPr="00295237" w:rsidRDefault="00D40F1B" w:rsidP="00D40F1B">
      <w:pPr>
        <w:pStyle w:val="Heading10"/>
        <w:keepNext/>
        <w:keepLines/>
        <w:shd w:val="clear" w:color="auto" w:fill="auto"/>
        <w:spacing w:before="0"/>
        <w:ind w:right="200"/>
        <w:rPr>
          <w:sz w:val="22"/>
          <w:szCs w:val="22"/>
        </w:rPr>
      </w:pPr>
    </w:p>
    <w:p w14:paraId="79C4DB6E" w14:textId="5817AE97" w:rsidR="00BE372C" w:rsidRPr="00295237" w:rsidRDefault="00BE372C" w:rsidP="00BE372C">
      <w:pPr>
        <w:tabs>
          <w:tab w:val="left" w:pos="284"/>
        </w:tabs>
        <w:ind w:right="-142"/>
        <w:jc w:val="both"/>
        <w:rPr>
          <w:b/>
          <w:sz w:val="22"/>
          <w:szCs w:val="22"/>
          <w:lang w:val="sr-Latn-ME"/>
        </w:rPr>
      </w:pPr>
      <w:r w:rsidRPr="00295237">
        <w:rPr>
          <w:b/>
          <w:bCs/>
          <w:sz w:val="22"/>
          <w:szCs w:val="22"/>
          <w:lang w:val="sr-Latn-ME"/>
        </w:rPr>
        <w:t xml:space="preserve">Lista </w:t>
      </w:r>
      <w:r w:rsidRPr="00295237">
        <w:rPr>
          <w:b/>
          <w:sz w:val="22"/>
          <w:szCs w:val="22"/>
          <w:lang w:val="sr-Latn-ME"/>
        </w:rPr>
        <w:t>pomoćnih supstanci</w:t>
      </w:r>
      <w:r w:rsidR="001D4BDD" w:rsidRPr="00295237">
        <w:rPr>
          <w:b/>
          <w:sz w:val="22"/>
          <w:szCs w:val="22"/>
          <w:lang w:val="sr-Latn-ME"/>
        </w:rPr>
        <w:t xml:space="preserve"> (ekscipijenasa)</w:t>
      </w:r>
    </w:p>
    <w:p w14:paraId="102309E5" w14:textId="440AF137" w:rsidR="00BE372C" w:rsidRPr="00295237" w:rsidRDefault="00754321" w:rsidP="00BE372C">
      <w:pPr>
        <w:tabs>
          <w:tab w:val="left" w:pos="284"/>
        </w:tabs>
        <w:ind w:right="-142"/>
        <w:jc w:val="both"/>
        <w:rPr>
          <w:sz w:val="22"/>
          <w:szCs w:val="22"/>
          <w:lang w:val="sr-Latn-ME"/>
        </w:rPr>
      </w:pPr>
      <w:r w:rsidRPr="00295237">
        <w:rPr>
          <w:sz w:val="22"/>
          <w:szCs w:val="22"/>
          <w:lang w:val="sr-Latn-ME"/>
        </w:rPr>
        <w:t>Prašak</w:t>
      </w:r>
      <w:r w:rsidR="00BE372C" w:rsidRPr="00295237">
        <w:rPr>
          <w:sz w:val="22"/>
          <w:szCs w:val="22"/>
          <w:lang w:val="sr-Latn-ME"/>
        </w:rPr>
        <w:t xml:space="preserve">: D,L laktid glikolid </w:t>
      </w:r>
      <w:r w:rsidRPr="00295237">
        <w:rPr>
          <w:sz w:val="22"/>
          <w:szCs w:val="22"/>
          <w:lang w:val="sr-Latn-ME"/>
        </w:rPr>
        <w:t>ko</w:t>
      </w:r>
      <w:r w:rsidR="00BE372C" w:rsidRPr="00295237">
        <w:rPr>
          <w:sz w:val="22"/>
          <w:szCs w:val="22"/>
          <w:lang w:val="sr-Latn-ME"/>
        </w:rPr>
        <w:t>polimer, manitol, karmeloza</w:t>
      </w:r>
      <w:r w:rsidR="001D4BDD" w:rsidRPr="00295237">
        <w:rPr>
          <w:sz w:val="22"/>
          <w:szCs w:val="22"/>
          <w:lang w:val="sr-Latn-ME"/>
        </w:rPr>
        <w:t xml:space="preserve"> </w:t>
      </w:r>
      <w:r w:rsidR="00BE372C" w:rsidRPr="00295237">
        <w:rPr>
          <w:sz w:val="22"/>
          <w:szCs w:val="22"/>
          <w:lang w:val="sr-Latn-ME"/>
        </w:rPr>
        <w:t>natrijum, polisorbat 80.</w:t>
      </w:r>
    </w:p>
    <w:p w14:paraId="2B3F3E48" w14:textId="0C6F409D" w:rsidR="00BE372C" w:rsidRPr="00295237" w:rsidRDefault="00754321" w:rsidP="00BE372C">
      <w:pPr>
        <w:tabs>
          <w:tab w:val="left" w:pos="284"/>
        </w:tabs>
        <w:ind w:right="-142"/>
        <w:jc w:val="both"/>
        <w:rPr>
          <w:sz w:val="22"/>
          <w:szCs w:val="22"/>
          <w:lang w:val="sr-Latn-ME"/>
        </w:rPr>
      </w:pPr>
      <w:r w:rsidRPr="00295237">
        <w:rPr>
          <w:sz w:val="22"/>
          <w:szCs w:val="22"/>
          <w:lang w:val="sr-Latn-ME"/>
        </w:rPr>
        <w:t xml:space="preserve">Rastvarač: </w:t>
      </w:r>
      <w:r w:rsidR="00BE372C" w:rsidRPr="00295237">
        <w:rPr>
          <w:sz w:val="22"/>
          <w:szCs w:val="22"/>
          <w:lang w:val="sr-Latn-ME"/>
        </w:rPr>
        <w:t>manitol, voda za injekcije</w:t>
      </w:r>
    </w:p>
    <w:p w14:paraId="34450A74" w14:textId="77777777" w:rsidR="00BE372C" w:rsidRPr="00295237" w:rsidRDefault="00BE372C" w:rsidP="00BE372C">
      <w:pPr>
        <w:tabs>
          <w:tab w:val="left" w:pos="284"/>
        </w:tabs>
        <w:ind w:right="-142"/>
        <w:jc w:val="both"/>
        <w:rPr>
          <w:sz w:val="22"/>
          <w:szCs w:val="22"/>
          <w:lang w:val="sr-Latn-ME"/>
        </w:rPr>
      </w:pPr>
    </w:p>
    <w:p w14:paraId="57AEC3C1" w14:textId="77777777" w:rsidR="00BE372C" w:rsidRPr="00295237" w:rsidRDefault="00BE372C" w:rsidP="00BE372C">
      <w:pPr>
        <w:tabs>
          <w:tab w:val="left" w:pos="284"/>
        </w:tabs>
        <w:ind w:right="-142"/>
        <w:jc w:val="both"/>
        <w:rPr>
          <w:b/>
          <w:bCs/>
          <w:sz w:val="22"/>
          <w:szCs w:val="22"/>
          <w:lang w:val="sr-Latn-ME"/>
        </w:rPr>
      </w:pPr>
      <w:r w:rsidRPr="00295237">
        <w:rPr>
          <w:b/>
          <w:bCs/>
          <w:sz w:val="22"/>
          <w:szCs w:val="22"/>
          <w:lang w:val="sr-Latn-ME"/>
        </w:rPr>
        <w:t>Inkompatibilnost</w:t>
      </w:r>
    </w:p>
    <w:p w14:paraId="236AB237" w14:textId="77777777" w:rsidR="00754321" w:rsidRPr="00295237" w:rsidRDefault="00754321" w:rsidP="00BE372C">
      <w:pPr>
        <w:tabs>
          <w:tab w:val="left" w:pos="284"/>
        </w:tabs>
        <w:ind w:right="-142"/>
        <w:jc w:val="both"/>
        <w:rPr>
          <w:sz w:val="22"/>
          <w:szCs w:val="22"/>
          <w:lang w:val="sr-Latn-ME"/>
        </w:rPr>
      </w:pPr>
    </w:p>
    <w:p w14:paraId="6698A51E" w14:textId="4437B510" w:rsidR="00BE372C" w:rsidRPr="00295237" w:rsidRDefault="00BE372C" w:rsidP="00BE372C">
      <w:pPr>
        <w:tabs>
          <w:tab w:val="left" w:pos="284"/>
        </w:tabs>
        <w:ind w:right="-142"/>
        <w:jc w:val="both"/>
        <w:rPr>
          <w:sz w:val="22"/>
          <w:szCs w:val="22"/>
          <w:lang w:val="sr-Latn-ME"/>
        </w:rPr>
      </w:pPr>
      <w:r w:rsidRPr="00295237">
        <w:rPr>
          <w:sz w:val="22"/>
          <w:szCs w:val="22"/>
          <w:lang w:val="sr-Latn-ME"/>
        </w:rPr>
        <w:t xml:space="preserve">S obzirom </w:t>
      </w:r>
      <w:r w:rsidR="00754321" w:rsidRPr="00295237">
        <w:rPr>
          <w:sz w:val="22"/>
          <w:szCs w:val="22"/>
          <w:lang w:val="sr-Latn-ME"/>
        </w:rPr>
        <w:t xml:space="preserve">na to </w:t>
      </w:r>
      <w:r w:rsidRPr="00295237">
        <w:rPr>
          <w:sz w:val="22"/>
          <w:szCs w:val="22"/>
          <w:lang w:val="sr-Latn-ME"/>
        </w:rPr>
        <w:t>da nema podataka o ispitivanju inkompatibilnosti, l</w:t>
      </w:r>
      <w:r w:rsidR="001D4BDD" w:rsidRPr="00295237">
        <w:rPr>
          <w:sz w:val="22"/>
          <w:szCs w:val="22"/>
          <w:lang w:val="sr-Latn-ME"/>
        </w:rPr>
        <w:t>ij</w:t>
      </w:r>
      <w:r w:rsidRPr="00295237">
        <w:rPr>
          <w:sz w:val="22"/>
          <w:szCs w:val="22"/>
          <w:lang w:val="sr-Latn-ME"/>
        </w:rPr>
        <w:t xml:space="preserve">ek Diphereline </w:t>
      </w:r>
      <w:r w:rsidRPr="00295237">
        <w:rPr>
          <w:bCs/>
          <w:sz w:val="22"/>
          <w:szCs w:val="22"/>
          <w:lang w:val="sr-Latn-ME"/>
        </w:rPr>
        <w:t>prilikom prim</w:t>
      </w:r>
      <w:r w:rsidR="001D4BDD" w:rsidRPr="00295237">
        <w:rPr>
          <w:bCs/>
          <w:sz w:val="22"/>
          <w:szCs w:val="22"/>
          <w:lang w:val="sr-Latn-ME"/>
        </w:rPr>
        <w:t>j</w:t>
      </w:r>
      <w:r w:rsidRPr="00295237">
        <w:rPr>
          <w:bCs/>
          <w:sz w:val="22"/>
          <w:szCs w:val="22"/>
          <w:lang w:val="sr-Latn-ME"/>
        </w:rPr>
        <w:t xml:space="preserve">ene </w:t>
      </w:r>
      <w:r w:rsidRPr="00295237">
        <w:rPr>
          <w:sz w:val="22"/>
          <w:szCs w:val="22"/>
          <w:lang w:val="sr-Latn-ME"/>
        </w:rPr>
        <w:t xml:space="preserve">ne treba </w:t>
      </w:r>
      <w:r w:rsidRPr="00295237">
        <w:rPr>
          <w:bCs/>
          <w:sz w:val="22"/>
          <w:szCs w:val="22"/>
          <w:lang w:val="sr-Latn-ME"/>
        </w:rPr>
        <w:t>m</w:t>
      </w:r>
      <w:r w:rsidR="001D4BDD" w:rsidRPr="00295237">
        <w:rPr>
          <w:bCs/>
          <w:sz w:val="22"/>
          <w:szCs w:val="22"/>
          <w:lang w:val="sr-Latn-ME"/>
        </w:rPr>
        <w:t>ij</w:t>
      </w:r>
      <w:r w:rsidRPr="00295237">
        <w:rPr>
          <w:bCs/>
          <w:sz w:val="22"/>
          <w:szCs w:val="22"/>
          <w:lang w:val="sr-Latn-ME"/>
        </w:rPr>
        <w:t xml:space="preserve">ešati </w:t>
      </w:r>
      <w:r w:rsidRPr="00295237">
        <w:rPr>
          <w:sz w:val="22"/>
          <w:szCs w:val="22"/>
          <w:lang w:val="sr-Latn-ME"/>
        </w:rPr>
        <w:t>sa drugim l</w:t>
      </w:r>
      <w:r w:rsidR="001D4BDD" w:rsidRPr="00295237">
        <w:rPr>
          <w:sz w:val="22"/>
          <w:szCs w:val="22"/>
          <w:lang w:val="sr-Latn-ME"/>
        </w:rPr>
        <w:t>j</w:t>
      </w:r>
      <w:r w:rsidRPr="00295237">
        <w:rPr>
          <w:sz w:val="22"/>
          <w:szCs w:val="22"/>
          <w:lang w:val="sr-Latn-ME"/>
        </w:rPr>
        <w:t>ekovima.</w:t>
      </w:r>
    </w:p>
    <w:p w14:paraId="09036038" w14:textId="77777777" w:rsidR="00BE372C" w:rsidRPr="00295237" w:rsidRDefault="00BE372C" w:rsidP="00BE372C">
      <w:pPr>
        <w:tabs>
          <w:tab w:val="left" w:pos="284"/>
        </w:tabs>
        <w:ind w:right="-142"/>
        <w:jc w:val="both"/>
        <w:rPr>
          <w:sz w:val="22"/>
          <w:szCs w:val="22"/>
          <w:lang w:val="sr-Latn-ME"/>
        </w:rPr>
      </w:pPr>
    </w:p>
    <w:p w14:paraId="618F0288" w14:textId="77777777" w:rsidR="00BE372C" w:rsidRPr="00295237" w:rsidRDefault="00BE372C" w:rsidP="00BE372C">
      <w:pPr>
        <w:tabs>
          <w:tab w:val="left" w:pos="284"/>
        </w:tabs>
        <w:ind w:right="-142"/>
        <w:jc w:val="both"/>
        <w:rPr>
          <w:b/>
          <w:bCs/>
          <w:sz w:val="22"/>
          <w:szCs w:val="22"/>
          <w:lang w:val="sr-Latn-ME"/>
        </w:rPr>
      </w:pPr>
      <w:r w:rsidRPr="00295237">
        <w:rPr>
          <w:b/>
          <w:bCs/>
          <w:sz w:val="22"/>
          <w:szCs w:val="22"/>
          <w:lang w:val="sr-Latn-ME"/>
        </w:rPr>
        <w:t>Rok upotrebe</w:t>
      </w:r>
    </w:p>
    <w:p w14:paraId="407C0D1A" w14:textId="77777777" w:rsidR="00D22A93" w:rsidRPr="00295237" w:rsidRDefault="00D22A93" w:rsidP="00BE372C">
      <w:pPr>
        <w:tabs>
          <w:tab w:val="left" w:pos="284"/>
        </w:tabs>
        <w:ind w:right="-142"/>
        <w:jc w:val="both"/>
        <w:rPr>
          <w:b/>
          <w:bCs/>
          <w:sz w:val="22"/>
          <w:szCs w:val="22"/>
          <w:lang w:val="sr-Latn-ME"/>
        </w:rPr>
      </w:pPr>
    </w:p>
    <w:p w14:paraId="0A889C00" w14:textId="77777777" w:rsidR="00D22A93" w:rsidRPr="00295237" w:rsidRDefault="00D22A93" w:rsidP="00D22A93">
      <w:pPr>
        <w:tabs>
          <w:tab w:val="left" w:pos="284"/>
          <w:tab w:val="center" w:pos="4320"/>
          <w:tab w:val="right" w:pos="8640"/>
        </w:tabs>
        <w:spacing w:before="40" w:after="40"/>
        <w:rPr>
          <w:i/>
          <w:sz w:val="22"/>
          <w:szCs w:val="22"/>
          <w:lang w:val="sr-Latn-ME"/>
        </w:rPr>
      </w:pPr>
      <w:r w:rsidRPr="00295237">
        <w:rPr>
          <w:i/>
          <w:sz w:val="22"/>
          <w:szCs w:val="22"/>
          <w:lang w:val="sr-Latn-ME"/>
        </w:rPr>
        <w:t>Rok upotrebe prije otvaranja lijeka</w:t>
      </w:r>
    </w:p>
    <w:p w14:paraId="46611278" w14:textId="77777777" w:rsidR="00BE372C" w:rsidRPr="00295237" w:rsidRDefault="00BE372C" w:rsidP="00BE372C">
      <w:pPr>
        <w:tabs>
          <w:tab w:val="left" w:pos="284"/>
        </w:tabs>
        <w:spacing w:before="40" w:after="40"/>
        <w:jc w:val="both"/>
        <w:rPr>
          <w:sz w:val="22"/>
          <w:szCs w:val="22"/>
          <w:lang w:val="sr-Latn-ME"/>
        </w:rPr>
      </w:pPr>
      <w:r w:rsidRPr="00295237">
        <w:rPr>
          <w:sz w:val="22"/>
          <w:szCs w:val="22"/>
          <w:lang w:val="sr-Latn-ME"/>
        </w:rPr>
        <w:t>3 godine.</w:t>
      </w:r>
    </w:p>
    <w:p w14:paraId="150E5120" w14:textId="77777777" w:rsidR="00BE372C" w:rsidRPr="00295237" w:rsidRDefault="00BE372C" w:rsidP="00AC5DCB">
      <w:pPr>
        <w:tabs>
          <w:tab w:val="left" w:pos="284"/>
        </w:tabs>
        <w:jc w:val="both"/>
        <w:rPr>
          <w:sz w:val="22"/>
          <w:szCs w:val="22"/>
          <w:lang w:val="sr-Latn-ME"/>
        </w:rPr>
      </w:pPr>
    </w:p>
    <w:p w14:paraId="614AEFB2" w14:textId="4DDF5B1F" w:rsidR="00BE372C" w:rsidRPr="00295237" w:rsidRDefault="00BE372C" w:rsidP="00BE372C">
      <w:pPr>
        <w:tabs>
          <w:tab w:val="left" w:pos="284"/>
        </w:tabs>
        <w:spacing w:before="40" w:after="40"/>
        <w:jc w:val="both"/>
        <w:rPr>
          <w:i/>
          <w:sz w:val="22"/>
          <w:szCs w:val="22"/>
          <w:lang w:val="sr-Latn-ME"/>
        </w:rPr>
      </w:pPr>
      <w:r w:rsidRPr="00295237">
        <w:rPr>
          <w:i/>
          <w:sz w:val="22"/>
          <w:szCs w:val="22"/>
          <w:lang w:val="sr-Latn-ME"/>
        </w:rPr>
        <w:t xml:space="preserve">Rok upotrebe nakon </w:t>
      </w:r>
      <w:r w:rsidR="00754321" w:rsidRPr="00295237">
        <w:rPr>
          <w:i/>
          <w:sz w:val="22"/>
          <w:szCs w:val="22"/>
          <w:lang w:val="sr-Latn-ME"/>
        </w:rPr>
        <w:t>rastvaranja</w:t>
      </w:r>
    </w:p>
    <w:p w14:paraId="12DA6CEA" w14:textId="23F9AA54" w:rsidR="00BE372C" w:rsidRPr="00295237" w:rsidRDefault="00BE372C" w:rsidP="00BE372C">
      <w:pPr>
        <w:tabs>
          <w:tab w:val="left" w:pos="284"/>
        </w:tabs>
        <w:spacing w:before="40" w:after="40"/>
        <w:jc w:val="both"/>
        <w:rPr>
          <w:sz w:val="22"/>
          <w:szCs w:val="22"/>
          <w:lang w:val="sr-Latn-ME"/>
        </w:rPr>
      </w:pPr>
      <w:r w:rsidRPr="00295237">
        <w:rPr>
          <w:sz w:val="22"/>
          <w:szCs w:val="22"/>
          <w:lang w:val="sr-Latn-ME"/>
        </w:rPr>
        <w:t>L</w:t>
      </w:r>
      <w:r w:rsidR="001D4BDD" w:rsidRPr="00295237">
        <w:rPr>
          <w:sz w:val="22"/>
          <w:szCs w:val="22"/>
          <w:lang w:val="sr-Latn-ME"/>
        </w:rPr>
        <w:t>ij</w:t>
      </w:r>
      <w:r w:rsidRPr="00295237">
        <w:rPr>
          <w:sz w:val="22"/>
          <w:szCs w:val="22"/>
          <w:lang w:val="sr-Latn-ME"/>
        </w:rPr>
        <w:t>ek treba prim</w:t>
      </w:r>
      <w:r w:rsidR="00754321" w:rsidRPr="00295237">
        <w:rPr>
          <w:sz w:val="22"/>
          <w:szCs w:val="22"/>
          <w:lang w:val="sr-Latn-ME"/>
        </w:rPr>
        <w:t>i</w:t>
      </w:r>
      <w:r w:rsidR="001D4BDD" w:rsidRPr="00295237">
        <w:rPr>
          <w:sz w:val="22"/>
          <w:szCs w:val="22"/>
          <w:lang w:val="sr-Latn-ME"/>
        </w:rPr>
        <w:t>j</w:t>
      </w:r>
      <w:r w:rsidRPr="00295237">
        <w:rPr>
          <w:sz w:val="22"/>
          <w:szCs w:val="22"/>
          <w:lang w:val="sr-Latn-ME"/>
        </w:rPr>
        <w:t>eniti odmah nakon rekonstitucije.</w:t>
      </w:r>
    </w:p>
    <w:p w14:paraId="6090FA0A" w14:textId="77777777" w:rsidR="00BE372C" w:rsidRPr="00295237" w:rsidRDefault="00BE372C" w:rsidP="00BE372C">
      <w:pPr>
        <w:tabs>
          <w:tab w:val="left" w:pos="284"/>
        </w:tabs>
        <w:ind w:right="-142"/>
        <w:jc w:val="both"/>
        <w:rPr>
          <w:sz w:val="22"/>
          <w:szCs w:val="22"/>
          <w:lang w:val="sr-Latn-ME"/>
        </w:rPr>
      </w:pPr>
    </w:p>
    <w:p w14:paraId="34D531D7" w14:textId="694D09B3" w:rsidR="00BE372C" w:rsidRPr="00295237" w:rsidRDefault="00BE372C" w:rsidP="00BE372C">
      <w:pPr>
        <w:tabs>
          <w:tab w:val="left" w:pos="284"/>
        </w:tabs>
        <w:ind w:right="-142"/>
        <w:jc w:val="both"/>
        <w:rPr>
          <w:b/>
          <w:bCs/>
          <w:sz w:val="22"/>
          <w:szCs w:val="22"/>
          <w:lang w:val="sr-Latn-ME"/>
        </w:rPr>
      </w:pPr>
      <w:r w:rsidRPr="00295237">
        <w:rPr>
          <w:b/>
          <w:bCs/>
          <w:sz w:val="22"/>
          <w:szCs w:val="22"/>
          <w:lang w:val="sr-Latn-ME"/>
        </w:rPr>
        <w:t>Posebne m</w:t>
      </w:r>
      <w:r w:rsidR="001D4BDD" w:rsidRPr="00295237">
        <w:rPr>
          <w:b/>
          <w:bCs/>
          <w:sz w:val="22"/>
          <w:szCs w:val="22"/>
          <w:lang w:val="sr-Latn-ME"/>
        </w:rPr>
        <w:t>j</w:t>
      </w:r>
      <w:r w:rsidRPr="00295237">
        <w:rPr>
          <w:b/>
          <w:bCs/>
          <w:sz w:val="22"/>
          <w:szCs w:val="22"/>
          <w:lang w:val="sr-Latn-ME"/>
        </w:rPr>
        <w:t>ere upozorenja pri čuvanju</w:t>
      </w:r>
      <w:r w:rsidR="001D4BDD" w:rsidRPr="00295237">
        <w:rPr>
          <w:b/>
          <w:bCs/>
          <w:sz w:val="22"/>
          <w:szCs w:val="22"/>
          <w:lang w:val="sr-Latn-ME"/>
        </w:rPr>
        <w:t xml:space="preserve"> lijeka</w:t>
      </w:r>
    </w:p>
    <w:p w14:paraId="3FBBF1CD" w14:textId="77777777" w:rsidR="00754321" w:rsidRPr="00295237" w:rsidRDefault="00754321" w:rsidP="00BE372C">
      <w:pPr>
        <w:tabs>
          <w:tab w:val="left" w:pos="284"/>
        </w:tabs>
        <w:jc w:val="both"/>
        <w:rPr>
          <w:sz w:val="22"/>
          <w:szCs w:val="22"/>
          <w:lang w:val="sr-Latn-ME"/>
        </w:rPr>
      </w:pPr>
    </w:p>
    <w:p w14:paraId="71E5E7A2" w14:textId="7F2168BC" w:rsidR="00BE372C" w:rsidRPr="00295237" w:rsidRDefault="00BE372C" w:rsidP="00BE372C">
      <w:pPr>
        <w:tabs>
          <w:tab w:val="left" w:pos="284"/>
        </w:tabs>
        <w:jc w:val="both"/>
        <w:rPr>
          <w:sz w:val="22"/>
          <w:szCs w:val="22"/>
          <w:lang w:val="sr-Latn-ME"/>
        </w:rPr>
      </w:pPr>
      <w:r w:rsidRPr="00295237">
        <w:rPr>
          <w:sz w:val="22"/>
          <w:szCs w:val="22"/>
          <w:lang w:val="sr-Latn-ME"/>
        </w:rPr>
        <w:t>Čuvati na temperaturi do 25˚C.</w:t>
      </w:r>
    </w:p>
    <w:p w14:paraId="1BF42C96" w14:textId="40784E40" w:rsidR="00BE372C" w:rsidRPr="00295237" w:rsidRDefault="00BE372C" w:rsidP="00BE372C">
      <w:pPr>
        <w:tabs>
          <w:tab w:val="left" w:pos="284"/>
        </w:tabs>
        <w:ind w:right="-142"/>
        <w:jc w:val="both"/>
        <w:rPr>
          <w:sz w:val="22"/>
          <w:szCs w:val="22"/>
          <w:lang w:val="sr-Latn-ME"/>
        </w:rPr>
      </w:pPr>
      <w:r w:rsidRPr="00295237">
        <w:rPr>
          <w:sz w:val="22"/>
          <w:szCs w:val="22"/>
          <w:lang w:val="sr-Latn-ME"/>
        </w:rPr>
        <w:t>Za uslove čuvanja nakon rekonstitucije, vid</w:t>
      </w:r>
      <w:r w:rsidR="001D4BDD" w:rsidRPr="00295237">
        <w:rPr>
          <w:sz w:val="22"/>
          <w:szCs w:val="22"/>
          <w:lang w:val="sr-Latn-ME"/>
        </w:rPr>
        <w:t>j</w:t>
      </w:r>
      <w:r w:rsidRPr="00295237">
        <w:rPr>
          <w:sz w:val="22"/>
          <w:szCs w:val="22"/>
          <w:lang w:val="sr-Latn-ME"/>
        </w:rPr>
        <w:t xml:space="preserve">eti </w:t>
      </w:r>
      <w:r w:rsidR="001D4BDD" w:rsidRPr="00295237">
        <w:rPr>
          <w:sz w:val="22"/>
          <w:szCs w:val="22"/>
          <w:lang w:val="sr-Latn-ME"/>
        </w:rPr>
        <w:t>dio</w:t>
      </w:r>
      <w:r w:rsidRPr="00295237">
        <w:rPr>
          <w:sz w:val="22"/>
          <w:szCs w:val="22"/>
          <w:lang w:val="sr-Latn-ME"/>
        </w:rPr>
        <w:t xml:space="preserve"> </w:t>
      </w:r>
      <w:r w:rsidR="00E92F35" w:rsidRPr="00295237">
        <w:rPr>
          <w:bCs/>
          <w:sz w:val="22"/>
          <w:szCs w:val="22"/>
          <w:lang w:val="sr-Latn-ME"/>
        </w:rPr>
        <w:t>„</w:t>
      </w:r>
      <w:r w:rsidR="001D4BDD" w:rsidRPr="00295237">
        <w:rPr>
          <w:sz w:val="22"/>
          <w:szCs w:val="22"/>
          <w:lang w:val="sr-Latn-ME"/>
        </w:rPr>
        <w:t>Rok upotrebe</w:t>
      </w:r>
      <w:r w:rsidR="00E92F35" w:rsidRPr="00295237">
        <w:rPr>
          <w:sz w:val="22"/>
          <w:szCs w:val="22"/>
          <w:lang w:val="sr-Latn-ME"/>
        </w:rPr>
        <w:t>”</w:t>
      </w:r>
      <w:r w:rsidRPr="00295237">
        <w:rPr>
          <w:sz w:val="22"/>
          <w:szCs w:val="22"/>
          <w:lang w:val="sr-Latn-ME"/>
        </w:rPr>
        <w:t>.</w:t>
      </w:r>
    </w:p>
    <w:p w14:paraId="015F3E5A" w14:textId="77777777" w:rsidR="00BE372C" w:rsidRPr="00295237" w:rsidRDefault="00BE372C" w:rsidP="00BE372C">
      <w:pPr>
        <w:tabs>
          <w:tab w:val="left" w:pos="284"/>
        </w:tabs>
        <w:ind w:right="-142"/>
        <w:jc w:val="both"/>
        <w:rPr>
          <w:sz w:val="22"/>
          <w:szCs w:val="22"/>
          <w:lang w:val="sr-Latn-ME"/>
        </w:rPr>
      </w:pPr>
    </w:p>
    <w:p w14:paraId="3DE7BD97" w14:textId="1F6D7A7E" w:rsidR="00BE372C" w:rsidRPr="00295237" w:rsidRDefault="001D4BDD" w:rsidP="00BE372C">
      <w:pPr>
        <w:tabs>
          <w:tab w:val="left" w:pos="284"/>
        </w:tabs>
        <w:ind w:right="-142"/>
        <w:jc w:val="both"/>
        <w:rPr>
          <w:b/>
          <w:bCs/>
          <w:sz w:val="22"/>
          <w:szCs w:val="22"/>
          <w:lang w:val="sr-Latn-ME"/>
        </w:rPr>
      </w:pPr>
      <w:r w:rsidRPr="00295237">
        <w:rPr>
          <w:b/>
          <w:bCs/>
          <w:sz w:val="22"/>
          <w:szCs w:val="22"/>
          <w:lang w:val="sr-Latn-ME"/>
        </w:rPr>
        <w:t>Vrsta</w:t>
      </w:r>
      <w:r w:rsidR="00BE372C" w:rsidRPr="00295237">
        <w:rPr>
          <w:b/>
          <w:bCs/>
          <w:sz w:val="22"/>
          <w:szCs w:val="22"/>
          <w:lang w:val="sr-Latn-ME"/>
        </w:rPr>
        <w:t xml:space="preserve"> i sadržaj pakovanja</w:t>
      </w:r>
    </w:p>
    <w:p w14:paraId="49D9284E" w14:textId="77777777" w:rsidR="00754321" w:rsidRPr="00295237" w:rsidRDefault="00754321" w:rsidP="00754321">
      <w:pPr>
        <w:tabs>
          <w:tab w:val="left" w:pos="284"/>
        </w:tabs>
        <w:jc w:val="both"/>
        <w:rPr>
          <w:sz w:val="22"/>
          <w:szCs w:val="22"/>
          <w:lang w:val="sr-Latn-ME"/>
        </w:rPr>
      </w:pPr>
    </w:p>
    <w:p w14:paraId="473F38F9" w14:textId="0EE387B0" w:rsidR="00754321" w:rsidRPr="00295237" w:rsidRDefault="00754321" w:rsidP="00754321">
      <w:pPr>
        <w:tabs>
          <w:tab w:val="left" w:pos="284"/>
        </w:tabs>
        <w:jc w:val="both"/>
        <w:rPr>
          <w:sz w:val="22"/>
          <w:szCs w:val="22"/>
          <w:lang w:val="sr-Latn-ME"/>
        </w:rPr>
      </w:pPr>
      <w:r w:rsidRPr="00295237">
        <w:rPr>
          <w:sz w:val="22"/>
          <w:szCs w:val="22"/>
          <w:lang w:val="sr-Latn-ME"/>
        </w:rPr>
        <w:t>Unutrašnje pakovanje lijeka:</w:t>
      </w:r>
    </w:p>
    <w:p w14:paraId="5F79770E" w14:textId="77777777" w:rsidR="00754321" w:rsidRPr="00295237" w:rsidRDefault="00754321" w:rsidP="00754321">
      <w:pPr>
        <w:pStyle w:val="ListParagraph"/>
        <w:numPr>
          <w:ilvl w:val="0"/>
          <w:numId w:val="46"/>
        </w:numPr>
        <w:tabs>
          <w:tab w:val="left" w:pos="284"/>
        </w:tabs>
        <w:jc w:val="both"/>
        <w:rPr>
          <w:sz w:val="22"/>
          <w:szCs w:val="22"/>
          <w:u w:val="single"/>
          <w:lang w:val="sr-Latn-ME"/>
        </w:rPr>
      </w:pPr>
      <w:r w:rsidRPr="00295237">
        <w:rPr>
          <w:sz w:val="22"/>
          <w:szCs w:val="22"/>
          <w:u w:val="single"/>
          <w:lang w:val="sr-Latn-ME"/>
        </w:rPr>
        <w:t>prašak za suspenziju za injekciju sa produženim oslobađanjem</w:t>
      </w:r>
    </w:p>
    <w:p w14:paraId="51D942AE" w14:textId="77777777" w:rsidR="00754321" w:rsidRPr="00295237" w:rsidRDefault="00754321" w:rsidP="00754321">
      <w:pPr>
        <w:pStyle w:val="ListParagraph"/>
        <w:tabs>
          <w:tab w:val="left" w:pos="284"/>
        </w:tabs>
        <w:jc w:val="both"/>
        <w:rPr>
          <w:sz w:val="22"/>
          <w:szCs w:val="22"/>
          <w:lang w:val="sr-Latn-ME"/>
        </w:rPr>
      </w:pPr>
      <w:r w:rsidRPr="00295237">
        <w:rPr>
          <w:sz w:val="22"/>
          <w:szCs w:val="22"/>
          <w:lang w:val="sr-Latn-ME"/>
        </w:rPr>
        <w:t>bočica od blago zatamnjenog providnog stakla tip I, zatvorena čepom od halogenobutil elastomera, aluminijumskom kapicom i polipropilenskim poklopcem.</w:t>
      </w:r>
    </w:p>
    <w:p w14:paraId="16DFEAF3" w14:textId="77777777" w:rsidR="00754321" w:rsidRPr="00295237" w:rsidRDefault="00754321" w:rsidP="00754321">
      <w:pPr>
        <w:pStyle w:val="ListParagraph"/>
        <w:tabs>
          <w:tab w:val="left" w:pos="284"/>
        </w:tabs>
        <w:jc w:val="both"/>
        <w:rPr>
          <w:sz w:val="22"/>
          <w:szCs w:val="22"/>
          <w:lang w:val="sr-Latn-ME"/>
        </w:rPr>
      </w:pPr>
    </w:p>
    <w:p w14:paraId="274528AC" w14:textId="77777777" w:rsidR="00754321" w:rsidRPr="00295237" w:rsidRDefault="00754321" w:rsidP="00754321">
      <w:pPr>
        <w:pStyle w:val="ListParagraph"/>
        <w:numPr>
          <w:ilvl w:val="0"/>
          <w:numId w:val="46"/>
        </w:numPr>
        <w:tabs>
          <w:tab w:val="left" w:pos="284"/>
        </w:tabs>
        <w:jc w:val="both"/>
        <w:rPr>
          <w:sz w:val="22"/>
          <w:szCs w:val="22"/>
          <w:u w:val="single"/>
          <w:lang w:val="sr-Latn-ME"/>
        </w:rPr>
      </w:pPr>
      <w:r w:rsidRPr="00295237">
        <w:rPr>
          <w:sz w:val="22"/>
          <w:szCs w:val="22"/>
          <w:u w:val="single"/>
          <w:lang w:val="sr-Latn-ME"/>
        </w:rPr>
        <w:t>rastvarač za suspenziju za injekciju sa produženim oslobađanjem</w:t>
      </w:r>
    </w:p>
    <w:p w14:paraId="23361166" w14:textId="77777777" w:rsidR="00754321" w:rsidRPr="00295237" w:rsidRDefault="00754321" w:rsidP="00754321">
      <w:pPr>
        <w:pStyle w:val="ListParagraph"/>
        <w:tabs>
          <w:tab w:val="left" w:pos="284"/>
        </w:tabs>
        <w:jc w:val="both"/>
        <w:rPr>
          <w:sz w:val="22"/>
          <w:szCs w:val="22"/>
          <w:lang w:val="sr-Latn-ME"/>
        </w:rPr>
      </w:pPr>
      <w:r w:rsidRPr="00295237">
        <w:rPr>
          <w:sz w:val="22"/>
          <w:szCs w:val="22"/>
          <w:lang w:val="sr-Latn-ME"/>
        </w:rPr>
        <w:t xml:space="preserve">ampula od bezbojnog, providnog stakla tip I koja sadrži 2ml rastvarača. </w:t>
      </w:r>
    </w:p>
    <w:p w14:paraId="6C463165" w14:textId="77777777" w:rsidR="00754321" w:rsidRPr="00295237" w:rsidRDefault="00754321" w:rsidP="00754321">
      <w:pPr>
        <w:pStyle w:val="ListParagraph"/>
        <w:tabs>
          <w:tab w:val="left" w:pos="284"/>
        </w:tabs>
        <w:jc w:val="both"/>
        <w:rPr>
          <w:sz w:val="22"/>
          <w:szCs w:val="22"/>
          <w:lang w:val="sr-Latn-ME"/>
        </w:rPr>
      </w:pPr>
    </w:p>
    <w:p w14:paraId="5BE1EA7F" w14:textId="77777777" w:rsidR="00754321" w:rsidRPr="00295237" w:rsidRDefault="00754321" w:rsidP="00754321">
      <w:pPr>
        <w:rPr>
          <w:sz w:val="22"/>
          <w:szCs w:val="22"/>
          <w:lang w:val="sr-Latn-ME"/>
        </w:rPr>
      </w:pPr>
      <w:r w:rsidRPr="00295237">
        <w:rPr>
          <w:sz w:val="22"/>
          <w:szCs w:val="22"/>
          <w:lang w:val="sr-Latn-ME"/>
        </w:rPr>
        <w:t>Spoljašnje pakovanje lijeka je složiva kartonska kutija u kojoj se nalazi 1 bočica sa praškom, 1 ampula sa rastvaračem, 1 špric, 2 igle i Uputstvo za lijek.</w:t>
      </w:r>
    </w:p>
    <w:p w14:paraId="58972F5E" w14:textId="77777777" w:rsidR="00BE372C" w:rsidRPr="00295237" w:rsidRDefault="00BE372C" w:rsidP="00BE372C">
      <w:pPr>
        <w:tabs>
          <w:tab w:val="left" w:pos="284"/>
        </w:tabs>
        <w:ind w:right="-142"/>
        <w:jc w:val="both"/>
        <w:rPr>
          <w:sz w:val="22"/>
          <w:szCs w:val="22"/>
          <w:lang w:val="sr-Latn-ME"/>
        </w:rPr>
      </w:pPr>
    </w:p>
    <w:p w14:paraId="3B010443" w14:textId="1F47AC57" w:rsidR="00BE372C" w:rsidRPr="00295237" w:rsidRDefault="00BE372C" w:rsidP="00BE372C">
      <w:pPr>
        <w:tabs>
          <w:tab w:val="left" w:pos="284"/>
        </w:tabs>
        <w:ind w:right="-142"/>
        <w:jc w:val="both"/>
        <w:rPr>
          <w:b/>
          <w:sz w:val="22"/>
          <w:szCs w:val="22"/>
          <w:lang w:val="sr-Latn-ME"/>
        </w:rPr>
      </w:pPr>
      <w:r w:rsidRPr="00295237">
        <w:rPr>
          <w:b/>
          <w:sz w:val="22"/>
          <w:szCs w:val="22"/>
          <w:lang w:val="sr-Latn-ME"/>
        </w:rPr>
        <w:lastRenderedPageBreak/>
        <w:t>Posebne m</w:t>
      </w:r>
      <w:r w:rsidR="00754321" w:rsidRPr="00295237">
        <w:rPr>
          <w:b/>
          <w:sz w:val="22"/>
          <w:szCs w:val="22"/>
          <w:lang w:val="sr-Latn-ME"/>
        </w:rPr>
        <w:t>j</w:t>
      </w:r>
      <w:r w:rsidRPr="00295237">
        <w:rPr>
          <w:b/>
          <w:sz w:val="22"/>
          <w:szCs w:val="22"/>
          <w:lang w:val="sr-Latn-ME"/>
        </w:rPr>
        <w:t>ere opreza pri odlaganju materijala koji treba odbaciti nakon prim</w:t>
      </w:r>
      <w:r w:rsidR="001D4BDD" w:rsidRPr="00295237">
        <w:rPr>
          <w:b/>
          <w:sz w:val="22"/>
          <w:szCs w:val="22"/>
          <w:lang w:val="sr-Latn-ME"/>
        </w:rPr>
        <w:t>j</w:t>
      </w:r>
      <w:r w:rsidRPr="00295237">
        <w:rPr>
          <w:b/>
          <w:sz w:val="22"/>
          <w:szCs w:val="22"/>
          <w:lang w:val="sr-Latn-ME"/>
        </w:rPr>
        <w:t>ene l</w:t>
      </w:r>
      <w:r w:rsidR="001D4BDD" w:rsidRPr="00295237">
        <w:rPr>
          <w:b/>
          <w:sz w:val="22"/>
          <w:szCs w:val="22"/>
          <w:lang w:val="sr-Latn-ME"/>
        </w:rPr>
        <w:t>ij</w:t>
      </w:r>
      <w:r w:rsidRPr="00295237">
        <w:rPr>
          <w:b/>
          <w:sz w:val="22"/>
          <w:szCs w:val="22"/>
          <w:lang w:val="sr-Latn-ME"/>
        </w:rPr>
        <w:t>eka (i druga uputstva za rukovanje l</w:t>
      </w:r>
      <w:r w:rsidR="001D4BDD" w:rsidRPr="00295237">
        <w:rPr>
          <w:b/>
          <w:sz w:val="22"/>
          <w:szCs w:val="22"/>
          <w:lang w:val="sr-Latn-ME"/>
        </w:rPr>
        <w:t>ij</w:t>
      </w:r>
      <w:r w:rsidRPr="00295237">
        <w:rPr>
          <w:b/>
          <w:sz w:val="22"/>
          <w:szCs w:val="22"/>
          <w:lang w:val="sr-Latn-ME"/>
        </w:rPr>
        <w:t>ekom)</w:t>
      </w:r>
    </w:p>
    <w:p w14:paraId="3823DC3C" w14:textId="77777777" w:rsidR="00D22A93" w:rsidRPr="00295237" w:rsidRDefault="00D22A93" w:rsidP="00D22A93">
      <w:pPr>
        <w:tabs>
          <w:tab w:val="left" w:pos="284"/>
          <w:tab w:val="center" w:pos="4320"/>
          <w:tab w:val="right" w:pos="8640"/>
        </w:tabs>
        <w:rPr>
          <w:b/>
          <w:bCs/>
          <w:sz w:val="22"/>
          <w:szCs w:val="22"/>
          <w:lang w:val="sr-Latn-ME"/>
        </w:rPr>
      </w:pPr>
    </w:p>
    <w:p w14:paraId="3F682A1D" w14:textId="384131E4" w:rsidR="00D22A93" w:rsidRPr="00295237" w:rsidRDefault="00D22A93" w:rsidP="00D22A93">
      <w:pPr>
        <w:tabs>
          <w:tab w:val="left" w:pos="284"/>
          <w:tab w:val="center" w:pos="4320"/>
          <w:tab w:val="right" w:pos="8640"/>
        </w:tabs>
        <w:rPr>
          <w:b/>
          <w:bCs/>
          <w:sz w:val="22"/>
          <w:szCs w:val="22"/>
          <w:lang w:val="sr-Latn-ME"/>
        </w:rPr>
      </w:pPr>
      <w:r w:rsidRPr="00295237">
        <w:rPr>
          <w:b/>
          <w:bCs/>
          <w:sz w:val="22"/>
          <w:szCs w:val="22"/>
          <w:lang w:val="sr-Latn-ME"/>
        </w:rPr>
        <w:t>Uputstvo za upotrebu</w:t>
      </w:r>
    </w:p>
    <w:p w14:paraId="6744B6A8" w14:textId="22F4D46B" w:rsidR="00BE372C" w:rsidRPr="00295237" w:rsidRDefault="00BE372C" w:rsidP="00BE372C">
      <w:pPr>
        <w:tabs>
          <w:tab w:val="left" w:pos="284"/>
        </w:tabs>
        <w:jc w:val="both"/>
        <w:rPr>
          <w:bCs/>
          <w:sz w:val="22"/>
          <w:szCs w:val="22"/>
          <w:lang w:val="sr-Latn-ME"/>
        </w:rPr>
      </w:pPr>
      <w:r w:rsidRPr="00295237">
        <w:rPr>
          <w:bCs/>
          <w:sz w:val="22"/>
          <w:szCs w:val="22"/>
          <w:lang w:val="sr-Latn-ME"/>
        </w:rPr>
        <w:t xml:space="preserve">Suspenziju za injekciju je neophodno rekonstituisati aseptičnom tehnikom pomoću priloženog rastvarača u ampuli. </w:t>
      </w:r>
    </w:p>
    <w:p w14:paraId="522045FD" w14:textId="5B2FCC6F" w:rsidR="00BE372C" w:rsidRPr="00295237" w:rsidRDefault="00BE372C" w:rsidP="00BE372C">
      <w:pPr>
        <w:tabs>
          <w:tab w:val="left" w:pos="284"/>
        </w:tabs>
        <w:jc w:val="both"/>
        <w:rPr>
          <w:sz w:val="22"/>
          <w:szCs w:val="22"/>
          <w:lang w:val="sr-Latn-ME"/>
        </w:rPr>
      </w:pPr>
      <w:r w:rsidRPr="00295237">
        <w:rPr>
          <w:sz w:val="22"/>
          <w:szCs w:val="22"/>
          <w:lang w:val="sr-Latn-ME"/>
        </w:rPr>
        <w:t>Injekciju treba pripremiti strogo poštujući uputstvo navedeno ispod i u Uputstvu za l</w:t>
      </w:r>
      <w:r w:rsidR="001D4BDD" w:rsidRPr="00295237">
        <w:rPr>
          <w:sz w:val="22"/>
          <w:szCs w:val="22"/>
          <w:lang w:val="sr-Latn-ME"/>
        </w:rPr>
        <w:t>ij</w:t>
      </w:r>
      <w:r w:rsidRPr="00295237">
        <w:rPr>
          <w:sz w:val="22"/>
          <w:szCs w:val="22"/>
          <w:lang w:val="sr-Latn-ME"/>
        </w:rPr>
        <w:t>ek.</w:t>
      </w:r>
    </w:p>
    <w:p w14:paraId="3B29D786" w14:textId="77777777" w:rsidR="00BE372C" w:rsidRPr="00295237" w:rsidRDefault="00BE372C" w:rsidP="00BE372C">
      <w:pPr>
        <w:tabs>
          <w:tab w:val="left" w:pos="284"/>
        </w:tabs>
        <w:jc w:val="both"/>
        <w:rPr>
          <w:sz w:val="22"/>
          <w:szCs w:val="22"/>
          <w:lang w:val="sr-Latn-ME"/>
        </w:rPr>
      </w:pPr>
    </w:p>
    <w:p w14:paraId="4F3DF6A3" w14:textId="0B9EDB26" w:rsidR="00BE372C" w:rsidRPr="00295237" w:rsidRDefault="00BE372C" w:rsidP="00BE372C">
      <w:pPr>
        <w:tabs>
          <w:tab w:val="left" w:pos="284"/>
        </w:tabs>
        <w:jc w:val="both"/>
        <w:rPr>
          <w:sz w:val="22"/>
          <w:szCs w:val="22"/>
          <w:lang w:val="sr-Latn-ME"/>
        </w:rPr>
      </w:pPr>
      <w:r w:rsidRPr="00295237">
        <w:rPr>
          <w:sz w:val="22"/>
          <w:szCs w:val="22"/>
          <w:lang w:val="sr-Latn-ME"/>
        </w:rPr>
        <w:t>Rastvarač treba izvući u špric pomoću igle za rekonstituciju (20G, bez zaštitnog sistema) i pren</w:t>
      </w:r>
      <w:r w:rsidR="00754321" w:rsidRPr="00295237">
        <w:rPr>
          <w:sz w:val="22"/>
          <w:szCs w:val="22"/>
          <w:lang w:val="sr-Latn-ME"/>
        </w:rPr>
        <w:t>ij</w:t>
      </w:r>
      <w:r w:rsidRPr="00295237">
        <w:rPr>
          <w:sz w:val="22"/>
          <w:szCs w:val="22"/>
          <w:lang w:val="sr-Latn-ME"/>
        </w:rPr>
        <w:t>eti u bočicu sa praškom. Suspenziju treba rekonstituisati pažljivim mućkanjem bez okretanja bočice dok se ne dobije homogena, ml</w:t>
      </w:r>
      <w:r w:rsidR="0025460F" w:rsidRPr="00295237">
        <w:rPr>
          <w:sz w:val="22"/>
          <w:szCs w:val="22"/>
          <w:lang w:val="sr-Latn-ME"/>
        </w:rPr>
        <w:t>i</w:t>
      </w:r>
      <w:r w:rsidR="001D4BDD" w:rsidRPr="00295237">
        <w:rPr>
          <w:sz w:val="22"/>
          <w:szCs w:val="22"/>
          <w:lang w:val="sr-Latn-ME"/>
        </w:rPr>
        <w:t>j</w:t>
      </w:r>
      <w:r w:rsidRPr="00295237">
        <w:rPr>
          <w:sz w:val="22"/>
          <w:szCs w:val="22"/>
          <w:lang w:val="sr-Latn-ME"/>
        </w:rPr>
        <w:t>ečna suspenzija.</w:t>
      </w:r>
    </w:p>
    <w:p w14:paraId="172BA595" w14:textId="77777777" w:rsidR="00BE372C" w:rsidRPr="00295237" w:rsidRDefault="00BE372C" w:rsidP="00BE372C">
      <w:pPr>
        <w:tabs>
          <w:tab w:val="left" w:pos="284"/>
        </w:tabs>
        <w:jc w:val="both"/>
        <w:rPr>
          <w:sz w:val="22"/>
          <w:szCs w:val="22"/>
          <w:lang w:val="sr-Latn-ME"/>
        </w:rPr>
      </w:pPr>
    </w:p>
    <w:p w14:paraId="007BFADB" w14:textId="2316C02A" w:rsidR="00BE372C" w:rsidRPr="00295237" w:rsidRDefault="00BE372C" w:rsidP="00BE372C">
      <w:pPr>
        <w:tabs>
          <w:tab w:val="left" w:pos="284"/>
        </w:tabs>
        <w:jc w:val="both"/>
        <w:rPr>
          <w:sz w:val="22"/>
          <w:szCs w:val="22"/>
          <w:lang w:val="sr-Latn-ME"/>
        </w:rPr>
      </w:pPr>
      <w:r w:rsidRPr="00295237">
        <w:rPr>
          <w:sz w:val="22"/>
          <w:szCs w:val="22"/>
          <w:lang w:val="sr-Latn-ME"/>
        </w:rPr>
        <w:t>Važno je prov</w:t>
      </w:r>
      <w:r w:rsidR="001D4BDD" w:rsidRPr="00295237">
        <w:rPr>
          <w:sz w:val="22"/>
          <w:szCs w:val="22"/>
          <w:lang w:val="sr-Latn-ME"/>
        </w:rPr>
        <w:t>j</w:t>
      </w:r>
      <w:r w:rsidRPr="00295237">
        <w:rPr>
          <w:sz w:val="22"/>
          <w:szCs w:val="22"/>
          <w:lang w:val="sr-Latn-ME"/>
        </w:rPr>
        <w:t>eriti da nema zaostalih aglomerata praška u bočici. Dobijenu suspenziju treba izvući nazad u špric, bez okretanja bočice. Iglu za rekonstituciju zatim treba zam</w:t>
      </w:r>
      <w:r w:rsidR="001D4BDD" w:rsidRPr="00295237">
        <w:rPr>
          <w:sz w:val="22"/>
          <w:szCs w:val="22"/>
          <w:lang w:val="sr-Latn-ME"/>
        </w:rPr>
        <w:t>ij</w:t>
      </w:r>
      <w:r w:rsidRPr="00295237">
        <w:rPr>
          <w:sz w:val="22"/>
          <w:szCs w:val="22"/>
          <w:lang w:val="sr-Latn-ME"/>
        </w:rPr>
        <w:t>eniti iglom za injekciju (20G, sa zaštitnim sistemom) koja se koristi za prim</w:t>
      </w:r>
      <w:r w:rsidR="001D4BDD" w:rsidRPr="00295237">
        <w:rPr>
          <w:sz w:val="22"/>
          <w:szCs w:val="22"/>
          <w:lang w:val="sr-Latn-ME"/>
        </w:rPr>
        <w:t>j</w:t>
      </w:r>
      <w:r w:rsidRPr="00295237">
        <w:rPr>
          <w:sz w:val="22"/>
          <w:szCs w:val="22"/>
          <w:lang w:val="sr-Latn-ME"/>
        </w:rPr>
        <w:t>enu l</w:t>
      </w:r>
      <w:r w:rsidR="001D4BDD" w:rsidRPr="00295237">
        <w:rPr>
          <w:sz w:val="22"/>
          <w:szCs w:val="22"/>
          <w:lang w:val="sr-Latn-ME"/>
        </w:rPr>
        <w:t>ij</w:t>
      </w:r>
      <w:r w:rsidRPr="00295237">
        <w:rPr>
          <w:sz w:val="22"/>
          <w:szCs w:val="22"/>
          <w:lang w:val="sr-Latn-ME"/>
        </w:rPr>
        <w:t>eka.</w:t>
      </w:r>
    </w:p>
    <w:p w14:paraId="2F53601A" w14:textId="77777777" w:rsidR="00BE372C" w:rsidRPr="00295237" w:rsidRDefault="00BE372C" w:rsidP="00BE372C">
      <w:pPr>
        <w:tabs>
          <w:tab w:val="left" w:pos="284"/>
        </w:tabs>
        <w:jc w:val="both"/>
        <w:rPr>
          <w:sz w:val="22"/>
          <w:szCs w:val="22"/>
          <w:lang w:val="sr-Latn-ME"/>
        </w:rPr>
      </w:pPr>
    </w:p>
    <w:p w14:paraId="2C9A964C" w14:textId="723E2ABD" w:rsidR="00BE372C" w:rsidRPr="00295237" w:rsidRDefault="00BE372C" w:rsidP="00BE372C">
      <w:pPr>
        <w:tabs>
          <w:tab w:val="left" w:pos="284"/>
        </w:tabs>
        <w:jc w:val="both"/>
        <w:rPr>
          <w:sz w:val="22"/>
          <w:szCs w:val="22"/>
          <w:lang w:val="sr-Latn-ME"/>
        </w:rPr>
      </w:pPr>
      <w:r w:rsidRPr="00295237">
        <w:rPr>
          <w:sz w:val="22"/>
          <w:szCs w:val="22"/>
          <w:lang w:val="sr-Latn-ME"/>
        </w:rPr>
        <w:t>S obzirom je proizvod suspenzija, injekciju treba prim</w:t>
      </w:r>
      <w:r w:rsidR="00754321" w:rsidRPr="00295237">
        <w:rPr>
          <w:sz w:val="22"/>
          <w:szCs w:val="22"/>
          <w:lang w:val="sr-Latn-ME"/>
        </w:rPr>
        <w:t>i</w:t>
      </w:r>
      <w:r w:rsidR="001D4BDD" w:rsidRPr="00295237">
        <w:rPr>
          <w:sz w:val="22"/>
          <w:szCs w:val="22"/>
          <w:lang w:val="sr-Latn-ME"/>
        </w:rPr>
        <w:t>j</w:t>
      </w:r>
      <w:r w:rsidRPr="00295237">
        <w:rPr>
          <w:sz w:val="22"/>
          <w:szCs w:val="22"/>
          <w:lang w:val="sr-Latn-ME"/>
        </w:rPr>
        <w:t>eniti odmah nakon rekonstitucije da ne bi došlo do precipitacije.</w:t>
      </w:r>
    </w:p>
    <w:p w14:paraId="4184A036" w14:textId="77777777" w:rsidR="00BE372C" w:rsidRPr="00295237" w:rsidRDefault="00BE372C" w:rsidP="00BE372C">
      <w:pPr>
        <w:tabs>
          <w:tab w:val="left" w:pos="284"/>
        </w:tabs>
        <w:jc w:val="both"/>
        <w:rPr>
          <w:sz w:val="22"/>
          <w:szCs w:val="22"/>
          <w:lang w:val="sr-Latn-ME"/>
        </w:rPr>
      </w:pPr>
    </w:p>
    <w:p w14:paraId="18031B76" w14:textId="77777777" w:rsidR="00BE372C" w:rsidRPr="00295237" w:rsidRDefault="00BE372C" w:rsidP="00BE372C">
      <w:pPr>
        <w:tabs>
          <w:tab w:val="left" w:pos="284"/>
        </w:tabs>
        <w:jc w:val="both"/>
        <w:rPr>
          <w:sz w:val="22"/>
          <w:szCs w:val="22"/>
          <w:lang w:val="sr-Latn-ME"/>
        </w:rPr>
      </w:pPr>
      <w:r w:rsidRPr="00295237">
        <w:rPr>
          <w:sz w:val="22"/>
          <w:szCs w:val="22"/>
          <w:lang w:val="sr-Latn-ME"/>
        </w:rPr>
        <w:t>Isključivo za jednokratnu upotrebu.</w:t>
      </w:r>
    </w:p>
    <w:p w14:paraId="4A4145F3" w14:textId="77777777" w:rsidR="00BE372C" w:rsidRPr="00295237" w:rsidRDefault="00BE372C" w:rsidP="00BE372C">
      <w:pPr>
        <w:tabs>
          <w:tab w:val="left" w:pos="284"/>
        </w:tabs>
        <w:jc w:val="both"/>
        <w:rPr>
          <w:sz w:val="22"/>
          <w:szCs w:val="22"/>
          <w:lang w:val="sr-Latn-ME"/>
        </w:rPr>
      </w:pPr>
    </w:p>
    <w:p w14:paraId="45254B13" w14:textId="5B628861" w:rsidR="00BE372C" w:rsidRPr="00295237" w:rsidRDefault="00BE372C" w:rsidP="00BE372C">
      <w:pPr>
        <w:tabs>
          <w:tab w:val="left" w:pos="284"/>
        </w:tabs>
        <w:jc w:val="both"/>
        <w:rPr>
          <w:sz w:val="22"/>
          <w:szCs w:val="22"/>
          <w:lang w:val="sr-Latn-ME"/>
        </w:rPr>
      </w:pPr>
      <w:r w:rsidRPr="00295237">
        <w:rPr>
          <w:sz w:val="22"/>
          <w:szCs w:val="22"/>
          <w:lang w:val="sr-Latn-ME"/>
        </w:rPr>
        <w:t>Svu neiskorišćenu količinu l</w:t>
      </w:r>
      <w:r w:rsidR="001D4BDD" w:rsidRPr="00295237">
        <w:rPr>
          <w:sz w:val="22"/>
          <w:szCs w:val="22"/>
          <w:lang w:val="sr-Latn-ME"/>
        </w:rPr>
        <w:t>ij</w:t>
      </w:r>
      <w:r w:rsidRPr="00295237">
        <w:rPr>
          <w:sz w:val="22"/>
          <w:szCs w:val="22"/>
          <w:lang w:val="sr-Latn-ME"/>
        </w:rPr>
        <w:t>eka ili otpadnog materijala nakon njegove upotrebe treba ukloniti, u skladu sa važećim propisima.</w:t>
      </w:r>
    </w:p>
    <w:p w14:paraId="42BE02E6" w14:textId="77777777" w:rsidR="00BE372C" w:rsidRPr="00295237" w:rsidRDefault="00BE372C" w:rsidP="00BE372C">
      <w:pPr>
        <w:tabs>
          <w:tab w:val="left" w:pos="284"/>
        </w:tabs>
        <w:jc w:val="both"/>
        <w:rPr>
          <w:sz w:val="22"/>
          <w:szCs w:val="24"/>
          <w:lang w:val="sr-Latn-ME"/>
        </w:rPr>
      </w:pPr>
    </w:p>
    <w:p w14:paraId="14594AF0" w14:textId="77777777" w:rsidR="00D40F1B" w:rsidRPr="00295237" w:rsidRDefault="00D40F1B" w:rsidP="00DB53F4">
      <w:pPr>
        <w:rPr>
          <w:sz w:val="22"/>
          <w:szCs w:val="22"/>
          <w:lang w:val="sr-Latn-ME"/>
        </w:rPr>
      </w:pPr>
    </w:p>
    <w:sectPr w:rsidR="00D40F1B" w:rsidRPr="00295237" w:rsidSect="00890846">
      <w:headerReference w:type="default" r:id="rId25"/>
      <w:footerReference w:type="even" r:id="rId26"/>
      <w:footerReference w:type="default" r:id="rId27"/>
      <w:headerReference w:type="first" r:id="rId28"/>
      <w:footerReference w:type="first" r:id="rId29"/>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78CE0" w14:textId="77777777" w:rsidR="00FE76F1" w:rsidRDefault="00FE76F1">
      <w:r>
        <w:separator/>
      </w:r>
    </w:p>
  </w:endnote>
  <w:endnote w:type="continuationSeparator" w:id="0">
    <w:p w14:paraId="2067061C" w14:textId="77777777" w:rsidR="00FE76F1" w:rsidRDefault="00FE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3AC2" w14:textId="77777777" w:rsidR="002F7A16" w:rsidRDefault="002F7A1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E079B" w14:textId="77777777" w:rsidR="002F7A16" w:rsidRDefault="002F7A1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51EA" w14:textId="18432F7C" w:rsidR="002F7A16" w:rsidRPr="00F413F0" w:rsidRDefault="002F7A16" w:rsidP="00F413F0">
    <w:pPr>
      <w:pStyle w:val="Footer"/>
      <w:jc w:val="center"/>
      <w:rPr>
        <w:szCs w:val="22"/>
      </w:rPr>
    </w:pPr>
    <w:r w:rsidRPr="00F413F0">
      <w:fldChar w:fldCharType="begin"/>
    </w:r>
    <w:r w:rsidRPr="00F413F0">
      <w:instrText xml:space="preserve"> PAGE </w:instrText>
    </w:r>
    <w:r w:rsidRPr="00F413F0">
      <w:fldChar w:fldCharType="separate"/>
    </w:r>
    <w:r w:rsidR="00AA2CBE">
      <w:rPr>
        <w:noProof/>
      </w:rPr>
      <w:t>31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A2CBE">
      <w:rPr>
        <w:noProof/>
      </w:rPr>
      <w:t>31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AC80" w14:textId="77777777" w:rsidR="002F7A16" w:rsidRDefault="002F7A1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A92B" w14:textId="77777777" w:rsidR="00FE76F1" w:rsidRDefault="00FE76F1">
      <w:r>
        <w:separator/>
      </w:r>
    </w:p>
  </w:footnote>
  <w:footnote w:type="continuationSeparator" w:id="0">
    <w:p w14:paraId="33C7FB67" w14:textId="77777777" w:rsidR="00FE76F1" w:rsidRDefault="00FE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B3AD" w14:textId="2D18B04B" w:rsidR="002F7A16" w:rsidRDefault="002F7A16" w:rsidP="00480DCA">
    <w:pPr>
      <w:pStyle w:val="Header"/>
    </w:pPr>
    <w:r w:rsidRPr="00193DB3" w:rsidDel="003A50E0">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D796" w14:textId="77777777" w:rsidR="002F7A16" w:rsidRDefault="002F7A16">
    <w:pPr>
      <w:pStyle w:val="Header"/>
      <w:rPr>
        <w:sz w:val="16"/>
        <w:szCs w:val="16"/>
      </w:rPr>
    </w:pPr>
    <w:r w:rsidRPr="005319EA">
      <w:rPr>
        <w:noProof/>
        <w:sz w:val="16"/>
        <w:szCs w:val="16"/>
      </w:rPr>
      <w:drawing>
        <wp:inline distT="0" distB="0" distL="0" distR="0" wp14:anchorId="27CDDC5A" wp14:editId="1F8B2F4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04A4A78" w14:textId="77777777" w:rsidR="002F7A16" w:rsidRDefault="002F7A16">
    <w:pPr>
      <w:pStyle w:val="Header"/>
      <w:rPr>
        <w:sz w:val="16"/>
        <w:szCs w:val="16"/>
      </w:rPr>
    </w:pPr>
  </w:p>
  <w:p w14:paraId="0D17A12F" w14:textId="77777777" w:rsidR="002F7A16" w:rsidRDefault="002F7A1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711D"/>
    <w:multiLevelType w:val="hybridMultilevel"/>
    <w:tmpl w:val="81D89944"/>
    <w:lvl w:ilvl="0" w:tplc="491AF8DA">
      <w:numFmt w:val="bullet"/>
      <w:lvlText w:val="•"/>
      <w:lvlJc w:val="left"/>
      <w:pPr>
        <w:ind w:left="720" w:hanging="360"/>
      </w:pPr>
      <w:rPr>
        <w:rFonts w:ascii="Helv" w:hAnsi="Helv"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D34D29"/>
    <w:multiLevelType w:val="hybridMultilevel"/>
    <w:tmpl w:val="A3C42E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93E3619"/>
    <w:multiLevelType w:val="hybridMultilevel"/>
    <w:tmpl w:val="470AAF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BED3E1B"/>
    <w:multiLevelType w:val="hybridMultilevel"/>
    <w:tmpl w:val="AE44F0AA"/>
    <w:lvl w:ilvl="0" w:tplc="F62ED72C">
      <w:start w:val="2"/>
      <w:numFmt w:val="bullet"/>
      <w:lvlText w:val="-"/>
      <w:lvlJc w:val="left"/>
      <w:pPr>
        <w:ind w:left="1080" w:hanging="360"/>
      </w:pPr>
      <w:rPr>
        <w:rFonts w:ascii="Arial Unicode MS" w:eastAsia="Arial Unicode MS" w:hAnsi="Arial Unicode MS" w:cs="Arial Unicode MS" w:hint="eastAsi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33183A"/>
    <w:multiLevelType w:val="hybridMultilevel"/>
    <w:tmpl w:val="6148A03E"/>
    <w:lvl w:ilvl="0" w:tplc="D474EF92">
      <w:start w:val="1"/>
      <w:numFmt w:val="bullet"/>
      <w:lvlText w:val="o"/>
      <w:lvlJc w:val="left"/>
      <w:pPr>
        <w:tabs>
          <w:tab w:val="num" w:pos="360"/>
        </w:tabs>
        <w:ind w:left="360" w:hanging="360"/>
      </w:pPr>
      <w:rPr>
        <w:rFonts w:ascii="Courier New" w:hAnsi="Courier New" w:hint="default"/>
        <w:strike w:val="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2AA2588"/>
    <w:multiLevelType w:val="hybridMultilevel"/>
    <w:tmpl w:val="0E80C8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9BE3E13"/>
    <w:multiLevelType w:val="hybridMultilevel"/>
    <w:tmpl w:val="4754E0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A0D0C21"/>
    <w:multiLevelType w:val="hybridMultilevel"/>
    <w:tmpl w:val="3B30FA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2013F6E"/>
    <w:multiLevelType w:val="hybridMultilevel"/>
    <w:tmpl w:val="2410F1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A0133"/>
    <w:multiLevelType w:val="hybridMultilevel"/>
    <w:tmpl w:val="3FDC45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6AF16C7"/>
    <w:multiLevelType w:val="hybridMultilevel"/>
    <w:tmpl w:val="1B42F1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6E36FD8"/>
    <w:multiLevelType w:val="hybridMultilevel"/>
    <w:tmpl w:val="E168E6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C1D59BE"/>
    <w:multiLevelType w:val="hybridMultilevel"/>
    <w:tmpl w:val="1DE2D9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435C6EA5"/>
    <w:multiLevelType w:val="hybridMultilevel"/>
    <w:tmpl w:val="0C268A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5CA1D86"/>
    <w:multiLevelType w:val="hybridMultilevel"/>
    <w:tmpl w:val="CDB2B070"/>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15:restartNumberingAfterBreak="0">
    <w:nsid w:val="46445CFE"/>
    <w:multiLevelType w:val="hybridMultilevel"/>
    <w:tmpl w:val="1AB01B3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338E0"/>
    <w:multiLevelType w:val="hybridMultilevel"/>
    <w:tmpl w:val="4970D3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C92992"/>
    <w:multiLevelType w:val="hybridMultilevel"/>
    <w:tmpl w:val="D4FC5E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02730B4"/>
    <w:multiLevelType w:val="hybridMultilevel"/>
    <w:tmpl w:val="4D88D9B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0BD2F91"/>
    <w:multiLevelType w:val="multilevel"/>
    <w:tmpl w:val="8A3479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75E6F19"/>
    <w:multiLevelType w:val="singleLevel"/>
    <w:tmpl w:val="C2246D0A"/>
    <w:lvl w:ilvl="0">
      <w:start w:val="1"/>
      <w:numFmt w:val="bullet"/>
      <w:pStyle w:val="Titresoulign"/>
      <w:lvlText w:val=""/>
      <w:lvlJc w:val="left"/>
      <w:pPr>
        <w:tabs>
          <w:tab w:val="num" w:pos="360"/>
        </w:tabs>
        <w:ind w:left="360" w:hanging="360"/>
      </w:pPr>
      <w:rPr>
        <w:rFonts w:ascii="Symbol" w:hAnsi="Symbol" w:hint="default"/>
      </w:rPr>
    </w:lvl>
  </w:abstractNum>
  <w:abstractNum w:abstractNumId="25" w15:restartNumberingAfterBreak="0">
    <w:nsid w:val="5A5A7C25"/>
    <w:multiLevelType w:val="hybridMultilevel"/>
    <w:tmpl w:val="7EC6E64E"/>
    <w:lvl w:ilvl="0" w:tplc="241A0001">
      <w:start w:val="1"/>
      <w:numFmt w:val="bullet"/>
      <w:lvlText w:val=""/>
      <w:lvlJc w:val="left"/>
      <w:pPr>
        <w:ind w:left="833" w:hanging="360"/>
      </w:pPr>
      <w:rPr>
        <w:rFonts w:ascii="Symbol" w:hAnsi="Symbol" w:hint="default"/>
      </w:rPr>
    </w:lvl>
    <w:lvl w:ilvl="1" w:tplc="241A0003">
      <w:start w:val="1"/>
      <w:numFmt w:val="bullet"/>
      <w:lvlText w:val="o"/>
      <w:lvlJc w:val="left"/>
      <w:pPr>
        <w:ind w:left="1553" w:hanging="360"/>
      </w:pPr>
      <w:rPr>
        <w:rFonts w:ascii="Courier New" w:hAnsi="Courier New" w:cs="Courier New" w:hint="default"/>
      </w:rPr>
    </w:lvl>
    <w:lvl w:ilvl="2" w:tplc="241A0005" w:tentative="1">
      <w:start w:val="1"/>
      <w:numFmt w:val="bullet"/>
      <w:lvlText w:val=""/>
      <w:lvlJc w:val="left"/>
      <w:pPr>
        <w:ind w:left="2273" w:hanging="360"/>
      </w:pPr>
      <w:rPr>
        <w:rFonts w:ascii="Wingdings" w:hAnsi="Wingdings" w:hint="default"/>
      </w:rPr>
    </w:lvl>
    <w:lvl w:ilvl="3" w:tplc="241A0001" w:tentative="1">
      <w:start w:val="1"/>
      <w:numFmt w:val="bullet"/>
      <w:lvlText w:val=""/>
      <w:lvlJc w:val="left"/>
      <w:pPr>
        <w:ind w:left="2993" w:hanging="360"/>
      </w:pPr>
      <w:rPr>
        <w:rFonts w:ascii="Symbol" w:hAnsi="Symbol" w:hint="default"/>
      </w:rPr>
    </w:lvl>
    <w:lvl w:ilvl="4" w:tplc="241A0003" w:tentative="1">
      <w:start w:val="1"/>
      <w:numFmt w:val="bullet"/>
      <w:lvlText w:val="o"/>
      <w:lvlJc w:val="left"/>
      <w:pPr>
        <w:ind w:left="3713" w:hanging="360"/>
      </w:pPr>
      <w:rPr>
        <w:rFonts w:ascii="Courier New" w:hAnsi="Courier New" w:cs="Courier New" w:hint="default"/>
      </w:rPr>
    </w:lvl>
    <w:lvl w:ilvl="5" w:tplc="241A0005" w:tentative="1">
      <w:start w:val="1"/>
      <w:numFmt w:val="bullet"/>
      <w:lvlText w:val=""/>
      <w:lvlJc w:val="left"/>
      <w:pPr>
        <w:ind w:left="4433" w:hanging="360"/>
      </w:pPr>
      <w:rPr>
        <w:rFonts w:ascii="Wingdings" w:hAnsi="Wingdings" w:hint="default"/>
      </w:rPr>
    </w:lvl>
    <w:lvl w:ilvl="6" w:tplc="241A0001" w:tentative="1">
      <w:start w:val="1"/>
      <w:numFmt w:val="bullet"/>
      <w:lvlText w:val=""/>
      <w:lvlJc w:val="left"/>
      <w:pPr>
        <w:ind w:left="5153" w:hanging="360"/>
      </w:pPr>
      <w:rPr>
        <w:rFonts w:ascii="Symbol" w:hAnsi="Symbol" w:hint="default"/>
      </w:rPr>
    </w:lvl>
    <w:lvl w:ilvl="7" w:tplc="241A0003" w:tentative="1">
      <w:start w:val="1"/>
      <w:numFmt w:val="bullet"/>
      <w:lvlText w:val="o"/>
      <w:lvlJc w:val="left"/>
      <w:pPr>
        <w:ind w:left="5873" w:hanging="360"/>
      </w:pPr>
      <w:rPr>
        <w:rFonts w:ascii="Courier New" w:hAnsi="Courier New" w:cs="Courier New" w:hint="default"/>
      </w:rPr>
    </w:lvl>
    <w:lvl w:ilvl="8" w:tplc="241A0005" w:tentative="1">
      <w:start w:val="1"/>
      <w:numFmt w:val="bullet"/>
      <w:lvlText w:val=""/>
      <w:lvlJc w:val="left"/>
      <w:pPr>
        <w:ind w:left="6593" w:hanging="360"/>
      </w:pPr>
      <w:rPr>
        <w:rFonts w:ascii="Wingdings" w:hAnsi="Wingdings" w:hint="default"/>
      </w:rPr>
    </w:lvl>
  </w:abstractNum>
  <w:abstractNum w:abstractNumId="26" w15:restartNumberingAfterBreak="0">
    <w:nsid w:val="5B0642F1"/>
    <w:multiLevelType w:val="hybridMultilevel"/>
    <w:tmpl w:val="E5D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F161F"/>
    <w:multiLevelType w:val="hybridMultilevel"/>
    <w:tmpl w:val="71FEA73E"/>
    <w:lvl w:ilvl="0" w:tplc="3620C8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2343B"/>
    <w:multiLevelType w:val="hybridMultilevel"/>
    <w:tmpl w:val="DE9230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2757D68"/>
    <w:multiLevelType w:val="hybridMultilevel"/>
    <w:tmpl w:val="A358E85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30F0A89"/>
    <w:multiLevelType w:val="hybridMultilevel"/>
    <w:tmpl w:val="CABC1B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3C66665"/>
    <w:multiLevelType w:val="hybridMultilevel"/>
    <w:tmpl w:val="24761986"/>
    <w:lvl w:ilvl="0" w:tplc="113C7A2C">
      <w:start w:val="1"/>
      <w:numFmt w:val="bullet"/>
      <w:lvlText w:val=""/>
      <w:lvlJc w:val="left"/>
      <w:pPr>
        <w:tabs>
          <w:tab w:val="num" w:pos="795"/>
        </w:tabs>
        <w:ind w:left="795" w:hanging="341"/>
      </w:pPr>
      <w:rPr>
        <w:rFonts w:ascii="Symbol" w:hAnsi="Symbol" w:hint="default"/>
      </w:rPr>
    </w:lvl>
    <w:lvl w:ilvl="1" w:tplc="081A0003">
      <w:start w:val="1"/>
      <w:numFmt w:val="bullet"/>
      <w:lvlText w:val="o"/>
      <w:lvlJc w:val="left"/>
      <w:pPr>
        <w:tabs>
          <w:tab w:val="num" w:pos="1781"/>
        </w:tabs>
        <w:ind w:left="1781" w:hanging="360"/>
      </w:pPr>
      <w:rPr>
        <w:rFonts w:ascii="Courier New" w:hAnsi="Courier New" w:cs="Courier New" w:hint="default"/>
      </w:rPr>
    </w:lvl>
    <w:lvl w:ilvl="2" w:tplc="081A0005">
      <w:start w:val="1"/>
      <w:numFmt w:val="bullet"/>
      <w:lvlText w:val=""/>
      <w:lvlJc w:val="left"/>
      <w:pPr>
        <w:tabs>
          <w:tab w:val="num" w:pos="2501"/>
        </w:tabs>
        <w:ind w:left="2501" w:hanging="360"/>
      </w:pPr>
      <w:rPr>
        <w:rFonts w:ascii="Wingdings" w:hAnsi="Wingdings" w:hint="default"/>
      </w:rPr>
    </w:lvl>
    <w:lvl w:ilvl="3" w:tplc="081A0001">
      <w:start w:val="1"/>
      <w:numFmt w:val="bullet"/>
      <w:lvlText w:val=""/>
      <w:lvlJc w:val="left"/>
      <w:pPr>
        <w:tabs>
          <w:tab w:val="num" w:pos="3221"/>
        </w:tabs>
        <w:ind w:left="3221" w:hanging="360"/>
      </w:pPr>
      <w:rPr>
        <w:rFonts w:ascii="Symbol" w:hAnsi="Symbol" w:hint="default"/>
      </w:rPr>
    </w:lvl>
    <w:lvl w:ilvl="4" w:tplc="081A0003">
      <w:start w:val="1"/>
      <w:numFmt w:val="bullet"/>
      <w:lvlText w:val="o"/>
      <w:lvlJc w:val="left"/>
      <w:pPr>
        <w:tabs>
          <w:tab w:val="num" w:pos="3941"/>
        </w:tabs>
        <w:ind w:left="3941" w:hanging="360"/>
      </w:pPr>
      <w:rPr>
        <w:rFonts w:ascii="Courier New" w:hAnsi="Courier New" w:cs="Courier New" w:hint="default"/>
      </w:rPr>
    </w:lvl>
    <w:lvl w:ilvl="5" w:tplc="081A0005">
      <w:start w:val="1"/>
      <w:numFmt w:val="bullet"/>
      <w:lvlText w:val=""/>
      <w:lvlJc w:val="left"/>
      <w:pPr>
        <w:tabs>
          <w:tab w:val="num" w:pos="4661"/>
        </w:tabs>
        <w:ind w:left="4661" w:hanging="360"/>
      </w:pPr>
      <w:rPr>
        <w:rFonts w:ascii="Wingdings" w:hAnsi="Wingdings" w:hint="default"/>
      </w:rPr>
    </w:lvl>
    <w:lvl w:ilvl="6" w:tplc="081A0001">
      <w:start w:val="1"/>
      <w:numFmt w:val="bullet"/>
      <w:lvlText w:val=""/>
      <w:lvlJc w:val="left"/>
      <w:pPr>
        <w:tabs>
          <w:tab w:val="num" w:pos="5381"/>
        </w:tabs>
        <w:ind w:left="5381" w:hanging="360"/>
      </w:pPr>
      <w:rPr>
        <w:rFonts w:ascii="Symbol" w:hAnsi="Symbol" w:hint="default"/>
      </w:rPr>
    </w:lvl>
    <w:lvl w:ilvl="7" w:tplc="081A0003">
      <w:start w:val="1"/>
      <w:numFmt w:val="bullet"/>
      <w:lvlText w:val="o"/>
      <w:lvlJc w:val="left"/>
      <w:pPr>
        <w:tabs>
          <w:tab w:val="num" w:pos="6101"/>
        </w:tabs>
        <w:ind w:left="6101" w:hanging="360"/>
      </w:pPr>
      <w:rPr>
        <w:rFonts w:ascii="Courier New" w:hAnsi="Courier New" w:cs="Courier New" w:hint="default"/>
      </w:rPr>
    </w:lvl>
    <w:lvl w:ilvl="8" w:tplc="081A0005">
      <w:start w:val="1"/>
      <w:numFmt w:val="bullet"/>
      <w:lvlText w:val=""/>
      <w:lvlJc w:val="left"/>
      <w:pPr>
        <w:tabs>
          <w:tab w:val="num" w:pos="6821"/>
        </w:tabs>
        <w:ind w:left="6821" w:hanging="360"/>
      </w:pPr>
      <w:rPr>
        <w:rFonts w:ascii="Wingdings" w:hAnsi="Wingdings" w:hint="default"/>
      </w:rPr>
    </w:lvl>
  </w:abstractNum>
  <w:abstractNum w:abstractNumId="32" w15:restartNumberingAfterBreak="0">
    <w:nsid w:val="67B14FF0"/>
    <w:multiLevelType w:val="hybridMultilevel"/>
    <w:tmpl w:val="9E827096"/>
    <w:lvl w:ilvl="0" w:tplc="826CEA8A">
      <w:start w:val="1"/>
      <w:numFmt w:val="bullet"/>
      <w:lvlText w:val="o"/>
      <w:lvlJc w:val="left"/>
      <w:pPr>
        <w:tabs>
          <w:tab w:val="num" w:pos="360"/>
        </w:tabs>
        <w:ind w:left="360" w:hanging="360"/>
      </w:pPr>
      <w:rPr>
        <w:rFonts w:ascii="Courier New" w:hAnsi="Courier New" w:hint="default"/>
        <w:strike w:val="0"/>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9C90C1A"/>
    <w:multiLevelType w:val="hybridMultilevel"/>
    <w:tmpl w:val="E15C03E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32538D"/>
    <w:multiLevelType w:val="hybridMultilevel"/>
    <w:tmpl w:val="30C6855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6A5D3801"/>
    <w:multiLevelType w:val="hybridMultilevel"/>
    <w:tmpl w:val="5EFA17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B7A7D7D"/>
    <w:multiLevelType w:val="hybridMultilevel"/>
    <w:tmpl w:val="9A5EA8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6CDE48F3"/>
    <w:multiLevelType w:val="hybridMultilevel"/>
    <w:tmpl w:val="AF7E1F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6D2C71A2"/>
    <w:multiLevelType w:val="hybridMultilevel"/>
    <w:tmpl w:val="381CD3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6F125316"/>
    <w:multiLevelType w:val="hybridMultilevel"/>
    <w:tmpl w:val="9314DF1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736D73B1"/>
    <w:multiLevelType w:val="hybridMultilevel"/>
    <w:tmpl w:val="5866B3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74E373FC"/>
    <w:multiLevelType w:val="hybridMultilevel"/>
    <w:tmpl w:val="5CA48A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5533A12"/>
    <w:multiLevelType w:val="hybridMultilevel"/>
    <w:tmpl w:val="7F60FC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E46097D"/>
    <w:multiLevelType w:val="hybridMultilevel"/>
    <w:tmpl w:val="70501B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ED2193E"/>
    <w:multiLevelType w:val="hybridMultilevel"/>
    <w:tmpl w:val="2D3CA37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31"/>
  </w:num>
  <w:num w:numId="5">
    <w:abstractNumId w:val="18"/>
  </w:num>
  <w:num w:numId="6">
    <w:abstractNumId w:val="32"/>
  </w:num>
  <w:num w:numId="7">
    <w:abstractNumId w:val="11"/>
  </w:num>
  <w:num w:numId="8">
    <w:abstractNumId w:val="13"/>
  </w:num>
  <w:num w:numId="9">
    <w:abstractNumId w:val="15"/>
  </w:num>
  <w:num w:numId="10">
    <w:abstractNumId w:val="29"/>
  </w:num>
  <w:num w:numId="11">
    <w:abstractNumId w:val="34"/>
  </w:num>
  <w:num w:numId="12">
    <w:abstractNumId w:val="40"/>
  </w:num>
  <w:num w:numId="13">
    <w:abstractNumId w:val="27"/>
  </w:num>
  <w:num w:numId="14">
    <w:abstractNumId w:val="17"/>
  </w:num>
  <w:num w:numId="15">
    <w:abstractNumId w:val="24"/>
  </w:num>
  <w:num w:numId="16">
    <w:abstractNumId w:val="2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6"/>
  </w:num>
  <w:num w:numId="20">
    <w:abstractNumId w:val="1"/>
  </w:num>
  <w:num w:numId="21">
    <w:abstractNumId w:val="44"/>
  </w:num>
  <w:num w:numId="22">
    <w:abstractNumId w:val="25"/>
  </w:num>
  <w:num w:numId="23">
    <w:abstractNumId w:val="5"/>
  </w:num>
  <w:num w:numId="24">
    <w:abstractNumId w:val="43"/>
  </w:num>
  <w:num w:numId="25">
    <w:abstractNumId w:val="16"/>
  </w:num>
  <w:num w:numId="26">
    <w:abstractNumId w:val="19"/>
  </w:num>
  <w:num w:numId="27">
    <w:abstractNumId w:val="30"/>
  </w:num>
  <w:num w:numId="28">
    <w:abstractNumId w:val="22"/>
  </w:num>
  <w:num w:numId="29">
    <w:abstractNumId w:val="10"/>
  </w:num>
  <w:num w:numId="30">
    <w:abstractNumId w:val="37"/>
  </w:num>
  <w:num w:numId="31">
    <w:abstractNumId w:val="9"/>
  </w:num>
  <w:num w:numId="32">
    <w:abstractNumId w:val="38"/>
  </w:num>
  <w:num w:numId="33">
    <w:abstractNumId w:val="39"/>
  </w:num>
  <w:num w:numId="34">
    <w:abstractNumId w:val="12"/>
  </w:num>
  <w:num w:numId="35">
    <w:abstractNumId w:val="28"/>
  </w:num>
  <w:num w:numId="36">
    <w:abstractNumId w:val="3"/>
  </w:num>
  <w:num w:numId="37">
    <w:abstractNumId w:val="42"/>
  </w:num>
  <w:num w:numId="38">
    <w:abstractNumId w:val="14"/>
  </w:num>
  <w:num w:numId="39">
    <w:abstractNumId w:val="21"/>
  </w:num>
  <w:num w:numId="40">
    <w:abstractNumId w:val="41"/>
  </w:num>
  <w:num w:numId="41">
    <w:abstractNumId w:val="4"/>
  </w:num>
  <w:num w:numId="42">
    <w:abstractNumId w:val="35"/>
  </w:num>
  <w:num w:numId="43">
    <w:abstractNumId w:val="36"/>
  </w:num>
  <w:num w:numId="44">
    <w:abstractNumId w:val="8"/>
  </w:num>
  <w:num w:numId="45">
    <w:abstractNumId w:val="7"/>
  </w:num>
  <w:num w:numId="46">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0B64"/>
    <w:rsid w:val="000534C0"/>
    <w:rsid w:val="000537EA"/>
    <w:rsid w:val="00063BF3"/>
    <w:rsid w:val="0006657B"/>
    <w:rsid w:val="00070BAB"/>
    <w:rsid w:val="00071B1A"/>
    <w:rsid w:val="00071EEF"/>
    <w:rsid w:val="000771E2"/>
    <w:rsid w:val="00081747"/>
    <w:rsid w:val="0008350D"/>
    <w:rsid w:val="000855A9"/>
    <w:rsid w:val="00086A28"/>
    <w:rsid w:val="0009373E"/>
    <w:rsid w:val="00094BE7"/>
    <w:rsid w:val="000975AB"/>
    <w:rsid w:val="00097935"/>
    <w:rsid w:val="000A137E"/>
    <w:rsid w:val="000A2EA1"/>
    <w:rsid w:val="000A3DA4"/>
    <w:rsid w:val="000A4786"/>
    <w:rsid w:val="000A47D0"/>
    <w:rsid w:val="000A738C"/>
    <w:rsid w:val="000A77B3"/>
    <w:rsid w:val="000B06E9"/>
    <w:rsid w:val="000B0D38"/>
    <w:rsid w:val="000B2A18"/>
    <w:rsid w:val="000B52C8"/>
    <w:rsid w:val="000B5AFB"/>
    <w:rsid w:val="000B5EAD"/>
    <w:rsid w:val="000C3B84"/>
    <w:rsid w:val="000C7728"/>
    <w:rsid w:val="000C7C80"/>
    <w:rsid w:val="000D03EF"/>
    <w:rsid w:val="000D14D2"/>
    <w:rsid w:val="000D6526"/>
    <w:rsid w:val="000E1847"/>
    <w:rsid w:val="000E251A"/>
    <w:rsid w:val="000E30D4"/>
    <w:rsid w:val="000E376D"/>
    <w:rsid w:val="000F08FF"/>
    <w:rsid w:val="000F1C30"/>
    <w:rsid w:val="000F42C0"/>
    <w:rsid w:val="000F5734"/>
    <w:rsid w:val="000F5E16"/>
    <w:rsid w:val="000F7222"/>
    <w:rsid w:val="0010177B"/>
    <w:rsid w:val="00102216"/>
    <w:rsid w:val="00103180"/>
    <w:rsid w:val="00110EF8"/>
    <w:rsid w:val="00123901"/>
    <w:rsid w:val="00125032"/>
    <w:rsid w:val="00125236"/>
    <w:rsid w:val="00130E5B"/>
    <w:rsid w:val="001327A9"/>
    <w:rsid w:val="00133225"/>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7B75"/>
    <w:rsid w:val="00173831"/>
    <w:rsid w:val="0017417F"/>
    <w:rsid w:val="00175740"/>
    <w:rsid w:val="001770B3"/>
    <w:rsid w:val="001804DD"/>
    <w:rsid w:val="0018301C"/>
    <w:rsid w:val="00185B9B"/>
    <w:rsid w:val="00193DB3"/>
    <w:rsid w:val="001B03B0"/>
    <w:rsid w:val="001B3424"/>
    <w:rsid w:val="001B522A"/>
    <w:rsid w:val="001B61E4"/>
    <w:rsid w:val="001B6B05"/>
    <w:rsid w:val="001B731A"/>
    <w:rsid w:val="001C0FD7"/>
    <w:rsid w:val="001C691D"/>
    <w:rsid w:val="001C711D"/>
    <w:rsid w:val="001D301F"/>
    <w:rsid w:val="001D31A8"/>
    <w:rsid w:val="001D31CB"/>
    <w:rsid w:val="001D4BDD"/>
    <w:rsid w:val="001D6529"/>
    <w:rsid w:val="001D7370"/>
    <w:rsid w:val="001E195D"/>
    <w:rsid w:val="001E56E5"/>
    <w:rsid w:val="001E6CAA"/>
    <w:rsid w:val="001F02DE"/>
    <w:rsid w:val="001F3C63"/>
    <w:rsid w:val="001F6994"/>
    <w:rsid w:val="001F7625"/>
    <w:rsid w:val="00200104"/>
    <w:rsid w:val="00200506"/>
    <w:rsid w:val="00203D65"/>
    <w:rsid w:val="0020566A"/>
    <w:rsid w:val="002109DD"/>
    <w:rsid w:val="0021208F"/>
    <w:rsid w:val="002139ED"/>
    <w:rsid w:val="002168F5"/>
    <w:rsid w:val="0022568E"/>
    <w:rsid w:val="00226477"/>
    <w:rsid w:val="0023288E"/>
    <w:rsid w:val="00235129"/>
    <w:rsid w:val="00240F5F"/>
    <w:rsid w:val="002426EA"/>
    <w:rsid w:val="00243CA4"/>
    <w:rsid w:val="00245A64"/>
    <w:rsid w:val="00246606"/>
    <w:rsid w:val="002470D6"/>
    <w:rsid w:val="00247640"/>
    <w:rsid w:val="0025222F"/>
    <w:rsid w:val="0025460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5237"/>
    <w:rsid w:val="002B1B18"/>
    <w:rsid w:val="002B21F6"/>
    <w:rsid w:val="002B301E"/>
    <w:rsid w:val="002B3EBC"/>
    <w:rsid w:val="002B4447"/>
    <w:rsid w:val="002B4ADA"/>
    <w:rsid w:val="002B5723"/>
    <w:rsid w:val="002B5DE3"/>
    <w:rsid w:val="002B6650"/>
    <w:rsid w:val="002B6EA3"/>
    <w:rsid w:val="002C6682"/>
    <w:rsid w:val="002D0968"/>
    <w:rsid w:val="002D4B25"/>
    <w:rsid w:val="002D56CD"/>
    <w:rsid w:val="002D7DF8"/>
    <w:rsid w:val="002E0261"/>
    <w:rsid w:val="002E15EE"/>
    <w:rsid w:val="002E5013"/>
    <w:rsid w:val="002F0126"/>
    <w:rsid w:val="002F1791"/>
    <w:rsid w:val="002F6656"/>
    <w:rsid w:val="002F727F"/>
    <w:rsid w:val="002F7A16"/>
    <w:rsid w:val="00300DA5"/>
    <w:rsid w:val="00303D03"/>
    <w:rsid w:val="0031366D"/>
    <w:rsid w:val="0031466D"/>
    <w:rsid w:val="00314D92"/>
    <w:rsid w:val="003161E2"/>
    <w:rsid w:val="0031692B"/>
    <w:rsid w:val="00317030"/>
    <w:rsid w:val="003208CF"/>
    <w:rsid w:val="00325F30"/>
    <w:rsid w:val="00326D07"/>
    <w:rsid w:val="00326EEC"/>
    <w:rsid w:val="00327456"/>
    <w:rsid w:val="00327681"/>
    <w:rsid w:val="00327CA0"/>
    <w:rsid w:val="00327F66"/>
    <w:rsid w:val="0033120A"/>
    <w:rsid w:val="003324F7"/>
    <w:rsid w:val="003330D6"/>
    <w:rsid w:val="003348A5"/>
    <w:rsid w:val="00335343"/>
    <w:rsid w:val="00336CCD"/>
    <w:rsid w:val="003375C8"/>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1413"/>
    <w:rsid w:val="003A2978"/>
    <w:rsid w:val="003A321E"/>
    <w:rsid w:val="003A3507"/>
    <w:rsid w:val="003A4AAF"/>
    <w:rsid w:val="003A50E0"/>
    <w:rsid w:val="003B03AF"/>
    <w:rsid w:val="003B27C3"/>
    <w:rsid w:val="003B5243"/>
    <w:rsid w:val="003B52E3"/>
    <w:rsid w:val="003B609E"/>
    <w:rsid w:val="003B698E"/>
    <w:rsid w:val="003C255F"/>
    <w:rsid w:val="003C3390"/>
    <w:rsid w:val="003C640B"/>
    <w:rsid w:val="003D195D"/>
    <w:rsid w:val="003D4D9E"/>
    <w:rsid w:val="003E03A3"/>
    <w:rsid w:val="003E1439"/>
    <w:rsid w:val="003E1E0B"/>
    <w:rsid w:val="003E26F5"/>
    <w:rsid w:val="003E4328"/>
    <w:rsid w:val="003E4634"/>
    <w:rsid w:val="003E4C98"/>
    <w:rsid w:val="003E5A69"/>
    <w:rsid w:val="003E70F7"/>
    <w:rsid w:val="003F1984"/>
    <w:rsid w:val="003F2DBF"/>
    <w:rsid w:val="003F2E75"/>
    <w:rsid w:val="003F43B4"/>
    <w:rsid w:val="004006AF"/>
    <w:rsid w:val="00400912"/>
    <w:rsid w:val="00402D32"/>
    <w:rsid w:val="00405585"/>
    <w:rsid w:val="004064CB"/>
    <w:rsid w:val="004068E7"/>
    <w:rsid w:val="00407472"/>
    <w:rsid w:val="00413322"/>
    <w:rsid w:val="00413E18"/>
    <w:rsid w:val="004142C4"/>
    <w:rsid w:val="00416AF0"/>
    <w:rsid w:val="00417A42"/>
    <w:rsid w:val="004205CC"/>
    <w:rsid w:val="0042441A"/>
    <w:rsid w:val="00424645"/>
    <w:rsid w:val="00426B3B"/>
    <w:rsid w:val="00430180"/>
    <w:rsid w:val="004335BF"/>
    <w:rsid w:val="00440169"/>
    <w:rsid w:val="00440196"/>
    <w:rsid w:val="00443B2A"/>
    <w:rsid w:val="00445D8F"/>
    <w:rsid w:val="00454A9F"/>
    <w:rsid w:val="00456EE0"/>
    <w:rsid w:val="00457C0D"/>
    <w:rsid w:val="00463C95"/>
    <w:rsid w:val="00465608"/>
    <w:rsid w:val="00465C8B"/>
    <w:rsid w:val="0047297A"/>
    <w:rsid w:val="00480796"/>
    <w:rsid w:val="00480DCA"/>
    <w:rsid w:val="0048135C"/>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2E8"/>
    <w:rsid w:val="004E2F2B"/>
    <w:rsid w:val="004E3B3E"/>
    <w:rsid w:val="004E4900"/>
    <w:rsid w:val="004E7B0F"/>
    <w:rsid w:val="004F0A67"/>
    <w:rsid w:val="004F2DB9"/>
    <w:rsid w:val="004F35C1"/>
    <w:rsid w:val="004F47A6"/>
    <w:rsid w:val="004F7854"/>
    <w:rsid w:val="0050668B"/>
    <w:rsid w:val="0050725D"/>
    <w:rsid w:val="005107EA"/>
    <w:rsid w:val="00510FAA"/>
    <w:rsid w:val="005117BE"/>
    <w:rsid w:val="00514F76"/>
    <w:rsid w:val="00516122"/>
    <w:rsid w:val="005215DC"/>
    <w:rsid w:val="0052464E"/>
    <w:rsid w:val="00531BAF"/>
    <w:rsid w:val="00532E46"/>
    <w:rsid w:val="00546CB3"/>
    <w:rsid w:val="005515DC"/>
    <w:rsid w:val="0055412C"/>
    <w:rsid w:val="0055626B"/>
    <w:rsid w:val="00556ABD"/>
    <w:rsid w:val="0056093F"/>
    <w:rsid w:val="00562D34"/>
    <w:rsid w:val="005635E1"/>
    <w:rsid w:val="00564146"/>
    <w:rsid w:val="00564B7F"/>
    <w:rsid w:val="00565A3A"/>
    <w:rsid w:val="00567EA5"/>
    <w:rsid w:val="005720FC"/>
    <w:rsid w:val="00573D9C"/>
    <w:rsid w:val="00576237"/>
    <w:rsid w:val="00583B8A"/>
    <w:rsid w:val="00584F39"/>
    <w:rsid w:val="005854ED"/>
    <w:rsid w:val="00585E11"/>
    <w:rsid w:val="00587765"/>
    <w:rsid w:val="00592734"/>
    <w:rsid w:val="00596B06"/>
    <w:rsid w:val="005A2368"/>
    <w:rsid w:val="005A244B"/>
    <w:rsid w:val="005A2E76"/>
    <w:rsid w:val="005A2EAF"/>
    <w:rsid w:val="005A64BD"/>
    <w:rsid w:val="005A6E7B"/>
    <w:rsid w:val="005B3C42"/>
    <w:rsid w:val="005B5A33"/>
    <w:rsid w:val="005B69ED"/>
    <w:rsid w:val="005C29A7"/>
    <w:rsid w:val="005C3A3F"/>
    <w:rsid w:val="005C5709"/>
    <w:rsid w:val="005C6C46"/>
    <w:rsid w:val="005C704B"/>
    <w:rsid w:val="005D4A93"/>
    <w:rsid w:val="005E5E28"/>
    <w:rsid w:val="005E6DD4"/>
    <w:rsid w:val="005F2208"/>
    <w:rsid w:val="005F3E85"/>
    <w:rsid w:val="005F5107"/>
    <w:rsid w:val="005F5C82"/>
    <w:rsid w:val="006010CA"/>
    <w:rsid w:val="006048F8"/>
    <w:rsid w:val="00605C78"/>
    <w:rsid w:val="00606874"/>
    <w:rsid w:val="00607C1C"/>
    <w:rsid w:val="00610E44"/>
    <w:rsid w:val="00611CBC"/>
    <w:rsid w:val="0061344F"/>
    <w:rsid w:val="006138BC"/>
    <w:rsid w:val="00614428"/>
    <w:rsid w:val="00615817"/>
    <w:rsid w:val="00615ADD"/>
    <w:rsid w:val="006240C9"/>
    <w:rsid w:val="00624557"/>
    <w:rsid w:val="00624CB8"/>
    <w:rsid w:val="00627D20"/>
    <w:rsid w:val="00627E89"/>
    <w:rsid w:val="00631216"/>
    <w:rsid w:val="00633042"/>
    <w:rsid w:val="00633A7F"/>
    <w:rsid w:val="00635F30"/>
    <w:rsid w:val="00636E7D"/>
    <w:rsid w:val="00637C1C"/>
    <w:rsid w:val="006411FE"/>
    <w:rsid w:val="0064728E"/>
    <w:rsid w:val="00651342"/>
    <w:rsid w:val="00651794"/>
    <w:rsid w:val="00655F11"/>
    <w:rsid w:val="0065786F"/>
    <w:rsid w:val="006610CD"/>
    <w:rsid w:val="00662140"/>
    <w:rsid w:val="00662339"/>
    <w:rsid w:val="00662494"/>
    <w:rsid w:val="0066660C"/>
    <w:rsid w:val="00670D40"/>
    <w:rsid w:val="0067132D"/>
    <w:rsid w:val="0067145B"/>
    <w:rsid w:val="006827B6"/>
    <w:rsid w:val="006A0D10"/>
    <w:rsid w:val="006A1550"/>
    <w:rsid w:val="006A1C21"/>
    <w:rsid w:val="006A207D"/>
    <w:rsid w:val="006A2B96"/>
    <w:rsid w:val="006A7DAC"/>
    <w:rsid w:val="006B03F6"/>
    <w:rsid w:val="006B0592"/>
    <w:rsid w:val="006B2095"/>
    <w:rsid w:val="006B379B"/>
    <w:rsid w:val="006B39EF"/>
    <w:rsid w:val="006B4924"/>
    <w:rsid w:val="006B5F67"/>
    <w:rsid w:val="006C1781"/>
    <w:rsid w:val="006C3244"/>
    <w:rsid w:val="006D48E5"/>
    <w:rsid w:val="006D5C11"/>
    <w:rsid w:val="006E386F"/>
    <w:rsid w:val="006E3B43"/>
    <w:rsid w:val="006E443D"/>
    <w:rsid w:val="006F0991"/>
    <w:rsid w:val="006F09F0"/>
    <w:rsid w:val="006F1BB1"/>
    <w:rsid w:val="006F5777"/>
    <w:rsid w:val="006F6894"/>
    <w:rsid w:val="00705316"/>
    <w:rsid w:val="007100BC"/>
    <w:rsid w:val="0071373B"/>
    <w:rsid w:val="0071742A"/>
    <w:rsid w:val="00721DDE"/>
    <w:rsid w:val="00722D64"/>
    <w:rsid w:val="007231C5"/>
    <w:rsid w:val="0072320D"/>
    <w:rsid w:val="00730F83"/>
    <w:rsid w:val="007314E6"/>
    <w:rsid w:val="00731FD1"/>
    <w:rsid w:val="0073334A"/>
    <w:rsid w:val="00733646"/>
    <w:rsid w:val="007337F6"/>
    <w:rsid w:val="00734A01"/>
    <w:rsid w:val="00736561"/>
    <w:rsid w:val="007445FA"/>
    <w:rsid w:val="00744BE7"/>
    <w:rsid w:val="00752322"/>
    <w:rsid w:val="007524D0"/>
    <w:rsid w:val="00754321"/>
    <w:rsid w:val="00755FC3"/>
    <w:rsid w:val="007563B0"/>
    <w:rsid w:val="00756B6F"/>
    <w:rsid w:val="007617A7"/>
    <w:rsid w:val="00762662"/>
    <w:rsid w:val="00763206"/>
    <w:rsid w:val="007632B9"/>
    <w:rsid w:val="007633E3"/>
    <w:rsid w:val="00765261"/>
    <w:rsid w:val="00772F4C"/>
    <w:rsid w:val="00784958"/>
    <w:rsid w:val="00784BBC"/>
    <w:rsid w:val="00786E51"/>
    <w:rsid w:val="007878AB"/>
    <w:rsid w:val="00791690"/>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E49D8"/>
    <w:rsid w:val="007E5AB0"/>
    <w:rsid w:val="007F0CD9"/>
    <w:rsid w:val="007F17C0"/>
    <w:rsid w:val="007F1A10"/>
    <w:rsid w:val="007F269F"/>
    <w:rsid w:val="00800BB3"/>
    <w:rsid w:val="00801CAC"/>
    <w:rsid w:val="008046BA"/>
    <w:rsid w:val="00807089"/>
    <w:rsid w:val="00807887"/>
    <w:rsid w:val="00814949"/>
    <w:rsid w:val="008171E4"/>
    <w:rsid w:val="00822795"/>
    <w:rsid w:val="008235B9"/>
    <w:rsid w:val="00826E5C"/>
    <w:rsid w:val="00830353"/>
    <w:rsid w:val="00835CF6"/>
    <w:rsid w:val="00836367"/>
    <w:rsid w:val="0084036D"/>
    <w:rsid w:val="00840A50"/>
    <w:rsid w:val="00840DBC"/>
    <w:rsid w:val="00841A08"/>
    <w:rsid w:val="00842F83"/>
    <w:rsid w:val="008437AF"/>
    <w:rsid w:val="008475F6"/>
    <w:rsid w:val="0085398E"/>
    <w:rsid w:val="00855687"/>
    <w:rsid w:val="00856F31"/>
    <w:rsid w:val="008627AA"/>
    <w:rsid w:val="0086367B"/>
    <w:rsid w:val="008642BD"/>
    <w:rsid w:val="00866532"/>
    <w:rsid w:val="0086712D"/>
    <w:rsid w:val="0087395E"/>
    <w:rsid w:val="0087404B"/>
    <w:rsid w:val="00882974"/>
    <w:rsid w:val="00883815"/>
    <w:rsid w:val="00886613"/>
    <w:rsid w:val="00887779"/>
    <w:rsid w:val="00890846"/>
    <w:rsid w:val="0089204B"/>
    <w:rsid w:val="00892205"/>
    <w:rsid w:val="008A0F76"/>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4B4"/>
    <w:rsid w:val="00911701"/>
    <w:rsid w:val="00914FD1"/>
    <w:rsid w:val="009169F6"/>
    <w:rsid w:val="0091730D"/>
    <w:rsid w:val="00922F77"/>
    <w:rsid w:val="00924C4A"/>
    <w:rsid w:val="00925001"/>
    <w:rsid w:val="00925623"/>
    <w:rsid w:val="00927223"/>
    <w:rsid w:val="0093504B"/>
    <w:rsid w:val="00935E5B"/>
    <w:rsid w:val="00936D52"/>
    <w:rsid w:val="0094055C"/>
    <w:rsid w:val="00940AB8"/>
    <w:rsid w:val="00942167"/>
    <w:rsid w:val="00942874"/>
    <w:rsid w:val="00944CDC"/>
    <w:rsid w:val="00945F9C"/>
    <w:rsid w:val="0095024A"/>
    <w:rsid w:val="00952CF7"/>
    <w:rsid w:val="009550DA"/>
    <w:rsid w:val="0095709A"/>
    <w:rsid w:val="00963573"/>
    <w:rsid w:val="00963B77"/>
    <w:rsid w:val="0096506F"/>
    <w:rsid w:val="00967FE1"/>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7FFE"/>
    <w:rsid w:val="00A40FD5"/>
    <w:rsid w:val="00A431BA"/>
    <w:rsid w:val="00A43B24"/>
    <w:rsid w:val="00A44B1B"/>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0C30"/>
    <w:rsid w:val="00A86A67"/>
    <w:rsid w:val="00A87ACB"/>
    <w:rsid w:val="00A900D5"/>
    <w:rsid w:val="00A90718"/>
    <w:rsid w:val="00A922B3"/>
    <w:rsid w:val="00A92C66"/>
    <w:rsid w:val="00A94974"/>
    <w:rsid w:val="00AA169E"/>
    <w:rsid w:val="00AA2CBE"/>
    <w:rsid w:val="00AA52C2"/>
    <w:rsid w:val="00AB4731"/>
    <w:rsid w:val="00AB488A"/>
    <w:rsid w:val="00AB5137"/>
    <w:rsid w:val="00AB5584"/>
    <w:rsid w:val="00AC158D"/>
    <w:rsid w:val="00AC435A"/>
    <w:rsid w:val="00AC57D3"/>
    <w:rsid w:val="00AC5DCB"/>
    <w:rsid w:val="00AD2C0B"/>
    <w:rsid w:val="00AD694D"/>
    <w:rsid w:val="00AE5A5D"/>
    <w:rsid w:val="00AE6FDF"/>
    <w:rsid w:val="00AF2E1A"/>
    <w:rsid w:val="00AF3CBD"/>
    <w:rsid w:val="00AF3EA8"/>
    <w:rsid w:val="00AF718B"/>
    <w:rsid w:val="00B034D4"/>
    <w:rsid w:val="00B037B0"/>
    <w:rsid w:val="00B04A09"/>
    <w:rsid w:val="00B04CCF"/>
    <w:rsid w:val="00B0620F"/>
    <w:rsid w:val="00B12AAE"/>
    <w:rsid w:val="00B20DCF"/>
    <w:rsid w:val="00B23A38"/>
    <w:rsid w:val="00B25423"/>
    <w:rsid w:val="00B26FFA"/>
    <w:rsid w:val="00B37E41"/>
    <w:rsid w:val="00B4394A"/>
    <w:rsid w:val="00B46B55"/>
    <w:rsid w:val="00B46BE5"/>
    <w:rsid w:val="00B46C91"/>
    <w:rsid w:val="00B47308"/>
    <w:rsid w:val="00B54E17"/>
    <w:rsid w:val="00B5690F"/>
    <w:rsid w:val="00B60222"/>
    <w:rsid w:val="00B71B51"/>
    <w:rsid w:val="00B72426"/>
    <w:rsid w:val="00B72FDA"/>
    <w:rsid w:val="00B7529A"/>
    <w:rsid w:val="00B75E31"/>
    <w:rsid w:val="00B82353"/>
    <w:rsid w:val="00B8298C"/>
    <w:rsid w:val="00B86396"/>
    <w:rsid w:val="00B91092"/>
    <w:rsid w:val="00B91F32"/>
    <w:rsid w:val="00B92E9B"/>
    <w:rsid w:val="00BA0C98"/>
    <w:rsid w:val="00BA5672"/>
    <w:rsid w:val="00BA65C4"/>
    <w:rsid w:val="00BA6D5D"/>
    <w:rsid w:val="00BB261C"/>
    <w:rsid w:val="00BB7050"/>
    <w:rsid w:val="00BC1513"/>
    <w:rsid w:val="00BC4DE2"/>
    <w:rsid w:val="00BC5A90"/>
    <w:rsid w:val="00BC6D2D"/>
    <w:rsid w:val="00BD19AD"/>
    <w:rsid w:val="00BD3F90"/>
    <w:rsid w:val="00BD4803"/>
    <w:rsid w:val="00BD58C5"/>
    <w:rsid w:val="00BD6F15"/>
    <w:rsid w:val="00BD76CB"/>
    <w:rsid w:val="00BE1CFA"/>
    <w:rsid w:val="00BE372C"/>
    <w:rsid w:val="00BE3FAC"/>
    <w:rsid w:val="00BF1A10"/>
    <w:rsid w:val="00BF353B"/>
    <w:rsid w:val="00C016C0"/>
    <w:rsid w:val="00C04194"/>
    <w:rsid w:val="00C04C5F"/>
    <w:rsid w:val="00C13630"/>
    <w:rsid w:val="00C17F0F"/>
    <w:rsid w:val="00C21702"/>
    <w:rsid w:val="00C22BE5"/>
    <w:rsid w:val="00C23B01"/>
    <w:rsid w:val="00C269D7"/>
    <w:rsid w:val="00C30F92"/>
    <w:rsid w:val="00C31194"/>
    <w:rsid w:val="00C325D1"/>
    <w:rsid w:val="00C4026B"/>
    <w:rsid w:val="00C42008"/>
    <w:rsid w:val="00C45B64"/>
    <w:rsid w:val="00C45B7C"/>
    <w:rsid w:val="00C51B6C"/>
    <w:rsid w:val="00C527B5"/>
    <w:rsid w:val="00C54EE5"/>
    <w:rsid w:val="00C5558E"/>
    <w:rsid w:val="00C569B3"/>
    <w:rsid w:val="00C64BFF"/>
    <w:rsid w:val="00C66783"/>
    <w:rsid w:val="00C66A63"/>
    <w:rsid w:val="00C72310"/>
    <w:rsid w:val="00C74F9D"/>
    <w:rsid w:val="00C77D13"/>
    <w:rsid w:val="00C82701"/>
    <w:rsid w:val="00C83B7A"/>
    <w:rsid w:val="00C859EE"/>
    <w:rsid w:val="00C85E52"/>
    <w:rsid w:val="00C86BA0"/>
    <w:rsid w:val="00C87003"/>
    <w:rsid w:val="00C93081"/>
    <w:rsid w:val="00CA1646"/>
    <w:rsid w:val="00CA4860"/>
    <w:rsid w:val="00CA50EB"/>
    <w:rsid w:val="00CA738C"/>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52DE"/>
    <w:rsid w:val="00CF6FD4"/>
    <w:rsid w:val="00D00E59"/>
    <w:rsid w:val="00D01E45"/>
    <w:rsid w:val="00D03C24"/>
    <w:rsid w:val="00D0580B"/>
    <w:rsid w:val="00D10F18"/>
    <w:rsid w:val="00D125C2"/>
    <w:rsid w:val="00D14EBE"/>
    <w:rsid w:val="00D178E2"/>
    <w:rsid w:val="00D17CBD"/>
    <w:rsid w:val="00D22A93"/>
    <w:rsid w:val="00D23391"/>
    <w:rsid w:val="00D2354D"/>
    <w:rsid w:val="00D25CE6"/>
    <w:rsid w:val="00D26BDF"/>
    <w:rsid w:val="00D270D2"/>
    <w:rsid w:val="00D30F15"/>
    <w:rsid w:val="00D3259F"/>
    <w:rsid w:val="00D32FA5"/>
    <w:rsid w:val="00D33D32"/>
    <w:rsid w:val="00D33E11"/>
    <w:rsid w:val="00D358A5"/>
    <w:rsid w:val="00D35E5C"/>
    <w:rsid w:val="00D40F1B"/>
    <w:rsid w:val="00D43B64"/>
    <w:rsid w:val="00D44164"/>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27D5"/>
    <w:rsid w:val="00DB4456"/>
    <w:rsid w:val="00DB53F4"/>
    <w:rsid w:val="00DC2219"/>
    <w:rsid w:val="00DC730A"/>
    <w:rsid w:val="00DD12E9"/>
    <w:rsid w:val="00DD40A8"/>
    <w:rsid w:val="00DE44D4"/>
    <w:rsid w:val="00DF315E"/>
    <w:rsid w:val="00DF356E"/>
    <w:rsid w:val="00DF436C"/>
    <w:rsid w:val="00DF7182"/>
    <w:rsid w:val="00DF71E5"/>
    <w:rsid w:val="00E01924"/>
    <w:rsid w:val="00E02BBF"/>
    <w:rsid w:val="00E045AE"/>
    <w:rsid w:val="00E04837"/>
    <w:rsid w:val="00E05616"/>
    <w:rsid w:val="00E06040"/>
    <w:rsid w:val="00E11BA6"/>
    <w:rsid w:val="00E16357"/>
    <w:rsid w:val="00E229D3"/>
    <w:rsid w:val="00E23201"/>
    <w:rsid w:val="00E2497F"/>
    <w:rsid w:val="00E26A0F"/>
    <w:rsid w:val="00E271CE"/>
    <w:rsid w:val="00E33254"/>
    <w:rsid w:val="00E358F5"/>
    <w:rsid w:val="00E35C3E"/>
    <w:rsid w:val="00E36843"/>
    <w:rsid w:val="00E41A55"/>
    <w:rsid w:val="00E46202"/>
    <w:rsid w:val="00E52021"/>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77E00"/>
    <w:rsid w:val="00E82627"/>
    <w:rsid w:val="00E92F35"/>
    <w:rsid w:val="00E94F8B"/>
    <w:rsid w:val="00E95517"/>
    <w:rsid w:val="00E963DC"/>
    <w:rsid w:val="00EA1C88"/>
    <w:rsid w:val="00EA28A1"/>
    <w:rsid w:val="00EA4EB6"/>
    <w:rsid w:val="00EB04F1"/>
    <w:rsid w:val="00EB1B12"/>
    <w:rsid w:val="00EB23DC"/>
    <w:rsid w:val="00EB26CF"/>
    <w:rsid w:val="00EB606E"/>
    <w:rsid w:val="00EB676D"/>
    <w:rsid w:val="00EB67AF"/>
    <w:rsid w:val="00EB76A6"/>
    <w:rsid w:val="00EC299D"/>
    <w:rsid w:val="00EC3180"/>
    <w:rsid w:val="00EC3D7E"/>
    <w:rsid w:val="00EC4575"/>
    <w:rsid w:val="00EC7E83"/>
    <w:rsid w:val="00ED3781"/>
    <w:rsid w:val="00ED4841"/>
    <w:rsid w:val="00ED5CBD"/>
    <w:rsid w:val="00ED7528"/>
    <w:rsid w:val="00EE180A"/>
    <w:rsid w:val="00EE2DC2"/>
    <w:rsid w:val="00EE7BD3"/>
    <w:rsid w:val="00EF1E51"/>
    <w:rsid w:val="00EF2BAF"/>
    <w:rsid w:val="00EF3089"/>
    <w:rsid w:val="00EF3DCB"/>
    <w:rsid w:val="00EF4298"/>
    <w:rsid w:val="00EF65C8"/>
    <w:rsid w:val="00F01E3B"/>
    <w:rsid w:val="00F02314"/>
    <w:rsid w:val="00F03137"/>
    <w:rsid w:val="00F0521F"/>
    <w:rsid w:val="00F07897"/>
    <w:rsid w:val="00F1575B"/>
    <w:rsid w:val="00F20BD2"/>
    <w:rsid w:val="00F2562D"/>
    <w:rsid w:val="00F26547"/>
    <w:rsid w:val="00F26CE1"/>
    <w:rsid w:val="00F27BDF"/>
    <w:rsid w:val="00F32B75"/>
    <w:rsid w:val="00F35626"/>
    <w:rsid w:val="00F3792F"/>
    <w:rsid w:val="00F40A04"/>
    <w:rsid w:val="00F40E2D"/>
    <w:rsid w:val="00F413F0"/>
    <w:rsid w:val="00F41717"/>
    <w:rsid w:val="00F472DD"/>
    <w:rsid w:val="00F47951"/>
    <w:rsid w:val="00F47B6C"/>
    <w:rsid w:val="00F51887"/>
    <w:rsid w:val="00F51A4B"/>
    <w:rsid w:val="00F53A0F"/>
    <w:rsid w:val="00F570AD"/>
    <w:rsid w:val="00F57CDA"/>
    <w:rsid w:val="00F6158D"/>
    <w:rsid w:val="00F6455E"/>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3B6"/>
    <w:rsid w:val="00FB5BB2"/>
    <w:rsid w:val="00FB6603"/>
    <w:rsid w:val="00FC2367"/>
    <w:rsid w:val="00FC2728"/>
    <w:rsid w:val="00FC440B"/>
    <w:rsid w:val="00FC4CDB"/>
    <w:rsid w:val="00FC4E98"/>
    <w:rsid w:val="00FC5FFD"/>
    <w:rsid w:val="00FD30D9"/>
    <w:rsid w:val="00FD36A2"/>
    <w:rsid w:val="00FD57F8"/>
    <w:rsid w:val="00FD73BD"/>
    <w:rsid w:val="00FD767F"/>
    <w:rsid w:val="00FE1ADB"/>
    <w:rsid w:val="00FE22A7"/>
    <w:rsid w:val="00FE76F1"/>
    <w:rsid w:val="00FF0642"/>
    <w:rsid w:val="00FF1310"/>
    <w:rsid w:val="00FF1750"/>
    <w:rsid w:val="00FF17F5"/>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1A18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40F1B"/>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B4394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
    <w:link w:val="Header"/>
    <w:rsid w:val="00325F30"/>
    <w:rPr>
      <w:lang w:val="en-US" w:eastAsia="en-US"/>
    </w:rPr>
  </w:style>
  <w:style w:type="paragraph" w:customStyle="1" w:styleId="Body">
    <w:name w:val="Body"/>
    <w:link w:val="BodyChar"/>
    <w:rsid w:val="00325F30"/>
    <w:rPr>
      <w:sz w:val="24"/>
      <w:szCs w:val="24"/>
      <w:lang w:val="en-GB" w:eastAsia="fr-FR"/>
    </w:rPr>
  </w:style>
  <w:style w:type="character" w:customStyle="1" w:styleId="BodyChar">
    <w:name w:val="Body Char"/>
    <w:link w:val="Body"/>
    <w:rsid w:val="00325F30"/>
    <w:rPr>
      <w:sz w:val="24"/>
      <w:szCs w:val="24"/>
      <w:lang w:val="en-GB" w:eastAsia="fr-FR"/>
    </w:rPr>
  </w:style>
  <w:style w:type="character" w:customStyle="1" w:styleId="Heading7Char">
    <w:name w:val="Heading 7 Char"/>
    <w:basedOn w:val="DefaultParagraphFont"/>
    <w:link w:val="Heading7"/>
    <w:semiHidden/>
    <w:rsid w:val="00B4394A"/>
    <w:rPr>
      <w:rFonts w:asciiTheme="majorHAnsi" w:eastAsiaTheme="majorEastAsia" w:hAnsiTheme="majorHAnsi" w:cstheme="majorBidi"/>
      <w:i/>
      <w:iCs/>
      <w:color w:val="1F4D78" w:themeColor="accent1" w:themeShade="7F"/>
      <w:lang w:val="en-US" w:eastAsia="en-US"/>
    </w:rPr>
  </w:style>
  <w:style w:type="character" w:customStyle="1" w:styleId="Heading3Char">
    <w:name w:val="Heading 3 Char"/>
    <w:basedOn w:val="DefaultParagraphFont"/>
    <w:link w:val="Heading3"/>
    <w:semiHidden/>
    <w:rsid w:val="00D40F1B"/>
    <w:rPr>
      <w:rFonts w:ascii="Cambria" w:hAnsi="Cambria"/>
      <w:b/>
      <w:bCs/>
      <w:sz w:val="26"/>
      <w:szCs w:val="26"/>
      <w:lang w:val="en-US" w:eastAsia="en-US"/>
    </w:rPr>
  </w:style>
  <w:style w:type="character" w:customStyle="1" w:styleId="Heading1">
    <w:name w:val="Heading #1_"/>
    <w:link w:val="Heading10"/>
    <w:rsid w:val="00D40F1B"/>
    <w:rPr>
      <w:sz w:val="19"/>
      <w:szCs w:val="19"/>
      <w:shd w:val="clear" w:color="auto" w:fill="FFFFFF"/>
    </w:rPr>
  </w:style>
  <w:style w:type="paragraph" w:customStyle="1" w:styleId="Heading10">
    <w:name w:val="Heading #1"/>
    <w:basedOn w:val="Normal"/>
    <w:link w:val="Heading1"/>
    <w:rsid w:val="00D40F1B"/>
    <w:pPr>
      <w:shd w:val="clear" w:color="auto" w:fill="FFFFFF"/>
      <w:spacing w:before="1380" w:line="0" w:lineRule="atLeast"/>
      <w:outlineLvl w:val="0"/>
    </w:pPr>
    <w:rPr>
      <w:sz w:val="19"/>
      <w:szCs w:val="19"/>
      <w:lang w:val="sr-Latn-ME" w:eastAsia="sr-Latn-ME"/>
    </w:rPr>
  </w:style>
  <w:style w:type="paragraph" w:customStyle="1" w:styleId="BodyText4">
    <w:name w:val="Body Text4"/>
    <w:basedOn w:val="Normal"/>
    <w:rsid w:val="00D40F1B"/>
    <w:pPr>
      <w:shd w:val="clear" w:color="auto" w:fill="FFFFFF"/>
      <w:spacing w:after="540" w:line="235" w:lineRule="exact"/>
      <w:ind w:hanging="340"/>
      <w:jc w:val="center"/>
    </w:pPr>
    <w:rPr>
      <w:sz w:val="19"/>
      <w:szCs w:val="19"/>
      <w:lang w:val="sr-Latn-RS" w:eastAsia="sr-Latn-RS"/>
    </w:rPr>
  </w:style>
  <w:style w:type="character" w:customStyle="1" w:styleId="BodytextItalic">
    <w:name w:val="Body text + Italic"/>
    <w:aliases w:val="Spacing 0 pt"/>
    <w:rsid w:val="00D40F1B"/>
    <w:rPr>
      <w:rFonts w:ascii="Times New Roman" w:eastAsia="Times New Roman" w:hAnsi="Times New Roman" w:cs="Times New Roman" w:hint="default"/>
      <w:b w:val="0"/>
      <w:bCs w:val="0"/>
      <w:i/>
      <w:iCs/>
      <w:smallCaps w:val="0"/>
      <w:strike w:val="0"/>
      <w:dstrike w:val="0"/>
      <w:spacing w:val="10"/>
      <w:sz w:val="20"/>
      <w:szCs w:val="20"/>
      <w:u w:val="none"/>
      <w:effect w:val="none"/>
    </w:rPr>
  </w:style>
  <w:style w:type="paragraph" w:customStyle="1" w:styleId="BodyText5">
    <w:name w:val="Body Text5"/>
    <w:basedOn w:val="Normal"/>
    <w:rsid w:val="00D40F1B"/>
    <w:pPr>
      <w:shd w:val="clear" w:color="auto" w:fill="FFFFFF"/>
      <w:spacing w:before="660" w:line="422" w:lineRule="exact"/>
      <w:ind w:hanging="360"/>
    </w:pPr>
    <w:rPr>
      <w:lang w:val="sr-Latn-RS" w:eastAsia="sr-Latn-RS"/>
    </w:rPr>
  </w:style>
  <w:style w:type="paragraph" w:customStyle="1" w:styleId="Titresoulign">
    <w:name w:val="Titre souligné"/>
    <w:basedOn w:val="Heading3"/>
    <w:rsid w:val="00D40F1B"/>
    <w:pPr>
      <w:numPr>
        <w:numId w:val="15"/>
      </w:numPr>
    </w:pPr>
    <w:rPr>
      <w:rFonts w:ascii="Arial" w:hAnsi="Arial" w:cs="Arial"/>
      <w:b w:val="0"/>
      <w:bCs w:val="0"/>
      <w:caps/>
      <w:sz w:val="24"/>
      <w:szCs w:val="24"/>
      <w:u w:val="single"/>
      <w:lang w:val="en-GB" w:eastAsia="fr-FR"/>
    </w:rPr>
  </w:style>
  <w:style w:type="paragraph" w:styleId="ListParagraph">
    <w:name w:val="List Paragraph"/>
    <w:basedOn w:val="Normal"/>
    <w:uiPriority w:val="34"/>
    <w:qFormat/>
    <w:rsid w:val="002D0968"/>
    <w:pPr>
      <w:ind w:left="720"/>
      <w:contextualSpacing/>
    </w:pPr>
  </w:style>
  <w:style w:type="character" w:styleId="Hyperlink">
    <w:name w:val="Hyperlink"/>
    <w:basedOn w:val="DefaultParagraphFont"/>
    <w:uiPriority w:val="99"/>
    <w:unhideWhenUsed/>
    <w:rsid w:val="0050725D"/>
    <w:rPr>
      <w:color w:val="0563C1" w:themeColor="hyperlink"/>
      <w:u w:val="single"/>
    </w:rPr>
  </w:style>
  <w:style w:type="paragraph" w:styleId="Revision">
    <w:name w:val="Revision"/>
    <w:hidden/>
    <w:uiPriority w:val="99"/>
    <w:semiHidden/>
    <w:rsid w:val="0013322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49374811">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04378373">
      <w:bodyDiv w:val="1"/>
      <w:marLeft w:val="0"/>
      <w:marRight w:val="0"/>
      <w:marTop w:val="0"/>
      <w:marBottom w:val="0"/>
      <w:divBdr>
        <w:top w:val="none" w:sz="0" w:space="0" w:color="auto"/>
        <w:left w:val="none" w:sz="0" w:space="0" w:color="auto"/>
        <w:bottom w:val="none" w:sz="0" w:space="0" w:color="auto"/>
        <w:right w:val="none" w:sz="0" w:space="0" w:color="auto"/>
      </w:divBdr>
    </w:div>
    <w:div w:id="463740955">
      <w:bodyDiv w:val="1"/>
      <w:marLeft w:val="0"/>
      <w:marRight w:val="0"/>
      <w:marTop w:val="0"/>
      <w:marBottom w:val="0"/>
      <w:divBdr>
        <w:top w:val="none" w:sz="0" w:space="0" w:color="auto"/>
        <w:left w:val="none" w:sz="0" w:space="0" w:color="auto"/>
        <w:bottom w:val="none" w:sz="0" w:space="0" w:color="auto"/>
        <w:right w:val="none" w:sz="0" w:space="0" w:color="auto"/>
      </w:divBdr>
    </w:div>
    <w:div w:id="49349752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63174674">
      <w:bodyDiv w:val="1"/>
      <w:marLeft w:val="0"/>
      <w:marRight w:val="0"/>
      <w:marTop w:val="0"/>
      <w:marBottom w:val="0"/>
      <w:divBdr>
        <w:top w:val="none" w:sz="0" w:space="0" w:color="auto"/>
        <w:left w:val="none" w:sz="0" w:space="0" w:color="auto"/>
        <w:bottom w:val="none" w:sz="0" w:space="0" w:color="auto"/>
        <w:right w:val="none" w:sz="0" w:space="0" w:color="auto"/>
      </w:divBdr>
    </w:div>
    <w:div w:id="92145193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19434574">
      <w:bodyDiv w:val="1"/>
      <w:marLeft w:val="0"/>
      <w:marRight w:val="0"/>
      <w:marTop w:val="0"/>
      <w:marBottom w:val="0"/>
      <w:divBdr>
        <w:top w:val="none" w:sz="0" w:space="0" w:color="auto"/>
        <w:left w:val="none" w:sz="0" w:space="0" w:color="auto"/>
        <w:bottom w:val="none" w:sz="0" w:space="0" w:color="auto"/>
        <w:right w:val="none" w:sz="0" w:space="0" w:color="auto"/>
      </w:divBdr>
    </w:div>
    <w:div w:id="1220558568">
      <w:bodyDiv w:val="1"/>
      <w:marLeft w:val="0"/>
      <w:marRight w:val="0"/>
      <w:marTop w:val="0"/>
      <w:marBottom w:val="0"/>
      <w:divBdr>
        <w:top w:val="none" w:sz="0" w:space="0" w:color="auto"/>
        <w:left w:val="none" w:sz="0" w:space="0" w:color="auto"/>
        <w:bottom w:val="none" w:sz="0" w:space="0" w:color="auto"/>
        <w:right w:val="none" w:sz="0" w:space="0" w:color="auto"/>
      </w:divBdr>
    </w:div>
    <w:div w:id="136474659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17070143">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52458440">
      <w:bodyDiv w:val="1"/>
      <w:marLeft w:val="0"/>
      <w:marRight w:val="0"/>
      <w:marTop w:val="0"/>
      <w:marBottom w:val="0"/>
      <w:divBdr>
        <w:top w:val="none" w:sz="0" w:space="0" w:color="auto"/>
        <w:left w:val="none" w:sz="0" w:space="0" w:color="auto"/>
        <w:bottom w:val="none" w:sz="0" w:space="0" w:color="auto"/>
        <w:right w:val="none" w:sz="0" w:space="0" w:color="auto"/>
      </w:divBdr>
    </w:div>
    <w:div w:id="205253046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cinmed.me" TargetMode="External"/><Relationship Id="rId28" Type="http://schemas.openxmlformats.org/officeDocument/2006/relationships/header" Target="header2.xml"/><Relationship Id="rId10" Type="http://schemas.openxmlformats.org/officeDocument/2006/relationships/hyperlink" Target="https://vigiflow-eforms.who-umc.org/me/meadr"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08E7-590A-40E6-AA01-8A225C13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10832</Words>
  <Characters>61745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72433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7</cp:revision>
  <cp:lastPrinted>2010-03-01T14:10:00Z</cp:lastPrinted>
  <dcterms:created xsi:type="dcterms:W3CDTF">2024-09-19T14:11:00Z</dcterms:created>
  <dcterms:modified xsi:type="dcterms:W3CDTF">2024-09-23T08:38:00Z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