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56DFC" w14:textId="77777777" w:rsidR="001A5518" w:rsidRPr="005D76E4" w:rsidRDefault="001A5518" w:rsidP="001A5518">
      <w:pPr>
        <w:rPr>
          <w:b/>
          <w:bCs/>
          <w:i/>
          <w:iCs/>
          <w:sz w:val="22"/>
          <w:szCs w:val="22"/>
          <w:u w:val="single"/>
          <w:lang w:val="sr-Latn-ME"/>
        </w:rPr>
      </w:pPr>
    </w:p>
    <w:p w14:paraId="5EF928AC" w14:textId="77777777" w:rsidR="00F91C7B" w:rsidRPr="005D76E4" w:rsidRDefault="00F91C7B" w:rsidP="001A5518">
      <w:pPr>
        <w:rPr>
          <w:b/>
          <w:bCs/>
          <w:i/>
          <w:iCs/>
          <w:sz w:val="22"/>
          <w:szCs w:val="22"/>
          <w:u w:val="single"/>
          <w:lang w:val="sr-Latn-ME"/>
        </w:rPr>
      </w:pPr>
    </w:p>
    <w:p w14:paraId="179A3D4E" w14:textId="77777777" w:rsidR="002510A5" w:rsidRPr="005D76E4" w:rsidRDefault="002510A5" w:rsidP="002510A5">
      <w:pPr>
        <w:jc w:val="center"/>
        <w:rPr>
          <w:b/>
          <w:bCs/>
          <w:iCs/>
          <w:sz w:val="22"/>
          <w:szCs w:val="22"/>
          <w:u w:val="single"/>
          <w:lang w:val="sr-Latn-ME"/>
        </w:rPr>
      </w:pPr>
      <w:r w:rsidRPr="005D76E4">
        <w:rPr>
          <w:b/>
          <w:bCs/>
          <w:iCs/>
          <w:sz w:val="22"/>
          <w:szCs w:val="22"/>
          <w:u w:val="single"/>
          <w:lang w:val="sr-Latn-ME"/>
        </w:rPr>
        <w:t>SAŽETAK KARAKTERISTIKA LIJEKA</w:t>
      </w:r>
    </w:p>
    <w:p w14:paraId="132EA59E" w14:textId="77777777" w:rsidR="002510A5" w:rsidRPr="005D76E4" w:rsidRDefault="002510A5" w:rsidP="002510A5">
      <w:pPr>
        <w:rPr>
          <w:b/>
          <w:bCs/>
          <w:i/>
          <w:iCs/>
          <w:sz w:val="22"/>
          <w:szCs w:val="22"/>
          <w:u w:val="single"/>
          <w:lang w:val="sr-Latn-ME"/>
        </w:rPr>
      </w:pPr>
    </w:p>
    <w:p w14:paraId="7F944E6D" w14:textId="77777777" w:rsidR="003C17AB" w:rsidRPr="005D76E4" w:rsidRDefault="003C17AB" w:rsidP="00CA1FEB">
      <w:pPr>
        <w:rPr>
          <w:sz w:val="22"/>
          <w:szCs w:val="22"/>
          <w:lang w:val="sr-Latn-ME"/>
        </w:rPr>
      </w:pPr>
    </w:p>
    <w:p w14:paraId="27342EC8" w14:textId="77777777" w:rsidR="003C17AB" w:rsidRPr="005D76E4" w:rsidRDefault="003C17AB" w:rsidP="00F5167F">
      <w:pPr>
        <w:tabs>
          <w:tab w:val="left" w:pos="540"/>
          <w:tab w:val="left" w:pos="569"/>
        </w:tabs>
        <w:rPr>
          <w:noProof/>
          <w:sz w:val="22"/>
          <w:szCs w:val="22"/>
          <w:lang w:val="sr-Latn-ME"/>
        </w:rPr>
      </w:pPr>
    </w:p>
    <w:p w14:paraId="17F36BBA" w14:textId="77777777" w:rsidR="00C37FD7" w:rsidRPr="005D76E4" w:rsidRDefault="00C37FD7" w:rsidP="00F5167F">
      <w:pPr>
        <w:tabs>
          <w:tab w:val="left" w:pos="540"/>
          <w:tab w:val="left" w:pos="569"/>
        </w:tabs>
        <w:rPr>
          <w:bCs/>
          <w:sz w:val="22"/>
          <w:szCs w:val="22"/>
          <w:lang w:val="sr-Latn-ME"/>
        </w:rPr>
      </w:pPr>
    </w:p>
    <w:p w14:paraId="70787378" w14:textId="77777777" w:rsidR="00411B4B" w:rsidRPr="005D76E4" w:rsidRDefault="00411B4B" w:rsidP="00F5167F">
      <w:pPr>
        <w:tabs>
          <w:tab w:val="left" w:pos="540"/>
          <w:tab w:val="left" w:pos="569"/>
        </w:tabs>
        <w:rPr>
          <w:b/>
          <w:bCs/>
          <w:sz w:val="22"/>
          <w:szCs w:val="22"/>
          <w:lang w:val="sr-Latn-ME"/>
        </w:rPr>
      </w:pPr>
      <w:r w:rsidRPr="005D76E4">
        <w:rPr>
          <w:b/>
          <w:bCs/>
          <w:sz w:val="22"/>
          <w:szCs w:val="22"/>
          <w:lang w:val="sr-Latn-ME"/>
        </w:rPr>
        <w:t>1.</w:t>
      </w:r>
      <w:r w:rsidR="00F5167F" w:rsidRPr="005D76E4">
        <w:rPr>
          <w:b/>
          <w:bCs/>
          <w:sz w:val="22"/>
          <w:szCs w:val="22"/>
          <w:lang w:val="sr-Latn-ME"/>
        </w:rPr>
        <w:tab/>
      </w:r>
      <w:r w:rsidR="002846DB" w:rsidRPr="005D76E4">
        <w:rPr>
          <w:b/>
          <w:bCs/>
          <w:sz w:val="22"/>
          <w:szCs w:val="22"/>
          <w:lang w:val="sr-Latn-ME"/>
        </w:rPr>
        <w:t xml:space="preserve">NAZIV </w:t>
      </w:r>
      <w:r w:rsidRPr="005D76E4">
        <w:rPr>
          <w:b/>
          <w:bCs/>
          <w:sz w:val="22"/>
          <w:szCs w:val="22"/>
          <w:lang w:val="sr-Latn-ME"/>
        </w:rPr>
        <w:t>LIJEKA</w:t>
      </w:r>
    </w:p>
    <w:p w14:paraId="57F2A593" w14:textId="77777777" w:rsidR="00EC2532" w:rsidRPr="005D76E4" w:rsidRDefault="00EC2532">
      <w:pPr>
        <w:rPr>
          <w:sz w:val="22"/>
          <w:szCs w:val="22"/>
          <w:lang w:val="sr-Latn-ME"/>
        </w:rPr>
      </w:pPr>
    </w:p>
    <w:p w14:paraId="0C100AB9" w14:textId="34A174E5" w:rsidR="00B469CE" w:rsidRPr="005D76E4" w:rsidRDefault="00B469CE" w:rsidP="0049184A">
      <w:pPr>
        <w:jc w:val="both"/>
        <w:rPr>
          <w:sz w:val="22"/>
          <w:szCs w:val="22"/>
          <w:lang w:val="sr-Latn-ME"/>
        </w:rPr>
      </w:pPr>
      <w:bookmarkStart w:id="0" w:name="OLE_LINK14"/>
      <w:bookmarkStart w:id="1" w:name="OLE_LINK15"/>
      <w:bookmarkStart w:id="2" w:name="OLE_LINK16"/>
      <w:bookmarkStart w:id="3" w:name="OLE_LINK17"/>
      <w:r w:rsidRPr="005D76E4">
        <w:rPr>
          <w:sz w:val="22"/>
          <w:szCs w:val="22"/>
          <w:lang w:val="sr-Latn-ME"/>
        </w:rPr>
        <w:t>Meralys</w:t>
      </w:r>
      <w:r w:rsidR="0098373D" w:rsidRPr="005D76E4">
        <w:rPr>
          <w:sz w:val="22"/>
          <w:szCs w:val="22"/>
          <w:lang w:val="sr-Latn-ME"/>
        </w:rPr>
        <w:t>,</w:t>
      </w:r>
      <w:r w:rsidRPr="005D76E4">
        <w:rPr>
          <w:sz w:val="22"/>
          <w:szCs w:val="22"/>
          <w:lang w:val="sr-Latn-ME"/>
        </w:rPr>
        <w:t xml:space="preserve"> 0,5 mg/ml</w:t>
      </w:r>
      <w:r w:rsidR="0098373D" w:rsidRPr="005D76E4">
        <w:rPr>
          <w:sz w:val="22"/>
          <w:szCs w:val="22"/>
          <w:lang w:val="sr-Latn-ME"/>
        </w:rPr>
        <w:t>,</w:t>
      </w:r>
      <w:r w:rsidRPr="005D76E4">
        <w:rPr>
          <w:sz w:val="22"/>
          <w:szCs w:val="22"/>
          <w:lang w:val="sr-Latn-ME"/>
        </w:rPr>
        <w:t xml:space="preserve"> sprej za nos</w:t>
      </w:r>
      <w:bookmarkEnd w:id="0"/>
      <w:bookmarkEnd w:id="1"/>
      <w:bookmarkEnd w:id="2"/>
      <w:bookmarkEnd w:id="3"/>
      <w:r w:rsidRPr="005D76E4">
        <w:rPr>
          <w:sz w:val="22"/>
          <w:szCs w:val="22"/>
          <w:lang w:val="sr-Latn-ME"/>
        </w:rPr>
        <w:t>, rastvor</w:t>
      </w:r>
    </w:p>
    <w:p w14:paraId="5E781114" w14:textId="0D305631" w:rsidR="00B469CE" w:rsidRPr="005D76E4" w:rsidRDefault="00B469CE" w:rsidP="0049184A">
      <w:pPr>
        <w:jc w:val="both"/>
        <w:rPr>
          <w:sz w:val="22"/>
          <w:szCs w:val="22"/>
          <w:lang w:val="sr-Latn-ME"/>
        </w:rPr>
      </w:pPr>
      <w:r w:rsidRPr="005D76E4">
        <w:rPr>
          <w:sz w:val="22"/>
          <w:szCs w:val="22"/>
          <w:lang w:val="sr-Latn-ME"/>
        </w:rPr>
        <w:t>Meralys</w:t>
      </w:r>
      <w:r w:rsidR="0098373D" w:rsidRPr="005D76E4">
        <w:rPr>
          <w:sz w:val="22"/>
          <w:szCs w:val="22"/>
          <w:lang w:val="sr-Latn-ME"/>
        </w:rPr>
        <w:t>,</w:t>
      </w:r>
      <w:r w:rsidRPr="005D76E4">
        <w:rPr>
          <w:sz w:val="22"/>
          <w:szCs w:val="22"/>
          <w:lang w:val="sr-Latn-ME"/>
        </w:rPr>
        <w:t xml:space="preserve"> 1 mg/ml</w:t>
      </w:r>
      <w:r w:rsidR="0098373D" w:rsidRPr="005D76E4">
        <w:rPr>
          <w:sz w:val="22"/>
          <w:szCs w:val="22"/>
          <w:lang w:val="sr-Latn-ME"/>
        </w:rPr>
        <w:t>,</w:t>
      </w:r>
      <w:r w:rsidRPr="005D76E4">
        <w:rPr>
          <w:sz w:val="22"/>
          <w:szCs w:val="22"/>
          <w:lang w:val="sr-Latn-ME"/>
        </w:rPr>
        <w:t xml:space="preserve"> sprej za nos, rastvor</w:t>
      </w:r>
    </w:p>
    <w:p w14:paraId="7031A98E" w14:textId="77777777" w:rsidR="000D425A" w:rsidRPr="005D76E4" w:rsidRDefault="000D425A" w:rsidP="0049184A">
      <w:pPr>
        <w:jc w:val="both"/>
        <w:rPr>
          <w:bCs/>
          <w:sz w:val="22"/>
          <w:szCs w:val="22"/>
          <w:lang w:val="sr-Latn-ME"/>
        </w:rPr>
      </w:pPr>
    </w:p>
    <w:p w14:paraId="3C42A466" w14:textId="2291C2AF" w:rsidR="006D20A5" w:rsidRPr="005D76E4" w:rsidRDefault="006D20A5" w:rsidP="0049184A">
      <w:pPr>
        <w:jc w:val="both"/>
        <w:rPr>
          <w:sz w:val="22"/>
          <w:szCs w:val="22"/>
          <w:lang w:val="sr-Latn-ME"/>
        </w:rPr>
      </w:pPr>
      <w:r w:rsidRPr="005D76E4">
        <w:rPr>
          <w:sz w:val="22"/>
          <w:szCs w:val="22"/>
          <w:lang w:val="sr-Latn-ME"/>
        </w:rPr>
        <w:t>INN:</w:t>
      </w:r>
      <w:r w:rsidR="00B469CE" w:rsidRPr="005D76E4">
        <w:rPr>
          <w:sz w:val="22"/>
          <w:szCs w:val="22"/>
          <w:lang w:val="sr-Latn-ME"/>
        </w:rPr>
        <w:t xml:space="preserve"> ksilometazolin</w:t>
      </w:r>
    </w:p>
    <w:p w14:paraId="63A9A19D" w14:textId="77777777" w:rsidR="006D20A5" w:rsidRPr="005D76E4" w:rsidRDefault="006D20A5" w:rsidP="0049184A">
      <w:pPr>
        <w:jc w:val="both"/>
        <w:rPr>
          <w:bCs/>
          <w:sz w:val="22"/>
          <w:szCs w:val="22"/>
          <w:lang w:val="sr-Latn-ME"/>
        </w:rPr>
      </w:pPr>
    </w:p>
    <w:p w14:paraId="7DA9E597" w14:textId="77777777" w:rsidR="00530BD7" w:rsidRPr="005D76E4" w:rsidRDefault="00530BD7" w:rsidP="0049184A">
      <w:pPr>
        <w:jc w:val="both"/>
        <w:rPr>
          <w:bCs/>
          <w:sz w:val="22"/>
          <w:szCs w:val="22"/>
          <w:lang w:val="sr-Latn-ME"/>
        </w:rPr>
      </w:pPr>
    </w:p>
    <w:p w14:paraId="79D9BEB9" w14:textId="77777777" w:rsidR="00411B4B" w:rsidRPr="005D76E4" w:rsidRDefault="00411B4B" w:rsidP="0049184A">
      <w:pPr>
        <w:tabs>
          <w:tab w:val="left" w:pos="540"/>
          <w:tab w:val="left" w:pos="569"/>
        </w:tabs>
        <w:jc w:val="both"/>
        <w:rPr>
          <w:b/>
          <w:bCs/>
          <w:sz w:val="22"/>
          <w:szCs w:val="22"/>
          <w:lang w:val="sr-Latn-ME"/>
        </w:rPr>
      </w:pPr>
      <w:r w:rsidRPr="005D76E4">
        <w:rPr>
          <w:b/>
          <w:bCs/>
          <w:sz w:val="22"/>
          <w:szCs w:val="22"/>
          <w:lang w:val="sr-Latn-ME"/>
        </w:rPr>
        <w:t xml:space="preserve">2. </w:t>
      </w:r>
      <w:r w:rsidR="00F5167F" w:rsidRPr="005D76E4">
        <w:rPr>
          <w:b/>
          <w:bCs/>
          <w:sz w:val="22"/>
          <w:szCs w:val="22"/>
          <w:lang w:val="sr-Latn-ME"/>
        </w:rPr>
        <w:tab/>
      </w:r>
      <w:r w:rsidRPr="005D76E4">
        <w:rPr>
          <w:b/>
          <w:bCs/>
          <w:sz w:val="22"/>
          <w:szCs w:val="22"/>
          <w:lang w:val="sr-Latn-ME"/>
        </w:rPr>
        <w:t>KVALITATIVNI I KVANTITATIVNI SASTAV</w:t>
      </w:r>
    </w:p>
    <w:p w14:paraId="5DAD19C6" w14:textId="77777777" w:rsidR="00B469CE" w:rsidRPr="005D76E4" w:rsidRDefault="00B469CE" w:rsidP="0049184A">
      <w:pPr>
        <w:jc w:val="both"/>
        <w:rPr>
          <w:sz w:val="22"/>
          <w:szCs w:val="22"/>
          <w:lang w:val="sr-Latn-ME"/>
        </w:rPr>
      </w:pPr>
    </w:p>
    <w:p w14:paraId="5C36EEAC" w14:textId="5C0EB03D" w:rsidR="00B469CE" w:rsidRPr="005D76E4" w:rsidRDefault="00B469CE" w:rsidP="0049184A">
      <w:pPr>
        <w:jc w:val="both"/>
        <w:rPr>
          <w:sz w:val="22"/>
          <w:szCs w:val="22"/>
          <w:lang w:val="sr-Latn-ME"/>
        </w:rPr>
      </w:pPr>
      <w:bookmarkStart w:id="4" w:name="OLE_LINK12"/>
      <w:bookmarkStart w:id="5" w:name="OLE_LINK13"/>
      <w:r w:rsidRPr="005D76E4">
        <w:rPr>
          <w:sz w:val="22"/>
          <w:szCs w:val="22"/>
          <w:lang w:val="sr-Latn-ME"/>
        </w:rPr>
        <w:t xml:space="preserve">1 ml Meralys 0,5 mg/ml spreja za nos, rastvora sadrži 0,5 mg ksilometazolin </w:t>
      </w:r>
      <w:r w:rsidR="004C32AC" w:rsidRPr="005D76E4">
        <w:rPr>
          <w:sz w:val="22"/>
          <w:szCs w:val="22"/>
          <w:lang w:val="sr-Latn-ME"/>
        </w:rPr>
        <w:t>hidro</w:t>
      </w:r>
      <w:r w:rsidRPr="005D76E4">
        <w:rPr>
          <w:sz w:val="22"/>
          <w:szCs w:val="22"/>
          <w:lang w:val="sr-Latn-ME"/>
        </w:rPr>
        <w:t>hlorida.</w:t>
      </w:r>
    </w:p>
    <w:p w14:paraId="426F271C" w14:textId="2F3D9DE8" w:rsidR="00B469CE" w:rsidRPr="005D76E4" w:rsidRDefault="00B469CE" w:rsidP="0049184A">
      <w:pPr>
        <w:jc w:val="both"/>
        <w:rPr>
          <w:sz w:val="22"/>
          <w:szCs w:val="22"/>
          <w:lang w:val="sr-Latn-ME"/>
        </w:rPr>
      </w:pPr>
      <w:r w:rsidRPr="005D76E4">
        <w:rPr>
          <w:sz w:val="22"/>
          <w:szCs w:val="22"/>
          <w:lang w:val="sr-Latn-ME"/>
        </w:rPr>
        <w:t xml:space="preserve">Jedan potisak (90 µl) sadrži 45 µg ksilometazolin </w:t>
      </w:r>
      <w:r w:rsidR="004C32AC" w:rsidRPr="005D76E4">
        <w:rPr>
          <w:sz w:val="22"/>
          <w:szCs w:val="22"/>
          <w:lang w:val="sr-Latn-ME"/>
        </w:rPr>
        <w:t>hidro</w:t>
      </w:r>
      <w:r w:rsidRPr="005D76E4">
        <w:rPr>
          <w:sz w:val="22"/>
          <w:szCs w:val="22"/>
          <w:lang w:val="sr-Latn-ME"/>
        </w:rPr>
        <w:t>hlorida.</w:t>
      </w:r>
    </w:p>
    <w:p w14:paraId="414849F9" w14:textId="77777777" w:rsidR="004C32AC" w:rsidRPr="005D76E4" w:rsidRDefault="004C32AC" w:rsidP="0049184A">
      <w:pPr>
        <w:jc w:val="both"/>
        <w:rPr>
          <w:sz w:val="22"/>
          <w:szCs w:val="22"/>
          <w:lang w:val="sr-Latn-ME"/>
        </w:rPr>
      </w:pPr>
    </w:p>
    <w:bookmarkEnd w:id="4"/>
    <w:bookmarkEnd w:id="5"/>
    <w:p w14:paraId="3D3C22DB" w14:textId="03A14218" w:rsidR="00B469CE" w:rsidRPr="005D76E4" w:rsidRDefault="00B469CE" w:rsidP="0049184A">
      <w:pPr>
        <w:jc w:val="both"/>
        <w:rPr>
          <w:sz w:val="22"/>
          <w:szCs w:val="22"/>
          <w:lang w:val="sr-Latn-ME"/>
        </w:rPr>
      </w:pPr>
      <w:r w:rsidRPr="005D76E4">
        <w:rPr>
          <w:sz w:val="22"/>
          <w:szCs w:val="22"/>
          <w:lang w:val="sr-Latn-ME"/>
        </w:rPr>
        <w:t xml:space="preserve">1 ml Meralys 1 mg/ml spreja za nos, rastvora sadrži 1 mg ksilometazolin </w:t>
      </w:r>
      <w:r w:rsidR="004C32AC" w:rsidRPr="005D76E4">
        <w:rPr>
          <w:sz w:val="22"/>
          <w:szCs w:val="22"/>
          <w:lang w:val="sr-Latn-ME"/>
        </w:rPr>
        <w:t>hidro</w:t>
      </w:r>
      <w:r w:rsidRPr="005D76E4">
        <w:rPr>
          <w:sz w:val="22"/>
          <w:szCs w:val="22"/>
          <w:lang w:val="sr-Latn-ME"/>
        </w:rPr>
        <w:t>hlorida.</w:t>
      </w:r>
    </w:p>
    <w:p w14:paraId="4712028D" w14:textId="10065ADC" w:rsidR="00B469CE" w:rsidRPr="005D76E4" w:rsidRDefault="00B469CE" w:rsidP="0049184A">
      <w:pPr>
        <w:jc w:val="both"/>
        <w:rPr>
          <w:sz w:val="22"/>
          <w:szCs w:val="22"/>
          <w:lang w:val="sr-Latn-ME"/>
        </w:rPr>
      </w:pPr>
      <w:r w:rsidRPr="005D76E4">
        <w:rPr>
          <w:sz w:val="22"/>
          <w:szCs w:val="22"/>
          <w:lang w:val="sr-Latn-ME"/>
        </w:rPr>
        <w:t xml:space="preserve">Jedan potisak (90 µl) sadrži 90 µg ksilometazolin </w:t>
      </w:r>
      <w:r w:rsidR="004C32AC" w:rsidRPr="005D76E4">
        <w:rPr>
          <w:sz w:val="22"/>
          <w:szCs w:val="22"/>
          <w:lang w:val="sr-Latn-ME"/>
        </w:rPr>
        <w:t>hidro</w:t>
      </w:r>
      <w:r w:rsidRPr="005D76E4">
        <w:rPr>
          <w:sz w:val="22"/>
          <w:szCs w:val="22"/>
          <w:lang w:val="sr-Latn-ME"/>
        </w:rPr>
        <w:t>hlorida.</w:t>
      </w:r>
    </w:p>
    <w:p w14:paraId="4D0537B5" w14:textId="77777777" w:rsidR="00B469CE" w:rsidRPr="005D76E4" w:rsidRDefault="00B469CE" w:rsidP="0049184A">
      <w:pPr>
        <w:jc w:val="both"/>
        <w:rPr>
          <w:sz w:val="22"/>
          <w:szCs w:val="22"/>
          <w:lang w:val="sr-Latn-ME"/>
        </w:rPr>
      </w:pPr>
    </w:p>
    <w:p w14:paraId="332CB5CF" w14:textId="77777777" w:rsidR="0003793F" w:rsidRPr="005D76E4" w:rsidRDefault="0003793F" w:rsidP="0049184A">
      <w:pPr>
        <w:jc w:val="both"/>
        <w:rPr>
          <w:sz w:val="22"/>
          <w:szCs w:val="22"/>
          <w:lang w:val="sr-Latn-ME"/>
        </w:rPr>
      </w:pPr>
      <w:r w:rsidRPr="005D76E4">
        <w:rPr>
          <w:sz w:val="22"/>
          <w:szCs w:val="22"/>
          <w:lang w:val="sr-Latn-ME"/>
        </w:rPr>
        <w:t>Za spisak svih ekscipijenasa, pogledati dio 6.1.</w:t>
      </w:r>
    </w:p>
    <w:p w14:paraId="55478357" w14:textId="77777777" w:rsidR="0003793F" w:rsidRPr="005D76E4" w:rsidRDefault="0003793F" w:rsidP="0049184A">
      <w:pPr>
        <w:jc w:val="both"/>
        <w:rPr>
          <w:sz w:val="22"/>
          <w:szCs w:val="22"/>
          <w:lang w:val="sr-Latn-ME"/>
        </w:rPr>
      </w:pPr>
    </w:p>
    <w:p w14:paraId="338682D6" w14:textId="77777777" w:rsidR="00C37FD7" w:rsidRPr="005D76E4" w:rsidRDefault="00C37FD7" w:rsidP="0049184A">
      <w:pPr>
        <w:jc w:val="both"/>
        <w:rPr>
          <w:sz w:val="22"/>
          <w:szCs w:val="22"/>
          <w:lang w:val="sr-Latn-ME"/>
        </w:rPr>
      </w:pPr>
    </w:p>
    <w:p w14:paraId="4A562A9A" w14:textId="77777777" w:rsidR="00411B4B" w:rsidRPr="005D76E4" w:rsidRDefault="00411B4B" w:rsidP="00F5167F">
      <w:pPr>
        <w:tabs>
          <w:tab w:val="left" w:pos="540"/>
          <w:tab w:val="left" w:pos="569"/>
        </w:tabs>
        <w:rPr>
          <w:b/>
          <w:bCs/>
          <w:sz w:val="22"/>
          <w:szCs w:val="22"/>
          <w:lang w:val="sr-Latn-ME"/>
        </w:rPr>
      </w:pPr>
      <w:r w:rsidRPr="005D76E4">
        <w:rPr>
          <w:b/>
          <w:bCs/>
          <w:sz w:val="22"/>
          <w:szCs w:val="22"/>
          <w:lang w:val="sr-Latn-ME"/>
        </w:rPr>
        <w:t xml:space="preserve">3. </w:t>
      </w:r>
      <w:r w:rsidR="00F5167F" w:rsidRPr="005D76E4">
        <w:rPr>
          <w:b/>
          <w:bCs/>
          <w:sz w:val="22"/>
          <w:szCs w:val="22"/>
          <w:lang w:val="sr-Latn-ME"/>
        </w:rPr>
        <w:tab/>
      </w:r>
      <w:r w:rsidRPr="005D76E4">
        <w:rPr>
          <w:b/>
          <w:bCs/>
          <w:sz w:val="22"/>
          <w:szCs w:val="22"/>
          <w:lang w:val="sr-Latn-ME"/>
        </w:rPr>
        <w:t>FARMACEUTSKI OBLIK</w:t>
      </w:r>
      <w:r w:rsidR="009F2D23" w:rsidRPr="005D76E4">
        <w:rPr>
          <w:b/>
          <w:bCs/>
          <w:sz w:val="22"/>
          <w:szCs w:val="22"/>
          <w:lang w:val="sr-Latn-ME"/>
        </w:rPr>
        <w:t xml:space="preserve"> </w:t>
      </w:r>
    </w:p>
    <w:p w14:paraId="58AE67E9" w14:textId="77777777" w:rsidR="00B469CE" w:rsidRPr="005D76E4" w:rsidRDefault="00B469CE" w:rsidP="0049184A">
      <w:pPr>
        <w:tabs>
          <w:tab w:val="left" w:pos="540"/>
          <w:tab w:val="left" w:pos="569"/>
        </w:tabs>
        <w:jc w:val="both"/>
        <w:rPr>
          <w:b/>
          <w:bCs/>
          <w:sz w:val="22"/>
          <w:szCs w:val="22"/>
          <w:lang w:val="sr-Latn-ME"/>
        </w:rPr>
      </w:pPr>
    </w:p>
    <w:p w14:paraId="73562976" w14:textId="77777777" w:rsidR="00B469CE" w:rsidRPr="005D76E4" w:rsidRDefault="00B469CE" w:rsidP="0049184A">
      <w:pPr>
        <w:jc w:val="both"/>
        <w:rPr>
          <w:bCs/>
          <w:sz w:val="22"/>
          <w:szCs w:val="22"/>
          <w:lang w:val="sr-Latn-ME"/>
        </w:rPr>
      </w:pPr>
      <w:r w:rsidRPr="005D76E4">
        <w:rPr>
          <w:bCs/>
          <w:sz w:val="22"/>
          <w:szCs w:val="22"/>
          <w:lang w:val="sr-Latn-ME"/>
        </w:rPr>
        <w:t>Sprej za nos, rastvor.</w:t>
      </w:r>
    </w:p>
    <w:p w14:paraId="4B8191F9" w14:textId="7E27DE6E" w:rsidR="00B469CE" w:rsidRPr="005D76E4" w:rsidRDefault="00B469CE" w:rsidP="0049184A">
      <w:pPr>
        <w:jc w:val="both"/>
        <w:rPr>
          <w:bCs/>
          <w:sz w:val="22"/>
          <w:szCs w:val="22"/>
          <w:lang w:val="sr-Latn-ME"/>
        </w:rPr>
      </w:pPr>
      <w:r w:rsidRPr="005D76E4">
        <w:rPr>
          <w:bCs/>
          <w:sz w:val="22"/>
          <w:szCs w:val="22"/>
          <w:lang w:val="sr-Latn-ME"/>
        </w:rPr>
        <w:t>Bistar, bezbojan rastvor</w:t>
      </w:r>
      <w:r w:rsidR="00306A95" w:rsidRPr="005D76E4">
        <w:rPr>
          <w:bCs/>
          <w:sz w:val="22"/>
          <w:szCs w:val="22"/>
          <w:lang w:val="sr-Latn-ME"/>
        </w:rPr>
        <w:t>.</w:t>
      </w:r>
      <w:r w:rsidRPr="005D76E4">
        <w:rPr>
          <w:bCs/>
          <w:sz w:val="22"/>
          <w:szCs w:val="22"/>
          <w:lang w:val="sr-Latn-ME"/>
        </w:rPr>
        <w:t xml:space="preserve"> </w:t>
      </w:r>
    </w:p>
    <w:p w14:paraId="50576507" w14:textId="77777777" w:rsidR="00B469CE" w:rsidRPr="005D76E4" w:rsidRDefault="00B469CE" w:rsidP="0049184A">
      <w:pPr>
        <w:tabs>
          <w:tab w:val="left" w:pos="540"/>
          <w:tab w:val="left" w:pos="569"/>
        </w:tabs>
        <w:jc w:val="both"/>
        <w:rPr>
          <w:b/>
          <w:bCs/>
          <w:sz w:val="22"/>
          <w:szCs w:val="22"/>
          <w:lang w:val="sr-Latn-ME"/>
        </w:rPr>
      </w:pPr>
    </w:p>
    <w:p w14:paraId="66AD2E22" w14:textId="77777777" w:rsidR="00411B4B" w:rsidRPr="005D76E4" w:rsidRDefault="00411B4B" w:rsidP="0049184A">
      <w:pPr>
        <w:jc w:val="both"/>
        <w:rPr>
          <w:bCs/>
          <w:sz w:val="22"/>
          <w:szCs w:val="22"/>
          <w:lang w:val="sr-Latn-ME"/>
        </w:rPr>
      </w:pPr>
    </w:p>
    <w:p w14:paraId="6A005D18" w14:textId="77777777" w:rsidR="00411B4B" w:rsidRPr="005D76E4" w:rsidRDefault="00411B4B" w:rsidP="0049184A">
      <w:pPr>
        <w:tabs>
          <w:tab w:val="left" w:pos="540"/>
          <w:tab w:val="left" w:pos="569"/>
        </w:tabs>
        <w:jc w:val="both"/>
        <w:rPr>
          <w:b/>
          <w:bCs/>
          <w:sz w:val="22"/>
          <w:szCs w:val="22"/>
          <w:lang w:val="sr-Latn-ME"/>
        </w:rPr>
      </w:pPr>
      <w:r w:rsidRPr="005D76E4">
        <w:rPr>
          <w:b/>
          <w:bCs/>
          <w:sz w:val="22"/>
          <w:szCs w:val="22"/>
          <w:lang w:val="sr-Latn-ME"/>
        </w:rPr>
        <w:t xml:space="preserve">4. </w:t>
      </w:r>
      <w:r w:rsidR="00480FB1" w:rsidRPr="005D76E4">
        <w:rPr>
          <w:b/>
          <w:bCs/>
          <w:sz w:val="22"/>
          <w:szCs w:val="22"/>
          <w:lang w:val="sr-Latn-ME"/>
        </w:rPr>
        <w:tab/>
      </w:r>
      <w:r w:rsidRPr="005D76E4">
        <w:rPr>
          <w:b/>
          <w:bCs/>
          <w:sz w:val="22"/>
          <w:szCs w:val="22"/>
          <w:lang w:val="sr-Latn-ME"/>
        </w:rPr>
        <w:t>KLINIČKI PODACI</w:t>
      </w:r>
    </w:p>
    <w:p w14:paraId="2B004E11" w14:textId="77777777" w:rsidR="00CD6F02" w:rsidRPr="005D76E4" w:rsidRDefault="00CD6F02" w:rsidP="0049184A">
      <w:pPr>
        <w:tabs>
          <w:tab w:val="left" w:pos="540"/>
          <w:tab w:val="left" w:pos="569"/>
        </w:tabs>
        <w:jc w:val="both"/>
        <w:rPr>
          <w:bCs/>
          <w:sz w:val="22"/>
          <w:szCs w:val="22"/>
          <w:lang w:val="sr-Latn-ME"/>
        </w:rPr>
      </w:pPr>
    </w:p>
    <w:p w14:paraId="45BFAEAD" w14:textId="77777777" w:rsidR="00411B4B" w:rsidRPr="005D76E4" w:rsidRDefault="00411B4B" w:rsidP="0049184A">
      <w:pPr>
        <w:tabs>
          <w:tab w:val="left" w:pos="540"/>
          <w:tab w:val="left" w:pos="569"/>
        </w:tabs>
        <w:jc w:val="both"/>
        <w:rPr>
          <w:b/>
          <w:bCs/>
          <w:sz w:val="22"/>
          <w:szCs w:val="22"/>
          <w:lang w:val="sr-Latn-ME"/>
        </w:rPr>
      </w:pPr>
      <w:r w:rsidRPr="005D76E4">
        <w:rPr>
          <w:b/>
          <w:bCs/>
          <w:sz w:val="22"/>
          <w:szCs w:val="22"/>
          <w:lang w:val="sr-Latn-ME"/>
        </w:rPr>
        <w:t xml:space="preserve">4.1. </w:t>
      </w:r>
      <w:r w:rsidR="00480FB1" w:rsidRPr="005D76E4">
        <w:rPr>
          <w:b/>
          <w:bCs/>
          <w:sz w:val="22"/>
          <w:szCs w:val="22"/>
          <w:lang w:val="sr-Latn-ME"/>
        </w:rPr>
        <w:tab/>
      </w:r>
      <w:r w:rsidRPr="005D76E4">
        <w:rPr>
          <w:b/>
          <w:bCs/>
          <w:sz w:val="22"/>
          <w:szCs w:val="22"/>
          <w:lang w:val="sr-Latn-ME"/>
        </w:rPr>
        <w:t>Terapijske indikacije</w:t>
      </w:r>
    </w:p>
    <w:p w14:paraId="3D1B0ACF" w14:textId="77777777" w:rsidR="00B469CE" w:rsidRPr="005D76E4" w:rsidRDefault="00B469CE" w:rsidP="0049184A">
      <w:pPr>
        <w:tabs>
          <w:tab w:val="left" w:pos="540"/>
          <w:tab w:val="left" w:pos="569"/>
        </w:tabs>
        <w:jc w:val="both"/>
        <w:rPr>
          <w:b/>
          <w:bCs/>
          <w:sz w:val="22"/>
          <w:szCs w:val="22"/>
          <w:lang w:val="sr-Latn-ME"/>
        </w:rPr>
      </w:pPr>
    </w:p>
    <w:p w14:paraId="664F71CC" w14:textId="77777777" w:rsidR="00B469CE" w:rsidRPr="005D76E4" w:rsidRDefault="00B469CE" w:rsidP="00F32C5E">
      <w:pPr>
        <w:tabs>
          <w:tab w:val="left" w:pos="540"/>
          <w:tab w:val="left" w:pos="569"/>
        </w:tabs>
        <w:jc w:val="both"/>
        <w:rPr>
          <w:bCs/>
          <w:sz w:val="22"/>
          <w:szCs w:val="22"/>
          <w:lang w:val="sr-Latn-ME"/>
        </w:rPr>
      </w:pPr>
      <w:r w:rsidRPr="005D76E4">
        <w:rPr>
          <w:bCs/>
          <w:sz w:val="22"/>
          <w:szCs w:val="22"/>
          <w:lang w:val="sr-Latn-ME"/>
        </w:rPr>
        <w:t>-</w:t>
      </w:r>
      <w:r w:rsidRPr="005D76E4">
        <w:rPr>
          <w:bCs/>
          <w:sz w:val="22"/>
          <w:szCs w:val="22"/>
          <w:lang w:val="sr-Latn-ME"/>
        </w:rPr>
        <w:tab/>
        <w:t xml:space="preserve">simptomatsko liječenje kongestije nosne sluzokože uzrokovane sinusitisom i rinitisom. </w:t>
      </w:r>
    </w:p>
    <w:p w14:paraId="10CD82FE" w14:textId="77777777" w:rsidR="00B469CE" w:rsidRPr="005D76E4" w:rsidRDefault="00B469CE" w:rsidP="001B10B8">
      <w:pPr>
        <w:tabs>
          <w:tab w:val="left" w:pos="540"/>
          <w:tab w:val="left" w:pos="569"/>
        </w:tabs>
        <w:jc w:val="both"/>
        <w:rPr>
          <w:bCs/>
          <w:sz w:val="22"/>
          <w:szCs w:val="22"/>
          <w:lang w:val="sr-Latn-ME"/>
        </w:rPr>
      </w:pPr>
    </w:p>
    <w:p w14:paraId="3727029F" w14:textId="5A8D1520" w:rsidR="00B469CE" w:rsidRPr="005D76E4" w:rsidRDefault="00F32C5E" w:rsidP="00C03867">
      <w:pPr>
        <w:tabs>
          <w:tab w:val="left" w:pos="540"/>
          <w:tab w:val="left" w:pos="569"/>
        </w:tabs>
        <w:jc w:val="both"/>
        <w:rPr>
          <w:bCs/>
          <w:sz w:val="22"/>
          <w:szCs w:val="22"/>
          <w:lang w:val="sr-Latn-ME"/>
        </w:rPr>
      </w:pPr>
      <w:r w:rsidRPr="005D76E4">
        <w:rPr>
          <w:bCs/>
          <w:sz w:val="22"/>
          <w:szCs w:val="22"/>
          <w:lang w:val="sr-Latn-ME"/>
        </w:rPr>
        <w:t xml:space="preserve">Lijek </w:t>
      </w:r>
      <w:r w:rsidR="00B469CE" w:rsidRPr="005D76E4">
        <w:rPr>
          <w:bCs/>
          <w:sz w:val="22"/>
          <w:szCs w:val="22"/>
          <w:lang w:val="sr-Latn-ME"/>
        </w:rPr>
        <w:t xml:space="preserve">Meralys 0,5 mg/ml sprej za nos namijenjen je za liječenje kod djece uzrasta od </w:t>
      </w:r>
      <w:r w:rsidR="008E4FCF" w:rsidRPr="005D76E4">
        <w:rPr>
          <w:bCs/>
          <w:sz w:val="22"/>
          <w:szCs w:val="22"/>
          <w:lang w:val="sr-Latn-ME"/>
        </w:rPr>
        <w:t>6</w:t>
      </w:r>
      <w:r w:rsidR="00B469CE" w:rsidRPr="005D76E4">
        <w:rPr>
          <w:sz w:val="22"/>
          <w:szCs w:val="22"/>
          <w:lang w:val="sr-Latn-ME"/>
        </w:rPr>
        <w:t xml:space="preserve"> do 12 </w:t>
      </w:r>
      <w:r w:rsidR="00B469CE" w:rsidRPr="005D76E4">
        <w:rPr>
          <w:bCs/>
          <w:sz w:val="22"/>
          <w:szCs w:val="22"/>
          <w:lang w:val="sr-Latn-ME"/>
        </w:rPr>
        <w:t>godina.</w:t>
      </w:r>
    </w:p>
    <w:p w14:paraId="620EA150" w14:textId="6C26B62F" w:rsidR="00B469CE" w:rsidRPr="005D76E4" w:rsidRDefault="00F32C5E" w:rsidP="0049184A">
      <w:pPr>
        <w:tabs>
          <w:tab w:val="left" w:pos="540"/>
          <w:tab w:val="left" w:pos="569"/>
        </w:tabs>
        <w:jc w:val="both"/>
        <w:rPr>
          <w:b/>
          <w:bCs/>
          <w:sz w:val="22"/>
          <w:szCs w:val="22"/>
          <w:lang w:val="sr-Latn-ME"/>
        </w:rPr>
      </w:pPr>
      <w:r w:rsidRPr="005D76E4">
        <w:rPr>
          <w:bCs/>
          <w:sz w:val="22"/>
          <w:szCs w:val="22"/>
          <w:lang w:val="sr-Latn-ME"/>
        </w:rPr>
        <w:t xml:space="preserve">Lijek </w:t>
      </w:r>
      <w:r w:rsidR="00B469CE" w:rsidRPr="005D76E4">
        <w:rPr>
          <w:bCs/>
          <w:sz w:val="22"/>
          <w:szCs w:val="22"/>
          <w:lang w:val="sr-Latn-ME"/>
        </w:rPr>
        <w:t>Meralys 1 mg/ml sprej za nos primjenjuje se za liječenje odraslih i djece uzrasta 12 godina i više.</w:t>
      </w:r>
    </w:p>
    <w:p w14:paraId="2A7C11C2" w14:textId="77777777" w:rsidR="00B469CE" w:rsidRPr="005D76E4" w:rsidRDefault="00B469CE" w:rsidP="0049184A">
      <w:pPr>
        <w:tabs>
          <w:tab w:val="left" w:pos="540"/>
          <w:tab w:val="left" w:pos="569"/>
        </w:tabs>
        <w:jc w:val="both"/>
        <w:rPr>
          <w:b/>
          <w:bCs/>
          <w:sz w:val="22"/>
          <w:szCs w:val="22"/>
          <w:lang w:val="sr-Latn-ME"/>
        </w:rPr>
      </w:pPr>
    </w:p>
    <w:p w14:paraId="55347F7A" w14:textId="77777777" w:rsidR="00411B4B" w:rsidRPr="005D76E4" w:rsidRDefault="00411B4B" w:rsidP="0049184A">
      <w:pPr>
        <w:tabs>
          <w:tab w:val="left" w:pos="540"/>
          <w:tab w:val="left" w:pos="569"/>
        </w:tabs>
        <w:jc w:val="both"/>
        <w:rPr>
          <w:b/>
          <w:bCs/>
          <w:sz w:val="22"/>
          <w:szCs w:val="22"/>
          <w:lang w:val="sr-Latn-ME"/>
        </w:rPr>
      </w:pPr>
      <w:r w:rsidRPr="005D76E4">
        <w:rPr>
          <w:b/>
          <w:bCs/>
          <w:sz w:val="22"/>
          <w:szCs w:val="22"/>
          <w:lang w:val="sr-Latn-ME"/>
        </w:rPr>
        <w:t xml:space="preserve">4.2. </w:t>
      </w:r>
      <w:r w:rsidR="00480FB1" w:rsidRPr="005D76E4">
        <w:rPr>
          <w:b/>
          <w:bCs/>
          <w:sz w:val="22"/>
          <w:szCs w:val="22"/>
          <w:lang w:val="sr-Latn-ME"/>
        </w:rPr>
        <w:tab/>
      </w:r>
      <w:r w:rsidRPr="005D76E4">
        <w:rPr>
          <w:b/>
          <w:bCs/>
          <w:sz w:val="22"/>
          <w:szCs w:val="22"/>
          <w:lang w:val="sr-Latn-ME"/>
        </w:rPr>
        <w:t>Doziranje i način primjene</w:t>
      </w:r>
    </w:p>
    <w:p w14:paraId="5A0B4396" w14:textId="77777777" w:rsidR="0072020E" w:rsidRPr="005D76E4" w:rsidRDefault="0072020E" w:rsidP="0049184A">
      <w:pPr>
        <w:tabs>
          <w:tab w:val="left" w:pos="540"/>
          <w:tab w:val="left" w:pos="569"/>
        </w:tabs>
        <w:jc w:val="both"/>
        <w:rPr>
          <w:bCs/>
          <w:sz w:val="22"/>
          <w:szCs w:val="22"/>
          <w:lang w:val="sr-Latn-ME"/>
        </w:rPr>
      </w:pPr>
    </w:p>
    <w:p w14:paraId="7D2CAA47" w14:textId="77777777" w:rsidR="00452E9D" w:rsidRPr="005D76E4" w:rsidRDefault="00452E9D" w:rsidP="0049184A">
      <w:pPr>
        <w:tabs>
          <w:tab w:val="left" w:pos="540"/>
          <w:tab w:val="left" w:pos="569"/>
        </w:tabs>
        <w:jc w:val="both"/>
        <w:rPr>
          <w:bCs/>
          <w:sz w:val="22"/>
          <w:szCs w:val="22"/>
          <w:u w:val="single"/>
          <w:lang w:val="sr-Latn-ME"/>
        </w:rPr>
      </w:pPr>
      <w:r w:rsidRPr="005D76E4">
        <w:rPr>
          <w:bCs/>
          <w:sz w:val="22"/>
          <w:szCs w:val="22"/>
          <w:u w:val="single"/>
          <w:lang w:val="sr-Latn-ME"/>
        </w:rPr>
        <w:t>Doziranje</w:t>
      </w:r>
    </w:p>
    <w:p w14:paraId="41ABDC75" w14:textId="77777777" w:rsidR="00B469CE" w:rsidRPr="005D76E4" w:rsidRDefault="00B469CE" w:rsidP="0049184A">
      <w:pPr>
        <w:tabs>
          <w:tab w:val="left" w:pos="540"/>
          <w:tab w:val="left" w:pos="569"/>
        </w:tabs>
        <w:jc w:val="both"/>
        <w:rPr>
          <w:bCs/>
          <w:sz w:val="22"/>
          <w:szCs w:val="22"/>
          <w:u w:val="single"/>
          <w:lang w:val="sr-Latn-ME"/>
        </w:rPr>
      </w:pPr>
    </w:p>
    <w:p w14:paraId="775B55FE" w14:textId="71704D81" w:rsidR="00B469CE" w:rsidRPr="005D76E4" w:rsidRDefault="00B469CE" w:rsidP="00F32C5E">
      <w:pPr>
        <w:tabs>
          <w:tab w:val="left" w:pos="540"/>
          <w:tab w:val="left" w:pos="569"/>
        </w:tabs>
        <w:jc w:val="both"/>
        <w:rPr>
          <w:bCs/>
          <w:i/>
          <w:sz w:val="22"/>
          <w:szCs w:val="22"/>
          <w:lang w:val="sr-Latn-ME"/>
        </w:rPr>
      </w:pPr>
      <w:r w:rsidRPr="005D76E4">
        <w:rPr>
          <w:bCs/>
          <w:i/>
          <w:sz w:val="22"/>
          <w:szCs w:val="22"/>
          <w:lang w:val="sr-Latn-ME"/>
        </w:rPr>
        <w:t xml:space="preserve">Djeca uzrasta od </w:t>
      </w:r>
      <w:r w:rsidR="008E4FCF" w:rsidRPr="005D76E4">
        <w:rPr>
          <w:bCs/>
          <w:i/>
          <w:sz w:val="22"/>
          <w:szCs w:val="22"/>
          <w:lang w:val="sr-Latn-ME"/>
        </w:rPr>
        <w:t>6</w:t>
      </w:r>
      <w:r w:rsidRPr="005D76E4">
        <w:rPr>
          <w:bCs/>
          <w:i/>
          <w:sz w:val="22"/>
          <w:szCs w:val="22"/>
          <w:lang w:val="sr-Latn-ME"/>
        </w:rPr>
        <w:t xml:space="preserve"> do 12 godina</w:t>
      </w:r>
    </w:p>
    <w:p w14:paraId="05FEFAB2" w14:textId="7C5A48BE" w:rsidR="00B469CE" w:rsidRPr="005D76E4" w:rsidRDefault="00B469CE" w:rsidP="00F32C5E">
      <w:pPr>
        <w:tabs>
          <w:tab w:val="left" w:pos="540"/>
          <w:tab w:val="left" w:pos="569"/>
        </w:tabs>
        <w:jc w:val="both"/>
        <w:rPr>
          <w:bCs/>
          <w:sz w:val="22"/>
          <w:szCs w:val="22"/>
          <w:lang w:val="sr-Latn-ME"/>
        </w:rPr>
      </w:pPr>
      <w:r w:rsidRPr="005D76E4">
        <w:rPr>
          <w:bCs/>
          <w:sz w:val="22"/>
          <w:szCs w:val="22"/>
          <w:lang w:val="sr-Latn-ME"/>
        </w:rPr>
        <w:t xml:space="preserve">Jednu dozu </w:t>
      </w:r>
      <w:r w:rsidR="00F32C5E" w:rsidRPr="005D76E4">
        <w:rPr>
          <w:bCs/>
          <w:sz w:val="22"/>
          <w:szCs w:val="22"/>
          <w:lang w:val="sr-Latn-ME"/>
        </w:rPr>
        <w:t xml:space="preserve">lijeka </w:t>
      </w:r>
      <w:r w:rsidRPr="005D76E4">
        <w:rPr>
          <w:bCs/>
          <w:sz w:val="22"/>
          <w:szCs w:val="22"/>
          <w:lang w:val="sr-Latn-ME"/>
        </w:rPr>
        <w:t xml:space="preserve">Meralys 0,5 mg/ml spreja za nos ubrizgati u svaku nozdrvu, </w:t>
      </w:r>
      <w:r w:rsidRPr="005D76E4">
        <w:rPr>
          <w:b/>
          <w:bCs/>
          <w:sz w:val="22"/>
          <w:szCs w:val="22"/>
          <w:lang w:val="sr-Latn-ME"/>
        </w:rPr>
        <w:t>do najviše</w:t>
      </w:r>
      <w:r w:rsidRPr="005D76E4">
        <w:rPr>
          <w:bCs/>
          <w:sz w:val="22"/>
          <w:szCs w:val="22"/>
          <w:lang w:val="sr-Latn-ME"/>
        </w:rPr>
        <w:t xml:space="preserve"> 3 puta dnevno.</w:t>
      </w:r>
    </w:p>
    <w:p w14:paraId="21E4373D" w14:textId="77777777" w:rsidR="00B469CE" w:rsidRPr="005D76E4" w:rsidRDefault="00B469CE" w:rsidP="001B10B8">
      <w:pPr>
        <w:tabs>
          <w:tab w:val="left" w:pos="540"/>
          <w:tab w:val="left" w:pos="569"/>
        </w:tabs>
        <w:jc w:val="both"/>
        <w:rPr>
          <w:bCs/>
          <w:sz w:val="22"/>
          <w:szCs w:val="22"/>
          <w:lang w:val="sr-Latn-ME"/>
        </w:rPr>
      </w:pPr>
    </w:p>
    <w:p w14:paraId="4B27D7F5" w14:textId="2EA59D08" w:rsidR="00B469CE" w:rsidRPr="005D76E4" w:rsidRDefault="00B469CE" w:rsidP="00C03867">
      <w:pPr>
        <w:tabs>
          <w:tab w:val="left" w:pos="540"/>
          <w:tab w:val="left" w:pos="569"/>
        </w:tabs>
        <w:jc w:val="both"/>
        <w:rPr>
          <w:bCs/>
          <w:sz w:val="22"/>
          <w:szCs w:val="22"/>
          <w:lang w:val="sr-Latn-ME"/>
        </w:rPr>
      </w:pPr>
      <w:r w:rsidRPr="005D76E4">
        <w:rPr>
          <w:bCs/>
          <w:sz w:val="22"/>
          <w:szCs w:val="22"/>
          <w:lang w:val="sr-Latn-ME"/>
        </w:rPr>
        <w:t xml:space="preserve">Meralys 0,5 mg/ml sprej za nos se ne smije </w:t>
      </w:r>
      <w:r w:rsidR="00C03867" w:rsidRPr="005D76E4">
        <w:rPr>
          <w:bCs/>
          <w:sz w:val="22"/>
          <w:szCs w:val="22"/>
          <w:lang w:val="sr-Latn-ME"/>
        </w:rPr>
        <w:t xml:space="preserve">se primjenjivati u dozama većim od preporučenih </w:t>
      </w:r>
      <w:r w:rsidRPr="005D76E4">
        <w:rPr>
          <w:bCs/>
          <w:sz w:val="22"/>
          <w:szCs w:val="22"/>
          <w:lang w:val="sr-Latn-ME"/>
        </w:rPr>
        <w:t>.</w:t>
      </w:r>
    </w:p>
    <w:p w14:paraId="080E502B" w14:textId="77777777" w:rsidR="00B469CE" w:rsidRPr="005D76E4" w:rsidRDefault="00B469CE">
      <w:pPr>
        <w:tabs>
          <w:tab w:val="left" w:pos="540"/>
          <w:tab w:val="left" w:pos="569"/>
        </w:tabs>
        <w:jc w:val="both"/>
        <w:rPr>
          <w:bCs/>
          <w:sz w:val="22"/>
          <w:szCs w:val="22"/>
          <w:lang w:val="sr-Latn-ME"/>
        </w:rPr>
      </w:pPr>
    </w:p>
    <w:p w14:paraId="0286DA19" w14:textId="77777777" w:rsidR="00B469CE" w:rsidRPr="005D76E4" w:rsidRDefault="00B469CE">
      <w:pPr>
        <w:tabs>
          <w:tab w:val="left" w:pos="540"/>
          <w:tab w:val="left" w:pos="569"/>
        </w:tabs>
        <w:jc w:val="both"/>
        <w:rPr>
          <w:bCs/>
          <w:i/>
          <w:sz w:val="22"/>
          <w:szCs w:val="22"/>
          <w:lang w:val="sr-Latn-ME"/>
        </w:rPr>
      </w:pPr>
      <w:r w:rsidRPr="005D76E4">
        <w:rPr>
          <w:bCs/>
          <w:i/>
          <w:sz w:val="22"/>
          <w:szCs w:val="22"/>
          <w:lang w:val="sr-Latn-ME"/>
        </w:rPr>
        <w:t>Odrasli i djeca starija od 12 godina</w:t>
      </w:r>
    </w:p>
    <w:p w14:paraId="0A699799" w14:textId="756008D3" w:rsidR="00B469CE" w:rsidRPr="005D76E4" w:rsidRDefault="00B469CE">
      <w:pPr>
        <w:tabs>
          <w:tab w:val="left" w:pos="540"/>
          <w:tab w:val="left" w:pos="569"/>
        </w:tabs>
        <w:jc w:val="both"/>
        <w:rPr>
          <w:bCs/>
          <w:sz w:val="22"/>
          <w:szCs w:val="22"/>
          <w:lang w:val="sr-Latn-ME"/>
        </w:rPr>
      </w:pPr>
      <w:r w:rsidRPr="005D76E4">
        <w:rPr>
          <w:bCs/>
          <w:sz w:val="22"/>
          <w:szCs w:val="22"/>
          <w:lang w:val="sr-Latn-ME"/>
        </w:rPr>
        <w:t xml:space="preserve">Jednu do dvije doze </w:t>
      </w:r>
      <w:r w:rsidR="00F32C5E" w:rsidRPr="005D76E4">
        <w:rPr>
          <w:bCs/>
          <w:sz w:val="22"/>
          <w:szCs w:val="22"/>
          <w:lang w:val="sr-Latn-ME"/>
        </w:rPr>
        <w:t xml:space="preserve">lijeka </w:t>
      </w:r>
      <w:r w:rsidRPr="005D76E4">
        <w:rPr>
          <w:bCs/>
          <w:sz w:val="22"/>
          <w:szCs w:val="22"/>
          <w:lang w:val="sr-Latn-ME"/>
        </w:rPr>
        <w:t xml:space="preserve">Meralys 1 mg/ml spreja za nos ubrizgati u svaku nozdrvu, </w:t>
      </w:r>
      <w:r w:rsidRPr="005D76E4">
        <w:rPr>
          <w:b/>
          <w:bCs/>
          <w:sz w:val="22"/>
          <w:szCs w:val="22"/>
          <w:lang w:val="sr-Latn-ME"/>
        </w:rPr>
        <w:t>do najviše</w:t>
      </w:r>
      <w:r w:rsidRPr="005D76E4">
        <w:rPr>
          <w:bCs/>
          <w:sz w:val="22"/>
          <w:szCs w:val="22"/>
          <w:lang w:val="sr-Latn-ME"/>
        </w:rPr>
        <w:t xml:space="preserve"> 3 puta dnevno.</w:t>
      </w:r>
    </w:p>
    <w:p w14:paraId="0FE98A00" w14:textId="77777777" w:rsidR="00B469CE" w:rsidRPr="005D76E4" w:rsidRDefault="00B469CE">
      <w:pPr>
        <w:tabs>
          <w:tab w:val="left" w:pos="540"/>
          <w:tab w:val="left" w:pos="569"/>
        </w:tabs>
        <w:jc w:val="both"/>
        <w:rPr>
          <w:bCs/>
          <w:sz w:val="22"/>
          <w:szCs w:val="22"/>
          <w:lang w:val="sr-Latn-ME"/>
        </w:rPr>
      </w:pPr>
    </w:p>
    <w:p w14:paraId="39C466DC" w14:textId="4FD37C77" w:rsidR="00C03867" w:rsidRPr="005D76E4" w:rsidRDefault="00F32C5E" w:rsidP="00C03867">
      <w:pPr>
        <w:rPr>
          <w:bCs/>
          <w:sz w:val="22"/>
          <w:szCs w:val="22"/>
          <w:lang w:val="sr-Latn-ME"/>
        </w:rPr>
      </w:pPr>
      <w:r w:rsidRPr="005D76E4">
        <w:rPr>
          <w:bCs/>
          <w:sz w:val="22"/>
          <w:szCs w:val="22"/>
          <w:lang w:val="sr-Latn-ME"/>
        </w:rPr>
        <w:t xml:space="preserve">Lijek </w:t>
      </w:r>
      <w:r w:rsidR="00B469CE" w:rsidRPr="005D76E4">
        <w:rPr>
          <w:bCs/>
          <w:sz w:val="22"/>
          <w:szCs w:val="22"/>
          <w:lang w:val="sr-Latn-ME"/>
        </w:rPr>
        <w:t>Meralys 1 mg/ml sprej za nos primjenjuje se kod djece uzrasta 12 i više godina, prema doziranju kao što je prethodno navedeno.</w:t>
      </w:r>
      <w:r w:rsidR="00C03867" w:rsidRPr="005D76E4">
        <w:rPr>
          <w:bCs/>
          <w:sz w:val="22"/>
          <w:szCs w:val="22"/>
          <w:lang w:val="sr-Latn-ME"/>
        </w:rPr>
        <w:t xml:space="preserve"> </w:t>
      </w:r>
    </w:p>
    <w:p w14:paraId="262CBC56" w14:textId="74C0242D" w:rsidR="00C03867" w:rsidRPr="005D76E4" w:rsidRDefault="00C03867" w:rsidP="00C03867">
      <w:pPr>
        <w:rPr>
          <w:i/>
          <w:sz w:val="22"/>
          <w:szCs w:val="22"/>
          <w:lang w:val="sr-Latn-ME"/>
        </w:rPr>
      </w:pPr>
    </w:p>
    <w:p w14:paraId="318A13A3" w14:textId="22860710" w:rsidR="00B469CE" w:rsidRPr="005D76E4" w:rsidRDefault="00F32C5E" w:rsidP="00C03867">
      <w:pPr>
        <w:tabs>
          <w:tab w:val="left" w:pos="540"/>
          <w:tab w:val="left" w:pos="569"/>
        </w:tabs>
        <w:jc w:val="both"/>
        <w:rPr>
          <w:bCs/>
          <w:sz w:val="22"/>
          <w:szCs w:val="22"/>
          <w:lang w:val="sr-Latn-ME"/>
        </w:rPr>
      </w:pPr>
      <w:r w:rsidRPr="005D76E4">
        <w:rPr>
          <w:bCs/>
          <w:sz w:val="22"/>
          <w:szCs w:val="22"/>
          <w:lang w:val="sr-Latn-ME"/>
        </w:rPr>
        <w:lastRenderedPageBreak/>
        <w:t xml:space="preserve">Lijek </w:t>
      </w:r>
      <w:r w:rsidR="00B469CE" w:rsidRPr="005D76E4">
        <w:rPr>
          <w:bCs/>
          <w:sz w:val="22"/>
          <w:szCs w:val="22"/>
          <w:lang w:val="sr-Latn-ME"/>
        </w:rPr>
        <w:t xml:space="preserve">Meralys 1 mg/ml sprej za nos ne smije se </w:t>
      </w:r>
      <w:r w:rsidR="00C03867" w:rsidRPr="005D76E4">
        <w:rPr>
          <w:bCs/>
          <w:sz w:val="22"/>
          <w:szCs w:val="22"/>
          <w:lang w:val="sr-Latn-ME"/>
        </w:rPr>
        <w:t xml:space="preserve">primjenjivati </w:t>
      </w:r>
      <w:r w:rsidR="00B469CE" w:rsidRPr="005D76E4">
        <w:rPr>
          <w:bCs/>
          <w:sz w:val="22"/>
          <w:szCs w:val="22"/>
          <w:lang w:val="sr-Latn-ME"/>
        </w:rPr>
        <w:t>kod djece mlađe od 12 godina zbog jačine aktivne supstance sadržane u lijeku.</w:t>
      </w:r>
    </w:p>
    <w:p w14:paraId="192030CB" w14:textId="77777777" w:rsidR="00B469CE" w:rsidRPr="005D76E4" w:rsidRDefault="00B469CE">
      <w:pPr>
        <w:tabs>
          <w:tab w:val="left" w:pos="540"/>
          <w:tab w:val="left" w:pos="569"/>
        </w:tabs>
        <w:jc w:val="both"/>
        <w:rPr>
          <w:bCs/>
          <w:sz w:val="22"/>
          <w:szCs w:val="22"/>
          <w:lang w:val="sr-Latn-ME"/>
        </w:rPr>
      </w:pPr>
    </w:p>
    <w:p w14:paraId="02FC8C0B" w14:textId="77777777" w:rsidR="00B469CE" w:rsidRPr="005D76E4" w:rsidRDefault="00B469CE">
      <w:pPr>
        <w:tabs>
          <w:tab w:val="left" w:pos="540"/>
          <w:tab w:val="left" w:pos="569"/>
        </w:tabs>
        <w:jc w:val="both"/>
        <w:rPr>
          <w:bCs/>
          <w:sz w:val="22"/>
          <w:szCs w:val="22"/>
          <w:lang w:val="sr-Latn-ME"/>
        </w:rPr>
      </w:pPr>
      <w:r w:rsidRPr="005D76E4">
        <w:rPr>
          <w:bCs/>
          <w:sz w:val="22"/>
          <w:szCs w:val="22"/>
          <w:lang w:val="sr-Latn-ME"/>
        </w:rPr>
        <w:t>Ne smiju se primjenjivati doze veće od preporučenih.</w:t>
      </w:r>
    </w:p>
    <w:p w14:paraId="5B9F1F76" w14:textId="77777777" w:rsidR="00B469CE" w:rsidRPr="005D76E4" w:rsidRDefault="00B469CE">
      <w:pPr>
        <w:tabs>
          <w:tab w:val="left" w:pos="540"/>
          <w:tab w:val="left" w:pos="569"/>
        </w:tabs>
        <w:jc w:val="both"/>
        <w:rPr>
          <w:bCs/>
          <w:sz w:val="22"/>
          <w:szCs w:val="22"/>
          <w:lang w:val="sr-Latn-ME"/>
        </w:rPr>
      </w:pPr>
    </w:p>
    <w:p w14:paraId="56D8726C" w14:textId="77777777" w:rsidR="00B469CE" w:rsidRPr="005D76E4" w:rsidRDefault="00B469CE">
      <w:pPr>
        <w:tabs>
          <w:tab w:val="left" w:pos="540"/>
          <w:tab w:val="left" w:pos="569"/>
        </w:tabs>
        <w:jc w:val="both"/>
        <w:rPr>
          <w:bCs/>
          <w:sz w:val="22"/>
          <w:szCs w:val="22"/>
          <w:u w:val="single"/>
          <w:lang w:val="sr-Latn-ME"/>
        </w:rPr>
      </w:pPr>
      <w:r w:rsidRPr="005D76E4">
        <w:rPr>
          <w:bCs/>
          <w:sz w:val="22"/>
          <w:szCs w:val="22"/>
          <w:u w:val="single"/>
          <w:lang w:val="sr-Latn-ME"/>
        </w:rPr>
        <w:t>Trajanje liječenja</w:t>
      </w:r>
    </w:p>
    <w:p w14:paraId="48AA8E32" w14:textId="1C9372C4" w:rsidR="00B469CE" w:rsidRPr="005D76E4" w:rsidRDefault="00A509BD">
      <w:pPr>
        <w:tabs>
          <w:tab w:val="left" w:pos="540"/>
          <w:tab w:val="left" w:pos="569"/>
        </w:tabs>
        <w:jc w:val="both"/>
        <w:rPr>
          <w:bCs/>
          <w:sz w:val="22"/>
          <w:szCs w:val="22"/>
          <w:lang w:val="sr-Latn-ME"/>
        </w:rPr>
      </w:pPr>
      <w:r w:rsidRPr="005D76E4">
        <w:rPr>
          <w:bCs/>
          <w:sz w:val="22"/>
          <w:szCs w:val="22"/>
          <w:lang w:val="sr-Latn-ME"/>
        </w:rPr>
        <w:t xml:space="preserve">Lijek </w:t>
      </w:r>
      <w:r w:rsidR="00B469CE" w:rsidRPr="005D76E4">
        <w:rPr>
          <w:bCs/>
          <w:sz w:val="22"/>
          <w:szCs w:val="22"/>
          <w:lang w:val="sr-Latn-ME"/>
        </w:rPr>
        <w:t xml:space="preserve">Meralys sprej za nos ne smije se primjenjivati duže od 5 dana, osim ako ljekar ne propiše drugačije. </w:t>
      </w:r>
    </w:p>
    <w:p w14:paraId="521E02C2" w14:textId="77777777" w:rsidR="00B469CE" w:rsidRPr="005D76E4" w:rsidRDefault="00B469CE">
      <w:pPr>
        <w:tabs>
          <w:tab w:val="left" w:pos="540"/>
          <w:tab w:val="left" w:pos="569"/>
        </w:tabs>
        <w:jc w:val="both"/>
        <w:rPr>
          <w:bCs/>
          <w:sz w:val="22"/>
          <w:szCs w:val="22"/>
          <w:lang w:val="sr-Latn-ME"/>
        </w:rPr>
      </w:pPr>
      <w:r w:rsidRPr="005D76E4">
        <w:rPr>
          <w:bCs/>
          <w:sz w:val="22"/>
          <w:szCs w:val="22"/>
          <w:lang w:val="sr-Latn-ME"/>
        </w:rPr>
        <w:t>Dugotrajna, pretjerana upotreba može izazvati reaktivnu hiperemiju ili povratnu kongestiju sluzokože (vidjeti dio 4.4).</w:t>
      </w:r>
    </w:p>
    <w:p w14:paraId="645CAA36" w14:textId="77777777" w:rsidR="00B469CE" w:rsidRPr="005D76E4" w:rsidRDefault="00B469CE">
      <w:pPr>
        <w:tabs>
          <w:tab w:val="left" w:pos="540"/>
          <w:tab w:val="left" w:pos="569"/>
        </w:tabs>
        <w:jc w:val="both"/>
        <w:rPr>
          <w:bCs/>
          <w:sz w:val="22"/>
          <w:szCs w:val="22"/>
          <w:lang w:val="sr-Latn-ME"/>
        </w:rPr>
      </w:pPr>
      <w:r w:rsidRPr="005D76E4">
        <w:rPr>
          <w:bCs/>
          <w:sz w:val="22"/>
          <w:szCs w:val="22"/>
          <w:lang w:val="sr-Latn-ME"/>
        </w:rPr>
        <w:t>Primjena lijeka kod djece mora biti po preporuci ljekara.</w:t>
      </w:r>
    </w:p>
    <w:p w14:paraId="51FABC5F" w14:textId="77777777" w:rsidR="00B469CE" w:rsidRPr="005D76E4" w:rsidRDefault="00B469CE">
      <w:pPr>
        <w:tabs>
          <w:tab w:val="left" w:pos="540"/>
          <w:tab w:val="left" w:pos="569"/>
        </w:tabs>
        <w:jc w:val="both"/>
        <w:rPr>
          <w:bCs/>
          <w:sz w:val="22"/>
          <w:szCs w:val="22"/>
          <w:lang w:val="sr-Latn-ME"/>
        </w:rPr>
      </w:pPr>
      <w:r w:rsidRPr="005D76E4">
        <w:rPr>
          <w:bCs/>
          <w:sz w:val="22"/>
          <w:szCs w:val="22"/>
          <w:lang w:val="sr-Latn-ME"/>
        </w:rPr>
        <w:t>Primjena se može ponoviti nakon što se liječenje prekinulo na nekoliko dana.</w:t>
      </w:r>
    </w:p>
    <w:p w14:paraId="1B1971CA" w14:textId="77777777" w:rsidR="00B469CE" w:rsidRPr="005D76E4" w:rsidRDefault="00B469CE">
      <w:pPr>
        <w:tabs>
          <w:tab w:val="left" w:pos="540"/>
          <w:tab w:val="left" w:pos="569"/>
        </w:tabs>
        <w:jc w:val="both"/>
        <w:rPr>
          <w:bCs/>
          <w:sz w:val="22"/>
          <w:szCs w:val="22"/>
          <w:lang w:val="sr-Latn-ME"/>
        </w:rPr>
      </w:pPr>
    </w:p>
    <w:p w14:paraId="3A2F0DBA" w14:textId="6DE2D1B6" w:rsidR="00B469CE" w:rsidRPr="005D76E4" w:rsidRDefault="00B469CE">
      <w:pPr>
        <w:tabs>
          <w:tab w:val="left" w:pos="540"/>
          <w:tab w:val="left" w:pos="569"/>
        </w:tabs>
        <w:jc w:val="both"/>
        <w:rPr>
          <w:bCs/>
          <w:sz w:val="22"/>
          <w:szCs w:val="22"/>
          <w:lang w:val="sr-Latn-ME"/>
        </w:rPr>
      </w:pPr>
      <w:r w:rsidRPr="005D76E4">
        <w:rPr>
          <w:bCs/>
          <w:sz w:val="22"/>
          <w:szCs w:val="22"/>
          <w:lang w:val="sr-Latn-ME"/>
        </w:rPr>
        <w:t xml:space="preserve">U slučajevima hroničnog rinitisa, primjena </w:t>
      </w:r>
      <w:r w:rsidR="00F32C5E" w:rsidRPr="005D76E4">
        <w:rPr>
          <w:bCs/>
          <w:sz w:val="22"/>
          <w:szCs w:val="22"/>
          <w:lang w:val="sr-Latn-ME"/>
        </w:rPr>
        <w:t xml:space="preserve">lijeka </w:t>
      </w:r>
      <w:r w:rsidRPr="005D76E4">
        <w:rPr>
          <w:bCs/>
          <w:sz w:val="22"/>
          <w:szCs w:val="22"/>
          <w:lang w:val="sr-Latn-ME"/>
        </w:rPr>
        <w:t>Meralys 0,5 mg/ml spreja za nos mora biti pod nadzorom ljekara, kako ne bi došlo do atrofije sluzokože nosa kod djeteta.</w:t>
      </w:r>
    </w:p>
    <w:p w14:paraId="7586FE58" w14:textId="77777777" w:rsidR="00B469CE" w:rsidRPr="005D76E4" w:rsidRDefault="00B469CE">
      <w:pPr>
        <w:tabs>
          <w:tab w:val="left" w:pos="540"/>
          <w:tab w:val="left" w:pos="569"/>
        </w:tabs>
        <w:jc w:val="both"/>
        <w:rPr>
          <w:bCs/>
          <w:sz w:val="22"/>
          <w:szCs w:val="22"/>
          <w:lang w:val="sr-Latn-ME"/>
        </w:rPr>
      </w:pPr>
    </w:p>
    <w:p w14:paraId="0DF60925" w14:textId="77777777" w:rsidR="00452E9D" w:rsidRPr="005D76E4" w:rsidRDefault="00452E9D" w:rsidP="0049184A">
      <w:pPr>
        <w:tabs>
          <w:tab w:val="left" w:pos="540"/>
          <w:tab w:val="left" w:pos="569"/>
        </w:tabs>
        <w:jc w:val="both"/>
        <w:rPr>
          <w:bCs/>
          <w:sz w:val="22"/>
          <w:szCs w:val="22"/>
          <w:u w:val="single"/>
          <w:lang w:val="sr-Latn-ME"/>
        </w:rPr>
      </w:pPr>
      <w:r w:rsidRPr="005D76E4">
        <w:rPr>
          <w:bCs/>
          <w:sz w:val="22"/>
          <w:szCs w:val="22"/>
          <w:u w:val="single"/>
          <w:lang w:val="sr-Latn-ME"/>
        </w:rPr>
        <w:t>Način primjene</w:t>
      </w:r>
    </w:p>
    <w:p w14:paraId="05896F69" w14:textId="77777777" w:rsidR="00B469CE" w:rsidRPr="005D76E4" w:rsidRDefault="00B469CE" w:rsidP="0049184A">
      <w:pPr>
        <w:tabs>
          <w:tab w:val="left" w:pos="540"/>
          <w:tab w:val="left" w:pos="569"/>
        </w:tabs>
        <w:jc w:val="both"/>
        <w:rPr>
          <w:bCs/>
          <w:sz w:val="22"/>
          <w:szCs w:val="22"/>
          <w:u w:val="single"/>
          <w:lang w:val="sr-Latn-ME"/>
        </w:rPr>
      </w:pPr>
    </w:p>
    <w:p w14:paraId="738CBC5F" w14:textId="77777777" w:rsidR="00B469CE" w:rsidRPr="005D76E4" w:rsidRDefault="00B469CE" w:rsidP="00F32C5E">
      <w:pPr>
        <w:tabs>
          <w:tab w:val="left" w:pos="540"/>
          <w:tab w:val="left" w:pos="569"/>
        </w:tabs>
        <w:jc w:val="both"/>
        <w:rPr>
          <w:bCs/>
          <w:sz w:val="22"/>
          <w:szCs w:val="22"/>
          <w:lang w:val="sr-Latn-ME"/>
        </w:rPr>
      </w:pPr>
      <w:r w:rsidRPr="005D76E4">
        <w:rPr>
          <w:bCs/>
          <w:sz w:val="22"/>
          <w:szCs w:val="22"/>
          <w:lang w:val="sr-Latn-ME"/>
        </w:rPr>
        <w:t>Lijek je namijenjen za primjenu u nos.</w:t>
      </w:r>
    </w:p>
    <w:p w14:paraId="79236C77" w14:textId="77777777" w:rsidR="00B469CE" w:rsidRPr="005D76E4" w:rsidRDefault="00B469CE" w:rsidP="001B10B8">
      <w:pPr>
        <w:tabs>
          <w:tab w:val="left" w:pos="540"/>
          <w:tab w:val="left" w:pos="569"/>
        </w:tabs>
        <w:jc w:val="both"/>
        <w:rPr>
          <w:bCs/>
          <w:sz w:val="22"/>
          <w:szCs w:val="22"/>
          <w:lang w:val="sr-Latn-ME"/>
        </w:rPr>
      </w:pPr>
    </w:p>
    <w:p w14:paraId="5F04F70E" w14:textId="77777777" w:rsidR="00B469CE" w:rsidRPr="005D76E4" w:rsidRDefault="00B469CE">
      <w:pPr>
        <w:tabs>
          <w:tab w:val="left" w:pos="540"/>
          <w:tab w:val="left" w:pos="569"/>
        </w:tabs>
        <w:jc w:val="both"/>
        <w:rPr>
          <w:bCs/>
          <w:sz w:val="22"/>
          <w:szCs w:val="22"/>
          <w:lang w:val="sr-Latn-ME"/>
        </w:rPr>
      </w:pPr>
      <w:r w:rsidRPr="005D76E4">
        <w:rPr>
          <w:bCs/>
          <w:sz w:val="22"/>
          <w:szCs w:val="22"/>
          <w:lang w:val="sr-Latn-ME"/>
        </w:rPr>
        <w:t>Prije prve primjene potrebno je nekoliko puta (4 puta) pritisnuti pumpicu spreja u prazno, kako bi se postigla ujednačena doza.</w:t>
      </w:r>
    </w:p>
    <w:p w14:paraId="5C86CE98" w14:textId="77777777" w:rsidR="00B469CE" w:rsidRPr="005D76E4" w:rsidRDefault="00B469CE">
      <w:pPr>
        <w:tabs>
          <w:tab w:val="left" w:pos="540"/>
          <w:tab w:val="left" w:pos="569"/>
        </w:tabs>
        <w:jc w:val="both"/>
        <w:rPr>
          <w:bCs/>
          <w:sz w:val="22"/>
          <w:szCs w:val="22"/>
          <w:lang w:val="sr-Latn-ME"/>
        </w:rPr>
      </w:pPr>
      <w:r w:rsidRPr="005D76E4">
        <w:rPr>
          <w:bCs/>
          <w:sz w:val="22"/>
          <w:szCs w:val="22"/>
          <w:lang w:val="sr-Latn-ME"/>
        </w:rPr>
        <w:t>Ukoliko proizvod nije korišćen nekoliko dana, potrebno je najmanje jednom pritisnuti pumpicu spreja u prazno kako bi se postigla ujednačena doza.</w:t>
      </w:r>
    </w:p>
    <w:p w14:paraId="3AB07662" w14:textId="77777777" w:rsidR="00B469CE" w:rsidRPr="005D76E4" w:rsidRDefault="00B469CE">
      <w:pPr>
        <w:tabs>
          <w:tab w:val="left" w:pos="540"/>
          <w:tab w:val="left" w:pos="569"/>
        </w:tabs>
        <w:jc w:val="both"/>
        <w:rPr>
          <w:bCs/>
          <w:sz w:val="22"/>
          <w:szCs w:val="22"/>
          <w:lang w:val="sr-Latn-ME"/>
        </w:rPr>
      </w:pPr>
    </w:p>
    <w:p w14:paraId="1EBA6D4A" w14:textId="77777777" w:rsidR="00B469CE" w:rsidRPr="005D76E4" w:rsidRDefault="00B469CE">
      <w:pPr>
        <w:tabs>
          <w:tab w:val="left" w:pos="540"/>
          <w:tab w:val="left" w:pos="569"/>
        </w:tabs>
        <w:jc w:val="both"/>
        <w:rPr>
          <w:bCs/>
          <w:sz w:val="22"/>
          <w:szCs w:val="22"/>
          <w:lang w:val="sr-Latn-ME"/>
        </w:rPr>
      </w:pPr>
      <w:r w:rsidRPr="005D76E4">
        <w:rPr>
          <w:bCs/>
          <w:sz w:val="22"/>
          <w:szCs w:val="22"/>
          <w:lang w:val="sr-Latn-ME"/>
        </w:rPr>
        <w:t>Savjetuje se prije upotrebe dobro izduvati nos. Poželjno je poslednju dozu u danu uzeti prije spavanja.</w:t>
      </w:r>
    </w:p>
    <w:p w14:paraId="70FF61A2" w14:textId="77777777" w:rsidR="00B469CE" w:rsidRPr="005D76E4" w:rsidRDefault="00B469CE">
      <w:pPr>
        <w:tabs>
          <w:tab w:val="left" w:pos="540"/>
          <w:tab w:val="left" w:pos="569"/>
        </w:tabs>
        <w:jc w:val="both"/>
        <w:rPr>
          <w:bCs/>
          <w:sz w:val="22"/>
          <w:szCs w:val="22"/>
          <w:lang w:val="sr-Latn-ME"/>
        </w:rPr>
      </w:pPr>
    </w:p>
    <w:p w14:paraId="10517512" w14:textId="77777777" w:rsidR="00B469CE" w:rsidRPr="005D76E4" w:rsidRDefault="00B469CE">
      <w:pPr>
        <w:tabs>
          <w:tab w:val="left" w:pos="540"/>
          <w:tab w:val="left" w:pos="569"/>
        </w:tabs>
        <w:jc w:val="both"/>
        <w:rPr>
          <w:bCs/>
          <w:sz w:val="22"/>
          <w:szCs w:val="22"/>
          <w:lang w:val="sr-Latn-ME"/>
        </w:rPr>
      </w:pPr>
      <w:r w:rsidRPr="005D76E4">
        <w:rPr>
          <w:bCs/>
          <w:sz w:val="22"/>
          <w:szCs w:val="22"/>
          <w:lang w:val="sr-Latn-ME"/>
        </w:rPr>
        <w:t>Nakon primjene vrh raspršivača treba pažljivo obrisati čistom papirnom maramicom i staviti zaštitnu kapicu.</w:t>
      </w:r>
    </w:p>
    <w:p w14:paraId="4E74D7EF" w14:textId="03E62200" w:rsidR="00B469CE" w:rsidRPr="005D76E4" w:rsidRDefault="00B469CE" w:rsidP="0049184A">
      <w:pPr>
        <w:tabs>
          <w:tab w:val="left" w:pos="540"/>
          <w:tab w:val="left" w:pos="569"/>
        </w:tabs>
        <w:jc w:val="both"/>
        <w:rPr>
          <w:bCs/>
          <w:sz w:val="22"/>
          <w:szCs w:val="22"/>
          <w:u w:val="single"/>
          <w:lang w:val="sr-Latn-ME"/>
        </w:rPr>
      </w:pPr>
      <w:r w:rsidRPr="005D76E4">
        <w:rPr>
          <w:bCs/>
          <w:sz w:val="22"/>
          <w:szCs w:val="22"/>
          <w:lang w:val="sr-Latn-ME"/>
        </w:rPr>
        <w:t>Iz higijenskih razloga i zbog sprečavanja širenja zaraza, svako pakovanje spreja bi trebalo da koristi samo jedna osoba.</w:t>
      </w:r>
    </w:p>
    <w:p w14:paraId="32C9996C" w14:textId="77777777" w:rsidR="00452E9D" w:rsidRPr="005D76E4" w:rsidRDefault="00452E9D" w:rsidP="0049184A">
      <w:pPr>
        <w:tabs>
          <w:tab w:val="left" w:pos="540"/>
          <w:tab w:val="left" w:pos="569"/>
        </w:tabs>
        <w:jc w:val="both"/>
        <w:rPr>
          <w:bCs/>
          <w:sz w:val="22"/>
          <w:szCs w:val="22"/>
          <w:lang w:val="sr-Latn-ME"/>
        </w:rPr>
      </w:pPr>
    </w:p>
    <w:p w14:paraId="20B75602" w14:textId="46D4CE13" w:rsidR="0072020E" w:rsidRPr="005D76E4" w:rsidRDefault="00411B4B" w:rsidP="0049184A">
      <w:pPr>
        <w:tabs>
          <w:tab w:val="left" w:pos="540"/>
          <w:tab w:val="left" w:pos="569"/>
        </w:tabs>
        <w:jc w:val="both"/>
        <w:rPr>
          <w:b/>
          <w:bCs/>
          <w:sz w:val="22"/>
          <w:szCs w:val="22"/>
          <w:lang w:val="sr-Latn-ME"/>
        </w:rPr>
      </w:pPr>
      <w:r w:rsidRPr="005D76E4">
        <w:rPr>
          <w:b/>
          <w:bCs/>
          <w:sz w:val="22"/>
          <w:szCs w:val="22"/>
          <w:lang w:val="sr-Latn-ME"/>
        </w:rPr>
        <w:t xml:space="preserve">4.3. </w:t>
      </w:r>
      <w:r w:rsidR="00480FB1" w:rsidRPr="005D76E4">
        <w:rPr>
          <w:b/>
          <w:bCs/>
          <w:sz w:val="22"/>
          <w:szCs w:val="22"/>
          <w:lang w:val="sr-Latn-ME"/>
        </w:rPr>
        <w:tab/>
      </w:r>
      <w:r w:rsidRPr="005D76E4">
        <w:rPr>
          <w:b/>
          <w:bCs/>
          <w:sz w:val="22"/>
          <w:szCs w:val="22"/>
          <w:lang w:val="sr-Latn-ME"/>
        </w:rPr>
        <w:t>Kontraindikacije</w:t>
      </w:r>
    </w:p>
    <w:p w14:paraId="30A844DC" w14:textId="77777777" w:rsidR="00B469CE" w:rsidRPr="005D76E4" w:rsidRDefault="00B469CE" w:rsidP="0049184A">
      <w:pPr>
        <w:tabs>
          <w:tab w:val="left" w:pos="540"/>
          <w:tab w:val="left" w:pos="569"/>
        </w:tabs>
        <w:jc w:val="both"/>
        <w:rPr>
          <w:b/>
          <w:bCs/>
          <w:sz w:val="22"/>
          <w:szCs w:val="22"/>
          <w:lang w:val="sr-Latn-ME"/>
        </w:rPr>
      </w:pPr>
    </w:p>
    <w:p w14:paraId="219AD231" w14:textId="1B18609F" w:rsidR="00B469CE" w:rsidRPr="005D76E4" w:rsidRDefault="00B469CE" w:rsidP="0049184A">
      <w:pPr>
        <w:pStyle w:val="ListParagraph"/>
        <w:numPr>
          <w:ilvl w:val="0"/>
          <w:numId w:val="13"/>
        </w:numPr>
        <w:tabs>
          <w:tab w:val="left" w:pos="540"/>
          <w:tab w:val="left" w:pos="569"/>
        </w:tabs>
        <w:jc w:val="both"/>
        <w:rPr>
          <w:bCs/>
          <w:sz w:val="22"/>
          <w:szCs w:val="22"/>
          <w:lang w:val="sr-Latn-ME"/>
        </w:rPr>
      </w:pPr>
      <w:r w:rsidRPr="005D76E4">
        <w:rPr>
          <w:bCs/>
          <w:sz w:val="22"/>
          <w:szCs w:val="22"/>
          <w:lang w:val="sr-Latn-ME"/>
        </w:rPr>
        <w:t xml:space="preserve">preosjetljivost na ksilometazolin </w:t>
      </w:r>
      <w:r w:rsidR="004C32AC" w:rsidRPr="005D76E4">
        <w:rPr>
          <w:bCs/>
          <w:sz w:val="22"/>
          <w:szCs w:val="22"/>
          <w:lang w:val="sr-Latn-ME"/>
        </w:rPr>
        <w:t>hidro</w:t>
      </w:r>
      <w:r w:rsidRPr="005D76E4">
        <w:rPr>
          <w:bCs/>
          <w:sz w:val="22"/>
          <w:szCs w:val="22"/>
          <w:lang w:val="sr-Latn-ME"/>
        </w:rPr>
        <w:t>hlorid ili neku od pomoćnih supstanci navedenih u dijelu 6.1.</w:t>
      </w:r>
    </w:p>
    <w:p w14:paraId="4B7E5C2B" w14:textId="1DC87897" w:rsidR="00B469CE" w:rsidRPr="005D76E4" w:rsidRDefault="00B469CE" w:rsidP="0049184A">
      <w:pPr>
        <w:pStyle w:val="ListParagraph"/>
        <w:numPr>
          <w:ilvl w:val="0"/>
          <w:numId w:val="13"/>
        </w:numPr>
        <w:tabs>
          <w:tab w:val="left" w:pos="540"/>
          <w:tab w:val="left" w:pos="569"/>
        </w:tabs>
        <w:ind w:left="567" w:hanging="207"/>
        <w:jc w:val="both"/>
        <w:rPr>
          <w:bCs/>
          <w:sz w:val="22"/>
          <w:szCs w:val="22"/>
          <w:lang w:val="sr-Latn-ME"/>
        </w:rPr>
      </w:pPr>
      <w:r w:rsidRPr="005D76E4">
        <w:rPr>
          <w:bCs/>
          <w:sz w:val="22"/>
          <w:szCs w:val="22"/>
          <w:lang w:val="sr-Latn-ME"/>
        </w:rPr>
        <w:t>stanje nakon transfenoidalne operacije hipofize ili nekog drugog zahvata tokom kojeg je izložena</w:t>
      </w:r>
      <w:r w:rsidR="001B10B8" w:rsidRPr="005D76E4">
        <w:rPr>
          <w:bCs/>
          <w:sz w:val="22"/>
          <w:szCs w:val="22"/>
          <w:lang w:val="sr-Latn-ME"/>
        </w:rPr>
        <w:t xml:space="preserve"> </w:t>
      </w:r>
      <w:r w:rsidRPr="005D76E4">
        <w:rPr>
          <w:bCs/>
          <w:sz w:val="22"/>
          <w:szCs w:val="22"/>
          <w:lang w:val="sr-Latn-ME"/>
        </w:rPr>
        <w:t>tvrda moždana ovojnica</w:t>
      </w:r>
    </w:p>
    <w:p w14:paraId="3DC7F224" w14:textId="2EC7044F" w:rsidR="001B10B8" w:rsidRPr="005D76E4" w:rsidRDefault="00B469CE" w:rsidP="0049184A">
      <w:pPr>
        <w:pStyle w:val="ListParagraph"/>
        <w:numPr>
          <w:ilvl w:val="0"/>
          <w:numId w:val="13"/>
        </w:numPr>
        <w:tabs>
          <w:tab w:val="left" w:pos="540"/>
          <w:tab w:val="left" w:pos="569"/>
        </w:tabs>
        <w:jc w:val="both"/>
        <w:rPr>
          <w:bCs/>
          <w:sz w:val="22"/>
          <w:szCs w:val="22"/>
          <w:lang w:val="sr-Latn-ME"/>
        </w:rPr>
      </w:pPr>
      <w:r w:rsidRPr="005D76E4">
        <w:rPr>
          <w:bCs/>
          <w:sz w:val="22"/>
          <w:szCs w:val="22"/>
          <w:lang w:val="sr-Latn-ME"/>
        </w:rPr>
        <w:t xml:space="preserve">suva upala sluzokože nosa </w:t>
      </w:r>
      <w:r w:rsidRPr="005D76E4">
        <w:rPr>
          <w:bCs/>
          <w:i/>
          <w:sz w:val="22"/>
          <w:szCs w:val="22"/>
          <w:lang w:val="sr-Latn-ME"/>
        </w:rPr>
        <w:t>(rhinitis sicca)</w:t>
      </w:r>
    </w:p>
    <w:p w14:paraId="0541FA91" w14:textId="0E258226" w:rsidR="00B469CE" w:rsidRPr="005D76E4" w:rsidRDefault="001B10B8" w:rsidP="0049184A">
      <w:pPr>
        <w:pStyle w:val="ListParagraph"/>
        <w:numPr>
          <w:ilvl w:val="0"/>
          <w:numId w:val="13"/>
        </w:numPr>
        <w:tabs>
          <w:tab w:val="left" w:pos="540"/>
          <w:tab w:val="left" w:pos="569"/>
          <w:tab w:val="left" w:pos="3544"/>
        </w:tabs>
        <w:ind w:left="567" w:hanging="207"/>
        <w:jc w:val="both"/>
        <w:rPr>
          <w:bCs/>
          <w:sz w:val="22"/>
          <w:szCs w:val="22"/>
          <w:lang w:val="sr-Latn-ME"/>
        </w:rPr>
      </w:pPr>
      <w:r w:rsidRPr="005D76E4">
        <w:rPr>
          <w:bCs/>
          <w:sz w:val="22"/>
          <w:szCs w:val="22"/>
          <w:lang w:val="sr-Latn-ME"/>
        </w:rPr>
        <w:t xml:space="preserve">za lijek Meralys, 0,5 mg/ml, sprej za nos, rastvor </w:t>
      </w:r>
      <w:r w:rsidR="00DC07E1" w:rsidRPr="005D76E4">
        <w:rPr>
          <w:bCs/>
          <w:sz w:val="22"/>
          <w:szCs w:val="22"/>
          <w:lang w:val="sr-Latn-ME"/>
        </w:rPr>
        <w:t>–</w:t>
      </w:r>
      <w:r w:rsidRPr="005D76E4">
        <w:rPr>
          <w:bCs/>
          <w:sz w:val="22"/>
          <w:szCs w:val="22"/>
          <w:lang w:val="sr-Latn-ME"/>
        </w:rPr>
        <w:t xml:space="preserve"> </w:t>
      </w:r>
      <w:r w:rsidR="00DC07E1" w:rsidRPr="005D76E4">
        <w:rPr>
          <w:bCs/>
          <w:sz w:val="22"/>
          <w:szCs w:val="22"/>
          <w:lang w:val="sr-Latn-ME"/>
        </w:rPr>
        <w:t>kontraindikovana je primjena kod odojčadi</w:t>
      </w:r>
      <w:r w:rsidR="008E4FCF" w:rsidRPr="005D76E4">
        <w:rPr>
          <w:bCs/>
          <w:sz w:val="22"/>
          <w:szCs w:val="22"/>
          <w:lang w:val="sr-Latn-ME"/>
        </w:rPr>
        <w:t xml:space="preserve"> i djece mlađe od 6</w:t>
      </w:r>
      <w:r w:rsidRPr="005D76E4">
        <w:rPr>
          <w:bCs/>
          <w:sz w:val="22"/>
          <w:szCs w:val="22"/>
          <w:lang w:val="sr-Latn-ME"/>
        </w:rPr>
        <w:t xml:space="preserve"> godine</w:t>
      </w:r>
    </w:p>
    <w:p w14:paraId="5BC35914" w14:textId="12DC5811" w:rsidR="001B10B8" w:rsidRPr="005D76E4" w:rsidRDefault="001B10B8" w:rsidP="0049184A">
      <w:pPr>
        <w:pStyle w:val="ListParagraph"/>
        <w:numPr>
          <w:ilvl w:val="0"/>
          <w:numId w:val="13"/>
        </w:numPr>
        <w:tabs>
          <w:tab w:val="left" w:pos="540"/>
          <w:tab w:val="left" w:pos="569"/>
        </w:tabs>
        <w:ind w:left="567" w:hanging="207"/>
        <w:jc w:val="both"/>
        <w:rPr>
          <w:bCs/>
          <w:sz w:val="22"/>
          <w:szCs w:val="22"/>
          <w:lang w:val="sr-Latn-ME"/>
        </w:rPr>
      </w:pPr>
      <w:r w:rsidRPr="005D76E4">
        <w:rPr>
          <w:bCs/>
          <w:sz w:val="22"/>
          <w:szCs w:val="22"/>
          <w:lang w:val="sr-Latn-ME"/>
        </w:rPr>
        <w:t xml:space="preserve">za lijek Meralys 1 mg/ml sprej za nos, rastvor- </w:t>
      </w:r>
      <w:r w:rsidR="00DC07E1" w:rsidRPr="005D76E4">
        <w:rPr>
          <w:bCs/>
          <w:sz w:val="22"/>
          <w:szCs w:val="22"/>
          <w:lang w:val="sr-Latn-ME"/>
        </w:rPr>
        <w:t xml:space="preserve">kontraindikovana je </w:t>
      </w:r>
      <w:r w:rsidRPr="005D76E4">
        <w:rPr>
          <w:bCs/>
          <w:sz w:val="22"/>
          <w:szCs w:val="22"/>
          <w:lang w:val="sr-Latn-ME"/>
        </w:rPr>
        <w:t>primjena kod djece mlađe od 12 godina.</w:t>
      </w:r>
    </w:p>
    <w:p w14:paraId="6F40BCE0" w14:textId="77777777" w:rsidR="00B469CE" w:rsidRPr="005D76E4" w:rsidRDefault="00B469CE" w:rsidP="0049184A">
      <w:pPr>
        <w:tabs>
          <w:tab w:val="left" w:pos="540"/>
          <w:tab w:val="left" w:pos="569"/>
        </w:tabs>
        <w:jc w:val="both"/>
        <w:rPr>
          <w:bCs/>
          <w:sz w:val="22"/>
          <w:szCs w:val="22"/>
          <w:lang w:val="sr-Latn-ME"/>
        </w:rPr>
      </w:pPr>
    </w:p>
    <w:p w14:paraId="346B5163" w14:textId="77777777" w:rsidR="00411B4B" w:rsidRPr="005D76E4" w:rsidRDefault="00411B4B" w:rsidP="0049184A">
      <w:pPr>
        <w:tabs>
          <w:tab w:val="left" w:pos="540"/>
          <w:tab w:val="left" w:pos="569"/>
        </w:tabs>
        <w:jc w:val="both"/>
        <w:rPr>
          <w:b/>
          <w:bCs/>
          <w:sz w:val="22"/>
          <w:szCs w:val="22"/>
          <w:lang w:val="sr-Latn-ME"/>
        </w:rPr>
      </w:pPr>
      <w:r w:rsidRPr="005D76E4">
        <w:rPr>
          <w:b/>
          <w:bCs/>
          <w:sz w:val="22"/>
          <w:szCs w:val="22"/>
          <w:lang w:val="sr-Latn-ME"/>
        </w:rPr>
        <w:t xml:space="preserve">4.4. </w:t>
      </w:r>
      <w:r w:rsidR="00480FB1" w:rsidRPr="005D76E4">
        <w:rPr>
          <w:b/>
          <w:bCs/>
          <w:sz w:val="22"/>
          <w:szCs w:val="22"/>
          <w:lang w:val="sr-Latn-ME"/>
        </w:rPr>
        <w:tab/>
      </w:r>
      <w:r w:rsidRPr="005D76E4">
        <w:rPr>
          <w:b/>
          <w:bCs/>
          <w:sz w:val="22"/>
          <w:szCs w:val="22"/>
          <w:lang w:val="sr-Latn-ME"/>
        </w:rPr>
        <w:t>Posebna upozorenja i mjere opreza pri upotrebi lijeka</w:t>
      </w:r>
    </w:p>
    <w:p w14:paraId="7A89506E" w14:textId="77777777" w:rsidR="00B469CE" w:rsidRPr="005D76E4" w:rsidRDefault="00B469CE" w:rsidP="0049184A">
      <w:pPr>
        <w:tabs>
          <w:tab w:val="left" w:pos="540"/>
          <w:tab w:val="left" w:pos="569"/>
        </w:tabs>
        <w:jc w:val="both"/>
        <w:rPr>
          <w:b/>
          <w:bCs/>
          <w:sz w:val="22"/>
          <w:szCs w:val="22"/>
          <w:lang w:val="sr-Latn-ME"/>
        </w:rPr>
      </w:pPr>
    </w:p>
    <w:p w14:paraId="0A95BCDB" w14:textId="77777777" w:rsidR="00B469CE" w:rsidRPr="005D76E4" w:rsidRDefault="00B469CE" w:rsidP="0049184A">
      <w:pPr>
        <w:tabs>
          <w:tab w:val="left" w:pos="540"/>
          <w:tab w:val="left" w:pos="569"/>
        </w:tabs>
        <w:jc w:val="both"/>
        <w:rPr>
          <w:bCs/>
          <w:sz w:val="22"/>
          <w:szCs w:val="22"/>
          <w:lang w:val="sr-Latn-ME"/>
        </w:rPr>
      </w:pPr>
      <w:r w:rsidRPr="005D76E4">
        <w:rPr>
          <w:bCs/>
          <w:sz w:val="22"/>
          <w:szCs w:val="22"/>
          <w:lang w:val="sr-Latn-ME"/>
        </w:rPr>
        <w:t>Potrebna je pažljiva procjena odnosa koristi i rizika prije početka liječenja kod pacijenata:</w:t>
      </w:r>
    </w:p>
    <w:p w14:paraId="2D7AD964" w14:textId="77777777" w:rsidR="00B469CE" w:rsidRPr="005D76E4" w:rsidRDefault="00B469CE" w:rsidP="0049184A">
      <w:pPr>
        <w:tabs>
          <w:tab w:val="left" w:pos="540"/>
          <w:tab w:val="left" w:pos="569"/>
        </w:tabs>
        <w:ind w:left="567" w:hanging="567"/>
        <w:jc w:val="both"/>
        <w:rPr>
          <w:bCs/>
          <w:sz w:val="22"/>
          <w:szCs w:val="22"/>
          <w:lang w:val="sr-Latn-ME"/>
        </w:rPr>
      </w:pPr>
      <w:r w:rsidRPr="005D76E4">
        <w:rPr>
          <w:bCs/>
          <w:sz w:val="22"/>
          <w:szCs w:val="22"/>
          <w:lang w:val="sr-Latn-ME"/>
        </w:rPr>
        <w:t>-</w:t>
      </w:r>
      <w:r w:rsidRPr="005D76E4">
        <w:rPr>
          <w:bCs/>
          <w:sz w:val="22"/>
          <w:szCs w:val="22"/>
          <w:lang w:val="sr-Latn-ME"/>
        </w:rPr>
        <w:tab/>
        <w:t>koji se liječe inhibitorima monoaminooksidaze (MAO inhibitori), tricikličkim antidepresivima ili drugim ljekovima koji mogu povećati krvni pritisak,</w:t>
      </w:r>
    </w:p>
    <w:p w14:paraId="276E6DF8" w14:textId="77777777" w:rsidR="00B469CE" w:rsidRPr="005D76E4" w:rsidRDefault="00B469CE" w:rsidP="0049184A">
      <w:pPr>
        <w:tabs>
          <w:tab w:val="left" w:pos="540"/>
          <w:tab w:val="left" w:pos="569"/>
        </w:tabs>
        <w:jc w:val="both"/>
        <w:rPr>
          <w:bCs/>
          <w:sz w:val="22"/>
          <w:szCs w:val="22"/>
          <w:lang w:val="sr-Latn-ME"/>
        </w:rPr>
      </w:pPr>
      <w:r w:rsidRPr="005D76E4">
        <w:rPr>
          <w:bCs/>
          <w:sz w:val="22"/>
          <w:szCs w:val="22"/>
          <w:lang w:val="sr-Latn-ME"/>
        </w:rPr>
        <w:t>-</w:t>
      </w:r>
      <w:r w:rsidRPr="005D76E4">
        <w:rPr>
          <w:bCs/>
          <w:sz w:val="22"/>
          <w:szCs w:val="22"/>
          <w:lang w:val="sr-Latn-ME"/>
        </w:rPr>
        <w:tab/>
        <w:t>koji se liječe α ili β- blokatorima,</w:t>
      </w:r>
    </w:p>
    <w:p w14:paraId="527D8CAC" w14:textId="77777777" w:rsidR="00B469CE" w:rsidRPr="005D76E4" w:rsidRDefault="00B469CE" w:rsidP="0049184A">
      <w:pPr>
        <w:tabs>
          <w:tab w:val="left" w:pos="540"/>
          <w:tab w:val="left" w:pos="569"/>
        </w:tabs>
        <w:jc w:val="both"/>
        <w:rPr>
          <w:bCs/>
          <w:sz w:val="22"/>
          <w:szCs w:val="22"/>
          <w:lang w:val="sr-Latn-ME"/>
        </w:rPr>
      </w:pPr>
      <w:r w:rsidRPr="005D76E4">
        <w:rPr>
          <w:bCs/>
          <w:sz w:val="22"/>
          <w:szCs w:val="22"/>
          <w:lang w:val="sr-Latn-ME"/>
        </w:rPr>
        <w:t>-</w:t>
      </w:r>
      <w:r w:rsidRPr="005D76E4">
        <w:rPr>
          <w:bCs/>
          <w:sz w:val="22"/>
          <w:szCs w:val="22"/>
          <w:lang w:val="sr-Latn-ME"/>
        </w:rPr>
        <w:tab/>
        <w:t>s povećanim intraokularnim pritiskom, posebno kod glaukoma uskog ugla,</w:t>
      </w:r>
    </w:p>
    <w:p w14:paraId="358A8A90" w14:textId="77777777" w:rsidR="00B469CE" w:rsidRPr="005D76E4" w:rsidRDefault="00B469CE" w:rsidP="0049184A">
      <w:pPr>
        <w:tabs>
          <w:tab w:val="left" w:pos="540"/>
          <w:tab w:val="left" w:pos="569"/>
        </w:tabs>
        <w:jc w:val="both"/>
        <w:rPr>
          <w:bCs/>
          <w:sz w:val="22"/>
          <w:szCs w:val="22"/>
          <w:lang w:val="sr-Latn-ME"/>
        </w:rPr>
      </w:pPr>
      <w:r w:rsidRPr="005D76E4">
        <w:rPr>
          <w:bCs/>
          <w:sz w:val="22"/>
          <w:szCs w:val="22"/>
          <w:lang w:val="sr-Latn-ME"/>
        </w:rPr>
        <w:t>-</w:t>
      </w:r>
      <w:r w:rsidRPr="005D76E4">
        <w:rPr>
          <w:bCs/>
          <w:sz w:val="22"/>
          <w:szCs w:val="22"/>
          <w:lang w:val="sr-Latn-ME"/>
        </w:rPr>
        <w:tab/>
        <w:t>sa ozbiljnim kardiovaskularnim bolestima, (npr. koronarna bolest srca, povišeni krvni pritisak),</w:t>
      </w:r>
    </w:p>
    <w:p w14:paraId="1EF27541" w14:textId="77777777" w:rsidR="00B469CE" w:rsidRPr="005D76E4" w:rsidRDefault="00B469CE" w:rsidP="0049184A">
      <w:pPr>
        <w:tabs>
          <w:tab w:val="left" w:pos="540"/>
          <w:tab w:val="left" w:pos="569"/>
        </w:tabs>
        <w:jc w:val="both"/>
        <w:rPr>
          <w:bCs/>
          <w:sz w:val="22"/>
          <w:szCs w:val="22"/>
          <w:lang w:val="sr-Latn-ME"/>
        </w:rPr>
      </w:pPr>
      <w:r w:rsidRPr="005D76E4">
        <w:rPr>
          <w:bCs/>
          <w:sz w:val="22"/>
          <w:szCs w:val="22"/>
          <w:lang w:val="sr-Latn-ME"/>
        </w:rPr>
        <w:t>-</w:t>
      </w:r>
      <w:r w:rsidRPr="005D76E4">
        <w:rPr>
          <w:bCs/>
          <w:sz w:val="22"/>
          <w:szCs w:val="22"/>
          <w:lang w:val="sr-Latn-ME"/>
        </w:rPr>
        <w:tab/>
        <w:t>s feohromocitomom,</w:t>
      </w:r>
    </w:p>
    <w:p w14:paraId="56890844" w14:textId="77777777" w:rsidR="00B469CE" w:rsidRPr="005D76E4" w:rsidRDefault="00B469CE" w:rsidP="0049184A">
      <w:pPr>
        <w:tabs>
          <w:tab w:val="left" w:pos="540"/>
          <w:tab w:val="left" w:pos="569"/>
        </w:tabs>
        <w:jc w:val="both"/>
        <w:rPr>
          <w:bCs/>
          <w:sz w:val="22"/>
          <w:szCs w:val="22"/>
          <w:lang w:val="sr-Latn-ME"/>
        </w:rPr>
      </w:pPr>
      <w:r w:rsidRPr="005D76E4">
        <w:rPr>
          <w:bCs/>
          <w:sz w:val="22"/>
          <w:szCs w:val="22"/>
          <w:lang w:val="sr-Latn-ME"/>
        </w:rPr>
        <w:t>-</w:t>
      </w:r>
      <w:r w:rsidRPr="005D76E4">
        <w:rPr>
          <w:bCs/>
          <w:sz w:val="22"/>
          <w:szCs w:val="22"/>
          <w:lang w:val="sr-Latn-ME"/>
        </w:rPr>
        <w:tab/>
        <w:t>s hiperplazijom prostate,</w:t>
      </w:r>
    </w:p>
    <w:p w14:paraId="620F07BF" w14:textId="77777777" w:rsidR="00B469CE" w:rsidRPr="005D76E4" w:rsidRDefault="00B469CE" w:rsidP="0049184A">
      <w:pPr>
        <w:tabs>
          <w:tab w:val="left" w:pos="540"/>
          <w:tab w:val="left" w:pos="569"/>
        </w:tabs>
        <w:jc w:val="both"/>
        <w:rPr>
          <w:bCs/>
          <w:sz w:val="22"/>
          <w:szCs w:val="22"/>
          <w:lang w:val="sr-Latn-ME"/>
        </w:rPr>
      </w:pPr>
      <w:r w:rsidRPr="005D76E4">
        <w:rPr>
          <w:bCs/>
          <w:sz w:val="22"/>
          <w:szCs w:val="22"/>
          <w:lang w:val="sr-Latn-ME"/>
        </w:rPr>
        <w:t>-</w:t>
      </w:r>
      <w:r w:rsidRPr="005D76E4">
        <w:rPr>
          <w:bCs/>
          <w:sz w:val="22"/>
          <w:szCs w:val="22"/>
          <w:lang w:val="sr-Latn-ME"/>
        </w:rPr>
        <w:tab/>
        <w:t>s porfirijom,</w:t>
      </w:r>
    </w:p>
    <w:p w14:paraId="75A90B91" w14:textId="77777777" w:rsidR="00B469CE" w:rsidRPr="005D76E4" w:rsidRDefault="00B469CE" w:rsidP="0049184A">
      <w:pPr>
        <w:tabs>
          <w:tab w:val="left" w:pos="540"/>
          <w:tab w:val="left" w:pos="569"/>
        </w:tabs>
        <w:jc w:val="both"/>
        <w:rPr>
          <w:bCs/>
          <w:sz w:val="22"/>
          <w:szCs w:val="22"/>
          <w:lang w:val="sr-Latn-ME"/>
        </w:rPr>
      </w:pPr>
      <w:r w:rsidRPr="005D76E4">
        <w:rPr>
          <w:bCs/>
          <w:sz w:val="22"/>
          <w:szCs w:val="22"/>
          <w:lang w:val="sr-Latn-ME"/>
        </w:rPr>
        <w:t>-</w:t>
      </w:r>
      <w:r w:rsidRPr="005D76E4">
        <w:rPr>
          <w:bCs/>
          <w:sz w:val="22"/>
          <w:szCs w:val="22"/>
          <w:lang w:val="sr-Latn-ME"/>
        </w:rPr>
        <w:tab/>
        <w:t>s metaboličkim poremećajima (npr. hipertireoza, dijabetes).</w:t>
      </w:r>
    </w:p>
    <w:p w14:paraId="712DAA11" w14:textId="77777777" w:rsidR="00B469CE" w:rsidRPr="005D76E4" w:rsidRDefault="00B469CE" w:rsidP="0049184A">
      <w:pPr>
        <w:tabs>
          <w:tab w:val="left" w:pos="540"/>
          <w:tab w:val="left" w:pos="569"/>
        </w:tabs>
        <w:jc w:val="both"/>
        <w:rPr>
          <w:bCs/>
          <w:sz w:val="22"/>
          <w:szCs w:val="22"/>
          <w:lang w:val="sr-Latn-ME"/>
        </w:rPr>
      </w:pPr>
    </w:p>
    <w:p w14:paraId="11264288" w14:textId="77777777" w:rsidR="007F7868" w:rsidRPr="005D76E4" w:rsidRDefault="007F7868" w:rsidP="00F32C5E">
      <w:pPr>
        <w:tabs>
          <w:tab w:val="left" w:pos="540"/>
          <w:tab w:val="left" w:pos="569"/>
        </w:tabs>
        <w:jc w:val="both"/>
        <w:rPr>
          <w:bCs/>
          <w:sz w:val="22"/>
          <w:szCs w:val="22"/>
          <w:lang w:val="sr-Latn-ME"/>
        </w:rPr>
      </w:pPr>
    </w:p>
    <w:p w14:paraId="6C8EDB7C" w14:textId="1FF54ECF" w:rsidR="007F7868" w:rsidRPr="005D76E4" w:rsidRDefault="007F7868" w:rsidP="00F32C5E">
      <w:pPr>
        <w:tabs>
          <w:tab w:val="left" w:pos="540"/>
          <w:tab w:val="left" w:pos="569"/>
        </w:tabs>
        <w:jc w:val="both"/>
        <w:rPr>
          <w:bCs/>
          <w:sz w:val="22"/>
          <w:szCs w:val="22"/>
          <w:lang w:val="sr-Latn-ME"/>
        </w:rPr>
      </w:pPr>
      <w:r w:rsidRPr="005D76E4">
        <w:rPr>
          <w:bCs/>
          <w:sz w:val="22"/>
          <w:szCs w:val="22"/>
          <w:lang w:val="sr-Latn-ME"/>
        </w:rPr>
        <w:lastRenderedPageBreak/>
        <w:t>Pacijenti sa sindromom produženog QT intervala, koji su na terapiji ksilometazolinom, mogu biti izloženi povećanom riziku od ozbiljnih ventrikularnih aritmija.</w:t>
      </w:r>
    </w:p>
    <w:p w14:paraId="2520E94F" w14:textId="39213896" w:rsidR="007F7868" w:rsidRPr="005D76E4" w:rsidRDefault="007F7868" w:rsidP="00F32C5E">
      <w:pPr>
        <w:tabs>
          <w:tab w:val="left" w:pos="540"/>
          <w:tab w:val="left" w:pos="569"/>
        </w:tabs>
        <w:jc w:val="both"/>
        <w:rPr>
          <w:bCs/>
          <w:sz w:val="22"/>
          <w:szCs w:val="22"/>
          <w:lang w:val="sr-Latn-ME"/>
        </w:rPr>
      </w:pPr>
    </w:p>
    <w:p w14:paraId="04395B93" w14:textId="4FFEA92C" w:rsidR="00814FCD" w:rsidRPr="005D76E4" w:rsidRDefault="00B469CE" w:rsidP="001B10B8">
      <w:pPr>
        <w:tabs>
          <w:tab w:val="left" w:pos="540"/>
          <w:tab w:val="left" w:pos="569"/>
        </w:tabs>
        <w:jc w:val="both"/>
        <w:rPr>
          <w:bCs/>
          <w:sz w:val="22"/>
          <w:szCs w:val="22"/>
          <w:lang w:val="sr-Latn-ME"/>
        </w:rPr>
      </w:pPr>
      <w:r w:rsidRPr="005D76E4">
        <w:rPr>
          <w:bCs/>
          <w:sz w:val="22"/>
          <w:szCs w:val="22"/>
          <w:lang w:val="sr-Latn-ME"/>
        </w:rPr>
        <w:t>Zbog rizika od atrofije nosne sluzokože, primjena ovog lijeka kod pacijenata s hroničnom upalom nosne sluzokože dozvoljena je samo pod nadzorom ljekara.</w:t>
      </w:r>
    </w:p>
    <w:p w14:paraId="7DFCC219" w14:textId="77ACCDC1" w:rsidR="007F7868" w:rsidRPr="005D76E4" w:rsidRDefault="007F7868" w:rsidP="0049184A">
      <w:pPr>
        <w:tabs>
          <w:tab w:val="left" w:pos="540"/>
          <w:tab w:val="left" w:pos="569"/>
        </w:tabs>
        <w:jc w:val="both"/>
        <w:rPr>
          <w:bCs/>
          <w:sz w:val="22"/>
          <w:szCs w:val="22"/>
          <w:lang w:val="sr-Latn-ME"/>
        </w:rPr>
      </w:pPr>
    </w:p>
    <w:p w14:paraId="32E5C4A8" w14:textId="77777777" w:rsidR="00B469CE" w:rsidRPr="005D76E4" w:rsidRDefault="00B469CE" w:rsidP="00F32C5E">
      <w:pPr>
        <w:tabs>
          <w:tab w:val="left" w:pos="540"/>
          <w:tab w:val="left" w:pos="569"/>
        </w:tabs>
        <w:jc w:val="both"/>
        <w:rPr>
          <w:bCs/>
          <w:sz w:val="22"/>
          <w:szCs w:val="22"/>
          <w:lang w:val="sr-Latn-ME"/>
        </w:rPr>
      </w:pPr>
      <w:r w:rsidRPr="005D76E4">
        <w:rPr>
          <w:bCs/>
          <w:sz w:val="22"/>
          <w:szCs w:val="22"/>
          <w:lang w:val="sr-Latn-ME"/>
        </w:rPr>
        <w:t xml:space="preserve">Dugotrajna primjena i predoziranje simpatomimetičkim dekongestivom može dovesti do nastanka reaktivne hiperemije nosne sluzokože. </w:t>
      </w:r>
    </w:p>
    <w:p w14:paraId="33B625F7" w14:textId="77777777" w:rsidR="00B469CE" w:rsidRPr="005D76E4" w:rsidRDefault="00B469CE" w:rsidP="00F32C5E">
      <w:pPr>
        <w:tabs>
          <w:tab w:val="left" w:pos="540"/>
          <w:tab w:val="left" w:pos="569"/>
        </w:tabs>
        <w:jc w:val="both"/>
        <w:rPr>
          <w:bCs/>
          <w:sz w:val="22"/>
          <w:szCs w:val="22"/>
          <w:lang w:val="sr-Latn-ME"/>
        </w:rPr>
      </w:pPr>
      <w:r w:rsidRPr="005D76E4">
        <w:rPr>
          <w:bCs/>
          <w:sz w:val="22"/>
          <w:szCs w:val="22"/>
          <w:lang w:val="sr-Latn-ME"/>
        </w:rPr>
        <w:t>Usljed povratnog dejstva (engl.</w:t>
      </w:r>
      <w:r w:rsidRPr="005D76E4">
        <w:rPr>
          <w:bCs/>
          <w:i/>
          <w:sz w:val="22"/>
          <w:szCs w:val="22"/>
          <w:lang w:val="sr-Latn-ME"/>
        </w:rPr>
        <w:t xml:space="preserve"> rebound effect</w:t>
      </w:r>
      <w:r w:rsidRPr="005D76E4">
        <w:rPr>
          <w:bCs/>
          <w:sz w:val="22"/>
          <w:szCs w:val="22"/>
          <w:lang w:val="sr-Latn-ME"/>
        </w:rPr>
        <w:t>) može nastati opstrukcija gornjih disajnih puteva, što zapravo rezultira ponovnim ili stalnim korišćenjem lijeka od strane pacijenata. Kao konačan ishod može se razviti hronična kongestija (</w:t>
      </w:r>
      <w:r w:rsidRPr="005D76E4">
        <w:rPr>
          <w:bCs/>
          <w:i/>
          <w:sz w:val="22"/>
          <w:szCs w:val="22"/>
          <w:lang w:val="sr-Latn-ME"/>
        </w:rPr>
        <w:t>rhinitis medicamentosa</w:t>
      </w:r>
      <w:r w:rsidRPr="005D76E4">
        <w:rPr>
          <w:bCs/>
          <w:sz w:val="22"/>
          <w:szCs w:val="22"/>
          <w:lang w:val="sr-Latn-ME"/>
        </w:rPr>
        <w:t>) i atrofija sluzokože nosa (</w:t>
      </w:r>
      <w:r w:rsidRPr="005D76E4">
        <w:rPr>
          <w:bCs/>
          <w:i/>
          <w:sz w:val="22"/>
          <w:szCs w:val="22"/>
          <w:lang w:val="sr-Latn-ME"/>
        </w:rPr>
        <w:t>ozena</w:t>
      </w:r>
      <w:r w:rsidRPr="005D76E4">
        <w:rPr>
          <w:bCs/>
          <w:sz w:val="22"/>
          <w:szCs w:val="22"/>
          <w:lang w:val="sr-Latn-ME"/>
        </w:rPr>
        <w:t>).</w:t>
      </w:r>
    </w:p>
    <w:p w14:paraId="6DDB52C3" w14:textId="77777777" w:rsidR="00B469CE" w:rsidRPr="005D76E4" w:rsidRDefault="00B469CE" w:rsidP="001B10B8">
      <w:pPr>
        <w:tabs>
          <w:tab w:val="left" w:pos="540"/>
          <w:tab w:val="left" w:pos="569"/>
        </w:tabs>
        <w:jc w:val="both"/>
        <w:rPr>
          <w:bCs/>
          <w:sz w:val="22"/>
          <w:szCs w:val="22"/>
          <w:lang w:val="sr-Latn-ME"/>
        </w:rPr>
      </w:pPr>
      <w:r w:rsidRPr="005D76E4">
        <w:rPr>
          <w:bCs/>
          <w:sz w:val="22"/>
          <w:szCs w:val="22"/>
          <w:lang w:val="sr-Latn-ME"/>
        </w:rPr>
        <w:t>U blažim slučajevima, potrebno je prvo razmotriti prestanak primjene simpatomimetika u jednoj nozdrvi, a nakon nestanka simptoma i u drugoj nozdrvi, kako bi se održalo barem djelimično disanje kroz nos.</w:t>
      </w:r>
    </w:p>
    <w:p w14:paraId="60262852" w14:textId="77777777" w:rsidR="00B469CE" w:rsidRPr="005D76E4" w:rsidRDefault="00B469CE">
      <w:pPr>
        <w:tabs>
          <w:tab w:val="left" w:pos="540"/>
          <w:tab w:val="left" w:pos="569"/>
        </w:tabs>
        <w:jc w:val="both"/>
        <w:rPr>
          <w:bCs/>
          <w:sz w:val="22"/>
          <w:szCs w:val="22"/>
          <w:lang w:val="sr-Latn-ME"/>
        </w:rPr>
      </w:pPr>
    </w:p>
    <w:p w14:paraId="07EDA333" w14:textId="53FA5E9F" w:rsidR="0072020E" w:rsidRPr="005D76E4" w:rsidRDefault="00411B4B" w:rsidP="0049184A">
      <w:pPr>
        <w:tabs>
          <w:tab w:val="left" w:pos="540"/>
          <w:tab w:val="left" w:pos="569"/>
        </w:tabs>
        <w:jc w:val="both"/>
        <w:rPr>
          <w:b/>
          <w:bCs/>
          <w:sz w:val="22"/>
          <w:szCs w:val="22"/>
          <w:lang w:val="sr-Latn-ME"/>
        </w:rPr>
      </w:pPr>
      <w:r w:rsidRPr="005D76E4">
        <w:rPr>
          <w:b/>
          <w:bCs/>
          <w:sz w:val="22"/>
          <w:szCs w:val="22"/>
          <w:lang w:val="sr-Latn-ME"/>
        </w:rPr>
        <w:t>4.5.</w:t>
      </w:r>
      <w:r w:rsidR="000D60CC" w:rsidRPr="005D76E4">
        <w:rPr>
          <w:b/>
          <w:bCs/>
          <w:sz w:val="22"/>
          <w:szCs w:val="22"/>
          <w:lang w:val="sr-Latn-ME"/>
        </w:rPr>
        <w:tab/>
      </w:r>
      <w:r w:rsidRPr="005D76E4">
        <w:rPr>
          <w:b/>
          <w:bCs/>
          <w:sz w:val="22"/>
          <w:szCs w:val="22"/>
          <w:lang w:val="sr-Latn-ME"/>
        </w:rPr>
        <w:t>Interakcije sa drugim ljekovima i druge vrste interakcija</w:t>
      </w:r>
    </w:p>
    <w:p w14:paraId="55128A9A" w14:textId="77777777" w:rsidR="00B469CE" w:rsidRPr="005D76E4" w:rsidRDefault="00B469CE" w:rsidP="0049184A">
      <w:pPr>
        <w:tabs>
          <w:tab w:val="left" w:pos="540"/>
          <w:tab w:val="left" w:pos="569"/>
        </w:tabs>
        <w:jc w:val="both"/>
        <w:rPr>
          <w:b/>
          <w:bCs/>
          <w:sz w:val="22"/>
          <w:szCs w:val="22"/>
          <w:lang w:val="sr-Latn-ME"/>
        </w:rPr>
      </w:pPr>
    </w:p>
    <w:p w14:paraId="4A6D4778" w14:textId="0E064FF8" w:rsidR="00B469CE" w:rsidRPr="005D76E4" w:rsidRDefault="00B469CE" w:rsidP="0049184A">
      <w:pPr>
        <w:tabs>
          <w:tab w:val="left" w:pos="540"/>
          <w:tab w:val="left" w:pos="569"/>
        </w:tabs>
        <w:jc w:val="both"/>
        <w:rPr>
          <w:bCs/>
          <w:sz w:val="22"/>
          <w:szCs w:val="22"/>
          <w:lang w:val="sr-Latn-ME"/>
        </w:rPr>
      </w:pPr>
      <w:r w:rsidRPr="005D76E4">
        <w:rPr>
          <w:bCs/>
          <w:sz w:val="22"/>
          <w:szCs w:val="22"/>
          <w:lang w:val="sr-Latn-ME"/>
        </w:rPr>
        <w:t>Zbog mogućeg hipertenzivnog efekta ksilometazolina, ovaj lijek ne</w:t>
      </w:r>
      <w:r w:rsidR="007F7868" w:rsidRPr="005D76E4">
        <w:rPr>
          <w:bCs/>
          <w:sz w:val="22"/>
          <w:szCs w:val="22"/>
          <w:lang w:val="sr-Latn-ME"/>
        </w:rPr>
        <w:t xml:space="preserve"> </w:t>
      </w:r>
      <w:r w:rsidRPr="005D76E4">
        <w:rPr>
          <w:bCs/>
          <w:sz w:val="22"/>
          <w:szCs w:val="22"/>
          <w:lang w:val="sr-Latn-ME"/>
        </w:rPr>
        <w:t>treba upotrebljavati u kombinaciji sa antihipertenzivima (npr. metildopom).</w:t>
      </w:r>
    </w:p>
    <w:p w14:paraId="5D5BAEF8" w14:textId="77777777" w:rsidR="00B469CE" w:rsidRPr="005D76E4" w:rsidRDefault="00B469CE" w:rsidP="0049184A">
      <w:pPr>
        <w:tabs>
          <w:tab w:val="left" w:pos="540"/>
          <w:tab w:val="left" w:pos="569"/>
        </w:tabs>
        <w:jc w:val="both"/>
        <w:rPr>
          <w:bCs/>
          <w:sz w:val="22"/>
          <w:szCs w:val="22"/>
          <w:lang w:val="sr-Latn-ME"/>
        </w:rPr>
      </w:pPr>
      <w:r w:rsidRPr="005D76E4">
        <w:rPr>
          <w:bCs/>
          <w:sz w:val="22"/>
          <w:szCs w:val="22"/>
          <w:lang w:val="sr-Latn-ME"/>
        </w:rPr>
        <w:t>Takođe složene interakcije mogu nastati sa α- i β-blokatorima, uzrokujući hipotenziju ili hipertenziju i tahikardiju ili bradikardiju.</w:t>
      </w:r>
    </w:p>
    <w:p w14:paraId="21543AE9" w14:textId="77777777" w:rsidR="00B469CE" w:rsidRPr="005D76E4" w:rsidRDefault="00B469CE" w:rsidP="0049184A">
      <w:pPr>
        <w:tabs>
          <w:tab w:val="left" w:pos="540"/>
          <w:tab w:val="left" w:pos="569"/>
        </w:tabs>
        <w:jc w:val="both"/>
        <w:rPr>
          <w:bCs/>
          <w:sz w:val="22"/>
          <w:szCs w:val="22"/>
          <w:lang w:val="sr-Latn-ME"/>
        </w:rPr>
      </w:pPr>
    </w:p>
    <w:p w14:paraId="3764B5D1" w14:textId="77777777" w:rsidR="00B469CE" w:rsidRPr="005D76E4" w:rsidRDefault="00B469CE" w:rsidP="0049184A">
      <w:pPr>
        <w:tabs>
          <w:tab w:val="left" w:pos="540"/>
          <w:tab w:val="left" w:pos="569"/>
        </w:tabs>
        <w:jc w:val="both"/>
        <w:rPr>
          <w:bCs/>
          <w:sz w:val="22"/>
          <w:szCs w:val="22"/>
          <w:lang w:val="sr-Latn-ME"/>
        </w:rPr>
      </w:pPr>
      <w:r w:rsidRPr="005D76E4">
        <w:rPr>
          <w:bCs/>
          <w:sz w:val="22"/>
          <w:szCs w:val="22"/>
          <w:lang w:val="sr-Latn-ME"/>
        </w:rPr>
        <w:t>Istovremena primjena ksilometazolina i inhibitora monoamninooksidaze (npr. tranilcipromin tipa), tricikličkih antidepresiva ili drugih ljekova s potencijalno hipertenzivnim učinkom (npr. doksapram, ergotamin, oksitocin) može dovesti do povišenja arterijskog pritiska kao posljedice djelovanja tih ljekova na kardiovaskularni sistem. Iz tog razloga ne preporučuje se istovremena primjena navedenih ljekova.</w:t>
      </w:r>
    </w:p>
    <w:p w14:paraId="421212F0" w14:textId="77777777" w:rsidR="00B469CE" w:rsidRPr="005D76E4" w:rsidRDefault="00B469CE" w:rsidP="0049184A">
      <w:pPr>
        <w:tabs>
          <w:tab w:val="left" w:pos="540"/>
          <w:tab w:val="left" w:pos="569"/>
        </w:tabs>
        <w:jc w:val="both"/>
        <w:rPr>
          <w:bCs/>
          <w:sz w:val="22"/>
          <w:szCs w:val="22"/>
          <w:lang w:val="sr-Latn-ME"/>
        </w:rPr>
      </w:pPr>
    </w:p>
    <w:p w14:paraId="429A8304" w14:textId="77777777" w:rsidR="0072020E" w:rsidRPr="005D76E4" w:rsidRDefault="0072020E" w:rsidP="0049184A">
      <w:pPr>
        <w:tabs>
          <w:tab w:val="left" w:pos="540"/>
          <w:tab w:val="left" w:pos="569"/>
        </w:tabs>
        <w:jc w:val="both"/>
        <w:rPr>
          <w:b/>
          <w:sz w:val="22"/>
          <w:szCs w:val="22"/>
          <w:lang w:val="sr-Latn-ME"/>
        </w:rPr>
      </w:pPr>
      <w:r w:rsidRPr="005D76E4">
        <w:rPr>
          <w:b/>
          <w:bCs/>
          <w:sz w:val="22"/>
          <w:szCs w:val="22"/>
          <w:lang w:val="sr-Latn-ME"/>
        </w:rPr>
        <w:t xml:space="preserve">4.6. </w:t>
      </w:r>
      <w:r w:rsidR="00480FB1" w:rsidRPr="005D76E4">
        <w:rPr>
          <w:b/>
          <w:bCs/>
          <w:sz w:val="22"/>
          <w:szCs w:val="22"/>
          <w:lang w:val="sr-Latn-ME"/>
        </w:rPr>
        <w:tab/>
      </w:r>
      <w:r w:rsidR="006D20A5" w:rsidRPr="005D76E4">
        <w:rPr>
          <w:b/>
          <w:sz w:val="22"/>
          <w:szCs w:val="22"/>
          <w:lang w:val="sr-Latn-ME"/>
        </w:rPr>
        <w:t>Plodnost, trudnoća i dojenje</w:t>
      </w:r>
    </w:p>
    <w:p w14:paraId="3CA0FFBA" w14:textId="77777777" w:rsidR="002031B3" w:rsidRPr="005D76E4" w:rsidRDefault="002031B3" w:rsidP="0049184A">
      <w:pPr>
        <w:tabs>
          <w:tab w:val="left" w:pos="540"/>
          <w:tab w:val="left" w:pos="569"/>
        </w:tabs>
        <w:jc w:val="both"/>
        <w:rPr>
          <w:sz w:val="22"/>
          <w:szCs w:val="22"/>
          <w:u w:val="single"/>
          <w:lang w:val="sr-Latn-ME"/>
        </w:rPr>
      </w:pPr>
    </w:p>
    <w:p w14:paraId="077F6328" w14:textId="77777777" w:rsidR="002031B3" w:rsidRPr="005D76E4" w:rsidRDefault="002031B3" w:rsidP="0049184A">
      <w:pPr>
        <w:tabs>
          <w:tab w:val="left" w:pos="540"/>
          <w:tab w:val="left" w:pos="569"/>
        </w:tabs>
        <w:jc w:val="both"/>
        <w:rPr>
          <w:sz w:val="22"/>
          <w:szCs w:val="22"/>
          <w:u w:val="single"/>
          <w:lang w:val="sr-Latn-ME"/>
        </w:rPr>
      </w:pPr>
      <w:r w:rsidRPr="005D76E4">
        <w:rPr>
          <w:sz w:val="22"/>
          <w:szCs w:val="22"/>
          <w:u w:val="single"/>
          <w:lang w:val="sr-Latn-ME"/>
        </w:rPr>
        <w:t>Plodnost</w:t>
      </w:r>
    </w:p>
    <w:p w14:paraId="7AA10E2D" w14:textId="77777777" w:rsidR="00B469CE" w:rsidRPr="005D76E4" w:rsidRDefault="00B469CE" w:rsidP="00F32C5E">
      <w:pPr>
        <w:tabs>
          <w:tab w:val="left" w:pos="540"/>
          <w:tab w:val="left" w:pos="569"/>
        </w:tabs>
        <w:jc w:val="both"/>
        <w:rPr>
          <w:bCs/>
          <w:sz w:val="22"/>
          <w:szCs w:val="22"/>
          <w:lang w:val="sr-Latn-ME"/>
        </w:rPr>
      </w:pPr>
      <w:r w:rsidRPr="005D76E4">
        <w:rPr>
          <w:bCs/>
          <w:sz w:val="22"/>
          <w:szCs w:val="22"/>
          <w:lang w:val="sr-Latn-ME"/>
        </w:rPr>
        <w:t>Nije poznat uticaj ksilometazolina na plodnost.</w:t>
      </w:r>
    </w:p>
    <w:p w14:paraId="0D687018" w14:textId="77777777" w:rsidR="00B469CE" w:rsidRPr="005D76E4" w:rsidRDefault="00B469CE" w:rsidP="0049184A">
      <w:pPr>
        <w:tabs>
          <w:tab w:val="left" w:pos="540"/>
          <w:tab w:val="left" w:pos="569"/>
        </w:tabs>
        <w:jc w:val="both"/>
        <w:rPr>
          <w:sz w:val="22"/>
          <w:szCs w:val="22"/>
          <w:u w:val="single"/>
          <w:lang w:val="sr-Latn-ME"/>
        </w:rPr>
      </w:pPr>
    </w:p>
    <w:p w14:paraId="0425DA7B" w14:textId="77777777" w:rsidR="007A3ECB" w:rsidRPr="005D76E4" w:rsidRDefault="007A3ECB" w:rsidP="0049184A">
      <w:pPr>
        <w:tabs>
          <w:tab w:val="left" w:pos="540"/>
          <w:tab w:val="left" w:pos="569"/>
        </w:tabs>
        <w:jc w:val="both"/>
        <w:rPr>
          <w:sz w:val="22"/>
          <w:szCs w:val="22"/>
          <w:u w:val="single"/>
          <w:lang w:val="sr-Latn-ME"/>
        </w:rPr>
      </w:pPr>
      <w:r w:rsidRPr="005D76E4">
        <w:rPr>
          <w:sz w:val="22"/>
          <w:szCs w:val="22"/>
          <w:u w:val="single"/>
          <w:lang w:val="sr-Latn-ME"/>
        </w:rPr>
        <w:t>Trudnoća</w:t>
      </w:r>
    </w:p>
    <w:p w14:paraId="0E6E5C71" w14:textId="77777777" w:rsidR="00B469CE" w:rsidRPr="005D76E4" w:rsidRDefault="00B469CE" w:rsidP="00F32C5E">
      <w:pPr>
        <w:tabs>
          <w:tab w:val="left" w:pos="540"/>
          <w:tab w:val="left" w:pos="569"/>
        </w:tabs>
        <w:jc w:val="both"/>
        <w:rPr>
          <w:bCs/>
          <w:sz w:val="22"/>
          <w:szCs w:val="22"/>
          <w:lang w:val="sr-Latn-ME"/>
        </w:rPr>
      </w:pPr>
      <w:r w:rsidRPr="005D76E4">
        <w:rPr>
          <w:bCs/>
          <w:sz w:val="22"/>
          <w:szCs w:val="22"/>
          <w:lang w:val="sr-Latn-ME"/>
        </w:rPr>
        <w:t>Kako ne postoje adekvatna ispitivanja, niti epidemiološki podaci o efektu lijeka na fetus, ksilometazolin se ne smije koristiti tokom trudnoće.</w:t>
      </w:r>
    </w:p>
    <w:p w14:paraId="29787D5F" w14:textId="77777777" w:rsidR="00B469CE" w:rsidRPr="005D76E4" w:rsidRDefault="00B469CE" w:rsidP="0049184A">
      <w:pPr>
        <w:tabs>
          <w:tab w:val="left" w:pos="540"/>
          <w:tab w:val="left" w:pos="569"/>
        </w:tabs>
        <w:jc w:val="both"/>
        <w:rPr>
          <w:sz w:val="22"/>
          <w:szCs w:val="22"/>
          <w:u w:val="single"/>
          <w:lang w:val="sr-Latn-ME"/>
        </w:rPr>
      </w:pPr>
    </w:p>
    <w:p w14:paraId="6BA8B6A1" w14:textId="77777777" w:rsidR="0072020E" w:rsidRPr="005D76E4" w:rsidRDefault="007A3ECB" w:rsidP="0049184A">
      <w:pPr>
        <w:tabs>
          <w:tab w:val="left" w:pos="540"/>
          <w:tab w:val="left" w:pos="569"/>
        </w:tabs>
        <w:jc w:val="both"/>
        <w:rPr>
          <w:sz w:val="22"/>
          <w:szCs w:val="22"/>
          <w:u w:val="single"/>
          <w:lang w:val="sr-Latn-ME"/>
        </w:rPr>
      </w:pPr>
      <w:r w:rsidRPr="005D76E4">
        <w:rPr>
          <w:sz w:val="22"/>
          <w:szCs w:val="22"/>
          <w:u w:val="single"/>
          <w:lang w:val="sr-Latn-ME"/>
        </w:rPr>
        <w:t xml:space="preserve">Dojenje </w:t>
      </w:r>
    </w:p>
    <w:p w14:paraId="45D755CC" w14:textId="71034CA5" w:rsidR="00B469CE" w:rsidRPr="005D76E4" w:rsidRDefault="00B469CE" w:rsidP="0049184A">
      <w:pPr>
        <w:tabs>
          <w:tab w:val="left" w:pos="540"/>
          <w:tab w:val="left" w:pos="569"/>
        </w:tabs>
        <w:jc w:val="both"/>
        <w:rPr>
          <w:b/>
          <w:bCs/>
          <w:sz w:val="22"/>
          <w:szCs w:val="22"/>
          <w:lang w:val="sr-Latn-ME"/>
        </w:rPr>
      </w:pPr>
      <w:r w:rsidRPr="005D76E4">
        <w:rPr>
          <w:bCs/>
          <w:sz w:val="22"/>
          <w:szCs w:val="22"/>
          <w:lang w:val="sr-Latn-ME"/>
        </w:rPr>
        <w:t>Lijek se ne smije koristiti tokom dojenja, jer nije poznato izlučuje li se u majčino mlijeko.</w:t>
      </w:r>
    </w:p>
    <w:p w14:paraId="427323CB" w14:textId="77777777" w:rsidR="00227BDB" w:rsidRPr="005D76E4" w:rsidRDefault="00227BDB" w:rsidP="0049184A">
      <w:pPr>
        <w:tabs>
          <w:tab w:val="left" w:pos="540"/>
          <w:tab w:val="left" w:pos="569"/>
        </w:tabs>
        <w:ind w:left="540" w:hanging="540"/>
        <w:jc w:val="both"/>
        <w:rPr>
          <w:b/>
          <w:bCs/>
          <w:sz w:val="22"/>
          <w:szCs w:val="22"/>
          <w:lang w:val="sr-Latn-ME"/>
        </w:rPr>
      </w:pPr>
    </w:p>
    <w:p w14:paraId="5630EC66" w14:textId="77777777" w:rsidR="0072020E" w:rsidRPr="005D76E4" w:rsidRDefault="0072020E" w:rsidP="0049184A">
      <w:pPr>
        <w:tabs>
          <w:tab w:val="left" w:pos="540"/>
          <w:tab w:val="left" w:pos="569"/>
        </w:tabs>
        <w:ind w:left="540" w:hanging="540"/>
        <w:jc w:val="both"/>
        <w:rPr>
          <w:b/>
          <w:bCs/>
          <w:sz w:val="22"/>
          <w:szCs w:val="22"/>
          <w:lang w:val="sr-Latn-ME"/>
        </w:rPr>
      </w:pPr>
      <w:r w:rsidRPr="005D76E4">
        <w:rPr>
          <w:b/>
          <w:bCs/>
          <w:sz w:val="22"/>
          <w:szCs w:val="22"/>
          <w:lang w:val="sr-Latn-ME"/>
        </w:rPr>
        <w:t xml:space="preserve">4.7. </w:t>
      </w:r>
      <w:r w:rsidR="00480FB1" w:rsidRPr="005D76E4">
        <w:rPr>
          <w:b/>
          <w:bCs/>
          <w:sz w:val="22"/>
          <w:szCs w:val="22"/>
          <w:lang w:val="sr-Latn-ME"/>
        </w:rPr>
        <w:tab/>
      </w:r>
      <w:r w:rsidRPr="005D76E4">
        <w:rPr>
          <w:b/>
          <w:bCs/>
          <w:sz w:val="22"/>
          <w:szCs w:val="22"/>
          <w:lang w:val="sr-Latn-ME"/>
        </w:rPr>
        <w:t xml:space="preserve">Uticaj na </w:t>
      </w:r>
      <w:r w:rsidR="002031B3" w:rsidRPr="005D76E4">
        <w:rPr>
          <w:b/>
          <w:bCs/>
          <w:sz w:val="22"/>
          <w:szCs w:val="22"/>
          <w:lang w:val="sr-Latn-ME"/>
        </w:rPr>
        <w:t xml:space="preserve">sposobnost </w:t>
      </w:r>
      <w:r w:rsidR="00F34554" w:rsidRPr="005D76E4">
        <w:rPr>
          <w:b/>
          <w:bCs/>
          <w:sz w:val="22"/>
          <w:szCs w:val="22"/>
          <w:lang w:val="sr-Latn-ME"/>
        </w:rPr>
        <w:t>upravljanja vozili</w:t>
      </w:r>
      <w:r w:rsidRPr="005D76E4">
        <w:rPr>
          <w:b/>
          <w:bCs/>
          <w:sz w:val="22"/>
          <w:szCs w:val="22"/>
          <w:lang w:val="sr-Latn-ME"/>
        </w:rPr>
        <w:t>m</w:t>
      </w:r>
      <w:r w:rsidR="00F34554" w:rsidRPr="005D76E4">
        <w:rPr>
          <w:b/>
          <w:bCs/>
          <w:sz w:val="22"/>
          <w:szCs w:val="22"/>
          <w:lang w:val="sr-Latn-ME"/>
        </w:rPr>
        <w:t>a</w:t>
      </w:r>
      <w:r w:rsidRPr="005D76E4">
        <w:rPr>
          <w:b/>
          <w:bCs/>
          <w:sz w:val="22"/>
          <w:szCs w:val="22"/>
          <w:lang w:val="sr-Latn-ME"/>
        </w:rPr>
        <w:t xml:space="preserve"> i </w:t>
      </w:r>
      <w:r w:rsidR="000D3449" w:rsidRPr="005D76E4">
        <w:rPr>
          <w:b/>
          <w:bCs/>
          <w:sz w:val="22"/>
          <w:szCs w:val="22"/>
          <w:lang w:val="sr-Latn-ME"/>
        </w:rPr>
        <w:t xml:space="preserve">rukovanje </w:t>
      </w:r>
      <w:r w:rsidRPr="005D76E4">
        <w:rPr>
          <w:b/>
          <w:bCs/>
          <w:sz w:val="22"/>
          <w:szCs w:val="22"/>
          <w:lang w:val="sr-Latn-ME"/>
        </w:rPr>
        <w:t>mašinama</w:t>
      </w:r>
    </w:p>
    <w:p w14:paraId="73A40CB6" w14:textId="77777777" w:rsidR="00B469CE" w:rsidRPr="005D76E4" w:rsidRDefault="00B469CE" w:rsidP="00F32C5E">
      <w:pPr>
        <w:tabs>
          <w:tab w:val="left" w:pos="540"/>
          <w:tab w:val="left" w:pos="569"/>
        </w:tabs>
        <w:jc w:val="both"/>
        <w:rPr>
          <w:b/>
          <w:bCs/>
          <w:sz w:val="22"/>
          <w:szCs w:val="22"/>
          <w:lang w:val="sr-Latn-ME"/>
        </w:rPr>
      </w:pPr>
    </w:p>
    <w:p w14:paraId="77FA5140" w14:textId="4721B831" w:rsidR="00B469CE" w:rsidRPr="005D76E4" w:rsidRDefault="00B469CE" w:rsidP="001B10B8">
      <w:pPr>
        <w:tabs>
          <w:tab w:val="left" w:pos="540"/>
          <w:tab w:val="left" w:pos="569"/>
        </w:tabs>
        <w:jc w:val="both"/>
        <w:rPr>
          <w:b/>
          <w:bCs/>
          <w:sz w:val="22"/>
          <w:szCs w:val="22"/>
          <w:lang w:val="sr-Latn-ME"/>
        </w:rPr>
      </w:pPr>
      <w:r w:rsidRPr="005D76E4">
        <w:rPr>
          <w:bCs/>
          <w:sz w:val="22"/>
          <w:szCs w:val="22"/>
          <w:lang w:val="sr-Latn-ME"/>
        </w:rPr>
        <w:t>Ako se lijek primjenjuje u skladu sa uputstvima, ne očekuje se smanjena sposobnost prilikom upravljanja motornim vozilima i rukovanja mašinama.</w:t>
      </w:r>
    </w:p>
    <w:p w14:paraId="2DE9F41A" w14:textId="77777777" w:rsidR="0072020E" w:rsidRPr="005D76E4" w:rsidRDefault="0072020E" w:rsidP="0049184A">
      <w:pPr>
        <w:tabs>
          <w:tab w:val="left" w:pos="540"/>
          <w:tab w:val="left" w:pos="569"/>
        </w:tabs>
        <w:jc w:val="both"/>
        <w:rPr>
          <w:b/>
          <w:bCs/>
          <w:sz w:val="22"/>
          <w:szCs w:val="22"/>
          <w:lang w:val="sr-Latn-ME"/>
        </w:rPr>
      </w:pPr>
    </w:p>
    <w:p w14:paraId="03464445" w14:textId="77777777" w:rsidR="0072020E" w:rsidRPr="005D76E4" w:rsidRDefault="0072020E" w:rsidP="0049184A">
      <w:pPr>
        <w:tabs>
          <w:tab w:val="left" w:pos="540"/>
          <w:tab w:val="left" w:pos="569"/>
        </w:tabs>
        <w:jc w:val="both"/>
        <w:rPr>
          <w:b/>
          <w:bCs/>
          <w:sz w:val="22"/>
          <w:szCs w:val="22"/>
          <w:lang w:val="sr-Latn-ME"/>
        </w:rPr>
      </w:pPr>
      <w:r w:rsidRPr="005D76E4">
        <w:rPr>
          <w:b/>
          <w:bCs/>
          <w:sz w:val="22"/>
          <w:szCs w:val="22"/>
          <w:lang w:val="sr-Latn-ME"/>
        </w:rPr>
        <w:t xml:space="preserve">4.8. </w:t>
      </w:r>
      <w:r w:rsidR="00480FB1" w:rsidRPr="005D76E4">
        <w:rPr>
          <w:b/>
          <w:bCs/>
          <w:sz w:val="22"/>
          <w:szCs w:val="22"/>
          <w:lang w:val="sr-Latn-ME"/>
        </w:rPr>
        <w:tab/>
      </w:r>
      <w:r w:rsidRPr="005D76E4">
        <w:rPr>
          <w:b/>
          <w:bCs/>
          <w:sz w:val="22"/>
          <w:szCs w:val="22"/>
          <w:lang w:val="sr-Latn-ME"/>
        </w:rPr>
        <w:t>Neželjena dejstva</w:t>
      </w:r>
    </w:p>
    <w:p w14:paraId="0BDAA70A" w14:textId="77777777" w:rsidR="00814FCD" w:rsidRPr="005D76E4" w:rsidRDefault="00814FCD" w:rsidP="0049184A">
      <w:pPr>
        <w:tabs>
          <w:tab w:val="left" w:pos="540"/>
          <w:tab w:val="left" w:pos="569"/>
        </w:tabs>
        <w:jc w:val="both"/>
        <w:rPr>
          <w:b/>
          <w:bCs/>
          <w:sz w:val="22"/>
          <w:szCs w:val="22"/>
          <w:lang w:val="sr-Latn-ME"/>
        </w:rPr>
      </w:pPr>
    </w:p>
    <w:p w14:paraId="3804A6D0" w14:textId="3B5E5DF9" w:rsidR="00814FCD" w:rsidRPr="005D76E4" w:rsidRDefault="00814FCD" w:rsidP="001B10B8">
      <w:pPr>
        <w:tabs>
          <w:tab w:val="left" w:pos="540"/>
          <w:tab w:val="left" w:pos="569"/>
        </w:tabs>
        <w:jc w:val="both"/>
        <w:rPr>
          <w:b/>
          <w:bCs/>
          <w:sz w:val="22"/>
          <w:szCs w:val="22"/>
          <w:lang w:val="sr-Latn-ME"/>
        </w:rPr>
      </w:pPr>
      <w:r w:rsidRPr="005D76E4">
        <w:rPr>
          <w:bCs/>
          <w:sz w:val="22"/>
          <w:szCs w:val="22"/>
          <w:lang w:val="sr-Latn-ME"/>
        </w:rPr>
        <w:t>Učestalost ispoljavanja neželjenih dejstava je opisana na sljedeći način:</w:t>
      </w:r>
      <w:r w:rsidR="007F7868" w:rsidRPr="005D76E4">
        <w:rPr>
          <w:bCs/>
          <w:sz w:val="22"/>
          <w:szCs w:val="22"/>
          <w:lang w:val="sr-Latn-ME"/>
        </w:rPr>
        <w:t xml:space="preserve"> </w:t>
      </w:r>
      <w:r w:rsidRPr="005D76E4">
        <w:rPr>
          <w:bCs/>
          <w:sz w:val="22"/>
          <w:szCs w:val="22"/>
          <w:lang w:val="sr-Latn-ME"/>
        </w:rPr>
        <w:t>vrlo često ( ≥1/10 ); često ( ≥ 1/100, &lt;1/10); povremeno (≥1/1000, &lt;1/100); rijetko (≥ 1/10 000, &lt;1/1000); vrlo rijetko (&lt;1/10 000), nepoznato (ne može se procijeniti iz dostupnih podataka)</w:t>
      </w:r>
      <w:r w:rsidRPr="005D76E4">
        <w:rPr>
          <w:b/>
          <w:bCs/>
          <w:sz w:val="22"/>
          <w:szCs w:val="22"/>
          <w:lang w:val="sr-Latn-ME"/>
        </w:rPr>
        <w:t>.</w:t>
      </w:r>
    </w:p>
    <w:p w14:paraId="2580410C" w14:textId="77777777" w:rsidR="00814FCD" w:rsidRPr="005D76E4" w:rsidRDefault="00814FCD" w:rsidP="0049184A">
      <w:pPr>
        <w:tabs>
          <w:tab w:val="left" w:pos="540"/>
          <w:tab w:val="left" w:pos="569"/>
        </w:tabs>
        <w:jc w:val="both"/>
        <w:rPr>
          <w:b/>
          <w:bCs/>
          <w:sz w:val="22"/>
          <w:szCs w:val="22"/>
          <w:lang w:val="sr-Latn-ME"/>
        </w:rPr>
      </w:pPr>
    </w:p>
    <w:p w14:paraId="444C27C6" w14:textId="77777777" w:rsidR="00814FCD" w:rsidRPr="005D76E4" w:rsidRDefault="00814FCD" w:rsidP="0049184A">
      <w:pPr>
        <w:tabs>
          <w:tab w:val="left" w:pos="540"/>
          <w:tab w:val="left" w:pos="569"/>
        </w:tabs>
        <w:jc w:val="both"/>
        <w:rPr>
          <w:b/>
          <w:bCs/>
          <w:sz w:val="22"/>
          <w:szCs w:val="22"/>
          <w:lang w:val="sr-Latn-ME"/>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2198"/>
        <w:gridCol w:w="3709"/>
      </w:tblGrid>
      <w:tr w:rsidR="00814FCD" w:rsidRPr="005D76E4" w14:paraId="5F8CC748" w14:textId="77777777" w:rsidTr="005626CB">
        <w:tc>
          <w:tcPr>
            <w:tcW w:w="2655" w:type="dxa"/>
            <w:tcBorders>
              <w:top w:val="single" w:sz="4" w:space="0" w:color="auto"/>
              <w:left w:val="single" w:sz="4" w:space="0" w:color="auto"/>
              <w:bottom w:val="single" w:sz="4" w:space="0" w:color="auto"/>
              <w:right w:val="single" w:sz="4" w:space="0" w:color="auto"/>
            </w:tcBorders>
            <w:hideMark/>
          </w:tcPr>
          <w:p w14:paraId="389EBC89" w14:textId="77777777" w:rsidR="00814FCD" w:rsidRPr="005D76E4" w:rsidRDefault="00814FCD" w:rsidP="005626CB">
            <w:pPr>
              <w:widowControl w:val="0"/>
              <w:jc w:val="center"/>
              <w:rPr>
                <w:sz w:val="22"/>
                <w:szCs w:val="22"/>
                <w:lang w:val="sr-Latn-ME"/>
              </w:rPr>
            </w:pPr>
            <w:r w:rsidRPr="005D76E4">
              <w:rPr>
                <w:b/>
                <w:sz w:val="22"/>
                <w:szCs w:val="22"/>
                <w:lang w:val="sr-Latn-ME"/>
              </w:rPr>
              <w:t>MedDRA – klasifikacije organskih sistema</w:t>
            </w:r>
          </w:p>
        </w:tc>
        <w:tc>
          <w:tcPr>
            <w:tcW w:w="2272" w:type="dxa"/>
            <w:tcBorders>
              <w:top w:val="single" w:sz="4" w:space="0" w:color="auto"/>
              <w:left w:val="single" w:sz="4" w:space="0" w:color="auto"/>
              <w:bottom w:val="single" w:sz="4" w:space="0" w:color="auto"/>
              <w:right w:val="single" w:sz="4" w:space="0" w:color="auto"/>
            </w:tcBorders>
            <w:hideMark/>
          </w:tcPr>
          <w:p w14:paraId="3CB392EF" w14:textId="77777777" w:rsidR="00814FCD" w:rsidRPr="005D76E4" w:rsidRDefault="00814FCD" w:rsidP="005626CB">
            <w:pPr>
              <w:widowControl w:val="0"/>
              <w:jc w:val="center"/>
              <w:rPr>
                <w:sz w:val="22"/>
                <w:szCs w:val="22"/>
                <w:lang w:val="sr-Latn-ME"/>
              </w:rPr>
            </w:pPr>
            <w:r w:rsidRPr="005D76E4">
              <w:rPr>
                <w:b/>
                <w:sz w:val="22"/>
                <w:szCs w:val="22"/>
                <w:lang w:val="sr-Latn-ME"/>
              </w:rPr>
              <w:t>Učestalost</w:t>
            </w:r>
          </w:p>
        </w:tc>
        <w:tc>
          <w:tcPr>
            <w:tcW w:w="3816" w:type="dxa"/>
            <w:tcBorders>
              <w:top w:val="single" w:sz="4" w:space="0" w:color="auto"/>
              <w:left w:val="single" w:sz="4" w:space="0" w:color="auto"/>
              <w:bottom w:val="single" w:sz="4" w:space="0" w:color="auto"/>
              <w:right w:val="single" w:sz="4" w:space="0" w:color="auto"/>
            </w:tcBorders>
            <w:hideMark/>
          </w:tcPr>
          <w:p w14:paraId="5018B962" w14:textId="77777777" w:rsidR="00814FCD" w:rsidRPr="005D76E4" w:rsidRDefault="00814FCD" w:rsidP="005626CB">
            <w:pPr>
              <w:widowControl w:val="0"/>
              <w:jc w:val="center"/>
              <w:rPr>
                <w:b/>
                <w:sz w:val="22"/>
                <w:szCs w:val="22"/>
                <w:lang w:val="sr-Latn-ME"/>
              </w:rPr>
            </w:pPr>
            <w:r w:rsidRPr="005D76E4">
              <w:rPr>
                <w:b/>
                <w:sz w:val="22"/>
                <w:szCs w:val="22"/>
                <w:lang w:val="sr-Latn-ME"/>
              </w:rPr>
              <w:t>Neželjene reakcije</w:t>
            </w:r>
          </w:p>
        </w:tc>
      </w:tr>
      <w:tr w:rsidR="00814FCD" w:rsidRPr="005D76E4" w14:paraId="2F7416A7" w14:textId="77777777" w:rsidTr="005626CB">
        <w:tc>
          <w:tcPr>
            <w:tcW w:w="2655" w:type="dxa"/>
            <w:tcBorders>
              <w:top w:val="single" w:sz="4" w:space="0" w:color="auto"/>
              <w:left w:val="single" w:sz="4" w:space="0" w:color="auto"/>
              <w:bottom w:val="single" w:sz="4" w:space="0" w:color="auto"/>
              <w:right w:val="single" w:sz="4" w:space="0" w:color="auto"/>
            </w:tcBorders>
            <w:hideMark/>
          </w:tcPr>
          <w:p w14:paraId="36C5F777" w14:textId="77777777" w:rsidR="00814FCD" w:rsidRPr="005D76E4" w:rsidRDefault="00814FCD" w:rsidP="007F7868">
            <w:pPr>
              <w:widowControl w:val="0"/>
              <w:rPr>
                <w:b/>
                <w:i/>
                <w:sz w:val="22"/>
                <w:szCs w:val="22"/>
                <w:lang w:val="sr-Latn-ME"/>
              </w:rPr>
            </w:pPr>
            <w:r w:rsidRPr="005D76E4">
              <w:rPr>
                <w:b/>
                <w:i/>
                <w:sz w:val="22"/>
                <w:szCs w:val="22"/>
                <w:lang w:val="sr-Latn-ME"/>
              </w:rPr>
              <w:t>Poremećaji imunološkog sistema</w:t>
            </w:r>
          </w:p>
        </w:tc>
        <w:tc>
          <w:tcPr>
            <w:tcW w:w="2272" w:type="dxa"/>
            <w:tcBorders>
              <w:top w:val="single" w:sz="4" w:space="0" w:color="auto"/>
              <w:left w:val="single" w:sz="4" w:space="0" w:color="auto"/>
              <w:bottom w:val="single" w:sz="4" w:space="0" w:color="auto"/>
              <w:right w:val="single" w:sz="4" w:space="0" w:color="auto"/>
            </w:tcBorders>
            <w:hideMark/>
          </w:tcPr>
          <w:p w14:paraId="63B34FB1" w14:textId="77777777" w:rsidR="00814FCD" w:rsidRPr="005D76E4" w:rsidRDefault="00814FCD" w:rsidP="005626CB">
            <w:pPr>
              <w:widowControl w:val="0"/>
              <w:jc w:val="center"/>
              <w:rPr>
                <w:sz w:val="22"/>
                <w:szCs w:val="22"/>
                <w:lang w:val="sr-Latn-ME"/>
              </w:rPr>
            </w:pPr>
            <w:r w:rsidRPr="005D76E4">
              <w:rPr>
                <w:sz w:val="22"/>
                <w:szCs w:val="22"/>
                <w:lang w:val="sr-Latn-ME"/>
              </w:rPr>
              <w:t>Povremeno</w:t>
            </w:r>
          </w:p>
        </w:tc>
        <w:tc>
          <w:tcPr>
            <w:tcW w:w="3816" w:type="dxa"/>
            <w:tcBorders>
              <w:top w:val="single" w:sz="4" w:space="0" w:color="auto"/>
              <w:left w:val="single" w:sz="4" w:space="0" w:color="auto"/>
              <w:bottom w:val="single" w:sz="4" w:space="0" w:color="auto"/>
              <w:right w:val="single" w:sz="4" w:space="0" w:color="auto"/>
            </w:tcBorders>
          </w:tcPr>
          <w:p w14:paraId="710533BB" w14:textId="77777777" w:rsidR="00814FCD" w:rsidRPr="005D76E4" w:rsidRDefault="00814FCD" w:rsidP="005626CB">
            <w:pPr>
              <w:jc w:val="center"/>
              <w:rPr>
                <w:sz w:val="22"/>
                <w:szCs w:val="22"/>
                <w:lang w:val="sr-Latn-ME"/>
              </w:rPr>
            </w:pPr>
            <w:r w:rsidRPr="005D76E4">
              <w:rPr>
                <w:sz w:val="22"/>
                <w:szCs w:val="22"/>
                <w:lang w:val="sr-Latn-ME"/>
              </w:rPr>
              <w:t>sistemske alergijske reakcije (angioedem, osip, svrab)</w:t>
            </w:r>
          </w:p>
          <w:p w14:paraId="6F9E857E" w14:textId="77777777" w:rsidR="00814FCD" w:rsidRPr="005D76E4" w:rsidRDefault="00814FCD" w:rsidP="005626CB">
            <w:pPr>
              <w:widowControl w:val="0"/>
              <w:jc w:val="center"/>
              <w:rPr>
                <w:sz w:val="22"/>
                <w:szCs w:val="22"/>
                <w:lang w:val="sr-Latn-ME"/>
              </w:rPr>
            </w:pPr>
          </w:p>
        </w:tc>
      </w:tr>
      <w:tr w:rsidR="00814FCD" w:rsidRPr="005D76E4" w14:paraId="60EFAB0E" w14:textId="77777777" w:rsidTr="005626CB">
        <w:tc>
          <w:tcPr>
            <w:tcW w:w="2655" w:type="dxa"/>
            <w:tcBorders>
              <w:top w:val="single" w:sz="4" w:space="0" w:color="auto"/>
              <w:left w:val="single" w:sz="4" w:space="0" w:color="auto"/>
              <w:bottom w:val="single" w:sz="4" w:space="0" w:color="auto"/>
              <w:right w:val="single" w:sz="4" w:space="0" w:color="auto"/>
            </w:tcBorders>
            <w:hideMark/>
          </w:tcPr>
          <w:p w14:paraId="1395E375" w14:textId="77777777" w:rsidR="00814FCD" w:rsidRPr="005D76E4" w:rsidRDefault="00814FCD" w:rsidP="0049184A">
            <w:pPr>
              <w:widowControl w:val="0"/>
              <w:rPr>
                <w:b/>
                <w:i/>
                <w:sz w:val="22"/>
                <w:szCs w:val="22"/>
                <w:lang w:val="sr-Latn-ME"/>
              </w:rPr>
            </w:pPr>
            <w:r w:rsidRPr="005D76E4">
              <w:rPr>
                <w:b/>
                <w:i/>
                <w:sz w:val="22"/>
                <w:szCs w:val="22"/>
                <w:lang w:val="sr-Latn-ME"/>
              </w:rPr>
              <w:lastRenderedPageBreak/>
              <w:t>Psihijatrijski poremećaji</w:t>
            </w:r>
          </w:p>
        </w:tc>
        <w:tc>
          <w:tcPr>
            <w:tcW w:w="2272" w:type="dxa"/>
            <w:tcBorders>
              <w:top w:val="single" w:sz="4" w:space="0" w:color="auto"/>
              <w:left w:val="single" w:sz="4" w:space="0" w:color="auto"/>
              <w:bottom w:val="single" w:sz="4" w:space="0" w:color="auto"/>
              <w:right w:val="single" w:sz="4" w:space="0" w:color="auto"/>
            </w:tcBorders>
            <w:hideMark/>
          </w:tcPr>
          <w:p w14:paraId="7843AA5C" w14:textId="77777777" w:rsidR="00814FCD" w:rsidRPr="005D76E4" w:rsidRDefault="00814FCD" w:rsidP="005626CB">
            <w:pPr>
              <w:widowControl w:val="0"/>
              <w:jc w:val="center"/>
              <w:rPr>
                <w:sz w:val="22"/>
                <w:szCs w:val="22"/>
                <w:lang w:val="sr-Latn-ME"/>
              </w:rPr>
            </w:pPr>
            <w:r w:rsidRPr="005D76E4">
              <w:rPr>
                <w:sz w:val="22"/>
                <w:szCs w:val="22"/>
                <w:lang w:val="sr-Latn-ME"/>
              </w:rPr>
              <w:t>Vrlo rijetko</w:t>
            </w:r>
          </w:p>
        </w:tc>
        <w:tc>
          <w:tcPr>
            <w:tcW w:w="3816" w:type="dxa"/>
            <w:tcBorders>
              <w:top w:val="single" w:sz="4" w:space="0" w:color="auto"/>
              <w:left w:val="single" w:sz="4" w:space="0" w:color="auto"/>
              <w:bottom w:val="single" w:sz="4" w:space="0" w:color="auto"/>
              <w:right w:val="single" w:sz="4" w:space="0" w:color="auto"/>
            </w:tcBorders>
          </w:tcPr>
          <w:p w14:paraId="56EB87BA" w14:textId="77777777" w:rsidR="00814FCD" w:rsidRPr="005D76E4" w:rsidRDefault="00814FCD" w:rsidP="005626CB">
            <w:pPr>
              <w:jc w:val="center"/>
              <w:rPr>
                <w:sz w:val="22"/>
                <w:szCs w:val="22"/>
                <w:lang w:val="sr-Latn-ME"/>
              </w:rPr>
            </w:pPr>
            <w:r w:rsidRPr="005D76E4">
              <w:rPr>
                <w:sz w:val="22"/>
                <w:szCs w:val="22"/>
                <w:lang w:val="sr-Latn-ME"/>
              </w:rPr>
              <w:t>nervoza, nesanica, pospanost/omamljenost (najčešće kod djece)</w:t>
            </w:r>
          </w:p>
          <w:p w14:paraId="24C2D199" w14:textId="77777777" w:rsidR="00814FCD" w:rsidRPr="005D76E4" w:rsidRDefault="00814FCD" w:rsidP="005626CB">
            <w:pPr>
              <w:widowControl w:val="0"/>
              <w:jc w:val="center"/>
              <w:rPr>
                <w:sz w:val="22"/>
                <w:szCs w:val="22"/>
                <w:lang w:val="sr-Latn-ME"/>
              </w:rPr>
            </w:pPr>
          </w:p>
        </w:tc>
      </w:tr>
      <w:tr w:rsidR="00814FCD" w:rsidRPr="005D76E4" w14:paraId="573EA1AF" w14:textId="77777777" w:rsidTr="005626CB">
        <w:tc>
          <w:tcPr>
            <w:tcW w:w="2655" w:type="dxa"/>
            <w:tcBorders>
              <w:top w:val="single" w:sz="4" w:space="0" w:color="auto"/>
              <w:left w:val="single" w:sz="4" w:space="0" w:color="auto"/>
              <w:bottom w:val="single" w:sz="4" w:space="0" w:color="auto"/>
              <w:right w:val="single" w:sz="4" w:space="0" w:color="auto"/>
            </w:tcBorders>
            <w:hideMark/>
          </w:tcPr>
          <w:p w14:paraId="65821512" w14:textId="77777777" w:rsidR="00814FCD" w:rsidRPr="005D76E4" w:rsidRDefault="00814FCD" w:rsidP="0049184A">
            <w:pPr>
              <w:widowControl w:val="0"/>
              <w:rPr>
                <w:b/>
                <w:i/>
                <w:sz w:val="22"/>
                <w:szCs w:val="22"/>
                <w:lang w:val="sr-Latn-ME"/>
              </w:rPr>
            </w:pPr>
            <w:r w:rsidRPr="005D76E4">
              <w:rPr>
                <w:b/>
                <w:i/>
                <w:sz w:val="22"/>
                <w:szCs w:val="22"/>
                <w:lang w:val="sr-Latn-ME"/>
              </w:rPr>
              <w:t>Poremećaji nervnog sistema</w:t>
            </w:r>
          </w:p>
        </w:tc>
        <w:tc>
          <w:tcPr>
            <w:tcW w:w="2272" w:type="dxa"/>
            <w:tcBorders>
              <w:top w:val="single" w:sz="4" w:space="0" w:color="auto"/>
              <w:left w:val="single" w:sz="4" w:space="0" w:color="auto"/>
              <w:bottom w:val="single" w:sz="4" w:space="0" w:color="auto"/>
              <w:right w:val="single" w:sz="4" w:space="0" w:color="auto"/>
            </w:tcBorders>
            <w:hideMark/>
          </w:tcPr>
          <w:p w14:paraId="4A6F3D56" w14:textId="77777777" w:rsidR="00814FCD" w:rsidRPr="005D76E4" w:rsidRDefault="00814FCD" w:rsidP="005626CB">
            <w:pPr>
              <w:widowControl w:val="0"/>
              <w:jc w:val="center"/>
              <w:rPr>
                <w:sz w:val="22"/>
                <w:szCs w:val="22"/>
                <w:lang w:val="sr-Latn-ME"/>
              </w:rPr>
            </w:pPr>
            <w:r w:rsidRPr="005D76E4">
              <w:rPr>
                <w:sz w:val="22"/>
                <w:szCs w:val="22"/>
                <w:lang w:val="sr-Latn-ME"/>
              </w:rPr>
              <w:t>Vrlo rijetko</w:t>
            </w:r>
          </w:p>
        </w:tc>
        <w:tc>
          <w:tcPr>
            <w:tcW w:w="3816" w:type="dxa"/>
            <w:tcBorders>
              <w:top w:val="single" w:sz="4" w:space="0" w:color="auto"/>
              <w:left w:val="single" w:sz="4" w:space="0" w:color="auto"/>
              <w:bottom w:val="single" w:sz="4" w:space="0" w:color="auto"/>
              <w:right w:val="single" w:sz="4" w:space="0" w:color="auto"/>
            </w:tcBorders>
          </w:tcPr>
          <w:p w14:paraId="2890F85E" w14:textId="77777777" w:rsidR="00814FCD" w:rsidRPr="005D76E4" w:rsidRDefault="00814FCD" w:rsidP="005626CB">
            <w:pPr>
              <w:jc w:val="center"/>
              <w:rPr>
                <w:sz w:val="22"/>
                <w:szCs w:val="22"/>
                <w:lang w:val="sr-Latn-ME"/>
              </w:rPr>
            </w:pPr>
            <w:r w:rsidRPr="005D76E4">
              <w:rPr>
                <w:sz w:val="22"/>
                <w:szCs w:val="22"/>
                <w:lang w:val="sr-Latn-ME"/>
              </w:rPr>
              <w:t>halucinacije (najčešće kod djece), glavobolja, nesvjestica, konvulzije (najčešće kod djece)</w:t>
            </w:r>
          </w:p>
          <w:p w14:paraId="5C94E5BE" w14:textId="77777777" w:rsidR="00814FCD" w:rsidRPr="005D76E4" w:rsidRDefault="00814FCD" w:rsidP="005626CB">
            <w:pPr>
              <w:widowControl w:val="0"/>
              <w:jc w:val="center"/>
              <w:rPr>
                <w:sz w:val="22"/>
                <w:szCs w:val="22"/>
                <w:lang w:val="sr-Latn-ME"/>
              </w:rPr>
            </w:pPr>
          </w:p>
        </w:tc>
      </w:tr>
      <w:tr w:rsidR="00814FCD" w:rsidRPr="005D76E4" w14:paraId="5744595D" w14:textId="77777777" w:rsidTr="005626CB">
        <w:tc>
          <w:tcPr>
            <w:tcW w:w="2655" w:type="dxa"/>
            <w:vMerge w:val="restart"/>
            <w:tcBorders>
              <w:top w:val="single" w:sz="4" w:space="0" w:color="auto"/>
              <w:left w:val="single" w:sz="4" w:space="0" w:color="auto"/>
              <w:bottom w:val="single" w:sz="4" w:space="0" w:color="auto"/>
              <w:right w:val="single" w:sz="4" w:space="0" w:color="auto"/>
            </w:tcBorders>
            <w:vAlign w:val="center"/>
            <w:hideMark/>
          </w:tcPr>
          <w:p w14:paraId="18CD937D" w14:textId="77777777" w:rsidR="00814FCD" w:rsidRPr="005D76E4" w:rsidRDefault="00814FCD" w:rsidP="007F7868">
            <w:pPr>
              <w:widowControl w:val="0"/>
              <w:rPr>
                <w:b/>
                <w:i/>
                <w:sz w:val="22"/>
                <w:szCs w:val="22"/>
                <w:lang w:val="sr-Latn-ME"/>
              </w:rPr>
            </w:pPr>
            <w:r w:rsidRPr="005D76E4">
              <w:rPr>
                <w:b/>
                <w:i/>
                <w:sz w:val="22"/>
                <w:szCs w:val="22"/>
                <w:lang w:val="sr-Latn-ME"/>
              </w:rPr>
              <w:t>Kardiološki poremećaji</w:t>
            </w:r>
          </w:p>
        </w:tc>
        <w:tc>
          <w:tcPr>
            <w:tcW w:w="2272" w:type="dxa"/>
            <w:tcBorders>
              <w:top w:val="single" w:sz="4" w:space="0" w:color="auto"/>
              <w:left w:val="single" w:sz="4" w:space="0" w:color="auto"/>
              <w:bottom w:val="single" w:sz="4" w:space="0" w:color="auto"/>
              <w:right w:val="single" w:sz="4" w:space="0" w:color="auto"/>
            </w:tcBorders>
          </w:tcPr>
          <w:p w14:paraId="219FDEE1" w14:textId="77777777" w:rsidR="00814FCD" w:rsidRPr="005D76E4" w:rsidRDefault="00814FCD" w:rsidP="005626CB">
            <w:pPr>
              <w:jc w:val="center"/>
              <w:rPr>
                <w:sz w:val="22"/>
                <w:szCs w:val="22"/>
                <w:lang w:val="sr-Latn-ME"/>
              </w:rPr>
            </w:pPr>
            <w:r w:rsidRPr="005D76E4">
              <w:rPr>
                <w:sz w:val="22"/>
                <w:szCs w:val="22"/>
                <w:lang w:val="sr-Latn-ME"/>
              </w:rPr>
              <w:t>Rijetko</w:t>
            </w:r>
          </w:p>
          <w:p w14:paraId="0D36279F" w14:textId="77777777" w:rsidR="00814FCD" w:rsidRPr="005D76E4" w:rsidRDefault="00814FCD" w:rsidP="005626CB">
            <w:pPr>
              <w:widowControl w:val="0"/>
              <w:jc w:val="center"/>
              <w:rPr>
                <w:sz w:val="22"/>
                <w:szCs w:val="22"/>
                <w:lang w:val="sr-Latn-ME"/>
              </w:rPr>
            </w:pPr>
          </w:p>
        </w:tc>
        <w:tc>
          <w:tcPr>
            <w:tcW w:w="3816" w:type="dxa"/>
            <w:tcBorders>
              <w:top w:val="single" w:sz="4" w:space="0" w:color="auto"/>
              <w:left w:val="single" w:sz="4" w:space="0" w:color="auto"/>
              <w:bottom w:val="single" w:sz="4" w:space="0" w:color="auto"/>
              <w:right w:val="single" w:sz="4" w:space="0" w:color="auto"/>
            </w:tcBorders>
            <w:hideMark/>
          </w:tcPr>
          <w:p w14:paraId="719AB5FB" w14:textId="77777777" w:rsidR="00814FCD" w:rsidRPr="005D76E4" w:rsidRDefault="00814FCD" w:rsidP="005626CB">
            <w:pPr>
              <w:widowControl w:val="0"/>
              <w:jc w:val="center"/>
              <w:rPr>
                <w:sz w:val="22"/>
                <w:szCs w:val="22"/>
                <w:lang w:val="sr-Latn-ME"/>
              </w:rPr>
            </w:pPr>
            <w:r w:rsidRPr="005D76E4">
              <w:rPr>
                <w:sz w:val="22"/>
                <w:szCs w:val="22"/>
                <w:lang w:val="sr-Latn-ME"/>
              </w:rPr>
              <w:t>palpitacije, tahikardija</w:t>
            </w:r>
          </w:p>
        </w:tc>
      </w:tr>
      <w:tr w:rsidR="00814FCD" w:rsidRPr="005D76E4" w14:paraId="110B5BB6" w14:textId="77777777" w:rsidTr="005626CB">
        <w:tc>
          <w:tcPr>
            <w:tcW w:w="2655" w:type="dxa"/>
            <w:vMerge/>
            <w:tcBorders>
              <w:top w:val="single" w:sz="4" w:space="0" w:color="auto"/>
              <w:left w:val="single" w:sz="4" w:space="0" w:color="auto"/>
              <w:bottom w:val="single" w:sz="4" w:space="0" w:color="auto"/>
              <w:right w:val="single" w:sz="4" w:space="0" w:color="auto"/>
            </w:tcBorders>
            <w:vAlign w:val="center"/>
            <w:hideMark/>
          </w:tcPr>
          <w:p w14:paraId="7425364C" w14:textId="77777777" w:rsidR="00814FCD" w:rsidRPr="005D76E4" w:rsidRDefault="00814FCD">
            <w:pPr>
              <w:rPr>
                <w:b/>
                <w:i/>
                <w:sz w:val="22"/>
                <w:szCs w:val="22"/>
                <w:lang w:val="sr-Latn-ME"/>
              </w:rPr>
            </w:pPr>
          </w:p>
        </w:tc>
        <w:tc>
          <w:tcPr>
            <w:tcW w:w="2272" w:type="dxa"/>
            <w:tcBorders>
              <w:top w:val="single" w:sz="4" w:space="0" w:color="auto"/>
              <w:left w:val="single" w:sz="4" w:space="0" w:color="auto"/>
              <w:bottom w:val="single" w:sz="4" w:space="0" w:color="auto"/>
              <w:right w:val="single" w:sz="4" w:space="0" w:color="auto"/>
            </w:tcBorders>
          </w:tcPr>
          <w:p w14:paraId="52A108EE" w14:textId="77777777" w:rsidR="00814FCD" w:rsidRPr="005D76E4" w:rsidRDefault="00814FCD" w:rsidP="005626CB">
            <w:pPr>
              <w:jc w:val="center"/>
              <w:rPr>
                <w:sz w:val="22"/>
                <w:szCs w:val="22"/>
                <w:lang w:val="sr-Latn-ME"/>
              </w:rPr>
            </w:pPr>
            <w:r w:rsidRPr="005D76E4">
              <w:rPr>
                <w:sz w:val="22"/>
                <w:szCs w:val="22"/>
                <w:lang w:val="sr-Latn-ME"/>
              </w:rPr>
              <w:t>Vrlo rijetko</w:t>
            </w:r>
          </w:p>
          <w:p w14:paraId="06E06E1A" w14:textId="77777777" w:rsidR="00814FCD" w:rsidRPr="005D76E4" w:rsidRDefault="00814FCD" w:rsidP="005626CB">
            <w:pPr>
              <w:widowControl w:val="0"/>
              <w:jc w:val="center"/>
              <w:rPr>
                <w:sz w:val="22"/>
                <w:szCs w:val="22"/>
                <w:lang w:val="sr-Latn-ME"/>
              </w:rPr>
            </w:pPr>
          </w:p>
        </w:tc>
        <w:tc>
          <w:tcPr>
            <w:tcW w:w="3816" w:type="dxa"/>
            <w:tcBorders>
              <w:top w:val="single" w:sz="4" w:space="0" w:color="auto"/>
              <w:left w:val="single" w:sz="4" w:space="0" w:color="auto"/>
              <w:bottom w:val="single" w:sz="4" w:space="0" w:color="auto"/>
              <w:right w:val="single" w:sz="4" w:space="0" w:color="auto"/>
            </w:tcBorders>
            <w:hideMark/>
          </w:tcPr>
          <w:p w14:paraId="6AEC948A" w14:textId="77777777" w:rsidR="00814FCD" w:rsidRPr="005D76E4" w:rsidRDefault="00814FCD" w:rsidP="005626CB">
            <w:pPr>
              <w:widowControl w:val="0"/>
              <w:jc w:val="center"/>
              <w:rPr>
                <w:sz w:val="22"/>
                <w:szCs w:val="22"/>
                <w:lang w:val="sr-Latn-ME"/>
              </w:rPr>
            </w:pPr>
            <w:r w:rsidRPr="005D76E4">
              <w:rPr>
                <w:sz w:val="22"/>
                <w:szCs w:val="22"/>
                <w:lang w:val="sr-Latn-ME"/>
              </w:rPr>
              <w:t>aritmija</w:t>
            </w:r>
          </w:p>
        </w:tc>
      </w:tr>
      <w:tr w:rsidR="00814FCD" w:rsidRPr="005D76E4" w14:paraId="375DE065" w14:textId="77777777" w:rsidTr="005626CB">
        <w:tc>
          <w:tcPr>
            <w:tcW w:w="2655" w:type="dxa"/>
            <w:tcBorders>
              <w:top w:val="single" w:sz="4" w:space="0" w:color="auto"/>
              <w:left w:val="single" w:sz="4" w:space="0" w:color="auto"/>
              <w:bottom w:val="single" w:sz="4" w:space="0" w:color="auto"/>
              <w:right w:val="single" w:sz="4" w:space="0" w:color="auto"/>
            </w:tcBorders>
            <w:hideMark/>
          </w:tcPr>
          <w:p w14:paraId="7BCA060B" w14:textId="77777777" w:rsidR="00814FCD" w:rsidRPr="005D76E4" w:rsidRDefault="00814FCD" w:rsidP="0049184A">
            <w:pPr>
              <w:widowControl w:val="0"/>
              <w:rPr>
                <w:b/>
                <w:i/>
                <w:sz w:val="22"/>
                <w:szCs w:val="22"/>
                <w:lang w:val="sr-Latn-ME"/>
              </w:rPr>
            </w:pPr>
            <w:r w:rsidRPr="005D76E4">
              <w:rPr>
                <w:b/>
                <w:i/>
                <w:sz w:val="22"/>
                <w:szCs w:val="22"/>
                <w:lang w:val="sr-Latn-ME"/>
              </w:rPr>
              <w:t>Vaskularni poremećaji</w:t>
            </w:r>
          </w:p>
        </w:tc>
        <w:tc>
          <w:tcPr>
            <w:tcW w:w="2272" w:type="dxa"/>
            <w:tcBorders>
              <w:top w:val="single" w:sz="4" w:space="0" w:color="auto"/>
              <w:left w:val="single" w:sz="4" w:space="0" w:color="auto"/>
              <w:bottom w:val="single" w:sz="4" w:space="0" w:color="auto"/>
              <w:right w:val="single" w:sz="4" w:space="0" w:color="auto"/>
            </w:tcBorders>
          </w:tcPr>
          <w:p w14:paraId="1056C54A" w14:textId="77777777" w:rsidR="00814FCD" w:rsidRPr="005D76E4" w:rsidRDefault="00814FCD" w:rsidP="005626CB">
            <w:pPr>
              <w:jc w:val="center"/>
              <w:rPr>
                <w:sz w:val="22"/>
                <w:szCs w:val="22"/>
                <w:lang w:val="sr-Latn-ME"/>
              </w:rPr>
            </w:pPr>
            <w:r w:rsidRPr="005D76E4">
              <w:rPr>
                <w:sz w:val="22"/>
                <w:szCs w:val="22"/>
                <w:lang w:val="sr-Latn-ME"/>
              </w:rPr>
              <w:t>Rijetko</w:t>
            </w:r>
          </w:p>
          <w:p w14:paraId="6BDB73EF" w14:textId="77777777" w:rsidR="00814FCD" w:rsidRPr="005D76E4" w:rsidRDefault="00814FCD" w:rsidP="005626CB">
            <w:pPr>
              <w:widowControl w:val="0"/>
              <w:jc w:val="center"/>
              <w:rPr>
                <w:sz w:val="22"/>
                <w:szCs w:val="22"/>
                <w:lang w:val="sr-Latn-ME"/>
              </w:rPr>
            </w:pPr>
          </w:p>
        </w:tc>
        <w:tc>
          <w:tcPr>
            <w:tcW w:w="3816" w:type="dxa"/>
            <w:tcBorders>
              <w:top w:val="single" w:sz="4" w:space="0" w:color="auto"/>
              <w:left w:val="single" w:sz="4" w:space="0" w:color="auto"/>
              <w:bottom w:val="single" w:sz="4" w:space="0" w:color="auto"/>
              <w:right w:val="single" w:sz="4" w:space="0" w:color="auto"/>
            </w:tcBorders>
            <w:hideMark/>
          </w:tcPr>
          <w:p w14:paraId="5CFB7FAC" w14:textId="77777777" w:rsidR="00814FCD" w:rsidRPr="005D76E4" w:rsidRDefault="00814FCD" w:rsidP="005626CB">
            <w:pPr>
              <w:widowControl w:val="0"/>
              <w:jc w:val="center"/>
              <w:rPr>
                <w:sz w:val="22"/>
                <w:szCs w:val="22"/>
                <w:lang w:val="sr-Latn-ME"/>
              </w:rPr>
            </w:pPr>
            <w:r w:rsidRPr="005D76E4">
              <w:rPr>
                <w:sz w:val="22"/>
                <w:szCs w:val="22"/>
                <w:lang w:val="sr-Latn-ME"/>
              </w:rPr>
              <w:t>hipertenzija</w:t>
            </w:r>
          </w:p>
        </w:tc>
      </w:tr>
      <w:tr w:rsidR="00814FCD" w:rsidRPr="005D76E4" w14:paraId="197E9BE3" w14:textId="77777777" w:rsidTr="005626CB">
        <w:trPr>
          <w:trHeight w:val="964"/>
        </w:trPr>
        <w:tc>
          <w:tcPr>
            <w:tcW w:w="2655" w:type="dxa"/>
            <w:vMerge w:val="restart"/>
            <w:tcBorders>
              <w:top w:val="single" w:sz="4" w:space="0" w:color="auto"/>
              <w:left w:val="single" w:sz="4" w:space="0" w:color="auto"/>
              <w:bottom w:val="single" w:sz="4" w:space="0" w:color="auto"/>
              <w:right w:val="single" w:sz="4" w:space="0" w:color="auto"/>
            </w:tcBorders>
          </w:tcPr>
          <w:p w14:paraId="277666A6" w14:textId="77777777" w:rsidR="00814FCD" w:rsidRPr="005D76E4" w:rsidRDefault="00814FCD" w:rsidP="007F7868">
            <w:pPr>
              <w:rPr>
                <w:sz w:val="22"/>
                <w:szCs w:val="22"/>
                <w:lang w:val="sr-Latn-ME"/>
              </w:rPr>
            </w:pPr>
          </w:p>
          <w:p w14:paraId="044CADA0" w14:textId="77777777" w:rsidR="00814FCD" w:rsidRPr="005D76E4" w:rsidRDefault="00814FCD">
            <w:pPr>
              <w:rPr>
                <w:sz w:val="22"/>
                <w:szCs w:val="22"/>
                <w:lang w:val="sr-Latn-ME"/>
              </w:rPr>
            </w:pPr>
          </w:p>
          <w:p w14:paraId="0CAD72E6" w14:textId="77777777" w:rsidR="00814FCD" w:rsidRPr="005D76E4" w:rsidRDefault="00814FCD">
            <w:pPr>
              <w:rPr>
                <w:sz w:val="22"/>
                <w:szCs w:val="22"/>
                <w:lang w:val="sr-Latn-ME"/>
              </w:rPr>
            </w:pPr>
          </w:p>
          <w:p w14:paraId="751D95A0" w14:textId="77777777" w:rsidR="00814FCD" w:rsidRPr="005D76E4" w:rsidRDefault="00814FCD">
            <w:pPr>
              <w:widowControl w:val="0"/>
              <w:rPr>
                <w:b/>
                <w:i/>
                <w:sz w:val="22"/>
                <w:szCs w:val="22"/>
                <w:lang w:val="sr-Latn-ME"/>
              </w:rPr>
            </w:pPr>
            <w:r w:rsidRPr="005D76E4">
              <w:rPr>
                <w:b/>
                <w:i/>
                <w:sz w:val="22"/>
                <w:szCs w:val="22"/>
                <w:lang w:val="sr-Latn-ME"/>
              </w:rPr>
              <w:t>Respiratorni, torakalni i</w:t>
            </w:r>
          </w:p>
          <w:p w14:paraId="0B02248C" w14:textId="77777777" w:rsidR="00814FCD" w:rsidRPr="005D76E4" w:rsidRDefault="00814FCD">
            <w:pPr>
              <w:widowControl w:val="0"/>
              <w:rPr>
                <w:b/>
                <w:i/>
                <w:sz w:val="22"/>
                <w:szCs w:val="22"/>
                <w:lang w:val="sr-Latn-ME"/>
              </w:rPr>
            </w:pPr>
            <w:r w:rsidRPr="005D76E4">
              <w:rPr>
                <w:b/>
                <w:i/>
                <w:sz w:val="22"/>
                <w:szCs w:val="22"/>
                <w:lang w:val="sr-Latn-ME"/>
              </w:rPr>
              <w:t>medijastinalni poremećaji</w:t>
            </w:r>
          </w:p>
        </w:tc>
        <w:tc>
          <w:tcPr>
            <w:tcW w:w="2272" w:type="dxa"/>
            <w:tcBorders>
              <w:top w:val="single" w:sz="4" w:space="0" w:color="auto"/>
              <w:left w:val="single" w:sz="4" w:space="0" w:color="auto"/>
              <w:bottom w:val="single" w:sz="4" w:space="0" w:color="auto"/>
              <w:right w:val="single" w:sz="4" w:space="0" w:color="auto"/>
            </w:tcBorders>
          </w:tcPr>
          <w:p w14:paraId="6C40C76E" w14:textId="77777777" w:rsidR="00814FCD" w:rsidRPr="005D76E4" w:rsidRDefault="00814FCD" w:rsidP="005626CB">
            <w:pPr>
              <w:jc w:val="center"/>
              <w:rPr>
                <w:sz w:val="22"/>
                <w:szCs w:val="22"/>
                <w:lang w:val="sr-Latn-ME"/>
              </w:rPr>
            </w:pPr>
            <w:r w:rsidRPr="005D76E4">
              <w:rPr>
                <w:sz w:val="22"/>
                <w:szCs w:val="22"/>
                <w:lang w:val="sr-Latn-ME"/>
              </w:rPr>
              <w:t>Često</w:t>
            </w:r>
          </w:p>
          <w:p w14:paraId="0C2FA620" w14:textId="77777777" w:rsidR="00814FCD" w:rsidRPr="005D76E4" w:rsidRDefault="00814FCD" w:rsidP="005626CB">
            <w:pPr>
              <w:jc w:val="center"/>
              <w:rPr>
                <w:sz w:val="22"/>
                <w:szCs w:val="22"/>
                <w:lang w:val="sr-Latn-ME"/>
              </w:rPr>
            </w:pPr>
          </w:p>
          <w:p w14:paraId="1B04C11D" w14:textId="77777777" w:rsidR="00814FCD" w:rsidRPr="005D76E4" w:rsidRDefault="00814FCD" w:rsidP="005626CB">
            <w:pPr>
              <w:jc w:val="center"/>
              <w:rPr>
                <w:sz w:val="22"/>
                <w:szCs w:val="22"/>
                <w:lang w:val="sr-Latn-ME"/>
              </w:rPr>
            </w:pPr>
          </w:p>
          <w:p w14:paraId="207144D0" w14:textId="77777777" w:rsidR="00814FCD" w:rsidRPr="005D76E4" w:rsidRDefault="00814FCD" w:rsidP="005626CB">
            <w:pPr>
              <w:jc w:val="center"/>
              <w:rPr>
                <w:sz w:val="22"/>
                <w:szCs w:val="22"/>
                <w:lang w:val="sr-Latn-ME"/>
              </w:rPr>
            </w:pPr>
          </w:p>
        </w:tc>
        <w:tc>
          <w:tcPr>
            <w:tcW w:w="3816" w:type="dxa"/>
            <w:tcBorders>
              <w:top w:val="single" w:sz="4" w:space="0" w:color="auto"/>
              <w:left w:val="single" w:sz="4" w:space="0" w:color="auto"/>
              <w:bottom w:val="single" w:sz="4" w:space="0" w:color="auto"/>
              <w:right w:val="single" w:sz="4" w:space="0" w:color="auto"/>
            </w:tcBorders>
          </w:tcPr>
          <w:p w14:paraId="346999C8" w14:textId="77777777" w:rsidR="00814FCD" w:rsidRPr="005D76E4" w:rsidRDefault="00814FCD" w:rsidP="005626CB">
            <w:pPr>
              <w:jc w:val="center"/>
              <w:rPr>
                <w:sz w:val="22"/>
                <w:szCs w:val="22"/>
                <w:lang w:val="sr-Latn-ME"/>
              </w:rPr>
            </w:pPr>
            <w:r w:rsidRPr="005D76E4">
              <w:rPr>
                <w:sz w:val="22"/>
                <w:szCs w:val="22"/>
                <w:lang w:val="sr-Latn-ME"/>
              </w:rPr>
              <w:t>osjećaj žarenja ili peckanja sluzokože nosa i grla; kijanje, suvoća nosne sluznice</w:t>
            </w:r>
          </w:p>
          <w:p w14:paraId="523D6CAA" w14:textId="77777777" w:rsidR="00814FCD" w:rsidRPr="005D76E4" w:rsidRDefault="00814FCD" w:rsidP="005626CB">
            <w:pPr>
              <w:widowControl w:val="0"/>
              <w:jc w:val="center"/>
              <w:rPr>
                <w:sz w:val="22"/>
                <w:szCs w:val="22"/>
                <w:lang w:val="sr-Latn-ME"/>
              </w:rPr>
            </w:pPr>
          </w:p>
        </w:tc>
      </w:tr>
      <w:tr w:rsidR="00814FCD" w:rsidRPr="005D76E4" w14:paraId="632CF358" w14:textId="77777777" w:rsidTr="005626CB">
        <w:tc>
          <w:tcPr>
            <w:tcW w:w="2655" w:type="dxa"/>
            <w:vMerge/>
            <w:tcBorders>
              <w:top w:val="single" w:sz="4" w:space="0" w:color="auto"/>
              <w:left w:val="single" w:sz="4" w:space="0" w:color="auto"/>
              <w:bottom w:val="single" w:sz="4" w:space="0" w:color="auto"/>
              <w:right w:val="single" w:sz="4" w:space="0" w:color="auto"/>
            </w:tcBorders>
            <w:vAlign w:val="center"/>
            <w:hideMark/>
          </w:tcPr>
          <w:p w14:paraId="292F1D0C" w14:textId="77777777" w:rsidR="00814FCD" w:rsidRPr="005D76E4" w:rsidRDefault="00814FCD">
            <w:pPr>
              <w:rPr>
                <w:b/>
                <w:i/>
                <w:sz w:val="22"/>
                <w:szCs w:val="22"/>
                <w:lang w:val="sr-Latn-ME"/>
              </w:rPr>
            </w:pPr>
          </w:p>
        </w:tc>
        <w:tc>
          <w:tcPr>
            <w:tcW w:w="2272" w:type="dxa"/>
            <w:tcBorders>
              <w:top w:val="single" w:sz="4" w:space="0" w:color="auto"/>
              <w:left w:val="single" w:sz="4" w:space="0" w:color="auto"/>
              <w:bottom w:val="single" w:sz="4" w:space="0" w:color="auto"/>
              <w:right w:val="single" w:sz="4" w:space="0" w:color="auto"/>
            </w:tcBorders>
          </w:tcPr>
          <w:p w14:paraId="0F7A1713" w14:textId="77777777" w:rsidR="00814FCD" w:rsidRPr="005D76E4" w:rsidRDefault="00814FCD" w:rsidP="005626CB">
            <w:pPr>
              <w:jc w:val="center"/>
              <w:rPr>
                <w:sz w:val="22"/>
                <w:szCs w:val="22"/>
                <w:lang w:val="sr-Latn-ME"/>
              </w:rPr>
            </w:pPr>
            <w:r w:rsidRPr="005D76E4">
              <w:rPr>
                <w:sz w:val="22"/>
                <w:szCs w:val="22"/>
                <w:lang w:val="sr-Latn-ME"/>
              </w:rPr>
              <w:t>Povremeno</w:t>
            </w:r>
          </w:p>
          <w:p w14:paraId="59D3F2D7" w14:textId="77777777" w:rsidR="00814FCD" w:rsidRPr="005D76E4" w:rsidRDefault="00814FCD" w:rsidP="005626CB">
            <w:pPr>
              <w:widowControl w:val="0"/>
              <w:jc w:val="center"/>
              <w:rPr>
                <w:sz w:val="22"/>
                <w:szCs w:val="22"/>
                <w:lang w:val="sr-Latn-ME"/>
              </w:rPr>
            </w:pPr>
          </w:p>
        </w:tc>
        <w:tc>
          <w:tcPr>
            <w:tcW w:w="3816" w:type="dxa"/>
            <w:tcBorders>
              <w:top w:val="single" w:sz="4" w:space="0" w:color="auto"/>
              <w:left w:val="single" w:sz="4" w:space="0" w:color="auto"/>
              <w:bottom w:val="single" w:sz="4" w:space="0" w:color="auto"/>
              <w:right w:val="single" w:sz="4" w:space="0" w:color="auto"/>
            </w:tcBorders>
          </w:tcPr>
          <w:p w14:paraId="33181220" w14:textId="77777777" w:rsidR="00814FCD" w:rsidRPr="005D76E4" w:rsidRDefault="00814FCD" w:rsidP="005626CB">
            <w:pPr>
              <w:jc w:val="center"/>
              <w:rPr>
                <w:sz w:val="22"/>
                <w:szCs w:val="22"/>
                <w:lang w:val="sr-Latn-ME"/>
              </w:rPr>
            </w:pPr>
            <w:r w:rsidRPr="005D76E4">
              <w:rPr>
                <w:sz w:val="22"/>
                <w:szCs w:val="22"/>
                <w:lang w:val="sr-Latn-ME"/>
              </w:rPr>
              <w:t>pojačano oticanje sluzokože nosa nakon prestanka liječenja, krvarenje iz</w:t>
            </w:r>
          </w:p>
          <w:p w14:paraId="3D7C1E4E" w14:textId="77777777" w:rsidR="00814FCD" w:rsidRPr="005D76E4" w:rsidRDefault="00814FCD" w:rsidP="005626CB">
            <w:pPr>
              <w:jc w:val="center"/>
              <w:rPr>
                <w:sz w:val="22"/>
                <w:szCs w:val="22"/>
                <w:lang w:val="sr-Latn-ME"/>
              </w:rPr>
            </w:pPr>
            <w:r w:rsidRPr="005D76E4">
              <w:rPr>
                <w:sz w:val="22"/>
                <w:szCs w:val="22"/>
                <w:lang w:val="sr-Latn-ME"/>
              </w:rPr>
              <w:t>nosa</w:t>
            </w:r>
          </w:p>
          <w:p w14:paraId="5DA37784" w14:textId="77777777" w:rsidR="00814FCD" w:rsidRPr="005D76E4" w:rsidRDefault="00814FCD" w:rsidP="005626CB">
            <w:pPr>
              <w:widowControl w:val="0"/>
              <w:jc w:val="center"/>
              <w:rPr>
                <w:sz w:val="22"/>
                <w:szCs w:val="22"/>
                <w:lang w:val="sr-Latn-ME"/>
              </w:rPr>
            </w:pPr>
          </w:p>
        </w:tc>
      </w:tr>
      <w:tr w:rsidR="00814FCD" w:rsidRPr="005D76E4" w14:paraId="5D401BC7" w14:textId="77777777" w:rsidTr="005626CB">
        <w:tc>
          <w:tcPr>
            <w:tcW w:w="2655" w:type="dxa"/>
            <w:vMerge/>
            <w:tcBorders>
              <w:top w:val="single" w:sz="4" w:space="0" w:color="auto"/>
              <w:left w:val="single" w:sz="4" w:space="0" w:color="auto"/>
              <w:bottom w:val="single" w:sz="4" w:space="0" w:color="auto"/>
              <w:right w:val="single" w:sz="4" w:space="0" w:color="auto"/>
            </w:tcBorders>
            <w:vAlign w:val="center"/>
            <w:hideMark/>
          </w:tcPr>
          <w:p w14:paraId="4E80627E" w14:textId="77777777" w:rsidR="00814FCD" w:rsidRPr="005D76E4" w:rsidRDefault="00814FCD">
            <w:pPr>
              <w:rPr>
                <w:b/>
                <w:i/>
                <w:sz w:val="22"/>
                <w:szCs w:val="22"/>
                <w:lang w:val="sr-Latn-ME"/>
              </w:rPr>
            </w:pPr>
          </w:p>
        </w:tc>
        <w:tc>
          <w:tcPr>
            <w:tcW w:w="2272" w:type="dxa"/>
            <w:tcBorders>
              <w:top w:val="single" w:sz="4" w:space="0" w:color="auto"/>
              <w:left w:val="single" w:sz="4" w:space="0" w:color="auto"/>
              <w:bottom w:val="single" w:sz="4" w:space="0" w:color="auto"/>
              <w:right w:val="single" w:sz="4" w:space="0" w:color="auto"/>
            </w:tcBorders>
            <w:hideMark/>
          </w:tcPr>
          <w:p w14:paraId="2E4F485A" w14:textId="77777777" w:rsidR="00814FCD" w:rsidRPr="005D76E4" w:rsidRDefault="00814FCD" w:rsidP="005626CB">
            <w:pPr>
              <w:widowControl w:val="0"/>
              <w:jc w:val="center"/>
              <w:rPr>
                <w:sz w:val="22"/>
                <w:szCs w:val="22"/>
                <w:lang w:val="sr-Latn-ME"/>
              </w:rPr>
            </w:pPr>
            <w:r w:rsidRPr="005D76E4">
              <w:rPr>
                <w:sz w:val="22"/>
                <w:szCs w:val="22"/>
                <w:lang w:val="sr-Latn-ME"/>
              </w:rPr>
              <w:t>Vrlo rijetko</w:t>
            </w:r>
          </w:p>
        </w:tc>
        <w:tc>
          <w:tcPr>
            <w:tcW w:w="3816" w:type="dxa"/>
            <w:tcBorders>
              <w:top w:val="single" w:sz="4" w:space="0" w:color="auto"/>
              <w:left w:val="single" w:sz="4" w:space="0" w:color="auto"/>
              <w:bottom w:val="single" w:sz="4" w:space="0" w:color="auto"/>
              <w:right w:val="single" w:sz="4" w:space="0" w:color="auto"/>
            </w:tcBorders>
          </w:tcPr>
          <w:p w14:paraId="32977099" w14:textId="2E47F2D9" w:rsidR="00814FCD" w:rsidRPr="005D76E4" w:rsidRDefault="00814FCD" w:rsidP="005626CB">
            <w:pPr>
              <w:jc w:val="center"/>
              <w:rPr>
                <w:sz w:val="22"/>
                <w:szCs w:val="22"/>
                <w:lang w:val="sr-Latn-ME"/>
              </w:rPr>
            </w:pPr>
            <w:r w:rsidRPr="005D76E4">
              <w:rPr>
                <w:sz w:val="22"/>
                <w:szCs w:val="22"/>
                <w:lang w:val="sr-Latn-ME"/>
              </w:rPr>
              <w:t>Apnea kod djece i novorođenčadi</w:t>
            </w:r>
          </w:p>
          <w:p w14:paraId="76C7777E" w14:textId="77777777" w:rsidR="00814FCD" w:rsidRPr="005D76E4" w:rsidRDefault="00814FCD" w:rsidP="005626CB">
            <w:pPr>
              <w:widowControl w:val="0"/>
              <w:jc w:val="center"/>
              <w:rPr>
                <w:sz w:val="22"/>
                <w:szCs w:val="22"/>
                <w:lang w:val="sr-Latn-ME"/>
              </w:rPr>
            </w:pPr>
          </w:p>
        </w:tc>
      </w:tr>
      <w:tr w:rsidR="00814FCD" w:rsidRPr="005D76E4" w14:paraId="4FB6BCF8" w14:textId="77777777" w:rsidTr="005626CB">
        <w:tc>
          <w:tcPr>
            <w:tcW w:w="2655" w:type="dxa"/>
            <w:tcBorders>
              <w:top w:val="single" w:sz="4" w:space="0" w:color="auto"/>
              <w:left w:val="single" w:sz="4" w:space="0" w:color="auto"/>
              <w:bottom w:val="single" w:sz="4" w:space="0" w:color="auto"/>
              <w:right w:val="single" w:sz="4" w:space="0" w:color="auto"/>
            </w:tcBorders>
            <w:hideMark/>
          </w:tcPr>
          <w:p w14:paraId="7F7676A2" w14:textId="77777777" w:rsidR="00814FCD" w:rsidRPr="005D76E4" w:rsidRDefault="00814FCD" w:rsidP="007F7868">
            <w:pPr>
              <w:widowControl w:val="0"/>
              <w:rPr>
                <w:b/>
                <w:i/>
                <w:sz w:val="22"/>
                <w:szCs w:val="22"/>
                <w:lang w:val="sr-Latn-ME"/>
              </w:rPr>
            </w:pPr>
            <w:r w:rsidRPr="005D76E4">
              <w:rPr>
                <w:b/>
                <w:i/>
                <w:sz w:val="22"/>
                <w:szCs w:val="22"/>
                <w:lang w:val="sr-Latn-ME"/>
              </w:rPr>
              <w:t>Gastrointestinalni</w:t>
            </w:r>
          </w:p>
          <w:p w14:paraId="7EB220C8" w14:textId="77777777" w:rsidR="00814FCD" w:rsidRPr="005D76E4" w:rsidRDefault="00814FCD">
            <w:pPr>
              <w:widowControl w:val="0"/>
              <w:rPr>
                <w:b/>
                <w:i/>
                <w:sz w:val="22"/>
                <w:szCs w:val="22"/>
                <w:lang w:val="sr-Latn-ME"/>
              </w:rPr>
            </w:pPr>
            <w:r w:rsidRPr="005D76E4">
              <w:rPr>
                <w:b/>
                <w:i/>
                <w:sz w:val="22"/>
                <w:szCs w:val="22"/>
                <w:lang w:val="sr-Latn-ME"/>
              </w:rPr>
              <w:t>poremećaji</w:t>
            </w:r>
          </w:p>
        </w:tc>
        <w:tc>
          <w:tcPr>
            <w:tcW w:w="2272" w:type="dxa"/>
            <w:tcBorders>
              <w:top w:val="single" w:sz="4" w:space="0" w:color="auto"/>
              <w:left w:val="single" w:sz="4" w:space="0" w:color="auto"/>
              <w:bottom w:val="single" w:sz="4" w:space="0" w:color="auto"/>
              <w:right w:val="single" w:sz="4" w:space="0" w:color="auto"/>
            </w:tcBorders>
            <w:hideMark/>
          </w:tcPr>
          <w:p w14:paraId="12A08348" w14:textId="77777777" w:rsidR="00814FCD" w:rsidRPr="005D76E4" w:rsidRDefault="00814FCD" w:rsidP="005626CB">
            <w:pPr>
              <w:widowControl w:val="0"/>
              <w:jc w:val="center"/>
              <w:rPr>
                <w:sz w:val="22"/>
                <w:szCs w:val="22"/>
                <w:lang w:val="sr-Latn-ME"/>
              </w:rPr>
            </w:pPr>
            <w:r w:rsidRPr="005D76E4">
              <w:rPr>
                <w:sz w:val="22"/>
                <w:szCs w:val="22"/>
                <w:lang w:val="sr-Latn-ME"/>
              </w:rPr>
              <w:t>Rijetko</w:t>
            </w:r>
          </w:p>
        </w:tc>
        <w:tc>
          <w:tcPr>
            <w:tcW w:w="3816" w:type="dxa"/>
            <w:tcBorders>
              <w:top w:val="single" w:sz="4" w:space="0" w:color="auto"/>
              <w:left w:val="single" w:sz="4" w:space="0" w:color="auto"/>
              <w:bottom w:val="single" w:sz="4" w:space="0" w:color="auto"/>
              <w:right w:val="single" w:sz="4" w:space="0" w:color="auto"/>
            </w:tcBorders>
            <w:hideMark/>
          </w:tcPr>
          <w:p w14:paraId="32D926EA" w14:textId="77777777" w:rsidR="00814FCD" w:rsidRPr="005D76E4" w:rsidRDefault="00814FCD" w:rsidP="005626CB">
            <w:pPr>
              <w:widowControl w:val="0"/>
              <w:jc w:val="center"/>
              <w:rPr>
                <w:sz w:val="22"/>
                <w:szCs w:val="22"/>
                <w:lang w:val="sr-Latn-ME"/>
              </w:rPr>
            </w:pPr>
            <w:r w:rsidRPr="005D76E4">
              <w:rPr>
                <w:sz w:val="22"/>
                <w:szCs w:val="22"/>
                <w:lang w:val="sr-Latn-ME"/>
              </w:rPr>
              <w:t>mučnina</w:t>
            </w:r>
          </w:p>
        </w:tc>
      </w:tr>
    </w:tbl>
    <w:p w14:paraId="307C4764" w14:textId="77777777" w:rsidR="00814FCD" w:rsidRPr="005D76E4" w:rsidRDefault="00814FCD" w:rsidP="00814FCD">
      <w:pPr>
        <w:tabs>
          <w:tab w:val="left" w:pos="540"/>
          <w:tab w:val="left" w:pos="569"/>
        </w:tabs>
        <w:rPr>
          <w:b/>
          <w:bCs/>
          <w:sz w:val="22"/>
          <w:szCs w:val="22"/>
          <w:lang w:val="sr-Latn-ME"/>
        </w:rPr>
      </w:pPr>
    </w:p>
    <w:p w14:paraId="2ACBA43E" w14:textId="78B3886C" w:rsidR="00814FCD" w:rsidRPr="005D76E4" w:rsidRDefault="00814FCD" w:rsidP="00F32C5E">
      <w:pPr>
        <w:spacing w:after="200" w:line="276" w:lineRule="auto"/>
        <w:jc w:val="both"/>
        <w:rPr>
          <w:rFonts w:eastAsia="Calibri"/>
          <w:sz w:val="22"/>
          <w:szCs w:val="22"/>
          <w:lang w:val="sr-Latn-ME"/>
        </w:rPr>
      </w:pPr>
      <w:r w:rsidRPr="005D76E4">
        <w:rPr>
          <w:rFonts w:eastAsia="Calibri"/>
          <w:sz w:val="22"/>
          <w:szCs w:val="22"/>
          <w:lang w:val="sr-Latn-ME"/>
        </w:rPr>
        <w:t xml:space="preserve">Potrebno je napomenuti da dugotrajna, učestala primjena ili upotreba visokih doza ksilometazolina pospješuje nastanak intranazalnog osjećaja žarenja ili suvoće sluzokože, kao i razvoj reaktivne kongestije sa </w:t>
      </w:r>
      <w:r w:rsidRPr="005D76E4">
        <w:rPr>
          <w:rFonts w:eastAsia="Calibri"/>
          <w:i/>
          <w:sz w:val="22"/>
          <w:szCs w:val="22"/>
          <w:lang w:val="sr-Latn-ME"/>
        </w:rPr>
        <w:t>rhinitis medicamentosa.</w:t>
      </w:r>
      <w:r w:rsidRPr="005D76E4">
        <w:rPr>
          <w:rFonts w:eastAsia="Calibri"/>
          <w:sz w:val="22"/>
          <w:szCs w:val="22"/>
          <w:lang w:val="sr-Latn-ME"/>
        </w:rPr>
        <w:t xml:space="preserve"> Taj se efekat može javiti već nakon pet dana liječenja i usljed neprekidne primjene lijeka može dovesti do trajnog oštećenja sluznice sa stvaranjem krasta (</w:t>
      </w:r>
      <w:r w:rsidRPr="005D76E4">
        <w:rPr>
          <w:rFonts w:eastAsia="Calibri"/>
          <w:i/>
          <w:sz w:val="22"/>
          <w:szCs w:val="22"/>
          <w:lang w:val="sr-Latn-ME"/>
        </w:rPr>
        <w:t>rhinitis sicca</w:t>
      </w:r>
      <w:r w:rsidRPr="005D76E4">
        <w:rPr>
          <w:rFonts w:eastAsia="Calibri"/>
          <w:sz w:val="22"/>
          <w:szCs w:val="22"/>
          <w:lang w:val="sr-Latn-ME"/>
        </w:rPr>
        <w:t>)</w:t>
      </w:r>
      <w:r w:rsidR="00A92DF5" w:rsidRPr="005D76E4">
        <w:rPr>
          <w:rFonts w:eastAsia="Calibri"/>
          <w:sz w:val="22"/>
          <w:szCs w:val="22"/>
          <w:lang w:val="sr-Latn-ME"/>
        </w:rPr>
        <w:t>.</w:t>
      </w:r>
    </w:p>
    <w:p w14:paraId="61689AFD" w14:textId="77777777" w:rsidR="00814FCD" w:rsidRPr="005D76E4" w:rsidRDefault="00814FCD" w:rsidP="0049184A">
      <w:pPr>
        <w:spacing w:after="200" w:line="276" w:lineRule="auto"/>
        <w:jc w:val="both"/>
        <w:rPr>
          <w:rFonts w:eastAsia="Calibri"/>
          <w:sz w:val="22"/>
          <w:szCs w:val="22"/>
          <w:u w:val="single"/>
          <w:lang w:val="sr-Latn-ME"/>
        </w:rPr>
      </w:pPr>
      <w:r w:rsidRPr="005D76E4">
        <w:rPr>
          <w:rFonts w:eastAsia="Calibri"/>
          <w:sz w:val="22"/>
          <w:szCs w:val="22"/>
          <w:u w:val="single"/>
          <w:lang w:val="sr-Latn-ME"/>
        </w:rPr>
        <w:t>Pedijatrijska populacija</w:t>
      </w:r>
    </w:p>
    <w:p w14:paraId="050ECC28" w14:textId="77777777" w:rsidR="00814FCD" w:rsidRPr="005D76E4" w:rsidRDefault="00814FCD" w:rsidP="00F32C5E">
      <w:pPr>
        <w:spacing w:after="200" w:line="276" w:lineRule="auto"/>
        <w:jc w:val="both"/>
        <w:rPr>
          <w:rFonts w:eastAsia="Calibri"/>
          <w:sz w:val="22"/>
          <w:szCs w:val="22"/>
          <w:u w:val="single"/>
          <w:lang w:val="sr-Latn-ME"/>
        </w:rPr>
      </w:pPr>
      <w:r w:rsidRPr="005D76E4">
        <w:rPr>
          <w:rFonts w:eastAsia="Calibri"/>
          <w:sz w:val="22"/>
          <w:szCs w:val="22"/>
          <w:lang w:val="sr-Latn-ME"/>
        </w:rPr>
        <w:t>Nekoliko kliničkih studija je pokazalo da je ksilometazolin bezbjedan lijek za djecu. Podaci iz kliničkih studija, kao i prijavljeni slučajevi pokazuju da je učestalost, vrsta, težina neželjenih reakcija kod djece slična neželjenim reakcijama kod odraslih. Najveći broj neželjenih reakcija kod djece se dogodio nakon predoziranja ksilometazolinom. Radilo se o nervozi, nesanici, pospanosti/ošamućenosti, halucinacijama i konvulzijama. Zabilježeni su slučajevi nepravilnog disanja kod male djece i novorođenčadi.</w:t>
      </w:r>
    </w:p>
    <w:p w14:paraId="09FD2776" w14:textId="77777777" w:rsidR="005A23D2" w:rsidRPr="005D76E4" w:rsidRDefault="005A23D2" w:rsidP="0049184A">
      <w:pPr>
        <w:spacing w:after="200" w:line="276" w:lineRule="auto"/>
        <w:jc w:val="both"/>
        <w:rPr>
          <w:rFonts w:eastAsia="Calibri"/>
          <w:sz w:val="22"/>
          <w:szCs w:val="22"/>
          <w:u w:val="single"/>
          <w:lang w:val="sr-Latn-ME"/>
        </w:rPr>
      </w:pPr>
      <w:r w:rsidRPr="005D76E4">
        <w:rPr>
          <w:rFonts w:eastAsia="Calibri"/>
          <w:sz w:val="22"/>
          <w:szCs w:val="22"/>
          <w:u w:val="single"/>
          <w:lang w:val="sr-Latn-ME"/>
        </w:rPr>
        <w:t>Prijavljivanje sumnji na neželjena dejstva</w:t>
      </w:r>
    </w:p>
    <w:p w14:paraId="4FDF9715" w14:textId="77777777" w:rsidR="005A23D2" w:rsidRPr="005D76E4" w:rsidRDefault="005A23D2" w:rsidP="00F32C5E">
      <w:pPr>
        <w:spacing w:after="200"/>
        <w:jc w:val="both"/>
        <w:rPr>
          <w:rFonts w:eastAsia="Calibri"/>
          <w:sz w:val="22"/>
          <w:szCs w:val="22"/>
          <w:lang w:val="sr-Latn-ME"/>
        </w:rPr>
      </w:pPr>
      <w:r w:rsidRPr="005D76E4">
        <w:rPr>
          <w:rFonts w:eastAsia="Calibri"/>
          <w:sz w:val="22"/>
          <w:szCs w:val="22"/>
          <w:lang w:val="sr-Latn-ME"/>
        </w:rPr>
        <w:t>Prijavljivanje neželjenih dejstava nakon dobijanja dozvole je od velikog značaja jer obezbjeđuje kont</w:t>
      </w:r>
      <w:r w:rsidR="00EA5765" w:rsidRPr="005D76E4">
        <w:rPr>
          <w:rFonts w:eastAsia="Calibri"/>
          <w:sz w:val="22"/>
          <w:szCs w:val="22"/>
          <w:lang w:val="sr-Latn-ME"/>
        </w:rPr>
        <w:t>inuirano praćenje odnosa korist</w:t>
      </w:r>
      <w:r w:rsidRPr="005D76E4">
        <w:rPr>
          <w:rFonts w:eastAsia="Calibri"/>
          <w:sz w:val="22"/>
          <w:szCs w:val="22"/>
          <w:lang w:val="sr-Latn-ME"/>
        </w:rPr>
        <w:t>/rizik primjene lijeka. Zdravstveni radnici treba da prijave svaku sumnju na neželjeno</w:t>
      </w:r>
      <w:r w:rsidR="009B062A" w:rsidRPr="005D76E4">
        <w:rPr>
          <w:rFonts w:eastAsia="Calibri"/>
          <w:sz w:val="22"/>
          <w:szCs w:val="22"/>
          <w:lang w:val="sr-Latn-ME"/>
        </w:rPr>
        <w:t xml:space="preserve"> </w:t>
      </w:r>
      <w:r w:rsidRPr="005D76E4">
        <w:rPr>
          <w:rFonts w:eastAsia="Calibri"/>
          <w:sz w:val="22"/>
          <w:szCs w:val="22"/>
          <w:lang w:val="sr-Latn-ME"/>
        </w:rPr>
        <w:t xml:space="preserve">dejstvo ovog lijeka </w:t>
      </w:r>
      <w:r w:rsidR="004E70AD" w:rsidRPr="005D76E4">
        <w:rPr>
          <w:rFonts w:eastAsia="Calibri"/>
          <w:sz w:val="22"/>
          <w:szCs w:val="22"/>
          <w:lang w:val="sr-Latn-ME"/>
        </w:rPr>
        <w:t>Institutu</w:t>
      </w:r>
      <w:r w:rsidRPr="005D76E4">
        <w:rPr>
          <w:rFonts w:eastAsia="Calibri"/>
          <w:sz w:val="22"/>
          <w:szCs w:val="22"/>
          <w:lang w:val="sr-Latn-ME"/>
        </w:rPr>
        <w:t xml:space="preserve"> za ljekove i medicinska sredstva</w:t>
      </w:r>
      <w:r w:rsidR="004E70AD" w:rsidRPr="005D76E4">
        <w:rPr>
          <w:rFonts w:eastAsia="Calibri"/>
          <w:sz w:val="22"/>
          <w:szCs w:val="22"/>
          <w:lang w:val="sr-Latn-ME"/>
        </w:rPr>
        <w:t xml:space="preserve"> </w:t>
      </w:r>
      <w:r w:rsidRPr="005D76E4">
        <w:rPr>
          <w:rFonts w:eastAsia="Calibri"/>
          <w:sz w:val="22"/>
          <w:szCs w:val="22"/>
          <w:lang w:val="sr-Latn-ME"/>
        </w:rPr>
        <w:t>(</w:t>
      </w:r>
      <w:r w:rsidR="004E70AD" w:rsidRPr="005D76E4">
        <w:rPr>
          <w:rFonts w:eastAsia="Calibri"/>
          <w:sz w:val="22"/>
          <w:szCs w:val="22"/>
          <w:lang w:val="sr-Latn-ME"/>
        </w:rPr>
        <w:t>CInMED</w:t>
      </w:r>
      <w:r w:rsidRPr="005D76E4">
        <w:rPr>
          <w:rFonts w:eastAsia="Calibri"/>
          <w:sz w:val="22"/>
          <w:szCs w:val="22"/>
          <w:lang w:val="sr-Latn-ME"/>
        </w:rPr>
        <w:t>):</w:t>
      </w:r>
    </w:p>
    <w:p w14:paraId="4FB3E9D4" w14:textId="77777777" w:rsidR="005A23D2" w:rsidRPr="005D76E4" w:rsidRDefault="004E70AD" w:rsidP="001B10B8">
      <w:pPr>
        <w:pStyle w:val="NoSpacing"/>
        <w:jc w:val="both"/>
        <w:rPr>
          <w:rFonts w:eastAsia="Calibri"/>
          <w:sz w:val="22"/>
          <w:szCs w:val="22"/>
          <w:lang w:val="sr-Latn-ME"/>
        </w:rPr>
      </w:pPr>
      <w:r w:rsidRPr="005D76E4">
        <w:rPr>
          <w:rFonts w:eastAsia="Calibri"/>
          <w:sz w:val="22"/>
          <w:szCs w:val="22"/>
          <w:lang w:val="sr-Latn-ME"/>
        </w:rPr>
        <w:t xml:space="preserve">Institut </w:t>
      </w:r>
      <w:r w:rsidR="005A23D2" w:rsidRPr="005D76E4">
        <w:rPr>
          <w:rFonts w:eastAsia="Calibri"/>
          <w:sz w:val="22"/>
          <w:szCs w:val="22"/>
          <w:lang w:val="sr-Latn-ME"/>
        </w:rPr>
        <w:t xml:space="preserve">za ljekove i medicinska sredstva </w:t>
      </w:r>
    </w:p>
    <w:p w14:paraId="441E44C1" w14:textId="77777777" w:rsidR="005A23D2" w:rsidRPr="005D76E4" w:rsidRDefault="005A23D2">
      <w:pPr>
        <w:pStyle w:val="NoSpacing"/>
        <w:jc w:val="both"/>
        <w:rPr>
          <w:rFonts w:eastAsia="Calibri"/>
          <w:sz w:val="22"/>
          <w:szCs w:val="22"/>
          <w:lang w:val="sr-Latn-ME"/>
        </w:rPr>
      </w:pPr>
      <w:r w:rsidRPr="005D76E4">
        <w:rPr>
          <w:rFonts w:eastAsia="Calibri"/>
          <w:sz w:val="22"/>
          <w:szCs w:val="22"/>
          <w:lang w:val="sr-Latn-ME"/>
        </w:rPr>
        <w:t>Odjeljenje za farmakovigilancu</w:t>
      </w:r>
    </w:p>
    <w:p w14:paraId="584078AD" w14:textId="77777777" w:rsidR="00EA5765" w:rsidRPr="005D76E4" w:rsidRDefault="005A23D2">
      <w:pPr>
        <w:pStyle w:val="NoSpacing"/>
        <w:jc w:val="both"/>
        <w:rPr>
          <w:rFonts w:eastAsia="Calibri"/>
          <w:sz w:val="22"/>
          <w:szCs w:val="22"/>
          <w:lang w:val="sr-Latn-ME"/>
        </w:rPr>
      </w:pPr>
      <w:r w:rsidRPr="005D76E4">
        <w:rPr>
          <w:rFonts w:eastAsia="Calibri"/>
          <w:sz w:val="22"/>
          <w:szCs w:val="22"/>
          <w:lang w:val="sr-Latn-ME"/>
        </w:rPr>
        <w:t>Bulevar Ivana Crnojevića 64a, 81000 Podgorica</w:t>
      </w:r>
    </w:p>
    <w:p w14:paraId="3C627983" w14:textId="77777777" w:rsidR="00EA5765" w:rsidRPr="005D76E4" w:rsidRDefault="00EA5765" w:rsidP="0049184A">
      <w:pPr>
        <w:pStyle w:val="NoSpacing"/>
        <w:jc w:val="both"/>
        <w:rPr>
          <w:rFonts w:eastAsia="Calibri"/>
          <w:sz w:val="22"/>
          <w:szCs w:val="22"/>
          <w:lang w:val="sr-Latn-ME"/>
        </w:rPr>
      </w:pPr>
    </w:p>
    <w:p w14:paraId="28DC6950" w14:textId="77777777" w:rsidR="005A23D2" w:rsidRPr="005D76E4" w:rsidRDefault="005A23D2" w:rsidP="00F32C5E">
      <w:pPr>
        <w:pStyle w:val="NoSpacing"/>
        <w:jc w:val="both"/>
        <w:rPr>
          <w:rFonts w:eastAsia="Calibri"/>
          <w:sz w:val="22"/>
          <w:szCs w:val="22"/>
          <w:lang w:val="sr-Latn-ME"/>
        </w:rPr>
      </w:pPr>
      <w:r w:rsidRPr="005D76E4">
        <w:rPr>
          <w:rFonts w:eastAsia="Calibri"/>
          <w:sz w:val="22"/>
          <w:szCs w:val="22"/>
          <w:lang w:val="sr-Latn-ME"/>
        </w:rPr>
        <w:t>tel: +382 (0) 20 310 280</w:t>
      </w:r>
    </w:p>
    <w:p w14:paraId="2AC0E9EC" w14:textId="77777777" w:rsidR="00EA5765" w:rsidRPr="005D76E4" w:rsidRDefault="005A23D2" w:rsidP="001B10B8">
      <w:pPr>
        <w:pStyle w:val="NoSpacing"/>
        <w:tabs>
          <w:tab w:val="left" w:pos="6720"/>
        </w:tabs>
        <w:jc w:val="both"/>
        <w:rPr>
          <w:rFonts w:eastAsia="Calibri"/>
          <w:sz w:val="22"/>
          <w:szCs w:val="22"/>
          <w:lang w:val="sr-Latn-ME"/>
        </w:rPr>
      </w:pPr>
      <w:r w:rsidRPr="005D76E4">
        <w:rPr>
          <w:rFonts w:eastAsia="Calibri"/>
          <w:sz w:val="22"/>
          <w:szCs w:val="22"/>
          <w:lang w:val="sr-Latn-ME"/>
        </w:rPr>
        <w:t>fax:</w:t>
      </w:r>
      <w:r w:rsidR="00EA5765" w:rsidRPr="005D76E4">
        <w:rPr>
          <w:rFonts w:eastAsia="Calibri"/>
          <w:sz w:val="22"/>
          <w:szCs w:val="22"/>
          <w:lang w:val="sr-Latn-ME"/>
        </w:rPr>
        <w:t xml:space="preserve"> </w:t>
      </w:r>
      <w:r w:rsidRPr="005D76E4">
        <w:rPr>
          <w:rFonts w:eastAsia="Calibri"/>
          <w:sz w:val="22"/>
          <w:szCs w:val="22"/>
          <w:lang w:val="sr-Latn-ME"/>
        </w:rPr>
        <w:t>+382 (0) 20 310 581</w:t>
      </w:r>
      <w:r w:rsidR="00FF3EDF" w:rsidRPr="005D76E4">
        <w:rPr>
          <w:rFonts w:eastAsia="Calibri"/>
          <w:sz w:val="22"/>
          <w:szCs w:val="22"/>
          <w:lang w:val="sr-Latn-ME"/>
        </w:rPr>
        <w:tab/>
      </w:r>
    </w:p>
    <w:p w14:paraId="45DABDA1" w14:textId="77777777" w:rsidR="005A23D2" w:rsidRPr="005D76E4" w:rsidRDefault="008B3451" w:rsidP="007F7868">
      <w:pPr>
        <w:pStyle w:val="NoSpacing"/>
        <w:jc w:val="both"/>
        <w:rPr>
          <w:rFonts w:eastAsia="Calibri"/>
          <w:sz w:val="22"/>
          <w:szCs w:val="22"/>
          <w:lang w:val="sr-Latn-ME"/>
        </w:rPr>
      </w:pPr>
      <w:hyperlink r:id="rId8" w:history="1">
        <w:r w:rsidR="004E70AD" w:rsidRPr="005D76E4">
          <w:rPr>
            <w:rStyle w:val="Hyperlink"/>
            <w:rFonts w:eastAsia="Calibri"/>
            <w:sz w:val="22"/>
            <w:szCs w:val="22"/>
            <w:lang w:val="sr-Latn-ME"/>
          </w:rPr>
          <w:t>www.cinmed.me</w:t>
        </w:r>
      </w:hyperlink>
    </w:p>
    <w:p w14:paraId="73A99A7C" w14:textId="77777777" w:rsidR="00EA5765" w:rsidRPr="005D76E4" w:rsidRDefault="008B3451">
      <w:pPr>
        <w:pStyle w:val="NoSpacing"/>
        <w:jc w:val="both"/>
        <w:rPr>
          <w:rFonts w:eastAsia="Calibri"/>
          <w:color w:val="0000FF"/>
          <w:sz w:val="22"/>
          <w:szCs w:val="22"/>
          <w:u w:val="single"/>
          <w:lang w:val="sr-Latn-ME"/>
        </w:rPr>
      </w:pPr>
      <w:hyperlink r:id="rId9" w:history="1">
        <w:r w:rsidR="004E70AD" w:rsidRPr="005D76E4">
          <w:rPr>
            <w:rStyle w:val="Hyperlink"/>
            <w:rFonts w:eastAsia="Calibri"/>
            <w:sz w:val="22"/>
            <w:szCs w:val="22"/>
            <w:lang w:val="sr-Latn-ME"/>
          </w:rPr>
          <w:t>nezeljenadejstva@cinmed.me</w:t>
        </w:r>
      </w:hyperlink>
    </w:p>
    <w:p w14:paraId="4C986E73" w14:textId="77777777" w:rsidR="005A23D2" w:rsidRPr="005D76E4" w:rsidRDefault="005A23D2">
      <w:pPr>
        <w:pStyle w:val="NoSpacing"/>
        <w:jc w:val="both"/>
        <w:rPr>
          <w:rFonts w:eastAsia="Calibri"/>
          <w:sz w:val="22"/>
          <w:szCs w:val="22"/>
          <w:lang w:val="sr-Latn-ME"/>
        </w:rPr>
      </w:pPr>
      <w:r w:rsidRPr="005D76E4">
        <w:rPr>
          <w:rFonts w:eastAsia="Calibri"/>
          <w:sz w:val="22"/>
          <w:szCs w:val="22"/>
          <w:lang w:val="sr-Latn-ME"/>
        </w:rPr>
        <w:t>putem IS zdravstvene zaštite</w:t>
      </w:r>
    </w:p>
    <w:p w14:paraId="0ED1FEBB" w14:textId="77777777" w:rsidR="007E31E9" w:rsidRPr="005D76E4" w:rsidRDefault="007E31E9">
      <w:pPr>
        <w:pStyle w:val="NoSpacing"/>
        <w:jc w:val="both"/>
        <w:rPr>
          <w:rFonts w:eastAsia="Calibri"/>
          <w:sz w:val="22"/>
          <w:szCs w:val="22"/>
          <w:lang w:val="sr-Latn-ME"/>
        </w:rPr>
      </w:pPr>
      <w:r w:rsidRPr="005D76E4">
        <w:rPr>
          <w:rFonts w:eastAsia="Calibri"/>
          <w:sz w:val="22"/>
          <w:szCs w:val="22"/>
          <w:lang w:val="sr-Latn-ME"/>
        </w:rPr>
        <w:lastRenderedPageBreak/>
        <w:t>QR kod za online prijavu</w:t>
      </w:r>
      <w:r w:rsidR="00D74CD2" w:rsidRPr="005D76E4">
        <w:rPr>
          <w:rFonts w:eastAsia="Calibri"/>
          <w:sz w:val="22"/>
          <w:szCs w:val="22"/>
          <w:lang w:val="sr-Latn-ME"/>
        </w:rPr>
        <w:t xml:space="preserve"> sumnje na neželjeno dejstvo lijeka</w:t>
      </w:r>
      <w:r w:rsidRPr="005D76E4">
        <w:rPr>
          <w:rFonts w:eastAsia="Calibri"/>
          <w:sz w:val="22"/>
          <w:szCs w:val="22"/>
          <w:lang w:val="sr-Latn-ME"/>
        </w:rPr>
        <w:t>:</w:t>
      </w:r>
    </w:p>
    <w:p w14:paraId="29261451" w14:textId="77777777" w:rsidR="007E31E9" w:rsidRPr="005D76E4" w:rsidRDefault="007E31E9">
      <w:pPr>
        <w:pStyle w:val="NoSpacing"/>
        <w:jc w:val="both"/>
        <w:rPr>
          <w:rFonts w:eastAsia="Calibri"/>
          <w:sz w:val="22"/>
          <w:szCs w:val="22"/>
          <w:lang w:val="sr-Latn-ME"/>
        </w:rPr>
      </w:pPr>
    </w:p>
    <w:p w14:paraId="34E62CBC" w14:textId="77777777" w:rsidR="004F17E2" w:rsidRPr="005D76E4" w:rsidRDefault="007E31E9" w:rsidP="0049184A">
      <w:pPr>
        <w:pStyle w:val="NoSpacing"/>
        <w:jc w:val="both"/>
        <w:rPr>
          <w:rFonts w:eastAsia="Calibri"/>
          <w:sz w:val="22"/>
          <w:szCs w:val="22"/>
          <w:lang w:val="sr-Latn-ME"/>
        </w:rPr>
      </w:pPr>
      <w:r w:rsidRPr="005D76E4">
        <w:rPr>
          <w:noProof/>
          <w:sz w:val="22"/>
          <w:szCs w:val="22"/>
        </w:rPr>
        <w:drawing>
          <wp:inline distT="0" distB="0" distL="0" distR="0" wp14:anchorId="2DD756E5" wp14:editId="392D5626">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D4F02CF" w14:textId="77777777" w:rsidR="00836B35" w:rsidRPr="005D76E4" w:rsidRDefault="00836B35" w:rsidP="0049184A">
      <w:pPr>
        <w:tabs>
          <w:tab w:val="left" w:pos="540"/>
          <w:tab w:val="left" w:pos="569"/>
        </w:tabs>
        <w:jc w:val="both"/>
        <w:rPr>
          <w:b/>
          <w:bCs/>
          <w:sz w:val="22"/>
          <w:szCs w:val="22"/>
          <w:lang w:val="sr-Latn-ME"/>
        </w:rPr>
      </w:pPr>
    </w:p>
    <w:p w14:paraId="5B2BA939" w14:textId="77777777" w:rsidR="00CD6F02" w:rsidRPr="005D76E4" w:rsidRDefault="0072020E" w:rsidP="0049184A">
      <w:pPr>
        <w:tabs>
          <w:tab w:val="left" w:pos="540"/>
          <w:tab w:val="left" w:pos="569"/>
        </w:tabs>
        <w:jc w:val="both"/>
        <w:rPr>
          <w:b/>
          <w:bCs/>
          <w:sz w:val="22"/>
          <w:szCs w:val="22"/>
          <w:lang w:val="sr-Latn-ME"/>
        </w:rPr>
      </w:pPr>
      <w:r w:rsidRPr="005D76E4">
        <w:rPr>
          <w:b/>
          <w:bCs/>
          <w:sz w:val="22"/>
          <w:szCs w:val="22"/>
          <w:lang w:val="sr-Latn-ME"/>
        </w:rPr>
        <w:t xml:space="preserve">4.9. </w:t>
      </w:r>
      <w:r w:rsidR="00480FB1" w:rsidRPr="005D76E4">
        <w:rPr>
          <w:b/>
          <w:bCs/>
          <w:sz w:val="22"/>
          <w:szCs w:val="22"/>
          <w:lang w:val="sr-Latn-ME"/>
        </w:rPr>
        <w:tab/>
      </w:r>
      <w:r w:rsidRPr="005D76E4">
        <w:rPr>
          <w:b/>
          <w:bCs/>
          <w:sz w:val="22"/>
          <w:szCs w:val="22"/>
          <w:lang w:val="sr-Latn-ME"/>
        </w:rPr>
        <w:t>Predoziranje</w:t>
      </w:r>
      <w:r w:rsidR="002846DB" w:rsidRPr="005D76E4">
        <w:rPr>
          <w:b/>
          <w:bCs/>
          <w:sz w:val="22"/>
          <w:szCs w:val="22"/>
          <w:lang w:val="sr-Latn-ME"/>
        </w:rPr>
        <w:t xml:space="preserve"> </w:t>
      </w:r>
    </w:p>
    <w:p w14:paraId="2844E329" w14:textId="77777777" w:rsidR="00814FCD" w:rsidRPr="005D76E4" w:rsidRDefault="00814FCD" w:rsidP="0049184A">
      <w:pPr>
        <w:tabs>
          <w:tab w:val="left" w:pos="540"/>
          <w:tab w:val="left" w:pos="569"/>
        </w:tabs>
        <w:jc w:val="both"/>
        <w:rPr>
          <w:b/>
          <w:bCs/>
          <w:sz w:val="22"/>
          <w:szCs w:val="22"/>
          <w:lang w:val="sr-Latn-ME"/>
        </w:rPr>
      </w:pPr>
    </w:p>
    <w:p w14:paraId="029EAC90" w14:textId="77777777" w:rsidR="00814FCD" w:rsidRPr="005D76E4" w:rsidRDefault="00814FCD" w:rsidP="0049184A">
      <w:pPr>
        <w:tabs>
          <w:tab w:val="left" w:pos="540"/>
          <w:tab w:val="left" w:pos="569"/>
        </w:tabs>
        <w:jc w:val="both"/>
        <w:rPr>
          <w:bCs/>
          <w:sz w:val="22"/>
          <w:szCs w:val="22"/>
          <w:lang w:val="sr-Latn-ME"/>
        </w:rPr>
      </w:pPr>
      <w:r w:rsidRPr="005D76E4">
        <w:rPr>
          <w:bCs/>
          <w:sz w:val="22"/>
          <w:szCs w:val="22"/>
          <w:lang w:val="sr-Latn-ME"/>
        </w:rPr>
        <w:t>Do predoziranja može doći nazalnim i oralnim putem.</w:t>
      </w:r>
    </w:p>
    <w:p w14:paraId="1C4ECC1C" w14:textId="77777777" w:rsidR="00814FCD" w:rsidRPr="005D76E4" w:rsidRDefault="00814FCD" w:rsidP="0049184A">
      <w:pPr>
        <w:tabs>
          <w:tab w:val="left" w:pos="540"/>
          <w:tab w:val="left" w:pos="569"/>
        </w:tabs>
        <w:jc w:val="both"/>
        <w:rPr>
          <w:bCs/>
          <w:sz w:val="22"/>
          <w:szCs w:val="22"/>
          <w:lang w:val="sr-Latn-ME"/>
        </w:rPr>
      </w:pPr>
    </w:p>
    <w:p w14:paraId="15F8FFB4" w14:textId="36FF3434" w:rsidR="00814FCD" w:rsidRPr="005D76E4" w:rsidRDefault="00814FCD" w:rsidP="00F32C5E">
      <w:pPr>
        <w:tabs>
          <w:tab w:val="left" w:pos="540"/>
          <w:tab w:val="left" w:pos="569"/>
        </w:tabs>
        <w:jc w:val="both"/>
        <w:rPr>
          <w:bCs/>
          <w:sz w:val="22"/>
          <w:szCs w:val="22"/>
          <w:lang w:val="sr-Latn-ME"/>
        </w:rPr>
      </w:pPr>
      <w:r w:rsidRPr="005D76E4">
        <w:rPr>
          <w:bCs/>
          <w:sz w:val="22"/>
          <w:szCs w:val="22"/>
          <w:lang w:val="sr-Latn-ME"/>
        </w:rPr>
        <w:t xml:space="preserve">Predoziranje kod djece može uzrokovati ozbiljnu depresiju centralnog nervnog sistema. Klinička slika nakon intoksikacije derivatima imidazolina može biti zbunjujuća zbog izmjena </w:t>
      </w:r>
      <w:r w:rsidR="00774409" w:rsidRPr="005D76E4">
        <w:rPr>
          <w:bCs/>
          <w:sz w:val="22"/>
          <w:szCs w:val="22"/>
          <w:lang w:val="sr-Latn-ME"/>
        </w:rPr>
        <w:t xml:space="preserve">perioda </w:t>
      </w:r>
      <w:r w:rsidRPr="005D76E4">
        <w:rPr>
          <w:bCs/>
          <w:sz w:val="22"/>
          <w:szCs w:val="22"/>
          <w:lang w:val="sr-Latn-ME"/>
        </w:rPr>
        <w:t xml:space="preserve">hiperaktivnosti s </w:t>
      </w:r>
      <w:r w:rsidR="00774409" w:rsidRPr="005D76E4">
        <w:rPr>
          <w:bCs/>
          <w:sz w:val="22"/>
          <w:szCs w:val="22"/>
          <w:lang w:val="sr-Latn-ME"/>
        </w:rPr>
        <w:t xml:space="preserve">periodima </w:t>
      </w:r>
      <w:r w:rsidRPr="005D76E4">
        <w:rPr>
          <w:bCs/>
          <w:sz w:val="22"/>
          <w:szCs w:val="22"/>
          <w:lang w:val="sr-Latn-ME"/>
        </w:rPr>
        <w:t>depresije centralnog nervnog sistema, kardiovaskularnog i respiratornog sistema.</w:t>
      </w:r>
    </w:p>
    <w:p w14:paraId="0C766958" w14:textId="77827ADD" w:rsidR="00814FCD" w:rsidRPr="005D76E4" w:rsidRDefault="00814FCD" w:rsidP="001B10B8">
      <w:pPr>
        <w:tabs>
          <w:tab w:val="left" w:pos="540"/>
          <w:tab w:val="left" w:pos="569"/>
        </w:tabs>
        <w:jc w:val="both"/>
        <w:rPr>
          <w:bCs/>
          <w:sz w:val="22"/>
          <w:szCs w:val="22"/>
          <w:lang w:val="sr-Latn-ME"/>
        </w:rPr>
      </w:pPr>
      <w:r w:rsidRPr="005D76E4">
        <w:rPr>
          <w:bCs/>
          <w:sz w:val="22"/>
          <w:szCs w:val="22"/>
          <w:lang w:val="sr-Latn-ME"/>
        </w:rPr>
        <w:t>Nakon predoziranja, posebno kod djece, često se javljaju efekti predominantno na centralni nervni sistem s napadima i komom, bradikardijom, apneom, kao i hipertenzija nakon koje može uslijediti hipotenzija.</w:t>
      </w:r>
    </w:p>
    <w:p w14:paraId="35B41D5A" w14:textId="03E67101" w:rsidR="00814FCD" w:rsidRPr="005D76E4" w:rsidRDefault="00814FCD">
      <w:pPr>
        <w:tabs>
          <w:tab w:val="left" w:pos="540"/>
          <w:tab w:val="left" w:pos="569"/>
        </w:tabs>
        <w:jc w:val="both"/>
        <w:rPr>
          <w:bCs/>
          <w:sz w:val="22"/>
          <w:szCs w:val="22"/>
          <w:lang w:val="sr-Latn-ME"/>
        </w:rPr>
      </w:pPr>
      <w:r w:rsidRPr="005D76E4">
        <w:rPr>
          <w:bCs/>
          <w:sz w:val="22"/>
          <w:szCs w:val="22"/>
          <w:lang w:val="sr-Latn-ME"/>
        </w:rPr>
        <w:t>Simptomi stimulacije centralnog nervnog sistema uključuju strah, nemir, halucinacije i konvulzije. U simptome depresije centralnog nervnog sistema ubrajaju se pad tjelesne temperature, letargija, pospanost i koma. Drugi simptomi uključuju miozu, midrijazu, znojenje, povišenu temperaturu, bljedilo, cijanozu, apneu i palpitacije. U slučaju dominacije efekata na centralni nervni sistem, mogu se primijetiti mučnina, povraćanje, tahikardija, bradikardija, srčane aritmije, srčani arest, hipertenzija, hipotenzija nalik šok</w:t>
      </w:r>
      <w:r w:rsidR="00774409" w:rsidRPr="005D76E4">
        <w:rPr>
          <w:bCs/>
          <w:sz w:val="22"/>
          <w:szCs w:val="22"/>
          <w:lang w:val="sr-Latn-ME"/>
        </w:rPr>
        <w:t>u</w:t>
      </w:r>
      <w:r w:rsidRPr="005D76E4">
        <w:rPr>
          <w:bCs/>
          <w:sz w:val="22"/>
          <w:szCs w:val="22"/>
          <w:lang w:val="sr-Latn-ME"/>
        </w:rPr>
        <w:t xml:space="preserve">, plućni edem, respiratorni poremećaji i apneja. </w:t>
      </w:r>
    </w:p>
    <w:p w14:paraId="59D6CB01" w14:textId="77777777" w:rsidR="00814FCD" w:rsidRPr="005D76E4" w:rsidRDefault="00814FCD" w:rsidP="0049184A">
      <w:pPr>
        <w:tabs>
          <w:tab w:val="left" w:pos="540"/>
          <w:tab w:val="left" w:pos="569"/>
        </w:tabs>
        <w:jc w:val="both"/>
        <w:rPr>
          <w:bCs/>
          <w:sz w:val="22"/>
          <w:szCs w:val="22"/>
          <w:lang w:val="sr-Latn-ME"/>
        </w:rPr>
      </w:pPr>
    </w:p>
    <w:p w14:paraId="2036BFE1" w14:textId="77777777" w:rsidR="00814FCD" w:rsidRPr="005D76E4" w:rsidRDefault="00814FCD" w:rsidP="00F32C5E">
      <w:pPr>
        <w:tabs>
          <w:tab w:val="left" w:pos="540"/>
          <w:tab w:val="left" w:pos="569"/>
        </w:tabs>
        <w:jc w:val="both"/>
        <w:rPr>
          <w:bCs/>
          <w:sz w:val="22"/>
          <w:szCs w:val="22"/>
          <w:lang w:val="sr-Latn-ME"/>
        </w:rPr>
      </w:pPr>
      <w:r w:rsidRPr="005D76E4">
        <w:rPr>
          <w:bCs/>
          <w:sz w:val="22"/>
          <w:szCs w:val="22"/>
          <w:lang w:val="sr-Latn-ME"/>
        </w:rPr>
        <w:t>Primjena aktivnog uglja (adosorbensa) i natrijum sulfata (laksativa), odnosno moguće ispiranje želuca u slučaju predoziranja velikim količinama lijeka, mora se sprovesti odmah, jer može doći do brze resorpcije ksilometazolina. U slučaju teškog predoziranja potrebno je pacijenta hospitalizovati na intenzivnoj njezi. Za sniženje krvnog pritiska, kao antidot, može se primijeniti neselektivni alfa-adrenergički antagonist, npr. fentolamin. Vazopresori su kontraindikovani. Sniženje povišene temperature, antikonvulzivna terapija i ventilacija kiseonikom, po potrebi.</w:t>
      </w:r>
    </w:p>
    <w:p w14:paraId="6F6BDE65" w14:textId="77777777" w:rsidR="00814FCD" w:rsidRPr="005D76E4" w:rsidRDefault="00814FCD" w:rsidP="0049184A">
      <w:pPr>
        <w:tabs>
          <w:tab w:val="left" w:pos="540"/>
          <w:tab w:val="left" w:pos="569"/>
        </w:tabs>
        <w:jc w:val="both"/>
        <w:rPr>
          <w:b/>
          <w:bCs/>
          <w:sz w:val="22"/>
          <w:szCs w:val="22"/>
          <w:lang w:val="sr-Latn-ME"/>
        </w:rPr>
      </w:pPr>
      <w:r w:rsidRPr="005D76E4">
        <w:rPr>
          <w:b/>
          <w:bCs/>
          <w:sz w:val="22"/>
          <w:szCs w:val="22"/>
          <w:lang w:val="sr-Latn-ME"/>
        </w:rPr>
        <w:t xml:space="preserve"> </w:t>
      </w:r>
    </w:p>
    <w:p w14:paraId="153A8F78" w14:textId="77777777" w:rsidR="00814FCD" w:rsidRPr="005D76E4" w:rsidRDefault="00814FCD" w:rsidP="0049184A">
      <w:pPr>
        <w:tabs>
          <w:tab w:val="left" w:pos="540"/>
          <w:tab w:val="left" w:pos="569"/>
        </w:tabs>
        <w:jc w:val="both"/>
        <w:rPr>
          <w:b/>
          <w:bCs/>
          <w:sz w:val="22"/>
          <w:szCs w:val="22"/>
          <w:lang w:val="sr-Latn-ME"/>
        </w:rPr>
      </w:pPr>
    </w:p>
    <w:p w14:paraId="4AC14DC4" w14:textId="5F1F21F1" w:rsidR="0072020E" w:rsidRPr="005D76E4" w:rsidRDefault="0072020E" w:rsidP="0049184A">
      <w:pPr>
        <w:tabs>
          <w:tab w:val="left" w:pos="540"/>
          <w:tab w:val="left" w:pos="569"/>
        </w:tabs>
        <w:jc w:val="both"/>
        <w:rPr>
          <w:b/>
          <w:bCs/>
          <w:sz w:val="22"/>
          <w:szCs w:val="22"/>
          <w:lang w:val="sr-Latn-ME"/>
        </w:rPr>
      </w:pPr>
      <w:r w:rsidRPr="005D76E4">
        <w:rPr>
          <w:b/>
          <w:bCs/>
          <w:sz w:val="22"/>
          <w:szCs w:val="22"/>
          <w:lang w:val="sr-Latn-ME"/>
        </w:rPr>
        <w:t xml:space="preserve">5. </w:t>
      </w:r>
      <w:r w:rsidR="00480FB1" w:rsidRPr="005D76E4">
        <w:rPr>
          <w:b/>
          <w:bCs/>
          <w:sz w:val="22"/>
          <w:szCs w:val="22"/>
          <w:lang w:val="sr-Latn-ME"/>
        </w:rPr>
        <w:tab/>
      </w:r>
      <w:r w:rsidRPr="005D76E4">
        <w:rPr>
          <w:b/>
          <w:bCs/>
          <w:sz w:val="22"/>
          <w:szCs w:val="22"/>
          <w:lang w:val="sr-Latn-ME"/>
        </w:rPr>
        <w:t>FARMAKOLOŠK</w:t>
      </w:r>
      <w:r w:rsidR="000D425A" w:rsidRPr="005D76E4">
        <w:rPr>
          <w:b/>
          <w:bCs/>
          <w:sz w:val="22"/>
          <w:szCs w:val="22"/>
          <w:lang w:val="sr-Latn-ME"/>
        </w:rPr>
        <w:t>I</w:t>
      </w:r>
      <w:r w:rsidRPr="005D76E4">
        <w:rPr>
          <w:b/>
          <w:bCs/>
          <w:sz w:val="22"/>
          <w:szCs w:val="22"/>
          <w:lang w:val="sr-Latn-ME"/>
        </w:rPr>
        <w:t xml:space="preserve"> PODACI</w:t>
      </w:r>
    </w:p>
    <w:p w14:paraId="76E83843" w14:textId="77777777" w:rsidR="00814FCD" w:rsidRPr="005D76E4" w:rsidRDefault="00814FCD" w:rsidP="0049184A">
      <w:pPr>
        <w:tabs>
          <w:tab w:val="left" w:pos="540"/>
          <w:tab w:val="left" w:pos="569"/>
        </w:tabs>
        <w:jc w:val="both"/>
        <w:rPr>
          <w:b/>
          <w:bCs/>
          <w:sz w:val="22"/>
          <w:szCs w:val="22"/>
          <w:lang w:val="sr-Latn-ME"/>
        </w:rPr>
      </w:pPr>
    </w:p>
    <w:p w14:paraId="74D1466B" w14:textId="77777777" w:rsidR="0072020E" w:rsidRPr="005D76E4" w:rsidRDefault="0072020E" w:rsidP="0049184A">
      <w:pPr>
        <w:tabs>
          <w:tab w:val="left" w:pos="540"/>
          <w:tab w:val="left" w:pos="569"/>
        </w:tabs>
        <w:jc w:val="both"/>
        <w:rPr>
          <w:b/>
          <w:bCs/>
          <w:sz w:val="22"/>
          <w:szCs w:val="22"/>
          <w:lang w:val="sr-Latn-ME"/>
        </w:rPr>
      </w:pPr>
      <w:r w:rsidRPr="005D76E4">
        <w:rPr>
          <w:b/>
          <w:bCs/>
          <w:sz w:val="22"/>
          <w:szCs w:val="22"/>
          <w:lang w:val="sr-Latn-ME"/>
        </w:rPr>
        <w:t xml:space="preserve">5.1. </w:t>
      </w:r>
      <w:r w:rsidR="00480FB1" w:rsidRPr="005D76E4">
        <w:rPr>
          <w:b/>
          <w:bCs/>
          <w:sz w:val="22"/>
          <w:szCs w:val="22"/>
          <w:lang w:val="sr-Latn-ME"/>
        </w:rPr>
        <w:tab/>
      </w:r>
      <w:r w:rsidRPr="005D76E4">
        <w:rPr>
          <w:b/>
          <w:bCs/>
          <w:sz w:val="22"/>
          <w:szCs w:val="22"/>
          <w:lang w:val="sr-Latn-ME"/>
        </w:rPr>
        <w:t>Farmakodinamski podaci</w:t>
      </w:r>
      <w:r w:rsidR="003A7059" w:rsidRPr="005D76E4">
        <w:rPr>
          <w:b/>
          <w:bCs/>
          <w:sz w:val="22"/>
          <w:szCs w:val="22"/>
          <w:lang w:val="sr-Latn-ME"/>
        </w:rPr>
        <w:t xml:space="preserve"> </w:t>
      </w:r>
    </w:p>
    <w:p w14:paraId="1B877E7E" w14:textId="77777777" w:rsidR="00F45F77" w:rsidRPr="005D76E4" w:rsidRDefault="00F45F77" w:rsidP="0049184A">
      <w:pPr>
        <w:tabs>
          <w:tab w:val="left" w:pos="540"/>
          <w:tab w:val="left" w:pos="569"/>
        </w:tabs>
        <w:jc w:val="both"/>
        <w:rPr>
          <w:b/>
          <w:bCs/>
          <w:sz w:val="22"/>
          <w:szCs w:val="22"/>
          <w:lang w:val="sr-Latn-ME"/>
        </w:rPr>
      </w:pPr>
    </w:p>
    <w:p w14:paraId="0DAD8CD1" w14:textId="77777777" w:rsidR="00814FCD" w:rsidRPr="005D76E4" w:rsidRDefault="0072020E" w:rsidP="0049184A">
      <w:pPr>
        <w:tabs>
          <w:tab w:val="left" w:pos="540"/>
          <w:tab w:val="left" w:pos="569"/>
        </w:tabs>
        <w:jc w:val="both"/>
        <w:rPr>
          <w:bCs/>
          <w:sz w:val="22"/>
          <w:szCs w:val="22"/>
          <w:lang w:val="sr-Latn-ME"/>
        </w:rPr>
      </w:pPr>
      <w:r w:rsidRPr="005D76E4">
        <w:rPr>
          <w:bCs/>
          <w:sz w:val="22"/>
          <w:szCs w:val="22"/>
          <w:lang w:val="sr-Latn-ME"/>
        </w:rPr>
        <w:t>Farmakoterapijska grupa:</w:t>
      </w:r>
      <w:r w:rsidR="00814FCD" w:rsidRPr="005D76E4">
        <w:rPr>
          <w:bCs/>
          <w:sz w:val="22"/>
          <w:szCs w:val="22"/>
          <w:lang w:val="sr-Latn-ME"/>
        </w:rPr>
        <w:t xml:space="preserve"> preparati za liječenje bolesti nosa; nazalni dekongestivi za lokalnu primjenu.</w:t>
      </w:r>
    </w:p>
    <w:p w14:paraId="203E157A" w14:textId="77777777" w:rsidR="00774409" w:rsidRPr="005D76E4" w:rsidRDefault="00774409" w:rsidP="0049184A">
      <w:pPr>
        <w:tabs>
          <w:tab w:val="left" w:pos="540"/>
          <w:tab w:val="left" w:pos="569"/>
        </w:tabs>
        <w:jc w:val="both"/>
        <w:rPr>
          <w:bCs/>
          <w:sz w:val="22"/>
          <w:szCs w:val="22"/>
          <w:lang w:val="sr-Latn-ME"/>
        </w:rPr>
      </w:pPr>
    </w:p>
    <w:p w14:paraId="41FF0D8E" w14:textId="448AE9F4" w:rsidR="00814FCD" w:rsidRPr="005D76E4" w:rsidRDefault="0072020E" w:rsidP="0049184A">
      <w:pPr>
        <w:tabs>
          <w:tab w:val="left" w:pos="540"/>
          <w:tab w:val="left" w:pos="569"/>
        </w:tabs>
        <w:jc w:val="both"/>
        <w:rPr>
          <w:bCs/>
          <w:sz w:val="22"/>
          <w:szCs w:val="22"/>
          <w:lang w:val="sr-Latn-ME"/>
        </w:rPr>
      </w:pPr>
      <w:r w:rsidRPr="005D76E4">
        <w:rPr>
          <w:b/>
          <w:bCs/>
          <w:sz w:val="22"/>
          <w:szCs w:val="22"/>
          <w:lang w:val="sr-Latn-ME"/>
        </w:rPr>
        <w:t>ATC kod</w:t>
      </w:r>
      <w:r w:rsidR="00814FCD" w:rsidRPr="005D76E4">
        <w:rPr>
          <w:bCs/>
          <w:sz w:val="22"/>
          <w:szCs w:val="22"/>
          <w:lang w:val="sr-Latn-ME"/>
        </w:rPr>
        <w:t>:</w:t>
      </w:r>
      <w:r w:rsidR="00814FCD" w:rsidRPr="005D76E4">
        <w:rPr>
          <w:sz w:val="22"/>
          <w:szCs w:val="22"/>
          <w:lang w:val="sr-Latn-ME"/>
        </w:rPr>
        <w:t xml:space="preserve"> </w:t>
      </w:r>
      <w:r w:rsidR="00814FCD" w:rsidRPr="005D76E4">
        <w:rPr>
          <w:bCs/>
          <w:sz w:val="22"/>
          <w:szCs w:val="22"/>
          <w:lang w:val="sr-Latn-ME"/>
        </w:rPr>
        <w:t>R01AA07</w:t>
      </w:r>
    </w:p>
    <w:p w14:paraId="2E9D8598" w14:textId="6177331A" w:rsidR="00814FCD" w:rsidRPr="005D76E4" w:rsidRDefault="00814FCD" w:rsidP="0049184A">
      <w:pPr>
        <w:tabs>
          <w:tab w:val="left" w:pos="540"/>
          <w:tab w:val="left" w:pos="569"/>
        </w:tabs>
        <w:jc w:val="both"/>
        <w:rPr>
          <w:bCs/>
          <w:sz w:val="22"/>
          <w:szCs w:val="22"/>
          <w:lang w:val="sr-Latn-ME"/>
        </w:rPr>
      </w:pPr>
    </w:p>
    <w:p w14:paraId="060C1ED3" w14:textId="77777777" w:rsidR="00814FCD" w:rsidRPr="005D76E4" w:rsidRDefault="00814FCD" w:rsidP="00F32C5E">
      <w:pPr>
        <w:tabs>
          <w:tab w:val="left" w:pos="540"/>
          <w:tab w:val="left" w:pos="569"/>
        </w:tabs>
        <w:jc w:val="both"/>
        <w:rPr>
          <w:bCs/>
          <w:sz w:val="22"/>
          <w:szCs w:val="22"/>
          <w:u w:val="single"/>
          <w:lang w:val="sr-Latn-ME"/>
        </w:rPr>
      </w:pPr>
      <w:r w:rsidRPr="005D76E4">
        <w:rPr>
          <w:bCs/>
          <w:sz w:val="22"/>
          <w:szCs w:val="22"/>
          <w:u w:val="single"/>
          <w:lang w:val="sr-Latn-ME"/>
        </w:rPr>
        <w:t>Mehanizam djelovanja</w:t>
      </w:r>
    </w:p>
    <w:p w14:paraId="1A074518" w14:textId="77777777" w:rsidR="00814FCD" w:rsidRPr="005D76E4" w:rsidRDefault="00814FCD" w:rsidP="001B10B8">
      <w:pPr>
        <w:tabs>
          <w:tab w:val="left" w:pos="540"/>
          <w:tab w:val="left" w:pos="569"/>
        </w:tabs>
        <w:jc w:val="both"/>
        <w:rPr>
          <w:bCs/>
          <w:sz w:val="22"/>
          <w:szCs w:val="22"/>
          <w:lang w:val="sr-Latn-ME"/>
        </w:rPr>
      </w:pPr>
      <w:r w:rsidRPr="005D76E4">
        <w:rPr>
          <w:bCs/>
          <w:sz w:val="22"/>
          <w:szCs w:val="22"/>
          <w:lang w:val="sr-Latn-ME"/>
        </w:rPr>
        <w:t>Ksilometazolin, derivat imidazolina, je simpatomimetički lijek sa alfa-adrenergičnim djelovanjem. Posjeduje vazokonstriktivni efekat i time smanjuje oticanje sluzokože nosa i susjednih djelova ždrijela, olakšava disanje i pospješuje izlučivanje sekreta.</w:t>
      </w:r>
    </w:p>
    <w:p w14:paraId="23F27C48" w14:textId="3A89E99D" w:rsidR="00814FCD" w:rsidRPr="005D76E4" w:rsidRDefault="00814FCD" w:rsidP="00774409">
      <w:pPr>
        <w:tabs>
          <w:tab w:val="left" w:pos="540"/>
          <w:tab w:val="left" w:pos="569"/>
        </w:tabs>
        <w:jc w:val="both"/>
        <w:rPr>
          <w:bCs/>
          <w:sz w:val="22"/>
          <w:szCs w:val="22"/>
          <w:lang w:val="sr-Latn-ME"/>
        </w:rPr>
      </w:pPr>
      <w:r w:rsidRPr="005D76E4">
        <w:rPr>
          <w:bCs/>
          <w:sz w:val="22"/>
          <w:szCs w:val="22"/>
          <w:lang w:val="sr-Latn-ME"/>
        </w:rPr>
        <w:t xml:space="preserve">Početak djelovanja obično se javlja u </w:t>
      </w:r>
      <w:r w:rsidR="00774409" w:rsidRPr="005D76E4">
        <w:rPr>
          <w:bCs/>
          <w:sz w:val="22"/>
          <w:szCs w:val="22"/>
          <w:lang w:val="sr-Latn-ME"/>
        </w:rPr>
        <w:t xml:space="preserve">roku od </w:t>
      </w:r>
      <w:r w:rsidRPr="005D76E4">
        <w:rPr>
          <w:bCs/>
          <w:sz w:val="22"/>
          <w:szCs w:val="22"/>
          <w:lang w:val="sr-Latn-ME"/>
        </w:rPr>
        <w:t>5-10 minuta nakon prve primjene, a ogleda se u lakšem disanju na nos, zbog smanjenog otoka sluzokože nosa i poboljšanog izlučivanja sekreta iz nosa.</w:t>
      </w:r>
    </w:p>
    <w:p w14:paraId="02A81A78" w14:textId="77777777" w:rsidR="00814FCD" w:rsidRPr="005D76E4" w:rsidRDefault="00814FCD" w:rsidP="0049184A">
      <w:pPr>
        <w:tabs>
          <w:tab w:val="left" w:pos="540"/>
          <w:tab w:val="left" w:pos="569"/>
        </w:tabs>
        <w:jc w:val="both"/>
        <w:rPr>
          <w:bCs/>
          <w:sz w:val="22"/>
          <w:szCs w:val="22"/>
          <w:lang w:val="sr-Latn-ME"/>
        </w:rPr>
      </w:pPr>
    </w:p>
    <w:p w14:paraId="23EEB412" w14:textId="77777777" w:rsidR="0072020E" w:rsidRPr="005D76E4" w:rsidRDefault="0072020E" w:rsidP="0049184A">
      <w:pPr>
        <w:tabs>
          <w:tab w:val="left" w:pos="540"/>
          <w:tab w:val="left" w:pos="569"/>
        </w:tabs>
        <w:jc w:val="both"/>
        <w:rPr>
          <w:b/>
          <w:bCs/>
          <w:sz w:val="22"/>
          <w:szCs w:val="22"/>
          <w:lang w:val="sr-Latn-ME"/>
        </w:rPr>
      </w:pPr>
      <w:r w:rsidRPr="005D76E4">
        <w:rPr>
          <w:b/>
          <w:bCs/>
          <w:sz w:val="22"/>
          <w:szCs w:val="22"/>
          <w:lang w:val="sr-Latn-ME"/>
        </w:rPr>
        <w:t xml:space="preserve">5.2. </w:t>
      </w:r>
      <w:r w:rsidR="00480FB1" w:rsidRPr="005D76E4">
        <w:rPr>
          <w:b/>
          <w:bCs/>
          <w:sz w:val="22"/>
          <w:szCs w:val="22"/>
          <w:lang w:val="sr-Latn-ME"/>
        </w:rPr>
        <w:tab/>
      </w:r>
      <w:r w:rsidRPr="005D76E4">
        <w:rPr>
          <w:b/>
          <w:bCs/>
          <w:sz w:val="22"/>
          <w:szCs w:val="22"/>
          <w:lang w:val="sr-Latn-ME"/>
        </w:rPr>
        <w:t>Farmakokinetički podaci</w:t>
      </w:r>
      <w:r w:rsidR="003A7059" w:rsidRPr="005D76E4">
        <w:rPr>
          <w:b/>
          <w:bCs/>
          <w:sz w:val="22"/>
          <w:szCs w:val="22"/>
          <w:lang w:val="sr-Latn-ME"/>
        </w:rPr>
        <w:t xml:space="preserve"> </w:t>
      </w:r>
    </w:p>
    <w:p w14:paraId="4B6F376C" w14:textId="77777777" w:rsidR="00814FCD" w:rsidRPr="005D76E4" w:rsidRDefault="00814FCD" w:rsidP="0049184A">
      <w:pPr>
        <w:tabs>
          <w:tab w:val="left" w:pos="540"/>
          <w:tab w:val="left" w:pos="569"/>
        </w:tabs>
        <w:jc w:val="both"/>
        <w:rPr>
          <w:b/>
          <w:bCs/>
          <w:sz w:val="22"/>
          <w:szCs w:val="22"/>
          <w:lang w:val="sr-Latn-ME"/>
        </w:rPr>
      </w:pPr>
    </w:p>
    <w:p w14:paraId="413B1156" w14:textId="77777777" w:rsidR="00814FCD" w:rsidRPr="005D76E4" w:rsidRDefault="00814FCD" w:rsidP="00F32C5E">
      <w:pPr>
        <w:tabs>
          <w:tab w:val="left" w:pos="540"/>
          <w:tab w:val="left" w:pos="569"/>
        </w:tabs>
        <w:jc w:val="both"/>
        <w:rPr>
          <w:bCs/>
          <w:sz w:val="22"/>
          <w:szCs w:val="22"/>
          <w:lang w:val="sr-Latn-ME"/>
        </w:rPr>
      </w:pPr>
      <w:r w:rsidRPr="005D76E4">
        <w:rPr>
          <w:bCs/>
          <w:sz w:val="22"/>
          <w:szCs w:val="22"/>
          <w:lang w:val="sr-Latn-ME"/>
        </w:rPr>
        <w:t>Dejstvo ksilometazolina započinje 5-10 minuta nakon primjene i traje do 10 sati.</w:t>
      </w:r>
    </w:p>
    <w:p w14:paraId="1214E67D" w14:textId="77777777" w:rsidR="00814FCD" w:rsidRPr="005D76E4" w:rsidRDefault="00814FCD" w:rsidP="001B10B8">
      <w:pPr>
        <w:tabs>
          <w:tab w:val="left" w:pos="540"/>
          <w:tab w:val="left" w:pos="569"/>
        </w:tabs>
        <w:jc w:val="both"/>
        <w:rPr>
          <w:bCs/>
          <w:sz w:val="22"/>
          <w:szCs w:val="22"/>
          <w:lang w:val="sr-Latn-ME"/>
        </w:rPr>
      </w:pPr>
    </w:p>
    <w:p w14:paraId="46DAFF82" w14:textId="77777777" w:rsidR="00814FCD" w:rsidRPr="005D76E4" w:rsidRDefault="00814FCD" w:rsidP="007F7868">
      <w:pPr>
        <w:tabs>
          <w:tab w:val="left" w:pos="540"/>
          <w:tab w:val="left" w:pos="569"/>
        </w:tabs>
        <w:jc w:val="both"/>
        <w:rPr>
          <w:bCs/>
          <w:sz w:val="22"/>
          <w:szCs w:val="22"/>
          <w:lang w:val="sr-Latn-ME"/>
        </w:rPr>
      </w:pPr>
      <w:r w:rsidRPr="005D76E4">
        <w:rPr>
          <w:bCs/>
          <w:sz w:val="22"/>
          <w:szCs w:val="22"/>
          <w:lang w:val="sr-Latn-ME"/>
        </w:rPr>
        <w:t>Primijenjen intranazalno, lijek se može resorbovati u količini koja ponekad može biti dovoljna da uzrokuje sistemske efekte, na primjer u centralnom nervnom sistemu i kardiovaskularnom sistemu.</w:t>
      </w:r>
    </w:p>
    <w:p w14:paraId="5A88FD9C" w14:textId="77777777" w:rsidR="00814FCD" w:rsidRPr="005D76E4" w:rsidRDefault="00814FCD" w:rsidP="007F7868">
      <w:pPr>
        <w:tabs>
          <w:tab w:val="left" w:pos="540"/>
          <w:tab w:val="left" w:pos="569"/>
        </w:tabs>
        <w:jc w:val="both"/>
        <w:rPr>
          <w:bCs/>
          <w:sz w:val="22"/>
          <w:szCs w:val="22"/>
          <w:lang w:val="sr-Latn-ME"/>
        </w:rPr>
      </w:pPr>
    </w:p>
    <w:p w14:paraId="54762C47" w14:textId="77777777" w:rsidR="00814FCD" w:rsidRPr="005D76E4" w:rsidRDefault="00814FCD" w:rsidP="0049184A">
      <w:pPr>
        <w:tabs>
          <w:tab w:val="left" w:pos="540"/>
          <w:tab w:val="left" w:pos="569"/>
        </w:tabs>
        <w:jc w:val="both"/>
        <w:rPr>
          <w:bCs/>
          <w:sz w:val="22"/>
          <w:szCs w:val="22"/>
          <w:lang w:val="sr-Latn-ME"/>
        </w:rPr>
      </w:pPr>
      <w:r w:rsidRPr="005D76E4">
        <w:rPr>
          <w:bCs/>
          <w:sz w:val="22"/>
          <w:szCs w:val="22"/>
          <w:lang w:val="sr-Latn-ME"/>
        </w:rPr>
        <w:t>Podaci farmakokinetičkih ispitivanja kod ljudi nijesu dostupni.</w:t>
      </w:r>
    </w:p>
    <w:p w14:paraId="7B852EA8" w14:textId="77777777" w:rsidR="0072020E" w:rsidRPr="005D76E4" w:rsidRDefault="0072020E" w:rsidP="0049184A">
      <w:pPr>
        <w:tabs>
          <w:tab w:val="left" w:pos="540"/>
          <w:tab w:val="left" w:pos="569"/>
        </w:tabs>
        <w:jc w:val="both"/>
        <w:rPr>
          <w:b/>
          <w:bCs/>
          <w:sz w:val="22"/>
          <w:szCs w:val="22"/>
          <w:lang w:val="sr-Latn-ME"/>
        </w:rPr>
      </w:pPr>
      <w:r w:rsidRPr="005D76E4">
        <w:rPr>
          <w:b/>
          <w:bCs/>
          <w:sz w:val="22"/>
          <w:szCs w:val="22"/>
          <w:lang w:val="sr-Latn-ME"/>
        </w:rPr>
        <w:lastRenderedPageBreak/>
        <w:t xml:space="preserve">5.3. </w:t>
      </w:r>
      <w:r w:rsidR="00480FB1" w:rsidRPr="005D76E4">
        <w:rPr>
          <w:b/>
          <w:bCs/>
          <w:sz w:val="22"/>
          <w:szCs w:val="22"/>
          <w:lang w:val="sr-Latn-ME"/>
        </w:rPr>
        <w:tab/>
      </w:r>
      <w:r w:rsidRPr="005D76E4">
        <w:rPr>
          <w:b/>
          <w:bCs/>
          <w:sz w:val="22"/>
          <w:szCs w:val="22"/>
          <w:lang w:val="sr-Latn-ME"/>
        </w:rPr>
        <w:t xml:space="preserve">Pretklinički podaci o bezbjednosti </w:t>
      </w:r>
    </w:p>
    <w:p w14:paraId="52E7B926" w14:textId="77777777" w:rsidR="00814FCD" w:rsidRPr="005D76E4" w:rsidRDefault="00814FCD" w:rsidP="0049184A">
      <w:pPr>
        <w:tabs>
          <w:tab w:val="left" w:pos="540"/>
          <w:tab w:val="left" w:pos="569"/>
        </w:tabs>
        <w:jc w:val="both"/>
        <w:rPr>
          <w:b/>
          <w:bCs/>
          <w:sz w:val="22"/>
          <w:szCs w:val="22"/>
          <w:lang w:val="sr-Latn-ME"/>
        </w:rPr>
      </w:pPr>
    </w:p>
    <w:p w14:paraId="36073C81" w14:textId="77777777" w:rsidR="00814FCD" w:rsidRPr="005D76E4" w:rsidRDefault="00814FCD" w:rsidP="00F32C5E">
      <w:pPr>
        <w:tabs>
          <w:tab w:val="left" w:pos="540"/>
          <w:tab w:val="left" w:pos="569"/>
        </w:tabs>
        <w:jc w:val="both"/>
        <w:rPr>
          <w:bCs/>
          <w:sz w:val="22"/>
          <w:szCs w:val="22"/>
          <w:lang w:val="sr-Latn-ME"/>
        </w:rPr>
      </w:pPr>
      <w:r w:rsidRPr="005D76E4">
        <w:rPr>
          <w:bCs/>
          <w:sz w:val="22"/>
          <w:szCs w:val="22"/>
          <w:lang w:val="sr-Latn-ME"/>
        </w:rPr>
        <w:t>Pretklinički podaci ne ukazuju na poseban rizik za ljude na osnovu konvencionalnih ispitivanja bezbjednosne farmakologije i genotoksičnosti.</w:t>
      </w:r>
    </w:p>
    <w:p w14:paraId="4EA8FFF2" w14:textId="77777777" w:rsidR="00814FCD" w:rsidRPr="005D76E4" w:rsidRDefault="00814FCD" w:rsidP="001B10B8">
      <w:pPr>
        <w:tabs>
          <w:tab w:val="left" w:pos="540"/>
          <w:tab w:val="left" w:pos="569"/>
        </w:tabs>
        <w:jc w:val="both"/>
        <w:rPr>
          <w:bCs/>
          <w:sz w:val="22"/>
          <w:szCs w:val="22"/>
          <w:lang w:val="sr-Latn-ME"/>
        </w:rPr>
      </w:pPr>
      <w:r w:rsidRPr="005D76E4">
        <w:rPr>
          <w:bCs/>
          <w:sz w:val="22"/>
          <w:szCs w:val="22"/>
          <w:lang w:val="sr-Latn-ME"/>
        </w:rPr>
        <w:t>Odgovarajuća ispitivanja toksičnosti ponovljenih doza, kancerogenosti, reproduktivne i razvojne toksičnosti nijesu sprovedena.</w:t>
      </w:r>
    </w:p>
    <w:p w14:paraId="648AA5CB" w14:textId="77777777" w:rsidR="00814FCD" w:rsidRPr="005D76E4" w:rsidRDefault="00814FCD" w:rsidP="0049184A">
      <w:pPr>
        <w:tabs>
          <w:tab w:val="left" w:pos="540"/>
          <w:tab w:val="left" w:pos="569"/>
        </w:tabs>
        <w:jc w:val="both"/>
        <w:rPr>
          <w:b/>
          <w:bCs/>
          <w:sz w:val="22"/>
          <w:szCs w:val="22"/>
          <w:lang w:val="sr-Latn-ME"/>
        </w:rPr>
      </w:pPr>
    </w:p>
    <w:p w14:paraId="3F5BE735" w14:textId="77777777" w:rsidR="00836B35" w:rsidRPr="005D76E4" w:rsidRDefault="00836B35" w:rsidP="00480FB1">
      <w:pPr>
        <w:tabs>
          <w:tab w:val="left" w:pos="540"/>
          <w:tab w:val="left" w:pos="569"/>
        </w:tabs>
        <w:rPr>
          <w:bCs/>
          <w:sz w:val="22"/>
          <w:szCs w:val="22"/>
          <w:lang w:val="sr-Latn-ME"/>
        </w:rPr>
      </w:pPr>
    </w:p>
    <w:p w14:paraId="76152F2F" w14:textId="77777777" w:rsidR="0072020E" w:rsidRPr="005D76E4" w:rsidRDefault="0072020E" w:rsidP="00480FB1">
      <w:pPr>
        <w:tabs>
          <w:tab w:val="left" w:pos="540"/>
          <w:tab w:val="left" w:pos="569"/>
        </w:tabs>
        <w:rPr>
          <w:b/>
          <w:bCs/>
          <w:sz w:val="22"/>
          <w:szCs w:val="22"/>
          <w:lang w:val="sr-Latn-ME"/>
        </w:rPr>
      </w:pPr>
      <w:r w:rsidRPr="005D76E4">
        <w:rPr>
          <w:b/>
          <w:bCs/>
          <w:sz w:val="22"/>
          <w:szCs w:val="22"/>
          <w:lang w:val="sr-Latn-ME"/>
        </w:rPr>
        <w:t xml:space="preserve">6. </w:t>
      </w:r>
      <w:r w:rsidR="00480FB1" w:rsidRPr="005D76E4">
        <w:rPr>
          <w:b/>
          <w:bCs/>
          <w:sz w:val="22"/>
          <w:szCs w:val="22"/>
          <w:lang w:val="sr-Latn-ME"/>
        </w:rPr>
        <w:tab/>
      </w:r>
      <w:r w:rsidRPr="005D76E4">
        <w:rPr>
          <w:b/>
          <w:bCs/>
          <w:sz w:val="22"/>
          <w:szCs w:val="22"/>
          <w:lang w:val="sr-Latn-ME"/>
        </w:rPr>
        <w:t>FARMACEUTSKI PODACI</w:t>
      </w:r>
    </w:p>
    <w:p w14:paraId="25C02685" w14:textId="77777777" w:rsidR="00836B35" w:rsidRPr="005D76E4" w:rsidRDefault="00836B35" w:rsidP="00480FB1">
      <w:pPr>
        <w:tabs>
          <w:tab w:val="left" w:pos="540"/>
          <w:tab w:val="left" w:pos="569"/>
        </w:tabs>
        <w:rPr>
          <w:bCs/>
          <w:sz w:val="22"/>
          <w:szCs w:val="22"/>
          <w:lang w:val="sr-Latn-ME"/>
        </w:rPr>
      </w:pPr>
    </w:p>
    <w:p w14:paraId="57928D50" w14:textId="77777777" w:rsidR="0072020E" w:rsidRPr="005D76E4" w:rsidRDefault="0072020E" w:rsidP="00480FB1">
      <w:pPr>
        <w:tabs>
          <w:tab w:val="left" w:pos="540"/>
          <w:tab w:val="left" w:pos="569"/>
        </w:tabs>
        <w:rPr>
          <w:b/>
          <w:bCs/>
          <w:sz w:val="22"/>
          <w:szCs w:val="22"/>
          <w:lang w:val="sr-Latn-ME"/>
        </w:rPr>
      </w:pPr>
      <w:r w:rsidRPr="005D76E4">
        <w:rPr>
          <w:b/>
          <w:bCs/>
          <w:sz w:val="22"/>
          <w:szCs w:val="22"/>
          <w:lang w:val="sr-Latn-ME"/>
        </w:rPr>
        <w:t xml:space="preserve">6.1. </w:t>
      </w:r>
      <w:r w:rsidR="00480FB1" w:rsidRPr="005D76E4">
        <w:rPr>
          <w:b/>
          <w:bCs/>
          <w:sz w:val="22"/>
          <w:szCs w:val="22"/>
          <w:lang w:val="sr-Latn-ME"/>
        </w:rPr>
        <w:tab/>
      </w:r>
      <w:r w:rsidRPr="005D76E4">
        <w:rPr>
          <w:b/>
          <w:bCs/>
          <w:sz w:val="22"/>
          <w:szCs w:val="22"/>
          <w:lang w:val="sr-Latn-ME"/>
        </w:rPr>
        <w:t>Lista pomoćnih supstanci</w:t>
      </w:r>
      <w:r w:rsidR="002E0135" w:rsidRPr="005D76E4">
        <w:rPr>
          <w:b/>
          <w:bCs/>
          <w:sz w:val="22"/>
          <w:szCs w:val="22"/>
          <w:lang w:val="sr-Latn-ME"/>
        </w:rPr>
        <w:t xml:space="preserve"> (ekscipijenasa)</w:t>
      </w:r>
    </w:p>
    <w:p w14:paraId="292FF84A" w14:textId="77777777" w:rsidR="00814FCD" w:rsidRPr="005D76E4" w:rsidRDefault="00814FCD" w:rsidP="00480FB1">
      <w:pPr>
        <w:tabs>
          <w:tab w:val="left" w:pos="540"/>
          <w:tab w:val="left" w:pos="569"/>
        </w:tabs>
        <w:rPr>
          <w:b/>
          <w:bCs/>
          <w:sz w:val="22"/>
          <w:szCs w:val="22"/>
          <w:lang w:val="sr-Latn-ME"/>
        </w:rPr>
      </w:pPr>
    </w:p>
    <w:p w14:paraId="66DE5029" w14:textId="5ED85CA6" w:rsidR="00814FCD" w:rsidRPr="005D76E4" w:rsidRDefault="004C32AC" w:rsidP="00814FCD">
      <w:pPr>
        <w:tabs>
          <w:tab w:val="left" w:pos="540"/>
          <w:tab w:val="left" w:pos="569"/>
        </w:tabs>
        <w:rPr>
          <w:bCs/>
          <w:sz w:val="22"/>
          <w:szCs w:val="22"/>
          <w:lang w:val="sr-Latn-ME"/>
        </w:rPr>
      </w:pPr>
      <w:r w:rsidRPr="005D76E4">
        <w:rPr>
          <w:bCs/>
          <w:sz w:val="22"/>
          <w:szCs w:val="22"/>
          <w:lang w:val="sr-Latn-ME"/>
        </w:rPr>
        <w:t>M</w:t>
      </w:r>
      <w:r w:rsidR="00814FCD" w:rsidRPr="005D76E4">
        <w:rPr>
          <w:bCs/>
          <w:sz w:val="22"/>
          <w:szCs w:val="22"/>
          <w:lang w:val="sr-Latn-ME"/>
        </w:rPr>
        <w:t>orska voda</w:t>
      </w:r>
      <w:r w:rsidRPr="005D76E4">
        <w:rPr>
          <w:bCs/>
          <w:sz w:val="22"/>
          <w:szCs w:val="22"/>
          <w:lang w:val="sr-Latn-ME"/>
        </w:rPr>
        <w:t>, prečišćena</w:t>
      </w:r>
    </w:p>
    <w:p w14:paraId="79B616D3" w14:textId="2D672505" w:rsidR="00814FCD" w:rsidRPr="005D76E4" w:rsidRDefault="004C32AC" w:rsidP="00814FCD">
      <w:pPr>
        <w:tabs>
          <w:tab w:val="left" w:pos="540"/>
          <w:tab w:val="left" w:pos="569"/>
        </w:tabs>
        <w:rPr>
          <w:bCs/>
          <w:sz w:val="22"/>
          <w:szCs w:val="22"/>
          <w:lang w:val="sr-Latn-ME"/>
        </w:rPr>
      </w:pPr>
      <w:r w:rsidRPr="005D76E4">
        <w:rPr>
          <w:bCs/>
          <w:sz w:val="22"/>
          <w:szCs w:val="22"/>
          <w:lang w:val="sr-Latn-ME"/>
        </w:rPr>
        <w:t>K</w:t>
      </w:r>
      <w:r w:rsidR="00814FCD" w:rsidRPr="005D76E4">
        <w:rPr>
          <w:bCs/>
          <w:sz w:val="22"/>
          <w:szCs w:val="22"/>
          <w:lang w:val="sr-Latn-ME"/>
        </w:rPr>
        <w:t>alijum dihidrogen</w:t>
      </w:r>
      <w:r w:rsidRPr="005D76E4">
        <w:rPr>
          <w:bCs/>
          <w:sz w:val="22"/>
          <w:szCs w:val="22"/>
          <w:lang w:val="sr-Latn-ME"/>
        </w:rPr>
        <w:t xml:space="preserve"> </w:t>
      </w:r>
      <w:r w:rsidR="00814FCD" w:rsidRPr="005D76E4">
        <w:rPr>
          <w:bCs/>
          <w:sz w:val="22"/>
          <w:szCs w:val="22"/>
          <w:lang w:val="sr-Latn-ME"/>
        </w:rPr>
        <w:t>fosfat</w:t>
      </w:r>
    </w:p>
    <w:p w14:paraId="59968600" w14:textId="69040D0D" w:rsidR="00814FCD" w:rsidRPr="005D76E4" w:rsidRDefault="004C32AC" w:rsidP="00814FCD">
      <w:pPr>
        <w:tabs>
          <w:tab w:val="left" w:pos="540"/>
          <w:tab w:val="left" w:pos="569"/>
        </w:tabs>
        <w:rPr>
          <w:bCs/>
          <w:sz w:val="22"/>
          <w:szCs w:val="22"/>
          <w:lang w:val="sr-Latn-ME"/>
        </w:rPr>
      </w:pPr>
      <w:r w:rsidRPr="005D76E4">
        <w:rPr>
          <w:bCs/>
          <w:sz w:val="22"/>
          <w:szCs w:val="22"/>
          <w:lang w:val="sr-Latn-ME"/>
        </w:rPr>
        <w:t>V</w:t>
      </w:r>
      <w:r w:rsidR="00814FCD" w:rsidRPr="005D76E4">
        <w:rPr>
          <w:bCs/>
          <w:sz w:val="22"/>
          <w:szCs w:val="22"/>
          <w:lang w:val="sr-Latn-ME"/>
        </w:rPr>
        <w:t>oda, prečišćena</w:t>
      </w:r>
    </w:p>
    <w:p w14:paraId="453A410C" w14:textId="77777777" w:rsidR="00814FCD" w:rsidRPr="005D76E4" w:rsidRDefault="00814FCD" w:rsidP="00480FB1">
      <w:pPr>
        <w:tabs>
          <w:tab w:val="left" w:pos="540"/>
          <w:tab w:val="left" w:pos="569"/>
        </w:tabs>
        <w:rPr>
          <w:b/>
          <w:bCs/>
          <w:sz w:val="22"/>
          <w:szCs w:val="22"/>
          <w:lang w:val="sr-Latn-ME"/>
        </w:rPr>
      </w:pPr>
    </w:p>
    <w:p w14:paraId="4C2B2B2E" w14:textId="77777777" w:rsidR="0072020E" w:rsidRPr="005D76E4" w:rsidRDefault="0072020E" w:rsidP="00480FB1">
      <w:pPr>
        <w:tabs>
          <w:tab w:val="left" w:pos="540"/>
          <w:tab w:val="left" w:pos="569"/>
        </w:tabs>
        <w:rPr>
          <w:b/>
          <w:bCs/>
          <w:sz w:val="22"/>
          <w:szCs w:val="22"/>
          <w:lang w:val="sr-Latn-ME"/>
        </w:rPr>
      </w:pPr>
      <w:r w:rsidRPr="005D76E4">
        <w:rPr>
          <w:b/>
          <w:bCs/>
          <w:sz w:val="22"/>
          <w:szCs w:val="22"/>
          <w:lang w:val="sr-Latn-ME"/>
        </w:rPr>
        <w:t xml:space="preserve">6.2. </w:t>
      </w:r>
      <w:r w:rsidR="00480FB1" w:rsidRPr="005D76E4">
        <w:rPr>
          <w:b/>
          <w:bCs/>
          <w:sz w:val="22"/>
          <w:szCs w:val="22"/>
          <w:lang w:val="sr-Latn-ME"/>
        </w:rPr>
        <w:tab/>
      </w:r>
      <w:r w:rsidRPr="005D76E4">
        <w:rPr>
          <w:b/>
          <w:bCs/>
          <w:sz w:val="22"/>
          <w:szCs w:val="22"/>
          <w:lang w:val="sr-Latn-ME"/>
        </w:rPr>
        <w:t>Inkompatibilnost</w:t>
      </w:r>
      <w:r w:rsidR="002846DB" w:rsidRPr="005D76E4">
        <w:rPr>
          <w:b/>
          <w:bCs/>
          <w:sz w:val="22"/>
          <w:szCs w:val="22"/>
          <w:lang w:val="sr-Latn-ME"/>
        </w:rPr>
        <w:t>i</w:t>
      </w:r>
    </w:p>
    <w:p w14:paraId="7A1C2A9B" w14:textId="77777777" w:rsidR="00814FCD" w:rsidRPr="005D76E4" w:rsidRDefault="00814FCD" w:rsidP="00480FB1">
      <w:pPr>
        <w:tabs>
          <w:tab w:val="left" w:pos="540"/>
          <w:tab w:val="left" w:pos="569"/>
        </w:tabs>
        <w:rPr>
          <w:b/>
          <w:bCs/>
          <w:sz w:val="22"/>
          <w:szCs w:val="22"/>
          <w:lang w:val="sr-Latn-ME"/>
        </w:rPr>
      </w:pPr>
    </w:p>
    <w:p w14:paraId="6EEEBA9B" w14:textId="08734D4E" w:rsidR="00814FCD" w:rsidRPr="005D76E4" w:rsidRDefault="00814FCD" w:rsidP="00814FCD">
      <w:pPr>
        <w:tabs>
          <w:tab w:val="left" w:pos="540"/>
          <w:tab w:val="left" w:pos="569"/>
        </w:tabs>
        <w:rPr>
          <w:bCs/>
          <w:sz w:val="22"/>
          <w:szCs w:val="22"/>
          <w:lang w:val="sr-Latn-ME"/>
        </w:rPr>
      </w:pPr>
      <w:r w:rsidRPr="005D76E4">
        <w:rPr>
          <w:bCs/>
          <w:sz w:val="22"/>
          <w:szCs w:val="22"/>
          <w:lang w:val="sr-Latn-ME"/>
        </w:rPr>
        <w:t>Ni</w:t>
      </w:r>
      <w:r w:rsidR="006C7FA8" w:rsidRPr="005D76E4">
        <w:rPr>
          <w:bCs/>
          <w:sz w:val="22"/>
          <w:szCs w:val="22"/>
          <w:lang w:val="sr-Latn-ME"/>
        </w:rPr>
        <w:t>je</w:t>
      </w:r>
      <w:r w:rsidRPr="005D76E4">
        <w:rPr>
          <w:bCs/>
          <w:sz w:val="22"/>
          <w:szCs w:val="22"/>
          <w:lang w:val="sr-Latn-ME"/>
        </w:rPr>
        <w:t xml:space="preserve"> p</w:t>
      </w:r>
      <w:r w:rsidR="006C7FA8" w:rsidRPr="005D76E4">
        <w:rPr>
          <w:bCs/>
          <w:sz w:val="22"/>
          <w:szCs w:val="22"/>
          <w:lang w:val="sr-Latn-ME"/>
        </w:rPr>
        <w:t>rimjenljivo</w:t>
      </w:r>
      <w:r w:rsidRPr="005D76E4">
        <w:rPr>
          <w:bCs/>
          <w:sz w:val="22"/>
          <w:szCs w:val="22"/>
          <w:lang w:val="sr-Latn-ME"/>
        </w:rPr>
        <w:t>.</w:t>
      </w:r>
    </w:p>
    <w:p w14:paraId="33CD8832" w14:textId="77777777" w:rsidR="00814FCD" w:rsidRPr="005D76E4" w:rsidRDefault="00814FCD" w:rsidP="00480FB1">
      <w:pPr>
        <w:tabs>
          <w:tab w:val="left" w:pos="540"/>
          <w:tab w:val="left" w:pos="569"/>
        </w:tabs>
        <w:rPr>
          <w:b/>
          <w:bCs/>
          <w:sz w:val="22"/>
          <w:szCs w:val="22"/>
          <w:lang w:val="sr-Latn-ME"/>
        </w:rPr>
      </w:pPr>
    </w:p>
    <w:p w14:paraId="2447B7D1" w14:textId="77777777" w:rsidR="0072020E" w:rsidRPr="005D76E4" w:rsidRDefault="0072020E" w:rsidP="00480FB1">
      <w:pPr>
        <w:tabs>
          <w:tab w:val="left" w:pos="540"/>
          <w:tab w:val="left" w:pos="569"/>
        </w:tabs>
        <w:rPr>
          <w:b/>
          <w:bCs/>
          <w:sz w:val="22"/>
          <w:szCs w:val="22"/>
          <w:lang w:val="sr-Latn-ME"/>
        </w:rPr>
      </w:pPr>
      <w:r w:rsidRPr="005D76E4">
        <w:rPr>
          <w:b/>
          <w:bCs/>
          <w:sz w:val="22"/>
          <w:szCs w:val="22"/>
          <w:lang w:val="sr-Latn-ME"/>
        </w:rPr>
        <w:t>6.3.</w:t>
      </w:r>
      <w:r w:rsidR="00C05DF8" w:rsidRPr="005D76E4">
        <w:rPr>
          <w:b/>
          <w:bCs/>
          <w:sz w:val="22"/>
          <w:szCs w:val="22"/>
          <w:lang w:val="sr-Latn-ME"/>
        </w:rPr>
        <w:t xml:space="preserve"> </w:t>
      </w:r>
      <w:r w:rsidR="00480FB1" w:rsidRPr="005D76E4">
        <w:rPr>
          <w:b/>
          <w:bCs/>
          <w:sz w:val="22"/>
          <w:szCs w:val="22"/>
          <w:lang w:val="sr-Latn-ME"/>
        </w:rPr>
        <w:tab/>
      </w:r>
      <w:r w:rsidRPr="005D76E4">
        <w:rPr>
          <w:b/>
          <w:bCs/>
          <w:sz w:val="22"/>
          <w:szCs w:val="22"/>
          <w:lang w:val="sr-Latn-ME"/>
        </w:rPr>
        <w:t>Rok upotrebe</w:t>
      </w:r>
    </w:p>
    <w:p w14:paraId="4E7988A2" w14:textId="77777777" w:rsidR="00814FCD" w:rsidRPr="005D76E4" w:rsidRDefault="00814FCD" w:rsidP="00480FB1">
      <w:pPr>
        <w:tabs>
          <w:tab w:val="left" w:pos="540"/>
          <w:tab w:val="left" w:pos="569"/>
        </w:tabs>
        <w:rPr>
          <w:b/>
          <w:bCs/>
          <w:sz w:val="22"/>
          <w:szCs w:val="22"/>
          <w:lang w:val="sr-Latn-ME"/>
        </w:rPr>
      </w:pPr>
    </w:p>
    <w:p w14:paraId="30E0B047" w14:textId="77777777" w:rsidR="00814FCD" w:rsidRPr="005D76E4" w:rsidRDefault="00814FCD" w:rsidP="00814FCD">
      <w:pPr>
        <w:tabs>
          <w:tab w:val="left" w:pos="540"/>
          <w:tab w:val="left" w:pos="569"/>
        </w:tabs>
        <w:rPr>
          <w:bCs/>
          <w:sz w:val="22"/>
          <w:szCs w:val="22"/>
          <w:lang w:val="sr-Latn-ME"/>
        </w:rPr>
      </w:pPr>
      <w:r w:rsidRPr="005D76E4">
        <w:rPr>
          <w:bCs/>
          <w:sz w:val="22"/>
          <w:szCs w:val="22"/>
          <w:lang w:val="sr-Latn-ME"/>
        </w:rPr>
        <w:t>36 mjeseci.</w:t>
      </w:r>
    </w:p>
    <w:p w14:paraId="36D75FEC" w14:textId="5B759C90" w:rsidR="00814FCD" w:rsidRPr="005D76E4" w:rsidRDefault="00814FCD" w:rsidP="00814FCD">
      <w:pPr>
        <w:rPr>
          <w:bCs/>
          <w:sz w:val="22"/>
          <w:szCs w:val="22"/>
          <w:lang w:val="sr-Latn-ME"/>
        </w:rPr>
      </w:pPr>
      <w:r w:rsidRPr="005D76E4">
        <w:rPr>
          <w:bCs/>
          <w:sz w:val="22"/>
          <w:szCs w:val="22"/>
          <w:lang w:val="sr-Latn-ME"/>
        </w:rPr>
        <w:t xml:space="preserve">Rok  upotrebe lijeka nakon prvog otvaranja: 6 mjeseci uz čuvanje na temperaturi </w:t>
      </w:r>
      <w:r w:rsidR="004C32AC" w:rsidRPr="005D76E4">
        <w:rPr>
          <w:bCs/>
          <w:sz w:val="22"/>
          <w:szCs w:val="22"/>
          <w:lang w:val="sr-Latn-ME"/>
        </w:rPr>
        <w:t>do</w:t>
      </w:r>
      <w:r w:rsidRPr="005D76E4">
        <w:rPr>
          <w:bCs/>
          <w:sz w:val="22"/>
          <w:szCs w:val="22"/>
          <w:lang w:val="sr-Latn-ME"/>
        </w:rPr>
        <w:t xml:space="preserve"> 25˚C</w:t>
      </w:r>
      <w:r w:rsidR="00EB5DC4" w:rsidRPr="005D76E4">
        <w:rPr>
          <w:bCs/>
          <w:sz w:val="22"/>
          <w:szCs w:val="22"/>
          <w:lang w:val="sr-Latn-ME"/>
        </w:rPr>
        <w:t>.</w:t>
      </w:r>
    </w:p>
    <w:p w14:paraId="489C86F5" w14:textId="77777777" w:rsidR="00814FCD" w:rsidRPr="005D76E4" w:rsidRDefault="00814FCD" w:rsidP="00480FB1">
      <w:pPr>
        <w:tabs>
          <w:tab w:val="left" w:pos="540"/>
          <w:tab w:val="left" w:pos="569"/>
        </w:tabs>
        <w:rPr>
          <w:b/>
          <w:bCs/>
          <w:sz w:val="22"/>
          <w:szCs w:val="22"/>
          <w:lang w:val="sr-Latn-ME"/>
        </w:rPr>
      </w:pPr>
    </w:p>
    <w:p w14:paraId="7A5B9FEC" w14:textId="77777777" w:rsidR="0072020E" w:rsidRPr="005D76E4" w:rsidRDefault="0072020E" w:rsidP="00480FB1">
      <w:pPr>
        <w:tabs>
          <w:tab w:val="left" w:pos="540"/>
          <w:tab w:val="left" w:pos="569"/>
        </w:tabs>
        <w:rPr>
          <w:b/>
          <w:bCs/>
          <w:sz w:val="22"/>
          <w:szCs w:val="22"/>
          <w:lang w:val="sr-Latn-ME"/>
        </w:rPr>
      </w:pPr>
      <w:r w:rsidRPr="005D76E4">
        <w:rPr>
          <w:b/>
          <w:bCs/>
          <w:sz w:val="22"/>
          <w:szCs w:val="22"/>
          <w:lang w:val="sr-Latn-ME"/>
        </w:rPr>
        <w:t xml:space="preserve">6.4. </w:t>
      </w:r>
      <w:r w:rsidR="00480FB1" w:rsidRPr="005D76E4">
        <w:rPr>
          <w:b/>
          <w:bCs/>
          <w:sz w:val="22"/>
          <w:szCs w:val="22"/>
          <w:lang w:val="sr-Latn-ME"/>
        </w:rPr>
        <w:tab/>
      </w:r>
      <w:r w:rsidRPr="005D76E4">
        <w:rPr>
          <w:b/>
          <w:bCs/>
          <w:sz w:val="22"/>
          <w:szCs w:val="22"/>
          <w:lang w:val="sr-Latn-ME"/>
        </w:rPr>
        <w:t>Posebne mjere upozorenja pri čuvanju</w:t>
      </w:r>
      <w:r w:rsidR="00F8570A" w:rsidRPr="005D76E4">
        <w:rPr>
          <w:b/>
          <w:bCs/>
          <w:sz w:val="22"/>
          <w:szCs w:val="22"/>
          <w:lang w:val="sr-Latn-ME"/>
        </w:rPr>
        <w:t xml:space="preserve"> lijeka</w:t>
      </w:r>
    </w:p>
    <w:p w14:paraId="21EA61E8" w14:textId="77777777" w:rsidR="00814FCD" w:rsidRPr="005D76E4" w:rsidRDefault="00814FCD" w:rsidP="00480FB1">
      <w:pPr>
        <w:tabs>
          <w:tab w:val="left" w:pos="540"/>
          <w:tab w:val="left" w:pos="569"/>
        </w:tabs>
        <w:rPr>
          <w:b/>
          <w:bCs/>
          <w:sz w:val="22"/>
          <w:szCs w:val="22"/>
          <w:lang w:val="sr-Latn-ME"/>
        </w:rPr>
      </w:pPr>
    </w:p>
    <w:p w14:paraId="7949A2CD" w14:textId="4A042F48" w:rsidR="00814FCD" w:rsidRPr="005D76E4" w:rsidRDefault="00814FCD" w:rsidP="00814FCD">
      <w:pPr>
        <w:tabs>
          <w:tab w:val="left" w:pos="540"/>
          <w:tab w:val="left" w:pos="569"/>
        </w:tabs>
        <w:rPr>
          <w:bCs/>
          <w:sz w:val="22"/>
          <w:szCs w:val="22"/>
          <w:lang w:val="sr-Latn-ME"/>
        </w:rPr>
      </w:pPr>
      <w:r w:rsidRPr="005D76E4">
        <w:rPr>
          <w:bCs/>
          <w:sz w:val="22"/>
          <w:szCs w:val="22"/>
          <w:lang w:val="sr-Latn-ME"/>
        </w:rPr>
        <w:t xml:space="preserve">Čuvati na temperaturi </w:t>
      </w:r>
      <w:r w:rsidR="004C32AC" w:rsidRPr="005D76E4">
        <w:rPr>
          <w:bCs/>
          <w:sz w:val="22"/>
          <w:szCs w:val="22"/>
          <w:lang w:val="sr-Latn-ME"/>
        </w:rPr>
        <w:t>do</w:t>
      </w:r>
      <w:r w:rsidRPr="005D76E4">
        <w:rPr>
          <w:bCs/>
          <w:sz w:val="22"/>
          <w:szCs w:val="22"/>
          <w:lang w:val="sr-Latn-ME"/>
        </w:rPr>
        <w:t xml:space="preserve"> 25˚C, u originalnom pakovanju.</w:t>
      </w:r>
    </w:p>
    <w:p w14:paraId="18F785B7" w14:textId="77777777" w:rsidR="00814FCD" w:rsidRPr="005D76E4" w:rsidRDefault="00814FCD" w:rsidP="00814FCD">
      <w:pPr>
        <w:tabs>
          <w:tab w:val="left" w:pos="540"/>
          <w:tab w:val="left" w:pos="569"/>
        </w:tabs>
        <w:rPr>
          <w:bCs/>
          <w:sz w:val="22"/>
          <w:szCs w:val="22"/>
          <w:lang w:val="sr-Latn-ME"/>
        </w:rPr>
      </w:pPr>
      <w:r w:rsidRPr="005D76E4">
        <w:rPr>
          <w:bCs/>
          <w:sz w:val="22"/>
          <w:szCs w:val="22"/>
          <w:lang w:val="sr-Latn-ME"/>
        </w:rPr>
        <w:t>Uslove čuvanja nakon prvog otvaranja lijeka vidjeti u dijelu 6.3.</w:t>
      </w:r>
    </w:p>
    <w:p w14:paraId="154453A5" w14:textId="77777777" w:rsidR="00814FCD" w:rsidRPr="005D76E4" w:rsidRDefault="00814FCD" w:rsidP="00480FB1">
      <w:pPr>
        <w:tabs>
          <w:tab w:val="left" w:pos="540"/>
          <w:tab w:val="left" w:pos="569"/>
        </w:tabs>
        <w:rPr>
          <w:b/>
          <w:bCs/>
          <w:sz w:val="22"/>
          <w:szCs w:val="22"/>
          <w:lang w:val="sr-Latn-ME"/>
        </w:rPr>
      </w:pPr>
    </w:p>
    <w:p w14:paraId="5A8A6FDE" w14:textId="22A1B839" w:rsidR="0072020E" w:rsidRPr="005D76E4" w:rsidRDefault="0072020E" w:rsidP="00814FCD">
      <w:pPr>
        <w:tabs>
          <w:tab w:val="left" w:pos="540"/>
          <w:tab w:val="left" w:pos="569"/>
        </w:tabs>
        <w:rPr>
          <w:b/>
          <w:bCs/>
          <w:sz w:val="22"/>
          <w:szCs w:val="22"/>
          <w:lang w:val="sr-Latn-ME"/>
        </w:rPr>
      </w:pPr>
      <w:r w:rsidRPr="005D76E4">
        <w:rPr>
          <w:b/>
          <w:bCs/>
          <w:sz w:val="22"/>
          <w:szCs w:val="22"/>
          <w:lang w:val="sr-Latn-ME"/>
        </w:rPr>
        <w:t xml:space="preserve">6.5. </w:t>
      </w:r>
      <w:r w:rsidR="00480FB1" w:rsidRPr="005D76E4">
        <w:rPr>
          <w:b/>
          <w:bCs/>
          <w:sz w:val="22"/>
          <w:szCs w:val="22"/>
          <w:lang w:val="sr-Latn-ME"/>
        </w:rPr>
        <w:tab/>
      </w:r>
      <w:r w:rsidR="002846DB" w:rsidRPr="005D76E4">
        <w:rPr>
          <w:b/>
          <w:bCs/>
          <w:sz w:val="22"/>
          <w:szCs w:val="22"/>
          <w:lang w:val="sr-Latn-ME"/>
        </w:rPr>
        <w:t xml:space="preserve">Vrsta i sadržaj </w:t>
      </w:r>
      <w:r w:rsidR="00F8570A" w:rsidRPr="005D76E4">
        <w:rPr>
          <w:b/>
          <w:bCs/>
          <w:sz w:val="22"/>
          <w:szCs w:val="22"/>
          <w:lang w:val="sr-Latn-ME"/>
        </w:rPr>
        <w:t>pakovanja</w:t>
      </w:r>
      <w:r w:rsidR="00C06864" w:rsidRPr="005D76E4">
        <w:rPr>
          <w:b/>
          <w:bCs/>
          <w:sz w:val="22"/>
          <w:szCs w:val="22"/>
          <w:lang w:val="sr-Latn-ME"/>
        </w:rPr>
        <w:t xml:space="preserve"> </w:t>
      </w:r>
    </w:p>
    <w:p w14:paraId="6560B8D4" w14:textId="77777777" w:rsidR="00814FCD" w:rsidRPr="005D76E4" w:rsidRDefault="00814FCD" w:rsidP="00814FCD">
      <w:pPr>
        <w:tabs>
          <w:tab w:val="left" w:pos="540"/>
          <w:tab w:val="left" w:pos="569"/>
        </w:tabs>
        <w:rPr>
          <w:b/>
          <w:bCs/>
          <w:sz w:val="22"/>
          <w:szCs w:val="22"/>
          <w:lang w:val="sr-Latn-ME"/>
        </w:rPr>
      </w:pPr>
    </w:p>
    <w:p w14:paraId="3A7CEAB4" w14:textId="3A0585AA" w:rsidR="00814FCD" w:rsidRPr="005D76E4" w:rsidRDefault="006C7FA8" w:rsidP="00814FCD">
      <w:pPr>
        <w:tabs>
          <w:tab w:val="left" w:pos="540"/>
          <w:tab w:val="left" w:pos="569"/>
        </w:tabs>
        <w:rPr>
          <w:bCs/>
          <w:sz w:val="22"/>
          <w:szCs w:val="22"/>
          <w:lang w:val="sr-Latn-ME"/>
        </w:rPr>
      </w:pPr>
      <w:r w:rsidRPr="005D76E4">
        <w:rPr>
          <w:bCs/>
          <w:sz w:val="22"/>
          <w:szCs w:val="22"/>
          <w:lang w:val="sr-Latn-ME"/>
        </w:rPr>
        <w:t xml:space="preserve">Unutrašnje pakovanje je </w:t>
      </w:r>
      <w:r w:rsidR="00302C5E" w:rsidRPr="005D76E4">
        <w:rPr>
          <w:bCs/>
          <w:sz w:val="22"/>
          <w:szCs w:val="22"/>
          <w:lang w:val="sr-Latn-ME"/>
        </w:rPr>
        <w:t>plastična bočica</w:t>
      </w:r>
      <w:r w:rsidR="00814FCD" w:rsidRPr="005D76E4">
        <w:rPr>
          <w:bCs/>
          <w:sz w:val="22"/>
          <w:szCs w:val="22"/>
          <w:lang w:val="sr-Latn-ME"/>
        </w:rPr>
        <w:t xml:space="preserve"> (HDPE) od 10 ml sa PP/PE/čelik pumpom za doziranje i plastičnim poklopcem.</w:t>
      </w:r>
    </w:p>
    <w:p w14:paraId="13DFBBA5" w14:textId="00E58F8C" w:rsidR="006C7FA8" w:rsidRPr="005D76E4" w:rsidRDefault="006C7FA8" w:rsidP="006C7FA8">
      <w:pPr>
        <w:tabs>
          <w:tab w:val="left" w:pos="540"/>
          <w:tab w:val="left" w:pos="569"/>
        </w:tabs>
        <w:rPr>
          <w:bCs/>
          <w:sz w:val="22"/>
          <w:szCs w:val="22"/>
          <w:lang w:val="sr-Latn-ME"/>
        </w:rPr>
      </w:pPr>
      <w:r w:rsidRPr="005D76E4">
        <w:rPr>
          <w:bCs/>
          <w:sz w:val="22"/>
          <w:szCs w:val="22"/>
          <w:lang w:val="sr-Latn-ME"/>
        </w:rPr>
        <w:t xml:space="preserve">Spoljašnje pakovanje lijeka je složiva kartonska kutija u kojoj se nalazi 1 </w:t>
      </w:r>
      <w:r w:rsidR="00302C5E" w:rsidRPr="005D76E4">
        <w:rPr>
          <w:bCs/>
          <w:sz w:val="22"/>
          <w:szCs w:val="22"/>
          <w:lang w:val="sr-Latn-ME"/>
        </w:rPr>
        <w:t>napunjena bočica</w:t>
      </w:r>
      <w:r w:rsidRPr="005D76E4">
        <w:rPr>
          <w:bCs/>
          <w:sz w:val="22"/>
          <w:szCs w:val="22"/>
          <w:lang w:val="sr-Latn-ME"/>
        </w:rPr>
        <w:t xml:space="preserve"> sa pumpom za doziranje i Uputstvo za lijek.</w:t>
      </w:r>
    </w:p>
    <w:p w14:paraId="107FAFA1" w14:textId="77777777" w:rsidR="00814FCD" w:rsidRPr="005D76E4" w:rsidRDefault="00814FCD" w:rsidP="00814FCD">
      <w:pPr>
        <w:tabs>
          <w:tab w:val="left" w:pos="540"/>
          <w:tab w:val="left" w:pos="569"/>
        </w:tabs>
        <w:rPr>
          <w:sz w:val="22"/>
          <w:szCs w:val="22"/>
          <w:lang w:val="sr-Latn-ME"/>
        </w:rPr>
      </w:pPr>
    </w:p>
    <w:p w14:paraId="0BF28C9E" w14:textId="77777777" w:rsidR="002846DB" w:rsidRPr="005D76E4" w:rsidRDefault="0072020E" w:rsidP="00480FB1">
      <w:pPr>
        <w:tabs>
          <w:tab w:val="left" w:pos="540"/>
          <w:tab w:val="left" w:pos="569"/>
        </w:tabs>
        <w:rPr>
          <w:b/>
          <w:bCs/>
          <w:sz w:val="22"/>
          <w:szCs w:val="22"/>
          <w:lang w:val="sr-Latn-ME"/>
        </w:rPr>
      </w:pPr>
      <w:r w:rsidRPr="005D76E4">
        <w:rPr>
          <w:b/>
          <w:bCs/>
          <w:sz w:val="22"/>
          <w:szCs w:val="22"/>
          <w:lang w:val="sr-Latn-ME"/>
        </w:rPr>
        <w:t xml:space="preserve">6.6. </w:t>
      </w:r>
      <w:r w:rsidR="00480FB1" w:rsidRPr="005D76E4">
        <w:rPr>
          <w:b/>
          <w:bCs/>
          <w:sz w:val="22"/>
          <w:szCs w:val="22"/>
          <w:lang w:val="sr-Latn-ME"/>
        </w:rPr>
        <w:tab/>
      </w:r>
      <w:r w:rsidRPr="005D76E4">
        <w:rPr>
          <w:b/>
          <w:bCs/>
          <w:color w:val="000000"/>
          <w:sz w:val="22"/>
          <w:szCs w:val="22"/>
          <w:lang w:val="sr-Latn-ME"/>
        </w:rPr>
        <w:t>Posebne mjere opreza pri odlaganju materijala koji treba odbaciti nakon primjene lijeka</w:t>
      </w:r>
      <w:r w:rsidRPr="005D76E4">
        <w:rPr>
          <w:b/>
          <w:bCs/>
          <w:sz w:val="22"/>
          <w:szCs w:val="22"/>
          <w:lang w:val="sr-Latn-ME"/>
        </w:rPr>
        <w:t xml:space="preserve"> </w:t>
      </w:r>
      <w:r w:rsidR="00310F03" w:rsidRPr="005D76E4">
        <w:rPr>
          <w:b/>
          <w:bCs/>
          <w:sz w:val="22"/>
          <w:szCs w:val="22"/>
          <w:lang w:val="sr-Latn-ME"/>
        </w:rPr>
        <w:t>(i druga uputs</w:t>
      </w:r>
      <w:r w:rsidR="004109FA" w:rsidRPr="005D76E4">
        <w:rPr>
          <w:b/>
          <w:bCs/>
          <w:sz w:val="22"/>
          <w:szCs w:val="22"/>
          <w:lang w:val="sr-Latn-ME"/>
        </w:rPr>
        <w:t>t</w:t>
      </w:r>
      <w:r w:rsidR="00310F03" w:rsidRPr="005D76E4">
        <w:rPr>
          <w:b/>
          <w:bCs/>
          <w:sz w:val="22"/>
          <w:szCs w:val="22"/>
          <w:lang w:val="sr-Latn-ME"/>
        </w:rPr>
        <w:t xml:space="preserve">va za rukovanje lijekom) </w:t>
      </w:r>
    </w:p>
    <w:p w14:paraId="633D9A1E" w14:textId="77777777" w:rsidR="00814FCD" w:rsidRPr="005D76E4" w:rsidRDefault="00814FCD" w:rsidP="00480FB1">
      <w:pPr>
        <w:tabs>
          <w:tab w:val="left" w:pos="540"/>
          <w:tab w:val="left" w:pos="569"/>
        </w:tabs>
        <w:rPr>
          <w:b/>
          <w:bCs/>
          <w:sz w:val="22"/>
          <w:szCs w:val="22"/>
          <w:lang w:val="sr-Latn-ME"/>
        </w:rPr>
      </w:pPr>
    </w:p>
    <w:p w14:paraId="0018319C" w14:textId="77777777" w:rsidR="00814FCD" w:rsidRPr="005D76E4" w:rsidRDefault="00814FCD" w:rsidP="00814FCD">
      <w:pPr>
        <w:tabs>
          <w:tab w:val="left" w:pos="540"/>
          <w:tab w:val="left" w:pos="569"/>
        </w:tabs>
        <w:rPr>
          <w:bCs/>
          <w:sz w:val="22"/>
          <w:szCs w:val="22"/>
          <w:lang w:val="sr-Latn-ME"/>
        </w:rPr>
      </w:pPr>
      <w:r w:rsidRPr="005D76E4">
        <w:rPr>
          <w:bCs/>
          <w:sz w:val="22"/>
          <w:szCs w:val="22"/>
          <w:lang w:val="sr-Latn-ME"/>
        </w:rPr>
        <w:t>Neupotrijebljeni lijek se uništava u skladu sa važećim propisima.</w:t>
      </w:r>
    </w:p>
    <w:p w14:paraId="500BE107" w14:textId="77777777" w:rsidR="00814FCD" w:rsidRPr="005D76E4" w:rsidRDefault="00814FCD" w:rsidP="00480FB1">
      <w:pPr>
        <w:tabs>
          <w:tab w:val="left" w:pos="540"/>
          <w:tab w:val="left" w:pos="569"/>
        </w:tabs>
        <w:rPr>
          <w:b/>
          <w:bCs/>
          <w:sz w:val="22"/>
          <w:szCs w:val="22"/>
          <w:lang w:val="sr-Latn-ME"/>
        </w:rPr>
      </w:pPr>
    </w:p>
    <w:p w14:paraId="730936BA" w14:textId="77777777" w:rsidR="00B66A70" w:rsidRPr="005D76E4" w:rsidRDefault="00B66A70" w:rsidP="00480FB1">
      <w:pPr>
        <w:tabs>
          <w:tab w:val="left" w:pos="540"/>
          <w:tab w:val="left" w:pos="569"/>
        </w:tabs>
        <w:rPr>
          <w:b/>
          <w:bCs/>
          <w:sz w:val="22"/>
          <w:szCs w:val="22"/>
          <w:lang w:val="sr-Latn-ME"/>
        </w:rPr>
      </w:pPr>
    </w:p>
    <w:p w14:paraId="38054AFF" w14:textId="77777777" w:rsidR="00814FCD" w:rsidRPr="005D76E4" w:rsidRDefault="0072020E" w:rsidP="00480FB1">
      <w:pPr>
        <w:tabs>
          <w:tab w:val="left" w:pos="540"/>
          <w:tab w:val="left" w:pos="569"/>
        </w:tabs>
        <w:rPr>
          <w:b/>
          <w:bCs/>
          <w:sz w:val="22"/>
          <w:szCs w:val="22"/>
          <w:lang w:val="sr-Latn-ME"/>
        </w:rPr>
      </w:pPr>
      <w:r w:rsidRPr="005D76E4">
        <w:rPr>
          <w:b/>
          <w:bCs/>
          <w:sz w:val="22"/>
          <w:szCs w:val="22"/>
          <w:lang w:val="sr-Latn-ME"/>
        </w:rPr>
        <w:t xml:space="preserve">7. </w:t>
      </w:r>
      <w:r w:rsidR="00480FB1" w:rsidRPr="005D76E4">
        <w:rPr>
          <w:b/>
          <w:bCs/>
          <w:sz w:val="22"/>
          <w:szCs w:val="22"/>
          <w:lang w:val="sr-Latn-ME"/>
        </w:rPr>
        <w:tab/>
      </w:r>
      <w:r w:rsidRPr="005D76E4">
        <w:rPr>
          <w:b/>
          <w:bCs/>
          <w:sz w:val="22"/>
          <w:szCs w:val="22"/>
          <w:lang w:val="sr-Latn-ME"/>
        </w:rPr>
        <w:t>NOSILAC DOZVOLE</w:t>
      </w:r>
    </w:p>
    <w:p w14:paraId="2859C093" w14:textId="77777777" w:rsidR="00814FCD" w:rsidRPr="005D76E4" w:rsidRDefault="00814FCD" w:rsidP="00480FB1">
      <w:pPr>
        <w:tabs>
          <w:tab w:val="left" w:pos="540"/>
          <w:tab w:val="left" w:pos="569"/>
        </w:tabs>
        <w:rPr>
          <w:b/>
          <w:bCs/>
          <w:sz w:val="22"/>
          <w:szCs w:val="22"/>
          <w:lang w:val="sr-Latn-ME"/>
        </w:rPr>
      </w:pPr>
    </w:p>
    <w:p w14:paraId="163D96D4" w14:textId="01C09799" w:rsidR="00814FCD" w:rsidRPr="005D76E4" w:rsidRDefault="00814FCD" w:rsidP="00814FCD">
      <w:pPr>
        <w:tabs>
          <w:tab w:val="left" w:pos="540"/>
          <w:tab w:val="left" w:pos="569"/>
        </w:tabs>
        <w:rPr>
          <w:bCs/>
          <w:sz w:val="22"/>
          <w:szCs w:val="22"/>
          <w:lang w:val="sr-Latn-ME"/>
        </w:rPr>
      </w:pPr>
      <w:r w:rsidRPr="005D76E4">
        <w:rPr>
          <w:bCs/>
          <w:sz w:val="22"/>
          <w:szCs w:val="22"/>
          <w:lang w:val="sr-Latn-ME"/>
        </w:rPr>
        <w:t xml:space="preserve">Farmont M.P. </w:t>
      </w:r>
    </w:p>
    <w:p w14:paraId="53D00B2C" w14:textId="77777777" w:rsidR="00814FCD" w:rsidRPr="005D76E4" w:rsidRDefault="00814FCD" w:rsidP="00814FCD">
      <w:pPr>
        <w:tabs>
          <w:tab w:val="left" w:pos="540"/>
          <w:tab w:val="left" w:pos="569"/>
        </w:tabs>
        <w:rPr>
          <w:bCs/>
          <w:sz w:val="22"/>
          <w:szCs w:val="22"/>
          <w:lang w:val="sr-Latn-ME"/>
        </w:rPr>
      </w:pPr>
      <w:r w:rsidRPr="005D76E4">
        <w:rPr>
          <w:bCs/>
          <w:sz w:val="22"/>
          <w:szCs w:val="22"/>
          <w:lang w:val="sr-Latn-ME"/>
        </w:rPr>
        <w:t>Kosić - Stari put bb, Danilovgrad, Crna Gora</w:t>
      </w:r>
    </w:p>
    <w:p w14:paraId="1EF7766C" w14:textId="77777777" w:rsidR="006C7FA8" w:rsidRPr="005D76E4" w:rsidRDefault="006C7FA8" w:rsidP="00814FCD">
      <w:pPr>
        <w:tabs>
          <w:tab w:val="left" w:pos="540"/>
          <w:tab w:val="left" w:pos="569"/>
        </w:tabs>
        <w:rPr>
          <w:b/>
          <w:bCs/>
          <w:sz w:val="22"/>
          <w:szCs w:val="22"/>
          <w:lang w:val="sr-Latn-ME"/>
        </w:rPr>
      </w:pPr>
    </w:p>
    <w:p w14:paraId="2ED82577" w14:textId="1F29BAFE" w:rsidR="00C37FD7" w:rsidRPr="005D76E4" w:rsidRDefault="00483928" w:rsidP="00814FCD">
      <w:pPr>
        <w:tabs>
          <w:tab w:val="left" w:pos="540"/>
          <w:tab w:val="left" w:pos="569"/>
        </w:tabs>
        <w:rPr>
          <w:b/>
          <w:bCs/>
          <w:sz w:val="22"/>
          <w:szCs w:val="22"/>
          <w:lang w:val="sr-Latn-ME"/>
        </w:rPr>
      </w:pPr>
      <w:r w:rsidRPr="005D76E4">
        <w:rPr>
          <w:b/>
          <w:bCs/>
          <w:sz w:val="22"/>
          <w:szCs w:val="22"/>
          <w:lang w:val="sr-Latn-ME"/>
        </w:rPr>
        <w:t xml:space="preserve"> </w:t>
      </w:r>
    </w:p>
    <w:p w14:paraId="5E0FF478" w14:textId="47E5E4C4" w:rsidR="00814FCD" w:rsidRPr="005D76E4" w:rsidRDefault="0072020E" w:rsidP="00814FCD">
      <w:pPr>
        <w:tabs>
          <w:tab w:val="left" w:pos="540"/>
          <w:tab w:val="left" w:pos="569"/>
        </w:tabs>
        <w:rPr>
          <w:b/>
          <w:bCs/>
          <w:sz w:val="22"/>
          <w:szCs w:val="22"/>
          <w:lang w:val="sr-Latn-ME"/>
        </w:rPr>
      </w:pPr>
      <w:r w:rsidRPr="005D76E4">
        <w:rPr>
          <w:b/>
          <w:bCs/>
          <w:sz w:val="22"/>
          <w:szCs w:val="22"/>
          <w:lang w:val="sr-Latn-ME"/>
        </w:rPr>
        <w:t xml:space="preserve">8. </w:t>
      </w:r>
      <w:r w:rsidR="00480FB1" w:rsidRPr="005D76E4">
        <w:rPr>
          <w:b/>
          <w:bCs/>
          <w:sz w:val="22"/>
          <w:szCs w:val="22"/>
          <w:lang w:val="sr-Latn-ME"/>
        </w:rPr>
        <w:tab/>
      </w:r>
      <w:r w:rsidRPr="005D76E4">
        <w:rPr>
          <w:b/>
          <w:bCs/>
          <w:sz w:val="22"/>
          <w:szCs w:val="22"/>
          <w:lang w:val="sr-Latn-ME"/>
        </w:rPr>
        <w:t>BROJ DOZVOLE</w:t>
      </w:r>
      <w:r w:rsidR="008A6D43" w:rsidRPr="005D76E4">
        <w:rPr>
          <w:b/>
          <w:bCs/>
          <w:sz w:val="22"/>
          <w:szCs w:val="22"/>
          <w:lang w:val="sr-Latn-ME"/>
        </w:rPr>
        <w:t xml:space="preserve"> ZA STAVLJANJE LIJEKA U PROMET</w:t>
      </w:r>
    </w:p>
    <w:p w14:paraId="07BD6484" w14:textId="77777777" w:rsidR="00814FCD" w:rsidRPr="005D76E4" w:rsidRDefault="00814FCD" w:rsidP="00814FCD">
      <w:pPr>
        <w:tabs>
          <w:tab w:val="left" w:pos="540"/>
          <w:tab w:val="left" w:pos="569"/>
        </w:tabs>
        <w:rPr>
          <w:b/>
          <w:bCs/>
          <w:sz w:val="22"/>
          <w:szCs w:val="22"/>
          <w:lang w:val="sr-Latn-ME"/>
        </w:rPr>
      </w:pPr>
    </w:p>
    <w:p w14:paraId="11CA9D11" w14:textId="2488D438" w:rsidR="00893799" w:rsidRDefault="00814FCD" w:rsidP="00814FCD">
      <w:pPr>
        <w:tabs>
          <w:tab w:val="left" w:pos="540"/>
          <w:tab w:val="left" w:pos="569"/>
        </w:tabs>
        <w:rPr>
          <w:bCs/>
          <w:sz w:val="22"/>
          <w:szCs w:val="22"/>
          <w:lang w:val="sr-Latn-ME"/>
        </w:rPr>
      </w:pPr>
      <w:r w:rsidRPr="005D76E4">
        <w:rPr>
          <w:bCs/>
          <w:sz w:val="22"/>
          <w:szCs w:val="22"/>
          <w:lang w:val="sr-Latn-ME"/>
        </w:rPr>
        <w:t>Meralys, sprej za nos, rastvor, 0,5 mg/ml,</w:t>
      </w:r>
      <w:r w:rsidRPr="005D76E4">
        <w:rPr>
          <w:sz w:val="22"/>
          <w:szCs w:val="22"/>
          <w:lang w:val="sr-Latn-ME"/>
        </w:rPr>
        <w:t xml:space="preserve"> </w:t>
      </w:r>
      <w:r w:rsidR="0072662F">
        <w:rPr>
          <w:sz w:val="22"/>
          <w:szCs w:val="22"/>
          <w:lang w:val="sr-Latn-ME"/>
        </w:rPr>
        <w:t>bočica</w:t>
      </w:r>
      <w:r w:rsidRPr="005D76E4">
        <w:rPr>
          <w:sz w:val="22"/>
          <w:szCs w:val="22"/>
          <w:lang w:val="sr-Latn-ME"/>
        </w:rPr>
        <w:t xml:space="preserve"> sa pumpom za doziranje, </w:t>
      </w:r>
      <w:r w:rsidRPr="005D76E4">
        <w:rPr>
          <w:bCs/>
          <w:sz w:val="22"/>
          <w:szCs w:val="22"/>
          <w:lang w:val="sr-Latn-ME"/>
        </w:rPr>
        <w:t xml:space="preserve">1x10 ml: </w:t>
      </w:r>
    </w:p>
    <w:p w14:paraId="43F3765D" w14:textId="00CE9F87" w:rsidR="00814FCD" w:rsidRPr="005D76E4" w:rsidRDefault="005D76E4" w:rsidP="00814FCD">
      <w:pPr>
        <w:tabs>
          <w:tab w:val="left" w:pos="540"/>
          <w:tab w:val="left" w:pos="569"/>
        </w:tabs>
        <w:rPr>
          <w:bCs/>
          <w:sz w:val="22"/>
          <w:szCs w:val="22"/>
          <w:lang w:val="sr-Latn-ME"/>
        </w:rPr>
      </w:pPr>
      <w:r w:rsidRPr="005D76E4">
        <w:rPr>
          <w:bCs/>
          <w:sz w:val="22"/>
          <w:szCs w:val="22"/>
          <w:lang w:val="sr-Latn-ME"/>
        </w:rPr>
        <w:t>2030/24/5040 - 509</w:t>
      </w:r>
    </w:p>
    <w:p w14:paraId="7051FCF1" w14:textId="3FDAA1CF" w:rsidR="00893799" w:rsidRDefault="00814FCD" w:rsidP="005D76E4">
      <w:pPr>
        <w:rPr>
          <w:sz w:val="22"/>
          <w:szCs w:val="22"/>
          <w:lang w:val="sr-Latn-ME"/>
        </w:rPr>
      </w:pPr>
      <w:r w:rsidRPr="005D76E4">
        <w:rPr>
          <w:bCs/>
          <w:sz w:val="22"/>
          <w:szCs w:val="22"/>
          <w:lang w:val="sr-Latn-ME"/>
        </w:rPr>
        <w:t xml:space="preserve">Meralys, sprej za nos, rastvor, 1 mg/ml, </w:t>
      </w:r>
      <w:bookmarkStart w:id="6" w:name="_GoBack"/>
      <w:bookmarkEnd w:id="6"/>
      <w:r w:rsidR="0072662F">
        <w:rPr>
          <w:sz w:val="22"/>
          <w:szCs w:val="22"/>
          <w:lang w:val="sr-Latn-ME"/>
        </w:rPr>
        <w:t>bočica</w:t>
      </w:r>
      <w:r w:rsidRPr="005D76E4">
        <w:rPr>
          <w:sz w:val="22"/>
          <w:szCs w:val="22"/>
          <w:lang w:val="sr-Latn-ME"/>
        </w:rPr>
        <w:t xml:space="preserve"> sa pumpom za doziranje, 1x10 ml: </w:t>
      </w:r>
    </w:p>
    <w:p w14:paraId="5F6B9657" w14:textId="5C597E5F" w:rsidR="005D76E4" w:rsidRPr="005D76E4" w:rsidRDefault="005D76E4" w:rsidP="005D76E4">
      <w:pPr>
        <w:rPr>
          <w:sz w:val="22"/>
          <w:szCs w:val="22"/>
          <w:lang w:val="sr-Latn-ME"/>
        </w:rPr>
      </w:pPr>
      <w:r w:rsidRPr="005D76E4">
        <w:rPr>
          <w:sz w:val="22"/>
          <w:szCs w:val="22"/>
          <w:lang w:val="sr-Latn-ME"/>
        </w:rPr>
        <w:t>2030/24/5041 - 510</w:t>
      </w:r>
    </w:p>
    <w:p w14:paraId="6E10AD64" w14:textId="77777777" w:rsidR="00814FCD" w:rsidRPr="005D76E4" w:rsidRDefault="00814FCD" w:rsidP="00814FCD">
      <w:pPr>
        <w:rPr>
          <w:sz w:val="22"/>
          <w:szCs w:val="22"/>
          <w:lang w:val="sr-Latn-ME"/>
        </w:rPr>
      </w:pPr>
    </w:p>
    <w:p w14:paraId="4A1287E0" w14:textId="77777777" w:rsidR="00814FCD" w:rsidRPr="005D76E4" w:rsidRDefault="00814FCD" w:rsidP="00814FCD">
      <w:pPr>
        <w:tabs>
          <w:tab w:val="left" w:pos="540"/>
          <w:tab w:val="left" w:pos="569"/>
        </w:tabs>
        <w:rPr>
          <w:b/>
          <w:bCs/>
          <w:sz w:val="22"/>
          <w:szCs w:val="22"/>
          <w:lang w:val="sr-Latn-ME"/>
        </w:rPr>
      </w:pPr>
    </w:p>
    <w:p w14:paraId="369968FF" w14:textId="77777777" w:rsidR="00814FCD" w:rsidRPr="005D76E4" w:rsidRDefault="00814FCD" w:rsidP="00480FB1">
      <w:pPr>
        <w:tabs>
          <w:tab w:val="left" w:pos="540"/>
          <w:tab w:val="left" w:pos="569"/>
        </w:tabs>
        <w:rPr>
          <w:b/>
          <w:bCs/>
          <w:sz w:val="22"/>
          <w:szCs w:val="22"/>
          <w:lang w:val="sr-Latn-ME"/>
        </w:rPr>
      </w:pPr>
    </w:p>
    <w:p w14:paraId="797A211B" w14:textId="77777777" w:rsidR="0072020E" w:rsidRPr="005D76E4" w:rsidRDefault="0072020E" w:rsidP="00480FB1">
      <w:pPr>
        <w:tabs>
          <w:tab w:val="left" w:pos="540"/>
          <w:tab w:val="left" w:pos="569"/>
        </w:tabs>
        <w:rPr>
          <w:bCs/>
          <w:sz w:val="22"/>
          <w:szCs w:val="22"/>
          <w:lang w:val="sr-Latn-ME"/>
        </w:rPr>
      </w:pPr>
    </w:p>
    <w:p w14:paraId="1EE370E5" w14:textId="77777777" w:rsidR="0072020E" w:rsidRPr="005D76E4" w:rsidRDefault="0072020E" w:rsidP="00480FB1">
      <w:pPr>
        <w:tabs>
          <w:tab w:val="left" w:pos="540"/>
          <w:tab w:val="left" w:pos="569"/>
        </w:tabs>
        <w:rPr>
          <w:b/>
          <w:bCs/>
          <w:sz w:val="22"/>
          <w:szCs w:val="22"/>
          <w:lang w:val="sr-Latn-ME"/>
        </w:rPr>
      </w:pPr>
      <w:r w:rsidRPr="005D76E4">
        <w:rPr>
          <w:b/>
          <w:bCs/>
          <w:sz w:val="22"/>
          <w:szCs w:val="22"/>
          <w:lang w:val="sr-Latn-ME"/>
        </w:rPr>
        <w:t xml:space="preserve">9. </w:t>
      </w:r>
      <w:r w:rsidR="00480FB1" w:rsidRPr="005D76E4">
        <w:rPr>
          <w:b/>
          <w:bCs/>
          <w:sz w:val="22"/>
          <w:szCs w:val="22"/>
          <w:lang w:val="sr-Latn-ME"/>
        </w:rPr>
        <w:tab/>
      </w:r>
      <w:r w:rsidRPr="005D76E4">
        <w:rPr>
          <w:b/>
          <w:bCs/>
          <w:sz w:val="22"/>
          <w:szCs w:val="22"/>
          <w:lang w:val="sr-Latn-ME"/>
        </w:rPr>
        <w:t xml:space="preserve">DATUM </w:t>
      </w:r>
      <w:r w:rsidR="00C05DF8" w:rsidRPr="005D76E4">
        <w:rPr>
          <w:b/>
          <w:bCs/>
          <w:sz w:val="22"/>
          <w:szCs w:val="22"/>
          <w:lang w:val="sr-Latn-ME"/>
        </w:rPr>
        <w:t xml:space="preserve">PRVE </w:t>
      </w:r>
      <w:r w:rsidR="008A6D43" w:rsidRPr="005D76E4">
        <w:rPr>
          <w:b/>
          <w:bCs/>
          <w:sz w:val="22"/>
          <w:szCs w:val="22"/>
          <w:lang w:val="sr-Latn-ME"/>
        </w:rPr>
        <w:t>DOZVOLE</w:t>
      </w:r>
      <w:r w:rsidR="00C05DF8" w:rsidRPr="005D76E4">
        <w:rPr>
          <w:b/>
          <w:bCs/>
          <w:sz w:val="22"/>
          <w:szCs w:val="22"/>
          <w:lang w:val="sr-Latn-ME"/>
        </w:rPr>
        <w:t>/OBNOVE DOZVOLE</w:t>
      </w:r>
      <w:r w:rsidR="008A6D43" w:rsidRPr="005D76E4">
        <w:rPr>
          <w:b/>
          <w:bCs/>
          <w:sz w:val="22"/>
          <w:szCs w:val="22"/>
          <w:lang w:val="sr-Latn-ME"/>
        </w:rPr>
        <w:t xml:space="preserve"> ZA STAVLJANJE LIJEKA U PROMET</w:t>
      </w:r>
    </w:p>
    <w:p w14:paraId="14F64ABB" w14:textId="77777777" w:rsidR="00814FCD" w:rsidRPr="005D76E4" w:rsidRDefault="00814FCD" w:rsidP="00480FB1">
      <w:pPr>
        <w:tabs>
          <w:tab w:val="left" w:pos="540"/>
          <w:tab w:val="left" w:pos="569"/>
        </w:tabs>
        <w:rPr>
          <w:b/>
          <w:bCs/>
          <w:sz w:val="22"/>
          <w:szCs w:val="22"/>
          <w:lang w:val="sr-Latn-ME"/>
        </w:rPr>
      </w:pPr>
    </w:p>
    <w:p w14:paraId="3064B932" w14:textId="6590B401" w:rsidR="00A70C8D" w:rsidRDefault="00A70C8D" w:rsidP="00814FCD">
      <w:pPr>
        <w:rPr>
          <w:bCs/>
          <w:sz w:val="22"/>
          <w:szCs w:val="22"/>
          <w:lang w:val="sr-Latn-ME"/>
        </w:rPr>
      </w:pPr>
      <w:r>
        <w:rPr>
          <w:bCs/>
          <w:sz w:val="22"/>
          <w:szCs w:val="22"/>
          <w:lang w:val="sr-Latn-ME"/>
        </w:rPr>
        <w:t>Datum prve dozvole: 18.10.2016. godine</w:t>
      </w:r>
    </w:p>
    <w:p w14:paraId="0399F54A" w14:textId="3D0A91F4" w:rsidR="005D76E4" w:rsidRPr="005D76E4" w:rsidRDefault="00A70C8D" w:rsidP="00814FCD">
      <w:pPr>
        <w:rPr>
          <w:sz w:val="22"/>
          <w:szCs w:val="22"/>
          <w:lang w:val="sr-Latn-ME"/>
        </w:rPr>
      </w:pPr>
      <w:r>
        <w:rPr>
          <w:bCs/>
          <w:sz w:val="22"/>
          <w:szCs w:val="22"/>
          <w:lang w:val="sr-Latn-ME"/>
        </w:rPr>
        <w:t xml:space="preserve">Datum </w:t>
      </w:r>
      <w:proofErr w:type="spellStart"/>
      <w:r>
        <w:rPr>
          <w:bCs/>
          <w:sz w:val="22"/>
          <w:szCs w:val="22"/>
          <w:lang w:val="sr-Latn-ME"/>
        </w:rPr>
        <w:t>poslednje</w:t>
      </w:r>
      <w:proofErr w:type="spellEnd"/>
      <w:r>
        <w:rPr>
          <w:bCs/>
          <w:sz w:val="22"/>
          <w:szCs w:val="22"/>
          <w:lang w:val="sr-Latn-ME"/>
        </w:rPr>
        <w:t xml:space="preserve"> obnove dozvole: </w:t>
      </w:r>
      <w:r w:rsidR="005D76E4">
        <w:rPr>
          <w:bCs/>
          <w:sz w:val="22"/>
          <w:szCs w:val="22"/>
          <w:lang w:val="sr-Latn-ME"/>
        </w:rPr>
        <w:t>0</w:t>
      </w:r>
      <w:r w:rsidR="006A61E5">
        <w:rPr>
          <w:bCs/>
          <w:sz w:val="22"/>
          <w:szCs w:val="22"/>
          <w:lang w:val="sr-Latn-ME"/>
        </w:rPr>
        <w:t>7</w:t>
      </w:r>
      <w:r w:rsidR="005D76E4">
        <w:rPr>
          <w:bCs/>
          <w:sz w:val="22"/>
          <w:szCs w:val="22"/>
          <w:lang w:val="sr-Latn-ME"/>
        </w:rPr>
        <w:t>.10.2024. godine</w:t>
      </w:r>
    </w:p>
    <w:p w14:paraId="08790D9E" w14:textId="6173D8D1" w:rsidR="00814FCD" w:rsidRPr="005D76E4" w:rsidRDefault="00814FCD" w:rsidP="00480FB1">
      <w:pPr>
        <w:tabs>
          <w:tab w:val="left" w:pos="540"/>
          <w:tab w:val="left" w:pos="569"/>
        </w:tabs>
        <w:rPr>
          <w:b/>
          <w:bCs/>
          <w:sz w:val="22"/>
          <w:szCs w:val="22"/>
          <w:lang w:val="sr-Latn-ME"/>
        </w:rPr>
      </w:pPr>
    </w:p>
    <w:p w14:paraId="3451AC62" w14:textId="77777777" w:rsidR="006C7FA8" w:rsidRPr="005D76E4" w:rsidRDefault="006C7FA8" w:rsidP="00480FB1">
      <w:pPr>
        <w:tabs>
          <w:tab w:val="left" w:pos="540"/>
          <w:tab w:val="left" w:pos="569"/>
        </w:tabs>
        <w:rPr>
          <w:b/>
          <w:bCs/>
          <w:sz w:val="22"/>
          <w:szCs w:val="22"/>
          <w:lang w:val="sr-Latn-ME"/>
        </w:rPr>
      </w:pPr>
    </w:p>
    <w:p w14:paraId="24CF1DEA" w14:textId="77777777" w:rsidR="003F6A59" w:rsidRPr="005D76E4" w:rsidRDefault="0072020E" w:rsidP="00814FCD">
      <w:pPr>
        <w:tabs>
          <w:tab w:val="left" w:pos="540"/>
          <w:tab w:val="left" w:pos="569"/>
        </w:tabs>
        <w:rPr>
          <w:b/>
          <w:bCs/>
          <w:sz w:val="22"/>
          <w:szCs w:val="22"/>
          <w:lang w:val="sr-Latn-ME"/>
        </w:rPr>
      </w:pPr>
      <w:r w:rsidRPr="005D76E4">
        <w:rPr>
          <w:b/>
          <w:bCs/>
          <w:sz w:val="22"/>
          <w:szCs w:val="22"/>
          <w:lang w:val="sr-Latn-ME"/>
        </w:rPr>
        <w:t xml:space="preserve">10. </w:t>
      </w:r>
      <w:r w:rsidR="00480FB1" w:rsidRPr="005D76E4">
        <w:rPr>
          <w:b/>
          <w:bCs/>
          <w:sz w:val="22"/>
          <w:szCs w:val="22"/>
          <w:lang w:val="sr-Latn-ME"/>
        </w:rPr>
        <w:tab/>
      </w:r>
      <w:r w:rsidR="002846DB" w:rsidRPr="005D76E4">
        <w:rPr>
          <w:b/>
          <w:bCs/>
          <w:sz w:val="22"/>
          <w:szCs w:val="22"/>
          <w:lang w:val="sr-Latn-ME"/>
        </w:rPr>
        <w:t>D</w:t>
      </w:r>
      <w:r w:rsidR="00EC2532" w:rsidRPr="005D76E4">
        <w:rPr>
          <w:b/>
          <w:bCs/>
          <w:sz w:val="22"/>
          <w:szCs w:val="22"/>
          <w:lang w:val="sr-Latn-ME"/>
        </w:rPr>
        <w:t xml:space="preserve">ATUM REVIZIJE TEKSTA </w:t>
      </w:r>
    </w:p>
    <w:p w14:paraId="441BC484" w14:textId="77777777" w:rsidR="00814FCD" w:rsidRPr="005D76E4" w:rsidRDefault="00814FCD" w:rsidP="00814FCD">
      <w:pPr>
        <w:tabs>
          <w:tab w:val="left" w:pos="540"/>
          <w:tab w:val="left" w:pos="569"/>
        </w:tabs>
        <w:rPr>
          <w:b/>
          <w:bCs/>
          <w:sz w:val="22"/>
          <w:szCs w:val="22"/>
          <w:lang w:val="sr-Latn-ME"/>
        </w:rPr>
      </w:pPr>
    </w:p>
    <w:p w14:paraId="38BB6A68" w14:textId="79EACD32" w:rsidR="003F6A59" w:rsidRPr="005D76E4" w:rsidRDefault="005D76E4" w:rsidP="00480FB1">
      <w:pPr>
        <w:tabs>
          <w:tab w:val="left" w:pos="540"/>
          <w:tab w:val="left" w:pos="569"/>
        </w:tabs>
        <w:rPr>
          <w:bCs/>
          <w:sz w:val="22"/>
          <w:szCs w:val="22"/>
          <w:lang w:val="sr-Latn-ME"/>
        </w:rPr>
      </w:pPr>
      <w:r>
        <w:rPr>
          <w:bCs/>
          <w:sz w:val="22"/>
          <w:szCs w:val="22"/>
          <w:lang w:val="sr-Latn-ME"/>
        </w:rPr>
        <w:t>Oktobar, 2024. godine</w:t>
      </w:r>
    </w:p>
    <w:p w14:paraId="08EDEDCD" w14:textId="77777777" w:rsidR="008A6D43" w:rsidRPr="005D76E4" w:rsidRDefault="008A6D43" w:rsidP="00480FB1">
      <w:pPr>
        <w:tabs>
          <w:tab w:val="left" w:pos="540"/>
          <w:tab w:val="left" w:pos="569"/>
        </w:tabs>
        <w:rPr>
          <w:bCs/>
          <w:sz w:val="22"/>
          <w:szCs w:val="22"/>
          <w:lang w:val="sr-Latn-ME"/>
        </w:rPr>
      </w:pPr>
    </w:p>
    <w:p w14:paraId="58B1ED92" w14:textId="77777777" w:rsidR="003F6A59" w:rsidRPr="005D76E4" w:rsidRDefault="003F6A59" w:rsidP="00DE3F5C">
      <w:pPr>
        <w:rPr>
          <w:sz w:val="22"/>
          <w:szCs w:val="22"/>
          <w:lang w:val="sr-Latn-ME"/>
        </w:rPr>
      </w:pPr>
    </w:p>
    <w:sectPr w:rsidR="003F6A59" w:rsidRPr="005D76E4" w:rsidSect="00F308FC">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CA1AE" w14:textId="77777777" w:rsidR="008B3451" w:rsidRDefault="008B3451">
      <w:r>
        <w:separator/>
      </w:r>
    </w:p>
  </w:endnote>
  <w:endnote w:type="continuationSeparator" w:id="0">
    <w:p w14:paraId="2C3D7D88" w14:textId="77777777" w:rsidR="008B3451" w:rsidRDefault="008B3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BBBF6" w14:textId="0443AE95"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873EC8">
      <w:rPr>
        <w:noProof/>
        <w:sz w:val="22"/>
        <w:szCs w:val="22"/>
      </w:rPr>
      <w:t>5</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873EC8">
      <w:rPr>
        <w:noProof/>
        <w:sz w:val="22"/>
        <w:szCs w:val="22"/>
      </w:rPr>
      <w:t>7</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8298E" w14:textId="77777777" w:rsidR="008B3451" w:rsidRDefault="008B3451">
      <w:r>
        <w:separator/>
      </w:r>
    </w:p>
  </w:footnote>
  <w:footnote w:type="continuationSeparator" w:id="0">
    <w:p w14:paraId="017680C9" w14:textId="77777777" w:rsidR="008B3451" w:rsidRDefault="008B3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6.5pt;height:12.75pt;visibility:visible" o:bullet="t">
        <v:imagedata r:id="rId1" o:title="BT_1000x858px"/>
      </v:shape>
    </w:pict>
  </w:numPicBullet>
  <w:abstractNum w:abstractNumId="0" w15:restartNumberingAfterBreak="0">
    <w:nsid w:val="087821EB"/>
    <w:multiLevelType w:val="hybridMultilevel"/>
    <w:tmpl w:val="FD5E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6E23DDB"/>
    <w:multiLevelType w:val="hybridMultilevel"/>
    <w:tmpl w:val="E132F596"/>
    <w:lvl w:ilvl="0" w:tplc="041A0001">
      <w:start w:val="1"/>
      <w:numFmt w:val="bullet"/>
      <w:lvlText w:val=""/>
      <w:lvlJc w:val="left"/>
      <w:pPr>
        <w:ind w:left="1571" w:hanging="360"/>
      </w:pPr>
      <w:rPr>
        <w:rFonts w:ascii="Symbol" w:hAnsi="Symbo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
  </w:num>
  <w:num w:numId="4">
    <w:abstractNumId w:val="9"/>
  </w:num>
  <w:num w:numId="5">
    <w:abstractNumId w:val="5"/>
  </w:num>
  <w:num w:numId="6">
    <w:abstractNumId w:val="2"/>
  </w:num>
  <w:num w:numId="7">
    <w:abstractNumId w:val="8"/>
  </w:num>
  <w:num w:numId="8">
    <w:abstractNumId w:val="4"/>
  </w:num>
  <w:num w:numId="9">
    <w:abstractNumId w:val="7"/>
  </w:num>
  <w:num w:numId="10">
    <w:abstractNumId w:val="12"/>
  </w:num>
  <w:num w:numId="11">
    <w:abstractNumId w:val="6"/>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3469"/>
    <w:rsid w:val="00036FA0"/>
    <w:rsid w:val="0003793F"/>
    <w:rsid w:val="00045130"/>
    <w:rsid w:val="00050984"/>
    <w:rsid w:val="00057E35"/>
    <w:rsid w:val="00075E28"/>
    <w:rsid w:val="00076726"/>
    <w:rsid w:val="00080303"/>
    <w:rsid w:val="00083D02"/>
    <w:rsid w:val="000A3F58"/>
    <w:rsid w:val="000B0B1F"/>
    <w:rsid w:val="000D2343"/>
    <w:rsid w:val="000D3449"/>
    <w:rsid w:val="000D425A"/>
    <w:rsid w:val="000D60CC"/>
    <w:rsid w:val="000E2084"/>
    <w:rsid w:val="000E6F55"/>
    <w:rsid w:val="000F77FA"/>
    <w:rsid w:val="00107BF7"/>
    <w:rsid w:val="00126F53"/>
    <w:rsid w:val="0014766D"/>
    <w:rsid w:val="001536CC"/>
    <w:rsid w:val="001A3FBA"/>
    <w:rsid w:val="001A5518"/>
    <w:rsid w:val="001B10B8"/>
    <w:rsid w:val="001B1C6A"/>
    <w:rsid w:val="001C1263"/>
    <w:rsid w:val="001C1417"/>
    <w:rsid w:val="001E390B"/>
    <w:rsid w:val="001F42FB"/>
    <w:rsid w:val="001F719A"/>
    <w:rsid w:val="00200FDC"/>
    <w:rsid w:val="002031B3"/>
    <w:rsid w:val="00215931"/>
    <w:rsid w:val="00224C91"/>
    <w:rsid w:val="00227BDB"/>
    <w:rsid w:val="00234CB1"/>
    <w:rsid w:val="002352F8"/>
    <w:rsid w:val="002510A5"/>
    <w:rsid w:val="00254A0A"/>
    <w:rsid w:val="00266046"/>
    <w:rsid w:val="002805F9"/>
    <w:rsid w:val="002846DB"/>
    <w:rsid w:val="00284CCD"/>
    <w:rsid w:val="002C6637"/>
    <w:rsid w:val="002E0135"/>
    <w:rsid w:val="002E37A5"/>
    <w:rsid w:val="002F0D25"/>
    <w:rsid w:val="002F7575"/>
    <w:rsid w:val="00302C5E"/>
    <w:rsid w:val="00306A95"/>
    <w:rsid w:val="00310F03"/>
    <w:rsid w:val="003247D2"/>
    <w:rsid w:val="00337FAF"/>
    <w:rsid w:val="003445C1"/>
    <w:rsid w:val="00346303"/>
    <w:rsid w:val="00355B61"/>
    <w:rsid w:val="00362686"/>
    <w:rsid w:val="00371510"/>
    <w:rsid w:val="00396DFD"/>
    <w:rsid w:val="003A7059"/>
    <w:rsid w:val="003B7A36"/>
    <w:rsid w:val="003C17AB"/>
    <w:rsid w:val="003C7823"/>
    <w:rsid w:val="003E1DCC"/>
    <w:rsid w:val="003F11A1"/>
    <w:rsid w:val="003F6A59"/>
    <w:rsid w:val="004065C8"/>
    <w:rsid w:val="004109FA"/>
    <w:rsid w:val="00411B4B"/>
    <w:rsid w:val="00415BEE"/>
    <w:rsid w:val="004254E9"/>
    <w:rsid w:val="00425F21"/>
    <w:rsid w:val="00427F85"/>
    <w:rsid w:val="0043150C"/>
    <w:rsid w:val="00436F42"/>
    <w:rsid w:val="004378B4"/>
    <w:rsid w:val="00451314"/>
    <w:rsid w:val="00452E9D"/>
    <w:rsid w:val="004534C7"/>
    <w:rsid w:val="004671AA"/>
    <w:rsid w:val="00471DF8"/>
    <w:rsid w:val="00480FB1"/>
    <w:rsid w:val="00483928"/>
    <w:rsid w:val="0049184A"/>
    <w:rsid w:val="00491E31"/>
    <w:rsid w:val="00497BCF"/>
    <w:rsid w:val="004C32AC"/>
    <w:rsid w:val="004C331F"/>
    <w:rsid w:val="004D6103"/>
    <w:rsid w:val="004E3BCE"/>
    <w:rsid w:val="004E70AD"/>
    <w:rsid w:val="004F0E97"/>
    <w:rsid w:val="004F17E2"/>
    <w:rsid w:val="00501DD1"/>
    <w:rsid w:val="00515C21"/>
    <w:rsid w:val="00525589"/>
    <w:rsid w:val="00530BD7"/>
    <w:rsid w:val="00545CD2"/>
    <w:rsid w:val="005476F3"/>
    <w:rsid w:val="00572527"/>
    <w:rsid w:val="00573E40"/>
    <w:rsid w:val="00576348"/>
    <w:rsid w:val="005A0B2E"/>
    <w:rsid w:val="005A23D2"/>
    <w:rsid w:val="005A36CB"/>
    <w:rsid w:val="005B49B8"/>
    <w:rsid w:val="005C0741"/>
    <w:rsid w:val="005C5EF4"/>
    <w:rsid w:val="005D76E4"/>
    <w:rsid w:val="005E2E0B"/>
    <w:rsid w:val="005E67AD"/>
    <w:rsid w:val="005E7A7D"/>
    <w:rsid w:val="00602457"/>
    <w:rsid w:val="00644FC3"/>
    <w:rsid w:val="00646BD1"/>
    <w:rsid w:val="006561C2"/>
    <w:rsid w:val="00671CB3"/>
    <w:rsid w:val="00674BAF"/>
    <w:rsid w:val="00682200"/>
    <w:rsid w:val="00686CAB"/>
    <w:rsid w:val="00692BF6"/>
    <w:rsid w:val="006A1351"/>
    <w:rsid w:val="006A1497"/>
    <w:rsid w:val="006A61E5"/>
    <w:rsid w:val="006B0BD1"/>
    <w:rsid w:val="006B5404"/>
    <w:rsid w:val="006C7FA8"/>
    <w:rsid w:val="006D20A5"/>
    <w:rsid w:val="006D37BF"/>
    <w:rsid w:val="00702E22"/>
    <w:rsid w:val="00713769"/>
    <w:rsid w:val="0072020E"/>
    <w:rsid w:val="0072662F"/>
    <w:rsid w:val="007468FD"/>
    <w:rsid w:val="0075266A"/>
    <w:rsid w:val="00754902"/>
    <w:rsid w:val="00774409"/>
    <w:rsid w:val="00786071"/>
    <w:rsid w:val="007A3ECB"/>
    <w:rsid w:val="007D1F6C"/>
    <w:rsid w:val="007D7BB3"/>
    <w:rsid w:val="007E31E9"/>
    <w:rsid w:val="007F05E3"/>
    <w:rsid w:val="007F7868"/>
    <w:rsid w:val="008058B7"/>
    <w:rsid w:val="00814FCD"/>
    <w:rsid w:val="00824AB9"/>
    <w:rsid w:val="00836B35"/>
    <w:rsid w:val="00843BDE"/>
    <w:rsid w:val="00873EC8"/>
    <w:rsid w:val="0087588C"/>
    <w:rsid w:val="00893799"/>
    <w:rsid w:val="0089705C"/>
    <w:rsid w:val="008A6D43"/>
    <w:rsid w:val="008B3451"/>
    <w:rsid w:val="008B352B"/>
    <w:rsid w:val="008B491E"/>
    <w:rsid w:val="008C1A28"/>
    <w:rsid w:val="008C2E98"/>
    <w:rsid w:val="008E49BD"/>
    <w:rsid w:val="008E4FCF"/>
    <w:rsid w:val="008E53E9"/>
    <w:rsid w:val="008E5771"/>
    <w:rsid w:val="008F4ACF"/>
    <w:rsid w:val="00915092"/>
    <w:rsid w:val="00924166"/>
    <w:rsid w:val="00940B9B"/>
    <w:rsid w:val="00953573"/>
    <w:rsid w:val="0095676E"/>
    <w:rsid w:val="00956983"/>
    <w:rsid w:val="00963CF0"/>
    <w:rsid w:val="00964BB1"/>
    <w:rsid w:val="009775D9"/>
    <w:rsid w:val="0098373D"/>
    <w:rsid w:val="00997175"/>
    <w:rsid w:val="009A1847"/>
    <w:rsid w:val="009B062A"/>
    <w:rsid w:val="009C2ECC"/>
    <w:rsid w:val="009E7C6F"/>
    <w:rsid w:val="009F1793"/>
    <w:rsid w:val="009F2D23"/>
    <w:rsid w:val="00A01D69"/>
    <w:rsid w:val="00A02335"/>
    <w:rsid w:val="00A46C9A"/>
    <w:rsid w:val="00A509BD"/>
    <w:rsid w:val="00A619F3"/>
    <w:rsid w:val="00A62A73"/>
    <w:rsid w:val="00A70C8D"/>
    <w:rsid w:val="00A87FF6"/>
    <w:rsid w:val="00A92DF5"/>
    <w:rsid w:val="00AA0A3B"/>
    <w:rsid w:val="00AA2763"/>
    <w:rsid w:val="00AA33B6"/>
    <w:rsid w:val="00AB50CA"/>
    <w:rsid w:val="00AB6D64"/>
    <w:rsid w:val="00AC53CE"/>
    <w:rsid w:val="00AD2193"/>
    <w:rsid w:val="00AF19F4"/>
    <w:rsid w:val="00AF2AC7"/>
    <w:rsid w:val="00AF74CE"/>
    <w:rsid w:val="00B169D1"/>
    <w:rsid w:val="00B208DB"/>
    <w:rsid w:val="00B23F69"/>
    <w:rsid w:val="00B469CE"/>
    <w:rsid w:val="00B60619"/>
    <w:rsid w:val="00B66A70"/>
    <w:rsid w:val="00B67366"/>
    <w:rsid w:val="00B80EE1"/>
    <w:rsid w:val="00B84135"/>
    <w:rsid w:val="00BE70BA"/>
    <w:rsid w:val="00C01C2C"/>
    <w:rsid w:val="00C03867"/>
    <w:rsid w:val="00C04D34"/>
    <w:rsid w:val="00C05DF8"/>
    <w:rsid w:val="00C06864"/>
    <w:rsid w:val="00C10F54"/>
    <w:rsid w:val="00C23D8D"/>
    <w:rsid w:val="00C37AA3"/>
    <w:rsid w:val="00C37FD7"/>
    <w:rsid w:val="00C43419"/>
    <w:rsid w:val="00C44CF3"/>
    <w:rsid w:val="00C61BE0"/>
    <w:rsid w:val="00C6707E"/>
    <w:rsid w:val="00C70B0E"/>
    <w:rsid w:val="00C773CA"/>
    <w:rsid w:val="00C83785"/>
    <w:rsid w:val="00C83AA5"/>
    <w:rsid w:val="00C87FA8"/>
    <w:rsid w:val="00C94C0D"/>
    <w:rsid w:val="00CA1FEB"/>
    <w:rsid w:val="00CD4F85"/>
    <w:rsid w:val="00CD6F02"/>
    <w:rsid w:val="00CE246D"/>
    <w:rsid w:val="00CF07A0"/>
    <w:rsid w:val="00CF3E03"/>
    <w:rsid w:val="00D0082A"/>
    <w:rsid w:val="00D21455"/>
    <w:rsid w:val="00D47634"/>
    <w:rsid w:val="00D709B3"/>
    <w:rsid w:val="00D74CD2"/>
    <w:rsid w:val="00DA2ED6"/>
    <w:rsid w:val="00DB1D55"/>
    <w:rsid w:val="00DB76B8"/>
    <w:rsid w:val="00DC07E1"/>
    <w:rsid w:val="00DC2EA1"/>
    <w:rsid w:val="00DD6AAF"/>
    <w:rsid w:val="00DE3F5C"/>
    <w:rsid w:val="00DF1D20"/>
    <w:rsid w:val="00DF3B86"/>
    <w:rsid w:val="00E21324"/>
    <w:rsid w:val="00E246B9"/>
    <w:rsid w:val="00E31FEA"/>
    <w:rsid w:val="00E45169"/>
    <w:rsid w:val="00E47787"/>
    <w:rsid w:val="00E50CE0"/>
    <w:rsid w:val="00E51C30"/>
    <w:rsid w:val="00E64180"/>
    <w:rsid w:val="00E7235D"/>
    <w:rsid w:val="00E74AEE"/>
    <w:rsid w:val="00E868E5"/>
    <w:rsid w:val="00E9237A"/>
    <w:rsid w:val="00E939FA"/>
    <w:rsid w:val="00EA5765"/>
    <w:rsid w:val="00EB5DC4"/>
    <w:rsid w:val="00EC2532"/>
    <w:rsid w:val="00ED7812"/>
    <w:rsid w:val="00EF3B86"/>
    <w:rsid w:val="00F250FD"/>
    <w:rsid w:val="00F308FC"/>
    <w:rsid w:val="00F317E9"/>
    <w:rsid w:val="00F32C5E"/>
    <w:rsid w:val="00F34554"/>
    <w:rsid w:val="00F35B68"/>
    <w:rsid w:val="00F45F77"/>
    <w:rsid w:val="00F5167F"/>
    <w:rsid w:val="00F52258"/>
    <w:rsid w:val="00F75C3D"/>
    <w:rsid w:val="00F8570A"/>
    <w:rsid w:val="00F91C7B"/>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B2B86"/>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Revision">
    <w:name w:val="Revision"/>
    <w:hidden/>
    <w:uiPriority w:val="99"/>
    <w:semiHidden/>
    <w:rsid w:val="00814FCD"/>
    <w:rPr>
      <w:sz w:val="24"/>
      <w:szCs w:val="24"/>
      <w:lang w:val="en-US" w:eastAsia="en-US"/>
    </w:rPr>
  </w:style>
  <w:style w:type="paragraph" w:styleId="ListParagraph">
    <w:name w:val="List Paragraph"/>
    <w:basedOn w:val="Normal"/>
    <w:uiPriority w:val="34"/>
    <w:qFormat/>
    <w:rsid w:val="001B10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E2DC0-3941-4698-BE53-2E5F810E8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2058</Words>
  <Characters>11737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13768</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Jovana Jovanovic</cp:lastModifiedBy>
  <cp:revision>4</cp:revision>
  <cp:lastPrinted>2023-02-09T08:16:00Z</cp:lastPrinted>
  <dcterms:created xsi:type="dcterms:W3CDTF">2024-10-07T05:52:00Z</dcterms:created>
  <dcterms:modified xsi:type="dcterms:W3CDTF">2024-10-07T07:09:00Z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