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E19C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  <w:bookmarkStart w:id="0" w:name="_GoBack"/>
      <w:bookmarkEnd w:id="0"/>
    </w:p>
    <w:p w14:paraId="5EC4CED3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F3F547C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C9E42F5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4E7B7A0F" w14:textId="77777777" w:rsidR="00C37FD7" w:rsidRPr="007860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2066F1B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>1.</w:t>
      </w:r>
      <w:r w:rsidR="00F5167F" w:rsidRPr="004C69D1">
        <w:rPr>
          <w:b/>
          <w:bCs/>
          <w:sz w:val="22"/>
          <w:szCs w:val="22"/>
        </w:rPr>
        <w:tab/>
      </w:r>
      <w:r w:rsidR="002846DB" w:rsidRPr="004C69D1">
        <w:rPr>
          <w:b/>
          <w:bCs/>
          <w:sz w:val="22"/>
          <w:szCs w:val="22"/>
        </w:rPr>
        <w:t xml:space="preserve">NAZIV </w:t>
      </w:r>
      <w:r w:rsidRPr="004C69D1">
        <w:rPr>
          <w:b/>
          <w:bCs/>
          <w:sz w:val="22"/>
          <w:szCs w:val="22"/>
        </w:rPr>
        <w:t>LIJEKA</w:t>
      </w:r>
    </w:p>
    <w:p w14:paraId="7BE160F5" w14:textId="77777777" w:rsidR="00EC2532" w:rsidRPr="004C69D1" w:rsidRDefault="00EC2532" w:rsidP="003655D6">
      <w:pPr>
        <w:jc w:val="both"/>
        <w:rPr>
          <w:sz w:val="22"/>
          <w:szCs w:val="22"/>
          <w:lang w:val="pl-PL"/>
        </w:rPr>
      </w:pPr>
    </w:p>
    <w:p w14:paraId="4896C65F" w14:textId="5214D0E1" w:rsidR="0019483C" w:rsidRPr="004C69D1" w:rsidRDefault="00923B94" w:rsidP="003655D6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Chloramphenicol </w:t>
      </w:r>
      <w:r w:rsidR="000E7EDE">
        <w:rPr>
          <w:sz w:val="22"/>
          <w:szCs w:val="22"/>
          <w:lang w:val="sr-Latn-ME"/>
        </w:rPr>
        <w:t>Galenika</w:t>
      </w:r>
      <w:r w:rsidR="0019483C" w:rsidRPr="004C69D1">
        <w:rPr>
          <w:sz w:val="22"/>
          <w:szCs w:val="22"/>
          <w:lang w:val="sr-Latn-ME"/>
        </w:rPr>
        <w:t>,</w:t>
      </w:r>
      <w:r w:rsidR="0019483C" w:rsidRPr="003655D6">
        <w:rPr>
          <w:sz w:val="22"/>
          <w:szCs w:val="22"/>
        </w:rPr>
        <w:t xml:space="preserve"> </w:t>
      </w:r>
      <w:r w:rsidR="0019483C" w:rsidRPr="004C69D1">
        <w:rPr>
          <w:sz w:val="22"/>
          <w:szCs w:val="22"/>
          <w:lang w:val="sr-Latn-ME"/>
        </w:rPr>
        <w:t>1</w:t>
      </w:r>
      <w:r w:rsidR="000E7EDE">
        <w:rPr>
          <w:sz w:val="22"/>
          <w:szCs w:val="22"/>
          <w:lang w:val="sr-Latn-ME"/>
        </w:rPr>
        <w:t>0mg/g</w:t>
      </w:r>
      <w:r w:rsidR="0019483C" w:rsidRPr="004C69D1">
        <w:rPr>
          <w:sz w:val="22"/>
          <w:szCs w:val="22"/>
          <w:lang w:val="sr-Latn-ME"/>
        </w:rPr>
        <w:t>,  mast za oči</w:t>
      </w:r>
    </w:p>
    <w:p w14:paraId="2253FE56" w14:textId="77777777" w:rsidR="000D425A" w:rsidRPr="004C69D1" w:rsidRDefault="000D425A" w:rsidP="003655D6">
      <w:pPr>
        <w:jc w:val="both"/>
        <w:rPr>
          <w:bCs/>
          <w:sz w:val="22"/>
          <w:szCs w:val="22"/>
          <w:lang w:val="sv-SE"/>
        </w:rPr>
      </w:pPr>
    </w:p>
    <w:p w14:paraId="0B50DDB2" w14:textId="0E8885DE" w:rsidR="006D20A5" w:rsidRPr="004C69D1" w:rsidRDefault="006D20A5" w:rsidP="003655D6">
      <w:pPr>
        <w:jc w:val="both"/>
        <w:rPr>
          <w:sz w:val="22"/>
          <w:szCs w:val="22"/>
          <w:lang w:val="sr-Latn-CS"/>
        </w:rPr>
      </w:pPr>
      <w:r w:rsidRPr="004C69D1">
        <w:rPr>
          <w:sz w:val="22"/>
          <w:szCs w:val="22"/>
          <w:lang w:val="sv-SE"/>
        </w:rPr>
        <w:t>INN:</w:t>
      </w:r>
      <w:r w:rsidR="0019483C" w:rsidRPr="003655D6">
        <w:rPr>
          <w:sz w:val="22"/>
          <w:szCs w:val="22"/>
        </w:rPr>
        <w:t xml:space="preserve"> </w:t>
      </w:r>
      <w:r w:rsidR="0019483C" w:rsidRPr="004C69D1">
        <w:rPr>
          <w:sz w:val="22"/>
          <w:szCs w:val="22"/>
          <w:lang w:val="sv-SE"/>
        </w:rPr>
        <w:t>hloramfenikol</w:t>
      </w:r>
    </w:p>
    <w:p w14:paraId="3855AED6" w14:textId="77777777" w:rsidR="006D20A5" w:rsidRPr="004C69D1" w:rsidRDefault="006D20A5" w:rsidP="003655D6">
      <w:pPr>
        <w:jc w:val="both"/>
        <w:rPr>
          <w:bCs/>
          <w:sz w:val="22"/>
          <w:szCs w:val="22"/>
          <w:lang w:val="sv-SE"/>
        </w:rPr>
      </w:pPr>
    </w:p>
    <w:p w14:paraId="4A2111EC" w14:textId="77777777" w:rsidR="00530BD7" w:rsidRPr="004C69D1" w:rsidRDefault="00530BD7" w:rsidP="003655D6">
      <w:pPr>
        <w:jc w:val="both"/>
        <w:rPr>
          <w:bCs/>
          <w:sz w:val="22"/>
          <w:szCs w:val="22"/>
          <w:lang w:val="sv-SE"/>
        </w:rPr>
      </w:pPr>
    </w:p>
    <w:p w14:paraId="71B95DD4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2. </w:t>
      </w:r>
      <w:r w:rsidR="00F5167F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KVALITATIVNI I KVANTITATIVNI SASTAV</w:t>
      </w:r>
    </w:p>
    <w:p w14:paraId="6F5178B6" w14:textId="77777777" w:rsidR="005A0B2E" w:rsidRPr="004C69D1" w:rsidRDefault="005A0B2E" w:rsidP="003655D6">
      <w:pPr>
        <w:jc w:val="both"/>
        <w:rPr>
          <w:sz w:val="22"/>
          <w:szCs w:val="22"/>
          <w:lang w:val="sr-Latn-CS"/>
        </w:rPr>
      </w:pPr>
    </w:p>
    <w:p w14:paraId="498CB3AB" w14:textId="77777777" w:rsidR="0019483C" w:rsidRPr="004C69D1" w:rsidRDefault="0019483C" w:rsidP="003655D6">
      <w:pPr>
        <w:jc w:val="both"/>
        <w:rPr>
          <w:sz w:val="22"/>
          <w:szCs w:val="22"/>
          <w:lang w:val="sr-Latn-CS"/>
        </w:rPr>
      </w:pPr>
      <w:r w:rsidRPr="004C69D1">
        <w:rPr>
          <w:sz w:val="22"/>
          <w:szCs w:val="22"/>
          <w:lang w:val="sr-Latn-CS"/>
        </w:rPr>
        <w:t>Jedan gram masti za oči sadrži 10 mg hloramfenikola.</w:t>
      </w:r>
    </w:p>
    <w:p w14:paraId="35D593B1" w14:textId="77777777" w:rsidR="0019483C" w:rsidRPr="004C69D1" w:rsidRDefault="0019483C" w:rsidP="003655D6">
      <w:pPr>
        <w:jc w:val="both"/>
        <w:rPr>
          <w:sz w:val="22"/>
          <w:szCs w:val="22"/>
          <w:lang w:val="sr-Latn-CS"/>
        </w:rPr>
      </w:pPr>
    </w:p>
    <w:p w14:paraId="2390D122" w14:textId="474DC565" w:rsidR="0003793F" w:rsidRPr="004C69D1" w:rsidRDefault="0003793F" w:rsidP="003655D6">
      <w:pPr>
        <w:jc w:val="both"/>
        <w:rPr>
          <w:sz w:val="22"/>
          <w:szCs w:val="22"/>
          <w:lang w:val="sr-Latn-CS"/>
        </w:rPr>
      </w:pPr>
      <w:r w:rsidRPr="004C69D1">
        <w:rPr>
          <w:sz w:val="22"/>
          <w:szCs w:val="22"/>
          <w:lang w:val="sr-Latn-CS"/>
        </w:rPr>
        <w:t>Za spisak svih ekscipijenasa, pogledati dio 6.1.</w:t>
      </w:r>
    </w:p>
    <w:p w14:paraId="05B3D84D" w14:textId="77777777" w:rsidR="0003793F" w:rsidRPr="004C69D1" w:rsidRDefault="0003793F" w:rsidP="003655D6">
      <w:pPr>
        <w:jc w:val="both"/>
        <w:rPr>
          <w:sz w:val="22"/>
          <w:szCs w:val="22"/>
          <w:lang w:val="sr-Latn-CS"/>
        </w:rPr>
      </w:pPr>
    </w:p>
    <w:p w14:paraId="5F7DB85E" w14:textId="77777777" w:rsidR="00C37FD7" w:rsidRPr="004C69D1" w:rsidRDefault="00C37FD7" w:rsidP="003655D6">
      <w:pPr>
        <w:jc w:val="both"/>
        <w:rPr>
          <w:sz w:val="22"/>
          <w:szCs w:val="22"/>
          <w:lang w:val="sr-Latn-CS"/>
        </w:rPr>
      </w:pPr>
    </w:p>
    <w:p w14:paraId="7516E967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3. </w:t>
      </w:r>
      <w:r w:rsidR="00F5167F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FARMACEUTSKI OBLIK</w:t>
      </w:r>
      <w:r w:rsidR="009F2D23" w:rsidRPr="004C69D1">
        <w:rPr>
          <w:b/>
          <w:bCs/>
          <w:sz w:val="22"/>
          <w:szCs w:val="22"/>
        </w:rPr>
        <w:t xml:space="preserve"> </w:t>
      </w:r>
    </w:p>
    <w:p w14:paraId="3D04C59D" w14:textId="77777777" w:rsidR="0019483C" w:rsidRPr="004C69D1" w:rsidRDefault="0019483C" w:rsidP="003655D6">
      <w:pPr>
        <w:jc w:val="both"/>
        <w:rPr>
          <w:bCs/>
          <w:sz w:val="22"/>
          <w:szCs w:val="22"/>
          <w:lang w:val="sr-Latn-CS"/>
        </w:rPr>
      </w:pPr>
    </w:p>
    <w:p w14:paraId="40EEAAEF" w14:textId="38CD74C0" w:rsidR="0019483C" w:rsidRPr="004C69D1" w:rsidRDefault="0019483C" w:rsidP="003655D6">
      <w:pPr>
        <w:jc w:val="both"/>
        <w:rPr>
          <w:bCs/>
          <w:sz w:val="22"/>
          <w:szCs w:val="22"/>
          <w:lang w:val="sr-Latn-CS"/>
        </w:rPr>
      </w:pPr>
      <w:r w:rsidRPr="004C69D1">
        <w:rPr>
          <w:bCs/>
          <w:sz w:val="22"/>
          <w:szCs w:val="22"/>
          <w:lang w:val="sr-Latn-CS"/>
        </w:rPr>
        <w:t>Mast za oči.</w:t>
      </w:r>
    </w:p>
    <w:p w14:paraId="0B050CE8" w14:textId="1F2064F3" w:rsidR="00411B4B" w:rsidRPr="004C69D1" w:rsidRDefault="0019483C" w:rsidP="003655D6">
      <w:pPr>
        <w:jc w:val="both"/>
        <w:rPr>
          <w:bCs/>
          <w:sz w:val="22"/>
          <w:szCs w:val="22"/>
          <w:lang w:val="sr-Latn-CS"/>
        </w:rPr>
      </w:pPr>
      <w:r w:rsidRPr="004C69D1">
        <w:rPr>
          <w:bCs/>
          <w:sz w:val="22"/>
          <w:szCs w:val="22"/>
          <w:lang w:val="sr-Latn-CS"/>
        </w:rPr>
        <w:t>Homogena mast, skoro bijele, sivkastobijele ili žućkastobijele boje.</w:t>
      </w:r>
    </w:p>
    <w:p w14:paraId="5BCCD6C1" w14:textId="77777777" w:rsidR="00EC2532" w:rsidRPr="004C69D1" w:rsidRDefault="00EC2532" w:rsidP="003655D6">
      <w:pPr>
        <w:jc w:val="both"/>
        <w:rPr>
          <w:bCs/>
          <w:sz w:val="22"/>
          <w:szCs w:val="22"/>
          <w:lang w:val="sr-Latn-CS"/>
        </w:rPr>
      </w:pPr>
    </w:p>
    <w:p w14:paraId="5C5785F9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KLINIČKI PODACI</w:t>
      </w:r>
    </w:p>
    <w:p w14:paraId="24BB95D3" w14:textId="77777777" w:rsidR="00CD6F02" w:rsidRPr="004C69D1" w:rsidRDefault="00CD6F02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6F7680" w14:textId="632C26D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4.1.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Terapijske indikacije</w:t>
      </w:r>
    </w:p>
    <w:p w14:paraId="2FDAFC0B" w14:textId="77777777" w:rsidR="006834F0" w:rsidRPr="004C69D1" w:rsidRDefault="006834F0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BE4AB56" w14:textId="5B41ED5D" w:rsidR="0019483C" w:rsidRPr="004C69D1" w:rsidRDefault="00D175D1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L</w:t>
      </w:r>
      <w:r w:rsidR="0019483C" w:rsidRPr="004C69D1">
        <w:rPr>
          <w:bCs/>
          <w:sz w:val="22"/>
          <w:szCs w:val="22"/>
        </w:rPr>
        <w:t xml:space="preserve">iječenje </w:t>
      </w:r>
      <w:r w:rsidR="006834F0" w:rsidRPr="004C69D1">
        <w:rPr>
          <w:bCs/>
          <w:sz w:val="22"/>
          <w:szCs w:val="22"/>
        </w:rPr>
        <w:t xml:space="preserve">akutnog </w:t>
      </w:r>
      <w:r w:rsidR="0019483C" w:rsidRPr="004C69D1">
        <w:rPr>
          <w:bCs/>
          <w:sz w:val="22"/>
          <w:szCs w:val="22"/>
        </w:rPr>
        <w:t>bakterijskog konjunktivitisa</w:t>
      </w:r>
      <w:r w:rsidR="000D7919" w:rsidRPr="004C69D1">
        <w:rPr>
          <w:bCs/>
          <w:sz w:val="22"/>
          <w:szCs w:val="22"/>
        </w:rPr>
        <w:t xml:space="preserve"> kod odraslih i d</w:t>
      </w:r>
      <w:r w:rsidR="000F4CB4" w:rsidRPr="004C69D1">
        <w:rPr>
          <w:bCs/>
          <w:sz w:val="22"/>
          <w:szCs w:val="22"/>
        </w:rPr>
        <w:t>j</w:t>
      </w:r>
      <w:r w:rsidR="000D7919" w:rsidRPr="004C69D1">
        <w:rPr>
          <w:bCs/>
          <w:sz w:val="22"/>
          <w:szCs w:val="22"/>
        </w:rPr>
        <w:t>ece starosti 2 godine i više</w:t>
      </w:r>
      <w:r w:rsidR="00817AC6" w:rsidRPr="004C69D1">
        <w:rPr>
          <w:bCs/>
          <w:sz w:val="22"/>
          <w:szCs w:val="22"/>
        </w:rPr>
        <w:t>.</w:t>
      </w:r>
    </w:p>
    <w:p w14:paraId="6E8DE67E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84FA302" w14:textId="59DFA83A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554EBDD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4.2.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Doziranje i način primjene</w:t>
      </w:r>
    </w:p>
    <w:p w14:paraId="65E95C5E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4896F3E" w14:textId="77777777" w:rsidR="00452E9D" w:rsidRPr="004C69D1" w:rsidRDefault="00452E9D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4C69D1">
        <w:rPr>
          <w:bCs/>
          <w:sz w:val="22"/>
          <w:szCs w:val="22"/>
          <w:u w:val="single"/>
        </w:rPr>
        <w:t>Doziranje</w:t>
      </w:r>
    </w:p>
    <w:p w14:paraId="395F4FD8" w14:textId="6B8DF982" w:rsidR="00D175D1" w:rsidRPr="004C69D1" w:rsidRDefault="00D175D1">
      <w:pPr>
        <w:tabs>
          <w:tab w:val="left" w:pos="284"/>
        </w:tabs>
        <w:spacing w:before="120" w:after="120"/>
        <w:jc w:val="both"/>
        <w:rPr>
          <w:sz w:val="22"/>
          <w:szCs w:val="22"/>
          <w:u w:val="single"/>
          <w:lang w:val="sr-Latn-RS"/>
        </w:rPr>
      </w:pPr>
      <w:r w:rsidRPr="004C69D1">
        <w:rPr>
          <w:sz w:val="22"/>
          <w:szCs w:val="22"/>
          <w:u w:val="single"/>
          <w:lang w:val="sr-Latn-RS"/>
        </w:rPr>
        <w:t>Odrasli</w:t>
      </w:r>
      <w:r w:rsidR="000D7919" w:rsidRPr="004C69D1">
        <w:rPr>
          <w:sz w:val="22"/>
          <w:szCs w:val="22"/>
          <w:u w:val="single"/>
          <w:lang w:val="sr-Latn-RS"/>
        </w:rPr>
        <w:t xml:space="preserve"> (</w:t>
      </w:r>
      <w:r w:rsidRPr="004C69D1">
        <w:rPr>
          <w:sz w:val="22"/>
          <w:szCs w:val="22"/>
          <w:u w:val="single"/>
          <w:lang w:val="sr-Latn-RS"/>
        </w:rPr>
        <w:t>uključujući starije osobe</w:t>
      </w:r>
      <w:r w:rsidR="000D7919" w:rsidRPr="004C69D1">
        <w:rPr>
          <w:sz w:val="22"/>
          <w:szCs w:val="22"/>
          <w:u w:val="single"/>
          <w:lang w:val="sr-Latn-RS"/>
        </w:rPr>
        <w:t>)</w:t>
      </w:r>
      <w:r w:rsidRPr="004C69D1">
        <w:rPr>
          <w:sz w:val="22"/>
          <w:szCs w:val="22"/>
          <w:u w:val="single"/>
          <w:lang w:val="sr-Latn-RS"/>
        </w:rPr>
        <w:t xml:space="preserve"> i d</w:t>
      </w:r>
      <w:r w:rsidR="000F4CB4" w:rsidRPr="004C69D1">
        <w:rPr>
          <w:sz w:val="22"/>
          <w:szCs w:val="22"/>
          <w:u w:val="single"/>
          <w:lang w:val="sr-Latn-RS"/>
        </w:rPr>
        <w:t>j</w:t>
      </w:r>
      <w:r w:rsidRPr="004C69D1">
        <w:rPr>
          <w:sz w:val="22"/>
          <w:szCs w:val="22"/>
          <w:u w:val="single"/>
          <w:lang w:val="sr-Latn-RS"/>
        </w:rPr>
        <w:t>ec</w:t>
      </w:r>
      <w:r w:rsidR="000F4CB4" w:rsidRPr="004C69D1">
        <w:rPr>
          <w:sz w:val="22"/>
          <w:szCs w:val="22"/>
          <w:u w:val="single"/>
          <w:lang w:val="sr-Latn-RS"/>
        </w:rPr>
        <w:t>a</w:t>
      </w:r>
      <w:r w:rsidR="00DF7D64" w:rsidRPr="004C69D1">
        <w:rPr>
          <w:sz w:val="22"/>
          <w:szCs w:val="22"/>
          <w:u w:val="single"/>
          <w:lang w:val="sr-Latn-RS"/>
        </w:rPr>
        <w:t xml:space="preserve"> uzrasta</w:t>
      </w:r>
      <w:r w:rsidRPr="004C69D1">
        <w:rPr>
          <w:sz w:val="22"/>
          <w:szCs w:val="22"/>
          <w:u w:val="single"/>
          <w:lang w:val="sr-Latn-RS"/>
        </w:rPr>
        <w:t xml:space="preserve"> 2 godine i </w:t>
      </w:r>
      <w:r w:rsidR="000D7919" w:rsidRPr="004C69D1">
        <w:rPr>
          <w:sz w:val="22"/>
          <w:szCs w:val="22"/>
          <w:u w:val="single"/>
          <w:lang w:val="sr-Latn-RS"/>
        </w:rPr>
        <w:t>više</w:t>
      </w:r>
      <w:r w:rsidRPr="004C69D1">
        <w:rPr>
          <w:sz w:val="22"/>
          <w:szCs w:val="22"/>
          <w:u w:val="single"/>
          <w:lang w:val="sr-Latn-RS"/>
        </w:rPr>
        <w:t>:</w:t>
      </w:r>
    </w:p>
    <w:p w14:paraId="1886E76A" w14:textId="5B192C1D" w:rsidR="00D175D1" w:rsidRPr="004C69D1" w:rsidRDefault="000D7919">
      <w:pPr>
        <w:tabs>
          <w:tab w:val="left" w:pos="284"/>
        </w:tabs>
        <w:spacing w:before="120" w:after="120"/>
        <w:jc w:val="both"/>
        <w:rPr>
          <w:sz w:val="22"/>
          <w:szCs w:val="22"/>
          <w:lang w:val="sr-Latn-RS"/>
        </w:rPr>
      </w:pPr>
      <w:r w:rsidRPr="004C69D1">
        <w:rPr>
          <w:sz w:val="22"/>
          <w:szCs w:val="22"/>
          <w:lang w:val="sr-Latn-RS"/>
        </w:rPr>
        <w:t>P</w:t>
      </w:r>
      <w:r w:rsidR="00D175D1" w:rsidRPr="004C69D1">
        <w:rPr>
          <w:sz w:val="22"/>
          <w:szCs w:val="22"/>
          <w:lang w:val="sr-Latn-RS"/>
        </w:rPr>
        <w:t>rim</w:t>
      </w:r>
      <w:r w:rsidR="000F4CB4" w:rsidRPr="004C69D1">
        <w:rPr>
          <w:sz w:val="22"/>
          <w:szCs w:val="22"/>
          <w:lang w:val="sr-Latn-RS"/>
        </w:rPr>
        <w:t>ij</w:t>
      </w:r>
      <w:r w:rsidR="00D175D1" w:rsidRPr="004C69D1">
        <w:rPr>
          <w:sz w:val="22"/>
          <w:szCs w:val="22"/>
          <w:lang w:val="sr-Latn-RS"/>
        </w:rPr>
        <w:t>eniti</w:t>
      </w:r>
      <w:r w:rsidRPr="004C69D1">
        <w:rPr>
          <w:sz w:val="22"/>
          <w:szCs w:val="22"/>
          <w:lang w:val="sr-Latn-RS"/>
        </w:rPr>
        <w:t xml:space="preserve"> </w:t>
      </w:r>
      <w:r w:rsidR="00493934" w:rsidRPr="004C69D1">
        <w:rPr>
          <w:sz w:val="22"/>
          <w:szCs w:val="22"/>
          <w:lang w:val="sr-Latn-RS"/>
        </w:rPr>
        <w:t>malu količinu masti (</w:t>
      </w:r>
      <w:r w:rsidRPr="004C69D1">
        <w:rPr>
          <w:sz w:val="22"/>
          <w:szCs w:val="22"/>
          <w:lang w:val="sr-Latn-RS"/>
        </w:rPr>
        <w:t>oko1 cm</w:t>
      </w:r>
      <w:r w:rsidR="00D175D1" w:rsidRPr="004C69D1">
        <w:rPr>
          <w:sz w:val="22"/>
          <w:szCs w:val="22"/>
          <w:lang w:val="sr-Latn-RS"/>
        </w:rPr>
        <w:t xml:space="preserve"> masti</w:t>
      </w:r>
      <w:r w:rsidR="00493934" w:rsidRPr="004C69D1">
        <w:rPr>
          <w:sz w:val="22"/>
          <w:szCs w:val="22"/>
          <w:lang w:val="sr-Latn-RS"/>
        </w:rPr>
        <w:t>)</w:t>
      </w:r>
      <w:r w:rsidR="00D175D1" w:rsidRPr="004C69D1">
        <w:rPr>
          <w:sz w:val="22"/>
          <w:szCs w:val="22"/>
          <w:lang w:val="sr-Latn-RS"/>
        </w:rPr>
        <w:t xml:space="preserve"> na zahvaćeno oko (oči)</w:t>
      </w:r>
      <w:r w:rsidR="00493934" w:rsidRPr="004C69D1">
        <w:rPr>
          <w:sz w:val="22"/>
          <w:szCs w:val="22"/>
          <w:lang w:val="sr-Latn-RS"/>
        </w:rPr>
        <w:t>, uveče, pred spavanje, ako se tokom dana koriste kapi za oči, ili</w:t>
      </w:r>
      <w:r w:rsidR="004C69D1">
        <w:rPr>
          <w:sz w:val="22"/>
          <w:szCs w:val="22"/>
          <w:lang w:val="sr-Latn-RS"/>
        </w:rPr>
        <w:t xml:space="preserve"> </w:t>
      </w:r>
      <w:r w:rsidR="00D175D1" w:rsidRPr="004C69D1">
        <w:rPr>
          <w:sz w:val="22"/>
          <w:szCs w:val="22"/>
          <w:lang w:val="sr-Latn-RS"/>
        </w:rPr>
        <w:t>3 do 4 puta dnevno</w:t>
      </w:r>
      <w:r w:rsidR="00493934" w:rsidRPr="004C69D1">
        <w:rPr>
          <w:sz w:val="22"/>
          <w:szCs w:val="22"/>
          <w:lang w:val="sr-Latn-RS"/>
        </w:rPr>
        <w:t>, ako se koristi samo mast za oči</w:t>
      </w:r>
      <w:r w:rsidR="00EC5CC2">
        <w:rPr>
          <w:sz w:val="22"/>
          <w:szCs w:val="22"/>
          <w:lang w:val="sr-Latn-RS"/>
        </w:rPr>
        <w:t>.</w:t>
      </w:r>
    </w:p>
    <w:p w14:paraId="6D21EE49" w14:textId="2E57F179" w:rsidR="000F62DD" w:rsidRPr="004C69D1" w:rsidRDefault="00D175D1">
      <w:pPr>
        <w:tabs>
          <w:tab w:val="left" w:pos="284"/>
        </w:tabs>
        <w:spacing w:before="120" w:after="120"/>
        <w:jc w:val="both"/>
        <w:rPr>
          <w:sz w:val="22"/>
          <w:szCs w:val="22"/>
          <w:lang w:val="sr-Latn-RS"/>
        </w:rPr>
      </w:pPr>
      <w:r w:rsidRPr="004C69D1">
        <w:rPr>
          <w:sz w:val="22"/>
          <w:szCs w:val="22"/>
          <w:lang w:val="sr-Latn-RS"/>
        </w:rPr>
        <w:t>Trajanje terapije je 5 dana</w:t>
      </w:r>
      <w:r w:rsidR="00741271" w:rsidRPr="004C69D1">
        <w:rPr>
          <w:sz w:val="22"/>
          <w:szCs w:val="22"/>
          <w:lang w:val="sr-Latn-RS"/>
        </w:rPr>
        <w:t>, čak i ako se simptomi poboljšaju</w:t>
      </w:r>
      <w:r w:rsidRPr="004C69D1">
        <w:rPr>
          <w:sz w:val="22"/>
          <w:szCs w:val="22"/>
          <w:lang w:val="sr-Latn-RS"/>
        </w:rPr>
        <w:t>.</w:t>
      </w:r>
    </w:p>
    <w:p w14:paraId="3560FBB1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60ADD6B" w14:textId="77777777" w:rsidR="00452E9D" w:rsidRPr="004C69D1" w:rsidRDefault="00452E9D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4C69D1">
        <w:rPr>
          <w:bCs/>
          <w:sz w:val="22"/>
          <w:szCs w:val="22"/>
          <w:u w:val="single"/>
        </w:rPr>
        <w:t>Način primjene</w:t>
      </w:r>
    </w:p>
    <w:p w14:paraId="79DD33A6" w14:textId="62BA86B6" w:rsidR="00452E9D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Lijek je namijenjen za okularnu upotrebu.</w:t>
      </w:r>
    </w:p>
    <w:p w14:paraId="28CEE556" w14:textId="2440D954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6DE311F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136915" w14:textId="6D3CE91C" w:rsidR="00411B4B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4.3.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Kontraindikacije</w:t>
      </w:r>
    </w:p>
    <w:p w14:paraId="54C7D787" w14:textId="77777777" w:rsidR="004C69D1" w:rsidRPr="004C69D1" w:rsidRDefault="004C69D1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A89ABE7" w14:textId="35573FC0" w:rsidR="000D7919" w:rsidRPr="004C69D1" w:rsidRDefault="000D7919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Preos</w:t>
      </w:r>
      <w:r w:rsidR="000F4CB4" w:rsidRPr="004C69D1">
        <w:rPr>
          <w:bCs/>
          <w:sz w:val="22"/>
          <w:szCs w:val="22"/>
        </w:rPr>
        <w:t>j</w:t>
      </w:r>
      <w:r w:rsidRPr="004C69D1">
        <w:rPr>
          <w:bCs/>
          <w:sz w:val="22"/>
          <w:szCs w:val="22"/>
        </w:rPr>
        <w:t xml:space="preserve">etljivost na aktivnu supstancu ili bilo koju od pomoćnih supstanci navedenih u </w:t>
      </w:r>
      <w:r w:rsidR="000F4CB4" w:rsidRPr="004C69D1">
        <w:rPr>
          <w:bCs/>
          <w:sz w:val="22"/>
          <w:szCs w:val="22"/>
        </w:rPr>
        <w:t>dijelu</w:t>
      </w:r>
      <w:r w:rsidRPr="004C69D1">
        <w:rPr>
          <w:bCs/>
          <w:sz w:val="22"/>
          <w:szCs w:val="22"/>
        </w:rPr>
        <w:t xml:space="preserve"> 6.1.</w:t>
      </w:r>
    </w:p>
    <w:p w14:paraId="47500B02" w14:textId="1DF9821D" w:rsidR="0019483C" w:rsidRPr="004C69D1" w:rsidRDefault="000D7919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Lična ili porodična istorija krvnih diskrazija, uključujući aplastičnu anemiju.</w:t>
      </w:r>
    </w:p>
    <w:p w14:paraId="21B3152F" w14:textId="115DFF8E" w:rsidR="0072020E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ab/>
      </w:r>
      <w:r w:rsidRPr="004C69D1">
        <w:rPr>
          <w:bCs/>
          <w:sz w:val="22"/>
          <w:szCs w:val="22"/>
        </w:rPr>
        <w:tab/>
      </w:r>
    </w:p>
    <w:p w14:paraId="6E407BA5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4.4.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Posebna upozorenja i mjere opreza pri upotrebi lijeka</w:t>
      </w:r>
    </w:p>
    <w:p w14:paraId="7D68E6C8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8FC6AF1" w14:textId="6F358B5A" w:rsidR="00AA5F07" w:rsidRPr="004C69D1" w:rsidRDefault="00AA5F07">
      <w:pPr>
        <w:tabs>
          <w:tab w:val="left" w:pos="284"/>
        </w:tabs>
        <w:spacing w:before="120" w:after="120"/>
        <w:jc w:val="both"/>
        <w:rPr>
          <w:sz w:val="22"/>
          <w:szCs w:val="22"/>
          <w:lang w:val="sr-Latn-RS"/>
        </w:rPr>
      </w:pPr>
      <w:r w:rsidRPr="004C69D1">
        <w:rPr>
          <w:sz w:val="22"/>
          <w:szCs w:val="22"/>
          <w:lang w:val="sr-Latn-RS"/>
        </w:rPr>
        <w:t>Ne preporučuje se produžena prim</w:t>
      </w:r>
      <w:r w:rsidR="000F4CB4" w:rsidRPr="004C69D1">
        <w:rPr>
          <w:sz w:val="22"/>
          <w:szCs w:val="22"/>
          <w:lang w:val="sr-Latn-RS"/>
        </w:rPr>
        <w:t>j</w:t>
      </w:r>
      <w:r w:rsidRPr="004C69D1">
        <w:rPr>
          <w:sz w:val="22"/>
          <w:szCs w:val="22"/>
          <w:lang w:val="sr-Latn-RS"/>
        </w:rPr>
        <w:t>ena hloramfenikol masti za oči, jer može povećati rizik od senzi</w:t>
      </w:r>
      <w:r w:rsidR="00071E8D" w:rsidRPr="004C69D1">
        <w:rPr>
          <w:sz w:val="22"/>
          <w:szCs w:val="22"/>
          <w:lang w:val="sr-Latn-RS"/>
        </w:rPr>
        <w:t>t</w:t>
      </w:r>
      <w:r w:rsidRPr="004C69D1">
        <w:rPr>
          <w:sz w:val="22"/>
          <w:szCs w:val="22"/>
          <w:lang w:val="sr-Latn-RS"/>
        </w:rPr>
        <w:t>izacije i razvoja rezistentnih mikroorganizama.</w:t>
      </w:r>
    </w:p>
    <w:p w14:paraId="56F59249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5F9D7CF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Lijek ne treba primjenjivati duže od 5 dana bez konsultacije sa nadležnim ljekarom.</w:t>
      </w:r>
    </w:p>
    <w:p w14:paraId="7CD8D924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AD46566" w14:textId="11AF136F" w:rsidR="0072020E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Potražiti medicinski savjet ukoliko nema poboljšanja stanja nakon 2 dana ili nastupi pogoršanje simptoma u bilo koje vrijeme.</w:t>
      </w:r>
    </w:p>
    <w:p w14:paraId="0489517C" w14:textId="2307B274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96090D8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Pacijent treba da se javi ljekaru ukoliko se pojavi neki od navedenih simptoma:</w:t>
      </w:r>
    </w:p>
    <w:p w14:paraId="18A18038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poremećaj vida,</w:t>
      </w:r>
    </w:p>
    <w:p w14:paraId="06C09E58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jak bol u oku,</w:t>
      </w:r>
    </w:p>
    <w:p w14:paraId="268739B6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fotofobija,</w:t>
      </w:r>
    </w:p>
    <w:p w14:paraId="2CBDC73F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inflamacija oka udružena sa osipom na tjemenu ili licu,</w:t>
      </w:r>
    </w:p>
    <w:p w14:paraId="07918459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zamućen izgled oka,</w:t>
      </w:r>
    </w:p>
    <w:p w14:paraId="748EF03E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neuobičajen izgled zjenice,</w:t>
      </w:r>
    </w:p>
    <w:p w14:paraId="7955CCA7" w14:textId="5C23C944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osjećaj stranog tijela u oku.</w:t>
      </w:r>
    </w:p>
    <w:p w14:paraId="63ED13D0" w14:textId="3734CD6C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9A4F00B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Pacijent takođe treba da se javi ljekaru ukoliko u istoriji bolesti ima neko od sljedećih stanja:</w:t>
      </w:r>
    </w:p>
    <w:p w14:paraId="2799AD24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konjunktivitis u nedavnoj prošlosti,</w:t>
      </w:r>
    </w:p>
    <w:p w14:paraId="4D93FB12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glaukom,</w:t>
      </w:r>
    </w:p>
    <w:p w14:paraId="4113B5D5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sindrom suvog oka,</w:t>
      </w:r>
    </w:p>
    <w:p w14:paraId="2C33937B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hiruršku intervenciju na oku ili terapiju laserom u posljednjih 6 mjeseci,</w:t>
      </w:r>
    </w:p>
    <w:p w14:paraId="51ADAD20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povredu oka,</w:t>
      </w:r>
    </w:p>
    <w:p w14:paraId="0ED77D7E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-</w:t>
      </w:r>
      <w:r w:rsidRPr="004C69D1">
        <w:rPr>
          <w:bCs/>
          <w:sz w:val="22"/>
          <w:szCs w:val="22"/>
        </w:rPr>
        <w:tab/>
        <w:t>ukoliko trenutno primjenjuje druge kapi za oči ili masti za oči.</w:t>
      </w:r>
    </w:p>
    <w:p w14:paraId="7BF60E95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496C275" w14:textId="742FFD65" w:rsidR="00353461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U slučaju upotrebe kontaktnih sočiva, treba potražiti savjet ljekara prije primjene ovog lijeka. Kontaktna sočiva ne treba nositi za vrijeme trajanja terapije. Ukoliko se koriste meka kontaktna</w:t>
      </w:r>
      <w:r w:rsidR="000F4CB4" w:rsidRPr="004C69D1">
        <w:rPr>
          <w:bCs/>
          <w:sz w:val="22"/>
          <w:szCs w:val="22"/>
        </w:rPr>
        <w:t xml:space="preserve"> </w:t>
      </w:r>
      <w:r w:rsidRPr="004C69D1">
        <w:rPr>
          <w:bCs/>
          <w:sz w:val="22"/>
          <w:szCs w:val="22"/>
        </w:rPr>
        <w:t>sočiva, ne treba ih nositi najmanje 24 sata poslije završene primjene masti za oko.</w:t>
      </w:r>
      <w:r w:rsidR="00353461" w:rsidRPr="004C69D1">
        <w:rPr>
          <w:bCs/>
          <w:sz w:val="22"/>
          <w:szCs w:val="22"/>
        </w:rPr>
        <w:t xml:space="preserve"> </w:t>
      </w:r>
    </w:p>
    <w:p w14:paraId="7A189D42" w14:textId="77777777" w:rsidR="00057E35" w:rsidRPr="004C69D1" w:rsidRDefault="00057E3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D55F114" w14:textId="77777777" w:rsidR="00411B4B" w:rsidRPr="004C69D1" w:rsidRDefault="00411B4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>4.5.</w:t>
      </w:r>
      <w:r w:rsidR="000D60CC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Interakcije sa drugim ljekovima i druge vrste interakcija</w:t>
      </w:r>
    </w:p>
    <w:p w14:paraId="3CA486E6" w14:textId="77777777" w:rsidR="0019483C" w:rsidRPr="004C69D1" w:rsidRDefault="0019483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4D9DECF" w14:textId="2EBA64FC" w:rsidR="00353461" w:rsidRPr="004C69D1" w:rsidRDefault="00353461">
      <w:pPr>
        <w:tabs>
          <w:tab w:val="left" w:pos="284"/>
        </w:tabs>
        <w:spacing w:before="120" w:after="120"/>
        <w:jc w:val="both"/>
        <w:rPr>
          <w:sz w:val="22"/>
          <w:szCs w:val="22"/>
          <w:lang w:val="sr-Latn-RS"/>
        </w:rPr>
      </w:pPr>
      <w:r w:rsidRPr="004C69D1">
        <w:rPr>
          <w:color w:val="000000"/>
          <w:sz w:val="22"/>
          <w:szCs w:val="22"/>
          <w:lang w:val="sr-Latn-RS" w:eastAsia="en-GB"/>
        </w:rPr>
        <w:t>Treba izb</w:t>
      </w:r>
      <w:r w:rsidR="000F4CB4" w:rsidRPr="004C69D1">
        <w:rPr>
          <w:color w:val="000000"/>
          <w:sz w:val="22"/>
          <w:szCs w:val="22"/>
          <w:lang w:val="sr-Latn-RS" w:eastAsia="en-GB"/>
        </w:rPr>
        <w:t>j</w:t>
      </w:r>
      <w:r w:rsidRPr="004C69D1">
        <w:rPr>
          <w:color w:val="000000"/>
          <w:sz w:val="22"/>
          <w:szCs w:val="22"/>
          <w:lang w:val="sr-Latn-RS" w:eastAsia="en-GB"/>
        </w:rPr>
        <w:t>egavati istovremenu prim</w:t>
      </w:r>
      <w:r w:rsidR="000F4CB4" w:rsidRPr="004C69D1">
        <w:rPr>
          <w:color w:val="000000"/>
          <w:sz w:val="22"/>
          <w:szCs w:val="22"/>
          <w:lang w:val="sr-Latn-RS" w:eastAsia="en-GB"/>
        </w:rPr>
        <w:t>j</w:t>
      </w:r>
      <w:r w:rsidRPr="004C69D1">
        <w:rPr>
          <w:color w:val="000000"/>
          <w:sz w:val="22"/>
          <w:szCs w:val="22"/>
          <w:lang w:val="sr-Latn-RS" w:eastAsia="en-GB"/>
        </w:rPr>
        <w:t>enu hloramfenikola sa drugim l</w:t>
      </w:r>
      <w:r w:rsidR="000F4CB4" w:rsidRPr="004C69D1">
        <w:rPr>
          <w:color w:val="000000"/>
          <w:sz w:val="22"/>
          <w:szCs w:val="22"/>
          <w:lang w:val="sr-Latn-RS" w:eastAsia="en-GB"/>
        </w:rPr>
        <w:t>j</w:t>
      </w:r>
      <w:r w:rsidRPr="004C69D1">
        <w:rPr>
          <w:color w:val="000000"/>
          <w:sz w:val="22"/>
          <w:szCs w:val="22"/>
          <w:lang w:val="sr-Latn-RS" w:eastAsia="en-GB"/>
        </w:rPr>
        <w:t>ekovima koji mogu dovesti do</w:t>
      </w:r>
      <w:r w:rsidR="00071E8D" w:rsidRPr="004C69D1">
        <w:rPr>
          <w:color w:val="000000"/>
          <w:sz w:val="22"/>
          <w:szCs w:val="22"/>
          <w:lang w:val="sr-Latn-RS" w:eastAsia="en-GB"/>
        </w:rPr>
        <w:t xml:space="preserve"> </w:t>
      </w:r>
      <w:r w:rsidRPr="004C69D1">
        <w:rPr>
          <w:color w:val="000000"/>
          <w:sz w:val="22"/>
          <w:szCs w:val="22"/>
          <w:lang w:val="sr-Latn-RS" w:eastAsia="en-GB"/>
        </w:rPr>
        <w:t xml:space="preserve">supresije koštane srži. </w:t>
      </w:r>
    </w:p>
    <w:p w14:paraId="11C3CA43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4C69D1">
        <w:rPr>
          <w:b/>
          <w:bCs/>
          <w:sz w:val="22"/>
          <w:szCs w:val="22"/>
        </w:rPr>
        <w:t xml:space="preserve">4.6. </w:t>
      </w:r>
      <w:r w:rsidR="00480FB1" w:rsidRPr="004C69D1">
        <w:rPr>
          <w:b/>
          <w:bCs/>
          <w:sz w:val="22"/>
          <w:szCs w:val="22"/>
        </w:rPr>
        <w:tab/>
      </w:r>
      <w:r w:rsidR="006D20A5" w:rsidRPr="004C69D1">
        <w:rPr>
          <w:b/>
          <w:sz w:val="22"/>
          <w:szCs w:val="22"/>
          <w:lang w:val="sr-Latn-CS"/>
        </w:rPr>
        <w:t>Plodnost, trudnoća i dojenje</w:t>
      </w:r>
    </w:p>
    <w:p w14:paraId="1F333519" w14:textId="77777777" w:rsidR="002031B3" w:rsidRPr="004C69D1" w:rsidRDefault="002031B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D8FFEFA" w14:textId="77777777" w:rsidR="0019483C" w:rsidRPr="004C69D1" w:rsidRDefault="0019483C" w:rsidP="003655D6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</w:rPr>
      </w:pPr>
      <w:r w:rsidRPr="004C69D1">
        <w:rPr>
          <w:sz w:val="22"/>
          <w:szCs w:val="22"/>
        </w:rPr>
        <w:t xml:space="preserve">Nije utvrđena bezbjedna primjena hloramfenikola tokom trudnoće i laktacije. </w:t>
      </w:r>
    </w:p>
    <w:p w14:paraId="716BEC35" w14:textId="77777777" w:rsidR="00420F81" w:rsidRPr="004C69D1" w:rsidRDefault="00420F81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835B17B" w14:textId="0F9AF9A0" w:rsidR="0019483C" w:rsidRPr="004C69D1" w:rsidRDefault="00071E8D" w:rsidP="00221371">
      <w:pPr>
        <w:tabs>
          <w:tab w:val="left" w:pos="0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Hloramfenikol se može resorbovati sistemski nakon primjene masti za oči i može pr</w:t>
      </w:r>
      <w:r w:rsidR="00420F81" w:rsidRPr="004C69D1">
        <w:rPr>
          <w:sz w:val="22"/>
          <w:szCs w:val="22"/>
        </w:rPr>
        <w:t xml:space="preserve">oći kroz </w:t>
      </w:r>
      <w:r w:rsidRPr="004C69D1">
        <w:rPr>
          <w:sz w:val="22"/>
          <w:szCs w:val="22"/>
        </w:rPr>
        <w:t>placentu i biti prisutan u majčinom mlijeku. Zbog toga, primjena ovog lijeka se ne preporučuje tokom trudnoće i laktacije.</w:t>
      </w:r>
    </w:p>
    <w:p w14:paraId="05CBDB29" w14:textId="77777777" w:rsidR="00071E8D" w:rsidRPr="004C69D1" w:rsidRDefault="00071E8D" w:rsidP="003655D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56DCDE74" w14:textId="77777777" w:rsidR="0072020E" w:rsidRPr="004C69D1" w:rsidRDefault="0072020E" w:rsidP="003655D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4.7.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 xml:space="preserve">Uticaj na </w:t>
      </w:r>
      <w:r w:rsidR="002031B3" w:rsidRPr="004C69D1">
        <w:rPr>
          <w:b/>
          <w:bCs/>
          <w:sz w:val="22"/>
          <w:szCs w:val="22"/>
        </w:rPr>
        <w:t xml:space="preserve">sposobnost </w:t>
      </w:r>
      <w:r w:rsidR="00F34554" w:rsidRPr="004C69D1">
        <w:rPr>
          <w:b/>
          <w:bCs/>
          <w:sz w:val="22"/>
          <w:szCs w:val="22"/>
        </w:rPr>
        <w:t>upravljanja vozili</w:t>
      </w:r>
      <w:r w:rsidRPr="004C69D1">
        <w:rPr>
          <w:b/>
          <w:bCs/>
          <w:sz w:val="22"/>
          <w:szCs w:val="22"/>
        </w:rPr>
        <w:t>m</w:t>
      </w:r>
      <w:r w:rsidR="00F34554" w:rsidRPr="004C69D1">
        <w:rPr>
          <w:b/>
          <w:bCs/>
          <w:sz w:val="22"/>
          <w:szCs w:val="22"/>
        </w:rPr>
        <w:t>a</w:t>
      </w:r>
      <w:r w:rsidRPr="004C69D1">
        <w:rPr>
          <w:b/>
          <w:bCs/>
          <w:sz w:val="22"/>
          <w:szCs w:val="22"/>
        </w:rPr>
        <w:t xml:space="preserve"> i </w:t>
      </w:r>
      <w:r w:rsidR="000D3449" w:rsidRPr="004C69D1">
        <w:rPr>
          <w:b/>
          <w:bCs/>
          <w:sz w:val="22"/>
          <w:szCs w:val="22"/>
        </w:rPr>
        <w:t xml:space="preserve">rukovanje </w:t>
      </w:r>
      <w:r w:rsidRPr="004C69D1">
        <w:rPr>
          <w:b/>
          <w:bCs/>
          <w:sz w:val="22"/>
          <w:szCs w:val="22"/>
        </w:rPr>
        <w:t>mašinama</w:t>
      </w:r>
    </w:p>
    <w:p w14:paraId="0C80C1AD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292B41B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Nakon primjene hloramfenikol masti za oči može doći do prolaznog zamućenja vida, pa pacijente treba upozoriti da ne upravljaju vozilima i ne rukuju mašinama dok im se vid ne razbistri.</w:t>
      </w:r>
    </w:p>
    <w:p w14:paraId="724EE13A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7236D26" w14:textId="0B507CD0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4.8.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Neželjena dejstva</w:t>
      </w:r>
    </w:p>
    <w:p w14:paraId="29D0E712" w14:textId="77777777" w:rsidR="00801C43" w:rsidRPr="004C69D1" w:rsidRDefault="00801C43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298BF04" w14:textId="6DD12F4F" w:rsidR="00427A4D" w:rsidRPr="004C69D1" w:rsidRDefault="008E68EC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Poremećaji oka:</w:t>
      </w:r>
    </w:p>
    <w:p w14:paraId="0FD2AE11" w14:textId="725B3467" w:rsidR="008E68EC" w:rsidRPr="004C69D1" w:rsidRDefault="008E68EC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Prilikom aplikacije hloramfenikola u oko može doći do iritacije, poput</w:t>
      </w:r>
      <w:r w:rsidR="00427A4D" w:rsidRPr="004C69D1">
        <w:rPr>
          <w:sz w:val="22"/>
          <w:szCs w:val="22"/>
        </w:rPr>
        <w:t xml:space="preserve"> peckanj</w:t>
      </w:r>
      <w:r w:rsidRPr="004C69D1">
        <w:rPr>
          <w:sz w:val="22"/>
          <w:szCs w:val="22"/>
        </w:rPr>
        <w:t xml:space="preserve">a, svraba, iritacije i </w:t>
      </w:r>
      <w:r w:rsidR="00801C43" w:rsidRPr="004C69D1">
        <w:rPr>
          <w:sz w:val="22"/>
          <w:szCs w:val="22"/>
        </w:rPr>
        <w:t>inflamacije</w:t>
      </w:r>
      <w:r w:rsidRPr="004C69D1">
        <w:rPr>
          <w:sz w:val="22"/>
          <w:szCs w:val="22"/>
        </w:rPr>
        <w:t xml:space="preserve"> kože.</w:t>
      </w:r>
    </w:p>
    <w:p w14:paraId="298FC39F" w14:textId="77777777" w:rsidR="00801C43" w:rsidRPr="004C69D1" w:rsidRDefault="00801C4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42DC9E4" w14:textId="0E3022D6" w:rsidR="00427A4D" w:rsidRPr="004C69D1" w:rsidRDefault="00801C4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Poremećaji krvi i limfnog sistema:</w:t>
      </w:r>
    </w:p>
    <w:p w14:paraId="7BA71B0C" w14:textId="50CE72DB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Supresija koštane srži, uključujući  ireverzibiln</w:t>
      </w:r>
      <w:r w:rsidR="00801C43" w:rsidRPr="004C69D1">
        <w:rPr>
          <w:sz w:val="22"/>
          <w:szCs w:val="22"/>
        </w:rPr>
        <w:t>u</w:t>
      </w:r>
      <w:r w:rsidRPr="004C69D1">
        <w:rPr>
          <w:sz w:val="22"/>
          <w:szCs w:val="22"/>
        </w:rPr>
        <w:t xml:space="preserve"> i fataln</w:t>
      </w:r>
      <w:r w:rsidR="00801C43" w:rsidRPr="004C69D1">
        <w:rPr>
          <w:sz w:val="22"/>
          <w:szCs w:val="22"/>
        </w:rPr>
        <w:t>u</w:t>
      </w:r>
      <w:r w:rsidRPr="004C69D1">
        <w:rPr>
          <w:sz w:val="22"/>
          <w:szCs w:val="22"/>
        </w:rPr>
        <w:t xml:space="preserve"> aplastičn</w:t>
      </w:r>
      <w:r w:rsidR="00801C43" w:rsidRPr="004C69D1">
        <w:rPr>
          <w:sz w:val="22"/>
          <w:szCs w:val="22"/>
        </w:rPr>
        <w:t>u</w:t>
      </w:r>
      <w:r w:rsidRPr="004C69D1">
        <w:rPr>
          <w:sz w:val="22"/>
          <w:szCs w:val="22"/>
        </w:rPr>
        <w:t xml:space="preserve"> anemij</w:t>
      </w:r>
      <w:r w:rsidR="00801C43" w:rsidRPr="004C69D1">
        <w:rPr>
          <w:sz w:val="22"/>
          <w:szCs w:val="22"/>
        </w:rPr>
        <w:t>u</w:t>
      </w:r>
      <w:r w:rsidRPr="004C69D1">
        <w:rPr>
          <w:sz w:val="22"/>
          <w:szCs w:val="22"/>
        </w:rPr>
        <w:t xml:space="preserve"> prijavljena je nakon lokalne primjene hloramfenikola.</w:t>
      </w:r>
      <w:r w:rsidR="008E68EC" w:rsidRPr="004C69D1">
        <w:rPr>
          <w:sz w:val="22"/>
          <w:szCs w:val="22"/>
        </w:rPr>
        <w:t xml:space="preserve"> Iako je </w:t>
      </w:r>
      <w:r w:rsidR="0088015C" w:rsidRPr="004C69D1">
        <w:rPr>
          <w:sz w:val="22"/>
          <w:szCs w:val="22"/>
        </w:rPr>
        <w:t xml:space="preserve">ova opasnost </w:t>
      </w:r>
      <w:r w:rsidR="008E68EC" w:rsidRPr="004C69D1">
        <w:rPr>
          <w:sz w:val="22"/>
          <w:szCs w:val="22"/>
        </w:rPr>
        <w:t>r</w:t>
      </w:r>
      <w:r w:rsidR="0088015C" w:rsidRPr="004C69D1">
        <w:rPr>
          <w:sz w:val="22"/>
          <w:szCs w:val="22"/>
        </w:rPr>
        <w:t>ij</w:t>
      </w:r>
      <w:r w:rsidR="008E68EC" w:rsidRPr="004C69D1">
        <w:rPr>
          <w:sz w:val="22"/>
          <w:szCs w:val="22"/>
        </w:rPr>
        <w:t>etk</w:t>
      </w:r>
      <w:r w:rsidR="0088015C" w:rsidRPr="004C69D1">
        <w:rPr>
          <w:sz w:val="22"/>
          <w:szCs w:val="22"/>
        </w:rPr>
        <w:t>a</w:t>
      </w:r>
      <w:r w:rsidR="008E68EC" w:rsidRPr="004C69D1">
        <w:rPr>
          <w:sz w:val="22"/>
          <w:szCs w:val="22"/>
        </w:rPr>
        <w:t>, treba imati na umu prilikom proc</w:t>
      </w:r>
      <w:r w:rsidR="000F4CB4" w:rsidRPr="004C69D1">
        <w:rPr>
          <w:sz w:val="22"/>
          <w:szCs w:val="22"/>
        </w:rPr>
        <w:t>j</w:t>
      </w:r>
      <w:r w:rsidR="008E68EC" w:rsidRPr="004C69D1">
        <w:rPr>
          <w:sz w:val="22"/>
          <w:szCs w:val="22"/>
        </w:rPr>
        <w:t>ene očekivane koristi pri upotrebi</w:t>
      </w:r>
      <w:r w:rsidR="00F81D0A" w:rsidRPr="004C69D1">
        <w:rPr>
          <w:sz w:val="22"/>
          <w:szCs w:val="22"/>
        </w:rPr>
        <w:t xml:space="preserve"> </w:t>
      </w:r>
      <w:r w:rsidR="00801C43" w:rsidRPr="004C69D1">
        <w:rPr>
          <w:sz w:val="22"/>
          <w:szCs w:val="22"/>
        </w:rPr>
        <w:t>hloramfenikol masti</w:t>
      </w:r>
      <w:r w:rsidR="0088015C" w:rsidRPr="004C69D1">
        <w:rPr>
          <w:sz w:val="22"/>
          <w:szCs w:val="22"/>
        </w:rPr>
        <w:t>.</w:t>
      </w:r>
    </w:p>
    <w:p w14:paraId="07290C4F" w14:textId="4CC9EE1E" w:rsidR="00801C43" w:rsidRPr="004C69D1" w:rsidRDefault="00801C4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9C0D04F" w14:textId="1B19183F" w:rsidR="00801C43" w:rsidRPr="004C69D1" w:rsidRDefault="00801C4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 xml:space="preserve">Poremećaj imunog </w:t>
      </w:r>
      <w:r w:rsidR="001725C7" w:rsidRPr="004C69D1">
        <w:rPr>
          <w:sz w:val="22"/>
          <w:szCs w:val="22"/>
        </w:rPr>
        <w:t>s</w:t>
      </w:r>
      <w:r w:rsidRPr="004C69D1">
        <w:rPr>
          <w:sz w:val="22"/>
          <w:szCs w:val="22"/>
        </w:rPr>
        <w:t>istema</w:t>
      </w:r>
      <w:r w:rsidR="001725C7" w:rsidRPr="004C69D1">
        <w:rPr>
          <w:sz w:val="22"/>
          <w:szCs w:val="22"/>
        </w:rPr>
        <w:t>:</w:t>
      </w:r>
    </w:p>
    <w:p w14:paraId="46487A90" w14:textId="6749DC86" w:rsidR="00801C43" w:rsidRPr="004C69D1" w:rsidRDefault="00801C43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Reakcija preos</w:t>
      </w:r>
      <w:r w:rsidR="000F4CB4" w:rsidRPr="004C69D1">
        <w:rPr>
          <w:sz w:val="22"/>
          <w:szCs w:val="22"/>
        </w:rPr>
        <w:t>j</w:t>
      </w:r>
      <w:r w:rsidRPr="004C69D1">
        <w:rPr>
          <w:sz w:val="22"/>
          <w:szCs w:val="22"/>
        </w:rPr>
        <w:t>etljivosti uključujući angioedem.</w:t>
      </w:r>
    </w:p>
    <w:p w14:paraId="051F270C" w14:textId="77777777" w:rsidR="004E70AD" w:rsidRPr="004C69D1" w:rsidRDefault="004E70A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F3DF0E6" w14:textId="77777777" w:rsidR="006531AB" w:rsidRPr="00786071" w:rsidRDefault="006531AB" w:rsidP="006531AB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164F8811" w14:textId="77777777" w:rsidR="006531AB" w:rsidRPr="00786071" w:rsidRDefault="006531AB" w:rsidP="006531AB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(C</w:t>
      </w:r>
      <w:r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0423A5DB" w14:textId="77777777" w:rsidR="006531AB" w:rsidRPr="00786071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669E8671" w14:textId="77777777" w:rsidR="006531AB" w:rsidRPr="00786071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6A988C9E" w14:textId="77777777" w:rsidR="006531AB" w:rsidRPr="00786071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795774FE" w14:textId="77777777" w:rsidR="006531AB" w:rsidRPr="00786071" w:rsidRDefault="006531AB" w:rsidP="006531AB">
      <w:pPr>
        <w:pStyle w:val="NoSpacing"/>
        <w:rPr>
          <w:rFonts w:eastAsia="Calibri"/>
          <w:sz w:val="22"/>
          <w:szCs w:val="22"/>
          <w:lang w:val="sr-Latn-RS"/>
        </w:rPr>
      </w:pPr>
    </w:p>
    <w:p w14:paraId="2B302E2F" w14:textId="77777777" w:rsidR="006531AB" w:rsidRPr="00786071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726888ED" w14:textId="77777777" w:rsidR="006531AB" w:rsidRPr="00786071" w:rsidRDefault="006531AB" w:rsidP="006531AB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2F59F3B8" w14:textId="77777777" w:rsidR="006531AB" w:rsidRPr="00786071" w:rsidRDefault="00067624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6531AB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8E7AAFE" w14:textId="77777777" w:rsidR="006531AB" w:rsidRPr="00786071" w:rsidRDefault="00067624" w:rsidP="006531A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6531AB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A97A13F" w14:textId="77777777" w:rsidR="006531AB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0611D8F7" w14:textId="77777777" w:rsidR="006531AB" w:rsidRDefault="006531AB" w:rsidP="006531A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5BD1E7F" w14:textId="77777777" w:rsidR="006531AB" w:rsidRDefault="006531AB" w:rsidP="006531AB">
      <w:pPr>
        <w:pStyle w:val="NoSpacing"/>
        <w:rPr>
          <w:rFonts w:eastAsia="Calibri"/>
          <w:sz w:val="22"/>
          <w:szCs w:val="22"/>
          <w:lang w:val="sr-Latn-RS"/>
        </w:rPr>
      </w:pPr>
    </w:p>
    <w:p w14:paraId="7347D2C3" w14:textId="77777777" w:rsidR="006531AB" w:rsidRDefault="006531AB" w:rsidP="006531AB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256D80F2" wp14:editId="590C321C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0A4AD" w14:textId="77777777" w:rsidR="00836B35" w:rsidRPr="004C69D1" w:rsidRDefault="00836B35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7CA48B5" w14:textId="03969838" w:rsidR="00CD6F02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4.9.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Predoziranje</w:t>
      </w:r>
      <w:r w:rsidR="002846DB" w:rsidRPr="004C69D1">
        <w:rPr>
          <w:b/>
          <w:bCs/>
          <w:sz w:val="22"/>
          <w:szCs w:val="22"/>
        </w:rPr>
        <w:t xml:space="preserve"> </w:t>
      </w:r>
    </w:p>
    <w:p w14:paraId="435A616E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65402A5" w14:textId="7DB17640" w:rsidR="00CD6F02" w:rsidRDefault="00395C1F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Nije prim</w:t>
      </w:r>
      <w:r w:rsidR="000F4CB4" w:rsidRPr="004C69D1">
        <w:rPr>
          <w:sz w:val="22"/>
          <w:szCs w:val="22"/>
        </w:rPr>
        <w:t>j</w:t>
      </w:r>
      <w:r w:rsidRPr="004C69D1">
        <w:rPr>
          <w:sz w:val="22"/>
          <w:szCs w:val="22"/>
        </w:rPr>
        <w:t>enljivo.</w:t>
      </w:r>
    </w:p>
    <w:p w14:paraId="1C12614D" w14:textId="77777777" w:rsidR="004C69D1" w:rsidRPr="004C69D1" w:rsidRDefault="004C69D1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FF66B4E" w14:textId="77777777" w:rsidR="00227BDB" w:rsidRPr="004C69D1" w:rsidRDefault="00227BDB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B7F5072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5.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FARMAKOLOŠK</w:t>
      </w:r>
      <w:r w:rsidR="000D425A" w:rsidRPr="004C69D1">
        <w:rPr>
          <w:b/>
          <w:bCs/>
          <w:sz w:val="22"/>
          <w:szCs w:val="22"/>
        </w:rPr>
        <w:t>I</w:t>
      </w:r>
      <w:r w:rsidRPr="004C69D1">
        <w:rPr>
          <w:b/>
          <w:bCs/>
          <w:sz w:val="22"/>
          <w:szCs w:val="22"/>
        </w:rPr>
        <w:t xml:space="preserve"> PODACI</w:t>
      </w:r>
    </w:p>
    <w:p w14:paraId="5E3E1FB2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052DA4A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5.1.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Farmakodinamski podaci</w:t>
      </w:r>
      <w:r w:rsidR="003A7059" w:rsidRPr="004C69D1">
        <w:rPr>
          <w:b/>
          <w:bCs/>
          <w:sz w:val="22"/>
          <w:szCs w:val="22"/>
        </w:rPr>
        <w:t xml:space="preserve"> </w:t>
      </w:r>
    </w:p>
    <w:p w14:paraId="558D0E91" w14:textId="77777777" w:rsidR="00F45F77" w:rsidRPr="004C69D1" w:rsidRDefault="00F45F77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F74A7AB" w14:textId="238B7C4E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Farmakoterapijska grupa:</w:t>
      </w:r>
      <w:r w:rsidR="00427A4D" w:rsidRPr="003655D6">
        <w:rPr>
          <w:sz w:val="22"/>
          <w:szCs w:val="22"/>
        </w:rPr>
        <w:t xml:space="preserve"> </w:t>
      </w:r>
      <w:r w:rsidR="00427A4D" w:rsidRPr="004C69D1">
        <w:rPr>
          <w:bCs/>
          <w:sz w:val="22"/>
          <w:szCs w:val="22"/>
        </w:rPr>
        <w:t>Ljekovi koji djeluju na oko. Antiinfektivi. Antibiotici.</w:t>
      </w:r>
    </w:p>
    <w:p w14:paraId="5951208A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85A2AAC" w14:textId="6D561A79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C69D1">
        <w:rPr>
          <w:bCs/>
          <w:sz w:val="22"/>
          <w:szCs w:val="22"/>
        </w:rPr>
        <w:t>ATC kod:</w:t>
      </w:r>
      <w:r w:rsidR="00427A4D" w:rsidRPr="003655D6">
        <w:rPr>
          <w:sz w:val="22"/>
          <w:szCs w:val="22"/>
        </w:rPr>
        <w:t xml:space="preserve"> </w:t>
      </w:r>
      <w:r w:rsidR="00427A4D" w:rsidRPr="004C69D1">
        <w:rPr>
          <w:bCs/>
          <w:sz w:val="22"/>
          <w:szCs w:val="22"/>
        </w:rPr>
        <w:t>S01AA01</w:t>
      </w:r>
    </w:p>
    <w:p w14:paraId="1B427631" w14:textId="77777777" w:rsidR="00A6206C" w:rsidRPr="004C69D1" w:rsidRDefault="00A6206C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32CFA19" w14:textId="77777777" w:rsidR="00427A4D" w:rsidRPr="004C69D1" w:rsidRDefault="00427A4D">
      <w:pPr>
        <w:tabs>
          <w:tab w:val="left" w:pos="284"/>
        </w:tabs>
        <w:jc w:val="both"/>
        <w:rPr>
          <w:sz w:val="22"/>
          <w:szCs w:val="22"/>
          <w:u w:val="single"/>
          <w:lang w:val="x-none" w:eastAsia="x-none"/>
        </w:rPr>
      </w:pPr>
      <w:r w:rsidRPr="004C69D1">
        <w:rPr>
          <w:sz w:val="22"/>
          <w:szCs w:val="22"/>
          <w:u w:val="single"/>
          <w:lang w:val="x-none" w:eastAsia="x-none"/>
        </w:rPr>
        <w:t xml:space="preserve">Mehanizam dejstva: </w:t>
      </w:r>
    </w:p>
    <w:p w14:paraId="240ABDE3" w14:textId="49B5EADC" w:rsidR="00A6206C" w:rsidRPr="004C69D1" w:rsidRDefault="00A6206C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4C69D1">
        <w:rPr>
          <w:sz w:val="22"/>
          <w:szCs w:val="22"/>
          <w:lang w:val="x-none" w:eastAsia="x-none"/>
        </w:rPr>
        <w:t>Hloramfenikol je</w:t>
      </w:r>
      <w:r w:rsidRPr="004C69D1">
        <w:rPr>
          <w:sz w:val="22"/>
          <w:szCs w:val="22"/>
          <w:lang w:val="sr-Latn-RS" w:eastAsia="x-none"/>
        </w:rPr>
        <w:t xml:space="preserve"> antibiotik širokog spektra, sa bakteriostatskom aktivnošću, </w:t>
      </w:r>
      <w:r w:rsidRPr="004C69D1">
        <w:rPr>
          <w:sz w:val="22"/>
          <w:szCs w:val="22"/>
          <w:lang w:val="x-none" w:eastAsia="x-none"/>
        </w:rPr>
        <w:t xml:space="preserve">aktivan protiv mogih </w:t>
      </w:r>
      <w:r w:rsidR="00BD0BF9" w:rsidRPr="004C69D1">
        <w:rPr>
          <w:sz w:val="22"/>
          <w:szCs w:val="22"/>
          <w:lang w:val="x-none" w:eastAsia="x-none"/>
        </w:rPr>
        <w:t xml:space="preserve">Gram-negativnih </w:t>
      </w:r>
      <w:r w:rsidR="00BD0BF9" w:rsidRPr="004C69D1">
        <w:rPr>
          <w:sz w:val="22"/>
          <w:szCs w:val="22"/>
          <w:lang w:val="sr-Latn-RS" w:eastAsia="x-none"/>
        </w:rPr>
        <w:t xml:space="preserve">i </w:t>
      </w:r>
      <w:r w:rsidRPr="004C69D1">
        <w:rPr>
          <w:sz w:val="22"/>
          <w:szCs w:val="22"/>
          <w:lang w:val="x-none" w:eastAsia="x-none"/>
        </w:rPr>
        <w:t>Gram-pozitivnih</w:t>
      </w:r>
      <w:r w:rsidR="00BD0BF9" w:rsidRPr="004C69D1">
        <w:rPr>
          <w:sz w:val="22"/>
          <w:szCs w:val="22"/>
          <w:lang w:val="x-none" w:eastAsia="x-none"/>
        </w:rPr>
        <w:t xml:space="preserve"> bakterija</w:t>
      </w:r>
      <w:r w:rsidRPr="004C69D1">
        <w:rPr>
          <w:sz w:val="22"/>
          <w:szCs w:val="22"/>
          <w:lang w:val="sr-Latn-RS" w:eastAsia="x-none"/>
        </w:rPr>
        <w:t xml:space="preserve">, uključujući </w:t>
      </w:r>
      <w:r w:rsidRPr="003655D6">
        <w:rPr>
          <w:i/>
          <w:sz w:val="22"/>
          <w:szCs w:val="22"/>
          <w:lang w:val="sr-Latn-RS" w:eastAsia="x-none"/>
        </w:rPr>
        <w:t>Haemophilus influenzae</w:t>
      </w:r>
      <w:r w:rsidR="001D591B" w:rsidRPr="004C69D1">
        <w:rPr>
          <w:sz w:val="22"/>
          <w:szCs w:val="22"/>
          <w:lang w:val="sr-Latn-RS" w:eastAsia="x-none"/>
        </w:rPr>
        <w:t xml:space="preserve">, </w:t>
      </w:r>
      <w:r w:rsidR="001D591B" w:rsidRPr="003655D6">
        <w:rPr>
          <w:i/>
          <w:sz w:val="22"/>
          <w:szCs w:val="22"/>
          <w:lang w:val="sr-Latn-RS" w:eastAsia="x-none"/>
        </w:rPr>
        <w:t>Streptococcus pneumoniae,</w:t>
      </w:r>
      <w:r w:rsidR="001D591B" w:rsidRPr="003655D6">
        <w:rPr>
          <w:i/>
          <w:sz w:val="22"/>
          <w:szCs w:val="22"/>
        </w:rPr>
        <w:t xml:space="preserve"> </w:t>
      </w:r>
      <w:r w:rsidR="001D591B" w:rsidRPr="003655D6">
        <w:rPr>
          <w:i/>
          <w:sz w:val="22"/>
          <w:szCs w:val="22"/>
          <w:lang w:val="sr-Latn-RS" w:eastAsia="x-none"/>
        </w:rPr>
        <w:t>Staphylococcus aureus,</w:t>
      </w:r>
      <w:r w:rsidR="001D591B" w:rsidRPr="003655D6">
        <w:rPr>
          <w:i/>
          <w:sz w:val="22"/>
          <w:szCs w:val="22"/>
        </w:rPr>
        <w:t xml:space="preserve"> </w:t>
      </w:r>
      <w:r w:rsidR="001D591B" w:rsidRPr="003655D6">
        <w:rPr>
          <w:i/>
          <w:sz w:val="22"/>
          <w:szCs w:val="22"/>
          <w:lang w:val="sr-Latn-RS" w:eastAsia="x-none"/>
        </w:rPr>
        <w:t>Streptoccocus viridans</w:t>
      </w:r>
      <w:r w:rsidR="001D591B" w:rsidRPr="004C69D1">
        <w:rPr>
          <w:sz w:val="22"/>
          <w:szCs w:val="22"/>
          <w:lang w:val="sr-Latn-RS" w:eastAsia="x-none"/>
        </w:rPr>
        <w:t>,</w:t>
      </w:r>
      <w:r w:rsidR="001D591B" w:rsidRPr="004C69D1">
        <w:rPr>
          <w:sz w:val="22"/>
          <w:szCs w:val="22"/>
        </w:rPr>
        <w:t xml:space="preserve"> vrste iz roda </w:t>
      </w:r>
      <w:r w:rsidR="001D591B" w:rsidRPr="003655D6">
        <w:rPr>
          <w:i/>
          <w:sz w:val="22"/>
          <w:szCs w:val="22"/>
          <w:lang w:val="sr-Latn-RS" w:eastAsia="x-none"/>
        </w:rPr>
        <w:t>Moraxella</w:t>
      </w:r>
      <w:r w:rsidR="001D591B" w:rsidRPr="004C69D1">
        <w:rPr>
          <w:sz w:val="22"/>
          <w:szCs w:val="22"/>
          <w:lang w:val="sr-Latn-RS" w:eastAsia="x-none"/>
        </w:rPr>
        <w:t xml:space="preserve"> i </w:t>
      </w:r>
      <w:r w:rsidR="001D591B" w:rsidRPr="003655D6">
        <w:rPr>
          <w:i/>
          <w:sz w:val="22"/>
          <w:szCs w:val="22"/>
          <w:lang w:val="sr-Latn-RS" w:eastAsia="x-none"/>
        </w:rPr>
        <w:t>Enterobacteriaceae</w:t>
      </w:r>
      <w:r w:rsidR="001D591B" w:rsidRPr="004C69D1">
        <w:rPr>
          <w:sz w:val="22"/>
          <w:szCs w:val="22"/>
          <w:lang w:val="sr-Latn-RS" w:eastAsia="x-none"/>
        </w:rPr>
        <w:t xml:space="preserve">, </w:t>
      </w:r>
      <w:r w:rsidRPr="004C69D1">
        <w:rPr>
          <w:sz w:val="22"/>
          <w:szCs w:val="22"/>
          <w:lang w:val="x-none" w:eastAsia="x-none"/>
        </w:rPr>
        <w:t>najčešći izazivači akutnog bakterijskog konjunktivitisa</w:t>
      </w:r>
      <w:r w:rsidR="001D591B" w:rsidRPr="004C69D1">
        <w:rPr>
          <w:sz w:val="22"/>
          <w:szCs w:val="22"/>
          <w:lang w:val="sr-Latn-RS" w:eastAsia="x-none"/>
        </w:rPr>
        <w:t>.</w:t>
      </w:r>
      <w:r w:rsidRPr="004C69D1">
        <w:rPr>
          <w:sz w:val="22"/>
          <w:szCs w:val="22"/>
          <w:lang w:val="x-none" w:eastAsia="x-none"/>
        </w:rPr>
        <w:t xml:space="preserve"> </w:t>
      </w:r>
    </w:p>
    <w:p w14:paraId="3B37649F" w14:textId="2CC3F6D0" w:rsidR="00427A4D" w:rsidRPr="004C69D1" w:rsidRDefault="00427A4D">
      <w:pPr>
        <w:tabs>
          <w:tab w:val="left" w:pos="284"/>
        </w:tabs>
        <w:jc w:val="both"/>
        <w:rPr>
          <w:noProof/>
          <w:sz w:val="22"/>
          <w:szCs w:val="22"/>
          <w:lang w:val="sr-Latn-CS" w:eastAsia="x-none"/>
        </w:rPr>
      </w:pPr>
      <w:r w:rsidRPr="004C69D1">
        <w:rPr>
          <w:sz w:val="22"/>
          <w:szCs w:val="22"/>
          <w:lang w:val="x-none" w:eastAsia="x-none"/>
        </w:rPr>
        <w:t xml:space="preserve">Hloramfenikol ispoljava antibakterijsko dejstvo </w:t>
      </w:r>
      <w:r w:rsidR="00944968" w:rsidRPr="004C69D1">
        <w:rPr>
          <w:sz w:val="22"/>
          <w:szCs w:val="22"/>
          <w:lang w:val="sr-Latn-RS" w:eastAsia="x-none"/>
        </w:rPr>
        <w:t xml:space="preserve">reverzibilnim </w:t>
      </w:r>
      <w:r w:rsidRPr="004C69D1">
        <w:rPr>
          <w:sz w:val="22"/>
          <w:szCs w:val="22"/>
          <w:lang w:val="x-none" w:eastAsia="x-none"/>
        </w:rPr>
        <w:t xml:space="preserve">vezivanjem za bakterijske ribozome i </w:t>
      </w:r>
      <w:r w:rsidR="00656E0D" w:rsidRPr="004C69D1">
        <w:rPr>
          <w:sz w:val="22"/>
          <w:szCs w:val="22"/>
          <w:lang w:val="sr-Latn-RS" w:eastAsia="x-none"/>
        </w:rPr>
        <w:t xml:space="preserve">na taj način </w:t>
      </w:r>
      <w:r w:rsidRPr="004C69D1">
        <w:rPr>
          <w:sz w:val="22"/>
          <w:szCs w:val="22"/>
          <w:lang w:val="x-none" w:eastAsia="x-none"/>
        </w:rPr>
        <w:t>inhibira sintezu proteina</w:t>
      </w:r>
      <w:r w:rsidR="00656E0D" w:rsidRPr="004C69D1">
        <w:rPr>
          <w:sz w:val="22"/>
          <w:szCs w:val="22"/>
          <w:lang w:val="sr-Latn-RS" w:eastAsia="x-none"/>
        </w:rPr>
        <w:t xml:space="preserve"> kod bakterija.</w:t>
      </w:r>
      <w:r w:rsidRPr="004C69D1">
        <w:rPr>
          <w:sz w:val="22"/>
          <w:szCs w:val="22"/>
          <w:lang w:val="x-none" w:eastAsia="x-none"/>
        </w:rPr>
        <w:t xml:space="preserve"> </w:t>
      </w:r>
    </w:p>
    <w:p w14:paraId="189C420F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5CEA871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5.2.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Farmakokinetički podaci</w:t>
      </w:r>
      <w:r w:rsidR="003A7059" w:rsidRPr="004C69D1">
        <w:rPr>
          <w:b/>
          <w:bCs/>
          <w:sz w:val="22"/>
          <w:szCs w:val="22"/>
        </w:rPr>
        <w:t xml:space="preserve"> </w:t>
      </w:r>
    </w:p>
    <w:p w14:paraId="0CF21E70" w14:textId="7777777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</w:p>
    <w:p w14:paraId="79093267" w14:textId="7B6CBB32" w:rsidR="00427A4D" w:rsidRPr="004C69D1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4C69D1">
        <w:rPr>
          <w:sz w:val="22"/>
          <w:szCs w:val="22"/>
          <w:lang w:val="x-none" w:eastAsia="x-none"/>
        </w:rPr>
        <w:t xml:space="preserve">Hloramfenikol se može detektovati u </w:t>
      </w:r>
      <w:r w:rsidR="00944968" w:rsidRPr="004C69D1">
        <w:rPr>
          <w:sz w:val="22"/>
          <w:szCs w:val="22"/>
          <w:lang w:val="sr-Latn-RS" w:eastAsia="x-none"/>
        </w:rPr>
        <w:t xml:space="preserve">suzama i </w:t>
      </w:r>
      <w:r w:rsidRPr="004C69D1">
        <w:rPr>
          <w:sz w:val="22"/>
          <w:szCs w:val="22"/>
          <w:lang w:val="x-none" w:eastAsia="x-none"/>
        </w:rPr>
        <w:t>očnoj vodici u mjerljivim količinama nakon lokalne aplikacije</w:t>
      </w:r>
      <w:r w:rsidR="00944968" w:rsidRPr="004C69D1">
        <w:rPr>
          <w:sz w:val="22"/>
          <w:szCs w:val="22"/>
          <w:lang w:val="sr-Latn-RS" w:eastAsia="x-none"/>
        </w:rPr>
        <w:t xml:space="preserve"> masti</w:t>
      </w:r>
      <w:r w:rsidRPr="004C69D1">
        <w:rPr>
          <w:sz w:val="22"/>
          <w:szCs w:val="22"/>
          <w:lang w:val="x-none" w:eastAsia="x-none"/>
        </w:rPr>
        <w:t xml:space="preserve"> u oko.</w:t>
      </w:r>
    </w:p>
    <w:p w14:paraId="155675F3" w14:textId="082C305E" w:rsidR="00944968" w:rsidRPr="004C69D1" w:rsidRDefault="00944968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4C69D1">
        <w:rPr>
          <w:sz w:val="22"/>
          <w:szCs w:val="22"/>
          <w:lang w:val="sr-Latn-RS" w:eastAsia="x-none"/>
        </w:rPr>
        <w:t xml:space="preserve">U jednoj studiji, </w:t>
      </w:r>
      <w:r w:rsidR="005F4639" w:rsidRPr="004C69D1">
        <w:rPr>
          <w:sz w:val="22"/>
          <w:szCs w:val="22"/>
          <w:lang w:val="sr-Latn-RS" w:eastAsia="x-none"/>
        </w:rPr>
        <w:t>nakon prim</w:t>
      </w:r>
      <w:r w:rsidR="000F4CB4" w:rsidRPr="004C69D1">
        <w:rPr>
          <w:sz w:val="22"/>
          <w:szCs w:val="22"/>
          <w:lang w:val="sr-Latn-RS" w:eastAsia="x-none"/>
        </w:rPr>
        <w:t>j</w:t>
      </w:r>
      <w:r w:rsidR="005F4639" w:rsidRPr="004C69D1">
        <w:rPr>
          <w:sz w:val="22"/>
          <w:szCs w:val="22"/>
          <w:lang w:val="sr-Latn-RS" w:eastAsia="x-none"/>
        </w:rPr>
        <w:t>ene 1% masti,</w:t>
      </w:r>
      <w:r w:rsidR="001725C7" w:rsidRPr="004C69D1">
        <w:rPr>
          <w:sz w:val="22"/>
          <w:szCs w:val="22"/>
          <w:lang w:val="sr-Latn-RS" w:eastAsia="x-none"/>
        </w:rPr>
        <w:t xml:space="preserve"> </w:t>
      </w:r>
      <w:r w:rsidR="005F4639" w:rsidRPr="004C69D1">
        <w:rPr>
          <w:sz w:val="22"/>
          <w:szCs w:val="22"/>
          <w:lang w:val="sr-Latn-RS" w:eastAsia="x-none"/>
        </w:rPr>
        <w:t xml:space="preserve">u suzama i očnoj vodici </w:t>
      </w:r>
      <w:r w:rsidRPr="004C69D1">
        <w:rPr>
          <w:sz w:val="22"/>
          <w:szCs w:val="22"/>
          <w:lang w:val="sr-Latn-RS" w:eastAsia="x-none"/>
        </w:rPr>
        <w:t>je detektovan</w:t>
      </w:r>
      <w:r w:rsidR="005F4639" w:rsidRPr="004C69D1">
        <w:rPr>
          <w:sz w:val="22"/>
          <w:szCs w:val="22"/>
          <w:lang w:val="sr-Latn-RS" w:eastAsia="x-none"/>
        </w:rPr>
        <w:t xml:space="preserve"> hloramfenikol  </w:t>
      </w:r>
      <w:r w:rsidRPr="004C69D1">
        <w:rPr>
          <w:sz w:val="22"/>
          <w:szCs w:val="22"/>
          <w:lang w:val="sr-Latn-RS" w:eastAsia="x-none"/>
        </w:rPr>
        <w:t>u količini koja je premašila</w:t>
      </w:r>
      <w:r w:rsidR="005F4639" w:rsidRPr="004C69D1">
        <w:rPr>
          <w:sz w:val="22"/>
          <w:szCs w:val="22"/>
          <w:lang w:val="sr-Latn-RS" w:eastAsia="x-none"/>
        </w:rPr>
        <w:t xml:space="preserve"> minimalnu bakteriostatsku koncentraciju (približno 1 mikrogram/m</w:t>
      </w:r>
      <w:r w:rsidR="000F4CB4" w:rsidRPr="004C69D1">
        <w:rPr>
          <w:sz w:val="22"/>
          <w:szCs w:val="22"/>
          <w:lang w:val="sr-Latn-RS" w:eastAsia="x-none"/>
        </w:rPr>
        <w:t>l</w:t>
      </w:r>
      <w:r w:rsidR="005F4639" w:rsidRPr="004C69D1">
        <w:rPr>
          <w:sz w:val="22"/>
          <w:szCs w:val="22"/>
          <w:lang w:val="sr-Latn-RS" w:eastAsia="x-none"/>
        </w:rPr>
        <w:t>) u trajanju 2-4 sata.</w:t>
      </w:r>
    </w:p>
    <w:p w14:paraId="5420D2C3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A426945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5.3.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 xml:space="preserve">Pretklinički podaci o bezbjednosti </w:t>
      </w:r>
    </w:p>
    <w:p w14:paraId="1FA189C7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</w:p>
    <w:p w14:paraId="4C63451F" w14:textId="132F5676" w:rsidR="00396DFD" w:rsidRPr="004C69D1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4C69D1">
        <w:rPr>
          <w:sz w:val="22"/>
          <w:szCs w:val="22"/>
          <w:lang w:val="pl-PL"/>
        </w:rPr>
        <w:t>Pretklinički podaci o bezbjednosti lijeka nemaju značaja za ljekare koji propisuju lijek.</w:t>
      </w:r>
    </w:p>
    <w:p w14:paraId="1A14A511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75F9D11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lastRenderedPageBreak/>
        <w:t xml:space="preserve">6.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FARMACEUTSKI PODACI</w:t>
      </w:r>
    </w:p>
    <w:p w14:paraId="4A1950BE" w14:textId="77777777" w:rsidR="00836B35" w:rsidRPr="004C69D1" w:rsidRDefault="00836B3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83B725F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6.1.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Lista pomoćnih supstanci</w:t>
      </w:r>
      <w:r w:rsidR="002E0135" w:rsidRPr="004C69D1">
        <w:rPr>
          <w:b/>
          <w:bCs/>
          <w:sz w:val="22"/>
          <w:szCs w:val="22"/>
        </w:rPr>
        <w:t xml:space="preserve"> (ekscipijenasa)</w:t>
      </w:r>
    </w:p>
    <w:p w14:paraId="210BC105" w14:textId="77777777" w:rsidR="00427A4D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</w:p>
    <w:p w14:paraId="50439ECA" w14:textId="142315E5" w:rsidR="00427A4D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  <w:r w:rsidRPr="004C69D1">
        <w:rPr>
          <w:sz w:val="22"/>
          <w:szCs w:val="22"/>
        </w:rPr>
        <w:t>parafin bijeli, meki</w:t>
      </w:r>
    </w:p>
    <w:p w14:paraId="2B9F8F30" w14:textId="77777777" w:rsidR="0072020E" w:rsidRPr="004C69D1" w:rsidRDefault="0072020E" w:rsidP="003655D6">
      <w:pPr>
        <w:tabs>
          <w:tab w:val="left" w:pos="540"/>
          <w:tab w:val="left" w:pos="569"/>
        </w:tabs>
        <w:ind w:firstLine="720"/>
        <w:jc w:val="both"/>
        <w:rPr>
          <w:bCs/>
          <w:sz w:val="22"/>
          <w:szCs w:val="22"/>
        </w:rPr>
      </w:pPr>
    </w:p>
    <w:p w14:paraId="2344F4C3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6.2.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Inkompatibilnost</w:t>
      </w:r>
      <w:r w:rsidR="002846DB" w:rsidRPr="004C69D1">
        <w:rPr>
          <w:b/>
          <w:bCs/>
          <w:sz w:val="22"/>
          <w:szCs w:val="22"/>
        </w:rPr>
        <w:t>i</w:t>
      </w:r>
    </w:p>
    <w:p w14:paraId="276EABE4" w14:textId="50B16DFC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1D54D2A" w14:textId="14C78EF6" w:rsidR="00427A4D" w:rsidRPr="001C158E" w:rsidRDefault="00427A4D" w:rsidP="003655D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1C158E">
        <w:rPr>
          <w:sz w:val="22"/>
          <w:szCs w:val="22"/>
        </w:rPr>
        <w:t>Nije primjenljivo.</w:t>
      </w:r>
    </w:p>
    <w:p w14:paraId="46C425B8" w14:textId="77777777" w:rsidR="00427A4D" w:rsidRPr="004C69D1" w:rsidRDefault="00427A4D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BC51581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>6.3.</w:t>
      </w:r>
      <w:r w:rsidR="00C05DF8" w:rsidRPr="004C69D1">
        <w:rPr>
          <w:b/>
          <w:bCs/>
          <w:sz w:val="22"/>
          <w:szCs w:val="22"/>
        </w:rPr>
        <w:t xml:space="preserve">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Rok upotrebe</w:t>
      </w:r>
    </w:p>
    <w:p w14:paraId="0E45D9DE" w14:textId="7777777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</w:p>
    <w:p w14:paraId="67175A64" w14:textId="46177DE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3655D6">
        <w:rPr>
          <w:sz w:val="22"/>
          <w:szCs w:val="22"/>
          <w:lang w:val="x-none" w:eastAsia="x-none"/>
        </w:rPr>
        <w:t>Rok upotrebe prije prvog otvaranja: 4 godine.</w:t>
      </w:r>
    </w:p>
    <w:p w14:paraId="05F39E46" w14:textId="74E05FCD" w:rsidR="00427A4D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  <w:r w:rsidRPr="001C158E">
        <w:rPr>
          <w:sz w:val="22"/>
          <w:szCs w:val="22"/>
        </w:rPr>
        <w:t>Rok upotrebe nakon prvog otvaranja: čuvati na temperaturi do 25</w:t>
      </w:r>
      <w:r w:rsidRPr="001C158E">
        <w:rPr>
          <w:sz w:val="22"/>
          <w:szCs w:val="22"/>
          <w:vertAlign w:val="superscript"/>
        </w:rPr>
        <w:t>o</w:t>
      </w:r>
      <w:r w:rsidRPr="001C158E">
        <w:rPr>
          <w:sz w:val="22"/>
          <w:szCs w:val="22"/>
        </w:rPr>
        <w:t>C, u originalnom pakovanju, najduže 28 dana.</w:t>
      </w:r>
    </w:p>
    <w:p w14:paraId="32D6E13D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88B9FCC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6.4.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Posebne mjere upozorenja pri čuvanju</w:t>
      </w:r>
      <w:r w:rsidR="00F8570A" w:rsidRPr="004C69D1">
        <w:rPr>
          <w:b/>
          <w:bCs/>
          <w:sz w:val="22"/>
          <w:szCs w:val="22"/>
        </w:rPr>
        <w:t xml:space="preserve"> lijeka</w:t>
      </w:r>
    </w:p>
    <w:p w14:paraId="5497AFA6" w14:textId="7777777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</w:p>
    <w:p w14:paraId="66377536" w14:textId="5EC83E4C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3655D6">
        <w:rPr>
          <w:sz w:val="22"/>
          <w:szCs w:val="22"/>
          <w:lang w:val="x-none" w:eastAsia="x-none"/>
        </w:rPr>
        <w:t>Čuvati na temperaturi do 25</w:t>
      </w:r>
      <w:r w:rsidRPr="003655D6">
        <w:rPr>
          <w:sz w:val="22"/>
          <w:szCs w:val="22"/>
          <w:vertAlign w:val="superscript"/>
          <w:lang w:val="x-none" w:eastAsia="x-none"/>
        </w:rPr>
        <w:t>o</w:t>
      </w:r>
      <w:r w:rsidRPr="003655D6">
        <w:rPr>
          <w:sz w:val="22"/>
          <w:szCs w:val="22"/>
          <w:lang w:val="x-none" w:eastAsia="x-none"/>
        </w:rPr>
        <w:t>C, u originalnom pakovanju.</w:t>
      </w:r>
    </w:p>
    <w:p w14:paraId="78988CFA" w14:textId="7777777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</w:p>
    <w:p w14:paraId="0F655666" w14:textId="211A0F43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3655D6">
        <w:rPr>
          <w:sz w:val="22"/>
          <w:szCs w:val="22"/>
          <w:lang w:val="x-none" w:eastAsia="x-none"/>
        </w:rPr>
        <w:t xml:space="preserve">Za uslove čuvanja nakon prvog otvaranja, vidjeti </w:t>
      </w:r>
      <w:r w:rsidR="000F4CB4" w:rsidRPr="003655D6">
        <w:rPr>
          <w:sz w:val="22"/>
          <w:szCs w:val="22"/>
          <w:lang w:val="sr-Latn-RS" w:eastAsia="x-none"/>
        </w:rPr>
        <w:t>dio</w:t>
      </w:r>
      <w:r w:rsidRPr="003655D6">
        <w:rPr>
          <w:sz w:val="22"/>
          <w:szCs w:val="22"/>
          <w:lang w:val="x-none" w:eastAsia="x-none"/>
        </w:rPr>
        <w:t xml:space="preserve"> 6.3.</w:t>
      </w:r>
    </w:p>
    <w:p w14:paraId="3DB03908" w14:textId="77777777" w:rsidR="00427A4D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</w:p>
    <w:p w14:paraId="1F7E4F9F" w14:textId="77777777" w:rsidR="00EC2532" w:rsidRPr="004C69D1" w:rsidRDefault="00EC2532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C139A3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6.5. </w:t>
      </w:r>
      <w:r w:rsidR="00480FB1" w:rsidRPr="004C69D1">
        <w:rPr>
          <w:b/>
          <w:bCs/>
          <w:sz w:val="22"/>
          <w:szCs w:val="22"/>
        </w:rPr>
        <w:tab/>
      </w:r>
      <w:r w:rsidR="002846DB" w:rsidRPr="004C69D1">
        <w:rPr>
          <w:b/>
          <w:bCs/>
          <w:sz w:val="22"/>
          <w:szCs w:val="22"/>
        </w:rPr>
        <w:t xml:space="preserve">Vrsta i sadržaj </w:t>
      </w:r>
      <w:r w:rsidR="00F8570A" w:rsidRPr="004C69D1">
        <w:rPr>
          <w:b/>
          <w:bCs/>
          <w:sz w:val="22"/>
          <w:szCs w:val="22"/>
        </w:rPr>
        <w:t>pakovanja</w:t>
      </w:r>
      <w:r w:rsidR="00C06864" w:rsidRPr="004C69D1">
        <w:rPr>
          <w:b/>
          <w:bCs/>
          <w:sz w:val="22"/>
          <w:szCs w:val="22"/>
        </w:rPr>
        <w:t xml:space="preserve"> </w:t>
      </w:r>
    </w:p>
    <w:p w14:paraId="42120AA7" w14:textId="77777777" w:rsidR="00427A4D" w:rsidRPr="004C69D1" w:rsidRDefault="00427A4D">
      <w:pPr>
        <w:tabs>
          <w:tab w:val="left" w:pos="284"/>
        </w:tabs>
        <w:jc w:val="both"/>
        <w:rPr>
          <w:bCs/>
          <w:sz w:val="22"/>
          <w:szCs w:val="22"/>
          <w:lang w:val="pt-BR"/>
        </w:rPr>
      </w:pPr>
    </w:p>
    <w:p w14:paraId="7D39CA31" w14:textId="2861915B" w:rsidR="00427A4D" w:rsidRPr="004C69D1" w:rsidRDefault="00427A4D">
      <w:pPr>
        <w:tabs>
          <w:tab w:val="left" w:pos="284"/>
        </w:tabs>
        <w:jc w:val="both"/>
        <w:rPr>
          <w:sz w:val="22"/>
          <w:szCs w:val="22"/>
          <w:lang w:val="pt-BR"/>
        </w:rPr>
      </w:pPr>
      <w:r w:rsidRPr="004C69D1">
        <w:rPr>
          <w:bCs/>
          <w:sz w:val="22"/>
          <w:szCs w:val="22"/>
          <w:lang w:val="pt-BR"/>
        </w:rPr>
        <w:t xml:space="preserve">Unutrašnje pakovanje lijeka </w:t>
      </w:r>
      <w:r w:rsidRPr="004C69D1">
        <w:rPr>
          <w:sz w:val="22"/>
          <w:szCs w:val="22"/>
          <w:lang w:val="pt-BR"/>
        </w:rPr>
        <w:t>je lakirana aluminijumska tuba sa plastičnim (HDPE) zatvaračem.</w:t>
      </w:r>
    </w:p>
    <w:p w14:paraId="2D0EB5CF" w14:textId="42807FFF" w:rsidR="00427A4D" w:rsidRPr="004C69D1" w:rsidRDefault="00427A4D">
      <w:pPr>
        <w:tabs>
          <w:tab w:val="left" w:pos="284"/>
        </w:tabs>
        <w:jc w:val="both"/>
        <w:rPr>
          <w:sz w:val="22"/>
          <w:szCs w:val="22"/>
          <w:lang w:val="pt-BR"/>
        </w:rPr>
      </w:pPr>
      <w:r w:rsidRPr="004C69D1">
        <w:rPr>
          <w:sz w:val="22"/>
          <w:szCs w:val="22"/>
          <w:lang w:val="pt-BR"/>
        </w:rPr>
        <w:t xml:space="preserve">Spoljnje pakovanje lijeka je složiva kartonska kutija u kojoj se nalazi jedna tuba (5 g masti za oči) </w:t>
      </w:r>
      <w:r w:rsidRPr="001C158E">
        <w:rPr>
          <w:sz w:val="22"/>
          <w:szCs w:val="22"/>
          <w:lang w:val="pt-BR"/>
        </w:rPr>
        <w:t>i Uputstvo za lijek.</w:t>
      </w:r>
    </w:p>
    <w:p w14:paraId="4ECD08DE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ADA00A5" w14:textId="77777777" w:rsidR="002846DB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6.6.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4C69D1">
        <w:rPr>
          <w:b/>
          <w:bCs/>
          <w:sz w:val="22"/>
          <w:szCs w:val="22"/>
        </w:rPr>
        <w:t xml:space="preserve"> </w:t>
      </w:r>
      <w:r w:rsidR="00310F03" w:rsidRPr="004C69D1">
        <w:rPr>
          <w:b/>
          <w:bCs/>
          <w:sz w:val="22"/>
          <w:szCs w:val="22"/>
        </w:rPr>
        <w:t>(i druga uputs</w:t>
      </w:r>
      <w:r w:rsidR="004109FA" w:rsidRPr="004C69D1">
        <w:rPr>
          <w:b/>
          <w:bCs/>
          <w:sz w:val="22"/>
          <w:szCs w:val="22"/>
        </w:rPr>
        <w:t>t</w:t>
      </w:r>
      <w:r w:rsidR="00310F03" w:rsidRPr="004C69D1">
        <w:rPr>
          <w:b/>
          <w:bCs/>
          <w:sz w:val="22"/>
          <w:szCs w:val="22"/>
        </w:rPr>
        <w:t xml:space="preserve">va za rukovanje lijekom) </w:t>
      </w:r>
    </w:p>
    <w:p w14:paraId="0629FDD9" w14:textId="77777777" w:rsidR="00427A4D" w:rsidRPr="001C158E" w:rsidRDefault="00427A4D">
      <w:pPr>
        <w:tabs>
          <w:tab w:val="left" w:pos="284"/>
        </w:tabs>
        <w:jc w:val="both"/>
        <w:rPr>
          <w:sz w:val="22"/>
          <w:szCs w:val="22"/>
        </w:rPr>
      </w:pPr>
    </w:p>
    <w:p w14:paraId="209CAA8D" w14:textId="6DF34B1D" w:rsidR="0072020E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  <w:r w:rsidRPr="003655D6">
        <w:rPr>
          <w:sz w:val="22"/>
          <w:szCs w:val="22"/>
        </w:rPr>
        <w:t>Svu neiskorišćenu količinu lijeka ili otpadnog materijala nakon njegove upotrebe treba ukloniti, u skladu sa važećim propisima.</w:t>
      </w:r>
    </w:p>
    <w:p w14:paraId="2995914C" w14:textId="69F3CA87" w:rsidR="00427A4D" w:rsidRPr="004C69D1" w:rsidRDefault="00427A4D">
      <w:pPr>
        <w:tabs>
          <w:tab w:val="left" w:pos="284"/>
        </w:tabs>
        <w:jc w:val="both"/>
        <w:rPr>
          <w:sz w:val="22"/>
          <w:szCs w:val="22"/>
        </w:rPr>
      </w:pPr>
    </w:p>
    <w:p w14:paraId="48AD868B" w14:textId="77777777" w:rsidR="00427A4D" w:rsidRPr="004C69D1" w:rsidRDefault="00427A4D">
      <w:pPr>
        <w:tabs>
          <w:tab w:val="left" w:pos="284"/>
        </w:tabs>
        <w:jc w:val="both"/>
        <w:rPr>
          <w:bCs/>
          <w:sz w:val="22"/>
          <w:szCs w:val="22"/>
        </w:rPr>
      </w:pPr>
    </w:p>
    <w:p w14:paraId="3547943A" w14:textId="77777777" w:rsidR="00F8570A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7.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NOSILAC DOZVOLE</w:t>
      </w:r>
      <w:r w:rsidR="00483928" w:rsidRPr="004C69D1">
        <w:rPr>
          <w:b/>
          <w:bCs/>
          <w:sz w:val="22"/>
          <w:szCs w:val="22"/>
        </w:rPr>
        <w:t xml:space="preserve"> </w:t>
      </w:r>
    </w:p>
    <w:p w14:paraId="160E46F8" w14:textId="77777777" w:rsidR="00C61BE0" w:rsidRPr="004C69D1" w:rsidRDefault="00C61BE0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067D915" w14:textId="53E20E63" w:rsidR="00427A4D" w:rsidRPr="001C158E" w:rsidRDefault="000E7EDE">
      <w:pPr>
        <w:tabs>
          <w:tab w:val="left" w:pos="284"/>
        </w:tabs>
        <w:snapToGrid w:val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G</w:t>
      </w:r>
      <w:r w:rsidR="006531AB">
        <w:rPr>
          <w:sz w:val="22"/>
          <w:szCs w:val="22"/>
          <w:lang w:val="sl-SI"/>
        </w:rPr>
        <w:t>LK pharma</w:t>
      </w:r>
      <w:r w:rsidR="000F4CB4" w:rsidRPr="004C69D1">
        <w:rPr>
          <w:sz w:val="22"/>
          <w:szCs w:val="22"/>
          <w:lang w:val="sl-SI"/>
        </w:rPr>
        <w:t xml:space="preserve"> d.o.o. Podgorica</w:t>
      </w:r>
      <w:r w:rsidR="004E4FDC" w:rsidRPr="004C69D1">
        <w:rPr>
          <w:sz w:val="22"/>
          <w:szCs w:val="22"/>
          <w:lang w:val="sl-SI"/>
        </w:rPr>
        <w:t>,</w:t>
      </w:r>
    </w:p>
    <w:p w14:paraId="5AFFDFA2" w14:textId="2D1A7708" w:rsidR="00427A4D" w:rsidRPr="003655D6" w:rsidRDefault="004E4FDC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3655D6">
        <w:rPr>
          <w:sz w:val="22"/>
          <w:szCs w:val="22"/>
          <w:lang w:val="sl-SI"/>
        </w:rPr>
        <w:t>ul. Svetozara Markovića, br.</w:t>
      </w:r>
      <w:r w:rsidR="005C3908">
        <w:rPr>
          <w:sz w:val="22"/>
          <w:szCs w:val="22"/>
          <w:lang w:val="sl-SI"/>
        </w:rPr>
        <w:t xml:space="preserve"> </w:t>
      </w:r>
      <w:r w:rsidRPr="003655D6">
        <w:rPr>
          <w:sz w:val="22"/>
          <w:szCs w:val="22"/>
          <w:lang w:val="sl-SI"/>
        </w:rPr>
        <w:t>46</w:t>
      </w:r>
      <w:r w:rsidR="00427A4D" w:rsidRPr="003655D6">
        <w:rPr>
          <w:sz w:val="22"/>
          <w:szCs w:val="22"/>
          <w:lang w:val="sl-SI"/>
        </w:rPr>
        <w:t>,</w:t>
      </w:r>
      <w:r w:rsidRPr="003655D6">
        <w:rPr>
          <w:sz w:val="22"/>
          <w:szCs w:val="22"/>
          <w:lang w:val="sl-SI"/>
        </w:rPr>
        <w:t xml:space="preserve"> 81000 Podgorica,</w:t>
      </w:r>
    </w:p>
    <w:p w14:paraId="25331DFF" w14:textId="77777777" w:rsidR="00427A4D" w:rsidRPr="003655D6" w:rsidRDefault="00427A4D" w:rsidP="003655D6">
      <w:p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3655D6">
        <w:rPr>
          <w:sz w:val="22"/>
          <w:szCs w:val="22"/>
          <w:lang w:val="sl-SI" w:eastAsia="x-none"/>
        </w:rPr>
        <w:t>Crna Gora</w:t>
      </w:r>
    </w:p>
    <w:p w14:paraId="3CC56007" w14:textId="51C88ACE" w:rsidR="00C37FD7" w:rsidRDefault="00C37FD7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581EE16" w14:textId="77777777" w:rsidR="00521815" w:rsidRPr="004C69D1" w:rsidRDefault="0052181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B01AE67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8.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>BROJ DOZVOLE</w:t>
      </w:r>
      <w:r w:rsidR="008A6D43" w:rsidRPr="004C69D1">
        <w:rPr>
          <w:b/>
          <w:bCs/>
          <w:sz w:val="22"/>
          <w:szCs w:val="22"/>
        </w:rPr>
        <w:t xml:space="preserve"> ZA STAVLJANJE LIJEKA U PROMET</w:t>
      </w:r>
    </w:p>
    <w:p w14:paraId="0A8C98A9" w14:textId="3750D71F" w:rsidR="0072020E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C324720" w14:textId="77777777" w:rsidR="00521815" w:rsidRPr="00611685" w:rsidRDefault="00521815" w:rsidP="00521815">
      <w:pPr>
        <w:tabs>
          <w:tab w:val="left" w:pos="426"/>
        </w:tabs>
        <w:jc w:val="both"/>
        <w:rPr>
          <w:sz w:val="22"/>
          <w:szCs w:val="22"/>
          <w:lang w:eastAsia="sr-Latn-ME"/>
        </w:rPr>
      </w:pPr>
      <w:r w:rsidRPr="00611685">
        <w:rPr>
          <w:sz w:val="22"/>
          <w:szCs w:val="22"/>
          <w:lang w:eastAsia="sr-Latn-ME"/>
        </w:rPr>
        <w:t>2030/22/3191 – 2083 od 17.11.2022. godine</w:t>
      </w:r>
    </w:p>
    <w:p w14:paraId="33599648" w14:textId="77777777" w:rsidR="00521815" w:rsidRPr="004C69D1" w:rsidRDefault="0052181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EC94CF5" w14:textId="77777777" w:rsidR="00F45F77" w:rsidRPr="004C69D1" w:rsidRDefault="00F45F77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B9A2A5F" w14:textId="77777777" w:rsidR="0072020E" w:rsidRPr="004C69D1" w:rsidRDefault="0072020E" w:rsidP="003655D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9. </w:t>
      </w:r>
      <w:r w:rsidR="00480FB1" w:rsidRPr="004C69D1">
        <w:rPr>
          <w:b/>
          <w:bCs/>
          <w:sz w:val="22"/>
          <w:szCs w:val="22"/>
        </w:rPr>
        <w:tab/>
      </w:r>
      <w:r w:rsidRPr="004C69D1">
        <w:rPr>
          <w:b/>
          <w:bCs/>
          <w:sz w:val="22"/>
          <w:szCs w:val="22"/>
        </w:rPr>
        <w:t xml:space="preserve">DATUM </w:t>
      </w:r>
      <w:r w:rsidR="00C05DF8" w:rsidRPr="004C69D1">
        <w:rPr>
          <w:b/>
          <w:bCs/>
          <w:sz w:val="22"/>
          <w:szCs w:val="22"/>
        </w:rPr>
        <w:t xml:space="preserve">PRVE </w:t>
      </w:r>
      <w:r w:rsidR="008A6D43" w:rsidRPr="004C69D1">
        <w:rPr>
          <w:b/>
          <w:bCs/>
          <w:sz w:val="22"/>
          <w:szCs w:val="22"/>
        </w:rPr>
        <w:t>DOZVOLE</w:t>
      </w:r>
      <w:r w:rsidR="00C05DF8" w:rsidRPr="004C69D1">
        <w:rPr>
          <w:b/>
          <w:bCs/>
          <w:sz w:val="22"/>
          <w:szCs w:val="22"/>
        </w:rPr>
        <w:t>/OBNOVE DOZVOLE</w:t>
      </w:r>
      <w:r w:rsidR="008A6D43" w:rsidRPr="004C69D1">
        <w:rPr>
          <w:b/>
          <w:bCs/>
          <w:sz w:val="22"/>
          <w:szCs w:val="22"/>
        </w:rPr>
        <w:t xml:space="preserve"> ZA STAVLJANJE LIJEKA U PROMET</w:t>
      </w:r>
    </w:p>
    <w:p w14:paraId="0458506A" w14:textId="518749A6" w:rsidR="0072020E" w:rsidRDefault="0072020E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B1F052" w14:textId="77777777" w:rsidR="00521815" w:rsidRPr="00611685" w:rsidRDefault="00521815" w:rsidP="00521815">
      <w:pPr>
        <w:tabs>
          <w:tab w:val="left" w:pos="426"/>
        </w:tabs>
        <w:jc w:val="both"/>
        <w:rPr>
          <w:b/>
          <w:sz w:val="22"/>
          <w:szCs w:val="22"/>
          <w:lang w:val="sr-Latn-ME"/>
        </w:rPr>
      </w:pPr>
      <w:r w:rsidRPr="00611685">
        <w:rPr>
          <w:sz w:val="22"/>
          <w:szCs w:val="22"/>
          <w:lang w:eastAsia="sr-Latn-ME"/>
        </w:rPr>
        <w:t>17.11.2022. godine</w:t>
      </w:r>
    </w:p>
    <w:p w14:paraId="4E213C85" w14:textId="77777777" w:rsidR="00521815" w:rsidRPr="004C69D1" w:rsidRDefault="0052181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119413" w14:textId="77777777" w:rsidR="00836B35" w:rsidRPr="004C69D1" w:rsidRDefault="00836B35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C6A8520" w14:textId="77777777" w:rsidR="003F6A59" w:rsidRPr="004C69D1" w:rsidRDefault="0072020E" w:rsidP="003655D6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4C69D1">
        <w:rPr>
          <w:b/>
          <w:bCs/>
          <w:sz w:val="22"/>
          <w:szCs w:val="22"/>
        </w:rPr>
        <w:t xml:space="preserve">10. </w:t>
      </w:r>
      <w:r w:rsidR="00480FB1" w:rsidRPr="004C69D1">
        <w:rPr>
          <w:b/>
          <w:bCs/>
          <w:sz w:val="22"/>
          <w:szCs w:val="22"/>
        </w:rPr>
        <w:tab/>
      </w:r>
      <w:r w:rsidR="002846DB" w:rsidRPr="004C69D1">
        <w:rPr>
          <w:b/>
          <w:bCs/>
          <w:sz w:val="22"/>
          <w:szCs w:val="22"/>
        </w:rPr>
        <w:t>D</w:t>
      </w:r>
      <w:r w:rsidR="00EC2532" w:rsidRPr="004C69D1">
        <w:rPr>
          <w:b/>
          <w:bCs/>
          <w:sz w:val="22"/>
          <w:szCs w:val="22"/>
        </w:rPr>
        <w:t xml:space="preserve">ATUM REVIZIJE TEKSTA </w:t>
      </w:r>
    </w:p>
    <w:p w14:paraId="1D820FDE" w14:textId="77777777" w:rsidR="003F6A59" w:rsidRPr="004C69D1" w:rsidRDefault="003F6A59" w:rsidP="003655D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7F5A0CA" w14:textId="476717E3" w:rsidR="003F6A59" w:rsidRPr="004C69D1" w:rsidRDefault="00521815" w:rsidP="00221371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</w:rPr>
        <w:t>Oktobar, 2024. godine</w:t>
      </w:r>
    </w:p>
    <w:sectPr w:rsidR="003F6A59" w:rsidRPr="004C69D1" w:rsidSect="006F20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E0657" w14:textId="77777777" w:rsidR="00067624" w:rsidRDefault="00067624">
      <w:r>
        <w:separator/>
      </w:r>
    </w:p>
  </w:endnote>
  <w:endnote w:type="continuationSeparator" w:id="0">
    <w:p w14:paraId="5D8683FE" w14:textId="77777777" w:rsidR="00067624" w:rsidRDefault="0006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5E01" w14:textId="77777777" w:rsidR="001F2066" w:rsidRDefault="001F2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3A2B" w14:textId="702B2FE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C3F4B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C3F4B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C8E2" w14:textId="77777777" w:rsidR="001F2066" w:rsidRDefault="001F2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45057" w14:textId="77777777" w:rsidR="00067624" w:rsidRDefault="00067624">
      <w:r>
        <w:separator/>
      </w:r>
    </w:p>
  </w:footnote>
  <w:footnote w:type="continuationSeparator" w:id="0">
    <w:p w14:paraId="71C1DB17" w14:textId="77777777" w:rsidR="00067624" w:rsidRDefault="0006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A171" w14:textId="6CC60A91" w:rsidR="000E7EDE" w:rsidRDefault="000E7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904DD2" wp14:editId="4101AC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207376249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3AF06" w14:textId="667E30A0" w:rsidR="000E7EDE" w:rsidRPr="000E7EDE" w:rsidRDefault="000E7EDE" w:rsidP="000E7E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E7ED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904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4A3AF06" w14:textId="667E30A0" w:rsidR="000E7EDE" w:rsidRPr="000E7EDE" w:rsidRDefault="000E7EDE" w:rsidP="000E7ED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E7EDE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785A" w14:textId="2456C2E0" w:rsidR="000E7EDE" w:rsidRDefault="000E7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B27F2" w14:textId="40FADE7F" w:rsidR="000E7EDE" w:rsidRDefault="000E7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3683A1" wp14:editId="71E134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92230015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D07B9" w14:textId="0C5E1C67" w:rsidR="000E7EDE" w:rsidRPr="000E7EDE" w:rsidRDefault="000E7EDE" w:rsidP="000E7E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E7ED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33683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C3D07B9" w14:textId="0C5E1C67" w:rsidR="000E7EDE" w:rsidRPr="000E7EDE" w:rsidRDefault="000E7EDE" w:rsidP="000E7ED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E7EDE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67624"/>
    <w:rsid w:val="00071E8D"/>
    <w:rsid w:val="00076726"/>
    <w:rsid w:val="00080303"/>
    <w:rsid w:val="000A3F58"/>
    <w:rsid w:val="000B3D32"/>
    <w:rsid w:val="000D2343"/>
    <w:rsid w:val="000D3449"/>
    <w:rsid w:val="000D425A"/>
    <w:rsid w:val="000D60CC"/>
    <w:rsid w:val="000D7919"/>
    <w:rsid w:val="000E2084"/>
    <w:rsid w:val="000E6F55"/>
    <w:rsid w:val="000E7EDE"/>
    <w:rsid w:val="000F3D45"/>
    <w:rsid w:val="000F4CB4"/>
    <w:rsid w:val="000F62DD"/>
    <w:rsid w:val="000F77FA"/>
    <w:rsid w:val="00107BF7"/>
    <w:rsid w:val="00126F53"/>
    <w:rsid w:val="0014766D"/>
    <w:rsid w:val="001536CC"/>
    <w:rsid w:val="001725C7"/>
    <w:rsid w:val="0019483C"/>
    <w:rsid w:val="001A3FBA"/>
    <w:rsid w:val="001A5518"/>
    <w:rsid w:val="001B1C6A"/>
    <w:rsid w:val="001C1263"/>
    <w:rsid w:val="001C1417"/>
    <w:rsid w:val="001C158E"/>
    <w:rsid w:val="001D591B"/>
    <w:rsid w:val="001E390B"/>
    <w:rsid w:val="001F2066"/>
    <w:rsid w:val="001F42FB"/>
    <w:rsid w:val="001F719A"/>
    <w:rsid w:val="002031B3"/>
    <w:rsid w:val="00215931"/>
    <w:rsid w:val="00221371"/>
    <w:rsid w:val="00222200"/>
    <w:rsid w:val="00224C91"/>
    <w:rsid w:val="00227BDB"/>
    <w:rsid w:val="00231C3F"/>
    <w:rsid w:val="00234CB1"/>
    <w:rsid w:val="002352F8"/>
    <w:rsid w:val="002510A5"/>
    <w:rsid w:val="00254A0A"/>
    <w:rsid w:val="0026583E"/>
    <w:rsid w:val="00266046"/>
    <w:rsid w:val="002846DB"/>
    <w:rsid w:val="00284CCD"/>
    <w:rsid w:val="002C6637"/>
    <w:rsid w:val="002E0135"/>
    <w:rsid w:val="002E23CF"/>
    <w:rsid w:val="002E37A5"/>
    <w:rsid w:val="00310F03"/>
    <w:rsid w:val="003247D2"/>
    <w:rsid w:val="0032643D"/>
    <w:rsid w:val="003266B1"/>
    <w:rsid w:val="003445C1"/>
    <w:rsid w:val="00353461"/>
    <w:rsid w:val="00355B61"/>
    <w:rsid w:val="00362686"/>
    <w:rsid w:val="003655D6"/>
    <w:rsid w:val="00371510"/>
    <w:rsid w:val="00395C1F"/>
    <w:rsid w:val="00396DFD"/>
    <w:rsid w:val="003A7059"/>
    <w:rsid w:val="003B7A36"/>
    <w:rsid w:val="003C17AB"/>
    <w:rsid w:val="003C7823"/>
    <w:rsid w:val="003E1DCC"/>
    <w:rsid w:val="003F11A1"/>
    <w:rsid w:val="003F5454"/>
    <w:rsid w:val="003F6A59"/>
    <w:rsid w:val="004065C8"/>
    <w:rsid w:val="004109FA"/>
    <w:rsid w:val="00411B4B"/>
    <w:rsid w:val="00415BEE"/>
    <w:rsid w:val="00420F81"/>
    <w:rsid w:val="00427A4D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3934"/>
    <w:rsid w:val="004C331F"/>
    <w:rsid w:val="004C69D1"/>
    <w:rsid w:val="004D6103"/>
    <w:rsid w:val="004E3BCE"/>
    <w:rsid w:val="004E4FDC"/>
    <w:rsid w:val="004E70AD"/>
    <w:rsid w:val="004F0E97"/>
    <w:rsid w:val="004F6CA5"/>
    <w:rsid w:val="00501DD1"/>
    <w:rsid w:val="00515C21"/>
    <w:rsid w:val="00521815"/>
    <w:rsid w:val="00530BD7"/>
    <w:rsid w:val="00545CD2"/>
    <w:rsid w:val="005476F3"/>
    <w:rsid w:val="005555BB"/>
    <w:rsid w:val="00572527"/>
    <w:rsid w:val="00573E40"/>
    <w:rsid w:val="00576348"/>
    <w:rsid w:val="005A0B2E"/>
    <w:rsid w:val="005A23D2"/>
    <w:rsid w:val="005A36CB"/>
    <w:rsid w:val="005B49B8"/>
    <w:rsid w:val="005C0741"/>
    <w:rsid w:val="005C3908"/>
    <w:rsid w:val="005C5EF4"/>
    <w:rsid w:val="005E2E0B"/>
    <w:rsid w:val="005E7A7D"/>
    <w:rsid w:val="005F4639"/>
    <w:rsid w:val="00602457"/>
    <w:rsid w:val="00644FC3"/>
    <w:rsid w:val="00646BD1"/>
    <w:rsid w:val="006531AB"/>
    <w:rsid w:val="006561C2"/>
    <w:rsid w:val="00656E0D"/>
    <w:rsid w:val="00671CB3"/>
    <w:rsid w:val="00674BAF"/>
    <w:rsid w:val="00675AF2"/>
    <w:rsid w:val="00682200"/>
    <w:rsid w:val="006834F0"/>
    <w:rsid w:val="00692BF6"/>
    <w:rsid w:val="006A1497"/>
    <w:rsid w:val="006B0BD1"/>
    <w:rsid w:val="006B5404"/>
    <w:rsid w:val="006D20A5"/>
    <w:rsid w:val="006D37BF"/>
    <w:rsid w:val="006E0E64"/>
    <w:rsid w:val="006F205F"/>
    <w:rsid w:val="00702E22"/>
    <w:rsid w:val="0072020E"/>
    <w:rsid w:val="00741271"/>
    <w:rsid w:val="00746531"/>
    <w:rsid w:val="00786071"/>
    <w:rsid w:val="007A3ECB"/>
    <w:rsid w:val="007C1CE6"/>
    <w:rsid w:val="007D7BB3"/>
    <w:rsid w:val="00800C51"/>
    <w:rsid w:val="00801C43"/>
    <w:rsid w:val="00817AC6"/>
    <w:rsid w:val="00824AB9"/>
    <w:rsid w:val="00824B2A"/>
    <w:rsid w:val="00836B35"/>
    <w:rsid w:val="00843BDE"/>
    <w:rsid w:val="0087588C"/>
    <w:rsid w:val="0088015C"/>
    <w:rsid w:val="0089705C"/>
    <w:rsid w:val="008A6D43"/>
    <w:rsid w:val="008B491E"/>
    <w:rsid w:val="008C1A28"/>
    <w:rsid w:val="008C2E98"/>
    <w:rsid w:val="008C7D86"/>
    <w:rsid w:val="008E49BD"/>
    <w:rsid w:val="008E53E9"/>
    <w:rsid w:val="008E5771"/>
    <w:rsid w:val="008E68EC"/>
    <w:rsid w:val="008F4ACF"/>
    <w:rsid w:val="00923B94"/>
    <w:rsid w:val="00924166"/>
    <w:rsid w:val="00940B9B"/>
    <w:rsid w:val="00944968"/>
    <w:rsid w:val="0095676E"/>
    <w:rsid w:val="00956983"/>
    <w:rsid w:val="00963CF0"/>
    <w:rsid w:val="00964BB1"/>
    <w:rsid w:val="009775D9"/>
    <w:rsid w:val="00997175"/>
    <w:rsid w:val="009A1847"/>
    <w:rsid w:val="009A18C2"/>
    <w:rsid w:val="009B062A"/>
    <w:rsid w:val="009E5C7F"/>
    <w:rsid w:val="009E7C6F"/>
    <w:rsid w:val="009F1793"/>
    <w:rsid w:val="009F2D23"/>
    <w:rsid w:val="00A01D69"/>
    <w:rsid w:val="00A02335"/>
    <w:rsid w:val="00A41254"/>
    <w:rsid w:val="00A46C9A"/>
    <w:rsid w:val="00A619F3"/>
    <w:rsid w:val="00A6206C"/>
    <w:rsid w:val="00A62A73"/>
    <w:rsid w:val="00A87FF6"/>
    <w:rsid w:val="00AA0A3B"/>
    <w:rsid w:val="00AA2763"/>
    <w:rsid w:val="00AA33B6"/>
    <w:rsid w:val="00AA5F07"/>
    <w:rsid w:val="00AB50CA"/>
    <w:rsid w:val="00AB6D64"/>
    <w:rsid w:val="00AC53CE"/>
    <w:rsid w:val="00AD2193"/>
    <w:rsid w:val="00AF2AC7"/>
    <w:rsid w:val="00AF74CE"/>
    <w:rsid w:val="00B1316B"/>
    <w:rsid w:val="00B208DB"/>
    <w:rsid w:val="00B23F69"/>
    <w:rsid w:val="00B309D4"/>
    <w:rsid w:val="00B60619"/>
    <w:rsid w:val="00B66A70"/>
    <w:rsid w:val="00B67366"/>
    <w:rsid w:val="00B80EE1"/>
    <w:rsid w:val="00B84135"/>
    <w:rsid w:val="00BD0BF9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A5CBA"/>
    <w:rsid w:val="00CD4F85"/>
    <w:rsid w:val="00CD6F02"/>
    <w:rsid w:val="00CE246D"/>
    <w:rsid w:val="00CF07A0"/>
    <w:rsid w:val="00CF3DCD"/>
    <w:rsid w:val="00CF3E03"/>
    <w:rsid w:val="00D0082A"/>
    <w:rsid w:val="00D175D1"/>
    <w:rsid w:val="00D21455"/>
    <w:rsid w:val="00D47634"/>
    <w:rsid w:val="00D709B3"/>
    <w:rsid w:val="00DA2ED6"/>
    <w:rsid w:val="00DB76B8"/>
    <w:rsid w:val="00DC2EA1"/>
    <w:rsid w:val="00DD6AAF"/>
    <w:rsid w:val="00DE3F5C"/>
    <w:rsid w:val="00DE7346"/>
    <w:rsid w:val="00DF1D20"/>
    <w:rsid w:val="00DF7D64"/>
    <w:rsid w:val="00E21324"/>
    <w:rsid w:val="00E246B9"/>
    <w:rsid w:val="00E315A8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C3F4B"/>
    <w:rsid w:val="00EC5CC2"/>
    <w:rsid w:val="00ED7812"/>
    <w:rsid w:val="00EF3B86"/>
    <w:rsid w:val="00F317E9"/>
    <w:rsid w:val="00F34554"/>
    <w:rsid w:val="00F45F77"/>
    <w:rsid w:val="00F5167F"/>
    <w:rsid w:val="00F52258"/>
    <w:rsid w:val="00F81D0A"/>
    <w:rsid w:val="00F8570A"/>
    <w:rsid w:val="00F91C7B"/>
    <w:rsid w:val="00FA1DC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D2A9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315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1634CFF2F1142A18FD41745E6653D" ma:contentTypeVersion="13" ma:contentTypeDescription="Create a new document." ma:contentTypeScope="" ma:versionID="b4cf8c7ce5d9e227c75d8548b663e699">
  <xsd:schema xmlns:xsd="http://www.w3.org/2001/XMLSchema" xmlns:xs="http://www.w3.org/2001/XMLSchema" xmlns:p="http://schemas.microsoft.com/office/2006/metadata/properties" xmlns:ns3="a3ab15c0-6425-4812-a7b5-5735eb2c2781" xmlns:ns4="c48d1dcf-e36f-42ac-bb58-0fcb144e0389" targetNamespace="http://schemas.microsoft.com/office/2006/metadata/properties" ma:root="true" ma:fieldsID="d17cf371e34af9554f7bc655df513ccc" ns3:_="" ns4:_="">
    <xsd:import namespace="a3ab15c0-6425-4812-a7b5-5735eb2c2781"/>
    <xsd:import namespace="c48d1dcf-e36f-42ac-bb58-0fcb144e03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b15c0-6425-4812-a7b5-5735eb2c2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1dcf-e36f-42ac-bb58-0fcb144e0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E0AC-41E2-47EB-A6BA-5A7298D93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E0C5C-617C-47DC-BB00-9C2F3A0EE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73361-7B60-45DA-90C8-B92EF3F00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b15c0-6425-4812-a7b5-5735eb2c2781"/>
    <ds:schemaRef ds:uri="c48d1dcf-e36f-42ac-bb58-0fcb144e0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8360D-598C-4C5F-95AD-7DA4939F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7036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2</cp:revision>
  <dcterms:created xsi:type="dcterms:W3CDTF">2024-10-07T07:47:00Z</dcterms:created>
  <dcterms:modified xsi:type="dcterms:W3CDTF">2024-10-07T07:47:00Z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0x0101008BA1634CFF2F1142A18FD41745E6653D</vt:lpwstr>
  </property>
  <property fmtid="{D5CDD505-2E9C-101B-9397-08002B2CF9AE}" pid="4" name="ClassificationContentMarkingHeaderShapeIds">
    <vt:lpwstr>b75327f,47f71979,61fb9920</vt:lpwstr>
  </property>
  <property fmtid="{D5CDD505-2E9C-101B-9397-08002B2CF9AE}" pid="5" name="ClassificationContentMarkingHeaderFontProps">
    <vt:lpwstr>#008000,11,Calibri</vt:lpwstr>
  </property>
  <property fmtid="{D5CDD505-2E9C-101B-9397-08002B2CF9AE}" pid="6" name="ClassificationContentMarkingHeaderText">
    <vt:lpwstr>Interno_Internal</vt:lpwstr>
  </property>
  <property fmtid="{D5CDD505-2E9C-101B-9397-08002B2CF9AE}" pid="7" name="MSIP_Label_80e91ba7-203e-4ac0-a045-4c37ad0b383b_Enabled">
    <vt:lpwstr>true</vt:lpwstr>
  </property>
  <property fmtid="{D5CDD505-2E9C-101B-9397-08002B2CF9AE}" pid="8" name="MSIP_Label_80e91ba7-203e-4ac0-a045-4c37ad0b383b_SetDate">
    <vt:lpwstr>2024-04-11T10:17:38Z</vt:lpwstr>
  </property>
  <property fmtid="{D5CDD505-2E9C-101B-9397-08002B2CF9AE}" pid="9" name="MSIP_Label_80e91ba7-203e-4ac0-a045-4c37ad0b383b_Method">
    <vt:lpwstr>Standard</vt:lpwstr>
  </property>
  <property fmtid="{D5CDD505-2E9C-101B-9397-08002B2CF9AE}" pid="10" name="MSIP_Label_80e91ba7-203e-4ac0-a045-4c37ad0b383b_Name">
    <vt:lpwstr>Interno_Internal</vt:lpwstr>
  </property>
  <property fmtid="{D5CDD505-2E9C-101B-9397-08002B2CF9AE}" pid="11" name="MSIP_Label_80e91ba7-203e-4ac0-a045-4c37ad0b383b_SiteId">
    <vt:lpwstr>61d5927c-a4d9-4b92-8821-c13225cc56bc</vt:lpwstr>
  </property>
  <property fmtid="{D5CDD505-2E9C-101B-9397-08002B2CF9AE}" pid="12" name="MSIP_Label_80e91ba7-203e-4ac0-a045-4c37ad0b383b_ActionId">
    <vt:lpwstr>05c53f6e-6bee-4f43-8da9-ab34757beeae</vt:lpwstr>
  </property>
  <property fmtid="{D5CDD505-2E9C-101B-9397-08002B2CF9AE}" pid="13" name="MSIP_Label_80e91ba7-203e-4ac0-a045-4c37ad0b383b_ContentBits">
    <vt:lpwstr>1</vt:lpwstr>
  </property>
</Properties>
</file>