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86F5" w14:textId="77777777" w:rsidR="001A5518" w:rsidRDefault="001A5518" w:rsidP="001A5518">
      <w:pPr>
        <w:rPr>
          <w:b/>
          <w:bCs/>
          <w:i/>
          <w:iCs/>
          <w:sz w:val="22"/>
          <w:szCs w:val="22"/>
          <w:u w:val="single"/>
        </w:rPr>
      </w:pPr>
    </w:p>
    <w:p w14:paraId="056843F1" w14:textId="77777777" w:rsidR="00F91C7B" w:rsidRPr="00786071" w:rsidRDefault="00F91C7B" w:rsidP="001A5518">
      <w:pPr>
        <w:rPr>
          <w:b/>
          <w:bCs/>
          <w:i/>
          <w:iCs/>
          <w:sz w:val="22"/>
          <w:szCs w:val="22"/>
          <w:u w:val="single"/>
        </w:rPr>
      </w:pPr>
    </w:p>
    <w:p w14:paraId="0C032D5A" w14:textId="77777777" w:rsidR="002510A5" w:rsidRPr="00DA368F" w:rsidRDefault="002510A5" w:rsidP="002510A5">
      <w:pPr>
        <w:jc w:val="center"/>
        <w:rPr>
          <w:b/>
          <w:bCs/>
          <w:iCs/>
          <w:sz w:val="22"/>
          <w:szCs w:val="22"/>
          <w:u w:val="single"/>
        </w:rPr>
      </w:pPr>
      <w:r w:rsidRPr="00DA368F">
        <w:rPr>
          <w:b/>
          <w:bCs/>
          <w:iCs/>
          <w:sz w:val="22"/>
          <w:szCs w:val="22"/>
          <w:u w:val="single"/>
        </w:rPr>
        <w:t>SAŽETAK KARAKTERISTIKA LIJEKA</w:t>
      </w:r>
    </w:p>
    <w:p w14:paraId="70EF7D08" w14:textId="77777777" w:rsidR="002510A5" w:rsidRPr="00DA368F" w:rsidRDefault="002510A5" w:rsidP="002510A5">
      <w:pPr>
        <w:rPr>
          <w:b/>
          <w:bCs/>
          <w:i/>
          <w:iCs/>
          <w:sz w:val="22"/>
          <w:szCs w:val="22"/>
          <w:u w:val="single"/>
        </w:rPr>
      </w:pPr>
    </w:p>
    <w:p w14:paraId="36FE889D" w14:textId="77777777" w:rsidR="003C17AB" w:rsidRPr="00DA368F" w:rsidRDefault="003C17AB" w:rsidP="00F5167F">
      <w:pPr>
        <w:tabs>
          <w:tab w:val="left" w:pos="540"/>
          <w:tab w:val="left" w:pos="569"/>
        </w:tabs>
        <w:rPr>
          <w:noProof/>
          <w:sz w:val="22"/>
          <w:szCs w:val="22"/>
          <w:lang w:val="hr-HR"/>
        </w:rPr>
      </w:pPr>
    </w:p>
    <w:p w14:paraId="5DCBB5D7" w14:textId="77777777" w:rsidR="00C37FD7" w:rsidRPr="00DA368F" w:rsidRDefault="00C37FD7" w:rsidP="00F5167F">
      <w:pPr>
        <w:tabs>
          <w:tab w:val="left" w:pos="540"/>
          <w:tab w:val="left" w:pos="569"/>
        </w:tabs>
        <w:rPr>
          <w:bCs/>
          <w:sz w:val="22"/>
          <w:szCs w:val="22"/>
          <w:lang w:val="hr-HR"/>
        </w:rPr>
      </w:pPr>
    </w:p>
    <w:p w14:paraId="6B0BEBE5" w14:textId="77777777" w:rsidR="00411B4B" w:rsidRPr="00DA368F" w:rsidRDefault="00411B4B" w:rsidP="00F5167F">
      <w:pPr>
        <w:tabs>
          <w:tab w:val="left" w:pos="540"/>
          <w:tab w:val="left" w:pos="569"/>
        </w:tabs>
        <w:rPr>
          <w:b/>
          <w:bCs/>
          <w:sz w:val="22"/>
          <w:szCs w:val="22"/>
        </w:rPr>
      </w:pPr>
      <w:r w:rsidRPr="00DA368F">
        <w:rPr>
          <w:b/>
          <w:bCs/>
          <w:sz w:val="22"/>
          <w:szCs w:val="22"/>
        </w:rPr>
        <w:t>1.</w:t>
      </w:r>
      <w:r w:rsidR="00F5167F" w:rsidRPr="00DA368F">
        <w:rPr>
          <w:b/>
          <w:bCs/>
          <w:sz w:val="22"/>
          <w:szCs w:val="22"/>
        </w:rPr>
        <w:tab/>
      </w:r>
      <w:r w:rsidR="002846DB" w:rsidRPr="00DA368F">
        <w:rPr>
          <w:b/>
          <w:bCs/>
          <w:sz w:val="22"/>
          <w:szCs w:val="22"/>
        </w:rPr>
        <w:t xml:space="preserve">NAZIV </w:t>
      </w:r>
      <w:r w:rsidRPr="00DA368F">
        <w:rPr>
          <w:b/>
          <w:bCs/>
          <w:sz w:val="22"/>
          <w:szCs w:val="22"/>
        </w:rPr>
        <w:t>LIJEKA</w:t>
      </w:r>
    </w:p>
    <w:p w14:paraId="29F29DB8" w14:textId="77777777" w:rsidR="000D425A" w:rsidRPr="00DA368F" w:rsidRDefault="000D425A">
      <w:pPr>
        <w:rPr>
          <w:bCs/>
          <w:sz w:val="22"/>
          <w:szCs w:val="22"/>
          <w:lang w:val="sv-SE"/>
        </w:rPr>
      </w:pPr>
    </w:p>
    <w:p w14:paraId="206CA5D1" w14:textId="5F759BC8" w:rsidR="004F3EA6" w:rsidRPr="00DA368F" w:rsidRDefault="007151CE" w:rsidP="004F3EA6">
      <w:pPr>
        <w:rPr>
          <w:bCs/>
          <w:sz w:val="22"/>
          <w:szCs w:val="22"/>
          <w:lang w:val="sv-SE"/>
        </w:rPr>
      </w:pPr>
      <w:r w:rsidRPr="00DA368F">
        <w:rPr>
          <w:bCs/>
          <w:sz w:val="22"/>
          <w:szCs w:val="22"/>
          <w:lang w:val="sv-SE"/>
        </w:rPr>
        <w:t>Hexaxim</w:t>
      </w:r>
      <w:r w:rsidR="004F3EA6" w:rsidRPr="00DA368F">
        <w:rPr>
          <w:bCs/>
          <w:sz w:val="22"/>
          <w:szCs w:val="22"/>
          <w:lang w:val="sv-SE"/>
        </w:rPr>
        <w:t xml:space="preserve">, 20 i.j./0,5 ml + 12 mcg/0,5 ml + 22-36 mcgT/0,5 ml + 25 mcg/0,5 ml + 25 mcg/0,5 ml + </w:t>
      </w:r>
      <w:r w:rsidR="000F4250" w:rsidRPr="00DA368F">
        <w:rPr>
          <w:bCs/>
          <w:sz w:val="22"/>
          <w:szCs w:val="22"/>
          <w:lang w:val="sv-SE"/>
        </w:rPr>
        <w:t>29</w:t>
      </w:r>
      <w:r w:rsidR="004F3EA6" w:rsidRPr="00DA368F">
        <w:rPr>
          <w:bCs/>
          <w:sz w:val="22"/>
          <w:szCs w:val="22"/>
          <w:lang w:val="sv-SE"/>
        </w:rPr>
        <w:t xml:space="preserve"> D</w:t>
      </w:r>
      <w:r w:rsidR="00F97C39" w:rsidRPr="00DA368F">
        <w:rPr>
          <w:bCs/>
          <w:sz w:val="22"/>
          <w:szCs w:val="22"/>
          <w:lang w:val="sv-SE"/>
        </w:rPr>
        <w:t xml:space="preserve"> antigen jedinice</w:t>
      </w:r>
      <w:r w:rsidR="004F3EA6" w:rsidRPr="00DA368F">
        <w:rPr>
          <w:bCs/>
          <w:sz w:val="22"/>
          <w:szCs w:val="22"/>
          <w:lang w:val="sv-SE"/>
        </w:rPr>
        <w:t xml:space="preserve">/0,5 ml + </w:t>
      </w:r>
      <w:r w:rsidR="000F4250" w:rsidRPr="00DA368F">
        <w:rPr>
          <w:bCs/>
          <w:sz w:val="22"/>
          <w:szCs w:val="22"/>
          <w:lang w:val="sv-SE"/>
        </w:rPr>
        <w:t>7</w:t>
      </w:r>
      <w:r w:rsidR="004F3EA6" w:rsidRPr="00DA368F">
        <w:rPr>
          <w:bCs/>
          <w:sz w:val="22"/>
          <w:szCs w:val="22"/>
          <w:lang w:val="sv-SE"/>
        </w:rPr>
        <w:t xml:space="preserve"> D</w:t>
      </w:r>
      <w:r w:rsidR="00F97C39" w:rsidRPr="00DA368F">
        <w:rPr>
          <w:bCs/>
          <w:sz w:val="22"/>
          <w:szCs w:val="22"/>
          <w:lang w:val="sv-SE"/>
        </w:rPr>
        <w:t xml:space="preserve"> antigen jedinice</w:t>
      </w:r>
      <w:r w:rsidR="004F3EA6" w:rsidRPr="00DA368F">
        <w:rPr>
          <w:bCs/>
          <w:sz w:val="22"/>
          <w:szCs w:val="22"/>
          <w:lang w:val="sv-SE"/>
        </w:rPr>
        <w:t xml:space="preserve">/0,5 ml + </w:t>
      </w:r>
      <w:r w:rsidR="000F4250" w:rsidRPr="00DA368F">
        <w:rPr>
          <w:bCs/>
          <w:sz w:val="22"/>
          <w:szCs w:val="22"/>
          <w:lang w:val="sv-SE"/>
        </w:rPr>
        <w:t>26</w:t>
      </w:r>
      <w:r w:rsidR="004F3EA6" w:rsidRPr="00DA368F">
        <w:rPr>
          <w:bCs/>
          <w:sz w:val="22"/>
          <w:szCs w:val="22"/>
          <w:lang w:val="sv-SE"/>
        </w:rPr>
        <w:t xml:space="preserve"> D</w:t>
      </w:r>
      <w:r w:rsidR="00F97C39" w:rsidRPr="00DA368F">
        <w:rPr>
          <w:bCs/>
          <w:sz w:val="22"/>
          <w:szCs w:val="22"/>
          <w:lang w:val="sv-SE"/>
        </w:rPr>
        <w:t xml:space="preserve"> antigen jedinice</w:t>
      </w:r>
      <w:r w:rsidR="004F3EA6" w:rsidRPr="00DA368F">
        <w:rPr>
          <w:bCs/>
          <w:sz w:val="22"/>
          <w:szCs w:val="22"/>
          <w:lang w:val="sv-SE"/>
        </w:rPr>
        <w:t>/0,5 ml + 40 i.j./0,5 ml + 10 mcg/0,5 ml, suspenzija za injekciju u napunjenom injekcionom špricu</w:t>
      </w:r>
    </w:p>
    <w:p w14:paraId="0321F44F" w14:textId="77777777" w:rsidR="004F3EA6" w:rsidRPr="00DA368F" w:rsidRDefault="004F3EA6" w:rsidP="004F3EA6">
      <w:pPr>
        <w:rPr>
          <w:bCs/>
          <w:sz w:val="22"/>
          <w:szCs w:val="22"/>
          <w:lang w:val="sv-SE"/>
        </w:rPr>
      </w:pPr>
    </w:p>
    <w:p w14:paraId="71001BEB" w14:textId="48A622B6" w:rsidR="004F3EA6" w:rsidRPr="00DA368F" w:rsidRDefault="004F3EA6" w:rsidP="00DA368F">
      <w:pPr>
        <w:jc w:val="both"/>
        <w:rPr>
          <w:bCs/>
          <w:sz w:val="22"/>
          <w:szCs w:val="22"/>
          <w:lang w:val="sv-SE"/>
        </w:rPr>
      </w:pPr>
      <w:r w:rsidRPr="00DA368F">
        <w:rPr>
          <w:bCs/>
          <w:sz w:val="22"/>
          <w:szCs w:val="22"/>
          <w:lang w:val="sv-SE"/>
        </w:rPr>
        <w:t xml:space="preserve">INN: vakcina protiv difterije, </w:t>
      </w:r>
      <w:r w:rsidRPr="00DA368F">
        <w:rPr>
          <w:bCs/>
          <w:i/>
          <w:sz w:val="22"/>
          <w:szCs w:val="22"/>
          <w:lang w:val="sv-SE"/>
        </w:rPr>
        <w:t>Haemophilus influenzae tip b</w:t>
      </w:r>
      <w:r w:rsidRPr="00DA368F">
        <w:rPr>
          <w:bCs/>
          <w:sz w:val="22"/>
          <w:szCs w:val="22"/>
          <w:lang w:val="sv-SE"/>
        </w:rPr>
        <w:t xml:space="preserve"> (konjugovana, adsorbovana), pertusisa (acelularna), poliomijelitisa (inaktivisana), tetanusa i hepatitisa B (rekombinantna), kombinovana</w:t>
      </w:r>
    </w:p>
    <w:p w14:paraId="7CE3D4EF" w14:textId="77777777" w:rsidR="004F3EA6" w:rsidRPr="00DA368F" w:rsidRDefault="004F3EA6" w:rsidP="004F3EA6">
      <w:pPr>
        <w:rPr>
          <w:bCs/>
          <w:sz w:val="22"/>
          <w:szCs w:val="22"/>
          <w:lang w:val="sv-SE"/>
        </w:rPr>
      </w:pPr>
    </w:p>
    <w:p w14:paraId="4BB80CAE" w14:textId="77777777" w:rsidR="00530BD7" w:rsidRPr="00DA368F" w:rsidRDefault="00530BD7">
      <w:pPr>
        <w:rPr>
          <w:bCs/>
          <w:sz w:val="22"/>
          <w:szCs w:val="22"/>
          <w:lang w:val="sv-SE"/>
        </w:rPr>
      </w:pPr>
    </w:p>
    <w:p w14:paraId="6ECB5B8E" w14:textId="77777777" w:rsidR="00411B4B" w:rsidRPr="00DA368F" w:rsidRDefault="00411B4B" w:rsidP="00F5167F">
      <w:pPr>
        <w:tabs>
          <w:tab w:val="left" w:pos="540"/>
          <w:tab w:val="left" w:pos="569"/>
        </w:tabs>
        <w:rPr>
          <w:b/>
          <w:bCs/>
          <w:sz w:val="22"/>
          <w:szCs w:val="22"/>
        </w:rPr>
      </w:pPr>
      <w:r w:rsidRPr="00DA368F">
        <w:rPr>
          <w:b/>
          <w:bCs/>
          <w:sz w:val="22"/>
          <w:szCs w:val="22"/>
        </w:rPr>
        <w:t xml:space="preserve">2. </w:t>
      </w:r>
      <w:r w:rsidR="00F5167F" w:rsidRPr="00DA368F">
        <w:rPr>
          <w:b/>
          <w:bCs/>
          <w:sz w:val="22"/>
          <w:szCs w:val="22"/>
        </w:rPr>
        <w:tab/>
      </w:r>
      <w:r w:rsidRPr="00DA368F">
        <w:rPr>
          <w:b/>
          <w:bCs/>
          <w:sz w:val="22"/>
          <w:szCs w:val="22"/>
        </w:rPr>
        <w:t>KVALITATIVNI I KVANTITATIVNI SASTAV</w:t>
      </w:r>
    </w:p>
    <w:p w14:paraId="0A844974" w14:textId="77777777" w:rsidR="005A0B2E" w:rsidRPr="00DA368F" w:rsidRDefault="005A0B2E">
      <w:pPr>
        <w:rPr>
          <w:sz w:val="22"/>
          <w:szCs w:val="22"/>
          <w:lang w:val="sr-Latn-CS"/>
        </w:rPr>
      </w:pPr>
    </w:p>
    <w:p w14:paraId="60AC8D60" w14:textId="77777777" w:rsidR="004F3EA6" w:rsidRPr="00DA368F" w:rsidRDefault="004F3EA6" w:rsidP="004F3EA6">
      <w:pPr>
        <w:rPr>
          <w:sz w:val="22"/>
          <w:szCs w:val="22"/>
          <w:lang w:val="sr-Latn-CS"/>
        </w:rPr>
      </w:pPr>
      <w:r w:rsidRPr="00DA368F">
        <w:rPr>
          <w:sz w:val="22"/>
          <w:szCs w:val="22"/>
          <w:lang w:val="sr-Latn-CS"/>
        </w:rPr>
        <w:t>Jedna doza</w:t>
      </w:r>
      <w:r w:rsidRPr="00DA368F">
        <w:rPr>
          <w:sz w:val="22"/>
          <w:szCs w:val="22"/>
          <w:vertAlign w:val="superscript"/>
          <w:lang w:val="sr-Latn-CS"/>
        </w:rPr>
        <w:t>1</w:t>
      </w:r>
      <w:r w:rsidRPr="00DA368F">
        <w:rPr>
          <w:sz w:val="22"/>
          <w:szCs w:val="22"/>
          <w:lang w:val="sr-Latn-CS"/>
        </w:rPr>
        <w:t xml:space="preserve"> (0,5 ml) sadrži:</w:t>
      </w:r>
    </w:p>
    <w:p w14:paraId="56B88E37" w14:textId="77777777" w:rsidR="004F3EA6" w:rsidRPr="00DA368F" w:rsidRDefault="004F3EA6" w:rsidP="004F3EA6">
      <w:pPr>
        <w:rPr>
          <w:sz w:val="22"/>
          <w:szCs w:val="22"/>
          <w:lang w:val="sr-Latn-CS"/>
        </w:rPr>
      </w:pPr>
    </w:p>
    <w:p w14:paraId="0134B4DE" w14:textId="7F060D2B" w:rsidR="004F3EA6" w:rsidRPr="00DA368F" w:rsidRDefault="004F3EA6" w:rsidP="004F3EA6">
      <w:pPr>
        <w:rPr>
          <w:sz w:val="22"/>
          <w:szCs w:val="22"/>
          <w:lang w:val="sr-Latn-CS"/>
        </w:rPr>
      </w:pPr>
      <w:r w:rsidRPr="00DA368F">
        <w:rPr>
          <w:sz w:val="22"/>
          <w:szCs w:val="22"/>
          <w:lang w:val="sr-Latn-CS"/>
        </w:rPr>
        <w:t>Toksoid difterije .......................................................................................najmanje 20 i.j.</w:t>
      </w:r>
      <w:r w:rsidRPr="00DA368F">
        <w:rPr>
          <w:sz w:val="22"/>
          <w:szCs w:val="22"/>
          <w:vertAlign w:val="superscript"/>
          <w:lang w:val="sr-Latn-CS"/>
        </w:rPr>
        <w:t>2</w:t>
      </w:r>
      <w:r w:rsidR="000F3C09" w:rsidRPr="00DA368F">
        <w:rPr>
          <w:sz w:val="22"/>
          <w:szCs w:val="22"/>
          <w:vertAlign w:val="superscript"/>
          <w:lang w:val="sr-Latn-CS"/>
        </w:rPr>
        <w:t xml:space="preserve">,4 </w:t>
      </w:r>
      <w:r w:rsidR="000F3C09" w:rsidRPr="00DA368F">
        <w:rPr>
          <w:sz w:val="22"/>
          <w:szCs w:val="22"/>
          <w:lang w:val="sr-Latn-CS"/>
        </w:rPr>
        <w:t>(30Lf)</w:t>
      </w:r>
    </w:p>
    <w:p w14:paraId="28F3F0E4" w14:textId="77777777" w:rsidR="002329B5" w:rsidRPr="00DA368F" w:rsidRDefault="002329B5" w:rsidP="004F3EA6">
      <w:pPr>
        <w:rPr>
          <w:sz w:val="22"/>
          <w:szCs w:val="22"/>
          <w:lang w:val="sr-Latn-CS"/>
        </w:rPr>
      </w:pPr>
    </w:p>
    <w:p w14:paraId="38989AEA" w14:textId="764DFD1B" w:rsidR="004409A6" w:rsidRPr="00DA368F" w:rsidRDefault="004F3EA6" w:rsidP="004F3EA6">
      <w:pPr>
        <w:rPr>
          <w:sz w:val="22"/>
          <w:szCs w:val="22"/>
          <w:lang w:val="sr-Latn-CS"/>
        </w:rPr>
      </w:pPr>
      <w:r w:rsidRPr="00DA368F">
        <w:rPr>
          <w:sz w:val="22"/>
          <w:szCs w:val="22"/>
          <w:lang w:val="sr-Latn-CS"/>
        </w:rPr>
        <w:t xml:space="preserve">Polisaharid </w:t>
      </w:r>
      <w:r w:rsidRPr="00DA368F">
        <w:rPr>
          <w:i/>
          <w:sz w:val="22"/>
          <w:szCs w:val="22"/>
          <w:lang w:val="sr-Latn-CS"/>
        </w:rPr>
        <w:t>Haemophilus Influenzae</w:t>
      </w:r>
      <w:r w:rsidRPr="00DA368F">
        <w:rPr>
          <w:sz w:val="22"/>
          <w:szCs w:val="22"/>
          <w:lang w:val="sr-Latn-CS"/>
        </w:rPr>
        <w:t xml:space="preserve"> tip b</w:t>
      </w:r>
      <w:r w:rsidR="00FA10CD" w:rsidRPr="00DA368F">
        <w:rPr>
          <w:sz w:val="22"/>
          <w:szCs w:val="22"/>
          <w:lang w:val="sr-Latn-CS"/>
        </w:rPr>
        <w:t>……..………..........................12 mcg</w:t>
      </w:r>
    </w:p>
    <w:p w14:paraId="5E0B56CE" w14:textId="3DE6361A" w:rsidR="004F3EA6" w:rsidRPr="00DA368F" w:rsidRDefault="004409A6" w:rsidP="004F3EA6">
      <w:pPr>
        <w:rPr>
          <w:sz w:val="22"/>
          <w:szCs w:val="22"/>
          <w:lang w:val="sr-Latn-CS"/>
        </w:rPr>
      </w:pPr>
      <w:r w:rsidRPr="00DA368F">
        <w:rPr>
          <w:sz w:val="22"/>
          <w:szCs w:val="22"/>
        </w:rPr>
        <w:t xml:space="preserve">(poliribozilribitolfosfat (PRP)) </w:t>
      </w:r>
      <w:r w:rsidR="004F3EA6" w:rsidRPr="00DA368F">
        <w:rPr>
          <w:sz w:val="22"/>
          <w:szCs w:val="22"/>
          <w:lang w:val="sr-Latn-CS"/>
        </w:rPr>
        <w:t xml:space="preserve"> </w:t>
      </w:r>
    </w:p>
    <w:p w14:paraId="740DF27A" w14:textId="43B6533E" w:rsidR="004F3EA6" w:rsidRPr="00DA368F" w:rsidRDefault="004F3EA6" w:rsidP="004F3EA6">
      <w:pPr>
        <w:rPr>
          <w:sz w:val="22"/>
          <w:szCs w:val="22"/>
          <w:lang w:val="sr-Latn-CS"/>
        </w:rPr>
      </w:pPr>
      <w:r w:rsidRPr="00DA368F">
        <w:rPr>
          <w:sz w:val="22"/>
          <w:szCs w:val="22"/>
          <w:lang w:val="sr-Latn-CS"/>
        </w:rPr>
        <w:t>konjugovan sa tetanus proteinom ............................................................</w:t>
      </w:r>
      <w:r w:rsidR="00FA10CD" w:rsidRPr="00DA368F">
        <w:rPr>
          <w:sz w:val="22"/>
          <w:szCs w:val="22"/>
          <w:lang w:val="sr-Latn-CS"/>
        </w:rPr>
        <w:t>.</w:t>
      </w:r>
      <w:r w:rsidRPr="00DA368F">
        <w:rPr>
          <w:sz w:val="22"/>
          <w:szCs w:val="22"/>
          <w:lang w:val="sr-Latn-CS"/>
        </w:rPr>
        <w:t>22-36 mcg</w:t>
      </w:r>
    </w:p>
    <w:p w14:paraId="561C2F3A" w14:textId="77777777" w:rsidR="004F3EA6" w:rsidRPr="00DA368F" w:rsidRDefault="004F3EA6" w:rsidP="004F3EA6">
      <w:pPr>
        <w:rPr>
          <w:sz w:val="22"/>
          <w:szCs w:val="22"/>
          <w:lang w:val="sr-Latn-CS"/>
        </w:rPr>
      </w:pPr>
    </w:p>
    <w:p w14:paraId="124C961F" w14:textId="77777777" w:rsidR="004F3EA6" w:rsidRPr="00DA368F" w:rsidRDefault="004F3EA6" w:rsidP="004F3EA6">
      <w:pPr>
        <w:rPr>
          <w:sz w:val="22"/>
          <w:szCs w:val="22"/>
          <w:lang w:val="sr-Latn-CS"/>
        </w:rPr>
      </w:pPr>
      <w:r w:rsidRPr="00DA368F">
        <w:rPr>
          <w:i/>
          <w:sz w:val="22"/>
          <w:szCs w:val="22"/>
          <w:lang w:val="sr-Latn-CS"/>
        </w:rPr>
        <w:t>Bordetella pertussis</w:t>
      </w:r>
      <w:r w:rsidRPr="00DA368F">
        <w:rPr>
          <w:sz w:val="22"/>
          <w:szCs w:val="22"/>
          <w:lang w:val="sr-Latn-CS"/>
        </w:rPr>
        <w:t xml:space="preserve"> antigeni</w:t>
      </w:r>
    </w:p>
    <w:p w14:paraId="1F27D2C5" w14:textId="18C5F455" w:rsidR="004F3EA6" w:rsidRPr="00DA368F" w:rsidRDefault="004F3EA6" w:rsidP="004F3EA6">
      <w:pPr>
        <w:rPr>
          <w:sz w:val="22"/>
          <w:szCs w:val="22"/>
          <w:lang w:val="sr-Latn-CS"/>
        </w:rPr>
      </w:pPr>
      <w:r w:rsidRPr="00DA368F">
        <w:rPr>
          <w:sz w:val="22"/>
          <w:szCs w:val="22"/>
          <w:lang w:val="sr-Latn-CS"/>
        </w:rPr>
        <w:t>Toksoid pertusisa ...........................................................</w:t>
      </w:r>
      <w:r w:rsidR="002329B5" w:rsidRPr="00DA368F">
        <w:rPr>
          <w:sz w:val="22"/>
          <w:szCs w:val="22"/>
          <w:lang w:val="sr-Latn-CS"/>
        </w:rPr>
        <w:t>...........................</w:t>
      </w:r>
      <w:r w:rsidRPr="00DA368F">
        <w:rPr>
          <w:sz w:val="22"/>
          <w:szCs w:val="22"/>
          <w:lang w:val="sr-Latn-CS"/>
        </w:rPr>
        <w:t>25 mcg</w:t>
      </w:r>
    </w:p>
    <w:p w14:paraId="55CD892F" w14:textId="1AACAD5E" w:rsidR="004F3EA6" w:rsidRPr="00DA368F" w:rsidRDefault="004F3EA6" w:rsidP="004F3EA6">
      <w:pPr>
        <w:rPr>
          <w:sz w:val="22"/>
          <w:szCs w:val="22"/>
          <w:lang w:val="sr-Latn-CS"/>
        </w:rPr>
      </w:pPr>
      <w:r w:rsidRPr="00DA368F">
        <w:rPr>
          <w:sz w:val="22"/>
          <w:szCs w:val="22"/>
          <w:lang w:val="sr-Latn-CS"/>
        </w:rPr>
        <w:t>Filamentozni hemaglutinin .............................................</w:t>
      </w:r>
      <w:r w:rsidR="002329B5" w:rsidRPr="00DA368F">
        <w:rPr>
          <w:sz w:val="22"/>
          <w:szCs w:val="22"/>
          <w:lang w:val="sr-Latn-CS"/>
        </w:rPr>
        <w:t>..........................</w:t>
      </w:r>
      <w:r w:rsidRPr="00DA368F">
        <w:rPr>
          <w:sz w:val="22"/>
          <w:szCs w:val="22"/>
          <w:lang w:val="sr-Latn-CS"/>
        </w:rPr>
        <w:t>25 mcg</w:t>
      </w:r>
    </w:p>
    <w:p w14:paraId="4914C410" w14:textId="77777777" w:rsidR="004F3EA6" w:rsidRPr="00DA368F" w:rsidRDefault="004F3EA6" w:rsidP="004F3EA6">
      <w:pPr>
        <w:rPr>
          <w:sz w:val="22"/>
          <w:szCs w:val="22"/>
          <w:lang w:val="sr-Latn-CS"/>
        </w:rPr>
      </w:pPr>
    </w:p>
    <w:p w14:paraId="3CB27A8C" w14:textId="77E47486" w:rsidR="004F3EA6" w:rsidRPr="00DA368F" w:rsidRDefault="004F3EA6" w:rsidP="004F3EA6">
      <w:pPr>
        <w:rPr>
          <w:sz w:val="22"/>
          <w:szCs w:val="22"/>
          <w:lang w:val="sr-Latn-CS"/>
        </w:rPr>
      </w:pPr>
      <w:r w:rsidRPr="00DA368F">
        <w:rPr>
          <w:sz w:val="22"/>
          <w:szCs w:val="22"/>
          <w:lang w:val="sr-Latn-CS"/>
        </w:rPr>
        <w:t>(Inaktivisani)</w:t>
      </w:r>
      <w:r w:rsidR="004409A6" w:rsidRPr="00DA368F">
        <w:rPr>
          <w:sz w:val="22"/>
          <w:szCs w:val="22"/>
          <w:vertAlign w:val="superscript"/>
          <w:lang w:val="sr-Latn-CS"/>
        </w:rPr>
        <w:t>5</w:t>
      </w:r>
      <w:r w:rsidRPr="00DA368F">
        <w:rPr>
          <w:sz w:val="22"/>
          <w:szCs w:val="22"/>
          <w:lang w:val="sr-Latn-CS"/>
        </w:rPr>
        <w:t xml:space="preserve"> Poliovirus</w:t>
      </w:r>
    </w:p>
    <w:p w14:paraId="26141372" w14:textId="707E42D7" w:rsidR="004F3EA6" w:rsidRPr="00DA368F" w:rsidRDefault="004F3EA6" w:rsidP="004F3EA6">
      <w:pPr>
        <w:rPr>
          <w:sz w:val="22"/>
          <w:szCs w:val="22"/>
          <w:lang w:val="sr-Latn-CS"/>
        </w:rPr>
      </w:pPr>
      <w:r w:rsidRPr="00DA368F">
        <w:rPr>
          <w:sz w:val="22"/>
          <w:szCs w:val="22"/>
          <w:lang w:val="sr-Latn-CS"/>
        </w:rPr>
        <w:t>tip 1 (Mahoney soj) ........................................................</w:t>
      </w:r>
      <w:r w:rsidR="002329B5" w:rsidRPr="00DA368F">
        <w:rPr>
          <w:sz w:val="22"/>
          <w:szCs w:val="22"/>
          <w:lang w:val="sr-Latn-CS"/>
        </w:rPr>
        <w:t>...........................</w:t>
      </w:r>
      <w:r w:rsidR="004409A6" w:rsidRPr="00DA368F">
        <w:rPr>
          <w:sz w:val="22"/>
          <w:szCs w:val="22"/>
          <w:lang w:val="sr-Latn-CS"/>
        </w:rPr>
        <w:t>29</w:t>
      </w:r>
      <w:r w:rsidRPr="00DA368F">
        <w:rPr>
          <w:sz w:val="22"/>
          <w:szCs w:val="22"/>
          <w:lang w:val="sr-Latn-CS"/>
        </w:rPr>
        <w:t xml:space="preserve"> D</w:t>
      </w:r>
      <w:r w:rsidR="00F97C39" w:rsidRPr="00DA368F">
        <w:rPr>
          <w:sz w:val="22"/>
          <w:szCs w:val="22"/>
          <w:vertAlign w:val="superscript"/>
          <w:lang w:val="sr-Latn-CS"/>
        </w:rPr>
        <w:t xml:space="preserve"> </w:t>
      </w:r>
      <w:r w:rsidR="00F97C39" w:rsidRPr="00DA368F">
        <w:rPr>
          <w:sz w:val="22"/>
          <w:szCs w:val="22"/>
          <w:lang w:val="sr-Latn-CS"/>
        </w:rPr>
        <w:t>antigen jedinice</w:t>
      </w:r>
      <w:r w:rsidR="004409A6" w:rsidRPr="00DA368F">
        <w:rPr>
          <w:sz w:val="22"/>
          <w:szCs w:val="22"/>
          <w:vertAlign w:val="superscript"/>
          <w:lang w:val="sr-Latn-CS"/>
        </w:rPr>
        <w:t>6</w:t>
      </w:r>
    </w:p>
    <w:p w14:paraId="6B3AB3EF" w14:textId="04CEA7DE" w:rsidR="004F3EA6" w:rsidRPr="00DA368F" w:rsidRDefault="004F3EA6" w:rsidP="004F3EA6">
      <w:pPr>
        <w:rPr>
          <w:sz w:val="22"/>
          <w:szCs w:val="22"/>
          <w:lang w:val="sr-Latn-CS"/>
        </w:rPr>
      </w:pPr>
      <w:r w:rsidRPr="00DA368F">
        <w:rPr>
          <w:sz w:val="22"/>
          <w:szCs w:val="22"/>
          <w:lang w:val="sr-Latn-CS"/>
        </w:rPr>
        <w:t>tip 2 (MEF-1 soj) .............................................................</w:t>
      </w:r>
      <w:r w:rsidR="002329B5" w:rsidRPr="00DA368F">
        <w:rPr>
          <w:sz w:val="22"/>
          <w:szCs w:val="22"/>
          <w:lang w:val="sr-Latn-CS"/>
        </w:rPr>
        <w:t>............................</w:t>
      </w:r>
      <w:r w:rsidR="004409A6" w:rsidRPr="00DA368F">
        <w:rPr>
          <w:sz w:val="22"/>
          <w:szCs w:val="22"/>
          <w:lang w:val="sr-Latn-CS"/>
        </w:rPr>
        <w:t>7</w:t>
      </w:r>
      <w:r w:rsidRPr="00DA368F">
        <w:rPr>
          <w:sz w:val="22"/>
          <w:szCs w:val="22"/>
          <w:lang w:val="sr-Latn-CS"/>
        </w:rPr>
        <w:t xml:space="preserve"> D</w:t>
      </w:r>
      <w:r w:rsidR="00F97C39" w:rsidRPr="00DA368F">
        <w:rPr>
          <w:sz w:val="22"/>
          <w:szCs w:val="22"/>
          <w:lang w:val="sr-Latn-CS"/>
        </w:rPr>
        <w:t xml:space="preserve"> antigen jedinice</w:t>
      </w:r>
      <w:r w:rsidR="004409A6" w:rsidRPr="00DA368F">
        <w:rPr>
          <w:sz w:val="22"/>
          <w:szCs w:val="22"/>
          <w:vertAlign w:val="superscript"/>
          <w:lang w:val="sr-Latn-CS"/>
        </w:rPr>
        <w:t>6</w:t>
      </w:r>
    </w:p>
    <w:p w14:paraId="4615C884" w14:textId="070AB39D" w:rsidR="004F3EA6" w:rsidRPr="00DA368F" w:rsidRDefault="004F3EA6" w:rsidP="004F3EA6">
      <w:pPr>
        <w:rPr>
          <w:sz w:val="22"/>
          <w:szCs w:val="22"/>
          <w:lang w:val="sr-Latn-CS"/>
        </w:rPr>
      </w:pPr>
      <w:r w:rsidRPr="00DA368F">
        <w:rPr>
          <w:sz w:val="22"/>
          <w:szCs w:val="22"/>
          <w:lang w:val="sr-Latn-CS"/>
        </w:rPr>
        <w:t>tip 3 (Saukett soj) ............................................................</w:t>
      </w:r>
      <w:r w:rsidR="002329B5" w:rsidRPr="00DA368F">
        <w:rPr>
          <w:sz w:val="22"/>
          <w:szCs w:val="22"/>
          <w:lang w:val="sr-Latn-CS"/>
        </w:rPr>
        <w:t>...........................</w:t>
      </w:r>
      <w:r w:rsidR="004409A6" w:rsidRPr="00DA368F">
        <w:rPr>
          <w:sz w:val="22"/>
          <w:szCs w:val="22"/>
          <w:lang w:val="sr-Latn-CS"/>
        </w:rPr>
        <w:t>26</w:t>
      </w:r>
      <w:r w:rsidRPr="00DA368F">
        <w:rPr>
          <w:sz w:val="22"/>
          <w:szCs w:val="22"/>
          <w:lang w:val="sr-Latn-CS"/>
        </w:rPr>
        <w:t xml:space="preserve"> D</w:t>
      </w:r>
      <w:r w:rsidR="00F97C39" w:rsidRPr="00DA368F">
        <w:rPr>
          <w:sz w:val="22"/>
          <w:szCs w:val="22"/>
          <w:lang w:val="sr-Latn-CS"/>
        </w:rPr>
        <w:t xml:space="preserve"> antigen jedinice</w:t>
      </w:r>
      <w:r w:rsidR="004409A6" w:rsidRPr="00DA368F">
        <w:rPr>
          <w:sz w:val="22"/>
          <w:szCs w:val="22"/>
          <w:vertAlign w:val="superscript"/>
          <w:lang w:val="sr-Latn-CS"/>
        </w:rPr>
        <w:t>6</w:t>
      </w:r>
    </w:p>
    <w:p w14:paraId="2D591E96" w14:textId="77777777" w:rsidR="002329B5" w:rsidRPr="00DA368F" w:rsidRDefault="002329B5" w:rsidP="004F3EA6">
      <w:pPr>
        <w:rPr>
          <w:sz w:val="22"/>
          <w:szCs w:val="22"/>
          <w:lang w:val="sr-Latn-CS"/>
        </w:rPr>
      </w:pPr>
    </w:p>
    <w:p w14:paraId="4CBA50FC" w14:textId="0FF461D0" w:rsidR="004F3EA6" w:rsidRPr="00DA368F" w:rsidRDefault="004F3EA6" w:rsidP="004F3EA6">
      <w:pPr>
        <w:rPr>
          <w:sz w:val="22"/>
          <w:szCs w:val="22"/>
          <w:lang w:val="sr-Latn-CS"/>
        </w:rPr>
      </w:pPr>
      <w:r w:rsidRPr="00DA368F">
        <w:rPr>
          <w:sz w:val="22"/>
          <w:szCs w:val="22"/>
          <w:lang w:val="sr-Latn-CS"/>
        </w:rPr>
        <w:t>Toksoid tetanusa ........................................................................................najmanje  40 i.j.</w:t>
      </w:r>
      <w:r w:rsidR="000F3C09" w:rsidRPr="00DA368F">
        <w:rPr>
          <w:sz w:val="22"/>
          <w:szCs w:val="22"/>
          <w:vertAlign w:val="superscript"/>
          <w:lang w:val="sr-Latn-CS"/>
        </w:rPr>
        <w:t xml:space="preserve">3,4  </w:t>
      </w:r>
      <w:r w:rsidR="004409A6" w:rsidRPr="00DA368F">
        <w:rPr>
          <w:sz w:val="22"/>
          <w:szCs w:val="22"/>
        </w:rPr>
        <w:t>(10 Lf)</w:t>
      </w:r>
    </w:p>
    <w:p w14:paraId="66754A51" w14:textId="77777777" w:rsidR="002329B5" w:rsidRPr="00DA368F" w:rsidRDefault="002329B5" w:rsidP="004F3EA6">
      <w:pPr>
        <w:rPr>
          <w:sz w:val="22"/>
          <w:szCs w:val="22"/>
          <w:lang w:val="sr-Latn-CS"/>
        </w:rPr>
      </w:pPr>
    </w:p>
    <w:p w14:paraId="22C1B601" w14:textId="646A8B77" w:rsidR="004F3EA6" w:rsidRPr="00DA368F" w:rsidRDefault="004F3EA6" w:rsidP="004F3EA6">
      <w:pPr>
        <w:rPr>
          <w:sz w:val="22"/>
          <w:szCs w:val="22"/>
          <w:lang w:val="sr-Latn-CS"/>
        </w:rPr>
      </w:pPr>
      <w:r w:rsidRPr="00DA368F">
        <w:rPr>
          <w:sz w:val="22"/>
          <w:szCs w:val="22"/>
          <w:lang w:val="sr-Latn-CS"/>
        </w:rPr>
        <w:t>Hepatitis B virus površinski antigen</w:t>
      </w:r>
      <w:r w:rsidR="004409A6" w:rsidRPr="00DA368F">
        <w:rPr>
          <w:sz w:val="22"/>
          <w:szCs w:val="22"/>
          <w:vertAlign w:val="superscript"/>
          <w:lang w:val="sr-Latn-CS"/>
        </w:rPr>
        <w:t>7</w:t>
      </w:r>
      <w:r w:rsidRPr="00DA368F">
        <w:rPr>
          <w:sz w:val="22"/>
          <w:szCs w:val="22"/>
          <w:lang w:val="sr-Latn-CS"/>
        </w:rPr>
        <w:t xml:space="preserve"> ........................................................ 10 mcg</w:t>
      </w:r>
    </w:p>
    <w:p w14:paraId="7C7011C3" w14:textId="77777777" w:rsidR="004F3EA6" w:rsidRPr="00DA368F" w:rsidRDefault="004F3EA6" w:rsidP="004F3EA6">
      <w:pPr>
        <w:rPr>
          <w:sz w:val="22"/>
          <w:szCs w:val="22"/>
          <w:lang w:val="sr-Latn-CS"/>
        </w:rPr>
      </w:pPr>
    </w:p>
    <w:p w14:paraId="72665807" w14:textId="409937D8" w:rsidR="004F3EA6" w:rsidRPr="00DA368F" w:rsidRDefault="004F3EA6" w:rsidP="004F3EA6">
      <w:pPr>
        <w:rPr>
          <w:sz w:val="22"/>
          <w:szCs w:val="22"/>
          <w:lang w:val="sr-Latn-CS"/>
        </w:rPr>
      </w:pPr>
      <w:r w:rsidRPr="00DA368F">
        <w:rPr>
          <w:sz w:val="22"/>
          <w:szCs w:val="22"/>
          <w:vertAlign w:val="superscript"/>
          <w:lang w:val="sr-Latn-CS"/>
        </w:rPr>
        <w:t>1</w:t>
      </w:r>
      <w:r w:rsidRPr="00DA368F">
        <w:rPr>
          <w:sz w:val="22"/>
          <w:szCs w:val="22"/>
          <w:lang w:val="sr-Latn-CS"/>
        </w:rPr>
        <w:t xml:space="preserve"> adsorbovan na aluminijum hidroksid, hidratisani (0,6 mg Al</w:t>
      </w:r>
      <w:r w:rsidRPr="00DA368F">
        <w:rPr>
          <w:sz w:val="22"/>
          <w:szCs w:val="22"/>
          <w:vertAlign w:val="superscript"/>
          <w:lang w:val="sr-Latn-CS"/>
        </w:rPr>
        <w:t>3+)</w:t>
      </w:r>
    </w:p>
    <w:p w14:paraId="5B4BFDDA" w14:textId="510040F2" w:rsidR="004F3EA6" w:rsidRPr="00DA368F" w:rsidRDefault="004F3EA6" w:rsidP="004F3EA6">
      <w:pPr>
        <w:rPr>
          <w:sz w:val="22"/>
          <w:szCs w:val="22"/>
          <w:lang w:val="sr-Latn-CS"/>
        </w:rPr>
      </w:pPr>
      <w:r w:rsidRPr="00DA368F">
        <w:rPr>
          <w:sz w:val="22"/>
          <w:szCs w:val="22"/>
          <w:vertAlign w:val="superscript"/>
          <w:lang w:val="sr-Latn-CS"/>
        </w:rPr>
        <w:t>2</w:t>
      </w:r>
      <w:r w:rsidRPr="00DA368F">
        <w:rPr>
          <w:sz w:val="22"/>
          <w:szCs w:val="22"/>
          <w:lang w:val="sr-Latn-CS"/>
        </w:rPr>
        <w:t xml:space="preserve"> kao donja granica povjerenja (p=0,95)</w:t>
      </w:r>
      <w:r w:rsidR="004409A6" w:rsidRPr="00DA368F">
        <w:t xml:space="preserve"> </w:t>
      </w:r>
      <w:r w:rsidR="004409A6" w:rsidRPr="00DA368F">
        <w:rPr>
          <w:sz w:val="22"/>
          <w:szCs w:val="22"/>
          <w:lang w:val="sr-Latn-CS"/>
        </w:rPr>
        <w:t>i ne manje od 30</w:t>
      </w:r>
      <w:r w:rsidR="001A195B" w:rsidRPr="00DA368F">
        <w:rPr>
          <w:sz w:val="22"/>
          <w:szCs w:val="22"/>
          <w:lang w:val="sr-Latn-CS"/>
        </w:rPr>
        <w:t xml:space="preserve"> </w:t>
      </w:r>
      <w:r w:rsidR="004409A6" w:rsidRPr="00DA368F">
        <w:rPr>
          <w:sz w:val="22"/>
          <w:szCs w:val="22"/>
          <w:lang w:val="sr-Latn-CS"/>
        </w:rPr>
        <w:t>i.j. kao srednja vr</w:t>
      </w:r>
      <w:r w:rsidR="002329B5" w:rsidRPr="00DA368F">
        <w:rPr>
          <w:sz w:val="22"/>
          <w:szCs w:val="22"/>
          <w:lang w:val="sr-Latn-CS"/>
        </w:rPr>
        <w:t>ij</w:t>
      </w:r>
      <w:r w:rsidR="004409A6" w:rsidRPr="00DA368F">
        <w:rPr>
          <w:sz w:val="22"/>
          <w:szCs w:val="22"/>
          <w:lang w:val="sr-Latn-CS"/>
        </w:rPr>
        <w:t>ednost</w:t>
      </w:r>
    </w:p>
    <w:p w14:paraId="21F862FD" w14:textId="4DDE7100" w:rsidR="004409A6" w:rsidRPr="00DA368F" w:rsidRDefault="004409A6" w:rsidP="004F3EA6">
      <w:pPr>
        <w:rPr>
          <w:sz w:val="22"/>
          <w:szCs w:val="22"/>
          <w:vertAlign w:val="superscript"/>
          <w:lang w:val="sr-Latn-CS"/>
        </w:rPr>
      </w:pPr>
      <w:r w:rsidRPr="00DA368F">
        <w:rPr>
          <w:sz w:val="22"/>
          <w:szCs w:val="22"/>
          <w:vertAlign w:val="superscript"/>
          <w:lang w:val="sr-Latn-CS"/>
        </w:rPr>
        <w:t>3</w:t>
      </w:r>
      <w:r w:rsidRPr="00DA368F">
        <w:rPr>
          <w:sz w:val="22"/>
          <w:szCs w:val="22"/>
          <w:lang w:val="sr-Latn-CS"/>
        </w:rPr>
        <w:t xml:space="preserve"> kao donja granica povjerenja (p=0,95)</w:t>
      </w:r>
    </w:p>
    <w:p w14:paraId="0D567109" w14:textId="1841CE0C" w:rsidR="004F3EA6" w:rsidRPr="00DA368F" w:rsidRDefault="004409A6" w:rsidP="004F3EA6">
      <w:pPr>
        <w:rPr>
          <w:sz w:val="22"/>
          <w:szCs w:val="22"/>
          <w:lang w:val="sr-Latn-CS"/>
        </w:rPr>
      </w:pPr>
      <w:r w:rsidRPr="00DA368F">
        <w:rPr>
          <w:sz w:val="22"/>
          <w:szCs w:val="22"/>
          <w:vertAlign w:val="superscript"/>
          <w:lang w:val="sr-Latn-CS"/>
        </w:rPr>
        <w:t>4</w:t>
      </w:r>
      <w:r w:rsidR="004F3EA6" w:rsidRPr="00DA368F">
        <w:rPr>
          <w:sz w:val="22"/>
          <w:szCs w:val="22"/>
          <w:lang w:val="sr-Latn-CS"/>
        </w:rPr>
        <w:t xml:space="preserve"> ili ekvivalentna aktivnost </w:t>
      </w:r>
      <w:r w:rsidRPr="00DA368F">
        <w:rPr>
          <w:sz w:val="22"/>
          <w:szCs w:val="22"/>
          <w:lang w:val="sr-Latn-CS"/>
        </w:rPr>
        <w:t>utvrđena</w:t>
      </w:r>
      <w:r w:rsidR="002329B5" w:rsidRPr="00DA368F">
        <w:rPr>
          <w:sz w:val="22"/>
          <w:szCs w:val="22"/>
          <w:lang w:val="sr-Latn-CS"/>
        </w:rPr>
        <w:t xml:space="preserve"> </w:t>
      </w:r>
      <w:r w:rsidR="004F3EA6" w:rsidRPr="00DA368F">
        <w:rPr>
          <w:sz w:val="22"/>
          <w:szCs w:val="22"/>
          <w:lang w:val="sr-Latn-CS"/>
        </w:rPr>
        <w:t>evaluacijom imunogenosti</w:t>
      </w:r>
    </w:p>
    <w:p w14:paraId="483B1BC5" w14:textId="47389E84" w:rsidR="004F3EA6" w:rsidRPr="00DA368F" w:rsidRDefault="004409A6" w:rsidP="004F3EA6">
      <w:pPr>
        <w:rPr>
          <w:sz w:val="22"/>
          <w:szCs w:val="22"/>
          <w:lang w:val="sr-Latn-CS"/>
        </w:rPr>
      </w:pPr>
      <w:r w:rsidRPr="00DA368F">
        <w:rPr>
          <w:sz w:val="22"/>
          <w:szCs w:val="22"/>
          <w:vertAlign w:val="superscript"/>
          <w:lang w:val="sr-Latn-CS"/>
        </w:rPr>
        <w:t>5</w:t>
      </w:r>
      <w:r w:rsidR="004F3EA6" w:rsidRPr="00DA368F">
        <w:rPr>
          <w:sz w:val="22"/>
          <w:szCs w:val="22"/>
          <w:lang w:val="sr-Latn-CS"/>
        </w:rPr>
        <w:t xml:space="preserve"> proizveden na Vero ćelijama</w:t>
      </w:r>
    </w:p>
    <w:p w14:paraId="1EA52292" w14:textId="69A1F90B" w:rsidR="004F3EA6" w:rsidRPr="00DA368F" w:rsidRDefault="001A195B" w:rsidP="004F3EA6">
      <w:pPr>
        <w:rPr>
          <w:sz w:val="22"/>
          <w:szCs w:val="22"/>
          <w:lang w:val="sr-Latn-CS"/>
        </w:rPr>
      </w:pPr>
      <w:r w:rsidRPr="00DA368F">
        <w:rPr>
          <w:sz w:val="22"/>
          <w:szCs w:val="22"/>
          <w:vertAlign w:val="superscript"/>
          <w:lang w:val="sr-Latn-CS"/>
        </w:rPr>
        <w:t>6</w:t>
      </w:r>
      <w:r w:rsidR="004F3EA6" w:rsidRPr="00DA368F">
        <w:rPr>
          <w:sz w:val="22"/>
          <w:szCs w:val="22"/>
          <w:vertAlign w:val="superscript"/>
          <w:lang w:val="sr-Latn-CS"/>
        </w:rPr>
        <w:t xml:space="preserve"> </w:t>
      </w:r>
      <w:r w:rsidR="00DB5646" w:rsidRPr="00DA368F">
        <w:t xml:space="preserve"> </w:t>
      </w:r>
      <w:r w:rsidR="00DB5646" w:rsidRPr="00DA368F">
        <w:rPr>
          <w:sz w:val="22"/>
          <w:szCs w:val="22"/>
          <w:lang w:val="sr-Latn-CS"/>
        </w:rPr>
        <w:t>Ove količine antigena su potpuno jednake kao one prethodno izražene kao 40-8-32 D-antigenske jedinice, za virus tipa 1, 2 i 3,</w:t>
      </w:r>
      <w:r w:rsidR="004F3EA6" w:rsidRPr="00DA368F">
        <w:rPr>
          <w:sz w:val="22"/>
          <w:szCs w:val="22"/>
          <w:lang w:val="sr-Latn-CS"/>
        </w:rPr>
        <w:t xml:space="preserve"> </w:t>
      </w:r>
      <w:r w:rsidR="00DB5646" w:rsidRPr="00DA368F">
        <w:rPr>
          <w:sz w:val="22"/>
          <w:szCs w:val="22"/>
          <w:lang w:val="sr-Latn-CS"/>
        </w:rPr>
        <w:t>kada se m</w:t>
      </w:r>
      <w:r w:rsidR="002329B5" w:rsidRPr="00DA368F">
        <w:rPr>
          <w:sz w:val="22"/>
          <w:szCs w:val="22"/>
          <w:lang w:val="sr-Latn-CS"/>
        </w:rPr>
        <w:t>j</w:t>
      </w:r>
      <w:r w:rsidR="00DB5646" w:rsidRPr="00DA368F">
        <w:rPr>
          <w:sz w:val="22"/>
          <w:szCs w:val="22"/>
          <w:lang w:val="sr-Latn-CS"/>
        </w:rPr>
        <w:t>ere</w:t>
      </w:r>
      <w:r w:rsidR="002329B5" w:rsidRPr="00DA368F">
        <w:rPr>
          <w:sz w:val="22"/>
          <w:szCs w:val="22"/>
          <w:lang w:val="sr-Latn-CS"/>
        </w:rPr>
        <w:t xml:space="preserve"> drugom</w:t>
      </w:r>
      <w:r w:rsidR="00DB5646" w:rsidRPr="00DA368F">
        <w:rPr>
          <w:sz w:val="22"/>
          <w:szCs w:val="22"/>
          <w:lang w:val="sr-Latn-CS"/>
        </w:rPr>
        <w:t xml:space="preserve"> </w:t>
      </w:r>
      <w:r w:rsidR="004F3EA6" w:rsidRPr="00DA368F">
        <w:rPr>
          <w:sz w:val="22"/>
          <w:szCs w:val="22"/>
          <w:lang w:val="sr-Latn-CS"/>
        </w:rPr>
        <w:t>odgovarajućom imunohemijskom metodom</w:t>
      </w:r>
    </w:p>
    <w:p w14:paraId="402BF1E3" w14:textId="1395F27C" w:rsidR="004F3EA6" w:rsidRPr="00DA368F" w:rsidRDefault="004409A6" w:rsidP="004F3EA6">
      <w:pPr>
        <w:rPr>
          <w:sz w:val="22"/>
          <w:szCs w:val="22"/>
          <w:lang w:val="sr-Latn-CS"/>
        </w:rPr>
      </w:pPr>
      <w:r w:rsidRPr="00DA368F">
        <w:rPr>
          <w:sz w:val="22"/>
          <w:szCs w:val="22"/>
          <w:vertAlign w:val="superscript"/>
          <w:lang w:val="sr-Latn-CS"/>
        </w:rPr>
        <w:t>7</w:t>
      </w:r>
      <w:r w:rsidR="004F3EA6" w:rsidRPr="00DA368F">
        <w:rPr>
          <w:sz w:val="22"/>
          <w:szCs w:val="22"/>
          <w:lang w:val="sr-Latn-CS"/>
        </w:rPr>
        <w:t xml:space="preserve"> proizveden na ćelijama kvasnica </w:t>
      </w:r>
      <w:r w:rsidR="004F3EA6" w:rsidRPr="00DA368F">
        <w:rPr>
          <w:i/>
          <w:sz w:val="22"/>
          <w:szCs w:val="22"/>
          <w:lang w:val="sr-Latn-CS"/>
        </w:rPr>
        <w:t>Hansenula polymorpha</w:t>
      </w:r>
      <w:r w:rsidR="004F3EA6" w:rsidRPr="00DA368F">
        <w:rPr>
          <w:sz w:val="22"/>
          <w:szCs w:val="22"/>
          <w:lang w:val="sr-Latn-CS"/>
        </w:rPr>
        <w:t xml:space="preserve"> tehnologijom rekombinantne DNK</w:t>
      </w:r>
    </w:p>
    <w:p w14:paraId="70EB69CD" w14:textId="77777777" w:rsidR="004F3EA6" w:rsidRPr="00DA368F" w:rsidRDefault="004F3EA6" w:rsidP="004F3EA6">
      <w:pPr>
        <w:rPr>
          <w:sz w:val="22"/>
          <w:szCs w:val="22"/>
          <w:lang w:val="sr-Latn-CS"/>
        </w:rPr>
      </w:pPr>
    </w:p>
    <w:p w14:paraId="33BA0C42" w14:textId="00D8621D" w:rsidR="004F3EA6" w:rsidRPr="00DA368F" w:rsidRDefault="004F3EA6" w:rsidP="004F3EA6">
      <w:pPr>
        <w:rPr>
          <w:sz w:val="22"/>
          <w:szCs w:val="22"/>
          <w:lang w:val="sr-Latn-CS"/>
        </w:rPr>
      </w:pPr>
      <w:r w:rsidRPr="00DA368F">
        <w:rPr>
          <w:sz w:val="22"/>
          <w:szCs w:val="22"/>
          <w:lang w:val="sr-Latn-CS"/>
        </w:rPr>
        <w:t>Vakcina može da sadrži tragove glutaraldehida, formaldehida, neomicina, streptomicina i polimiksina B, koji se koriste u toku procesa proizvodnje (pogledati dio 4.3).</w:t>
      </w:r>
    </w:p>
    <w:p w14:paraId="0838AE1B" w14:textId="7A2D81F0" w:rsidR="002329B5" w:rsidRPr="00DA368F" w:rsidRDefault="002329B5" w:rsidP="004F3EA6">
      <w:pPr>
        <w:rPr>
          <w:sz w:val="22"/>
          <w:szCs w:val="22"/>
          <w:lang w:val="sr-Latn-CS"/>
        </w:rPr>
      </w:pPr>
    </w:p>
    <w:p w14:paraId="3EDED2E4" w14:textId="4B4CC0D0" w:rsidR="002329B5" w:rsidRPr="00DA368F" w:rsidRDefault="002329B5" w:rsidP="004F3EA6">
      <w:pPr>
        <w:rPr>
          <w:sz w:val="22"/>
          <w:szCs w:val="22"/>
          <w:lang w:val="sr-Latn-CS"/>
        </w:rPr>
      </w:pPr>
      <w:r w:rsidRPr="00DA368F">
        <w:rPr>
          <w:sz w:val="22"/>
          <w:szCs w:val="22"/>
          <w:lang w:val="sr-Latn-CS"/>
        </w:rPr>
        <w:t>Pomoćna supstanca sa potvrđenim dejstvom: fenilalanin 85</w:t>
      </w:r>
      <w:r w:rsidR="00833C41" w:rsidRPr="00DA368F">
        <w:rPr>
          <w:sz w:val="22"/>
          <w:szCs w:val="22"/>
          <w:lang w:val="sr-Latn-CS"/>
        </w:rPr>
        <w:t xml:space="preserve"> </w:t>
      </w:r>
      <w:r w:rsidRPr="00DA368F">
        <w:rPr>
          <w:sz w:val="22"/>
          <w:szCs w:val="22"/>
          <w:lang w:val="sr-Latn-CS"/>
        </w:rPr>
        <w:t>mcg (pogledati dio 6.1).</w:t>
      </w:r>
    </w:p>
    <w:p w14:paraId="3D6808C2" w14:textId="77777777" w:rsidR="004F3EA6" w:rsidRPr="00DA368F" w:rsidRDefault="004F3EA6">
      <w:pPr>
        <w:rPr>
          <w:sz w:val="22"/>
          <w:szCs w:val="22"/>
          <w:lang w:val="sr-Latn-CS"/>
        </w:rPr>
      </w:pPr>
    </w:p>
    <w:p w14:paraId="1002AC27" w14:textId="590FF14B" w:rsidR="0003793F" w:rsidRPr="00DA368F" w:rsidRDefault="0003793F">
      <w:pPr>
        <w:rPr>
          <w:sz w:val="22"/>
          <w:szCs w:val="22"/>
          <w:lang w:val="sr-Latn-CS"/>
        </w:rPr>
      </w:pPr>
      <w:r w:rsidRPr="00DA368F">
        <w:rPr>
          <w:sz w:val="22"/>
          <w:szCs w:val="22"/>
          <w:lang w:val="sr-Latn-CS"/>
        </w:rPr>
        <w:t>Za spisak svih ekscipijenasa, pogledati dio 6.1.</w:t>
      </w:r>
    </w:p>
    <w:p w14:paraId="53A8AF2C" w14:textId="44FBC553" w:rsidR="002329B5" w:rsidRPr="00DA368F" w:rsidRDefault="002329B5">
      <w:pPr>
        <w:rPr>
          <w:sz w:val="22"/>
          <w:szCs w:val="22"/>
          <w:lang w:val="sr-Latn-CS"/>
        </w:rPr>
      </w:pPr>
    </w:p>
    <w:p w14:paraId="09CDE63C" w14:textId="77777777" w:rsidR="002329B5" w:rsidRPr="00DA368F" w:rsidRDefault="002329B5">
      <w:pPr>
        <w:rPr>
          <w:sz w:val="22"/>
          <w:szCs w:val="22"/>
          <w:lang w:val="sr-Latn-CS"/>
        </w:rPr>
      </w:pPr>
    </w:p>
    <w:p w14:paraId="12456359" w14:textId="77777777" w:rsidR="00C37FD7" w:rsidRPr="00DA368F" w:rsidRDefault="00C37FD7">
      <w:pPr>
        <w:rPr>
          <w:sz w:val="22"/>
          <w:szCs w:val="22"/>
          <w:lang w:val="sr-Latn-CS"/>
        </w:rPr>
      </w:pPr>
    </w:p>
    <w:p w14:paraId="0B010023" w14:textId="77777777" w:rsidR="00411B4B" w:rsidRPr="00DA368F" w:rsidRDefault="00411B4B" w:rsidP="00F5167F">
      <w:pPr>
        <w:tabs>
          <w:tab w:val="left" w:pos="540"/>
          <w:tab w:val="left" w:pos="569"/>
        </w:tabs>
        <w:rPr>
          <w:b/>
          <w:bCs/>
          <w:sz w:val="22"/>
          <w:szCs w:val="22"/>
        </w:rPr>
      </w:pPr>
      <w:r w:rsidRPr="00DA368F">
        <w:rPr>
          <w:b/>
          <w:bCs/>
          <w:sz w:val="22"/>
          <w:szCs w:val="22"/>
        </w:rPr>
        <w:lastRenderedPageBreak/>
        <w:t xml:space="preserve">3. </w:t>
      </w:r>
      <w:r w:rsidR="00F5167F" w:rsidRPr="00DA368F">
        <w:rPr>
          <w:b/>
          <w:bCs/>
          <w:sz w:val="22"/>
          <w:szCs w:val="22"/>
        </w:rPr>
        <w:tab/>
      </w:r>
      <w:r w:rsidRPr="00DA368F">
        <w:rPr>
          <w:b/>
          <w:bCs/>
          <w:sz w:val="22"/>
          <w:szCs w:val="22"/>
        </w:rPr>
        <w:t>FARMACEUTSKI OBLIK</w:t>
      </w:r>
      <w:r w:rsidR="009F2D23" w:rsidRPr="00DA368F">
        <w:rPr>
          <w:b/>
          <w:bCs/>
          <w:sz w:val="22"/>
          <w:szCs w:val="22"/>
        </w:rPr>
        <w:t xml:space="preserve"> </w:t>
      </w:r>
    </w:p>
    <w:p w14:paraId="4DF4BFCF" w14:textId="77777777" w:rsidR="004F3EA6" w:rsidRPr="00DA368F" w:rsidRDefault="004F3EA6" w:rsidP="00F5167F">
      <w:pPr>
        <w:tabs>
          <w:tab w:val="left" w:pos="540"/>
          <w:tab w:val="left" w:pos="569"/>
        </w:tabs>
        <w:rPr>
          <w:b/>
          <w:bCs/>
          <w:sz w:val="22"/>
          <w:szCs w:val="22"/>
        </w:rPr>
      </w:pPr>
    </w:p>
    <w:p w14:paraId="4B54732D" w14:textId="77777777" w:rsidR="004F3EA6" w:rsidRPr="00DA368F" w:rsidRDefault="004F3EA6" w:rsidP="004F3EA6">
      <w:pPr>
        <w:rPr>
          <w:bCs/>
          <w:sz w:val="22"/>
          <w:szCs w:val="22"/>
          <w:lang w:val="sr-Latn-CS"/>
        </w:rPr>
      </w:pPr>
      <w:r w:rsidRPr="00DA368F">
        <w:rPr>
          <w:bCs/>
          <w:sz w:val="22"/>
          <w:szCs w:val="22"/>
          <w:lang w:val="sr-Latn-CS"/>
        </w:rPr>
        <w:t xml:space="preserve">Suspenzija za injekciju u napunjenom injekcionom špricu. </w:t>
      </w:r>
    </w:p>
    <w:p w14:paraId="406EF809" w14:textId="0BD4AFE7" w:rsidR="00411B4B" w:rsidRPr="00DA368F" w:rsidRDefault="004F3EA6" w:rsidP="004F3EA6">
      <w:pPr>
        <w:rPr>
          <w:bCs/>
          <w:sz w:val="22"/>
          <w:szCs w:val="22"/>
          <w:lang w:val="sr-Latn-CS"/>
        </w:rPr>
      </w:pPr>
      <w:r w:rsidRPr="00DA368F">
        <w:rPr>
          <w:bCs/>
          <w:sz w:val="22"/>
          <w:szCs w:val="22"/>
          <w:lang w:val="sr-Latn-CS"/>
        </w:rPr>
        <w:t>Bjeličasta, neprovidna suspenzija.</w:t>
      </w:r>
    </w:p>
    <w:p w14:paraId="796CE19E" w14:textId="77777777" w:rsidR="00833C41" w:rsidRPr="00DA368F" w:rsidRDefault="00833C41" w:rsidP="004F3EA6">
      <w:pPr>
        <w:rPr>
          <w:bCs/>
          <w:sz w:val="22"/>
          <w:szCs w:val="22"/>
          <w:lang w:val="sr-Latn-CS"/>
        </w:rPr>
      </w:pPr>
    </w:p>
    <w:p w14:paraId="7C2E4962" w14:textId="77777777" w:rsidR="00EC2532" w:rsidRPr="00DA368F" w:rsidRDefault="00EC2532">
      <w:pPr>
        <w:rPr>
          <w:bCs/>
          <w:sz w:val="22"/>
          <w:szCs w:val="22"/>
          <w:lang w:val="sr-Latn-CS"/>
        </w:rPr>
      </w:pPr>
    </w:p>
    <w:p w14:paraId="16C225D2" w14:textId="77777777" w:rsidR="00411B4B" w:rsidRPr="00DA368F" w:rsidRDefault="00411B4B" w:rsidP="00DA368F">
      <w:pPr>
        <w:tabs>
          <w:tab w:val="left" w:pos="540"/>
          <w:tab w:val="left" w:pos="569"/>
        </w:tabs>
        <w:jc w:val="both"/>
        <w:rPr>
          <w:b/>
          <w:bCs/>
          <w:sz w:val="22"/>
          <w:szCs w:val="22"/>
        </w:rPr>
      </w:pPr>
      <w:r w:rsidRPr="00DA368F">
        <w:rPr>
          <w:b/>
          <w:bCs/>
          <w:sz w:val="22"/>
          <w:szCs w:val="22"/>
        </w:rPr>
        <w:t xml:space="preserve">4. </w:t>
      </w:r>
      <w:r w:rsidR="00480FB1" w:rsidRPr="00DA368F">
        <w:rPr>
          <w:b/>
          <w:bCs/>
          <w:sz w:val="22"/>
          <w:szCs w:val="22"/>
        </w:rPr>
        <w:tab/>
      </w:r>
      <w:r w:rsidRPr="00DA368F">
        <w:rPr>
          <w:b/>
          <w:bCs/>
          <w:sz w:val="22"/>
          <w:szCs w:val="22"/>
        </w:rPr>
        <w:t>KLINIČKI PODACI</w:t>
      </w:r>
    </w:p>
    <w:p w14:paraId="3131AE73" w14:textId="77777777" w:rsidR="00CD6F02" w:rsidRPr="00DA368F" w:rsidRDefault="00CD6F02" w:rsidP="00DA368F">
      <w:pPr>
        <w:tabs>
          <w:tab w:val="left" w:pos="540"/>
          <w:tab w:val="left" w:pos="569"/>
        </w:tabs>
        <w:jc w:val="both"/>
        <w:rPr>
          <w:bCs/>
          <w:sz w:val="22"/>
          <w:szCs w:val="22"/>
        </w:rPr>
      </w:pPr>
    </w:p>
    <w:p w14:paraId="59FE3E5A" w14:textId="04C02EA8" w:rsidR="00411B4B" w:rsidRPr="00DA368F" w:rsidRDefault="00411B4B" w:rsidP="00DA368F">
      <w:pPr>
        <w:tabs>
          <w:tab w:val="left" w:pos="540"/>
          <w:tab w:val="left" w:pos="569"/>
        </w:tabs>
        <w:jc w:val="both"/>
        <w:rPr>
          <w:b/>
          <w:bCs/>
          <w:sz w:val="22"/>
          <w:szCs w:val="22"/>
        </w:rPr>
      </w:pPr>
      <w:r w:rsidRPr="00DA368F">
        <w:rPr>
          <w:b/>
          <w:bCs/>
          <w:sz w:val="22"/>
          <w:szCs w:val="22"/>
        </w:rPr>
        <w:t xml:space="preserve">4.1. </w:t>
      </w:r>
      <w:r w:rsidR="00480FB1" w:rsidRPr="00DA368F">
        <w:rPr>
          <w:b/>
          <w:bCs/>
          <w:sz w:val="22"/>
          <w:szCs w:val="22"/>
        </w:rPr>
        <w:tab/>
      </w:r>
      <w:r w:rsidRPr="00DA368F">
        <w:rPr>
          <w:b/>
          <w:bCs/>
          <w:sz w:val="22"/>
          <w:szCs w:val="22"/>
        </w:rPr>
        <w:t>Terapijske indikacije</w:t>
      </w:r>
    </w:p>
    <w:p w14:paraId="5BCA8E43" w14:textId="77777777" w:rsidR="00387D56" w:rsidRPr="00DA368F" w:rsidRDefault="00387D56" w:rsidP="00DA368F">
      <w:pPr>
        <w:tabs>
          <w:tab w:val="left" w:pos="540"/>
          <w:tab w:val="left" w:pos="569"/>
        </w:tabs>
        <w:jc w:val="both"/>
        <w:rPr>
          <w:b/>
          <w:bCs/>
          <w:sz w:val="22"/>
          <w:szCs w:val="22"/>
        </w:rPr>
      </w:pPr>
    </w:p>
    <w:p w14:paraId="43D89DF7" w14:textId="77777777" w:rsidR="004F3EA6" w:rsidRPr="00DA368F" w:rsidRDefault="004F3EA6" w:rsidP="00DA368F">
      <w:pPr>
        <w:tabs>
          <w:tab w:val="left" w:pos="540"/>
          <w:tab w:val="left" w:pos="569"/>
        </w:tabs>
        <w:jc w:val="both"/>
        <w:rPr>
          <w:sz w:val="22"/>
          <w:szCs w:val="22"/>
        </w:rPr>
      </w:pPr>
      <w:r w:rsidRPr="00DA368F">
        <w:rPr>
          <w:sz w:val="22"/>
          <w:szCs w:val="22"/>
        </w:rPr>
        <w:t>Vakcina HEXAXIM (D-Hib-aP-IPV-T-HB) je indikovana za primarnu vakcinaciju i revakcinaciju odojčadi i djece uzrasta od 6 nedjelja protiv difterije, invanzivnih oboljenja izazvanih od strane Haemophilus influenzae tip b (Hib), pertusisa, poliomijelitisa, tetanusa i hepatitisa B.</w:t>
      </w:r>
    </w:p>
    <w:p w14:paraId="6830EFEF" w14:textId="77777777" w:rsidR="004F3EA6" w:rsidRPr="00DA368F" w:rsidRDefault="004F3EA6" w:rsidP="00DA368F">
      <w:pPr>
        <w:tabs>
          <w:tab w:val="left" w:pos="540"/>
          <w:tab w:val="left" w:pos="569"/>
        </w:tabs>
        <w:jc w:val="both"/>
        <w:rPr>
          <w:sz w:val="22"/>
          <w:szCs w:val="22"/>
        </w:rPr>
      </w:pPr>
    </w:p>
    <w:p w14:paraId="3871908C" w14:textId="77777777" w:rsidR="004F3EA6" w:rsidRPr="00DA368F" w:rsidRDefault="004F3EA6" w:rsidP="00DA368F">
      <w:pPr>
        <w:tabs>
          <w:tab w:val="left" w:pos="540"/>
          <w:tab w:val="left" w:pos="569"/>
        </w:tabs>
        <w:jc w:val="both"/>
        <w:rPr>
          <w:sz w:val="22"/>
          <w:szCs w:val="22"/>
        </w:rPr>
      </w:pPr>
      <w:r w:rsidRPr="00DA368F">
        <w:rPr>
          <w:sz w:val="22"/>
          <w:szCs w:val="22"/>
        </w:rPr>
        <w:t>Vakcinu treba koristiti u skladu sa nacionalnim preporukama za imunizaciju.</w:t>
      </w:r>
    </w:p>
    <w:p w14:paraId="09AAF4F7" w14:textId="77777777" w:rsidR="00411B4B" w:rsidRPr="00DA368F" w:rsidRDefault="00411B4B" w:rsidP="00DA368F">
      <w:pPr>
        <w:tabs>
          <w:tab w:val="left" w:pos="540"/>
          <w:tab w:val="left" w:pos="569"/>
        </w:tabs>
        <w:jc w:val="both"/>
        <w:rPr>
          <w:bCs/>
          <w:sz w:val="22"/>
          <w:szCs w:val="22"/>
        </w:rPr>
      </w:pPr>
    </w:p>
    <w:p w14:paraId="7E845B47" w14:textId="77777777" w:rsidR="00411B4B" w:rsidRPr="00DA368F" w:rsidRDefault="00411B4B" w:rsidP="00DA368F">
      <w:pPr>
        <w:tabs>
          <w:tab w:val="left" w:pos="540"/>
          <w:tab w:val="left" w:pos="569"/>
        </w:tabs>
        <w:jc w:val="both"/>
        <w:rPr>
          <w:b/>
          <w:bCs/>
          <w:sz w:val="22"/>
          <w:szCs w:val="22"/>
        </w:rPr>
      </w:pPr>
      <w:r w:rsidRPr="00DA368F">
        <w:rPr>
          <w:b/>
          <w:bCs/>
          <w:sz w:val="22"/>
          <w:szCs w:val="22"/>
        </w:rPr>
        <w:t xml:space="preserve">4.2. </w:t>
      </w:r>
      <w:r w:rsidR="00480FB1" w:rsidRPr="00DA368F">
        <w:rPr>
          <w:b/>
          <w:bCs/>
          <w:sz w:val="22"/>
          <w:szCs w:val="22"/>
        </w:rPr>
        <w:tab/>
      </w:r>
      <w:r w:rsidRPr="00DA368F">
        <w:rPr>
          <w:b/>
          <w:bCs/>
          <w:sz w:val="22"/>
          <w:szCs w:val="22"/>
        </w:rPr>
        <w:t>Doziranje i način primjene</w:t>
      </w:r>
    </w:p>
    <w:p w14:paraId="36AEB1CC" w14:textId="77777777" w:rsidR="0072020E" w:rsidRPr="00DA368F" w:rsidRDefault="0072020E" w:rsidP="00DA368F">
      <w:pPr>
        <w:tabs>
          <w:tab w:val="left" w:pos="540"/>
          <w:tab w:val="left" w:pos="569"/>
        </w:tabs>
        <w:jc w:val="both"/>
        <w:rPr>
          <w:bCs/>
          <w:sz w:val="22"/>
          <w:szCs w:val="22"/>
        </w:rPr>
      </w:pPr>
    </w:p>
    <w:p w14:paraId="66E7B473" w14:textId="77777777" w:rsidR="00452E9D" w:rsidRPr="00DA368F" w:rsidRDefault="00452E9D" w:rsidP="00DA368F">
      <w:pPr>
        <w:tabs>
          <w:tab w:val="left" w:pos="540"/>
          <w:tab w:val="left" w:pos="569"/>
        </w:tabs>
        <w:jc w:val="both"/>
        <w:rPr>
          <w:bCs/>
          <w:sz w:val="22"/>
          <w:szCs w:val="22"/>
          <w:u w:val="single"/>
        </w:rPr>
      </w:pPr>
      <w:r w:rsidRPr="00DA368F">
        <w:rPr>
          <w:bCs/>
          <w:sz w:val="22"/>
          <w:szCs w:val="22"/>
          <w:u w:val="single"/>
        </w:rPr>
        <w:t>Doziranje</w:t>
      </w:r>
    </w:p>
    <w:p w14:paraId="62029BB5" w14:textId="77777777" w:rsidR="00452E9D" w:rsidRPr="00DA368F" w:rsidRDefault="00452E9D" w:rsidP="00DA368F">
      <w:pPr>
        <w:tabs>
          <w:tab w:val="left" w:pos="540"/>
          <w:tab w:val="left" w:pos="569"/>
        </w:tabs>
        <w:jc w:val="both"/>
        <w:rPr>
          <w:bCs/>
          <w:sz w:val="22"/>
          <w:szCs w:val="22"/>
          <w:u w:val="single"/>
        </w:rPr>
      </w:pPr>
    </w:p>
    <w:p w14:paraId="67BD6C1D" w14:textId="77777777" w:rsidR="004F3EA6" w:rsidRPr="00DA368F" w:rsidRDefault="004F3EA6" w:rsidP="00DA368F">
      <w:pPr>
        <w:tabs>
          <w:tab w:val="left" w:pos="540"/>
          <w:tab w:val="left" w:pos="569"/>
        </w:tabs>
        <w:jc w:val="both"/>
        <w:rPr>
          <w:bCs/>
          <w:i/>
          <w:iCs/>
          <w:sz w:val="22"/>
          <w:szCs w:val="22"/>
          <w:u w:val="single"/>
        </w:rPr>
      </w:pPr>
      <w:r w:rsidRPr="00DA368F">
        <w:rPr>
          <w:bCs/>
          <w:i/>
          <w:iCs/>
          <w:sz w:val="22"/>
          <w:szCs w:val="22"/>
          <w:u w:val="single"/>
        </w:rPr>
        <w:t>Primarna vakcinacija</w:t>
      </w:r>
    </w:p>
    <w:p w14:paraId="6006C38F" w14:textId="77777777" w:rsidR="004F3EA6" w:rsidRPr="00DA368F" w:rsidRDefault="004F3EA6" w:rsidP="00DA368F">
      <w:pPr>
        <w:tabs>
          <w:tab w:val="left" w:pos="540"/>
          <w:tab w:val="left" w:pos="569"/>
        </w:tabs>
        <w:jc w:val="both"/>
        <w:rPr>
          <w:bCs/>
          <w:i/>
          <w:iCs/>
          <w:sz w:val="22"/>
          <w:szCs w:val="22"/>
          <w:u w:val="single"/>
        </w:rPr>
      </w:pPr>
    </w:p>
    <w:p w14:paraId="68E99556" w14:textId="77777777" w:rsidR="004F3EA6" w:rsidRPr="00DA368F" w:rsidRDefault="004F3EA6" w:rsidP="00DA368F">
      <w:pPr>
        <w:tabs>
          <w:tab w:val="left" w:pos="540"/>
          <w:tab w:val="left" w:pos="569"/>
        </w:tabs>
        <w:jc w:val="both"/>
        <w:rPr>
          <w:bCs/>
          <w:sz w:val="22"/>
          <w:szCs w:val="22"/>
        </w:rPr>
      </w:pPr>
      <w:r w:rsidRPr="00DA368F">
        <w:rPr>
          <w:bCs/>
          <w:sz w:val="22"/>
          <w:szCs w:val="22"/>
        </w:rPr>
        <w:t>Primarna vakcinacija sastoji se od primjene dvije doze vakcine (u razmaku od najmanje osam nedjelja)  ili od primjene tri doze vakcine (u razmaku od najmanje četiri nedjelje) u skladu sa zvaničnim nacionalnim preporukama.</w:t>
      </w:r>
    </w:p>
    <w:p w14:paraId="6412E74C" w14:textId="77777777" w:rsidR="004F3EA6" w:rsidRPr="00DA368F" w:rsidRDefault="004F3EA6" w:rsidP="00DA368F">
      <w:pPr>
        <w:tabs>
          <w:tab w:val="left" w:pos="540"/>
          <w:tab w:val="left" w:pos="569"/>
        </w:tabs>
        <w:jc w:val="both"/>
        <w:rPr>
          <w:bCs/>
          <w:sz w:val="22"/>
          <w:szCs w:val="22"/>
        </w:rPr>
      </w:pPr>
    </w:p>
    <w:p w14:paraId="44402D65" w14:textId="77777777" w:rsidR="004F3EA6" w:rsidRPr="00DA368F" w:rsidRDefault="004F3EA6" w:rsidP="00DA368F">
      <w:pPr>
        <w:tabs>
          <w:tab w:val="left" w:pos="540"/>
          <w:tab w:val="left" w:pos="569"/>
        </w:tabs>
        <w:jc w:val="both"/>
        <w:rPr>
          <w:bCs/>
          <w:sz w:val="22"/>
          <w:szCs w:val="22"/>
        </w:rPr>
      </w:pPr>
      <w:r w:rsidRPr="00DA368F">
        <w:rPr>
          <w:bCs/>
          <w:sz w:val="22"/>
          <w:szCs w:val="22"/>
        </w:rPr>
        <w:t xml:space="preserve">Svi programi vakcinacije, uključujući Prošireni program vakcinacije (engl. </w:t>
      </w:r>
      <w:r w:rsidRPr="00DA368F">
        <w:rPr>
          <w:bCs/>
          <w:i/>
          <w:sz w:val="22"/>
          <w:szCs w:val="22"/>
        </w:rPr>
        <w:t>Expanded Program on Immunisation</w:t>
      </w:r>
      <w:r w:rsidRPr="00DA368F">
        <w:rPr>
          <w:bCs/>
          <w:sz w:val="22"/>
          <w:szCs w:val="22"/>
        </w:rPr>
        <w:t>, EPI) Svjetske zdravstvene organizacije (SZO) za uzraste od 6, 10, 14 nedjelja života, mogu se primjenjivati nezavisno od toga da li je dijete na rođenju primilo dozu vakcine protiv hepatitisa B ili nije.</w:t>
      </w:r>
    </w:p>
    <w:p w14:paraId="6D1A4CE9" w14:textId="77777777" w:rsidR="004F3EA6" w:rsidRPr="00DA368F" w:rsidRDefault="004F3EA6" w:rsidP="00DA368F">
      <w:pPr>
        <w:tabs>
          <w:tab w:val="left" w:pos="540"/>
          <w:tab w:val="left" w:pos="569"/>
        </w:tabs>
        <w:jc w:val="both"/>
        <w:rPr>
          <w:bCs/>
          <w:sz w:val="22"/>
          <w:szCs w:val="22"/>
        </w:rPr>
      </w:pPr>
    </w:p>
    <w:p w14:paraId="2F871072" w14:textId="77777777" w:rsidR="00BA1374" w:rsidRPr="00DA368F" w:rsidRDefault="004F3EA6" w:rsidP="00DA368F">
      <w:pPr>
        <w:tabs>
          <w:tab w:val="left" w:pos="540"/>
          <w:tab w:val="left" w:pos="569"/>
        </w:tabs>
        <w:jc w:val="both"/>
        <w:rPr>
          <w:bCs/>
          <w:sz w:val="22"/>
          <w:szCs w:val="22"/>
        </w:rPr>
      </w:pPr>
      <w:r w:rsidRPr="00DA368F">
        <w:rPr>
          <w:bCs/>
          <w:sz w:val="22"/>
          <w:szCs w:val="22"/>
        </w:rPr>
        <w:t>U slučaju da je na rođenju dijete primilo dozu vakcine protiv hepatitisa B</w:t>
      </w:r>
      <w:r w:rsidR="00BA1374" w:rsidRPr="00DA368F">
        <w:rPr>
          <w:bCs/>
          <w:sz w:val="22"/>
          <w:szCs w:val="22"/>
        </w:rPr>
        <w:t>:</w:t>
      </w:r>
    </w:p>
    <w:p w14:paraId="250582F4" w14:textId="7A84348B" w:rsidR="004F3EA6" w:rsidRPr="00DA368F" w:rsidRDefault="004F3EA6" w:rsidP="00DA368F">
      <w:pPr>
        <w:pStyle w:val="ListParagraph"/>
        <w:numPr>
          <w:ilvl w:val="0"/>
          <w:numId w:val="14"/>
        </w:numPr>
        <w:tabs>
          <w:tab w:val="left" w:pos="540"/>
          <w:tab w:val="left" w:pos="569"/>
        </w:tabs>
        <w:jc w:val="both"/>
        <w:rPr>
          <w:bCs/>
          <w:sz w:val="22"/>
          <w:szCs w:val="22"/>
        </w:rPr>
      </w:pPr>
      <w:r w:rsidRPr="00DA368F">
        <w:rPr>
          <w:bCs/>
          <w:sz w:val="22"/>
          <w:szCs w:val="22"/>
        </w:rPr>
        <w:t xml:space="preserve"> vakcina HEXAXIM se može primijeniti, od 6. nedjelje života, kao dodatna doza vakcine protiv hepatitisa B. Ako je neophodno da dijete primi drugu dozu vakcine protiv hepatitisa B prije navedenog uzrasta, treba primijeniti monovalentnu vakcinu protiv hepatitisa B.</w:t>
      </w:r>
    </w:p>
    <w:p w14:paraId="1DFDE3C5" w14:textId="5B53D712" w:rsidR="00BA1374" w:rsidRPr="00DA368F" w:rsidRDefault="00BA1374" w:rsidP="00DA368F">
      <w:pPr>
        <w:pStyle w:val="ListParagraph"/>
        <w:numPr>
          <w:ilvl w:val="0"/>
          <w:numId w:val="14"/>
        </w:numPr>
        <w:tabs>
          <w:tab w:val="left" w:pos="540"/>
          <w:tab w:val="left" w:pos="569"/>
        </w:tabs>
        <w:jc w:val="both"/>
        <w:rPr>
          <w:bCs/>
          <w:sz w:val="22"/>
          <w:szCs w:val="22"/>
        </w:rPr>
      </w:pPr>
      <w:r w:rsidRPr="00DA368F">
        <w:rPr>
          <w:bCs/>
          <w:sz w:val="22"/>
          <w:szCs w:val="22"/>
        </w:rPr>
        <w:t xml:space="preserve">   vakcina Hexaxim se može prim</w:t>
      </w:r>
      <w:r w:rsidR="00387D56" w:rsidRPr="00DA368F">
        <w:rPr>
          <w:bCs/>
          <w:sz w:val="22"/>
          <w:szCs w:val="22"/>
        </w:rPr>
        <w:t>ij</w:t>
      </w:r>
      <w:r w:rsidRPr="00DA368F">
        <w:rPr>
          <w:bCs/>
          <w:sz w:val="22"/>
          <w:szCs w:val="22"/>
        </w:rPr>
        <w:t xml:space="preserve">eniti </w:t>
      </w:r>
      <w:r w:rsidR="00387D56" w:rsidRPr="00DA368F">
        <w:rPr>
          <w:bCs/>
          <w:sz w:val="22"/>
          <w:szCs w:val="22"/>
        </w:rPr>
        <w:t>u</w:t>
      </w:r>
      <w:r w:rsidRPr="00DA368F">
        <w:rPr>
          <w:bCs/>
          <w:sz w:val="22"/>
          <w:szCs w:val="22"/>
        </w:rPr>
        <w:t xml:space="preserve"> kombinovano</w:t>
      </w:r>
      <w:r w:rsidR="00387D56" w:rsidRPr="00DA368F">
        <w:rPr>
          <w:bCs/>
          <w:sz w:val="22"/>
          <w:szCs w:val="22"/>
        </w:rPr>
        <w:t>m</w:t>
      </w:r>
      <w:r w:rsidRPr="00DA368F">
        <w:rPr>
          <w:bCs/>
          <w:sz w:val="22"/>
          <w:szCs w:val="22"/>
        </w:rPr>
        <w:t xml:space="preserve"> program</w:t>
      </w:r>
      <w:r w:rsidR="00387D56" w:rsidRPr="00DA368F">
        <w:rPr>
          <w:bCs/>
          <w:sz w:val="22"/>
          <w:szCs w:val="22"/>
        </w:rPr>
        <w:t>u</w:t>
      </w:r>
      <w:r w:rsidRPr="00DA368F">
        <w:rPr>
          <w:bCs/>
          <w:sz w:val="22"/>
          <w:szCs w:val="22"/>
        </w:rPr>
        <w:t xml:space="preserve"> vakcinacije sa šestovalentnom/petovalentnom/šestovalentnom vakcinom u skladu sa nacionalnim preporukama.</w:t>
      </w:r>
    </w:p>
    <w:p w14:paraId="7443852F" w14:textId="77777777" w:rsidR="004F3EA6" w:rsidRPr="00DA368F" w:rsidRDefault="004F3EA6" w:rsidP="00DA368F">
      <w:pPr>
        <w:tabs>
          <w:tab w:val="left" w:pos="540"/>
          <w:tab w:val="left" w:pos="569"/>
        </w:tabs>
        <w:jc w:val="both"/>
        <w:rPr>
          <w:bCs/>
          <w:sz w:val="22"/>
          <w:szCs w:val="22"/>
          <w:u w:val="single"/>
        </w:rPr>
      </w:pPr>
    </w:p>
    <w:p w14:paraId="5D5945F2" w14:textId="77777777" w:rsidR="004F3EA6" w:rsidRPr="00DA368F" w:rsidRDefault="004F3EA6" w:rsidP="00DA368F">
      <w:pPr>
        <w:tabs>
          <w:tab w:val="left" w:pos="540"/>
          <w:tab w:val="left" w:pos="569"/>
        </w:tabs>
        <w:jc w:val="both"/>
        <w:rPr>
          <w:b/>
          <w:sz w:val="22"/>
          <w:szCs w:val="22"/>
          <w:u w:val="single"/>
        </w:rPr>
      </w:pPr>
      <w:r w:rsidRPr="00DA368F">
        <w:rPr>
          <w:b/>
          <w:sz w:val="22"/>
          <w:szCs w:val="22"/>
          <w:u w:val="single"/>
        </w:rPr>
        <w:t>Revakcinacija</w:t>
      </w:r>
    </w:p>
    <w:p w14:paraId="44DD4814" w14:textId="77777777" w:rsidR="004F3EA6" w:rsidRPr="00DA368F" w:rsidRDefault="004F3EA6" w:rsidP="00DA368F">
      <w:pPr>
        <w:tabs>
          <w:tab w:val="left" w:pos="540"/>
          <w:tab w:val="left" w:pos="569"/>
        </w:tabs>
        <w:jc w:val="both"/>
        <w:rPr>
          <w:bCs/>
          <w:sz w:val="22"/>
          <w:szCs w:val="22"/>
          <w:u w:val="single"/>
        </w:rPr>
      </w:pPr>
    </w:p>
    <w:p w14:paraId="78230812" w14:textId="77777777" w:rsidR="004F3EA6" w:rsidRPr="00DA368F" w:rsidRDefault="004F3EA6" w:rsidP="00DA368F">
      <w:pPr>
        <w:tabs>
          <w:tab w:val="left" w:pos="540"/>
          <w:tab w:val="left" w:pos="569"/>
        </w:tabs>
        <w:jc w:val="both"/>
        <w:rPr>
          <w:bCs/>
          <w:sz w:val="22"/>
          <w:szCs w:val="22"/>
        </w:rPr>
      </w:pPr>
      <w:r w:rsidRPr="00DA368F">
        <w:rPr>
          <w:bCs/>
          <w:sz w:val="22"/>
          <w:szCs w:val="22"/>
        </w:rPr>
        <w:t>Nakon primarne vakcinacije pomoću dvije doze vakcine HEXAXIM, mora se sprovesti revakcinacija. Nakon primarne vakcinacije pomoću tri doze vakcine HEXAXIM, trebalo bi sprovesti revakcinaciju.</w:t>
      </w:r>
    </w:p>
    <w:p w14:paraId="400519EF" w14:textId="77777777" w:rsidR="00126564" w:rsidRPr="00DA368F" w:rsidRDefault="00126564" w:rsidP="00DA368F">
      <w:pPr>
        <w:tabs>
          <w:tab w:val="left" w:pos="540"/>
          <w:tab w:val="left" w:pos="569"/>
        </w:tabs>
        <w:jc w:val="both"/>
        <w:rPr>
          <w:bCs/>
          <w:sz w:val="22"/>
          <w:szCs w:val="22"/>
        </w:rPr>
      </w:pPr>
    </w:p>
    <w:p w14:paraId="23255E03" w14:textId="3D8A8BC5" w:rsidR="004F3EA6" w:rsidRPr="00DA368F" w:rsidRDefault="004F3EA6" w:rsidP="00DA368F">
      <w:pPr>
        <w:tabs>
          <w:tab w:val="left" w:pos="540"/>
          <w:tab w:val="left" w:pos="569"/>
        </w:tabs>
        <w:jc w:val="both"/>
        <w:rPr>
          <w:bCs/>
          <w:sz w:val="22"/>
          <w:szCs w:val="22"/>
        </w:rPr>
      </w:pPr>
      <w:r w:rsidRPr="00DA368F">
        <w:rPr>
          <w:bCs/>
          <w:sz w:val="22"/>
          <w:szCs w:val="22"/>
        </w:rPr>
        <w:t>Revakcinaciju treba sprovesti najmanje 6 mjeseci nakon primljene posljednje doze</w:t>
      </w:r>
      <w:r w:rsidR="00387D56" w:rsidRPr="00DA368F">
        <w:rPr>
          <w:bCs/>
          <w:sz w:val="22"/>
          <w:szCs w:val="22"/>
        </w:rPr>
        <w:t xml:space="preserve"> primarne vakcinacije</w:t>
      </w:r>
      <w:r w:rsidRPr="00DA368F">
        <w:rPr>
          <w:bCs/>
          <w:sz w:val="22"/>
          <w:szCs w:val="22"/>
        </w:rPr>
        <w:t>, u skladu sa nacionalnim preporukama za imunizaciju. Mora se primijeniti bar jedna doza vakcine koja sadrži Hib.</w:t>
      </w:r>
    </w:p>
    <w:p w14:paraId="0657E03F" w14:textId="77777777" w:rsidR="004F3EA6" w:rsidRPr="00DA368F" w:rsidRDefault="004F3EA6" w:rsidP="00DA368F">
      <w:pPr>
        <w:tabs>
          <w:tab w:val="left" w:pos="540"/>
          <w:tab w:val="left" w:pos="569"/>
        </w:tabs>
        <w:jc w:val="both"/>
        <w:rPr>
          <w:bCs/>
          <w:sz w:val="22"/>
          <w:szCs w:val="22"/>
        </w:rPr>
      </w:pPr>
    </w:p>
    <w:p w14:paraId="6815436C" w14:textId="77777777" w:rsidR="004F3EA6" w:rsidRPr="00DA368F" w:rsidRDefault="004F3EA6" w:rsidP="00DA368F">
      <w:pPr>
        <w:tabs>
          <w:tab w:val="left" w:pos="540"/>
          <w:tab w:val="left" w:pos="569"/>
        </w:tabs>
        <w:jc w:val="both"/>
        <w:rPr>
          <w:bCs/>
          <w:sz w:val="22"/>
          <w:szCs w:val="22"/>
        </w:rPr>
      </w:pPr>
      <w:r w:rsidRPr="00DA368F">
        <w:rPr>
          <w:bCs/>
          <w:sz w:val="22"/>
          <w:szCs w:val="22"/>
        </w:rPr>
        <w:t>Dodatne informacije:</w:t>
      </w:r>
    </w:p>
    <w:p w14:paraId="12C870DC" w14:textId="77777777" w:rsidR="004F3EA6" w:rsidRPr="00DA368F" w:rsidRDefault="004F3EA6" w:rsidP="00DA368F">
      <w:pPr>
        <w:tabs>
          <w:tab w:val="left" w:pos="540"/>
          <w:tab w:val="left" w:pos="569"/>
        </w:tabs>
        <w:jc w:val="both"/>
        <w:rPr>
          <w:bCs/>
          <w:sz w:val="22"/>
          <w:szCs w:val="22"/>
        </w:rPr>
      </w:pPr>
      <w:r w:rsidRPr="00DA368F">
        <w:rPr>
          <w:bCs/>
          <w:sz w:val="22"/>
          <w:szCs w:val="22"/>
        </w:rPr>
        <w:t>Ukoliko na rođenju dijete nije primilo dozu vakcine protiv hepatitisa B, neophodna je revakcinacija protiv hepatitisa B. Vakcina HEXAXIM se može koristiti za revakcinaciju.</w:t>
      </w:r>
    </w:p>
    <w:p w14:paraId="71C062AB" w14:textId="77777777" w:rsidR="004C0BE0" w:rsidRPr="00DA368F" w:rsidRDefault="004C0BE0" w:rsidP="00DA368F">
      <w:pPr>
        <w:tabs>
          <w:tab w:val="left" w:pos="540"/>
          <w:tab w:val="left" w:pos="569"/>
        </w:tabs>
        <w:jc w:val="both"/>
        <w:rPr>
          <w:bCs/>
          <w:sz w:val="22"/>
          <w:szCs w:val="22"/>
        </w:rPr>
      </w:pPr>
    </w:p>
    <w:p w14:paraId="5167E60D" w14:textId="77777777" w:rsidR="004C0BE0" w:rsidRPr="00DA368F" w:rsidRDefault="004C0BE0" w:rsidP="00DA368F">
      <w:pPr>
        <w:jc w:val="both"/>
        <w:rPr>
          <w:bCs/>
          <w:sz w:val="22"/>
          <w:szCs w:val="22"/>
        </w:rPr>
      </w:pPr>
      <w:r w:rsidRPr="00DA368F">
        <w:rPr>
          <w:bCs/>
          <w:sz w:val="22"/>
          <w:szCs w:val="22"/>
        </w:rPr>
        <w:t>Ako je dijete na rođenju primilo vakcinu protiv hepatitisa B, nakon treće doze primarne vakcinacije, za revakcinaciju se mogu koristiti vakcina HEXAXIM ili petovalentna D-Hib-aP-IPV-T vakcina.</w:t>
      </w:r>
    </w:p>
    <w:p w14:paraId="7574260F" w14:textId="77777777" w:rsidR="004C0BE0" w:rsidRPr="00DA368F" w:rsidRDefault="004C0BE0" w:rsidP="00DA368F">
      <w:pPr>
        <w:tabs>
          <w:tab w:val="left" w:pos="540"/>
          <w:tab w:val="left" w:pos="569"/>
        </w:tabs>
        <w:jc w:val="both"/>
        <w:rPr>
          <w:bCs/>
          <w:sz w:val="22"/>
          <w:szCs w:val="22"/>
        </w:rPr>
      </w:pPr>
    </w:p>
    <w:p w14:paraId="0C593DD1" w14:textId="77777777" w:rsidR="004C0BE0" w:rsidRPr="00DA368F" w:rsidRDefault="004C0BE0" w:rsidP="00DA368F">
      <w:pPr>
        <w:jc w:val="both"/>
        <w:rPr>
          <w:bCs/>
          <w:sz w:val="22"/>
          <w:szCs w:val="22"/>
        </w:rPr>
      </w:pPr>
      <w:r w:rsidRPr="00DA368F">
        <w:rPr>
          <w:bCs/>
          <w:sz w:val="22"/>
          <w:szCs w:val="22"/>
        </w:rPr>
        <w:lastRenderedPageBreak/>
        <w:t>Vakcina HEXAXIM se može koristiti za revakcinaciju kod osoba koje su prethodno vakcinisane drugom šestovalentnom ili petovalentnom D-Hib-aP-IPV-T vakcinom uz dodatak monovalentne vakcine protiv hepatitisa B.</w:t>
      </w:r>
    </w:p>
    <w:p w14:paraId="1FFCB045" w14:textId="77777777" w:rsidR="004C0BE0" w:rsidRPr="00DA368F" w:rsidRDefault="004C0BE0" w:rsidP="00DA368F">
      <w:pPr>
        <w:jc w:val="both"/>
        <w:rPr>
          <w:bCs/>
          <w:sz w:val="22"/>
          <w:szCs w:val="22"/>
          <w:lang w:val="sr-Latn-RS"/>
        </w:rPr>
      </w:pPr>
    </w:p>
    <w:p w14:paraId="23FF2DCD" w14:textId="3E623996" w:rsidR="004C0BE0" w:rsidRPr="00DA368F" w:rsidRDefault="004C0BE0" w:rsidP="00DA368F">
      <w:pPr>
        <w:tabs>
          <w:tab w:val="left" w:pos="540"/>
          <w:tab w:val="left" w:pos="569"/>
        </w:tabs>
        <w:jc w:val="both"/>
        <w:rPr>
          <w:bCs/>
          <w:sz w:val="22"/>
          <w:szCs w:val="22"/>
        </w:rPr>
      </w:pPr>
      <w:r w:rsidRPr="00DA368F">
        <w:rPr>
          <w:bCs/>
          <w:sz w:val="22"/>
          <w:szCs w:val="22"/>
        </w:rPr>
        <w:t>SZO-EPI šema (6, 10, 14 nedjelja):</w:t>
      </w:r>
    </w:p>
    <w:p w14:paraId="0F8CDF1A" w14:textId="25EED57D" w:rsidR="004C0BE0" w:rsidRPr="00DA368F" w:rsidRDefault="004C0BE0" w:rsidP="00DA368F">
      <w:pPr>
        <w:tabs>
          <w:tab w:val="left" w:pos="540"/>
          <w:tab w:val="left" w:pos="569"/>
        </w:tabs>
        <w:jc w:val="both"/>
        <w:rPr>
          <w:bCs/>
          <w:sz w:val="22"/>
          <w:szCs w:val="22"/>
        </w:rPr>
      </w:pPr>
      <w:r w:rsidRPr="00DA368F">
        <w:rPr>
          <w:bCs/>
          <w:sz w:val="22"/>
          <w:szCs w:val="22"/>
        </w:rPr>
        <w:t>Nakon provođenja šeme SZO-EPI potrebno je izvršiti revakcinaciju</w:t>
      </w:r>
    </w:p>
    <w:p w14:paraId="2A57A2D1" w14:textId="42952C62" w:rsidR="004C0BE0" w:rsidRPr="00DA368F" w:rsidRDefault="004C0BE0" w:rsidP="00DA368F">
      <w:pPr>
        <w:tabs>
          <w:tab w:val="left" w:pos="540"/>
          <w:tab w:val="left" w:pos="569"/>
        </w:tabs>
        <w:jc w:val="both"/>
        <w:rPr>
          <w:bCs/>
          <w:sz w:val="22"/>
          <w:szCs w:val="22"/>
        </w:rPr>
      </w:pPr>
      <w:r w:rsidRPr="00DA368F">
        <w:rPr>
          <w:bCs/>
          <w:sz w:val="22"/>
          <w:szCs w:val="22"/>
        </w:rPr>
        <w:t>- Treba prim</w:t>
      </w:r>
      <w:r w:rsidR="00387D56" w:rsidRPr="00DA368F">
        <w:rPr>
          <w:bCs/>
          <w:sz w:val="22"/>
          <w:szCs w:val="22"/>
        </w:rPr>
        <w:t>ij</w:t>
      </w:r>
      <w:r w:rsidRPr="00DA368F">
        <w:rPr>
          <w:bCs/>
          <w:sz w:val="22"/>
          <w:szCs w:val="22"/>
        </w:rPr>
        <w:t>eniti najmanje jednu dozu vakcine protiv poliomijelitisa za revakcinaciju</w:t>
      </w:r>
    </w:p>
    <w:p w14:paraId="7F0DF281" w14:textId="7A041EE1" w:rsidR="004C0BE0" w:rsidRPr="00DA368F" w:rsidRDefault="004C0BE0" w:rsidP="00DA368F">
      <w:pPr>
        <w:tabs>
          <w:tab w:val="left" w:pos="540"/>
          <w:tab w:val="left" w:pos="569"/>
        </w:tabs>
        <w:jc w:val="both"/>
        <w:rPr>
          <w:bCs/>
          <w:sz w:val="22"/>
          <w:szCs w:val="22"/>
        </w:rPr>
      </w:pPr>
      <w:r w:rsidRPr="00DA368F">
        <w:rPr>
          <w:bCs/>
          <w:sz w:val="22"/>
          <w:szCs w:val="22"/>
        </w:rPr>
        <w:t>- Kada nije sprovedena vakcinacija protiv hepatitisa B na rođenju, neophodna je revakcinacija protiv hepatitisa B</w:t>
      </w:r>
    </w:p>
    <w:p w14:paraId="2E9E6D9B" w14:textId="7A158886" w:rsidR="004F3EA6" w:rsidRPr="00DA368F" w:rsidRDefault="004C0BE0" w:rsidP="00DA368F">
      <w:pPr>
        <w:tabs>
          <w:tab w:val="left" w:pos="540"/>
          <w:tab w:val="left" w:pos="569"/>
        </w:tabs>
        <w:jc w:val="both"/>
        <w:rPr>
          <w:bCs/>
          <w:sz w:val="22"/>
          <w:szCs w:val="22"/>
        </w:rPr>
      </w:pPr>
      <w:r w:rsidRPr="00DA368F">
        <w:rPr>
          <w:bCs/>
          <w:sz w:val="22"/>
          <w:szCs w:val="22"/>
        </w:rPr>
        <w:t>- Hexaxim se može koristiti za revakcinaciju</w:t>
      </w:r>
    </w:p>
    <w:p w14:paraId="01DF6CFC" w14:textId="77777777" w:rsidR="004F3EA6" w:rsidRPr="00DA368F" w:rsidRDefault="004F3EA6" w:rsidP="00DA368F">
      <w:pPr>
        <w:tabs>
          <w:tab w:val="left" w:pos="540"/>
          <w:tab w:val="left" w:pos="569"/>
        </w:tabs>
        <w:jc w:val="both"/>
        <w:rPr>
          <w:bCs/>
          <w:sz w:val="22"/>
          <w:szCs w:val="22"/>
          <w:u w:val="single"/>
        </w:rPr>
      </w:pPr>
    </w:p>
    <w:p w14:paraId="0B41B00E" w14:textId="77777777" w:rsidR="004F3EA6" w:rsidRPr="00DA368F" w:rsidRDefault="004F3EA6" w:rsidP="00DA368F">
      <w:pPr>
        <w:tabs>
          <w:tab w:val="left" w:pos="540"/>
          <w:tab w:val="left" w:pos="569"/>
        </w:tabs>
        <w:jc w:val="both"/>
        <w:rPr>
          <w:b/>
          <w:sz w:val="22"/>
          <w:szCs w:val="22"/>
        </w:rPr>
      </w:pPr>
      <w:r w:rsidRPr="00DA368F">
        <w:rPr>
          <w:b/>
          <w:sz w:val="22"/>
          <w:szCs w:val="22"/>
        </w:rPr>
        <w:t>Ostala pedijatrijska populacija</w:t>
      </w:r>
    </w:p>
    <w:p w14:paraId="720BC819" w14:textId="77777777" w:rsidR="004F3EA6" w:rsidRPr="00DA368F" w:rsidRDefault="004F3EA6" w:rsidP="00DA368F">
      <w:pPr>
        <w:tabs>
          <w:tab w:val="left" w:pos="540"/>
          <w:tab w:val="left" w:pos="569"/>
        </w:tabs>
        <w:jc w:val="both"/>
        <w:rPr>
          <w:bCs/>
          <w:sz w:val="22"/>
          <w:szCs w:val="22"/>
          <w:u w:val="single"/>
        </w:rPr>
      </w:pPr>
    </w:p>
    <w:p w14:paraId="49085E11" w14:textId="3A6EB3E4" w:rsidR="004F3EA6" w:rsidRPr="00DA368F" w:rsidRDefault="004F3EA6" w:rsidP="00DA368F">
      <w:pPr>
        <w:tabs>
          <w:tab w:val="left" w:pos="540"/>
          <w:tab w:val="left" w:pos="569"/>
        </w:tabs>
        <w:jc w:val="both"/>
        <w:rPr>
          <w:bCs/>
          <w:sz w:val="22"/>
          <w:szCs w:val="22"/>
        </w:rPr>
      </w:pPr>
      <w:r w:rsidRPr="00DA368F">
        <w:rPr>
          <w:bCs/>
          <w:sz w:val="22"/>
          <w:szCs w:val="22"/>
        </w:rPr>
        <w:t>Bezbjednost i efikasnost primjene vakcine HEXAXIM kod djece mlađe od 6 nedjelja nije</w:t>
      </w:r>
      <w:r w:rsidR="00387D56" w:rsidRPr="00DA368F">
        <w:rPr>
          <w:bCs/>
          <w:sz w:val="22"/>
          <w:szCs w:val="22"/>
        </w:rPr>
        <w:t>su</w:t>
      </w:r>
      <w:r w:rsidRPr="00DA368F">
        <w:rPr>
          <w:bCs/>
          <w:sz w:val="22"/>
          <w:szCs w:val="22"/>
        </w:rPr>
        <w:t xml:space="preserve"> dokazan</w:t>
      </w:r>
      <w:r w:rsidR="00387D56" w:rsidRPr="00DA368F">
        <w:rPr>
          <w:bCs/>
          <w:sz w:val="22"/>
          <w:szCs w:val="22"/>
        </w:rPr>
        <w:t>e</w:t>
      </w:r>
      <w:r w:rsidRPr="00DA368F">
        <w:rPr>
          <w:bCs/>
          <w:sz w:val="22"/>
          <w:szCs w:val="22"/>
        </w:rPr>
        <w:t>. Nema dostupnih podataka.</w:t>
      </w:r>
    </w:p>
    <w:p w14:paraId="79FDF5CC" w14:textId="610D9D19" w:rsidR="004F3EA6" w:rsidRPr="00DA368F" w:rsidRDefault="004F3EA6" w:rsidP="00DA368F">
      <w:pPr>
        <w:tabs>
          <w:tab w:val="left" w:pos="540"/>
          <w:tab w:val="left" w:pos="569"/>
        </w:tabs>
        <w:jc w:val="both"/>
        <w:rPr>
          <w:bCs/>
          <w:sz w:val="22"/>
          <w:szCs w:val="22"/>
        </w:rPr>
      </w:pPr>
      <w:r w:rsidRPr="00DA368F">
        <w:rPr>
          <w:bCs/>
          <w:sz w:val="22"/>
          <w:szCs w:val="22"/>
        </w:rPr>
        <w:t>Nema dostupnih podataka za stariju djecu (pogledati djelove 4.8. i 5.1).</w:t>
      </w:r>
    </w:p>
    <w:p w14:paraId="0346B128" w14:textId="77777777" w:rsidR="004F3EA6" w:rsidRPr="00DA368F" w:rsidRDefault="004F3EA6" w:rsidP="00DA368F">
      <w:pPr>
        <w:tabs>
          <w:tab w:val="left" w:pos="540"/>
          <w:tab w:val="left" w:pos="569"/>
        </w:tabs>
        <w:jc w:val="both"/>
        <w:rPr>
          <w:bCs/>
          <w:sz w:val="22"/>
          <w:szCs w:val="22"/>
          <w:u w:val="single"/>
        </w:rPr>
      </w:pPr>
    </w:p>
    <w:p w14:paraId="191C593B" w14:textId="77777777" w:rsidR="00452E9D" w:rsidRPr="00DA368F" w:rsidRDefault="00452E9D" w:rsidP="00DA368F">
      <w:pPr>
        <w:tabs>
          <w:tab w:val="left" w:pos="540"/>
          <w:tab w:val="left" w:pos="569"/>
        </w:tabs>
        <w:jc w:val="both"/>
        <w:rPr>
          <w:bCs/>
          <w:sz w:val="22"/>
          <w:szCs w:val="22"/>
          <w:u w:val="single"/>
        </w:rPr>
      </w:pPr>
      <w:r w:rsidRPr="00DA368F">
        <w:rPr>
          <w:bCs/>
          <w:sz w:val="22"/>
          <w:szCs w:val="22"/>
          <w:u w:val="single"/>
        </w:rPr>
        <w:t>Način primjene</w:t>
      </w:r>
    </w:p>
    <w:p w14:paraId="0ED37CAC" w14:textId="77777777" w:rsidR="005B6069" w:rsidRPr="00DA368F" w:rsidRDefault="005B6069" w:rsidP="00DA368F">
      <w:pPr>
        <w:tabs>
          <w:tab w:val="left" w:pos="540"/>
          <w:tab w:val="left" w:pos="569"/>
        </w:tabs>
        <w:jc w:val="both"/>
        <w:rPr>
          <w:bCs/>
          <w:sz w:val="22"/>
          <w:szCs w:val="22"/>
        </w:rPr>
      </w:pPr>
      <w:r w:rsidRPr="00DA368F">
        <w:rPr>
          <w:bCs/>
          <w:sz w:val="22"/>
          <w:szCs w:val="22"/>
        </w:rPr>
        <w:t>Vakcina se primjenjuje intramuskularnom injekcijom.</w:t>
      </w:r>
    </w:p>
    <w:p w14:paraId="62628ECD" w14:textId="77777777" w:rsidR="005B6069" w:rsidRPr="00DA368F" w:rsidRDefault="005B6069" w:rsidP="00DA368F">
      <w:pPr>
        <w:tabs>
          <w:tab w:val="left" w:pos="540"/>
          <w:tab w:val="left" w:pos="569"/>
        </w:tabs>
        <w:jc w:val="both"/>
        <w:rPr>
          <w:bCs/>
          <w:sz w:val="22"/>
          <w:szCs w:val="22"/>
        </w:rPr>
      </w:pPr>
      <w:r w:rsidRPr="00DA368F">
        <w:rPr>
          <w:bCs/>
          <w:sz w:val="22"/>
          <w:szCs w:val="22"/>
        </w:rPr>
        <w:t>Preporučeno mjesto primjene je antero-lateralna strana butine (poželjno mjesto), a kod starije djece deltoidni mišić (moguće već u uzrastu od 15 mjeseci života).</w:t>
      </w:r>
    </w:p>
    <w:p w14:paraId="6A6514C2" w14:textId="7A0D30C6" w:rsidR="004F3EA6" w:rsidRPr="00DA368F" w:rsidRDefault="005B6069" w:rsidP="00DA368F">
      <w:pPr>
        <w:tabs>
          <w:tab w:val="left" w:pos="540"/>
          <w:tab w:val="left" w:pos="569"/>
        </w:tabs>
        <w:jc w:val="both"/>
        <w:rPr>
          <w:bCs/>
          <w:sz w:val="22"/>
          <w:szCs w:val="22"/>
        </w:rPr>
      </w:pPr>
      <w:r w:rsidRPr="00DA368F">
        <w:rPr>
          <w:bCs/>
          <w:sz w:val="22"/>
          <w:szCs w:val="22"/>
        </w:rPr>
        <w:t>Za uputstva o rukovanju i odlaganju vakcine pogledati dio 6.6.</w:t>
      </w:r>
    </w:p>
    <w:p w14:paraId="6F97E42D" w14:textId="77777777" w:rsidR="00452E9D" w:rsidRPr="00DA368F" w:rsidRDefault="00452E9D" w:rsidP="00DA368F">
      <w:pPr>
        <w:tabs>
          <w:tab w:val="left" w:pos="540"/>
          <w:tab w:val="left" w:pos="569"/>
        </w:tabs>
        <w:jc w:val="both"/>
        <w:rPr>
          <w:bCs/>
          <w:sz w:val="22"/>
          <w:szCs w:val="22"/>
        </w:rPr>
      </w:pPr>
    </w:p>
    <w:p w14:paraId="311997F2" w14:textId="77777777" w:rsidR="00411B4B" w:rsidRPr="00DA368F" w:rsidRDefault="00411B4B" w:rsidP="00DA368F">
      <w:pPr>
        <w:tabs>
          <w:tab w:val="left" w:pos="540"/>
          <w:tab w:val="left" w:pos="569"/>
        </w:tabs>
        <w:jc w:val="both"/>
        <w:rPr>
          <w:b/>
          <w:bCs/>
          <w:sz w:val="22"/>
          <w:szCs w:val="22"/>
        </w:rPr>
      </w:pPr>
      <w:r w:rsidRPr="00DA368F">
        <w:rPr>
          <w:b/>
          <w:bCs/>
          <w:sz w:val="22"/>
          <w:szCs w:val="22"/>
        </w:rPr>
        <w:t xml:space="preserve">4.3. </w:t>
      </w:r>
      <w:r w:rsidR="00480FB1" w:rsidRPr="00DA368F">
        <w:rPr>
          <w:b/>
          <w:bCs/>
          <w:sz w:val="22"/>
          <w:szCs w:val="22"/>
        </w:rPr>
        <w:tab/>
      </w:r>
      <w:r w:rsidRPr="00DA368F">
        <w:rPr>
          <w:b/>
          <w:bCs/>
          <w:sz w:val="22"/>
          <w:szCs w:val="22"/>
        </w:rPr>
        <w:t>Kontraindikacije</w:t>
      </w:r>
    </w:p>
    <w:p w14:paraId="373A360C" w14:textId="77777777" w:rsidR="005B6069" w:rsidRPr="00DA368F" w:rsidRDefault="005B6069" w:rsidP="00DA368F">
      <w:pPr>
        <w:tabs>
          <w:tab w:val="left" w:pos="540"/>
          <w:tab w:val="left" w:pos="569"/>
        </w:tabs>
        <w:jc w:val="both"/>
        <w:rPr>
          <w:b/>
          <w:bCs/>
          <w:sz w:val="22"/>
          <w:szCs w:val="22"/>
        </w:rPr>
      </w:pPr>
    </w:p>
    <w:p w14:paraId="4997204D" w14:textId="77777777" w:rsidR="005B6069" w:rsidRPr="00DA368F" w:rsidRDefault="005B6069" w:rsidP="00387D56">
      <w:pPr>
        <w:pStyle w:val="ListParagraph"/>
        <w:numPr>
          <w:ilvl w:val="0"/>
          <w:numId w:val="12"/>
        </w:numPr>
        <w:tabs>
          <w:tab w:val="left" w:pos="540"/>
          <w:tab w:val="left" w:pos="567"/>
        </w:tabs>
        <w:ind w:left="567" w:hanging="425"/>
        <w:jc w:val="both"/>
        <w:rPr>
          <w:sz w:val="22"/>
          <w:szCs w:val="22"/>
          <w:lang w:val="sr-Latn-ME"/>
        </w:rPr>
      </w:pPr>
      <w:r w:rsidRPr="00DA368F">
        <w:rPr>
          <w:sz w:val="22"/>
          <w:szCs w:val="22"/>
          <w:lang w:val="sr-Latn-ME"/>
        </w:rPr>
        <w:t>Anafilaktička reakcija nakon prethodne primjene vakcine HEXAXIM.</w:t>
      </w:r>
    </w:p>
    <w:p w14:paraId="45BF10ED" w14:textId="77777777" w:rsidR="005B6069" w:rsidRPr="00DA368F" w:rsidRDefault="005B6069" w:rsidP="00387D56">
      <w:pPr>
        <w:pStyle w:val="ListParagraph"/>
        <w:numPr>
          <w:ilvl w:val="0"/>
          <w:numId w:val="12"/>
        </w:numPr>
        <w:tabs>
          <w:tab w:val="left" w:pos="540"/>
          <w:tab w:val="left" w:pos="567"/>
        </w:tabs>
        <w:ind w:left="567" w:hanging="425"/>
        <w:jc w:val="both"/>
        <w:rPr>
          <w:sz w:val="22"/>
          <w:szCs w:val="22"/>
          <w:lang w:val="sr-Latn-ME"/>
        </w:rPr>
      </w:pPr>
      <w:r w:rsidRPr="00DA368F">
        <w:rPr>
          <w:sz w:val="22"/>
          <w:szCs w:val="22"/>
          <w:lang w:val="sr-Latn-ME"/>
        </w:rPr>
        <w:t>Preosjetljivost na aktivne supstance, na bilo koju od pomoćnih supstanci (navedenih u dijelu 6.1), supstance zaostale u tragovima (glutaraldehid, formaldehid, neomicin, streptomicin i polimiksin B) ili na bilo koje vakcine protiv pertusisa, ili nakon prethodne primjene ove vakcine ili vakcine koja sadrži iste suspstance.</w:t>
      </w:r>
    </w:p>
    <w:p w14:paraId="4DF91D9A" w14:textId="77777777" w:rsidR="005B6069" w:rsidRPr="00DA368F" w:rsidRDefault="005B6069" w:rsidP="00387D56">
      <w:pPr>
        <w:pStyle w:val="ListParagraph"/>
        <w:numPr>
          <w:ilvl w:val="0"/>
          <w:numId w:val="12"/>
        </w:numPr>
        <w:tabs>
          <w:tab w:val="left" w:pos="540"/>
          <w:tab w:val="left" w:pos="567"/>
        </w:tabs>
        <w:ind w:left="567" w:hanging="425"/>
        <w:jc w:val="both"/>
        <w:rPr>
          <w:sz w:val="22"/>
          <w:szCs w:val="22"/>
          <w:lang w:val="sr-Latn-ME"/>
        </w:rPr>
      </w:pPr>
      <w:r w:rsidRPr="00DA368F">
        <w:rPr>
          <w:sz w:val="22"/>
          <w:szCs w:val="22"/>
          <w:lang w:val="sr-Latn-ME"/>
        </w:rPr>
        <w:t>Vakcinacija vakcinom HEXAXIM je kontraindikovana kod osoba koje su imale encefalopatiju nepoznate etiologije, koja se javila unutar perioda od 7 dana nakon primjene prethodne doze vakcine koja sadrži antigene velikog kašlja (acelularni ili cjeloćelijski pertusis). U takvim okolnostima, vakcinaciju protiv pertusisa treba prekinuti, a ciklus vakcinacije nastaviti primjenom vakcina protiv difterije, Hib, poliomijelitisa, tetanusa i hepatitisa B.</w:t>
      </w:r>
    </w:p>
    <w:p w14:paraId="68F17E0D" w14:textId="77777777" w:rsidR="005B6069" w:rsidRPr="00DA368F" w:rsidRDefault="005B6069" w:rsidP="00387D56">
      <w:pPr>
        <w:pStyle w:val="ListParagraph"/>
        <w:numPr>
          <w:ilvl w:val="0"/>
          <w:numId w:val="12"/>
        </w:numPr>
        <w:tabs>
          <w:tab w:val="left" w:pos="540"/>
          <w:tab w:val="left" w:pos="567"/>
        </w:tabs>
        <w:ind w:left="567" w:hanging="425"/>
        <w:jc w:val="both"/>
        <w:rPr>
          <w:sz w:val="22"/>
          <w:szCs w:val="22"/>
          <w:lang w:val="sr-Latn-ME"/>
        </w:rPr>
      </w:pPr>
      <w:r w:rsidRPr="00DA368F">
        <w:rPr>
          <w:sz w:val="22"/>
          <w:szCs w:val="22"/>
          <w:lang w:val="sr-Latn-ME"/>
        </w:rPr>
        <w:t>Vakcinu protiv pertusisa ne treba primjenjivati kod osoba sa nekontrolisanim neurološkim poremećajima ili nekontrolisanom epilepsijom sve dok se ne odredi odgovarajuća terapija, oboljenje stabilizuje i dok koristi ne budu jasno veće od rizika.</w:t>
      </w:r>
    </w:p>
    <w:p w14:paraId="3DE6F3A9" w14:textId="77777777" w:rsidR="0072020E" w:rsidRPr="00DA368F" w:rsidRDefault="0072020E" w:rsidP="00DA368F">
      <w:pPr>
        <w:tabs>
          <w:tab w:val="left" w:pos="540"/>
          <w:tab w:val="left" w:pos="569"/>
        </w:tabs>
        <w:jc w:val="both"/>
        <w:rPr>
          <w:bCs/>
          <w:sz w:val="22"/>
          <w:szCs w:val="22"/>
        </w:rPr>
      </w:pPr>
    </w:p>
    <w:p w14:paraId="601E5E94" w14:textId="77777777" w:rsidR="00411B4B" w:rsidRPr="00DA368F" w:rsidRDefault="00411B4B" w:rsidP="00DA368F">
      <w:pPr>
        <w:tabs>
          <w:tab w:val="left" w:pos="540"/>
          <w:tab w:val="left" w:pos="569"/>
        </w:tabs>
        <w:jc w:val="both"/>
        <w:rPr>
          <w:b/>
          <w:bCs/>
          <w:sz w:val="22"/>
          <w:szCs w:val="22"/>
        </w:rPr>
      </w:pPr>
      <w:r w:rsidRPr="00DA368F">
        <w:rPr>
          <w:b/>
          <w:bCs/>
          <w:sz w:val="22"/>
          <w:szCs w:val="22"/>
        </w:rPr>
        <w:t xml:space="preserve">4.4. </w:t>
      </w:r>
      <w:r w:rsidR="00480FB1" w:rsidRPr="00DA368F">
        <w:rPr>
          <w:b/>
          <w:bCs/>
          <w:sz w:val="22"/>
          <w:szCs w:val="22"/>
        </w:rPr>
        <w:tab/>
      </w:r>
      <w:r w:rsidRPr="00DA368F">
        <w:rPr>
          <w:b/>
          <w:bCs/>
          <w:sz w:val="22"/>
          <w:szCs w:val="22"/>
        </w:rPr>
        <w:t>Posebna upozorenja i mjere opreza pri upotrebi lijeka</w:t>
      </w:r>
    </w:p>
    <w:p w14:paraId="32656CD9" w14:textId="77777777" w:rsidR="005B6069" w:rsidRPr="00DA368F" w:rsidRDefault="005B6069" w:rsidP="00DA368F">
      <w:pPr>
        <w:tabs>
          <w:tab w:val="left" w:pos="540"/>
          <w:tab w:val="left" w:pos="569"/>
        </w:tabs>
        <w:jc w:val="both"/>
        <w:rPr>
          <w:b/>
          <w:bCs/>
          <w:sz w:val="22"/>
          <w:szCs w:val="22"/>
        </w:rPr>
      </w:pPr>
    </w:p>
    <w:p w14:paraId="40EF89DD" w14:textId="64EAD0FF" w:rsidR="00D61E82" w:rsidRPr="00DA368F" w:rsidRDefault="00D61E82" w:rsidP="00DA368F">
      <w:pPr>
        <w:tabs>
          <w:tab w:val="left" w:pos="540"/>
          <w:tab w:val="left" w:pos="569"/>
        </w:tabs>
        <w:jc w:val="both"/>
        <w:rPr>
          <w:sz w:val="22"/>
          <w:szCs w:val="22"/>
        </w:rPr>
      </w:pPr>
      <w:r w:rsidRPr="00DA368F">
        <w:rPr>
          <w:sz w:val="22"/>
          <w:szCs w:val="22"/>
        </w:rPr>
        <w:t>Sledljivost</w:t>
      </w:r>
    </w:p>
    <w:p w14:paraId="77951487" w14:textId="0417D05E" w:rsidR="00D61E82" w:rsidRPr="00DA368F" w:rsidRDefault="00D61E82" w:rsidP="00DA368F">
      <w:pPr>
        <w:tabs>
          <w:tab w:val="left" w:pos="540"/>
          <w:tab w:val="left" w:pos="569"/>
        </w:tabs>
        <w:jc w:val="both"/>
        <w:rPr>
          <w:sz w:val="22"/>
          <w:szCs w:val="22"/>
        </w:rPr>
      </w:pPr>
      <w:r w:rsidRPr="00DA368F">
        <w:rPr>
          <w:sz w:val="22"/>
          <w:szCs w:val="22"/>
        </w:rPr>
        <w:t>Kako bi se poboljšala sledljivost bioloških ljekova, naziv i broj serije primijenjenog lijeka potrebno je jasno evidentirati.</w:t>
      </w:r>
    </w:p>
    <w:p w14:paraId="4579FE92" w14:textId="77777777" w:rsidR="00D61E82" w:rsidRPr="00DA368F" w:rsidRDefault="00D61E82" w:rsidP="00DA368F">
      <w:pPr>
        <w:tabs>
          <w:tab w:val="left" w:pos="540"/>
          <w:tab w:val="left" w:pos="569"/>
        </w:tabs>
        <w:jc w:val="both"/>
        <w:rPr>
          <w:sz w:val="22"/>
          <w:szCs w:val="22"/>
        </w:rPr>
      </w:pPr>
    </w:p>
    <w:p w14:paraId="7D2018F3" w14:textId="11214C54" w:rsidR="005B6069" w:rsidRPr="00DA368F" w:rsidRDefault="005B6069" w:rsidP="00DA368F">
      <w:pPr>
        <w:tabs>
          <w:tab w:val="left" w:pos="540"/>
          <w:tab w:val="left" w:pos="569"/>
        </w:tabs>
        <w:jc w:val="both"/>
        <w:rPr>
          <w:sz w:val="22"/>
          <w:szCs w:val="22"/>
        </w:rPr>
      </w:pPr>
      <w:r w:rsidRPr="00DA368F">
        <w:rPr>
          <w:sz w:val="22"/>
          <w:szCs w:val="22"/>
        </w:rPr>
        <w:t xml:space="preserve">Osim bolesti koje izazivaju </w:t>
      </w:r>
      <w:r w:rsidRPr="00DA368F">
        <w:rPr>
          <w:i/>
          <w:sz w:val="22"/>
          <w:szCs w:val="22"/>
        </w:rPr>
        <w:t>Corynebacterium diphtheriae, Clostridium tetani, Bordetella pertussis</w:t>
      </w:r>
      <w:r w:rsidRPr="00DA368F">
        <w:rPr>
          <w:sz w:val="22"/>
          <w:szCs w:val="22"/>
        </w:rPr>
        <w:t xml:space="preserve">, hepatitis B virus, poliovirus ili </w:t>
      </w:r>
      <w:r w:rsidRPr="00DA368F">
        <w:rPr>
          <w:sz w:val="22"/>
          <w:szCs w:val="22"/>
          <w:u w:val="single"/>
        </w:rPr>
        <w:t>Haemophilus influenzae</w:t>
      </w:r>
      <w:r w:rsidRPr="00DA368F">
        <w:rPr>
          <w:sz w:val="22"/>
          <w:szCs w:val="22"/>
        </w:rPr>
        <w:t xml:space="preserve"> tip b, vakcina HEXAXIM neće spriječiti bolesti koje izazivaju drugi patogeni mikroorganizmi. Ipak, može se očekivati da će se vakcinacijom spriječiti pojava hepatitisa D, s obzirom na to da se hepatitis D (koji izaziva delta virus) ne javlja ako nema infekcije hepatitisom B.</w:t>
      </w:r>
    </w:p>
    <w:p w14:paraId="536A1E82" w14:textId="77777777" w:rsidR="005B6069" w:rsidRPr="00DA368F" w:rsidRDefault="005B6069" w:rsidP="00DA368F">
      <w:pPr>
        <w:tabs>
          <w:tab w:val="left" w:pos="540"/>
          <w:tab w:val="left" w:pos="569"/>
        </w:tabs>
        <w:jc w:val="both"/>
        <w:rPr>
          <w:sz w:val="22"/>
          <w:szCs w:val="22"/>
        </w:rPr>
      </w:pPr>
    </w:p>
    <w:p w14:paraId="2921415C" w14:textId="77777777" w:rsidR="005B6069" w:rsidRPr="00DA368F" w:rsidRDefault="005B6069" w:rsidP="00DA368F">
      <w:pPr>
        <w:tabs>
          <w:tab w:val="left" w:pos="540"/>
          <w:tab w:val="left" w:pos="569"/>
        </w:tabs>
        <w:jc w:val="both"/>
        <w:rPr>
          <w:sz w:val="22"/>
          <w:szCs w:val="22"/>
        </w:rPr>
      </w:pPr>
      <w:r w:rsidRPr="00DA368F">
        <w:rPr>
          <w:sz w:val="22"/>
          <w:szCs w:val="22"/>
        </w:rPr>
        <w:t>Vakcina HEXAXIM neće pružiti zaštitu od infekcije hepatitisom čiji su uzročnici drugi patogeni, npr. virusi hepatitisa A, hepatitisa C ili hepatitisa E, ili drugi patogeni mikroorganizmi koji napadaju jetru.</w:t>
      </w:r>
    </w:p>
    <w:p w14:paraId="7BD541FB" w14:textId="77777777" w:rsidR="005B6069" w:rsidRPr="00DA368F" w:rsidRDefault="005B6069" w:rsidP="00DA368F">
      <w:pPr>
        <w:tabs>
          <w:tab w:val="left" w:pos="540"/>
          <w:tab w:val="left" w:pos="569"/>
        </w:tabs>
        <w:jc w:val="both"/>
        <w:rPr>
          <w:sz w:val="22"/>
          <w:szCs w:val="22"/>
        </w:rPr>
      </w:pPr>
    </w:p>
    <w:p w14:paraId="3F51390A" w14:textId="43F81050" w:rsidR="005B6069" w:rsidRPr="00DA368F" w:rsidRDefault="005B6069" w:rsidP="00DA368F">
      <w:pPr>
        <w:tabs>
          <w:tab w:val="left" w:pos="540"/>
          <w:tab w:val="left" w:pos="569"/>
        </w:tabs>
        <w:jc w:val="both"/>
        <w:rPr>
          <w:sz w:val="22"/>
          <w:szCs w:val="22"/>
        </w:rPr>
      </w:pPr>
      <w:r w:rsidRPr="00DA368F">
        <w:rPr>
          <w:sz w:val="22"/>
          <w:szCs w:val="22"/>
        </w:rPr>
        <w:t>Zbog dugog perioda inkubacije hepatitisa B, postoji mogućnost da u trenutku vakcinacije bude prisutna nepr</w:t>
      </w:r>
      <w:r w:rsidR="00845F84" w:rsidRPr="00DA368F">
        <w:rPr>
          <w:sz w:val="22"/>
          <w:szCs w:val="22"/>
        </w:rPr>
        <w:t>epoznata</w:t>
      </w:r>
      <w:r w:rsidRPr="00DA368F">
        <w:rPr>
          <w:sz w:val="22"/>
          <w:szCs w:val="22"/>
        </w:rPr>
        <w:t xml:space="preserve"> hepatitis B infekcija. U takvim slučajevima, vakcina ne može da spriječi hepatitis B infekciju.</w:t>
      </w:r>
    </w:p>
    <w:p w14:paraId="2A05FC0B" w14:textId="77777777" w:rsidR="005B6069" w:rsidRPr="00DA368F" w:rsidRDefault="005B6069" w:rsidP="00DA368F">
      <w:pPr>
        <w:tabs>
          <w:tab w:val="left" w:pos="540"/>
          <w:tab w:val="left" w:pos="569"/>
        </w:tabs>
        <w:jc w:val="both"/>
        <w:rPr>
          <w:sz w:val="22"/>
          <w:szCs w:val="22"/>
        </w:rPr>
      </w:pPr>
    </w:p>
    <w:p w14:paraId="42A2E971" w14:textId="77777777" w:rsidR="005B6069" w:rsidRPr="00DA368F" w:rsidRDefault="005B6069" w:rsidP="00DA368F">
      <w:pPr>
        <w:tabs>
          <w:tab w:val="left" w:pos="540"/>
          <w:tab w:val="left" w:pos="569"/>
        </w:tabs>
        <w:jc w:val="both"/>
        <w:rPr>
          <w:sz w:val="22"/>
          <w:szCs w:val="22"/>
        </w:rPr>
      </w:pPr>
      <w:r w:rsidRPr="00DA368F">
        <w:rPr>
          <w:sz w:val="22"/>
          <w:szCs w:val="22"/>
        </w:rPr>
        <w:t xml:space="preserve">Vakcina HEXAXIM ne štiti od zaraznih bolesti koje izazivaju druge vrste </w:t>
      </w:r>
      <w:r w:rsidRPr="00DA368F">
        <w:rPr>
          <w:i/>
          <w:sz w:val="22"/>
          <w:szCs w:val="22"/>
        </w:rPr>
        <w:t>Haemophilus influenzae</w:t>
      </w:r>
      <w:r w:rsidRPr="00DA368F">
        <w:rPr>
          <w:sz w:val="22"/>
          <w:szCs w:val="22"/>
        </w:rPr>
        <w:t xml:space="preserve"> ili od meningitisa drugog porijekla.</w:t>
      </w:r>
    </w:p>
    <w:p w14:paraId="396FD2A3" w14:textId="77777777" w:rsidR="005B6069" w:rsidRPr="00DA368F" w:rsidRDefault="005B6069" w:rsidP="00DA368F">
      <w:pPr>
        <w:tabs>
          <w:tab w:val="left" w:pos="540"/>
          <w:tab w:val="left" w:pos="569"/>
        </w:tabs>
        <w:jc w:val="both"/>
        <w:rPr>
          <w:b/>
          <w:bCs/>
          <w:sz w:val="22"/>
          <w:szCs w:val="22"/>
        </w:rPr>
      </w:pPr>
    </w:p>
    <w:p w14:paraId="43DE0BA3" w14:textId="77777777" w:rsidR="005B6069" w:rsidRPr="00DA368F" w:rsidRDefault="005B6069" w:rsidP="00387D56">
      <w:pPr>
        <w:tabs>
          <w:tab w:val="left" w:pos="540"/>
          <w:tab w:val="left" w:pos="569"/>
        </w:tabs>
        <w:jc w:val="both"/>
        <w:rPr>
          <w:b/>
          <w:sz w:val="22"/>
          <w:szCs w:val="22"/>
          <w:lang w:val="sr-Latn-ME"/>
        </w:rPr>
      </w:pPr>
      <w:r w:rsidRPr="00DA368F">
        <w:rPr>
          <w:b/>
          <w:sz w:val="22"/>
          <w:szCs w:val="22"/>
          <w:lang w:val="sr-Latn-ME"/>
        </w:rPr>
        <w:t>Prije imunizacije</w:t>
      </w:r>
    </w:p>
    <w:p w14:paraId="38714A40" w14:textId="77777777" w:rsidR="005B6069" w:rsidRPr="00DA368F" w:rsidRDefault="005B6069" w:rsidP="00387D56">
      <w:pPr>
        <w:tabs>
          <w:tab w:val="left" w:pos="540"/>
          <w:tab w:val="left" w:pos="569"/>
        </w:tabs>
        <w:jc w:val="both"/>
        <w:rPr>
          <w:bCs/>
          <w:sz w:val="22"/>
          <w:szCs w:val="22"/>
          <w:lang w:val="sr-Latn-ME"/>
        </w:rPr>
      </w:pPr>
    </w:p>
    <w:p w14:paraId="6D3A5183" w14:textId="77777777" w:rsidR="005B6069" w:rsidRPr="00DA368F" w:rsidRDefault="005B6069" w:rsidP="00387D56">
      <w:pPr>
        <w:tabs>
          <w:tab w:val="left" w:pos="540"/>
          <w:tab w:val="left" w:pos="569"/>
        </w:tabs>
        <w:jc w:val="both"/>
        <w:rPr>
          <w:bCs/>
          <w:sz w:val="22"/>
          <w:szCs w:val="22"/>
          <w:lang w:val="sr-Latn-ME"/>
        </w:rPr>
      </w:pPr>
      <w:r w:rsidRPr="00DA368F">
        <w:rPr>
          <w:bCs/>
          <w:sz w:val="22"/>
          <w:szCs w:val="22"/>
          <w:lang w:val="sr-Latn-ME"/>
        </w:rPr>
        <w:t>Kod pacijenata koji boluju od umjerenih do teških akutnih febrilnih bolesti ili infekcija, vakcinaciju treba odložiti. Vakcinaciju ne bi trebalo odlagati zbog postojanja blažih infekcija i/ili blago povišene temperature.</w:t>
      </w:r>
    </w:p>
    <w:p w14:paraId="71560DBE" w14:textId="77777777" w:rsidR="005B6069" w:rsidRPr="00DA368F" w:rsidRDefault="005B6069" w:rsidP="00387D56">
      <w:pPr>
        <w:tabs>
          <w:tab w:val="left" w:pos="540"/>
          <w:tab w:val="left" w:pos="569"/>
        </w:tabs>
        <w:jc w:val="both"/>
        <w:rPr>
          <w:bCs/>
          <w:sz w:val="22"/>
          <w:szCs w:val="22"/>
          <w:lang w:val="sr-Latn-ME"/>
        </w:rPr>
      </w:pPr>
    </w:p>
    <w:p w14:paraId="0D5A154F" w14:textId="77777777" w:rsidR="005B6069" w:rsidRPr="00DA368F" w:rsidRDefault="005B6069">
      <w:pPr>
        <w:tabs>
          <w:tab w:val="left" w:pos="540"/>
          <w:tab w:val="left" w:pos="569"/>
        </w:tabs>
        <w:jc w:val="both"/>
        <w:rPr>
          <w:bCs/>
          <w:sz w:val="22"/>
          <w:szCs w:val="22"/>
          <w:lang w:val="sr-Latn-ME"/>
        </w:rPr>
      </w:pPr>
      <w:r w:rsidRPr="00DA368F">
        <w:rPr>
          <w:bCs/>
          <w:sz w:val="22"/>
          <w:szCs w:val="22"/>
          <w:lang w:val="sr-Latn-ME"/>
        </w:rPr>
        <w:t>Vakcinaciji treba da prethodi pregled medicinske dokumentacije osobe (naročito podataka o prethodnim vakcinacijama i mogućim neželjenim reakcijama). Primjena vakcine HEXAXIM mora se pažljivo razmotriti kod pacijenata koji u anamnezi imaju ozbiljne ili teške reakcije u periodu od 48 sati nakon primjene vakcine koja sadrži slične komponente.</w:t>
      </w:r>
    </w:p>
    <w:p w14:paraId="53F01EBC" w14:textId="77777777" w:rsidR="005B6069" w:rsidRPr="00DA368F" w:rsidRDefault="005B6069">
      <w:pPr>
        <w:tabs>
          <w:tab w:val="left" w:pos="540"/>
          <w:tab w:val="left" w:pos="569"/>
        </w:tabs>
        <w:jc w:val="both"/>
        <w:rPr>
          <w:bCs/>
          <w:sz w:val="22"/>
          <w:szCs w:val="22"/>
          <w:lang w:val="sr-Latn-ME"/>
        </w:rPr>
      </w:pPr>
    </w:p>
    <w:p w14:paraId="51E72A78"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Prije primjene injekcije nekog od bioloških ljekova, lice odgovorno za primjenu mora da preduzme sve poznate mjere predostrožnosti za sprečavanje alergijskih reakcija ili reakcija druge vrste. Kao i za ostale vakcine koje se primjenjuju injekcijom, odgovarajuća medicinska terapija i mjere nadzora moraju biti na raspolaganju za slučaj da se nakon primjene vakcine javi anafilaktička reakcija.</w:t>
      </w:r>
    </w:p>
    <w:p w14:paraId="2C552320" w14:textId="77777777" w:rsidR="005B6069" w:rsidRPr="00DA368F" w:rsidRDefault="005B6069" w:rsidP="00DA368F">
      <w:pPr>
        <w:tabs>
          <w:tab w:val="left" w:pos="540"/>
          <w:tab w:val="left" w:pos="569"/>
        </w:tabs>
        <w:jc w:val="both"/>
        <w:rPr>
          <w:bCs/>
          <w:sz w:val="22"/>
          <w:szCs w:val="22"/>
          <w:lang w:val="sr-Latn-ME"/>
        </w:rPr>
      </w:pPr>
    </w:p>
    <w:p w14:paraId="59313AD2"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Ako je poznato da se neki od sljedećih događaja javio nakon primjene neke od vakcina protiv pertusisa, odluku o nastavku primjene doza vakcine koja sadrži pertusis komponentu treba donijeti nakon pažljivog razmatranja:</w:t>
      </w:r>
    </w:p>
    <w:p w14:paraId="50AA6CF8" w14:textId="77777777" w:rsidR="005B6069" w:rsidRPr="00DA368F" w:rsidRDefault="005B6069" w:rsidP="00DA368F">
      <w:pPr>
        <w:tabs>
          <w:tab w:val="left" w:pos="540"/>
          <w:tab w:val="left" w:pos="569"/>
        </w:tabs>
        <w:jc w:val="both"/>
        <w:rPr>
          <w:bCs/>
          <w:sz w:val="22"/>
          <w:szCs w:val="22"/>
          <w:lang w:val="sr-Latn-ME"/>
        </w:rPr>
      </w:pPr>
    </w:p>
    <w:p w14:paraId="35234867"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w:t>
      </w:r>
      <w:r w:rsidRPr="00DA368F">
        <w:rPr>
          <w:bCs/>
          <w:sz w:val="22"/>
          <w:szCs w:val="22"/>
          <w:lang w:val="sr-Latn-ME"/>
        </w:rPr>
        <w:tab/>
        <w:t>Tjelesna temperatura ≥ 40˚C unutar perioda od 48 sati nakon primjene vakcine, koja nije posljedica drugog, poznatog uzroka;</w:t>
      </w:r>
    </w:p>
    <w:p w14:paraId="259D56E2"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w:t>
      </w:r>
      <w:r w:rsidRPr="00DA368F">
        <w:rPr>
          <w:bCs/>
          <w:sz w:val="22"/>
          <w:szCs w:val="22"/>
          <w:lang w:val="sr-Latn-ME"/>
        </w:rPr>
        <w:tab/>
        <w:t>Kolaps ili stanje slično šoku (hipotonična-hiporeaktivna epizoda) unutar perioda od 48 sati nakon primjene vakcine;</w:t>
      </w:r>
    </w:p>
    <w:p w14:paraId="201AF02C"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w:t>
      </w:r>
      <w:r w:rsidRPr="00DA368F">
        <w:rPr>
          <w:bCs/>
          <w:sz w:val="22"/>
          <w:szCs w:val="22"/>
          <w:lang w:val="sr-Latn-ME"/>
        </w:rPr>
        <w:tab/>
        <w:t>Uporan, neutješan plač koji traje ≥ 3 sata, koji se javi unutar perioda od 48 sati nakon primjene vakcine;</w:t>
      </w:r>
    </w:p>
    <w:p w14:paraId="447C9A2E"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w:t>
      </w:r>
      <w:r w:rsidRPr="00DA368F">
        <w:rPr>
          <w:bCs/>
          <w:sz w:val="22"/>
          <w:szCs w:val="22"/>
          <w:lang w:val="sr-Latn-ME"/>
        </w:rPr>
        <w:tab/>
        <w:t>Konvulzije, udružene sa povišenom tjelesnom temperaturom ili bez nje, koje se javljaju unutar perioda od 3 dana nakon primjene vakcine.</w:t>
      </w:r>
    </w:p>
    <w:p w14:paraId="7B33BA83" w14:textId="77777777" w:rsidR="005B6069" w:rsidRPr="00DA368F" w:rsidRDefault="005B6069" w:rsidP="00DA368F">
      <w:pPr>
        <w:tabs>
          <w:tab w:val="left" w:pos="540"/>
          <w:tab w:val="left" w:pos="569"/>
        </w:tabs>
        <w:jc w:val="both"/>
        <w:rPr>
          <w:bCs/>
          <w:sz w:val="22"/>
          <w:szCs w:val="22"/>
          <w:lang w:val="sr-Latn-ME"/>
        </w:rPr>
      </w:pPr>
    </w:p>
    <w:p w14:paraId="0A8731B3"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Mogu postojati određene okolnosti, na primjer velika učestalost pojave pertusisa, kada potencijalne koristi od primjene vakcine prevazilaze moguće rizike po pacijenta.</w:t>
      </w:r>
    </w:p>
    <w:p w14:paraId="7F8A481C" w14:textId="77777777" w:rsidR="005B6069" w:rsidRPr="00DA368F" w:rsidRDefault="005B6069" w:rsidP="00DA368F">
      <w:pPr>
        <w:tabs>
          <w:tab w:val="left" w:pos="540"/>
          <w:tab w:val="left" w:pos="569"/>
        </w:tabs>
        <w:jc w:val="both"/>
        <w:rPr>
          <w:bCs/>
          <w:sz w:val="22"/>
          <w:szCs w:val="22"/>
          <w:lang w:val="sr-Latn-ME"/>
        </w:rPr>
      </w:pPr>
    </w:p>
    <w:p w14:paraId="76FD6131" w14:textId="7777777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 xml:space="preserve">Postojanje febrilnih konvulzija u anamnezi, konvulzija ili sindroma iznenadne smrti novorođenčeta (engl. </w:t>
      </w:r>
      <w:r w:rsidRPr="00DA368F">
        <w:rPr>
          <w:bCs/>
          <w:i/>
          <w:sz w:val="22"/>
          <w:szCs w:val="22"/>
          <w:lang w:val="sr-Latn-ME"/>
        </w:rPr>
        <w:t>Sudden Infant Death Syndrome</w:t>
      </w:r>
      <w:r w:rsidRPr="00DA368F">
        <w:rPr>
          <w:bCs/>
          <w:sz w:val="22"/>
          <w:szCs w:val="22"/>
          <w:lang w:val="sr-Latn-ME"/>
        </w:rPr>
        <w:t>, SIDS) u porodičnoj anamnezi, ne predstavlja kontraindikaciju za primjenu vakcine HEXAXIM. Pacijente sa febrilnim konvulzijama u anamnezi treba pažljivo pratiti, jer se ovi neželjeni događaji mogu javiti u periodu od 2 do 3 dana nakon vakcinacije.</w:t>
      </w:r>
    </w:p>
    <w:p w14:paraId="71867AED" w14:textId="77777777" w:rsidR="005B6069" w:rsidRPr="00DA368F" w:rsidRDefault="005B6069" w:rsidP="00DA368F">
      <w:pPr>
        <w:tabs>
          <w:tab w:val="left" w:pos="540"/>
          <w:tab w:val="left" w:pos="569"/>
        </w:tabs>
        <w:jc w:val="both"/>
        <w:rPr>
          <w:bCs/>
          <w:sz w:val="22"/>
          <w:szCs w:val="22"/>
          <w:lang w:val="sr-Latn-ME"/>
        </w:rPr>
      </w:pPr>
    </w:p>
    <w:p w14:paraId="4F26C61D" w14:textId="1E96A8C7"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Ukoliko se nakon primanja prethodne vakcine koja sadrži toksoid tetanusa javi Guillain-Barré sindrom ili brahijalni neuritis, odluka o primjeni vakcine koja sadrži toksoid tetanusa mora se zasnivati na pažljivoj procjeni odnosa potencijalnih koristi i mogućih rizika, poput činjenice da li je primarna vakcinacija završena ili ne. Vakcinacija je obično opravdana kod onih kod kojih program primarne imunizacije nije potpun (tj. primljeno je manje od tri doze).</w:t>
      </w:r>
    </w:p>
    <w:p w14:paraId="1D8B35A8" w14:textId="77777777" w:rsidR="005B6069" w:rsidRPr="00DA368F" w:rsidRDefault="005B6069" w:rsidP="00DA368F">
      <w:pPr>
        <w:tabs>
          <w:tab w:val="left" w:pos="540"/>
          <w:tab w:val="left" w:pos="569"/>
        </w:tabs>
        <w:jc w:val="both"/>
        <w:rPr>
          <w:bCs/>
          <w:sz w:val="22"/>
          <w:szCs w:val="22"/>
          <w:lang w:val="sr-Latn-ME"/>
        </w:rPr>
      </w:pPr>
    </w:p>
    <w:p w14:paraId="52C0715D" w14:textId="319AEBAC" w:rsidR="005B6069" w:rsidRPr="00DA368F" w:rsidRDefault="005B6069" w:rsidP="00DA368F">
      <w:pPr>
        <w:tabs>
          <w:tab w:val="left" w:pos="540"/>
          <w:tab w:val="left" w:pos="569"/>
        </w:tabs>
        <w:jc w:val="both"/>
        <w:rPr>
          <w:bCs/>
          <w:sz w:val="22"/>
          <w:szCs w:val="22"/>
          <w:lang w:val="sr-Latn-ME"/>
        </w:rPr>
      </w:pPr>
      <w:r w:rsidRPr="00DA368F">
        <w:rPr>
          <w:bCs/>
          <w:sz w:val="22"/>
          <w:szCs w:val="22"/>
          <w:lang w:val="sr-Latn-ME"/>
        </w:rPr>
        <w:t>Imunosupresivna terapija ili imunodeficijencija mogu da smanje imunogenost vakcine. Zato se preporučuje da se vakcinacija odloži do okončanja ove terapije ili do ozdravljenja. Nezavisno od toga, preporučuje se vakcinacija kod onih sa hroničnom imunodeficijencijom, npr. HIV infekcijom, uprkos potencijalno smanjenom odgovoru antitijela.</w:t>
      </w:r>
    </w:p>
    <w:p w14:paraId="1F4FF8A8" w14:textId="77777777" w:rsidR="00FE7C8C" w:rsidRPr="00DA368F" w:rsidRDefault="00FE7C8C" w:rsidP="00DA368F">
      <w:pPr>
        <w:tabs>
          <w:tab w:val="left" w:pos="540"/>
          <w:tab w:val="left" w:pos="569"/>
        </w:tabs>
        <w:jc w:val="both"/>
        <w:rPr>
          <w:b/>
          <w:bCs/>
          <w:sz w:val="22"/>
          <w:szCs w:val="22"/>
        </w:rPr>
      </w:pPr>
    </w:p>
    <w:p w14:paraId="1AF827E1" w14:textId="4B3A03B6" w:rsidR="00246B00" w:rsidRPr="00DA368F" w:rsidRDefault="00246B00" w:rsidP="00DA368F">
      <w:pPr>
        <w:tabs>
          <w:tab w:val="left" w:pos="540"/>
          <w:tab w:val="left" w:pos="569"/>
        </w:tabs>
        <w:jc w:val="both"/>
        <w:rPr>
          <w:bCs/>
          <w:sz w:val="22"/>
          <w:szCs w:val="22"/>
          <w:u w:val="single"/>
        </w:rPr>
      </w:pPr>
      <w:r w:rsidRPr="00DA368F">
        <w:rPr>
          <w:bCs/>
          <w:sz w:val="22"/>
          <w:szCs w:val="22"/>
          <w:u w:val="single"/>
        </w:rPr>
        <w:t>Posebne populacije</w:t>
      </w:r>
    </w:p>
    <w:p w14:paraId="0BAD4BB7" w14:textId="77777777" w:rsidR="00FE7C8C" w:rsidRPr="00DA368F" w:rsidRDefault="00FE7C8C" w:rsidP="00DA368F">
      <w:pPr>
        <w:tabs>
          <w:tab w:val="left" w:pos="540"/>
          <w:tab w:val="left" w:pos="569"/>
        </w:tabs>
        <w:jc w:val="both"/>
        <w:rPr>
          <w:bCs/>
          <w:sz w:val="22"/>
          <w:szCs w:val="22"/>
          <w:u w:val="single"/>
        </w:rPr>
      </w:pPr>
    </w:p>
    <w:p w14:paraId="3D1E9384" w14:textId="7B64A585" w:rsidR="00246B00" w:rsidRPr="00DA368F" w:rsidRDefault="00246B00" w:rsidP="00DA368F">
      <w:pPr>
        <w:tabs>
          <w:tab w:val="left" w:pos="540"/>
          <w:tab w:val="left" w:pos="569"/>
        </w:tabs>
        <w:jc w:val="both"/>
        <w:rPr>
          <w:bCs/>
          <w:sz w:val="22"/>
          <w:szCs w:val="22"/>
        </w:rPr>
      </w:pPr>
      <w:r w:rsidRPr="00DA368F">
        <w:rPr>
          <w:bCs/>
          <w:sz w:val="22"/>
          <w:szCs w:val="22"/>
        </w:rPr>
        <w:t>Podaci o imunogenosti su dostupni za 105 prijevremeno rođene</w:t>
      </w:r>
      <w:r w:rsidR="00FE7C8C" w:rsidRPr="00DA368F">
        <w:rPr>
          <w:bCs/>
          <w:sz w:val="22"/>
          <w:szCs w:val="22"/>
        </w:rPr>
        <w:t xml:space="preserve"> odojčadi</w:t>
      </w:r>
      <w:r w:rsidRPr="00DA368F">
        <w:rPr>
          <w:bCs/>
          <w:sz w:val="22"/>
          <w:szCs w:val="22"/>
        </w:rPr>
        <w:t>. Ti podaci potvrđuju prim</w:t>
      </w:r>
      <w:r w:rsidR="009D31C5" w:rsidRPr="00DA368F">
        <w:rPr>
          <w:bCs/>
          <w:sz w:val="22"/>
          <w:szCs w:val="22"/>
        </w:rPr>
        <w:t>j</w:t>
      </w:r>
      <w:r w:rsidRPr="00DA368F">
        <w:rPr>
          <w:bCs/>
          <w:sz w:val="22"/>
          <w:szCs w:val="22"/>
        </w:rPr>
        <w:t xml:space="preserve">enu vakcine Hexaxim kod prijevremeno rođene </w:t>
      </w:r>
      <w:r w:rsidR="00FE7C8C" w:rsidRPr="00DA368F">
        <w:rPr>
          <w:bCs/>
          <w:sz w:val="22"/>
          <w:szCs w:val="22"/>
        </w:rPr>
        <w:t>odojčadi</w:t>
      </w:r>
      <w:r w:rsidRPr="00DA368F">
        <w:rPr>
          <w:bCs/>
          <w:sz w:val="22"/>
          <w:szCs w:val="22"/>
        </w:rPr>
        <w:t xml:space="preserve">. Kao što je i očekivano kod prijevremeno rođene </w:t>
      </w:r>
      <w:r w:rsidR="00FE7C8C" w:rsidRPr="00DA368F">
        <w:rPr>
          <w:bCs/>
          <w:sz w:val="22"/>
          <w:szCs w:val="22"/>
        </w:rPr>
        <w:t>odojčadi</w:t>
      </w:r>
      <w:r w:rsidRPr="00DA368F">
        <w:rPr>
          <w:bCs/>
          <w:sz w:val="22"/>
          <w:szCs w:val="22"/>
        </w:rPr>
        <w:t xml:space="preserve">, zapažen je niži imunološki odgovor na neke antigene kada se direktno uporede sa djecom koja </w:t>
      </w:r>
      <w:r w:rsidRPr="00DA368F">
        <w:rPr>
          <w:bCs/>
          <w:sz w:val="22"/>
          <w:szCs w:val="22"/>
        </w:rPr>
        <w:lastRenderedPageBreak/>
        <w:t>su rođena u terminu, iako su postignuti seroprotektivni nivoi (vidjeti dio 5.1). U kliničkim ispitivanjima ni</w:t>
      </w:r>
      <w:r w:rsidR="00FE7C8C" w:rsidRPr="00DA368F">
        <w:rPr>
          <w:bCs/>
          <w:sz w:val="22"/>
          <w:szCs w:val="22"/>
        </w:rPr>
        <w:t>je</w:t>
      </w:r>
      <w:r w:rsidRPr="00DA368F">
        <w:rPr>
          <w:bCs/>
          <w:sz w:val="22"/>
          <w:szCs w:val="22"/>
        </w:rPr>
        <w:t xml:space="preserve">su prikupljeni podaci o </w:t>
      </w:r>
      <w:r w:rsidR="00FE7C8C" w:rsidRPr="00DA368F">
        <w:rPr>
          <w:bCs/>
          <w:sz w:val="22"/>
          <w:szCs w:val="22"/>
        </w:rPr>
        <w:t>bezbjednosti</w:t>
      </w:r>
      <w:r w:rsidRPr="00DA368F">
        <w:rPr>
          <w:bCs/>
          <w:sz w:val="22"/>
          <w:szCs w:val="22"/>
        </w:rPr>
        <w:t xml:space="preserve"> primjene kod prijevremeno rođene </w:t>
      </w:r>
      <w:r w:rsidR="00FE7C8C" w:rsidRPr="00DA368F">
        <w:rPr>
          <w:bCs/>
          <w:sz w:val="22"/>
          <w:szCs w:val="22"/>
        </w:rPr>
        <w:t>odojčadi</w:t>
      </w:r>
      <w:r w:rsidRPr="00DA368F">
        <w:rPr>
          <w:bCs/>
          <w:sz w:val="22"/>
          <w:szCs w:val="22"/>
        </w:rPr>
        <w:t xml:space="preserve"> (rođeni ≤ 37 nedjelje trudnoće).</w:t>
      </w:r>
    </w:p>
    <w:p w14:paraId="5FDA3F5F" w14:textId="77777777" w:rsidR="00FE7C8C" w:rsidRPr="00DA368F" w:rsidRDefault="00FE7C8C" w:rsidP="00DA368F">
      <w:pPr>
        <w:tabs>
          <w:tab w:val="left" w:pos="540"/>
          <w:tab w:val="left" w:pos="569"/>
        </w:tabs>
        <w:jc w:val="both"/>
        <w:rPr>
          <w:bCs/>
          <w:sz w:val="22"/>
          <w:szCs w:val="22"/>
        </w:rPr>
      </w:pPr>
    </w:p>
    <w:p w14:paraId="70D48820" w14:textId="5F2EC8AA" w:rsidR="005B6069" w:rsidRPr="00DA368F" w:rsidRDefault="00246B00" w:rsidP="00DA368F">
      <w:pPr>
        <w:tabs>
          <w:tab w:val="left" w:pos="540"/>
          <w:tab w:val="left" w:pos="569"/>
        </w:tabs>
        <w:jc w:val="both"/>
        <w:rPr>
          <w:bCs/>
          <w:sz w:val="22"/>
          <w:szCs w:val="22"/>
        </w:rPr>
      </w:pPr>
      <w:r w:rsidRPr="00DA368F">
        <w:rPr>
          <w:bCs/>
          <w:sz w:val="22"/>
          <w:szCs w:val="22"/>
        </w:rPr>
        <w:t>Kod primarne imunizacije veoma rano rođene nedonoščadi (rođene ≤ 28 nedjelje trudnoće), a posebno kod onih sa nezrelošću respiratornog sistema u anamnezi, treba uzeti u obzir potencijalni rizik od apneje i potrebu za praćenjem respiratorne funkcije tokom 48 do 72 sata. S obzirom da je u ovoj grupi odojčadi korist od vakcinacije visoka, vakci</w:t>
      </w:r>
      <w:r w:rsidR="009D31C5" w:rsidRPr="00DA368F">
        <w:rPr>
          <w:bCs/>
          <w:sz w:val="22"/>
          <w:szCs w:val="22"/>
        </w:rPr>
        <w:t>naciju</w:t>
      </w:r>
      <w:r w:rsidRPr="00DA368F">
        <w:rPr>
          <w:bCs/>
          <w:sz w:val="22"/>
          <w:szCs w:val="22"/>
        </w:rPr>
        <w:t xml:space="preserve"> ne treba uskratiti ili od</w:t>
      </w:r>
      <w:r w:rsidR="00FE7C8C" w:rsidRPr="00DA368F">
        <w:rPr>
          <w:bCs/>
          <w:sz w:val="22"/>
          <w:szCs w:val="22"/>
        </w:rPr>
        <w:t>lagati</w:t>
      </w:r>
      <w:r w:rsidRPr="00DA368F">
        <w:rPr>
          <w:bCs/>
          <w:sz w:val="22"/>
          <w:szCs w:val="22"/>
        </w:rPr>
        <w:t>.</w:t>
      </w:r>
    </w:p>
    <w:p w14:paraId="015D7F3B" w14:textId="77777777" w:rsidR="00FE7C8C" w:rsidRPr="00DA368F" w:rsidRDefault="00FE7C8C" w:rsidP="00DA368F">
      <w:pPr>
        <w:tabs>
          <w:tab w:val="left" w:pos="540"/>
          <w:tab w:val="left" w:pos="569"/>
        </w:tabs>
        <w:jc w:val="both"/>
        <w:rPr>
          <w:sz w:val="22"/>
          <w:szCs w:val="22"/>
          <w:u w:val="single"/>
        </w:rPr>
      </w:pPr>
    </w:p>
    <w:p w14:paraId="247714CF" w14:textId="20D50A96" w:rsidR="005B6069" w:rsidRPr="00DA368F" w:rsidRDefault="005B6069" w:rsidP="00DA368F">
      <w:pPr>
        <w:tabs>
          <w:tab w:val="left" w:pos="540"/>
          <w:tab w:val="left" w:pos="569"/>
        </w:tabs>
        <w:jc w:val="both"/>
        <w:rPr>
          <w:sz w:val="22"/>
          <w:szCs w:val="22"/>
          <w:u w:val="single"/>
        </w:rPr>
      </w:pPr>
      <w:r w:rsidRPr="00DA368F">
        <w:rPr>
          <w:sz w:val="22"/>
          <w:szCs w:val="22"/>
        </w:rPr>
        <w:t>Imuni odgovor na vakcinu u kontekstu genetskog polimorfizma nije proučavan</w:t>
      </w:r>
      <w:r w:rsidRPr="00DA368F">
        <w:rPr>
          <w:sz w:val="22"/>
          <w:szCs w:val="22"/>
          <w:u w:val="single"/>
        </w:rPr>
        <w:t>.</w:t>
      </w:r>
    </w:p>
    <w:p w14:paraId="0766134F" w14:textId="77777777" w:rsidR="005B6069" w:rsidRPr="00DA368F" w:rsidRDefault="005B6069" w:rsidP="00DA368F">
      <w:pPr>
        <w:tabs>
          <w:tab w:val="left" w:pos="540"/>
          <w:tab w:val="left" w:pos="569"/>
        </w:tabs>
        <w:jc w:val="both"/>
        <w:rPr>
          <w:sz w:val="22"/>
          <w:szCs w:val="22"/>
          <w:u w:val="single"/>
        </w:rPr>
      </w:pPr>
    </w:p>
    <w:p w14:paraId="19F00C07" w14:textId="71FF6376" w:rsidR="005B6069" w:rsidRPr="00DA368F" w:rsidRDefault="005B6069" w:rsidP="00DA368F">
      <w:pPr>
        <w:tabs>
          <w:tab w:val="left" w:pos="540"/>
          <w:tab w:val="left" w:pos="569"/>
        </w:tabs>
        <w:jc w:val="both"/>
        <w:rPr>
          <w:sz w:val="22"/>
          <w:szCs w:val="22"/>
        </w:rPr>
      </w:pPr>
      <w:r w:rsidRPr="00DA368F">
        <w:rPr>
          <w:sz w:val="22"/>
          <w:szCs w:val="22"/>
        </w:rPr>
        <w:t>Kod pacijenata sa hroničnom insuficijencijom bubrega uočen je smanjen odgovor na komponentu vakcine protiv hepatitisa B, s obzirom na to treba razmišljati o primjeni dodatnih doza vakcine protiv hepatitisa B u skladu sa koncentracijom antitijela protiv HBsAg (anti-HBsAg).</w:t>
      </w:r>
    </w:p>
    <w:p w14:paraId="25ABD8F9" w14:textId="1F05D90A" w:rsidR="009D31C5" w:rsidRPr="00DA368F" w:rsidRDefault="009D31C5" w:rsidP="00DA368F">
      <w:pPr>
        <w:tabs>
          <w:tab w:val="left" w:pos="540"/>
          <w:tab w:val="left" w:pos="569"/>
        </w:tabs>
        <w:jc w:val="both"/>
        <w:rPr>
          <w:sz w:val="22"/>
          <w:szCs w:val="22"/>
        </w:rPr>
      </w:pPr>
      <w:r w:rsidRPr="00DA368F">
        <w:rPr>
          <w:sz w:val="22"/>
          <w:szCs w:val="22"/>
        </w:rPr>
        <w:t>Podaci o imunogenosti kod djece izložene HIV-u (zaraženoj i nezaraženoj) pokazali su da je vakcina Hexaxim imunogena u potencijalno imunodeficijentnoj populaciji djece izloženoj HIV-u nezavisno od njihovog HIV statusa  po rođenju (vidjeti dio 5.1). Nije prim</w:t>
      </w:r>
      <w:r w:rsidR="00053D97" w:rsidRPr="00DA368F">
        <w:rPr>
          <w:sz w:val="22"/>
          <w:szCs w:val="22"/>
        </w:rPr>
        <w:t>i</w:t>
      </w:r>
      <w:r w:rsidRPr="00DA368F">
        <w:rPr>
          <w:sz w:val="22"/>
          <w:szCs w:val="22"/>
        </w:rPr>
        <w:t>jećeno nikakvo posebno sigurnosno pitanje u ovoj populaciji.</w:t>
      </w:r>
    </w:p>
    <w:p w14:paraId="0596A9D6" w14:textId="77777777" w:rsidR="005B6069" w:rsidRPr="00DA368F" w:rsidRDefault="005B6069" w:rsidP="00DA368F">
      <w:pPr>
        <w:tabs>
          <w:tab w:val="left" w:pos="540"/>
          <w:tab w:val="left" w:pos="569"/>
        </w:tabs>
        <w:jc w:val="both"/>
        <w:rPr>
          <w:sz w:val="22"/>
          <w:szCs w:val="22"/>
          <w:u w:val="single"/>
        </w:rPr>
      </w:pPr>
    </w:p>
    <w:p w14:paraId="51A7A5DB" w14:textId="77777777" w:rsidR="005B6069" w:rsidRPr="00DA368F" w:rsidRDefault="005B6069" w:rsidP="00387D56">
      <w:pPr>
        <w:tabs>
          <w:tab w:val="left" w:pos="540"/>
          <w:tab w:val="left" w:pos="569"/>
        </w:tabs>
        <w:jc w:val="both"/>
        <w:rPr>
          <w:b/>
          <w:sz w:val="22"/>
          <w:szCs w:val="22"/>
          <w:lang w:val="sr-Latn-ME"/>
        </w:rPr>
      </w:pPr>
      <w:r w:rsidRPr="00DA368F">
        <w:rPr>
          <w:b/>
          <w:sz w:val="22"/>
          <w:szCs w:val="22"/>
          <w:lang w:val="sr-Latn-ME"/>
        </w:rPr>
        <w:t>Mjere opreza pri primjeni</w:t>
      </w:r>
    </w:p>
    <w:p w14:paraId="2792944F" w14:textId="77777777" w:rsidR="005B6069" w:rsidRPr="00DA368F" w:rsidRDefault="005B6069" w:rsidP="00387D56">
      <w:pPr>
        <w:tabs>
          <w:tab w:val="left" w:pos="540"/>
          <w:tab w:val="left" w:pos="569"/>
        </w:tabs>
        <w:jc w:val="both"/>
        <w:rPr>
          <w:b/>
          <w:sz w:val="22"/>
          <w:szCs w:val="22"/>
          <w:lang w:val="sr-Latn-ME"/>
        </w:rPr>
      </w:pPr>
    </w:p>
    <w:p w14:paraId="3D5054B2" w14:textId="77777777" w:rsidR="005B6069" w:rsidRPr="00DA368F" w:rsidRDefault="005B6069" w:rsidP="00387D56">
      <w:pPr>
        <w:tabs>
          <w:tab w:val="left" w:pos="540"/>
          <w:tab w:val="left" w:pos="569"/>
        </w:tabs>
        <w:jc w:val="both"/>
        <w:rPr>
          <w:bCs/>
          <w:sz w:val="22"/>
          <w:szCs w:val="22"/>
          <w:lang w:val="sr-Latn-ME"/>
        </w:rPr>
      </w:pPr>
      <w:r w:rsidRPr="00DA368F">
        <w:rPr>
          <w:bCs/>
          <w:sz w:val="22"/>
          <w:szCs w:val="22"/>
          <w:lang w:val="sr-Latn-ME"/>
        </w:rPr>
        <w:t>Vakcina se ne smije primijeniti intravaskularno, intradermalno niti subkutano.</w:t>
      </w:r>
    </w:p>
    <w:p w14:paraId="4DCDFAC5" w14:textId="77777777" w:rsidR="005B6069" w:rsidRPr="00DA368F" w:rsidRDefault="005B6069" w:rsidP="00387D56">
      <w:pPr>
        <w:tabs>
          <w:tab w:val="left" w:pos="540"/>
          <w:tab w:val="left" w:pos="569"/>
        </w:tabs>
        <w:jc w:val="both"/>
        <w:rPr>
          <w:bCs/>
          <w:sz w:val="22"/>
          <w:szCs w:val="22"/>
          <w:lang w:val="sr-Latn-ME"/>
        </w:rPr>
      </w:pPr>
    </w:p>
    <w:p w14:paraId="721A23B1" w14:textId="77777777" w:rsidR="005B6069" w:rsidRPr="00DA368F" w:rsidRDefault="005B6069">
      <w:pPr>
        <w:tabs>
          <w:tab w:val="left" w:pos="540"/>
          <w:tab w:val="left" w:pos="569"/>
        </w:tabs>
        <w:jc w:val="both"/>
        <w:rPr>
          <w:bCs/>
          <w:sz w:val="22"/>
          <w:szCs w:val="22"/>
          <w:lang w:val="sr-Latn-ME"/>
        </w:rPr>
      </w:pPr>
      <w:r w:rsidRPr="00DA368F">
        <w:rPr>
          <w:bCs/>
          <w:sz w:val="22"/>
          <w:szCs w:val="22"/>
          <w:lang w:val="sr-Latn-ME"/>
        </w:rPr>
        <w:t>Kao i druge vakcine koje se primjenjuju putem injekcije, vakcina se mora oprezno primijeniti kod pacijenata sa trombocitopenijom ili poremećajem krvarenja, s obzirom na to da se kod ovih pacijenata nakon intramuskularne primjene može javiti krvarenje.</w:t>
      </w:r>
    </w:p>
    <w:p w14:paraId="23E6D1D7" w14:textId="77777777" w:rsidR="005B6069" w:rsidRPr="00DA368F" w:rsidRDefault="005B6069" w:rsidP="00387D56">
      <w:pPr>
        <w:tabs>
          <w:tab w:val="left" w:pos="540"/>
          <w:tab w:val="left" w:pos="569"/>
        </w:tabs>
        <w:jc w:val="both"/>
        <w:rPr>
          <w:b/>
          <w:sz w:val="22"/>
          <w:szCs w:val="22"/>
          <w:lang w:val="sr-Latn-ME"/>
        </w:rPr>
      </w:pPr>
    </w:p>
    <w:p w14:paraId="539EB699" w14:textId="2803D464" w:rsidR="009D31C5" w:rsidRPr="00DA368F" w:rsidRDefault="009D31C5" w:rsidP="00387D56">
      <w:pPr>
        <w:tabs>
          <w:tab w:val="left" w:pos="540"/>
          <w:tab w:val="left" w:pos="569"/>
        </w:tabs>
        <w:jc w:val="both"/>
        <w:rPr>
          <w:bCs/>
          <w:sz w:val="22"/>
          <w:szCs w:val="22"/>
          <w:lang w:val="sr-Latn-ME"/>
        </w:rPr>
      </w:pPr>
      <w:r w:rsidRPr="00DA368F">
        <w:rPr>
          <w:bCs/>
          <w:sz w:val="22"/>
          <w:szCs w:val="22"/>
          <w:lang w:val="sr-Latn-ME"/>
        </w:rPr>
        <w:t xml:space="preserve">Nakon, ili čak prije, vakcinacije bilo kojom vakcinom može doći do sinkope kao psihogenog odgovora na injekciju iglom. Važno je da postoje procedure za sprečavanje pada i </w:t>
      </w:r>
      <w:r w:rsidR="00523514" w:rsidRPr="00DA368F">
        <w:rPr>
          <w:bCs/>
          <w:sz w:val="22"/>
          <w:szCs w:val="22"/>
          <w:lang w:val="sr-Latn-ME"/>
        </w:rPr>
        <w:t>povrede</w:t>
      </w:r>
      <w:r w:rsidRPr="00DA368F">
        <w:rPr>
          <w:bCs/>
          <w:sz w:val="22"/>
          <w:szCs w:val="22"/>
          <w:lang w:val="sr-Latn-ME"/>
        </w:rPr>
        <w:t xml:space="preserve"> </w:t>
      </w:r>
      <w:r w:rsidR="00523514" w:rsidRPr="00DA368F">
        <w:rPr>
          <w:bCs/>
          <w:sz w:val="22"/>
          <w:szCs w:val="22"/>
          <w:lang w:val="sr-Latn-ME"/>
        </w:rPr>
        <w:t>i za</w:t>
      </w:r>
      <w:r w:rsidRPr="00DA368F">
        <w:rPr>
          <w:bCs/>
          <w:sz w:val="22"/>
          <w:szCs w:val="22"/>
          <w:lang w:val="sr-Latn-ME"/>
        </w:rPr>
        <w:t xml:space="preserve"> zbrinjavanje sinkope.</w:t>
      </w:r>
    </w:p>
    <w:p w14:paraId="7445A7AC" w14:textId="77777777" w:rsidR="00053D97" w:rsidRPr="00DA368F" w:rsidRDefault="00053D97" w:rsidP="00387D56">
      <w:pPr>
        <w:tabs>
          <w:tab w:val="left" w:pos="540"/>
          <w:tab w:val="left" w:pos="569"/>
        </w:tabs>
        <w:jc w:val="both"/>
        <w:rPr>
          <w:bCs/>
          <w:sz w:val="22"/>
          <w:szCs w:val="22"/>
          <w:lang w:val="sr-Latn-ME"/>
        </w:rPr>
      </w:pPr>
    </w:p>
    <w:p w14:paraId="690CF880" w14:textId="77777777" w:rsidR="005B6069" w:rsidRPr="00DA368F" w:rsidRDefault="005B6069" w:rsidP="00387D56">
      <w:pPr>
        <w:tabs>
          <w:tab w:val="left" w:pos="540"/>
          <w:tab w:val="left" w:pos="569"/>
        </w:tabs>
        <w:jc w:val="both"/>
        <w:rPr>
          <w:b/>
          <w:sz w:val="22"/>
          <w:szCs w:val="22"/>
          <w:lang w:val="sr-Latn-ME"/>
        </w:rPr>
      </w:pPr>
      <w:r w:rsidRPr="00DA368F">
        <w:rPr>
          <w:b/>
          <w:sz w:val="22"/>
          <w:szCs w:val="22"/>
          <w:lang w:val="sr-Latn-ME"/>
        </w:rPr>
        <w:t>Interferencija sa laboratorijskim testovima</w:t>
      </w:r>
    </w:p>
    <w:p w14:paraId="31A626B6" w14:textId="77777777" w:rsidR="005B6069" w:rsidRPr="00DA368F" w:rsidRDefault="005B6069" w:rsidP="00387D56">
      <w:pPr>
        <w:tabs>
          <w:tab w:val="left" w:pos="540"/>
          <w:tab w:val="left" w:pos="569"/>
        </w:tabs>
        <w:jc w:val="both"/>
        <w:rPr>
          <w:bCs/>
          <w:sz w:val="22"/>
          <w:szCs w:val="22"/>
          <w:lang w:val="sr-Latn-ME"/>
        </w:rPr>
      </w:pPr>
    </w:p>
    <w:p w14:paraId="4E27D049" w14:textId="56E26A1E" w:rsidR="005B6069" w:rsidRPr="00DA368F" w:rsidRDefault="005B6069">
      <w:pPr>
        <w:tabs>
          <w:tab w:val="left" w:pos="540"/>
          <w:tab w:val="left" w:pos="569"/>
        </w:tabs>
        <w:jc w:val="both"/>
        <w:rPr>
          <w:bCs/>
          <w:sz w:val="22"/>
          <w:szCs w:val="22"/>
          <w:lang w:val="sr-Latn-ME"/>
        </w:rPr>
      </w:pPr>
      <w:r w:rsidRPr="00DA368F">
        <w:rPr>
          <w:bCs/>
          <w:sz w:val="22"/>
          <w:szCs w:val="22"/>
          <w:lang w:val="sr-Latn-ME"/>
        </w:rPr>
        <w:t>S obzirom na to da se Hib kapsularni polisaharidni antigen izlučuje putem urina, unutar 1 do 2 nedjelje nakon vakcinacije može se uočiti postojanje pozitivnog urinarnog testa. Zato je potrebno obaviti druge vrste testova radi potvrde prisustva Hib infekcije tokom navedenog perioda.</w:t>
      </w:r>
    </w:p>
    <w:p w14:paraId="470DEAC6" w14:textId="77777777" w:rsidR="002D2525" w:rsidRPr="00DA368F" w:rsidRDefault="002D2525">
      <w:pPr>
        <w:tabs>
          <w:tab w:val="left" w:pos="540"/>
          <w:tab w:val="left" w:pos="569"/>
        </w:tabs>
        <w:jc w:val="both"/>
        <w:rPr>
          <w:bCs/>
          <w:sz w:val="22"/>
          <w:szCs w:val="22"/>
          <w:lang w:val="sr-Latn-ME"/>
        </w:rPr>
      </w:pPr>
    </w:p>
    <w:p w14:paraId="57DFBA1A" w14:textId="7D3BB88B" w:rsidR="00523514" w:rsidRPr="00DA368F" w:rsidRDefault="00523514">
      <w:pPr>
        <w:tabs>
          <w:tab w:val="left" w:pos="540"/>
          <w:tab w:val="left" w:pos="569"/>
        </w:tabs>
        <w:jc w:val="both"/>
        <w:rPr>
          <w:bCs/>
          <w:sz w:val="22"/>
          <w:szCs w:val="22"/>
          <w:u w:val="single"/>
          <w:lang w:val="sr-Latn-ME"/>
        </w:rPr>
      </w:pPr>
      <w:r w:rsidRPr="00DA368F">
        <w:rPr>
          <w:bCs/>
          <w:sz w:val="22"/>
          <w:szCs w:val="22"/>
          <w:u w:val="single"/>
          <w:lang w:val="sr-Latn-ME"/>
        </w:rPr>
        <w:t>Hexaxim sadrži fenilalanin, kalijum i natrijum</w:t>
      </w:r>
    </w:p>
    <w:p w14:paraId="3CF35FD2" w14:textId="5039079A" w:rsidR="00523514" w:rsidRPr="00DA368F" w:rsidRDefault="00523514">
      <w:pPr>
        <w:tabs>
          <w:tab w:val="left" w:pos="540"/>
          <w:tab w:val="left" w:pos="569"/>
        </w:tabs>
        <w:jc w:val="both"/>
        <w:rPr>
          <w:bCs/>
          <w:sz w:val="22"/>
          <w:szCs w:val="22"/>
          <w:lang w:val="sr-Latn-ME"/>
        </w:rPr>
      </w:pPr>
      <w:r w:rsidRPr="00DA368F">
        <w:rPr>
          <w:bCs/>
          <w:sz w:val="22"/>
          <w:szCs w:val="22"/>
          <w:lang w:val="sr-Latn-ME"/>
        </w:rPr>
        <w:t>Hexaxim sadrži 85 mikrograma fenilalanina u jednoj dozi od 0,5 ml. Fenilalanin može biti štetan kod osoba koje boluju od fenilketonurije, rijetkog genetskog poremećaja kod kog dolazi do nakupljanja fenilalanina jer ga tijelo ne može ukloniti na odgovarajući način.</w:t>
      </w:r>
    </w:p>
    <w:p w14:paraId="533AD015" w14:textId="5AAE74DE" w:rsidR="00523514" w:rsidRPr="00DA368F" w:rsidRDefault="00523514">
      <w:pPr>
        <w:tabs>
          <w:tab w:val="left" w:pos="540"/>
          <w:tab w:val="left" w:pos="569"/>
        </w:tabs>
        <w:jc w:val="both"/>
        <w:rPr>
          <w:bCs/>
          <w:sz w:val="22"/>
          <w:szCs w:val="22"/>
          <w:lang w:val="sr-Latn-ME"/>
        </w:rPr>
      </w:pPr>
      <w:r w:rsidRPr="00DA368F">
        <w:rPr>
          <w:bCs/>
          <w:sz w:val="22"/>
          <w:szCs w:val="22"/>
          <w:lang w:val="sr-Latn-ME"/>
        </w:rPr>
        <w:t>Hexaxim sadrži manje od 1 mmol (39 mg) kalijuma i manje od 1 mmol (23 mg) natrijuma po dozi, tj. zanemarljive količine kalij</w:t>
      </w:r>
      <w:r w:rsidR="00461CDA" w:rsidRPr="00DA368F">
        <w:rPr>
          <w:bCs/>
          <w:sz w:val="22"/>
          <w:szCs w:val="22"/>
          <w:lang w:val="sr-Latn-ME"/>
        </w:rPr>
        <w:t>uma</w:t>
      </w:r>
      <w:r w:rsidRPr="00DA368F">
        <w:rPr>
          <w:bCs/>
          <w:sz w:val="22"/>
          <w:szCs w:val="22"/>
          <w:lang w:val="sr-Latn-ME"/>
        </w:rPr>
        <w:t xml:space="preserve"> i natrij</w:t>
      </w:r>
      <w:r w:rsidR="00461CDA" w:rsidRPr="00DA368F">
        <w:rPr>
          <w:bCs/>
          <w:sz w:val="22"/>
          <w:szCs w:val="22"/>
          <w:lang w:val="sr-Latn-ME"/>
        </w:rPr>
        <w:t>uma</w:t>
      </w:r>
      <w:r w:rsidRPr="00DA368F">
        <w:rPr>
          <w:bCs/>
          <w:sz w:val="22"/>
          <w:szCs w:val="22"/>
          <w:lang w:val="sr-Latn-ME"/>
        </w:rPr>
        <w:t>.</w:t>
      </w:r>
    </w:p>
    <w:p w14:paraId="65E1D62C" w14:textId="77777777" w:rsidR="00057E35" w:rsidRPr="00DA368F" w:rsidRDefault="00057E35" w:rsidP="00DA368F">
      <w:pPr>
        <w:tabs>
          <w:tab w:val="left" w:pos="540"/>
          <w:tab w:val="left" w:pos="569"/>
        </w:tabs>
        <w:jc w:val="both"/>
        <w:rPr>
          <w:bCs/>
          <w:sz w:val="22"/>
          <w:szCs w:val="22"/>
        </w:rPr>
      </w:pPr>
    </w:p>
    <w:p w14:paraId="23E2360B" w14:textId="77777777" w:rsidR="00411B4B" w:rsidRPr="00DA368F" w:rsidRDefault="00411B4B" w:rsidP="00DA368F">
      <w:pPr>
        <w:tabs>
          <w:tab w:val="left" w:pos="540"/>
          <w:tab w:val="left" w:pos="569"/>
        </w:tabs>
        <w:jc w:val="both"/>
        <w:rPr>
          <w:b/>
          <w:bCs/>
          <w:sz w:val="22"/>
          <w:szCs w:val="22"/>
        </w:rPr>
      </w:pPr>
      <w:r w:rsidRPr="00DA368F">
        <w:rPr>
          <w:b/>
          <w:bCs/>
          <w:sz w:val="22"/>
          <w:szCs w:val="22"/>
        </w:rPr>
        <w:t>4.5.</w:t>
      </w:r>
      <w:r w:rsidR="000D60CC" w:rsidRPr="00DA368F">
        <w:rPr>
          <w:b/>
          <w:bCs/>
          <w:sz w:val="22"/>
          <w:szCs w:val="22"/>
        </w:rPr>
        <w:tab/>
      </w:r>
      <w:r w:rsidRPr="00DA368F">
        <w:rPr>
          <w:b/>
          <w:bCs/>
          <w:sz w:val="22"/>
          <w:szCs w:val="22"/>
        </w:rPr>
        <w:t>Interakcije sa drugim ljekovima i druge vrste interakcija</w:t>
      </w:r>
    </w:p>
    <w:p w14:paraId="365563AA" w14:textId="77777777" w:rsidR="005B6069" w:rsidRPr="00DA368F" w:rsidRDefault="005B6069" w:rsidP="00DA368F">
      <w:pPr>
        <w:tabs>
          <w:tab w:val="left" w:pos="540"/>
          <w:tab w:val="left" w:pos="569"/>
        </w:tabs>
        <w:jc w:val="both"/>
        <w:rPr>
          <w:b/>
          <w:bCs/>
          <w:sz w:val="22"/>
          <w:szCs w:val="22"/>
        </w:rPr>
      </w:pPr>
    </w:p>
    <w:p w14:paraId="34A150EF" w14:textId="35F7C723" w:rsidR="00F12B0F" w:rsidRPr="00DA368F" w:rsidRDefault="00F12B0F" w:rsidP="00DA368F">
      <w:pPr>
        <w:tabs>
          <w:tab w:val="left" w:pos="540"/>
          <w:tab w:val="left" w:pos="569"/>
        </w:tabs>
        <w:jc w:val="both"/>
        <w:rPr>
          <w:sz w:val="22"/>
          <w:szCs w:val="22"/>
        </w:rPr>
      </w:pPr>
      <w:r w:rsidRPr="00DA368F">
        <w:rPr>
          <w:sz w:val="22"/>
          <w:szCs w:val="22"/>
        </w:rPr>
        <w:t>Hexaxim se može prim</w:t>
      </w:r>
      <w:r w:rsidR="002D2525" w:rsidRPr="00DA368F">
        <w:rPr>
          <w:sz w:val="22"/>
          <w:szCs w:val="22"/>
        </w:rPr>
        <w:t>i</w:t>
      </w:r>
      <w:r w:rsidRPr="00DA368F">
        <w:rPr>
          <w:sz w:val="22"/>
          <w:szCs w:val="22"/>
        </w:rPr>
        <w:t>jeniti istovremeno sa polisaharidnim konjugovanim vakcinama protiv pneumokoka, vakcinom protiv malih boginja, zauški, rubele (MO-PA-RU vakcina), vakcinom protiv varičele, vakcinom protiv rotavirusa i konjugovanom vakcinom protiv meningokoka C ili konjugovanom vakcinom protiv meningokoka grupe A, C, W-135 i Y budući da nijesu pokazali da postoji klinički značajno ometanje imunog odgovora na svaki od antigena posebno.</w:t>
      </w:r>
    </w:p>
    <w:p w14:paraId="31A716CD" w14:textId="77777777" w:rsidR="005B6069" w:rsidRPr="00DA368F" w:rsidRDefault="005B6069" w:rsidP="00DA368F">
      <w:pPr>
        <w:tabs>
          <w:tab w:val="left" w:pos="540"/>
          <w:tab w:val="left" w:pos="569"/>
        </w:tabs>
        <w:jc w:val="both"/>
        <w:rPr>
          <w:sz w:val="22"/>
          <w:szCs w:val="22"/>
        </w:rPr>
      </w:pPr>
    </w:p>
    <w:p w14:paraId="722284FF" w14:textId="77777777" w:rsidR="005B6069" w:rsidRPr="00DA368F" w:rsidRDefault="005B6069" w:rsidP="00DA368F">
      <w:pPr>
        <w:tabs>
          <w:tab w:val="left" w:pos="540"/>
          <w:tab w:val="left" w:pos="569"/>
        </w:tabs>
        <w:jc w:val="both"/>
        <w:rPr>
          <w:sz w:val="22"/>
          <w:szCs w:val="22"/>
        </w:rPr>
      </w:pPr>
      <w:r w:rsidRPr="00DA368F">
        <w:rPr>
          <w:sz w:val="22"/>
          <w:szCs w:val="22"/>
        </w:rPr>
        <w:t>Ukoliko se razmišlja o istovremenoj primjeni sa nekom drugom vakcinom, imunizaciju treba sprovesti korišćenjem dva različita injekciona mjesta.</w:t>
      </w:r>
    </w:p>
    <w:p w14:paraId="31551244" w14:textId="77777777" w:rsidR="005B6069" w:rsidRPr="00DA368F" w:rsidRDefault="005B6069" w:rsidP="00DA368F">
      <w:pPr>
        <w:tabs>
          <w:tab w:val="left" w:pos="540"/>
          <w:tab w:val="left" w:pos="569"/>
        </w:tabs>
        <w:jc w:val="both"/>
        <w:rPr>
          <w:sz w:val="22"/>
          <w:szCs w:val="22"/>
        </w:rPr>
      </w:pPr>
    </w:p>
    <w:p w14:paraId="27AA7646" w14:textId="77777777" w:rsidR="005B6069" w:rsidRPr="00DA368F" w:rsidRDefault="005B6069" w:rsidP="00DA368F">
      <w:pPr>
        <w:tabs>
          <w:tab w:val="left" w:pos="540"/>
          <w:tab w:val="left" w:pos="569"/>
        </w:tabs>
        <w:jc w:val="both"/>
        <w:rPr>
          <w:sz w:val="22"/>
          <w:szCs w:val="22"/>
        </w:rPr>
      </w:pPr>
      <w:r w:rsidRPr="00DA368F">
        <w:rPr>
          <w:sz w:val="22"/>
          <w:szCs w:val="22"/>
        </w:rPr>
        <w:t>Vakcina HEXAXIM se ne smije miješati sa drugim vakcinama ili drugim ljekovima za parenteralnu primjenu.</w:t>
      </w:r>
    </w:p>
    <w:p w14:paraId="51881E6A" w14:textId="77777777" w:rsidR="005B6069" w:rsidRPr="00DA368F" w:rsidRDefault="005B6069" w:rsidP="00DA368F">
      <w:pPr>
        <w:tabs>
          <w:tab w:val="left" w:pos="540"/>
          <w:tab w:val="left" w:pos="569"/>
        </w:tabs>
        <w:jc w:val="both"/>
        <w:rPr>
          <w:sz w:val="22"/>
          <w:szCs w:val="22"/>
        </w:rPr>
      </w:pPr>
    </w:p>
    <w:p w14:paraId="6E03B12E" w14:textId="77777777" w:rsidR="005B6069" w:rsidRPr="00DA368F" w:rsidRDefault="005B6069" w:rsidP="00DA368F">
      <w:pPr>
        <w:tabs>
          <w:tab w:val="left" w:pos="540"/>
          <w:tab w:val="left" w:pos="569"/>
        </w:tabs>
        <w:jc w:val="both"/>
        <w:rPr>
          <w:sz w:val="22"/>
          <w:szCs w:val="22"/>
        </w:rPr>
      </w:pPr>
      <w:r w:rsidRPr="00DA368F">
        <w:rPr>
          <w:sz w:val="22"/>
          <w:szCs w:val="22"/>
        </w:rPr>
        <w:t>Klinički značajnije interakcije sa drugim ljekovima ili biološkim ljekovima nijesu zabilježene, osim u slučaju imunosupresivne terapije (pogledati dio 4.4).</w:t>
      </w:r>
    </w:p>
    <w:p w14:paraId="1EB12866" w14:textId="77777777" w:rsidR="005B6069" w:rsidRPr="00DA368F" w:rsidRDefault="005B6069" w:rsidP="00DA368F">
      <w:pPr>
        <w:tabs>
          <w:tab w:val="left" w:pos="540"/>
          <w:tab w:val="left" w:pos="569"/>
        </w:tabs>
        <w:jc w:val="both"/>
        <w:rPr>
          <w:sz w:val="22"/>
          <w:szCs w:val="22"/>
        </w:rPr>
      </w:pPr>
    </w:p>
    <w:p w14:paraId="4CA1E801" w14:textId="0D67A01C" w:rsidR="005B6069" w:rsidRPr="00DA368F" w:rsidRDefault="005B6069" w:rsidP="00DA368F">
      <w:pPr>
        <w:tabs>
          <w:tab w:val="left" w:pos="540"/>
          <w:tab w:val="left" w:pos="569"/>
        </w:tabs>
        <w:jc w:val="both"/>
        <w:rPr>
          <w:sz w:val="22"/>
          <w:szCs w:val="22"/>
        </w:rPr>
      </w:pPr>
      <w:r w:rsidRPr="00DA368F">
        <w:rPr>
          <w:sz w:val="22"/>
          <w:szCs w:val="22"/>
        </w:rPr>
        <w:t>Interferencija sa laboratorijskim testovima: pogledati dio 4.4.</w:t>
      </w:r>
    </w:p>
    <w:p w14:paraId="38401897" w14:textId="77777777" w:rsidR="0072020E" w:rsidRPr="00DA368F" w:rsidRDefault="0072020E" w:rsidP="00DA368F">
      <w:pPr>
        <w:tabs>
          <w:tab w:val="left" w:pos="540"/>
          <w:tab w:val="left" w:pos="569"/>
        </w:tabs>
        <w:jc w:val="both"/>
        <w:rPr>
          <w:bCs/>
          <w:sz w:val="22"/>
          <w:szCs w:val="22"/>
        </w:rPr>
      </w:pPr>
    </w:p>
    <w:p w14:paraId="0DFC3578" w14:textId="77777777" w:rsidR="0072020E" w:rsidRPr="00DA368F" w:rsidRDefault="0072020E" w:rsidP="00DA368F">
      <w:pPr>
        <w:tabs>
          <w:tab w:val="left" w:pos="540"/>
          <w:tab w:val="left" w:pos="569"/>
        </w:tabs>
        <w:jc w:val="both"/>
        <w:rPr>
          <w:b/>
          <w:sz w:val="22"/>
          <w:szCs w:val="22"/>
          <w:lang w:val="sr-Latn-CS"/>
        </w:rPr>
      </w:pPr>
      <w:r w:rsidRPr="00DA368F">
        <w:rPr>
          <w:b/>
          <w:bCs/>
          <w:sz w:val="22"/>
          <w:szCs w:val="22"/>
        </w:rPr>
        <w:t xml:space="preserve">4.6. </w:t>
      </w:r>
      <w:r w:rsidR="00480FB1" w:rsidRPr="00DA368F">
        <w:rPr>
          <w:b/>
          <w:bCs/>
          <w:sz w:val="22"/>
          <w:szCs w:val="22"/>
        </w:rPr>
        <w:tab/>
      </w:r>
      <w:r w:rsidR="006D20A5" w:rsidRPr="00DA368F">
        <w:rPr>
          <w:b/>
          <w:sz w:val="22"/>
          <w:szCs w:val="22"/>
          <w:lang w:val="sr-Latn-CS"/>
        </w:rPr>
        <w:t>Plodnost, trudnoća i dojenje</w:t>
      </w:r>
    </w:p>
    <w:p w14:paraId="263B98F6" w14:textId="77777777" w:rsidR="005B6069" w:rsidRPr="00DA368F" w:rsidRDefault="005B6069" w:rsidP="00DA368F">
      <w:pPr>
        <w:tabs>
          <w:tab w:val="left" w:pos="540"/>
          <w:tab w:val="left" w:pos="569"/>
        </w:tabs>
        <w:jc w:val="both"/>
        <w:rPr>
          <w:b/>
          <w:sz w:val="22"/>
          <w:szCs w:val="22"/>
          <w:lang w:val="sr-Latn-CS"/>
        </w:rPr>
      </w:pPr>
    </w:p>
    <w:p w14:paraId="57A43B6B" w14:textId="77777777" w:rsidR="005B6069" w:rsidRPr="00DA368F" w:rsidRDefault="005B6069" w:rsidP="00DA368F">
      <w:pPr>
        <w:jc w:val="both"/>
        <w:rPr>
          <w:sz w:val="22"/>
          <w:szCs w:val="22"/>
          <w:lang w:val="sr-Latn-ME"/>
        </w:rPr>
      </w:pPr>
      <w:r w:rsidRPr="00DA368F">
        <w:rPr>
          <w:sz w:val="22"/>
          <w:szCs w:val="22"/>
          <w:lang w:val="sr-Latn-ME"/>
        </w:rPr>
        <w:t>Nije primjenljivo. Ova vakcina nije namjenjena za primjenu kod žena u reproduktivnom periodu.</w:t>
      </w:r>
    </w:p>
    <w:p w14:paraId="0789422A" w14:textId="77777777" w:rsidR="00227BDB" w:rsidRPr="00DA368F" w:rsidRDefault="00227BDB" w:rsidP="00DA368F">
      <w:pPr>
        <w:tabs>
          <w:tab w:val="left" w:pos="540"/>
          <w:tab w:val="left" w:pos="569"/>
        </w:tabs>
        <w:ind w:left="540" w:hanging="540"/>
        <w:jc w:val="both"/>
        <w:rPr>
          <w:b/>
          <w:bCs/>
          <w:sz w:val="22"/>
          <w:szCs w:val="22"/>
        </w:rPr>
      </w:pPr>
    </w:p>
    <w:p w14:paraId="37BC0CF7" w14:textId="77777777" w:rsidR="0072020E" w:rsidRPr="00DA368F" w:rsidRDefault="0072020E" w:rsidP="00DA368F">
      <w:pPr>
        <w:tabs>
          <w:tab w:val="left" w:pos="540"/>
          <w:tab w:val="left" w:pos="569"/>
        </w:tabs>
        <w:ind w:left="540" w:hanging="540"/>
        <w:jc w:val="both"/>
        <w:rPr>
          <w:b/>
          <w:bCs/>
          <w:sz w:val="22"/>
          <w:szCs w:val="22"/>
        </w:rPr>
      </w:pPr>
      <w:r w:rsidRPr="00DA368F">
        <w:rPr>
          <w:b/>
          <w:bCs/>
          <w:sz w:val="22"/>
          <w:szCs w:val="22"/>
        </w:rPr>
        <w:t xml:space="preserve">4.7. </w:t>
      </w:r>
      <w:r w:rsidR="00480FB1" w:rsidRPr="00DA368F">
        <w:rPr>
          <w:b/>
          <w:bCs/>
          <w:sz w:val="22"/>
          <w:szCs w:val="22"/>
        </w:rPr>
        <w:tab/>
      </w:r>
      <w:r w:rsidRPr="00DA368F">
        <w:rPr>
          <w:b/>
          <w:bCs/>
          <w:sz w:val="22"/>
          <w:szCs w:val="22"/>
        </w:rPr>
        <w:t xml:space="preserve">Uticaj na </w:t>
      </w:r>
      <w:r w:rsidR="002031B3" w:rsidRPr="00DA368F">
        <w:rPr>
          <w:b/>
          <w:bCs/>
          <w:sz w:val="22"/>
          <w:szCs w:val="22"/>
        </w:rPr>
        <w:t xml:space="preserve">sposobnost </w:t>
      </w:r>
      <w:r w:rsidR="00F34554" w:rsidRPr="00DA368F">
        <w:rPr>
          <w:b/>
          <w:bCs/>
          <w:sz w:val="22"/>
          <w:szCs w:val="22"/>
        </w:rPr>
        <w:t>upravljanja vozili</w:t>
      </w:r>
      <w:r w:rsidRPr="00DA368F">
        <w:rPr>
          <w:b/>
          <w:bCs/>
          <w:sz w:val="22"/>
          <w:szCs w:val="22"/>
        </w:rPr>
        <w:t>m</w:t>
      </w:r>
      <w:r w:rsidR="00F34554" w:rsidRPr="00DA368F">
        <w:rPr>
          <w:b/>
          <w:bCs/>
          <w:sz w:val="22"/>
          <w:szCs w:val="22"/>
        </w:rPr>
        <w:t>a</w:t>
      </w:r>
      <w:r w:rsidRPr="00DA368F">
        <w:rPr>
          <w:b/>
          <w:bCs/>
          <w:sz w:val="22"/>
          <w:szCs w:val="22"/>
        </w:rPr>
        <w:t xml:space="preserve"> i </w:t>
      </w:r>
      <w:r w:rsidR="000D3449" w:rsidRPr="00DA368F">
        <w:rPr>
          <w:b/>
          <w:bCs/>
          <w:sz w:val="22"/>
          <w:szCs w:val="22"/>
        </w:rPr>
        <w:t xml:space="preserve">rukovanje </w:t>
      </w:r>
      <w:r w:rsidRPr="00DA368F">
        <w:rPr>
          <w:b/>
          <w:bCs/>
          <w:sz w:val="22"/>
          <w:szCs w:val="22"/>
        </w:rPr>
        <w:t>mašinama</w:t>
      </w:r>
    </w:p>
    <w:p w14:paraId="47342E3D" w14:textId="77777777" w:rsidR="005B6069" w:rsidRPr="00DA368F" w:rsidRDefault="005B6069" w:rsidP="00DA368F">
      <w:pPr>
        <w:tabs>
          <w:tab w:val="left" w:pos="540"/>
          <w:tab w:val="left" w:pos="569"/>
        </w:tabs>
        <w:ind w:left="540" w:hanging="540"/>
        <w:jc w:val="both"/>
        <w:rPr>
          <w:b/>
          <w:bCs/>
          <w:sz w:val="22"/>
          <w:szCs w:val="22"/>
        </w:rPr>
      </w:pPr>
    </w:p>
    <w:p w14:paraId="76BA6983" w14:textId="7C96CAD5" w:rsidR="005B6069" w:rsidRPr="00DA368F" w:rsidRDefault="005B6069" w:rsidP="00DA368F">
      <w:pPr>
        <w:tabs>
          <w:tab w:val="left" w:pos="540"/>
          <w:tab w:val="left" w:pos="569"/>
        </w:tabs>
        <w:ind w:left="540" w:hanging="540"/>
        <w:jc w:val="both"/>
        <w:rPr>
          <w:sz w:val="22"/>
          <w:szCs w:val="22"/>
        </w:rPr>
      </w:pPr>
      <w:r w:rsidRPr="00DA368F">
        <w:rPr>
          <w:sz w:val="22"/>
          <w:szCs w:val="22"/>
        </w:rPr>
        <w:t>Nije primjenljivo.</w:t>
      </w:r>
    </w:p>
    <w:p w14:paraId="444A330D" w14:textId="77777777" w:rsidR="0072020E" w:rsidRPr="00DA368F" w:rsidRDefault="0072020E" w:rsidP="00DA368F">
      <w:pPr>
        <w:tabs>
          <w:tab w:val="left" w:pos="540"/>
          <w:tab w:val="left" w:pos="569"/>
        </w:tabs>
        <w:jc w:val="both"/>
        <w:rPr>
          <w:b/>
          <w:bCs/>
          <w:sz w:val="22"/>
          <w:szCs w:val="22"/>
        </w:rPr>
      </w:pPr>
    </w:p>
    <w:p w14:paraId="6D9552F6" w14:textId="77777777" w:rsidR="0072020E" w:rsidRPr="00DA368F" w:rsidRDefault="0072020E" w:rsidP="00DA368F">
      <w:pPr>
        <w:tabs>
          <w:tab w:val="left" w:pos="540"/>
          <w:tab w:val="left" w:pos="569"/>
        </w:tabs>
        <w:jc w:val="both"/>
        <w:rPr>
          <w:b/>
          <w:bCs/>
          <w:sz w:val="22"/>
          <w:szCs w:val="22"/>
        </w:rPr>
      </w:pPr>
      <w:r w:rsidRPr="00DA368F">
        <w:rPr>
          <w:b/>
          <w:bCs/>
          <w:sz w:val="22"/>
          <w:szCs w:val="22"/>
        </w:rPr>
        <w:t xml:space="preserve">4.8. </w:t>
      </w:r>
      <w:r w:rsidR="00480FB1" w:rsidRPr="00DA368F">
        <w:rPr>
          <w:b/>
          <w:bCs/>
          <w:sz w:val="22"/>
          <w:szCs w:val="22"/>
        </w:rPr>
        <w:tab/>
      </w:r>
      <w:r w:rsidRPr="00DA368F">
        <w:rPr>
          <w:b/>
          <w:bCs/>
          <w:sz w:val="22"/>
          <w:szCs w:val="22"/>
        </w:rPr>
        <w:t>Neželjena dejstva</w:t>
      </w:r>
    </w:p>
    <w:p w14:paraId="086D8CBB" w14:textId="77777777" w:rsidR="005B6069" w:rsidRPr="00DA368F" w:rsidRDefault="005B6069" w:rsidP="00DA368F">
      <w:pPr>
        <w:tabs>
          <w:tab w:val="left" w:pos="540"/>
          <w:tab w:val="left" w:pos="569"/>
        </w:tabs>
        <w:jc w:val="both"/>
        <w:rPr>
          <w:b/>
          <w:bCs/>
          <w:sz w:val="22"/>
          <w:szCs w:val="22"/>
        </w:rPr>
      </w:pPr>
    </w:p>
    <w:p w14:paraId="7A4DB2BA" w14:textId="3B84DAE4" w:rsidR="005B6069" w:rsidRPr="00DA368F" w:rsidRDefault="005B6069" w:rsidP="00DA368F">
      <w:pPr>
        <w:tabs>
          <w:tab w:val="left" w:pos="540"/>
          <w:tab w:val="left" w:pos="569"/>
        </w:tabs>
        <w:jc w:val="both"/>
        <w:rPr>
          <w:iCs/>
          <w:sz w:val="22"/>
          <w:szCs w:val="22"/>
          <w:lang w:val="sr-Latn-ME"/>
        </w:rPr>
      </w:pPr>
      <w:r w:rsidRPr="00DA368F">
        <w:rPr>
          <w:iCs/>
          <w:sz w:val="22"/>
          <w:szCs w:val="22"/>
          <w:lang w:val="sr-Latn-ME"/>
        </w:rPr>
        <w:t>Sažetak bezbjednosnog profila</w:t>
      </w:r>
    </w:p>
    <w:p w14:paraId="11CE7133" w14:textId="77777777" w:rsidR="005B6069" w:rsidRPr="00DA368F" w:rsidRDefault="005B6069" w:rsidP="00DA368F">
      <w:pPr>
        <w:tabs>
          <w:tab w:val="left" w:pos="540"/>
          <w:tab w:val="left" w:pos="569"/>
        </w:tabs>
        <w:jc w:val="both"/>
        <w:rPr>
          <w:b/>
          <w:bCs/>
          <w:sz w:val="22"/>
          <w:szCs w:val="22"/>
          <w:lang w:val="sr-Latn-ME"/>
        </w:rPr>
      </w:pPr>
    </w:p>
    <w:p w14:paraId="37D96D19" w14:textId="77777777" w:rsidR="005B6069" w:rsidRPr="00DA368F" w:rsidRDefault="005B6069" w:rsidP="00387D56">
      <w:pPr>
        <w:tabs>
          <w:tab w:val="left" w:pos="540"/>
          <w:tab w:val="left" w:pos="569"/>
        </w:tabs>
        <w:jc w:val="both"/>
        <w:rPr>
          <w:sz w:val="22"/>
          <w:szCs w:val="22"/>
          <w:lang w:val="sr-Latn-ME"/>
        </w:rPr>
      </w:pPr>
      <w:r w:rsidRPr="00DA368F">
        <w:rPr>
          <w:sz w:val="22"/>
          <w:szCs w:val="22"/>
          <w:lang w:val="sr-Latn-ME"/>
        </w:rPr>
        <w:t>U kliničkim studijama kod ispitanika koji su primili vakcinu HEXAXIM, najčešće prijavljene reakcije obuhvataju bol na mjestu primjene vakcine, razdražljivost, plač i crvenilo na mjestu primjene vakcine.</w:t>
      </w:r>
    </w:p>
    <w:p w14:paraId="6467A0E7" w14:textId="77777777" w:rsidR="00024301" w:rsidRPr="00DA368F" w:rsidRDefault="005B6069" w:rsidP="00387D56">
      <w:pPr>
        <w:tabs>
          <w:tab w:val="left" w:pos="540"/>
          <w:tab w:val="left" w:pos="569"/>
        </w:tabs>
        <w:jc w:val="both"/>
        <w:rPr>
          <w:sz w:val="22"/>
          <w:szCs w:val="22"/>
          <w:lang w:val="sr-Latn-ME"/>
        </w:rPr>
      </w:pPr>
      <w:r w:rsidRPr="00DA368F">
        <w:rPr>
          <w:sz w:val="22"/>
          <w:szCs w:val="22"/>
          <w:lang w:val="sr-Latn-ME"/>
        </w:rPr>
        <w:t>Nakon prve primijenjene doze uočen je nešto veći stepen reaktogenosti, nego poslije primjene sljedećih doza.</w:t>
      </w:r>
    </w:p>
    <w:p w14:paraId="2B3B1B12" w14:textId="75F8C9EE" w:rsidR="005B6069" w:rsidRPr="00DA368F" w:rsidRDefault="005B6069" w:rsidP="00387D56">
      <w:pPr>
        <w:tabs>
          <w:tab w:val="left" w:pos="540"/>
          <w:tab w:val="left" w:pos="569"/>
        </w:tabs>
        <w:jc w:val="both"/>
        <w:rPr>
          <w:sz w:val="22"/>
          <w:szCs w:val="22"/>
          <w:lang w:val="sr-Latn-ME"/>
        </w:rPr>
      </w:pPr>
      <w:r w:rsidRPr="00DA368F">
        <w:rPr>
          <w:sz w:val="22"/>
          <w:szCs w:val="22"/>
          <w:lang w:val="sr-Latn-ME"/>
        </w:rPr>
        <w:t xml:space="preserve"> Bezbjednost vakcine HEXAXIM kod djece starije od 24 mjeseca nije proučavana u kliničkim studijama.</w:t>
      </w:r>
    </w:p>
    <w:p w14:paraId="158A43DB" w14:textId="77777777" w:rsidR="005B6069" w:rsidRPr="00DA368F" w:rsidRDefault="005B6069" w:rsidP="00DA368F">
      <w:pPr>
        <w:tabs>
          <w:tab w:val="left" w:pos="540"/>
          <w:tab w:val="left" w:pos="569"/>
        </w:tabs>
        <w:jc w:val="both"/>
        <w:rPr>
          <w:b/>
          <w:bCs/>
          <w:sz w:val="22"/>
          <w:szCs w:val="22"/>
          <w:lang w:val="sr-Latn-ME"/>
        </w:rPr>
      </w:pPr>
    </w:p>
    <w:p w14:paraId="7459D284" w14:textId="72CE3218" w:rsidR="005B6069" w:rsidRPr="00DA368F" w:rsidRDefault="005B6069" w:rsidP="00DA368F">
      <w:pPr>
        <w:tabs>
          <w:tab w:val="left" w:pos="540"/>
          <w:tab w:val="left" w:pos="569"/>
        </w:tabs>
        <w:jc w:val="both"/>
        <w:rPr>
          <w:sz w:val="22"/>
          <w:szCs w:val="22"/>
          <w:lang w:val="sr-Latn-ME"/>
        </w:rPr>
      </w:pPr>
      <w:r w:rsidRPr="00DA368F">
        <w:rPr>
          <w:iCs/>
          <w:sz w:val="22"/>
          <w:szCs w:val="22"/>
          <w:lang w:val="sr-Latn-ME"/>
        </w:rPr>
        <w:t>Tabelarni prikaz neželjenih reakcija</w:t>
      </w:r>
    </w:p>
    <w:p w14:paraId="34EE075E" w14:textId="77777777" w:rsidR="005B6069" w:rsidRPr="00DA368F" w:rsidRDefault="005B6069" w:rsidP="00DA368F">
      <w:pPr>
        <w:tabs>
          <w:tab w:val="left" w:pos="540"/>
          <w:tab w:val="left" w:pos="569"/>
        </w:tabs>
        <w:jc w:val="both"/>
        <w:rPr>
          <w:sz w:val="22"/>
          <w:szCs w:val="22"/>
          <w:lang w:val="sr-Latn-ME"/>
        </w:rPr>
      </w:pPr>
      <w:r w:rsidRPr="00DA368F">
        <w:rPr>
          <w:sz w:val="22"/>
          <w:szCs w:val="22"/>
          <w:lang w:val="sr-Latn-ME"/>
        </w:rPr>
        <w:t>Prema učestalosti ispoljavanja neželjene reakcije su klasifikovane na sljedeći način:</w:t>
      </w:r>
    </w:p>
    <w:p w14:paraId="2A9D6CE7" w14:textId="7D9F5623" w:rsidR="005B6069" w:rsidRPr="00DA368F" w:rsidRDefault="005B6069" w:rsidP="00DA368F">
      <w:pPr>
        <w:tabs>
          <w:tab w:val="left" w:pos="540"/>
          <w:tab w:val="left" w:pos="569"/>
        </w:tabs>
        <w:jc w:val="both"/>
        <w:rPr>
          <w:sz w:val="22"/>
          <w:szCs w:val="22"/>
          <w:lang w:val="sr-Latn-ME"/>
        </w:rPr>
      </w:pPr>
      <w:r w:rsidRPr="00DA368F">
        <w:rPr>
          <w:sz w:val="22"/>
          <w:szCs w:val="22"/>
          <w:lang w:val="sr-Latn-ME"/>
        </w:rPr>
        <w:t>Veoma često (</w:t>
      </w:r>
      <w:r w:rsidR="00E124A4" w:rsidRPr="00DA368F">
        <w:rPr>
          <w:sz w:val="22"/>
          <w:szCs w:val="22"/>
        </w:rPr>
        <w:t>≥</w:t>
      </w:r>
      <w:r w:rsidR="00E124A4" w:rsidRPr="00DA368F" w:rsidDel="00E124A4">
        <w:rPr>
          <w:rFonts w:eastAsia="Symbol"/>
          <w:spacing w:val="-1"/>
          <w:sz w:val="22"/>
          <w:szCs w:val="22"/>
        </w:rPr>
        <w:t xml:space="preserve"> </w:t>
      </w:r>
      <w:r w:rsidRPr="00DA368F">
        <w:rPr>
          <w:sz w:val="22"/>
          <w:szCs w:val="22"/>
          <w:lang w:val="sr-Latn-ME"/>
        </w:rPr>
        <w:t>1/10)</w:t>
      </w:r>
    </w:p>
    <w:p w14:paraId="7467A5E4" w14:textId="64B88768" w:rsidR="005B6069" w:rsidRPr="00DA368F" w:rsidRDefault="005B6069" w:rsidP="00DA368F">
      <w:pPr>
        <w:tabs>
          <w:tab w:val="left" w:pos="540"/>
          <w:tab w:val="left" w:pos="569"/>
        </w:tabs>
        <w:jc w:val="both"/>
        <w:rPr>
          <w:sz w:val="22"/>
          <w:szCs w:val="22"/>
          <w:lang w:val="sr-Latn-ME"/>
        </w:rPr>
      </w:pPr>
      <w:r w:rsidRPr="00DA368F">
        <w:rPr>
          <w:sz w:val="22"/>
          <w:szCs w:val="22"/>
          <w:lang w:val="sr-Latn-ME"/>
        </w:rPr>
        <w:t>Često (</w:t>
      </w:r>
      <w:r w:rsidR="00E124A4" w:rsidRPr="00DA368F">
        <w:rPr>
          <w:sz w:val="22"/>
          <w:szCs w:val="22"/>
        </w:rPr>
        <w:t>≥</w:t>
      </w:r>
      <w:r w:rsidR="00E124A4" w:rsidRPr="00DA368F" w:rsidDel="00E124A4">
        <w:rPr>
          <w:rFonts w:eastAsia="Symbol"/>
          <w:spacing w:val="-1"/>
          <w:sz w:val="22"/>
          <w:szCs w:val="22"/>
        </w:rPr>
        <w:t xml:space="preserve"> </w:t>
      </w:r>
      <w:r w:rsidRPr="00DA368F">
        <w:rPr>
          <w:sz w:val="22"/>
          <w:szCs w:val="22"/>
          <w:lang w:val="sr-Latn-ME"/>
        </w:rPr>
        <w:t>1/100 do &lt; 1/10)</w:t>
      </w:r>
    </w:p>
    <w:p w14:paraId="47542313" w14:textId="162F8304" w:rsidR="005B6069" w:rsidRPr="00DA368F" w:rsidRDefault="005B6069" w:rsidP="00DA368F">
      <w:pPr>
        <w:tabs>
          <w:tab w:val="left" w:pos="540"/>
          <w:tab w:val="left" w:pos="569"/>
        </w:tabs>
        <w:jc w:val="both"/>
        <w:rPr>
          <w:sz w:val="22"/>
          <w:szCs w:val="22"/>
          <w:lang w:val="sr-Latn-ME"/>
        </w:rPr>
      </w:pPr>
      <w:r w:rsidRPr="00DA368F">
        <w:rPr>
          <w:sz w:val="22"/>
          <w:szCs w:val="22"/>
          <w:lang w:val="sr-Latn-ME"/>
        </w:rPr>
        <w:t>Povremeno (</w:t>
      </w:r>
      <w:r w:rsidR="00E124A4" w:rsidRPr="00DA368F">
        <w:rPr>
          <w:sz w:val="22"/>
          <w:szCs w:val="22"/>
        </w:rPr>
        <w:t>≥</w:t>
      </w:r>
      <w:r w:rsidR="00E124A4" w:rsidRPr="00DA368F" w:rsidDel="00E124A4">
        <w:rPr>
          <w:rFonts w:eastAsia="Symbol"/>
          <w:spacing w:val="-1"/>
          <w:sz w:val="22"/>
          <w:szCs w:val="22"/>
        </w:rPr>
        <w:t xml:space="preserve"> </w:t>
      </w:r>
      <w:r w:rsidRPr="00DA368F">
        <w:rPr>
          <w:sz w:val="22"/>
          <w:szCs w:val="22"/>
          <w:lang w:val="sr-Latn-ME"/>
        </w:rPr>
        <w:t>1/1000 do &lt; 1/100)</w:t>
      </w:r>
    </w:p>
    <w:p w14:paraId="01D26480" w14:textId="37C1E8F3" w:rsidR="005B6069" w:rsidRPr="00DA368F" w:rsidRDefault="005B6069" w:rsidP="00DA368F">
      <w:pPr>
        <w:tabs>
          <w:tab w:val="left" w:pos="540"/>
          <w:tab w:val="left" w:pos="569"/>
        </w:tabs>
        <w:jc w:val="both"/>
        <w:rPr>
          <w:sz w:val="22"/>
          <w:szCs w:val="22"/>
          <w:lang w:val="sr-Latn-ME"/>
        </w:rPr>
      </w:pPr>
      <w:r w:rsidRPr="00DA368F">
        <w:rPr>
          <w:sz w:val="22"/>
          <w:szCs w:val="22"/>
          <w:lang w:val="sr-Latn-ME"/>
        </w:rPr>
        <w:t>Rijetko (</w:t>
      </w:r>
      <w:r w:rsidR="00E124A4" w:rsidRPr="00DA368F">
        <w:rPr>
          <w:sz w:val="22"/>
          <w:szCs w:val="22"/>
          <w:lang w:val="sr-Latn-ME"/>
        </w:rPr>
        <w:t>≥</w:t>
      </w:r>
      <w:r w:rsidR="00E124A4" w:rsidRPr="00DA368F" w:rsidDel="00E124A4">
        <w:rPr>
          <w:rFonts w:eastAsia="Symbol"/>
          <w:sz w:val="22"/>
          <w:szCs w:val="22"/>
          <w:lang w:val="sr-Latn-ME"/>
        </w:rPr>
        <w:t xml:space="preserve"> </w:t>
      </w:r>
      <w:r w:rsidRPr="00DA368F">
        <w:rPr>
          <w:sz w:val="22"/>
          <w:szCs w:val="22"/>
          <w:lang w:val="sr-Latn-ME"/>
        </w:rPr>
        <w:t>1/10000 do &lt; 1/1000)</w:t>
      </w:r>
    </w:p>
    <w:p w14:paraId="7F6638BF" w14:textId="77777777" w:rsidR="005B6069" w:rsidRPr="00DA368F" w:rsidRDefault="005B6069" w:rsidP="00DA368F">
      <w:pPr>
        <w:tabs>
          <w:tab w:val="left" w:pos="540"/>
          <w:tab w:val="left" w:pos="569"/>
        </w:tabs>
        <w:jc w:val="both"/>
        <w:rPr>
          <w:sz w:val="22"/>
          <w:szCs w:val="22"/>
          <w:lang w:val="sr-Latn-ME"/>
        </w:rPr>
      </w:pPr>
      <w:r w:rsidRPr="00DA368F">
        <w:rPr>
          <w:sz w:val="22"/>
          <w:szCs w:val="22"/>
          <w:lang w:val="sr-Latn-ME"/>
        </w:rPr>
        <w:t>Veoma rijetko (&lt;1/10000)</w:t>
      </w:r>
    </w:p>
    <w:p w14:paraId="0F9BE4B6" w14:textId="77777777" w:rsidR="005B6069" w:rsidRPr="00DA368F" w:rsidRDefault="005B6069" w:rsidP="00DA368F">
      <w:pPr>
        <w:tabs>
          <w:tab w:val="left" w:pos="540"/>
          <w:tab w:val="left" w:pos="569"/>
        </w:tabs>
        <w:jc w:val="both"/>
        <w:rPr>
          <w:sz w:val="22"/>
          <w:szCs w:val="22"/>
          <w:lang w:val="sr-Latn-ME"/>
        </w:rPr>
      </w:pPr>
      <w:r w:rsidRPr="00DA368F">
        <w:rPr>
          <w:sz w:val="22"/>
          <w:szCs w:val="22"/>
          <w:lang w:val="sr-Latn-ME"/>
        </w:rPr>
        <w:t>Nepoznato (ne može se procijeniti na osnovu dostupnih podataka).</w:t>
      </w:r>
    </w:p>
    <w:p w14:paraId="78A558D4" w14:textId="1FCDA043" w:rsidR="005B6069" w:rsidRPr="00DA368F" w:rsidRDefault="005B6069" w:rsidP="00DA368F">
      <w:pPr>
        <w:tabs>
          <w:tab w:val="left" w:pos="540"/>
          <w:tab w:val="left" w:pos="569"/>
        </w:tabs>
        <w:jc w:val="both"/>
        <w:rPr>
          <w:b/>
          <w:bCs/>
          <w:sz w:val="22"/>
          <w:szCs w:val="22"/>
        </w:rPr>
      </w:pPr>
    </w:p>
    <w:p w14:paraId="2E89FE90" w14:textId="31156774" w:rsidR="00E124A4" w:rsidRPr="00DA368F" w:rsidRDefault="00E124A4" w:rsidP="00DA368F">
      <w:pPr>
        <w:tabs>
          <w:tab w:val="left" w:pos="540"/>
          <w:tab w:val="left" w:pos="569"/>
        </w:tabs>
        <w:jc w:val="both"/>
        <w:rPr>
          <w:bCs/>
          <w:sz w:val="22"/>
          <w:szCs w:val="22"/>
        </w:rPr>
      </w:pPr>
      <w:r w:rsidRPr="00DA368F">
        <w:rPr>
          <w:bCs/>
          <w:sz w:val="22"/>
          <w:szCs w:val="22"/>
        </w:rPr>
        <w:t xml:space="preserve">U okviru svake kategorije učestalosti neželjena dejstva navedena su u opadajućem nizu prema ozbiljnosti. </w:t>
      </w:r>
    </w:p>
    <w:p w14:paraId="22DB65BC" w14:textId="77777777" w:rsidR="00E124A4" w:rsidRPr="00DA368F" w:rsidRDefault="00E124A4" w:rsidP="00DA368F">
      <w:pPr>
        <w:tabs>
          <w:tab w:val="left" w:pos="540"/>
          <w:tab w:val="left" w:pos="569"/>
        </w:tabs>
        <w:jc w:val="both"/>
        <w:rPr>
          <w:b/>
          <w:bCs/>
          <w:sz w:val="22"/>
          <w:szCs w:val="22"/>
        </w:rPr>
      </w:pPr>
    </w:p>
    <w:p w14:paraId="0F8E7AC3" w14:textId="77777777" w:rsidR="005B6069" w:rsidRPr="00DA368F" w:rsidRDefault="005B6069" w:rsidP="00DA368F">
      <w:pPr>
        <w:tabs>
          <w:tab w:val="left" w:pos="540"/>
          <w:tab w:val="left" w:pos="569"/>
        </w:tabs>
        <w:jc w:val="both"/>
        <w:rPr>
          <w:b/>
          <w:bCs/>
          <w:sz w:val="22"/>
          <w:szCs w:val="22"/>
          <w:lang w:val="sr-Latn-ME"/>
        </w:rPr>
      </w:pPr>
      <w:r w:rsidRPr="00DA368F">
        <w:rPr>
          <w:b/>
          <w:bCs/>
          <w:sz w:val="22"/>
          <w:szCs w:val="22"/>
          <w:lang w:val="sr-Latn-ME"/>
        </w:rPr>
        <w:t>Tabela 1: Neželjene reakcije iz kliničkih studija i prijavljene nakon stavljanja u promet</w:t>
      </w:r>
    </w:p>
    <w:p w14:paraId="073E00A4" w14:textId="77777777" w:rsidR="005B6069" w:rsidRPr="00DA368F" w:rsidRDefault="005B6069" w:rsidP="00DA368F">
      <w:pPr>
        <w:tabs>
          <w:tab w:val="left" w:pos="540"/>
          <w:tab w:val="left" w:pos="569"/>
        </w:tabs>
        <w:jc w:val="both"/>
        <w:rPr>
          <w:b/>
          <w:bCs/>
          <w:sz w:val="22"/>
          <w:szCs w:val="22"/>
        </w:rPr>
      </w:pPr>
    </w:p>
    <w:tbl>
      <w:tblPr>
        <w:tblW w:w="0" w:type="auto"/>
        <w:tblInd w:w="96" w:type="dxa"/>
        <w:tblLayout w:type="fixed"/>
        <w:tblCellMar>
          <w:left w:w="0" w:type="dxa"/>
          <w:right w:w="0" w:type="dxa"/>
        </w:tblCellMar>
        <w:tblLook w:val="01E0" w:firstRow="1" w:lastRow="1" w:firstColumn="1" w:lastColumn="1" w:noHBand="0" w:noVBand="0"/>
      </w:tblPr>
      <w:tblGrid>
        <w:gridCol w:w="2947"/>
        <w:gridCol w:w="1843"/>
        <w:gridCol w:w="4214"/>
      </w:tblGrid>
      <w:tr w:rsidR="005B6069" w:rsidRPr="00DA368F" w14:paraId="11ABD39C" w14:textId="77777777" w:rsidTr="003D396A">
        <w:trPr>
          <w:trHeight w:hRule="exact" w:val="422"/>
        </w:trPr>
        <w:tc>
          <w:tcPr>
            <w:tcW w:w="2947" w:type="dxa"/>
            <w:tcBorders>
              <w:top w:val="single" w:sz="5" w:space="0" w:color="000000"/>
              <w:left w:val="single" w:sz="5" w:space="0" w:color="000000"/>
              <w:bottom w:val="single" w:sz="5" w:space="0" w:color="000000"/>
              <w:right w:val="single" w:sz="5" w:space="0" w:color="000000"/>
            </w:tcBorders>
          </w:tcPr>
          <w:p w14:paraId="072D0406" w14:textId="77777777" w:rsidR="005B6069" w:rsidRPr="00DA368F" w:rsidRDefault="005B6069" w:rsidP="00DA368F">
            <w:pPr>
              <w:widowControl w:val="0"/>
              <w:spacing w:before="94"/>
              <w:ind w:left="104"/>
              <w:jc w:val="both"/>
              <w:rPr>
                <w:sz w:val="22"/>
                <w:szCs w:val="22"/>
                <w:lang w:val="sr-Latn-ME"/>
              </w:rPr>
            </w:pPr>
            <w:r w:rsidRPr="00DA368F">
              <w:rPr>
                <w:rFonts w:eastAsia="Calibri"/>
                <w:b/>
                <w:spacing w:val="-1"/>
                <w:sz w:val="22"/>
                <w:szCs w:val="22"/>
                <w:lang w:val="sr-Latn-ME"/>
              </w:rPr>
              <w:t>Klasa sistema organa</w:t>
            </w:r>
          </w:p>
        </w:tc>
        <w:tc>
          <w:tcPr>
            <w:tcW w:w="1843" w:type="dxa"/>
            <w:tcBorders>
              <w:top w:val="single" w:sz="5" w:space="0" w:color="000000"/>
              <w:left w:val="single" w:sz="5" w:space="0" w:color="000000"/>
              <w:bottom w:val="single" w:sz="5" w:space="0" w:color="000000"/>
              <w:right w:val="single" w:sz="5" w:space="0" w:color="000000"/>
            </w:tcBorders>
          </w:tcPr>
          <w:p w14:paraId="65000B08" w14:textId="77777777" w:rsidR="005B6069" w:rsidRPr="00DA368F" w:rsidRDefault="005B6069" w:rsidP="00DA368F">
            <w:pPr>
              <w:widowControl w:val="0"/>
              <w:spacing w:before="94"/>
              <w:ind w:left="99"/>
              <w:jc w:val="both"/>
              <w:rPr>
                <w:sz w:val="22"/>
                <w:szCs w:val="22"/>
                <w:lang w:val="sr-Latn-ME"/>
              </w:rPr>
            </w:pPr>
            <w:r w:rsidRPr="00DA368F">
              <w:rPr>
                <w:rFonts w:eastAsia="Calibri"/>
                <w:b/>
                <w:spacing w:val="-1"/>
                <w:sz w:val="22"/>
                <w:szCs w:val="22"/>
                <w:lang w:val="sr-Latn-ME"/>
              </w:rPr>
              <w:t>Učestalost</w:t>
            </w:r>
          </w:p>
        </w:tc>
        <w:tc>
          <w:tcPr>
            <w:tcW w:w="4214" w:type="dxa"/>
            <w:tcBorders>
              <w:top w:val="single" w:sz="5" w:space="0" w:color="000000"/>
              <w:left w:val="single" w:sz="5" w:space="0" w:color="000000"/>
              <w:bottom w:val="single" w:sz="5" w:space="0" w:color="000000"/>
              <w:right w:val="single" w:sz="5" w:space="0" w:color="000000"/>
            </w:tcBorders>
          </w:tcPr>
          <w:p w14:paraId="4DB41C3B" w14:textId="77777777" w:rsidR="005B6069" w:rsidRPr="00DA368F" w:rsidRDefault="005B6069" w:rsidP="00DA368F">
            <w:pPr>
              <w:widowControl w:val="0"/>
              <w:spacing w:before="94"/>
              <w:ind w:left="42"/>
              <w:jc w:val="both"/>
              <w:rPr>
                <w:sz w:val="22"/>
                <w:szCs w:val="22"/>
                <w:lang w:val="sr-Latn-ME"/>
              </w:rPr>
            </w:pPr>
            <w:r w:rsidRPr="00DA368F">
              <w:rPr>
                <w:rFonts w:eastAsia="Calibri"/>
                <w:b/>
                <w:spacing w:val="-1"/>
                <w:sz w:val="22"/>
                <w:szCs w:val="22"/>
                <w:lang w:val="sr-Latn-ME"/>
              </w:rPr>
              <w:t>Neželjeni događaji</w:t>
            </w:r>
          </w:p>
        </w:tc>
      </w:tr>
      <w:tr w:rsidR="005B6069" w:rsidRPr="00DA368F" w14:paraId="20065FD4" w14:textId="77777777" w:rsidTr="003D396A">
        <w:trPr>
          <w:trHeight w:hRule="exact" w:val="341"/>
        </w:trPr>
        <w:tc>
          <w:tcPr>
            <w:tcW w:w="2947" w:type="dxa"/>
            <w:vMerge w:val="restart"/>
            <w:tcBorders>
              <w:top w:val="single" w:sz="5" w:space="0" w:color="000000"/>
              <w:left w:val="single" w:sz="5" w:space="0" w:color="000000"/>
              <w:right w:val="single" w:sz="5" w:space="0" w:color="000000"/>
            </w:tcBorders>
          </w:tcPr>
          <w:p w14:paraId="07E1C8CA" w14:textId="77777777" w:rsidR="005B6069" w:rsidRPr="00DA368F" w:rsidRDefault="005B6069" w:rsidP="00DA368F">
            <w:pPr>
              <w:widowControl w:val="0"/>
              <w:spacing w:before="5"/>
              <w:jc w:val="both"/>
              <w:rPr>
                <w:b/>
                <w:bCs/>
                <w:sz w:val="22"/>
                <w:szCs w:val="22"/>
                <w:lang w:val="sr-Latn-ME"/>
              </w:rPr>
            </w:pPr>
          </w:p>
          <w:p w14:paraId="7BE09AF0" w14:textId="77777777" w:rsidR="005B6069" w:rsidRPr="00DA368F" w:rsidRDefault="005B6069" w:rsidP="00DA368F">
            <w:pPr>
              <w:widowControl w:val="0"/>
              <w:ind w:left="104"/>
              <w:jc w:val="both"/>
              <w:rPr>
                <w:sz w:val="22"/>
                <w:szCs w:val="22"/>
                <w:lang w:val="sr-Latn-ME"/>
              </w:rPr>
            </w:pPr>
            <w:r w:rsidRPr="00DA368F">
              <w:rPr>
                <w:rFonts w:eastAsia="Calibri"/>
                <w:spacing w:val="-1"/>
                <w:sz w:val="22"/>
                <w:szCs w:val="22"/>
                <w:lang w:val="sr-Latn-ME"/>
              </w:rPr>
              <w:t>Poremećaji</w:t>
            </w:r>
            <w:r w:rsidRPr="00DA368F">
              <w:rPr>
                <w:rFonts w:eastAsia="Calibri"/>
                <w:spacing w:val="-2"/>
                <w:sz w:val="22"/>
                <w:szCs w:val="22"/>
                <w:lang w:val="sr-Latn-ME"/>
              </w:rPr>
              <w:t xml:space="preserve"> </w:t>
            </w:r>
            <w:r w:rsidRPr="00DA368F">
              <w:rPr>
                <w:rFonts w:eastAsia="Calibri"/>
                <w:spacing w:val="-1"/>
                <w:sz w:val="22"/>
                <w:szCs w:val="22"/>
                <w:lang w:val="sr-Latn-ME"/>
              </w:rPr>
              <w:t>imunog</w:t>
            </w:r>
            <w:r w:rsidRPr="00DA368F">
              <w:rPr>
                <w:rFonts w:eastAsia="Calibri"/>
                <w:spacing w:val="-2"/>
                <w:sz w:val="22"/>
                <w:szCs w:val="22"/>
                <w:lang w:val="sr-Latn-ME"/>
              </w:rPr>
              <w:t xml:space="preserve"> </w:t>
            </w:r>
            <w:r w:rsidRPr="00DA368F">
              <w:rPr>
                <w:rFonts w:eastAsia="Calibri"/>
                <w:spacing w:val="-1"/>
                <w:sz w:val="22"/>
                <w:szCs w:val="22"/>
                <w:lang w:val="sr-Latn-ME"/>
              </w:rPr>
              <w:t>sistema</w:t>
            </w:r>
          </w:p>
        </w:tc>
        <w:tc>
          <w:tcPr>
            <w:tcW w:w="1843" w:type="dxa"/>
            <w:tcBorders>
              <w:top w:val="single" w:sz="5" w:space="0" w:color="000000"/>
              <w:left w:val="single" w:sz="5" w:space="0" w:color="000000"/>
              <w:bottom w:val="single" w:sz="5" w:space="0" w:color="000000"/>
              <w:right w:val="single" w:sz="5" w:space="0" w:color="000000"/>
            </w:tcBorders>
          </w:tcPr>
          <w:p w14:paraId="72A4D3CF"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Povremeno</w:t>
            </w:r>
          </w:p>
        </w:tc>
        <w:tc>
          <w:tcPr>
            <w:tcW w:w="4214" w:type="dxa"/>
            <w:tcBorders>
              <w:top w:val="single" w:sz="5" w:space="0" w:color="000000"/>
              <w:left w:val="single" w:sz="5" w:space="0" w:color="000000"/>
              <w:bottom w:val="single" w:sz="5" w:space="0" w:color="000000"/>
              <w:right w:val="single" w:sz="5" w:space="0" w:color="000000"/>
            </w:tcBorders>
          </w:tcPr>
          <w:p w14:paraId="385E9852" w14:textId="77777777" w:rsidR="005B6069" w:rsidRPr="00DA368F" w:rsidRDefault="005B6069" w:rsidP="00DA368F">
            <w:pPr>
              <w:widowControl w:val="0"/>
              <w:spacing w:before="7"/>
              <w:ind w:left="42"/>
              <w:jc w:val="both"/>
              <w:rPr>
                <w:sz w:val="22"/>
                <w:szCs w:val="22"/>
                <w:lang w:val="sr-Latn-ME"/>
              </w:rPr>
            </w:pPr>
            <w:r w:rsidRPr="00DA368F">
              <w:rPr>
                <w:rFonts w:eastAsia="Calibri"/>
                <w:spacing w:val="-1"/>
                <w:sz w:val="22"/>
                <w:szCs w:val="22"/>
                <w:lang w:val="sr-Latn-ME"/>
              </w:rPr>
              <w:t>Reakcija preosjetljivosti</w:t>
            </w:r>
          </w:p>
        </w:tc>
      </w:tr>
      <w:tr w:rsidR="005B6069" w:rsidRPr="00DA368F" w14:paraId="243200CE" w14:textId="77777777" w:rsidTr="003D396A">
        <w:trPr>
          <w:trHeight w:hRule="exact" w:val="346"/>
        </w:trPr>
        <w:tc>
          <w:tcPr>
            <w:tcW w:w="2947" w:type="dxa"/>
            <w:vMerge/>
            <w:tcBorders>
              <w:left w:val="single" w:sz="5" w:space="0" w:color="000000"/>
              <w:bottom w:val="single" w:sz="5" w:space="0" w:color="000000"/>
              <w:right w:val="single" w:sz="5" w:space="0" w:color="000000"/>
            </w:tcBorders>
          </w:tcPr>
          <w:p w14:paraId="2F96F9EB"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4DFE8529"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Rijetko</w:t>
            </w:r>
          </w:p>
        </w:tc>
        <w:tc>
          <w:tcPr>
            <w:tcW w:w="4214" w:type="dxa"/>
            <w:tcBorders>
              <w:top w:val="single" w:sz="5" w:space="0" w:color="000000"/>
              <w:left w:val="single" w:sz="5" w:space="0" w:color="000000"/>
              <w:bottom w:val="single" w:sz="5" w:space="0" w:color="000000"/>
              <w:right w:val="single" w:sz="5" w:space="0" w:color="000000"/>
            </w:tcBorders>
          </w:tcPr>
          <w:p w14:paraId="3847591A" w14:textId="77777777" w:rsidR="005B6069" w:rsidRPr="00DA368F" w:rsidRDefault="005B6069" w:rsidP="00DA368F">
            <w:pPr>
              <w:widowControl w:val="0"/>
              <w:ind w:left="42"/>
              <w:jc w:val="both"/>
              <w:rPr>
                <w:sz w:val="22"/>
                <w:szCs w:val="22"/>
                <w:lang w:val="sr-Latn-ME"/>
              </w:rPr>
            </w:pPr>
            <w:r w:rsidRPr="00DA368F">
              <w:rPr>
                <w:rFonts w:eastAsia="Calibri"/>
                <w:spacing w:val="-1"/>
                <w:sz w:val="22"/>
                <w:szCs w:val="22"/>
                <w:lang w:val="sr-Latn-ME"/>
              </w:rPr>
              <w:t>Anafilaktička</w:t>
            </w:r>
            <w:r w:rsidRPr="00DA368F">
              <w:rPr>
                <w:rFonts w:eastAsia="Calibri"/>
                <w:spacing w:val="-3"/>
                <w:sz w:val="22"/>
                <w:szCs w:val="22"/>
                <w:lang w:val="sr-Latn-ME"/>
              </w:rPr>
              <w:t xml:space="preserve"> </w:t>
            </w:r>
            <w:r w:rsidRPr="00DA368F">
              <w:rPr>
                <w:rFonts w:eastAsia="Calibri"/>
                <w:spacing w:val="-1"/>
                <w:sz w:val="22"/>
                <w:szCs w:val="22"/>
                <w:lang w:val="sr-Latn-ME"/>
              </w:rPr>
              <w:t>reakcija</w:t>
            </w:r>
            <w:r w:rsidRPr="00DA368F">
              <w:rPr>
                <w:rFonts w:eastAsia="Calibri"/>
                <w:spacing w:val="-1"/>
                <w:position w:val="10"/>
                <w:sz w:val="22"/>
                <w:szCs w:val="22"/>
                <w:lang w:val="sr-Latn-ME"/>
              </w:rPr>
              <w:t>*</w:t>
            </w:r>
          </w:p>
        </w:tc>
      </w:tr>
      <w:tr w:rsidR="005B6069" w:rsidRPr="00DA368F" w14:paraId="1DA5815C" w14:textId="77777777" w:rsidTr="003D396A">
        <w:trPr>
          <w:trHeight w:hRule="exact" w:val="595"/>
        </w:trPr>
        <w:tc>
          <w:tcPr>
            <w:tcW w:w="2947" w:type="dxa"/>
            <w:tcBorders>
              <w:top w:val="single" w:sz="5" w:space="0" w:color="000000"/>
              <w:left w:val="single" w:sz="5" w:space="0" w:color="000000"/>
              <w:bottom w:val="single" w:sz="5" w:space="0" w:color="000000"/>
              <w:right w:val="single" w:sz="5" w:space="0" w:color="000000"/>
            </w:tcBorders>
          </w:tcPr>
          <w:p w14:paraId="2D55A7D1" w14:textId="77777777" w:rsidR="005B6069" w:rsidRPr="00DA368F" w:rsidRDefault="005B6069" w:rsidP="00DA368F">
            <w:pPr>
              <w:widowControl w:val="0"/>
              <w:spacing w:before="13"/>
              <w:ind w:left="104" w:right="537"/>
              <w:jc w:val="both"/>
              <w:rPr>
                <w:sz w:val="22"/>
                <w:szCs w:val="22"/>
                <w:lang w:val="sr-Latn-ME"/>
              </w:rPr>
            </w:pPr>
            <w:r w:rsidRPr="00DA368F">
              <w:rPr>
                <w:rFonts w:eastAsia="Calibri"/>
                <w:spacing w:val="-1"/>
                <w:sz w:val="22"/>
                <w:szCs w:val="22"/>
                <w:lang w:val="sr-Latn-ME"/>
              </w:rPr>
              <w:t>Poremećaji</w:t>
            </w:r>
            <w:r w:rsidRPr="00DA368F">
              <w:rPr>
                <w:rFonts w:eastAsia="Calibri"/>
                <w:spacing w:val="-2"/>
                <w:sz w:val="22"/>
                <w:szCs w:val="22"/>
                <w:lang w:val="sr-Latn-ME"/>
              </w:rPr>
              <w:t xml:space="preserve"> </w:t>
            </w:r>
            <w:r w:rsidRPr="00DA368F">
              <w:rPr>
                <w:rFonts w:eastAsia="Calibri"/>
                <w:spacing w:val="-1"/>
                <w:sz w:val="22"/>
                <w:szCs w:val="22"/>
                <w:lang w:val="sr-Latn-ME"/>
              </w:rPr>
              <w:t>metabolizma</w:t>
            </w:r>
            <w:r w:rsidRPr="00DA368F">
              <w:rPr>
                <w:rFonts w:eastAsia="Calibri"/>
                <w:spacing w:val="-2"/>
                <w:sz w:val="22"/>
                <w:szCs w:val="22"/>
                <w:lang w:val="sr-Latn-ME"/>
              </w:rPr>
              <w:t xml:space="preserve"> </w:t>
            </w:r>
            <w:r w:rsidRPr="00DA368F">
              <w:rPr>
                <w:rFonts w:eastAsia="Calibri"/>
                <w:sz w:val="22"/>
                <w:szCs w:val="22"/>
                <w:lang w:val="sr-Latn-ME"/>
              </w:rPr>
              <w:t>i</w:t>
            </w:r>
            <w:r w:rsidRPr="00DA368F">
              <w:rPr>
                <w:rFonts w:eastAsia="Calibri"/>
                <w:spacing w:val="23"/>
                <w:sz w:val="22"/>
                <w:szCs w:val="22"/>
                <w:lang w:val="sr-Latn-ME"/>
              </w:rPr>
              <w:t xml:space="preserve"> </w:t>
            </w:r>
            <w:r w:rsidRPr="00DA368F">
              <w:rPr>
                <w:rFonts w:eastAsia="Calibri"/>
                <w:spacing w:val="-1"/>
                <w:sz w:val="22"/>
                <w:szCs w:val="22"/>
                <w:lang w:val="sr-Latn-ME"/>
              </w:rPr>
              <w:t>ishrane</w:t>
            </w:r>
          </w:p>
        </w:tc>
        <w:tc>
          <w:tcPr>
            <w:tcW w:w="1843" w:type="dxa"/>
            <w:tcBorders>
              <w:top w:val="single" w:sz="5" w:space="0" w:color="000000"/>
              <w:left w:val="single" w:sz="5" w:space="0" w:color="000000"/>
              <w:bottom w:val="single" w:sz="5" w:space="0" w:color="000000"/>
              <w:right w:val="single" w:sz="5" w:space="0" w:color="000000"/>
            </w:tcBorders>
          </w:tcPr>
          <w:p w14:paraId="4A13D39E"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Veoma često</w:t>
            </w:r>
          </w:p>
        </w:tc>
        <w:tc>
          <w:tcPr>
            <w:tcW w:w="4214" w:type="dxa"/>
            <w:tcBorders>
              <w:top w:val="single" w:sz="5" w:space="0" w:color="000000"/>
              <w:left w:val="single" w:sz="5" w:space="0" w:color="000000"/>
              <w:bottom w:val="single" w:sz="5" w:space="0" w:color="000000"/>
              <w:right w:val="single" w:sz="5" w:space="0" w:color="000000"/>
            </w:tcBorders>
          </w:tcPr>
          <w:p w14:paraId="75AA344E" w14:textId="25128A78" w:rsidR="005B6069" w:rsidRPr="00DA368F" w:rsidRDefault="005B6069" w:rsidP="00DA368F">
            <w:pPr>
              <w:widowControl w:val="0"/>
              <w:spacing w:before="7"/>
              <w:ind w:left="42"/>
              <w:jc w:val="both"/>
              <w:rPr>
                <w:sz w:val="22"/>
                <w:szCs w:val="22"/>
                <w:lang w:val="sr-Latn-ME"/>
              </w:rPr>
            </w:pPr>
            <w:r w:rsidRPr="00DA368F">
              <w:rPr>
                <w:rFonts w:eastAsia="Calibri"/>
                <w:spacing w:val="-1"/>
                <w:sz w:val="22"/>
                <w:szCs w:val="22"/>
                <w:lang w:val="sr-Latn-ME"/>
              </w:rPr>
              <w:t>Anoreksija</w:t>
            </w:r>
            <w:r w:rsidRPr="00DA368F">
              <w:rPr>
                <w:rFonts w:eastAsia="Calibri"/>
                <w:spacing w:val="-2"/>
                <w:sz w:val="22"/>
                <w:szCs w:val="22"/>
                <w:lang w:val="sr-Latn-ME"/>
              </w:rPr>
              <w:t xml:space="preserve"> </w:t>
            </w:r>
            <w:r w:rsidRPr="00DA368F">
              <w:rPr>
                <w:rFonts w:eastAsia="Calibri"/>
                <w:spacing w:val="-1"/>
                <w:sz w:val="22"/>
                <w:szCs w:val="22"/>
                <w:lang w:val="sr-Latn-ME"/>
              </w:rPr>
              <w:t>(smanjen</w:t>
            </w:r>
            <w:r w:rsidRPr="00DA368F">
              <w:rPr>
                <w:rFonts w:eastAsia="Calibri"/>
                <w:spacing w:val="1"/>
                <w:sz w:val="22"/>
                <w:szCs w:val="22"/>
                <w:lang w:val="sr-Latn-ME"/>
              </w:rPr>
              <w:t xml:space="preserve"> </w:t>
            </w:r>
            <w:r w:rsidRPr="00DA368F">
              <w:rPr>
                <w:rFonts w:eastAsia="Calibri"/>
                <w:spacing w:val="-1"/>
                <w:sz w:val="22"/>
                <w:szCs w:val="22"/>
                <w:lang w:val="sr-Latn-ME"/>
              </w:rPr>
              <w:t>apetit</w:t>
            </w:r>
            <w:r w:rsidRPr="00DA368F">
              <w:rPr>
                <w:rFonts w:eastAsia="Calibri"/>
                <w:sz w:val="22"/>
                <w:szCs w:val="22"/>
                <w:lang w:val="sr-Latn-ME"/>
              </w:rPr>
              <w:t>)</w:t>
            </w:r>
          </w:p>
        </w:tc>
      </w:tr>
      <w:tr w:rsidR="005B6069" w:rsidRPr="00DA368F" w14:paraId="1C00CAD8" w14:textId="77777777" w:rsidTr="003D396A">
        <w:trPr>
          <w:trHeight w:hRule="exact" w:val="341"/>
        </w:trPr>
        <w:tc>
          <w:tcPr>
            <w:tcW w:w="2947" w:type="dxa"/>
            <w:vMerge w:val="restart"/>
            <w:tcBorders>
              <w:top w:val="single" w:sz="5" w:space="0" w:color="000000"/>
              <w:left w:val="single" w:sz="5" w:space="0" w:color="000000"/>
              <w:right w:val="single" w:sz="5" w:space="0" w:color="000000"/>
            </w:tcBorders>
          </w:tcPr>
          <w:p w14:paraId="716064FC" w14:textId="77777777" w:rsidR="005B6069" w:rsidRPr="00DA368F" w:rsidRDefault="005B6069" w:rsidP="00DA368F">
            <w:pPr>
              <w:widowControl w:val="0"/>
              <w:spacing w:before="7"/>
              <w:ind w:left="104"/>
              <w:jc w:val="both"/>
              <w:rPr>
                <w:sz w:val="22"/>
                <w:szCs w:val="22"/>
                <w:lang w:val="sr-Latn-ME"/>
              </w:rPr>
            </w:pPr>
            <w:r w:rsidRPr="00DA368F">
              <w:rPr>
                <w:rFonts w:eastAsia="Calibri"/>
                <w:spacing w:val="-1"/>
                <w:sz w:val="22"/>
                <w:szCs w:val="22"/>
                <w:lang w:val="sr-Latn-ME"/>
              </w:rPr>
              <w:t>Poremećaji nervnog sistema</w:t>
            </w:r>
          </w:p>
        </w:tc>
        <w:tc>
          <w:tcPr>
            <w:tcW w:w="1843" w:type="dxa"/>
            <w:tcBorders>
              <w:top w:val="single" w:sz="5" w:space="0" w:color="000000"/>
              <w:left w:val="single" w:sz="5" w:space="0" w:color="000000"/>
              <w:bottom w:val="single" w:sz="5" w:space="0" w:color="000000"/>
              <w:right w:val="single" w:sz="5" w:space="0" w:color="000000"/>
            </w:tcBorders>
          </w:tcPr>
          <w:p w14:paraId="1A0F0B17"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Veoma često</w:t>
            </w:r>
          </w:p>
        </w:tc>
        <w:tc>
          <w:tcPr>
            <w:tcW w:w="4214" w:type="dxa"/>
            <w:tcBorders>
              <w:top w:val="single" w:sz="5" w:space="0" w:color="000000"/>
              <w:left w:val="single" w:sz="5" w:space="0" w:color="000000"/>
              <w:bottom w:val="single" w:sz="5" w:space="0" w:color="000000"/>
              <w:right w:val="single" w:sz="5" w:space="0" w:color="000000"/>
            </w:tcBorders>
          </w:tcPr>
          <w:p w14:paraId="4E29286D" w14:textId="77777777" w:rsidR="005B6069" w:rsidRPr="00DA368F" w:rsidRDefault="005B6069" w:rsidP="00DA368F">
            <w:pPr>
              <w:widowControl w:val="0"/>
              <w:spacing w:before="7"/>
              <w:ind w:left="42"/>
              <w:jc w:val="both"/>
              <w:rPr>
                <w:sz w:val="22"/>
                <w:szCs w:val="22"/>
                <w:lang w:val="sr-Latn-ME"/>
              </w:rPr>
            </w:pPr>
            <w:r w:rsidRPr="00DA368F">
              <w:rPr>
                <w:rFonts w:eastAsia="Calibri"/>
                <w:sz w:val="22"/>
                <w:szCs w:val="22"/>
                <w:lang w:val="sr-Latn-ME"/>
              </w:rPr>
              <w:t>Plač,</w:t>
            </w:r>
            <w:r w:rsidRPr="00DA368F">
              <w:rPr>
                <w:rFonts w:eastAsia="Calibri"/>
                <w:spacing w:val="2"/>
                <w:sz w:val="22"/>
                <w:szCs w:val="22"/>
                <w:lang w:val="sr-Latn-ME"/>
              </w:rPr>
              <w:t xml:space="preserve"> </w:t>
            </w:r>
            <w:r w:rsidRPr="00DA368F">
              <w:rPr>
                <w:rFonts w:eastAsia="Calibri"/>
                <w:spacing w:val="-1"/>
                <w:sz w:val="22"/>
                <w:szCs w:val="22"/>
                <w:lang w:val="sr-Latn-ME"/>
              </w:rPr>
              <w:t>somnolencija</w:t>
            </w:r>
          </w:p>
        </w:tc>
      </w:tr>
      <w:tr w:rsidR="005B6069" w:rsidRPr="00DA368F" w14:paraId="217205C8" w14:textId="77777777" w:rsidTr="003D396A">
        <w:trPr>
          <w:trHeight w:hRule="exact" w:val="346"/>
        </w:trPr>
        <w:tc>
          <w:tcPr>
            <w:tcW w:w="2947" w:type="dxa"/>
            <w:vMerge/>
            <w:tcBorders>
              <w:left w:val="single" w:sz="5" w:space="0" w:color="000000"/>
              <w:right w:val="single" w:sz="5" w:space="0" w:color="000000"/>
            </w:tcBorders>
          </w:tcPr>
          <w:p w14:paraId="657293DD"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779F657D"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Često</w:t>
            </w:r>
          </w:p>
        </w:tc>
        <w:tc>
          <w:tcPr>
            <w:tcW w:w="4214" w:type="dxa"/>
            <w:tcBorders>
              <w:top w:val="single" w:sz="5" w:space="0" w:color="000000"/>
              <w:left w:val="single" w:sz="5" w:space="0" w:color="000000"/>
              <w:bottom w:val="single" w:sz="5" w:space="0" w:color="000000"/>
              <w:right w:val="single" w:sz="5" w:space="0" w:color="000000"/>
            </w:tcBorders>
          </w:tcPr>
          <w:p w14:paraId="3905754E" w14:textId="77777777" w:rsidR="005B6069" w:rsidRPr="00DA368F" w:rsidRDefault="005B6069" w:rsidP="00DA368F">
            <w:pPr>
              <w:widowControl w:val="0"/>
              <w:spacing w:before="7"/>
              <w:ind w:left="42"/>
              <w:jc w:val="both"/>
              <w:rPr>
                <w:sz w:val="22"/>
                <w:szCs w:val="22"/>
                <w:lang w:val="sr-Latn-ME"/>
              </w:rPr>
            </w:pPr>
            <w:r w:rsidRPr="00DA368F">
              <w:rPr>
                <w:rFonts w:eastAsia="Calibri"/>
                <w:spacing w:val="-1"/>
                <w:sz w:val="22"/>
                <w:szCs w:val="22"/>
                <w:lang w:val="sr-Latn-ME"/>
              </w:rPr>
              <w:t>Neuobičajeni plač</w:t>
            </w:r>
            <w:r w:rsidRPr="00DA368F">
              <w:rPr>
                <w:rFonts w:eastAsia="Calibri"/>
                <w:sz w:val="22"/>
                <w:szCs w:val="22"/>
                <w:lang w:val="sr-Latn-ME"/>
              </w:rPr>
              <w:t xml:space="preserve"> </w:t>
            </w:r>
            <w:r w:rsidRPr="00DA368F">
              <w:rPr>
                <w:rFonts w:eastAsia="Calibri"/>
                <w:spacing w:val="-1"/>
                <w:sz w:val="22"/>
                <w:szCs w:val="22"/>
                <w:lang w:val="sr-Latn-ME"/>
              </w:rPr>
              <w:t>(dugotrajni plač)</w:t>
            </w:r>
          </w:p>
        </w:tc>
      </w:tr>
      <w:tr w:rsidR="005B6069" w:rsidRPr="00DA368F" w14:paraId="27D1F6DF" w14:textId="77777777" w:rsidTr="003D396A">
        <w:trPr>
          <w:trHeight w:hRule="exact" w:val="595"/>
        </w:trPr>
        <w:tc>
          <w:tcPr>
            <w:tcW w:w="2947" w:type="dxa"/>
            <w:vMerge/>
            <w:tcBorders>
              <w:left w:val="single" w:sz="5" w:space="0" w:color="000000"/>
              <w:right w:val="single" w:sz="5" w:space="0" w:color="000000"/>
            </w:tcBorders>
          </w:tcPr>
          <w:p w14:paraId="2E549855"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7E64C413"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Rijetko</w:t>
            </w:r>
          </w:p>
        </w:tc>
        <w:tc>
          <w:tcPr>
            <w:tcW w:w="4214" w:type="dxa"/>
            <w:tcBorders>
              <w:top w:val="single" w:sz="5" w:space="0" w:color="000000"/>
              <w:left w:val="single" w:sz="5" w:space="0" w:color="000000"/>
              <w:bottom w:val="single" w:sz="5" w:space="0" w:color="000000"/>
              <w:right w:val="single" w:sz="5" w:space="0" w:color="000000"/>
            </w:tcBorders>
          </w:tcPr>
          <w:p w14:paraId="7AC30CE0" w14:textId="77777777" w:rsidR="005B6069" w:rsidRPr="00DA368F" w:rsidRDefault="005B6069" w:rsidP="00DA368F">
            <w:pPr>
              <w:widowControl w:val="0"/>
              <w:spacing w:before="13"/>
              <w:ind w:left="42" w:right="880"/>
              <w:jc w:val="both"/>
              <w:rPr>
                <w:sz w:val="22"/>
                <w:szCs w:val="22"/>
                <w:lang w:val="sr-Latn-ME"/>
              </w:rPr>
            </w:pPr>
            <w:r w:rsidRPr="00DA368F">
              <w:rPr>
                <w:rFonts w:eastAsia="Calibri"/>
                <w:spacing w:val="-2"/>
                <w:sz w:val="22"/>
                <w:szCs w:val="22"/>
                <w:lang w:val="sr-Latn-ME"/>
              </w:rPr>
              <w:t>Konvulzije</w:t>
            </w:r>
            <w:r w:rsidRPr="00DA368F">
              <w:rPr>
                <w:rFonts w:eastAsia="Calibri"/>
                <w:spacing w:val="-5"/>
                <w:sz w:val="22"/>
                <w:szCs w:val="22"/>
                <w:lang w:val="sr-Latn-ME"/>
              </w:rPr>
              <w:t xml:space="preserve"> </w:t>
            </w:r>
            <w:r w:rsidRPr="00DA368F">
              <w:rPr>
                <w:rFonts w:eastAsia="Calibri"/>
                <w:sz w:val="22"/>
                <w:szCs w:val="22"/>
                <w:lang w:val="sr-Latn-ME"/>
              </w:rPr>
              <w:t>sa</w:t>
            </w:r>
            <w:r w:rsidRPr="00DA368F">
              <w:rPr>
                <w:rFonts w:eastAsia="Calibri"/>
                <w:spacing w:val="5"/>
                <w:sz w:val="22"/>
                <w:szCs w:val="22"/>
                <w:lang w:val="sr-Latn-ME"/>
              </w:rPr>
              <w:t xml:space="preserve"> </w:t>
            </w:r>
            <w:r w:rsidRPr="00DA368F">
              <w:rPr>
                <w:rFonts w:eastAsia="Calibri"/>
                <w:spacing w:val="-3"/>
                <w:sz w:val="22"/>
                <w:szCs w:val="22"/>
                <w:lang w:val="sr-Latn-ME"/>
              </w:rPr>
              <w:t>ili</w:t>
            </w:r>
            <w:r w:rsidRPr="00DA368F">
              <w:rPr>
                <w:rFonts w:eastAsia="Calibri"/>
                <w:spacing w:val="-2"/>
                <w:sz w:val="22"/>
                <w:szCs w:val="22"/>
                <w:lang w:val="sr-Latn-ME"/>
              </w:rPr>
              <w:t xml:space="preserve"> </w:t>
            </w:r>
            <w:r w:rsidRPr="00DA368F">
              <w:rPr>
                <w:rFonts w:eastAsia="Calibri"/>
                <w:spacing w:val="-3"/>
                <w:sz w:val="22"/>
                <w:szCs w:val="22"/>
                <w:lang w:val="sr-Latn-ME"/>
              </w:rPr>
              <w:t>bez</w:t>
            </w:r>
            <w:r w:rsidRPr="00DA368F">
              <w:rPr>
                <w:rFonts w:eastAsia="Calibri"/>
                <w:sz w:val="22"/>
                <w:szCs w:val="22"/>
                <w:lang w:val="sr-Latn-ME"/>
              </w:rPr>
              <w:t xml:space="preserve"> </w:t>
            </w:r>
            <w:r w:rsidRPr="00DA368F">
              <w:rPr>
                <w:rFonts w:eastAsia="Calibri"/>
                <w:spacing w:val="-2"/>
                <w:sz w:val="22"/>
                <w:szCs w:val="22"/>
                <w:lang w:val="sr-Latn-ME"/>
              </w:rPr>
              <w:t>povišene</w:t>
            </w:r>
            <w:r w:rsidRPr="00DA368F">
              <w:rPr>
                <w:rFonts w:eastAsia="Calibri"/>
                <w:sz w:val="22"/>
                <w:szCs w:val="22"/>
                <w:lang w:val="sr-Latn-ME"/>
              </w:rPr>
              <w:t xml:space="preserve"> </w:t>
            </w:r>
            <w:r w:rsidRPr="00DA368F">
              <w:rPr>
                <w:rFonts w:eastAsia="Calibri"/>
                <w:spacing w:val="-2"/>
                <w:sz w:val="22"/>
                <w:szCs w:val="22"/>
                <w:lang w:val="sr-Latn-ME"/>
              </w:rPr>
              <w:t>tjelesne</w:t>
            </w:r>
            <w:r w:rsidRPr="00DA368F">
              <w:rPr>
                <w:rFonts w:eastAsia="Calibri"/>
                <w:spacing w:val="25"/>
                <w:sz w:val="22"/>
                <w:szCs w:val="22"/>
                <w:lang w:val="sr-Latn-ME"/>
              </w:rPr>
              <w:t xml:space="preserve"> </w:t>
            </w:r>
            <w:r w:rsidRPr="00DA368F">
              <w:rPr>
                <w:rFonts w:eastAsia="Calibri"/>
                <w:spacing w:val="-2"/>
                <w:sz w:val="22"/>
                <w:szCs w:val="22"/>
                <w:lang w:val="sr-Latn-ME"/>
              </w:rPr>
              <w:t>temperature*</w:t>
            </w:r>
          </w:p>
        </w:tc>
      </w:tr>
      <w:tr w:rsidR="005B6069" w:rsidRPr="00DA368F" w14:paraId="2F02727C" w14:textId="77777777" w:rsidTr="003D396A">
        <w:trPr>
          <w:trHeight w:hRule="exact" w:val="595"/>
        </w:trPr>
        <w:tc>
          <w:tcPr>
            <w:tcW w:w="2947" w:type="dxa"/>
            <w:vMerge/>
            <w:tcBorders>
              <w:left w:val="single" w:sz="5" w:space="0" w:color="000000"/>
              <w:bottom w:val="single" w:sz="5" w:space="0" w:color="000000"/>
              <w:right w:val="single" w:sz="5" w:space="0" w:color="000000"/>
            </w:tcBorders>
          </w:tcPr>
          <w:p w14:paraId="3CF8887A"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25988464"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Veoma rijetko</w:t>
            </w:r>
          </w:p>
        </w:tc>
        <w:tc>
          <w:tcPr>
            <w:tcW w:w="4214" w:type="dxa"/>
            <w:tcBorders>
              <w:top w:val="single" w:sz="5" w:space="0" w:color="000000"/>
              <w:left w:val="single" w:sz="5" w:space="0" w:color="000000"/>
              <w:bottom w:val="single" w:sz="5" w:space="0" w:color="000000"/>
              <w:right w:val="single" w:sz="5" w:space="0" w:color="000000"/>
            </w:tcBorders>
          </w:tcPr>
          <w:p w14:paraId="671BC286" w14:textId="77777777" w:rsidR="005B6069" w:rsidRPr="00DA368F" w:rsidRDefault="005B6069" w:rsidP="00DA368F">
            <w:pPr>
              <w:widowControl w:val="0"/>
              <w:spacing w:before="7"/>
              <w:ind w:left="42" w:right="907"/>
              <w:jc w:val="both"/>
              <w:rPr>
                <w:sz w:val="22"/>
                <w:szCs w:val="22"/>
                <w:lang w:val="sr-Latn-ME"/>
              </w:rPr>
            </w:pPr>
            <w:r w:rsidRPr="00DA368F">
              <w:rPr>
                <w:rFonts w:eastAsia="Calibri"/>
                <w:spacing w:val="-1"/>
                <w:sz w:val="22"/>
                <w:szCs w:val="22"/>
                <w:lang w:val="sr-Latn-ME"/>
              </w:rPr>
              <w:t xml:space="preserve">Hipotonične reakcije ili </w:t>
            </w:r>
            <w:r w:rsidRPr="00DA368F">
              <w:rPr>
                <w:rFonts w:eastAsia="Calibri"/>
                <w:spacing w:val="-2"/>
                <w:sz w:val="22"/>
                <w:szCs w:val="22"/>
                <w:lang w:val="sr-Latn-ME"/>
              </w:rPr>
              <w:t>hipotonično-</w:t>
            </w:r>
            <w:r w:rsidRPr="00DA368F">
              <w:rPr>
                <w:rFonts w:eastAsia="Calibri"/>
                <w:spacing w:val="23"/>
                <w:sz w:val="22"/>
                <w:szCs w:val="22"/>
                <w:lang w:val="sr-Latn-ME"/>
              </w:rPr>
              <w:t xml:space="preserve"> </w:t>
            </w:r>
            <w:r w:rsidRPr="00DA368F">
              <w:rPr>
                <w:rFonts w:eastAsia="Calibri"/>
                <w:spacing w:val="-1"/>
                <w:sz w:val="22"/>
                <w:szCs w:val="22"/>
                <w:lang w:val="sr-Latn-ME"/>
              </w:rPr>
              <w:t>hiporesponzivne</w:t>
            </w:r>
            <w:r w:rsidRPr="00DA368F">
              <w:rPr>
                <w:rFonts w:eastAsia="Calibri"/>
                <w:sz w:val="22"/>
                <w:szCs w:val="22"/>
                <w:lang w:val="sr-Latn-ME"/>
              </w:rPr>
              <w:t xml:space="preserve"> </w:t>
            </w:r>
            <w:r w:rsidRPr="00DA368F">
              <w:rPr>
                <w:rFonts w:eastAsia="Calibri"/>
                <w:spacing w:val="-1"/>
                <w:sz w:val="22"/>
                <w:szCs w:val="22"/>
                <w:lang w:val="sr-Latn-ME"/>
              </w:rPr>
              <w:t>epizode</w:t>
            </w:r>
            <w:r w:rsidRPr="00DA368F">
              <w:rPr>
                <w:rFonts w:eastAsia="Calibri"/>
                <w:spacing w:val="-2"/>
                <w:sz w:val="22"/>
                <w:szCs w:val="22"/>
                <w:lang w:val="sr-Latn-ME"/>
              </w:rPr>
              <w:t xml:space="preserve"> </w:t>
            </w:r>
            <w:r w:rsidRPr="00DA368F">
              <w:rPr>
                <w:rFonts w:eastAsia="Calibri"/>
                <w:spacing w:val="-1"/>
                <w:sz w:val="22"/>
                <w:szCs w:val="22"/>
                <w:lang w:val="sr-Latn-ME"/>
              </w:rPr>
              <w:t>(HHE)</w:t>
            </w:r>
          </w:p>
        </w:tc>
      </w:tr>
      <w:tr w:rsidR="005B6069" w:rsidRPr="00DA368F" w14:paraId="36090A5B" w14:textId="77777777" w:rsidTr="003D396A">
        <w:trPr>
          <w:trHeight w:hRule="exact" w:val="341"/>
        </w:trPr>
        <w:tc>
          <w:tcPr>
            <w:tcW w:w="2947" w:type="dxa"/>
            <w:vMerge w:val="restart"/>
            <w:tcBorders>
              <w:top w:val="single" w:sz="5" w:space="0" w:color="000000"/>
              <w:left w:val="single" w:sz="5" w:space="0" w:color="000000"/>
              <w:right w:val="single" w:sz="5" w:space="0" w:color="000000"/>
            </w:tcBorders>
          </w:tcPr>
          <w:p w14:paraId="0BEED6CB" w14:textId="77777777" w:rsidR="005B6069" w:rsidRPr="00DA368F" w:rsidRDefault="005B6069" w:rsidP="00DA368F">
            <w:pPr>
              <w:widowControl w:val="0"/>
              <w:spacing w:before="7"/>
              <w:ind w:left="104"/>
              <w:jc w:val="both"/>
              <w:rPr>
                <w:sz w:val="22"/>
                <w:szCs w:val="22"/>
                <w:lang w:val="sr-Latn-ME"/>
              </w:rPr>
            </w:pPr>
            <w:r w:rsidRPr="00DA368F">
              <w:rPr>
                <w:rFonts w:eastAsia="Calibri"/>
                <w:spacing w:val="-1"/>
                <w:sz w:val="22"/>
                <w:szCs w:val="22"/>
                <w:lang w:val="sr-Latn-ME"/>
              </w:rPr>
              <w:t>Gastrointestinalni poremećaji</w:t>
            </w:r>
          </w:p>
        </w:tc>
        <w:tc>
          <w:tcPr>
            <w:tcW w:w="1843" w:type="dxa"/>
            <w:tcBorders>
              <w:top w:val="single" w:sz="5" w:space="0" w:color="000000"/>
              <w:left w:val="single" w:sz="5" w:space="0" w:color="000000"/>
              <w:bottom w:val="single" w:sz="5" w:space="0" w:color="000000"/>
              <w:right w:val="single" w:sz="5" w:space="0" w:color="000000"/>
            </w:tcBorders>
          </w:tcPr>
          <w:p w14:paraId="64B2D1C2"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Veoma često</w:t>
            </w:r>
          </w:p>
        </w:tc>
        <w:tc>
          <w:tcPr>
            <w:tcW w:w="4214" w:type="dxa"/>
            <w:tcBorders>
              <w:top w:val="single" w:sz="5" w:space="0" w:color="000000"/>
              <w:left w:val="single" w:sz="5" w:space="0" w:color="000000"/>
              <w:bottom w:val="single" w:sz="5" w:space="0" w:color="000000"/>
              <w:right w:val="single" w:sz="5" w:space="0" w:color="000000"/>
            </w:tcBorders>
          </w:tcPr>
          <w:p w14:paraId="3B25D92B" w14:textId="77777777" w:rsidR="005B6069" w:rsidRPr="00DA368F" w:rsidRDefault="005B6069" w:rsidP="00DA368F">
            <w:pPr>
              <w:widowControl w:val="0"/>
              <w:spacing w:before="7"/>
              <w:ind w:left="42"/>
              <w:jc w:val="both"/>
              <w:rPr>
                <w:sz w:val="22"/>
                <w:szCs w:val="22"/>
                <w:lang w:val="sr-Latn-ME"/>
              </w:rPr>
            </w:pPr>
            <w:r w:rsidRPr="00DA368F">
              <w:rPr>
                <w:rFonts w:eastAsia="Calibri"/>
                <w:spacing w:val="-1"/>
                <w:sz w:val="22"/>
                <w:szCs w:val="22"/>
                <w:lang w:val="sr-Latn-ME"/>
              </w:rPr>
              <w:t>Povraćanje</w:t>
            </w:r>
          </w:p>
        </w:tc>
      </w:tr>
      <w:tr w:rsidR="005B6069" w:rsidRPr="00DA368F" w14:paraId="203F1B42" w14:textId="77777777" w:rsidTr="003D396A">
        <w:trPr>
          <w:trHeight w:hRule="exact" w:val="346"/>
        </w:trPr>
        <w:tc>
          <w:tcPr>
            <w:tcW w:w="2947" w:type="dxa"/>
            <w:vMerge/>
            <w:tcBorders>
              <w:left w:val="single" w:sz="5" w:space="0" w:color="000000"/>
              <w:bottom w:val="single" w:sz="5" w:space="0" w:color="000000"/>
              <w:right w:val="single" w:sz="5" w:space="0" w:color="000000"/>
            </w:tcBorders>
          </w:tcPr>
          <w:p w14:paraId="13DF26B1"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72DC21C6" w14:textId="77777777" w:rsidR="005B6069" w:rsidRPr="00DA368F" w:rsidRDefault="005B6069" w:rsidP="00DA368F">
            <w:pPr>
              <w:widowControl w:val="0"/>
              <w:spacing w:before="12"/>
              <w:ind w:left="99"/>
              <w:jc w:val="both"/>
              <w:rPr>
                <w:sz w:val="22"/>
                <w:szCs w:val="22"/>
                <w:lang w:val="sr-Latn-ME"/>
              </w:rPr>
            </w:pPr>
            <w:r w:rsidRPr="00DA368F">
              <w:rPr>
                <w:rFonts w:eastAsia="Calibri"/>
                <w:spacing w:val="-1"/>
                <w:sz w:val="22"/>
                <w:szCs w:val="22"/>
                <w:lang w:val="sr-Latn-ME"/>
              </w:rPr>
              <w:t>Često</w:t>
            </w:r>
          </w:p>
        </w:tc>
        <w:tc>
          <w:tcPr>
            <w:tcW w:w="4214" w:type="dxa"/>
            <w:tcBorders>
              <w:top w:val="single" w:sz="5" w:space="0" w:color="000000"/>
              <w:left w:val="single" w:sz="5" w:space="0" w:color="000000"/>
              <w:bottom w:val="single" w:sz="5" w:space="0" w:color="000000"/>
              <w:right w:val="single" w:sz="5" w:space="0" w:color="000000"/>
            </w:tcBorders>
          </w:tcPr>
          <w:p w14:paraId="0208A218" w14:textId="77777777" w:rsidR="005B6069" w:rsidRPr="00DA368F" w:rsidRDefault="005B6069" w:rsidP="00DA368F">
            <w:pPr>
              <w:widowControl w:val="0"/>
              <w:spacing w:before="12"/>
              <w:ind w:left="42"/>
              <w:jc w:val="both"/>
              <w:rPr>
                <w:sz w:val="22"/>
                <w:szCs w:val="22"/>
                <w:lang w:val="sr-Latn-ME"/>
              </w:rPr>
            </w:pPr>
            <w:r w:rsidRPr="00DA368F">
              <w:rPr>
                <w:rFonts w:eastAsia="Calibri"/>
                <w:spacing w:val="-2"/>
                <w:sz w:val="22"/>
                <w:szCs w:val="22"/>
                <w:lang w:val="sr-Latn-ME"/>
              </w:rPr>
              <w:t>Dijareja</w:t>
            </w:r>
          </w:p>
        </w:tc>
      </w:tr>
      <w:tr w:rsidR="005B6069" w:rsidRPr="00DA368F" w14:paraId="6236C414" w14:textId="77777777" w:rsidTr="003D396A">
        <w:trPr>
          <w:trHeight w:hRule="exact" w:val="595"/>
        </w:trPr>
        <w:tc>
          <w:tcPr>
            <w:tcW w:w="2947" w:type="dxa"/>
            <w:tcBorders>
              <w:top w:val="single" w:sz="5" w:space="0" w:color="000000"/>
              <w:left w:val="single" w:sz="5" w:space="0" w:color="000000"/>
              <w:bottom w:val="single" w:sz="5" w:space="0" w:color="000000"/>
              <w:right w:val="single" w:sz="5" w:space="0" w:color="000000"/>
            </w:tcBorders>
          </w:tcPr>
          <w:p w14:paraId="300570B9" w14:textId="77777777" w:rsidR="005B6069" w:rsidRPr="00DA368F" w:rsidRDefault="005B6069" w:rsidP="00DA368F">
            <w:pPr>
              <w:widowControl w:val="0"/>
              <w:spacing w:before="7"/>
              <w:ind w:left="104" w:right="217"/>
              <w:jc w:val="both"/>
              <w:rPr>
                <w:sz w:val="22"/>
                <w:szCs w:val="22"/>
                <w:lang w:val="sr-Latn-ME"/>
              </w:rPr>
            </w:pPr>
            <w:r w:rsidRPr="00DA368F">
              <w:rPr>
                <w:rFonts w:eastAsia="Calibri"/>
                <w:spacing w:val="-1"/>
                <w:sz w:val="22"/>
                <w:szCs w:val="22"/>
                <w:lang w:val="sr-Latn-ME"/>
              </w:rPr>
              <w:lastRenderedPageBreak/>
              <w:t>Poremećaji</w:t>
            </w:r>
            <w:r w:rsidRPr="00DA368F">
              <w:rPr>
                <w:rFonts w:eastAsia="Calibri"/>
                <w:sz w:val="22"/>
                <w:szCs w:val="22"/>
                <w:lang w:val="sr-Latn-ME"/>
              </w:rPr>
              <w:t xml:space="preserve"> </w:t>
            </w:r>
            <w:r w:rsidRPr="00DA368F">
              <w:rPr>
                <w:rFonts w:eastAsia="Calibri"/>
                <w:spacing w:val="4"/>
                <w:sz w:val="22"/>
                <w:szCs w:val="22"/>
                <w:lang w:val="sr-Latn-ME"/>
              </w:rPr>
              <w:t xml:space="preserve"> </w:t>
            </w:r>
            <w:r w:rsidRPr="00DA368F">
              <w:rPr>
                <w:rFonts w:eastAsia="Calibri"/>
                <w:spacing w:val="-1"/>
                <w:sz w:val="22"/>
                <w:szCs w:val="22"/>
                <w:lang w:val="sr-Latn-ME"/>
              </w:rPr>
              <w:t xml:space="preserve">kože </w:t>
            </w:r>
            <w:r w:rsidRPr="00DA368F">
              <w:rPr>
                <w:rFonts w:eastAsia="Calibri"/>
                <w:sz w:val="22"/>
                <w:szCs w:val="22"/>
                <w:lang w:val="sr-Latn-ME"/>
              </w:rPr>
              <w:t>i</w:t>
            </w:r>
            <w:r w:rsidRPr="00DA368F">
              <w:rPr>
                <w:rFonts w:eastAsia="Calibri"/>
                <w:spacing w:val="-1"/>
                <w:sz w:val="22"/>
                <w:szCs w:val="22"/>
                <w:lang w:val="sr-Latn-ME"/>
              </w:rPr>
              <w:t xml:space="preserve"> potkožnog</w:t>
            </w:r>
            <w:r w:rsidRPr="00DA368F">
              <w:rPr>
                <w:rFonts w:eastAsia="Calibri"/>
                <w:spacing w:val="22"/>
                <w:sz w:val="22"/>
                <w:szCs w:val="22"/>
                <w:lang w:val="sr-Latn-ME"/>
              </w:rPr>
              <w:t xml:space="preserve"> </w:t>
            </w:r>
            <w:r w:rsidRPr="00DA368F">
              <w:rPr>
                <w:rFonts w:eastAsia="Calibri"/>
                <w:spacing w:val="-2"/>
                <w:sz w:val="22"/>
                <w:szCs w:val="22"/>
                <w:lang w:val="sr-Latn-ME"/>
              </w:rPr>
              <w:t>tkiva</w:t>
            </w:r>
          </w:p>
        </w:tc>
        <w:tc>
          <w:tcPr>
            <w:tcW w:w="1843" w:type="dxa"/>
            <w:tcBorders>
              <w:top w:val="single" w:sz="5" w:space="0" w:color="000000"/>
              <w:left w:val="single" w:sz="5" w:space="0" w:color="000000"/>
              <w:bottom w:val="single" w:sz="5" w:space="0" w:color="000000"/>
              <w:right w:val="single" w:sz="5" w:space="0" w:color="000000"/>
            </w:tcBorders>
          </w:tcPr>
          <w:p w14:paraId="5BC22719"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Rijetko</w:t>
            </w:r>
          </w:p>
        </w:tc>
        <w:tc>
          <w:tcPr>
            <w:tcW w:w="4214" w:type="dxa"/>
            <w:tcBorders>
              <w:top w:val="single" w:sz="5" w:space="0" w:color="000000"/>
              <w:left w:val="single" w:sz="5" w:space="0" w:color="000000"/>
              <w:bottom w:val="single" w:sz="5" w:space="0" w:color="000000"/>
              <w:right w:val="single" w:sz="5" w:space="0" w:color="000000"/>
            </w:tcBorders>
          </w:tcPr>
          <w:p w14:paraId="4262C545" w14:textId="77777777" w:rsidR="005B6069" w:rsidRPr="00DA368F" w:rsidRDefault="005B6069" w:rsidP="00DA368F">
            <w:pPr>
              <w:widowControl w:val="0"/>
              <w:spacing w:before="7"/>
              <w:ind w:left="42"/>
              <w:jc w:val="both"/>
              <w:rPr>
                <w:sz w:val="22"/>
                <w:szCs w:val="22"/>
                <w:lang w:val="sr-Latn-ME"/>
              </w:rPr>
            </w:pPr>
            <w:r w:rsidRPr="00DA368F">
              <w:rPr>
                <w:rFonts w:eastAsia="Calibri"/>
                <w:spacing w:val="-2"/>
                <w:sz w:val="22"/>
                <w:szCs w:val="22"/>
                <w:lang w:val="sr-Latn-ME"/>
              </w:rPr>
              <w:t>Osip</w:t>
            </w:r>
          </w:p>
        </w:tc>
      </w:tr>
      <w:tr w:rsidR="005B6069" w:rsidRPr="00DA368F" w14:paraId="67B96D12" w14:textId="77777777" w:rsidTr="00DA368F">
        <w:trPr>
          <w:trHeight w:hRule="exact" w:val="1537"/>
        </w:trPr>
        <w:tc>
          <w:tcPr>
            <w:tcW w:w="2947" w:type="dxa"/>
            <w:tcBorders>
              <w:top w:val="single" w:sz="5" w:space="0" w:color="000000"/>
              <w:left w:val="single" w:sz="5" w:space="0" w:color="000000"/>
              <w:right w:val="single" w:sz="5" w:space="0" w:color="000000"/>
            </w:tcBorders>
          </w:tcPr>
          <w:p w14:paraId="6A0D0F33" w14:textId="77777777" w:rsidR="005B6069" w:rsidRPr="00DA368F" w:rsidRDefault="005B6069" w:rsidP="00DA368F">
            <w:pPr>
              <w:widowControl w:val="0"/>
              <w:spacing w:before="7"/>
              <w:ind w:left="104" w:right="193"/>
              <w:jc w:val="both"/>
              <w:rPr>
                <w:sz w:val="22"/>
                <w:szCs w:val="22"/>
                <w:lang w:val="sr-Latn-ME"/>
              </w:rPr>
            </w:pPr>
            <w:r w:rsidRPr="00DA368F">
              <w:rPr>
                <w:rFonts w:eastAsia="Calibri"/>
                <w:spacing w:val="-1"/>
                <w:sz w:val="22"/>
                <w:szCs w:val="22"/>
                <w:lang w:val="sr-Latn-ME"/>
              </w:rPr>
              <w:t xml:space="preserve">Opšti poremećaji </w:t>
            </w:r>
            <w:r w:rsidRPr="00DA368F">
              <w:rPr>
                <w:rFonts w:eastAsia="Calibri"/>
                <w:sz w:val="22"/>
                <w:szCs w:val="22"/>
                <w:lang w:val="sr-Latn-ME"/>
              </w:rPr>
              <w:t>i</w:t>
            </w:r>
            <w:r w:rsidRPr="00DA368F">
              <w:rPr>
                <w:rFonts w:eastAsia="Calibri"/>
                <w:spacing w:val="1"/>
                <w:sz w:val="22"/>
                <w:szCs w:val="22"/>
                <w:lang w:val="sr-Latn-ME"/>
              </w:rPr>
              <w:t xml:space="preserve"> </w:t>
            </w:r>
            <w:r w:rsidRPr="00DA368F">
              <w:rPr>
                <w:rFonts w:eastAsia="Calibri"/>
                <w:spacing w:val="-1"/>
                <w:sz w:val="22"/>
                <w:szCs w:val="22"/>
                <w:lang w:val="sr-Latn-ME"/>
              </w:rPr>
              <w:t>reakcije</w:t>
            </w:r>
            <w:r w:rsidRPr="00DA368F">
              <w:rPr>
                <w:rFonts w:eastAsia="Calibri"/>
                <w:spacing w:val="-5"/>
                <w:sz w:val="22"/>
                <w:szCs w:val="22"/>
                <w:lang w:val="sr-Latn-ME"/>
              </w:rPr>
              <w:t xml:space="preserve"> </w:t>
            </w:r>
            <w:r w:rsidRPr="00DA368F">
              <w:rPr>
                <w:rFonts w:eastAsia="Calibri"/>
                <w:spacing w:val="-1"/>
                <w:sz w:val="22"/>
                <w:szCs w:val="22"/>
                <w:lang w:val="sr-Latn-ME"/>
              </w:rPr>
              <w:t>na</w:t>
            </w:r>
            <w:r w:rsidRPr="00DA368F">
              <w:rPr>
                <w:rFonts w:eastAsia="Calibri"/>
                <w:spacing w:val="26"/>
                <w:sz w:val="22"/>
                <w:szCs w:val="22"/>
                <w:lang w:val="sr-Latn-ME"/>
              </w:rPr>
              <w:t xml:space="preserve"> </w:t>
            </w:r>
            <w:r w:rsidRPr="00DA368F">
              <w:rPr>
                <w:rFonts w:eastAsia="Calibri"/>
                <w:spacing w:val="-1"/>
                <w:sz w:val="22"/>
                <w:szCs w:val="22"/>
                <w:lang w:val="sr-Latn-ME"/>
              </w:rPr>
              <w:t>mjestu</w:t>
            </w:r>
            <w:r w:rsidRPr="00DA368F">
              <w:rPr>
                <w:rFonts w:eastAsia="Calibri"/>
                <w:spacing w:val="-2"/>
                <w:sz w:val="22"/>
                <w:szCs w:val="22"/>
                <w:lang w:val="sr-Latn-ME"/>
              </w:rPr>
              <w:t xml:space="preserve"> </w:t>
            </w:r>
            <w:r w:rsidRPr="00DA368F">
              <w:rPr>
                <w:rFonts w:eastAsia="Calibri"/>
                <w:spacing w:val="-1"/>
                <w:sz w:val="22"/>
                <w:szCs w:val="22"/>
                <w:lang w:val="sr-Latn-ME"/>
              </w:rPr>
              <w:t>primjene</w:t>
            </w:r>
          </w:p>
        </w:tc>
        <w:tc>
          <w:tcPr>
            <w:tcW w:w="1843" w:type="dxa"/>
            <w:tcBorders>
              <w:top w:val="single" w:sz="5" w:space="0" w:color="000000"/>
              <w:left w:val="single" w:sz="5" w:space="0" w:color="000000"/>
              <w:bottom w:val="single" w:sz="5" w:space="0" w:color="000000"/>
              <w:right w:val="single" w:sz="5" w:space="0" w:color="000000"/>
            </w:tcBorders>
          </w:tcPr>
          <w:p w14:paraId="120D12DD"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Veoma često</w:t>
            </w:r>
          </w:p>
        </w:tc>
        <w:tc>
          <w:tcPr>
            <w:tcW w:w="4214" w:type="dxa"/>
            <w:tcBorders>
              <w:top w:val="single" w:sz="5" w:space="0" w:color="000000"/>
              <w:left w:val="single" w:sz="5" w:space="0" w:color="000000"/>
              <w:bottom w:val="single" w:sz="5" w:space="0" w:color="000000"/>
              <w:right w:val="single" w:sz="5" w:space="0" w:color="000000"/>
            </w:tcBorders>
          </w:tcPr>
          <w:p w14:paraId="51939D8A" w14:textId="1A66F990" w:rsidR="00E124A4" w:rsidRPr="00DA368F" w:rsidRDefault="00E124A4" w:rsidP="00DA368F">
            <w:pPr>
              <w:widowControl w:val="0"/>
              <w:spacing w:before="7"/>
              <w:ind w:right="591"/>
              <w:jc w:val="both"/>
              <w:rPr>
                <w:sz w:val="22"/>
                <w:szCs w:val="22"/>
                <w:lang w:val="sr-Latn-ME"/>
              </w:rPr>
            </w:pPr>
            <w:r w:rsidRPr="00DA368F">
              <w:rPr>
                <w:spacing w:val="-1"/>
                <w:sz w:val="22"/>
                <w:szCs w:val="22"/>
                <w:lang w:val="sr-Latn-ME"/>
              </w:rPr>
              <w:t>Pireksija</w:t>
            </w:r>
            <w:r w:rsidRPr="00DA368F">
              <w:rPr>
                <w:spacing w:val="32"/>
                <w:sz w:val="22"/>
                <w:szCs w:val="22"/>
                <w:lang w:val="sr-Latn-ME"/>
              </w:rPr>
              <w:t xml:space="preserve"> </w:t>
            </w:r>
            <w:r w:rsidRPr="00DA368F">
              <w:rPr>
                <w:spacing w:val="-1"/>
                <w:sz w:val="22"/>
                <w:szCs w:val="22"/>
                <w:lang w:val="sr-Latn-ME"/>
              </w:rPr>
              <w:t>(</w:t>
            </w:r>
            <w:r w:rsidRPr="00DA368F">
              <w:rPr>
                <w:sz w:val="22"/>
                <w:szCs w:val="22"/>
                <w:lang w:val="sr-Latn-ME"/>
              </w:rPr>
              <w:t>tjelesna</w:t>
            </w:r>
            <w:r w:rsidRPr="00DA368F">
              <w:rPr>
                <w:spacing w:val="31"/>
                <w:sz w:val="22"/>
                <w:szCs w:val="22"/>
                <w:lang w:val="sr-Latn-ME"/>
              </w:rPr>
              <w:t xml:space="preserve"> </w:t>
            </w:r>
            <w:r w:rsidRPr="00DA368F">
              <w:rPr>
                <w:sz w:val="22"/>
                <w:szCs w:val="22"/>
                <w:lang w:val="sr-Latn-ME"/>
              </w:rPr>
              <w:t>temperatura</w:t>
            </w:r>
            <w:r w:rsidRPr="00DA368F">
              <w:rPr>
                <w:spacing w:val="31"/>
                <w:sz w:val="22"/>
                <w:szCs w:val="22"/>
                <w:lang w:val="sr-Latn-ME"/>
              </w:rPr>
              <w:t xml:space="preserve"> </w:t>
            </w:r>
            <w:r w:rsidRPr="00DA368F">
              <w:t>≥</w:t>
            </w:r>
            <w:r w:rsidRPr="00DA368F">
              <w:rPr>
                <w:sz w:val="22"/>
                <w:szCs w:val="22"/>
                <w:lang w:val="sr-Latn-ME"/>
              </w:rPr>
              <w:t xml:space="preserve"> 38.0°C),</w:t>
            </w:r>
          </w:p>
          <w:p w14:paraId="32565F2D" w14:textId="2971BF6A" w:rsidR="00E124A4" w:rsidRPr="00DA368F" w:rsidRDefault="00E124A4" w:rsidP="00DA368F">
            <w:pPr>
              <w:widowControl w:val="0"/>
              <w:spacing w:before="7"/>
              <w:ind w:right="591"/>
              <w:jc w:val="both"/>
              <w:rPr>
                <w:sz w:val="22"/>
                <w:szCs w:val="22"/>
                <w:lang w:val="sr-Latn-ME"/>
              </w:rPr>
            </w:pPr>
            <w:r w:rsidRPr="00DA368F">
              <w:rPr>
                <w:rFonts w:eastAsia="Calibri"/>
                <w:spacing w:val="-1"/>
                <w:sz w:val="22"/>
                <w:szCs w:val="22"/>
                <w:lang w:val="sr-Latn-ME"/>
              </w:rPr>
              <w:t>Razdražljivost,</w:t>
            </w:r>
          </w:p>
          <w:p w14:paraId="1A995B04" w14:textId="292C83BA" w:rsidR="005B6069" w:rsidRPr="00DA368F" w:rsidRDefault="005B6069" w:rsidP="00DA368F">
            <w:pPr>
              <w:widowControl w:val="0"/>
              <w:spacing w:before="7"/>
              <w:ind w:right="591"/>
              <w:jc w:val="both"/>
              <w:rPr>
                <w:sz w:val="22"/>
                <w:szCs w:val="22"/>
                <w:lang w:val="sr-Latn-ME"/>
              </w:rPr>
            </w:pPr>
            <w:r w:rsidRPr="00DA368F">
              <w:rPr>
                <w:rFonts w:eastAsia="Calibri"/>
                <w:spacing w:val="-2"/>
                <w:sz w:val="22"/>
                <w:szCs w:val="22"/>
                <w:lang w:val="sr-Latn-ME"/>
              </w:rPr>
              <w:t>Bol,</w:t>
            </w:r>
            <w:r w:rsidRPr="00DA368F">
              <w:rPr>
                <w:rFonts w:eastAsia="Calibri"/>
                <w:spacing w:val="-1"/>
                <w:sz w:val="22"/>
                <w:szCs w:val="22"/>
                <w:lang w:val="sr-Latn-ME"/>
              </w:rPr>
              <w:t xml:space="preserve"> crvenilo, oticanje</w:t>
            </w:r>
            <w:r w:rsidRPr="00DA368F">
              <w:rPr>
                <w:rFonts w:eastAsia="Calibri"/>
                <w:sz w:val="22"/>
                <w:szCs w:val="22"/>
                <w:lang w:val="sr-Latn-ME"/>
              </w:rPr>
              <w:t xml:space="preserve"> </w:t>
            </w:r>
            <w:r w:rsidRPr="00DA368F">
              <w:rPr>
                <w:rFonts w:eastAsia="Calibri"/>
                <w:spacing w:val="-1"/>
                <w:sz w:val="22"/>
                <w:szCs w:val="22"/>
                <w:lang w:val="sr-Latn-ME"/>
              </w:rPr>
              <w:t>na</w:t>
            </w:r>
            <w:r w:rsidRPr="00DA368F">
              <w:rPr>
                <w:rFonts w:eastAsia="Calibri"/>
                <w:spacing w:val="-2"/>
                <w:sz w:val="22"/>
                <w:szCs w:val="22"/>
                <w:lang w:val="sr-Latn-ME"/>
              </w:rPr>
              <w:t xml:space="preserve"> mjestu</w:t>
            </w:r>
            <w:r w:rsidRPr="00DA368F">
              <w:rPr>
                <w:rFonts w:eastAsia="Calibri"/>
                <w:spacing w:val="1"/>
                <w:sz w:val="22"/>
                <w:szCs w:val="22"/>
                <w:lang w:val="sr-Latn-ME"/>
              </w:rPr>
              <w:t xml:space="preserve"> </w:t>
            </w:r>
            <w:r w:rsidRPr="00DA368F">
              <w:rPr>
                <w:rFonts w:eastAsia="Calibri"/>
                <w:spacing w:val="-2"/>
                <w:sz w:val="22"/>
                <w:szCs w:val="22"/>
                <w:lang w:val="sr-Latn-ME"/>
              </w:rPr>
              <w:t>primjene</w:t>
            </w:r>
            <w:r w:rsidRPr="00DA368F">
              <w:rPr>
                <w:rFonts w:eastAsia="Calibri"/>
                <w:spacing w:val="19"/>
                <w:sz w:val="22"/>
                <w:szCs w:val="22"/>
                <w:lang w:val="sr-Latn-ME"/>
              </w:rPr>
              <w:t xml:space="preserve"> </w:t>
            </w:r>
            <w:r w:rsidRPr="00DA368F">
              <w:rPr>
                <w:rFonts w:eastAsia="Calibri"/>
                <w:spacing w:val="-2"/>
                <w:sz w:val="22"/>
                <w:szCs w:val="22"/>
                <w:lang w:val="sr-Latn-ME"/>
              </w:rPr>
              <w:t>vakcine</w:t>
            </w:r>
          </w:p>
          <w:p w14:paraId="08455ACF" w14:textId="538F2097" w:rsidR="005B6069" w:rsidRPr="00DA368F" w:rsidRDefault="005B6069" w:rsidP="00DA368F">
            <w:pPr>
              <w:widowControl w:val="0"/>
              <w:spacing w:before="86"/>
              <w:ind w:left="42"/>
              <w:jc w:val="both"/>
              <w:rPr>
                <w:sz w:val="22"/>
                <w:szCs w:val="22"/>
                <w:lang w:val="sr-Latn-ME"/>
              </w:rPr>
            </w:pPr>
          </w:p>
        </w:tc>
      </w:tr>
      <w:tr w:rsidR="005B6069" w:rsidRPr="00DA368F" w14:paraId="20DAECBF" w14:textId="77777777" w:rsidTr="003D396A">
        <w:trPr>
          <w:trHeight w:hRule="exact" w:val="521"/>
        </w:trPr>
        <w:tc>
          <w:tcPr>
            <w:tcW w:w="2947" w:type="dxa"/>
            <w:tcBorders>
              <w:left w:val="single" w:sz="5" w:space="0" w:color="000000"/>
              <w:right w:val="single" w:sz="5" w:space="0" w:color="000000"/>
            </w:tcBorders>
          </w:tcPr>
          <w:p w14:paraId="4F9A3C61"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6B0B4434" w14:textId="77777777" w:rsidR="005B6069" w:rsidRPr="00DA368F" w:rsidRDefault="005B6069" w:rsidP="00DA368F">
            <w:pPr>
              <w:widowControl w:val="0"/>
              <w:spacing w:before="7"/>
              <w:ind w:left="99"/>
              <w:jc w:val="both"/>
              <w:rPr>
                <w:sz w:val="22"/>
                <w:szCs w:val="22"/>
                <w:lang w:val="sr-Latn-ME"/>
              </w:rPr>
            </w:pPr>
            <w:r w:rsidRPr="00DA368F">
              <w:rPr>
                <w:rFonts w:eastAsia="Calibri"/>
                <w:spacing w:val="-1"/>
                <w:sz w:val="22"/>
                <w:szCs w:val="22"/>
                <w:lang w:val="sr-Latn-ME"/>
              </w:rPr>
              <w:t>Često</w:t>
            </w:r>
          </w:p>
        </w:tc>
        <w:tc>
          <w:tcPr>
            <w:tcW w:w="4214" w:type="dxa"/>
            <w:tcBorders>
              <w:top w:val="single" w:sz="5" w:space="0" w:color="000000"/>
              <w:left w:val="single" w:sz="5" w:space="0" w:color="000000"/>
              <w:bottom w:val="single" w:sz="5" w:space="0" w:color="000000"/>
              <w:right w:val="single" w:sz="5" w:space="0" w:color="000000"/>
            </w:tcBorders>
          </w:tcPr>
          <w:p w14:paraId="2A447F78" w14:textId="77777777" w:rsidR="005B6069" w:rsidRPr="00DA368F" w:rsidRDefault="005B6069" w:rsidP="00DA368F">
            <w:pPr>
              <w:widowControl w:val="0"/>
              <w:spacing w:before="7"/>
              <w:ind w:left="42"/>
              <w:jc w:val="both"/>
              <w:rPr>
                <w:sz w:val="22"/>
                <w:szCs w:val="22"/>
                <w:lang w:val="sr-Latn-ME"/>
              </w:rPr>
            </w:pPr>
            <w:r w:rsidRPr="00DA368F">
              <w:rPr>
                <w:rFonts w:eastAsia="Calibri"/>
                <w:spacing w:val="-1"/>
                <w:sz w:val="22"/>
                <w:szCs w:val="22"/>
                <w:lang w:val="sr-Latn-ME"/>
              </w:rPr>
              <w:t>Induracija (otvrdnuće)</w:t>
            </w:r>
            <w:r w:rsidRPr="00DA368F">
              <w:rPr>
                <w:rFonts w:eastAsia="Calibri"/>
                <w:spacing w:val="1"/>
                <w:sz w:val="22"/>
                <w:szCs w:val="22"/>
                <w:lang w:val="sr-Latn-ME"/>
              </w:rPr>
              <w:t xml:space="preserve"> </w:t>
            </w:r>
            <w:r w:rsidRPr="00DA368F">
              <w:rPr>
                <w:rFonts w:eastAsia="Calibri"/>
                <w:spacing w:val="-1"/>
                <w:sz w:val="22"/>
                <w:szCs w:val="22"/>
                <w:lang w:val="sr-Latn-ME"/>
              </w:rPr>
              <w:t>na mjestu primjene vakcine</w:t>
            </w:r>
          </w:p>
        </w:tc>
      </w:tr>
      <w:tr w:rsidR="005B6069" w:rsidRPr="00DA368F" w14:paraId="306A8CC2" w14:textId="77777777" w:rsidTr="00DA368F">
        <w:trPr>
          <w:trHeight w:hRule="exact" w:val="1185"/>
        </w:trPr>
        <w:tc>
          <w:tcPr>
            <w:tcW w:w="2947" w:type="dxa"/>
            <w:vMerge w:val="restart"/>
            <w:tcBorders>
              <w:left w:val="single" w:sz="5" w:space="0" w:color="000000"/>
              <w:right w:val="single" w:sz="5" w:space="0" w:color="000000"/>
            </w:tcBorders>
          </w:tcPr>
          <w:p w14:paraId="09B9202D"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1E140816"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Povremeno</w:t>
            </w:r>
          </w:p>
        </w:tc>
        <w:tc>
          <w:tcPr>
            <w:tcW w:w="4214" w:type="dxa"/>
            <w:tcBorders>
              <w:top w:val="single" w:sz="5" w:space="0" w:color="000000"/>
              <w:left w:val="single" w:sz="5" w:space="0" w:color="000000"/>
              <w:bottom w:val="single" w:sz="5" w:space="0" w:color="000000"/>
              <w:right w:val="single" w:sz="5" w:space="0" w:color="000000"/>
            </w:tcBorders>
          </w:tcPr>
          <w:p w14:paraId="20296532" w14:textId="0E5C6C27" w:rsidR="00E124A4" w:rsidRPr="00DA368F" w:rsidRDefault="00E124A4" w:rsidP="00DA368F">
            <w:pPr>
              <w:widowControl w:val="0"/>
              <w:spacing w:before="7"/>
              <w:ind w:right="264"/>
              <w:jc w:val="both"/>
              <w:rPr>
                <w:spacing w:val="-1"/>
                <w:sz w:val="22"/>
                <w:szCs w:val="22"/>
                <w:lang w:val="sr-Latn-ME"/>
              </w:rPr>
            </w:pPr>
            <w:r w:rsidRPr="00DA368F">
              <w:rPr>
                <w:spacing w:val="-1"/>
                <w:sz w:val="22"/>
                <w:szCs w:val="22"/>
                <w:lang w:val="sr-Latn-ME"/>
              </w:rPr>
              <w:t xml:space="preserve">Pireksija </w:t>
            </w:r>
            <w:r w:rsidRPr="00DA368F">
              <w:rPr>
                <w:sz w:val="22"/>
                <w:szCs w:val="22"/>
                <w:lang w:val="sr-Latn-ME"/>
              </w:rPr>
              <w:t>(tjelesna temperatura</w:t>
            </w:r>
            <w:r w:rsidRPr="00DA368F">
              <w:rPr>
                <w:spacing w:val="2"/>
                <w:sz w:val="22"/>
                <w:szCs w:val="22"/>
                <w:lang w:val="sr-Latn-ME"/>
              </w:rPr>
              <w:t xml:space="preserve"> </w:t>
            </w:r>
            <w:r w:rsidRPr="00DA368F">
              <w:t xml:space="preserve">≥ </w:t>
            </w:r>
            <w:r w:rsidRPr="00DA368F">
              <w:rPr>
                <w:spacing w:val="-1"/>
                <w:sz w:val="22"/>
                <w:szCs w:val="22"/>
                <w:lang w:val="sr-Latn-ME"/>
              </w:rPr>
              <w:t>39.6°C),</w:t>
            </w:r>
          </w:p>
          <w:p w14:paraId="0186EE24" w14:textId="0C0CAC65" w:rsidR="005B6069" w:rsidRPr="00DA368F" w:rsidRDefault="00E124A4" w:rsidP="00DA368F">
            <w:pPr>
              <w:widowControl w:val="0"/>
              <w:spacing w:before="7"/>
              <w:ind w:right="264"/>
              <w:jc w:val="both"/>
              <w:rPr>
                <w:sz w:val="22"/>
                <w:szCs w:val="22"/>
                <w:lang w:val="sr-Latn-ME"/>
              </w:rPr>
            </w:pPr>
            <w:r w:rsidRPr="00DA368F">
              <w:rPr>
                <w:spacing w:val="-1"/>
                <w:sz w:val="22"/>
                <w:szCs w:val="22"/>
                <w:lang w:val="sr-Latn-ME"/>
              </w:rPr>
              <w:t>N</w:t>
            </w:r>
            <w:r w:rsidR="005B6069" w:rsidRPr="00DA368F">
              <w:rPr>
                <w:spacing w:val="-1"/>
                <w:sz w:val="22"/>
                <w:szCs w:val="22"/>
                <w:lang w:val="sr-Latn-ME"/>
              </w:rPr>
              <w:t>odula (kvržica)</w:t>
            </w:r>
            <w:r w:rsidR="005B6069" w:rsidRPr="00DA368F">
              <w:rPr>
                <w:spacing w:val="1"/>
                <w:sz w:val="22"/>
                <w:szCs w:val="22"/>
                <w:lang w:val="sr-Latn-ME"/>
              </w:rPr>
              <w:t xml:space="preserve"> </w:t>
            </w:r>
            <w:r w:rsidR="005B6069" w:rsidRPr="00DA368F">
              <w:rPr>
                <w:spacing w:val="-1"/>
                <w:sz w:val="22"/>
                <w:szCs w:val="22"/>
                <w:lang w:val="sr-Latn-ME"/>
              </w:rPr>
              <w:t xml:space="preserve">na mjestu primjene vakcine </w:t>
            </w:r>
          </w:p>
        </w:tc>
      </w:tr>
      <w:tr w:rsidR="005B6069" w:rsidRPr="00DA368F" w14:paraId="6F9236F4" w14:textId="77777777" w:rsidTr="003D396A">
        <w:trPr>
          <w:trHeight w:hRule="exact" w:val="341"/>
        </w:trPr>
        <w:tc>
          <w:tcPr>
            <w:tcW w:w="2947" w:type="dxa"/>
            <w:vMerge/>
            <w:tcBorders>
              <w:left w:val="single" w:sz="5" w:space="0" w:color="000000"/>
              <w:bottom w:val="single" w:sz="5" w:space="0" w:color="000000"/>
              <w:right w:val="single" w:sz="5" w:space="0" w:color="000000"/>
            </w:tcBorders>
          </w:tcPr>
          <w:p w14:paraId="02A6B25E" w14:textId="77777777" w:rsidR="005B6069" w:rsidRPr="00DA368F" w:rsidRDefault="005B6069" w:rsidP="00DA368F">
            <w:pPr>
              <w:widowControl w:val="0"/>
              <w:jc w:val="both"/>
              <w:rPr>
                <w:rFonts w:eastAsia="Calibri"/>
                <w:sz w:val="22"/>
                <w:szCs w:val="22"/>
                <w:lang w:val="sr-Latn-ME"/>
              </w:rPr>
            </w:pPr>
          </w:p>
        </w:tc>
        <w:tc>
          <w:tcPr>
            <w:tcW w:w="1843" w:type="dxa"/>
            <w:tcBorders>
              <w:top w:val="single" w:sz="5" w:space="0" w:color="000000"/>
              <w:left w:val="single" w:sz="5" w:space="0" w:color="000000"/>
              <w:bottom w:val="single" w:sz="5" w:space="0" w:color="000000"/>
              <w:right w:val="single" w:sz="5" w:space="0" w:color="000000"/>
            </w:tcBorders>
          </w:tcPr>
          <w:p w14:paraId="50156E7E" w14:textId="77777777" w:rsidR="005B6069" w:rsidRPr="00DA368F" w:rsidRDefault="005B6069" w:rsidP="00DA368F">
            <w:pPr>
              <w:widowControl w:val="0"/>
              <w:spacing w:before="7"/>
              <w:ind w:left="99"/>
              <w:jc w:val="both"/>
              <w:rPr>
                <w:sz w:val="22"/>
                <w:szCs w:val="22"/>
                <w:lang w:val="sr-Latn-ME"/>
              </w:rPr>
            </w:pPr>
            <w:r w:rsidRPr="00DA368F">
              <w:rPr>
                <w:rFonts w:eastAsia="Calibri"/>
                <w:spacing w:val="-2"/>
                <w:sz w:val="22"/>
                <w:szCs w:val="22"/>
                <w:lang w:val="sr-Latn-ME"/>
              </w:rPr>
              <w:t>Rijetko</w:t>
            </w:r>
          </w:p>
        </w:tc>
        <w:tc>
          <w:tcPr>
            <w:tcW w:w="4214" w:type="dxa"/>
            <w:tcBorders>
              <w:top w:val="single" w:sz="5" w:space="0" w:color="000000"/>
              <w:left w:val="single" w:sz="5" w:space="0" w:color="000000"/>
              <w:bottom w:val="single" w:sz="5" w:space="0" w:color="000000"/>
              <w:right w:val="single" w:sz="5" w:space="0" w:color="000000"/>
            </w:tcBorders>
          </w:tcPr>
          <w:p w14:paraId="613CABA8" w14:textId="77777777" w:rsidR="005B6069" w:rsidRPr="00DA368F" w:rsidRDefault="005B6069" w:rsidP="00DA368F">
            <w:pPr>
              <w:widowControl w:val="0"/>
              <w:ind w:left="42"/>
              <w:jc w:val="both"/>
              <w:rPr>
                <w:sz w:val="22"/>
                <w:szCs w:val="22"/>
                <w:lang w:val="sr-Latn-ME"/>
              </w:rPr>
            </w:pPr>
            <w:r w:rsidRPr="00DA368F">
              <w:rPr>
                <w:spacing w:val="-1"/>
                <w:sz w:val="22"/>
                <w:szCs w:val="22"/>
                <w:lang w:val="sr-Latn-ME"/>
              </w:rPr>
              <w:t>Izraženi</w:t>
            </w:r>
            <w:r w:rsidRPr="00DA368F">
              <w:rPr>
                <w:spacing w:val="-2"/>
                <w:sz w:val="22"/>
                <w:szCs w:val="22"/>
                <w:lang w:val="sr-Latn-ME"/>
              </w:rPr>
              <w:t xml:space="preserve"> </w:t>
            </w:r>
            <w:r w:rsidRPr="00DA368F">
              <w:rPr>
                <w:spacing w:val="-1"/>
                <w:sz w:val="22"/>
                <w:szCs w:val="22"/>
                <w:lang w:val="sr-Latn-ME"/>
              </w:rPr>
              <w:t>otok ekstremiteta</w:t>
            </w:r>
            <w:r w:rsidRPr="00DA368F">
              <w:rPr>
                <w:spacing w:val="-1"/>
                <w:position w:val="10"/>
                <w:sz w:val="22"/>
                <w:szCs w:val="22"/>
                <w:lang w:val="sr-Latn-ME"/>
              </w:rPr>
              <w:t>†</w:t>
            </w:r>
          </w:p>
        </w:tc>
      </w:tr>
    </w:tbl>
    <w:p w14:paraId="22EB9864" w14:textId="77777777" w:rsidR="005B6069" w:rsidRPr="00DA368F" w:rsidRDefault="005B6069" w:rsidP="00DA368F">
      <w:pPr>
        <w:tabs>
          <w:tab w:val="left" w:pos="540"/>
          <w:tab w:val="left" w:pos="569"/>
        </w:tabs>
        <w:jc w:val="both"/>
        <w:rPr>
          <w:b/>
          <w:bCs/>
          <w:sz w:val="22"/>
          <w:szCs w:val="22"/>
        </w:rPr>
      </w:pPr>
    </w:p>
    <w:p w14:paraId="7983FA9E" w14:textId="77777777" w:rsidR="005B6069" w:rsidRPr="00DA368F" w:rsidRDefault="005B6069" w:rsidP="00DA368F">
      <w:pPr>
        <w:widowControl w:val="0"/>
        <w:ind w:left="212"/>
        <w:jc w:val="both"/>
        <w:rPr>
          <w:sz w:val="22"/>
          <w:szCs w:val="22"/>
          <w:lang w:val="sr-Latn-ME"/>
        </w:rPr>
      </w:pPr>
      <w:r w:rsidRPr="00DA368F">
        <w:rPr>
          <w:spacing w:val="-1"/>
          <w:position w:val="10"/>
          <w:sz w:val="22"/>
          <w:szCs w:val="22"/>
          <w:lang w:val="sr-Latn-ME"/>
        </w:rPr>
        <w:t>*</w:t>
      </w:r>
      <w:r w:rsidRPr="00DA368F">
        <w:rPr>
          <w:spacing w:val="-1"/>
          <w:sz w:val="22"/>
          <w:szCs w:val="22"/>
          <w:lang w:val="sr-Latn-ME"/>
        </w:rPr>
        <w:t>Neželjene</w:t>
      </w:r>
      <w:r w:rsidRPr="00DA368F">
        <w:rPr>
          <w:spacing w:val="-2"/>
          <w:sz w:val="22"/>
          <w:szCs w:val="22"/>
          <w:lang w:val="sr-Latn-ME"/>
        </w:rPr>
        <w:t xml:space="preserve"> </w:t>
      </w:r>
      <w:r w:rsidRPr="00DA368F">
        <w:rPr>
          <w:spacing w:val="-1"/>
          <w:sz w:val="22"/>
          <w:szCs w:val="22"/>
          <w:lang w:val="sr-Latn-ME"/>
        </w:rPr>
        <w:t>reakcije prijavljivane</w:t>
      </w:r>
      <w:r w:rsidRPr="00DA368F">
        <w:rPr>
          <w:spacing w:val="1"/>
          <w:sz w:val="22"/>
          <w:szCs w:val="22"/>
          <w:lang w:val="sr-Latn-ME"/>
        </w:rPr>
        <w:t xml:space="preserve"> </w:t>
      </w:r>
      <w:r w:rsidRPr="00DA368F">
        <w:rPr>
          <w:spacing w:val="-1"/>
          <w:sz w:val="22"/>
          <w:szCs w:val="22"/>
          <w:lang w:val="sr-Latn-ME"/>
        </w:rPr>
        <w:t>spontano.</w:t>
      </w:r>
    </w:p>
    <w:p w14:paraId="225319E1" w14:textId="7F8DCA0F" w:rsidR="00E124A4" w:rsidRPr="00DA368F" w:rsidRDefault="00E124A4" w:rsidP="00E124A4">
      <w:pPr>
        <w:widowControl w:val="0"/>
        <w:spacing w:before="1"/>
        <w:jc w:val="both"/>
        <w:rPr>
          <w:spacing w:val="-2"/>
          <w:sz w:val="22"/>
          <w:szCs w:val="22"/>
          <w:u w:val="single" w:color="000000"/>
          <w:lang w:val="sr-Latn-ME"/>
        </w:rPr>
      </w:pPr>
      <w:r w:rsidRPr="00DA368F">
        <w:rPr>
          <w:spacing w:val="-1"/>
          <w:position w:val="10"/>
          <w:sz w:val="22"/>
          <w:szCs w:val="22"/>
          <w:lang w:val="sr-Latn-ME"/>
        </w:rPr>
        <w:t xml:space="preserve">    </w:t>
      </w:r>
      <w:r w:rsidR="005B6069" w:rsidRPr="00DA368F">
        <w:rPr>
          <w:spacing w:val="-1"/>
          <w:position w:val="10"/>
          <w:sz w:val="22"/>
          <w:szCs w:val="22"/>
          <w:lang w:val="sr-Latn-ME"/>
        </w:rPr>
        <w:t>†</w:t>
      </w:r>
      <w:r w:rsidR="005B6069" w:rsidRPr="00DA368F">
        <w:rPr>
          <w:spacing w:val="-1"/>
          <w:sz w:val="22"/>
          <w:szCs w:val="22"/>
          <w:lang w:val="sr-Latn-ME"/>
        </w:rPr>
        <w:t>Vidjeti</w:t>
      </w:r>
      <w:r w:rsidR="005B6069" w:rsidRPr="00DA368F">
        <w:rPr>
          <w:spacing w:val="-3"/>
          <w:sz w:val="22"/>
          <w:szCs w:val="22"/>
          <w:lang w:val="sr-Latn-ME"/>
        </w:rPr>
        <w:t xml:space="preserve"> </w:t>
      </w:r>
      <w:r w:rsidR="00024301" w:rsidRPr="00DA368F">
        <w:rPr>
          <w:sz w:val="22"/>
          <w:szCs w:val="22"/>
        </w:rPr>
        <w:t xml:space="preserve"> </w:t>
      </w:r>
      <w:r w:rsidRPr="00DA368F">
        <w:rPr>
          <w:spacing w:val="-2"/>
          <w:sz w:val="22"/>
          <w:szCs w:val="22"/>
          <w:u w:val="single" w:color="000000"/>
          <w:lang w:val="sr-Latn-ME"/>
        </w:rPr>
        <w:t>Opis odabranih</w:t>
      </w:r>
      <w:r w:rsidRPr="00DA368F">
        <w:rPr>
          <w:spacing w:val="7"/>
          <w:sz w:val="22"/>
          <w:szCs w:val="22"/>
          <w:u w:val="single" w:color="000000"/>
          <w:lang w:val="sr-Latn-ME"/>
        </w:rPr>
        <w:t xml:space="preserve"> </w:t>
      </w:r>
      <w:r w:rsidRPr="00DA368F">
        <w:rPr>
          <w:spacing w:val="-1"/>
          <w:sz w:val="22"/>
          <w:szCs w:val="22"/>
          <w:u w:val="single" w:color="000000"/>
          <w:lang w:val="sr-Latn-ME"/>
        </w:rPr>
        <w:t>neželjenih</w:t>
      </w:r>
      <w:r w:rsidRPr="00DA368F">
        <w:rPr>
          <w:spacing w:val="1"/>
          <w:sz w:val="22"/>
          <w:szCs w:val="22"/>
          <w:u w:val="single" w:color="000000"/>
          <w:lang w:val="sr-Latn-ME"/>
        </w:rPr>
        <w:t xml:space="preserve"> </w:t>
      </w:r>
      <w:r w:rsidRPr="00DA368F">
        <w:rPr>
          <w:spacing w:val="-2"/>
          <w:sz w:val="22"/>
          <w:szCs w:val="22"/>
          <w:u w:val="single" w:color="000000"/>
          <w:lang w:val="sr-Latn-ME"/>
        </w:rPr>
        <w:t>reakcija</w:t>
      </w:r>
    </w:p>
    <w:p w14:paraId="19F4DD0D" w14:textId="77777777" w:rsidR="005B6069" w:rsidRPr="00DA368F" w:rsidRDefault="005B6069" w:rsidP="00DA368F">
      <w:pPr>
        <w:widowControl w:val="0"/>
        <w:spacing w:before="62"/>
        <w:ind w:left="212"/>
        <w:jc w:val="both"/>
        <w:rPr>
          <w:sz w:val="22"/>
          <w:szCs w:val="22"/>
          <w:lang w:val="sr-Latn-ME"/>
        </w:rPr>
      </w:pPr>
    </w:p>
    <w:p w14:paraId="6E7B1A88" w14:textId="0C845467" w:rsidR="005B6069" w:rsidRPr="00DA368F" w:rsidRDefault="005B6069" w:rsidP="00DA368F">
      <w:pPr>
        <w:widowControl w:val="0"/>
        <w:spacing w:before="1"/>
        <w:jc w:val="both"/>
        <w:rPr>
          <w:spacing w:val="-2"/>
          <w:sz w:val="22"/>
          <w:szCs w:val="22"/>
          <w:u w:val="single" w:color="000000"/>
          <w:lang w:val="sr-Latn-ME"/>
        </w:rPr>
      </w:pPr>
      <w:r w:rsidRPr="00DA368F">
        <w:rPr>
          <w:spacing w:val="-2"/>
          <w:sz w:val="22"/>
          <w:szCs w:val="22"/>
          <w:u w:val="single" w:color="000000"/>
          <w:lang w:val="sr-Latn-ME"/>
        </w:rPr>
        <w:t>Opis odabranih</w:t>
      </w:r>
      <w:r w:rsidRPr="00DA368F">
        <w:rPr>
          <w:spacing w:val="7"/>
          <w:sz w:val="22"/>
          <w:szCs w:val="22"/>
          <w:u w:val="single" w:color="000000"/>
          <w:lang w:val="sr-Latn-ME"/>
        </w:rPr>
        <w:t xml:space="preserve"> </w:t>
      </w:r>
      <w:r w:rsidRPr="00DA368F">
        <w:rPr>
          <w:spacing w:val="-1"/>
          <w:sz w:val="22"/>
          <w:szCs w:val="22"/>
          <w:u w:val="single" w:color="000000"/>
          <w:lang w:val="sr-Latn-ME"/>
        </w:rPr>
        <w:t>neželjenih</w:t>
      </w:r>
      <w:r w:rsidRPr="00DA368F">
        <w:rPr>
          <w:spacing w:val="1"/>
          <w:sz w:val="22"/>
          <w:szCs w:val="22"/>
          <w:u w:val="single" w:color="000000"/>
          <w:lang w:val="sr-Latn-ME"/>
        </w:rPr>
        <w:t xml:space="preserve"> </w:t>
      </w:r>
      <w:r w:rsidRPr="00DA368F">
        <w:rPr>
          <w:spacing w:val="-2"/>
          <w:sz w:val="22"/>
          <w:szCs w:val="22"/>
          <w:u w:val="single" w:color="000000"/>
          <w:lang w:val="sr-Latn-ME"/>
        </w:rPr>
        <w:t>reakcija</w:t>
      </w:r>
    </w:p>
    <w:p w14:paraId="03B5C8F9" w14:textId="77777777" w:rsidR="005B6069" w:rsidRPr="00DA368F" w:rsidRDefault="005B6069" w:rsidP="00DA368F">
      <w:pPr>
        <w:widowControl w:val="0"/>
        <w:spacing w:before="1"/>
        <w:ind w:left="212"/>
        <w:jc w:val="both"/>
        <w:rPr>
          <w:sz w:val="22"/>
          <w:szCs w:val="22"/>
          <w:u w:val="single"/>
          <w:lang w:val="sr-Latn-ME"/>
        </w:rPr>
      </w:pPr>
    </w:p>
    <w:p w14:paraId="6FEBABC8" w14:textId="4213FD56" w:rsidR="005B6069" w:rsidRPr="00DA368F" w:rsidRDefault="005B6069" w:rsidP="00387D56">
      <w:pPr>
        <w:pStyle w:val="BodyText"/>
        <w:spacing w:before="46"/>
        <w:ind w:right="1"/>
        <w:jc w:val="both"/>
        <w:rPr>
          <w:sz w:val="22"/>
          <w:szCs w:val="22"/>
          <w:lang w:val="sr-Latn-ME"/>
        </w:rPr>
      </w:pPr>
      <w:r w:rsidRPr="00DA368F">
        <w:rPr>
          <w:spacing w:val="-1"/>
          <w:sz w:val="22"/>
          <w:szCs w:val="22"/>
          <w:lang w:val="sr-Latn-ME"/>
        </w:rPr>
        <w:t>Izraženi otok ekstremiteta: kod djece su prijavljene reakcije na mjestu primjene vakcine (&gt; 50 mm),</w:t>
      </w:r>
      <w:r w:rsidRPr="00DA368F">
        <w:rPr>
          <w:spacing w:val="26"/>
          <w:sz w:val="22"/>
          <w:szCs w:val="22"/>
          <w:lang w:val="sr-Latn-ME"/>
        </w:rPr>
        <w:t xml:space="preserve"> </w:t>
      </w:r>
      <w:r w:rsidRPr="00DA368F">
        <w:rPr>
          <w:spacing w:val="-1"/>
          <w:sz w:val="22"/>
          <w:szCs w:val="22"/>
          <w:lang w:val="sr-Latn-ME"/>
        </w:rPr>
        <w:t>uključujući</w:t>
      </w:r>
      <w:r w:rsidRPr="00DA368F">
        <w:rPr>
          <w:spacing w:val="6"/>
          <w:sz w:val="22"/>
          <w:szCs w:val="22"/>
          <w:lang w:val="sr-Latn-ME"/>
        </w:rPr>
        <w:t xml:space="preserve"> </w:t>
      </w:r>
      <w:r w:rsidRPr="00DA368F">
        <w:rPr>
          <w:spacing w:val="-2"/>
          <w:sz w:val="22"/>
          <w:szCs w:val="22"/>
          <w:lang w:val="sr-Latn-ME"/>
        </w:rPr>
        <w:t>otok</w:t>
      </w:r>
      <w:r w:rsidRPr="00DA368F">
        <w:rPr>
          <w:spacing w:val="2"/>
          <w:sz w:val="22"/>
          <w:szCs w:val="22"/>
          <w:lang w:val="sr-Latn-ME"/>
        </w:rPr>
        <w:t xml:space="preserve"> </w:t>
      </w:r>
      <w:r w:rsidRPr="00DA368F">
        <w:rPr>
          <w:spacing w:val="-1"/>
          <w:sz w:val="22"/>
          <w:szCs w:val="22"/>
          <w:lang w:val="sr-Latn-ME"/>
        </w:rPr>
        <w:t>ekstremiteta koj</w:t>
      </w:r>
      <w:r w:rsidR="00E124A4" w:rsidRPr="00DA368F">
        <w:rPr>
          <w:spacing w:val="-1"/>
          <w:sz w:val="22"/>
          <w:szCs w:val="22"/>
          <w:lang w:val="sr-Latn-ME"/>
        </w:rPr>
        <w:t>i</w:t>
      </w:r>
      <w:r w:rsidRPr="00DA368F">
        <w:rPr>
          <w:spacing w:val="-1"/>
          <w:sz w:val="22"/>
          <w:szCs w:val="22"/>
          <w:lang w:val="sr-Latn-ME"/>
        </w:rPr>
        <w:t xml:space="preserve"> se može proširiti od mjesta primjene do jednog ili oba susjedna zgloba. Ove reakcije se javljaju</w:t>
      </w:r>
      <w:r w:rsidRPr="00DA368F">
        <w:rPr>
          <w:spacing w:val="1"/>
          <w:sz w:val="22"/>
          <w:szCs w:val="22"/>
          <w:lang w:val="sr-Latn-ME"/>
        </w:rPr>
        <w:t xml:space="preserve"> </w:t>
      </w:r>
      <w:r w:rsidRPr="00DA368F">
        <w:rPr>
          <w:sz w:val="22"/>
          <w:szCs w:val="22"/>
          <w:lang w:val="sr-Latn-ME"/>
        </w:rPr>
        <w:t>unutar</w:t>
      </w:r>
      <w:r w:rsidRPr="00DA368F">
        <w:rPr>
          <w:spacing w:val="1"/>
          <w:sz w:val="22"/>
          <w:szCs w:val="22"/>
          <w:lang w:val="sr-Latn-ME"/>
        </w:rPr>
        <w:t xml:space="preserve"> </w:t>
      </w:r>
      <w:r w:rsidRPr="00DA368F">
        <w:rPr>
          <w:spacing w:val="-1"/>
          <w:sz w:val="22"/>
          <w:szCs w:val="22"/>
          <w:lang w:val="sr-Latn-ME"/>
        </w:rPr>
        <w:t>24-72</w:t>
      </w:r>
      <w:r w:rsidRPr="00DA368F">
        <w:rPr>
          <w:spacing w:val="2"/>
          <w:sz w:val="22"/>
          <w:szCs w:val="22"/>
          <w:lang w:val="sr-Latn-ME"/>
        </w:rPr>
        <w:t xml:space="preserve"> </w:t>
      </w:r>
      <w:r w:rsidRPr="00DA368F">
        <w:rPr>
          <w:spacing w:val="-2"/>
          <w:sz w:val="22"/>
          <w:szCs w:val="22"/>
          <w:lang w:val="sr-Latn-ME"/>
        </w:rPr>
        <w:t>sata</w:t>
      </w:r>
      <w:r w:rsidRPr="00DA368F">
        <w:rPr>
          <w:sz w:val="22"/>
          <w:szCs w:val="22"/>
          <w:lang w:val="sr-Latn-ME"/>
        </w:rPr>
        <w:t xml:space="preserve"> </w:t>
      </w:r>
      <w:r w:rsidRPr="00DA368F">
        <w:rPr>
          <w:spacing w:val="-1"/>
          <w:sz w:val="22"/>
          <w:szCs w:val="22"/>
          <w:lang w:val="sr-Latn-ME"/>
        </w:rPr>
        <w:t xml:space="preserve">nakon vakcinacije </w:t>
      </w:r>
      <w:r w:rsidRPr="00DA368F">
        <w:rPr>
          <w:sz w:val="22"/>
          <w:szCs w:val="22"/>
          <w:lang w:val="sr-Latn-ME"/>
        </w:rPr>
        <w:t>i</w:t>
      </w:r>
      <w:r w:rsidRPr="00DA368F">
        <w:rPr>
          <w:spacing w:val="-1"/>
          <w:sz w:val="22"/>
          <w:szCs w:val="22"/>
          <w:lang w:val="sr-Latn-ME"/>
        </w:rPr>
        <w:t xml:space="preserve"> mogu biti povezane sa</w:t>
      </w:r>
      <w:r w:rsidRPr="00DA368F">
        <w:rPr>
          <w:spacing w:val="30"/>
          <w:sz w:val="22"/>
          <w:szCs w:val="22"/>
          <w:lang w:val="sr-Latn-ME"/>
        </w:rPr>
        <w:t xml:space="preserve"> </w:t>
      </w:r>
      <w:r w:rsidRPr="00DA368F">
        <w:rPr>
          <w:spacing w:val="-1"/>
          <w:sz w:val="22"/>
          <w:szCs w:val="22"/>
          <w:lang w:val="sr-Latn-ME"/>
        </w:rPr>
        <w:t>simptomima kao što su eritem, osjećaj topline, osjetljivost na dodir ili bol na mjestu primjene vakcine. Povlače</w:t>
      </w:r>
      <w:r w:rsidRPr="00DA368F">
        <w:rPr>
          <w:spacing w:val="30"/>
          <w:sz w:val="22"/>
          <w:szCs w:val="22"/>
          <w:lang w:val="sr-Latn-ME"/>
        </w:rPr>
        <w:t xml:space="preserve"> </w:t>
      </w:r>
      <w:r w:rsidRPr="00DA368F">
        <w:rPr>
          <w:spacing w:val="-1"/>
          <w:sz w:val="22"/>
          <w:szCs w:val="22"/>
          <w:lang w:val="sr-Latn-ME"/>
        </w:rPr>
        <w:t>se</w:t>
      </w:r>
      <w:r w:rsidRPr="00DA368F">
        <w:rPr>
          <w:spacing w:val="-2"/>
          <w:sz w:val="22"/>
          <w:szCs w:val="22"/>
          <w:lang w:val="sr-Latn-ME"/>
        </w:rPr>
        <w:t xml:space="preserve"> </w:t>
      </w:r>
      <w:r w:rsidRPr="00DA368F">
        <w:rPr>
          <w:spacing w:val="-1"/>
          <w:sz w:val="22"/>
          <w:szCs w:val="22"/>
          <w:lang w:val="sr-Latn-ME"/>
        </w:rPr>
        <w:t>spontano</w:t>
      </w:r>
      <w:r w:rsidRPr="00DA368F">
        <w:rPr>
          <w:spacing w:val="-2"/>
          <w:sz w:val="22"/>
          <w:szCs w:val="22"/>
          <w:lang w:val="sr-Latn-ME"/>
        </w:rPr>
        <w:t xml:space="preserve"> </w:t>
      </w:r>
      <w:r w:rsidRPr="00DA368F">
        <w:rPr>
          <w:spacing w:val="-1"/>
          <w:sz w:val="22"/>
          <w:szCs w:val="22"/>
          <w:lang w:val="sr-Latn-ME"/>
        </w:rPr>
        <w:t>tokom</w:t>
      </w:r>
      <w:r w:rsidRPr="00DA368F">
        <w:rPr>
          <w:spacing w:val="-2"/>
          <w:sz w:val="22"/>
          <w:szCs w:val="22"/>
          <w:lang w:val="sr-Latn-ME"/>
        </w:rPr>
        <w:t xml:space="preserve"> </w:t>
      </w:r>
      <w:r w:rsidRPr="00DA368F">
        <w:rPr>
          <w:spacing w:val="-1"/>
          <w:sz w:val="22"/>
          <w:szCs w:val="22"/>
          <w:lang w:val="sr-Latn-ME"/>
        </w:rPr>
        <w:t>3-5</w:t>
      </w:r>
      <w:r w:rsidRPr="00DA368F">
        <w:rPr>
          <w:spacing w:val="1"/>
          <w:sz w:val="22"/>
          <w:szCs w:val="22"/>
          <w:lang w:val="sr-Latn-ME"/>
        </w:rPr>
        <w:t xml:space="preserve"> </w:t>
      </w:r>
      <w:r w:rsidRPr="00DA368F">
        <w:rPr>
          <w:sz w:val="22"/>
          <w:szCs w:val="22"/>
          <w:lang w:val="sr-Latn-ME"/>
        </w:rPr>
        <w:t>dana.</w:t>
      </w:r>
    </w:p>
    <w:p w14:paraId="3F2A01C1" w14:textId="77777777" w:rsidR="005B6069" w:rsidRPr="00DA368F" w:rsidRDefault="005B6069" w:rsidP="00387D56">
      <w:pPr>
        <w:widowControl w:val="0"/>
        <w:spacing w:before="7"/>
        <w:ind w:right="1"/>
        <w:jc w:val="both"/>
        <w:rPr>
          <w:spacing w:val="-1"/>
          <w:sz w:val="22"/>
          <w:szCs w:val="22"/>
          <w:lang w:val="sr-Latn-ME"/>
        </w:rPr>
      </w:pPr>
      <w:r w:rsidRPr="00DA368F">
        <w:rPr>
          <w:spacing w:val="-1"/>
          <w:sz w:val="22"/>
          <w:szCs w:val="22"/>
          <w:lang w:val="sr-Latn-ME"/>
        </w:rPr>
        <w:t>Rizik po svoj prilici zavisi od broja prethodno primljenih doza vakcine koja sadrži acelularni</w:t>
      </w:r>
      <w:r w:rsidRPr="00DA368F">
        <w:rPr>
          <w:spacing w:val="26"/>
          <w:sz w:val="22"/>
          <w:szCs w:val="22"/>
          <w:lang w:val="sr-Latn-ME"/>
        </w:rPr>
        <w:t xml:space="preserve"> </w:t>
      </w:r>
      <w:r w:rsidRPr="00DA368F">
        <w:rPr>
          <w:spacing w:val="-1"/>
          <w:sz w:val="22"/>
          <w:szCs w:val="22"/>
          <w:lang w:val="sr-Latn-ME"/>
        </w:rPr>
        <w:t>pertusis, pri čemu rizik postaje veći nakon 4. doze.</w:t>
      </w:r>
    </w:p>
    <w:p w14:paraId="2241748D" w14:textId="77777777" w:rsidR="005B6069" w:rsidRPr="00DA368F" w:rsidRDefault="005B6069" w:rsidP="00387D56">
      <w:pPr>
        <w:widowControl w:val="0"/>
        <w:spacing w:before="7"/>
        <w:ind w:right="1"/>
        <w:jc w:val="both"/>
        <w:rPr>
          <w:spacing w:val="-1"/>
          <w:sz w:val="22"/>
          <w:szCs w:val="22"/>
          <w:lang w:val="sr-Latn-ME"/>
        </w:rPr>
      </w:pPr>
    </w:p>
    <w:p w14:paraId="394C58FD" w14:textId="423FCCFC" w:rsidR="005B6069" w:rsidRPr="00DA368F" w:rsidRDefault="005B6069" w:rsidP="00387D56">
      <w:pPr>
        <w:widowControl w:val="0"/>
        <w:ind w:right="34"/>
        <w:jc w:val="both"/>
        <w:rPr>
          <w:sz w:val="22"/>
          <w:szCs w:val="22"/>
          <w:lang w:val="sr-Latn-ME"/>
        </w:rPr>
      </w:pPr>
      <w:r w:rsidRPr="00DA368F">
        <w:rPr>
          <w:spacing w:val="-1"/>
          <w:sz w:val="22"/>
          <w:szCs w:val="22"/>
          <w:u w:val="single" w:color="000000"/>
          <w:lang w:val="sr-Latn-ME"/>
        </w:rPr>
        <w:t>Potencijalni</w:t>
      </w:r>
      <w:r w:rsidRPr="00DA368F">
        <w:rPr>
          <w:spacing w:val="5"/>
          <w:sz w:val="22"/>
          <w:szCs w:val="22"/>
          <w:u w:val="single" w:color="000000"/>
          <w:lang w:val="sr-Latn-ME"/>
        </w:rPr>
        <w:t xml:space="preserve"> </w:t>
      </w:r>
      <w:r w:rsidRPr="00DA368F">
        <w:rPr>
          <w:spacing w:val="-1"/>
          <w:sz w:val="22"/>
          <w:szCs w:val="22"/>
          <w:u w:val="single" w:color="000000"/>
          <w:lang w:val="sr-Latn-ME"/>
        </w:rPr>
        <w:t>neželjeni događaji</w:t>
      </w:r>
      <w:r w:rsidRPr="00DA368F">
        <w:rPr>
          <w:spacing w:val="5"/>
          <w:sz w:val="22"/>
          <w:szCs w:val="22"/>
          <w:u w:val="single" w:color="000000"/>
          <w:lang w:val="sr-Latn-ME"/>
        </w:rPr>
        <w:t xml:space="preserve"> </w:t>
      </w:r>
      <w:r w:rsidRPr="00DA368F">
        <w:rPr>
          <w:spacing w:val="-1"/>
          <w:sz w:val="22"/>
          <w:szCs w:val="22"/>
          <w:lang w:val="sr-Latn-ME"/>
        </w:rPr>
        <w:t>(tj. neželjeni događaji zabilježeni pri primjeni drugih vakcina koje sadrže</w:t>
      </w:r>
      <w:r w:rsidRPr="00DA368F">
        <w:rPr>
          <w:spacing w:val="20"/>
          <w:sz w:val="22"/>
          <w:szCs w:val="22"/>
          <w:lang w:val="sr-Latn-ME"/>
        </w:rPr>
        <w:t xml:space="preserve"> </w:t>
      </w:r>
      <w:r w:rsidRPr="00DA368F">
        <w:rPr>
          <w:spacing w:val="-2"/>
          <w:sz w:val="22"/>
          <w:szCs w:val="22"/>
          <w:lang w:val="sr-Latn-ME"/>
        </w:rPr>
        <w:t>jednu</w:t>
      </w:r>
      <w:r w:rsidRPr="00DA368F">
        <w:rPr>
          <w:spacing w:val="2"/>
          <w:sz w:val="22"/>
          <w:szCs w:val="22"/>
          <w:lang w:val="sr-Latn-ME"/>
        </w:rPr>
        <w:t xml:space="preserve"> </w:t>
      </w:r>
      <w:r w:rsidRPr="00DA368F">
        <w:rPr>
          <w:spacing w:val="-2"/>
          <w:sz w:val="22"/>
          <w:szCs w:val="22"/>
          <w:lang w:val="sr-Latn-ME"/>
        </w:rPr>
        <w:t>ili</w:t>
      </w:r>
      <w:r w:rsidRPr="00DA368F">
        <w:rPr>
          <w:spacing w:val="3"/>
          <w:sz w:val="22"/>
          <w:szCs w:val="22"/>
          <w:lang w:val="sr-Latn-ME"/>
        </w:rPr>
        <w:t xml:space="preserve"> </w:t>
      </w:r>
      <w:r w:rsidRPr="00DA368F">
        <w:rPr>
          <w:sz w:val="22"/>
          <w:szCs w:val="22"/>
          <w:lang w:val="sr-Latn-ME"/>
        </w:rPr>
        <w:t>više</w:t>
      </w:r>
      <w:r w:rsidRPr="00DA368F">
        <w:rPr>
          <w:spacing w:val="-5"/>
          <w:sz w:val="22"/>
          <w:szCs w:val="22"/>
          <w:lang w:val="sr-Latn-ME"/>
        </w:rPr>
        <w:t xml:space="preserve"> </w:t>
      </w:r>
      <w:r w:rsidRPr="00DA368F">
        <w:rPr>
          <w:spacing w:val="-1"/>
          <w:sz w:val="22"/>
          <w:szCs w:val="22"/>
          <w:lang w:val="sr-Latn-ME"/>
        </w:rPr>
        <w:t>komponenti</w:t>
      </w:r>
      <w:r w:rsidRPr="00DA368F">
        <w:rPr>
          <w:spacing w:val="1"/>
          <w:sz w:val="22"/>
          <w:szCs w:val="22"/>
          <w:lang w:val="sr-Latn-ME"/>
        </w:rPr>
        <w:t xml:space="preserve"> </w:t>
      </w:r>
      <w:r w:rsidRPr="00DA368F">
        <w:rPr>
          <w:spacing w:val="-1"/>
          <w:sz w:val="22"/>
          <w:szCs w:val="22"/>
          <w:lang w:val="sr-Latn-ME"/>
        </w:rPr>
        <w:t>vakcine</w:t>
      </w:r>
      <w:r w:rsidRPr="00DA368F">
        <w:rPr>
          <w:spacing w:val="-2"/>
          <w:sz w:val="22"/>
          <w:szCs w:val="22"/>
          <w:lang w:val="sr-Latn-ME"/>
        </w:rPr>
        <w:t xml:space="preserve"> </w:t>
      </w:r>
      <w:r w:rsidRPr="00DA368F">
        <w:rPr>
          <w:spacing w:val="-1"/>
          <w:sz w:val="22"/>
          <w:szCs w:val="22"/>
          <w:lang w:val="sr-Latn-ME"/>
        </w:rPr>
        <w:t xml:space="preserve">HEXAXIM, </w:t>
      </w:r>
      <w:r w:rsidRPr="00DA368F">
        <w:rPr>
          <w:sz w:val="22"/>
          <w:szCs w:val="22"/>
          <w:lang w:val="sr-Latn-ME"/>
        </w:rPr>
        <w:t>a</w:t>
      </w:r>
      <w:r w:rsidRPr="00DA368F">
        <w:rPr>
          <w:spacing w:val="-1"/>
          <w:sz w:val="22"/>
          <w:szCs w:val="22"/>
          <w:lang w:val="sr-Latn-ME"/>
        </w:rPr>
        <w:t xml:space="preserve"> ne pri primjeni same vakcine HEXAXIM).</w:t>
      </w:r>
    </w:p>
    <w:p w14:paraId="34B4FFB2" w14:textId="77777777" w:rsidR="005B6069" w:rsidRPr="00DA368F" w:rsidRDefault="005B6069">
      <w:pPr>
        <w:widowControl w:val="0"/>
        <w:spacing w:before="7"/>
        <w:ind w:right="1"/>
        <w:jc w:val="both"/>
        <w:rPr>
          <w:sz w:val="22"/>
          <w:szCs w:val="22"/>
          <w:lang w:val="sr-Latn-ME"/>
        </w:rPr>
      </w:pPr>
    </w:p>
    <w:p w14:paraId="3E8C413D" w14:textId="77777777" w:rsidR="00677892" w:rsidRPr="00DA368F" w:rsidRDefault="00677892">
      <w:pPr>
        <w:tabs>
          <w:tab w:val="left" w:pos="540"/>
          <w:tab w:val="left" w:pos="569"/>
        </w:tabs>
        <w:jc w:val="both"/>
        <w:rPr>
          <w:b/>
          <w:bCs/>
          <w:sz w:val="22"/>
          <w:szCs w:val="22"/>
          <w:lang w:val="sr-Latn-ME"/>
        </w:rPr>
      </w:pPr>
      <w:r w:rsidRPr="00DA368F">
        <w:rPr>
          <w:b/>
          <w:bCs/>
          <w:sz w:val="22"/>
          <w:szCs w:val="22"/>
          <w:lang w:val="sr-Latn-ME"/>
        </w:rPr>
        <w:t>Poremećaji nervnog sistema</w:t>
      </w:r>
    </w:p>
    <w:p w14:paraId="25AF8965" w14:textId="77777777" w:rsidR="00677892" w:rsidRPr="00DA368F" w:rsidRDefault="00677892">
      <w:pPr>
        <w:tabs>
          <w:tab w:val="left" w:pos="540"/>
          <w:tab w:val="left" w:pos="569"/>
        </w:tabs>
        <w:jc w:val="both"/>
        <w:rPr>
          <w:b/>
          <w:bCs/>
          <w:sz w:val="22"/>
          <w:szCs w:val="22"/>
          <w:lang w:val="sr-Latn-ME"/>
        </w:rPr>
      </w:pPr>
    </w:p>
    <w:p w14:paraId="5A369F10" w14:textId="77777777" w:rsidR="00677892" w:rsidRPr="00DA368F" w:rsidRDefault="00677892">
      <w:pPr>
        <w:pStyle w:val="ListParagraph"/>
        <w:numPr>
          <w:ilvl w:val="0"/>
          <w:numId w:val="13"/>
        </w:numPr>
        <w:tabs>
          <w:tab w:val="left" w:pos="284"/>
          <w:tab w:val="left" w:pos="426"/>
        </w:tabs>
        <w:ind w:left="284" w:hanging="284"/>
        <w:jc w:val="both"/>
        <w:rPr>
          <w:sz w:val="22"/>
          <w:szCs w:val="22"/>
          <w:lang w:val="sr-Latn-ME"/>
        </w:rPr>
      </w:pPr>
      <w:r w:rsidRPr="00DA368F">
        <w:rPr>
          <w:sz w:val="22"/>
          <w:szCs w:val="22"/>
          <w:lang w:val="sr-Latn-ME"/>
        </w:rPr>
        <w:t xml:space="preserve">Brahijalni neuritis i </w:t>
      </w:r>
      <w:r w:rsidRPr="00DA368F">
        <w:rPr>
          <w:i/>
          <w:iCs/>
          <w:sz w:val="22"/>
          <w:szCs w:val="22"/>
          <w:lang w:val="sr-Latn-ME"/>
        </w:rPr>
        <w:t>Guillain-Barré-ov</w:t>
      </w:r>
      <w:r w:rsidRPr="00DA368F">
        <w:rPr>
          <w:sz w:val="22"/>
          <w:szCs w:val="22"/>
          <w:lang w:val="sr-Latn-ME"/>
        </w:rPr>
        <w:t xml:space="preserve"> sindrom (zabilježeni prilikom primjene vakcina koje sadrže toksoid tetanusa)</w:t>
      </w:r>
    </w:p>
    <w:p w14:paraId="7C810B91" w14:textId="77777777" w:rsidR="00677892" w:rsidRPr="00DA368F" w:rsidRDefault="00677892">
      <w:pPr>
        <w:pStyle w:val="ListParagraph"/>
        <w:numPr>
          <w:ilvl w:val="0"/>
          <w:numId w:val="13"/>
        </w:numPr>
        <w:tabs>
          <w:tab w:val="left" w:pos="284"/>
          <w:tab w:val="left" w:pos="426"/>
        </w:tabs>
        <w:ind w:left="284" w:hanging="284"/>
        <w:jc w:val="both"/>
        <w:rPr>
          <w:sz w:val="22"/>
          <w:szCs w:val="22"/>
          <w:lang w:val="sr-Latn-ME"/>
        </w:rPr>
      </w:pPr>
      <w:r w:rsidRPr="00DA368F">
        <w:rPr>
          <w:sz w:val="22"/>
          <w:szCs w:val="22"/>
          <w:lang w:val="sr-Latn-ME"/>
        </w:rPr>
        <w:t>Periferna neuropatija (poliradikuloneuritis, paraliza facijalisa), optički neuritis, demijelinizacija centralnog nervnog sistema (multipla skleroza) zabilježeni su nakon primjene vakcine koja sadrži hepatitis B antigen</w:t>
      </w:r>
    </w:p>
    <w:p w14:paraId="7DA5A2F2" w14:textId="77777777" w:rsidR="00677892" w:rsidRPr="00DA368F" w:rsidRDefault="00677892">
      <w:pPr>
        <w:pStyle w:val="ListParagraph"/>
        <w:numPr>
          <w:ilvl w:val="0"/>
          <w:numId w:val="13"/>
        </w:numPr>
        <w:tabs>
          <w:tab w:val="left" w:pos="284"/>
          <w:tab w:val="left" w:pos="426"/>
        </w:tabs>
        <w:ind w:left="284" w:hanging="284"/>
        <w:jc w:val="both"/>
        <w:rPr>
          <w:sz w:val="22"/>
          <w:szCs w:val="22"/>
          <w:lang w:val="sr-Latn-ME"/>
        </w:rPr>
      </w:pPr>
      <w:r w:rsidRPr="00DA368F">
        <w:rPr>
          <w:sz w:val="22"/>
          <w:szCs w:val="22"/>
          <w:lang w:val="sr-Latn-ME"/>
        </w:rPr>
        <w:t>Encefalopatija/encefalitis.</w:t>
      </w:r>
    </w:p>
    <w:p w14:paraId="5669260F" w14:textId="77777777" w:rsidR="00677892" w:rsidRPr="00DA368F" w:rsidRDefault="00677892">
      <w:pPr>
        <w:tabs>
          <w:tab w:val="left" w:pos="540"/>
          <w:tab w:val="left" w:pos="569"/>
        </w:tabs>
        <w:jc w:val="both"/>
        <w:rPr>
          <w:sz w:val="22"/>
          <w:szCs w:val="22"/>
          <w:lang w:val="sr-Latn-ME"/>
        </w:rPr>
      </w:pPr>
    </w:p>
    <w:p w14:paraId="1AE5E8F0" w14:textId="77777777" w:rsidR="00677892" w:rsidRPr="00DA368F" w:rsidRDefault="00677892">
      <w:pPr>
        <w:tabs>
          <w:tab w:val="left" w:pos="540"/>
          <w:tab w:val="left" w:pos="569"/>
        </w:tabs>
        <w:jc w:val="both"/>
        <w:rPr>
          <w:b/>
          <w:bCs/>
          <w:sz w:val="22"/>
          <w:szCs w:val="22"/>
          <w:lang w:val="sr-Latn-ME"/>
        </w:rPr>
      </w:pPr>
      <w:r w:rsidRPr="00DA368F">
        <w:rPr>
          <w:b/>
          <w:bCs/>
          <w:sz w:val="22"/>
          <w:szCs w:val="22"/>
          <w:lang w:val="sr-Latn-ME"/>
        </w:rPr>
        <w:t>Respiratorni, torakalni i medijastinalni poremećaji</w:t>
      </w:r>
    </w:p>
    <w:p w14:paraId="012610B7" w14:textId="77777777" w:rsidR="00677892" w:rsidRPr="00DA368F" w:rsidRDefault="00677892">
      <w:pPr>
        <w:tabs>
          <w:tab w:val="left" w:pos="540"/>
          <w:tab w:val="left" w:pos="569"/>
        </w:tabs>
        <w:jc w:val="both"/>
        <w:rPr>
          <w:b/>
          <w:bCs/>
          <w:sz w:val="22"/>
          <w:szCs w:val="22"/>
          <w:lang w:val="sr-Latn-ME"/>
        </w:rPr>
      </w:pPr>
    </w:p>
    <w:p w14:paraId="2C5BE192" w14:textId="77777777" w:rsidR="00677892" w:rsidRPr="00DA368F" w:rsidRDefault="00677892">
      <w:pPr>
        <w:tabs>
          <w:tab w:val="left" w:pos="540"/>
          <w:tab w:val="left" w:pos="569"/>
        </w:tabs>
        <w:jc w:val="both"/>
        <w:rPr>
          <w:sz w:val="22"/>
          <w:szCs w:val="22"/>
          <w:lang w:val="sr-Latn-ME"/>
        </w:rPr>
      </w:pPr>
      <w:r w:rsidRPr="00DA368F">
        <w:rPr>
          <w:sz w:val="22"/>
          <w:szCs w:val="22"/>
          <w:lang w:val="sr-Latn-ME"/>
        </w:rPr>
        <w:t>Apneja kod prevremeno rođene odojčadi (rođenih prije ili u toku 28. nedjelje gestacije) (pogledati dio 4.4)</w:t>
      </w:r>
    </w:p>
    <w:p w14:paraId="5BE97482" w14:textId="77777777" w:rsidR="00677892" w:rsidRPr="00DA368F" w:rsidRDefault="00677892">
      <w:pPr>
        <w:tabs>
          <w:tab w:val="left" w:pos="540"/>
          <w:tab w:val="left" w:pos="569"/>
        </w:tabs>
        <w:jc w:val="both"/>
        <w:rPr>
          <w:sz w:val="22"/>
          <w:szCs w:val="22"/>
          <w:lang w:val="sr-Latn-ME"/>
        </w:rPr>
      </w:pPr>
    </w:p>
    <w:p w14:paraId="262775BC" w14:textId="77777777" w:rsidR="00677892" w:rsidRPr="00DA368F" w:rsidRDefault="00677892">
      <w:pPr>
        <w:tabs>
          <w:tab w:val="left" w:pos="540"/>
          <w:tab w:val="left" w:pos="569"/>
        </w:tabs>
        <w:jc w:val="both"/>
        <w:rPr>
          <w:b/>
          <w:bCs/>
          <w:sz w:val="22"/>
          <w:szCs w:val="22"/>
          <w:lang w:val="sr-Latn-ME"/>
        </w:rPr>
      </w:pPr>
      <w:r w:rsidRPr="00DA368F">
        <w:rPr>
          <w:b/>
          <w:bCs/>
          <w:sz w:val="22"/>
          <w:szCs w:val="22"/>
          <w:lang w:val="sr-Latn-ME"/>
        </w:rPr>
        <w:t>Opšti poremećaji i reakcije na mjestu primjene</w:t>
      </w:r>
    </w:p>
    <w:p w14:paraId="52DC68A4" w14:textId="77777777" w:rsidR="00677892" w:rsidRPr="00DA368F" w:rsidRDefault="00677892">
      <w:pPr>
        <w:tabs>
          <w:tab w:val="left" w:pos="540"/>
          <w:tab w:val="left" w:pos="569"/>
        </w:tabs>
        <w:jc w:val="both"/>
        <w:rPr>
          <w:b/>
          <w:bCs/>
          <w:sz w:val="22"/>
          <w:szCs w:val="22"/>
          <w:lang w:val="sr-Latn-ME"/>
        </w:rPr>
      </w:pPr>
    </w:p>
    <w:p w14:paraId="6CA73005" w14:textId="77777777" w:rsidR="00677892" w:rsidRPr="00DA368F" w:rsidRDefault="00677892">
      <w:pPr>
        <w:tabs>
          <w:tab w:val="left" w:pos="540"/>
          <w:tab w:val="left" w:pos="569"/>
        </w:tabs>
        <w:jc w:val="both"/>
        <w:rPr>
          <w:sz w:val="22"/>
          <w:szCs w:val="22"/>
          <w:lang w:val="sr-Latn-ME"/>
        </w:rPr>
      </w:pPr>
      <w:r w:rsidRPr="00DA368F">
        <w:rPr>
          <w:sz w:val="22"/>
          <w:szCs w:val="22"/>
          <w:lang w:val="sr-Latn-ME"/>
        </w:rPr>
        <w:t xml:space="preserve">Nakon primjene vakcina koje sadrže </w:t>
      </w:r>
      <w:r w:rsidRPr="00DA368F">
        <w:rPr>
          <w:i/>
          <w:iCs/>
          <w:sz w:val="22"/>
          <w:szCs w:val="22"/>
          <w:lang w:val="sr-Latn-ME"/>
        </w:rPr>
        <w:t>Haemophilus influenzae</w:t>
      </w:r>
      <w:r w:rsidRPr="00DA368F">
        <w:rPr>
          <w:sz w:val="22"/>
          <w:szCs w:val="22"/>
          <w:lang w:val="sr-Latn-ME"/>
        </w:rPr>
        <w:t xml:space="preserve"> tip b mogu se javiti edematozne reakcije koje zahvataju jedan ili oba donja ekstremiteta. Ako se ova reakcija javi, javlja se uglavnom nakon primarnih injekcija i u periodu od prvih nekoliko sati nakon vakcinacije. Ovu reakciju mogu da prate simptomi koji obuhvataju cijanozu, crvenilo, prolaznu purpuru i jak plač. Svi događaji prolaze spontano, bez posljedica, u periodu od 24 sata.</w:t>
      </w:r>
    </w:p>
    <w:p w14:paraId="149C8E06" w14:textId="77777777" w:rsidR="004E70AD" w:rsidRPr="00DA368F" w:rsidRDefault="004E70AD" w:rsidP="00DA368F">
      <w:pPr>
        <w:tabs>
          <w:tab w:val="left" w:pos="540"/>
          <w:tab w:val="left" w:pos="569"/>
        </w:tabs>
        <w:jc w:val="both"/>
        <w:rPr>
          <w:b/>
          <w:bCs/>
          <w:sz w:val="22"/>
          <w:szCs w:val="22"/>
        </w:rPr>
      </w:pPr>
    </w:p>
    <w:p w14:paraId="550129F6" w14:textId="77777777" w:rsidR="005A23D2" w:rsidRPr="00DA368F" w:rsidRDefault="005A23D2" w:rsidP="00DA368F">
      <w:pPr>
        <w:spacing w:after="200" w:line="276" w:lineRule="auto"/>
        <w:jc w:val="both"/>
        <w:rPr>
          <w:rFonts w:eastAsia="Calibri"/>
          <w:sz w:val="22"/>
          <w:szCs w:val="22"/>
          <w:u w:val="single"/>
          <w:lang w:val="sr-Latn-RS"/>
        </w:rPr>
      </w:pPr>
      <w:r w:rsidRPr="00DA368F">
        <w:rPr>
          <w:rFonts w:eastAsia="Calibri"/>
          <w:sz w:val="22"/>
          <w:szCs w:val="22"/>
          <w:u w:val="single"/>
          <w:lang w:val="sr-Latn-RS"/>
        </w:rPr>
        <w:lastRenderedPageBreak/>
        <w:t>Prijavljivanje sumnji na neželjena dejstva</w:t>
      </w:r>
    </w:p>
    <w:p w14:paraId="28B39B89" w14:textId="77777777" w:rsidR="005A23D2" w:rsidRPr="00DA368F" w:rsidRDefault="005A23D2" w:rsidP="00387D56">
      <w:pPr>
        <w:spacing w:after="200"/>
        <w:jc w:val="both"/>
        <w:rPr>
          <w:rFonts w:eastAsia="Calibri"/>
          <w:sz w:val="22"/>
          <w:szCs w:val="22"/>
          <w:lang w:val="sr-Latn-RS"/>
        </w:rPr>
      </w:pPr>
      <w:r w:rsidRPr="00DA368F">
        <w:rPr>
          <w:rFonts w:eastAsia="Calibri"/>
          <w:sz w:val="22"/>
          <w:szCs w:val="22"/>
          <w:lang w:val="sr-Latn-RS"/>
        </w:rPr>
        <w:t>Prijavljivanje neželjenih dejstava nakon dobijanja dozvole je od velikog značaja jer obezbjeđuje kont</w:t>
      </w:r>
      <w:r w:rsidR="00EA5765" w:rsidRPr="00DA368F">
        <w:rPr>
          <w:rFonts w:eastAsia="Calibri"/>
          <w:sz w:val="22"/>
          <w:szCs w:val="22"/>
          <w:lang w:val="sr-Latn-RS"/>
        </w:rPr>
        <w:t>inuirano praćenje odnosa korist</w:t>
      </w:r>
      <w:r w:rsidRPr="00DA368F">
        <w:rPr>
          <w:rFonts w:eastAsia="Calibri"/>
          <w:sz w:val="22"/>
          <w:szCs w:val="22"/>
          <w:lang w:val="sr-Latn-RS"/>
        </w:rPr>
        <w:t>/rizik primjene lijeka. Zdravstveni radnici treba da prijave svaku sumnju na neželjeno</w:t>
      </w:r>
      <w:r w:rsidR="009B062A" w:rsidRPr="00DA368F">
        <w:rPr>
          <w:rFonts w:eastAsia="Calibri"/>
          <w:sz w:val="22"/>
          <w:szCs w:val="22"/>
          <w:lang w:val="sr-Latn-RS"/>
        </w:rPr>
        <w:t xml:space="preserve"> </w:t>
      </w:r>
      <w:r w:rsidRPr="00DA368F">
        <w:rPr>
          <w:rFonts w:eastAsia="Calibri"/>
          <w:sz w:val="22"/>
          <w:szCs w:val="22"/>
          <w:lang w:val="sr-Latn-RS"/>
        </w:rPr>
        <w:t xml:space="preserve">dejstvo ovog lijeka </w:t>
      </w:r>
      <w:r w:rsidR="004E70AD" w:rsidRPr="00DA368F">
        <w:rPr>
          <w:rFonts w:eastAsia="Calibri"/>
          <w:sz w:val="22"/>
          <w:szCs w:val="22"/>
          <w:lang w:val="sr-Latn-RS"/>
        </w:rPr>
        <w:t>Institutu</w:t>
      </w:r>
      <w:r w:rsidRPr="00DA368F">
        <w:rPr>
          <w:rFonts w:eastAsia="Calibri"/>
          <w:sz w:val="22"/>
          <w:szCs w:val="22"/>
          <w:lang w:val="sr-Latn-RS"/>
        </w:rPr>
        <w:t xml:space="preserve"> za ljekove i medicinska sredstva</w:t>
      </w:r>
      <w:r w:rsidR="004E70AD" w:rsidRPr="00DA368F">
        <w:rPr>
          <w:rFonts w:eastAsia="Calibri"/>
          <w:sz w:val="22"/>
          <w:szCs w:val="22"/>
          <w:lang w:val="sr-Latn-RS"/>
        </w:rPr>
        <w:t xml:space="preserve"> </w:t>
      </w:r>
      <w:r w:rsidRPr="00DA368F">
        <w:rPr>
          <w:rFonts w:eastAsia="Calibri"/>
          <w:sz w:val="22"/>
          <w:szCs w:val="22"/>
          <w:lang w:val="sr-Latn-RS"/>
        </w:rPr>
        <w:t>(</w:t>
      </w:r>
      <w:r w:rsidR="004E70AD" w:rsidRPr="00DA368F">
        <w:rPr>
          <w:rFonts w:eastAsia="Calibri"/>
          <w:sz w:val="22"/>
          <w:szCs w:val="22"/>
          <w:lang w:val="sr-Latn-RS"/>
        </w:rPr>
        <w:t>CInMED</w:t>
      </w:r>
      <w:r w:rsidRPr="00DA368F">
        <w:rPr>
          <w:rFonts w:eastAsia="Calibri"/>
          <w:sz w:val="22"/>
          <w:szCs w:val="22"/>
          <w:lang w:val="sr-Latn-RS"/>
        </w:rPr>
        <w:t>):</w:t>
      </w:r>
    </w:p>
    <w:p w14:paraId="0D629018" w14:textId="77777777" w:rsidR="005A23D2" w:rsidRPr="00DA368F" w:rsidRDefault="004E70AD" w:rsidP="00387D56">
      <w:pPr>
        <w:pStyle w:val="NoSpacing"/>
        <w:jc w:val="both"/>
        <w:rPr>
          <w:rFonts w:eastAsia="Calibri"/>
          <w:sz w:val="22"/>
          <w:szCs w:val="22"/>
          <w:lang w:val="sr-Latn-RS"/>
        </w:rPr>
      </w:pPr>
      <w:r w:rsidRPr="00DA368F">
        <w:rPr>
          <w:rFonts w:eastAsia="Calibri"/>
          <w:sz w:val="22"/>
          <w:szCs w:val="22"/>
          <w:lang w:val="sr-Latn-RS"/>
        </w:rPr>
        <w:t xml:space="preserve">Institut </w:t>
      </w:r>
      <w:r w:rsidR="005A23D2" w:rsidRPr="00DA368F">
        <w:rPr>
          <w:rFonts w:eastAsia="Calibri"/>
          <w:sz w:val="22"/>
          <w:szCs w:val="22"/>
          <w:lang w:val="sr-Latn-RS"/>
        </w:rPr>
        <w:t xml:space="preserve">za ljekove i medicinska sredstva </w:t>
      </w:r>
    </w:p>
    <w:p w14:paraId="193E9A79" w14:textId="77777777" w:rsidR="005A23D2" w:rsidRPr="00DA368F" w:rsidRDefault="005A23D2" w:rsidP="00387D56">
      <w:pPr>
        <w:pStyle w:val="NoSpacing"/>
        <w:jc w:val="both"/>
        <w:rPr>
          <w:rFonts w:eastAsia="Calibri"/>
          <w:sz w:val="22"/>
          <w:szCs w:val="22"/>
          <w:lang w:val="sr-Latn-RS"/>
        </w:rPr>
      </w:pPr>
      <w:r w:rsidRPr="00DA368F">
        <w:rPr>
          <w:rFonts w:eastAsia="Calibri"/>
          <w:sz w:val="22"/>
          <w:szCs w:val="22"/>
          <w:lang w:val="sr-Latn-RS"/>
        </w:rPr>
        <w:t>Odjeljenje za farmakovigilancu</w:t>
      </w:r>
    </w:p>
    <w:p w14:paraId="11B8DED0" w14:textId="77777777" w:rsidR="00EA5765" w:rsidRPr="00DA368F" w:rsidRDefault="005A23D2" w:rsidP="00387D56">
      <w:pPr>
        <w:pStyle w:val="NoSpacing"/>
        <w:jc w:val="both"/>
        <w:rPr>
          <w:rFonts w:eastAsia="Calibri"/>
          <w:sz w:val="22"/>
          <w:szCs w:val="22"/>
          <w:lang w:val="sr-Latn-RS"/>
        </w:rPr>
      </w:pPr>
      <w:r w:rsidRPr="00DA368F">
        <w:rPr>
          <w:rFonts w:eastAsia="Calibri"/>
          <w:sz w:val="22"/>
          <w:szCs w:val="22"/>
          <w:lang w:val="sr-Latn-RS"/>
        </w:rPr>
        <w:t>Bulevar Ivana Crnojevića 64a, 81000 Podgorica</w:t>
      </w:r>
    </w:p>
    <w:p w14:paraId="7C4896A5" w14:textId="77777777" w:rsidR="00EA5765" w:rsidRPr="00DA368F" w:rsidRDefault="00EA5765" w:rsidP="00DA368F">
      <w:pPr>
        <w:pStyle w:val="NoSpacing"/>
        <w:jc w:val="both"/>
        <w:rPr>
          <w:rFonts w:eastAsia="Calibri"/>
          <w:sz w:val="22"/>
          <w:szCs w:val="22"/>
          <w:lang w:val="sr-Latn-RS"/>
        </w:rPr>
      </w:pPr>
    </w:p>
    <w:p w14:paraId="07C823EB" w14:textId="77777777" w:rsidR="005A23D2" w:rsidRPr="00DA368F" w:rsidRDefault="005A23D2" w:rsidP="00387D56">
      <w:pPr>
        <w:pStyle w:val="NoSpacing"/>
        <w:jc w:val="both"/>
        <w:rPr>
          <w:rFonts w:eastAsia="Calibri"/>
          <w:sz w:val="22"/>
          <w:szCs w:val="22"/>
          <w:lang w:val="sr-Latn-RS"/>
        </w:rPr>
      </w:pPr>
      <w:r w:rsidRPr="00DA368F">
        <w:rPr>
          <w:rFonts w:eastAsia="Calibri"/>
          <w:sz w:val="22"/>
          <w:szCs w:val="22"/>
          <w:lang w:val="sr-Latn-RS"/>
        </w:rPr>
        <w:t>tel: +382 (0) 20 310 280</w:t>
      </w:r>
    </w:p>
    <w:p w14:paraId="2416981C" w14:textId="77777777" w:rsidR="00EA5765" w:rsidRPr="00DA368F" w:rsidRDefault="005A23D2" w:rsidP="00387D56">
      <w:pPr>
        <w:pStyle w:val="NoSpacing"/>
        <w:tabs>
          <w:tab w:val="left" w:pos="6720"/>
        </w:tabs>
        <w:jc w:val="both"/>
        <w:rPr>
          <w:rFonts w:eastAsia="Calibri"/>
          <w:sz w:val="22"/>
          <w:szCs w:val="22"/>
          <w:lang w:val="sr-Latn-RS"/>
        </w:rPr>
      </w:pPr>
      <w:r w:rsidRPr="00DA368F">
        <w:rPr>
          <w:rFonts w:eastAsia="Calibri"/>
          <w:sz w:val="22"/>
          <w:szCs w:val="22"/>
          <w:lang w:val="sr-Latn-RS"/>
        </w:rPr>
        <w:t>fax:</w:t>
      </w:r>
      <w:r w:rsidR="00EA5765" w:rsidRPr="00DA368F">
        <w:rPr>
          <w:rFonts w:eastAsia="Calibri"/>
          <w:sz w:val="22"/>
          <w:szCs w:val="22"/>
          <w:lang w:val="sr-Latn-RS"/>
        </w:rPr>
        <w:t xml:space="preserve"> </w:t>
      </w:r>
      <w:r w:rsidRPr="00DA368F">
        <w:rPr>
          <w:rFonts w:eastAsia="Calibri"/>
          <w:sz w:val="22"/>
          <w:szCs w:val="22"/>
          <w:lang w:val="sr-Latn-RS"/>
        </w:rPr>
        <w:t>+382 (0) 20 310 581</w:t>
      </w:r>
      <w:r w:rsidR="00FF3EDF" w:rsidRPr="00DA368F">
        <w:rPr>
          <w:rFonts w:eastAsia="Calibri"/>
          <w:sz w:val="22"/>
          <w:szCs w:val="22"/>
          <w:lang w:val="sr-Latn-RS"/>
        </w:rPr>
        <w:tab/>
      </w:r>
    </w:p>
    <w:p w14:paraId="11D62452" w14:textId="77777777" w:rsidR="005A23D2" w:rsidRPr="00DA368F" w:rsidRDefault="007C0373" w:rsidP="00387D56">
      <w:pPr>
        <w:pStyle w:val="NoSpacing"/>
        <w:jc w:val="both"/>
        <w:rPr>
          <w:rFonts w:eastAsia="Calibri"/>
          <w:sz w:val="22"/>
          <w:szCs w:val="22"/>
          <w:lang w:val="sr-Latn-RS"/>
        </w:rPr>
      </w:pPr>
      <w:hyperlink r:id="rId8" w:history="1">
        <w:r w:rsidR="004E70AD" w:rsidRPr="00DA368F">
          <w:rPr>
            <w:rStyle w:val="Hyperlink"/>
            <w:rFonts w:eastAsia="Calibri"/>
            <w:sz w:val="22"/>
            <w:szCs w:val="22"/>
            <w:lang w:val="sr-Latn-RS"/>
          </w:rPr>
          <w:t>www.cinmed.me</w:t>
        </w:r>
      </w:hyperlink>
    </w:p>
    <w:p w14:paraId="5F3C0F77" w14:textId="77777777" w:rsidR="00EA5765" w:rsidRPr="00DA368F" w:rsidRDefault="007C0373" w:rsidP="00387D56">
      <w:pPr>
        <w:pStyle w:val="NoSpacing"/>
        <w:jc w:val="both"/>
        <w:rPr>
          <w:rFonts w:eastAsia="Calibri"/>
          <w:color w:val="0000FF"/>
          <w:sz w:val="22"/>
          <w:szCs w:val="22"/>
          <w:u w:val="single"/>
          <w:lang w:val="sr-Latn-RS"/>
        </w:rPr>
      </w:pPr>
      <w:hyperlink r:id="rId9" w:history="1">
        <w:r w:rsidR="004E70AD" w:rsidRPr="00DA368F">
          <w:rPr>
            <w:rStyle w:val="Hyperlink"/>
            <w:rFonts w:eastAsia="Calibri"/>
            <w:sz w:val="22"/>
            <w:szCs w:val="22"/>
            <w:lang w:val="sr-Latn-RS"/>
          </w:rPr>
          <w:t>nezeljenadejstva@cinmed.me</w:t>
        </w:r>
      </w:hyperlink>
    </w:p>
    <w:p w14:paraId="1E2A327B" w14:textId="77777777" w:rsidR="005A23D2" w:rsidRPr="00DA368F" w:rsidRDefault="005A23D2" w:rsidP="00387D56">
      <w:pPr>
        <w:pStyle w:val="NoSpacing"/>
        <w:jc w:val="both"/>
        <w:rPr>
          <w:rFonts w:eastAsia="Calibri"/>
          <w:sz w:val="22"/>
          <w:szCs w:val="22"/>
          <w:lang w:val="sr-Latn-RS"/>
        </w:rPr>
      </w:pPr>
      <w:r w:rsidRPr="00DA368F">
        <w:rPr>
          <w:rFonts w:eastAsia="Calibri"/>
          <w:sz w:val="22"/>
          <w:szCs w:val="22"/>
          <w:lang w:val="sr-Latn-RS"/>
        </w:rPr>
        <w:t>putem IS zdravstvene zaštite</w:t>
      </w:r>
    </w:p>
    <w:p w14:paraId="53DF61E3" w14:textId="77777777" w:rsidR="007E31E9" w:rsidRPr="00DA368F" w:rsidRDefault="007E31E9">
      <w:pPr>
        <w:pStyle w:val="NoSpacing"/>
        <w:jc w:val="both"/>
        <w:rPr>
          <w:rFonts w:eastAsia="Calibri"/>
          <w:sz w:val="22"/>
          <w:szCs w:val="22"/>
          <w:lang w:val="sr-Latn-RS"/>
        </w:rPr>
      </w:pPr>
      <w:r w:rsidRPr="00DA368F">
        <w:rPr>
          <w:rFonts w:eastAsia="Calibri"/>
          <w:sz w:val="22"/>
          <w:szCs w:val="22"/>
          <w:lang w:val="sr-Latn-RS"/>
        </w:rPr>
        <w:t>QR kod za online prijavu</w:t>
      </w:r>
      <w:r w:rsidR="00D74CD2" w:rsidRPr="00DA368F">
        <w:rPr>
          <w:rFonts w:eastAsia="Calibri"/>
          <w:sz w:val="22"/>
          <w:szCs w:val="22"/>
          <w:lang w:val="sr-Latn-RS"/>
        </w:rPr>
        <w:t xml:space="preserve"> sumnje na neželjeno dejstvo lijeka</w:t>
      </w:r>
      <w:r w:rsidRPr="00DA368F">
        <w:rPr>
          <w:rFonts w:eastAsia="Calibri"/>
          <w:sz w:val="22"/>
          <w:szCs w:val="22"/>
          <w:lang w:val="sr-Latn-RS"/>
        </w:rPr>
        <w:t>:</w:t>
      </w:r>
    </w:p>
    <w:p w14:paraId="3BBB2D10" w14:textId="77777777" w:rsidR="007E31E9" w:rsidRPr="00DA368F" w:rsidRDefault="007E31E9">
      <w:pPr>
        <w:pStyle w:val="NoSpacing"/>
        <w:jc w:val="both"/>
        <w:rPr>
          <w:rFonts w:eastAsia="Calibri"/>
          <w:sz w:val="22"/>
          <w:szCs w:val="22"/>
          <w:lang w:val="sr-Latn-RS"/>
        </w:rPr>
      </w:pPr>
    </w:p>
    <w:p w14:paraId="16BC925C" w14:textId="77777777" w:rsidR="004F17E2" w:rsidRPr="00DA368F" w:rsidRDefault="007E31E9" w:rsidP="00DA368F">
      <w:pPr>
        <w:pStyle w:val="NoSpacing"/>
        <w:jc w:val="both"/>
        <w:rPr>
          <w:rFonts w:eastAsia="Calibri"/>
          <w:sz w:val="22"/>
          <w:szCs w:val="22"/>
          <w:lang w:val="sr-Latn-RS"/>
        </w:rPr>
      </w:pPr>
      <w:r w:rsidRPr="00DA368F">
        <w:rPr>
          <w:noProof/>
          <w:sz w:val="22"/>
          <w:szCs w:val="22"/>
        </w:rPr>
        <w:drawing>
          <wp:inline distT="0" distB="0" distL="0" distR="0" wp14:anchorId="7B5163ED" wp14:editId="7C737634">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479B34" w14:textId="77777777" w:rsidR="00836B35" w:rsidRPr="00DA368F" w:rsidRDefault="00836B35" w:rsidP="00DA368F">
      <w:pPr>
        <w:tabs>
          <w:tab w:val="left" w:pos="540"/>
          <w:tab w:val="left" w:pos="569"/>
        </w:tabs>
        <w:jc w:val="both"/>
        <w:rPr>
          <w:b/>
          <w:bCs/>
          <w:sz w:val="22"/>
          <w:szCs w:val="22"/>
        </w:rPr>
      </w:pPr>
    </w:p>
    <w:p w14:paraId="6519F42D" w14:textId="77777777" w:rsidR="00CD6F02" w:rsidRPr="00DA368F" w:rsidRDefault="0072020E" w:rsidP="00DA368F">
      <w:pPr>
        <w:tabs>
          <w:tab w:val="left" w:pos="540"/>
          <w:tab w:val="left" w:pos="569"/>
        </w:tabs>
        <w:jc w:val="both"/>
        <w:rPr>
          <w:b/>
          <w:bCs/>
          <w:sz w:val="22"/>
          <w:szCs w:val="22"/>
        </w:rPr>
      </w:pPr>
      <w:r w:rsidRPr="00DA368F">
        <w:rPr>
          <w:b/>
          <w:bCs/>
          <w:sz w:val="22"/>
          <w:szCs w:val="22"/>
        </w:rPr>
        <w:t xml:space="preserve">4.9. </w:t>
      </w:r>
      <w:r w:rsidR="00480FB1" w:rsidRPr="00DA368F">
        <w:rPr>
          <w:b/>
          <w:bCs/>
          <w:sz w:val="22"/>
          <w:szCs w:val="22"/>
        </w:rPr>
        <w:tab/>
      </w:r>
      <w:r w:rsidRPr="00DA368F">
        <w:rPr>
          <w:b/>
          <w:bCs/>
          <w:sz w:val="22"/>
          <w:szCs w:val="22"/>
        </w:rPr>
        <w:t>Predoziranje</w:t>
      </w:r>
      <w:r w:rsidR="002846DB" w:rsidRPr="00DA368F">
        <w:rPr>
          <w:b/>
          <w:bCs/>
          <w:sz w:val="22"/>
          <w:szCs w:val="22"/>
        </w:rPr>
        <w:t xml:space="preserve"> </w:t>
      </w:r>
    </w:p>
    <w:p w14:paraId="36DBF31C" w14:textId="77777777" w:rsidR="00677892" w:rsidRPr="00DA368F" w:rsidRDefault="00677892" w:rsidP="00DA368F">
      <w:pPr>
        <w:tabs>
          <w:tab w:val="left" w:pos="540"/>
          <w:tab w:val="left" w:pos="569"/>
        </w:tabs>
        <w:jc w:val="both"/>
        <w:rPr>
          <w:b/>
          <w:bCs/>
          <w:sz w:val="22"/>
          <w:szCs w:val="22"/>
        </w:rPr>
      </w:pPr>
    </w:p>
    <w:p w14:paraId="305F0E30" w14:textId="77777777" w:rsidR="00677892" w:rsidRPr="00DA368F" w:rsidRDefault="00677892" w:rsidP="00DA368F">
      <w:pPr>
        <w:tabs>
          <w:tab w:val="left" w:pos="540"/>
          <w:tab w:val="left" w:pos="569"/>
        </w:tabs>
        <w:jc w:val="both"/>
        <w:rPr>
          <w:b/>
          <w:bCs/>
          <w:sz w:val="22"/>
          <w:szCs w:val="22"/>
          <w:lang w:val="sr-Latn-ME"/>
        </w:rPr>
      </w:pPr>
      <w:r w:rsidRPr="00DA368F">
        <w:rPr>
          <w:sz w:val="22"/>
          <w:szCs w:val="22"/>
          <w:lang w:val="sr-Latn-ME"/>
        </w:rPr>
        <w:t>Nijesu prijavljeni slučajevi predoziranja</w:t>
      </w:r>
      <w:r w:rsidRPr="00DA368F">
        <w:rPr>
          <w:bCs/>
          <w:sz w:val="22"/>
          <w:szCs w:val="22"/>
          <w:lang w:val="sr-Latn-ME"/>
        </w:rPr>
        <w:t>.</w:t>
      </w:r>
    </w:p>
    <w:p w14:paraId="2FB95DD5" w14:textId="77777777" w:rsidR="00CD6F02" w:rsidRPr="00DA368F" w:rsidRDefault="00CD6F02" w:rsidP="00DA368F">
      <w:pPr>
        <w:tabs>
          <w:tab w:val="left" w:pos="540"/>
          <w:tab w:val="left" w:pos="569"/>
        </w:tabs>
        <w:jc w:val="both"/>
        <w:rPr>
          <w:b/>
          <w:bCs/>
          <w:sz w:val="22"/>
          <w:szCs w:val="22"/>
        </w:rPr>
      </w:pPr>
    </w:p>
    <w:p w14:paraId="7551750A" w14:textId="77777777" w:rsidR="00227BDB" w:rsidRPr="00DA368F" w:rsidRDefault="00227BDB" w:rsidP="00DA368F">
      <w:pPr>
        <w:tabs>
          <w:tab w:val="left" w:pos="540"/>
          <w:tab w:val="left" w:pos="569"/>
        </w:tabs>
        <w:jc w:val="both"/>
        <w:rPr>
          <w:b/>
          <w:bCs/>
          <w:sz w:val="22"/>
          <w:szCs w:val="22"/>
        </w:rPr>
      </w:pPr>
    </w:p>
    <w:p w14:paraId="5103F778" w14:textId="77777777" w:rsidR="0072020E" w:rsidRPr="00DA368F" w:rsidRDefault="0072020E" w:rsidP="00DA368F">
      <w:pPr>
        <w:tabs>
          <w:tab w:val="left" w:pos="540"/>
          <w:tab w:val="left" w:pos="569"/>
        </w:tabs>
        <w:jc w:val="both"/>
        <w:rPr>
          <w:b/>
          <w:bCs/>
          <w:sz w:val="22"/>
          <w:szCs w:val="22"/>
        </w:rPr>
      </w:pPr>
      <w:r w:rsidRPr="00DA368F">
        <w:rPr>
          <w:b/>
          <w:bCs/>
          <w:sz w:val="22"/>
          <w:szCs w:val="22"/>
        </w:rPr>
        <w:t xml:space="preserve">5. </w:t>
      </w:r>
      <w:r w:rsidR="00480FB1" w:rsidRPr="00DA368F">
        <w:rPr>
          <w:b/>
          <w:bCs/>
          <w:sz w:val="22"/>
          <w:szCs w:val="22"/>
        </w:rPr>
        <w:tab/>
      </w:r>
      <w:r w:rsidRPr="00DA368F">
        <w:rPr>
          <w:b/>
          <w:bCs/>
          <w:sz w:val="22"/>
          <w:szCs w:val="22"/>
        </w:rPr>
        <w:t>FARMAKOLOŠK</w:t>
      </w:r>
      <w:r w:rsidR="000D425A" w:rsidRPr="00DA368F">
        <w:rPr>
          <w:b/>
          <w:bCs/>
          <w:sz w:val="22"/>
          <w:szCs w:val="22"/>
        </w:rPr>
        <w:t>I</w:t>
      </w:r>
      <w:r w:rsidRPr="00DA368F">
        <w:rPr>
          <w:b/>
          <w:bCs/>
          <w:sz w:val="22"/>
          <w:szCs w:val="22"/>
        </w:rPr>
        <w:t xml:space="preserve"> PODACI</w:t>
      </w:r>
    </w:p>
    <w:p w14:paraId="203993BB" w14:textId="77777777" w:rsidR="0072020E" w:rsidRPr="00DA368F" w:rsidRDefault="0072020E" w:rsidP="00DA368F">
      <w:pPr>
        <w:tabs>
          <w:tab w:val="left" w:pos="540"/>
          <w:tab w:val="left" w:pos="569"/>
        </w:tabs>
        <w:jc w:val="both"/>
        <w:rPr>
          <w:b/>
          <w:bCs/>
          <w:sz w:val="22"/>
          <w:szCs w:val="22"/>
        </w:rPr>
      </w:pPr>
    </w:p>
    <w:p w14:paraId="5BE53E4E" w14:textId="77777777" w:rsidR="0072020E" w:rsidRPr="00DA368F" w:rsidRDefault="0072020E" w:rsidP="00DA368F">
      <w:pPr>
        <w:tabs>
          <w:tab w:val="left" w:pos="540"/>
          <w:tab w:val="left" w:pos="569"/>
        </w:tabs>
        <w:jc w:val="both"/>
        <w:rPr>
          <w:b/>
          <w:bCs/>
          <w:sz w:val="22"/>
          <w:szCs w:val="22"/>
        </w:rPr>
      </w:pPr>
      <w:r w:rsidRPr="00DA368F">
        <w:rPr>
          <w:b/>
          <w:bCs/>
          <w:sz w:val="22"/>
          <w:szCs w:val="22"/>
        </w:rPr>
        <w:t xml:space="preserve">5.1. </w:t>
      </w:r>
      <w:r w:rsidR="00480FB1" w:rsidRPr="00DA368F">
        <w:rPr>
          <w:b/>
          <w:bCs/>
          <w:sz w:val="22"/>
          <w:szCs w:val="22"/>
        </w:rPr>
        <w:tab/>
      </w:r>
      <w:r w:rsidRPr="00DA368F">
        <w:rPr>
          <w:b/>
          <w:bCs/>
          <w:sz w:val="22"/>
          <w:szCs w:val="22"/>
        </w:rPr>
        <w:t>Farmakodinamski podaci</w:t>
      </w:r>
      <w:r w:rsidR="003A7059" w:rsidRPr="00DA368F">
        <w:rPr>
          <w:b/>
          <w:bCs/>
          <w:sz w:val="22"/>
          <w:szCs w:val="22"/>
        </w:rPr>
        <w:t xml:space="preserve"> </w:t>
      </w:r>
    </w:p>
    <w:p w14:paraId="04941A38" w14:textId="77777777" w:rsidR="00F45F77" w:rsidRPr="00DA368F" w:rsidRDefault="00F45F77" w:rsidP="00DA368F">
      <w:pPr>
        <w:tabs>
          <w:tab w:val="left" w:pos="540"/>
          <w:tab w:val="left" w:pos="569"/>
        </w:tabs>
        <w:jc w:val="both"/>
        <w:rPr>
          <w:b/>
          <w:bCs/>
          <w:sz w:val="22"/>
          <w:szCs w:val="22"/>
        </w:rPr>
      </w:pPr>
    </w:p>
    <w:p w14:paraId="6974E68D" w14:textId="74A7642E" w:rsidR="0072020E" w:rsidRPr="00DA368F" w:rsidRDefault="0072020E" w:rsidP="00DA368F">
      <w:pPr>
        <w:jc w:val="both"/>
        <w:rPr>
          <w:bCs/>
          <w:sz w:val="22"/>
          <w:szCs w:val="22"/>
          <w:lang w:val="sr-Latn-ME"/>
        </w:rPr>
      </w:pPr>
      <w:r w:rsidRPr="00DA368F">
        <w:rPr>
          <w:bCs/>
          <w:sz w:val="22"/>
          <w:szCs w:val="22"/>
        </w:rPr>
        <w:t>Farmakoterapijska grupa:</w:t>
      </w:r>
      <w:r w:rsidR="00576D71" w:rsidRPr="00DA368F">
        <w:rPr>
          <w:bCs/>
          <w:sz w:val="22"/>
          <w:szCs w:val="22"/>
          <w:lang w:val="sr-Latn-ME"/>
        </w:rPr>
        <w:t xml:space="preserve"> Bakterijske i virusne vakcine, kombinacije</w:t>
      </w:r>
    </w:p>
    <w:p w14:paraId="44BDAFA6" w14:textId="3CEA667D" w:rsidR="0072020E" w:rsidRPr="00DA368F" w:rsidRDefault="0072020E" w:rsidP="00DA368F">
      <w:pPr>
        <w:tabs>
          <w:tab w:val="left" w:pos="540"/>
          <w:tab w:val="left" w:pos="569"/>
        </w:tabs>
        <w:jc w:val="both"/>
        <w:rPr>
          <w:bCs/>
          <w:sz w:val="22"/>
          <w:szCs w:val="22"/>
          <w:lang w:val="sr-Latn-ME"/>
        </w:rPr>
      </w:pPr>
      <w:r w:rsidRPr="00DA368F">
        <w:rPr>
          <w:bCs/>
          <w:sz w:val="22"/>
          <w:szCs w:val="22"/>
        </w:rPr>
        <w:t>ATC kod:</w:t>
      </w:r>
      <w:r w:rsidR="00576D71" w:rsidRPr="00DA368F">
        <w:rPr>
          <w:bCs/>
          <w:sz w:val="22"/>
          <w:szCs w:val="22"/>
          <w:lang w:val="sr-Latn-ME"/>
        </w:rPr>
        <w:t xml:space="preserve"> J07CA09</w:t>
      </w:r>
    </w:p>
    <w:p w14:paraId="2B94D100" w14:textId="77777777" w:rsidR="00576D71" w:rsidRPr="00DA368F" w:rsidRDefault="00576D71" w:rsidP="00DA368F">
      <w:pPr>
        <w:tabs>
          <w:tab w:val="left" w:pos="540"/>
          <w:tab w:val="left" w:pos="569"/>
        </w:tabs>
        <w:jc w:val="both"/>
        <w:rPr>
          <w:bCs/>
          <w:sz w:val="22"/>
          <w:szCs w:val="22"/>
          <w:lang w:val="sr-Latn-ME"/>
        </w:rPr>
      </w:pPr>
    </w:p>
    <w:p w14:paraId="0A5403D4" w14:textId="77777777" w:rsidR="00576D71" w:rsidRPr="00DA368F" w:rsidRDefault="00576D71" w:rsidP="00387D56">
      <w:pPr>
        <w:tabs>
          <w:tab w:val="left" w:pos="540"/>
          <w:tab w:val="left" w:pos="569"/>
        </w:tabs>
        <w:jc w:val="both"/>
        <w:rPr>
          <w:bCs/>
          <w:sz w:val="22"/>
          <w:szCs w:val="22"/>
          <w:lang w:val="sr-Latn-ME"/>
        </w:rPr>
      </w:pPr>
      <w:r w:rsidRPr="00DA368F">
        <w:rPr>
          <w:bCs/>
          <w:sz w:val="22"/>
          <w:szCs w:val="22"/>
          <w:lang w:val="sr-Latn-ME"/>
        </w:rPr>
        <w:t>Imunogenost vakcine HEXAXIM kod djece starije od 24 mjeseca nije proučavana u kliničkim studijama.</w:t>
      </w:r>
    </w:p>
    <w:p w14:paraId="542395C9" w14:textId="77777777" w:rsidR="00576D71" w:rsidRPr="00DA368F" w:rsidRDefault="00576D71" w:rsidP="00387D56">
      <w:pPr>
        <w:tabs>
          <w:tab w:val="left" w:pos="540"/>
          <w:tab w:val="left" w:pos="569"/>
        </w:tabs>
        <w:jc w:val="both"/>
        <w:rPr>
          <w:bCs/>
          <w:sz w:val="22"/>
          <w:szCs w:val="22"/>
          <w:lang w:val="sr-Latn-ME"/>
        </w:rPr>
      </w:pPr>
      <w:r w:rsidRPr="00DA368F">
        <w:rPr>
          <w:bCs/>
          <w:sz w:val="22"/>
          <w:szCs w:val="22"/>
          <w:lang w:val="sr-Latn-ME"/>
        </w:rPr>
        <w:t xml:space="preserve"> </w:t>
      </w:r>
    </w:p>
    <w:p w14:paraId="74361B94" w14:textId="77777777" w:rsidR="00576D71" w:rsidRPr="00DA368F" w:rsidRDefault="00576D71" w:rsidP="00387D56">
      <w:pPr>
        <w:tabs>
          <w:tab w:val="left" w:pos="540"/>
          <w:tab w:val="left" w:pos="569"/>
        </w:tabs>
        <w:jc w:val="both"/>
        <w:rPr>
          <w:bCs/>
          <w:sz w:val="22"/>
          <w:szCs w:val="22"/>
          <w:lang w:val="sr-Latn-ME"/>
        </w:rPr>
      </w:pPr>
      <w:r w:rsidRPr="00DA368F">
        <w:rPr>
          <w:bCs/>
          <w:sz w:val="22"/>
          <w:szCs w:val="22"/>
          <w:lang w:val="sr-Latn-ME"/>
        </w:rPr>
        <w:t>Podaci dobijeni na osnovu kliničkih studija za svaku od komponenti vakcine navedeni su u tabelama u daljem tekstu.</w:t>
      </w:r>
    </w:p>
    <w:p w14:paraId="099D64B1" w14:textId="77777777" w:rsidR="00576D71" w:rsidRPr="00DA368F" w:rsidRDefault="00576D71" w:rsidP="00DA368F">
      <w:pPr>
        <w:tabs>
          <w:tab w:val="left" w:pos="540"/>
          <w:tab w:val="left" w:pos="569"/>
        </w:tabs>
        <w:jc w:val="both"/>
        <w:rPr>
          <w:bCs/>
          <w:sz w:val="22"/>
          <w:szCs w:val="22"/>
          <w:lang w:val="sr-Latn-ME"/>
        </w:rPr>
      </w:pPr>
    </w:p>
    <w:p w14:paraId="762C89A7" w14:textId="77777777" w:rsidR="00576D71" w:rsidRPr="00DA368F" w:rsidRDefault="00576D71" w:rsidP="00387D56">
      <w:pPr>
        <w:tabs>
          <w:tab w:val="left" w:pos="540"/>
          <w:tab w:val="left" w:pos="569"/>
        </w:tabs>
        <w:jc w:val="both"/>
        <w:rPr>
          <w:b/>
          <w:sz w:val="22"/>
          <w:szCs w:val="22"/>
          <w:lang w:val="sr-Latn-ME"/>
        </w:rPr>
      </w:pPr>
      <w:r w:rsidRPr="00DA368F">
        <w:rPr>
          <w:b/>
          <w:sz w:val="22"/>
          <w:szCs w:val="22"/>
          <w:lang w:val="sr-Latn-ME"/>
        </w:rPr>
        <w:t>Tabela 1: Stope seroprotekcije/serokonverzije* mjesec dana nakon vakcinacije pomoću 2 ili 3 doze vakcine HEXAXIM</w:t>
      </w:r>
    </w:p>
    <w:p w14:paraId="1E6FA956" w14:textId="77777777" w:rsidR="00576D71" w:rsidRPr="00DA368F" w:rsidRDefault="00576D71" w:rsidP="00387D56">
      <w:pPr>
        <w:tabs>
          <w:tab w:val="left" w:pos="540"/>
          <w:tab w:val="left" w:pos="569"/>
        </w:tabs>
        <w:jc w:val="both"/>
        <w:rPr>
          <w:b/>
          <w:sz w:val="22"/>
          <w:szCs w:val="22"/>
          <w:lang w:val="sr-Latn-ME"/>
        </w:rPr>
      </w:pPr>
    </w:p>
    <w:tbl>
      <w:tblPr>
        <w:tblW w:w="8970" w:type="dxa"/>
        <w:tblInd w:w="96" w:type="dxa"/>
        <w:tblLayout w:type="fixed"/>
        <w:tblCellMar>
          <w:left w:w="0" w:type="dxa"/>
          <w:right w:w="0" w:type="dxa"/>
        </w:tblCellMar>
        <w:tblLook w:val="01E0" w:firstRow="1" w:lastRow="1" w:firstColumn="1" w:lastColumn="1" w:noHBand="0" w:noVBand="0"/>
      </w:tblPr>
      <w:tblGrid>
        <w:gridCol w:w="1732"/>
        <w:gridCol w:w="1568"/>
        <w:gridCol w:w="1489"/>
        <w:gridCol w:w="1488"/>
        <w:gridCol w:w="1158"/>
        <w:gridCol w:w="1535"/>
      </w:tblGrid>
      <w:tr w:rsidR="00576D71" w:rsidRPr="00DA368F" w14:paraId="7A294107" w14:textId="77777777" w:rsidTr="003D396A">
        <w:trPr>
          <w:trHeight w:hRule="exact" w:val="257"/>
        </w:trPr>
        <w:tc>
          <w:tcPr>
            <w:tcW w:w="3300" w:type="dxa"/>
            <w:gridSpan w:val="2"/>
            <w:vMerge w:val="restart"/>
            <w:tcBorders>
              <w:top w:val="single" w:sz="5" w:space="0" w:color="000000"/>
              <w:left w:val="single" w:sz="5" w:space="0" w:color="000000"/>
              <w:right w:val="single" w:sz="5" w:space="0" w:color="000000"/>
            </w:tcBorders>
          </w:tcPr>
          <w:p w14:paraId="27AA3779" w14:textId="77777777" w:rsidR="00576D71" w:rsidRPr="00DA368F" w:rsidRDefault="00576D71" w:rsidP="00DA368F">
            <w:pPr>
              <w:widowControl w:val="0"/>
              <w:jc w:val="center"/>
              <w:rPr>
                <w:b/>
                <w:bCs/>
                <w:sz w:val="22"/>
                <w:szCs w:val="22"/>
                <w:lang w:val="sr-Latn-ME"/>
              </w:rPr>
            </w:pPr>
          </w:p>
          <w:p w14:paraId="481ED5D4" w14:textId="77777777" w:rsidR="00576D71" w:rsidRPr="00DA368F" w:rsidRDefault="00576D71" w:rsidP="00DA368F">
            <w:pPr>
              <w:widowControl w:val="0"/>
              <w:jc w:val="center"/>
              <w:rPr>
                <w:b/>
                <w:bCs/>
                <w:sz w:val="22"/>
                <w:szCs w:val="22"/>
                <w:lang w:val="sr-Latn-ME"/>
              </w:rPr>
            </w:pPr>
          </w:p>
          <w:p w14:paraId="61FDFAAF" w14:textId="77777777" w:rsidR="00576D71" w:rsidRPr="00DA368F" w:rsidRDefault="00576D71">
            <w:pPr>
              <w:widowControl w:val="0"/>
              <w:spacing w:before="6"/>
              <w:jc w:val="center"/>
              <w:rPr>
                <w:b/>
                <w:bCs/>
                <w:sz w:val="22"/>
                <w:szCs w:val="22"/>
                <w:lang w:val="sr-Latn-ME"/>
              </w:rPr>
            </w:pPr>
          </w:p>
          <w:p w14:paraId="6786EF27" w14:textId="77777777" w:rsidR="00576D71" w:rsidRPr="00DA368F" w:rsidRDefault="00576D71">
            <w:pPr>
              <w:widowControl w:val="0"/>
              <w:jc w:val="center"/>
              <w:rPr>
                <w:sz w:val="22"/>
                <w:szCs w:val="22"/>
                <w:lang w:val="sr-Latn-ME"/>
              </w:rPr>
            </w:pPr>
            <w:r w:rsidRPr="00DA368F">
              <w:rPr>
                <w:rFonts w:eastAsia="Calibri"/>
                <w:b/>
                <w:spacing w:val="-1"/>
                <w:sz w:val="22"/>
                <w:szCs w:val="22"/>
                <w:lang w:val="sr-Latn-ME"/>
              </w:rPr>
              <w:t>Granična vrijednost antitijela</w:t>
            </w:r>
          </w:p>
        </w:tc>
        <w:tc>
          <w:tcPr>
            <w:tcW w:w="1489" w:type="dxa"/>
            <w:tcBorders>
              <w:top w:val="single" w:sz="5" w:space="0" w:color="000000"/>
              <w:left w:val="single" w:sz="5" w:space="0" w:color="000000"/>
              <w:bottom w:val="single" w:sz="5" w:space="0" w:color="000000"/>
              <w:right w:val="single" w:sz="5" w:space="0" w:color="000000"/>
            </w:tcBorders>
          </w:tcPr>
          <w:p w14:paraId="3E91945E" w14:textId="77777777" w:rsidR="00576D71" w:rsidRPr="00DA368F" w:rsidRDefault="00576D71" w:rsidP="00DA368F">
            <w:pPr>
              <w:widowControl w:val="0"/>
              <w:ind w:left="325"/>
              <w:jc w:val="center"/>
              <w:rPr>
                <w:sz w:val="22"/>
                <w:szCs w:val="22"/>
                <w:lang w:val="sr-Latn-ME"/>
              </w:rPr>
            </w:pPr>
            <w:r w:rsidRPr="00DA368F">
              <w:rPr>
                <w:rFonts w:eastAsia="Calibri"/>
                <w:b/>
                <w:spacing w:val="-1"/>
                <w:sz w:val="22"/>
                <w:szCs w:val="22"/>
                <w:lang w:val="sr-Latn-ME"/>
              </w:rPr>
              <w:t>Dvije</w:t>
            </w:r>
            <w:r w:rsidRPr="00DA368F">
              <w:rPr>
                <w:rFonts w:eastAsia="Calibri"/>
                <w:b/>
                <w:spacing w:val="1"/>
                <w:sz w:val="22"/>
                <w:szCs w:val="22"/>
                <w:lang w:val="sr-Latn-ME"/>
              </w:rPr>
              <w:t xml:space="preserve"> </w:t>
            </w:r>
            <w:r w:rsidRPr="00DA368F">
              <w:rPr>
                <w:rFonts w:eastAsia="Calibri"/>
                <w:b/>
                <w:spacing w:val="-2"/>
                <w:sz w:val="22"/>
                <w:szCs w:val="22"/>
                <w:lang w:val="sr-Latn-ME"/>
              </w:rPr>
              <w:t>doze</w:t>
            </w:r>
          </w:p>
        </w:tc>
        <w:tc>
          <w:tcPr>
            <w:tcW w:w="4181" w:type="dxa"/>
            <w:gridSpan w:val="3"/>
            <w:tcBorders>
              <w:top w:val="single" w:sz="5" w:space="0" w:color="000000"/>
              <w:left w:val="single" w:sz="5" w:space="0" w:color="000000"/>
              <w:bottom w:val="single" w:sz="5" w:space="0" w:color="000000"/>
              <w:right w:val="single" w:sz="5" w:space="0" w:color="000000"/>
            </w:tcBorders>
          </w:tcPr>
          <w:p w14:paraId="71F5B4E2" w14:textId="77777777" w:rsidR="00576D71" w:rsidRPr="00DA368F" w:rsidRDefault="00576D71">
            <w:pPr>
              <w:widowControl w:val="0"/>
              <w:ind w:left="44"/>
              <w:jc w:val="center"/>
              <w:rPr>
                <w:sz w:val="22"/>
                <w:szCs w:val="22"/>
                <w:lang w:val="sr-Latn-ME"/>
              </w:rPr>
            </w:pPr>
            <w:r w:rsidRPr="00DA368F">
              <w:rPr>
                <w:rFonts w:eastAsia="Calibri"/>
                <w:b/>
                <w:spacing w:val="-1"/>
                <w:sz w:val="22"/>
                <w:szCs w:val="22"/>
                <w:lang w:val="sr-Latn-ME"/>
              </w:rPr>
              <w:t>Tri</w:t>
            </w:r>
            <w:r w:rsidRPr="00DA368F">
              <w:rPr>
                <w:rFonts w:eastAsia="Calibri"/>
                <w:b/>
                <w:spacing w:val="-2"/>
                <w:sz w:val="22"/>
                <w:szCs w:val="22"/>
                <w:lang w:val="sr-Latn-ME"/>
              </w:rPr>
              <w:t xml:space="preserve"> </w:t>
            </w:r>
            <w:r w:rsidRPr="00DA368F">
              <w:rPr>
                <w:rFonts w:eastAsia="Calibri"/>
                <w:b/>
                <w:spacing w:val="-1"/>
                <w:sz w:val="22"/>
                <w:szCs w:val="22"/>
                <w:lang w:val="sr-Latn-ME"/>
              </w:rPr>
              <w:t>doze</w:t>
            </w:r>
          </w:p>
        </w:tc>
      </w:tr>
      <w:tr w:rsidR="00576D71" w:rsidRPr="00DA368F" w14:paraId="671AC4FB" w14:textId="77777777" w:rsidTr="003D396A">
        <w:trPr>
          <w:trHeight w:hRule="exact" w:val="1131"/>
        </w:trPr>
        <w:tc>
          <w:tcPr>
            <w:tcW w:w="3300" w:type="dxa"/>
            <w:gridSpan w:val="2"/>
            <w:vMerge/>
            <w:tcBorders>
              <w:left w:val="single" w:sz="5" w:space="0" w:color="000000"/>
              <w:right w:val="single" w:sz="5" w:space="0" w:color="000000"/>
            </w:tcBorders>
          </w:tcPr>
          <w:p w14:paraId="1BB09E5C" w14:textId="77777777" w:rsidR="00576D71" w:rsidRPr="00DA368F" w:rsidRDefault="00576D71" w:rsidP="00DA368F">
            <w:pPr>
              <w:widowControl w:val="0"/>
              <w:jc w:val="center"/>
              <w:rPr>
                <w:rFonts w:eastAsia="Calibri"/>
                <w:sz w:val="22"/>
                <w:szCs w:val="22"/>
                <w:lang w:val="sr-Latn-ME"/>
              </w:rPr>
            </w:pPr>
          </w:p>
        </w:tc>
        <w:tc>
          <w:tcPr>
            <w:tcW w:w="1489" w:type="dxa"/>
            <w:tcBorders>
              <w:top w:val="single" w:sz="5" w:space="0" w:color="000000"/>
              <w:left w:val="single" w:sz="5" w:space="0" w:color="000000"/>
              <w:bottom w:val="single" w:sz="5" w:space="0" w:color="000000"/>
              <w:right w:val="single" w:sz="5" w:space="0" w:color="000000"/>
            </w:tcBorders>
          </w:tcPr>
          <w:p w14:paraId="61B7E9CA" w14:textId="77777777" w:rsidR="00576D71" w:rsidRPr="00DA368F" w:rsidRDefault="00576D71" w:rsidP="00DA368F">
            <w:pPr>
              <w:widowControl w:val="0"/>
              <w:ind w:left="320" w:right="70" w:hanging="53"/>
              <w:jc w:val="center"/>
              <w:rPr>
                <w:rFonts w:eastAsia="Calibri"/>
                <w:b/>
                <w:spacing w:val="-1"/>
                <w:sz w:val="22"/>
                <w:szCs w:val="22"/>
                <w:lang w:val="sr-Latn-ME"/>
              </w:rPr>
            </w:pPr>
          </w:p>
          <w:p w14:paraId="6790D754" w14:textId="77777777" w:rsidR="00576D71" w:rsidRPr="00DA368F" w:rsidRDefault="00576D71" w:rsidP="00DA368F">
            <w:pPr>
              <w:widowControl w:val="0"/>
              <w:ind w:left="320" w:right="70" w:hanging="53"/>
              <w:jc w:val="center"/>
              <w:rPr>
                <w:sz w:val="22"/>
                <w:szCs w:val="22"/>
                <w:lang w:val="sr-Latn-ME"/>
              </w:rPr>
            </w:pPr>
            <w:r w:rsidRPr="00DA368F">
              <w:rPr>
                <w:rFonts w:eastAsia="Calibri"/>
                <w:b/>
                <w:spacing w:val="-1"/>
                <w:sz w:val="22"/>
                <w:szCs w:val="22"/>
                <w:lang w:val="sr-Latn-ME"/>
              </w:rPr>
              <w:t xml:space="preserve">3-5 </w:t>
            </w:r>
            <w:r w:rsidRPr="00DA368F">
              <w:rPr>
                <w:rFonts w:eastAsia="Calibri"/>
                <w:b/>
                <w:spacing w:val="-3"/>
                <w:sz w:val="22"/>
                <w:szCs w:val="22"/>
                <w:lang w:val="sr-Latn-ME"/>
              </w:rPr>
              <w:t>mjeseci</w:t>
            </w:r>
            <w:r w:rsidRPr="00DA368F">
              <w:rPr>
                <w:rFonts w:eastAsia="Calibri"/>
                <w:b/>
                <w:spacing w:val="22"/>
                <w:sz w:val="22"/>
                <w:szCs w:val="22"/>
                <w:lang w:val="sr-Latn-ME"/>
              </w:rPr>
              <w:t xml:space="preserve"> </w:t>
            </w:r>
            <w:r w:rsidRPr="00DA368F">
              <w:rPr>
                <w:rFonts w:eastAsia="Calibri"/>
                <w:b/>
                <w:sz w:val="22"/>
                <w:szCs w:val="22"/>
                <w:lang w:val="sr-Latn-ME"/>
              </w:rPr>
              <w:t>N</w:t>
            </w:r>
            <w:r w:rsidRPr="00DA368F">
              <w:rPr>
                <w:rFonts w:eastAsia="Calibri"/>
                <w:b/>
                <w:spacing w:val="-1"/>
                <w:sz w:val="22"/>
                <w:szCs w:val="22"/>
                <w:lang w:val="sr-Latn-ME"/>
              </w:rPr>
              <w:t xml:space="preserve"> </w:t>
            </w:r>
            <w:r w:rsidRPr="00DA368F">
              <w:rPr>
                <w:rFonts w:eastAsia="Calibri"/>
                <w:b/>
                <w:sz w:val="22"/>
                <w:szCs w:val="22"/>
                <w:lang w:val="sr-Latn-ME"/>
              </w:rPr>
              <w:t>=</w:t>
            </w:r>
            <w:r w:rsidRPr="00DA368F">
              <w:rPr>
                <w:rFonts w:eastAsia="Calibri"/>
                <w:b/>
                <w:spacing w:val="1"/>
                <w:sz w:val="22"/>
                <w:szCs w:val="22"/>
                <w:lang w:val="sr-Latn-ME"/>
              </w:rPr>
              <w:t xml:space="preserve"> </w:t>
            </w:r>
            <w:r w:rsidRPr="00DA368F">
              <w:rPr>
                <w:rFonts w:eastAsia="Calibri"/>
                <w:b/>
                <w:spacing w:val="-1"/>
                <w:sz w:val="22"/>
                <w:szCs w:val="22"/>
                <w:lang w:val="sr-Latn-ME"/>
              </w:rPr>
              <w:t>249</w:t>
            </w:r>
            <w:r w:rsidRPr="00DA368F">
              <w:rPr>
                <w:rFonts w:eastAsia="Calibri"/>
                <w:b/>
                <w:spacing w:val="-1"/>
                <w:position w:val="10"/>
                <w:sz w:val="22"/>
                <w:szCs w:val="22"/>
                <w:vertAlign w:val="superscript"/>
                <w:lang w:val="sr-Latn-ME"/>
              </w:rPr>
              <w:t>**</w:t>
            </w:r>
          </w:p>
        </w:tc>
        <w:tc>
          <w:tcPr>
            <w:tcW w:w="1488" w:type="dxa"/>
            <w:tcBorders>
              <w:top w:val="single" w:sz="5" w:space="0" w:color="000000"/>
              <w:left w:val="single" w:sz="5" w:space="0" w:color="000000"/>
              <w:bottom w:val="single" w:sz="5" w:space="0" w:color="000000"/>
              <w:right w:val="single" w:sz="5" w:space="0" w:color="000000"/>
            </w:tcBorders>
          </w:tcPr>
          <w:p w14:paraId="3AA18F67" w14:textId="77777777" w:rsidR="00576D71" w:rsidRPr="00DA368F" w:rsidRDefault="00576D71" w:rsidP="00DA368F">
            <w:pPr>
              <w:widowControl w:val="0"/>
              <w:spacing w:before="120"/>
              <w:ind w:left="397"/>
              <w:jc w:val="center"/>
              <w:rPr>
                <w:sz w:val="22"/>
                <w:szCs w:val="22"/>
                <w:lang w:val="sr-Latn-ME"/>
              </w:rPr>
            </w:pPr>
            <w:r w:rsidRPr="00DA368F">
              <w:rPr>
                <w:rFonts w:eastAsia="Calibri"/>
                <w:b/>
                <w:spacing w:val="-1"/>
                <w:sz w:val="22"/>
                <w:szCs w:val="22"/>
                <w:lang w:val="sr-Latn-ME"/>
              </w:rPr>
              <w:t>6-10-14</w:t>
            </w:r>
          </w:p>
          <w:p w14:paraId="63072CBF" w14:textId="77777777" w:rsidR="00576D71" w:rsidRPr="00DA368F" w:rsidRDefault="00576D71" w:rsidP="00DA368F">
            <w:pPr>
              <w:widowControl w:val="0"/>
              <w:spacing w:before="7"/>
              <w:ind w:left="66" w:right="71" w:firstLine="336"/>
              <w:jc w:val="center"/>
              <w:rPr>
                <w:sz w:val="22"/>
                <w:szCs w:val="22"/>
                <w:lang w:val="sr-Latn-ME"/>
              </w:rPr>
            </w:pPr>
            <w:r w:rsidRPr="00DA368F">
              <w:rPr>
                <w:b/>
                <w:bCs/>
                <w:spacing w:val="-1"/>
                <w:sz w:val="22"/>
                <w:szCs w:val="22"/>
                <w:lang w:val="sr-Latn-ME"/>
              </w:rPr>
              <w:t>nedjelja</w:t>
            </w:r>
            <w:r w:rsidRPr="00DA368F">
              <w:rPr>
                <w:b/>
                <w:bCs/>
                <w:spacing w:val="20"/>
                <w:sz w:val="22"/>
                <w:szCs w:val="22"/>
                <w:lang w:val="sr-Latn-ME"/>
              </w:rPr>
              <w:t xml:space="preserve"> </w:t>
            </w:r>
            <w:r w:rsidRPr="00DA368F">
              <w:rPr>
                <w:b/>
                <w:bCs/>
                <w:sz w:val="22"/>
                <w:szCs w:val="22"/>
                <w:lang w:val="sr-Latn-ME"/>
              </w:rPr>
              <w:t>N=123</w:t>
            </w:r>
            <w:r w:rsidRPr="00DA368F">
              <w:rPr>
                <w:b/>
                <w:bCs/>
                <w:spacing w:val="-1"/>
                <w:sz w:val="22"/>
                <w:szCs w:val="22"/>
                <w:lang w:val="sr-Latn-ME"/>
              </w:rPr>
              <w:t xml:space="preserve"> </w:t>
            </w:r>
            <w:r w:rsidRPr="00DA368F">
              <w:rPr>
                <w:b/>
                <w:bCs/>
                <w:sz w:val="22"/>
                <w:szCs w:val="22"/>
                <w:lang w:val="sr-Latn-ME"/>
              </w:rPr>
              <w:t xml:space="preserve">do </w:t>
            </w:r>
            <w:r w:rsidRPr="00DA368F">
              <w:rPr>
                <w:b/>
                <w:bCs/>
                <w:spacing w:val="-1"/>
                <w:sz w:val="22"/>
                <w:szCs w:val="22"/>
                <w:lang w:val="sr-Latn-ME"/>
              </w:rPr>
              <w:t>220†</w:t>
            </w:r>
          </w:p>
        </w:tc>
        <w:tc>
          <w:tcPr>
            <w:tcW w:w="1158" w:type="dxa"/>
            <w:tcBorders>
              <w:top w:val="single" w:sz="5" w:space="0" w:color="000000"/>
              <w:left w:val="single" w:sz="5" w:space="0" w:color="000000"/>
              <w:bottom w:val="single" w:sz="5" w:space="0" w:color="000000"/>
              <w:right w:val="single" w:sz="5" w:space="0" w:color="000000"/>
            </w:tcBorders>
          </w:tcPr>
          <w:p w14:paraId="254C7C6C" w14:textId="77777777" w:rsidR="00576D71" w:rsidRPr="00DA368F" w:rsidRDefault="00576D71">
            <w:pPr>
              <w:widowControl w:val="0"/>
              <w:spacing w:before="120"/>
              <w:jc w:val="center"/>
              <w:rPr>
                <w:sz w:val="22"/>
                <w:szCs w:val="22"/>
                <w:lang w:val="sr-Latn-ME"/>
              </w:rPr>
            </w:pPr>
            <w:r w:rsidRPr="00DA368F">
              <w:rPr>
                <w:rFonts w:eastAsia="Calibri"/>
                <w:b/>
                <w:spacing w:val="-1"/>
                <w:sz w:val="22"/>
                <w:szCs w:val="22"/>
                <w:lang w:val="sr-Latn-ME"/>
              </w:rPr>
              <w:t>2-3-4</w:t>
            </w:r>
          </w:p>
          <w:p w14:paraId="024DF755" w14:textId="77777777" w:rsidR="00576D71" w:rsidRPr="00DA368F" w:rsidRDefault="00576D71">
            <w:pPr>
              <w:widowControl w:val="0"/>
              <w:spacing w:before="7"/>
              <w:jc w:val="center"/>
              <w:rPr>
                <w:b/>
                <w:bCs/>
                <w:spacing w:val="20"/>
                <w:sz w:val="22"/>
                <w:szCs w:val="22"/>
                <w:lang w:val="sr-Latn-ME"/>
              </w:rPr>
            </w:pPr>
            <w:r w:rsidRPr="00DA368F">
              <w:rPr>
                <w:b/>
                <w:bCs/>
                <w:spacing w:val="-1"/>
                <w:sz w:val="22"/>
                <w:szCs w:val="22"/>
                <w:lang w:val="sr-Latn-ME"/>
              </w:rPr>
              <w:t>mjeseca</w:t>
            </w:r>
          </w:p>
          <w:p w14:paraId="04161EEC" w14:textId="77777777" w:rsidR="00576D71" w:rsidRPr="00DA368F" w:rsidRDefault="00576D71" w:rsidP="00DA368F">
            <w:pPr>
              <w:widowControl w:val="0"/>
              <w:spacing w:before="7"/>
              <w:ind w:left="144"/>
              <w:jc w:val="center"/>
              <w:rPr>
                <w:sz w:val="22"/>
                <w:szCs w:val="22"/>
                <w:lang w:val="sr-Latn-ME"/>
              </w:rPr>
            </w:pPr>
            <w:r w:rsidRPr="00DA368F">
              <w:rPr>
                <w:b/>
                <w:bCs/>
                <w:sz w:val="22"/>
                <w:szCs w:val="22"/>
                <w:lang w:val="sr-Latn-ME"/>
              </w:rPr>
              <w:t>N</w:t>
            </w:r>
            <w:r w:rsidRPr="00DA368F">
              <w:rPr>
                <w:b/>
                <w:bCs/>
                <w:spacing w:val="-1"/>
                <w:sz w:val="22"/>
                <w:szCs w:val="22"/>
                <w:lang w:val="sr-Latn-ME"/>
              </w:rPr>
              <w:t xml:space="preserve"> </w:t>
            </w:r>
            <w:r w:rsidRPr="00DA368F">
              <w:rPr>
                <w:b/>
                <w:bCs/>
                <w:sz w:val="22"/>
                <w:szCs w:val="22"/>
                <w:lang w:val="sr-Latn-ME"/>
              </w:rPr>
              <w:t>=</w:t>
            </w:r>
            <w:r w:rsidRPr="00DA368F">
              <w:rPr>
                <w:b/>
                <w:bCs/>
                <w:spacing w:val="1"/>
                <w:sz w:val="22"/>
                <w:szCs w:val="22"/>
                <w:lang w:val="sr-Latn-ME"/>
              </w:rPr>
              <w:t xml:space="preserve"> </w:t>
            </w:r>
            <w:r w:rsidRPr="00DA368F">
              <w:rPr>
                <w:b/>
                <w:bCs/>
                <w:sz w:val="22"/>
                <w:szCs w:val="22"/>
                <w:lang w:val="sr-Latn-ME"/>
              </w:rPr>
              <w:t>322††</w:t>
            </w:r>
          </w:p>
        </w:tc>
        <w:tc>
          <w:tcPr>
            <w:tcW w:w="1535" w:type="dxa"/>
            <w:tcBorders>
              <w:top w:val="single" w:sz="5" w:space="0" w:color="000000"/>
              <w:left w:val="single" w:sz="5" w:space="0" w:color="000000"/>
              <w:bottom w:val="single" w:sz="5" w:space="0" w:color="000000"/>
              <w:right w:val="single" w:sz="5" w:space="0" w:color="000000"/>
            </w:tcBorders>
          </w:tcPr>
          <w:p w14:paraId="5FACE933" w14:textId="0DF0FA54" w:rsidR="00576D71" w:rsidRPr="00DA368F" w:rsidRDefault="00576D71" w:rsidP="00DA368F">
            <w:pPr>
              <w:widowControl w:val="0"/>
              <w:ind w:right="2"/>
              <w:jc w:val="center"/>
              <w:rPr>
                <w:sz w:val="22"/>
                <w:szCs w:val="22"/>
                <w:lang w:val="sr-Latn-ME"/>
              </w:rPr>
            </w:pPr>
            <w:r w:rsidRPr="00DA368F">
              <w:rPr>
                <w:rFonts w:eastAsia="Calibri"/>
                <w:b/>
                <w:spacing w:val="-1"/>
                <w:sz w:val="22"/>
                <w:szCs w:val="22"/>
                <w:lang w:val="sr-Latn-ME"/>
              </w:rPr>
              <w:t>2-4-6</w:t>
            </w:r>
          </w:p>
          <w:p w14:paraId="077B3378" w14:textId="77777777" w:rsidR="00576D71" w:rsidRPr="00DA368F" w:rsidRDefault="00576D71">
            <w:pPr>
              <w:widowControl w:val="0"/>
              <w:ind w:right="184"/>
              <w:jc w:val="center"/>
              <w:rPr>
                <w:b/>
                <w:bCs/>
                <w:spacing w:val="20"/>
                <w:sz w:val="22"/>
                <w:szCs w:val="22"/>
                <w:lang w:val="sr-Latn-ME"/>
              </w:rPr>
            </w:pPr>
            <w:r w:rsidRPr="00DA368F">
              <w:rPr>
                <w:b/>
                <w:bCs/>
                <w:spacing w:val="-1"/>
                <w:sz w:val="22"/>
                <w:szCs w:val="22"/>
                <w:lang w:val="sr-Latn-ME"/>
              </w:rPr>
              <w:t>mjeseci</w:t>
            </w:r>
          </w:p>
          <w:p w14:paraId="1C724701" w14:textId="77777777" w:rsidR="00576D71" w:rsidRPr="00DA368F" w:rsidRDefault="00576D71">
            <w:pPr>
              <w:widowControl w:val="0"/>
              <w:ind w:right="184"/>
              <w:jc w:val="center"/>
              <w:rPr>
                <w:sz w:val="22"/>
                <w:szCs w:val="22"/>
                <w:lang w:val="sr-Latn-ME"/>
              </w:rPr>
            </w:pPr>
            <w:r w:rsidRPr="00DA368F">
              <w:rPr>
                <w:b/>
                <w:bCs/>
                <w:sz w:val="22"/>
                <w:szCs w:val="22"/>
                <w:lang w:val="sr-Latn-ME"/>
              </w:rPr>
              <w:t>N = 934</w:t>
            </w:r>
            <w:r w:rsidRPr="00DA368F">
              <w:rPr>
                <w:b/>
                <w:bCs/>
                <w:spacing w:val="-1"/>
                <w:sz w:val="22"/>
                <w:szCs w:val="22"/>
                <w:lang w:val="sr-Latn-ME"/>
              </w:rPr>
              <w:t xml:space="preserve"> </w:t>
            </w:r>
            <w:r w:rsidRPr="00DA368F">
              <w:rPr>
                <w:b/>
                <w:bCs/>
                <w:sz w:val="22"/>
                <w:szCs w:val="22"/>
                <w:lang w:val="sr-Latn-ME"/>
              </w:rPr>
              <w:t xml:space="preserve">do </w:t>
            </w:r>
            <w:r w:rsidRPr="00DA368F">
              <w:rPr>
                <w:b/>
                <w:bCs/>
                <w:spacing w:val="-1"/>
                <w:sz w:val="22"/>
                <w:szCs w:val="22"/>
                <w:lang w:val="sr-Latn-ME"/>
              </w:rPr>
              <w:t>1270‡</w:t>
            </w:r>
          </w:p>
        </w:tc>
      </w:tr>
      <w:tr w:rsidR="00576D71" w:rsidRPr="00DA368F" w14:paraId="0B1B3D66" w14:textId="77777777" w:rsidTr="003D396A">
        <w:trPr>
          <w:trHeight w:hRule="exact" w:val="257"/>
        </w:trPr>
        <w:tc>
          <w:tcPr>
            <w:tcW w:w="3300" w:type="dxa"/>
            <w:gridSpan w:val="2"/>
            <w:vMerge/>
            <w:tcBorders>
              <w:left w:val="single" w:sz="5" w:space="0" w:color="000000"/>
              <w:bottom w:val="single" w:sz="5" w:space="0" w:color="000000"/>
              <w:right w:val="single" w:sz="5" w:space="0" w:color="000000"/>
            </w:tcBorders>
          </w:tcPr>
          <w:p w14:paraId="0903C64D" w14:textId="77777777" w:rsidR="00576D71" w:rsidRPr="00DA368F" w:rsidRDefault="00576D71" w:rsidP="00DA368F">
            <w:pPr>
              <w:widowControl w:val="0"/>
              <w:jc w:val="center"/>
              <w:rPr>
                <w:rFonts w:eastAsia="Calibri"/>
                <w:sz w:val="22"/>
                <w:szCs w:val="22"/>
                <w:lang w:val="sr-Latn-ME"/>
              </w:rPr>
            </w:pPr>
          </w:p>
        </w:tc>
        <w:tc>
          <w:tcPr>
            <w:tcW w:w="1489" w:type="dxa"/>
            <w:tcBorders>
              <w:top w:val="single" w:sz="5" w:space="0" w:color="000000"/>
              <w:left w:val="single" w:sz="5" w:space="0" w:color="000000"/>
              <w:bottom w:val="single" w:sz="5" w:space="0" w:color="000000"/>
              <w:right w:val="single" w:sz="5" w:space="0" w:color="000000"/>
            </w:tcBorders>
          </w:tcPr>
          <w:p w14:paraId="70DB27C6" w14:textId="77777777" w:rsidR="00576D71" w:rsidRPr="00DA368F" w:rsidRDefault="00576D71">
            <w:pPr>
              <w:widowControl w:val="0"/>
              <w:jc w:val="center"/>
              <w:rPr>
                <w:sz w:val="22"/>
                <w:szCs w:val="22"/>
                <w:lang w:val="sr-Latn-ME"/>
              </w:rPr>
            </w:pPr>
            <w:r w:rsidRPr="00DA368F">
              <w:rPr>
                <w:rFonts w:eastAsia="Calibri"/>
                <w:b/>
                <w:sz w:val="22"/>
                <w:szCs w:val="22"/>
                <w:lang w:val="sr-Latn-ME"/>
              </w:rPr>
              <w:t>%</w:t>
            </w:r>
          </w:p>
        </w:tc>
        <w:tc>
          <w:tcPr>
            <w:tcW w:w="1488" w:type="dxa"/>
            <w:tcBorders>
              <w:top w:val="single" w:sz="5" w:space="0" w:color="000000"/>
              <w:left w:val="single" w:sz="5" w:space="0" w:color="000000"/>
              <w:bottom w:val="single" w:sz="5" w:space="0" w:color="000000"/>
              <w:right w:val="single" w:sz="5" w:space="0" w:color="000000"/>
            </w:tcBorders>
          </w:tcPr>
          <w:p w14:paraId="2291D2CA" w14:textId="77777777" w:rsidR="00576D71" w:rsidRPr="00DA368F" w:rsidRDefault="00576D71">
            <w:pPr>
              <w:widowControl w:val="0"/>
              <w:ind w:right="2"/>
              <w:jc w:val="center"/>
              <w:rPr>
                <w:sz w:val="22"/>
                <w:szCs w:val="22"/>
                <w:lang w:val="sr-Latn-ME"/>
              </w:rPr>
            </w:pPr>
            <w:r w:rsidRPr="00DA368F">
              <w:rPr>
                <w:rFonts w:eastAsia="Calibri"/>
                <w:b/>
                <w:sz w:val="22"/>
                <w:szCs w:val="22"/>
                <w:lang w:val="sr-Latn-ME"/>
              </w:rPr>
              <w:t>%</w:t>
            </w:r>
          </w:p>
        </w:tc>
        <w:tc>
          <w:tcPr>
            <w:tcW w:w="1158" w:type="dxa"/>
            <w:tcBorders>
              <w:top w:val="single" w:sz="5" w:space="0" w:color="000000"/>
              <w:left w:val="single" w:sz="5" w:space="0" w:color="000000"/>
              <w:bottom w:val="single" w:sz="5" w:space="0" w:color="000000"/>
              <w:right w:val="single" w:sz="5" w:space="0" w:color="000000"/>
            </w:tcBorders>
          </w:tcPr>
          <w:p w14:paraId="4F504C99" w14:textId="77777777" w:rsidR="00576D71" w:rsidRPr="00DA368F" w:rsidRDefault="00576D71">
            <w:pPr>
              <w:widowControl w:val="0"/>
              <w:ind w:left="4"/>
              <w:jc w:val="center"/>
              <w:rPr>
                <w:sz w:val="22"/>
                <w:szCs w:val="22"/>
                <w:lang w:val="sr-Latn-ME"/>
              </w:rPr>
            </w:pPr>
            <w:r w:rsidRPr="00DA368F">
              <w:rPr>
                <w:rFonts w:eastAsia="Calibri"/>
                <w:b/>
                <w:sz w:val="22"/>
                <w:szCs w:val="22"/>
                <w:lang w:val="sr-Latn-ME"/>
              </w:rPr>
              <w:t>%</w:t>
            </w:r>
          </w:p>
        </w:tc>
        <w:tc>
          <w:tcPr>
            <w:tcW w:w="1535" w:type="dxa"/>
            <w:tcBorders>
              <w:top w:val="single" w:sz="5" w:space="0" w:color="000000"/>
              <w:left w:val="single" w:sz="5" w:space="0" w:color="000000"/>
              <w:bottom w:val="single" w:sz="5" w:space="0" w:color="000000"/>
              <w:right w:val="single" w:sz="5" w:space="0" w:color="000000"/>
            </w:tcBorders>
          </w:tcPr>
          <w:p w14:paraId="569772C8" w14:textId="77777777" w:rsidR="00576D71" w:rsidRPr="00DA368F" w:rsidRDefault="00576D71">
            <w:pPr>
              <w:widowControl w:val="0"/>
              <w:jc w:val="center"/>
              <w:rPr>
                <w:sz w:val="22"/>
                <w:szCs w:val="22"/>
                <w:lang w:val="sr-Latn-ME"/>
              </w:rPr>
            </w:pPr>
            <w:r w:rsidRPr="00DA368F">
              <w:rPr>
                <w:rFonts w:eastAsia="Calibri"/>
                <w:b/>
                <w:sz w:val="22"/>
                <w:szCs w:val="22"/>
                <w:lang w:val="sr-Latn-ME"/>
              </w:rPr>
              <w:t>%</w:t>
            </w:r>
          </w:p>
        </w:tc>
      </w:tr>
      <w:tr w:rsidR="00576D71" w:rsidRPr="00DA368F" w14:paraId="46136FE7" w14:textId="77777777" w:rsidTr="003D396A">
        <w:trPr>
          <w:trHeight w:hRule="exact" w:val="518"/>
        </w:trPr>
        <w:tc>
          <w:tcPr>
            <w:tcW w:w="3300" w:type="dxa"/>
            <w:gridSpan w:val="2"/>
            <w:tcBorders>
              <w:top w:val="single" w:sz="5" w:space="0" w:color="000000"/>
              <w:left w:val="single" w:sz="5" w:space="0" w:color="000000"/>
              <w:bottom w:val="single" w:sz="5" w:space="0" w:color="000000"/>
              <w:right w:val="single" w:sz="5" w:space="0" w:color="000000"/>
            </w:tcBorders>
          </w:tcPr>
          <w:p w14:paraId="2F0F2442" w14:textId="77777777" w:rsidR="00576D71" w:rsidRPr="00DA368F" w:rsidRDefault="00576D71" w:rsidP="00DA368F">
            <w:pPr>
              <w:widowControl w:val="0"/>
              <w:ind w:left="104"/>
              <w:jc w:val="center"/>
              <w:rPr>
                <w:sz w:val="22"/>
                <w:szCs w:val="22"/>
                <w:lang w:val="sr-Latn-ME"/>
              </w:rPr>
            </w:pPr>
            <w:r w:rsidRPr="00DA368F">
              <w:rPr>
                <w:rFonts w:eastAsia="Calibri"/>
                <w:b/>
                <w:spacing w:val="-2"/>
                <w:sz w:val="22"/>
                <w:szCs w:val="22"/>
                <w:lang w:val="sr-Latn-ME"/>
              </w:rPr>
              <w:t>Anti-difterični</w:t>
            </w:r>
          </w:p>
          <w:p w14:paraId="72EEC646" w14:textId="59C199E6"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 xml:space="preserve">0,01 </w:t>
            </w:r>
            <w:r w:rsidRPr="00DA368F">
              <w:rPr>
                <w:spacing w:val="-2"/>
                <w:sz w:val="22"/>
                <w:szCs w:val="22"/>
                <w:lang w:val="sr-Latn-ME"/>
              </w:rPr>
              <w:t>i.j./ml)</w:t>
            </w:r>
          </w:p>
        </w:tc>
        <w:tc>
          <w:tcPr>
            <w:tcW w:w="1489" w:type="dxa"/>
            <w:tcBorders>
              <w:top w:val="single" w:sz="5" w:space="0" w:color="000000"/>
              <w:left w:val="single" w:sz="5" w:space="0" w:color="000000"/>
              <w:bottom w:val="single" w:sz="5" w:space="0" w:color="000000"/>
              <w:right w:val="single" w:sz="5" w:space="0" w:color="000000"/>
            </w:tcBorders>
          </w:tcPr>
          <w:p w14:paraId="4D396483" w14:textId="77777777" w:rsidR="00576D71" w:rsidRPr="00DA368F" w:rsidRDefault="00576D71">
            <w:pPr>
              <w:widowControl w:val="0"/>
              <w:spacing w:before="125"/>
              <w:ind w:left="4"/>
              <w:jc w:val="center"/>
              <w:rPr>
                <w:sz w:val="22"/>
                <w:szCs w:val="22"/>
                <w:lang w:val="sr-Latn-ME"/>
              </w:rPr>
            </w:pPr>
            <w:r w:rsidRPr="00DA368F">
              <w:rPr>
                <w:rFonts w:eastAsia="Calibri"/>
                <w:sz w:val="22"/>
                <w:szCs w:val="22"/>
                <w:lang w:val="sr-Latn-ME"/>
              </w:rPr>
              <w:t>99,6</w:t>
            </w:r>
          </w:p>
        </w:tc>
        <w:tc>
          <w:tcPr>
            <w:tcW w:w="1488" w:type="dxa"/>
            <w:tcBorders>
              <w:top w:val="single" w:sz="5" w:space="0" w:color="000000"/>
              <w:left w:val="single" w:sz="5" w:space="0" w:color="000000"/>
              <w:bottom w:val="single" w:sz="5" w:space="0" w:color="000000"/>
              <w:right w:val="single" w:sz="5" w:space="0" w:color="000000"/>
            </w:tcBorders>
          </w:tcPr>
          <w:p w14:paraId="2DD1E3D0" w14:textId="77777777" w:rsidR="00576D71" w:rsidRPr="00DA368F" w:rsidRDefault="00576D71">
            <w:pPr>
              <w:widowControl w:val="0"/>
              <w:spacing w:before="125"/>
              <w:jc w:val="center"/>
              <w:rPr>
                <w:sz w:val="22"/>
                <w:szCs w:val="22"/>
                <w:lang w:val="sr-Latn-ME"/>
              </w:rPr>
            </w:pPr>
            <w:r w:rsidRPr="00DA368F">
              <w:rPr>
                <w:rFonts w:eastAsia="Calibri"/>
                <w:sz w:val="22"/>
                <w:szCs w:val="22"/>
                <w:lang w:val="sr-Latn-ME"/>
              </w:rPr>
              <w:t>97,6</w:t>
            </w:r>
          </w:p>
        </w:tc>
        <w:tc>
          <w:tcPr>
            <w:tcW w:w="1158" w:type="dxa"/>
            <w:tcBorders>
              <w:top w:val="single" w:sz="5" w:space="0" w:color="000000"/>
              <w:left w:val="single" w:sz="5" w:space="0" w:color="000000"/>
              <w:bottom w:val="single" w:sz="5" w:space="0" w:color="000000"/>
              <w:right w:val="single" w:sz="5" w:space="0" w:color="000000"/>
            </w:tcBorders>
          </w:tcPr>
          <w:p w14:paraId="681D5D74" w14:textId="77777777" w:rsidR="00576D71" w:rsidRPr="00DA368F" w:rsidRDefault="00576D71">
            <w:pPr>
              <w:widowControl w:val="0"/>
              <w:spacing w:before="125"/>
              <w:ind w:left="9"/>
              <w:jc w:val="center"/>
              <w:rPr>
                <w:sz w:val="22"/>
                <w:szCs w:val="22"/>
                <w:lang w:val="sr-Latn-ME"/>
              </w:rPr>
            </w:pPr>
            <w:r w:rsidRPr="00DA368F">
              <w:rPr>
                <w:rFonts w:eastAsia="Calibri"/>
                <w:sz w:val="22"/>
                <w:szCs w:val="22"/>
                <w:lang w:val="sr-Latn-ME"/>
              </w:rPr>
              <w:t>99,7</w:t>
            </w:r>
          </w:p>
        </w:tc>
        <w:tc>
          <w:tcPr>
            <w:tcW w:w="1535" w:type="dxa"/>
            <w:tcBorders>
              <w:top w:val="single" w:sz="5" w:space="0" w:color="000000"/>
              <w:left w:val="single" w:sz="5" w:space="0" w:color="000000"/>
              <w:bottom w:val="single" w:sz="5" w:space="0" w:color="000000"/>
              <w:right w:val="single" w:sz="5" w:space="0" w:color="000000"/>
            </w:tcBorders>
          </w:tcPr>
          <w:p w14:paraId="49972280" w14:textId="77777777" w:rsidR="00576D71" w:rsidRPr="00DA368F" w:rsidRDefault="00576D71">
            <w:pPr>
              <w:widowControl w:val="0"/>
              <w:spacing w:before="125"/>
              <w:ind w:left="5"/>
              <w:jc w:val="center"/>
              <w:rPr>
                <w:sz w:val="22"/>
                <w:szCs w:val="22"/>
                <w:lang w:val="sr-Latn-ME"/>
              </w:rPr>
            </w:pPr>
            <w:r w:rsidRPr="00DA368F">
              <w:rPr>
                <w:rFonts w:eastAsia="Calibri"/>
                <w:sz w:val="22"/>
                <w:szCs w:val="22"/>
                <w:lang w:val="sr-Latn-ME"/>
              </w:rPr>
              <w:t>97,1</w:t>
            </w:r>
          </w:p>
        </w:tc>
      </w:tr>
      <w:tr w:rsidR="00576D71" w:rsidRPr="00DA368F" w14:paraId="4EB9E94F" w14:textId="77777777" w:rsidTr="003D396A">
        <w:trPr>
          <w:trHeight w:hRule="exact" w:val="518"/>
        </w:trPr>
        <w:tc>
          <w:tcPr>
            <w:tcW w:w="3300" w:type="dxa"/>
            <w:gridSpan w:val="2"/>
            <w:tcBorders>
              <w:top w:val="single" w:sz="5" w:space="0" w:color="000000"/>
              <w:left w:val="single" w:sz="5" w:space="0" w:color="000000"/>
              <w:bottom w:val="single" w:sz="5" w:space="0" w:color="000000"/>
              <w:right w:val="single" w:sz="5" w:space="0" w:color="000000"/>
            </w:tcBorders>
          </w:tcPr>
          <w:p w14:paraId="72B8BDDE"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Anti-tetanusni</w:t>
            </w:r>
          </w:p>
          <w:p w14:paraId="3458DC65" w14:textId="733A026A"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 xml:space="preserve">0,01 </w:t>
            </w:r>
            <w:r w:rsidRPr="00DA368F">
              <w:rPr>
                <w:spacing w:val="-2"/>
                <w:sz w:val="22"/>
                <w:szCs w:val="22"/>
                <w:lang w:val="sr-Latn-ME"/>
              </w:rPr>
              <w:t>i.j./ml)</w:t>
            </w:r>
          </w:p>
        </w:tc>
        <w:tc>
          <w:tcPr>
            <w:tcW w:w="1489" w:type="dxa"/>
            <w:tcBorders>
              <w:top w:val="single" w:sz="5" w:space="0" w:color="000000"/>
              <w:left w:val="single" w:sz="5" w:space="0" w:color="000000"/>
              <w:bottom w:val="single" w:sz="5" w:space="0" w:color="000000"/>
              <w:right w:val="single" w:sz="5" w:space="0" w:color="000000"/>
            </w:tcBorders>
          </w:tcPr>
          <w:p w14:paraId="500BD426" w14:textId="77777777" w:rsidR="00576D71" w:rsidRPr="00DA368F" w:rsidRDefault="00576D71">
            <w:pPr>
              <w:widowControl w:val="0"/>
              <w:spacing w:before="125"/>
              <w:jc w:val="center"/>
              <w:rPr>
                <w:sz w:val="22"/>
                <w:szCs w:val="22"/>
                <w:lang w:val="sr-Latn-ME"/>
              </w:rPr>
            </w:pPr>
            <w:r w:rsidRPr="00DA368F">
              <w:rPr>
                <w:rFonts w:eastAsia="Calibri"/>
                <w:sz w:val="22"/>
                <w:szCs w:val="22"/>
                <w:lang w:val="sr-Latn-ME"/>
              </w:rPr>
              <w:t>100,0</w:t>
            </w:r>
          </w:p>
        </w:tc>
        <w:tc>
          <w:tcPr>
            <w:tcW w:w="1488" w:type="dxa"/>
            <w:tcBorders>
              <w:top w:val="single" w:sz="5" w:space="0" w:color="000000"/>
              <w:left w:val="single" w:sz="5" w:space="0" w:color="000000"/>
              <w:bottom w:val="single" w:sz="5" w:space="0" w:color="000000"/>
              <w:right w:val="single" w:sz="5" w:space="0" w:color="000000"/>
            </w:tcBorders>
          </w:tcPr>
          <w:p w14:paraId="70D69E41" w14:textId="77777777" w:rsidR="00576D71" w:rsidRPr="00DA368F" w:rsidRDefault="00576D71" w:rsidP="00DA368F">
            <w:pPr>
              <w:widowControl w:val="0"/>
              <w:spacing w:before="125"/>
              <w:ind w:left="498"/>
              <w:jc w:val="center"/>
              <w:rPr>
                <w:sz w:val="22"/>
                <w:szCs w:val="22"/>
                <w:lang w:val="sr-Latn-ME"/>
              </w:rPr>
            </w:pPr>
            <w:r w:rsidRPr="00DA368F">
              <w:rPr>
                <w:rFonts w:eastAsia="Calibri"/>
                <w:sz w:val="22"/>
                <w:szCs w:val="22"/>
                <w:lang w:val="sr-Latn-ME"/>
              </w:rPr>
              <w:t>100,0</w:t>
            </w:r>
          </w:p>
        </w:tc>
        <w:tc>
          <w:tcPr>
            <w:tcW w:w="1158" w:type="dxa"/>
            <w:tcBorders>
              <w:top w:val="single" w:sz="5" w:space="0" w:color="000000"/>
              <w:left w:val="single" w:sz="5" w:space="0" w:color="000000"/>
              <w:bottom w:val="single" w:sz="5" w:space="0" w:color="000000"/>
              <w:right w:val="single" w:sz="5" w:space="0" w:color="000000"/>
            </w:tcBorders>
          </w:tcPr>
          <w:p w14:paraId="74820564" w14:textId="70C03085" w:rsidR="00576D71" w:rsidRPr="00DA368F" w:rsidRDefault="00576D71" w:rsidP="00DA368F">
            <w:pPr>
              <w:widowControl w:val="0"/>
              <w:spacing w:before="125"/>
              <w:jc w:val="center"/>
              <w:rPr>
                <w:sz w:val="22"/>
                <w:szCs w:val="22"/>
                <w:lang w:val="sr-Latn-ME"/>
              </w:rPr>
            </w:pPr>
            <w:r w:rsidRPr="00DA368F">
              <w:rPr>
                <w:rFonts w:eastAsia="Calibri"/>
                <w:sz w:val="22"/>
                <w:szCs w:val="22"/>
                <w:lang w:val="sr-Latn-ME"/>
              </w:rPr>
              <w:t>100,0</w:t>
            </w:r>
          </w:p>
        </w:tc>
        <w:tc>
          <w:tcPr>
            <w:tcW w:w="1535" w:type="dxa"/>
            <w:tcBorders>
              <w:top w:val="single" w:sz="5" w:space="0" w:color="000000"/>
              <w:left w:val="single" w:sz="5" w:space="0" w:color="000000"/>
              <w:bottom w:val="single" w:sz="5" w:space="0" w:color="000000"/>
              <w:right w:val="single" w:sz="5" w:space="0" w:color="000000"/>
            </w:tcBorders>
          </w:tcPr>
          <w:p w14:paraId="3B15CF2E" w14:textId="77777777" w:rsidR="00576D71" w:rsidRPr="00DA368F" w:rsidRDefault="00576D71">
            <w:pPr>
              <w:widowControl w:val="0"/>
              <w:spacing w:before="125"/>
              <w:jc w:val="center"/>
              <w:rPr>
                <w:sz w:val="22"/>
                <w:szCs w:val="22"/>
                <w:lang w:val="sr-Latn-ME"/>
              </w:rPr>
            </w:pPr>
            <w:r w:rsidRPr="00DA368F">
              <w:rPr>
                <w:rFonts w:eastAsia="Calibri"/>
                <w:sz w:val="22"/>
                <w:szCs w:val="22"/>
                <w:lang w:val="sr-Latn-ME"/>
              </w:rPr>
              <w:t>100,0</w:t>
            </w:r>
          </w:p>
        </w:tc>
      </w:tr>
      <w:tr w:rsidR="00576D71" w:rsidRPr="00DA368F" w14:paraId="13BCA8CC" w14:textId="77777777" w:rsidTr="003D396A">
        <w:trPr>
          <w:trHeight w:hRule="exact" w:val="1250"/>
        </w:trPr>
        <w:tc>
          <w:tcPr>
            <w:tcW w:w="3300" w:type="dxa"/>
            <w:gridSpan w:val="2"/>
            <w:tcBorders>
              <w:top w:val="single" w:sz="5" w:space="0" w:color="000000"/>
              <w:left w:val="single" w:sz="5" w:space="0" w:color="000000"/>
              <w:bottom w:val="single" w:sz="5" w:space="0" w:color="000000"/>
              <w:right w:val="single" w:sz="5" w:space="0" w:color="000000"/>
            </w:tcBorders>
          </w:tcPr>
          <w:p w14:paraId="4D384E1F" w14:textId="18124D83" w:rsidR="00576D71" w:rsidRPr="00DA368F" w:rsidRDefault="00576D71" w:rsidP="00DA368F">
            <w:pPr>
              <w:widowControl w:val="0"/>
              <w:ind w:left="104" w:right="1497"/>
              <w:jc w:val="center"/>
              <w:rPr>
                <w:b/>
                <w:bCs/>
                <w:spacing w:val="20"/>
                <w:sz w:val="22"/>
                <w:szCs w:val="22"/>
                <w:lang w:val="sr-Latn-ME"/>
              </w:rPr>
            </w:pPr>
            <w:r w:rsidRPr="00DA368F">
              <w:rPr>
                <w:b/>
                <w:bCs/>
                <w:spacing w:val="-3"/>
                <w:sz w:val="22"/>
                <w:szCs w:val="22"/>
                <w:lang w:val="sr-Latn-ME"/>
              </w:rPr>
              <w:lastRenderedPageBreak/>
              <w:t>Anti-PT</w:t>
            </w:r>
          </w:p>
          <w:p w14:paraId="0419CD9D" w14:textId="11346359" w:rsidR="00576D71" w:rsidRPr="00DA368F" w:rsidRDefault="00576D71" w:rsidP="00DA368F">
            <w:pPr>
              <w:widowControl w:val="0"/>
              <w:ind w:left="104"/>
              <w:jc w:val="center"/>
              <w:rPr>
                <w:spacing w:val="30"/>
                <w:sz w:val="22"/>
                <w:szCs w:val="22"/>
                <w:lang w:val="sr-Latn-ME"/>
              </w:rPr>
            </w:pPr>
            <w:r w:rsidRPr="00DA368F">
              <w:rPr>
                <w:spacing w:val="-1"/>
                <w:sz w:val="22"/>
                <w:szCs w:val="22"/>
                <w:lang w:val="sr-Latn-ME"/>
              </w:rPr>
              <w:t>(Serokonverzija</w:t>
            </w:r>
            <w:r w:rsidRPr="00DA368F">
              <w:rPr>
                <w:spacing w:val="-1"/>
                <w:position w:val="10"/>
                <w:sz w:val="22"/>
                <w:szCs w:val="22"/>
                <w:lang w:val="sr-Latn-ME"/>
              </w:rPr>
              <w:t>‡‡</w:t>
            </w:r>
            <w:r w:rsidRPr="00DA368F">
              <w:rPr>
                <w:spacing w:val="-1"/>
                <w:sz w:val="22"/>
                <w:szCs w:val="22"/>
                <w:lang w:val="sr-Latn-ME"/>
              </w:rPr>
              <w:t>)</w:t>
            </w:r>
          </w:p>
          <w:p w14:paraId="6CF1A50C" w14:textId="77777777" w:rsidR="00576D71" w:rsidRPr="00DA368F" w:rsidRDefault="00576D71" w:rsidP="00DA368F">
            <w:pPr>
              <w:widowControl w:val="0"/>
              <w:ind w:left="104"/>
              <w:jc w:val="center"/>
              <w:rPr>
                <w:sz w:val="22"/>
                <w:szCs w:val="22"/>
                <w:lang w:val="sr-Latn-ME"/>
              </w:rPr>
            </w:pPr>
            <w:r w:rsidRPr="00DA368F">
              <w:rPr>
                <w:spacing w:val="-1"/>
                <w:sz w:val="22"/>
                <w:szCs w:val="22"/>
                <w:lang w:val="sr-Latn-ME"/>
              </w:rPr>
              <w:t>(Odgovor</w:t>
            </w:r>
            <w:r w:rsidRPr="00DA368F">
              <w:rPr>
                <w:spacing w:val="-2"/>
                <w:sz w:val="22"/>
                <w:szCs w:val="22"/>
                <w:lang w:val="sr-Latn-ME"/>
              </w:rPr>
              <w:t xml:space="preserve"> </w:t>
            </w:r>
            <w:r w:rsidRPr="00DA368F">
              <w:rPr>
                <w:spacing w:val="-1"/>
                <w:sz w:val="22"/>
                <w:szCs w:val="22"/>
                <w:lang w:val="sr-Latn-ME"/>
              </w:rPr>
              <w:t>na vakcinaciju</w:t>
            </w:r>
            <w:r w:rsidRPr="00DA368F">
              <w:rPr>
                <w:spacing w:val="-1"/>
                <w:position w:val="10"/>
                <w:sz w:val="22"/>
                <w:szCs w:val="22"/>
                <w:lang w:val="sr-Latn-ME"/>
              </w:rPr>
              <w:t>₴</w:t>
            </w:r>
            <w:r w:rsidRPr="00DA368F">
              <w:rPr>
                <w:spacing w:val="-1"/>
                <w:sz w:val="22"/>
                <w:szCs w:val="22"/>
                <w:lang w:val="sr-Latn-ME"/>
              </w:rPr>
              <w:t>)</w:t>
            </w:r>
          </w:p>
        </w:tc>
        <w:tc>
          <w:tcPr>
            <w:tcW w:w="1489" w:type="dxa"/>
            <w:tcBorders>
              <w:top w:val="single" w:sz="5" w:space="0" w:color="000000"/>
              <w:left w:val="single" w:sz="5" w:space="0" w:color="000000"/>
              <w:bottom w:val="single" w:sz="5" w:space="0" w:color="000000"/>
              <w:right w:val="single" w:sz="5" w:space="0" w:color="000000"/>
            </w:tcBorders>
          </w:tcPr>
          <w:p w14:paraId="0D55B33A" w14:textId="77777777" w:rsidR="00576D71" w:rsidRPr="00DA368F" w:rsidRDefault="00576D71" w:rsidP="00DA368F">
            <w:pPr>
              <w:widowControl w:val="0"/>
              <w:spacing w:before="3"/>
              <w:jc w:val="center"/>
              <w:rPr>
                <w:b/>
                <w:bCs/>
                <w:sz w:val="22"/>
                <w:szCs w:val="22"/>
                <w:lang w:val="sr-Latn-ME"/>
              </w:rPr>
            </w:pPr>
          </w:p>
          <w:p w14:paraId="2BC960E8"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93,4</w:t>
            </w:r>
          </w:p>
          <w:p w14:paraId="67977DE5" w14:textId="77777777" w:rsidR="00576D71" w:rsidRPr="00DA368F" w:rsidRDefault="00576D71" w:rsidP="00DA368F">
            <w:pPr>
              <w:widowControl w:val="0"/>
              <w:spacing w:before="10"/>
              <w:jc w:val="center"/>
              <w:rPr>
                <w:b/>
                <w:bCs/>
                <w:sz w:val="22"/>
                <w:szCs w:val="22"/>
                <w:lang w:val="sr-Latn-ME"/>
              </w:rPr>
            </w:pPr>
          </w:p>
          <w:p w14:paraId="39C59D52"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98,4</w:t>
            </w:r>
          </w:p>
        </w:tc>
        <w:tc>
          <w:tcPr>
            <w:tcW w:w="1488" w:type="dxa"/>
            <w:tcBorders>
              <w:top w:val="single" w:sz="5" w:space="0" w:color="000000"/>
              <w:left w:val="single" w:sz="5" w:space="0" w:color="000000"/>
              <w:bottom w:val="single" w:sz="5" w:space="0" w:color="000000"/>
              <w:right w:val="single" w:sz="5" w:space="0" w:color="000000"/>
            </w:tcBorders>
          </w:tcPr>
          <w:p w14:paraId="6D31388A" w14:textId="77777777" w:rsidR="00576D71" w:rsidRPr="00DA368F" w:rsidRDefault="00576D71" w:rsidP="00DA368F">
            <w:pPr>
              <w:widowControl w:val="0"/>
              <w:spacing w:before="5"/>
              <w:jc w:val="center"/>
              <w:rPr>
                <w:b/>
                <w:bCs/>
                <w:sz w:val="22"/>
                <w:szCs w:val="22"/>
                <w:lang w:val="sr-Latn-ME"/>
              </w:rPr>
            </w:pPr>
          </w:p>
          <w:p w14:paraId="1452F99A" w14:textId="77777777" w:rsidR="00576D71" w:rsidRPr="00DA368F" w:rsidRDefault="00576D71">
            <w:pPr>
              <w:widowControl w:val="0"/>
              <w:jc w:val="center"/>
              <w:rPr>
                <w:sz w:val="22"/>
                <w:szCs w:val="22"/>
                <w:lang w:val="sr-Latn-ME"/>
              </w:rPr>
            </w:pPr>
            <w:r w:rsidRPr="00DA368F">
              <w:rPr>
                <w:rFonts w:eastAsia="Calibri"/>
                <w:sz w:val="22"/>
                <w:szCs w:val="22"/>
                <w:lang w:val="sr-Latn-ME"/>
              </w:rPr>
              <w:t>93,6</w:t>
            </w:r>
          </w:p>
          <w:p w14:paraId="4E3E38F9" w14:textId="77777777" w:rsidR="00576D71" w:rsidRPr="00DA368F" w:rsidRDefault="00576D71" w:rsidP="00DA368F">
            <w:pPr>
              <w:widowControl w:val="0"/>
              <w:spacing w:before="10"/>
              <w:jc w:val="center"/>
              <w:rPr>
                <w:b/>
                <w:bCs/>
                <w:sz w:val="22"/>
                <w:szCs w:val="22"/>
                <w:lang w:val="sr-Latn-ME"/>
              </w:rPr>
            </w:pPr>
          </w:p>
          <w:p w14:paraId="441C92DB" w14:textId="77777777" w:rsidR="00576D71" w:rsidRPr="00DA368F" w:rsidRDefault="00576D71">
            <w:pPr>
              <w:widowControl w:val="0"/>
              <w:ind w:right="2"/>
              <w:jc w:val="center"/>
              <w:rPr>
                <w:sz w:val="22"/>
                <w:szCs w:val="22"/>
                <w:lang w:val="sr-Latn-ME"/>
              </w:rPr>
            </w:pPr>
            <w:r w:rsidRPr="00DA368F">
              <w:rPr>
                <w:rFonts w:eastAsia="Calibri"/>
                <w:sz w:val="22"/>
                <w:szCs w:val="22"/>
                <w:lang w:val="sr-Latn-ME"/>
              </w:rPr>
              <w:t>100,0</w:t>
            </w:r>
          </w:p>
        </w:tc>
        <w:tc>
          <w:tcPr>
            <w:tcW w:w="1158" w:type="dxa"/>
            <w:tcBorders>
              <w:top w:val="single" w:sz="5" w:space="0" w:color="000000"/>
              <w:left w:val="single" w:sz="5" w:space="0" w:color="000000"/>
              <w:bottom w:val="single" w:sz="5" w:space="0" w:color="000000"/>
              <w:right w:val="single" w:sz="5" w:space="0" w:color="000000"/>
            </w:tcBorders>
          </w:tcPr>
          <w:p w14:paraId="173AB2B4" w14:textId="77777777" w:rsidR="00576D71" w:rsidRPr="00DA368F" w:rsidRDefault="00576D71" w:rsidP="00DA368F">
            <w:pPr>
              <w:widowControl w:val="0"/>
              <w:spacing w:before="3"/>
              <w:jc w:val="center"/>
              <w:rPr>
                <w:b/>
                <w:bCs/>
                <w:sz w:val="22"/>
                <w:szCs w:val="22"/>
                <w:lang w:val="sr-Latn-ME"/>
              </w:rPr>
            </w:pPr>
          </w:p>
          <w:p w14:paraId="41E66062"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88,3</w:t>
            </w:r>
          </w:p>
          <w:p w14:paraId="3E0C63E5" w14:textId="77777777" w:rsidR="00576D71" w:rsidRPr="00DA368F" w:rsidRDefault="00576D71" w:rsidP="00DA368F">
            <w:pPr>
              <w:widowControl w:val="0"/>
              <w:spacing w:before="10"/>
              <w:jc w:val="center"/>
              <w:rPr>
                <w:b/>
                <w:bCs/>
                <w:sz w:val="22"/>
                <w:szCs w:val="22"/>
                <w:lang w:val="sr-Latn-ME"/>
              </w:rPr>
            </w:pPr>
          </w:p>
          <w:p w14:paraId="7C612F4A"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99,4</w:t>
            </w:r>
          </w:p>
        </w:tc>
        <w:tc>
          <w:tcPr>
            <w:tcW w:w="1535" w:type="dxa"/>
            <w:tcBorders>
              <w:top w:val="single" w:sz="5" w:space="0" w:color="000000"/>
              <w:left w:val="single" w:sz="5" w:space="0" w:color="000000"/>
              <w:bottom w:val="single" w:sz="5" w:space="0" w:color="000000"/>
              <w:right w:val="single" w:sz="5" w:space="0" w:color="000000"/>
            </w:tcBorders>
          </w:tcPr>
          <w:p w14:paraId="376027B0" w14:textId="77777777" w:rsidR="00576D71" w:rsidRPr="00DA368F" w:rsidRDefault="00576D71" w:rsidP="00DA368F">
            <w:pPr>
              <w:widowControl w:val="0"/>
              <w:jc w:val="center"/>
              <w:rPr>
                <w:b/>
                <w:bCs/>
                <w:sz w:val="22"/>
                <w:szCs w:val="22"/>
                <w:lang w:val="sr-Latn-ME"/>
              </w:rPr>
            </w:pPr>
          </w:p>
          <w:p w14:paraId="7EDF63E0" w14:textId="77777777" w:rsidR="00576D71" w:rsidRPr="00DA368F" w:rsidRDefault="00576D71">
            <w:pPr>
              <w:widowControl w:val="0"/>
              <w:ind w:left="5"/>
              <w:jc w:val="center"/>
              <w:rPr>
                <w:sz w:val="22"/>
                <w:szCs w:val="22"/>
                <w:lang w:val="sr-Latn-ME"/>
              </w:rPr>
            </w:pPr>
            <w:r w:rsidRPr="00DA368F">
              <w:rPr>
                <w:rFonts w:eastAsia="Calibri"/>
                <w:sz w:val="22"/>
                <w:szCs w:val="22"/>
                <w:lang w:val="sr-Latn-ME"/>
              </w:rPr>
              <w:t>96,0</w:t>
            </w:r>
          </w:p>
          <w:p w14:paraId="5B077984" w14:textId="77777777" w:rsidR="00576D71" w:rsidRPr="00DA368F" w:rsidRDefault="00576D71" w:rsidP="00DA368F">
            <w:pPr>
              <w:widowControl w:val="0"/>
              <w:spacing w:before="10"/>
              <w:jc w:val="center"/>
              <w:rPr>
                <w:b/>
                <w:bCs/>
                <w:sz w:val="22"/>
                <w:szCs w:val="22"/>
                <w:lang w:val="sr-Latn-ME"/>
              </w:rPr>
            </w:pPr>
          </w:p>
          <w:p w14:paraId="48CDA195"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99,7</w:t>
            </w:r>
          </w:p>
        </w:tc>
      </w:tr>
      <w:tr w:rsidR="00576D71" w:rsidRPr="00DA368F" w14:paraId="750F53BA" w14:textId="77777777" w:rsidTr="003D396A">
        <w:trPr>
          <w:trHeight w:hRule="exact" w:val="1263"/>
        </w:trPr>
        <w:tc>
          <w:tcPr>
            <w:tcW w:w="3300" w:type="dxa"/>
            <w:gridSpan w:val="2"/>
            <w:tcBorders>
              <w:top w:val="single" w:sz="5" w:space="0" w:color="000000"/>
              <w:left w:val="single" w:sz="5" w:space="0" w:color="000000"/>
              <w:bottom w:val="single" w:sz="5" w:space="0" w:color="000000"/>
              <w:right w:val="single" w:sz="5" w:space="0" w:color="000000"/>
            </w:tcBorders>
          </w:tcPr>
          <w:p w14:paraId="47A46184" w14:textId="77777777" w:rsidR="00576D71" w:rsidRPr="00DA368F" w:rsidRDefault="00576D71" w:rsidP="00DA368F">
            <w:pPr>
              <w:widowControl w:val="0"/>
              <w:ind w:left="104"/>
              <w:jc w:val="center"/>
              <w:rPr>
                <w:sz w:val="22"/>
                <w:szCs w:val="22"/>
                <w:lang w:val="sr-Latn-ME"/>
              </w:rPr>
            </w:pPr>
            <w:r w:rsidRPr="00DA368F">
              <w:rPr>
                <w:rFonts w:eastAsia="Calibri"/>
                <w:b/>
                <w:spacing w:val="-2"/>
                <w:sz w:val="22"/>
                <w:szCs w:val="22"/>
                <w:lang w:val="sr-Latn-ME"/>
              </w:rPr>
              <w:t>Anti-FHA</w:t>
            </w:r>
          </w:p>
          <w:p w14:paraId="083DE2C4" w14:textId="77777777" w:rsidR="00576D71" w:rsidRPr="00DA368F" w:rsidRDefault="00576D71" w:rsidP="00DA368F">
            <w:pPr>
              <w:widowControl w:val="0"/>
              <w:ind w:left="104"/>
              <w:jc w:val="center"/>
              <w:rPr>
                <w:sz w:val="22"/>
                <w:szCs w:val="22"/>
                <w:lang w:val="sr-Latn-ME"/>
              </w:rPr>
            </w:pPr>
            <w:r w:rsidRPr="00DA368F">
              <w:rPr>
                <w:spacing w:val="-1"/>
                <w:sz w:val="22"/>
                <w:szCs w:val="22"/>
                <w:lang w:val="sr-Latn-ME"/>
              </w:rPr>
              <w:t>(Serokonverzija</w:t>
            </w:r>
            <w:r w:rsidRPr="00DA368F">
              <w:rPr>
                <w:spacing w:val="-1"/>
                <w:position w:val="10"/>
                <w:sz w:val="22"/>
                <w:szCs w:val="22"/>
                <w:lang w:val="sr-Latn-ME"/>
              </w:rPr>
              <w:t>‡‡</w:t>
            </w:r>
            <w:r w:rsidRPr="00DA368F">
              <w:rPr>
                <w:spacing w:val="-1"/>
                <w:sz w:val="22"/>
                <w:szCs w:val="22"/>
                <w:lang w:val="sr-Latn-ME"/>
              </w:rPr>
              <w:t>)</w:t>
            </w:r>
          </w:p>
          <w:p w14:paraId="49313C90" w14:textId="77777777" w:rsidR="00576D71" w:rsidRPr="00DA368F" w:rsidRDefault="00576D71" w:rsidP="00DA368F">
            <w:pPr>
              <w:widowControl w:val="0"/>
              <w:spacing w:before="230"/>
              <w:ind w:left="104"/>
              <w:jc w:val="center"/>
              <w:rPr>
                <w:sz w:val="22"/>
                <w:szCs w:val="22"/>
                <w:lang w:val="sr-Latn-ME"/>
              </w:rPr>
            </w:pPr>
            <w:r w:rsidRPr="00DA368F">
              <w:rPr>
                <w:spacing w:val="-1"/>
                <w:sz w:val="22"/>
                <w:szCs w:val="22"/>
                <w:lang w:val="sr-Latn-ME"/>
              </w:rPr>
              <w:t>(Odgovor</w:t>
            </w:r>
            <w:r w:rsidRPr="00DA368F">
              <w:rPr>
                <w:spacing w:val="-2"/>
                <w:sz w:val="22"/>
                <w:szCs w:val="22"/>
                <w:lang w:val="sr-Latn-ME"/>
              </w:rPr>
              <w:t xml:space="preserve"> </w:t>
            </w:r>
            <w:r w:rsidRPr="00DA368F">
              <w:rPr>
                <w:spacing w:val="-1"/>
                <w:sz w:val="22"/>
                <w:szCs w:val="22"/>
                <w:lang w:val="sr-Latn-ME"/>
              </w:rPr>
              <w:t>na vakcinaciju</w:t>
            </w:r>
            <w:r w:rsidRPr="00DA368F">
              <w:rPr>
                <w:spacing w:val="-1"/>
                <w:position w:val="10"/>
                <w:sz w:val="22"/>
                <w:szCs w:val="22"/>
                <w:lang w:val="sr-Latn-ME"/>
              </w:rPr>
              <w:t>₴</w:t>
            </w:r>
            <w:r w:rsidRPr="00DA368F">
              <w:rPr>
                <w:spacing w:val="-1"/>
                <w:sz w:val="22"/>
                <w:szCs w:val="22"/>
                <w:lang w:val="sr-Latn-ME"/>
              </w:rPr>
              <w:t>)</w:t>
            </w:r>
          </w:p>
        </w:tc>
        <w:tc>
          <w:tcPr>
            <w:tcW w:w="1489" w:type="dxa"/>
            <w:tcBorders>
              <w:top w:val="single" w:sz="5" w:space="0" w:color="000000"/>
              <w:left w:val="single" w:sz="5" w:space="0" w:color="000000"/>
              <w:bottom w:val="single" w:sz="5" w:space="0" w:color="000000"/>
              <w:right w:val="single" w:sz="5" w:space="0" w:color="000000"/>
            </w:tcBorders>
          </w:tcPr>
          <w:p w14:paraId="00ED4578" w14:textId="77777777" w:rsidR="00576D71" w:rsidRPr="00DA368F" w:rsidRDefault="00576D71" w:rsidP="00DA368F">
            <w:pPr>
              <w:widowControl w:val="0"/>
              <w:spacing w:before="3"/>
              <w:jc w:val="center"/>
              <w:rPr>
                <w:b/>
                <w:bCs/>
                <w:sz w:val="22"/>
                <w:szCs w:val="22"/>
                <w:lang w:val="sr-Latn-ME"/>
              </w:rPr>
            </w:pPr>
          </w:p>
          <w:p w14:paraId="298EC850"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92,5</w:t>
            </w:r>
          </w:p>
          <w:p w14:paraId="65A775FC" w14:textId="77777777" w:rsidR="00576D71" w:rsidRPr="00DA368F" w:rsidRDefault="00576D71" w:rsidP="00DA368F">
            <w:pPr>
              <w:widowControl w:val="0"/>
              <w:spacing w:before="3"/>
              <w:jc w:val="center"/>
              <w:rPr>
                <w:b/>
                <w:bCs/>
                <w:sz w:val="22"/>
                <w:szCs w:val="22"/>
                <w:lang w:val="sr-Latn-ME"/>
              </w:rPr>
            </w:pPr>
          </w:p>
          <w:p w14:paraId="6466307B"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99,6</w:t>
            </w:r>
          </w:p>
        </w:tc>
        <w:tc>
          <w:tcPr>
            <w:tcW w:w="1488" w:type="dxa"/>
            <w:tcBorders>
              <w:top w:val="single" w:sz="5" w:space="0" w:color="000000"/>
              <w:left w:val="single" w:sz="5" w:space="0" w:color="000000"/>
              <w:bottom w:val="single" w:sz="5" w:space="0" w:color="000000"/>
              <w:right w:val="single" w:sz="5" w:space="0" w:color="000000"/>
            </w:tcBorders>
          </w:tcPr>
          <w:p w14:paraId="3F5EBE71" w14:textId="77777777" w:rsidR="00576D71" w:rsidRPr="00DA368F" w:rsidRDefault="00576D71" w:rsidP="00DA368F">
            <w:pPr>
              <w:widowControl w:val="0"/>
              <w:spacing w:before="1"/>
              <w:jc w:val="center"/>
              <w:rPr>
                <w:b/>
                <w:bCs/>
                <w:sz w:val="22"/>
                <w:szCs w:val="22"/>
                <w:lang w:val="sr-Latn-ME"/>
              </w:rPr>
            </w:pPr>
          </w:p>
          <w:p w14:paraId="30BCD423" w14:textId="77777777" w:rsidR="00576D71" w:rsidRPr="00DA368F" w:rsidRDefault="00576D71">
            <w:pPr>
              <w:widowControl w:val="0"/>
              <w:jc w:val="center"/>
              <w:rPr>
                <w:sz w:val="22"/>
                <w:szCs w:val="22"/>
                <w:lang w:val="sr-Latn-ME"/>
              </w:rPr>
            </w:pPr>
            <w:r w:rsidRPr="00DA368F">
              <w:rPr>
                <w:rFonts w:eastAsia="Calibri"/>
                <w:sz w:val="22"/>
                <w:szCs w:val="22"/>
                <w:lang w:val="sr-Latn-ME"/>
              </w:rPr>
              <w:t>93,1</w:t>
            </w:r>
          </w:p>
          <w:p w14:paraId="57230972" w14:textId="77777777" w:rsidR="00576D71" w:rsidRPr="00DA368F" w:rsidRDefault="00576D71" w:rsidP="00DA368F">
            <w:pPr>
              <w:widowControl w:val="0"/>
              <w:spacing w:before="3"/>
              <w:jc w:val="center"/>
              <w:rPr>
                <w:b/>
                <w:bCs/>
                <w:sz w:val="22"/>
                <w:szCs w:val="22"/>
                <w:lang w:val="sr-Latn-ME"/>
              </w:rPr>
            </w:pPr>
          </w:p>
          <w:p w14:paraId="762E463C" w14:textId="77777777" w:rsidR="00576D71" w:rsidRPr="00DA368F" w:rsidRDefault="00576D71">
            <w:pPr>
              <w:widowControl w:val="0"/>
              <w:ind w:right="2"/>
              <w:jc w:val="center"/>
              <w:rPr>
                <w:sz w:val="22"/>
                <w:szCs w:val="22"/>
                <w:lang w:val="sr-Latn-ME"/>
              </w:rPr>
            </w:pPr>
            <w:r w:rsidRPr="00DA368F">
              <w:rPr>
                <w:rFonts w:eastAsia="Calibri"/>
                <w:sz w:val="22"/>
                <w:szCs w:val="22"/>
                <w:lang w:val="sr-Latn-ME"/>
              </w:rPr>
              <w:t>100,0</w:t>
            </w:r>
          </w:p>
        </w:tc>
        <w:tc>
          <w:tcPr>
            <w:tcW w:w="1158" w:type="dxa"/>
            <w:tcBorders>
              <w:top w:val="single" w:sz="5" w:space="0" w:color="000000"/>
              <w:left w:val="single" w:sz="5" w:space="0" w:color="000000"/>
              <w:bottom w:val="single" w:sz="5" w:space="0" w:color="000000"/>
              <w:right w:val="single" w:sz="5" w:space="0" w:color="000000"/>
            </w:tcBorders>
          </w:tcPr>
          <w:p w14:paraId="6849543F" w14:textId="77777777" w:rsidR="00576D71" w:rsidRPr="00DA368F" w:rsidRDefault="00576D71" w:rsidP="00DA368F">
            <w:pPr>
              <w:widowControl w:val="0"/>
              <w:spacing w:before="11"/>
              <w:jc w:val="center"/>
              <w:rPr>
                <w:b/>
                <w:bCs/>
                <w:sz w:val="22"/>
                <w:szCs w:val="22"/>
                <w:lang w:val="sr-Latn-ME"/>
              </w:rPr>
            </w:pPr>
          </w:p>
          <w:p w14:paraId="6031D6D1"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90,6</w:t>
            </w:r>
          </w:p>
          <w:p w14:paraId="730AF946" w14:textId="77777777" w:rsidR="00576D71" w:rsidRPr="00DA368F" w:rsidRDefault="00576D71" w:rsidP="00DA368F">
            <w:pPr>
              <w:widowControl w:val="0"/>
              <w:spacing w:before="3"/>
              <w:jc w:val="center"/>
              <w:rPr>
                <w:b/>
                <w:bCs/>
                <w:sz w:val="22"/>
                <w:szCs w:val="22"/>
                <w:lang w:val="sr-Latn-ME"/>
              </w:rPr>
            </w:pPr>
          </w:p>
          <w:p w14:paraId="0709DB1C"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99,7</w:t>
            </w:r>
          </w:p>
        </w:tc>
        <w:tc>
          <w:tcPr>
            <w:tcW w:w="1535" w:type="dxa"/>
            <w:tcBorders>
              <w:top w:val="single" w:sz="5" w:space="0" w:color="000000"/>
              <w:left w:val="single" w:sz="5" w:space="0" w:color="000000"/>
              <w:bottom w:val="single" w:sz="5" w:space="0" w:color="000000"/>
              <w:right w:val="single" w:sz="5" w:space="0" w:color="000000"/>
            </w:tcBorders>
          </w:tcPr>
          <w:p w14:paraId="20276B35" w14:textId="77777777" w:rsidR="00576D71" w:rsidRPr="00DA368F" w:rsidRDefault="00576D71" w:rsidP="00DA368F">
            <w:pPr>
              <w:widowControl w:val="0"/>
              <w:spacing w:before="1"/>
              <w:jc w:val="center"/>
              <w:rPr>
                <w:b/>
                <w:bCs/>
                <w:sz w:val="22"/>
                <w:szCs w:val="22"/>
                <w:lang w:val="sr-Latn-ME"/>
              </w:rPr>
            </w:pPr>
          </w:p>
          <w:p w14:paraId="2348A646" w14:textId="77777777" w:rsidR="00576D71" w:rsidRPr="00DA368F" w:rsidRDefault="00576D71">
            <w:pPr>
              <w:widowControl w:val="0"/>
              <w:ind w:left="5"/>
              <w:jc w:val="center"/>
              <w:rPr>
                <w:sz w:val="22"/>
                <w:szCs w:val="22"/>
                <w:lang w:val="sr-Latn-ME"/>
              </w:rPr>
            </w:pPr>
            <w:r w:rsidRPr="00DA368F">
              <w:rPr>
                <w:rFonts w:eastAsia="Calibri"/>
                <w:sz w:val="22"/>
                <w:szCs w:val="22"/>
                <w:lang w:val="sr-Latn-ME"/>
              </w:rPr>
              <w:t>97,0</w:t>
            </w:r>
          </w:p>
          <w:p w14:paraId="351F92FD" w14:textId="77777777" w:rsidR="00576D71" w:rsidRPr="00DA368F" w:rsidRDefault="00576D71" w:rsidP="00DA368F">
            <w:pPr>
              <w:widowControl w:val="0"/>
              <w:spacing w:before="3"/>
              <w:jc w:val="center"/>
              <w:rPr>
                <w:b/>
                <w:bCs/>
                <w:sz w:val="22"/>
                <w:szCs w:val="22"/>
                <w:lang w:val="sr-Latn-ME"/>
              </w:rPr>
            </w:pPr>
          </w:p>
          <w:p w14:paraId="1756B94C"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99,9</w:t>
            </w:r>
          </w:p>
        </w:tc>
      </w:tr>
      <w:tr w:rsidR="00576D71" w:rsidRPr="00DA368F" w14:paraId="04580C74" w14:textId="77777777" w:rsidTr="003D396A">
        <w:trPr>
          <w:trHeight w:hRule="exact" w:val="988"/>
        </w:trPr>
        <w:tc>
          <w:tcPr>
            <w:tcW w:w="1732" w:type="dxa"/>
            <w:vMerge w:val="restart"/>
            <w:tcBorders>
              <w:top w:val="single" w:sz="5" w:space="0" w:color="000000"/>
              <w:left w:val="single" w:sz="5" w:space="0" w:color="000000"/>
              <w:right w:val="single" w:sz="5" w:space="0" w:color="000000"/>
            </w:tcBorders>
          </w:tcPr>
          <w:p w14:paraId="680BEC78" w14:textId="77777777" w:rsidR="00576D71" w:rsidRPr="00DA368F" w:rsidRDefault="00576D71" w:rsidP="00DA368F">
            <w:pPr>
              <w:widowControl w:val="0"/>
              <w:jc w:val="center"/>
              <w:rPr>
                <w:b/>
                <w:bCs/>
                <w:sz w:val="22"/>
                <w:szCs w:val="22"/>
                <w:lang w:val="sr-Latn-ME"/>
              </w:rPr>
            </w:pPr>
          </w:p>
          <w:p w14:paraId="2C7BB8FF" w14:textId="77777777" w:rsidR="00576D71" w:rsidRPr="00DA368F" w:rsidRDefault="00576D71" w:rsidP="00DA368F">
            <w:pPr>
              <w:widowControl w:val="0"/>
              <w:spacing w:before="10"/>
              <w:jc w:val="center"/>
              <w:rPr>
                <w:b/>
                <w:bCs/>
                <w:sz w:val="22"/>
                <w:szCs w:val="22"/>
                <w:lang w:val="sr-Latn-ME"/>
              </w:rPr>
            </w:pPr>
          </w:p>
          <w:p w14:paraId="2174DCB7"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Anti-HBs</w:t>
            </w:r>
          </w:p>
          <w:p w14:paraId="1B44164D" w14:textId="137B9200"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pacing w:val="-1"/>
                <w:sz w:val="22"/>
                <w:szCs w:val="22"/>
                <w:lang w:val="sr-Latn-ME"/>
              </w:rPr>
              <w:t>10</w:t>
            </w:r>
            <w:r w:rsidRPr="00DA368F">
              <w:rPr>
                <w:sz w:val="22"/>
                <w:szCs w:val="22"/>
                <w:lang w:val="sr-Latn-ME"/>
              </w:rPr>
              <w:t xml:space="preserve"> </w:t>
            </w:r>
            <w:r w:rsidRPr="00DA368F">
              <w:rPr>
                <w:spacing w:val="-2"/>
                <w:sz w:val="22"/>
                <w:szCs w:val="22"/>
                <w:lang w:val="sr-Latn-ME"/>
              </w:rPr>
              <w:t>mi.j./ml)</w:t>
            </w:r>
          </w:p>
        </w:tc>
        <w:tc>
          <w:tcPr>
            <w:tcW w:w="1568" w:type="dxa"/>
            <w:tcBorders>
              <w:top w:val="single" w:sz="5" w:space="0" w:color="000000"/>
              <w:left w:val="single" w:sz="5" w:space="0" w:color="000000"/>
              <w:bottom w:val="single" w:sz="5" w:space="0" w:color="000000"/>
              <w:right w:val="single" w:sz="5" w:space="0" w:color="000000"/>
            </w:tcBorders>
          </w:tcPr>
          <w:p w14:paraId="1E1835D5" w14:textId="77777777" w:rsidR="00576D71" w:rsidRPr="00DA368F" w:rsidRDefault="00576D71" w:rsidP="00DA368F">
            <w:pPr>
              <w:widowControl w:val="0"/>
              <w:ind w:left="42" w:right="222"/>
              <w:jc w:val="center"/>
              <w:rPr>
                <w:sz w:val="22"/>
                <w:szCs w:val="22"/>
                <w:lang w:val="sr-Latn-ME"/>
              </w:rPr>
            </w:pPr>
            <w:r w:rsidRPr="00DA368F">
              <w:rPr>
                <w:rFonts w:eastAsia="Calibri"/>
                <w:b/>
                <w:sz w:val="22"/>
                <w:szCs w:val="22"/>
                <w:lang w:val="sr-Latn-ME"/>
              </w:rPr>
              <w:t>sa</w:t>
            </w:r>
            <w:r w:rsidRPr="00DA368F">
              <w:rPr>
                <w:rFonts w:eastAsia="Calibri"/>
                <w:b/>
                <w:spacing w:val="-3"/>
                <w:sz w:val="22"/>
                <w:szCs w:val="22"/>
                <w:lang w:val="sr-Latn-ME"/>
              </w:rPr>
              <w:t xml:space="preserve"> </w:t>
            </w:r>
            <w:r w:rsidRPr="00DA368F">
              <w:rPr>
                <w:rFonts w:eastAsia="Calibri"/>
                <w:spacing w:val="-1"/>
                <w:sz w:val="22"/>
                <w:szCs w:val="22"/>
                <w:lang w:val="sr-Latn-ME"/>
              </w:rPr>
              <w:t>vakcinom</w:t>
            </w:r>
            <w:r w:rsidRPr="00DA368F">
              <w:rPr>
                <w:rFonts w:eastAsia="Calibri"/>
                <w:spacing w:val="-6"/>
                <w:sz w:val="22"/>
                <w:szCs w:val="22"/>
                <w:lang w:val="sr-Latn-ME"/>
              </w:rPr>
              <w:t xml:space="preserve"> </w:t>
            </w:r>
            <w:r w:rsidRPr="00DA368F">
              <w:rPr>
                <w:rFonts w:eastAsia="Calibri"/>
                <w:sz w:val="22"/>
                <w:szCs w:val="22"/>
                <w:lang w:val="sr-Latn-ME"/>
              </w:rPr>
              <w:t>protiv</w:t>
            </w:r>
            <w:r w:rsidRPr="00DA368F">
              <w:rPr>
                <w:rFonts w:eastAsia="Calibri"/>
                <w:spacing w:val="23"/>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w:t>
            </w:r>
            <w:r w:rsidRPr="00DA368F">
              <w:rPr>
                <w:rFonts w:eastAsia="Calibri"/>
                <w:spacing w:val="21"/>
                <w:sz w:val="22"/>
                <w:szCs w:val="22"/>
                <w:lang w:val="sr-Latn-ME"/>
              </w:rPr>
              <w:t xml:space="preserve"> </w:t>
            </w:r>
            <w:r w:rsidRPr="00DA368F">
              <w:rPr>
                <w:rFonts w:eastAsia="Calibri"/>
                <w:spacing w:val="-2"/>
                <w:sz w:val="22"/>
                <w:szCs w:val="22"/>
                <w:lang w:val="sr-Latn-ME"/>
              </w:rPr>
              <w:t>rođenju</w:t>
            </w:r>
          </w:p>
        </w:tc>
        <w:tc>
          <w:tcPr>
            <w:tcW w:w="1489" w:type="dxa"/>
            <w:tcBorders>
              <w:top w:val="single" w:sz="5" w:space="0" w:color="000000"/>
              <w:left w:val="single" w:sz="5" w:space="0" w:color="000000"/>
              <w:bottom w:val="single" w:sz="5" w:space="0" w:color="000000"/>
              <w:right w:val="single" w:sz="5" w:space="0" w:color="000000"/>
            </w:tcBorders>
          </w:tcPr>
          <w:p w14:paraId="21D5E627" w14:textId="77777777" w:rsidR="00576D71" w:rsidRPr="00DA368F" w:rsidRDefault="00576D71" w:rsidP="00DA368F">
            <w:pPr>
              <w:widowControl w:val="0"/>
              <w:spacing w:before="3"/>
              <w:jc w:val="center"/>
              <w:rPr>
                <w:b/>
                <w:bCs/>
                <w:sz w:val="22"/>
                <w:szCs w:val="22"/>
                <w:lang w:val="sr-Latn-ME"/>
              </w:rPr>
            </w:pPr>
          </w:p>
          <w:p w14:paraId="25EB1B5E" w14:textId="77777777" w:rsidR="00576D71" w:rsidRPr="00DA368F" w:rsidRDefault="00576D71">
            <w:pPr>
              <w:widowControl w:val="0"/>
              <w:ind w:right="3"/>
              <w:jc w:val="center"/>
              <w:rPr>
                <w:sz w:val="22"/>
                <w:szCs w:val="22"/>
                <w:lang w:val="sr-Latn-ME"/>
              </w:rPr>
            </w:pPr>
            <w:r w:rsidRPr="00DA368F">
              <w:rPr>
                <w:rFonts w:eastAsia="Calibri"/>
                <w:sz w:val="22"/>
                <w:szCs w:val="22"/>
                <w:lang w:val="sr-Latn-ME"/>
              </w:rPr>
              <w:t>/</w:t>
            </w:r>
          </w:p>
        </w:tc>
        <w:tc>
          <w:tcPr>
            <w:tcW w:w="1488" w:type="dxa"/>
            <w:tcBorders>
              <w:top w:val="single" w:sz="5" w:space="0" w:color="000000"/>
              <w:left w:val="single" w:sz="5" w:space="0" w:color="000000"/>
              <w:bottom w:val="single" w:sz="5" w:space="0" w:color="000000"/>
              <w:right w:val="single" w:sz="5" w:space="0" w:color="000000"/>
            </w:tcBorders>
          </w:tcPr>
          <w:p w14:paraId="4785BDA3" w14:textId="77777777" w:rsidR="00576D71" w:rsidRPr="00DA368F" w:rsidRDefault="00576D71" w:rsidP="00DA368F">
            <w:pPr>
              <w:widowControl w:val="0"/>
              <w:spacing w:before="8"/>
              <w:jc w:val="center"/>
              <w:rPr>
                <w:b/>
                <w:bCs/>
                <w:sz w:val="22"/>
                <w:szCs w:val="22"/>
                <w:lang w:val="sr-Latn-ME"/>
              </w:rPr>
            </w:pPr>
          </w:p>
          <w:p w14:paraId="70C903E8" w14:textId="77777777" w:rsidR="00576D71" w:rsidRPr="00DA368F" w:rsidRDefault="00576D71">
            <w:pPr>
              <w:widowControl w:val="0"/>
              <w:jc w:val="center"/>
              <w:rPr>
                <w:sz w:val="22"/>
                <w:szCs w:val="22"/>
                <w:lang w:val="sr-Latn-ME"/>
              </w:rPr>
            </w:pPr>
            <w:r w:rsidRPr="00DA368F">
              <w:rPr>
                <w:rFonts w:eastAsia="Calibri"/>
                <w:sz w:val="22"/>
                <w:szCs w:val="22"/>
                <w:lang w:val="sr-Latn-ME"/>
              </w:rPr>
              <w:t>99,0</w:t>
            </w:r>
          </w:p>
        </w:tc>
        <w:tc>
          <w:tcPr>
            <w:tcW w:w="1158" w:type="dxa"/>
            <w:tcBorders>
              <w:top w:val="single" w:sz="5" w:space="0" w:color="000000"/>
              <w:left w:val="single" w:sz="5" w:space="0" w:color="000000"/>
              <w:bottom w:val="single" w:sz="5" w:space="0" w:color="000000"/>
              <w:right w:val="single" w:sz="5" w:space="0" w:color="000000"/>
            </w:tcBorders>
          </w:tcPr>
          <w:p w14:paraId="6AA7D87C" w14:textId="77777777" w:rsidR="00576D71" w:rsidRPr="00DA368F" w:rsidRDefault="00576D71" w:rsidP="00DA368F">
            <w:pPr>
              <w:widowControl w:val="0"/>
              <w:spacing w:before="8"/>
              <w:jc w:val="center"/>
              <w:rPr>
                <w:b/>
                <w:bCs/>
                <w:sz w:val="22"/>
                <w:szCs w:val="22"/>
                <w:lang w:val="sr-Latn-ME"/>
              </w:rPr>
            </w:pPr>
          </w:p>
          <w:p w14:paraId="4428FAF7" w14:textId="77777777" w:rsidR="00576D71" w:rsidRPr="00DA368F" w:rsidRDefault="00576D71">
            <w:pPr>
              <w:widowControl w:val="0"/>
              <w:ind w:right="1"/>
              <w:jc w:val="center"/>
              <w:rPr>
                <w:sz w:val="22"/>
                <w:szCs w:val="22"/>
                <w:lang w:val="sr-Latn-ME"/>
              </w:rPr>
            </w:pPr>
            <w:r w:rsidRPr="00DA368F">
              <w:rPr>
                <w:rFonts w:eastAsia="Calibri"/>
                <w:sz w:val="22"/>
                <w:szCs w:val="22"/>
                <w:lang w:val="sr-Latn-ME"/>
              </w:rPr>
              <w:t>/</w:t>
            </w:r>
          </w:p>
        </w:tc>
        <w:tc>
          <w:tcPr>
            <w:tcW w:w="1535" w:type="dxa"/>
            <w:tcBorders>
              <w:top w:val="single" w:sz="5" w:space="0" w:color="000000"/>
              <w:left w:val="single" w:sz="5" w:space="0" w:color="000000"/>
              <w:bottom w:val="single" w:sz="5" w:space="0" w:color="000000"/>
              <w:right w:val="single" w:sz="5" w:space="0" w:color="000000"/>
            </w:tcBorders>
          </w:tcPr>
          <w:p w14:paraId="7330C179" w14:textId="77777777" w:rsidR="00576D71" w:rsidRPr="00DA368F" w:rsidRDefault="00576D71" w:rsidP="00DA368F">
            <w:pPr>
              <w:widowControl w:val="0"/>
              <w:spacing w:before="8"/>
              <w:jc w:val="center"/>
              <w:rPr>
                <w:b/>
                <w:bCs/>
                <w:sz w:val="22"/>
                <w:szCs w:val="22"/>
                <w:lang w:val="sr-Latn-ME"/>
              </w:rPr>
            </w:pPr>
          </w:p>
          <w:p w14:paraId="307B46CE" w14:textId="77777777" w:rsidR="00576D71" w:rsidRPr="00DA368F" w:rsidRDefault="00576D71">
            <w:pPr>
              <w:widowControl w:val="0"/>
              <w:ind w:left="5"/>
              <w:jc w:val="center"/>
              <w:rPr>
                <w:sz w:val="22"/>
                <w:szCs w:val="22"/>
                <w:lang w:val="sr-Latn-ME"/>
              </w:rPr>
            </w:pPr>
            <w:r w:rsidRPr="00DA368F">
              <w:rPr>
                <w:rFonts w:eastAsia="Calibri"/>
                <w:sz w:val="22"/>
                <w:szCs w:val="22"/>
                <w:lang w:val="sr-Latn-ME"/>
              </w:rPr>
              <w:t>99,7</w:t>
            </w:r>
          </w:p>
        </w:tc>
      </w:tr>
      <w:tr w:rsidR="00576D71" w:rsidRPr="00DA368F" w14:paraId="0409C451" w14:textId="77777777" w:rsidTr="003D396A">
        <w:trPr>
          <w:trHeight w:hRule="exact" w:val="989"/>
        </w:trPr>
        <w:tc>
          <w:tcPr>
            <w:tcW w:w="1732" w:type="dxa"/>
            <w:vMerge/>
            <w:tcBorders>
              <w:left w:val="single" w:sz="5" w:space="0" w:color="000000"/>
              <w:bottom w:val="single" w:sz="5" w:space="0" w:color="000000"/>
              <w:right w:val="single" w:sz="5" w:space="0" w:color="000000"/>
            </w:tcBorders>
          </w:tcPr>
          <w:p w14:paraId="40E279C9" w14:textId="77777777" w:rsidR="00576D71" w:rsidRPr="00DA368F" w:rsidRDefault="00576D71" w:rsidP="00DA368F">
            <w:pPr>
              <w:widowControl w:val="0"/>
              <w:jc w:val="center"/>
              <w:rPr>
                <w:rFonts w:eastAsia="Calibri"/>
                <w:sz w:val="22"/>
                <w:szCs w:val="22"/>
                <w:lang w:val="sr-Latn-ME"/>
              </w:rPr>
            </w:pPr>
          </w:p>
        </w:tc>
        <w:tc>
          <w:tcPr>
            <w:tcW w:w="1568" w:type="dxa"/>
            <w:tcBorders>
              <w:top w:val="single" w:sz="5" w:space="0" w:color="000000"/>
              <w:left w:val="single" w:sz="5" w:space="0" w:color="000000"/>
              <w:bottom w:val="single" w:sz="5" w:space="0" w:color="000000"/>
              <w:right w:val="single" w:sz="5" w:space="0" w:color="000000"/>
            </w:tcBorders>
          </w:tcPr>
          <w:p w14:paraId="4B66DDF9" w14:textId="77777777" w:rsidR="00576D71" w:rsidRPr="00DA368F" w:rsidRDefault="00576D71" w:rsidP="00DA368F">
            <w:pPr>
              <w:widowControl w:val="0"/>
              <w:ind w:left="42" w:right="284"/>
              <w:jc w:val="center"/>
              <w:rPr>
                <w:sz w:val="22"/>
                <w:szCs w:val="22"/>
                <w:lang w:val="sr-Latn-ME"/>
              </w:rPr>
            </w:pPr>
            <w:r w:rsidRPr="00DA368F">
              <w:rPr>
                <w:rFonts w:eastAsia="Calibri"/>
                <w:b/>
                <w:sz w:val="22"/>
                <w:szCs w:val="22"/>
                <w:lang w:val="sr-Latn-ME"/>
              </w:rPr>
              <w:t xml:space="preserve">bez </w:t>
            </w:r>
            <w:r w:rsidRPr="00DA368F">
              <w:rPr>
                <w:rFonts w:eastAsia="Calibri"/>
                <w:spacing w:val="-1"/>
                <w:sz w:val="22"/>
                <w:szCs w:val="22"/>
                <w:lang w:val="sr-Latn-ME"/>
              </w:rPr>
              <w:t>vakcine</w:t>
            </w:r>
            <w:r w:rsidRPr="00DA368F">
              <w:rPr>
                <w:rFonts w:eastAsia="Calibri"/>
                <w:spacing w:val="-5"/>
                <w:sz w:val="22"/>
                <w:szCs w:val="22"/>
                <w:lang w:val="sr-Latn-ME"/>
              </w:rPr>
              <w:t xml:space="preserve"> </w:t>
            </w:r>
            <w:r w:rsidRPr="00DA368F">
              <w:rPr>
                <w:rFonts w:eastAsia="Calibri"/>
                <w:spacing w:val="-1"/>
                <w:sz w:val="22"/>
                <w:szCs w:val="22"/>
                <w:lang w:val="sr-Latn-ME"/>
              </w:rPr>
              <w:t>protiv</w:t>
            </w:r>
            <w:r w:rsidRPr="00DA368F">
              <w:rPr>
                <w:rFonts w:eastAsia="Calibri"/>
                <w:spacing w:val="21"/>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w:t>
            </w:r>
            <w:r w:rsidRPr="00DA368F">
              <w:rPr>
                <w:rFonts w:eastAsia="Calibri"/>
                <w:spacing w:val="21"/>
                <w:sz w:val="22"/>
                <w:szCs w:val="22"/>
                <w:lang w:val="sr-Latn-ME"/>
              </w:rPr>
              <w:t xml:space="preserve"> </w:t>
            </w:r>
            <w:r w:rsidRPr="00DA368F">
              <w:rPr>
                <w:rFonts w:eastAsia="Calibri"/>
                <w:spacing w:val="-2"/>
                <w:sz w:val="22"/>
                <w:szCs w:val="22"/>
                <w:lang w:val="sr-Latn-ME"/>
              </w:rPr>
              <w:t>rođenju</w:t>
            </w:r>
          </w:p>
        </w:tc>
        <w:tc>
          <w:tcPr>
            <w:tcW w:w="1489" w:type="dxa"/>
            <w:tcBorders>
              <w:top w:val="single" w:sz="5" w:space="0" w:color="000000"/>
              <w:left w:val="single" w:sz="5" w:space="0" w:color="000000"/>
              <w:bottom w:val="single" w:sz="5" w:space="0" w:color="000000"/>
              <w:right w:val="single" w:sz="5" w:space="0" w:color="000000"/>
            </w:tcBorders>
          </w:tcPr>
          <w:p w14:paraId="445E7E03" w14:textId="77777777" w:rsidR="00576D71" w:rsidRPr="00DA368F" w:rsidRDefault="00576D71" w:rsidP="00DA368F">
            <w:pPr>
              <w:widowControl w:val="0"/>
              <w:spacing w:before="3"/>
              <w:jc w:val="center"/>
              <w:rPr>
                <w:b/>
                <w:bCs/>
                <w:sz w:val="22"/>
                <w:szCs w:val="22"/>
                <w:lang w:val="sr-Latn-ME"/>
              </w:rPr>
            </w:pPr>
          </w:p>
          <w:p w14:paraId="781509C9"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97,2</w:t>
            </w:r>
          </w:p>
        </w:tc>
        <w:tc>
          <w:tcPr>
            <w:tcW w:w="1488" w:type="dxa"/>
            <w:tcBorders>
              <w:top w:val="single" w:sz="5" w:space="0" w:color="000000"/>
              <w:left w:val="single" w:sz="5" w:space="0" w:color="000000"/>
              <w:bottom w:val="single" w:sz="5" w:space="0" w:color="000000"/>
              <w:right w:val="single" w:sz="5" w:space="0" w:color="000000"/>
            </w:tcBorders>
          </w:tcPr>
          <w:p w14:paraId="5A2555E9" w14:textId="77777777" w:rsidR="00576D71" w:rsidRPr="00DA368F" w:rsidRDefault="00576D71" w:rsidP="00DA368F">
            <w:pPr>
              <w:widowControl w:val="0"/>
              <w:spacing w:before="3"/>
              <w:jc w:val="center"/>
              <w:rPr>
                <w:b/>
                <w:bCs/>
                <w:sz w:val="22"/>
                <w:szCs w:val="22"/>
                <w:lang w:val="sr-Latn-ME"/>
              </w:rPr>
            </w:pPr>
          </w:p>
          <w:p w14:paraId="655DA914" w14:textId="77777777" w:rsidR="00576D71" w:rsidRPr="00DA368F" w:rsidRDefault="00576D71">
            <w:pPr>
              <w:widowControl w:val="0"/>
              <w:jc w:val="center"/>
              <w:rPr>
                <w:sz w:val="22"/>
                <w:szCs w:val="22"/>
                <w:lang w:val="sr-Latn-ME"/>
              </w:rPr>
            </w:pPr>
            <w:r w:rsidRPr="00DA368F">
              <w:rPr>
                <w:rFonts w:eastAsia="Calibri"/>
                <w:sz w:val="22"/>
                <w:szCs w:val="22"/>
                <w:lang w:val="sr-Latn-ME"/>
              </w:rPr>
              <w:t>95,7</w:t>
            </w:r>
          </w:p>
        </w:tc>
        <w:tc>
          <w:tcPr>
            <w:tcW w:w="1158" w:type="dxa"/>
            <w:tcBorders>
              <w:top w:val="single" w:sz="5" w:space="0" w:color="000000"/>
              <w:left w:val="single" w:sz="5" w:space="0" w:color="000000"/>
              <w:bottom w:val="single" w:sz="5" w:space="0" w:color="000000"/>
              <w:right w:val="single" w:sz="5" w:space="0" w:color="000000"/>
            </w:tcBorders>
          </w:tcPr>
          <w:p w14:paraId="552C5183" w14:textId="77777777" w:rsidR="00576D71" w:rsidRPr="00DA368F" w:rsidRDefault="00576D71" w:rsidP="00DA368F">
            <w:pPr>
              <w:widowControl w:val="0"/>
              <w:spacing w:before="3"/>
              <w:jc w:val="center"/>
              <w:rPr>
                <w:b/>
                <w:bCs/>
                <w:sz w:val="22"/>
                <w:szCs w:val="22"/>
                <w:lang w:val="sr-Latn-ME"/>
              </w:rPr>
            </w:pPr>
          </w:p>
          <w:p w14:paraId="203FE1FD" w14:textId="77777777" w:rsidR="00576D71" w:rsidRPr="00DA368F" w:rsidRDefault="00576D71">
            <w:pPr>
              <w:widowControl w:val="0"/>
              <w:ind w:left="67"/>
              <w:jc w:val="center"/>
              <w:rPr>
                <w:sz w:val="22"/>
                <w:szCs w:val="22"/>
                <w:lang w:val="sr-Latn-ME"/>
              </w:rPr>
            </w:pPr>
            <w:r w:rsidRPr="00DA368F">
              <w:rPr>
                <w:rFonts w:eastAsia="Calibri"/>
                <w:sz w:val="22"/>
                <w:szCs w:val="22"/>
                <w:lang w:val="sr-Latn-ME"/>
              </w:rPr>
              <w:t>96,8</w:t>
            </w:r>
          </w:p>
        </w:tc>
        <w:tc>
          <w:tcPr>
            <w:tcW w:w="1535" w:type="dxa"/>
            <w:tcBorders>
              <w:top w:val="single" w:sz="5" w:space="0" w:color="000000"/>
              <w:left w:val="single" w:sz="5" w:space="0" w:color="000000"/>
              <w:bottom w:val="single" w:sz="5" w:space="0" w:color="000000"/>
              <w:right w:val="single" w:sz="5" w:space="0" w:color="000000"/>
            </w:tcBorders>
          </w:tcPr>
          <w:p w14:paraId="4DCD60C1" w14:textId="77777777" w:rsidR="00576D71" w:rsidRPr="00DA368F" w:rsidRDefault="00576D71" w:rsidP="00DA368F">
            <w:pPr>
              <w:widowControl w:val="0"/>
              <w:spacing w:before="3"/>
              <w:jc w:val="center"/>
              <w:rPr>
                <w:b/>
                <w:bCs/>
                <w:sz w:val="22"/>
                <w:szCs w:val="22"/>
                <w:lang w:val="sr-Latn-ME"/>
              </w:rPr>
            </w:pPr>
          </w:p>
          <w:p w14:paraId="5B05AEA5" w14:textId="77777777" w:rsidR="00576D71" w:rsidRPr="00DA368F" w:rsidRDefault="00576D71">
            <w:pPr>
              <w:widowControl w:val="0"/>
              <w:ind w:left="5"/>
              <w:jc w:val="center"/>
              <w:rPr>
                <w:sz w:val="22"/>
                <w:szCs w:val="22"/>
                <w:lang w:val="sr-Latn-ME"/>
              </w:rPr>
            </w:pPr>
            <w:r w:rsidRPr="00DA368F">
              <w:rPr>
                <w:rFonts w:eastAsia="Calibri"/>
                <w:sz w:val="22"/>
                <w:szCs w:val="22"/>
                <w:lang w:val="sr-Latn-ME"/>
              </w:rPr>
              <w:t>98,8</w:t>
            </w:r>
          </w:p>
        </w:tc>
      </w:tr>
      <w:tr w:rsidR="00576D71" w:rsidRPr="00DA368F" w14:paraId="388A236D" w14:textId="77777777" w:rsidTr="003D396A">
        <w:trPr>
          <w:trHeight w:hRule="exact" w:val="518"/>
        </w:trPr>
        <w:tc>
          <w:tcPr>
            <w:tcW w:w="3300" w:type="dxa"/>
            <w:gridSpan w:val="2"/>
            <w:tcBorders>
              <w:top w:val="single" w:sz="5" w:space="0" w:color="000000"/>
              <w:left w:val="single" w:sz="5" w:space="0" w:color="000000"/>
              <w:bottom w:val="single" w:sz="5" w:space="0" w:color="000000"/>
              <w:right w:val="single" w:sz="5" w:space="0" w:color="000000"/>
            </w:tcBorders>
          </w:tcPr>
          <w:p w14:paraId="05BCF8C6"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Anti-polio</w:t>
            </w:r>
            <w:r w:rsidRPr="00DA368F">
              <w:rPr>
                <w:rFonts w:eastAsia="Calibri"/>
                <w:b/>
                <w:sz w:val="22"/>
                <w:szCs w:val="22"/>
                <w:lang w:val="sr-Latn-ME"/>
              </w:rPr>
              <w:t xml:space="preserve"> tip 1</w:t>
            </w:r>
          </w:p>
          <w:p w14:paraId="3DA070E3" w14:textId="069CB649"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489" w:type="dxa"/>
            <w:tcBorders>
              <w:top w:val="single" w:sz="5" w:space="0" w:color="000000"/>
              <w:left w:val="single" w:sz="5" w:space="0" w:color="000000"/>
              <w:bottom w:val="single" w:sz="5" w:space="0" w:color="000000"/>
              <w:right w:val="single" w:sz="5" w:space="0" w:color="000000"/>
            </w:tcBorders>
          </w:tcPr>
          <w:p w14:paraId="4F178DB4" w14:textId="77777777" w:rsidR="00576D71" w:rsidRPr="00DA368F" w:rsidRDefault="00576D71">
            <w:pPr>
              <w:widowControl w:val="0"/>
              <w:spacing w:before="240"/>
              <w:ind w:left="4"/>
              <w:jc w:val="center"/>
              <w:rPr>
                <w:sz w:val="22"/>
                <w:szCs w:val="22"/>
                <w:lang w:val="sr-Latn-ME"/>
              </w:rPr>
            </w:pPr>
            <w:r w:rsidRPr="00DA368F">
              <w:rPr>
                <w:rFonts w:eastAsia="Calibri"/>
                <w:sz w:val="22"/>
                <w:szCs w:val="22"/>
                <w:lang w:val="sr-Latn-ME"/>
              </w:rPr>
              <w:t>90,8</w:t>
            </w:r>
          </w:p>
        </w:tc>
        <w:tc>
          <w:tcPr>
            <w:tcW w:w="1488" w:type="dxa"/>
            <w:tcBorders>
              <w:top w:val="single" w:sz="5" w:space="0" w:color="000000"/>
              <w:left w:val="single" w:sz="5" w:space="0" w:color="000000"/>
              <w:bottom w:val="single" w:sz="5" w:space="0" w:color="000000"/>
              <w:right w:val="single" w:sz="5" w:space="0" w:color="000000"/>
            </w:tcBorders>
          </w:tcPr>
          <w:p w14:paraId="55A4190B" w14:textId="21D40F1F" w:rsidR="00576D71" w:rsidRPr="00DA368F" w:rsidRDefault="00576D71" w:rsidP="00DA368F">
            <w:pPr>
              <w:widowControl w:val="0"/>
              <w:spacing w:before="129"/>
              <w:jc w:val="center"/>
              <w:rPr>
                <w:sz w:val="22"/>
                <w:szCs w:val="22"/>
                <w:lang w:val="sr-Latn-ME"/>
              </w:rPr>
            </w:pPr>
            <w:r w:rsidRPr="00DA368F">
              <w:rPr>
                <w:rFonts w:eastAsia="Calibri"/>
                <w:sz w:val="22"/>
                <w:szCs w:val="22"/>
                <w:lang w:val="sr-Latn-ME"/>
              </w:rPr>
              <w:t>100,0</w:t>
            </w:r>
          </w:p>
        </w:tc>
        <w:tc>
          <w:tcPr>
            <w:tcW w:w="1158" w:type="dxa"/>
            <w:tcBorders>
              <w:top w:val="single" w:sz="5" w:space="0" w:color="000000"/>
              <w:left w:val="single" w:sz="5" w:space="0" w:color="000000"/>
              <w:bottom w:val="single" w:sz="5" w:space="0" w:color="000000"/>
              <w:right w:val="single" w:sz="5" w:space="0" w:color="000000"/>
            </w:tcBorders>
          </w:tcPr>
          <w:p w14:paraId="13618EFE" w14:textId="77777777" w:rsidR="00576D71" w:rsidRPr="00DA368F" w:rsidRDefault="00576D71">
            <w:pPr>
              <w:widowControl w:val="0"/>
              <w:spacing w:before="129"/>
              <w:ind w:left="9"/>
              <w:jc w:val="center"/>
              <w:rPr>
                <w:sz w:val="22"/>
                <w:szCs w:val="22"/>
                <w:lang w:val="sr-Latn-ME"/>
              </w:rPr>
            </w:pPr>
            <w:r w:rsidRPr="00DA368F">
              <w:rPr>
                <w:rFonts w:eastAsia="Calibri"/>
                <w:sz w:val="22"/>
                <w:szCs w:val="22"/>
                <w:lang w:val="sr-Latn-ME"/>
              </w:rPr>
              <w:t>99,4</w:t>
            </w:r>
          </w:p>
        </w:tc>
        <w:tc>
          <w:tcPr>
            <w:tcW w:w="1535" w:type="dxa"/>
            <w:tcBorders>
              <w:top w:val="single" w:sz="5" w:space="0" w:color="000000"/>
              <w:left w:val="single" w:sz="5" w:space="0" w:color="000000"/>
              <w:bottom w:val="single" w:sz="5" w:space="0" w:color="000000"/>
              <w:right w:val="single" w:sz="5" w:space="0" w:color="000000"/>
            </w:tcBorders>
          </w:tcPr>
          <w:p w14:paraId="20B77181" w14:textId="77777777" w:rsidR="00576D71" w:rsidRPr="00DA368F" w:rsidRDefault="00576D71">
            <w:pPr>
              <w:widowControl w:val="0"/>
              <w:spacing w:before="129"/>
              <w:ind w:left="5"/>
              <w:jc w:val="center"/>
              <w:rPr>
                <w:sz w:val="22"/>
                <w:szCs w:val="22"/>
                <w:lang w:val="sr-Latn-ME"/>
              </w:rPr>
            </w:pPr>
            <w:r w:rsidRPr="00DA368F">
              <w:rPr>
                <w:rFonts w:eastAsia="Calibri"/>
                <w:sz w:val="22"/>
                <w:szCs w:val="22"/>
                <w:lang w:val="sr-Latn-ME"/>
              </w:rPr>
              <w:t>99,9</w:t>
            </w:r>
          </w:p>
        </w:tc>
      </w:tr>
      <w:tr w:rsidR="00576D71" w:rsidRPr="00DA368F" w14:paraId="575B5A21" w14:textId="77777777" w:rsidTr="003D396A">
        <w:trPr>
          <w:trHeight w:hRule="exact" w:val="527"/>
        </w:trPr>
        <w:tc>
          <w:tcPr>
            <w:tcW w:w="3300" w:type="dxa"/>
            <w:gridSpan w:val="2"/>
            <w:tcBorders>
              <w:top w:val="single" w:sz="5" w:space="0" w:color="000000"/>
              <w:left w:val="single" w:sz="5" w:space="0" w:color="000000"/>
              <w:bottom w:val="single" w:sz="5" w:space="0" w:color="000000"/>
              <w:right w:val="single" w:sz="5" w:space="0" w:color="000000"/>
            </w:tcBorders>
          </w:tcPr>
          <w:p w14:paraId="267DE3F7"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Anti-polio</w:t>
            </w:r>
            <w:r w:rsidRPr="00DA368F">
              <w:rPr>
                <w:rFonts w:eastAsia="Calibri"/>
                <w:b/>
                <w:sz w:val="22"/>
                <w:szCs w:val="22"/>
                <w:lang w:val="sr-Latn-ME"/>
              </w:rPr>
              <w:t xml:space="preserve"> tip 2</w:t>
            </w:r>
          </w:p>
          <w:p w14:paraId="469F4CA1" w14:textId="4509CF68"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489" w:type="dxa"/>
            <w:tcBorders>
              <w:top w:val="single" w:sz="5" w:space="0" w:color="000000"/>
              <w:left w:val="single" w:sz="5" w:space="0" w:color="000000"/>
              <w:bottom w:val="single" w:sz="5" w:space="0" w:color="000000"/>
              <w:right w:val="single" w:sz="5" w:space="0" w:color="000000"/>
            </w:tcBorders>
          </w:tcPr>
          <w:p w14:paraId="684B846B" w14:textId="77777777" w:rsidR="00576D71" w:rsidRPr="00DA368F" w:rsidRDefault="00576D71">
            <w:pPr>
              <w:widowControl w:val="0"/>
              <w:spacing w:before="3"/>
              <w:jc w:val="center"/>
              <w:rPr>
                <w:b/>
                <w:bCs/>
                <w:sz w:val="22"/>
                <w:szCs w:val="22"/>
                <w:lang w:val="sr-Latn-ME"/>
              </w:rPr>
            </w:pPr>
          </w:p>
          <w:p w14:paraId="3423E519"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95,0</w:t>
            </w:r>
          </w:p>
        </w:tc>
        <w:tc>
          <w:tcPr>
            <w:tcW w:w="1488" w:type="dxa"/>
            <w:tcBorders>
              <w:top w:val="single" w:sz="5" w:space="0" w:color="000000"/>
              <w:left w:val="single" w:sz="5" w:space="0" w:color="000000"/>
              <w:bottom w:val="single" w:sz="5" w:space="0" w:color="000000"/>
              <w:right w:val="single" w:sz="5" w:space="0" w:color="000000"/>
            </w:tcBorders>
          </w:tcPr>
          <w:p w14:paraId="6018BCF5" w14:textId="77777777" w:rsidR="00576D71" w:rsidRPr="00DA368F" w:rsidRDefault="00576D71">
            <w:pPr>
              <w:widowControl w:val="0"/>
              <w:spacing w:before="129"/>
              <w:jc w:val="center"/>
              <w:rPr>
                <w:sz w:val="22"/>
                <w:szCs w:val="22"/>
                <w:lang w:val="sr-Latn-ME"/>
              </w:rPr>
            </w:pPr>
            <w:r w:rsidRPr="00DA368F">
              <w:rPr>
                <w:rFonts w:eastAsia="Calibri"/>
                <w:sz w:val="22"/>
                <w:szCs w:val="22"/>
                <w:lang w:val="sr-Latn-ME"/>
              </w:rPr>
              <w:t>98,5</w:t>
            </w:r>
          </w:p>
        </w:tc>
        <w:tc>
          <w:tcPr>
            <w:tcW w:w="1158" w:type="dxa"/>
            <w:tcBorders>
              <w:top w:val="single" w:sz="5" w:space="0" w:color="000000"/>
              <w:left w:val="single" w:sz="5" w:space="0" w:color="000000"/>
              <w:bottom w:val="single" w:sz="5" w:space="0" w:color="000000"/>
              <w:right w:val="single" w:sz="5" w:space="0" w:color="000000"/>
            </w:tcBorders>
          </w:tcPr>
          <w:p w14:paraId="3015EAC8" w14:textId="77777777" w:rsidR="00576D71" w:rsidRPr="00DA368F" w:rsidRDefault="00576D71">
            <w:pPr>
              <w:widowControl w:val="0"/>
              <w:spacing w:before="129"/>
              <w:jc w:val="center"/>
              <w:rPr>
                <w:sz w:val="22"/>
                <w:szCs w:val="22"/>
                <w:lang w:val="sr-Latn-ME"/>
              </w:rPr>
            </w:pPr>
            <w:r w:rsidRPr="00DA368F">
              <w:rPr>
                <w:rFonts w:eastAsia="Calibri"/>
                <w:sz w:val="22"/>
                <w:szCs w:val="22"/>
                <w:lang w:val="sr-Latn-ME"/>
              </w:rPr>
              <w:t>100,0</w:t>
            </w:r>
          </w:p>
        </w:tc>
        <w:tc>
          <w:tcPr>
            <w:tcW w:w="1535" w:type="dxa"/>
            <w:tcBorders>
              <w:top w:val="single" w:sz="5" w:space="0" w:color="000000"/>
              <w:left w:val="single" w:sz="5" w:space="0" w:color="000000"/>
              <w:bottom w:val="single" w:sz="5" w:space="0" w:color="000000"/>
              <w:right w:val="single" w:sz="5" w:space="0" w:color="000000"/>
            </w:tcBorders>
          </w:tcPr>
          <w:p w14:paraId="53DCC416" w14:textId="77777777" w:rsidR="00576D71" w:rsidRPr="00DA368F" w:rsidRDefault="00576D71">
            <w:pPr>
              <w:widowControl w:val="0"/>
              <w:spacing w:before="129"/>
              <w:jc w:val="center"/>
              <w:rPr>
                <w:sz w:val="22"/>
                <w:szCs w:val="22"/>
                <w:lang w:val="sr-Latn-ME"/>
              </w:rPr>
            </w:pPr>
            <w:r w:rsidRPr="00DA368F">
              <w:rPr>
                <w:rFonts w:eastAsia="Calibri"/>
                <w:sz w:val="22"/>
                <w:szCs w:val="22"/>
                <w:lang w:val="sr-Latn-ME"/>
              </w:rPr>
              <w:t>100,0</w:t>
            </w:r>
          </w:p>
        </w:tc>
      </w:tr>
      <w:tr w:rsidR="00576D71" w:rsidRPr="00DA368F" w14:paraId="5D16E2C6" w14:textId="77777777" w:rsidTr="003D396A">
        <w:trPr>
          <w:trHeight w:hRule="exact" w:val="514"/>
        </w:trPr>
        <w:tc>
          <w:tcPr>
            <w:tcW w:w="3300" w:type="dxa"/>
            <w:gridSpan w:val="2"/>
            <w:tcBorders>
              <w:top w:val="single" w:sz="5" w:space="0" w:color="000000"/>
              <w:left w:val="single" w:sz="5" w:space="0" w:color="000000"/>
              <w:bottom w:val="single" w:sz="5" w:space="0" w:color="000000"/>
              <w:right w:val="single" w:sz="5" w:space="0" w:color="000000"/>
            </w:tcBorders>
          </w:tcPr>
          <w:p w14:paraId="669D9188" w14:textId="77777777" w:rsidR="00576D71" w:rsidRPr="00DA368F" w:rsidRDefault="00576D71" w:rsidP="00DA368F">
            <w:pPr>
              <w:widowControl w:val="0"/>
              <w:ind w:left="104"/>
              <w:jc w:val="center"/>
              <w:rPr>
                <w:sz w:val="22"/>
                <w:szCs w:val="22"/>
                <w:lang w:val="sr-Latn-ME"/>
              </w:rPr>
            </w:pPr>
            <w:r w:rsidRPr="00DA368F">
              <w:rPr>
                <w:rFonts w:eastAsia="Calibri"/>
                <w:b/>
                <w:spacing w:val="-2"/>
                <w:sz w:val="22"/>
                <w:szCs w:val="22"/>
                <w:lang w:val="sr-Latn-ME"/>
              </w:rPr>
              <w:t>Anti-polio</w:t>
            </w:r>
            <w:r w:rsidRPr="00DA368F">
              <w:rPr>
                <w:rFonts w:eastAsia="Calibri"/>
                <w:b/>
                <w:spacing w:val="-1"/>
                <w:sz w:val="22"/>
                <w:szCs w:val="22"/>
                <w:lang w:val="sr-Latn-ME"/>
              </w:rPr>
              <w:t xml:space="preserve"> tip</w:t>
            </w:r>
            <w:r w:rsidRPr="00DA368F">
              <w:rPr>
                <w:rFonts w:eastAsia="Calibri"/>
                <w:b/>
                <w:spacing w:val="2"/>
                <w:sz w:val="22"/>
                <w:szCs w:val="22"/>
                <w:lang w:val="sr-Latn-ME"/>
              </w:rPr>
              <w:t xml:space="preserve"> </w:t>
            </w:r>
            <w:r w:rsidRPr="00DA368F">
              <w:rPr>
                <w:rFonts w:eastAsia="Calibri"/>
                <w:b/>
                <w:sz w:val="22"/>
                <w:szCs w:val="22"/>
                <w:lang w:val="sr-Latn-ME"/>
              </w:rPr>
              <w:t>3</w:t>
            </w:r>
          </w:p>
          <w:p w14:paraId="45E4FDAD" w14:textId="2466AE29"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489" w:type="dxa"/>
            <w:tcBorders>
              <w:top w:val="single" w:sz="5" w:space="0" w:color="000000"/>
              <w:left w:val="single" w:sz="5" w:space="0" w:color="000000"/>
              <w:bottom w:val="single" w:sz="5" w:space="0" w:color="000000"/>
              <w:right w:val="single" w:sz="5" w:space="0" w:color="000000"/>
            </w:tcBorders>
          </w:tcPr>
          <w:p w14:paraId="7CE4A591" w14:textId="77777777" w:rsidR="00576D71" w:rsidRPr="00DA368F" w:rsidRDefault="00576D71">
            <w:pPr>
              <w:widowControl w:val="0"/>
              <w:spacing w:before="10"/>
              <w:jc w:val="center"/>
              <w:rPr>
                <w:b/>
                <w:bCs/>
                <w:sz w:val="22"/>
                <w:szCs w:val="22"/>
                <w:lang w:val="sr-Latn-ME"/>
              </w:rPr>
            </w:pPr>
          </w:p>
          <w:p w14:paraId="6AB0B611"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96,7</w:t>
            </w:r>
          </w:p>
        </w:tc>
        <w:tc>
          <w:tcPr>
            <w:tcW w:w="1488" w:type="dxa"/>
            <w:tcBorders>
              <w:top w:val="single" w:sz="5" w:space="0" w:color="000000"/>
              <w:left w:val="single" w:sz="5" w:space="0" w:color="000000"/>
              <w:bottom w:val="single" w:sz="5" w:space="0" w:color="000000"/>
              <w:right w:val="single" w:sz="5" w:space="0" w:color="000000"/>
            </w:tcBorders>
          </w:tcPr>
          <w:p w14:paraId="184596E6" w14:textId="4B2F1ED7" w:rsidR="00576D71" w:rsidRPr="00DA368F" w:rsidRDefault="005265A8" w:rsidP="00DA368F">
            <w:pPr>
              <w:widowControl w:val="0"/>
              <w:spacing w:before="125"/>
              <w:rPr>
                <w:sz w:val="22"/>
                <w:szCs w:val="22"/>
                <w:lang w:val="sr-Latn-ME"/>
              </w:rPr>
            </w:pPr>
            <w:r w:rsidRPr="00DA368F">
              <w:rPr>
                <w:rFonts w:eastAsia="Calibri"/>
                <w:sz w:val="22"/>
                <w:szCs w:val="22"/>
                <w:lang w:val="sr-Latn-ME"/>
              </w:rPr>
              <w:t xml:space="preserve">         </w:t>
            </w:r>
            <w:r w:rsidR="00576D71" w:rsidRPr="00DA368F">
              <w:rPr>
                <w:rFonts w:eastAsia="Calibri"/>
                <w:sz w:val="22"/>
                <w:szCs w:val="22"/>
                <w:lang w:val="sr-Latn-ME"/>
              </w:rPr>
              <w:t>100,0</w:t>
            </w:r>
          </w:p>
        </w:tc>
        <w:tc>
          <w:tcPr>
            <w:tcW w:w="1158" w:type="dxa"/>
            <w:tcBorders>
              <w:top w:val="single" w:sz="5" w:space="0" w:color="000000"/>
              <w:left w:val="single" w:sz="5" w:space="0" w:color="000000"/>
              <w:bottom w:val="single" w:sz="5" w:space="0" w:color="000000"/>
              <w:right w:val="single" w:sz="5" w:space="0" w:color="000000"/>
            </w:tcBorders>
          </w:tcPr>
          <w:p w14:paraId="40BABE89" w14:textId="77777777" w:rsidR="00576D71" w:rsidRPr="00DA368F" w:rsidRDefault="00576D71">
            <w:pPr>
              <w:widowControl w:val="0"/>
              <w:spacing w:before="125"/>
              <w:ind w:left="67"/>
              <w:jc w:val="center"/>
              <w:rPr>
                <w:sz w:val="22"/>
                <w:szCs w:val="22"/>
                <w:lang w:val="sr-Latn-ME"/>
              </w:rPr>
            </w:pPr>
            <w:r w:rsidRPr="00DA368F">
              <w:rPr>
                <w:rFonts w:eastAsia="Calibri"/>
                <w:sz w:val="22"/>
                <w:szCs w:val="22"/>
                <w:lang w:val="sr-Latn-ME"/>
              </w:rPr>
              <w:t>99,7</w:t>
            </w:r>
          </w:p>
        </w:tc>
        <w:tc>
          <w:tcPr>
            <w:tcW w:w="1535" w:type="dxa"/>
            <w:tcBorders>
              <w:top w:val="single" w:sz="5" w:space="0" w:color="000000"/>
              <w:left w:val="single" w:sz="5" w:space="0" w:color="000000"/>
              <w:bottom w:val="single" w:sz="5" w:space="0" w:color="000000"/>
              <w:right w:val="single" w:sz="5" w:space="0" w:color="000000"/>
            </w:tcBorders>
          </w:tcPr>
          <w:p w14:paraId="572C6476" w14:textId="77777777" w:rsidR="00576D71" w:rsidRPr="00DA368F" w:rsidRDefault="00576D71">
            <w:pPr>
              <w:widowControl w:val="0"/>
              <w:spacing w:before="125"/>
              <w:ind w:left="5"/>
              <w:jc w:val="center"/>
              <w:rPr>
                <w:sz w:val="22"/>
                <w:szCs w:val="22"/>
                <w:lang w:val="sr-Latn-ME"/>
              </w:rPr>
            </w:pPr>
            <w:r w:rsidRPr="00DA368F">
              <w:rPr>
                <w:rFonts w:eastAsia="Calibri"/>
                <w:sz w:val="22"/>
                <w:szCs w:val="22"/>
                <w:lang w:val="sr-Latn-ME"/>
              </w:rPr>
              <w:t>99,9</w:t>
            </w:r>
          </w:p>
        </w:tc>
      </w:tr>
      <w:tr w:rsidR="00576D71" w:rsidRPr="00DA368F" w14:paraId="2261DA07" w14:textId="77777777" w:rsidTr="003D396A">
        <w:trPr>
          <w:trHeight w:hRule="exact" w:val="585"/>
        </w:trPr>
        <w:tc>
          <w:tcPr>
            <w:tcW w:w="3300" w:type="dxa"/>
            <w:gridSpan w:val="2"/>
            <w:tcBorders>
              <w:top w:val="single" w:sz="5" w:space="0" w:color="000000"/>
              <w:left w:val="single" w:sz="5" w:space="0" w:color="000000"/>
              <w:bottom w:val="single" w:sz="5" w:space="0" w:color="000000"/>
              <w:right w:val="single" w:sz="5" w:space="0" w:color="000000"/>
            </w:tcBorders>
          </w:tcPr>
          <w:p w14:paraId="5206B2F3"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Anti-PRP</w:t>
            </w:r>
          </w:p>
          <w:p w14:paraId="660BF921" w14:textId="12342B85"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0,15</w:t>
            </w:r>
            <w:r w:rsidRPr="00DA368F">
              <w:rPr>
                <w:spacing w:val="3"/>
                <w:sz w:val="22"/>
                <w:szCs w:val="22"/>
                <w:lang w:val="sr-Latn-ME"/>
              </w:rPr>
              <w:t xml:space="preserve"> </w:t>
            </w:r>
            <w:r w:rsidRPr="00DA368F">
              <w:rPr>
                <w:spacing w:val="-2"/>
                <w:sz w:val="22"/>
                <w:szCs w:val="22"/>
                <w:lang w:val="sr-Latn-ME"/>
              </w:rPr>
              <w:t>μg/ml)</w:t>
            </w:r>
          </w:p>
        </w:tc>
        <w:tc>
          <w:tcPr>
            <w:tcW w:w="1489" w:type="dxa"/>
            <w:tcBorders>
              <w:top w:val="single" w:sz="5" w:space="0" w:color="000000"/>
              <w:left w:val="single" w:sz="5" w:space="0" w:color="000000"/>
              <w:bottom w:val="single" w:sz="5" w:space="0" w:color="000000"/>
              <w:right w:val="single" w:sz="5" w:space="0" w:color="000000"/>
            </w:tcBorders>
          </w:tcPr>
          <w:p w14:paraId="7461538E" w14:textId="77777777" w:rsidR="00576D71" w:rsidRPr="00DA368F" w:rsidRDefault="00576D71">
            <w:pPr>
              <w:widowControl w:val="0"/>
              <w:spacing w:before="129"/>
              <w:jc w:val="center"/>
              <w:rPr>
                <w:sz w:val="22"/>
                <w:szCs w:val="22"/>
                <w:lang w:val="sr-Latn-ME"/>
              </w:rPr>
            </w:pPr>
            <w:r w:rsidRPr="00DA368F">
              <w:rPr>
                <w:rFonts w:eastAsia="Calibri"/>
                <w:sz w:val="22"/>
                <w:szCs w:val="22"/>
                <w:lang w:val="sr-Latn-ME"/>
              </w:rPr>
              <w:t>71,5</w:t>
            </w:r>
          </w:p>
        </w:tc>
        <w:tc>
          <w:tcPr>
            <w:tcW w:w="1488" w:type="dxa"/>
            <w:tcBorders>
              <w:top w:val="single" w:sz="5" w:space="0" w:color="000000"/>
              <w:left w:val="single" w:sz="5" w:space="0" w:color="000000"/>
              <w:bottom w:val="single" w:sz="5" w:space="0" w:color="000000"/>
              <w:right w:val="single" w:sz="5" w:space="0" w:color="000000"/>
            </w:tcBorders>
          </w:tcPr>
          <w:p w14:paraId="54CF765B" w14:textId="77777777" w:rsidR="00576D71" w:rsidRPr="00DA368F" w:rsidRDefault="00576D71">
            <w:pPr>
              <w:widowControl w:val="0"/>
              <w:spacing w:before="129"/>
              <w:jc w:val="center"/>
              <w:rPr>
                <w:sz w:val="22"/>
                <w:szCs w:val="22"/>
                <w:lang w:val="sr-Latn-ME"/>
              </w:rPr>
            </w:pPr>
            <w:r w:rsidRPr="00DA368F">
              <w:rPr>
                <w:rFonts w:eastAsia="Calibri"/>
                <w:sz w:val="22"/>
                <w:szCs w:val="22"/>
                <w:lang w:val="sr-Latn-ME"/>
              </w:rPr>
              <w:t>95,4</w:t>
            </w:r>
          </w:p>
        </w:tc>
        <w:tc>
          <w:tcPr>
            <w:tcW w:w="1158" w:type="dxa"/>
            <w:tcBorders>
              <w:top w:val="single" w:sz="5" w:space="0" w:color="000000"/>
              <w:left w:val="single" w:sz="5" w:space="0" w:color="000000"/>
              <w:bottom w:val="single" w:sz="5" w:space="0" w:color="000000"/>
              <w:right w:val="single" w:sz="5" w:space="0" w:color="000000"/>
            </w:tcBorders>
          </w:tcPr>
          <w:p w14:paraId="35FC5FFE" w14:textId="77777777" w:rsidR="00576D71" w:rsidRPr="00DA368F" w:rsidRDefault="00576D71">
            <w:pPr>
              <w:widowControl w:val="0"/>
              <w:spacing w:before="129"/>
              <w:ind w:left="67"/>
              <w:jc w:val="center"/>
              <w:rPr>
                <w:sz w:val="22"/>
                <w:szCs w:val="22"/>
                <w:lang w:val="sr-Latn-ME"/>
              </w:rPr>
            </w:pPr>
            <w:r w:rsidRPr="00DA368F">
              <w:rPr>
                <w:rFonts w:eastAsia="Calibri"/>
                <w:sz w:val="22"/>
                <w:szCs w:val="22"/>
                <w:lang w:val="sr-Latn-ME"/>
              </w:rPr>
              <w:t>96,2</w:t>
            </w:r>
          </w:p>
        </w:tc>
        <w:tc>
          <w:tcPr>
            <w:tcW w:w="1535" w:type="dxa"/>
            <w:tcBorders>
              <w:top w:val="single" w:sz="5" w:space="0" w:color="000000"/>
              <w:left w:val="single" w:sz="5" w:space="0" w:color="000000"/>
              <w:bottom w:val="single" w:sz="5" w:space="0" w:color="000000"/>
              <w:right w:val="single" w:sz="5" w:space="0" w:color="000000"/>
            </w:tcBorders>
          </w:tcPr>
          <w:p w14:paraId="2DFB726F" w14:textId="77777777" w:rsidR="00576D71" w:rsidRPr="00DA368F" w:rsidRDefault="00576D71">
            <w:pPr>
              <w:widowControl w:val="0"/>
              <w:spacing w:before="129"/>
              <w:ind w:left="5"/>
              <w:jc w:val="center"/>
              <w:rPr>
                <w:sz w:val="22"/>
                <w:szCs w:val="22"/>
                <w:lang w:val="sr-Latn-ME"/>
              </w:rPr>
            </w:pPr>
            <w:r w:rsidRPr="00DA368F">
              <w:rPr>
                <w:rFonts w:eastAsia="Calibri"/>
                <w:sz w:val="22"/>
                <w:szCs w:val="22"/>
                <w:lang w:val="sr-Latn-ME"/>
              </w:rPr>
              <w:t>98,0</w:t>
            </w:r>
          </w:p>
        </w:tc>
      </w:tr>
    </w:tbl>
    <w:p w14:paraId="31025BA6" w14:textId="77777777" w:rsidR="00576D71" w:rsidRPr="00DA368F" w:rsidRDefault="00576D71" w:rsidP="00387D56">
      <w:pPr>
        <w:tabs>
          <w:tab w:val="left" w:pos="540"/>
          <w:tab w:val="left" w:pos="569"/>
        </w:tabs>
        <w:jc w:val="both"/>
        <w:rPr>
          <w:b/>
          <w:sz w:val="22"/>
          <w:szCs w:val="22"/>
          <w:lang w:val="sr-Latn-ME"/>
        </w:rPr>
      </w:pPr>
    </w:p>
    <w:p w14:paraId="7D49C33A" w14:textId="77777777" w:rsidR="00576D71" w:rsidRPr="00DA368F" w:rsidRDefault="00576D71" w:rsidP="00387D56">
      <w:pPr>
        <w:tabs>
          <w:tab w:val="left" w:pos="540"/>
          <w:tab w:val="left" w:pos="569"/>
        </w:tabs>
        <w:ind w:right="-141"/>
        <w:jc w:val="both"/>
        <w:rPr>
          <w:bCs/>
          <w:sz w:val="22"/>
          <w:szCs w:val="22"/>
          <w:lang w:val="sr-Latn-ME"/>
        </w:rPr>
      </w:pPr>
      <w:r w:rsidRPr="00DA368F">
        <w:rPr>
          <w:bCs/>
          <w:sz w:val="22"/>
          <w:szCs w:val="22"/>
          <w:vertAlign w:val="superscript"/>
          <w:lang w:val="sr-Latn-ME"/>
        </w:rPr>
        <w:t>*</w:t>
      </w:r>
      <w:r w:rsidRPr="00DA368F">
        <w:rPr>
          <w:bCs/>
          <w:sz w:val="22"/>
          <w:szCs w:val="22"/>
          <w:lang w:val="sr-Latn-ME"/>
        </w:rPr>
        <w:t>Opšteprihvaćeno kao zamjena (PT, FHA) ili korelacija zaštite (druge komponente)</w:t>
      </w:r>
    </w:p>
    <w:p w14:paraId="11D380EF" w14:textId="77777777" w:rsidR="00576D71" w:rsidRPr="00DA368F" w:rsidRDefault="00576D71" w:rsidP="00387D56">
      <w:pPr>
        <w:tabs>
          <w:tab w:val="left" w:pos="540"/>
          <w:tab w:val="left" w:pos="569"/>
        </w:tabs>
        <w:ind w:right="1"/>
        <w:jc w:val="both"/>
        <w:rPr>
          <w:bCs/>
          <w:sz w:val="22"/>
          <w:szCs w:val="22"/>
          <w:lang w:val="sr-Latn-ME"/>
        </w:rPr>
      </w:pPr>
      <w:r w:rsidRPr="00DA368F">
        <w:rPr>
          <w:bCs/>
          <w:sz w:val="22"/>
          <w:szCs w:val="22"/>
          <w:lang w:val="sr-Latn-ME"/>
        </w:rPr>
        <w:t xml:space="preserve"> N = Broj analiziranih vakcinisanih osoba (prema definisanom protokolu)</w:t>
      </w:r>
    </w:p>
    <w:p w14:paraId="7A0603D9" w14:textId="77777777" w:rsidR="00576D71" w:rsidRPr="00DA368F" w:rsidRDefault="00576D71" w:rsidP="00387D56">
      <w:pPr>
        <w:tabs>
          <w:tab w:val="left" w:pos="540"/>
          <w:tab w:val="left" w:pos="569"/>
        </w:tabs>
        <w:ind w:right="1"/>
        <w:jc w:val="both"/>
        <w:rPr>
          <w:bCs/>
          <w:sz w:val="22"/>
          <w:szCs w:val="22"/>
          <w:lang w:val="sr-Latn-ME"/>
        </w:rPr>
      </w:pPr>
      <w:r w:rsidRPr="00DA368F">
        <w:rPr>
          <w:bCs/>
          <w:sz w:val="22"/>
          <w:szCs w:val="22"/>
          <w:vertAlign w:val="superscript"/>
          <w:lang w:val="sr-Latn-ME"/>
        </w:rPr>
        <w:t>* *</w:t>
      </w:r>
      <w:r w:rsidRPr="00DA368F">
        <w:rPr>
          <w:bCs/>
          <w:sz w:val="22"/>
          <w:szCs w:val="22"/>
          <w:lang w:val="sr-Latn-ME"/>
        </w:rPr>
        <w:t xml:space="preserve"> 3, 5 mjeseci života bez vakcinacije protiv hepatitisa B na rođenju (Finska, Švedska)</w:t>
      </w:r>
    </w:p>
    <w:p w14:paraId="53CE906B" w14:textId="77777777" w:rsidR="00576D71" w:rsidRPr="00DA368F" w:rsidRDefault="00576D71" w:rsidP="00DA368F">
      <w:pPr>
        <w:tabs>
          <w:tab w:val="left" w:pos="540"/>
          <w:tab w:val="left" w:pos="569"/>
        </w:tabs>
        <w:ind w:right="1"/>
        <w:jc w:val="both"/>
        <w:rPr>
          <w:bCs/>
          <w:sz w:val="22"/>
          <w:szCs w:val="22"/>
          <w:lang w:val="sr-Latn-ME"/>
        </w:rPr>
      </w:pPr>
      <w:r w:rsidRPr="00DA368F">
        <w:rPr>
          <w:bCs/>
          <w:sz w:val="22"/>
          <w:szCs w:val="22"/>
          <w:lang w:val="sr-Latn-ME"/>
        </w:rPr>
        <w:t>† 6, 10, 14 nedjelja života uz vakcinu protiv hepatitisa B na rođenju ili bez nje (Južnoafrička Republika)</w:t>
      </w:r>
    </w:p>
    <w:p w14:paraId="36874AFD" w14:textId="77777777" w:rsidR="00576D71" w:rsidRPr="00DA368F" w:rsidRDefault="00576D71" w:rsidP="00DA368F">
      <w:pPr>
        <w:tabs>
          <w:tab w:val="left" w:pos="540"/>
          <w:tab w:val="left" w:pos="569"/>
        </w:tabs>
        <w:ind w:right="1"/>
        <w:jc w:val="both"/>
        <w:rPr>
          <w:bCs/>
          <w:sz w:val="22"/>
          <w:szCs w:val="22"/>
          <w:lang w:val="sr-Latn-ME"/>
        </w:rPr>
      </w:pPr>
      <w:r w:rsidRPr="00DA368F">
        <w:rPr>
          <w:bCs/>
          <w:sz w:val="22"/>
          <w:szCs w:val="22"/>
          <w:lang w:val="sr-Latn-ME"/>
        </w:rPr>
        <w:t>††</w:t>
      </w:r>
      <w:r w:rsidRPr="00DA368F">
        <w:rPr>
          <w:bCs/>
          <w:sz w:val="22"/>
          <w:szCs w:val="22"/>
          <w:vertAlign w:val="superscript"/>
          <w:lang w:val="sr-Latn-ME"/>
        </w:rPr>
        <w:t xml:space="preserve"> </w:t>
      </w:r>
      <w:r w:rsidRPr="00DA368F">
        <w:rPr>
          <w:bCs/>
          <w:sz w:val="22"/>
          <w:szCs w:val="22"/>
          <w:lang w:val="sr-Latn-ME"/>
        </w:rPr>
        <w:t>2, 3, 4 mjeseca života bez vakcinacije protiv hepatitisa B na rođenju (Finska)</w:t>
      </w:r>
    </w:p>
    <w:p w14:paraId="7F5497E2" w14:textId="77777777" w:rsidR="00576D71" w:rsidRPr="00DA368F" w:rsidRDefault="00576D71" w:rsidP="00DA368F">
      <w:pPr>
        <w:tabs>
          <w:tab w:val="left" w:pos="540"/>
          <w:tab w:val="left" w:pos="569"/>
        </w:tabs>
        <w:ind w:right="1"/>
        <w:jc w:val="both"/>
        <w:rPr>
          <w:bCs/>
          <w:sz w:val="22"/>
          <w:szCs w:val="22"/>
          <w:lang w:val="sr-Latn-ME"/>
        </w:rPr>
      </w:pPr>
      <w:r w:rsidRPr="00DA368F">
        <w:rPr>
          <w:bCs/>
          <w:sz w:val="22"/>
          <w:szCs w:val="22"/>
          <w:lang w:val="sr-Latn-ME"/>
        </w:rPr>
        <w:t>‡</w:t>
      </w:r>
      <w:r w:rsidRPr="00DA368F">
        <w:rPr>
          <w:bCs/>
          <w:sz w:val="22"/>
          <w:szCs w:val="22"/>
          <w:vertAlign w:val="superscript"/>
          <w:lang w:val="sr-Latn-ME"/>
        </w:rPr>
        <w:t xml:space="preserve"> </w:t>
      </w:r>
      <w:r w:rsidRPr="00DA368F">
        <w:rPr>
          <w:bCs/>
          <w:sz w:val="22"/>
          <w:szCs w:val="22"/>
          <w:lang w:val="sr-Latn-ME"/>
        </w:rPr>
        <w:t>2, 4, 6 mjeseci života bez vakcinacije protiv hepatitisa B na rođenju (Argentina, Meksiko, Peru) i uz vakcinu protiv hepatitisa B na rođenju (Kostarika i Kolumbija)</w:t>
      </w:r>
    </w:p>
    <w:p w14:paraId="6B53C058" w14:textId="77777777" w:rsidR="00576D71" w:rsidRPr="00DA368F" w:rsidRDefault="00576D71" w:rsidP="00DA368F">
      <w:pPr>
        <w:tabs>
          <w:tab w:val="left" w:pos="540"/>
          <w:tab w:val="left" w:pos="569"/>
        </w:tabs>
        <w:ind w:right="1"/>
        <w:jc w:val="both"/>
        <w:rPr>
          <w:bCs/>
          <w:sz w:val="22"/>
          <w:szCs w:val="22"/>
          <w:lang w:val="sr-Latn-ME"/>
        </w:rPr>
      </w:pPr>
      <w:r w:rsidRPr="00DA368F">
        <w:rPr>
          <w:bCs/>
          <w:sz w:val="22"/>
          <w:szCs w:val="22"/>
          <w:lang w:val="sr-Latn-ME"/>
        </w:rPr>
        <w:t>‡‡</w:t>
      </w:r>
      <w:r w:rsidRPr="00DA368F" w:rsidDel="00B81D2F">
        <w:rPr>
          <w:bCs/>
          <w:sz w:val="22"/>
          <w:szCs w:val="22"/>
          <w:lang w:val="sr-Latn-ME"/>
        </w:rPr>
        <w:t xml:space="preserve"> </w:t>
      </w:r>
      <w:r w:rsidRPr="00DA368F">
        <w:rPr>
          <w:bCs/>
          <w:sz w:val="22"/>
          <w:szCs w:val="22"/>
          <w:lang w:val="sr-Latn-ME"/>
        </w:rPr>
        <w:t>Serokonverzija: povećanje od najmanje 4 puta u poređenju sa stepenom prije vakcinacije (prije 1. doze)</w:t>
      </w:r>
    </w:p>
    <w:p w14:paraId="0706EAEE" w14:textId="767651DF" w:rsidR="00576D71" w:rsidRPr="00DA368F" w:rsidRDefault="00576D71" w:rsidP="00DA368F">
      <w:pPr>
        <w:tabs>
          <w:tab w:val="left" w:pos="540"/>
          <w:tab w:val="left" w:pos="569"/>
        </w:tabs>
        <w:ind w:right="1"/>
        <w:jc w:val="both"/>
        <w:rPr>
          <w:bCs/>
          <w:sz w:val="22"/>
          <w:szCs w:val="22"/>
          <w:lang w:val="sr-Latn-ME"/>
        </w:rPr>
      </w:pPr>
      <w:r w:rsidRPr="00DA368F">
        <w:rPr>
          <w:bCs/>
          <w:sz w:val="22"/>
          <w:szCs w:val="22"/>
          <w:lang w:val="sr-Latn-ME"/>
        </w:rPr>
        <w:t>§</w:t>
      </w:r>
      <w:r w:rsidRPr="00DA368F" w:rsidDel="00B81D2F">
        <w:rPr>
          <w:bCs/>
          <w:sz w:val="22"/>
          <w:szCs w:val="22"/>
          <w:lang w:val="sr-Latn-ME"/>
        </w:rPr>
        <w:t xml:space="preserve"> </w:t>
      </w:r>
      <w:r w:rsidRPr="00DA368F">
        <w:rPr>
          <w:bCs/>
          <w:sz w:val="22"/>
          <w:szCs w:val="22"/>
          <w:lang w:val="sr-Latn-ME"/>
        </w:rPr>
        <w:t xml:space="preserve">Odgovor na vakcinaciju: Ako je koncentracija antitijela prije vakcinacije &lt;8 EU/ml, onda nakon vakcinacije koncentracija antitijela treba da bude ≥8 EU/ml. </w:t>
      </w:r>
      <w:r w:rsidR="005265A8" w:rsidRPr="00DA368F">
        <w:rPr>
          <w:bCs/>
          <w:sz w:val="22"/>
          <w:szCs w:val="22"/>
          <w:lang w:val="sr-Latn-ME"/>
        </w:rPr>
        <w:t>Odnosno</w:t>
      </w:r>
      <w:r w:rsidRPr="00DA368F">
        <w:rPr>
          <w:bCs/>
          <w:sz w:val="22"/>
          <w:szCs w:val="22"/>
          <w:lang w:val="sr-Latn-ME"/>
        </w:rPr>
        <w:t>, koncentracija antitijela poslije vakcinacije treba da bude veća ili jednaka (≥) nivou prije vakcinacije</w:t>
      </w:r>
    </w:p>
    <w:p w14:paraId="2F6F62C9" w14:textId="77777777" w:rsidR="00576D71" w:rsidRPr="00DA368F" w:rsidRDefault="00576D71" w:rsidP="00DA368F">
      <w:pPr>
        <w:tabs>
          <w:tab w:val="left" w:pos="540"/>
          <w:tab w:val="left" w:pos="569"/>
        </w:tabs>
        <w:jc w:val="both"/>
        <w:rPr>
          <w:bCs/>
          <w:sz w:val="22"/>
          <w:szCs w:val="22"/>
          <w:lang w:val="sr-Latn-ME"/>
        </w:rPr>
      </w:pPr>
    </w:p>
    <w:p w14:paraId="4D7592E1" w14:textId="77777777" w:rsidR="00576D71" w:rsidRPr="00DA368F" w:rsidRDefault="00576D71" w:rsidP="00DA368F">
      <w:pPr>
        <w:tabs>
          <w:tab w:val="left" w:pos="540"/>
          <w:tab w:val="left" w:pos="569"/>
        </w:tabs>
        <w:jc w:val="both"/>
        <w:rPr>
          <w:b/>
          <w:sz w:val="22"/>
          <w:szCs w:val="22"/>
          <w:lang w:val="sr-Latn-ME"/>
        </w:rPr>
      </w:pPr>
      <w:r w:rsidRPr="00DA368F">
        <w:rPr>
          <w:b/>
          <w:sz w:val="22"/>
          <w:szCs w:val="22"/>
          <w:lang w:val="sr-Latn-ME"/>
        </w:rPr>
        <w:t>Tabela 2: Stope seroprotekcije/serokonverzije* mjesec dana nakon revakcinacije vakcinom HEXAXIM</w:t>
      </w:r>
    </w:p>
    <w:p w14:paraId="2C043DCA" w14:textId="77777777" w:rsidR="00576D71" w:rsidRPr="00DA368F" w:rsidRDefault="00576D71" w:rsidP="00387D56">
      <w:pPr>
        <w:tabs>
          <w:tab w:val="left" w:pos="540"/>
          <w:tab w:val="left" w:pos="569"/>
        </w:tabs>
        <w:jc w:val="both"/>
        <w:rPr>
          <w:b/>
          <w:sz w:val="22"/>
          <w:szCs w:val="22"/>
          <w:lang w:val="sr-Latn-ME"/>
        </w:rPr>
      </w:pPr>
    </w:p>
    <w:tbl>
      <w:tblPr>
        <w:tblW w:w="0" w:type="auto"/>
        <w:tblInd w:w="96" w:type="dxa"/>
        <w:tblLayout w:type="fixed"/>
        <w:tblCellMar>
          <w:left w:w="0" w:type="dxa"/>
          <w:right w:w="0" w:type="dxa"/>
        </w:tblCellMar>
        <w:tblLook w:val="01E0" w:firstRow="1" w:lastRow="1" w:firstColumn="1" w:lastColumn="1" w:noHBand="0" w:noVBand="0"/>
      </w:tblPr>
      <w:tblGrid>
        <w:gridCol w:w="1746"/>
        <w:gridCol w:w="1554"/>
        <w:gridCol w:w="1525"/>
        <w:gridCol w:w="1336"/>
        <w:gridCol w:w="1336"/>
        <w:gridCol w:w="1338"/>
      </w:tblGrid>
      <w:tr w:rsidR="00576D71" w:rsidRPr="00DA368F" w14:paraId="29FB8634" w14:textId="77777777" w:rsidTr="003D396A">
        <w:trPr>
          <w:trHeight w:hRule="exact" w:val="1995"/>
        </w:trPr>
        <w:tc>
          <w:tcPr>
            <w:tcW w:w="3300" w:type="dxa"/>
            <w:gridSpan w:val="2"/>
            <w:vMerge w:val="restart"/>
            <w:tcBorders>
              <w:top w:val="single" w:sz="5" w:space="0" w:color="000000"/>
              <w:left w:val="single" w:sz="5" w:space="0" w:color="000000"/>
              <w:right w:val="single" w:sz="5" w:space="0" w:color="000000"/>
            </w:tcBorders>
          </w:tcPr>
          <w:p w14:paraId="7A13D80C" w14:textId="77777777" w:rsidR="00576D71" w:rsidRPr="00DA368F" w:rsidRDefault="00576D71" w:rsidP="00DA368F">
            <w:pPr>
              <w:widowControl w:val="0"/>
              <w:jc w:val="center"/>
              <w:rPr>
                <w:b/>
                <w:bCs/>
                <w:sz w:val="22"/>
                <w:szCs w:val="22"/>
                <w:lang w:val="sr-Latn-ME"/>
              </w:rPr>
            </w:pPr>
          </w:p>
          <w:p w14:paraId="66543A25" w14:textId="77777777" w:rsidR="00576D71" w:rsidRPr="00DA368F" w:rsidRDefault="00576D71" w:rsidP="00DA368F">
            <w:pPr>
              <w:widowControl w:val="0"/>
              <w:jc w:val="center"/>
              <w:rPr>
                <w:b/>
                <w:bCs/>
                <w:sz w:val="22"/>
                <w:szCs w:val="22"/>
                <w:lang w:val="sr-Latn-ME"/>
              </w:rPr>
            </w:pPr>
          </w:p>
          <w:p w14:paraId="48478BF6" w14:textId="77777777" w:rsidR="00576D71" w:rsidRPr="00DA368F" w:rsidRDefault="00576D71" w:rsidP="00DA368F">
            <w:pPr>
              <w:widowControl w:val="0"/>
              <w:jc w:val="center"/>
              <w:rPr>
                <w:b/>
                <w:bCs/>
                <w:sz w:val="22"/>
                <w:szCs w:val="22"/>
                <w:lang w:val="sr-Latn-ME"/>
              </w:rPr>
            </w:pPr>
          </w:p>
          <w:p w14:paraId="7BD13321" w14:textId="77777777" w:rsidR="00576D71" w:rsidRPr="00DA368F" w:rsidRDefault="00576D71" w:rsidP="00DA368F">
            <w:pPr>
              <w:widowControl w:val="0"/>
              <w:jc w:val="center"/>
              <w:rPr>
                <w:b/>
                <w:bCs/>
                <w:sz w:val="22"/>
                <w:szCs w:val="22"/>
                <w:lang w:val="sr-Latn-ME"/>
              </w:rPr>
            </w:pPr>
          </w:p>
          <w:p w14:paraId="23A3863B" w14:textId="77777777" w:rsidR="00576D71" w:rsidRPr="00DA368F" w:rsidRDefault="00576D71" w:rsidP="00DA368F">
            <w:pPr>
              <w:widowControl w:val="0"/>
              <w:jc w:val="center"/>
              <w:rPr>
                <w:b/>
                <w:bCs/>
                <w:sz w:val="22"/>
                <w:szCs w:val="22"/>
                <w:lang w:val="sr-Latn-ME"/>
              </w:rPr>
            </w:pPr>
          </w:p>
          <w:p w14:paraId="5361480B" w14:textId="77777777" w:rsidR="00576D71" w:rsidRPr="00DA368F" w:rsidRDefault="00576D71" w:rsidP="00DA368F">
            <w:pPr>
              <w:widowControl w:val="0"/>
              <w:spacing w:before="11"/>
              <w:jc w:val="center"/>
              <w:rPr>
                <w:b/>
                <w:bCs/>
                <w:sz w:val="22"/>
                <w:szCs w:val="22"/>
                <w:lang w:val="sr-Latn-ME"/>
              </w:rPr>
            </w:pPr>
          </w:p>
          <w:p w14:paraId="5615BA31" w14:textId="77777777" w:rsidR="00576D71" w:rsidRPr="00DA368F" w:rsidRDefault="00576D71" w:rsidP="00DA368F">
            <w:pPr>
              <w:widowControl w:val="0"/>
              <w:jc w:val="center"/>
              <w:rPr>
                <w:sz w:val="22"/>
                <w:szCs w:val="22"/>
                <w:lang w:val="sr-Latn-ME"/>
              </w:rPr>
            </w:pPr>
            <w:r w:rsidRPr="00DA368F">
              <w:rPr>
                <w:rFonts w:eastAsia="Calibri"/>
                <w:b/>
                <w:spacing w:val="-1"/>
                <w:sz w:val="22"/>
                <w:szCs w:val="22"/>
                <w:lang w:val="sr-Latn-ME"/>
              </w:rPr>
              <w:t>Granična vrijednost antitijela</w:t>
            </w:r>
          </w:p>
        </w:tc>
        <w:tc>
          <w:tcPr>
            <w:tcW w:w="1525" w:type="dxa"/>
            <w:tcBorders>
              <w:top w:val="single" w:sz="5" w:space="0" w:color="000000"/>
              <w:left w:val="single" w:sz="5" w:space="0" w:color="000000"/>
              <w:bottom w:val="single" w:sz="5" w:space="0" w:color="000000"/>
              <w:right w:val="single" w:sz="5" w:space="0" w:color="000000"/>
            </w:tcBorders>
          </w:tcPr>
          <w:p w14:paraId="1A94CEBB" w14:textId="77777777" w:rsidR="00576D71" w:rsidRPr="00DA368F" w:rsidRDefault="00576D71" w:rsidP="00DA368F">
            <w:pPr>
              <w:widowControl w:val="0"/>
              <w:spacing w:before="14"/>
              <w:ind w:left="61" w:right="54" w:hanging="5"/>
              <w:jc w:val="center"/>
              <w:rPr>
                <w:sz w:val="22"/>
                <w:szCs w:val="22"/>
                <w:lang w:val="sr-Latn-ME"/>
              </w:rPr>
            </w:pPr>
            <w:r w:rsidRPr="00DA368F">
              <w:rPr>
                <w:rFonts w:eastAsia="Calibri"/>
                <w:b/>
                <w:spacing w:val="-2"/>
                <w:sz w:val="22"/>
                <w:szCs w:val="22"/>
                <w:lang w:val="sr-Latn-ME"/>
              </w:rPr>
              <w:t>Revakcinacija</w:t>
            </w:r>
            <w:r w:rsidRPr="00DA368F">
              <w:rPr>
                <w:rFonts w:eastAsia="Calibri"/>
                <w:b/>
                <w:spacing w:val="2"/>
                <w:sz w:val="22"/>
                <w:szCs w:val="22"/>
                <w:lang w:val="sr-Latn-ME"/>
              </w:rPr>
              <w:t xml:space="preserve"> </w:t>
            </w:r>
            <w:r w:rsidRPr="00DA368F">
              <w:rPr>
                <w:rFonts w:eastAsia="Calibri"/>
                <w:b/>
                <w:sz w:val="22"/>
                <w:szCs w:val="22"/>
                <w:lang w:val="sr-Latn-ME"/>
              </w:rPr>
              <w:t>u</w:t>
            </w:r>
            <w:r w:rsidRPr="00DA368F">
              <w:rPr>
                <w:rFonts w:eastAsia="Calibri"/>
                <w:b/>
                <w:spacing w:val="22"/>
                <w:sz w:val="22"/>
                <w:szCs w:val="22"/>
                <w:lang w:val="sr-Latn-ME"/>
              </w:rPr>
              <w:t xml:space="preserve"> </w:t>
            </w:r>
            <w:r w:rsidRPr="00DA368F">
              <w:rPr>
                <w:rFonts w:eastAsia="Calibri"/>
                <w:b/>
                <w:spacing w:val="-2"/>
                <w:sz w:val="22"/>
                <w:szCs w:val="22"/>
                <w:lang w:val="sr-Latn-ME"/>
              </w:rPr>
              <w:t>uzrastu</w:t>
            </w:r>
            <w:r w:rsidRPr="00DA368F">
              <w:rPr>
                <w:rFonts w:eastAsia="Calibri"/>
                <w:b/>
                <w:spacing w:val="22"/>
                <w:sz w:val="22"/>
                <w:szCs w:val="22"/>
                <w:lang w:val="sr-Latn-ME"/>
              </w:rPr>
              <w:t xml:space="preserve"> od </w:t>
            </w:r>
            <w:r w:rsidRPr="00DA368F">
              <w:rPr>
                <w:rFonts w:eastAsia="Calibri"/>
                <w:b/>
                <w:sz w:val="22"/>
                <w:szCs w:val="22"/>
                <w:lang w:val="sr-Latn-ME"/>
              </w:rPr>
              <w:t>11-12</w:t>
            </w:r>
            <w:r w:rsidRPr="00DA368F">
              <w:rPr>
                <w:rFonts w:eastAsia="Calibri"/>
                <w:b/>
                <w:spacing w:val="1"/>
                <w:sz w:val="22"/>
                <w:szCs w:val="22"/>
                <w:lang w:val="sr-Latn-ME"/>
              </w:rPr>
              <w:t xml:space="preserve"> </w:t>
            </w:r>
            <w:r w:rsidRPr="00DA368F">
              <w:rPr>
                <w:rFonts w:eastAsia="Calibri"/>
                <w:b/>
                <w:spacing w:val="-3"/>
                <w:sz w:val="22"/>
                <w:szCs w:val="22"/>
                <w:lang w:val="sr-Latn-ME"/>
              </w:rPr>
              <w:t>mjeseci</w:t>
            </w:r>
            <w:r w:rsidRPr="00DA368F">
              <w:rPr>
                <w:rFonts w:eastAsia="Calibri"/>
                <w:b/>
                <w:spacing w:val="-2"/>
                <w:sz w:val="22"/>
                <w:szCs w:val="22"/>
                <w:lang w:val="sr-Latn-ME"/>
              </w:rPr>
              <w:t xml:space="preserve"> nakon</w:t>
            </w:r>
            <w:r w:rsidRPr="00DA368F">
              <w:rPr>
                <w:rFonts w:eastAsia="Calibri"/>
                <w:b/>
                <w:spacing w:val="21"/>
                <w:sz w:val="22"/>
                <w:szCs w:val="22"/>
                <w:lang w:val="sr-Latn-ME"/>
              </w:rPr>
              <w:t xml:space="preserve"> </w:t>
            </w:r>
            <w:r w:rsidRPr="00DA368F">
              <w:rPr>
                <w:rFonts w:eastAsia="Calibri"/>
                <w:b/>
                <w:spacing w:val="-1"/>
                <w:sz w:val="22"/>
                <w:szCs w:val="22"/>
                <w:lang w:val="sr-Latn-ME"/>
              </w:rPr>
              <w:t>primarne</w:t>
            </w:r>
            <w:r w:rsidRPr="00DA368F">
              <w:rPr>
                <w:rFonts w:eastAsia="Calibri"/>
                <w:b/>
                <w:spacing w:val="20"/>
                <w:sz w:val="22"/>
                <w:szCs w:val="22"/>
                <w:lang w:val="sr-Latn-ME"/>
              </w:rPr>
              <w:t xml:space="preserve"> </w:t>
            </w:r>
            <w:r w:rsidRPr="00DA368F">
              <w:rPr>
                <w:rFonts w:eastAsia="Calibri"/>
                <w:b/>
                <w:spacing w:val="-1"/>
                <w:sz w:val="22"/>
                <w:szCs w:val="22"/>
                <w:lang w:val="sr-Latn-ME"/>
              </w:rPr>
              <w:t>imunizacije</w:t>
            </w:r>
            <w:r w:rsidRPr="00DA368F">
              <w:rPr>
                <w:rFonts w:eastAsia="Calibri"/>
                <w:b/>
                <w:sz w:val="22"/>
                <w:szCs w:val="22"/>
                <w:lang w:val="sr-Latn-ME"/>
              </w:rPr>
              <w:t xml:space="preserve"> </w:t>
            </w:r>
            <w:r w:rsidRPr="00DA368F">
              <w:rPr>
                <w:rFonts w:eastAsia="Calibri"/>
                <w:b/>
                <w:spacing w:val="-2"/>
                <w:sz w:val="22"/>
                <w:szCs w:val="22"/>
                <w:lang w:val="sr-Latn-ME"/>
              </w:rPr>
              <w:t>pomoću</w:t>
            </w:r>
            <w:r w:rsidRPr="00DA368F">
              <w:rPr>
                <w:rFonts w:eastAsia="Calibri"/>
                <w:b/>
                <w:spacing w:val="20"/>
                <w:sz w:val="22"/>
                <w:szCs w:val="22"/>
                <w:lang w:val="sr-Latn-ME"/>
              </w:rPr>
              <w:t xml:space="preserve"> </w:t>
            </w:r>
            <w:r w:rsidRPr="00DA368F">
              <w:rPr>
                <w:rFonts w:eastAsia="Calibri"/>
                <w:b/>
                <w:sz w:val="22"/>
                <w:szCs w:val="22"/>
                <w:lang w:val="sr-Latn-ME"/>
              </w:rPr>
              <w:t>2</w:t>
            </w:r>
            <w:r w:rsidRPr="00DA368F">
              <w:rPr>
                <w:rFonts w:eastAsia="Calibri"/>
                <w:b/>
                <w:spacing w:val="-3"/>
                <w:sz w:val="22"/>
                <w:szCs w:val="22"/>
                <w:lang w:val="sr-Latn-ME"/>
              </w:rPr>
              <w:t xml:space="preserve"> </w:t>
            </w:r>
            <w:r w:rsidRPr="00DA368F">
              <w:rPr>
                <w:rFonts w:eastAsia="Calibri"/>
                <w:b/>
                <w:spacing w:val="-2"/>
                <w:sz w:val="22"/>
                <w:szCs w:val="22"/>
                <w:lang w:val="sr-Latn-ME"/>
              </w:rPr>
              <w:t>doze</w:t>
            </w:r>
          </w:p>
        </w:tc>
        <w:tc>
          <w:tcPr>
            <w:tcW w:w="4010" w:type="dxa"/>
            <w:gridSpan w:val="3"/>
            <w:tcBorders>
              <w:top w:val="single" w:sz="5" w:space="0" w:color="000000"/>
              <w:left w:val="single" w:sz="5" w:space="0" w:color="000000"/>
              <w:bottom w:val="single" w:sz="5" w:space="0" w:color="000000"/>
              <w:right w:val="single" w:sz="5" w:space="0" w:color="000000"/>
            </w:tcBorders>
          </w:tcPr>
          <w:p w14:paraId="59CBA91C" w14:textId="77777777" w:rsidR="00576D71" w:rsidRPr="00DA368F" w:rsidRDefault="00576D71" w:rsidP="00DA368F">
            <w:pPr>
              <w:widowControl w:val="0"/>
              <w:jc w:val="center"/>
              <w:rPr>
                <w:b/>
                <w:bCs/>
                <w:sz w:val="22"/>
                <w:szCs w:val="22"/>
                <w:lang w:val="sr-Latn-ME"/>
              </w:rPr>
            </w:pPr>
          </w:p>
          <w:p w14:paraId="75237474" w14:textId="77777777" w:rsidR="00576D71" w:rsidRPr="00DA368F" w:rsidRDefault="00576D71" w:rsidP="00DA368F">
            <w:pPr>
              <w:widowControl w:val="0"/>
              <w:spacing w:before="6"/>
              <w:jc w:val="center"/>
              <w:rPr>
                <w:b/>
                <w:bCs/>
                <w:sz w:val="22"/>
                <w:szCs w:val="22"/>
                <w:lang w:val="sr-Latn-ME"/>
              </w:rPr>
            </w:pPr>
          </w:p>
          <w:p w14:paraId="6C378BCF" w14:textId="77777777" w:rsidR="00576D71" w:rsidRPr="00DA368F" w:rsidRDefault="00576D71" w:rsidP="00DA368F">
            <w:pPr>
              <w:widowControl w:val="0"/>
              <w:ind w:left="36" w:right="68"/>
              <w:jc w:val="center"/>
              <w:rPr>
                <w:sz w:val="22"/>
                <w:szCs w:val="22"/>
                <w:lang w:val="sr-Latn-ME"/>
              </w:rPr>
            </w:pPr>
            <w:r w:rsidRPr="00DA368F">
              <w:rPr>
                <w:rFonts w:eastAsia="Calibri"/>
                <w:b/>
                <w:spacing w:val="-1"/>
                <w:sz w:val="22"/>
                <w:szCs w:val="22"/>
                <w:lang w:val="sr-Latn-ME"/>
              </w:rPr>
              <w:t>Revakcinacija tokom</w:t>
            </w:r>
            <w:r w:rsidRPr="00DA368F">
              <w:rPr>
                <w:rFonts w:eastAsia="Calibri"/>
                <w:b/>
                <w:spacing w:val="-4"/>
                <w:sz w:val="22"/>
                <w:szCs w:val="22"/>
                <w:lang w:val="sr-Latn-ME"/>
              </w:rPr>
              <w:t xml:space="preserve"> </w:t>
            </w:r>
            <w:r w:rsidRPr="00DA368F">
              <w:rPr>
                <w:rFonts w:eastAsia="Calibri"/>
                <w:b/>
                <w:spacing w:val="-2"/>
                <w:sz w:val="22"/>
                <w:szCs w:val="22"/>
                <w:lang w:val="sr-Latn-ME"/>
              </w:rPr>
              <w:t>druge</w:t>
            </w:r>
            <w:r w:rsidRPr="00DA368F">
              <w:rPr>
                <w:rFonts w:eastAsia="Calibri"/>
                <w:b/>
                <w:spacing w:val="-1"/>
                <w:sz w:val="22"/>
                <w:szCs w:val="22"/>
                <w:lang w:val="sr-Latn-ME"/>
              </w:rPr>
              <w:t xml:space="preserve"> godine života</w:t>
            </w:r>
            <w:r w:rsidRPr="00DA368F">
              <w:rPr>
                <w:rFonts w:eastAsia="Calibri"/>
                <w:b/>
                <w:spacing w:val="28"/>
                <w:sz w:val="22"/>
                <w:szCs w:val="22"/>
                <w:lang w:val="sr-Latn-ME"/>
              </w:rPr>
              <w:t xml:space="preserve"> </w:t>
            </w:r>
            <w:r w:rsidRPr="00DA368F">
              <w:rPr>
                <w:rFonts w:eastAsia="Calibri"/>
                <w:b/>
                <w:spacing w:val="-1"/>
                <w:sz w:val="22"/>
                <w:szCs w:val="22"/>
                <w:lang w:val="sr-Latn-ME"/>
              </w:rPr>
              <w:t>nakon primarne imunizacije</w:t>
            </w:r>
            <w:r w:rsidRPr="00DA368F">
              <w:rPr>
                <w:rFonts w:eastAsia="Calibri"/>
                <w:b/>
                <w:spacing w:val="1"/>
                <w:sz w:val="22"/>
                <w:szCs w:val="22"/>
                <w:lang w:val="sr-Latn-ME"/>
              </w:rPr>
              <w:t xml:space="preserve"> </w:t>
            </w:r>
            <w:r w:rsidRPr="00DA368F">
              <w:rPr>
                <w:rFonts w:eastAsia="Calibri"/>
                <w:b/>
                <w:spacing w:val="-1"/>
                <w:sz w:val="22"/>
                <w:szCs w:val="22"/>
                <w:lang w:val="sr-Latn-ME"/>
              </w:rPr>
              <w:t>pomoću</w:t>
            </w:r>
            <w:r w:rsidRPr="00DA368F">
              <w:rPr>
                <w:rFonts w:eastAsia="Calibri"/>
                <w:b/>
                <w:spacing w:val="-2"/>
                <w:sz w:val="22"/>
                <w:szCs w:val="22"/>
                <w:lang w:val="sr-Latn-ME"/>
              </w:rPr>
              <w:t xml:space="preserve"> </w:t>
            </w:r>
            <w:r w:rsidRPr="00DA368F">
              <w:rPr>
                <w:rFonts w:eastAsia="Calibri"/>
                <w:b/>
                <w:sz w:val="22"/>
                <w:szCs w:val="22"/>
                <w:lang w:val="sr-Latn-ME"/>
              </w:rPr>
              <w:t>3</w:t>
            </w:r>
            <w:r w:rsidRPr="00DA368F">
              <w:rPr>
                <w:rFonts w:eastAsia="Calibri"/>
                <w:b/>
                <w:spacing w:val="-2"/>
                <w:sz w:val="22"/>
                <w:szCs w:val="22"/>
                <w:lang w:val="sr-Latn-ME"/>
              </w:rPr>
              <w:t xml:space="preserve"> </w:t>
            </w:r>
            <w:r w:rsidRPr="00DA368F">
              <w:rPr>
                <w:rFonts w:eastAsia="Calibri"/>
                <w:b/>
                <w:spacing w:val="-1"/>
                <w:sz w:val="22"/>
                <w:szCs w:val="22"/>
                <w:lang w:val="sr-Latn-ME"/>
              </w:rPr>
              <w:t>doze</w:t>
            </w:r>
          </w:p>
        </w:tc>
      </w:tr>
      <w:tr w:rsidR="00576D71" w:rsidRPr="00DA368F" w14:paraId="78F923DB" w14:textId="77777777" w:rsidTr="003D396A">
        <w:trPr>
          <w:trHeight w:hRule="exact" w:val="1286"/>
        </w:trPr>
        <w:tc>
          <w:tcPr>
            <w:tcW w:w="3300" w:type="dxa"/>
            <w:gridSpan w:val="2"/>
            <w:vMerge/>
            <w:tcBorders>
              <w:left w:val="single" w:sz="5" w:space="0" w:color="000000"/>
              <w:right w:val="single" w:sz="5" w:space="0" w:color="000000"/>
            </w:tcBorders>
          </w:tcPr>
          <w:p w14:paraId="31583210" w14:textId="77777777" w:rsidR="00576D71" w:rsidRPr="00DA368F" w:rsidRDefault="00576D71" w:rsidP="00DA368F">
            <w:pPr>
              <w:widowControl w:val="0"/>
              <w:jc w:val="center"/>
              <w:rPr>
                <w:rFonts w:eastAsia="Calibri"/>
                <w:sz w:val="22"/>
                <w:szCs w:val="22"/>
                <w:lang w:val="sr-Latn-ME"/>
              </w:rPr>
            </w:pPr>
          </w:p>
        </w:tc>
        <w:tc>
          <w:tcPr>
            <w:tcW w:w="1525" w:type="dxa"/>
            <w:tcBorders>
              <w:top w:val="single" w:sz="5" w:space="0" w:color="000000"/>
              <w:left w:val="single" w:sz="5" w:space="0" w:color="000000"/>
              <w:bottom w:val="single" w:sz="5" w:space="0" w:color="000000"/>
              <w:right w:val="single" w:sz="5" w:space="0" w:color="000000"/>
            </w:tcBorders>
          </w:tcPr>
          <w:p w14:paraId="1F8559FE" w14:textId="4C29C7AF" w:rsidR="00576D71" w:rsidRPr="00DA368F" w:rsidRDefault="00576D71" w:rsidP="00DA368F">
            <w:pPr>
              <w:widowControl w:val="0"/>
              <w:spacing w:before="14"/>
              <w:ind w:left="315" w:right="257" w:hanging="173"/>
              <w:jc w:val="center"/>
              <w:rPr>
                <w:rFonts w:eastAsia="Calibri"/>
                <w:b/>
                <w:spacing w:val="22"/>
                <w:sz w:val="22"/>
                <w:szCs w:val="22"/>
                <w:lang w:val="sr-Latn-ME"/>
              </w:rPr>
            </w:pPr>
            <w:r w:rsidRPr="00DA368F">
              <w:rPr>
                <w:rFonts w:eastAsia="Calibri"/>
                <w:b/>
                <w:spacing w:val="-1"/>
                <w:sz w:val="22"/>
                <w:szCs w:val="22"/>
                <w:lang w:val="sr-Latn-ME"/>
              </w:rPr>
              <w:t xml:space="preserve">3-5 </w:t>
            </w:r>
            <w:r w:rsidRPr="00DA368F">
              <w:rPr>
                <w:rFonts w:eastAsia="Calibri"/>
                <w:b/>
                <w:spacing w:val="-3"/>
                <w:sz w:val="22"/>
                <w:szCs w:val="22"/>
                <w:lang w:val="sr-Latn-ME"/>
              </w:rPr>
              <w:t>mjeseci</w:t>
            </w:r>
          </w:p>
          <w:p w14:paraId="59DA385E" w14:textId="77777777" w:rsidR="00576D71" w:rsidRPr="00DA368F" w:rsidRDefault="00576D71" w:rsidP="00DA368F">
            <w:pPr>
              <w:widowControl w:val="0"/>
              <w:spacing w:before="14"/>
              <w:ind w:left="315" w:right="257" w:hanging="53"/>
              <w:jc w:val="center"/>
              <w:rPr>
                <w:sz w:val="22"/>
                <w:szCs w:val="22"/>
                <w:lang w:val="sr-Latn-ME"/>
              </w:rPr>
            </w:pPr>
            <w:r w:rsidRPr="00DA368F">
              <w:rPr>
                <w:rFonts w:eastAsia="Calibri"/>
                <w:b/>
                <w:sz w:val="22"/>
                <w:szCs w:val="22"/>
                <w:lang w:val="sr-Latn-ME"/>
              </w:rPr>
              <w:t>N</w:t>
            </w:r>
            <w:r w:rsidRPr="00DA368F">
              <w:rPr>
                <w:rFonts w:eastAsia="Calibri"/>
                <w:b/>
                <w:spacing w:val="-1"/>
                <w:sz w:val="22"/>
                <w:szCs w:val="22"/>
                <w:lang w:val="sr-Latn-ME"/>
              </w:rPr>
              <w:t xml:space="preserve"> </w:t>
            </w:r>
            <w:r w:rsidRPr="00DA368F">
              <w:rPr>
                <w:rFonts w:eastAsia="Calibri"/>
                <w:b/>
                <w:sz w:val="22"/>
                <w:szCs w:val="22"/>
                <w:lang w:val="sr-Latn-ME"/>
              </w:rPr>
              <w:t>=</w:t>
            </w:r>
            <w:r w:rsidRPr="00DA368F">
              <w:rPr>
                <w:rFonts w:eastAsia="Calibri"/>
                <w:b/>
                <w:spacing w:val="1"/>
                <w:sz w:val="22"/>
                <w:szCs w:val="22"/>
                <w:lang w:val="sr-Latn-ME"/>
              </w:rPr>
              <w:t xml:space="preserve"> </w:t>
            </w:r>
            <w:r w:rsidRPr="00DA368F">
              <w:rPr>
                <w:rFonts w:eastAsia="Calibri"/>
                <w:b/>
                <w:spacing w:val="-1"/>
                <w:sz w:val="22"/>
                <w:szCs w:val="22"/>
                <w:lang w:val="sr-Latn-ME"/>
              </w:rPr>
              <w:t>249</w:t>
            </w:r>
            <w:r w:rsidRPr="00DA368F">
              <w:rPr>
                <w:rFonts w:eastAsia="Calibri"/>
                <w:b/>
                <w:spacing w:val="-1"/>
                <w:position w:val="10"/>
                <w:sz w:val="22"/>
                <w:szCs w:val="22"/>
                <w:lang w:val="sr-Latn-ME"/>
              </w:rPr>
              <w:t>**</w:t>
            </w:r>
          </w:p>
        </w:tc>
        <w:tc>
          <w:tcPr>
            <w:tcW w:w="1336" w:type="dxa"/>
            <w:tcBorders>
              <w:top w:val="single" w:sz="5" w:space="0" w:color="000000"/>
              <w:left w:val="single" w:sz="5" w:space="0" w:color="000000"/>
              <w:bottom w:val="single" w:sz="5" w:space="0" w:color="000000"/>
              <w:right w:val="single" w:sz="5" w:space="0" w:color="000000"/>
            </w:tcBorders>
          </w:tcPr>
          <w:p w14:paraId="23B158D9" w14:textId="79DE636E" w:rsidR="00576D71" w:rsidRPr="00DA368F" w:rsidRDefault="00576D71" w:rsidP="00DA368F">
            <w:pPr>
              <w:widowControl w:val="0"/>
              <w:jc w:val="center"/>
              <w:rPr>
                <w:sz w:val="22"/>
                <w:szCs w:val="22"/>
                <w:lang w:val="sr-Latn-ME"/>
              </w:rPr>
            </w:pPr>
            <w:r w:rsidRPr="00DA368F">
              <w:rPr>
                <w:rFonts w:eastAsia="Calibri"/>
                <w:b/>
                <w:spacing w:val="-1"/>
                <w:sz w:val="22"/>
                <w:szCs w:val="22"/>
                <w:lang w:val="sr-Latn-ME"/>
              </w:rPr>
              <w:t>6-10-14</w:t>
            </w:r>
          </w:p>
          <w:p w14:paraId="65AA497B" w14:textId="77777777" w:rsidR="00576D71" w:rsidRPr="00DA368F" w:rsidRDefault="00576D71" w:rsidP="00DA368F">
            <w:pPr>
              <w:widowControl w:val="0"/>
              <w:spacing w:before="3"/>
              <w:ind w:right="397"/>
              <w:jc w:val="center"/>
              <w:rPr>
                <w:sz w:val="22"/>
                <w:szCs w:val="22"/>
                <w:lang w:val="sr-Latn-ME"/>
              </w:rPr>
            </w:pPr>
            <w:r w:rsidRPr="00DA368F">
              <w:rPr>
                <w:b/>
                <w:bCs/>
                <w:spacing w:val="-1"/>
                <w:sz w:val="22"/>
                <w:szCs w:val="22"/>
                <w:lang w:val="sr-Latn-ME"/>
              </w:rPr>
              <w:t>nedjelja</w:t>
            </w:r>
            <w:r w:rsidRPr="00DA368F">
              <w:rPr>
                <w:b/>
                <w:bCs/>
                <w:spacing w:val="20"/>
                <w:sz w:val="22"/>
                <w:szCs w:val="22"/>
                <w:lang w:val="sr-Latn-ME"/>
              </w:rPr>
              <w:t xml:space="preserve"> </w:t>
            </w:r>
            <w:r w:rsidRPr="00DA368F">
              <w:rPr>
                <w:b/>
                <w:bCs/>
                <w:sz w:val="22"/>
                <w:szCs w:val="22"/>
                <w:lang w:val="sr-Latn-ME"/>
              </w:rPr>
              <w:t>N=204</w:t>
            </w:r>
            <w:r w:rsidRPr="00DA368F">
              <w:rPr>
                <w:b/>
                <w:bCs/>
                <w:position w:val="10"/>
                <w:sz w:val="22"/>
                <w:szCs w:val="22"/>
                <w:lang w:val="sr-Latn-ME"/>
              </w:rPr>
              <w:t>†</w:t>
            </w:r>
          </w:p>
        </w:tc>
        <w:tc>
          <w:tcPr>
            <w:tcW w:w="1336" w:type="dxa"/>
            <w:tcBorders>
              <w:top w:val="single" w:sz="5" w:space="0" w:color="000000"/>
              <w:left w:val="single" w:sz="5" w:space="0" w:color="000000"/>
              <w:bottom w:val="single" w:sz="5" w:space="0" w:color="000000"/>
              <w:right w:val="single" w:sz="5" w:space="0" w:color="000000"/>
            </w:tcBorders>
          </w:tcPr>
          <w:p w14:paraId="50D1ECEB" w14:textId="77777777" w:rsidR="00576D71" w:rsidRPr="00DA368F" w:rsidRDefault="00576D71">
            <w:pPr>
              <w:widowControl w:val="0"/>
              <w:jc w:val="center"/>
              <w:rPr>
                <w:sz w:val="22"/>
                <w:szCs w:val="22"/>
                <w:lang w:val="sr-Latn-ME"/>
              </w:rPr>
            </w:pPr>
            <w:r w:rsidRPr="00DA368F">
              <w:rPr>
                <w:rFonts w:eastAsia="Calibri"/>
                <w:b/>
                <w:spacing w:val="-1"/>
                <w:sz w:val="22"/>
                <w:szCs w:val="22"/>
                <w:lang w:val="sr-Latn-ME"/>
              </w:rPr>
              <w:t>2-3-4</w:t>
            </w:r>
          </w:p>
          <w:p w14:paraId="207AC92B" w14:textId="63997183" w:rsidR="00576D71" w:rsidRPr="00DA368F" w:rsidRDefault="00576D71" w:rsidP="00DA368F">
            <w:pPr>
              <w:widowControl w:val="0"/>
              <w:spacing w:before="3"/>
              <w:ind w:left="115" w:right="80"/>
              <w:jc w:val="center"/>
              <w:rPr>
                <w:b/>
                <w:bCs/>
                <w:spacing w:val="20"/>
                <w:sz w:val="22"/>
                <w:szCs w:val="22"/>
                <w:lang w:val="sr-Latn-ME"/>
              </w:rPr>
            </w:pPr>
            <w:r w:rsidRPr="00DA368F">
              <w:rPr>
                <w:b/>
                <w:bCs/>
                <w:spacing w:val="-1"/>
                <w:sz w:val="22"/>
                <w:szCs w:val="22"/>
                <w:lang w:val="sr-Latn-ME"/>
              </w:rPr>
              <w:t>mjeseca</w:t>
            </w:r>
          </w:p>
          <w:p w14:paraId="21842946" w14:textId="10A4A6DA" w:rsidR="00576D71" w:rsidRPr="00DA368F" w:rsidRDefault="00576D71" w:rsidP="00DA368F">
            <w:pPr>
              <w:widowControl w:val="0"/>
              <w:spacing w:before="3"/>
              <w:jc w:val="center"/>
              <w:rPr>
                <w:sz w:val="22"/>
                <w:szCs w:val="22"/>
                <w:lang w:val="sr-Latn-ME"/>
              </w:rPr>
            </w:pPr>
            <w:r w:rsidRPr="00DA368F">
              <w:rPr>
                <w:b/>
                <w:bCs/>
                <w:sz w:val="22"/>
                <w:szCs w:val="22"/>
                <w:lang w:val="sr-Latn-ME"/>
              </w:rPr>
              <w:t xml:space="preserve">N = </w:t>
            </w:r>
            <w:r w:rsidRPr="00DA368F">
              <w:rPr>
                <w:b/>
                <w:bCs/>
                <w:spacing w:val="-2"/>
                <w:sz w:val="22"/>
                <w:szCs w:val="22"/>
                <w:lang w:val="sr-Latn-ME"/>
              </w:rPr>
              <w:t>178</w:t>
            </w:r>
            <w:r w:rsidRPr="00DA368F">
              <w:rPr>
                <w:b/>
                <w:bCs/>
                <w:spacing w:val="-2"/>
                <w:position w:val="10"/>
                <w:sz w:val="22"/>
                <w:szCs w:val="22"/>
                <w:lang w:val="sr-Latn-ME"/>
              </w:rPr>
              <w:t>††</w:t>
            </w:r>
          </w:p>
        </w:tc>
        <w:tc>
          <w:tcPr>
            <w:tcW w:w="1338" w:type="dxa"/>
            <w:tcBorders>
              <w:top w:val="single" w:sz="5" w:space="0" w:color="000000"/>
              <w:left w:val="single" w:sz="5" w:space="0" w:color="000000"/>
              <w:bottom w:val="single" w:sz="5" w:space="0" w:color="000000"/>
              <w:right w:val="single" w:sz="5" w:space="0" w:color="000000"/>
            </w:tcBorders>
          </w:tcPr>
          <w:p w14:paraId="6630342D" w14:textId="77777777" w:rsidR="00576D71" w:rsidRPr="00DA368F" w:rsidRDefault="00576D71">
            <w:pPr>
              <w:widowControl w:val="0"/>
              <w:jc w:val="center"/>
              <w:rPr>
                <w:sz w:val="22"/>
                <w:szCs w:val="22"/>
                <w:lang w:val="sr-Latn-ME"/>
              </w:rPr>
            </w:pPr>
            <w:r w:rsidRPr="00DA368F">
              <w:rPr>
                <w:rFonts w:eastAsia="Calibri"/>
                <w:b/>
                <w:spacing w:val="-1"/>
                <w:sz w:val="22"/>
                <w:szCs w:val="22"/>
                <w:lang w:val="sr-Latn-ME"/>
              </w:rPr>
              <w:t>2-4-6</w:t>
            </w:r>
          </w:p>
          <w:p w14:paraId="624E82B4" w14:textId="17A1C121" w:rsidR="00576D71" w:rsidRPr="00DA368F" w:rsidRDefault="00576D71" w:rsidP="00DA368F">
            <w:pPr>
              <w:widowControl w:val="0"/>
              <w:spacing w:before="3"/>
              <w:ind w:left="66" w:right="61"/>
              <w:jc w:val="center"/>
              <w:rPr>
                <w:sz w:val="22"/>
                <w:szCs w:val="22"/>
                <w:lang w:val="sr-Latn-ME"/>
              </w:rPr>
            </w:pPr>
            <w:r w:rsidRPr="00DA368F">
              <w:rPr>
                <w:b/>
                <w:bCs/>
                <w:spacing w:val="-1"/>
                <w:sz w:val="22"/>
                <w:szCs w:val="22"/>
                <w:lang w:val="sr-Latn-ME"/>
              </w:rPr>
              <w:t>mjeseci</w:t>
            </w:r>
            <w:r w:rsidRPr="00DA368F">
              <w:rPr>
                <w:b/>
                <w:bCs/>
                <w:spacing w:val="20"/>
                <w:sz w:val="22"/>
                <w:szCs w:val="22"/>
                <w:lang w:val="sr-Latn-ME"/>
              </w:rPr>
              <w:t xml:space="preserve"> </w:t>
            </w:r>
            <w:r w:rsidRPr="00DA368F">
              <w:rPr>
                <w:b/>
                <w:bCs/>
                <w:spacing w:val="-1"/>
                <w:sz w:val="22"/>
                <w:szCs w:val="22"/>
                <w:lang w:val="sr-Latn-ME"/>
              </w:rPr>
              <w:t>N=177</w:t>
            </w:r>
            <w:r w:rsidRPr="00DA368F">
              <w:rPr>
                <w:b/>
                <w:bCs/>
                <w:spacing w:val="1"/>
                <w:sz w:val="22"/>
                <w:szCs w:val="22"/>
                <w:lang w:val="sr-Latn-ME"/>
              </w:rPr>
              <w:t xml:space="preserve"> </w:t>
            </w:r>
            <w:r w:rsidRPr="00DA368F">
              <w:rPr>
                <w:b/>
                <w:bCs/>
                <w:spacing w:val="-1"/>
                <w:sz w:val="22"/>
                <w:szCs w:val="22"/>
                <w:lang w:val="sr-Latn-ME"/>
              </w:rPr>
              <w:t>do</w:t>
            </w:r>
            <w:r w:rsidRPr="00DA368F">
              <w:rPr>
                <w:b/>
                <w:bCs/>
                <w:sz w:val="22"/>
                <w:szCs w:val="22"/>
                <w:lang w:val="sr-Latn-ME"/>
              </w:rPr>
              <w:t xml:space="preserve"> </w:t>
            </w:r>
            <w:r w:rsidRPr="00DA368F">
              <w:rPr>
                <w:b/>
                <w:bCs/>
                <w:spacing w:val="-1"/>
                <w:sz w:val="22"/>
                <w:szCs w:val="22"/>
                <w:lang w:val="sr-Latn-ME"/>
              </w:rPr>
              <w:t>396</w:t>
            </w:r>
            <w:r w:rsidRPr="00DA368F">
              <w:rPr>
                <w:b/>
                <w:bCs/>
                <w:spacing w:val="-1"/>
                <w:position w:val="10"/>
                <w:sz w:val="22"/>
                <w:szCs w:val="22"/>
                <w:lang w:val="sr-Latn-ME"/>
              </w:rPr>
              <w:t>‡</w:t>
            </w:r>
          </w:p>
        </w:tc>
      </w:tr>
      <w:tr w:rsidR="00576D71" w:rsidRPr="00DA368F" w14:paraId="6D06F1A7" w14:textId="77777777" w:rsidTr="003D396A">
        <w:trPr>
          <w:trHeight w:hRule="exact" w:val="261"/>
        </w:trPr>
        <w:tc>
          <w:tcPr>
            <w:tcW w:w="3300" w:type="dxa"/>
            <w:gridSpan w:val="2"/>
            <w:vMerge/>
            <w:tcBorders>
              <w:left w:val="single" w:sz="5" w:space="0" w:color="000000"/>
              <w:bottom w:val="single" w:sz="5" w:space="0" w:color="000000"/>
              <w:right w:val="single" w:sz="5" w:space="0" w:color="000000"/>
            </w:tcBorders>
          </w:tcPr>
          <w:p w14:paraId="08E17B0D" w14:textId="77777777" w:rsidR="00576D71" w:rsidRPr="00DA368F" w:rsidRDefault="00576D71" w:rsidP="00DA368F">
            <w:pPr>
              <w:widowControl w:val="0"/>
              <w:jc w:val="center"/>
              <w:rPr>
                <w:rFonts w:eastAsia="Calibri"/>
                <w:sz w:val="22"/>
                <w:szCs w:val="22"/>
                <w:lang w:val="sr-Latn-ME"/>
              </w:rPr>
            </w:pPr>
          </w:p>
        </w:tc>
        <w:tc>
          <w:tcPr>
            <w:tcW w:w="1525" w:type="dxa"/>
            <w:tcBorders>
              <w:top w:val="single" w:sz="5" w:space="0" w:color="000000"/>
              <w:left w:val="single" w:sz="5" w:space="0" w:color="000000"/>
              <w:bottom w:val="single" w:sz="5" w:space="0" w:color="000000"/>
              <w:right w:val="single" w:sz="5" w:space="0" w:color="000000"/>
            </w:tcBorders>
          </w:tcPr>
          <w:p w14:paraId="4D3A6A2E" w14:textId="77777777" w:rsidR="00576D71" w:rsidRPr="00DA368F" w:rsidRDefault="00576D71">
            <w:pPr>
              <w:widowControl w:val="0"/>
              <w:spacing w:before="14"/>
              <w:ind w:left="4"/>
              <w:jc w:val="center"/>
              <w:rPr>
                <w:sz w:val="22"/>
                <w:szCs w:val="22"/>
                <w:lang w:val="sr-Latn-ME"/>
              </w:rPr>
            </w:pPr>
            <w:r w:rsidRPr="00DA368F">
              <w:rPr>
                <w:rFonts w:eastAsia="Calibri"/>
                <w:b/>
                <w:sz w:val="22"/>
                <w:szCs w:val="22"/>
                <w:lang w:val="sr-Latn-ME"/>
              </w:rPr>
              <w:t>%</w:t>
            </w:r>
          </w:p>
        </w:tc>
        <w:tc>
          <w:tcPr>
            <w:tcW w:w="1336" w:type="dxa"/>
            <w:tcBorders>
              <w:top w:val="single" w:sz="5" w:space="0" w:color="000000"/>
              <w:left w:val="single" w:sz="5" w:space="0" w:color="000000"/>
              <w:bottom w:val="single" w:sz="5" w:space="0" w:color="000000"/>
              <w:right w:val="single" w:sz="5" w:space="0" w:color="000000"/>
            </w:tcBorders>
          </w:tcPr>
          <w:p w14:paraId="550832FD" w14:textId="77777777" w:rsidR="00576D71" w:rsidRPr="00DA368F" w:rsidRDefault="00576D71">
            <w:pPr>
              <w:widowControl w:val="0"/>
              <w:spacing w:before="14"/>
              <w:ind w:left="4"/>
              <w:jc w:val="center"/>
              <w:rPr>
                <w:sz w:val="22"/>
                <w:szCs w:val="22"/>
                <w:lang w:val="sr-Latn-ME"/>
              </w:rPr>
            </w:pPr>
            <w:r w:rsidRPr="00DA368F">
              <w:rPr>
                <w:rFonts w:eastAsia="Calibri"/>
                <w:b/>
                <w:sz w:val="22"/>
                <w:szCs w:val="22"/>
                <w:lang w:val="sr-Latn-ME"/>
              </w:rPr>
              <w:t>%</w:t>
            </w:r>
          </w:p>
        </w:tc>
        <w:tc>
          <w:tcPr>
            <w:tcW w:w="1336" w:type="dxa"/>
            <w:tcBorders>
              <w:top w:val="single" w:sz="5" w:space="0" w:color="000000"/>
              <w:left w:val="single" w:sz="5" w:space="0" w:color="000000"/>
              <w:bottom w:val="single" w:sz="5" w:space="0" w:color="000000"/>
              <w:right w:val="single" w:sz="5" w:space="0" w:color="000000"/>
            </w:tcBorders>
          </w:tcPr>
          <w:p w14:paraId="3698EA4E" w14:textId="77777777" w:rsidR="00576D71" w:rsidRPr="00DA368F" w:rsidRDefault="00576D71">
            <w:pPr>
              <w:widowControl w:val="0"/>
              <w:spacing w:before="14"/>
              <w:ind w:left="4"/>
              <w:jc w:val="center"/>
              <w:rPr>
                <w:sz w:val="22"/>
                <w:szCs w:val="22"/>
                <w:lang w:val="sr-Latn-ME"/>
              </w:rPr>
            </w:pPr>
            <w:r w:rsidRPr="00DA368F">
              <w:rPr>
                <w:rFonts w:eastAsia="Calibri"/>
                <w:b/>
                <w:sz w:val="22"/>
                <w:szCs w:val="22"/>
                <w:lang w:val="sr-Latn-ME"/>
              </w:rPr>
              <w:t>%</w:t>
            </w:r>
          </w:p>
        </w:tc>
        <w:tc>
          <w:tcPr>
            <w:tcW w:w="1338" w:type="dxa"/>
            <w:tcBorders>
              <w:top w:val="single" w:sz="5" w:space="0" w:color="000000"/>
              <w:left w:val="single" w:sz="5" w:space="0" w:color="000000"/>
              <w:bottom w:val="single" w:sz="5" w:space="0" w:color="000000"/>
              <w:right w:val="single" w:sz="5" w:space="0" w:color="000000"/>
            </w:tcBorders>
          </w:tcPr>
          <w:p w14:paraId="2361765F" w14:textId="77777777" w:rsidR="00576D71" w:rsidRPr="00DA368F" w:rsidRDefault="00576D71">
            <w:pPr>
              <w:widowControl w:val="0"/>
              <w:spacing w:before="14"/>
              <w:ind w:left="4"/>
              <w:jc w:val="center"/>
              <w:rPr>
                <w:sz w:val="22"/>
                <w:szCs w:val="22"/>
                <w:lang w:val="sr-Latn-ME"/>
              </w:rPr>
            </w:pPr>
            <w:r w:rsidRPr="00DA368F">
              <w:rPr>
                <w:rFonts w:eastAsia="Calibri"/>
                <w:b/>
                <w:sz w:val="22"/>
                <w:szCs w:val="22"/>
                <w:lang w:val="sr-Latn-ME"/>
              </w:rPr>
              <w:t>%</w:t>
            </w:r>
          </w:p>
        </w:tc>
      </w:tr>
      <w:tr w:rsidR="00576D71" w:rsidRPr="00DA368F" w14:paraId="517C5BE3" w14:textId="77777777" w:rsidTr="003D396A">
        <w:trPr>
          <w:trHeight w:hRule="exact" w:val="813"/>
        </w:trPr>
        <w:tc>
          <w:tcPr>
            <w:tcW w:w="3300" w:type="dxa"/>
            <w:gridSpan w:val="2"/>
            <w:tcBorders>
              <w:top w:val="single" w:sz="5" w:space="0" w:color="000000"/>
              <w:left w:val="single" w:sz="5" w:space="0" w:color="000000"/>
              <w:bottom w:val="single" w:sz="5" w:space="0" w:color="000000"/>
              <w:right w:val="single" w:sz="5" w:space="0" w:color="000000"/>
            </w:tcBorders>
          </w:tcPr>
          <w:p w14:paraId="3E717706"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2"/>
                <w:sz w:val="22"/>
                <w:szCs w:val="22"/>
                <w:lang w:val="sr-Latn-ME"/>
              </w:rPr>
              <w:lastRenderedPageBreak/>
              <w:t>Anti-difterični</w:t>
            </w:r>
          </w:p>
          <w:p w14:paraId="21EFF5A0" w14:textId="342FDFEF"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 xml:space="preserve">0,1 </w:t>
            </w:r>
            <w:r w:rsidRPr="00DA368F">
              <w:rPr>
                <w:spacing w:val="-2"/>
                <w:sz w:val="22"/>
                <w:szCs w:val="22"/>
                <w:lang w:val="sr-Latn-ME"/>
              </w:rPr>
              <w:t>i.j./ml)</w:t>
            </w:r>
          </w:p>
        </w:tc>
        <w:tc>
          <w:tcPr>
            <w:tcW w:w="1525" w:type="dxa"/>
            <w:tcBorders>
              <w:top w:val="single" w:sz="5" w:space="0" w:color="000000"/>
              <w:left w:val="single" w:sz="5" w:space="0" w:color="000000"/>
              <w:bottom w:val="single" w:sz="5" w:space="0" w:color="000000"/>
              <w:right w:val="single" w:sz="5" w:space="0" w:color="000000"/>
            </w:tcBorders>
          </w:tcPr>
          <w:p w14:paraId="0DAEC9CE" w14:textId="77777777" w:rsidR="00576D71" w:rsidRPr="00DA368F" w:rsidRDefault="00576D71" w:rsidP="00DA368F">
            <w:pPr>
              <w:widowControl w:val="0"/>
              <w:spacing w:before="6"/>
              <w:jc w:val="center"/>
              <w:rPr>
                <w:b/>
                <w:bCs/>
                <w:sz w:val="22"/>
                <w:szCs w:val="22"/>
                <w:lang w:val="sr-Latn-ME"/>
              </w:rPr>
            </w:pPr>
          </w:p>
          <w:p w14:paraId="05808CAD"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2FA17C1A" w14:textId="77777777" w:rsidR="00576D71" w:rsidRPr="00DA368F" w:rsidRDefault="00576D71" w:rsidP="00DA368F">
            <w:pPr>
              <w:widowControl w:val="0"/>
              <w:ind w:left="498"/>
              <w:jc w:val="center"/>
              <w:rPr>
                <w:rFonts w:eastAsia="Calibri"/>
                <w:sz w:val="22"/>
                <w:szCs w:val="22"/>
                <w:lang w:val="sr-Latn-ME"/>
              </w:rPr>
            </w:pPr>
          </w:p>
          <w:p w14:paraId="6122AE36"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0A823360" w14:textId="77777777" w:rsidR="00576D71" w:rsidRPr="00DA368F" w:rsidRDefault="00576D71" w:rsidP="00DA368F">
            <w:pPr>
              <w:widowControl w:val="0"/>
              <w:jc w:val="center"/>
              <w:rPr>
                <w:rFonts w:eastAsia="Calibri"/>
                <w:sz w:val="22"/>
                <w:szCs w:val="22"/>
                <w:lang w:val="sr-Latn-ME"/>
              </w:rPr>
            </w:pPr>
          </w:p>
          <w:p w14:paraId="3FF9909D" w14:textId="77777777" w:rsidR="00576D71" w:rsidRPr="00DA368F" w:rsidRDefault="00576D71">
            <w:pPr>
              <w:widowControl w:val="0"/>
              <w:jc w:val="center"/>
              <w:rPr>
                <w:sz w:val="22"/>
                <w:szCs w:val="22"/>
                <w:lang w:val="sr-Latn-ME"/>
              </w:rPr>
            </w:pPr>
            <w:r w:rsidRPr="00DA368F">
              <w:rPr>
                <w:rFonts w:eastAsia="Calibri"/>
                <w:sz w:val="22"/>
                <w:szCs w:val="22"/>
                <w:lang w:val="sr-Latn-ME"/>
              </w:rPr>
              <w:t>100,0</w:t>
            </w:r>
          </w:p>
        </w:tc>
        <w:tc>
          <w:tcPr>
            <w:tcW w:w="1338" w:type="dxa"/>
            <w:tcBorders>
              <w:top w:val="single" w:sz="5" w:space="0" w:color="000000"/>
              <w:left w:val="single" w:sz="5" w:space="0" w:color="000000"/>
              <w:bottom w:val="single" w:sz="5" w:space="0" w:color="000000"/>
              <w:right w:val="single" w:sz="5" w:space="0" w:color="000000"/>
            </w:tcBorders>
          </w:tcPr>
          <w:p w14:paraId="642DAD5A" w14:textId="77777777" w:rsidR="00576D71" w:rsidRPr="00DA368F" w:rsidRDefault="00576D71" w:rsidP="00DA368F">
            <w:pPr>
              <w:widowControl w:val="0"/>
              <w:ind w:left="9"/>
              <w:jc w:val="center"/>
              <w:rPr>
                <w:rFonts w:eastAsia="Calibri"/>
                <w:sz w:val="22"/>
                <w:szCs w:val="22"/>
                <w:lang w:val="sr-Latn-ME"/>
              </w:rPr>
            </w:pPr>
          </w:p>
          <w:p w14:paraId="47603920"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97,2</w:t>
            </w:r>
          </w:p>
        </w:tc>
      </w:tr>
      <w:tr w:rsidR="00576D71" w:rsidRPr="00DA368F" w14:paraId="2244FB7D" w14:textId="77777777" w:rsidTr="003D396A">
        <w:trPr>
          <w:trHeight w:hRule="exact" w:val="766"/>
        </w:trPr>
        <w:tc>
          <w:tcPr>
            <w:tcW w:w="3300" w:type="dxa"/>
            <w:gridSpan w:val="2"/>
            <w:tcBorders>
              <w:top w:val="single" w:sz="5" w:space="0" w:color="000000"/>
              <w:left w:val="single" w:sz="5" w:space="0" w:color="000000"/>
              <w:bottom w:val="single" w:sz="5" w:space="0" w:color="000000"/>
              <w:right w:val="single" w:sz="5" w:space="0" w:color="000000"/>
            </w:tcBorders>
          </w:tcPr>
          <w:p w14:paraId="2ADDF672"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2"/>
                <w:sz w:val="22"/>
                <w:szCs w:val="22"/>
                <w:lang w:val="sr-Latn-ME"/>
              </w:rPr>
              <w:t>Anti-tetanusni</w:t>
            </w:r>
          </w:p>
          <w:p w14:paraId="20444B3B" w14:textId="2BAE9A7C"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1"/>
                <w:sz w:val="22"/>
                <w:szCs w:val="22"/>
              </w:rPr>
              <w:t>≥</w:t>
            </w:r>
            <w:r w:rsidRPr="00DA368F">
              <w:rPr>
                <w:sz w:val="22"/>
                <w:szCs w:val="22"/>
                <w:lang w:val="sr-Latn-ME"/>
              </w:rPr>
              <w:t xml:space="preserve">0,1 </w:t>
            </w:r>
            <w:r w:rsidRPr="00DA368F">
              <w:rPr>
                <w:spacing w:val="-2"/>
                <w:sz w:val="22"/>
                <w:szCs w:val="22"/>
                <w:lang w:val="sr-Latn-ME"/>
              </w:rPr>
              <w:t>i.j./ml)</w:t>
            </w:r>
          </w:p>
        </w:tc>
        <w:tc>
          <w:tcPr>
            <w:tcW w:w="1525" w:type="dxa"/>
            <w:tcBorders>
              <w:top w:val="single" w:sz="5" w:space="0" w:color="000000"/>
              <w:left w:val="single" w:sz="5" w:space="0" w:color="000000"/>
              <w:bottom w:val="single" w:sz="5" w:space="0" w:color="000000"/>
              <w:right w:val="single" w:sz="5" w:space="0" w:color="000000"/>
            </w:tcBorders>
          </w:tcPr>
          <w:p w14:paraId="7706EBC6" w14:textId="77777777" w:rsidR="00576D71" w:rsidRPr="00DA368F" w:rsidRDefault="00576D71">
            <w:pPr>
              <w:widowControl w:val="0"/>
              <w:spacing w:before="143"/>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5F9006DC" w14:textId="77777777" w:rsidR="00576D71" w:rsidRPr="00DA368F" w:rsidRDefault="00576D71" w:rsidP="00DA368F">
            <w:pPr>
              <w:widowControl w:val="0"/>
              <w:spacing w:before="143"/>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3364108C" w14:textId="77777777" w:rsidR="00576D71" w:rsidRPr="00DA368F" w:rsidRDefault="00576D71" w:rsidP="00DA368F">
            <w:pPr>
              <w:widowControl w:val="0"/>
              <w:spacing w:before="143"/>
              <w:ind w:left="498"/>
              <w:jc w:val="center"/>
              <w:rPr>
                <w:sz w:val="22"/>
                <w:szCs w:val="22"/>
                <w:lang w:val="sr-Latn-ME"/>
              </w:rPr>
            </w:pPr>
            <w:r w:rsidRPr="00DA368F">
              <w:rPr>
                <w:rFonts w:eastAsia="Calibri"/>
                <w:sz w:val="22"/>
                <w:szCs w:val="22"/>
                <w:lang w:val="sr-Latn-ME"/>
              </w:rPr>
              <w:t>100,0</w:t>
            </w:r>
          </w:p>
        </w:tc>
        <w:tc>
          <w:tcPr>
            <w:tcW w:w="1338" w:type="dxa"/>
            <w:tcBorders>
              <w:top w:val="single" w:sz="5" w:space="0" w:color="000000"/>
              <w:left w:val="single" w:sz="5" w:space="0" w:color="000000"/>
              <w:bottom w:val="single" w:sz="5" w:space="0" w:color="000000"/>
              <w:right w:val="single" w:sz="5" w:space="0" w:color="000000"/>
            </w:tcBorders>
          </w:tcPr>
          <w:p w14:paraId="20DB908B" w14:textId="77777777" w:rsidR="00576D71" w:rsidRPr="00DA368F" w:rsidRDefault="00576D71" w:rsidP="00DA368F">
            <w:pPr>
              <w:widowControl w:val="0"/>
              <w:spacing w:before="143"/>
              <w:ind w:left="498"/>
              <w:jc w:val="center"/>
              <w:rPr>
                <w:sz w:val="22"/>
                <w:szCs w:val="22"/>
                <w:lang w:val="sr-Latn-ME"/>
              </w:rPr>
            </w:pPr>
            <w:r w:rsidRPr="00DA368F">
              <w:rPr>
                <w:rFonts w:eastAsia="Calibri"/>
                <w:sz w:val="22"/>
                <w:szCs w:val="22"/>
                <w:lang w:val="sr-Latn-ME"/>
              </w:rPr>
              <w:t>100,0</w:t>
            </w:r>
          </w:p>
        </w:tc>
      </w:tr>
      <w:tr w:rsidR="00576D71" w:rsidRPr="00DA368F" w14:paraId="6871F7DF" w14:textId="77777777" w:rsidTr="003D396A">
        <w:trPr>
          <w:trHeight w:hRule="exact" w:val="1264"/>
        </w:trPr>
        <w:tc>
          <w:tcPr>
            <w:tcW w:w="3300" w:type="dxa"/>
            <w:gridSpan w:val="2"/>
            <w:tcBorders>
              <w:top w:val="single" w:sz="5" w:space="0" w:color="000000"/>
              <w:left w:val="single" w:sz="5" w:space="0" w:color="000000"/>
              <w:bottom w:val="single" w:sz="5" w:space="0" w:color="000000"/>
              <w:right w:val="single" w:sz="5" w:space="0" w:color="000000"/>
            </w:tcBorders>
          </w:tcPr>
          <w:p w14:paraId="4B70BFD4"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3"/>
                <w:sz w:val="22"/>
                <w:szCs w:val="22"/>
                <w:lang w:val="sr-Latn-ME"/>
              </w:rPr>
              <w:t>Anti-PT</w:t>
            </w:r>
          </w:p>
          <w:p w14:paraId="3F7C048D" w14:textId="77777777" w:rsidR="00576D71" w:rsidRPr="00DA368F" w:rsidRDefault="00576D71" w:rsidP="00DA368F">
            <w:pPr>
              <w:widowControl w:val="0"/>
              <w:spacing w:before="4"/>
              <w:ind w:left="104" w:right="700"/>
              <w:jc w:val="center"/>
              <w:rPr>
                <w:sz w:val="22"/>
                <w:szCs w:val="22"/>
                <w:lang w:val="sr-Latn-ME"/>
              </w:rPr>
            </w:pPr>
            <w:r w:rsidRPr="00DA368F">
              <w:rPr>
                <w:spacing w:val="-1"/>
                <w:sz w:val="22"/>
                <w:szCs w:val="22"/>
                <w:lang w:val="sr-Latn-ME"/>
              </w:rPr>
              <w:t>(Serokonverzija</w:t>
            </w:r>
            <w:r w:rsidRPr="00DA368F">
              <w:rPr>
                <w:spacing w:val="-1"/>
                <w:position w:val="10"/>
                <w:sz w:val="22"/>
                <w:szCs w:val="22"/>
                <w:lang w:val="sr-Latn-ME"/>
              </w:rPr>
              <w:t>‡‡</w:t>
            </w:r>
            <w:r w:rsidRPr="00DA368F">
              <w:rPr>
                <w:spacing w:val="-1"/>
                <w:sz w:val="22"/>
                <w:szCs w:val="22"/>
                <w:lang w:val="sr-Latn-ME"/>
              </w:rPr>
              <w:t>)</w:t>
            </w:r>
            <w:r w:rsidRPr="00DA368F">
              <w:rPr>
                <w:spacing w:val="30"/>
                <w:sz w:val="22"/>
                <w:szCs w:val="22"/>
                <w:lang w:val="sr-Latn-ME"/>
              </w:rPr>
              <w:t xml:space="preserve"> </w:t>
            </w:r>
            <w:r w:rsidRPr="00DA368F">
              <w:rPr>
                <w:spacing w:val="-1"/>
                <w:sz w:val="22"/>
                <w:szCs w:val="22"/>
                <w:lang w:val="sr-Latn-ME"/>
              </w:rPr>
              <w:t>(Odgovor</w:t>
            </w:r>
            <w:r w:rsidRPr="00DA368F">
              <w:rPr>
                <w:spacing w:val="-2"/>
                <w:sz w:val="22"/>
                <w:szCs w:val="22"/>
                <w:lang w:val="sr-Latn-ME"/>
              </w:rPr>
              <w:t xml:space="preserve"> </w:t>
            </w:r>
            <w:r w:rsidRPr="00DA368F">
              <w:rPr>
                <w:spacing w:val="-1"/>
                <w:sz w:val="22"/>
                <w:szCs w:val="22"/>
                <w:lang w:val="sr-Latn-ME"/>
              </w:rPr>
              <w:t>na vakcinaciju</w:t>
            </w:r>
            <w:r w:rsidRPr="00DA368F">
              <w:rPr>
                <w:spacing w:val="-1"/>
                <w:position w:val="10"/>
                <w:sz w:val="22"/>
                <w:szCs w:val="22"/>
                <w:lang w:val="sr-Latn-ME"/>
              </w:rPr>
              <w:t>₴</w:t>
            </w:r>
            <w:r w:rsidRPr="00DA368F">
              <w:rPr>
                <w:spacing w:val="-1"/>
                <w:sz w:val="22"/>
                <w:szCs w:val="22"/>
                <w:lang w:val="sr-Latn-ME"/>
              </w:rPr>
              <w:t>)</w:t>
            </w:r>
          </w:p>
        </w:tc>
        <w:tc>
          <w:tcPr>
            <w:tcW w:w="1525" w:type="dxa"/>
            <w:tcBorders>
              <w:top w:val="single" w:sz="5" w:space="0" w:color="000000"/>
              <w:left w:val="single" w:sz="5" w:space="0" w:color="000000"/>
              <w:bottom w:val="single" w:sz="5" w:space="0" w:color="000000"/>
              <w:right w:val="single" w:sz="5" w:space="0" w:color="000000"/>
            </w:tcBorders>
          </w:tcPr>
          <w:p w14:paraId="13C77B94" w14:textId="77777777" w:rsidR="00576D71" w:rsidRPr="00DA368F" w:rsidRDefault="00576D71" w:rsidP="00DA368F">
            <w:pPr>
              <w:widowControl w:val="0"/>
              <w:jc w:val="center"/>
              <w:rPr>
                <w:b/>
                <w:bCs/>
                <w:sz w:val="22"/>
                <w:szCs w:val="22"/>
                <w:lang w:val="sr-Latn-ME"/>
              </w:rPr>
            </w:pPr>
          </w:p>
          <w:p w14:paraId="66DC94E3"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94,3</w:t>
            </w:r>
          </w:p>
          <w:p w14:paraId="3748A42E" w14:textId="77777777" w:rsidR="00576D71" w:rsidRPr="00DA368F" w:rsidRDefault="00576D71" w:rsidP="00DA368F">
            <w:pPr>
              <w:widowControl w:val="0"/>
              <w:spacing w:before="10"/>
              <w:jc w:val="center"/>
              <w:rPr>
                <w:b/>
                <w:bCs/>
                <w:sz w:val="22"/>
                <w:szCs w:val="22"/>
                <w:lang w:val="sr-Latn-ME"/>
              </w:rPr>
            </w:pPr>
          </w:p>
          <w:p w14:paraId="78CF38C6"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98,0</w:t>
            </w:r>
          </w:p>
        </w:tc>
        <w:tc>
          <w:tcPr>
            <w:tcW w:w="1336" w:type="dxa"/>
            <w:tcBorders>
              <w:top w:val="single" w:sz="5" w:space="0" w:color="000000"/>
              <w:left w:val="single" w:sz="5" w:space="0" w:color="000000"/>
              <w:bottom w:val="single" w:sz="5" w:space="0" w:color="000000"/>
              <w:right w:val="single" w:sz="5" w:space="0" w:color="000000"/>
            </w:tcBorders>
          </w:tcPr>
          <w:p w14:paraId="40C1E962" w14:textId="77777777" w:rsidR="00576D71" w:rsidRPr="00DA368F" w:rsidRDefault="00576D71" w:rsidP="00DA368F">
            <w:pPr>
              <w:widowControl w:val="0"/>
              <w:spacing w:before="11"/>
              <w:jc w:val="center"/>
              <w:rPr>
                <w:b/>
                <w:bCs/>
                <w:sz w:val="22"/>
                <w:szCs w:val="22"/>
                <w:lang w:val="sr-Latn-ME"/>
              </w:rPr>
            </w:pPr>
          </w:p>
          <w:p w14:paraId="6A232C57"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94,4</w:t>
            </w:r>
          </w:p>
          <w:p w14:paraId="6268FA58" w14:textId="77777777" w:rsidR="00576D71" w:rsidRPr="00DA368F" w:rsidRDefault="00576D71" w:rsidP="00DA368F">
            <w:pPr>
              <w:widowControl w:val="0"/>
              <w:spacing w:before="10"/>
              <w:jc w:val="center"/>
              <w:rPr>
                <w:b/>
                <w:bCs/>
                <w:sz w:val="22"/>
                <w:szCs w:val="22"/>
                <w:lang w:val="sr-Latn-ME"/>
              </w:rPr>
            </w:pPr>
          </w:p>
          <w:p w14:paraId="7058DBA8"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1BEFA622" w14:textId="77777777" w:rsidR="00576D71" w:rsidRPr="00DA368F" w:rsidRDefault="00576D71">
            <w:pPr>
              <w:widowControl w:val="0"/>
              <w:ind w:left="9"/>
              <w:jc w:val="center"/>
              <w:rPr>
                <w:rFonts w:eastAsia="Calibri"/>
                <w:sz w:val="22"/>
                <w:szCs w:val="22"/>
                <w:lang w:val="sr-Latn-ME"/>
              </w:rPr>
            </w:pPr>
          </w:p>
          <w:p w14:paraId="53C5219E"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86,0</w:t>
            </w:r>
          </w:p>
          <w:p w14:paraId="4CA79E3D" w14:textId="77777777" w:rsidR="00576D71" w:rsidRPr="00DA368F" w:rsidRDefault="00576D71" w:rsidP="00DA368F">
            <w:pPr>
              <w:widowControl w:val="0"/>
              <w:spacing w:before="10"/>
              <w:jc w:val="center"/>
              <w:rPr>
                <w:b/>
                <w:bCs/>
                <w:sz w:val="22"/>
                <w:szCs w:val="22"/>
                <w:lang w:val="sr-Latn-ME"/>
              </w:rPr>
            </w:pPr>
          </w:p>
          <w:p w14:paraId="556E5CF4"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98,8</w:t>
            </w:r>
          </w:p>
        </w:tc>
        <w:tc>
          <w:tcPr>
            <w:tcW w:w="1338" w:type="dxa"/>
            <w:tcBorders>
              <w:top w:val="single" w:sz="5" w:space="0" w:color="000000"/>
              <w:left w:val="single" w:sz="5" w:space="0" w:color="000000"/>
              <w:bottom w:val="single" w:sz="5" w:space="0" w:color="000000"/>
              <w:right w:val="single" w:sz="5" w:space="0" w:color="000000"/>
            </w:tcBorders>
          </w:tcPr>
          <w:p w14:paraId="05F0F1D5" w14:textId="77777777" w:rsidR="00576D71" w:rsidRPr="00DA368F" w:rsidRDefault="00576D71">
            <w:pPr>
              <w:widowControl w:val="0"/>
              <w:ind w:left="9"/>
              <w:jc w:val="center"/>
              <w:rPr>
                <w:rFonts w:eastAsia="Calibri"/>
                <w:sz w:val="22"/>
                <w:szCs w:val="22"/>
                <w:lang w:val="sr-Latn-ME"/>
              </w:rPr>
            </w:pPr>
          </w:p>
          <w:p w14:paraId="077A2F28"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96,2</w:t>
            </w:r>
          </w:p>
          <w:p w14:paraId="756FBC8A" w14:textId="77777777" w:rsidR="00576D71" w:rsidRPr="00DA368F" w:rsidRDefault="00576D71" w:rsidP="00DA368F">
            <w:pPr>
              <w:widowControl w:val="0"/>
              <w:spacing w:before="10"/>
              <w:jc w:val="center"/>
              <w:rPr>
                <w:b/>
                <w:bCs/>
                <w:sz w:val="22"/>
                <w:szCs w:val="22"/>
                <w:lang w:val="sr-Latn-ME"/>
              </w:rPr>
            </w:pPr>
          </w:p>
          <w:p w14:paraId="5AA0DE03" w14:textId="77777777" w:rsidR="00576D71" w:rsidRPr="00DA368F" w:rsidRDefault="00576D71">
            <w:pPr>
              <w:widowControl w:val="0"/>
              <w:ind w:left="4"/>
              <w:jc w:val="center"/>
              <w:rPr>
                <w:sz w:val="22"/>
                <w:szCs w:val="22"/>
                <w:lang w:val="sr-Latn-ME"/>
              </w:rPr>
            </w:pPr>
            <w:r w:rsidRPr="00DA368F">
              <w:rPr>
                <w:rFonts w:eastAsia="Calibri"/>
                <w:sz w:val="22"/>
                <w:szCs w:val="22"/>
                <w:lang w:val="sr-Latn-ME"/>
              </w:rPr>
              <w:t>100,0</w:t>
            </w:r>
          </w:p>
        </w:tc>
      </w:tr>
      <w:tr w:rsidR="00576D71" w:rsidRPr="00DA368F" w14:paraId="23992CD0" w14:textId="77777777" w:rsidTr="003D396A">
        <w:trPr>
          <w:trHeight w:hRule="exact" w:val="1250"/>
        </w:trPr>
        <w:tc>
          <w:tcPr>
            <w:tcW w:w="3300" w:type="dxa"/>
            <w:gridSpan w:val="2"/>
            <w:tcBorders>
              <w:top w:val="single" w:sz="5" w:space="0" w:color="000000"/>
              <w:left w:val="single" w:sz="5" w:space="0" w:color="000000"/>
              <w:bottom w:val="single" w:sz="5" w:space="0" w:color="000000"/>
              <w:right w:val="single" w:sz="5" w:space="0" w:color="000000"/>
            </w:tcBorders>
          </w:tcPr>
          <w:p w14:paraId="773F1D98"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2"/>
                <w:sz w:val="22"/>
                <w:szCs w:val="22"/>
                <w:lang w:val="sr-Latn-ME"/>
              </w:rPr>
              <w:t>Anti-FHA</w:t>
            </w:r>
          </w:p>
          <w:p w14:paraId="4B5F4C86" w14:textId="77777777" w:rsidR="00576D71" w:rsidRPr="00DA368F" w:rsidRDefault="00576D71" w:rsidP="00DA368F">
            <w:pPr>
              <w:widowControl w:val="0"/>
              <w:ind w:left="104"/>
              <w:jc w:val="center"/>
              <w:rPr>
                <w:sz w:val="22"/>
                <w:szCs w:val="22"/>
                <w:lang w:val="sr-Latn-ME"/>
              </w:rPr>
            </w:pPr>
            <w:r w:rsidRPr="00DA368F">
              <w:rPr>
                <w:spacing w:val="-1"/>
                <w:sz w:val="22"/>
                <w:szCs w:val="22"/>
                <w:lang w:val="sr-Latn-ME"/>
              </w:rPr>
              <w:t>(Serokonverzija</w:t>
            </w:r>
            <w:r w:rsidRPr="00DA368F">
              <w:rPr>
                <w:spacing w:val="-1"/>
                <w:position w:val="10"/>
                <w:sz w:val="22"/>
                <w:szCs w:val="22"/>
                <w:lang w:val="sr-Latn-ME"/>
              </w:rPr>
              <w:t>‡‡</w:t>
            </w:r>
            <w:r w:rsidRPr="00DA368F">
              <w:rPr>
                <w:spacing w:val="-1"/>
                <w:sz w:val="22"/>
                <w:szCs w:val="22"/>
                <w:lang w:val="sr-Latn-ME"/>
              </w:rPr>
              <w:t>)</w:t>
            </w:r>
          </w:p>
          <w:p w14:paraId="220797B5" w14:textId="77777777" w:rsidR="00576D71" w:rsidRPr="00DA368F" w:rsidRDefault="00576D71" w:rsidP="00DA368F">
            <w:pPr>
              <w:widowControl w:val="0"/>
              <w:ind w:left="104"/>
              <w:jc w:val="center"/>
              <w:rPr>
                <w:sz w:val="22"/>
                <w:szCs w:val="22"/>
                <w:lang w:val="sr-Latn-ME"/>
              </w:rPr>
            </w:pPr>
            <w:r w:rsidRPr="00DA368F">
              <w:rPr>
                <w:spacing w:val="-1"/>
                <w:sz w:val="22"/>
                <w:szCs w:val="22"/>
                <w:lang w:val="sr-Latn-ME"/>
              </w:rPr>
              <w:t>(Odgovor</w:t>
            </w:r>
            <w:r w:rsidRPr="00DA368F">
              <w:rPr>
                <w:spacing w:val="-2"/>
                <w:sz w:val="22"/>
                <w:szCs w:val="22"/>
                <w:lang w:val="sr-Latn-ME"/>
              </w:rPr>
              <w:t xml:space="preserve"> </w:t>
            </w:r>
            <w:r w:rsidRPr="00DA368F">
              <w:rPr>
                <w:spacing w:val="-1"/>
                <w:sz w:val="22"/>
                <w:szCs w:val="22"/>
                <w:lang w:val="sr-Latn-ME"/>
              </w:rPr>
              <w:t>na vakcinaciju</w:t>
            </w:r>
            <w:r w:rsidRPr="00DA368F">
              <w:rPr>
                <w:spacing w:val="-1"/>
                <w:position w:val="10"/>
                <w:sz w:val="22"/>
                <w:szCs w:val="22"/>
                <w:lang w:val="sr-Latn-ME"/>
              </w:rPr>
              <w:t>₴</w:t>
            </w:r>
            <w:r w:rsidRPr="00DA368F">
              <w:rPr>
                <w:spacing w:val="-1"/>
                <w:sz w:val="22"/>
                <w:szCs w:val="22"/>
                <w:lang w:val="sr-Latn-ME"/>
              </w:rPr>
              <w:t>)</w:t>
            </w:r>
          </w:p>
        </w:tc>
        <w:tc>
          <w:tcPr>
            <w:tcW w:w="1525" w:type="dxa"/>
            <w:tcBorders>
              <w:top w:val="single" w:sz="5" w:space="0" w:color="000000"/>
              <w:left w:val="single" w:sz="5" w:space="0" w:color="000000"/>
              <w:bottom w:val="single" w:sz="5" w:space="0" w:color="000000"/>
              <w:right w:val="single" w:sz="5" w:space="0" w:color="000000"/>
            </w:tcBorders>
          </w:tcPr>
          <w:p w14:paraId="1853CB3B" w14:textId="77777777" w:rsidR="00576D71" w:rsidRPr="00DA368F" w:rsidRDefault="00576D71">
            <w:pPr>
              <w:widowControl w:val="0"/>
              <w:spacing w:before="11"/>
              <w:jc w:val="center"/>
              <w:rPr>
                <w:b/>
                <w:bCs/>
                <w:sz w:val="22"/>
                <w:szCs w:val="22"/>
                <w:lang w:val="sr-Latn-ME"/>
              </w:rPr>
            </w:pPr>
          </w:p>
          <w:p w14:paraId="61A84D0E"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97,6</w:t>
            </w:r>
          </w:p>
          <w:p w14:paraId="10A0FBE3" w14:textId="77777777" w:rsidR="00576D71" w:rsidRPr="00DA368F" w:rsidRDefault="00576D71">
            <w:pPr>
              <w:widowControl w:val="0"/>
              <w:spacing w:before="10"/>
              <w:jc w:val="center"/>
              <w:rPr>
                <w:b/>
                <w:bCs/>
                <w:sz w:val="22"/>
                <w:szCs w:val="22"/>
                <w:lang w:val="sr-Latn-ME"/>
              </w:rPr>
            </w:pPr>
          </w:p>
          <w:p w14:paraId="0AEBF93A" w14:textId="77777777" w:rsidR="00576D71" w:rsidRPr="00DA368F" w:rsidRDefault="00576D71">
            <w:pPr>
              <w:widowControl w:val="0"/>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19C4DDAB" w14:textId="77777777" w:rsidR="00576D71" w:rsidRPr="00DA368F" w:rsidRDefault="00576D71">
            <w:pPr>
              <w:widowControl w:val="0"/>
              <w:ind w:left="9"/>
              <w:jc w:val="center"/>
              <w:rPr>
                <w:rFonts w:eastAsia="Calibri"/>
                <w:sz w:val="22"/>
                <w:szCs w:val="22"/>
                <w:lang w:val="sr-Latn-ME"/>
              </w:rPr>
            </w:pPr>
          </w:p>
          <w:p w14:paraId="3078BA6B" w14:textId="77777777" w:rsidR="00576D71" w:rsidRPr="00DA368F" w:rsidRDefault="00576D71">
            <w:pPr>
              <w:widowControl w:val="0"/>
              <w:ind w:left="9"/>
              <w:jc w:val="center"/>
              <w:rPr>
                <w:rFonts w:eastAsia="Calibri"/>
                <w:sz w:val="22"/>
                <w:szCs w:val="22"/>
                <w:lang w:val="sr-Latn-ME"/>
              </w:rPr>
            </w:pPr>
            <w:r w:rsidRPr="00DA368F">
              <w:rPr>
                <w:rFonts w:eastAsia="Calibri"/>
                <w:sz w:val="22"/>
                <w:szCs w:val="22"/>
                <w:lang w:val="sr-Latn-ME"/>
              </w:rPr>
              <w:t>99,4</w:t>
            </w:r>
          </w:p>
          <w:p w14:paraId="229477C9" w14:textId="77777777" w:rsidR="00576D71" w:rsidRPr="00DA368F" w:rsidRDefault="00576D71" w:rsidP="00DA368F">
            <w:pPr>
              <w:widowControl w:val="0"/>
              <w:jc w:val="center"/>
              <w:rPr>
                <w:rFonts w:eastAsia="Calibri"/>
                <w:sz w:val="22"/>
                <w:szCs w:val="22"/>
                <w:lang w:val="sr-Latn-ME"/>
              </w:rPr>
            </w:pPr>
          </w:p>
          <w:p w14:paraId="34C4167D"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619F834A" w14:textId="77777777" w:rsidR="00576D71" w:rsidRPr="00DA368F" w:rsidRDefault="00576D71">
            <w:pPr>
              <w:widowControl w:val="0"/>
              <w:ind w:left="9"/>
              <w:jc w:val="center"/>
              <w:rPr>
                <w:rFonts w:eastAsia="Calibri"/>
                <w:sz w:val="22"/>
                <w:szCs w:val="22"/>
                <w:lang w:val="sr-Latn-ME"/>
              </w:rPr>
            </w:pPr>
          </w:p>
          <w:p w14:paraId="3F7C8B78" w14:textId="77777777" w:rsidR="00576D71" w:rsidRPr="00DA368F" w:rsidRDefault="00576D71">
            <w:pPr>
              <w:widowControl w:val="0"/>
              <w:ind w:left="9"/>
              <w:jc w:val="center"/>
              <w:rPr>
                <w:rFonts w:eastAsia="Calibri"/>
                <w:sz w:val="22"/>
                <w:szCs w:val="22"/>
                <w:lang w:val="sr-Latn-ME"/>
              </w:rPr>
            </w:pPr>
            <w:r w:rsidRPr="00DA368F">
              <w:rPr>
                <w:rFonts w:eastAsia="Calibri"/>
                <w:sz w:val="22"/>
                <w:szCs w:val="22"/>
                <w:lang w:val="sr-Latn-ME"/>
              </w:rPr>
              <w:t>94,3</w:t>
            </w:r>
          </w:p>
          <w:p w14:paraId="27FF4F6A" w14:textId="77777777" w:rsidR="00576D71" w:rsidRPr="00DA368F" w:rsidRDefault="00576D71" w:rsidP="00DA368F">
            <w:pPr>
              <w:widowControl w:val="0"/>
              <w:jc w:val="center"/>
              <w:rPr>
                <w:rFonts w:eastAsia="Calibri"/>
                <w:sz w:val="22"/>
                <w:szCs w:val="22"/>
                <w:lang w:val="sr-Latn-ME"/>
              </w:rPr>
            </w:pPr>
          </w:p>
          <w:p w14:paraId="089660AA"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100,0</w:t>
            </w:r>
          </w:p>
        </w:tc>
        <w:tc>
          <w:tcPr>
            <w:tcW w:w="1338" w:type="dxa"/>
            <w:tcBorders>
              <w:top w:val="single" w:sz="5" w:space="0" w:color="000000"/>
              <w:left w:val="single" w:sz="5" w:space="0" w:color="000000"/>
              <w:bottom w:val="single" w:sz="5" w:space="0" w:color="000000"/>
              <w:right w:val="single" w:sz="5" w:space="0" w:color="000000"/>
            </w:tcBorders>
          </w:tcPr>
          <w:p w14:paraId="0C07145B" w14:textId="77777777" w:rsidR="00576D71" w:rsidRPr="00DA368F" w:rsidRDefault="00576D71">
            <w:pPr>
              <w:widowControl w:val="0"/>
              <w:spacing w:before="11"/>
              <w:jc w:val="center"/>
              <w:rPr>
                <w:b/>
                <w:bCs/>
                <w:sz w:val="22"/>
                <w:szCs w:val="22"/>
                <w:lang w:val="sr-Latn-ME"/>
              </w:rPr>
            </w:pPr>
          </w:p>
          <w:p w14:paraId="06A49C30"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98,4</w:t>
            </w:r>
          </w:p>
          <w:p w14:paraId="74088898" w14:textId="77777777" w:rsidR="00576D71" w:rsidRPr="00DA368F" w:rsidRDefault="00576D71">
            <w:pPr>
              <w:widowControl w:val="0"/>
              <w:spacing w:before="10"/>
              <w:jc w:val="center"/>
              <w:rPr>
                <w:b/>
                <w:bCs/>
                <w:sz w:val="22"/>
                <w:szCs w:val="22"/>
                <w:lang w:val="sr-Latn-ME"/>
              </w:rPr>
            </w:pPr>
          </w:p>
          <w:p w14:paraId="066D210A" w14:textId="77777777" w:rsidR="00576D71" w:rsidRPr="00DA368F" w:rsidRDefault="00576D71">
            <w:pPr>
              <w:widowControl w:val="0"/>
              <w:jc w:val="center"/>
              <w:rPr>
                <w:sz w:val="22"/>
                <w:szCs w:val="22"/>
                <w:lang w:val="sr-Latn-ME"/>
              </w:rPr>
            </w:pPr>
            <w:r w:rsidRPr="00DA368F">
              <w:rPr>
                <w:rFonts w:eastAsia="Calibri"/>
                <w:sz w:val="22"/>
                <w:szCs w:val="22"/>
                <w:lang w:val="sr-Latn-ME"/>
              </w:rPr>
              <w:t>100,0</w:t>
            </w:r>
          </w:p>
        </w:tc>
      </w:tr>
      <w:tr w:rsidR="00576D71" w:rsidRPr="00DA368F" w14:paraId="0581641D" w14:textId="77777777" w:rsidTr="003D396A">
        <w:trPr>
          <w:trHeight w:hRule="exact" w:val="1026"/>
        </w:trPr>
        <w:tc>
          <w:tcPr>
            <w:tcW w:w="1746" w:type="dxa"/>
            <w:vMerge w:val="restart"/>
            <w:tcBorders>
              <w:top w:val="single" w:sz="5" w:space="0" w:color="000000"/>
              <w:left w:val="single" w:sz="5" w:space="0" w:color="000000"/>
              <w:right w:val="single" w:sz="5" w:space="0" w:color="000000"/>
            </w:tcBorders>
          </w:tcPr>
          <w:p w14:paraId="4658F989" w14:textId="77777777" w:rsidR="00576D71" w:rsidRPr="00DA368F" w:rsidRDefault="00576D71" w:rsidP="00DA368F">
            <w:pPr>
              <w:widowControl w:val="0"/>
              <w:jc w:val="center"/>
              <w:rPr>
                <w:b/>
                <w:bCs/>
                <w:sz w:val="22"/>
                <w:szCs w:val="22"/>
                <w:lang w:val="sr-Latn-ME"/>
              </w:rPr>
            </w:pPr>
          </w:p>
          <w:p w14:paraId="5E69CBAB" w14:textId="77777777" w:rsidR="00576D71" w:rsidRPr="00DA368F" w:rsidRDefault="00576D71" w:rsidP="00DA368F">
            <w:pPr>
              <w:widowControl w:val="0"/>
              <w:spacing w:before="1"/>
              <w:jc w:val="center"/>
              <w:rPr>
                <w:b/>
                <w:bCs/>
                <w:sz w:val="22"/>
                <w:szCs w:val="22"/>
                <w:lang w:val="sr-Latn-ME"/>
              </w:rPr>
            </w:pPr>
          </w:p>
          <w:p w14:paraId="1BB7433A" w14:textId="77777777" w:rsidR="00576D71" w:rsidRPr="00DA368F" w:rsidRDefault="00576D71" w:rsidP="00DA368F">
            <w:pPr>
              <w:widowControl w:val="0"/>
              <w:ind w:left="104"/>
              <w:jc w:val="center"/>
              <w:rPr>
                <w:sz w:val="22"/>
                <w:szCs w:val="22"/>
                <w:lang w:val="sr-Latn-ME"/>
              </w:rPr>
            </w:pPr>
            <w:r w:rsidRPr="00DA368F">
              <w:rPr>
                <w:rFonts w:eastAsia="Calibri"/>
                <w:b/>
                <w:spacing w:val="-1"/>
                <w:sz w:val="22"/>
                <w:szCs w:val="22"/>
                <w:lang w:val="sr-Latn-ME"/>
              </w:rPr>
              <w:t>Anti-HBs</w:t>
            </w:r>
          </w:p>
          <w:p w14:paraId="609AD552" w14:textId="64694589" w:rsidR="00576D71" w:rsidRPr="00DA368F" w:rsidRDefault="00576D71" w:rsidP="00DA368F">
            <w:pPr>
              <w:widowControl w:val="0"/>
              <w:ind w:left="104"/>
              <w:jc w:val="center"/>
              <w:rPr>
                <w:sz w:val="22"/>
                <w:szCs w:val="22"/>
                <w:lang w:val="sr-Latn-ME"/>
              </w:rPr>
            </w:pPr>
            <w:r w:rsidRPr="00DA368F">
              <w:rPr>
                <w:spacing w:val="-2"/>
                <w:sz w:val="22"/>
                <w:szCs w:val="22"/>
                <w:lang w:val="sr-Latn-ME"/>
              </w:rPr>
              <w:t>(</w:t>
            </w:r>
            <w:r w:rsidR="005265A8" w:rsidRPr="00DA368F">
              <w:rPr>
                <w:rFonts w:eastAsia="Symbol"/>
                <w:spacing w:val="-2"/>
                <w:sz w:val="22"/>
                <w:szCs w:val="22"/>
              </w:rPr>
              <w:t>≥</w:t>
            </w:r>
            <w:r w:rsidRPr="00DA368F">
              <w:rPr>
                <w:spacing w:val="-2"/>
                <w:sz w:val="22"/>
                <w:szCs w:val="22"/>
                <w:lang w:val="sr-Latn-ME"/>
              </w:rPr>
              <w:t>10</w:t>
            </w:r>
            <w:r w:rsidRPr="00DA368F">
              <w:rPr>
                <w:spacing w:val="-1"/>
                <w:sz w:val="22"/>
                <w:szCs w:val="22"/>
                <w:lang w:val="sr-Latn-ME"/>
              </w:rPr>
              <w:t xml:space="preserve"> mi.j./ml)</w:t>
            </w:r>
          </w:p>
        </w:tc>
        <w:tc>
          <w:tcPr>
            <w:tcW w:w="1554" w:type="dxa"/>
            <w:tcBorders>
              <w:top w:val="single" w:sz="5" w:space="0" w:color="000000"/>
              <w:left w:val="single" w:sz="5" w:space="0" w:color="000000"/>
              <w:bottom w:val="single" w:sz="5" w:space="0" w:color="000000"/>
              <w:right w:val="single" w:sz="5" w:space="0" w:color="000000"/>
            </w:tcBorders>
          </w:tcPr>
          <w:p w14:paraId="2EF68F0B" w14:textId="77777777" w:rsidR="00576D71" w:rsidRPr="00DA368F" w:rsidRDefault="00576D71" w:rsidP="00DA368F">
            <w:pPr>
              <w:widowControl w:val="0"/>
              <w:spacing w:before="10"/>
              <w:ind w:left="42" w:right="208"/>
              <w:jc w:val="center"/>
              <w:rPr>
                <w:sz w:val="22"/>
                <w:szCs w:val="22"/>
                <w:lang w:val="sr-Latn-ME"/>
              </w:rPr>
            </w:pPr>
            <w:r w:rsidRPr="00DA368F">
              <w:rPr>
                <w:rFonts w:eastAsia="Calibri"/>
                <w:b/>
                <w:sz w:val="22"/>
                <w:szCs w:val="22"/>
                <w:lang w:val="sr-Latn-ME"/>
              </w:rPr>
              <w:t>sa</w:t>
            </w:r>
            <w:r w:rsidRPr="00DA368F">
              <w:rPr>
                <w:rFonts w:eastAsia="Calibri"/>
                <w:b/>
                <w:spacing w:val="-3"/>
                <w:sz w:val="22"/>
                <w:szCs w:val="22"/>
                <w:lang w:val="sr-Latn-ME"/>
              </w:rPr>
              <w:t xml:space="preserve"> </w:t>
            </w:r>
            <w:r w:rsidRPr="00DA368F">
              <w:rPr>
                <w:rFonts w:eastAsia="Calibri"/>
                <w:spacing w:val="-1"/>
                <w:sz w:val="22"/>
                <w:szCs w:val="22"/>
                <w:lang w:val="sr-Latn-ME"/>
              </w:rPr>
              <w:t>vakcinom</w:t>
            </w:r>
            <w:r w:rsidRPr="00DA368F">
              <w:rPr>
                <w:rFonts w:eastAsia="Calibri"/>
                <w:spacing w:val="-6"/>
                <w:sz w:val="22"/>
                <w:szCs w:val="22"/>
                <w:lang w:val="sr-Latn-ME"/>
              </w:rPr>
              <w:t xml:space="preserve"> </w:t>
            </w:r>
            <w:r w:rsidRPr="00DA368F">
              <w:rPr>
                <w:rFonts w:eastAsia="Calibri"/>
                <w:sz w:val="22"/>
                <w:szCs w:val="22"/>
                <w:lang w:val="sr-Latn-ME"/>
              </w:rPr>
              <w:t>protiv</w:t>
            </w:r>
            <w:r w:rsidRPr="00DA368F">
              <w:rPr>
                <w:rFonts w:eastAsia="Calibri"/>
                <w:spacing w:val="23"/>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w:t>
            </w:r>
            <w:r w:rsidRPr="00DA368F">
              <w:rPr>
                <w:rFonts w:eastAsia="Calibri"/>
                <w:spacing w:val="21"/>
                <w:sz w:val="22"/>
                <w:szCs w:val="22"/>
                <w:lang w:val="sr-Latn-ME"/>
              </w:rPr>
              <w:t xml:space="preserve"> </w:t>
            </w:r>
            <w:r w:rsidRPr="00DA368F">
              <w:rPr>
                <w:rFonts w:eastAsia="Calibri"/>
                <w:spacing w:val="-2"/>
                <w:sz w:val="22"/>
                <w:szCs w:val="22"/>
                <w:lang w:val="sr-Latn-ME"/>
              </w:rPr>
              <w:t>rođenju</w:t>
            </w:r>
          </w:p>
        </w:tc>
        <w:tc>
          <w:tcPr>
            <w:tcW w:w="1525" w:type="dxa"/>
            <w:tcBorders>
              <w:top w:val="single" w:sz="5" w:space="0" w:color="000000"/>
              <w:left w:val="single" w:sz="5" w:space="0" w:color="000000"/>
              <w:bottom w:val="single" w:sz="5" w:space="0" w:color="000000"/>
              <w:right w:val="single" w:sz="5" w:space="0" w:color="000000"/>
            </w:tcBorders>
          </w:tcPr>
          <w:p w14:paraId="43DA742F" w14:textId="77777777" w:rsidR="00576D71" w:rsidRPr="00DA368F" w:rsidRDefault="00576D71" w:rsidP="00DA368F">
            <w:pPr>
              <w:widowControl w:val="0"/>
              <w:spacing w:before="11"/>
              <w:jc w:val="center"/>
              <w:rPr>
                <w:b/>
                <w:bCs/>
                <w:sz w:val="22"/>
                <w:szCs w:val="22"/>
                <w:lang w:val="sr-Latn-ME"/>
              </w:rPr>
            </w:pPr>
          </w:p>
          <w:p w14:paraId="2EA80B16" w14:textId="77777777" w:rsidR="00576D71" w:rsidRPr="00DA368F" w:rsidRDefault="00576D71">
            <w:pPr>
              <w:widowControl w:val="0"/>
              <w:ind w:right="1"/>
              <w:jc w:val="center"/>
              <w:rPr>
                <w:sz w:val="22"/>
                <w:szCs w:val="22"/>
                <w:lang w:val="sr-Latn-ME"/>
              </w:rPr>
            </w:pPr>
            <w:r w:rsidRPr="00DA368F">
              <w:rPr>
                <w:rFonts w:eastAsia="Calibri"/>
                <w:sz w:val="22"/>
                <w:szCs w:val="22"/>
                <w:lang w:val="sr-Latn-ME"/>
              </w:rPr>
              <w:t>/</w:t>
            </w:r>
          </w:p>
        </w:tc>
        <w:tc>
          <w:tcPr>
            <w:tcW w:w="1336" w:type="dxa"/>
            <w:tcBorders>
              <w:top w:val="single" w:sz="5" w:space="0" w:color="000000"/>
              <w:left w:val="single" w:sz="5" w:space="0" w:color="000000"/>
              <w:bottom w:val="single" w:sz="5" w:space="0" w:color="000000"/>
              <w:right w:val="single" w:sz="5" w:space="0" w:color="000000"/>
            </w:tcBorders>
          </w:tcPr>
          <w:p w14:paraId="7FBE26ED" w14:textId="77777777" w:rsidR="00576D71" w:rsidRPr="00DA368F" w:rsidRDefault="00576D71" w:rsidP="00DA368F">
            <w:pPr>
              <w:widowControl w:val="0"/>
              <w:spacing w:before="11"/>
              <w:jc w:val="center"/>
              <w:rPr>
                <w:b/>
                <w:bCs/>
                <w:sz w:val="22"/>
                <w:szCs w:val="22"/>
                <w:lang w:val="sr-Latn-ME"/>
              </w:rPr>
            </w:pPr>
          </w:p>
          <w:p w14:paraId="3CE84D6E"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36EF4E34" w14:textId="77777777" w:rsidR="00576D71" w:rsidRPr="00DA368F" w:rsidRDefault="00576D71" w:rsidP="00DA368F">
            <w:pPr>
              <w:widowControl w:val="0"/>
              <w:spacing w:before="11"/>
              <w:jc w:val="center"/>
              <w:rPr>
                <w:b/>
                <w:bCs/>
                <w:sz w:val="22"/>
                <w:szCs w:val="22"/>
                <w:lang w:val="sr-Latn-ME"/>
              </w:rPr>
            </w:pPr>
          </w:p>
          <w:p w14:paraId="1597E12F" w14:textId="77777777" w:rsidR="00576D71" w:rsidRPr="00DA368F" w:rsidRDefault="00576D71">
            <w:pPr>
              <w:widowControl w:val="0"/>
              <w:ind w:right="1"/>
              <w:jc w:val="center"/>
              <w:rPr>
                <w:sz w:val="22"/>
                <w:szCs w:val="22"/>
                <w:lang w:val="sr-Latn-ME"/>
              </w:rPr>
            </w:pPr>
            <w:r w:rsidRPr="00DA368F">
              <w:rPr>
                <w:rFonts w:eastAsia="Calibri"/>
                <w:sz w:val="22"/>
                <w:szCs w:val="22"/>
                <w:lang w:val="sr-Latn-ME"/>
              </w:rPr>
              <w:t>/</w:t>
            </w:r>
          </w:p>
        </w:tc>
        <w:tc>
          <w:tcPr>
            <w:tcW w:w="1338" w:type="dxa"/>
            <w:tcBorders>
              <w:top w:val="single" w:sz="5" w:space="0" w:color="000000"/>
              <w:left w:val="single" w:sz="5" w:space="0" w:color="000000"/>
              <w:bottom w:val="single" w:sz="5" w:space="0" w:color="000000"/>
              <w:right w:val="single" w:sz="5" w:space="0" w:color="000000"/>
            </w:tcBorders>
          </w:tcPr>
          <w:p w14:paraId="7EA675B4" w14:textId="77777777" w:rsidR="00576D71" w:rsidRPr="00DA368F" w:rsidRDefault="00576D71" w:rsidP="00DA368F">
            <w:pPr>
              <w:widowControl w:val="0"/>
              <w:spacing w:before="11"/>
              <w:jc w:val="center"/>
              <w:rPr>
                <w:b/>
                <w:bCs/>
                <w:sz w:val="22"/>
                <w:szCs w:val="22"/>
                <w:lang w:val="sr-Latn-ME"/>
              </w:rPr>
            </w:pPr>
          </w:p>
          <w:p w14:paraId="52FE6BFB"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99,7</w:t>
            </w:r>
          </w:p>
        </w:tc>
      </w:tr>
      <w:tr w:rsidR="00576D71" w:rsidRPr="00DA368F" w14:paraId="36110BDE" w14:textId="77777777" w:rsidTr="003D396A">
        <w:trPr>
          <w:trHeight w:hRule="exact" w:val="999"/>
        </w:trPr>
        <w:tc>
          <w:tcPr>
            <w:tcW w:w="1746" w:type="dxa"/>
            <w:vMerge/>
            <w:tcBorders>
              <w:left w:val="single" w:sz="5" w:space="0" w:color="000000"/>
              <w:bottom w:val="single" w:sz="5" w:space="0" w:color="000000"/>
              <w:right w:val="single" w:sz="5" w:space="0" w:color="000000"/>
            </w:tcBorders>
          </w:tcPr>
          <w:p w14:paraId="4FEA5D8A" w14:textId="77777777" w:rsidR="00576D71" w:rsidRPr="00DA368F" w:rsidRDefault="00576D71" w:rsidP="00DA368F">
            <w:pPr>
              <w:widowControl w:val="0"/>
              <w:jc w:val="center"/>
              <w:rPr>
                <w:rFonts w:eastAsia="Calibri"/>
                <w:sz w:val="22"/>
                <w:szCs w:val="22"/>
                <w:lang w:val="sr-Latn-ME"/>
              </w:rPr>
            </w:pPr>
          </w:p>
        </w:tc>
        <w:tc>
          <w:tcPr>
            <w:tcW w:w="1554" w:type="dxa"/>
            <w:tcBorders>
              <w:top w:val="single" w:sz="5" w:space="0" w:color="000000"/>
              <w:left w:val="single" w:sz="5" w:space="0" w:color="000000"/>
              <w:bottom w:val="single" w:sz="5" w:space="0" w:color="000000"/>
              <w:right w:val="single" w:sz="5" w:space="0" w:color="000000"/>
            </w:tcBorders>
          </w:tcPr>
          <w:p w14:paraId="6D134907" w14:textId="77777777" w:rsidR="00576D71" w:rsidRPr="00DA368F" w:rsidRDefault="00576D71" w:rsidP="00DA368F">
            <w:pPr>
              <w:widowControl w:val="0"/>
              <w:spacing w:before="10"/>
              <w:ind w:left="42" w:right="270"/>
              <w:jc w:val="center"/>
              <w:rPr>
                <w:sz w:val="22"/>
                <w:szCs w:val="22"/>
                <w:lang w:val="sr-Latn-ME"/>
              </w:rPr>
            </w:pPr>
            <w:r w:rsidRPr="00DA368F">
              <w:rPr>
                <w:rFonts w:eastAsia="Calibri"/>
                <w:b/>
                <w:sz w:val="22"/>
                <w:szCs w:val="22"/>
                <w:lang w:val="sr-Latn-ME"/>
              </w:rPr>
              <w:t xml:space="preserve">bez </w:t>
            </w:r>
            <w:r w:rsidRPr="00DA368F">
              <w:rPr>
                <w:rFonts w:eastAsia="Calibri"/>
                <w:spacing w:val="-1"/>
                <w:sz w:val="22"/>
                <w:szCs w:val="22"/>
                <w:lang w:val="sr-Latn-ME"/>
              </w:rPr>
              <w:t>vakcine</w:t>
            </w:r>
            <w:r w:rsidRPr="00DA368F">
              <w:rPr>
                <w:rFonts w:eastAsia="Calibri"/>
                <w:spacing w:val="-5"/>
                <w:sz w:val="22"/>
                <w:szCs w:val="22"/>
                <w:lang w:val="sr-Latn-ME"/>
              </w:rPr>
              <w:t xml:space="preserve"> </w:t>
            </w:r>
            <w:r w:rsidRPr="00DA368F">
              <w:rPr>
                <w:rFonts w:eastAsia="Calibri"/>
                <w:spacing w:val="-1"/>
                <w:sz w:val="22"/>
                <w:szCs w:val="22"/>
                <w:lang w:val="sr-Latn-ME"/>
              </w:rPr>
              <w:t>protiv</w:t>
            </w:r>
            <w:r w:rsidRPr="00DA368F">
              <w:rPr>
                <w:rFonts w:eastAsia="Calibri"/>
                <w:spacing w:val="21"/>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w:t>
            </w:r>
            <w:r w:rsidRPr="00DA368F">
              <w:rPr>
                <w:rFonts w:eastAsia="Calibri"/>
                <w:spacing w:val="21"/>
                <w:sz w:val="22"/>
                <w:szCs w:val="22"/>
                <w:lang w:val="sr-Latn-ME"/>
              </w:rPr>
              <w:t xml:space="preserve"> </w:t>
            </w:r>
            <w:r w:rsidRPr="00DA368F">
              <w:rPr>
                <w:rFonts w:eastAsia="Calibri"/>
                <w:spacing w:val="-2"/>
                <w:sz w:val="22"/>
                <w:szCs w:val="22"/>
                <w:lang w:val="sr-Latn-ME"/>
              </w:rPr>
              <w:t>rođenju</w:t>
            </w:r>
          </w:p>
        </w:tc>
        <w:tc>
          <w:tcPr>
            <w:tcW w:w="1525" w:type="dxa"/>
            <w:tcBorders>
              <w:top w:val="single" w:sz="5" w:space="0" w:color="000000"/>
              <w:left w:val="single" w:sz="5" w:space="0" w:color="000000"/>
              <w:bottom w:val="single" w:sz="5" w:space="0" w:color="000000"/>
              <w:right w:val="single" w:sz="5" w:space="0" w:color="000000"/>
            </w:tcBorders>
          </w:tcPr>
          <w:p w14:paraId="17E57FD7" w14:textId="77777777" w:rsidR="00576D71" w:rsidRPr="00DA368F" w:rsidRDefault="00576D71" w:rsidP="00DA368F">
            <w:pPr>
              <w:widowControl w:val="0"/>
              <w:spacing w:before="11"/>
              <w:jc w:val="center"/>
              <w:rPr>
                <w:b/>
                <w:bCs/>
                <w:sz w:val="22"/>
                <w:szCs w:val="22"/>
                <w:lang w:val="sr-Latn-ME"/>
              </w:rPr>
            </w:pPr>
          </w:p>
          <w:p w14:paraId="5A661CF7"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96,4</w:t>
            </w:r>
          </w:p>
        </w:tc>
        <w:tc>
          <w:tcPr>
            <w:tcW w:w="1336" w:type="dxa"/>
            <w:tcBorders>
              <w:top w:val="single" w:sz="5" w:space="0" w:color="000000"/>
              <w:left w:val="single" w:sz="5" w:space="0" w:color="000000"/>
              <w:bottom w:val="single" w:sz="5" w:space="0" w:color="000000"/>
              <w:right w:val="single" w:sz="5" w:space="0" w:color="000000"/>
            </w:tcBorders>
          </w:tcPr>
          <w:p w14:paraId="1A7222F9" w14:textId="77777777" w:rsidR="00576D71" w:rsidRPr="00DA368F" w:rsidRDefault="00576D71" w:rsidP="00DA368F">
            <w:pPr>
              <w:widowControl w:val="0"/>
              <w:spacing w:before="11"/>
              <w:jc w:val="center"/>
              <w:rPr>
                <w:b/>
                <w:bCs/>
                <w:sz w:val="22"/>
                <w:szCs w:val="22"/>
                <w:lang w:val="sr-Latn-ME"/>
              </w:rPr>
            </w:pPr>
          </w:p>
          <w:p w14:paraId="27B46BDF"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98,5</w:t>
            </w:r>
          </w:p>
        </w:tc>
        <w:tc>
          <w:tcPr>
            <w:tcW w:w="1336" w:type="dxa"/>
            <w:tcBorders>
              <w:top w:val="single" w:sz="5" w:space="0" w:color="000000"/>
              <w:left w:val="single" w:sz="5" w:space="0" w:color="000000"/>
              <w:bottom w:val="single" w:sz="5" w:space="0" w:color="000000"/>
              <w:right w:val="single" w:sz="5" w:space="0" w:color="000000"/>
            </w:tcBorders>
          </w:tcPr>
          <w:p w14:paraId="4F9B1371" w14:textId="77777777" w:rsidR="00576D71" w:rsidRPr="00DA368F" w:rsidRDefault="00576D71" w:rsidP="00DA368F">
            <w:pPr>
              <w:widowControl w:val="0"/>
              <w:spacing w:before="11"/>
              <w:jc w:val="center"/>
              <w:rPr>
                <w:b/>
                <w:bCs/>
                <w:sz w:val="22"/>
                <w:szCs w:val="22"/>
                <w:lang w:val="sr-Latn-ME"/>
              </w:rPr>
            </w:pPr>
          </w:p>
          <w:p w14:paraId="0B45B031"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98,9</w:t>
            </w:r>
          </w:p>
        </w:tc>
        <w:tc>
          <w:tcPr>
            <w:tcW w:w="1338" w:type="dxa"/>
            <w:tcBorders>
              <w:top w:val="single" w:sz="5" w:space="0" w:color="000000"/>
              <w:left w:val="single" w:sz="5" w:space="0" w:color="000000"/>
              <w:bottom w:val="single" w:sz="5" w:space="0" w:color="000000"/>
              <w:right w:val="single" w:sz="5" w:space="0" w:color="000000"/>
            </w:tcBorders>
          </w:tcPr>
          <w:p w14:paraId="0B850EFC" w14:textId="77777777" w:rsidR="00576D71" w:rsidRPr="00DA368F" w:rsidRDefault="00576D71" w:rsidP="00DA368F">
            <w:pPr>
              <w:widowControl w:val="0"/>
              <w:spacing w:before="11"/>
              <w:jc w:val="center"/>
              <w:rPr>
                <w:b/>
                <w:bCs/>
                <w:sz w:val="22"/>
                <w:szCs w:val="22"/>
                <w:lang w:val="sr-Latn-ME"/>
              </w:rPr>
            </w:pPr>
          </w:p>
          <w:p w14:paraId="0A9CA275"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99,4</w:t>
            </w:r>
          </w:p>
        </w:tc>
      </w:tr>
      <w:tr w:rsidR="00576D71" w:rsidRPr="00DA368F" w14:paraId="6224FE88" w14:textId="77777777" w:rsidTr="003D396A">
        <w:trPr>
          <w:trHeight w:hRule="exact" w:val="527"/>
        </w:trPr>
        <w:tc>
          <w:tcPr>
            <w:tcW w:w="3300" w:type="dxa"/>
            <w:gridSpan w:val="2"/>
            <w:tcBorders>
              <w:top w:val="single" w:sz="5" w:space="0" w:color="000000"/>
              <w:left w:val="single" w:sz="5" w:space="0" w:color="000000"/>
              <w:bottom w:val="single" w:sz="5" w:space="0" w:color="000000"/>
              <w:right w:val="single" w:sz="5" w:space="0" w:color="000000"/>
            </w:tcBorders>
          </w:tcPr>
          <w:p w14:paraId="47010150"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1"/>
                <w:sz w:val="22"/>
                <w:szCs w:val="22"/>
                <w:lang w:val="sr-Latn-ME"/>
              </w:rPr>
              <w:t>Anti-polio</w:t>
            </w:r>
            <w:r w:rsidRPr="00DA368F">
              <w:rPr>
                <w:rFonts w:eastAsia="Calibri"/>
                <w:b/>
                <w:sz w:val="22"/>
                <w:szCs w:val="22"/>
                <w:lang w:val="sr-Latn-ME"/>
              </w:rPr>
              <w:t xml:space="preserve"> tip 1</w:t>
            </w:r>
          </w:p>
          <w:p w14:paraId="0C9C46B6" w14:textId="359D8557"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2"/>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525" w:type="dxa"/>
            <w:tcBorders>
              <w:top w:val="single" w:sz="5" w:space="0" w:color="000000"/>
              <w:left w:val="single" w:sz="5" w:space="0" w:color="000000"/>
              <w:bottom w:val="single" w:sz="5" w:space="0" w:color="000000"/>
              <w:right w:val="single" w:sz="5" w:space="0" w:color="000000"/>
            </w:tcBorders>
          </w:tcPr>
          <w:p w14:paraId="62517621" w14:textId="77777777" w:rsidR="00576D71" w:rsidRPr="00DA368F" w:rsidRDefault="00576D71" w:rsidP="00DA368F">
            <w:pPr>
              <w:widowControl w:val="0"/>
              <w:spacing w:before="11"/>
              <w:jc w:val="center"/>
              <w:rPr>
                <w:b/>
                <w:bCs/>
                <w:sz w:val="22"/>
                <w:szCs w:val="22"/>
                <w:lang w:val="sr-Latn-ME"/>
              </w:rPr>
            </w:pPr>
          </w:p>
          <w:p w14:paraId="6A2DAACD"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74FE5A01" w14:textId="77777777" w:rsidR="00576D71" w:rsidRPr="00DA368F" w:rsidRDefault="00576D71" w:rsidP="00DA368F">
            <w:pPr>
              <w:widowControl w:val="0"/>
              <w:ind w:left="498"/>
              <w:jc w:val="center"/>
              <w:rPr>
                <w:rFonts w:eastAsia="Calibri"/>
                <w:sz w:val="22"/>
                <w:szCs w:val="22"/>
                <w:lang w:val="sr-Latn-ME"/>
              </w:rPr>
            </w:pPr>
          </w:p>
          <w:p w14:paraId="5CCFC8E7"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2A5B3F87" w14:textId="77777777" w:rsidR="00576D71" w:rsidRPr="00DA368F" w:rsidRDefault="00576D71">
            <w:pPr>
              <w:widowControl w:val="0"/>
              <w:ind w:left="9"/>
              <w:jc w:val="center"/>
              <w:rPr>
                <w:rFonts w:eastAsia="Calibri"/>
                <w:sz w:val="22"/>
                <w:szCs w:val="22"/>
                <w:lang w:val="sr-Latn-ME"/>
              </w:rPr>
            </w:pPr>
          </w:p>
          <w:p w14:paraId="09A0F051"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98,9</w:t>
            </w:r>
          </w:p>
        </w:tc>
        <w:tc>
          <w:tcPr>
            <w:tcW w:w="1338" w:type="dxa"/>
            <w:tcBorders>
              <w:top w:val="single" w:sz="5" w:space="0" w:color="000000"/>
              <w:left w:val="single" w:sz="5" w:space="0" w:color="000000"/>
              <w:bottom w:val="single" w:sz="5" w:space="0" w:color="000000"/>
              <w:right w:val="single" w:sz="5" w:space="0" w:color="000000"/>
            </w:tcBorders>
          </w:tcPr>
          <w:p w14:paraId="7E3017D5" w14:textId="77777777" w:rsidR="00576D71" w:rsidRPr="00DA368F" w:rsidRDefault="00576D71" w:rsidP="00DA368F">
            <w:pPr>
              <w:widowControl w:val="0"/>
              <w:ind w:left="498"/>
              <w:jc w:val="center"/>
              <w:rPr>
                <w:rFonts w:eastAsia="Calibri"/>
                <w:sz w:val="22"/>
                <w:szCs w:val="22"/>
                <w:lang w:val="sr-Latn-ME"/>
              </w:rPr>
            </w:pPr>
          </w:p>
          <w:p w14:paraId="160F405D"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r>
      <w:tr w:rsidR="00576D71" w:rsidRPr="00DA368F" w14:paraId="0A5FF7F9" w14:textId="77777777" w:rsidTr="003D396A">
        <w:trPr>
          <w:trHeight w:hRule="exact" w:val="532"/>
        </w:trPr>
        <w:tc>
          <w:tcPr>
            <w:tcW w:w="3300" w:type="dxa"/>
            <w:gridSpan w:val="2"/>
            <w:tcBorders>
              <w:top w:val="single" w:sz="5" w:space="0" w:color="000000"/>
              <w:left w:val="single" w:sz="5" w:space="0" w:color="000000"/>
              <w:bottom w:val="single" w:sz="5" w:space="0" w:color="000000"/>
              <w:right w:val="single" w:sz="5" w:space="0" w:color="000000"/>
            </w:tcBorders>
          </w:tcPr>
          <w:p w14:paraId="4045A3F0"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1"/>
                <w:sz w:val="22"/>
                <w:szCs w:val="22"/>
                <w:lang w:val="sr-Latn-ME"/>
              </w:rPr>
              <w:t>Anti-polio</w:t>
            </w:r>
            <w:r w:rsidRPr="00DA368F">
              <w:rPr>
                <w:rFonts w:eastAsia="Calibri"/>
                <w:b/>
                <w:sz w:val="22"/>
                <w:szCs w:val="22"/>
                <w:lang w:val="sr-Latn-ME"/>
              </w:rPr>
              <w:t xml:space="preserve"> tip 2</w:t>
            </w:r>
          </w:p>
          <w:p w14:paraId="4AAF03AE" w14:textId="77113C02"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2"/>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525" w:type="dxa"/>
            <w:tcBorders>
              <w:top w:val="single" w:sz="5" w:space="0" w:color="000000"/>
              <w:left w:val="single" w:sz="5" w:space="0" w:color="000000"/>
              <w:bottom w:val="single" w:sz="5" w:space="0" w:color="000000"/>
              <w:right w:val="single" w:sz="5" w:space="0" w:color="000000"/>
            </w:tcBorders>
          </w:tcPr>
          <w:p w14:paraId="372D0DB7" w14:textId="77777777" w:rsidR="00576D71" w:rsidRPr="00DA368F" w:rsidRDefault="00576D71" w:rsidP="00DA368F">
            <w:pPr>
              <w:widowControl w:val="0"/>
              <w:spacing w:before="11"/>
              <w:jc w:val="center"/>
              <w:rPr>
                <w:b/>
                <w:bCs/>
                <w:sz w:val="22"/>
                <w:szCs w:val="22"/>
                <w:lang w:val="sr-Latn-ME"/>
              </w:rPr>
            </w:pPr>
          </w:p>
          <w:p w14:paraId="567407B6" w14:textId="77777777" w:rsidR="00576D71" w:rsidRPr="00DA368F" w:rsidRDefault="00576D71" w:rsidP="00DA368F">
            <w:pPr>
              <w:widowControl w:val="0"/>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3C58AFFA" w14:textId="77777777" w:rsidR="00576D71" w:rsidRPr="00DA368F" w:rsidRDefault="00576D71" w:rsidP="00DA368F">
            <w:pPr>
              <w:widowControl w:val="0"/>
              <w:spacing w:before="148"/>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3163E203" w14:textId="77777777" w:rsidR="00576D71" w:rsidRPr="00DA368F" w:rsidRDefault="00576D71" w:rsidP="00DA368F">
            <w:pPr>
              <w:widowControl w:val="0"/>
              <w:spacing w:before="148"/>
              <w:ind w:left="498"/>
              <w:jc w:val="center"/>
              <w:rPr>
                <w:sz w:val="22"/>
                <w:szCs w:val="22"/>
                <w:lang w:val="sr-Latn-ME"/>
              </w:rPr>
            </w:pPr>
            <w:r w:rsidRPr="00DA368F">
              <w:rPr>
                <w:rFonts w:eastAsia="Calibri"/>
                <w:sz w:val="22"/>
                <w:szCs w:val="22"/>
                <w:lang w:val="sr-Latn-ME"/>
              </w:rPr>
              <w:t>100,0</w:t>
            </w:r>
          </w:p>
        </w:tc>
        <w:tc>
          <w:tcPr>
            <w:tcW w:w="1338" w:type="dxa"/>
            <w:tcBorders>
              <w:top w:val="single" w:sz="5" w:space="0" w:color="000000"/>
              <w:left w:val="single" w:sz="5" w:space="0" w:color="000000"/>
              <w:bottom w:val="single" w:sz="5" w:space="0" w:color="000000"/>
              <w:right w:val="single" w:sz="5" w:space="0" w:color="000000"/>
            </w:tcBorders>
          </w:tcPr>
          <w:p w14:paraId="5FE25EE9" w14:textId="77777777" w:rsidR="00576D71" w:rsidRPr="00DA368F" w:rsidRDefault="00576D71" w:rsidP="00DA368F">
            <w:pPr>
              <w:widowControl w:val="0"/>
              <w:spacing w:before="148"/>
              <w:ind w:left="498"/>
              <w:jc w:val="center"/>
              <w:rPr>
                <w:sz w:val="22"/>
                <w:szCs w:val="22"/>
                <w:lang w:val="sr-Latn-ME"/>
              </w:rPr>
            </w:pPr>
            <w:r w:rsidRPr="00DA368F">
              <w:rPr>
                <w:rFonts w:eastAsia="Calibri"/>
                <w:sz w:val="22"/>
                <w:szCs w:val="22"/>
                <w:lang w:val="sr-Latn-ME"/>
              </w:rPr>
              <w:t>100,0</w:t>
            </w:r>
          </w:p>
        </w:tc>
      </w:tr>
      <w:tr w:rsidR="00576D71" w:rsidRPr="00DA368F" w14:paraId="0CA37005" w14:textId="77777777" w:rsidTr="003D396A">
        <w:trPr>
          <w:trHeight w:hRule="exact" w:val="617"/>
        </w:trPr>
        <w:tc>
          <w:tcPr>
            <w:tcW w:w="3300" w:type="dxa"/>
            <w:gridSpan w:val="2"/>
            <w:tcBorders>
              <w:top w:val="single" w:sz="5" w:space="0" w:color="000000"/>
              <w:left w:val="single" w:sz="5" w:space="0" w:color="000000"/>
              <w:bottom w:val="single" w:sz="5" w:space="0" w:color="000000"/>
              <w:right w:val="single" w:sz="5" w:space="0" w:color="000000"/>
            </w:tcBorders>
          </w:tcPr>
          <w:p w14:paraId="1EB8D171"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1"/>
                <w:sz w:val="22"/>
                <w:szCs w:val="22"/>
                <w:lang w:val="sr-Latn-ME"/>
              </w:rPr>
              <w:t>Anti-polio</w:t>
            </w:r>
            <w:r w:rsidRPr="00DA368F">
              <w:rPr>
                <w:rFonts w:eastAsia="Calibri"/>
                <w:b/>
                <w:sz w:val="22"/>
                <w:szCs w:val="22"/>
                <w:lang w:val="sr-Latn-ME"/>
              </w:rPr>
              <w:t xml:space="preserve"> tip 3</w:t>
            </w:r>
          </w:p>
          <w:p w14:paraId="3347A88E" w14:textId="6B381E06"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2"/>
                <w:sz w:val="22"/>
                <w:szCs w:val="22"/>
              </w:rPr>
              <w:t>≥</w:t>
            </w:r>
            <w:r w:rsidRPr="00DA368F">
              <w:rPr>
                <w:sz w:val="22"/>
                <w:szCs w:val="22"/>
                <w:lang w:val="sr-Latn-ME"/>
              </w:rPr>
              <w:t>8</w:t>
            </w:r>
            <w:r w:rsidRPr="00DA368F">
              <w:rPr>
                <w:spacing w:val="-2"/>
                <w:sz w:val="22"/>
                <w:szCs w:val="22"/>
                <w:lang w:val="sr-Latn-ME"/>
              </w:rPr>
              <w:t xml:space="preserve"> </w:t>
            </w:r>
            <w:r w:rsidRPr="00DA368F">
              <w:rPr>
                <w:spacing w:val="-1"/>
                <w:sz w:val="22"/>
                <w:szCs w:val="22"/>
                <w:lang w:val="sr-Latn-ME"/>
              </w:rPr>
              <w:t>(1/razblaženje))</w:t>
            </w:r>
          </w:p>
        </w:tc>
        <w:tc>
          <w:tcPr>
            <w:tcW w:w="1525" w:type="dxa"/>
            <w:tcBorders>
              <w:top w:val="single" w:sz="5" w:space="0" w:color="000000"/>
              <w:left w:val="single" w:sz="5" w:space="0" w:color="000000"/>
              <w:bottom w:val="single" w:sz="5" w:space="0" w:color="000000"/>
              <w:right w:val="single" w:sz="5" w:space="0" w:color="000000"/>
            </w:tcBorders>
          </w:tcPr>
          <w:p w14:paraId="5F1A1485" w14:textId="77777777" w:rsidR="00576D71" w:rsidRPr="00DA368F" w:rsidRDefault="00576D71" w:rsidP="00DA368F">
            <w:pPr>
              <w:widowControl w:val="0"/>
              <w:spacing w:before="11"/>
              <w:jc w:val="center"/>
              <w:rPr>
                <w:b/>
                <w:bCs/>
                <w:sz w:val="22"/>
                <w:szCs w:val="22"/>
                <w:lang w:val="sr-Latn-ME"/>
              </w:rPr>
            </w:pPr>
          </w:p>
          <w:p w14:paraId="0692105B"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99,6</w:t>
            </w:r>
          </w:p>
        </w:tc>
        <w:tc>
          <w:tcPr>
            <w:tcW w:w="1336" w:type="dxa"/>
            <w:tcBorders>
              <w:top w:val="single" w:sz="5" w:space="0" w:color="000000"/>
              <w:left w:val="single" w:sz="5" w:space="0" w:color="000000"/>
              <w:bottom w:val="single" w:sz="5" w:space="0" w:color="000000"/>
              <w:right w:val="single" w:sz="5" w:space="0" w:color="000000"/>
            </w:tcBorders>
          </w:tcPr>
          <w:p w14:paraId="2C8A24F6" w14:textId="77777777" w:rsidR="00576D71" w:rsidRPr="00DA368F" w:rsidRDefault="00576D71" w:rsidP="00DA368F">
            <w:pPr>
              <w:widowControl w:val="0"/>
              <w:spacing w:before="187"/>
              <w:ind w:left="498"/>
              <w:jc w:val="center"/>
              <w:rPr>
                <w:sz w:val="22"/>
                <w:szCs w:val="22"/>
                <w:lang w:val="sr-Latn-ME"/>
              </w:rPr>
            </w:pPr>
            <w:r w:rsidRPr="00DA368F">
              <w:rPr>
                <w:rFonts w:eastAsia="Calibri"/>
                <w:sz w:val="22"/>
                <w:szCs w:val="22"/>
                <w:lang w:val="sr-Latn-ME"/>
              </w:rPr>
              <w:t>100,0</w:t>
            </w:r>
          </w:p>
        </w:tc>
        <w:tc>
          <w:tcPr>
            <w:tcW w:w="1336" w:type="dxa"/>
            <w:tcBorders>
              <w:top w:val="single" w:sz="5" w:space="0" w:color="000000"/>
              <w:left w:val="single" w:sz="5" w:space="0" w:color="000000"/>
              <w:bottom w:val="single" w:sz="5" w:space="0" w:color="000000"/>
              <w:right w:val="single" w:sz="5" w:space="0" w:color="000000"/>
            </w:tcBorders>
          </w:tcPr>
          <w:p w14:paraId="4AB8CA28" w14:textId="77777777" w:rsidR="00576D71" w:rsidRPr="00DA368F" w:rsidRDefault="00576D71" w:rsidP="00DA368F">
            <w:pPr>
              <w:widowControl w:val="0"/>
              <w:spacing w:before="187"/>
              <w:ind w:left="498"/>
              <w:jc w:val="center"/>
              <w:rPr>
                <w:sz w:val="22"/>
                <w:szCs w:val="22"/>
                <w:lang w:val="sr-Latn-ME"/>
              </w:rPr>
            </w:pPr>
            <w:r w:rsidRPr="00DA368F">
              <w:rPr>
                <w:rFonts w:eastAsia="Calibri"/>
                <w:sz w:val="22"/>
                <w:szCs w:val="22"/>
                <w:lang w:val="sr-Latn-ME"/>
              </w:rPr>
              <w:t>100,0</w:t>
            </w:r>
          </w:p>
        </w:tc>
        <w:tc>
          <w:tcPr>
            <w:tcW w:w="1338" w:type="dxa"/>
            <w:tcBorders>
              <w:top w:val="single" w:sz="5" w:space="0" w:color="000000"/>
              <w:left w:val="single" w:sz="5" w:space="0" w:color="000000"/>
              <w:bottom w:val="single" w:sz="5" w:space="0" w:color="000000"/>
              <w:right w:val="single" w:sz="5" w:space="0" w:color="000000"/>
            </w:tcBorders>
          </w:tcPr>
          <w:p w14:paraId="2E3043BD" w14:textId="77777777" w:rsidR="00576D71" w:rsidRPr="00DA368F" w:rsidRDefault="00576D71" w:rsidP="00DA368F">
            <w:pPr>
              <w:widowControl w:val="0"/>
              <w:spacing w:before="187"/>
              <w:ind w:left="498"/>
              <w:jc w:val="center"/>
              <w:rPr>
                <w:sz w:val="22"/>
                <w:szCs w:val="22"/>
                <w:lang w:val="sr-Latn-ME"/>
              </w:rPr>
            </w:pPr>
            <w:r w:rsidRPr="00DA368F">
              <w:rPr>
                <w:rFonts w:eastAsia="Calibri"/>
                <w:sz w:val="22"/>
                <w:szCs w:val="22"/>
                <w:lang w:val="sr-Latn-ME"/>
              </w:rPr>
              <w:t>100,0</w:t>
            </w:r>
          </w:p>
        </w:tc>
      </w:tr>
      <w:tr w:rsidR="00576D71" w:rsidRPr="00DA368F" w14:paraId="013E52E7" w14:textId="77777777" w:rsidTr="003D396A">
        <w:trPr>
          <w:trHeight w:hRule="exact" w:val="724"/>
        </w:trPr>
        <w:tc>
          <w:tcPr>
            <w:tcW w:w="3300" w:type="dxa"/>
            <w:gridSpan w:val="2"/>
            <w:tcBorders>
              <w:top w:val="single" w:sz="5" w:space="0" w:color="000000"/>
              <w:left w:val="single" w:sz="5" w:space="0" w:color="000000"/>
              <w:bottom w:val="single" w:sz="5" w:space="0" w:color="000000"/>
              <w:right w:val="single" w:sz="5" w:space="0" w:color="000000"/>
            </w:tcBorders>
          </w:tcPr>
          <w:p w14:paraId="750D38CB" w14:textId="77777777" w:rsidR="00576D71" w:rsidRPr="00DA368F" w:rsidRDefault="00576D71" w:rsidP="00DA368F">
            <w:pPr>
              <w:widowControl w:val="0"/>
              <w:spacing w:before="14"/>
              <w:ind w:left="104"/>
              <w:jc w:val="center"/>
              <w:rPr>
                <w:sz w:val="22"/>
                <w:szCs w:val="22"/>
                <w:lang w:val="sr-Latn-ME"/>
              </w:rPr>
            </w:pPr>
            <w:r w:rsidRPr="00DA368F">
              <w:rPr>
                <w:rFonts w:eastAsia="Calibri"/>
                <w:b/>
                <w:spacing w:val="-1"/>
                <w:sz w:val="22"/>
                <w:szCs w:val="22"/>
                <w:lang w:val="sr-Latn-ME"/>
              </w:rPr>
              <w:t>Anti-PRP</w:t>
            </w:r>
          </w:p>
          <w:p w14:paraId="1748C0CE" w14:textId="62E4AB69" w:rsidR="00576D71" w:rsidRPr="00DA368F" w:rsidRDefault="00576D71" w:rsidP="00DA368F">
            <w:pPr>
              <w:widowControl w:val="0"/>
              <w:ind w:left="104"/>
              <w:jc w:val="center"/>
              <w:rPr>
                <w:sz w:val="22"/>
                <w:szCs w:val="22"/>
                <w:lang w:val="sr-Latn-ME"/>
              </w:rPr>
            </w:pPr>
            <w:r w:rsidRPr="00DA368F">
              <w:rPr>
                <w:spacing w:val="-1"/>
                <w:sz w:val="22"/>
                <w:szCs w:val="22"/>
                <w:lang w:val="sr-Latn-ME"/>
              </w:rPr>
              <w:t>(</w:t>
            </w:r>
            <w:r w:rsidR="005265A8" w:rsidRPr="00DA368F">
              <w:rPr>
                <w:rFonts w:eastAsia="Symbol"/>
                <w:spacing w:val="-2"/>
                <w:sz w:val="22"/>
                <w:szCs w:val="22"/>
              </w:rPr>
              <w:t>≥</w:t>
            </w:r>
            <w:r w:rsidRPr="00DA368F">
              <w:rPr>
                <w:sz w:val="22"/>
                <w:szCs w:val="22"/>
                <w:lang w:val="sr-Latn-ME"/>
              </w:rPr>
              <w:t>1,0</w:t>
            </w:r>
            <w:r w:rsidRPr="00DA368F">
              <w:rPr>
                <w:spacing w:val="3"/>
                <w:sz w:val="22"/>
                <w:szCs w:val="22"/>
                <w:lang w:val="sr-Latn-ME"/>
              </w:rPr>
              <w:t xml:space="preserve"> </w:t>
            </w:r>
            <w:r w:rsidRPr="00DA368F">
              <w:rPr>
                <w:spacing w:val="-2"/>
                <w:sz w:val="22"/>
                <w:szCs w:val="22"/>
                <w:lang w:val="sr-Latn-ME"/>
              </w:rPr>
              <w:t>μg/ml)</w:t>
            </w:r>
          </w:p>
        </w:tc>
        <w:tc>
          <w:tcPr>
            <w:tcW w:w="1525" w:type="dxa"/>
            <w:tcBorders>
              <w:top w:val="single" w:sz="5" w:space="0" w:color="000000"/>
              <w:left w:val="single" w:sz="5" w:space="0" w:color="000000"/>
              <w:bottom w:val="single" w:sz="5" w:space="0" w:color="000000"/>
              <w:right w:val="single" w:sz="5" w:space="0" w:color="000000"/>
            </w:tcBorders>
          </w:tcPr>
          <w:p w14:paraId="5D195874" w14:textId="77777777" w:rsidR="00576D71" w:rsidRPr="00DA368F" w:rsidRDefault="00576D71" w:rsidP="00DA368F">
            <w:pPr>
              <w:widowControl w:val="0"/>
              <w:spacing w:before="6"/>
              <w:jc w:val="center"/>
              <w:rPr>
                <w:b/>
                <w:bCs/>
                <w:sz w:val="22"/>
                <w:szCs w:val="22"/>
                <w:lang w:val="sr-Latn-ME"/>
              </w:rPr>
            </w:pPr>
          </w:p>
          <w:p w14:paraId="30634E22"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93,5</w:t>
            </w:r>
          </w:p>
        </w:tc>
        <w:tc>
          <w:tcPr>
            <w:tcW w:w="1336" w:type="dxa"/>
            <w:tcBorders>
              <w:top w:val="single" w:sz="5" w:space="0" w:color="000000"/>
              <w:left w:val="single" w:sz="5" w:space="0" w:color="000000"/>
              <w:bottom w:val="single" w:sz="5" w:space="0" w:color="000000"/>
              <w:right w:val="single" w:sz="5" w:space="0" w:color="000000"/>
            </w:tcBorders>
          </w:tcPr>
          <w:p w14:paraId="6CB928B8" w14:textId="77777777" w:rsidR="00576D71" w:rsidRPr="00DA368F" w:rsidRDefault="00576D71" w:rsidP="00DA368F">
            <w:pPr>
              <w:widowControl w:val="0"/>
              <w:spacing w:before="10"/>
              <w:jc w:val="center"/>
              <w:rPr>
                <w:b/>
                <w:bCs/>
                <w:sz w:val="22"/>
                <w:szCs w:val="22"/>
                <w:lang w:val="sr-Latn-ME"/>
              </w:rPr>
            </w:pPr>
          </w:p>
          <w:p w14:paraId="165C07CB"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98,5</w:t>
            </w:r>
          </w:p>
        </w:tc>
        <w:tc>
          <w:tcPr>
            <w:tcW w:w="1336" w:type="dxa"/>
            <w:tcBorders>
              <w:top w:val="single" w:sz="5" w:space="0" w:color="000000"/>
              <w:left w:val="single" w:sz="5" w:space="0" w:color="000000"/>
              <w:bottom w:val="single" w:sz="5" w:space="0" w:color="000000"/>
              <w:right w:val="single" w:sz="5" w:space="0" w:color="000000"/>
            </w:tcBorders>
          </w:tcPr>
          <w:p w14:paraId="63A3AE6A" w14:textId="77777777" w:rsidR="00576D71" w:rsidRPr="00DA368F" w:rsidRDefault="00576D71" w:rsidP="00DA368F">
            <w:pPr>
              <w:widowControl w:val="0"/>
              <w:spacing w:before="10"/>
              <w:jc w:val="center"/>
              <w:rPr>
                <w:b/>
                <w:bCs/>
                <w:sz w:val="22"/>
                <w:szCs w:val="22"/>
                <w:lang w:val="sr-Latn-ME"/>
              </w:rPr>
            </w:pPr>
          </w:p>
          <w:p w14:paraId="19671724"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98,9</w:t>
            </w:r>
          </w:p>
        </w:tc>
        <w:tc>
          <w:tcPr>
            <w:tcW w:w="1338" w:type="dxa"/>
            <w:tcBorders>
              <w:top w:val="single" w:sz="5" w:space="0" w:color="000000"/>
              <w:left w:val="single" w:sz="5" w:space="0" w:color="000000"/>
              <w:bottom w:val="single" w:sz="5" w:space="0" w:color="000000"/>
              <w:right w:val="single" w:sz="5" w:space="0" w:color="000000"/>
            </w:tcBorders>
          </w:tcPr>
          <w:p w14:paraId="22EF7282" w14:textId="77777777" w:rsidR="00576D71" w:rsidRPr="00DA368F" w:rsidRDefault="00576D71" w:rsidP="00DA368F">
            <w:pPr>
              <w:widowControl w:val="0"/>
              <w:spacing w:before="10"/>
              <w:jc w:val="center"/>
              <w:rPr>
                <w:b/>
                <w:bCs/>
                <w:sz w:val="22"/>
                <w:szCs w:val="22"/>
                <w:lang w:val="sr-Latn-ME"/>
              </w:rPr>
            </w:pPr>
          </w:p>
          <w:p w14:paraId="5708A211" w14:textId="77777777" w:rsidR="00576D71" w:rsidRPr="00DA368F" w:rsidRDefault="00576D71">
            <w:pPr>
              <w:widowControl w:val="0"/>
              <w:ind w:left="9"/>
              <w:jc w:val="center"/>
              <w:rPr>
                <w:sz w:val="22"/>
                <w:szCs w:val="22"/>
                <w:lang w:val="sr-Latn-ME"/>
              </w:rPr>
            </w:pPr>
            <w:r w:rsidRPr="00DA368F">
              <w:rPr>
                <w:rFonts w:eastAsia="Calibri"/>
                <w:sz w:val="22"/>
                <w:szCs w:val="22"/>
                <w:lang w:val="sr-Latn-ME"/>
              </w:rPr>
              <w:t>98,3</w:t>
            </w:r>
          </w:p>
        </w:tc>
      </w:tr>
    </w:tbl>
    <w:p w14:paraId="139405EF" w14:textId="77777777" w:rsidR="00576D71" w:rsidRPr="00DA368F" w:rsidRDefault="00576D71" w:rsidP="00387D56">
      <w:pPr>
        <w:tabs>
          <w:tab w:val="left" w:pos="540"/>
          <w:tab w:val="left" w:pos="569"/>
        </w:tabs>
        <w:jc w:val="both"/>
        <w:rPr>
          <w:b/>
          <w:sz w:val="22"/>
          <w:szCs w:val="22"/>
          <w:lang w:val="sr-Latn-ME"/>
        </w:rPr>
      </w:pPr>
    </w:p>
    <w:p w14:paraId="77E458AE" w14:textId="77777777" w:rsidR="00371EB7" w:rsidRPr="00DA368F" w:rsidRDefault="00371EB7" w:rsidP="00387D56">
      <w:pPr>
        <w:tabs>
          <w:tab w:val="left" w:pos="540"/>
          <w:tab w:val="left" w:pos="569"/>
        </w:tabs>
        <w:jc w:val="both"/>
        <w:rPr>
          <w:bCs/>
          <w:sz w:val="22"/>
          <w:szCs w:val="22"/>
          <w:lang w:val="sr-Latn-ME"/>
        </w:rPr>
      </w:pPr>
      <w:r w:rsidRPr="00DA368F">
        <w:rPr>
          <w:bCs/>
          <w:sz w:val="22"/>
          <w:szCs w:val="22"/>
          <w:vertAlign w:val="superscript"/>
          <w:lang w:val="sr-Latn-ME"/>
        </w:rPr>
        <w:t>*</w:t>
      </w:r>
      <w:r w:rsidRPr="00DA368F">
        <w:rPr>
          <w:bCs/>
          <w:sz w:val="22"/>
          <w:szCs w:val="22"/>
          <w:lang w:val="sr-Latn-ME"/>
        </w:rPr>
        <w:t>Opšteprihvaćeno kao zamjena (PT, FHA) ili korelacija zaštite (druge komponente)</w:t>
      </w:r>
    </w:p>
    <w:p w14:paraId="0E2B1442" w14:textId="77777777" w:rsidR="00371EB7" w:rsidRPr="00DA368F" w:rsidRDefault="00371EB7" w:rsidP="00387D56">
      <w:pPr>
        <w:tabs>
          <w:tab w:val="left" w:pos="540"/>
          <w:tab w:val="left" w:pos="569"/>
        </w:tabs>
        <w:jc w:val="both"/>
        <w:rPr>
          <w:bCs/>
          <w:sz w:val="22"/>
          <w:szCs w:val="22"/>
          <w:lang w:val="sr-Latn-ME"/>
        </w:rPr>
      </w:pPr>
      <w:r w:rsidRPr="00DA368F">
        <w:rPr>
          <w:bCs/>
          <w:sz w:val="22"/>
          <w:szCs w:val="22"/>
          <w:lang w:val="sr-Latn-ME"/>
        </w:rPr>
        <w:t xml:space="preserve"> N = Broj analiziranih vakcinisanih osoba (prema definisanom protokolu)</w:t>
      </w:r>
    </w:p>
    <w:p w14:paraId="25B4E3FF" w14:textId="77777777" w:rsidR="00371EB7" w:rsidRPr="00DA368F" w:rsidRDefault="00371EB7" w:rsidP="00387D56">
      <w:pPr>
        <w:tabs>
          <w:tab w:val="left" w:pos="540"/>
          <w:tab w:val="left" w:pos="569"/>
        </w:tabs>
        <w:jc w:val="both"/>
        <w:rPr>
          <w:bCs/>
          <w:sz w:val="22"/>
          <w:szCs w:val="22"/>
          <w:lang w:val="sr-Latn-ME"/>
        </w:rPr>
      </w:pPr>
      <w:r w:rsidRPr="00DA368F">
        <w:rPr>
          <w:bCs/>
          <w:sz w:val="22"/>
          <w:szCs w:val="22"/>
          <w:vertAlign w:val="superscript"/>
          <w:lang w:val="sr-Latn-ME"/>
        </w:rPr>
        <w:t xml:space="preserve">** </w:t>
      </w:r>
      <w:r w:rsidRPr="00DA368F">
        <w:rPr>
          <w:bCs/>
          <w:sz w:val="22"/>
          <w:szCs w:val="22"/>
          <w:lang w:val="sr-Latn-ME"/>
        </w:rPr>
        <w:t>3, 5 mjeseci života bez vakcinacije protiv hepatitisa B na rođenju (Finska, Švedska)</w:t>
      </w:r>
    </w:p>
    <w:p w14:paraId="279B7412" w14:textId="77777777" w:rsidR="00371EB7" w:rsidRPr="00DA368F" w:rsidRDefault="00371EB7">
      <w:pPr>
        <w:tabs>
          <w:tab w:val="left" w:pos="540"/>
          <w:tab w:val="left" w:pos="569"/>
        </w:tabs>
        <w:jc w:val="both"/>
        <w:rPr>
          <w:bCs/>
          <w:sz w:val="22"/>
          <w:szCs w:val="22"/>
          <w:lang w:val="sr-Latn-ME"/>
        </w:rPr>
      </w:pPr>
      <w:r w:rsidRPr="00DA368F">
        <w:rPr>
          <w:bCs/>
          <w:sz w:val="22"/>
          <w:szCs w:val="22"/>
          <w:lang w:val="sr-Latn-ME"/>
        </w:rPr>
        <w:t>† 6, 10, 14 nedjelja života uz vakcinu protiv hepatitisa B na rođenju ili bez nje (Južnoafrička Republika)</w:t>
      </w:r>
    </w:p>
    <w:p w14:paraId="11C0A67E" w14:textId="77777777" w:rsidR="00371EB7" w:rsidRPr="00DA368F" w:rsidRDefault="00371EB7">
      <w:pPr>
        <w:tabs>
          <w:tab w:val="left" w:pos="540"/>
          <w:tab w:val="left" w:pos="569"/>
        </w:tabs>
        <w:jc w:val="both"/>
        <w:rPr>
          <w:bCs/>
          <w:sz w:val="22"/>
          <w:szCs w:val="22"/>
          <w:lang w:val="sr-Latn-ME"/>
        </w:rPr>
      </w:pPr>
      <w:r w:rsidRPr="00DA368F">
        <w:rPr>
          <w:bCs/>
          <w:sz w:val="22"/>
          <w:szCs w:val="22"/>
          <w:lang w:val="sr-Latn-ME"/>
        </w:rPr>
        <w:t>†† 2, 3, 4 mjeseca života bez vakcinacije protiv hepatitisa B na rođenju (Finska)</w:t>
      </w:r>
    </w:p>
    <w:p w14:paraId="26BFDBFC" w14:textId="77777777" w:rsidR="00371EB7" w:rsidRPr="00DA368F" w:rsidRDefault="00371EB7">
      <w:pPr>
        <w:tabs>
          <w:tab w:val="left" w:pos="540"/>
          <w:tab w:val="left" w:pos="569"/>
        </w:tabs>
        <w:jc w:val="both"/>
        <w:rPr>
          <w:bCs/>
          <w:sz w:val="22"/>
          <w:szCs w:val="22"/>
          <w:lang w:val="sr-Latn-ME"/>
        </w:rPr>
      </w:pPr>
      <w:r w:rsidRPr="00DA368F">
        <w:rPr>
          <w:bCs/>
          <w:sz w:val="22"/>
          <w:szCs w:val="22"/>
          <w:lang w:val="sr-Latn-ME"/>
        </w:rPr>
        <w:t>‡ 2, 4, 6 mjeseci života bez vakcinacije protiv hepatitisa B na rođenju (Meksiko) i uz vakcinu protiv hepatitisa B na rođenju (Kostarika i Kolumbija)</w:t>
      </w:r>
    </w:p>
    <w:p w14:paraId="29670C78" w14:textId="77777777" w:rsidR="00371EB7" w:rsidRPr="00DA368F" w:rsidRDefault="00371EB7">
      <w:pPr>
        <w:tabs>
          <w:tab w:val="left" w:pos="540"/>
          <w:tab w:val="left" w:pos="569"/>
        </w:tabs>
        <w:jc w:val="both"/>
        <w:rPr>
          <w:bCs/>
          <w:sz w:val="22"/>
          <w:szCs w:val="22"/>
          <w:lang w:val="sr-Latn-ME"/>
        </w:rPr>
      </w:pPr>
      <w:r w:rsidRPr="00DA368F">
        <w:rPr>
          <w:bCs/>
          <w:sz w:val="22"/>
          <w:szCs w:val="22"/>
          <w:lang w:val="sr-Latn-ME"/>
        </w:rPr>
        <w:t>‡‡ Serokonverzija: povećanje od najmanje 4 puta u poređenju sa stepenom prije vakcinacije (prije 1. doze)</w:t>
      </w:r>
    </w:p>
    <w:p w14:paraId="71561ABA" w14:textId="77F6BE10" w:rsidR="00371EB7" w:rsidRPr="00DA368F" w:rsidRDefault="00371EB7">
      <w:pPr>
        <w:tabs>
          <w:tab w:val="left" w:pos="540"/>
          <w:tab w:val="left" w:pos="569"/>
        </w:tabs>
        <w:jc w:val="both"/>
        <w:rPr>
          <w:bCs/>
          <w:sz w:val="22"/>
          <w:szCs w:val="22"/>
          <w:lang w:val="sr-Latn-ME"/>
        </w:rPr>
      </w:pPr>
      <w:r w:rsidRPr="00DA368F">
        <w:rPr>
          <w:bCs/>
          <w:sz w:val="22"/>
          <w:szCs w:val="22"/>
          <w:lang w:val="sr-Latn-ME"/>
        </w:rPr>
        <w:t>₴</w:t>
      </w:r>
      <w:r w:rsidRPr="00DA368F">
        <w:rPr>
          <w:bCs/>
          <w:sz w:val="22"/>
          <w:szCs w:val="22"/>
          <w:vertAlign w:val="superscript"/>
          <w:lang w:val="sr-Latn-ME"/>
        </w:rPr>
        <w:t xml:space="preserve"> </w:t>
      </w:r>
      <w:r w:rsidRPr="00DA368F">
        <w:rPr>
          <w:bCs/>
          <w:sz w:val="22"/>
          <w:szCs w:val="22"/>
          <w:lang w:val="sr-Latn-ME"/>
        </w:rPr>
        <w:t xml:space="preserve"> Odgovor na vakcinaciju: Ako je koncentracija antitijela (prije 1. doze) &lt;8 EU/ml, onda nakon vakcinacije koncentracija antitijela treba da bude ≥ 8 EU/ml. U suprotnom, koncetracija antitijela poslije vakcinacije treba da bude veća ili jednaka (≥) nivou prije vakcinacije (prije 1. doze)</w:t>
      </w:r>
    </w:p>
    <w:p w14:paraId="0F4C482F" w14:textId="77777777" w:rsidR="00371EB7" w:rsidRPr="00DA368F" w:rsidRDefault="00371EB7" w:rsidP="00DA368F">
      <w:pPr>
        <w:tabs>
          <w:tab w:val="left" w:pos="540"/>
          <w:tab w:val="left" w:pos="569"/>
        </w:tabs>
        <w:jc w:val="both"/>
        <w:rPr>
          <w:bCs/>
          <w:sz w:val="22"/>
          <w:szCs w:val="22"/>
          <w:lang w:val="sr-Latn-ME"/>
        </w:rPr>
      </w:pPr>
    </w:p>
    <w:p w14:paraId="7C79FB3A" w14:textId="77777777" w:rsidR="00371EB7" w:rsidRPr="00DA368F" w:rsidRDefault="00371EB7" w:rsidP="00DA368F">
      <w:pPr>
        <w:tabs>
          <w:tab w:val="left" w:pos="540"/>
          <w:tab w:val="left" w:pos="569"/>
        </w:tabs>
        <w:jc w:val="both"/>
        <w:rPr>
          <w:bCs/>
          <w:sz w:val="22"/>
          <w:szCs w:val="22"/>
          <w:u w:val="single"/>
          <w:lang w:val="sr-Latn-ME"/>
        </w:rPr>
      </w:pPr>
      <w:r w:rsidRPr="00DA368F">
        <w:rPr>
          <w:bCs/>
          <w:sz w:val="22"/>
          <w:szCs w:val="22"/>
          <w:u w:val="single"/>
          <w:lang w:val="sr-Latn-ME"/>
        </w:rPr>
        <w:t>Imuni odgovor na antigene Hib (PRP) i antigene pertusisa nakon dvije doze u 2. i 4. mjesecu života</w:t>
      </w:r>
    </w:p>
    <w:p w14:paraId="6EA7DD33" w14:textId="77777777" w:rsidR="00371EB7" w:rsidRPr="00DA368F" w:rsidRDefault="00371EB7" w:rsidP="00387D56">
      <w:pPr>
        <w:tabs>
          <w:tab w:val="left" w:pos="540"/>
          <w:tab w:val="left" w:pos="569"/>
        </w:tabs>
        <w:jc w:val="both"/>
        <w:rPr>
          <w:bCs/>
          <w:sz w:val="22"/>
          <w:szCs w:val="22"/>
          <w:u w:val="single"/>
          <w:lang w:val="sr-Latn-ME"/>
        </w:rPr>
      </w:pPr>
    </w:p>
    <w:p w14:paraId="3B822FD7" w14:textId="70C35003" w:rsidR="004B369B" w:rsidRPr="00DA368F" w:rsidRDefault="00371EB7" w:rsidP="00387D56">
      <w:pPr>
        <w:tabs>
          <w:tab w:val="left" w:pos="540"/>
          <w:tab w:val="left" w:pos="569"/>
        </w:tabs>
        <w:jc w:val="both"/>
        <w:rPr>
          <w:bCs/>
          <w:sz w:val="22"/>
          <w:szCs w:val="22"/>
          <w:lang w:val="sr-Latn-ME"/>
        </w:rPr>
      </w:pPr>
      <w:r w:rsidRPr="00DA368F">
        <w:rPr>
          <w:bCs/>
          <w:sz w:val="22"/>
          <w:szCs w:val="22"/>
          <w:lang w:val="sr-Latn-ME"/>
        </w:rPr>
        <w:t>Imuni odgovori na antigene Hib (PRP) i antigene pertusisa (PT i FHA) procjenjivani su nakon primjene 2 doze kod jednog manjeg broja pacijenata koji su primili vakcinu HEXAXIM (N=148) u 2, 4, 6. mjesecu života. Imuni odgovori na antigene PRP, PT i FHA mjesec dana nakon dvije doze vakcine primljene u 2. i 4. mjesecu života bili su slični imunim odgovorima zapaženim mjesec dana nakon primjene dvije doze vakcine u 3. i 5. mjesecu života:</w:t>
      </w:r>
    </w:p>
    <w:p w14:paraId="0FE16925" w14:textId="77777777" w:rsidR="00EF09BB" w:rsidRPr="00DA368F" w:rsidRDefault="00EF09BB" w:rsidP="00387D56">
      <w:pPr>
        <w:tabs>
          <w:tab w:val="left" w:pos="540"/>
          <w:tab w:val="left" w:pos="569"/>
        </w:tabs>
        <w:jc w:val="both"/>
        <w:rPr>
          <w:bCs/>
          <w:sz w:val="22"/>
          <w:szCs w:val="22"/>
          <w:lang w:val="sr-Latn-ME"/>
        </w:rPr>
      </w:pPr>
    </w:p>
    <w:p w14:paraId="2B6BB926" w14:textId="24A7C36E" w:rsidR="004B369B" w:rsidRPr="00DA368F" w:rsidRDefault="00371EB7" w:rsidP="00387D56">
      <w:pPr>
        <w:pStyle w:val="ListParagraph"/>
        <w:numPr>
          <w:ilvl w:val="0"/>
          <w:numId w:val="14"/>
        </w:numPr>
        <w:tabs>
          <w:tab w:val="left" w:pos="540"/>
          <w:tab w:val="left" w:pos="569"/>
        </w:tabs>
        <w:jc w:val="both"/>
        <w:rPr>
          <w:bCs/>
          <w:sz w:val="22"/>
          <w:szCs w:val="22"/>
          <w:lang w:val="sr-Latn-ME"/>
        </w:rPr>
      </w:pPr>
      <w:r w:rsidRPr="00DA368F">
        <w:rPr>
          <w:bCs/>
          <w:sz w:val="22"/>
          <w:szCs w:val="22"/>
          <w:lang w:val="sr-Latn-ME"/>
        </w:rPr>
        <w:t>anti-PRP titar ≥0,15 μg/ml zapažen kod 73,0% pojedinaca,</w:t>
      </w:r>
    </w:p>
    <w:p w14:paraId="3EAD3233" w14:textId="53010B4E" w:rsidR="004B369B" w:rsidRPr="00DA368F" w:rsidRDefault="00371EB7" w:rsidP="00387D56">
      <w:pPr>
        <w:pStyle w:val="ListParagraph"/>
        <w:numPr>
          <w:ilvl w:val="0"/>
          <w:numId w:val="14"/>
        </w:numPr>
        <w:tabs>
          <w:tab w:val="left" w:pos="540"/>
          <w:tab w:val="left" w:pos="569"/>
        </w:tabs>
        <w:jc w:val="both"/>
        <w:rPr>
          <w:bCs/>
          <w:sz w:val="22"/>
          <w:szCs w:val="22"/>
          <w:lang w:val="sr-Latn-ME"/>
        </w:rPr>
      </w:pPr>
      <w:r w:rsidRPr="00DA368F">
        <w:rPr>
          <w:bCs/>
          <w:sz w:val="22"/>
          <w:szCs w:val="22"/>
          <w:lang w:val="sr-Latn-ME"/>
        </w:rPr>
        <w:lastRenderedPageBreak/>
        <w:t>odgovor anti-PT vakcine kod 97,9% pojedinaca</w:t>
      </w:r>
    </w:p>
    <w:p w14:paraId="38DDD48E" w14:textId="6A1B9FF3" w:rsidR="00371EB7" w:rsidRPr="00DA368F" w:rsidRDefault="004B369B">
      <w:pPr>
        <w:pStyle w:val="ListParagraph"/>
        <w:numPr>
          <w:ilvl w:val="0"/>
          <w:numId w:val="14"/>
        </w:numPr>
        <w:tabs>
          <w:tab w:val="left" w:pos="540"/>
          <w:tab w:val="left" w:pos="569"/>
        </w:tabs>
        <w:jc w:val="both"/>
        <w:rPr>
          <w:bCs/>
          <w:sz w:val="22"/>
          <w:szCs w:val="22"/>
          <w:lang w:val="sr-Latn-ME"/>
        </w:rPr>
      </w:pPr>
      <w:r w:rsidRPr="00DA368F">
        <w:rPr>
          <w:bCs/>
          <w:sz w:val="22"/>
          <w:szCs w:val="22"/>
          <w:lang w:val="sr-Latn-ME"/>
        </w:rPr>
        <w:t xml:space="preserve"> </w:t>
      </w:r>
      <w:r w:rsidR="00371EB7" w:rsidRPr="00DA368F">
        <w:rPr>
          <w:bCs/>
          <w:sz w:val="22"/>
          <w:szCs w:val="22"/>
          <w:lang w:val="sr-Latn-ME"/>
        </w:rPr>
        <w:t>odgovor anti-FHA vakcine kod 98,6% pojedinaca.</w:t>
      </w:r>
    </w:p>
    <w:p w14:paraId="31301C23" w14:textId="77777777" w:rsidR="00371EB7" w:rsidRPr="00DA368F" w:rsidRDefault="00371EB7" w:rsidP="00DA368F">
      <w:pPr>
        <w:tabs>
          <w:tab w:val="left" w:pos="540"/>
          <w:tab w:val="left" w:pos="569"/>
        </w:tabs>
        <w:jc w:val="both"/>
        <w:rPr>
          <w:bCs/>
          <w:sz w:val="22"/>
          <w:szCs w:val="22"/>
          <w:lang w:val="sr-Latn-ME"/>
        </w:rPr>
      </w:pPr>
    </w:p>
    <w:p w14:paraId="1DB4284F" w14:textId="77777777" w:rsidR="00371EB7" w:rsidRPr="00DA368F" w:rsidRDefault="00371EB7" w:rsidP="00DA368F">
      <w:pPr>
        <w:tabs>
          <w:tab w:val="left" w:pos="540"/>
          <w:tab w:val="left" w:pos="569"/>
        </w:tabs>
        <w:jc w:val="both"/>
        <w:rPr>
          <w:bCs/>
          <w:sz w:val="22"/>
          <w:szCs w:val="22"/>
          <w:u w:val="single"/>
          <w:lang w:val="sr-Latn-ME"/>
        </w:rPr>
      </w:pPr>
      <w:r w:rsidRPr="00DA368F">
        <w:rPr>
          <w:bCs/>
          <w:sz w:val="22"/>
          <w:szCs w:val="22"/>
          <w:u w:val="single"/>
          <w:lang w:val="sr-Latn-ME"/>
        </w:rPr>
        <w:t>Perzistentnost imunog odgovora</w:t>
      </w:r>
    </w:p>
    <w:p w14:paraId="237B1E04" w14:textId="77777777" w:rsidR="00371EB7" w:rsidRPr="00DA368F" w:rsidRDefault="00371EB7" w:rsidP="00DA368F">
      <w:pPr>
        <w:tabs>
          <w:tab w:val="left" w:pos="540"/>
          <w:tab w:val="left" w:pos="569"/>
        </w:tabs>
        <w:jc w:val="both"/>
        <w:rPr>
          <w:bCs/>
          <w:sz w:val="22"/>
          <w:szCs w:val="22"/>
          <w:lang w:val="sr-Latn-ME"/>
        </w:rPr>
      </w:pPr>
    </w:p>
    <w:p w14:paraId="453B4596" w14:textId="77777777" w:rsidR="00371EB7" w:rsidRPr="00DA368F" w:rsidRDefault="00371EB7" w:rsidP="00387D56">
      <w:pPr>
        <w:tabs>
          <w:tab w:val="left" w:pos="540"/>
          <w:tab w:val="left" w:pos="569"/>
        </w:tabs>
        <w:jc w:val="both"/>
        <w:rPr>
          <w:bCs/>
          <w:sz w:val="22"/>
          <w:szCs w:val="22"/>
          <w:lang w:val="sr-Latn-ME"/>
        </w:rPr>
      </w:pPr>
      <w:r w:rsidRPr="00DA368F">
        <w:rPr>
          <w:bCs/>
          <w:sz w:val="22"/>
          <w:szCs w:val="22"/>
          <w:lang w:val="sr-Latn-ME"/>
        </w:rPr>
        <w:t>Studije o dugoročnoj perzistentnosti antitijela izazvanih vakcinom nakon različitih primarnih serija vakcinacije za odojče/dijete i nakon što je vakcina protiv hepatitisa B bila ili nije bila primijenjena po rođenju, pokazale su održavanje vrijednosti iznad utvrđenih zaštitnih nivoa ili graničnih vrijednosti antitijela za antigene vakcine (vidi tabelu 3).</w:t>
      </w:r>
    </w:p>
    <w:p w14:paraId="0DE965EF" w14:textId="77777777" w:rsidR="00371EB7" w:rsidRPr="00DA368F" w:rsidRDefault="00371EB7" w:rsidP="00DA368F">
      <w:pPr>
        <w:tabs>
          <w:tab w:val="left" w:pos="540"/>
          <w:tab w:val="left" w:pos="569"/>
        </w:tabs>
        <w:jc w:val="both"/>
        <w:rPr>
          <w:bCs/>
          <w:sz w:val="22"/>
          <w:szCs w:val="22"/>
          <w:lang w:val="sr-Latn-ME"/>
        </w:rPr>
      </w:pPr>
    </w:p>
    <w:p w14:paraId="3550CD7A" w14:textId="77777777" w:rsidR="00FC323D" w:rsidRPr="00DA368F" w:rsidRDefault="00FC323D" w:rsidP="00387D56">
      <w:pPr>
        <w:jc w:val="both"/>
        <w:rPr>
          <w:b/>
          <w:sz w:val="22"/>
          <w:szCs w:val="22"/>
          <w:lang w:val="sr-Latn-ME"/>
        </w:rPr>
      </w:pPr>
      <w:r w:rsidRPr="00DA368F">
        <w:rPr>
          <w:b/>
          <w:sz w:val="22"/>
          <w:szCs w:val="22"/>
          <w:lang w:val="sr-Latn-ME"/>
        </w:rPr>
        <w:t>Tabela 3: Stopa serološke zaštite u uzrastu od 4,5 godine  nakon vakcinacije vakcinom HEXAXIM</w:t>
      </w:r>
    </w:p>
    <w:p w14:paraId="0CFF4433" w14:textId="77777777" w:rsidR="00FC323D" w:rsidRPr="00DA368F" w:rsidRDefault="00FC323D" w:rsidP="00387D56">
      <w:pPr>
        <w:jc w:val="both"/>
        <w:rPr>
          <w:b/>
          <w:sz w:val="22"/>
          <w:szCs w:val="22"/>
          <w:lang w:val="sr-Latn-ME"/>
        </w:rPr>
      </w:pPr>
    </w:p>
    <w:tbl>
      <w:tblPr>
        <w:tblW w:w="9180" w:type="dxa"/>
        <w:tblInd w:w="84" w:type="dxa"/>
        <w:tblLayout w:type="fixed"/>
        <w:tblCellMar>
          <w:left w:w="0" w:type="dxa"/>
          <w:right w:w="0" w:type="dxa"/>
        </w:tblCellMar>
        <w:tblLook w:val="01E0" w:firstRow="1" w:lastRow="1" w:firstColumn="1" w:lastColumn="1" w:noHBand="0" w:noVBand="0"/>
      </w:tblPr>
      <w:tblGrid>
        <w:gridCol w:w="11"/>
        <w:gridCol w:w="2281"/>
        <w:gridCol w:w="11"/>
        <w:gridCol w:w="2281"/>
        <w:gridCol w:w="11"/>
        <w:gridCol w:w="2281"/>
        <w:gridCol w:w="12"/>
        <w:gridCol w:w="2280"/>
        <w:gridCol w:w="12"/>
      </w:tblGrid>
      <w:tr w:rsidR="00FC323D" w:rsidRPr="00DA368F" w14:paraId="724D935A" w14:textId="77777777" w:rsidTr="003D396A">
        <w:trPr>
          <w:gridBefore w:val="1"/>
          <w:wBefore w:w="11" w:type="dxa"/>
          <w:trHeight w:hRule="exact" w:val="1383"/>
        </w:trPr>
        <w:tc>
          <w:tcPr>
            <w:tcW w:w="2292" w:type="dxa"/>
            <w:gridSpan w:val="2"/>
            <w:vMerge w:val="restart"/>
            <w:tcBorders>
              <w:top w:val="single" w:sz="5" w:space="0" w:color="000000"/>
              <w:left w:val="single" w:sz="5" w:space="0" w:color="000000"/>
              <w:right w:val="single" w:sz="5" w:space="0" w:color="000000"/>
            </w:tcBorders>
          </w:tcPr>
          <w:p w14:paraId="0109EBD8" w14:textId="77777777" w:rsidR="00FC323D" w:rsidRPr="00DA368F" w:rsidRDefault="00FC323D" w:rsidP="00DA368F">
            <w:pPr>
              <w:widowControl w:val="0"/>
              <w:spacing w:before="5"/>
              <w:ind w:left="104" w:right="606"/>
              <w:jc w:val="both"/>
              <w:rPr>
                <w:sz w:val="22"/>
                <w:szCs w:val="22"/>
                <w:lang w:val="sr-Latn-ME"/>
              </w:rPr>
            </w:pPr>
            <w:r w:rsidRPr="00DA368F">
              <w:rPr>
                <w:rFonts w:eastAsia="Calibri"/>
                <w:b/>
                <w:spacing w:val="-1"/>
                <w:sz w:val="22"/>
                <w:szCs w:val="22"/>
                <w:lang w:val="sr-Latn-ME"/>
              </w:rPr>
              <w:t>Granična</w:t>
            </w:r>
            <w:r w:rsidRPr="00DA368F">
              <w:rPr>
                <w:rFonts w:eastAsia="Calibri"/>
                <w:b/>
                <w:spacing w:val="-2"/>
                <w:sz w:val="22"/>
                <w:szCs w:val="22"/>
                <w:lang w:val="sr-Latn-ME"/>
              </w:rPr>
              <w:t xml:space="preserve"> </w:t>
            </w:r>
            <w:r w:rsidRPr="00DA368F">
              <w:rPr>
                <w:rFonts w:eastAsia="Calibri"/>
                <w:b/>
                <w:spacing w:val="-1"/>
                <w:sz w:val="22"/>
                <w:szCs w:val="22"/>
                <w:lang w:val="sr-Latn-ME"/>
              </w:rPr>
              <w:t>vrijednost</w:t>
            </w:r>
            <w:r w:rsidRPr="00DA368F">
              <w:rPr>
                <w:rFonts w:eastAsia="Calibri"/>
                <w:b/>
                <w:spacing w:val="21"/>
                <w:sz w:val="22"/>
                <w:szCs w:val="22"/>
                <w:lang w:val="sr-Latn-ME"/>
              </w:rPr>
              <w:t xml:space="preserve"> </w:t>
            </w:r>
            <w:r w:rsidRPr="00DA368F">
              <w:rPr>
                <w:rFonts w:eastAsia="Calibri"/>
                <w:b/>
                <w:spacing w:val="-1"/>
                <w:sz w:val="22"/>
                <w:szCs w:val="22"/>
                <w:lang w:val="sr-Latn-ME"/>
              </w:rPr>
              <w:t>antitijela</w:t>
            </w:r>
          </w:p>
        </w:tc>
        <w:tc>
          <w:tcPr>
            <w:tcW w:w="4585" w:type="dxa"/>
            <w:gridSpan w:val="4"/>
            <w:tcBorders>
              <w:top w:val="single" w:sz="5" w:space="0" w:color="000000"/>
              <w:left w:val="single" w:sz="5" w:space="0" w:color="000000"/>
              <w:bottom w:val="single" w:sz="5" w:space="0" w:color="000000"/>
              <w:right w:val="single" w:sz="5" w:space="0" w:color="000000"/>
            </w:tcBorders>
          </w:tcPr>
          <w:p w14:paraId="74A96973" w14:textId="77777777" w:rsidR="00FC323D" w:rsidRPr="00DA368F" w:rsidRDefault="00FC323D" w:rsidP="00DA368F">
            <w:pPr>
              <w:widowControl w:val="0"/>
              <w:ind w:left="104" w:right="121"/>
              <w:jc w:val="both"/>
              <w:rPr>
                <w:sz w:val="22"/>
                <w:szCs w:val="22"/>
                <w:lang w:val="sr-Latn-ME"/>
              </w:rPr>
            </w:pPr>
            <w:r w:rsidRPr="00DA368F">
              <w:rPr>
                <w:rFonts w:eastAsia="Calibri"/>
                <w:spacing w:val="-1"/>
                <w:sz w:val="22"/>
                <w:szCs w:val="22"/>
                <w:lang w:val="sr-Latn-ME"/>
              </w:rPr>
              <w:t>Primarna</w:t>
            </w:r>
            <w:r w:rsidRPr="00DA368F">
              <w:rPr>
                <w:rFonts w:eastAsia="Calibri"/>
                <w:sz w:val="22"/>
                <w:szCs w:val="22"/>
                <w:lang w:val="sr-Latn-ME"/>
              </w:rPr>
              <w:t xml:space="preserve"> </w:t>
            </w:r>
            <w:r w:rsidRPr="00DA368F">
              <w:rPr>
                <w:rFonts w:eastAsia="Calibri"/>
                <w:spacing w:val="-1"/>
                <w:sz w:val="22"/>
                <w:szCs w:val="22"/>
                <w:lang w:val="sr-Latn-ME"/>
              </w:rPr>
              <w:t>vakcinacija</w:t>
            </w:r>
            <w:r w:rsidRPr="00DA368F">
              <w:rPr>
                <w:rFonts w:eastAsia="Calibri"/>
                <w:sz w:val="22"/>
                <w:szCs w:val="22"/>
                <w:lang w:val="sr-Latn-ME"/>
              </w:rPr>
              <w:t xml:space="preserve"> u uzrastu od </w:t>
            </w:r>
            <w:r w:rsidRPr="00DA368F">
              <w:rPr>
                <w:rFonts w:eastAsia="Calibri"/>
                <w:spacing w:val="-1"/>
                <w:sz w:val="22"/>
                <w:szCs w:val="22"/>
                <w:lang w:val="sr-Latn-ME"/>
              </w:rPr>
              <w:t>6-10-14</w:t>
            </w:r>
            <w:r w:rsidRPr="00DA368F">
              <w:rPr>
                <w:rFonts w:eastAsia="Calibri"/>
                <w:spacing w:val="-2"/>
                <w:sz w:val="22"/>
                <w:szCs w:val="22"/>
                <w:lang w:val="sr-Latn-ME"/>
              </w:rPr>
              <w:t xml:space="preserve"> </w:t>
            </w:r>
            <w:r w:rsidRPr="00DA368F">
              <w:rPr>
                <w:rFonts w:eastAsia="Calibri"/>
                <w:spacing w:val="-1"/>
                <w:sz w:val="22"/>
                <w:szCs w:val="22"/>
                <w:lang w:val="sr-Latn-ME"/>
              </w:rPr>
              <w:t>nedjelja</w:t>
            </w:r>
            <w:r w:rsidRPr="00DA368F">
              <w:rPr>
                <w:rFonts w:eastAsia="Calibri"/>
                <w:spacing w:val="-2"/>
                <w:sz w:val="22"/>
                <w:szCs w:val="22"/>
                <w:lang w:val="sr-Latn-ME"/>
              </w:rPr>
              <w:t xml:space="preserve"> </w:t>
            </w:r>
            <w:r w:rsidRPr="00DA368F">
              <w:rPr>
                <w:rFonts w:eastAsia="Calibri"/>
                <w:spacing w:val="-1"/>
                <w:sz w:val="22"/>
                <w:szCs w:val="22"/>
                <w:lang w:val="sr-Latn-ME"/>
              </w:rPr>
              <w:t>života</w:t>
            </w:r>
            <w:r w:rsidRPr="00DA368F">
              <w:rPr>
                <w:rFonts w:eastAsia="Calibri"/>
                <w:spacing w:val="-2"/>
                <w:sz w:val="22"/>
                <w:szCs w:val="22"/>
                <w:lang w:val="sr-Latn-ME"/>
              </w:rPr>
              <w:t xml:space="preserve"> </w:t>
            </w:r>
            <w:r w:rsidRPr="00DA368F">
              <w:rPr>
                <w:rFonts w:eastAsia="Calibri"/>
                <w:sz w:val="22"/>
                <w:szCs w:val="22"/>
                <w:lang w:val="sr-Latn-ME"/>
              </w:rPr>
              <w:t>i</w:t>
            </w:r>
            <w:r w:rsidRPr="00DA368F">
              <w:rPr>
                <w:rFonts w:eastAsia="Calibri"/>
                <w:spacing w:val="1"/>
                <w:sz w:val="22"/>
                <w:szCs w:val="22"/>
                <w:lang w:val="sr-Latn-ME"/>
              </w:rPr>
              <w:t xml:space="preserve"> </w:t>
            </w:r>
            <w:r w:rsidRPr="00DA368F">
              <w:rPr>
                <w:rFonts w:eastAsia="Calibri"/>
                <w:spacing w:val="-1"/>
                <w:sz w:val="22"/>
                <w:szCs w:val="22"/>
                <w:lang w:val="sr-Latn-ME"/>
              </w:rPr>
              <w:t>revakcinacija u uzrastu od</w:t>
            </w:r>
            <w:r w:rsidRPr="00DA368F">
              <w:rPr>
                <w:rFonts w:eastAsia="Calibri"/>
                <w:spacing w:val="5"/>
                <w:sz w:val="22"/>
                <w:szCs w:val="22"/>
                <w:lang w:val="sr-Latn-ME"/>
              </w:rPr>
              <w:t xml:space="preserve"> </w:t>
            </w:r>
            <w:r w:rsidRPr="00DA368F">
              <w:rPr>
                <w:rFonts w:eastAsia="Calibri"/>
                <w:spacing w:val="-1"/>
                <w:sz w:val="22"/>
                <w:szCs w:val="22"/>
                <w:lang w:val="sr-Latn-ME"/>
              </w:rPr>
              <w:t>15-18</w:t>
            </w:r>
            <w:r w:rsidRPr="00DA368F">
              <w:rPr>
                <w:rFonts w:eastAsia="Calibri"/>
                <w:spacing w:val="-3"/>
                <w:sz w:val="22"/>
                <w:szCs w:val="22"/>
                <w:lang w:val="sr-Latn-ME"/>
              </w:rPr>
              <w:t xml:space="preserve"> </w:t>
            </w:r>
            <w:r w:rsidRPr="00DA368F">
              <w:rPr>
                <w:rFonts w:eastAsia="Calibri"/>
                <w:spacing w:val="-2"/>
                <w:sz w:val="22"/>
                <w:szCs w:val="22"/>
                <w:lang w:val="sr-Latn-ME"/>
              </w:rPr>
              <w:t>mjeseci</w:t>
            </w:r>
          </w:p>
        </w:tc>
        <w:tc>
          <w:tcPr>
            <w:tcW w:w="2292" w:type="dxa"/>
            <w:gridSpan w:val="2"/>
            <w:tcBorders>
              <w:top w:val="single" w:sz="5" w:space="0" w:color="000000"/>
              <w:left w:val="single" w:sz="5" w:space="0" w:color="000000"/>
              <w:bottom w:val="single" w:sz="5" w:space="0" w:color="000000"/>
              <w:right w:val="single" w:sz="5" w:space="0" w:color="000000"/>
            </w:tcBorders>
          </w:tcPr>
          <w:p w14:paraId="223F5286" w14:textId="77777777" w:rsidR="00FC323D" w:rsidRPr="00DA368F" w:rsidRDefault="00FC323D" w:rsidP="00DA368F">
            <w:pPr>
              <w:widowControl w:val="0"/>
              <w:ind w:left="104" w:right="96"/>
              <w:jc w:val="both"/>
              <w:rPr>
                <w:sz w:val="22"/>
                <w:szCs w:val="22"/>
                <w:lang w:val="sr-Latn-ME"/>
              </w:rPr>
            </w:pPr>
            <w:r w:rsidRPr="00DA368F">
              <w:rPr>
                <w:rFonts w:eastAsia="Calibri"/>
                <w:spacing w:val="-1"/>
                <w:sz w:val="22"/>
                <w:szCs w:val="22"/>
                <w:lang w:val="sr-Latn-ME"/>
              </w:rPr>
              <w:t>Primarna</w:t>
            </w:r>
            <w:r w:rsidRPr="00DA368F">
              <w:rPr>
                <w:rFonts w:eastAsia="Calibri"/>
                <w:sz w:val="22"/>
                <w:szCs w:val="22"/>
                <w:lang w:val="sr-Latn-ME"/>
              </w:rPr>
              <w:t xml:space="preserve"> </w:t>
            </w:r>
            <w:r w:rsidRPr="00DA368F">
              <w:rPr>
                <w:rFonts w:eastAsia="Calibri"/>
                <w:spacing w:val="-1"/>
                <w:sz w:val="22"/>
                <w:szCs w:val="22"/>
                <w:lang w:val="sr-Latn-ME"/>
              </w:rPr>
              <w:t>vakcinacija</w:t>
            </w:r>
            <w:r w:rsidRPr="00DA368F">
              <w:rPr>
                <w:rFonts w:eastAsia="Calibri"/>
                <w:sz w:val="22"/>
                <w:szCs w:val="22"/>
                <w:lang w:val="sr-Latn-ME"/>
              </w:rPr>
              <w:t xml:space="preserve"> u uzrastu od </w:t>
            </w:r>
            <w:r w:rsidRPr="00DA368F">
              <w:rPr>
                <w:rFonts w:eastAsia="Calibri"/>
                <w:spacing w:val="-1"/>
                <w:sz w:val="22"/>
                <w:szCs w:val="22"/>
                <w:lang w:val="sr-Latn-ME"/>
              </w:rPr>
              <w:t xml:space="preserve">2-4-6 mjeseci života </w:t>
            </w:r>
            <w:r w:rsidRPr="00DA368F">
              <w:rPr>
                <w:rFonts w:eastAsia="Calibri"/>
                <w:sz w:val="22"/>
                <w:szCs w:val="22"/>
                <w:lang w:val="sr-Latn-ME"/>
              </w:rPr>
              <w:t>i</w:t>
            </w:r>
            <w:r w:rsidRPr="00DA368F">
              <w:rPr>
                <w:rFonts w:eastAsia="Calibri"/>
                <w:spacing w:val="-1"/>
                <w:sz w:val="22"/>
                <w:szCs w:val="22"/>
                <w:lang w:val="sr-Latn-ME"/>
              </w:rPr>
              <w:t xml:space="preserve"> revakcinacija</w:t>
            </w:r>
            <w:r w:rsidRPr="00DA368F">
              <w:rPr>
                <w:rFonts w:eastAsia="Calibri"/>
                <w:spacing w:val="5"/>
                <w:sz w:val="22"/>
                <w:szCs w:val="22"/>
                <w:lang w:val="sr-Latn-ME"/>
              </w:rPr>
              <w:t xml:space="preserve"> </w:t>
            </w:r>
            <w:r w:rsidRPr="00DA368F">
              <w:rPr>
                <w:rFonts w:eastAsia="Calibri"/>
                <w:sz w:val="22"/>
                <w:szCs w:val="22"/>
                <w:lang w:val="sr-Latn-ME"/>
              </w:rPr>
              <w:t>u uzrastu od 12-</w:t>
            </w:r>
            <w:r w:rsidRPr="00DA368F">
              <w:rPr>
                <w:rFonts w:eastAsia="Calibri"/>
                <w:spacing w:val="-1"/>
                <w:sz w:val="22"/>
                <w:szCs w:val="22"/>
                <w:lang w:val="sr-Latn-ME"/>
              </w:rPr>
              <w:t>24</w:t>
            </w:r>
            <w:r w:rsidRPr="00DA368F">
              <w:rPr>
                <w:rFonts w:eastAsia="Calibri"/>
                <w:spacing w:val="-2"/>
                <w:sz w:val="22"/>
                <w:szCs w:val="22"/>
                <w:lang w:val="sr-Latn-ME"/>
              </w:rPr>
              <w:t xml:space="preserve"> </w:t>
            </w:r>
            <w:r w:rsidRPr="00DA368F">
              <w:rPr>
                <w:rFonts w:eastAsia="Calibri"/>
                <w:spacing w:val="-1"/>
                <w:sz w:val="22"/>
                <w:szCs w:val="22"/>
                <w:lang w:val="sr-Latn-ME"/>
              </w:rPr>
              <w:t>mjeseca</w:t>
            </w:r>
          </w:p>
        </w:tc>
      </w:tr>
      <w:tr w:rsidR="00FC323D" w:rsidRPr="00DA368F" w14:paraId="32AE72F2" w14:textId="77777777" w:rsidTr="003D396A">
        <w:trPr>
          <w:gridBefore w:val="1"/>
          <w:wBefore w:w="11" w:type="dxa"/>
          <w:trHeight w:hRule="exact" w:val="883"/>
        </w:trPr>
        <w:tc>
          <w:tcPr>
            <w:tcW w:w="2292" w:type="dxa"/>
            <w:gridSpan w:val="2"/>
            <w:vMerge/>
            <w:tcBorders>
              <w:left w:val="single" w:sz="5" w:space="0" w:color="000000"/>
              <w:right w:val="single" w:sz="5" w:space="0" w:color="000000"/>
            </w:tcBorders>
          </w:tcPr>
          <w:p w14:paraId="251AD823" w14:textId="77777777" w:rsidR="00FC323D" w:rsidRPr="00DA368F" w:rsidRDefault="00FC323D" w:rsidP="00DA368F">
            <w:pPr>
              <w:widowControl w:val="0"/>
              <w:jc w:val="both"/>
              <w:rPr>
                <w:rFonts w:eastAsia="Calibri"/>
                <w:sz w:val="22"/>
                <w:szCs w:val="22"/>
                <w:lang w:val="sr-Latn-ME"/>
              </w:rPr>
            </w:pPr>
          </w:p>
        </w:tc>
        <w:tc>
          <w:tcPr>
            <w:tcW w:w="2292" w:type="dxa"/>
            <w:gridSpan w:val="2"/>
            <w:tcBorders>
              <w:top w:val="single" w:sz="5" w:space="0" w:color="000000"/>
              <w:left w:val="single" w:sz="5" w:space="0" w:color="000000"/>
              <w:bottom w:val="single" w:sz="5" w:space="0" w:color="000000"/>
              <w:right w:val="single" w:sz="5" w:space="0" w:color="000000"/>
            </w:tcBorders>
          </w:tcPr>
          <w:p w14:paraId="11E274AF" w14:textId="77777777" w:rsidR="00FC323D" w:rsidRPr="00DA368F" w:rsidRDefault="00FC323D" w:rsidP="00DA368F">
            <w:pPr>
              <w:widowControl w:val="0"/>
              <w:ind w:left="104" w:right="339"/>
              <w:jc w:val="both"/>
              <w:rPr>
                <w:sz w:val="22"/>
                <w:szCs w:val="22"/>
                <w:lang w:val="sr-Latn-ME"/>
              </w:rPr>
            </w:pPr>
            <w:r w:rsidRPr="00DA368F">
              <w:rPr>
                <w:rFonts w:eastAsia="Calibri"/>
                <w:spacing w:val="-2"/>
                <w:sz w:val="22"/>
                <w:szCs w:val="22"/>
                <w:lang w:val="sr-Latn-ME"/>
              </w:rPr>
              <w:t>Bez</w:t>
            </w:r>
            <w:r w:rsidRPr="00DA368F">
              <w:rPr>
                <w:rFonts w:eastAsia="Calibri"/>
                <w:spacing w:val="4"/>
                <w:sz w:val="22"/>
                <w:szCs w:val="22"/>
                <w:lang w:val="sr-Latn-ME"/>
              </w:rPr>
              <w:t xml:space="preserve"> </w:t>
            </w:r>
            <w:r w:rsidRPr="00DA368F">
              <w:rPr>
                <w:rFonts w:eastAsia="Calibri"/>
                <w:spacing w:val="-1"/>
                <w:sz w:val="22"/>
                <w:szCs w:val="22"/>
                <w:lang w:val="sr-Latn-ME"/>
              </w:rPr>
              <w:t>vakcinacije</w:t>
            </w:r>
            <w:r w:rsidRPr="00DA368F">
              <w:rPr>
                <w:rFonts w:eastAsia="Calibri"/>
                <w:spacing w:val="-2"/>
                <w:sz w:val="22"/>
                <w:szCs w:val="22"/>
                <w:lang w:val="sr-Latn-ME"/>
              </w:rPr>
              <w:t xml:space="preserve"> </w:t>
            </w:r>
            <w:r w:rsidRPr="00DA368F">
              <w:rPr>
                <w:rFonts w:eastAsia="Calibri"/>
                <w:spacing w:val="-1"/>
                <w:sz w:val="22"/>
                <w:szCs w:val="22"/>
                <w:lang w:val="sr-Latn-ME"/>
              </w:rPr>
              <w:t>protiv</w:t>
            </w:r>
            <w:r w:rsidRPr="00DA368F">
              <w:rPr>
                <w:rFonts w:eastAsia="Calibri"/>
                <w:spacing w:val="21"/>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 rođenju</w:t>
            </w:r>
          </w:p>
        </w:tc>
        <w:tc>
          <w:tcPr>
            <w:tcW w:w="2293" w:type="dxa"/>
            <w:gridSpan w:val="2"/>
            <w:tcBorders>
              <w:top w:val="single" w:sz="5" w:space="0" w:color="000000"/>
              <w:left w:val="single" w:sz="5" w:space="0" w:color="000000"/>
              <w:bottom w:val="single" w:sz="5" w:space="0" w:color="000000"/>
              <w:right w:val="single" w:sz="5" w:space="0" w:color="000000"/>
            </w:tcBorders>
          </w:tcPr>
          <w:p w14:paraId="37A3195E" w14:textId="77777777" w:rsidR="00FC323D" w:rsidRPr="00DA368F" w:rsidRDefault="00FC323D" w:rsidP="00DA368F">
            <w:pPr>
              <w:widowControl w:val="0"/>
              <w:ind w:left="104" w:right="332"/>
              <w:jc w:val="both"/>
              <w:rPr>
                <w:sz w:val="22"/>
                <w:szCs w:val="22"/>
                <w:lang w:val="sr-Latn-ME"/>
              </w:rPr>
            </w:pPr>
            <w:r w:rsidRPr="00DA368F">
              <w:rPr>
                <w:rFonts w:eastAsia="Calibri"/>
                <w:spacing w:val="-1"/>
                <w:sz w:val="22"/>
                <w:szCs w:val="22"/>
                <w:lang w:val="sr-Latn-ME"/>
              </w:rPr>
              <w:t>Sa vakcinacijom protiv</w:t>
            </w:r>
            <w:r w:rsidRPr="00DA368F">
              <w:rPr>
                <w:rFonts w:eastAsia="Calibri"/>
                <w:spacing w:val="22"/>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 rođenju</w:t>
            </w:r>
          </w:p>
        </w:tc>
        <w:tc>
          <w:tcPr>
            <w:tcW w:w="2292" w:type="dxa"/>
            <w:gridSpan w:val="2"/>
            <w:tcBorders>
              <w:top w:val="single" w:sz="5" w:space="0" w:color="000000"/>
              <w:left w:val="single" w:sz="5" w:space="0" w:color="000000"/>
              <w:bottom w:val="single" w:sz="5" w:space="0" w:color="000000"/>
              <w:right w:val="single" w:sz="5" w:space="0" w:color="000000"/>
            </w:tcBorders>
          </w:tcPr>
          <w:p w14:paraId="0711030B" w14:textId="77777777" w:rsidR="00FC323D" w:rsidRPr="00DA368F" w:rsidRDefault="00FC323D" w:rsidP="00DA368F">
            <w:pPr>
              <w:widowControl w:val="0"/>
              <w:ind w:left="104" w:right="332"/>
              <w:jc w:val="both"/>
              <w:rPr>
                <w:sz w:val="22"/>
                <w:szCs w:val="22"/>
                <w:lang w:val="sr-Latn-ME"/>
              </w:rPr>
            </w:pPr>
            <w:r w:rsidRPr="00DA368F">
              <w:rPr>
                <w:rFonts w:eastAsia="Calibri"/>
                <w:spacing w:val="-1"/>
                <w:sz w:val="22"/>
                <w:szCs w:val="22"/>
                <w:lang w:val="sr-Latn-ME"/>
              </w:rPr>
              <w:t>Sa vakcinacijom protiv</w:t>
            </w:r>
            <w:r w:rsidRPr="00DA368F">
              <w:rPr>
                <w:rFonts w:eastAsia="Calibri"/>
                <w:spacing w:val="22"/>
                <w:sz w:val="22"/>
                <w:szCs w:val="22"/>
                <w:lang w:val="sr-Latn-ME"/>
              </w:rPr>
              <w:t xml:space="preserve"> </w:t>
            </w:r>
            <w:r w:rsidRPr="00DA368F">
              <w:rPr>
                <w:rFonts w:eastAsia="Calibri"/>
                <w:spacing w:val="-1"/>
                <w:sz w:val="22"/>
                <w:szCs w:val="22"/>
                <w:lang w:val="sr-Latn-ME"/>
              </w:rPr>
              <w:t xml:space="preserve">hepatitisa </w:t>
            </w:r>
            <w:r w:rsidRPr="00DA368F">
              <w:rPr>
                <w:rFonts w:eastAsia="Calibri"/>
                <w:sz w:val="22"/>
                <w:szCs w:val="22"/>
                <w:lang w:val="sr-Latn-ME"/>
              </w:rPr>
              <w:t>B</w:t>
            </w:r>
            <w:r w:rsidRPr="00DA368F">
              <w:rPr>
                <w:rFonts w:eastAsia="Calibri"/>
                <w:spacing w:val="-1"/>
                <w:sz w:val="22"/>
                <w:szCs w:val="22"/>
                <w:lang w:val="sr-Latn-ME"/>
              </w:rPr>
              <w:t xml:space="preserve"> na rođenju</w:t>
            </w:r>
          </w:p>
        </w:tc>
      </w:tr>
      <w:tr w:rsidR="00FC323D" w:rsidRPr="00DA368F" w14:paraId="63DF90EF" w14:textId="77777777" w:rsidTr="003D396A">
        <w:trPr>
          <w:gridBefore w:val="1"/>
          <w:wBefore w:w="11" w:type="dxa"/>
          <w:trHeight w:hRule="exact" w:val="862"/>
        </w:trPr>
        <w:tc>
          <w:tcPr>
            <w:tcW w:w="2292" w:type="dxa"/>
            <w:gridSpan w:val="2"/>
            <w:vMerge/>
            <w:tcBorders>
              <w:left w:val="single" w:sz="5" w:space="0" w:color="000000"/>
              <w:right w:val="single" w:sz="5" w:space="0" w:color="000000"/>
            </w:tcBorders>
          </w:tcPr>
          <w:p w14:paraId="697C7F5C" w14:textId="77777777" w:rsidR="00FC323D" w:rsidRPr="00DA368F" w:rsidRDefault="00FC323D" w:rsidP="00DA368F">
            <w:pPr>
              <w:widowControl w:val="0"/>
              <w:jc w:val="both"/>
              <w:rPr>
                <w:rFonts w:eastAsia="Calibri"/>
                <w:sz w:val="22"/>
                <w:szCs w:val="22"/>
                <w:lang w:val="sr-Latn-ME"/>
              </w:rPr>
            </w:pPr>
          </w:p>
        </w:tc>
        <w:tc>
          <w:tcPr>
            <w:tcW w:w="2292" w:type="dxa"/>
            <w:gridSpan w:val="2"/>
            <w:tcBorders>
              <w:top w:val="single" w:sz="5" w:space="0" w:color="000000"/>
              <w:left w:val="single" w:sz="5" w:space="0" w:color="000000"/>
              <w:bottom w:val="single" w:sz="5" w:space="0" w:color="000000"/>
              <w:right w:val="single" w:sz="5" w:space="0" w:color="000000"/>
            </w:tcBorders>
          </w:tcPr>
          <w:p w14:paraId="682ED744" w14:textId="77777777" w:rsidR="00FC323D" w:rsidRPr="00DA368F" w:rsidRDefault="00FC323D" w:rsidP="00DA368F">
            <w:pPr>
              <w:widowControl w:val="0"/>
              <w:ind w:left="104"/>
              <w:jc w:val="both"/>
              <w:rPr>
                <w:sz w:val="22"/>
                <w:szCs w:val="22"/>
                <w:lang w:val="sr-Latn-ME"/>
              </w:rPr>
            </w:pPr>
            <w:r w:rsidRPr="00DA368F">
              <w:rPr>
                <w:rFonts w:eastAsia="Calibri"/>
                <w:spacing w:val="-1"/>
                <w:sz w:val="22"/>
                <w:szCs w:val="22"/>
                <w:lang w:val="sr-Latn-ME"/>
              </w:rPr>
              <w:t>N=173</w:t>
            </w:r>
            <w:r w:rsidRPr="00DA368F">
              <w:rPr>
                <w:rFonts w:eastAsia="Calibri"/>
                <w:spacing w:val="-1"/>
                <w:position w:val="9"/>
                <w:sz w:val="22"/>
                <w:szCs w:val="22"/>
                <w:vertAlign w:val="subscript"/>
                <w:lang w:val="sr-Latn-ME"/>
              </w:rPr>
              <w:t xml:space="preserve"> </w:t>
            </w:r>
            <w:r w:rsidRPr="00DA368F">
              <w:rPr>
                <w:rFonts w:eastAsia="Calibri"/>
                <w:spacing w:val="-1"/>
                <w:sz w:val="22"/>
                <w:szCs w:val="22"/>
                <w:vertAlign w:val="superscript"/>
                <w:lang w:val="sr-Latn-ME"/>
              </w:rPr>
              <w:t>b</w:t>
            </w:r>
          </w:p>
        </w:tc>
        <w:tc>
          <w:tcPr>
            <w:tcW w:w="2293" w:type="dxa"/>
            <w:gridSpan w:val="2"/>
            <w:tcBorders>
              <w:top w:val="single" w:sz="5" w:space="0" w:color="000000"/>
              <w:left w:val="single" w:sz="5" w:space="0" w:color="000000"/>
              <w:bottom w:val="single" w:sz="5" w:space="0" w:color="000000"/>
              <w:right w:val="single" w:sz="5" w:space="0" w:color="000000"/>
            </w:tcBorders>
          </w:tcPr>
          <w:p w14:paraId="68054CA7" w14:textId="77777777" w:rsidR="00FC323D" w:rsidRPr="00DA368F" w:rsidRDefault="00FC323D" w:rsidP="00DA368F">
            <w:pPr>
              <w:widowControl w:val="0"/>
              <w:ind w:left="104"/>
              <w:jc w:val="both"/>
              <w:rPr>
                <w:sz w:val="22"/>
                <w:szCs w:val="22"/>
                <w:lang w:val="sr-Latn-ME"/>
              </w:rPr>
            </w:pPr>
            <w:r w:rsidRPr="00DA368F">
              <w:rPr>
                <w:rFonts w:eastAsia="Calibri"/>
                <w:spacing w:val="-1"/>
                <w:sz w:val="22"/>
                <w:szCs w:val="22"/>
                <w:lang w:val="sr-Latn-ME"/>
              </w:rPr>
              <w:t>N=103</w:t>
            </w:r>
            <w:r w:rsidRPr="00DA368F">
              <w:rPr>
                <w:rFonts w:eastAsia="Calibri"/>
                <w:spacing w:val="-1"/>
                <w:position w:val="9"/>
                <w:sz w:val="22"/>
                <w:szCs w:val="22"/>
                <w:vertAlign w:val="subscript"/>
                <w:lang w:val="sr-Latn-ME"/>
              </w:rPr>
              <w:t>b</w:t>
            </w:r>
          </w:p>
        </w:tc>
        <w:tc>
          <w:tcPr>
            <w:tcW w:w="2292" w:type="dxa"/>
            <w:gridSpan w:val="2"/>
            <w:tcBorders>
              <w:top w:val="single" w:sz="5" w:space="0" w:color="000000"/>
              <w:left w:val="single" w:sz="5" w:space="0" w:color="000000"/>
              <w:bottom w:val="single" w:sz="5" w:space="0" w:color="000000"/>
              <w:right w:val="single" w:sz="5" w:space="0" w:color="000000"/>
            </w:tcBorders>
          </w:tcPr>
          <w:p w14:paraId="2E5A93A9" w14:textId="77777777" w:rsidR="00FC323D" w:rsidRPr="00DA368F" w:rsidRDefault="00FC323D" w:rsidP="00DA368F">
            <w:pPr>
              <w:widowControl w:val="0"/>
              <w:ind w:left="104"/>
              <w:jc w:val="both"/>
              <w:rPr>
                <w:sz w:val="22"/>
                <w:szCs w:val="22"/>
                <w:lang w:val="sr-Latn-ME"/>
              </w:rPr>
            </w:pPr>
            <w:r w:rsidRPr="00DA368F">
              <w:rPr>
                <w:rFonts w:eastAsia="Calibri"/>
                <w:spacing w:val="-1"/>
                <w:sz w:val="22"/>
                <w:szCs w:val="22"/>
                <w:lang w:val="sr-Latn-ME"/>
              </w:rPr>
              <w:t>N=220</w:t>
            </w:r>
            <w:r w:rsidRPr="00DA368F">
              <w:rPr>
                <w:rFonts w:eastAsia="Calibri"/>
                <w:spacing w:val="-1"/>
                <w:position w:val="9"/>
                <w:sz w:val="22"/>
                <w:szCs w:val="22"/>
                <w:vertAlign w:val="subscript"/>
                <w:lang w:val="sr-Latn-ME"/>
              </w:rPr>
              <w:t>c</w:t>
            </w:r>
            <w:r w:rsidRPr="00DA368F">
              <w:rPr>
                <w:rFonts w:eastAsia="Calibri"/>
                <w:position w:val="9"/>
                <w:sz w:val="22"/>
                <w:szCs w:val="22"/>
                <w:lang w:val="sr-Latn-ME"/>
              </w:rPr>
              <w:t xml:space="preserve"> </w:t>
            </w:r>
          </w:p>
        </w:tc>
      </w:tr>
      <w:tr w:rsidR="00FC323D" w:rsidRPr="00DA368F" w14:paraId="0F68C0AC" w14:textId="77777777" w:rsidTr="003D396A">
        <w:trPr>
          <w:gridBefore w:val="1"/>
          <w:wBefore w:w="11" w:type="dxa"/>
          <w:trHeight w:hRule="exact" w:val="521"/>
        </w:trPr>
        <w:tc>
          <w:tcPr>
            <w:tcW w:w="2292" w:type="dxa"/>
            <w:gridSpan w:val="2"/>
            <w:vMerge/>
            <w:tcBorders>
              <w:left w:val="single" w:sz="5" w:space="0" w:color="000000"/>
              <w:bottom w:val="single" w:sz="5" w:space="0" w:color="000000"/>
              <w:right w:val="single" w:sz="5" w:space="0" w:color="000000"/>
            </w:tcBorders>
          </w:tcPr>
          <w:p w14:paraId="12C8192A" w14:textId="77777777" w:rsidR="00FC323D" w:rsidRPr="00DA368F" w:rsidRDefault="00FC323D" w:rsidP="00DA368F">
            <w:pPr>
              <w:widowControl w:val="0"/>
              <w:jc w:val="both"/>
              <w:rPr>
                <w:rFonts w:eastAsia="Calibri"/>
                <w:sz w:val="22"/>
                <w:szCs w:val="22"/>
                <w:lang w:val="sr-Latn-ME"/>
              </w:rPr>
            </w:pPr>
          </w:p>
        </w:tc>
        <w:tc>
          <w:tcPr>
            <w:tcW w:w="2292" w:type="dxa"/>
            <w:gridSpan w:val="2"/>
            <w:tcBorders>
              <w:top w:val="single" w:sz="5" w:space="0" w:color="000000"/>
              <w:left w:val="single" w:sz="5" w:space="0" w:color="000000"/>
              <w:bottom w:val="single" w:sz="5" w:space="0" w:color="000000"/>
              <w:right w:val="single" w:sz="5" w:space="0" w:color="000000"/>
            </w:tcBorders>
          </w:tcPr>
          <w:p w14:paraId="217A08CC"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w:t>
            </w:r>
          </w:p>
        </w:tc>
        <w:tc>
          <w:tcPr>
            <w:tcW w:w="2293" w:type="dxa"/>
            <w:gridSpan w:val="2"/>
            <w:tcBorders>
              <w:top w:val="single" w:sz="5" w:space="0" w:color="000000"/>
              <w:left w:val="single" w:sz="5" w:space="0" w:color="000000"/>
              <w:bottom w:val="single" w:sz="5" w:space="0" w:color="000000"/>
              <w:right w:val="single" w:sz="5" w:space="0" w:color="000000"/>
            </w:tcBorders>
          </w:tcPr>
          <w:p w14:paraId="61B037D9"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w:t>
            </w:r>
          </w:p>
        </w:tc>
        <w:tc>
          <w:tcPr>
            <w:tcW w:w="2292" w:type="dxa"/>
            <w:gridSpan w:val="2"/>
            <w:tcBorders>
              <w:top w:val="single" w:sz="5" w:space="0" w:color="000000"/>
              <w:left w:val="single" w:sz="5" w:space="0" w:color="000000"/>
              <w:bottom w:val="single" w:sz="5" w:space="0" w:color="000000"/>
              <w:right w:val="single" w:sz="5" w:space="0" w:color="000000"/>
            </w:tcBorders>
          </w:tcPr>
          <w:p w14:paraId="405B7372"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w:t>
            </w:r>
          </w:p>
        </w:tc>
      </w:tr>
      <w:tr w:rsidR="00FC323D" w:rsidRPr="00DA368F" w14:paraId="63950B7F" w14:textId="77777777" w:rsidTr="003D396A">
        <w:trPr>
          <w:gridBefore w:val="1"/>
          <w:wBefore w:w="11" w:type="dxa"/>
          <w:trHeight w:hRule="exact" w:val="308"/>
        </w:trPr>
        <w:tc>
          <w:tcPr>
            <w:tcW w:w="2292" w:type="dxa"/>
            <w:gridSpan w:val="2"/>
            <w:tcBorders>
              <w:top w:val="single" w:sz="5" w:space="0" w:color="000000"/>
              <w:left w:val="single" w:sz="5" w:space="0" w:color="000000"/>
              <w:bottom w:val="nil"/>
              <w:right w:val="single" w:sz="5" w:space="0" w:color="000000"/>
            </w:tcBorders>
          </w:tcPr>
          <w:p w14:paraId="40B43B4F" w14:textId="77777777" w:rsidR="00FC323D" w:rsidRPr="00DA368F" w:rsidRDefault="00FC323D" w:rsidP="00387D56">
            <w:pPr>
              <w:widowControl w:val="0"/>
              <w:ind w:left="104"/>
              <w:jc w:val="both"/>
              <w:rPr>
                <w:sz w:val="22"/>
                <w:szCs w:val="22"/>
                <w:lang w:val="sr-Latn-ME"/>
              </w:rPr>
            </w:pPr>
            <w:r w:rsidRPr="00DA368F">
              <w:rPr>
                <w:rFonts w:eastAsia="Calibri"/>
                <w:spacing w:val="-1"/>
                <w:sz w:val="22"/>
                <w:szCs w:val="22"/>
                <w:lang w:val="sr-Latn-ME"/>
              </w:rPr>
              <w:t>Anti-difterija</w:t>
            </w:r>
          </w:p>
        </w:tc>
        <w:tc>
          <w:tcPr>
            <w:tcW w:w="2292" w:type="dxa"/>
            <w:gridSpan w:val="2"/>
            <w:tcBorders>
              <w:top w:val="single" w:sz="5" w:space="0" w:color="000000"/>
              <w:left w:val="single" w:sz="5" w:space="0" w:color="000000"/>
              <w:bottom w:val="nil"/>
              <w:right w:val="single" w:sz="5" w:space="0" w:color="000000"/>
            </w:tcBorders>
          </w:tcPr>
          <w:p w14:paraId="5D5421B6" w14:textId="77777777" w:rsidR="00FC323D" w:rsidRPr="00DA368F" w:rsidRDefault="00FC323D" w:rsidP="00DA368F">
            <w:pPr>
              <w:widowControl w:val="0"/>
              <w:ind w:left="104"/>
              <w:jc w:val="both"/>
              <w:rPr>
                <w:rFonts w:eastAsia="Calibri"/>
                <w:sz w:val="22"/>
                <w:szCs w:val="22"/>
                <w:lang w:val="sr-Latn-ME"/>
              </w:rPr>
            </w:pPr>
          </w:p>
          <w:p w14:paraId="7F9E1F0D" w14:textId="77777777" w:rsidR="00FC323D" w:rsidRPr="00DA368F" w:rsidRDefault="00FC323D" w:rsidP="00DA368F">
            <w:pPr>
              <w:widowControl w:val="0"/>
              <w:ind w:left="104"/>
              <w:jc w:val="both"/>
              <w:rPr>
                <w:rFonts w:eastAsia="Calibri"/>
                <w:sz w:val="22"/>
                <w:szCs w:val="22"/>
                <w:lang w:val="sr-Latn-ME"/>
              </w:rPr>
            </w:pPr>
          </w:p>
          <w:p w14:paraId="701A310D" w14:textId="77777777" w:rsidR="00FC323D" w:rsidRPr="00DA368F" w:rsidRDefault="00FC323D" w:rsidP="00DA368F">
            <w:pPr>
              <w:widowControl w:val="0"/>
              <w:ind w:left="104"/>
              <w:jc w:val="both"/>
              <w:rPr>
                <w:rFonts w:eastAsia="Calibri"/>
                <w:sz w:val="22"/>
                <w:szCs w:val="22"/>
                <w:lang w:val="sr-Latn-ME"/>
              </w:rPr>
            </w:pPr>
          </w:p>
          <w:p w14:paraId="37D8BF54" w14:textId="77777777" w:rsidR="00FC323D" w:rsidRPr="00DA368F" w:rsidRDefault="00FC323D" w:rsidP="00DA368F">
            <w:pPr>
              <w:widowControl w:val="0"/>
              <w:ind w:left="104"/>
              <w:jc w:val="both"/>
              <w:rPr>
                <w:sz w:val="22"/>
                <w:szCs w:val="22"/>
                <w:lang w:val="sr-Latn-ME"/>
              </w:rPr>
            </w:pPr>
          </w:p>
        </w:tc>
        <w:tc>
          <w:tcPr>
            <w:tcW w:w="2293" w:type="dxa"/>
            <w:gridSpan w:val="2"/>
            <w:tcBorders>
              <w:top w:val="single" w:sz="5" w:space="0" w:color="000000"/>
              <w:left w:val="single" w:sz="5" w:space="0" w:color="000000"/>
              <w:bottom w:val="nil"/>
              <w:right w:val="single" w:sz="5" w:space="0" w:color="000000"/>
            </w:tcBorders>
          </w:tcPr>
          <w:p w14:paraId="1130B9E2" w14:textId="77777777" w:rsidR="00FC323D" w:rsidRPr="00DA368F" w:rsidRDefault="00FC323D" w:rsidP="00DA368F">
            <w:pPr>
              <w:widowControl w:val="0"/>
              <w:ind w:left="104"/>
              <w:jc w:val="both"/>
              <w:rPr>
                <w:sz w:val="22"/>
                <w:szCs w:val="22"/>
                <w:lang w:val="sr-Latn-ME"/>
              </w:rPr>
            </w:pPr>
          </w:p>
        </w:tc>
        <w:tc>
          <w:tcPr>
            <w:tcW w:w="2292" w:type="dxa"/>
            <w:gridSpan w:val="2"/>
            <w:tcBorders>
              <w:top w:val="single" w:sz="5" w:space="0" w:color="000000"/>
              <w:left w:val="single" w:sz="5" w:space="0" w:color="000000"/>
              <w:bottom w:val="nil"/>
              <w:right w:val="single" w:sz="5" w:space="0" w:color="000000"/>
            </w:tcBorders>
          </w:tcPr>
          <w:p w14:paraId="1557C7B4" w14:textId="77777777" w:rsidR="00FC323D" w:rsidRPr="00DA368F" w:rsidRDefault="00FC323D" w:rsidP="00DA368F">
            <w:pPr>
              <w:widowControl w:val="0"/>
              <w:ind w:left="104"/>
              <w:jc w:val="both"/>
              <w:rPr>
                <w:sz w:val="22"/>
                <w:szCs w:val="22"/>
                <w:lang w:val="sr-Latn-ME"/>
              </w:rPr>
            </w:pPr>
          </w:p>
        </w:tc>
      </w:tr>
      <w:tr w:rsidR="00FC323D" w:rsidRPr="00DA368F" w14:paraId="62DF7C46" w14:textId="77777777" w:rsidTr="003D396A">
        <w:trPr>
          <w:gridBefore w:val="1"/>
          <w:wBefore w:w="11" w:type="dxa"/>
          <w:trHeight w:hRule="exact" w:val="280"/>
        </w:trPr>
        <w:tc>
          <w:tcPr>
            <w:tcW w:w="2292" w:type="dxa"/>
            <w:gridSpan w:val="2"/>
            <w:tcBorders>
              <w:top w:val="nil"/>
              <w:left w:val="single" w:sz="5" w:space="0" w:color="000000"/>
              <w:bottom w:val="nil"/>
              <w:right w:val="single" w:sz="5" w:space="0" w:color="000000"/>
            </w:tcBorders>
          </w:tcPr>
          <w:p w14:paraId="67E6EF6F" w14:textId="77777777" w:rsidR="00FC323D" w:rsidRPr="00DA368F" w:rsidRDefault="00FC323D" w:rsidP="00387D56">
            <w:pPr>
              <w:widowControl w:val="0"/>
              <w:ind w:left="104"/>
              <w:jc w:val="both"/>
              <w:rPr>
                <w:sz w:val="22"/>
                <w:szCs w:val="22"/>
                <w:lang w:val="sr-Latn-ME"/>
              </w:rPr>
            </w:pPr>
            <w:r w:rsidRPr="00DA368F">
              <w:rPr>
                <w:spacing w:val="-1"/>
                <w:sz w:val="22"/>
                <w:szCs w:val="22"/>
                <w:lang w:val="sr-Latn-ME"/>
              </w:rPr>
              <w:t>(</w:t>
            </w:r>
            <w:r w:rsidRPr="00DA368F">
              <w:rPr>
                <w:rFonts w:eastAsia="MS Gothic"/>
                <w:spacing w:val="-1"/>
                <w:sz w:val="22"/>
                <w:szCs w:val="22"/>
                <w:lang w:val="sr-Latn-ME"/>
              </w:rPr>
              <w:t>≥</w:t>
            </w:r>
            <w:r w:rsidRPr="00DA368F">
              <w:rPr>
                <w:rFonts w:eastAsia="MS Gothic"/>
                <w:sz w:val="22"/>
                <w:szCs w:val="22"/>
                <w:lang w:val="sr-Latn-ME"/>
              </w:rPr>
              <w:t xml:space="preserve"> </w:t>
            </w:r>
            <w:r w:rsidRPr="00DA368F">
              <w:rPr>
                <w:sz w:val="22"/>
                <w:szCs w:val="22"/>
                <w:lang w:val="sr-Latn-ME"/>
              </w:rPr>
              <w:t>0,01 i.j./ml)</w:t>
            </w:r>
          </w:p>
        </w:tc>
        <w:tc>
          <w:tcPr>
            <w:tcW w:w="2292" w:type="dxa"/>
            <w:gridSpan w:val="2"/>
            <w:vMerge w:val="restart"/>
            <w:tcBorders>
              <w:top w:val="nil"/>
              <w:left w:val="single" w:sz="5" w:space="0" w:color="000000"/>
              <w:right w:val="single" w:sz="5" w:space="0" w:color="000000"/>
            </w:tcBorders>
          </w:tcPr>
          <w:p w14:paraId="217C6F89"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98,2</w:t>
            </w:r>
          </w:p>
          <w:p w14:paraId="3DCF9810" w14:textId="77777777" w:rsidR="00FC323D" w:rsidRPr="00DA368F" w:rsidRDefault="00FC323D" w:rsidP="00DA368F">
            <w:pPr>
              <w:widowControl w:val="0"/>
              <w:ind w:left="104"/>
              <w:jc w:val="both"/>
              <w:rPr>
                <w:rFonts w:eastAsia="Calibri"/>
                <w:sz w:val="22"/>
                <w:szCs w:val="22"/>
                <w:lang w:val="sr-Latn-ME"/>
              </w:rPr>
            </w:pPr>
          </w:p>
          <w:p w14:paraId="6009679E" w14:textId="77777777" w:rsidR="00FC323D" w:rsidRPr="00DA368F" w:rsidRDefault="00FC323D" w:rsidP="00DA368F">
            <w:pPr>
              <w:widowControl w:val="0"/>
              <w:ind w:left="104"/>
              <w:jc w:val="both"/>
              <w:rPr>
                <w:rFonts w:eastAsia="Calibri"/>
                <w:sz w:val="22"/>
                <w:szCs w:val="22"/>
                <w:lang w:val="sr-Latn-ME"/>
              </w:rPr>
            </w:pPr>
          </w:p>
          <w:p w14:paraId="63D8EF04" w14:textId="77777777" w:rsidR="00FC323D" w:rsidRPr="00DA368F" w:rsidRDefault="00FC323D" w:rsidP="00DA368F">
            <w:pPr>
              <w:widowControl w:val="0"/>
              <w:ind w:left="104"/>
              <w:jc w:val="both"/>
              <w:rPr>
                <w:sz w:val="22"/>
                <w:szCs w:val="22"/>
                <w:lang w:val="sr-Latn-ME"/>
              </w:rPr>
            </w:pPr>
            <w:r w:rsidRPr="00DA368F">
              <w:rPr>
                <w:sz w:val="22"/>
                <w:szCs w:val="22"/>
                <w:lang w:val="sr-Latn-ME"/>
              </w:rPr>
              <w:t>75,3</w:t>
            </w:r>
          </w:p>
        </w:tc>
        <w:tc>
          <w:tcPr>
            <w:tcW w:w="2293" w:type="dxa"/>
            <w:gridSpan w:val="2"/>
            <w:vMerge w:val="restart"/>
            <w:tcBorders>
              <w:top w:val="nil"/>
              <w:left w:val="single" w:sz="5" w:space="0" w:color="000000"/>
              <w:right w:val="single" w:sz="5" w:space="0" w:color="000000"/>
            </w:tcBorders>
          </w:tcPr>
          <w:p w14:paraId="14564565"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97</w:t>
            </w:r>
          </w:p>
          <w:p w14:paraId="4CB0FE78" w14:textId="77777777" w:rsidR="00FC323D" w:rsidRPr="00DA368F" w:rsidRDefault="00FC323D" w:rsidP="00DA368F">
            <w:pPr>
              <w:widowControl w:val="0"/>
              <w:ind w:left="104"/>
              <w:jc w:val="both"/>
              <w:rPr>
                <w:rFonts w:eastAsia="Calibri"/>
                <w:sz w:val="22"/>
                <w:szCs w:val="22"/>
                <w:lang w:val="sr-Latn-ME"/>
              </w:rPr>
            </w:pPr>
          </w:p>
          <w:p w14:paraId="3D1F2613" w14:textId="77777777" w:rsidR="00FC323D" w:rsidRPr="00DA368F" w:rsidRDefault="00FC323D" w:rsidP="00DA368F">
            <w:pPr>
              <w:widowControl w:val="0"/>
              <w:ind w:left="104"/>
              <w:jc w:val="both"/>
              <w:rPr>
                <w:rFonts w:eastAsia="Calibri"/>
                <w:sz w:val="22"/>
                <w:szCs w:val="22"/>
                <w:lang w:val="sr-Latn-ME"/>
              </w:rPr>
            </w:pPr>
          </w:p>
          <w:p w14:paraId="6F0470A1"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64,4</w:t>
            </w:r>
          </w:p>
          <w:p w14:paraId="1861C681" w14:textId="77777777" w:rsidR="00FC323D" w:rsidRPr="00DA368F" w:rsidRDefault="00FC323D" w:rsidP="00DA368F">
            <w:pPr>
              <w:widowControl w:val="0"/>
              <w:ind w:left="104"/>
              <w:jc w:val="both"/>
              <w:rPr>
                <w:rFonts w:eastAsia="Calibri"/>
                <w:sz w:val="22"/>
                <w:szCs w:val="22"/>
                <w:lang w:val="sr-Latn-ME"/>
              </w:rPr>
            </w:pPr>
          </w:p>
          <w:p w14:paraId="7A08F9A2" w14:textId="77777777" w:rsidR="00FC323D" w:rsidRPr="00DA368F" w:rsidRDefault="00FC323D" w:rsidP="00DA368F">
            <w:pPr>
              <w:widowControl w:val="0"/>
              <w:ind w:left="104"/>
              <w:jc w:val="both"/>
              <w:rPr>
                <w:rFonts w:eastAsia="Calibri"/>
                <w:sz w:val="22"/>
                <w:szCs w:val="22"/>
                <w:lang w:val="sr-Latn-ME"/>
              </w:rPr>
            </w:pPr>
          </w:p>
          <w:p w14:paraId="455DB396" w14:textId="77777777" w:rsidR="00FC323D" w:rsidRPr="00DA368F" w:rsidRDefault="00FC323D" w:rsidP="00DA368F">
            <w:pPr>
              <w:widowControl w:val="0"/>
              <w:ind w:left="104"/>
              <w:jc w:val="both"/>
              <w:rPr>
                <w:sz w:val="22"/>
                <w:szCs w:val="22"/>
                <w:lang w:val="sr-Latn-ME"/>
              </w:rPr>
            </w:pPr>
          </w:p>
        </w:tc>
        <w:tc>
          <w:tcPr>
            <w:tcW w:w="2292" w:type="dxa"/>
            <w:gridSpan w:val="2"/>
            <w:vMerge w:val="restart"/>
            <w:tcBorders>
              <w:top w:val="nil"/>
              <w:left w:val="single" w:sz="5" w:space="0" w:color="000000"/>
              <w:right w:val="single" w:sz="5" w:space="0" w:color="000000"/>
            </w:tcBorders>
          </w:tcPr>
          <w:p w14:paraId="36BF6586"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100</w:t>
            </w:r>
          </w:p>
          <w:p w14:paraId="67A68BF6" w14:textId="77777777" w:rsidR="00FC323D" w:rsidRPr="00DA368F" w:rsidRDefault="00FC323D" w:rsidP="00DA368F">
            <w:pPr>
              <w:widowControl w:val="0"/>
              <w:ind w:left="104"/>
              <w:jc w:val="both"/>
              <w:rPr>
                <w:rFonts w:eastAsia="Calibri"/>
                <w:sz w:val="22"/>
                <w:szCs w:val="22"/>
                <w:lang w:val="sr-Latn-ME"/>
              </w:rPr>
            </w:pPr>
          </w:p>
          <w:p w14:paraId="7B5444BD" w14:textId="77777777" w:rsidR="00FC323D" w:rsidRPr="00DA368F" w:rsidRDefault="00FC323D" w:rsidP="00DA368F">
            <w:pPr>
              <w:widowControl w:val="0"/>
              <w:ind w:left="104"/>
              <w:jc w:val="both"/>
              <w:rPr>
                <w:rFonts w:eastAsia="Calibri"/>
                <w:sz w:val="22"/>
                <w:szCs w:val="22"/>
                <w:lang w:val="sr-Latn-ME"/>
              </w:rPr>
            </w:pPr>
          </w:p>
          <w:p w14:paraId="6ADE07D6"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57,2</w:t>
            </w:r>
          </w:p>
        </w:tc>
      </w:tr>
      <w:tr w:rsidR="00FC323D" w:rsidRPr="00DA368F" w14:paraId="7494DD34" w14:textId="77777777" w:rsidTr="003D396A">
        <w:trPr>
          <w:gridBefore w:val="1"/>
          <w:wBefore w:w="11" w:type="dxa"/>
          <w:trHeight w:hRule="exact" w:val="476"/>
        </w:trPr>
        <w:tc>
          <w:tcPr>
            <w:tcW w:w="2292" w:type="dxa"/>
            <w:gridSpan w:val="2"/>
            <w:tcBorders>
              <w:top w:val="nil"/>
              <w:left w:val="single" w:sz="5" w:space="0" w:color="000000"/>
              <w:bottom w:val="nil"/>
              <w:right w:val="single" w:sz="5" w:space="0" w:color="000000"/>
            </w:tcBorders>
          </w:tcPr>
          <w:p w14:paraId="32AF7A0C" w14:textId="77777777" w:rsidR="00FC323D" w:rsidRPr="00DA368F" w:rsidRDefault="00FC323D" w:rsidP="00387D56">
            <w:pPr>
              <w:widowControl w:val="0"/>
              <w:jc w:val="both"/>
              <w:rPr>
                <w:sz w:val="22"/>
                <w:szCs w:val="22"/>
                <w:lang w:val="sr-Latn-ME"/>
              </w:rPr>
            </w:pPr>
          </w:p>
        </w:tc>
        <w:tc>
          <w:tcPr>
            <w:tcW w:w="2292" w:type="dxa"/>
            <w:gridSpan w:val="2"/>
            <w:vMerge/>
            <w:tcBorders>
              <w:left w:val="single" w:sz="5" w:space="0" w:color="000000"/>
              <w:right w:val="single" w:sz="5" w:space="0" w:color="000000"/>
            </w:tcBorders>
          </w:tcPr>
          <w:p w14:paraId="10E9F86D" w14:textId="77777777" w:rsidR="00FC323D" w:rsidRPr="00DA368F" w:rsidRDefault="00FC323D" w:rsidP="00DA368F">
            <w:pPr>
              <w:widowControl w:val="0"/>
              <w:jc w:val="both"/>
              <w:rPr>
                <w:rFonts w:eastAsia="Calibri"/>
                <w:sz w:val="22"/>
                <w:szCs w:val="22"/>
                <w:lang w:val="sr-Latn-ME"/>
              </w:rPr>
            </w:pPr>
          </w:p>
        </w:tc>
        <w:tc>
          <w:tcPr>
            <w:tcW w:w="2293" w:type="dxa"/>
            <w:gridSpan w:val="2"/>
            <w:vMerge/>
            <w:tcBorders>
              <w:left w:val="single" w:sz="5" w:space="0" w:color="000000"/>
              <w:right w:val="single" w:sz="5" w:space="0" w:color="000000"/>
            </w:tcBorders>
          </w:tcPr>
          <w:p w14:paraId="7AEC2DCF" w14:textId="77777777" w:rsidR="00FC323D" w:rsidRPr="00DA368F" w:rsidRDefault="00FC323D" w:rsidP="00DA368F">
            <w:pPr>
              <w:widowControl w:val="0"/>
              <w:jc w:val="both"/>
              <w:rPr>
                <w:rFonts w:eastAsia="Calibri"/>
                <w:sz w:val="22"/>
                <w:szCs w:val="22"/>
                <w:lang w:val="sr-Latn-ME"/>
              </w:rPr>
            </w:pPr>
          </w:p>
        </w:tc>
        <w:tc>
          <w:tcPr>
            <w:tcW w:w="2292" w:type="dxa"/>
            <w:gridSpan w:val="2"/>
            <w:vMerge/>
            <w:tcBorders>
              <w:left w:val="single" w:sz="5" w:space="0" w:color="000000"/>
              <w:right w:val="single" w:sz="5" w:space="0" w:color="000000"/>
            </w:tcBorders>
          </w:tcPr>
          <w:p w14:paraId="51A65197" w14:textId="77777777" w:rsidR="00FC323D" w:rsidRPr="00DA368F" w:rsidRDefault="00FC323D" w:rsidP="00DA368F">
            <w:pPr>
              <w:widowControl w:val="0"/>
              <w:jc w:val="both"/>
              <w:rPr>
                <w:rFonts w:eastAsia="Calibri"/>
                <w:sz w:val="22"/>
                <w:szCs w:val="22"/>
                <w:lang w:val="sr-Latn-ME"/>
              </w:rPr>
            </w:pPr>
          </w:p>
        </w:tc>
      </w:tr>
      <w:tr w:rsidR="00FC323D" w:rsidRPr="00DA368F" w14:paraId="4105365F" w14:textId="77777777" w:rsidTr="003D396A">
        <w:trPr>
          <w:gridBefore w:val="1"/>
          <w:wBefore w:w="11" w:type="dxa"/>
          <w:trHeight w:hRule="exact" w:val="281"/>
        </w:trPr>
        <w:tc>
          <w:tcPr>
            <w:tcW w:w="2292" w:type="dxa"/>
            <w:gridSpan w:val="2"/>
            <w:tcBorders>
              <w:top w:val="nil"/>
              <w:left w:val="single" w:sz="5" w:space="0" w:color="000000"/>
              <w:bottom w:val="single" w:sz="5" w:space="0" w:color="000000"/>
              <w:right w:val="single" w:sz="5" w:space="0" w:color="000000"/>
            </w:tcBorders>
          </w:tcPr>
          <w:p w14:paraId="0DF6FB72" w14:textId="77777777" w:rsidR="00FC323D" w:rsidRPr="00DA368F" w:rsidRDefault="00FC323D" w:rsidP="00387D56">
            <w:pPr>
              <w:widowControl w:val="0"/>
              <w:ind w:left="104"/>
              <w:jc w:val="both"/>
              <w:rPr>
                <w:sz w:val="22"/>
                <w:szCs w:val="22"/>
                <w:lang w:val="sr-Latn-ME"/>
              </w:rPr>
            </w:pPr>
            <w:r w:rsidRPr="00DA368F">
              <w:rPr>
                <w:spacing w:val="-1"/>
                <w:sz w:val="22"/>
                <w:szCs w:val="22"/>
                <w:lang w:val="sr-Latn-ME"/>
              </w:rPr>
              <w:t>(</w:t>
            </w:r>
            <w:r w:rsidRPr="00DA368F">
              <w:rPr>
                <w:rFonts w:eastAsia="MS Gothic"/>
                <w:spacing w:val="-1"/>
                <w:sz w:val="22"/>
                <w:szCs w:val="22"/>
                <w:lang w:val="sr-Latn-ME"/>
              </w:rPr>
              <w:t>≥</w:t>
            </w:r>
            <w:r w:rsidRPr="00DA368F">
              <w:rPr>
                <w:rFonts w:eastAsia="MS Gothic"/>
                <w:sz w:val="22"/>
                <w:szCs w:val="22"/>
                <w:lang w:val="sr-Latn-ME"/>
              </w:rPr>
              <w:t xml:space="preserve"> </w:t>
            </w:r>
            <w:r w:rsidRPr="00DA368F">
              <w:rPr>
                <w:sz w:val="22"/>
                <w:szCs w:val="22"/>
                <w:lang w:val="sr-Latn-ME"/>
              </w:rPr>
              <w:t>0,1</w:t>
            </w:r>
            <w:r w:rsidRPr="00DA368F">
              <w:rPr>
                <w:spacing w:val="2"/>
                <w:sz w:val="22"/>
                <w:szCs w:val="22"/>
                <w:lang w:val="sr-Latn-ME"/>
              </w:rPr>
              <w:t xml:space="preserve"> </w:t>
            </w:r>
            <w:r w:rsidRPr="00DA368F">
              <w:rPr>
                <w:spacing w:val="-2"/>
                <w:sz w:val="22"/>
                <w:szCs w:val="22"/>
                <w:lang w:val="sr-Latn-ME"/>
              </w:rPr>
              <w:t>i.j./ml)</w:t>
            </w:r>
          </w:p>
        </w:tc>
        <w:tc>
          <w:tcPr>
            <w:tcW w:w="2292" w:type="dxa"/>
            <w:gridSpan w:val="2"/>
            <w:vMerge/>
            <w:tcBorders>
              <w:left w:val="single" w:sz="5" w:space="0" w:color="000000"/>
              <w:bottom w:val="single" w:sz="5" w:space="0" w:color="000000"/>
              <w:right w:val="single" w:sz="5" w:space="0" w:color="000000"/>
            </w:tcBorders>
          </w:tcPr>
          <w:p w14:paraId="5718F916" w14:textId="77777777" w:rsidR="00FC323D" w:rsidRPr="00DA368F" w:rsidRDefault="00FC323D" w:rsidP="00DA368F">
            <w:pPr>
              <w:widowControl w:val="0"/>
              <w:jc w:val="both"/>
              <w:rPr>
                <w:rFonts w:eastAsia="Calibri"/>
                <w:sz w:val="22"/>
                <w:szCs w:val="22"/>
                <w:lang w:val="sr-Latn-ME"/>
              </w:rPr>
            </w:pPr>
          </w:p>
        </w:tc>
        <w:tc>
          <w:tcPr>
            <w:tcW w:w="2293" w:type="dxa"/>
            <w:gridSpan w:val="2"/>
            <w:vMerge/>
            <w:tcBorders>
              <w:left w:val="single" w:sz="5" w:space="0" w:color="000000"/>
              <w:bottom w:val="single" w:sz="5" w:space="0" w:color="000000"/>
              <w:right w:val="single" w:sz="5" w:space="0" w:color="000000"/>
            </w:tcBorders>
          </w:tcPr>
          <w:p w14:paraId="7418B56E" w14:textId="77777777" w:rsidR="00FC323D" w:rsidRPr="00DA368F" w:rsidRDefault="00FC323D" w:rsidP="00DA368F">
            <w:pPr>
              <w:widowControl w:val="0"/>
              <w:jc w:val="both"/>
              <w:rPr>
                <w:rFonts w:eastAsia="Calibri"/>
                <w:sz w:val="22"/>
                <w:szCs w:val="22"/>
                <w:lang w:val="sr-Latn-ME"/>
              </w:rPr>
            </w:pPr>
          </w:p>
        </w:tc>
        <w:tc>
          <w:tcPr>
            <w:tcW w:w="2292" w:type="dxa"/>
            <w:gridSpan w:val="2"/>
            <w:vMerge/>
            <w:tcBorders>
              <w:left w:val="single" w:sz="5" w:space="0" w:color="000000"/>
              <w:bottom w:val="single" w:sz="5" w:space="0" w:color="000000"/>
              <w:right w:val="single" w:sz="5" w:space="0" w:color="000000"/>
            </w:tcBorders>
          </w:tcPr>
          <w:p w14:paraId="72F52123" w14:textId="77777777" w:rsidR="00FC323D" w:rsidRPr="00DA368F" w:rsidRDefault="00FC323D" w:rsidP="00DA368F">
            <w:pPr>
              <w:widowControl w:val="0"/>
              <w:jc w:val="both"/>
              <w:rPr>
                <w:rFonts w:eastAsia="Calibri"/>
                <w:sz w:val="22"/>
                <w:szCs w:val="22"/>
                <w:lang w:val="sr-Latn-ME"/>
              </w:rPr>
            </w:pPr>
          </w:p>
        </w:tc>
      </w:tr>
      <w:tr w:rsidR="00FC323D" w:rsidRPr="00DA368F" w14:paraId="6712D9FE" w14:textId="77777777" w:rsidTr="003D396A">
        <w:trPr>
          <w:gridBefore w:val="1"/>
          <w:wBefore w:w="11" w:type="dxa"/>
          <w:trHeight w:hRule="exact" w:val="261"/>
        </w:trPr>
        <w:tc>
          <w:tcPr>
            <w:tcW w:w="2292" w:type="dxa"/>
            <w:gridSpan w:val="2"/>
            <w:tcBorders>
              <w:top w:val="single" w:sz="5" w:space="0" w:color="000000"/>
              <w:left w:val="single" w:sz="5" w:space="0" w:color="000000"/>
              <w:bottom w:val="nil"/>
              <w:right w:val="single" w:sz="5" w:space="0" w:color="000000"/>
            </w:tcBorders>
          </w:tcPr>
          <w:p w14:paraId="0003C1B1" w14:textId="77777777" w:rsidR="00FC323D" w:rsidRPr="00DA368F" w:rsidRDefault="00FC323D" w:rsidP="00DA368F">
            <w:pPr>
              <w:widowControl w:val="0"/>
              <w:ind w:left="104"/>
              <w:jc w:val="both"/>
              <w:rPr>
                <w:sz w:val="22"/>
                <w:szCs w:val="22"/>
                <w:lang w:val="sr-Latn-ME"/>
              </w:rPr>
            </w:pPr>
            <w:r w:rsidRPr="00DA368F">
              <w:rPr>
                <w:rFonts w:eastAsia="Calibri"/>
                <w:spacing w:val="-2"/>
                <w:sz w:val="22"/>
                <w:szCs w:val="22"/>
                <w:lang w:val="sr-Latn-ME"/>
              </w:rPr>
              <w:t>Anti-tetanus</w:t>
            </w:r>
          </w:p>
        </w:tc>
        <w:tc>
          <w:tcPr>
            <w:tcW w:w="2292" w:type="dxa"/>
            <w:gridSpan w:val="2"/>
            <w:tcBorders>
              <w:top w:val="single" w:sz="5" w:space="0" w:color="000000"/>
              <w:left w:val="single" w:sz="5" w:space="0" w:color="000000"/>
              <w:bottom w:val="nil"/>
              <w:right w:val="single" w:sz="5" w:space="0" w:color="000000"/>
            </w:tcBorders>
          </w:tcPr>
          <w:p w14:paraId="2B2A5B59" w14:textId="77777777" w:rsidR="00FC323D" w:rsidRPr="00DA368F" w:rsidRDefault="00FC323D" w:rsidP="00DA368F">
            <w:pPr>
              <w:widowControl w:val="0"/>
              <w:ind w:left="104"/>
              <w:jc w:val="both"/>
              <w:rPr>
                <w:sz w:val="22"/>
                <w:szCs w:val="22"/>
                <w:lang w:val="sr-Latn-ME"/>
              </w:rPr>
            </w:pPr>
          </w:p>
        </w:tc>
        <w:tc>
          <w:tcPr>
            <w:tcW w:w="2293" w:type="dxa"/>
            <w:gridSpan w:val="2"/>
            <w:tcBorders>
              <w:top w:val="single" w:sz="5" w:space="0" w:color="000000"/>
              <w:left w:val="single" w:sz="5" w:space="0" w:color="000000"/>
              <w:bottom w:val="nil"/>
              <w:right w:val="single" w:sz="5" w:space="0" w:color="000000"/>
            </w:tcBorders>
          </w:tcPr>
          <w:p w14:paraId="12FF3A15" w14:textId="77777777" w:rsidR="00FC323D" w:rsidRPr="00DA368F" w:rsidRDefault="00FC323D" w:rsidP="00DA368F">
            <w:pPr>
              <w:widowControl w:val="0"/>
              <w:ind w:left="104"/>
              <w:jc w:val="both"/>
              <w:rPr>
                <w:sz w:val="22"/>
                <w:szCs w:val="22"/>
                <w:lang w:val="sr-Latn-ME"/>
              </w:rPr>
            </w:pPr>
          </w:p>
        </w:tc>
        <w:tc>
          <w:tcPr>
            <w:tcW w:w="2292" w:type="dxa"/>
            <w:gridSpan w:val="2"/>
            <w:tcBorders>
              <w:top w:val="single" w:sz="5" w:space="0" w:color="000000"/>
              <w:left w:val="single" w:sz="5" w:space="0" w:color="000000"/>
              <w:bottom w:val="nil"/>
              <w:right w:val="single" w:sz="5" w:space="0" w:color="000000"/>
            </w:tcBorders>
          </w:tcPr>
          <w:p w14:paraId="6463E346" w14:textId="77777777" w:rsidR="00FC323D" w:rsidRPr="00DA368F" w:rsidRDefault="00FC323D" w:rsidP="00DA368F">
            <w:pPr>
              <w:widowControl w:val="0"/>
              <w:ind w:left="104"/>
              <w:jc w:val="both"/>
              <w:rPr>
                <w:sz w:val="22"/>
                <w:szCs w:val="22"/>
                <w:lang w:val="sr-Latn-ME"/>
              </w:rPr>
            </w:pPr>
          </w:p>
        </w:tc>
      </w:tr>
      <w:tr w:rsidR="00FC323D" w:rsidRPr="00DA368F" w14:paraId="79711BF8" w14:textId="77777777" w:rsidTr="003D396A">
        <w:trPr>
          <w:gridBefore w:val="1"/>
          <w:wBefore w:w="11" w:type="dxa"/>
          <w:trHeight w:hRule="exact" w:val="280"/>
        </w:trPr>
        <w:tc>
          <w:tcPr>
            <w:tcW w:w="2292" w:type="dxa"/>
            <w:gridSpan w:val="2"/>
            <w:tcBorders>
              <w:top w:val="nil"/>
              <w:left w:val="single" w:sz="5" w:space="0" w:color="000000"/>
              <w:bottom w:val="nil"/>
              <w:right w:val="single" w:sz="5" w:space="0" w:color="000000"/>
            </w:tcBorders>
          </w:tcPr>
          <w:p w14:paraId="5941DA76" w14:textId="77777777" w:rsidR="00FC323D" w:rsidRPr="00DA368F" w:rsidRDefault="00FC323D" w:rsidP="00DA368F">
            <w:pPr>
              <w:widowControl w:val="0"/>
              <w:ind w:left="104"/>
              <w:jc w:val="both"/>
              <w:rPr>
                <w:sz w:val="22"/>
                <w:szCs w:val="22"/>
                <w:lang w:val="sr-Latn-ME"/>
              </w:rPr>
            </w:pPr>
            <w:r w:rsidRPr="00DA368F">
              <w:rPr>
                <w:spacing w:val="-1"/>
                <w:sz w:val="22"/>
                <w:szCs w:val="22"/>
                <w:lang w:val="sr-Latn-ME"/>
              </w:rPr>
              <w:t>(</w:t>
            </w:r>
            <w:r w:rsidRPr="00DA368F">
              <w:rPr>
                <w:rFonts w:eastAsia="MS Gothic"/>
                <w:spacing w:val="-1"/>
                <w:sz w:val="22"/>
                <w:szCs w:val="22"/>
                <w:lang w:val="sr-Latn-ME"/>
              </w:rPr>
              <w:t>≥</w:t>
            </w:r>
            <w:r w:rsidRPr="00DA368F">
              <w:rPr>
                <w:rFonts w:eastAsia="MS Gothic"/>
                <w:sz w:val="22"/>
                <w:szCs w:val="22"/>
                <w:lang w:val="sr-Latn-ME"/>
              </w:rPr>
              <w:t xml:space="preserve"> </w:t>
            </w:r>
            <w:r w:rsidRPr="00DA368F">
              <w:rPr>
                <w:sz w:val="22"/>
                <w:szCs w:val="22"/>
                <w:lang w:val="sr-Latn-ME"/>
              </w:rPr>
              <w:t>0,01 i.j./ml)</w:t>
            </w:r>
          </w:p>
        </w:tc>
        <w:tc>
          <w:tcPr>
            <w:tcW w:w="2292" w:type="dxa"/>
            <w:gridSpan w:val="2"/>
            <w:vMerge w:val="restart"/>
            <w:tcBorders>
              <w:top w:val="nil"/>
              <w:left w:val="single" w:sz="5" w:space="0" w:color="000000"/>
              <w:right w:val="single" w:sz="5" w:space="0" w:color="000000"/>
            </w:tcBorders>
          </w:tcPr>
          <w:p w14:paraId="4E66BE01"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100</w:t>
            </w:r>
          </w:p>
          <w:p w14:paraId="5693FDBC" w14:textId="77777777" w:rsidR="00FC323D" w:rsidRPr="00DA368F" w:rsidRDefault="00FC323D" w:rsidP="00DA368F">
            <w:pPr>
              <w:widowControl w:val="0"/>
              <w:ind w:left="104"/>
              <w:jc w:val="both"/>
              <w:rPr>
                <w:rFonts w:eastAsia="Calibri"/>
                <w:sz w:val="22"/>
                <w:szCs w:val="22"/>
                <w:lang w:val="sr-Latn-ME"/>
              </w:rPr>
            </w:pPr>
          </w:p>
          <w:p w14:paraId="0679F92E" w14:textId="77777777" w:rsidR="00FC323D" w:rsidRPr="00DA368F" w:rsidRDefault="00FC323D" w:rsidP="00DA368F">
            <w:pPr>
              <w:widowControl w:val="0"/>
              <w:jc w:val="both"/>
              <w:rPr>
                <w:sz w:val="22"/>
                <w:szCs w:val="22"/>
                <w:lang w:val="sr-Latn-ME"/>
              </w:rPr>
            </w:pPr>
            <w:r w:rsidRPr="00DA368F">
              <w:rPr>
                <w:rFonts w:eastAsia="Calibri"/>
                <w:sz w:val="22"/>
                <w:szCs w:val="22"/>
                <w:lang w:val="sr-Latn-ME"/>
              </w:rPr>
              <w:t xml:space="preserve"> 89,5</w:t>
            </w:r>
          </w:p>
        </w:tc>
        <w:tc>
          <w:tcPr>
            <w:tcW w:w="2293" w:type="dxa"/>
            <w:gridSpan w:val="2"/>
            <w:vMerge w:val="restart"/>
            <w:tcBorders>
              <w:top w:val="nil"/>
              <w:left w:val="single" w:sz="5" w:space="0" w:color="000000"/>
              <w:right w:val="single" w:sz="5" w:space="0" w:color="000000"/>
            </w:tcBorders>
          </w:tcPr>
          <w:p w14:paraId="1059120F"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100</w:t>
            </w:r>
          </w:p>
          <w:p w14:paraId="441693B4" w14:textId="77777777" w:rsidR="00FC323D" w:rsidRPr="00DA368F" w:rsidRDefault="00FC323D" w:rsidP="00DA368F">
            <w:pPr>
              <w:widowControl w:val="0"/>
              <w:ind w:left="104"/>
              <w:jc w:val="both"/>
              <w:rPr>
                <w:rFonts w:eastAsia="Calibri"/>
                <w:sz w:val="22"/>
                <w:szCs w:val="22"/>
                <w:lang w:val="sr-Latn-ME"/>
              </w:rPr>
            </w:pPr>
          </w:p>
          <w:p w14:paraId="312D3A75"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82,8</w:t>
            </w:r>
          </w:p>
        </w:tc>
        <w:tc>
          <w:tcPr>
            <w:tcW w:w="2292" w:type="dxa"/>
            <w:gridSpan w:val="2"/>
            <w:vMerge w:val="restart"/>
            <w:tcBorders>
              <w:top w:val="nil"/>
              <w:left w:val="single" w:sz="5" w:space="0" w:color="000000"/>
              <w:right w:val="single" w:sz="5" w:space="0" w:color="000000"/>
            </w:tcBorders>
          </w:tcPr>
          <w:p w14:paraId="2F285AB8" w14:textId="77777777" w:rsidR="00FC323D" w:rsidRPr="00DA368F" w:rsidRDefault="00FC323D" w:rsidP="00DA368F">
            <w:pPr>
              <w:widowControl w:val="0"/>
              <w:ind w:left="104"/>
              <w:jc w:val="both"/>
              <w:rPr>
                <w:rFonts w:eastAsia="Calibri"/>
                <w:sz w:val="22"/>
                <w:szCs w:val="22"/>
                <w:lang w:val="sr-Latn-ME"/>
              </w:rPr>
            </w:pPr>
            <w:r w:rsidRPr="00DA368F">
              <w:rPr>
                <w:rFonts w:eastAsia="Calibri"/>
                <w:sz w:val="22"/>
                <w:szCs w:val="22"/>
                <w:lang w:val="sr-Latn-ME"/>
              </w:rPr>
              <w:t>100</w:t>
            </w:r>
          </w:p>
          <w:p w14:paraId="3A2D11DF" w14:textId="77777777" w:rsidR="00FC323D" w:rsidRPr="00DA368F" w:rsidRDefault="00FC323D" w:rsidP="00DA368F">
            <w:pPr>
              <w:widowControl w:val="0"/>
              <w:ind w:left="104"/>
              <w:jc w:val="both"/>
              <w:rPr>
                <w:rFonts w:eastAsia="Calibri"/>
                <w:sz w:val="22"/>
                <w:szCs w:val="22"/>
                <w:lang w:val="sr-Latn-ME"/>
              </w:rPr>
            </w:pPr>
          </w:p>
          <w:p w14:paraId="6E13675C"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80,8</w:t>
            </w:r>
          </w:p>
        </w:tc>
      </w:tr>
      <w:tr w:rsidR="00FC323D" w:rsidRPr="00DA368F" w14:paraId="5B268805" w14:textId="77777777" w:rsidTr="003D396A">
        <w:trPr>
          <w:gridBefore w:val="1"/>
          <w:wBefore w:w="11" w:type="dxa"/>
          <w:trHeight w:hRule="exact" w:val="262"/>
        </w:trPr>
        <w:tc>
          <w:tcPr>
            <w:tcW w:w="2292" w:type="dxa"/>
            <w:gridSpan w:val="2"/>
            <w:tcBorders>
              <w:top w:val="nil"/>
              <w:left w:val="single" w:sz="5" w:space="0" w:color="000000"/>
              <w:bottom w:val="nil"/>
              <w:right w:val="single" w:sz="5" w:space="0" w:color="000000"/>
            </w:tcBorders>
          </w:tcPr>
          <w:p w14:paraId="034AFA80" w14:textId="77777777" w:rsidR="00FC323D" w:rsidRPr="00DA368F" w:rsidRDefault="00FC323D" w:rsidP="00DA368F">
            <w:pPr>
              <w:widowControl w:val="0"/>
              <w:ind w:left="104"/>
              <w:jc w:val="both"/>
              <w:rPr>
                <w:sz w:val="22"/>
                <w:szCs w:val="22"/>
                <w:lang w:val="sr-Latn-ME"/>
              </w:rPr>
            </w:pPr>
          </w:p>
        </w:tc>
        <w:tc>
          <w:tcPr>
            <w:tcW w:w="2292" w:type="dxa"/>
            <w:gridSpan w:val="2"/>
            <w:vMerge/>
            <w:tcBorders>
              <w:left w:val="single" w:sz="5" w:space="0" w:color="000000"/>
              <w:right w:val="single" w:sz="5" w:space="0" w:color="000000"/>
            </w:tcBorders>
          </w:tcPr>
          <w:p w14:paraId="6E78A849" w14:textId="77777777" w:rsidR="00FC323D" w:rsidRPr="00DA368F" w:rsidRDefault="00FC323D" w:rsidP="00DA368F">
            <w:pPr>
              <w:widowControl w:val="0"/>
              <w:jc w:val="both"/>
              <w:rPr>
                <w:rFonts w:eastAsia="Calibri"/>
                <w:sz w:val="22"/>
                <w:szCs w:val="22"/>
                <w:lang w:val="sr-Latn-ME"/>
              </w:rPr>
            </w:pPr>
          </w:p>
        </w:tc>
        <w:tc>
          <w:tcPr>
            <w:tcW w:w="2293" w:type="dxa"/>
            <w:gridSpan w:val="2"/>
            <w:vMerge/>
            <w:tcBorders>
              <w:left w:val="single" w:sz="5" w:space="0" w:color="000000"/>
              <w:right w:val="single" w:sz="5" w:space="0" w:color="000000"/>
            </w:tcBorders>
          </w:tcPr>
          <w:p w14:paraId="25DCE3AC" w14:textId="77777777" w:rsidR="00FC323D" w:rsidRPr="00DA368F" w:rsidRDefault="00FC323D" w:rsidP="00DA368F">
            <w:pPr>
              <w:widowControl w:val="0"/>
              <w:jc w:val="both"/>
              <w:rPr>
                <w:rFonts w:eastAsia="Calibri"/>
                <w:sz w:val="22"/>
                <w:szCs w:val="22"/>
                <w:lang w:val="sr-Latn-ME"/>
              </w:rPr>
            </w:pPr>
          </w:p>
        </w:tc>
        <w:tc>
          <w:tcPr>
            <w:tcW w:w="2292" w:type="dxa"/>
            <w:gridSpan w:val="2"/>
            <w:vMerge/>
            <w:tcBorders>
              <w:left w:val="single" w:sz="5" w:space="0" w:color="000000"/>
              <w:right w:val="single" w:sz="5" w:space="0" w:color="000000"/>
            </w:tcBorders>
          </w:tcPr>
          <w:p w14:paraId="2616FE4D" w14:textId="77777777" w:rsidR="00FC323D" w:rsidRPr="00DA368F" w:rsidRDefault="00FC323D" w:rsidP="00DA368F">
            <w:pPr>
              <w:widowControl w:val="0"/>
              <w:jc w:val="both"/>
              <w:rPr>
                <w:rFonts w:eastAsia="Calibri"/>
                <w:sz w:val="22"/>
                <w:szCs w:val="22"/>
                <w:lang w:val="sr-Latn-ME"/>
              </w:rPr>
            </w:pPr>
          </w:p>
        </w:tc>
      </w:tr>
      <w:tr w:rsidR="00FC323D" w:rsidRPr="00DA368F" w14:paraId="30A3BF6A" w14:textId="77777777" w:rsidTr="003D396A">
        <w:trPr>
          <w:gridBefore w:val="1"/>
          <w:wBefore w:w="11" w:type="dxa"/>
          <w:trHeight w:hRule="exact" w:val="274"/>
        </w:trPr>
        <w:tc>
          <w:tcPr>
            <w:tcW w:w="2292" w:type="dxa"/>
            <w:gridSpan w:val="2"/>
            <w:tcBorders>
              <w:top w:val="nil"/>
              <w:left w:val="single" w:sz="5" w:space="0" w:color="000000"/>
              <w:bottom w:val="nil"/>
              <w:right w:val="single" w:sz="5" w:space="0" w:color="000000"/>
            </w:tcBorders>
          </w:tcPr>
          <w:p w14:paraId="703CFC8F" w14:textId="77777777" w:rsidR="00FC323D" w:rsidRPr="00DA368F" w:rsidRDefault="00FC323D" w:rsidP="00DA368F">
            <w:pPr>
              <w:widowControl w:val="0"/>
              <w:ind w:left="104"/>
              <w:jc w:val="both"/>
              <w:rPr>
                <w:sz w:val="22"/>
                <w:szCs w:val="22"/>
                <w:lang w:val="sr-Latn-ME"/>
              </w:rPr>
            </w:pPr>
            <w:r w:rsidRPr="00DA368F">
              <w:rPr>
                <w:spacing w:val="-1"/>
                <w:sz w:val="22"/>
                <w:szCs w:val="22"/>
                <w:lang w:val="sr-Latn-ME"/>
              </w:rPr>
              <w:t>(</w:t>
            </w:r>
            <w:r w:rsidRPr="00DA368F">
              <w:rPr>
                <w:rFonts w:eastAsia="MS Gothic"/>
                <w:spacing w:val="-1"/>
                <w:sz w:val="22"/>
                <w:szCs w:val="22"/>
                <w:lang w:val="sr-Latn-ME"/>
              </w:rPr>
              <w:t>≥</w:t>
            </w:r>
            <w:r w:rsidRPr="00DA368F">
              <w:rPr>
                <w:rFonts w:eastAsia="MS Gothic"/>
                <w:sz w:val="22"/>
                <w:szCs w:val="22"/>
                <w:lang w:val="sr-Latn-ME"/>
              </w:rPr>
              <w:t xml:space="preserve"> </w:t>
            </w:r>
            <w:r w:rsidRPr="00DA368F">
              <w:rPr>
                <w:sz w:val="22"/>
                <w:szCs w:val="22"/>
                <w:lang w:val="sr-Latn-ME"/>
              </w:rPr>
              <w:t>0,1 i.j./ml)</w:t>
            </w:r>
          </w:p>
        </w:tc>
        <w:tc>
          <w:tcPr>
            <w:tcW w:w="2292" w:type="dxa"/>
            <w:gridSpan w:val="2"/>
            <w:vMerge/>
            <w:tcBorders>
              <w:left w:val="single" w:sz="5" w:space="0" w:color="000000"/>
              <w:right w:val="single" w:sz="5" w:space="0" w:color="000000"/>
            </w:tcBorders>
          </w:tcPr>
          <w:p w14:paraId="6EB1E47F" w14:textId="77777777" w:rsidR="00FC323D" w:rsidRPr="00DA368F" w:rsidRDefault="00FC323D" w:rsidP="00DA368F">
            <w:pPr>
              <w:widowControl w:val="0"/>
              <w:jc w:val="both"/>
              <w:rPr>
                <w:rFonts w:eastAsia="Calibri"/>
                <w:sz w:val="22"/>
                <w:szCs w:val="22"/>
                <w:lang w:val="sr-Latn-ME"/>
              </w:rPr>
            </w:pPr>
          </w:p>
        </w:tc>
        <w:tc>
          <w:tcPr>
            <w:tcW w:w="2293" w:type="dxa"/>
            <w:gridSpan w:val="2"/>
            <w:vMerge/>
            <w:tcBorders>
              <w:left w:val="single" w:sz="5" w:space="0" w:color="000000"/>
              <w:right w:val="single" w:sz="5" w:space="0" w:color="000000"/>
            </w:tcBorders>
          </w:tcPr>
          <w:p w14:paraId="3997C15E" w14:textId="77777777" w:rsidR="00FC323D" w:rsidRPr="00DA368F" w:rsidRDefault="00FC323D" w:rsidP="00DA368F">
            <w:pPr>
              <w:widowControl w:val="0"/>
              <w:jc w:val="both"/>
              <w:rPr>
                <w:rFonts w:eastAsia="Calibri"/>
                <w:sz w:val="22"/>
                <w:szCs w:val="22"/>
                <w:lang w:val="sr-Latn-ME"/>
              </w:rPr>
            </w:pPr>
          </w:p>
        </w:tc>
        <w:tc>
          <w:tcPr>
            <w:tcW w:w="2292" w:type="dxa"/>
            <w:gridSpan w:val="2"/>
            <w:vMerge/>
            <w:tcBorders>
              <w:left w:val="single" w:sz="5" w:space="0" w:color="000000"/>
              <w:right w:val="single" w:sz="5" w:space="0" w:color="000000"/>
            </w:tcBorders>
          </w:tcPr>
          <w:p w14:paraId="0DE1F5EA" w14:textId="77777777" w:rsidR="00FC323D" w:rsidRPr="00DA368F" w:rsidRDefault="00FC323D" w:rsidP="00DA368F">
            <w:pPr>
              <w:widowControl w:val="0"/>
              <w:jc w:val="both"/>
              <w:rPr>
                <w:rFonts w:eastAsia="Calibri"/>
                <w:sz w:val="22"/>
                <w:szCs w:val="22"/>
                <w:lang w:val="sr-Latn-ME"/>
              </w:rPr>
            </w:pPr>
          </w:p>
        </w:tc>
      </w:tr>
      <w:tr w:rsidR="00FC323D" w:rsidRPr="00DA368F" w14:paraId="77EDAD60" w14:textId="77777777" w:rsidTr="003D396A">
        <w:trPr>
          <w:gridBefore w:val="1"/>
          <w:wBefore w:w="11" w:type="dxa"/>
          <w:trHeight w:hRule="exact" w:val="258"/>
        </w:trPr>
        <w:tc>
          <w:tcPr>
            <w:tcW w:w="2292" w:type="dxa"/>
            <w:gridSpan w:val="2"/>
            <w:tcBorders>
              <w:top w:val="nil"/>
              <w:left w:val="single" w:sz="5" w:space="0" w:color="000000"/>
              <w:bottom w:val="single" w:sz="5" w:space="0" w:color="000000"/>
              <w:right w:val="single" w:sz="5" w:space="0" w:color="000000"/>
            </w:tcBorders>
          </w:tcPr>
          <w:p w14:paraId="14F32232" w14:textId="77777777" w:rsidR="00FC323D" w:rsidRPr="00DA368F" w:rsidRDefault="00FC323D" w:rsidP="00DA368F">
            <w:pPr>
              <w:widowControl w:val="0"/>
              <w:ind w:left="104"/>
              <w:jc w:val="both"/>
              <w:rPr>
                <w:sz w:val="22"/>
                <w:szCs w:val="22"/>
                <w:lang w:val="sr-Latn-ME"/>
              </w:rPr>
            </w:pPr>
          </w:p>
        </w:tc>
        <w:tc>
          <w:tcPr>
            <w:tcW w:w="2292" w:type="dxa"/>
            <w:gridSpan w:val="2"/>
            <w:vMerge/>
            <w:tcBorders>
              <w:left w:val="single" w:sz="5" w:space="0" w:color="000000"/>
              <w:bottom w:val="single" w:sz="5" w:space="0" w:color="000000"/>
              <w:right w:val="single" w:sz="5" w:space="0" w:color="000000"/>
            </w:tcBorders>
          </w:tcPr>
          <w:p w14:paraId="4E73A617" w14:textId="77777777" w:rsidR="00FC323D" w:rsidRPr="00DA368F" w:rsidRDefault="00FC323D" w:rsidP="00DA368F">
            <w:pPr>
              <w:widowControl w:val="0"/>
              <w:jc w:val="both"/>
              <w:rPr>
                <w:rFonts w:eastAsia="Calibri"/>
                <w:sz w:val="22"/>
                <w:szCs w:val="22"/>
                <w:lang w:val="sr-Latn-ME"/>
              </w:rPr>
            </w:pPr>
          </w:p>
        </w:tc>
        <w:tc>
          <w:tcPr>
            <w:tcW w:w="2293" w:type="dxa"/>
            <w:gridSpan w:val="2"/>
            <w:vMerge/>
            <w:tcBorders>
              <w:left w:val="single" w:sz="5" w:space="0" w:color="000000"/>
              <w:bottom w:val="single" w:sz="5" w:space="0" w:color="000000"/>
              <w:right w:val="single" w:sz="5" w:space="0" w:color="000000"/>
            </w:tcBorders>
          </w:tcPr>
          <w:p w14:paraId="45B79699" w14:textId="77777777" w:rsidR="00FC323D" w:rsidRPr="00DA368F" w:rsidRDefault="00FC323D" w:rsidP="00DA368F">
            <w:pPr>
              <w:widowControl w:val="0"/>
              <w:jc w:val="both"/>
              <w:rPr>
                <w:rFonts w:eastAsia="Calibri"/>
                <w:sz w:val="22"/>
                <w:szCs w:val="22"/>
                <w:lang w:val="sr-Latn-ME"/>
              </w:rPr>
            </w:pPr>
          </w:p>
        </w:tc>
        <w:tc>
          <w:tcPr>
            <w:tcW w:w="2292" w:type="dxa"/>
            <w:gridSpan w:val="2"/>
            <w:vMerge/>
            <w:tcBorders>
              <w:left w:val="single" w:sz="5" w:space="0" w:color="000000"/>
              <w:bottom w:val="single" w:sz="5" w:space="0" w:color="000000"/>
              <w:right w:val="single" w:sz="5" w:space="0" w:color="000000"/>
            </w:tcBorders>
          </w:tcPr>
          <w:p w14:paraId="2F19480B" w14:textId="77777777" w:rsidR="00FC323D" w:rsidRPr="00DA368F" w:rsidRDefault="00FC323D" w:rsidP="00DA368F">
            <w:pPr>
              <w:widowControl w:val="0"/>
              <w:jc w:val="both"/>
              <w:rPr>
                <w:rFonts w:eastAsia="Calibri"/>
                <w:sz w:val="22"/>
                <w:szCs w:val="22"/>
                <w:lang w:val="sr-Latn-ME"/>
              </w:rPr>
            </w:pPr>
          </w:p>
        </w:tc>
      </w:tr>
      <w:tr w:rsidR="00FC323D" w:rsidRPr="00DA368F" w14:paraId="4BE027C7" w14:textId="77777777" w:rsidTr="003D396A">
        <w:trPr>
          <w:gridBefore w:val="1"/>
          <w:wBefore w:w="11" w:type="dxa"/>
          <w:trHeight w:hRule="exact" w:val="800"/>
        </w:trPr>
        <w:tc>
          <w:tcPr>
            <w:tcW w:w="2292" w:type="dxa"/>
            <w:gridSpan w:val="2"/>
            <w:tcBorders>
              <w:top w:val="single" w:sz="5" w:space="0" w:color="000000"/>
              <w:left w:val="single" w:sz="5" w:space="0" w:color="000000"/>
              <w:bottom w:val="single" w:sz="5" w:space="0" w:color="000000"/>
              <w:right w:val="single" w:sz="5" w:space="0" w:color="000000"/>
            </w:tcBorders>
          </w:tcPr>
          <w:p w14:paraId="742144D7" w14:textId="77777777" w:rsidR="00FC323D" w:rsidRPr="00DA368F" w:rsidRDefault="00FC323D" w:rsidP="00DA368F">
            <w:pPr>
              <w:widowControl w:val="0"/>
              <w:jc w:val="both"/>
              <w:rPr>
                <w:sz w:val="22"/>
                <w:szCs w:val="22"/>
                <w:lang w:val="sr-Latn-ME"/>
              </w:rPr>
            </w:pPr>
            <w:r w:rsidRPr="00DA368F">
              <w:rPr>
                <w:rFonts w:eastAsia="Calibri"/>
                <w:spacing w:val="-2"/>
                <w:sz w:val="22"/>
                <w:szCs w:val="22"/>
                <w:lang w:val="sr-Latn-ME"/>
              </w:rPr>
              <w:t xml:space="preserve"> Anti-</w:t>
            </w:r>
            <w:r w:rsidRPr="00DA368F">
              <w:rPr>
                <w:sz w:val="22"/>
                <w:szCs w:val="22"/>
                <w:lang w:val="sr-Latn-ME"/>
              </w:rPr>
              <w:t xml:space="preserve"> </w:t>
            </w:r>
            <w:r w:rsidRPr="00DA368F">
              <w:rPr>
                <w:rFonts w:eastAsia="Calibri"/>
                <w:spacing w:val="-2"/>
                <w:sz w:val="22"/>
                <w:szCs w:val="22"/>
                <w:lang w:val="sr-Latn-ME"/>
              </w:rPr>
              <w:t>PT</w:t>
            </w:r>
            <w:r w:rsidRPr="00DA368F">
              <w:rPr>
                <w:rFonts w:eastAsia="Calibri"/>
                <w:spacing w:val="-2"/>
                <w:sz w:val="22"/>
                <w:szCs w:val="22"/>
                <w:vertAlign w:val="superscript"/>
                <w:lang w:val="sr-Latn-ME"/>
              </w:rPr>
              <w:t>e</w:t>
            </w:r>
          </w:p>
          <w:p w14:paraId="3B5AEDCF" w14:textId="77777777" w:rsidR="00FC323D" w:rsidRPr="00DA368F" w:rsidRDefault="00FC323D" w:rsidP="00DA368F">
            <w:pPr>
              <w:widowControl w:val="0"/>
              <w:ind w:left="104"/>
              <w:jc w:val="both"/>
              <w:rPr>
                <w:sz w:val="22"/>
                <w:szCs w:val="22"/>
                <w:lang w:val="sr-Latn-ME"/>
              </w:rPr>
            </w:pPr>
            <w:r w:rsidRPr="00DA368F">
              <w:rPr>
                <w:spacing w:val="-1"/>
                <w:sz w:val="22"/>
                <w:szCs w:val="22"/>
                <w:lang w:val="sr-Latn-ME"/>
              </w:rPr>
              <w:t>(</w:t>
            </w:r>
            <w:r w:rsidRPr="00DA368F">
              <w:rPr>
                <w:rFonts w:eastAsia="MS Gothic"/>
                <w:spacing w:val="-1"/>
                <w:sz w:val="22"/>
                <w:szCs w:val="22"/>
                <w:lang w:val="sr-Latn-ME"/>
              </w:rPr>
              <w:t>≥</w:t>
            </w:r>
            <w:r w:rsidRPr="00DA368F">
              <w:rPr>
                <w:rFonts w:eastAsia="MS Gothic"/>
                <w:sz w:val="22"/>
                <w:szCs w:val="22"/>
                <w:lang w:val="sr-Latn-ME"/>
              </w:rPr>
              <w:t xml:space="preserve"> </w:t>
            </w:r>
            <w:r w:rsidRPr="00DA368F">
              <w:rPr>
                <w:sz w:val="22"/>
                <w:szCs w:val="22"/>
                <w:lang w:val="sr-Latn-ME"/>
              </w:rPr>
              <w:t xml:space="preserve">8 </w:t>
            </w:r>
            <w:r w:rsidRPr="00DA368F">
              <w:rPr>
                <w:spacing w:val="-2"/>
                <w:sz w:val="22"/>
                <w:szCs w:val="22"/>
                <w:lang w:val="sr-Latn-ME"/>
              </w:rPr>
              <w:t>EU/ml)</w:t>
            </w:r>
          </w:p>
        </w:tc>
        <w:tc>
          <w:tcPr>
            <w:tcW w:w="2292" w:type="dxa"/>
            <w:gridSpan w:val="2"/>
            <w:tcBorders>
              <w:top w:val="single" w:sz="5" w:space="0" w:color="000000"/>
              <w:left w:val="single" w:sz="5" w:space="0" w:color="000000"/>
              <w:bottom w:val="single" w:sz="5" w:space="0" w:color="000000"/>
              <w:right w:val="single" w:sz="5" w:space="0" w:color="000000"/>
            </w:tcBorders>
          </w:tcPr>
          <w:p w14:paraId="2A61E1DC"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42,5</w:t>
            </w:r>
          </w:p>
        </w:tc>
        <w:tc>
          <w:tcPr>
            <w:tcW w:w="2293" w:type="dxa"/>
            <w:gridSpan w:val="2"/>
            <w:tcBorders>
              <w:top w:val="single" w:sz="5" w:space="0" w:color="000000"/>
              <w:left w:val="single" w:sz="5" w:space="0" w:color="000000"/>
              <w:bottom w:val="single" w:sz="5" w:space="0" w:color="000000"/>
              <w:right w:val="single" w:sz="5" w:space="0" w:color="000000"/>
            </w:tcBorders>
          </w:tcPr>
          <w:p w14:paraId="08228F97"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23,7</w:t>
            </w:r>
          </w:p>
        </w:tc>
        <w:tc>
          <w:tcPr>
            <w:tcW w:w="2292" w:type="dxa"/>
            <w:gridSpan w:val="2"/>
            <w:tcBorders>
              <w:top w:val="single" w:sz="5" w:space="0" w:color="000000"/>
              <w:left w:val="single" w:sz="5" w:space="0" w:color="000000"/>
              <w:bottom w:val="single" w:sz="5" w:space="0" w:color="000000"/>
              <w:right w:val="single" w:sz="5" w:space="0" w:color="000000"/>
            </w:tcBorders>
          </w:tcPr>
          <w:p w14:paraId="30EB3F17" w14:textId="77777777" w:rsidR="00FC323D" w:rsidRPr="00DA368F" w:rsidRDefault="00FC323D" w:rsidP="00DA368F">
            <w:pPr>
              <w:widowControl w:val="0"/>
              <w:ind w:left="104"/>
              <w:jc w:val="both"/>
              <w:rPr>
                <w:sz w:val="22"/>
                <w:szCs w:val="22"/>
                <w:lang w:val="sr-Latn-ME"/>
              </w:rPr>
            </w:pPr>
            <w:r w:rsidRPr="00DA368F">
              <w:rPr>
                <w:rFonts w:eastAsia="Calibri"/>
                <w:sz w:val="22"/>
                <w:szCs w:val="22"/>
                <w:lang w:val="sr-Latn-ME"/>
              </w:rPr>
              <w:t>22,2</w:t>
            </w:r>
          </w:p>
        </w:tc>
      </w:tr>
      <w:tr w:rsidR="00FC323D" w:rsidRPr="00DA368F" w14:paraId="73E5DF00" w14:textId="77777777" w:rsidTr="003D396A">
        <w:trPr>
          <w:gridAfter w:val="1"/>
          <w:wAfter w:w="12" w:type="dxa"/>
          <w:trHeight w:hRule="exact" w:val="632"/>
        </w:trPr>
        <w:tc>
          <w:tcPr>
            <w:tcW w:w="2292" w:type="dxa"/>
            <w:gridSpan w:val="2"/>
            <w:tcBorders>
              <w:top w:val="single" w:sz="5" w:space="0" w:color="000000"/>
              <w:left w:val="single" w:sz="5" w:space="0" w:color="000000"/>
              <w:bottom w:val="single" w:sz="5" w:space="0" w:color="000000"/>
              <w:right w:val="single" w:sz="5" w:space="0" w:color="000000"/>
            </w:tcBorders>
          </w:tcPr>
          <w:p w14:paraId="7162CFA3"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spacing w:val="-2"/>
                <w:lang w:val="sr-Latn-ME"/>
              </w:rPr>
              <w:t>Anti-FHA</w:t>
            </w:r>
            <w:r w:rsidRPr="00DA368F">
              <w:rPr>
                <w:rFonts w:ascii="Times New Roman" w:hAnsi="Times New Roman" w:cs="Times New Roman"/>
                <w:spacing w:val="-2"/>
                <w:position w:val="9"/>
                <w:lang w:val="sr-Latn-ME"/>
              </w:rPr>
              <w:t>e</w:t>
            </w:r>
          </w:p>
          <w:p w14:paraId="76C491F4"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eastAsia="Times New Roman" w:hAnsi="Times New Roman" w:cs="Times New Roman"/>
                <w:spacing w:val="-1"/>
                <w:lang w:val="sr-Latn-ME"/>
              </w:rPr>
              <w:t>(</w:t>
            </w:r>
            <w:r w:rsidRPr="00DA368F">
              <w:rPr>
                <w:rFonts w:ascii="Times New Roman" w:eastAsia="MS Gothic" w:hAnsi="Times New Roman" w:cs="Times New Roman"/>
                <w:spacing w:val="-1"/>
                <w:lang w:val="sr-Latn-ME"/>
              </w:rPr>
              <w:t>≥</w:t>
            </w:r>
            <w:r w:rsidRPr="00DA368F">
              <w:rPr>
                <w:rFonts w:ascii="Times New Roman" w:eastAsia="MS Gothic" w:hAnsi="Times New Roman" w:cs="Times New Roman"/>
                <w:lang w:val="sr-Latn-ME"/>
              </w:rPr>
              <w:t xml:space="preserve"> </w:t>
            </w:r>
            <w:r w:rsidRPr="00DA368F">
              <w:rPr>
                <w:rFonts w:ascii="Times New Roman" w:eastAsia="Times New Roman" w:hAnsi="Times New Roman" w:cs="Times New Roman"/>
                <w:lang w:val="sr-Latn-ME"/>
              </w:rPr>
              <w:t xml:space="preserve">8 </w:t>
            </w:r>
            <w:r w:rsidRPr="00DA368F">
              <w:rPr>
                <w:rFonts w:ascii="Times New Roman" w:eastAsia="Times New Roman" w:hAnsi="Times New Roman" w:cs="Times New Roman"/>
                <w:spacing w:val="-2"/>
                <w:lang w:val="sr-Latn-ME"/>
              </w:rPr>
              <w:t>EU/ml)</w:t>
            </w:r>
          </w:p>
        </w:tc>
        <w:tc>
          <w:tcPr>
            <w:tcW w:w="2292" w:type="dxa"/>
            <w:gridSpan w:val="2"/>
            <w:tcBorders>
              <w:top w:val="single" w:sz="5" w:space="0" w:color="000000"/>
              <w:left w:val="single" w:sz="5" w:space="0" w:color="000000"/>
              <w:bottom w:val="single" w:sz="5" w:space="0" w:color="000000"/>
              <w:right w:val="single" w:sz="5" w:space="0" w:color="000000"/>
            </w:tcBorders>
          </w:tcPr>
          <w:p w14:paraId="6E2033A6"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93,8</w:t>
            </w:r>
          </w:p>
        </w:tc>
        <w:tc>
          <w:tcPr>
            <w:tcW w:w="2292" w:type="dxa"/>
            <w:gridSpan w:val="2"/>
            <w:tcBorders>
              <w:top w:val="single" w:sz="5" w:space="0" w:color="000000"/>
              <w:left w:val="single" w:sz="5" w:space="0" w:color="000000"/>
              <w:bottom w:val="single" w:sz="5" w:space="0" w:color="000000"/>
              <w:right w:val="single" w:sz="5" w:space="0" w:color="000000"/>
            </w:tcBorders>
          </w:tcPr>
          <w:p w14:paraId="646A6ACD"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89,0</w:t>
            </w:r>
          </w:p>
        </w:tc>
        <w:tc>
          <w:tcPr>
            <w:tcW w:w="2292" w:type="dxa"/>
            <w:gridSpan w:val="2"/>
            <w:tcBorders>
              <w:top w:val="single" w:sz="5" w:space="0" w:color="000000"/>
              <w:left w:val="single" w:sz="5" w:space="0" w:color="000000"/>
              <w:bottom w:val="single" w:sz="5" w:space="0" w:color="000000"/>
              <w:right w:val="single" w:sz="5" w:space="0" w:color="000000"/>
            </w:tcBorders>
          </w:tcPr>
          <w:p w14:paraId="61903248"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85,6</w:t>
            </w:r>
          </w:p>
        </w:tc>
      </w:tr>
      <w:tr w:rsidR="00FC323D" w:rsidRPr="00DA368F" w14:paraId="74285CC6" w14:textId="77777777" w:rsidTr="003D396A">
        <w:trPr>
          <w:gridAfter w:val="1"/>
          <w:wAfter w:w="12" w:type="dxa"/>
          <w:trHeight w:hRule="exact" w:val="569"/>
        </w:trPr>
        <w:tc>
          <w:tcPr>
            <w:tcW w:w="2292" w:type="dxa"/>
            <w:gridSpan w:val="2"/>
            <w:tcBorders>
              <w:top w:val="single" w:sz="5" w:space="0" w:color="000000"/>
              <w:left w:val="single" w:sz="5" w:space="0" w:color="000000"/>
              <w:bottom w:val="single" w:sz="5" w:space="0" w:color="000000"/>
              <w:right w:val="single" w:sz="5" w:space="0" w:color="000000"/>
            </w:tcBorders>
          </w:tcPr>
          <w:p w14:paraId="54A903F3" w14:textId="77777777" w:rsidR="00FC323D" w:rsidRPr="00DA368F" w:rsidRDefault="00FC323D" w:rsidP="00DA368F">
            <w:pPr>
              <w:jc w:val="both"/>
              <w:rPr>
                <w:spacing w:val="18"/>
                <w:sz w:val="22"/>
                <w:szCs w:val="22"/>
                <w:lang w:val="sr-Latn-ME"/>
              </w:rPr>
            </w:pPr>
            <w:r w:rsidRPr="00DA368F">
              <w:rPr>
                <w:spacing w:val="-2"/>
                <w:sz w:val="22"/>
                <w:szCs w:val="22"/>
                <w:lang w:val="sr-Latn-ME"/>
              </w:rPr>
              <w:t xml:space="preserve"> Anti-HBs</w:t>
            </w:r>
            <w:r w:rsidRPr="00DA368F">
              <w:rPr>
                <w:spacing w:val="18"/>
                <w:sz w:val="22"/>
                <w:szCs w:val="22"/>
                <w:lang w:val="sr-Latn-ME"/>
              </w:rPr>
              <w:t xml:space="preserve"> </w:t>
            </w:r>
          </w:p>
          <w:p w14:paraId="73097257" w14:textId="77777777" w:rsidR="00FC323D" w:rsidRPr="00DA368F" w:rsidRDefault="00FC323D" w:rsidP="00DA368F">
            <w:pPr>
              <w:jc w:val="both"/>
              <w:rPr>
                <w:sz w:val="22"/>
                <w:szCs w:val="22"/>
                <w:lang w:val="sr-Latn-ME"/>
              </w:rPr>
            </w:pPr>
            <w:r w:rsidRPr="00DA368F">
              <w:rPr>
                <w:spacing w:val="-1"/>
                <w:sz w:val="22"/>
                <w:szCs w:val="22"/>
                <w:lang w:val="sr-Latn-ME"/>
              </w:rPr>
              <w:t xml:space="preserve"> (</w:t>
            </w:r>
            <w:r w:rsidRPr="00DA368F">
              <w:rPr>
                <w:rFonts w:eastAsia="MS Gothic"/>
                <w:spacing w:val="-1"/>
                <w:sz w:val="22"/>
                <w:szCs w:val="22"/>
                <w:lang w:val="sr-Latn-ME"/>
              </w:rPr>
              <w:t>≥</w:t>
            </w:r>
            <w:r w:rsidRPr="00DA368F">
              <w:rPr>
                <w:sz w:val="22"/>
                <w:szCs w:val="22"/>
                <w:lang w:val="sr-Latn-ME"/>
              </w:rPr>
              <w:t>10 mi.j./ml)</w:t>
            </w:r>
          </w:p>
          <w:p w14:paraId="4C74777B" w14:textId="77777777" w:rsidR="00FC323D" w:rsidRPr="00DA368F" w:rsidRDefault="00FC323D" w:rsidP="00DA368F">
            <w:pPr>
              <w:pStyle w:val="TableParagraph"/>
              <w:spacing w:before="17"/>
              <w:ind w:left="104"/>
              <w:jc w:val="both"/>
              <w:rPr>
                <w:rFonts w:ascii="Times New Roman" w:eastAsia="Times New Roman" w:hAnsi="Times New Roman" w:cs="Times New Roman"/>
                <w:lang w:val="sr-Latn-ME"/>
              </w:rPr>
            </w:pPr>
          </w:p>
        </w:tc>
        <w:tc>
          <w:tcPr>
            <w:tcW w:w="2292" w:type="dxa"/>
            <w:gridSpan w:val="2"/>
            <w:tcBorders>
              <w:top w:val="single" w:sz="5" w:space="0" w:color="000000"/>
              <w:left w:val="single" w:sz="5" w:space="0" w:color="000000"/>
              <w:bottom w:val="single" w:sz="5" w:space="0" w:color="000000"/>
              <w:right w:val="single" w:sz="5" w:space="0" w:color="000000"/>
            </w:tcBorders>
          </w:tcPr>
          <w:p w14:paraId="2B187789"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73,3</w:t>
            </w:r>
          </w:p>
        </w:tc>
        <w:tc>
          <w:tcPr>
            <w:tcW w:w="2292" w:type="dxa"/>
            <w:gridSpan w:val="2"/>
            <w:tcBorders>
              <w:top w:val="single" w:sz="5" w:space="0" w:color="000000"/>
              <w:left w:val="single" w:sz="5" w:space="0" w:color="000000"/>
              <w:bottom w:val="single" w:sz="5" w:space="0" w:color="000000"/>
              <w:right w:val="single" w:sz="5" w:space="0" w:color="000000"/>
            </w:tcBorders>
          </w:tcPr>
          <w:p w14:paraId="64AE920B"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96,1</w:t>
            </w:r>
          </w:p>
        </w:tc>
        <w:tc>
          <w:tcPr>
            <w:tcW w:w="2292" w:type="dxa"/>
            <w:gridSpan w:val="2"/>
            <w:tcBorders>
              <w:top w:val="single" w:sz="5" w:space="0" w:color="000000"/>
              <w:left w:val="single" w:sz="5" w:space="0" w:color="000000"/>
              <w:bottom w:val="single" w:sz="5" w:space="0" w:color="000000"/>
              <w:right w:val="single" w:sz="5" w:space="0" w:color="000000"/>
            </w:tcBorders>
          </w:tcPr>
          <w:p w14:paraId="18259095"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92,3</w:t>
            </w:r>
          </w:p>
        </w:tc>
      </w:tr>
      <w:tr w:rsidR="00FC323D" w:rsidRPr="00DA368F" w14:paraId="6240DC0F" w14:textId="77777777" w:rsidTr="003D396A">
        <w:trPr>
          <w:gridAfter w:val="1"/>
          <w:wAfter w:w="12" w:type="dxa"/>
          <w:trHeight w:hRule="exact" w:val="834"/>
        </w:trPr>
        <w:tc>
          <w:tcPr>
            <w:tcW w:w="2292" w:type="dxa"/>
            <w:gridSpan w:val="2"/>
            <w:tcBorders>
              <w:top w:val="single" w:sz="5" w:space="0" w:color="000000"/>
              <w:left w:val="single" w:sz="5" w:space="0" w:color="000000"/>
              <w:bottom w:val="single" w:sz="5" w:space="0" w:color="000000"/>
              <w:right w:val="single" w:sz="5" w:space="0" w:color="000000"/>
            </w:tcBorders>
          </w:tcPr>
          <w:p w14:paraId="4B7BFE0E" w14:textId="77777777" w:rsidR="00FC323D" w:rsidRPr="00DA368F" w:rsidRDefault="00FC323D" w:rsidP="00DA368F">
            <w:pPr>
              <w:pStyle w:val="TableParagraph"/>
              <w:ind w:left="104" w:right="532"/>
              <w:jc w:val="both"/>
              <w:rPr>
                <w:rFonts w:ascii="Times New Roman" w:eastAsia="Times New Roman" w:hAnsi="Times New Roman" w:cs="Times New Roman"/>
                <w:lang w:val="sr-Latn-ME"/>
              </w:rPr>
            </w:pPr>
            <w:r w:rsidRPr="00DA368F">
              <w:rPr>
                <w:rFonts w:ascii="Times New Roman" w:hAnsi="Times New Roman" w:cs="Times New Roman"/>
                <w:spacing w:val="-1"/>
                <w:lang w:val="sr-Latn-ME"/>
              </w:rPr>
              <w:t>Anti-Polio</w:t>
            </w:r>
            <w:r w:rsidRPr="00DA368F">
              <w:rPr>
                <w:rFonts w:ascii="Times New Roman" w:hAnsi="Times New Roman" w:cs="Times New Roman"/>
                <w:spacing w:val="29"/>
                <w:lang w:val="sr-Latn-ME"/>
              </w:rPr>
              <w:t xml:space="preserve"> </w:t>
            </w:r>
            <w:r w:rsidRPr="00DA368F">
              <w:rPr>
                <w:rFonts w:ascii="Times New Roman" w:hAnsi="Times New Roman" w:cs="Times New Roman"/>
                <w:spacing w:val="-1"/>
                <w:lang w:val="sr-Latn-ME"/>
              </w:rPr>
              <w:t>tip</w:t>
            </w:r>
            <w:r w:rsidRPr="00DA368F">
              <w:rPr>
                <w:rFonts w:ascii="Times New Roman" w:hAnsi="Times New Roman" w:cs="Times New Roman"/>
                <w:spacing w:val="2"/>
                <w:lang w:val="sr-Latn-ME"/>
              </w:rPr>
              <w:t xml:space="preserve"> </w:t>
            </w:r>
            <w:r w:rsidRPr="00DA368F">
              <w:rPr>
                <w:rFonts w:ascii="Times New Roman" w:hAnsi="Times New Roman" w:cs="Times New Roman"/>
                <w:lang w:val="sr-Latn-ME"/>
              </w:rPr>
              <w:t>1</w:t>
            </w:r>
          </w:p>
          <w:p w14:paraId="6ECE4F1A" w14:textId="77777777" w:rsidR="00FC323D" w:rsidRPr="00DA368F" w:rsidRDefault="00FC323D" w:rsidP="00DA368F">
            <w:pPr>
              <w:pStyle w:val="TableParagraph"/>
              <w:spacing w:before="20"/>
              <w:ind w:left="104" w:right="532"/>
              <w:jc w:val="both"/>
              <w:rPr>
                <w:rFonts w:ascii="Times New Roman" w:eastAsia="Times New Roman" w:hAnsi="Times New Roman" w:cs="Times New Roman"/>
                <w:lang w:val="sr-Latn-ME"/>
              </w:rPr>
            </w:pPr>
            <w:r w:rsidRPr="00DA368F">
              <w:rPr>
                <w:rFonts w:ascii="Times New Roman" w:eastAsia="Times New Roman" w:hAnsi="Times New Roman" w:cs="Times New Roman"/>
                <w:spacing w:val="-1"/>
                <w:lang w:val="sr-Latn-ME"/>
              </w:rPr>
              <w:t>(</w:t>
            </w:r>
            <w:r w:rsidRPr="00DA368F">
              <w:rPr>
                <w:rFonts w:ascii="Times New Roman" w:eastAsia="MS Gothic" w:hAnsi="Times New Roman" w:cs="Times New Roman"/>
                <w:spacing w:val="-1"/>
                <w:lang w:val="sr-Latn-ME"/>
              </w:rPr>
              <w:t>≥</w:t>
            </w:r>
            <w:r w:rsidRPr="00DA368F">
              <w:rPr>
                <w:rFonts w:ascii="Times New Roman" w:eastAsia="MS Gothic" w:hAnsi="Times New Roman" w:cs="Times New Roman"/>
                <w:lang w:val="sr-Latn-ME"/>
              </w:rPr>
              <w:t xml:space="preserve"> </w:t>
            </w:r>
            <w:r w:rsidRPr="00DA368F">
              <w:rPr>
                <w:rFonts w:ascii="Times New Roman" w:eastAsia="Times New Roman" w:hAnsi="Times New Roman" w:cs="Times New Roman"/>
                <w:lang w:val="sr-Latn-ME"/>
              </w:rPr>
              <w:t>8</w:t>
            </w:r>
            <w:r w:rsidRPr="00DA368F">
              <w:rPr>
                <w:rFonts w:ascii="Times New Roman" w:eastAsia="Times New Roman" w:hAnsi="Times New Roman" w:cs="Times New Roman"/>
                <w:spacing w:val="20"/>
                <w:lang w:val="sr-Latn-ME"/>
              </w:rPr>
              <w:t xml:space="preserve"> </w:t>
            </w:r>
            <w:r w:rsidRPr="00DA368F">
              <w:rPr>
                <w:rFonts w:ascii="Times New Roman" w:eastAsia="Times New Roman" w:hAnsi="Times New Roman" w:cs="Times New Roman"/>
                <w:spacing w:val="-2"/>
                <w:lang w:val="sr-Latn-ME"/>
              </w:rPr>
              <w:t>(1/razređenje))</w:t>
            </w:r>
          </w:p>
        </w:tc>
        <w:tc>
          <w:tcPr>
            <w:tcW w:w="2292" w:type="dxa"/>
            <w:gridSpan w:val="2"/>
            <w:tcBorders>
              <w:top w:val="single" w:sz="5" w:space="0" w:color="000000"/>
              <w:left w:val="single" w:sz="5" w:space="0" w:color="000000"/>
              <w:bottom w:val="single" w:sz="5" w:space="0" w:color="000000"/>
              <w:right w:val="single" w:sz="5" w:space="0" w:color="000000"/>
            </w:tcBorders>
          </w:tcPr>
          <w:p w14:paraId="7BBD877C"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spacing w:val="-3"/>
                <w:lang w:val="sr-Latn-ME"/>
              </w:rPr>
              <w:t>NP</w:t>
            </w:r>
            <w:r w:rsidRPr="00DA368F">
              <w:rPr>
                <w:rFonts w:ascii="Times New Roman" w:hAnsi="Times New Roman" w:cs="Times New Roman"/>
                <w:spacing w:val="-3"/>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3103A7BE"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spacing w:val="-3"/>
                <w:lang w:val="sr-Latn-ME"/>
              </w:rPr>
              <w:t>NP</w:t>
            </w:r>
            <w:r w:rsidRPr="00DA368F">
              <w:rPr>
                <w:rFonts w:ascii="Times New Roman" w:hAnsi="Times New Roman" w:cs="Times New Roman"/>
                <w:spacing w:val="-3"/>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7446FC10"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99,5</w:t>
            </w:r>
          </w:p>
        </w:tc>
      </w:tr>
      <w:tr w:rsidR="00FC323D" w:rsidRPr="00DA368F" w14:paraId="2D87239A" w14:textId="77777777" w:rsidTr="003D396A">
        <w:trPr>
          <w:gridAfter w:val="1"/>
          <w:wAfter w:w="12" w:type="dxa"/>
          <w:trHeight w:hRule="exact" w:val="730"/>
        </w:trPr>
        <w:tc>
          <w:tcPr>
            <w:tcW w:w="2292" w:type="dxa"/>
            <w:gridSpan w:val="2"/>
            <w:tcBorders>
              <w:top w:val="single" w:sz="5" w:space="0" w:color="000000"/>
              <w:left w:val="single" w:sz="5" w:space="0" w:color="000000"/>
              <w:bottom w:val="single" w:sz="5" w:space="0" w:color="000000"/>
              <w:right w:val="single" w:sz="5" w:space="0" w:color="000000"/>
            </w:tcBorders>
          </w:tcPr>
          <w:p w14:paraId="6D471B2A" w14:textId="77777777" w:rsidR="00FC323D" w:rsidRPr="00DA368F" w:rsidRDefault="00FC323D" w:rsidP="00DA368F">
            <w:pPr>
              <w:pStyle w:val="TableParagraph"/>
              <w:ind w:left="104" w:right="390"/>
              <w:jc w:val="both"/>
              <w:rPr>
                <w:rFonts w:ascii="Times New Roman" w:eastAsia="Times New Roman" w:hAnsi="Times New Roman" w:cs="Times New Roman"/>
                <w:lang w:val="sr-Latn-ME"/>
              </w:rPr>
            </w:pPr>
            <w:r w:rsidRPr="00DA368F">
              <w:rPr>
                <w:rFonts w:ascii="Times New Roman" w:hAnsi="Times New Roman" w:cs="Times New Roman"/>
                <w:spacing w:val="-1"/>
                <w:lang w:val="sr-Latn-ME"/>
              </w:rPr>
              <w:t>Anti-Polio</w:t>
            </w:r>
            <w:r w:rsidRPr="00DA368F">
              <w:rPr>
                <w:rFonts w:ascii="Times New Roman" w:hAnsi="Times New Roman" w:cs="Times New Roman"/>
                <w:spacing w:val="29"/>
                <w:lang w:val="sr-Latn-ME"/>
              </w:rPr>
              <w:t xml:space="preserve"> </w:t>
            </w:r>
            <w:r w:rsidRPr="00DA368F">
              <w:rPr>
                <w:rFonts w:ascii="Times New Roman" w:hAnsi="Times New Roman" w:cs="Times New Roman"/>
                <w:spacing w:val="-1"/>
                <w:lang w:val="sr-Latn-ME"/>
              </w:rPr>
              <w:t>tip</w:t>
            </w:r>
            <w:r w:rsidRPr="00DA368F">
              <w:rPr>
                <w:rFonts w:ascii="Times New Roman" w:hAnsi="Times New Roman" w:cs="Times New Roman"/>
                <w:spacing w:val="2"/>
                <w:lang w:val="sr-Latn-ME"/>
              </w:rPr>
              <w:t xml:space="preserve"> </w:t>
            </w:r>
            <w:r w:rsidRPr="00DA368F">
              <w:rPr>
                <w:rFonts w:ascii="Times New Roman" w:hAnsi="Times New Roman" w:cs="Times New Roman"/>
                <w:lang w:val="sr-Latn-ME"/>
              </w:rPr>
              <w:t>2</w:t>
            </w:r>
          </w:p>
          <w:p w14:paraId="5BEA13CA" w14:textId="77777777" w:rsidR="00FC323D" w:rsidRPr="00DA368F" w:rsidRDefault="00FC323D" w:rsidP="00DA368F">
            <w:pPr>
              <w:pStyle w:val="TableParagraph"/>
              <w:spacing w:before="21"/>
              <w:ind w:left="104" w:right="390"/>
              <w:jc w:val="both"/>
              <w:rPr>
                <w:rFonts w:ascii="Times New Roman" w:eastAsia="Times New Roman" w:hAnsi="Times New Roman" w:cs="Times New Roman"/>
                <w:lang w:val="sr-Latn-ME"/>
              </w:rPr>
            </w:pPr>
            <w:r w:rsidRPr="00DA368F">
              <w:rPr>
                <w:rFonts w:ascii="Times New Roman" w:eastAsia="Times New Roman" w:hAnsi="Times New Roman" w:cs="Times New Roman"/>
                <w:spacing w:val="-1"/>
                <w:lang w:val="sr-Latn-ME"/>
              </w:rPr>
              <w:t>(</w:t>
            </w:r>
            <w:r w:rsidRPr="00DA368F">
              <w:rPr>
                <w:rFonts w:ascii="Times New Roman" w:eastAsia="MS Gothic" w:hAnsi="Times New Roman" w:cs="Times New Roman"/>
                <w:spacing w:val="-1"/>
                <w:lang w:val="sr-Latn-ME"/>
              </w:rPr>
              <w:t>≥</w:t>
            </w:r>
            <w:r w:rsidRPr="00DA368F">
              <w:rPr>
                <w:rFonts w:ascii="Times New Roman" w:eastAsia="MS Gothic" w:hAnsi="Times New Roman" w:cs="Times New Roman"/>
                <w:lang w:val="sr-Latn-ME"/>
              </w:rPr>
              <w:t xml:space="preserve"> </w:t>
            </w:r>
            <w:r w:rsidRPr="00DA368F">
              <w:rPr>
                <w:rFonts w:ascii="Times New Roman" w:eastAsia="Times New Roman" w:hAnsi="Times New Roman" w:cs="Times New Roman"/>
                <w:lang w:val="sr-Latn-ME"/>
              </w:rPr>
              <w:t>8</w:t>
            </w:r>
            <w:r w:rsidRPr="00DA368F">
              <w:rPr>
                <w:rFonts w:ascii="Times New Roman" w:eastAsia="Times New Roman" w:hAnsi="Times New Roman" w:cs="Times New Roman"/>
                <w:spacing w:val="20"/>
                <w:lang w:val="sr-Latn-ME"/>
              </w:rPr>
              <w:t xml:space="preserve"> </w:t>
            </w:r>
            <w:r w:rsidRPr="00DA368F">
              <w:rPr>
                <w:rFonts w:ascii="Times New Roman" w:eastAsia="Times New Roman" w:hAnsi="Times New Roman" w:cs="Times New Roman"/>
                <w:spacing w:val="-1"/>
                <w:lang w:val="sr-Latn-ME"/>
              </w:rPr>
              <w:t>(1/razređenje))</w:t>
            </w:r>
          </w:p>
        </w:tc>
        <w:tc>
          <w:tcPr>
            <w:tcW w:w="2292" w:type="dxa"/>
            <w:gridSpan w:val="2"/>
            <w:tcBorders>
              <w:top w:val="single" w:sz="5" w:space="0" w:color="000000"/>
              <w:left w:val="single" w:sz="5" w:space="0" w:color="000000"/>
              <w:bottom w:val="single" w:sz="5" w:space="0" w:color="000000"/>
              <w:right w:val="single" w:sz="5" w:space="0" w:color="000000"/>
            </w:tcBorders>
          </w:tcPr>
          <w:p w14:paraId="3E061E33"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NP</w:t>
            </w:r>
            <w:r w:rsidRPr="00DA368F">
              <w:rPr>
                <w:rFonts w:ascii="Times New Roman" w:hAnsi="Times New Roman" w:cs="Times New Roman"/>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0BC16100"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NP</w:t>
            </w:r>
            <w:r w:rsidRPr="00DA368F">
              <w:rPr>
                <w:rFonts w:ascii="Times New Roman" w:hAnsi="Times New Roman" w:cs="Times New Roman"/>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14B2E1A5"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100</w:t>
            </w:r>
          </w:p>
        </w:tc>
      </w:tr>
      <w:tr w:rsidR="00FC323D" w:rsidRPr="00DA368F" w14:paraId="7DB3CEA3" w14:textId="77777777" w:rsidTr="003D396A">
        <w:trPr>
          <w:gridAfter w:val="1"/>
          <w:wAfter w:w="12" w:type="dxa"/>
          <w:trHeight w:hRule="exact" w:val="841"/>
        </w:trPr>
        <w:tc>
          <w:tcPr>
            <w:tcW w:w="2292" w:type="dxa"/>
            <w:gridSpan w:val="2"/>
            <w:tcBorders>
              <w:top w:val="single" w:sz="5" w:space="0" w:color="000000"/>
              <w:left w:val="single" w:sz="5" w:space="0" w:color="000000"/>
              <w:bottom w:val="single" w:sz="5" w:space="0" w:color="000000"/>
              <w:right w:val="single" w:sz="5" w:space="0" w:color="000000"/>
            </w:tcBorders>
          </w:tcPr>
          <w:p w14:paraId="346D8850" w14:textId="77777777" w:rsidR="00FC323D" w:rsidRPr="00DA368F" w:rsidRDefault="00FC323D" w:rsidP="00DA368F">
            <w:pPr>
              <w:pStyle w:val="TableParagraph"/>
              <w:ind w:left="104" w:right="532"/>
              <w:jc w:val="both"/>
              <w:rPr>
                <w:rFonts w:ascii="Times New Roman" w:eastAsia="Times New Roman" w:hAnsi="Times New Roman" w:cs="Times New Roman"/>
                <w:lang w:val="sr-Latn-ME"/>
              </w:rPr>
            </w:pPr>
            <w:r w:rsidRPr="00DA368F">
              <w:rPr>
                <w:rFonts w:ascii="Times New Roman" w:hAnsi="Times New Roman" w:cs="Times New Roman"/>
                <w:spacing w:val="-1"/>
                <w:lang w:val="sr-Latn-ME"/>
              </w:rPr>
              <w:t>Anti-Polio</w:t>
            </w:r>
            <w:r w:rsidRPr="00DA368F">
              <w:rPr>
                <w:rFonts w:ascii="Times New Roman" w:hAnsi="Times New Roman" w:cs="Times New Roman"/>
                <w:spacing w:val="29"/>
                <w:lang w:val="sr-Latn-ME"/>
              </w:rPr>
              <w:t xml:space="preserve"> </w:t>
            </w:r>
            <w:r w:rsidRPr="00DA368F">
              <w:rPr>
                <w:rFonts w:ascii="Times New Roman" w:hAnsi="Times New Roman" w:cs="Times New Roman"/>
                <w:spacing w:val="-1"/>
                <w:lang w:val="sr-Latn-ME"/>
              </w:rPr>
              <w:t>tip</w:t>
            </w:r>
            <w:r w:rsidRPr="00DA368F">
              <w:rPr>
                <w:rFonts w:ascii="Times New Roman" w:hAnsi="Times New Roman" w:cs="Times New Roman"/>
                <w:spacing w:val="2"/>
                <w:lang w:val="sr-Latn-ME"/>
              </w:rPr>
              <w:t xml:space="preserve"> </w:t>
            </w:r>
            <w:r w:rsidRPr="00DA368F">
              <w:rPr>
                <w:rFonts w:ascii="Times New Roman" w:hAnsi="Times New Roman" w:cs="Times New Roman"/>
                <w:lang w:val="sr-Latn-ME"/>
              </w:rPr>
              <w:t>3</w:t>
            </w:r>
          </w:p>
          <w:p w14:paraId="691335D5" w14:textId="77777777" w:rsidR="00FC323D" w:rsidRPr="00DA368F" w:rsidRDefault="00FC323D" w:rsidP="00DA368F">
            <w:pPr>
              <w:pStyle w:val="TableParagraph"/>
              <w:spacing w:before="13"/>
              <w:ind w:left="104" w:right="532"/>
              <w:jc w:val="both"/>
              <w:rPr>
                <w:rFonts w:ascii="Times New Roman" w:eastAsia="Times New Roman" w:hAnsi="Times New Roman" w:cs="Times New Roman"/>
                <w:lang w:val="sr-Latn-ME"/>
              </w:rPr>
            </w:pPr>
            <w:r w:rsidRPr="00DA368F">
              <w:rPr>
                <w:rFonts w:ascii="Times New Roman" w:eastAsia="Times New Roman" w:hAnsi="Times New Roman" w:cs="Times New Roman"/>
                <w:spacing w:val="-1"/>
                <w:lang w:val="sr-Latn-ME"/>
              </w:rPr>
              <w:t>(</w:t>
            </w:r>
            <w:r w:rsidRPr="00DA368F">
              <w:rPr>
                <w:rFonts w:ascii="Times New Roman" w:eastAsia="MS Gothic" w:hAnsi="Times New Roman" w:cs="Times New Roman"/>
                <w:spacing w:val="-1"/>
                <w:lang w:val="sr-Latn-ME"/>
              </w:rPr>
              <w:t>≥</w:t>
            </w:r>
            <w:r w:rsidRPr="00DA368F">
              <w:rPr>
                <w:rFonts w:ascii="Times New Roman" w:eastAsia="MS Gothic" w:hAnsi="Times New Roman" w:cs="Times New Roman"/>
                <w:lang w:val="sr-Latn-ME"/>
              </w:rPr>
              <w:t xml:space="preserve"> </w:t>
            </w:r>
            <w:r w:rsidRPr="00DA368F">
              <w:rPr>
                <w:rFonts w:ascii="Times New Roman" w:eastAsia="Times New Roman" w:hAnsi="Times New Roman" w:cs="Times New Roman"/>
                <w:lang w:val="sr-Latn-ME"/>
              </w:rPr>
              <w:t>8</w:t>
            </w:r>
            <w:r w:rsidRPr="00DA368F">
              <w:rPr>
                <w:rFonts w:ascii="Times New Roman" w:eastAsia="Times New Roman" w:hAnsi="Times New Roman" w:cs="Times New Roman"/>
                <w:spacing w:val="20"/>
                <w:lang w:val="sr-Latn-ME"/>
              </w:rPr>
              <w:t xml:space="preserve"> </w:t>
            </w:r>
            <w:r w:rsidRPr="00DA368F">
              <w:rPr>
                <w:rFonts w:ascii="Times New Roman" w:eastAsia="Times New Roman" w:hAnsi="Times New Roman" w:cs="Times New Roman"/>
                <w:spacing w:val="-1"/>
                <w:lang w:val="sr-Latn-ME"/>
              </w:rPr>
              <w:t>(1/razređenje))</w:t>
            </w:r>
          </w:p>
        </w:tc>
        <w:tc>
          <w:tcPr>
            <w:tcW w:w="2292" w:type="dxa"/>
            <w:gridSpan w:val="2"/>
            <w:tcBorders>
              <w:top w:val="single" w:sz="5" w:space="0" w:color="000000"/>
              <w:left w:val="single" w:sz="5" w:space="0" w:color="000000"/>
              <w:bottom w:val="single" w:sz="5" w:space="0" w:color="000000"/>
              <w:right w:val="single" w:sz="5" w:space="0" w:color="000000"/>
            </w:tcBorders>
          </w:tcPr>
          <w:p w14:paraId="2105253E"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NP</w:t>
            </w:r>
            <w:r w:rsidRPr="00DA368F">
              <w:rPr>
                <w:rFonts w:ascii="Times New Roman" w:hAnsi="Times New Roman" w:cs="Times New Roman"/>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5D726E79"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NP</w:t>
            </w:r>
            <w:r w:rsidRPr="00DA368F">
              <w:rPr>
                <w:rFonts w:ascii="Times New Roman" w:hAnsi="Times New Roman" w:cs="Times New Roman"/>
                <w:position w:val="9"/>
                <w:vertAlign w:val="subscript"/>
                <w:lang w:val="sr-Latn-ME"/>
              </w:rPr>
              <w:t>d</w:t>
            </w:r>
          </w:p>
        </w:tc>
        <w:tc>
          <w:tcPr>
            <w:tcW w:w="2292" w:type="dxa"/>
            <w:gridSpan w:val="2"/>
            <w:tcBorders>
              <w:top w:val="single" w:sz="5" w:space="0" w:color="000000"/>
              <w:left w:val="single" w:sz="5" w:space="0" w:color="000000"/>
              <w:bottom w:val="single" w:sz="5" w:space="0" w:color="000000"/>
              <w:right w:val="single" w:sz="5" w:space="0" w:color="000000"/>
            </w:tcBorders>
          </w:tcPr>
          <w:p w14:paraId="0A050595"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100</w:t>
            </w:r>
          </w:p>
        </w:tc>
      </w:tr>
      <w:tr w:rsidR="00FC323D" w:rsidRPr="00DA368F" w14:paraId="370D726A" w14:textId="77777777" w:rsidTr="003D396A">
        <w:trPr>
          <w:gridAfter w:val="1"/>
          <w:wAfter w:w="12" w:type="dxa"/>
          <w:trHeight w:hRule="exact" w:val="711"/>
        </w:trPr>
        <w:tc>
          <w:tcPr>
            <w:tcW w:w="2292" w:type="dxa"/>
            <w:gridSpan w:val="2"/>
            <w:tcBorders>
              <w:top w:val="single" w:sz="5" w:space="0" w:color="000000"/>
              <w:left w:val="single" w:sz="5" w:space="0" w:color="000000"/>
              <w:bottom w:val="single" w:sz="5" w:space="0" w:color="000000"/>
              <w:right w:val="single" w:sz="5" w:space="0" w:color="000000"/>
            </w:tcBorders>
          </w:tcPr>
          <w:p w14:paraId="760B352E" w14:textId="77777777" w:rsidR="00FC323D" w:rsidRPr="00DA368F" w:rsidRDefault="00FC323D" w:rsidP="00DA368F">
            <w:pPr>
              <w:pStyle w:val="TableParagraph"/>
              <w:spacing w:before="11"/>
              <w:ind w:left="104" w:right="107"/>
              <w:jc w:val="both"/>
              <w:rPr>
                <w:rFonts w:ascii="Times New Roman" w:eastAsia="Times New Roman" w:hAnsi="Times New Roman" w:cs="Times New Roman"/>
                <w:lang w:val="sr-Latn-ME"/>
              </w:rPr>
            </w:pPr>
            <w:r w:rsidRPr="00DA368F">
              <w:rPr>
                <w:rFonts w:ascii="Times New Roman" w:eastAsia="Times New Roman" w:hAnsi="Times New Roman" w:cs="Times New Roman"/>
                <w:spacing w:val="-1"/>
                <w:lang w:val="sr-Latn-ME"/>
              </w:rPr>
              <w:t>Anti-PRP</w:t>
            </w:r>
            <w:r w:rsidRPr="00DA368F">
              <w:rPr>
                <w:rFonts w:ascii="Times New Roman" w:eastAsia="Times New Roman" w:hAnsi="Times New Roman" w:cs="Times New Roman"/>
                <w:spacing w:val="25"/>
                <w:lang w:val="sr-Latn-ME"/>
              </w:rPr>
              <w:t xml:space="preserve"> </w:t>
            </w:r>
            <w:r w:rsidRPr="00DA368F">
              <w:rPr>
                <w:rFonts w:ascii="Times New Roman" w:eastAsia="Times New Roman" w:hAnsi="Times New Roman" w:cs="Times New Roman"/>
                <w:spacing w:val="-1"/>
                <w:lang w:val="sr-Latn-ME"/>
              </w:rPr>
              <w:t>(</w:t>
            </w:r>
            <w:r w:rsidRPr="00DA368F">
              <w:rPr>
                <w:rFonts w:ascii="Times New Roman" w:eastAsia="MS Gothic" w:hAnsi="Times New Roman" w:cs="Times New Roman"/>
                <w:spacing w:val="-1"/>
                <w:lang w:val="sr-Latn-ME"/>
              </w:rPr>
              <w:t>≥</w:t>
            </w:r>
            <w:r w:rsidRPr="00DA368F">
              <w:rPr>
                <w:rFonts w:ascii="Times New Roman" w:eastAsia="MS Gothic" w:hAnsi="Times New Roman" w:cs="Times New Roman"/>
                <w:lang w:val="sr-Latn-ME"/>
              </w:rPr>
              <w:t xml:space="preserve"> </w:t>
            </w:r>
            <w:r w:rsidRPr="00DA368F">
              <w:rPr>
                <w:rFonts w:ascii="Times New Roman" w:eastAsia="Times New Roman" w:hAnsi="Times New Roman" w:cs="Times New Roman"/>
                <w:lang w:val="sr-Latn-ME"/>
              </w:rPr>
              <w:t>0,15</w:t>
            </w:r>
          </w:p>
          <w:p w14:paraId="27040A31" w14:textId="77777777" w:rsidR="00FC323D" w:rsidRPr="00DA368F" w:rsidRDefault="00FC323D" w:rsidP="00DA368F">
            <w:pPr>
              <w:pStyle w:val="TableParagraph"/>
              <w:spacing w:before="16"/>
              <w:ind w:right="107"/>
              <w:jc w:val="both"/>
              <w:rPr>
                <w:rFonts w:ascii="Times New Roman" w:eastAsia="Times New Roman" w:hAnsi="Times New Roman" w:cs="Times New Roman"/>
                <w:lang w:val="sr-Latn-ME"/>
              </w:rPr>
            </w:pPr>
            <w:r w:rsidRPr="00DA368F">
              <w:rPr>
                <w:rFonts w:ascii="Times New Roman" w:hAnsi="Times New Roman" w:cs="Times New Roman"/>
                <w:spacing w:val="-1"/>
                <w:lang w:val="sr-Latn-ME"/>
              </w:rPr>
              <w:t>μg/ml)</w:t>
            </w:r>
          </w:p>
        </w:tc>
        <w:tc>
          <w:tcPr>
            <w:tcW w:w="2292" w:type="dxa"/>
            <w:gridSpan w:val="2"/>
            <w:tcBorders>
              <w:top w:val="single" w:sz="5" w:space="0" w:color="000000"/>
              <w:left w:val="single" w:sz="5" w:space="0" w:color="000000"/>
              <w:bottom w:val="single" w:sz="5" w:space="0" w:color="000000"/>
              <w:right w:val="single" w:sz="5" w:space="0" w:color="000000"/>
            </w:tcBorders>
          </w:tcPr>
          <w:p w14:paraId="6107C39A"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98,8</w:t>
            </w:r>
          </w:p>
        </w:tc>
        <w:tc>
          <w:tcPr>
            <w:tcW w:w="2292" w:type="dxa"/>
            <w:gridSpan w:val="2"/>
            <w:tcBorders>
              <w:top w:val="single" w:sz="5" w:space="0" w:color="000000"/>
              <w:left w:val="single" w:sz="5" w:space="0" w:color="000000"/>
              <w:bottom w:val="single" w:sz="5" w:space="0" w:color="000000"/>
              <w:right w:val="single" w:sz="5" w:space="0" w:color="000000"/>
            </w:tcBorders>
          </w:tcPr>
          <w:p w14:paraId="01E7E7EE"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100</w:t>
            </w:r>
          </w:p>
        </w:tc>
        <w:tc>
          <w:tcPr>
            <w:tcW w:w="2292" w:type="dxa"/>
            <w:gridSpan w:val="2"/>
            <w:tcBorders>
              <w:top w:val="single" w:sz="5" w:space="0" w:color="000000"/>
              <w:left w:val="single" w:sz="5" w:space="0" w:color="000000"/>
              <w:bottom w:val="single" w:sz="5" w:space="0" w:color="000000"/>
              <w:right w:val="single" w:sz="5" w:space="0" w:color="000000"/>
            </w:tcBorders>
          </w:tcPr>
          <w:p w14:paraId="38B9480A" w14:textId="77777777" w:rsidR="00FC323D" w:rsidRPr="00DA368F" w:rsidRDefault="00FC323D" w:rsidP="00DA368F">
            <w:pPr>
              <w:pStyle w:val="TableParagraph"/>
              <w:ind w:left="104"/>
              <w:jc w:val="both"/>
              <w:rPr>
                <w:rFonts w:ascii="Times New Roman" w:eastAsia="Times New Roman" w:hAnsi="Times New Roman" w:cs="Times New Roman"/>
                <w:lang w:val="sr-Latn-ME"/>
              </w:rPr>
            </w:pPr>
            <w:r w:rsidRPr="00DA368F">
              <w:rPr>
                <w:rFonts w:ascii="Times New Roman" w:hAnsi="Times New Roman" w:cs="Times New Roman"/>
                <w:lang w:val="sr-Latn-ME"/>
              </w:rPr>
              <w:t>100</w:t>
            </w:r>
          </w:p>
        </w:tc>
      </w:tr>
    </w:tbl>
    <w:p w14:paraId="5B525D58" w14:textId="77777777" w:rsidR="00FC323D" w:rsidRPr="00DA368F" w:rsidRDefault="00FC323D" w:rsidP="00387D56">
      <w:pPr>
        <w:jc w:val="both"/>
        <w:rPr>
          <w:b/>
          <w:sz w:val="22"/>
          <w:szCs w:val="22"/>
          <w:lang w:val="sr-Latn-ME"/>
        </w:rPr>
      </w:pPr>
    </w:p>
    <w:p w14:paraId="7A6167F7" w14:textId="77777777" w:rsidR="00FC323D" w:rsidRPr="00DA368F" w:rsidRDefault="00FC323D" w:rsidP="00387D56">
      <w:pPr>
        <w:tabs>
          <w:tab w:val="left" w:pos="540"/>
          <w:tab w:val="left" w:pos="569"/>
        </w:tabs>
        <w:jc w:val="both"/>
        <w:rPr>
          <w:bCs/>
          <w:sz w:val="22"/>
          <w:szCs w:val="22"/>
          <w:lang w:val="sr-Latn-ME"/>
        </w:rPr>
      </w:pPr>
      <w:r w:rsidRPr="00DA368F">
        <w:rPr>
          <w:bCs/>
          <w:sz w:val="22"/>
          <w:szCs w:val="22"/>
          <w:lang w:val="sr-Latn-ME"/>
        </w:rPr>
        <w:t>N = Broj analiziranih osoba (po protokolu)</w:t>
      </w:r>
    </w:p>
    <w:p w14:paraId="05DE66EB" w14:textId="77777777" w:rsidR="00FC323D" w:rsidRPr="00DA368F" w:rsidRDefault="00FC323D" w:rsidP="00387D56">
      <w:pPr>
        <w:tabs>
          <w:tab w:val="left" w:pos="540"/>
          <w:tab w:val="left" w:pos="569"/>
        </w:tabs>
        <w:jc w:val="both"/>
        <w:rPr>
          <w:bCs/>
          <w:sz w:val="22"/>
          <w:szCs w:val="22"/>
          <w:lang w:val="sr-Latn-ME"/>
        </w:rPr>
      </w:pPr>
      <w:r w:rsidRPr="00DA368F">
        <w:rPr>
          <w:bCs/>
          <w:sz w:val="22"/>
          <w:szCs w:val="22"/>
          <w:vertAlign w:val="superscript"/>
          <w:lang w:val="sr-Latn-ME"/>
        </w:rPr>
        <w:t>a:</w:t>
      </w:r>
      <w:r w:rsidRPr="00DA368F">
        <w:rPr>
          <w:bCs/>
          <w:sz w:val="22"/>
          <w:szCs w:val="22"/>
          <w:lang w:val="sr-Latn-ME"/>
        </w:rPr>
        <w:t xml:space="preserve"> Generalno prihvaćeni surogati (PT, FHA) ili korelacija zaštita (ostale komponente)</w:t>
      </w:r>
    </w:p>
    <w:p w14:paraId="401F0656" w14:textId="7990D640" w:rsidR="00FC323D" w:rsidRPr="00DA368F" w:rsidRDefault="00FC323D" w:rsidP="00387D56">
      <w:pPr>
        <w:tabs>
          <w:tab w:val="left" w:pos="540"/>
          <w:tab w:val="left" w:pos="569"/>
        </w:tabs>
        <w:jc w:val="both"/>
        <w:rPr>
          <w:bCs/>
          <w:sz w:val="22"/>
          <w:szCs w:val="22"/>
          <w:lang w:val="sr-Latn-ME"/>
        </w:rPr>
      </w:pPr>
      <w:r w:rsidRPr="00DA368F">
        <w:rPr>
          <w:bCs/>
          <w:sz w:val="22"/>
          <w:szCs w:val="22"/>
          <w:vertAlign w:val="superscript"/>
          <w:lang w:val="sr-Latn-ME"/>
        </w:rPr>
        <w:t>b:</w:t>
      </w:r>
      <w:r w:rsidRPr="00DA368F">
        <w:rPr>
          <w:bCs/>
          <w:sz w:val="22"/>
          <w:szCs w:val="22"/>
          <w:lang w:val="sr-Latn-ME"/>
        </w:rPr>
        <w:t xml:space="preserve"> 6, 10, 14 nedjelja uz vakcinu protiv hepatitisa B</w:t>
      </w:r>
      <w:r w:rsidRPr="00DA368F" w:rsidDel="00A145F9">
        <w:rPr>
          <w:bCs/>
          <w:sz w:val="22"/>
          <w:szCs w:val="22"/>
          <w:lang w:val="sr-Latn-ME"/>
        </w:rPr>
        <w:t xml:space="preserve"> </w:t>
      </w:r>
      <w:r w:rsidRPr="00DA368F">
        <w:rPr>
          <w:bCs/>
          <w:sz w:val="22"/>
          <w:szCs w:val="22"/>
          <w:lang w:val="sr-Latn-ME"/>
        </w:rPr>
        <w:t xml:space="preserve">na rođenju ili bez nje (Južnoafrička </w:t>
      </w:r>
      <w:r w:rsidR="00EF09BB" w:rsidRPr="00DA368F">
        <w:rPr>
          <w:bCs/>
          <w:sz w:val="22"/>
          <w:szCs w:val="22"/>
          <w:lang w:val="sr-Latn-ME"/>
        </w:rPr>
        <w:t>R</w:t>
      </w:r>
      <w:r w:rsidRPr="00DA368F">
        <w:rPr>
          <w:bCs/>
          <w:sz w:val="22"/>
          <w:szCs w:val="22"/>
          <w:lang w:val="sr-Latn-ME"/>
        </w:rPr>
        <w:t>epublika)</w:t>
      </w:r>
    </w:p>
    <w:p w14:paraId="0142D73B" w14:textId="77777777" w:rsidR="00FC323D" w:rsidRPr="00DA368F" w:rsidRDefault="00FC323D">
      <w:pPr>
        <w:tabs>
          <w:tab w:val="left" w:pos="540"/>
          <w:tab w:val="left" w:pos="569"/>
        </w:tabs>
        <w:jc w:val="both"/>
        <w:rPr>
          <w:bCs/>
          <w:sz w:val="22"/>
          <w:szCs w:val="22"/>
          <w:lang w:val="sr-Latn-ME"/>
        </w:rPr>
      </w:pPr>
      <w:r w:rsidRPr="00DA368F">
        <w:rPr>
          <w:bCs/>
          <w:sz w:val="22"/>
          <w:szCs w:val="22"/>
          <w:vertAlign w:val="superscript"/>
          <w:lang w:val="sr-Latn-ME"/>
        </w:rPr>
        <w:t>c:</w:t>
      </w:r>
      <w:r w:rsidRPr="00DA368F">
        <w:rPr>
          <w:bCs/>
          <w:sz w:val="22"/>
          <w:szCs w:val="22"/>
          <w:lang w:val="sr-Latn-ME"/>
        </w:rPr>
        <w:t xml:space="preserve"> 2, 4, 6 mjeseci uz vakcinu protiv hepatitisa B na rođenju (Kolumbija)</w:t>
      </w:r>
    </w:p>
    <w:p w14:paraId="7C479892" w14:textId="44783FCC" w:rsidR="00FC323D" w:rsidRPr="00DA368F" w:rsidRDefault="00FC323D">
      <w:pPr>
        <w:tabs>
          <w:tab w:val="left" w:pos="540"/>
          <w:tab w:val="left" w:pos="569"/>
        </w:tabs>
        <w:ind w:left="142" w:hanging="142"/>
        <w:jc w:val="both"/>
        <w:rPr>
          <w:bCs/>
          <w:sz w:val="22"/>
          <w:szCs w:val="22"/>
          <w:lang w:val="sr-Latn-ME"/>
        </w:rPr>
      </w:pPr>
      <w:r w:rsidRPr="00DA368F">
        <w:rPr>
          <w:bCs/>
          <w:sz w:val="22"/>
          <w:szCs w:val="22"/>
          <w:vertAlign w:val="superscript"/>
          <w:lang w:val="sr-Latn-ME"/>
        </w:rPr>
        <w:t>d:</w:t>
      </w:r>
      <w:r w:rsidRPr="00DA368F">
        <w:rPr>
          <w:bCs/>
          <w:sz w:val="22"/>
          <w:szCs w:val="22"/>
          <w:lang w:val="sr-Latn-ME"/>
        </w:rPr>
        <w:t xml:space="preserve"> Zbog OPV Nacionalnog dana imunizacije u zemlji (engl. </w:t>
      </w:r>
      <w:r w:rsidRPr="00DA368F">
        <w:rPr>
          <w:bCs/>
          <w:i/>
          <w:sz w:val="22"/>
          <w:szCs w:val="22"/>
          <w:lang w:val="sr-Latn-ME"/>
        </w:rPr>
        <w:t xml:space="preserve">OPV National Immunisation Days in the country), </w:t>
      </w:r>
      <w:r w:rsidRPr="00DA368F">
        <w:rPr>
          <w:bCs/>
          <w:sz w:val="22"/>
          <w:szCs w:val="22"/>
          <w:lang w:val="sr-Latn-ME"/>
        </w:rPr>
        <w:t>rezultati za polio nijesu analizirani</w:t>
      </w:r>
    </w:p>
    <w:p w14:paraId="61B50456" w14:textId="77777777" w:rsidR="00FC323D" w:rsidRPr="00DA368F" w:rsidRDefault="00FC323D">
      <w:pPr>
        <w:tabs>
          <w:tab w:val="left" w:pos="540"/>
          <w:tab w:val="left" w:pos="569"/>
        </w:tabs>
        <w:ind w:left="142" w:hanging="142"/>
        <w:jc w:val="both"/>
        <w:rPr>
          <w:bCs/>
          <w:sz w:val="22"/>
          <w:szCs w:val="22"/>
          <w:lang w:val="sr-Latn-ME"/>
        </w:rPr>
      </w:pPr>
      <w:r w:rsidRPr="00DA368F">
        <w:rPr>
          <w:bCs/>
          <w:sz w:val="22"/>
          <w:szCs w:val="22"/>
          <w:vertAlign w:val="superscript"/>
          <w:lang w:val="sr-Latn-ME"/>
        </w:rPr>
        <w:t>e:</w:t>
      </w:r>
      <w:r w:rsidRPr="00DA368F">
        <w:rPr>
          <w:bCs/>
          <w:sz w:val="22"/>
          <w:szCs w:val="22"/>
          <w:lang w:val="sr-Latn-ME"/>
        </w:rPr>
        <w:t xml:space="preserve"> 8 EU/ml odgovara 4 LLOQ (Donja granica kvantifikacije (</w:t>
      </w:r>
      <w:r w:rsidRPr="00DA368F">
        <w:rPr>
          <w:bCs/>
          <w:i/>
          <w:sz w:val="22"/>
          <w:szCs w:val="22"/>
          <w:lang w:val="sr-Latn-ME"/>
        </w:rPr>
        <w:t>Lower Limit Of Quantification</w:t>
      </w:r>
      <w:r w:rsidRPr="00DA368F">
        <w:rPr>
          <w:bCs/>
          <w:sz w:val="22"/>
          <w:szCs w:val="22"/>
          <w:lang w:val="sr-Latn-ME"/>
        </w:rPr>
        <w:t>) u enzimsko vezanom imunosorbentnom testu ELISA)</w:t>
      </w:r>
    </w:p>
    <w:p w14:paraId="787440D0" w14:textId="70C0DFAC" w:rsidR="00FC323D" w:rsidRPr="00DA368F" w:rsidRDefault="00FC323D">
      <w:pPr>
        <w:tabs>
          <w:tab w:val="left" w:pos="540"/>
          <w:tab w:val="left" w:pos="569"/>
        </w:tabs>
        <w:jc w:val="both"/>
        <w:rPr>
          <w:bCs/>
          <w:sz w:val="22"/>
          <w:szCs w:val="22"/>
          <w:lang w:val="sr-Latn-ME"/>
        </w:rPr>
      </w:pPr>
      <w:r w:rsidRPr="00DA368F">
        <w:rPr>
          <w:bCs/>
          <w:sz w:val="22"/>
          <w:szCs w:val="22"/>
          <w:lang w:val="sr-Latn-ME"/>
        </w:rPr>
        <w:t>Vrijednost LLOK za anti-PT i anti-FHA je 2 EU/ml</w:t>
      </w:r>
    </w:p>
    <w:p w14:paraId="3251AEA4" w14:textId="77777777" w:rsidR="005265A8" w:rsidRPr="00DA368F" w:rsidRDefault="005265A8">
      <w:pPr>
        <w:tabs>
          <w:tab w:val="left" w:pos="540"/>
          <w:tab w:val="left" w:pos="569"/>
        </w:tabs>
        <w:jc w:val="both"/>
        <w:rPr>
          <w:bCs/>
          <w:sz w:val="22"/>
          <w:szCs w:val="22"/>
          <w:lang w:val="sr-Latn-ME"/>
        </w:rPr>
      </w:pPr>
    </w:p>
    <w:p w14:paraId="4B47D8A2" w14:textId="777A7E4A" w:rsidR="00E50625" w:rsidRPr="00DA368F" w:rsidRDefault="00E50625">
      <w:pPr>
        <w:tabs>
          <w:tab w:val="left" w:pos="540"/>
          <w:tab w:val="left" w:pos="569"/>
        </w:tabs>
        <w:jc w:val="both"/>
        <w:rPr>
          <w:bCs/>
          <w:sz w:val="22"/>
          <w:szCs w:val="22"/>
          <w:lang w:val="sr-Latn-ME"/>
        </w:rPr>
      </w:pPr>
      <w:r w:rsidRPr="00DA368F">
        <w:rPr>
          <w:bCs/>
          <w:sz w:val="22"/>
          <w:szCs w:val="22"/>
          <w:lang w:val="sr-Latn-ME"/>
        </w:rPr>
        <w:t>Trajnost imunoloških odgovora na komponentu hepatitisa B u vakcini Hexaxim, proc</w:t>
      </w:r>
      <w:r w:rsidR="00EF09BB" w:rsidRPr="00DA368F">
        <w:rPr>
          <w:bCs/>
          <w:sz w:val="22"/>
          <w:szCs w:val="22"/>
          <w:lang w:val="sr-Latn-ME"/>
        </w:rPr>
        <w:t>ij</w:t>
      </w:r>
      <w:r w:rsidRPr="00DA368F">
        <w:rPr>
          <w:bCs/>
          <w:sz w:val="22"/>
          <w:szCs w:val="22"/>
          <w:lang w:val="sr-Latn-ME"/>
        </w:rPr>
        <w:t xml:space="preserve">enjena je </w:t>
      </w:r>
      <w:r w:rsidR="00EF09BB" w:rsidRPr="00DA368F">
        <w:rPr>
          <w:bCs/>
          <w:sz w:val="22"/>
          <w:szCs w:val="22"/>
          <w:lang w:val="sr-Latn-ME"/>
        </w:rPr>
        <w:t>kod</w:t>
      </w:r>
      <w:r w:rsidRPr="00DA368F">
        <w:rPr>
          <w:bCs/>
          <w:sz w:val="22"/>
          <w:szCs w:val="22"/>
          <w:lang w:val="sr-Latn-ME"/>
        </w:rPr>
        <w:t xml:space="preserve"> odojčadi koja </w:t>
      </w:r>
      <w:r w:rsidR="00EF09BB" w:rsidRPr="00DA368F">
        <w:rPr>
          <w:bCs/>
          <w:sz w:val="22"/>
          <w:szCs w:val="22"/>
          <w:lang w:val="sr-Latn-ME"/>
        </w:rPr>
        <w:t>su</w:t>
      </w:r>
      <w:r w:rsidRPr="00DA368F">
        <w:rPr>
          <w:bCs/>
          <w:sz w:val="22"/>
          <w:szCs w:val="22"/>
          <w:lang w:val="sr-Latn-ME"/>
        </w:rPr>
        <w:t xml:space="preserve"> vakcinisana prema dvije različite primarne šeme vakcinacije.</w:t>
      </w:r>
    </w:p>
    <w:p w14:paraId="1E4EAC53" w14:textId="02EBA3A5" w:rsidR="00E50625" w:rsidRPr="00DA368F" w:rsidRDefault="00E50625">
      <w:pPr>
        <w:tabs>
          <w:tab w:val="left" w:pos="540"/>
          <w:tab w:val="left" w:pos="569"/>
        </w:tabs>
        <w:jc w:val="both"/>
        <w:rPr>
          <w:bCs/>
          <w:sz w:val="22"/>
          <w:szCs w:val="22"/>
          <w:lang w:val="sr-Latn-ME"/>
        </w:rPr>
      </w:pPr>
      <w:r w:rsidRPr="00DA368F">
        <w:rPr>
          <w:bCs/>
          <w:sz w:val="22"/>
          <w:szCs w:val="22"/>
          <w:lang w:val="sr-Latn-ME"/>
        </w:rPr>
        <w:t>Nakon primjene 2 doze u primarnoj seriji vakcinacije kod odojčadi u uzrastu od 3 i 5 mjeseci koj</w:t>
      </w:r>
      <w:r w:rsidR="00EF09BB" w:rsidRPr="00DA368F">
        <w:rPr>
          <w:bCs/>
          <w:sz w:val="22"/>
          <w:szCs w:val="22"/>
          <w:lang w:val="sr-Latn-ME"/>
        </w:rPr>
        <w:t>a nije</w:t>
      </w:r>
      <w:r w:rsidRPr="00DA368F">
        <w:rPr>
          <w:bCs/>
          <w:sz w:val="22"/>
          <w:szCs w:val="22"/>
          <w:lang w:val="sr-Latn-ME"/>
        </w:rPr>
        <w:t>su vakcinisan</w:t>
      </w:r>
      <w:r w:rsidR="00EF09BB" w:rsidRPr="00DA368F">
        <w:rPr>
          <w:bCs/>
          <w:sz w:val="22"/>
          <w:szCs w:val="22"/>
          <w:lang w:val="sr-Latn-ME"/>
        </w:rPr>
        <w:t>a</w:t>
      </w:r>
      <w:r w:rsidRPr="00DA368F">
        <w:rPr>
          <w:bCs/>
          <w:sz w:val="22"/>
          <w:szCs w:val="22"/>
          <w:lang w:val="sr-Latn-ME"/>
        </w:rPr>
        <w:t xml:space="preserve"> protiv hepatitisa B na rođenju i koj</w:t>
      </w:r>
      <w:r w:rsidR="00EF09BB" w:rsidRPr="00DA368F">
        <w:rPr>
          <w:bCs/>
          <w:sz w:val="22"/>
          <w:szCs w:val="22"/>
          <w:lang w:val="sr-Latn-ME"/>
        </w:rPr>
        <w:t>a</w:t>
      </w:r>
      <w:r w:rsidRPr="00DA368F">
        <w:rPr>
          <w:bCs/>
          <w:sz w:val="22"/>
          <w:szCs w:val="22"/>
          <w:lang w:val="sr-Latn-ME"/>
        </w:rPr>
        <w:t xml:space="preserve"> su nakon toga revakcinisan</w:t>
      </w:r>
      <w:r w:rsidR="00EF09BB" w:rsidRPr="00DA368F">
        <w:rPr>
          <w:bCs/>
          <w:sz w:val="22"/>
          <w:szCs w:val="22"/>
          <w:lang w:val="sr-Latn-ME"/>
        </w:rPr>
        <w:t>a</w:t>
      </w:r>
      <w:r w:rsidRPr="00DA368F">
        <w:rPr>
          <w:bCs/>
          <w:sz w:val="22"/>
          <w:szCs w:val="22"/>
          <w:lang w:val="sr-Latn-ME"/>
        </w:rPr>
        <w:t xml:space="preserve"> u uzrastu od 11-12 mjeseci, 53,8% djece bilo je serološki zaštićeno u uzrastu od 6 godina (anti-HbsAg ≥ 10 mIU/ml), a 96,7% ih je razvilo anamnestički odgovor nakon izlaganja provokacijskoj dozi (</w:t>
      </w:r>
      <w:r w:rsidRPr="00DA368F">
        <w:rPr>
          <w:bCs/>
          <w:i/>
          <w:sz w:val="22"/>
          <w:szCs w:val="22"/>
          <w:lang w:val="sr-Latn-ME"/>
        </w:rPr>
        <w:t>challenge dose</w:t>
      </w:r>
      <w:r w:rsidRPr="00DA368F">
        <w:rPr>
          <w:bCs/>
          <w:sz w:val="22"/>
          <w:szCs w:val="22"/>
          <w:lang w:val="sr-Latn-ME"/>
        </w:rPr>
        <w:t>) monovalentne vakcine protiv hepatitisa B.</w:t>
      </w:r>
    </w:p>
    <w:p w14:paraId="4707C543" w14:textId="77777777" w:rsidR="00EF09BB" w:rsidRPr="00DA368F" w:rsidRDefault="00EF09BB">
      <w:pPr>
        <w:tabs>
          <w:tab w:val="left" w:pos="540"/>
          <w:tab w:val="left" w:pos="569"/>
        </w:tabs>
        <w:jc w:val="both"/>
        <w:rPr>
          <w:bCs/>
          <w:sz w:val="22"/>
          <w:szCs w:val="22"/>
          <w:lang w:val="sr-Latn-ME"/>
        </w:rPr>
      </w:pPr>
    </w:p>
    <w:p w14:paraId="4B35AE17" w14:textId="630A07E4" w:rsidR="00E50625" w:rsidRPr="00DA368F" w:rsidRDefault="00E50625">
      <w:pPr>
        <w:tabs>
          <w:tab w:val="left" w:pos="540"/>
          <w:tab w:val="left" w:pos="569"/>
        </w:tabs>
        <w:jc w:val="both"/>
        <w:rPr>
          <w:bCs/>
          <w:sz w:val="22"/>
          <w:szCs w:val="22"/>
          <w:lang w:val="sr-Latn-ME"/>
        </w:rPr>
      </w:pPr>
      <w:r w:rsidRPr="00DA368F">
        <w:rPr>
          <w:bCs/>
          <w:sz w:val="22"/>
          <w:szCs w:val="22"/>
          <w:lang w:val="sr-Latn-ME"/>
        </w:rPr>
        <w:t xml:space="preserve">Kod primarne serije vakcinacije koja se sastojala od jedne doze vakcine protiv hepatitisa B dobijene na rođenju nakon koje </w:t>
      </w:r>
      <w:r w:rsidR="00EF09BB" w:rsidRPr="00DA368F">
        <w:rPr>
          <w:bCs/>
          <w:sz w:val="22"/>
          <w:szCs w:val="22"/>
          <w:lang w:val="sr-Latn-ME"/>
        </w:rPr>
        <w:t>su</w:t>
      </w:r>
      <w:r w:rsidRPr="00DA368F">
        <w:rPr>
          <w:bCs/>
          <w:sz w:val="22"/>
          <w:szCs w:val="22"/>
          <w:lang w:val="sr-Latn-ME"/>
        </w:rPr>
        <w:t xml:space="preserve"> odojčad u uzrastu od 2, 4 i 6 mjeseci primila seriju od 3 doze </w:t>
      </w:r>
      <w:r w:rsidR="009D5D10" w:rsidRPr="00DA368F">
        <w:rPr>
          <w:bCs/>
          <w:sz w:val="22"/>
          <w:szCs w:val="22"/>
          <w:lang w:val="sr-Latn-ME"/>
        </w:rPr>
        <w:t>z</w:t>
      </w:r>
      <w:r w:rsidRPr="00DA368F">
        <w:rPr>
          <w:bCs/>
          <w:sz w:val="22"/>
          <w:szCs w:val="22"/>
          <w:lang w:val="sr-Latn-ME"/>
        </w:rPr>
        <w:t>bog čega nije</w:t>
      </w:r>
      <w:r w:rsidR="00EF09BB" w:rsidRPr="00DA368F">
        <w:rPr>
          <w:bCs/>
          <w:sz w:val="22"/>
          <w:szCs w:val="22"/>
          <w:lang w:val="sr-Latn-ME"/>
        </w:rPr>
        <w:t>su</w:t>
      </w:r>
      <w:r w:rsidRPr="00DA368F">
        <w:rPr>
          <w:bCs/>
          <w:sz w:val="22"/>
          <w:szCs w:val="22"/>
          <w:lang w:val="sr-Latn-ME"/>
        </w:rPr>
        <w:t xml:space="preserve"> revakcinisana u kasnijem uzrastu, 49,3% djece bilo je serološki zaštićeno u uzrastu od 9 godina (anti-HbsAg ≥ 10 mIU/ml), a 92,8% ih je razvilo anamnestički odgovor nakon izlaganja provokacijskoj dozi monovalentn</w:t>
      </w:r>
      <w:r w:rsidR="009D5D10" w:rsidRPr="00DA368F">
        <w:rPr>
          <w:bCs/>
          <w:sz w:val="22"/>
          <w:szCs w:val="22"/>
          <w:lang w:val="sr-Latn-ME"/>
        </w:rPr>
        <w:t>e</w:t>
      </w:r>
      <w:r w:rsidRPr="00DA368F">
        <w:rPr>
          <w:bCs/>
          <w:sz w:val="22"/>
          <w:szCs w:val="22"/>
          <w:lang w:val="sr-Latn-ME"/>
        </w:rPr>
        <w:t xml:space="preserve"> </w:t>
      </w:r>
      <w:r w:rsidR="009D5D10" w:rsidRPr="00DA368F">
        <w:rPr>
          <w:bCs/>
          <w:sz w:val="22"/>
          <w:szCs w:val="22"/>
          <w:lang w:val="sr-Latn-ME"/>
        </w:rPr>
        <w:t>vakcine</w:t>
      </w:r>
      <w:r w:rsidRPr="00DA368F">
        <w:rPr>
          <w:bCs/>
          <w:sz w:val="22"/>
          <w:szCs w:val="22"/>
          <w:lang w:val="sr-Latn-ME"/>
        </w:rPr>
        <w:t xml:space="preserve"> protiv hepatitisa B.</w:t>
      </w:r>
    </w:p>
    <w:p w14:paraId="2E653F7B" w14:textId="77777777" w:rsidR="00EF09BB" w:rsidRPr="00DA368F" w:rsidRDefault="00EF09BB">
      <w:pPr>
        <w:tabs>
          <w:tab w:val="left" w:pos="540"/>
          <w:tab w:val="left" w:pos="569"/>
        </w:tabs>
        <w:jc w:val="both"/>
        <w:rPr>
          <w:bCs/>
          <w:sz w:val="22"/>
          <w:szCs w:val="22"/>
          <w:lang w:val="sr-Latn-ME"/>
        </w:rPr>
      </w:pPr>
    </w:p>
    <w:p w14:paraId="12A6CF7D" w14:textId="5C8F1A3E" w:rsidR="00E50625" w:rsidRPr="00DA368F" w:rsidRDefault="00E50625">
      <w:pPr>
        <w:tabs>
          <w:tab w:val="left" w:pos="540"/>
          <w:tab w:val="left" w:pos="569"/>
        </w:tabs>
        <w:jc w:val="both"/>
        <w:rPr>
          <w:bCs/>
          <w:sz w:val="22"/>
          <w:szCs w:val="22"/>
          <w:lang w:val="sr-Latn-ME"/>
        </w:rPr>
      </w:pPr>
      <w:r w:rsidRPr="00DA368F">
        <w:rPr>
          <w:bCs/>
          <w:sz w:val="22"/>
          <w:szCs w:val="22"/>
          <w:lang w:val="sr-Latn-ME"/>
        </w:rPr>
        <w:t>Ti podaci po</w:t>
      </w:r>
      <w:r w:rsidR="009D5D10" w:rsidRPr="00DA368F">
        <w:rPr>
          <w:bCs/>
          <w:sz w:val="22"/>
          <w:szCs w:val="22"/>
          <w:lang w:val="sr-Latn-ME"/>
        </w:rPr>
        <w:t>tvrđuju</w:t>
      </w:r>
      <w:r w:rsidRPr="00DA368F">
        <w:rPr>
          <w:bCs/>
          <w:sz w:val="22"/>
          <w:szCs w:val="22"/>
          <w:lang w:val="sr-Latn-ME"/>
        </w:rPr>
        <w:t xml:space="preserve"> trajanje imunološke memorije </w:t>
      </w:r>
      <w:r w:rsidR="009D5D10" w:rsidRPr="00DA368F">
        <w:rPr>
          <w:bCs/>
          <w:sz w:val="22"/>
          <w:szCs w:val="22"/>
          <w:lang w:val="sr-Latn-ME"/>
        </w:rPr>
        <w:t>stvorene</w:t>
      </w:r>
      <w:r w:rsidRPr="00DA368F">
        <w:rPr>
          <w:bCs/>
          <w:sz w:val="22"/>
          <w:szCs w:val="22"/>
          <w:lang w:val="sr-Latn-ME"/>
        </w:rPr>
        <w:t xml:space="preserve"> </w:t>
      </w:r>
      <w:r w:rsidR="009D5D10" w:rsidRPr="00DA368F">
        <w:rPr>
          <w:bCs/>
          <w:sz w:val="22"/>
          <w:szCs w:val="22"/>
          <w:lang w:val="sr-Latn-ME"/>
        </w:rPr>
        <w:t>kod odojčadi</w:t>
      </w:r>
      <w:r w:rsidRPr="00DA368F">
        <w:rPr>
          <w:bCs/>
          <w:sz w:val="22"/>
          <w:szCs w:val="22"/>
          <w:lang w:val="sr-Latn-ME"/>
        </w:rPr>
        <w:t xml:space="preserve"> koja </w:t>
      </w:r>
      <w:r w:rsidR="00EF09BB" w:rsidRPr="00DA368F">
        <w:rPr>
          <w:bCs/>
          <w:sz w:val="22"/>
          <w:szCs w:val="22"/>
          <w:lang w:val="sr-Latn-ME"/>
        </w:rPr>
        <w:t>su</w:t>
      </w:r>
      <w:r w:rsidRPr="00DA368F">
        <w:rPr>
          <w:bCs/>
          <w:sz w:val="22"/>
          <w:szCs w:val="22"/>
          <w:lang w:val="sr-Latn-ME"/>
        </w:rPr>
        <w:t xml:space="preserve"> primila primarnu</w:t>
      </w:r>
      <w:r w:rsidR="00EF09BB" w:rsidRPr="00DA368F">
        <w:rPr>
          <w:bCs/>
          <w:sz w:val="22"/>
          <w:szCs w:val="22"/>
          <w:lang w:val="sr-Latn-ME"/>
        </w:rPr>
        <w:t xml:space="preserve"> </w:t>
      </w:r>
      <w:r w:rsidRPr="00DA368F">
        <w:rPr>
          <w:bCs/>
          <w:sz w:val="22"/>
          <w:szCs w:val="22"/>
          <w:lang w:val="sr-Latn-ME"/>
        </w:rPr>
        <w:t xml:space="preserve">seriju </w:t>
      </w:r>
      <w:r w:rsidR="009D5D10" w:rsidRPr="00DA368F">
        <w:rPr>
          <w:bCs/>
          <w:sz w:val="22"/>
          <w:szCs w:val="22"/>
          <w:lang w:val="sr-Latn-ME"/>
        </w:rPr>
        <w:t>vakcine Hexaxim</w:t>
      </w:r>
      <w:r w:rsidRPr="00DA368F">
        <w:rPr>
          <w:bCs/>
          <w:sz w:val="22"/>
          <w:szCs w:val="22"/>
          <w:lang w:val="sr-Latn-ME"/>
        </w:rPr>
        <w:t>.</w:t>
      </w:r>
    </w:p>
    <w:p w14:paraId="1C6A3A1B" w14:textId="77777777" w:rsidR="00EF09BB" w:rsidRPr="00DA368F" w:rsidRDefault="00EF09BB">
      <w:pPr>
        <w:tabs>
          <w:tab w:val="left" w:pos="540"/>
          <w:tab w:val="left" w:pos="569"/>
        </w:tabs>
        <w:jc w:val="both"/>
        <w:rPr>
          <w:bCs/>
          <w:sz w:val="22"/>
          <w:szCs w:val="22"/>
          <w:lang w:val="sr-Latn-ME"/>
        </w:rPr>
      </w:pPr>
    </w:p>
    <w:p w14:paraId="2FEAEA5F" w14:textId="0E238BE7" w:rsidR="00A764BB" w:rsidRPr="00DA368F" w:rsidRDefault="00A764BB">
      <w:pPr>
        <w:tabs>
          <w:tab w:val="left" w:pos="540"/>
          <w:tab w:val="left" w:pos="569"/>
        </w:tabs>
        <w:jc w:val="both"/>
        <w:rPr>
          <w:bCs/>
          <w:sz w:val="22"/>
          <w:szCs w:val="22"/>
          <w:u w:val="single"/>
          <w:lang w:val="sr-Latn-ME"/>
        </w:rPr>
      </w:pPr>
      <w:r w:rsidRPr="00DA368F">
        <w:rPr>
          <w:bCs/>
          <w:sz w:val="22"/>
          <w:szCs w:val="22"/>
          <w:u w:val="single"/>
          <w:lang w:val="sr-Latn-ME"/>
        </w:rPr>
        <w:t>Imunološki odgovori na vakcinu Hexaxim kod prijevremeno rođene odojčadi</w:t>
      </w:r>
    </w:p>
    <w:p w14:paraId="622E016C" w14:textId="4491BA10" w:rsidR="00A764BB" w:rsidRPr="00DA368F" w:rsidRDefault="00A764BB">
      <w:pPr>
        <w:tabs>
          <w:tab w:val="left" w:pos="540"/>
          <w:tab w:val="left" w:pos="569"/>
        </w:tabs>
        <w:jc w:val="both"/>
        <w:rPr>
          <w:bCs/>
          <w:sz w:val="22"/>
          <w:szCs w:val="22"/>
          <w:lang w:val="sr-Latn-ME"/>
        </w:rPr>
      </w:pPr>
      <w:r w:rsidRPr="00DA368F">
        <w:rPr>
          <w:bCs/>
          <w:sz w:val="22"/>
          <w:szCs w:val="22"/>
          <w:lang w:val="sr-Latn-ME"/>
        </w:rPr>
        <w:t>Imunološki odgovori prijevremeno rođene odojčadi (105) (rođene u trudnoći koja je trajala od 28 do 36 nedjelja) na antigene vakcine Hexaxim, uključujući 90 odojčadi koje su rodile majke vakcinisane Tdap vakcinom tokom trudnoće i 15 odojčadi koje su rodile majke koje ni</w:t>
      </w:r>
      <w:r w:rsidR="00EF09BB" w:rsidRPr="00DA368F">
        <w:rPr>
          <w:bCs/>
          <w:sz w:val="22"/>
          <w:szCs w:val="22"/>
          <w:lang w:val="sr-Latn-ME"/>
        </w:rPr>
        <w:t>je</w:t>
      </w:r>
      <w:r w:rsidRPr="00DA368F">
        <w:rPr>
          <w:bCs/>
          <w:sz w:val="22"/>
          <w:szCs w:val="22"/>
          <w:lang w:val="sr-Latn-ME"/>
        </w:rPr>
        <w:t>su vakcinisane tokom trudnoće, procijenjeni su nakon primjene 3 doze vakcine u primarnom ciklusu vakcinacije u uzrastu od 2, 3 i 4 mjeseca i poslije revakcinacije u uzrastu od 13 mjeseci.</w:t>
      </w:r>
    </w:p>
    <w:p w14:paraId="19F96DF2" w14:textId="78EEAF29" w:rsidR="00A764BB" w:rsidRPr="00DA368F" w:rsidRDefault="00A764BB">
      <w:pPr>
        <w:tabs>
          <w:tab w:val="left" w:pos="540"/>
          <w:tab w:val="left" w:pos="569"/>
        </w:tabs>
        <w:jc w:val="both"/>
        <w:rPr>
          <w:bCs/>
          <w:sz w:val="22"/>
          <w:szCs w:val="22"/>
          <w:lang w:val="sr-Latn-ME"/>
        </w:rPr>
      </w:pPr>
      <w:r w:rsidRPr="00DA368F">
        <w:rPr>
          <w:bCs/>
          <w:sz w:val="22"/>
          <w:szCs w:val="22"/>
          <w:lang w:val="sr-Latn-ME"/>
        </w:rPr>
        <w:t>Mjesec dana nakon primarne vakcinacije, svi su ispitanici bili serološki zaštićeni od difterije (≥ 0,01 IU/ml), tetanusa (≥ 0,01 IU/ml) i virusa poliomijelitisa tipa 1, 2 i 3 (≥ 8 (1/raz</w:t>
      </w:r>
      <w:r w:rsidR="00EF09BB" w:rsidRPr="00DA368F">
        <w:rPr>
          <w:bCs/>
          <w:sz w:val="22"/>
          <w:szCs w:val="22"/>
          <w:lang w:val="sr-Latn-ME"/>
        </w:rPr>
        <w:t>blaženje</w:t>
      </w:r>
      <w:r w:rsidRPr="00DA368F">
        <w:rPr>
          <w:bCs/>
          <w:sz w:val="22"/>
          <w:szCs w:val="22"/>
          <w:lang w:val="sr-Latn-ME"/>
        </w:rPr>
        <w:t>)); 89,8% ispitanika bilo je serološki zaštićeno od hepatitisa B (≥ 10 IU/ml), a 79,4% ih je bilo serološki zaštićeno od invazivne bolesti Hib-a (≥ 0,15 μg/ml).</w:t>
      </w:r>
    </w:p>
    <w:p w14:paraId="10FB8B00" w14:textId="77C2B4A6" w:rsidR="00A764BB" w:rsidRPr="00DA368F" w:rsidRDefault="00A764BB">
      <w:pPr>
        <w:tabs>
          <w:tab w:val="left" w:pos="540"/>
          <w:tab w:val="left" w:pos="569"/>
        </w:tabs>
        <w:jc w:val="both"/>
        <w:rPr>
          <w:bCs/>
          <w:sz w:val="22"/>
          <w:szCs w:val="22"/>
          <w:lang w:val="sr-Latn-ME"/>
        </w:rPr>
      </w:pPr>
      <w:r w:rsidRPr="00DA368F">
        <w:rPr>
          <w:bCs/>
          <w:sz w:val="22"/>
          <w:szCs w:val="22"/>
          <w:lang w:val="sr-Latn-ME"/>
        </w:rPr>
        <w:t xml:space="preserve">Mjesec dana </w:t>
      </w:r>
      <w:r w:rsidR="00BF36FE" w:rsidRPr="00DA368F">
        <w:rPr>
          <w:bCs/>
          <w:sz w:val="22"/>
          <w:szCs w:val="22"/>
          <w:lang w:val="sr-Latn-ME"/>
        </w:rPr>
        <w:t>poslije revakcinacije</w:t>
      </w:r>
      <w:r w:rsidRPr="00DA368F">
        <w:rPr>
          <w:bCs/>
          <w:sz w:val="22"/>
          <w:szCs w:val="22"/>
          <w:lang w:val="sr-Latn-ME"/>
        </w:rPr>
        <w:t>, svi su ispitanici bili serološki zaštićeni od difterije (≥ 0,1 IU/ml), tetanusa (≥ 0,1 IU/ml) i virusa poliomijelitisa tipa 1, 2 i 3 (≥ 8 (1/</w:t>
      </w:r>
      <w:r w:rsidR="00EF09BB" w:rsidRPr="00DA368F">
        <w:rPr>
          <w:bCs/>
          <w:sz w:val="22"/>
          <w:szCs w:val="22"/>
          <w:lang w:val="sr-Latn-ME"/>
        </w:rPr>
        <w:t>razblaženje</w:t>
      </w:r>
      <w:r w:rsidRPr="00DA368F">
        <w:rPr>
          <w:bCs/>
          <w:sz w:val="22"/>
          <w:szCs w:val="22"/>
          <w:lang w:val="sr-Latn-ME"/>
        </w:rPr>
        <w:t>)); 94,6% ispitanika bilo je serološki zaštićeno od hepatitisa B (≥ 10 IU/ml), a 90,6% ih je bilo serološki zaštićeno od invazivne bolesti Hib-a (≥ 1 μg/ml).</w:t>
      </w:r>
    </w:p>
    <w:p w14:paraId="42C767A7" w14:textId="7A4E2F42" w:rsidR="00A764BB" w:rsidRPr="00DA368F" w:rsidRDefault="00A764BB">
      <w:pPr>
        <w:tabs>
          <w:tab w:val="left" w:pos="540"/>
          <w:tab w:val="left" w:pos="569"/>
        </w:tabs>
        <w:jc w:val="both"/>
        <w:rPr>
          <w:bCs/>
          <w:sz w:val="22"/>
          <w:szCs w:val="22"/>
          <w:lang w:val="sr-Latn-ME"/>
        </w:rPr>
      </w:pPr>
      <w:r w:rsidRPr="00DA368F">
        <w:rPr>
          <w:bCs/>
          <w:sz w:val="22"/>
          <w:szCs w:val="22"/>
          <w:lang w:val="sr-Latn-ME"/>
        </w:rPr>
        <w:t xml:space="preserve">Što se tiče </w:t>
      </w:r>
      <w:r w:rsidR="00BF36FE" w:rsidRPr="00DA368F">
        <w:rPr>
          <w:bCs/>
          <w:sz w:val="22"/>
          <w:szCs w:val="22"/>
          <w:lang w:val="sr-Latn-ME"/>
        </w:rPr>
        <w:t>pertusisa</w:t>
      </w:r>
      <w:r w:rsidRPr="00DA368F">
        <w:rPr>
          <w:bCs/>
          <w:sz w:val="22"/>
          <w:szCs w:val="22"/>
          <w:lang w:val="sr-Latn-ME"/>
        </w:rPr>
        <w:t>, mjesec dana nakon primarn</w:t>
      </w:r>
      <w:r w:rsidR="00BF36FE" w:rsidRPr="00DA368F">
        <w:rPr>
          <w:bCs/>
          <w:sz w:val="22"/>
          <w:szCs w:val="22"/>
          <w:lang w:val="sr-Latn-ME"/>
        </w:rPr>
        <w:t>e vakcinacije</w:t>
      </w:r>
      <w:r w:rsidRPr="00DA368F">
        <w:rPr>
          <w:bCs/>
          <w:sz w:val="22"/>
          <w:szCs w:val="22"/>
          <w:lang w:val="sr-Latn-ME"/>
        </w:rPr>
        <w:t xml:space="preserve"> 98,7% ispitanika razvilo je ≥ 8 EU/ml </w:t>
      </w:r>
      <w:r w:rsidR="00BF36FE" w:rsidRPr="00DA368F">
        <w:rPr>
          <w:bCs/>
          <w:sz w:val="22"/>
          <w:szCs w:val="22"/>
          <w:lang w:val="sr-Latn-ME"/>
        </w:rPr>
        <w:t>antitijela</w:t>
      </w:r>
      <w:r w:rsidRPr="00DA368F">
        <w:rPr>
          <w:bCs/>
          <w:sz w:val="22"/>
          <w:szCs w:val="22"/>
          <w:lang w:val="sr-Latn-ME"/>
        </w:rPr>
        <w:t xml:space="preserve"> na PT antigen, odnosno 100% ispitanika razvilo je ≥ 8 EU/ml </w:t>
      </w:r>
      <w:r w:rsidR="00BF36FE" w:rsidRPr="00DA368F">
        <w:rPr>
          <w:bCs/>
          <w:sz w:val="22"/>
          <w:szCs w:val="22"/>
          <w:lang w:val="sr-Latn-ME"/>
        </w:rPr>
        <w:t>antitijela</w:t>
      </w:r>
      <w:r w:rsidRPr="00DA368F">
        <w:rPr>
          <w:bCs/>
          <w:sz w:val="22"/>
          <w:szCs w:val="22"/>
          <w:lang w:val="sr-Latn-ME"/>
        </w:rPr>
        <w:t xml:space="preserve"> na FHA antigen. Mjesec dana </w:t>
      </w:r>
      <w:r w:rsidR="00BF36FE" w:rsidRPr="00DA368F">
        <w:rPr>
          <w:bCs/>
          <w:sz w:val="22"/>
          <w:szCs w:val="22"/>
          <w:lang w:val="sr-Latn-ME"/>
        </w:rPr>
        <w:t>poslije revakcinacije</w:t>
      </w:r>
      <w:r w:rsidRPr="00DA368F">
        <w:rPr>
          <w:bCs/>
          <w:sz w:val="22"/>
          <w:szCs w:val="22"/>
          <w:lang w:val="sr-Latn-ME"/>
        </w:rPr>
        <w:t xml:space="preserve"> 98,8% ispitanika razvilo je ≥ 8 EU/ml </w:t>
      </w:r>
      <w:r w:rsidR="00BF36FE" w:rsidRPr="00DA368F">
        <w:rPr>
          <w:bCs/>
          <w:sz w:val="22"/>
          <w:szCs w:val="22"/>
          <w:lang w:val="sr-Latn-ME"/>
        </w:rPr>
        <w:t>antitijela</w:t>
      </w:r>
      <w:r w:rsidRPr="00DA368F">
        <w:rPr>
          <w:bCs/>
          <w:sz w:val="22"/>
          <w:szCs w:val="22"/>
          <w:lang w:val="sr-Latn-ME"/>
        </w:rPr>
        <w:t xml:space="preserve"> i na PT i na FHA antigen. Koncentracije </w:t>
      </w:r>
      <w:r w:rsidR="00BF36FE" w:rsidRPr="00DA368F">
        <w:rPr>
          <w:bCs/>
          <w:sz w:val="22"/>
          <w:szCs w:val="22"/>
          <w:lang w:val="sr-Latn-ME"/>
        </w:rPr>
        <w:t>antitijela na pertusis</w:t>
      </w:r>
      <w:r w:rsidRPr="00DA368F">
        <w:rPr>
          <w:bCs/>
          <w:sz w:val="22"/>
          <w:szCs w:val="22"/>
          <w:lang w:val="sr-Latn-ME"/>
        </w:rPr>
        <w:t xml:space="preserve"> povećale su se za 13 puta nakon primarn</w:t>
      </w:r>
      <w:r w:rsidR="00BF36FE" w:rsidRPr="00DA368F">
        <w:rPr>
          <w:bCs/>
          <w:sz w:val="22"/>
          <w:szCs w:val="22"/>
          <w:lang w:val="sr-Latn-ME"/>
        </w:rPr>
        <w:t>e vakcinacije</w:t>
      </w:r>
      <w:r w:rsidRPr="00DA368F">
        <w:rPr>
          <w:bCs/>
          <w:sz w:val="22"/>
          <w:szCs w:val="22"/>
          <w:lang w:val="sr-Latn-ME"/>
        </w:rPr>
        <w:t xml:space="preserve"> </w:t>
      </w:r>
      <w:r w:rsidR="00BF36FE" w:rsidRPr="00DA368F">
        <w:rPr>
          <w:bCs/>
          <w:sz w:val="22"/>
          <w:szCs w:val="22"/>
          <w:lang w:val="sr-Latn-ME"/>
        </w:rPr>
        <w:t>i</w:t>
      </w:r>
      <w:r w:rsidRPr="00DA368F">
        <w:rPr>
          <w:bCs/>
          <w:sz w:val="22"/>
          <w:szCs w:val="22"/>
          <w:lang w:val="sr-Latn-ME"/>
        </w:rPr>
        <w:t xml:space="preserve"> za 6 do 14 puta </w:t>
      </w:r>
      <w:r w:rsidR="00BF36FE" w:rsidRPr="00DA368F">
        <w:rPr>
          <w:bCs/>
          <w:sz w:val="22"/>
          <w:szCs w:val="22"/>
          <w:lang w:val="sr-Latn-ME"/>
        </w:rPr>
        <w:t>poslije revakcinacije</w:t>
      </w:r>
      <w:r w:rsidRPr="00DA368F">
        <w:rPr>
          <w:bCs/>
          <w:sz w:val="22"/>
          <w:szCs w:val="22"/>
          <w:lang w:val="sr-Latn-ME"/>
        </w:rPr>
        <w:t>.</w:t>
      </w:r>
    </w:p>
    <w:p w14:paraId="2477E619" w14:textId="77777777" w:rsidR="00EF09BB" w:rsidRPr="00DA368F" w:rsidRDefault="00EF09BB">
      <w:pPr>
        <w:tabs>
          <w:tab w:val="left" w:pos="540"/>
          <w:tab w:val="left" w:pos="569"/>
        </w:tabs>
        <w:jc w:val="both"/>
        <w:rPr>
          <w:bCs/>
          <w:sz w:val="22"/>
          <w:szCs w:val="22"/>
          <w:lang w:val="sr-Latn-ME"/>
        </w:rPr>
      </w:pPr>
    </w:p>
    <w:p w14:paraId="24EDEC57" w14:textId="646C1103" w:rsidR="00BF36FE" w:rsidRPr="00DA368F" w:rsidRDefault="00BF36FE">
      <w:pPr>
        <w:tabs>
          <w:tab w:val="left" w:pos="540"/>
          <w:tab w:val="left" w:pos="569"/>
        </w:tabs>
        <w:jc w:val="both"/>
        <w:rPr>
          <w:bCs/>
          <w:sz w:val="22"/>
          <w:szCs w:val="22"/>
          <w:u w:val="single"/>
          <w:lang w:val="sr-Latn-ME"/>
        </w:rPr>
      </w:pPr>
      <w:r w:rsidRPr="00DA368F">
        <w:rPr>
          <w:bCs/>
          <w:sz w:val="22"/>
          <w:szCs w:val="22"/>
          <w:u w:val="single"/>
          <w:lang w:val="sr-Latn-ME"/>
        </w:rPr>
        <w:t>Imunološki odgovori na vakcinu Hexaxim kod odojčadi koju su rodile majke vakcinisane Tdap vakcinom tokom trudnoće</w:t>
      </w:r>
    </w:p>
    <w:p w14:paraId="20D58F49" w14:textId="77777777" w:rsidR="00EF09BB" w:rsidRPr="00DA368F" w:rsidRDefault="00EF09BB">
      <w:pPr>
        <w:tabs>
          <w:tab w:val="left" w:pos="540"/>
          <w:tab w:val="left" w:pos="569"/>
        </w:tabs>
        <w:jc w:val="both"/>
        <w:rPr>
          <w:bCs/>
          <w:sz w:val="22"/>
          <w:szCs w:val="22"/>
          <w:u w:val="single"/>
          <w:lang w:val="sr-Latn-ME"/>
        </w:rPr>
      </w:pPr>
    </w:p>
    <w:p w14:paraId="5690951A" w14:textId="3026B933" w:rsidR="00BF36FE" w:rsidRPr="00DA368F" w:rsidRDefault="00BF36FE">
      <w:pPr>
        <w:tabs>
          <w:tab w:val="left" w:pos="540"/>
          <w:tab w:val="left" w:pos="569"/>
        </w:tabs>
        <w:jc w:val="both"/>
        <w:rPr>
          <w:bCs/>
          <w:sz w:val="22"/>
          <w:szCs w:val="22"/>
          <w:lang w:val="sr-Latn-ME"/>
        </w:rPr>
      </w:pPr>
      <w:r w:rsidRPr="00DA368F">
        <w:rPr>
          <w:bCs/>
          <w:sz w:val="22"/>
          <w:szCs w:val="22"/>
          <w:lang w:val="sr-Latn-ME"/>
        </w:rPr>
        <w:t xml:space="preserve">Imunološki odgovori na antigene u </w:t>
      </w:r>
      <w:r w:rsidR="00347E36" w:rsidRPr="00DA368F">
        <w:rPr>
          <w:bCs/>
          <w:sz w:val="22"/>
          <w:szCs w:val="22"/>
          <w:lang w:val="sr-Latn-ME"/>
        </w:rPr>
        <w:t>vakcini Hexaxim</w:t>
      </w:r>
      <w:r w:rsidRPr="00DA368F">
        <w:rPr>
          <w:bCs/>
          <w:sz w:val="22"/>
          <w:szCs w:val="22"/>
          <w:lang w:val="sr-Latn-ME"/>
        </w:rPr>
        <w:t xml:space="preserve"> kod </w:t>
      </w:r>
      <w:r w:rsidR="00347E36" w:rsidRPr="00DA368F">
        <w:rPr>
          <w:bCs/>
          <w:sz w:val="22"/>
          <w:szCs w:val="22"/>
          <w:lang w:val="sr-Latn-ME"/>
        </w:rPr>
        <w:t>odojčadi</w:t>
      </w:r>
      <w:r w:rsidRPr="00DA368F">
        <w:rPr>
          <w:bCs/>
          <w:sz w:val="22"/>
          <w:szCs w:val="22"/>
          <w:lang w:val="sr-Latn-ME"/>
        </w:rPr>
        <w:t xml:space="preserve"> rođene u terminu (109) i prijevremeno rođene </w:t>
      </w:r>
      <w:r w:rsidR="00347E36" w:rsidRPr="00DA368F">
        <w:rPr>
          <w:bCs/>
          <w:sz w:val="22"/>
          <w:szCs w:val="22"/>
          <w:lang w:val="sr-Latn-ME"/>
        </w:rPr>
        <w:t>odojčadi</w:t>
      </w:r>
      <w:r w:rsidRPr="00DA368F">
        <w:rPr>
          <w:bCs/>
          <w:sz w:val="22"/>
          <w:szCs w:val="22"/>
          <w:lang w:val="sr-Latn-ME"/>
        </w:rPr>
        <w:t xml:space="preserve"> koje su rodile majke </w:t>
      </w:r>
      <w:r w:rsidR="00347E36" w:rsidRPr="00DA368F">
        <w:rPr>
          <w:bCs/>
          <w:sz w:val="22"/>
          <w:szCs w:val="22"/>
          <w:lang w:val="sr-Latn-ME"/>
        </w:rPr>
        <w:t>vakcinom</w:t>
      </w:r>
      <w:r w:rsidRPr="00DA368F">
        <w:rPr>
          <w:bCs/>
          <w:sz w:val="22"/>
          <w:szCs w:val="22"/>
          <w:lang w:val="sr-Latn-ME"/>
        </w:rPr>
        <w:t xml:space="preserve"> Tdap t</w:t>
      </w:r>
      <w:r w:rsidR="00347E36" w:rsidRPr="00DA368F">
        <w:rPr>
          <w:bCs/>
          <w:sz w:val="22"/>
          <w:szCs w:val="22"/>
          <w:lang w:val="sr-Latn-ME"/>
        </w:rPr>
        <w:t>o</w:t>
      </w:r>
      <w:r w:rsidRPr="00DA368F">
        <w:rPr>
          <w:bCs/>
          <w:sz w:val="22"/>
          <w:szCs w:val="22"/>
          <w:lang w:val="sr-Latn-ME"/>
        </w:rPr>
        <w:t>kom trudnoće (90) (</w:t>
      </w:r>
      <w:r w:rsidR="00347E36" w:rsidRPr="00DA368F">
        <w:rPr>
          <w:bCs/>
          <w:sz w:val="22"/>
          <w:szCs w:val="22"/>
          <w:lang w:val="sr-Latn-ME"/>
        </w:rPr>
        <w:t>odojčad</w:t>
      </w:r>
      <w:r w:rsidRPr="00DA368F">
        <w:rPr>
          <w:bCs/>
          <w:sz w:val="22"/>
          <w:szCs w:val="22"/>
          <w:lang w:val="sr-Latn-ME"/>
        </w:rPr>
        <w:t xml:space="preserve"> rođena u trudnoći koja je trajala od 24 do 36 </w:t>
      </w:r>
      <w:r w:rsidR="00347E36" w:rsidRPr="00DA368F">
        <w:rPr>
          <w:bCs/>
          <w:sz w:val="22"/>
          <w:szCs w:val="22"/>
          <w:lang w:val="sr-Latn-ME"/>
        </w:rPr>
        <w:t>nedjelja</w:t>
      </w:r>
      <w:r w:rsidRPr="00DA368F">
        <w:rPr>
          <w:bCs/>
          <w:sz w:val="22"/>
          <w:szCs w:val="22"/>
          <w:lang w:val="sr-Latn-ME"/>
        </w:rPr>
        <w:t xml:space="preserve">), procijenjeni su nakon primjene 3 doze </w:t>
      </w:r>
      <w:r w:rsidR="00347E36" w:rsidRPr="00DA368F">
        <w:rPr>
          <w:bCs/>
          <w:sz w:val="22"/>
          <w:szCs w:val="22"/>
          <w:lang w:val="sr-Latn-ME"/>
        </w:rPr>
        <w:t>vakcine</w:t>
      </w:r>
      <w:r w:rsidRPr="00DA368F">
        <w:rPr>
          <w:bCs/>
          <w:sz w:val="22"/>
          <w:szCs w:val="22"/>
          <w:lang w:val="sr-Latn-ME"/>
        </w:rPr>
        <w:t xml:space="preserve"> u primarnom ciklusu </w:t>
      </w:r>
      <w:r w:rsidR="00347E36" w:rsidRPr="00DA368F">
        <w:rPr>
          <w:bCs/>
          <w:sz w:val="22"/>
          <w:szCs w:val="22"/>
          <w:lang w:val="sr-Latn-ME"/>
        </w:rPr>
        <w:t>vakcinacije</w:t>
      </w:r>
      <w:r w:rsidRPr="00DA368F">
        <w:rPr>
          <w:bCs/>
          <w:sz w:val="22"/>
          <w:szCs w:val="22"/>
          <w:lang w:val="sr-Latn-ME"/>
        </w:rPr>
        <w:t xml:space="preserve"> u</w:t>
      </w:r>
      <w:r w:rsidR="00347E36" w:rsidRPr="00DA368F">
        <w:rPr>
          <w:bCs/>
          <w:sz w:val="22"/>
          <w:szCs w:val="22"/>
          <w:lang w:val="sr-Latn-ME"/>
        </w:rPr>
        <w:t xml:space="preserve"> uzrastu </w:t>
      </w:r>
      <w:r w:rsidRPr="00DA368F">
        <w:rPr>
          <w:bCs/>
          <w:sz w:val="22"/>
          <w:szCs w:val="22"/>
          <w:lang w:val="sr-Latn-ME"/>
        </w:rPr>
        <w:t xml:space="preserve"> od 2, 3 i 4 mjeseca i </w:t>
      </w:r>
      <w:r w:rsidR="00347E36" w:rsidRPr="00DA368F">
        <w:rPr>
          <w:bCs/>
          <w:sz w:val="22"/>
          <w:szCs w:val="22"/>
          <w:lang w:val="sr-Latn-ME"/>
        </w:rPr>
        <w:t xml:space="preserve">poslije revakcinacije </w:t>
      </w:r>
      <w:r w:rsidRPr="00DA368F">
        <w:rPr>
          <w:bCs/>
          <w:sz w:val="22"/>
          <w:szCs w:val="22"/>
          <w:lang w:val="sr-Latn-ME"/>
        </w:rPr>
        <w:t xml:space="preserve">u </w:t>
      </w:r>
      <w:r w:rsidR="00347E36" w:rsidRPr="00DA368F">
        <w:rPr>
          <w:bCs/>
          <w:sz w:val="22"/>
          <w:szCs w:val="22"/>
          <w:lang w:val="sr-Latn-ME"/>
        </w:rPr>
        <w:t>uzrastu</w:t>
      </w:r>
      <w:r w:rsidRPr="00DA368F">
        <w:rPr>
          <w:bCs/>
          <w:sz w:val="22"/>
          <w:szCs w:val="22"/>
          <w:lang w:val="sr-Latn-ME"/>
        </w:rPr>
        <w:t xml:space="preserve"> od 13 mjeseci (prijevremeno rođena </w:t>
      </w:r>
      <w:r w:rsidR="00347E36" w:rsidRPr="00DA368F">
        <w:rPr>
          <w:bCs/>
          <w:sz w:val="22"/>
          <w:szCs w:val="22"/>
          <w:lang w:val="sr-Latn-ME"/>
        </w:rPr>
        <w:t>odojčad</w:t>
      </w:r>
      <w:r w:rsidRPr="00DA368F">
        <w:rPr>
          <w:bCs/>
          <w:sz w:val="22"/>
          <w:szCs w:val="22"/>
          <w:lang w:val="sr-Latn-ME"/>
        </w:rPr>
        <w:t>) i 15 mjeseci (</w:t>
      </w:r>
      <w:r w:rsidR="00347E36" w:rsidRPr="00DA368F">
        <w:rPr>
          <w:bCs/>
          <w:sz w:val="22"/>
          <w:szCs w:val="22"/>
          <w:lang w:val="sr-Latn-ME"/>
        </w:rPr>
        <w:t>odojčad</w:t>
      </w:r>
      <w:r w:rsidRPr="00DA368F">
        <w:rPr>
          <w:bCs/>
          <w:sz w:val="22"/>
          <w:szCs w:val="22"/>
          <w:lang w:val="sr-Latn-ME"/>
        </w:rPr>
        <w:t xml:space="preserve"> rođena u terminu).</w:t>
      </w:r>
    </w:p>
    <w:p w14:paraId="03B4FBF0" w14:textId="26A4667B" w:rsidR="00BF36FE" w:rsidRPr="00DA368F" w:rsidRDefault="00BF36FE">
      <w:pPr>
        <w:tabs>
          <w:tab w:val="left" w:pos="540"/>
          <w:tab w:val="left" w:pos="569"/>
        </w:tabs>
        <w:jc w:val="both"/>
        <w:rPr>
          <w:bCs/>
          <w:sz w:val="22"/>
          <w:szCs w:val="22"/>
          <w:lang w:val="sr-Latn-ME"/>
        </w:rPr>
      </w:pPr>
      <w:r w:rsidRPr="00DA368F">
        <w:rPr>
          <w:bCs/>
          <w:sz w:val="22"/>
          <w:szCs w:val="22"/>
          <w:lang w:val="sr-Latn-ME"/>
        </w:rPr>
        <w:lastRenderedPageBreak/>
        <w:t xml:space="preserve">Mjesec dana </w:t>
      </w:r>
      <w:r w:rsidR="00347E36" w:rsidRPr="00DA368F">
        <w:rPr>
          <w:bCs/>
          <w:sz w:val="22"/>
          <w:szCs w:val="22"/>
          <w:lang w:val="sr-Latn-ME"/>
        </w:rPr>
        <w:t>poslije primarne vakcinacije</w:t>
      </w:r>
      <w:r w:rsidRPr="00DA368F">
        <w:rPr>
          <w:bCs/>
          <w:sz w:val="22"/>
          <w:szCs w:val="22"/>
          <w:lang w:val="sr-Latn-ME"/>
        </w:rPr>
        <w:t>, svi su ispitanici bili serološki zaštićeni od difterije (≥ 0,01 IU/ml), tetanusa (≥ 0,01 IU/ml) i virusa poliomijelitisa tipa 1 i 3 (≥ 8 (1/</w:t>
      </w:r>
      <w:r w:rsidR="00EF09BB" w:rsidRPr="00DA368F">
        <w:rPr>
          <w:bCs/>
          <w:sz w:val="22"/>
          <w:szCs w:val="22"/>
          <w:lang w:val="sr-Latn-ME"/>
        </w:rPr>
        <w:t>razblaženje</w:t>
      </w:r>
      <w:r w:rsidRPr="00DA368F">
        <w:rPr>
          <w:bCs/>
          <w:sz w:val="22"/>
          <w:szCs w:val="22"/>
          <w:lang w:val="sr-Latn-ME"/>
        </w:rPr>
        <w:t>)); 97,3% ispitanika bilo je serološki zaštićeno od virusa poliomijelitisa tipa 2 (≥ 8 (1/</w:t>
      </w:r>
      <w:r w:rsidR="00EF09BB" w:rsidRPr="00DA368F">
        <w:rPr>
          <w:bCs/>
          <w:sz w:val="22"/>
          <w:szCs w:val="22"/>
          <w:lang w:val="sr-Latn-ME"/>
        </w:rPr>
        <w:t>razblaženje</w:t>
      </w:r>
      <w:r w:rsidRPr="00DA368F">
        <w:rPr>
          <w:bCs/>
          <w:sz w:val="22"/>
          <w:szCs w:val="22"/>
          <w:lang w:val="sr-Latn-ME"/>
        </w:rPr>
        <w:t>)); 94,6% ispitanika bilo je serološki zaštićeno od hepatitisa B (≥ 10 IU/ml), a 88,0% ih je bilo serološki zaštićeno od invazivne bolesti Hib-a (≥ 0,15 μg/ml).</w:t>
      </w:r>
    </w:p>
    <w:p w14:paraId="5131D278" w14:textId="0BFC3C87" w:rsidR="00BF36FE" w:rsidRPr="00DA368F" w:rsidRDefault="00BF36FE">
      <w:pPr>
        <w:tabs>
          <w:tab w:val="left" w:pos="540"/>
          <w:tab w:val="left" w:pos="569"/>
        </w:tabs>
        <w:jc w:val="both"/>
        <w:rPr>
          <w:bCs/>
          <w:sz w:val="22"/>
          <w:szCs w:val="22"/>
          <w:lang w:val="sr-Latn-ME"/>
        </w:rPr>
      </w:pPr>
      <w:r w:rsidRPr="00DA368F">
        <w:rPr>
          <w:bCs/>
          <w:sz w:val="22"/>
          <w:szCs w:val="22"/>
          <w:lang w:val="sr-Latn-ME"/>
        </w:rPr>
        <w:t>Mjesec dana</w:t>
      </w:r>
      <w:r w:rsidR="00347E36" w:rsidRPr="00DA368F">
        <w:rPr>
          <w:bCs/>
          <w:sz w:val="22"/>
          <w:szCs w:val="22"/>
          <w:lang w:val="sr-Latn-ME"/>
        </w:rPr>
        <w:t xml:space="preserve"> poslije revakcinacije</w:t>
      </w:r>
      <w:r w:rsidRPr="00DA368F">
        <w:rPr>
          <w:bCs/>
          <w:sz w:val="22"/>
          <w:szCs w:val="22"/>
          <w:lang w:val="sr-Latn-ME"/>
        </w:rPr>
        <w:t>,</w:t>
      </w:r>
      <w:r w:rsidR="00EF09BB" w:rsidRPr="00DA368F">
        <w:rPr>
          <w:bCs/>
          <w:sz w:val="22"/>
          <w:szCs w:val="22"/>
          <w:lang w:val="sr-Latn-ME"/>
        </w:rPr>
        <w:t xml:space="preserve"> </w:t>
      </w:r>
      <w:r w:rsidRPr="00DA368F">
        <w:rPr>
          <w:bCs/>
          <w:sz w:val="22"/>
          <w:szCs w:val="22"/>
          <w:lang w:val="sr-Latn-ME"/>
        </w:rPr>
        <w:t>svi su ispitanici bili serološki zaštićeni od difterije (≥ 0,1 IU/ml), tetanusa (≥ 0,1 IU/ml) i virusa poliomijelitisa tipa 1, 2 and 3 (≥ 8 (1/</w:t>
      </w:r>
      <w:r w:rsidR="00EF09BB" w:rsidRPr="00DA368F">
        <w:rPr>
          <w:bCs/>
          <w:sz w:val="22"/>
          <w:szCs w:val="22"/>
          <w:lang w:val="sr-Latn-ME"/>
        </w:rPr>
        <w:t>razblaženje</w:t>
      </w:r>
      <w:r w:rsidRPr="00DA368F">
        <w:rPr>
          <w:bCs/>
          <w:sz w:val="22"/>
          <w:szCs w:val="22"/>
          <w:lang w:val="sr-Latn-ME"/>
        </w:rPr>
        <w:t>)); 93,9% ispitanika bilo je serološki zaštićeno od hepatitisa B (≥ 10 IU/ml), a 94,0% ih je bilo serološki zaštićeno od invazivne bolesti Hib-a (≥ 1 μg/ml).</w:t>
      </w:r>
    </w:p>
    <w:p w14:paraId="0716F16E" w14:textId="6085D670" w:rsidR="00BF36FE" w:rsidRPr="00DA368F" w:rsidRDefault="00BF36FE">
      <w:pPr>
        <w:tabs>
          <w:tab w:val="left" w:pos="540"/>
          <w:tab w:val="left" w:pos="569"/>
        </w:tabs>
        <w:jc w:val="both"/>
        <w:rPr>
          <w:bCs/>
          <w:sz w:val="22"/>
          <w:szCs w:val="22"/>
          <w:lang w:val="sr-Latn-ME"/>
        </w:rPr>
      </w:pPr>
      <w:r w:rsidRPr="00DA368F">
        <w:rPr>
          <w:bCs/>
          <w:sz w:val="22"/>
          <w:szCs w:val="22"/>
          <w:lang w:val="sr-Latn-ME"/>
        </w:rPr>
        <w:t>Što se tiče</w:t>
      </w:r>
      <w:r w:rsidR="00347E36" w:rsidRPr="00DA368F">
        <w:rPr>
          <w:bCs/>
          <w:sz w:val="22"/>
          <w:szCs w:val="22"/>
          <w:lang w:val="sr-Latn-ME"/>
        </w:rPr>
        <w:t xml:space="preserve"> pertusisa</w:t>
      </w:r>
      <w:r w:rsidRPr="00DA368F">
        <w:rPr>
          <w:bCs/>
          <w:sz w:val="22"/>
          <w:szCs w:val="22"/>
          <w:lang w:val="sr-Latn-ME"/>
        </w:rPr>
        <w:t xml:space="preserve">, mjesec dana </w:t>
      </w:r>
      <w:r w:rsidR="00347E36" w:rsidRPr="00DA368F">
        <w:rPr>
          <w:bCs/>
          <w:sz w:val="22"/>
          <w:szCs w:val="22"/>
          <w:lang w:val="sr-Latn-ME"/>
        </w:rPr>
        <w:t xml:space="preserve">poslije primarne vakcinacije </w:t>
      </w:r>
      <w:r w:rsidRPr="00DA368F">
        <w:rPr>
          <w:bCs/>
          <w:sz w:val="22"/>
          <w:szCs w:val="22"/>
          <w:lang w:val="sr-Latn-ME"/>
        </w:rPr>
        <w:t xml:space="preserve">99,4% ispitanika razvilo je ≥ 8 EU/ml </w:t>
      </w:r>
      <w:r w:rsidR="00347E36" w:rsidRPr="00DA368F">
        <w:rPr>
          <w:bCs/>
          <w:sz w:val="22"/>
          <w:szCs w:val="22"/>
          <w:lang w:val="sr-Latn-ME"/>
        </w:rPr>
        <w:t>antitijela</w:t>
      </w:r>
      <w:r w:rsidRPr="00DA368F">
        <w:rPr>
          <w:bCs/>
          <w:sz w:val="22"/>
          <w:szCs w:val="22"/>
          <w:lang w:val="sr-Latn-ME"/>
        </w:rPr>
        <w:t xml:space="preserve"> na PT antigen, odnosno 100% ispitanika razvilo je ≥ 8 EU/ml </w:t>
      </w:r>
      <w:r w:rsidR="00347E36" w:rsidRPr="00DA368F">
        <w:rPr>
          <w:bCs/>
          <w:sz w:val="22"/>
          <w:szCs w:val="22"/>
          <w:lang w:val="sr-Latn-ME"/>
        </w:rPr>
        <w:t>antitijela</w:t>
      </w:r>
      <w:r w:rsidRPr="00DA368F">
        <w:rPr>
          <w:bCs/>
          <w:sz w:val="22"/>
          <w:szCs w:val="22"/>
          <w:lang w:val="sr-Latn-ME"/>
        </w:rPr>
        <w:t xml:space="preserve"> na FHA antigen. Mjesec dana </w:t>
      </w:r>
      <w:r w:rsidR="00347E36" w:rsidRPr="00DA368F">
        <w:rPr>
          <w:bCs/>
          <w:sz w:val="22"/>
          <w:szCs w:val="22"/>
          <w:lang w:val="sr-Latn-ME"/>
        </w:rPr>
        <w:t>poslije revakcinacije</w:t>
      </w:r>
      <w:r w:rsidRPr="00DA368F">
        <w:rPr>
          <w:bCs/>
          <w:sz w:val="22"/>
          <w:szCs w:val="22"/>
          <w:lang w:val="sr-Latn-ME"/>
        </w:rPr>
        <w:t xml:space="preserve"> 99,4% ispitanika razvilo je ≥ 8 EU/ml</w:t>
      </w:r>
      <w:r w:rsidR="00347E36" w:rsidRPr="00DA368F">
        <w:rPr>
          <w:bCs/>
          <w:sz w:val="22"/>
          <w:szCs w:val="22"/>
          <w:lang w:val="sr-Latn-ME"/>
        </w:rPr>
        <w:t xml:space="preserve"> antitijela</w:t>
      </w:r>
      <w:r w:rsidRPr="00DA368F">
        <w:rPr>
          <w:bCs/>
          <w:sz w:val="22"/>
          <w:szCs w:val="22"/>
          <w:lang w:val="sr-Latn-ME"/>
        </w:rPr>
        <w:t xml:space="preserve"> i na PT i na FHA antigen. Koncentracije </w:t>
      </w:r>
      <w:r w:rsidR="00347E36" w:rsidRPr="00DA368F">
        <w:rPr>
          <w:bCs/>
          <w:sz w:val="22"/>
          <w:szCs w:val="22"/>
          <w:lang w:val="sr-Latn-ME"/>
        </w:rPr>
        <w:t>antitijela</w:t>
      </w:r>
      <w:r w:rsidRPr="00DA368F">
        <w:rPr>
          <w:bCs/>
          <w:sz w:val="22"/>
          <w:szCs w:val="22"/>
          <w:lang w:val="sr-Latn-ME"/>
        </w:rPr>
        <w:t xml:space="preserve"> na </w:t>
      </w:r>
      <w:r w:rsidR="00347E36" w:rsidRPr="00DA368F">
        <w:rPr>
          <w:bCs/>
          <w:sz w:val="22"/>
          <w:szCs w:val="22"/>
          <w:lang w:val="sr-Latn-ME"/>
        </w:rPr>
        <w:t>pertusis</w:t>
      </w:r>
      <w:r w:rsidRPr="00DA368F">
        <w:rPr>
          <w:bCs/>
          <w:sz w:val="22"/>
          <w:szCs w:val="22"/>
          <w:lang w:val="sr-Latn-ME"/>
        </w:rPr>
        <w:t xml:space="preserve"> povećale su se za 5 do 9 puta </w:t>
      </w:r>
      <w:r w:rsidR="00347E36" w:rsidRPr="00DA368F">
        <w:rPr>
          <w:bCs/>
          <w:sz w:val="22"/>
          <w:szCs w:val="22"/>
          <w:lang w:val="sr-Latn-ME"/>
        </w:rPr>
        <w:t>poslije primarne vakcinacije i</w:t>
      </w:r>
      <w:r w:rsidRPr="00DA368F">
        <w:rPr>
          <w:bCs/>
          <w:sz w:val="22"/>
          <w:szCs w:val="22"/>
          <w:lang w:val="sr-Latn-ME"/>
        </w:rPr>
        <w:t xml:space="preserve"> za 8 do 19 puta</w:t>
      </w:r>
      <w:r w:rsidR="00347E36" w:rsidRPr="00DA368F">
        <w:rPr>
          <w:bCs/>
          <w:sz w:val="22"/>
          <w:szCs w:val="22"/>
          <w:lang w:val="sr-Latn-ME"/>
        </w:rPr>
        <w:t xml:space="preserve"> poslije revakcinacije</w:t>
      </w:r>
      <w:r w:rsidRPr="00DA368F">
        <w:rPr>
          <w:bCs/>
          <w:sz w:val="22"/>
          <w:szCs w:val="22"/>
          <w:lang w:val="sr-Latn-ME"/>
        </w:rPr>
        <w:t>.</w:t>
      </w:r>
    </w:p>
    <w:p w14:paraId="09805FB5" w14:textId="77777777" w:rsidR="00EF09BB" w:rsidRPr="00DA368F" w:rsidRDefault="00EF09BB">
      <w:pPr>
        <w:tabs>
          <w:tab w:val="left" w:pos="540"/>
          <w:tab w:val="left" w:pos="569"/>
        </w:tabs>
        <w:jc w:val="both"/>
        <w:rPr>
          <w:bCs/>
          <w:sz w:val="22"/>
          <w:szCs w:val="22"/>
          <w:lang w:val="sr-Latn-ME"/>
        </w:rPr>
      </w:pPr>
    </w:p>
    <w:p w14:paraId="0F985250" w14:textId="114FE066" w:rsidR="007A35C8" w:rsidRPr="00DA368F" w:rsidRDefault="007A35C8">
      <w:pPr>
        <w:tabs>
          <w:tab w:val="left" w:pos="540"/>
          <w:tab w:val="left" w:pos="569"/>
        </w:tabs>
        <w:jc w:val="both"/>
        <w:rPr>
          <w:bCs/>
          <w:sz w:val="22"/>
          <w:szCs w:val="22"/>
          <w:u w:val="single"/>
          <w:lang w:val="sr-Latn-ME"/>
        </w:rPr>
      </w:pPr>
      <w:r w:rsidRPr="00DA368F">
        <w:rPr>
          <w:bCs/>
          <w:sz w:val="22"/>
          <w:szCs w:val="22"/>
          <w:u w:val="single"/>
          <w:lang w:val="sr-Latn-ME"/>
        </w:rPr>
        <w:t>Imunološki odgovori na vakcinu Hexaxim kod odojčadi izloženoj HIV-u</w:t>
      </w:r>
    </w:p>
    <w:p w14:paraId="619A74D8" w14:textId="66AAB13A" w:rsidR="007A35C8" w:rsidRPr="00DA368F" w:rsidRDefault="007A35C8">
      <w:pPr>
        <w:tabs>
          <w:tab w:val="left" w:pos="540"/>
          <w:tab w:val="left" w:pos="569"/>
        </w:tabs>
        <w:jc w:val="both"/>
        <w:rPr>
          <w:bCs/>
          <w:sz w:val="22"/>
          <w:szCs w:val="22"/>
          <w:lang w:val="sr-Latn-ME"/>
        </w:rPr>
      </w:pPr>
      <w:r w:rsidRPr="00DA368F">
        <w:rPr>
          <w:bCs/>
          <w:sz w:val="22"/>
          <w:szCs w:val="22"/>
          <w:lang w:val="sr-Latn-ME"/>
        </w:rPr>
        <w:t xml:space="preserve">Imunološki odgovori na antigene u vakcini Hexaxim kod 51 odojčeta </w:t>
      </w:r>
      <w:r w:rsidR="00EF09BB" w:rsidRPr="00DA368F">
        <w:rPr>
          <w:bCs/>
          <w:sz w:val="22"/>
          <w:szCs w:val="22"/>
          <w:lang w:val="sr-Latn-ME"/>
        </w:rPr>
        <w:t>i</w:t>
      </w:r>
      <w:r w:rsidRPr="00DA368F">
        <w:rPr>
          <w:bCs/>
          <w:sz w:val="22"/>
          <w:szCs w:val="22"/>
          <w:lang w:val="sr-Latn-ME"/>
        </w:rPr>
        <w:t>zloženog HIV-u (9 zaraženih i 42 nezaraženih), procijenjeni su nakon primjene 3 doze v</w:t>
      </w:r>
      <w:r w:rsidR="00EF09BB" w:rsidRPr="00DA368F">
        <w:rPr>
          <w:bCs/>
          <w:sz w:val="22"/>
          <w:szCs w:val="22"/>
          <w:lang w:val="sr-Latn-ME"/>
        </w:rPr>
        <w:t>a</w:t>
      </w:r>
      <w:r w:rsidRPr="00DA368F">
        <w:rPr>
          <w:bCs/>
          <w:sz w:val="22"/>
          <w:szCs w:val="22"/>
          <w:lang w:val="sr-Latn-ME"/>
        </w:rPr>
        <w:t>kcine u primarnom ciklusu vakcinacije u uzrastu od 6, 10 i 14 nedjelja i poslije revakcinacije u uzrastu od 15 do 18 mjeseci.</w:t>
      </w:r>
    </w:p>
    <w:p w14:paraId="7D815BA1" w14:textId="55B4E5DB" w:rsidR="007A35C8" w:rsidRPr="00DA368F" w:rsidRDefault="007A35C8">
      <w:pPr>
        <w:tabs>
          <w:tab w:val="left" w:pos="540"/>
          <w:tab w:val="left" w:pos="569"/>
        </w:tabs>
        <w:jc w:val="both"/>
        <w:rPr>
          <w:bCs/>
          <w:sz w:val="22"/>
          <w:szCs w:val="22"/>
          <w:lang w:val="sr-Latn-ME"/>
        </w:rPr>
      </w:pPr>
      <w:r w:rsidRPr="00DA368F">
        <w:rPr>
          <w:bCs/>
          <w:sz w:val="22"/>
          <w:szCs w:val="22"/>
          <w:lang w:val="sr-Latn-ME"/>
        </w:rPr>
        <w:t xml:space="preserve">Mjesec dana poslije primarne vakcinacije sva </w:t>
      </w:r>
      <w:r w:rsidR="00EF09BB" w:rsidRPr="00DA368F">
        <w:rPr>
          <w:bCs/>
          <w:sz w:val="22"/>
          <w:szCs w:val="22"/>
          <w:lang w:val="sr-Latn-ME"/>
        </w:rPr>
        <w:t>su</w:t>
      </w:r>
      <w:r w:rsidRPr="00DA368F">
        <w:rPr>
          <w:bCs/>
          <w:sz w:val="22"/>
          <w:szCs w:val="22"/>
          <w:lang w:val="sr-Latn-ME"/>
        </w:rPr>
        <w:t xml:space="preserve"> odojčad bila serološki zaštićena od difterije (≥ 0,01 IU/ml), tetanusa (≥ 0,01 IU/ml), virusa poliomijelitisa tipa 1, 2 i 3 (≥ 8 (1/</w:t>
      </w:r>
      <w:r w:rsidR="00EF09BB" w:rsidRPr="00DA368F">
        <w:rPr>
          <w:bCs/>
          <w:sz w:val="22"/>
          <w:szCs w:val="22"/>
          <w:lang w:val="sr-Latn-ME"/>
        </w:rPr>
        <w:t>razblaženje</w:t>
      </w:r>
      <w:r w:rsidRPr="00DA368F">
        <w:rPr>
          <w:bCs/>
          <w:sz w:val="22"/>
          <w:szCs w:val="22"/>
          <w:lang w:val="sr-Latn-ME"/>
        </w:rPr>
        <w:t>)), hepatitisa B (≥ 10 IU/ml), a više od 97,6% ih je bilo serološki zaštićeno od invazivne bolesti Hib-a (≥ 0,15 μg/ml).</w:t>
      </w:r>
    </w:p>
    <w:p w14:paraId="6B03A0F5" w14:textId="17E2EF0F" w:rsidR="007A35C8" w:rsidRPr="00DA368F" w:rsidRDefault="007A35C8">
      <w:pPr>
        <w:tabs>
          <w:tab w:val="left" w:pos="540"/>
          <w:tab w:val="left" w:pos="569"/>
        </w:tabs>
        <w:jc w:val="both"/>
        <w:rPr>
          <w:bCs/>
          <w:sz w:val="22"/>
          <w:szCs w:val="22"/>
          <w:lang w:val="sr-Latn-ME"/>
        </w:rPr>
      </w:pPr>
      <w:r w:rsidRPr="00DA368F">
        <w:rPr>
          <w:bCs/>
          <w:sz w:val="22"/>
          <w:szCs w:val="22"/>
          <w:lang w:val="sr-Latn-ME"/>
        </w:rPr>
        <w:t>Mjesec dana poslije revakcinacije, svi su ispitanici bili serološki zaštićeni od difterije (≥ 0,1 IU/ml), tetanusa (≥ 0,1 IU/ml), virusa poliomijelitisa tipa 1, 2 i 3 (≥ 8 (1/</w:t>
      </w:r>
      <w:r w:rsidR="00EF09BB" w:rsidRPr="00DA368F">
        <w:rPr>
          <w:bCs/>
          <w:sz w:val="22"/>
          <w:szCs w:val="22"/>
          <w:lang w:val="sr-Latn-ME"/>
        </w:rPr>
        <w:t>razblaženje</w:t>
      </w:r>
      <w:r w:rsidRPr="00DA368F">
        <w:rPr>
          <w:bCs/>
          <w:sz w:val="22"/>
          <w:szCs w:val="22"/>
          <w:lang w:val="sr-Latn-ME"/>
        </w:rPr>
        <w:t>)), hepatitisa B (≥ 10 IU/ml), a više od 96,6% ih je bilo serološki zaštićeno od invazivne bolesti Hib-a (≥ 1 μg/ml).</w:t>
      </w:r>
    </w:p>
    <w:p w14:paraId="3BABA109" w14:textId="77777777" w:rsidR="00946F84" w:rsidRPr="00DA368F" w:rsidRDefault="00946F84">
      <w:pPr>
        <w:tabs>
          <w:tab w:val="left" w:pos="540"/>
          <w:tab w:val="left" w:pos="569"/>
        </w:tabs>
        <w:jc w:val="both"/>
        <w:rPr>
          <w:bCs/>
          <w:sz w:val="22"/>
          <w:szCs w:val="22"/>
          <w:lang w:val="sr-Latn-ME"/>
        </w:rPr>
      </w:pPr>
    </w:p>
    <w:p w14:paraId="6F894F29" w14:textId="7696632D" w:rsidR="007A35C8" w:rsidRPr="00DA368F" w:rsidRDefault="007A35C8">
      <w:pPr>
        <w:tabs>
          <w:tab w:val="left" w:pos="540"/>
          <w:tab w:val="left" w:pos="569"/>
        </w:tabs>
        <w:jc w:val="both"/>
        <w:rPr>
          <w:bCs/>
          <w:sz w:val="22"/>
          <w:szCs w:val="22"/>
          <w:lang w:val="sr-Latn-ME"/>
        </w:rPr>
      </w:pPr>
      <w:r w:rsidRPr="00DA368F">
        <w:rPr>
          <w:bCs/>
          <w:sz w:val="22"/>
          <w:szCs w:val="22"/>
          <w:lang w:val="sr-Latn-ME"/>
        </w:rPr>
        <w:t>Što se tiče pertusisa, mjesec dana  poslije primarne vakcinacije 100% ispitanika razvilo je ≥ 8 EU/ml antitijela i na PT antigen i na FHA antigen. Mjesec dana  poslije revakcinacije 100% ispitanika razvilo je ≥ 8 EU/ml antitijela i na PT antigen i na FHA antigen. Stope serokonverzije, definisane kao minimalno četvorostruko povećanje u poređenju sa nivom prije vakcinacije (prije 1. doze) iznosile su za anti-PT i anti-FHA 100% u grupi koja je bila izložena HIV-u i zaražena, a 96,6% za anti-PT i 89,7% za anti-FHA u grupi  koja je bila izložena HIV-u i nezaražena.</w:t>
      </w:r>
    </w:p>
    <w:p w14:paraId="3A72B105" w14:textId="77777777" w:rsidR="00FC323D" w:rsidRPr="00DA368F" w:rsidRDefault="00FC323D">
      <w:pPr>
        <w:jc w:val="both"/>
        <w:rPr>
          <w:b/>
          <w:sz w:val="22"/>
          <w:szCs w:val="22"/>
          <w:lang w:val="sr-Latn-ME"/>
        </w:rPr>
      </w:pPr>
    </w:p>
    <w:p w14:paraId="63223BFF" w14:textId="77777777" w:rsidR="00FC323D" w:rsidRPr="00DA368F" w:rsidRDefault="00FC323D">
      <w:pPr>
        <w:tabs>
          <w:tab w:val="left" w:pos="540"/>
          <w:tab w:val="left" w:pos="569"/>
        </w:tabs>
        <w:jc w:val="both"/>
        <w:rPr>
          <w:bCs/>
          <w:sz w:val="22"/>
          <w:szCs w:val="22"/>
          <w:u w:val="single"/>
          <w:lang w:val="sr-Latn-ME"/>
        </w:rPr>
      </w:pPr>
      <w:r w:rsidRPr="00DA368F">
        <w:rPr>
          <w:bCs/>
          <w:sz w:val="22"/>
          <w:szCs w:val="22"/>
          <w:u w:val="single"/>
          <w:lang w:val="sr-Latn-ME"/>
        </w:rPr>
        <w:t>Efikasnost i efektivnost u zaštiti od pertusisa</w:t>
      </w:r>
    </w:p>
    <w:p w14:paraId="33648ED6" w14:textId="77777777" w:rsidR="00FC323D" w:rsidRPr="00DA368F" w:rsidRDefault="00FC323D">
      <w:pPr>
        <w:tabs>
          <w:tab w:val="left" w:pos="540"/>
          <w:tab w:val="left" w:pos="569"/>
        </w:tabs>
        <w:jc w:val="both"/>
        <w:rPr>
          <w:bCs/>
          <w:sz w:val="22"/>
          <w:szCs w:val="22"/>
          <w:u w:val="single"/>
          <w:lang w:val="sr-Latn-ME"/>
        </w:rPr>
      </w:pPr>
    </w:p>
    <w:p w14:paraId="33C8827B" w14:textId="51B59D7A" w:rsidR="00FC323D" w:rsidRPr="00DA368F" w:rsidRDefault="00FC323D">
      <w:pPr>
        <w:tabs>
          <w:tab w:val="left" w:pos="540"/>
          <w:tab w:val="left" w:pos="569"/>
        </w:tabs>
        <w:jc w:val="both"/>
        <w:rPr>
          <w:bCs/>
          <w:sz w:val="22"/>
          <w:szCs w:val="22"/>
          <w:lang w:val="sr-Latn-ME"/>
        </w:rPr>
      </w:pPr>
      <w:r w:rsidRPr="00DA368F">
        <w:rPr>
          <w:bCs/>
          <w:sz w:val="22"/>
          <w:szCs w:val="22"/>
          <w:lang w:val="sr-Latn-ME"/>
        </w:rPr>
        <w:t>Efikasnost antigena acelularnog pertusisa (aP) u sastavu vakcine HEXAXIM protiv najtežeg tipičnog oblika pertusisa prema definiciji SZO (paroksizmalni kašalj u trajanju od 21 dan ili duže) dokumentovana je randomizovanom dvostruko-slijepom studijom kod odojčadi kod koje je sprovedena primarna vakcinacija primjenom 3 doze D-aP-T vakcine u izrazito endemskoj zemlji (Senegal). Studija je pokazala potrebu za revakcinacijom male djece.</w:t>
      </w:r>
    </w:p>
    <w:p w14:paraId="3F673E7E" w14:textId="77777777" w:rsidR="00946F84" w:rsidRPr="00DA368F" w:rsidRDefault="00946F84">
      <w:pPr>
        <w:tabs>
          <w:tab w:val="left" w:pos="540"/>
          <w:tab w:val="left" w:pos="569"/>
        </w:tabs>
        <w:jc w:val="both"/>
        <w:rPr>
          <w:bCs/>
          <w:sz w:val="22"/>
          <w:szCs w:val="22"/>
          <w:lang w:val="sr-Latn-ME"/>
        </w:rPr>
      </w:pPr>
    </w:p>
    <w:p w14:paraId="2E428140" w14:textId="77777777" w:rsidR="00FC323D" w:rsidRPr="00DA368F" w:rsidRDefault="00FC323D">
      <w:pPr>
        <w:tabs>
          <w:tab w:val="left" w:pos="540"/>
          <w:tab w:val="left" w:pos="569"/>
        </w:tabs>
        <w:jc w:val="both"/>
        <w:rPr>
          <w:bCs/>
          <w:sz w:val="22"/>
          <w:szCs w:val="22"/>
          <w:lang w:val="sr-Latn-ME"/>
        </w:rPr>
      </w:pPr>
      <w:r w:rsidRPr="00DA368F">
        <w:rPr>
          <w:bCs/>
          <w:sz w:val="22"/>
          <w:szCs w:val="22"/>
          <w:lang w:val="sr-Latn-ME"/>
        </w:rPr>
        <w:t>Dugotrajna sposobnost antigena acelularnog pertusisa (aP) koji su sadržani u vakcini HEXAXIM da smanjuju incidencu pertusisa i kontrolišu pojavu pertusisa u djetinjstvu pokazana je u 10-godišnjem nacionalnom praćenju pertusisa u Švedskoj gdje je korišćena petovalentna D-Hib-aP-IPV-T vakcina primjenjivana po programu 3, 5, 12 mjeseci života. Rezultati dugotrajnog praćenja pokazali su dramatično smanjenje incidence pertusisa nakon primljene druge doze, nezavisno od vakcine koja je korišćena.</w:t>
      </w:r>
    </w:p>
    <w:p w14:paraId="4865428D" w14:textId="77777777" w:rsidR="00FC323D" w:rsidRPr="00DA368F" w:rsidRDefault="00FC323D">
      <w:pPr>
        <w:tabs>
          <w:tab w:val="left" w:pos="540"/>
          <w:tab w:val="left" w:pos="569"/>
        </w:tabs>
        <w:jc w:val="both"/>
        <w:rPr>
          <w:bCs/>
          <w:sz w:val="22"/>
          <w:szCs w:val="22"/>
          <w:lang w:val="sr-Latn-ME"/>
        </w:rPr>
      </w:pPr>
    </w:p>
    <w:p w14:paraId="6FB6EDF1" w14:textId="77777777" w:rsidR="00FC323D" w:rsidRPr="00DA368F" w:rsidRDefault="00FC323D">
      <w:pPr>
        <w:tabs>
          <w:tab w:val="left" w:pos="540"/>
          <w:tab w:val="left" w:pos="569"/>
        </w:tabs>
        <w:jc w:val="both"/>
        <w:rPr>
          <w:bCs/>
          <w:sz w:val="22"/>
          <w:szCs w:val="22"/>
          <w:u w:val="single"/>
          <w:lang w:val="sr-Latn-ME"/>
        </w:rPr>
      </w:pPr>
      <w:r w:rsidRPr="00DA368F">
        <w:rPr>
          <w:bCs/>
          <w:sz w:val="22"/>
          <w:szCs w:val="22"/>
          <w:u w:val="single"/>
          <w:lang w:val="sr-Latn-ME"/>
        </w:rPr>
        <w:t>Efektivnost u zaštiti protiv Hib invazivnih oboljenja</w:t>
      </w:r>
    </w:p>
    <w:p w14:paraId="57D324C5" w14:textId="77777777" w:rsidR="00FC323D" w:rsidRPr="00DA368F" w:rsidRDefault="00FC323D">
      <w:pPr>
        <w:tabs>
          <w:tab w:val="left" w:pos="540"/>
          <w:tab w:val="left" w:pos="569"/>
        </w:tabs>
        <w:jc w:val="both"/>
        <w:rPr>
          <w:bCs/>
          <w:sz w:val="22"/>
          <w:szCs w:val="22"/>
          <w:u w:val="single"/>
          <w:lang w:val="sr-Latn-ME"/>
        </w:rPr>
      </w:pPr>
    </w:p>
    <w:p w14:paraId="5A367AE6" w14:textId="77777777" w:rsidR="00FC323D" w:rsidRPr="00DA368F" w:rsidRDefault="00FC323D">
      <w:pPr>
        <w:tabs>
          <w:tab w:val="left" w:pos="540"/>
          <w:tab w:val="left" w:pos="569"/>
        </w:tabs>
        <w:jc w:val="both"/>
        <w:rPr>
          <w:bCs/>
          <w:sz w:val="22"/>
          <w:szCs w:val="22"/>
          <w:lang w:val="sr-Latn-ME"/>
        </w:rPr>
      </w:pPr>
      <w:r w:rsidRPr="00DA368F">
        <w:rPr>
          <w:bCs/>
          <w:sz w:val="22"/>
          <w:szCs w:val="22"/>
          <w:lang w:val="sr-Latn-ME"/>
        </w:rPr>
        <w:t>Efektivnost kombinovanih vakcina (petovalentnih i šestovalentnih, uključujući i vakcine koje sadrže Hib antigen, kakva je i vakcina HEXAXIM) protiv Hib invanzivnih oboljenja potvrđena je u Njemačkoj preko opsežne (period praćenja duži od 5 godina) studije postmarketinškog praćenja. Efektivnost vakcine je bila na nivou od 96,7% u slučaju kompletne primarne vakcinacije, odnosno 98,5% u slučaju revakcinacije (nezavisno od prethodno primijenjenih vakcina).</w:t>
      </w:r>
    </w:p>
    <w:p w14:paraId="3C0859E2" w14:textId="77777777" w:rsidR="002E37A5" w:rsidRPr="00DA368F" w:rsidRDefault="002E37A5" w:rsidP="00DA368F">
      <w:pPr>
        <w:tabs>
          <w:tab w:val="left" w:pos="540"/>
          <w:tab w:val="left" w:pos="569"/>
        </w:tabs>
        <w:jc w:val="both"/>
        <w:rPr>
          <w:b/>
          <w:bCs/>
          <w:sz w:val="22"/>
          <w:szCs w:val="22"/>
        </w:rPr>
      </w:pPr>
    </w:p>
    <w:p w14:paraId="276D0021" w14:textId="77777777" w:rsidR="0072020E" w:rsidRPr="00DA368F" w:rsidRDefault="0072020E" w:rsidP="00DA368F">
      <w:pPr>
        <w:tabs>
          <w:tab w:val="left" w:pos="540"/>
          <w:tab w:val="left" w:pos="569"/>
        </w:tabs>
        <w:jc w:val="both"/>
        <w:rPr>
          <w:b/>
          <w:bCs/>
          <w:sz w:val="22"/>
          <w:szCs w:val="22"/>
        </w:rPr>
      </w:pPr>
      <w:r w:rsidRPr="00DA368F">
        <w:rPr>
          <w:b/>
          <w:bCs/>
          <w:sz w:val="22"/>
          <w:szCs w:val="22"/>
        </w:rPr>
        <w:t xml:space="preserve">5.2. </w:t>
      </w:r>
      <w:r w:rsidR="00480FB1" w:rsidRPr="00DA368F">
        <w:rPr>
          <w:b/>
          <w:bCs/>
          <w:sz w:val="22"/>
          <w:szCs w:val="22"/>
        </w:rPr>
        <w:tab/>
      </w:r>
      <w:r w:rsidRPr="00DA368F">
        <w:rPr>
          <w:b/>
          <w:bCs/>
          <w:sz w:val="22"/>
          <w:szCs w:val="22"/>
        </w:rPr>
        <w:t>Farmakokinetički podaci</w:t>
      </w:r>
      <w:r w:rsidR="003A7059" w:rsidRPr="00DA368F">
        <w:rPr>
          <w:b/>
          <w:bCs/>
          <w:sz w:val="22"/>
          <w:szCs w:val="22"/>
        </w:rPr>
        <w:t xml:space="preserve"> </w:t>
      </w:r>
    </w:p>
    <w:p w14:paraId="5A2AAF2F" w14:textId="77777777" w:rsidR="00576D71" w:rsidRPr="00DA368F" w:rsidRDefault="00576D71" w:rsidP="00DA368F">
      <w:pPr>
        <w:tabs>
          <w:tab w:val="left" w:pos="540"/>
          <w:tab w:val="left" w:pos="569"/>
        </w:tabs>
        <w:jc w:val="both"/>
        <w:rPr>
          <w:b/>
          <w:bCs/>
          <w:sz w:val="22"/>
          <w:szCs w:val="22"/>
        </w:rPr>
      </w:pPr>
    </w:p>
    <w:p w14:paraId="013E81C3" w14:textId="26DAC4CA" w:rsidR="00576D71" w:rsidRPr="00DA368F" w:rsidRDefault="00FC323D" w:rsidP="00DA368F">
      <w:pPr>
        <w:tabs>
          <w:tab w:val="left" w:pos="540"/>
          <w:tab w:val="left" w:pos="569"/>
        </w:tabs>
        <w:jc w:val="both"/>
        <w:rPr>
          <w:sz w:val="22"/>
          <w:szCs w:val="22"/>
        </w:rPr>
      </w:pPr>
      <w:r w:rsidRPr="00DA368F">
        <w:rPr>
          <w:sz w:val="22"/>
          <w:szCs w:val="22"/>
        </w:rPr>
        <w:t>Nijesu izvođene farmakokinetičke studije.</w:t>
      </w:r>
    </w:p>
    <w:p w14:paraId="1BAAC157" w14:textId="77777777" w:rsidR="0072020E" w:rsidRPr="00DA368F" w:rsidRDefault="0072020E" w:rsidP="00DA368F">
      <w:pPr>
        <w:tabs>
          <w:tab w:val="left" w:pos="540"/>
          <w:tab w:val="left" w:pos="569"/>
        </w:tabs>
        <w:jc w:val="both"/>
        <w:rPr>
          <w:bCs/>
          <w:sz w:val="22"/>
          <w:szCs w:val="22"/>
        </w:rPr>
      </w:pPr>
    </w:p>
    <w:p w14:paraId="00C7E7CC" w14:textId="77777777" w:rsidR="0072020E" w:rsidRPr="00DA368F" w:rsidRDefault="0072020E" w:rsidP="00DA368F">
      <w:pPr>
        <w:tabs>
          <w:tab w:val="left" w:pos="540"/>
          <w:tab w:val="left" w:pos="569"/>
        </w:tabs>
        <w:jc w:val="both"/>
        <w:rPr>
          <w:b/>
          <w:bCs/>
          <w:sz w:val="22"/>
          <w:szCs w:val="22"/>
        </w:rPr>
      </w:pPr>
      <w:r w:rsidRPr="00DA368F">
        <w:rPr>
          <w:b/>
          <w:bCs/>
          <w:sz w:val="22"/>
          <w:szCs w:val="22"/>
        </w:rPr>
        <w:t xml:space="preserve">5.3. </w:t>
      </w:r>
      <w:r w:rsidR="00480FB1" w:rsidRPr="00DA368F">
        <w:rPr>
          <w:b/>
          <w:bCs/>
          <w:sz w:val="22"/>
          <w:szCs w:val="22"/>
        </w:rPr>
        <w:tab/>
      </w:r>
      <w:r w:rsidRPr="00DA368F">
        <w:rPr>
          <w:b/>
          <w:bCs/>
          <w:sz w:val="22"/>
          <w:szCs w:val="22"/>
        </w:rPr>
        <w:t xml:space="preserve">Pretklinički podaci o bezbjednosti </w:t>
      </w:r>
    </w:p>
    <w:p w14:paraId="1C6D95F3" w14:textId="77777777" w:rsidR="00FC323D" w:rsidRPr="00DA368F" w:rsidRDefault="00FC323D" w:rsidP="00DA368F">
      <w:pPr>
        <w:tabs>
          <w:tab w:val="left" w:pos="540"/>
          <w:tab w:val="left" w:pos="569"/>
        </w:tabs>
        <w:jc w:val="both"/>
        <w:rPr>
          <w:b/>
          <w:bCs/>
          <w:sz w:val="22"/>
          <w:szCs w:val="22"/>
        </w:rPr>
      </w:pPr>
    </w:p>
    <w:p w14:paraId="21E5928A" w14:textId="77777777" w:rsidR="00FC323D" w:rsidRPr="00DA368F" w:rsidRDefault="00FC323D" w:rsidP="00DA368F">
      <w:pPr>
        <w:tabs>
          <w:tab w:val="left" w:pos="540"/>
          <w:tab w:val="left" w:pos="569"/>
        </w:tabs>
        <w:jc w:val="both"/>
        <w:rPr>
          <w:sz w:val="22"/>
          <w:szCs w:val="22"/>
          <w:lang w:val="sr-Latn-ME"/>
        </w:rPr>
      </w:pPr>
      <w:r w:rsidRPr="00DA368F">
        <w:rPr>
          <w:sz w:val="22"/>
          <w:szCs w:val="22"/>
          <w:lang w:val="sr-Latn-ME"/>
        </w:rPr>
        <w:t>Pretklinički podaci zasnovani na konvencionalnim studijama toksičnosti ponovljenih doza i studijama lokalne podnošljivosti ne ukazuju na postojanje posebne opasnosti za ljude.</w:t>
      </w:r>
    </w:p>
    <w:p w14:paraId="7F337DF6" w14:textId="77777777" w:rsidR="00FC323D" w:rsidRPr="00DA368F" w:rsidRDefault="00FC323D" w:rsidP="00DA368F">
      <w:pPr>
        <w:tabs>
          <w:tab w:val="left" w:pos="540"/>
          <w:tab w:val="left" w:pos="569"/>
        </w:tabs>
        <w:jc w:val="both"/>
        <w:rPr>
          <w:sz w:val="22"/>
          <w:szCs w:val="22"/>
          <w:lang w:val="sr-Latn-ME"/>
        </w:rPr>
      </w:pPr>
    </w:p>
    <w:p w14:paraId="36B12DE9" w14:textId="4441E5BC" w:rsidR="00946F84" w:rsidRPr="00DA368F" w:rsidRDefault="00FC323D" w:rsidP="00DA368F">
      <w:pPr>
        <w:tabs>
          <w:tab w:val="left" w:pos="540"/>
          <w:tab w:val="left" w:pos="569"/>
        </w:tabs>
        <w:jc w:val="both"/>
        <w:rPr>
          <w:sz w:val="22"/>
          <w:szCs w:val="22"/>
          <w:lang w:val="sr-Latn-ME"/>
        </w:rPr>
      </w:pPr>
      <w:r w:rsidRPr="00DA368F">
        <w:rPr>
          <w:sz w:val="22"/>
          <w:szCs w:val="22"/>
          <w:lang w:val="sr-Latn-ME"/>
        </w:rPr>
        <w:t>Na mjestu injekcije uočene su hronične histološke inflama</w:t>
      </w:r>
      <w:r w:rsidR="00946F84" w:rsidRPr="00DA368F">
        <w:rPr>
          <w:sz w:val="22"/>
          <w:szCs w:val="22"/>
          <w:lang w:val="sr-Latn-ME"/>
        </w:rPr>
        <w:t xml:space="preserve">torne </w:t>
      </w:r>
      <w:r w:rsidRPr="00DA368F">
        <w:rPr>
          <w:sz w:val="22"/>
          <w:szCs w:val="22"/>
          <w:lang w:val="sr-Latn-ME"/>
        </w:rPr>
        <w:t>promjene, za koje se očekuje se da će se veoma sporo povlačiti.</w:t>
      </w:r>
    </w:p>
    <w:p w14:paraId="0F212511" w14:textId="77777777" w:rsidR="00833C41" w:rsidRPr="00DA368F" w:rsidRDefault="00833C41" w:rsidP="00DA368F">
      <w:pPr>
        <w:tabs>
          <w:tab w:val="left" w:pos="540"/>
          <w:tab w:val="left" w:pos="569"/>
        </w:tabs>
        <w:jc w:val="both"/>
        <w:rPr>
          <w:b/>
          <w:bCs/>
          <w:sz w:val="22"/>
          <w:szCs w:val="22"/>
        </w:rPr>
      </w:pPr>
    </w:p>
    <w:p w14:paraId="1351469F" w14:textId="77777777" w:rsidR="0072020E" w:rsidRPr="00DA368F" w:rsidRDefault="0072020E" w:rsidP="00480FB1">
      <w:pPr>
        <w:tabs>
          <w:tab w:val="left" w:pos="540"/>
          <w:tab w:val="left" w:pos="569"/>
        </w:tabs>
        <w:rPr>
          <w:b/>
          <w:bCs/>
          <w:sz w:val="22"/>
          <w:szCs w:val="22"/>
        </w:rPr>
      </w:pPr>
      <w:r w:rsidRPr="00DA368F">
        <w:rPr>
          <w:b/>
          <w:bCs/>
          <w:sz w:val="22"/>
          <w:szCs w:val="22"/>
        </w:rPr>
        <w:t xml:space="preserve">6. </w:t>
      </w:r>
      <w:r w:rsidR="00480FB1" w:rsidRPr="00DA368F">
        <w:rPr>
          <w:b/>
          <w:bCs/>
          <w:sz w:val="22"/>
          <w:szCs w:val="22"/>
        </w:rPr>
        <w:tab/>
      </w:r>
      <w:r w:rsidRPr="00DA368F">
        <w:rPr>
          <w:b/>
          <w:bCs/>
          <w:sz w:val="22"/>
          <w:szCs w:val="22"/>
        </w:rPr>
        <w:t>FARMACEUTSKI PODACI</w:t>
      </w:r>
    </w:p>
    <w:p w14:paraId="300EFDA1" w14:textId="77777777" w:rsidR="00836B35" w:rsidRPr="00DA368F" w:rsidRDefault="00836B35" w:rsidP="00480FB1">
      <w:pPr>
        <w:tabs>
          <w:tab w:val="left" w:pos="540"/>
          <w:tab w:val="left" w:pos="569"/>
        </w:tabs>
        <w:rPr>
          <w:bCs/>
          <w:sz w:val="22"/>
          <w:szCs w:val="22"/>
        </w:rPr>
      </w:pPr>
    </w:p>
    <w:p w14:paraId="4A24E859" w14:textId="77777777" w:rsidR="0072020E" w:rsidRPr="00DA368F" w:rsidRDefault="0072020E" w:rsidP="00480FB1">
      <w:pPr>
        <w:tabs>
          <w:tab w:val="left" w:pos="540"/>
          <w:tab w:val="left" w:pos="569"/>
        </w:tabs>
        <w:rPr>
          <w:b/>
          <w:bCs/>
          <w:sz w:val="22"/>
          <w:szCs w:val="22"/>
        </w:rPr>
      </w:pPr>
      <w:r w:rsidRPr="00DA368F">
        <w:rPr>
          <w:b/>
          <w:bCs/>
          <w:sz w:val="22"/>
          <w:szCs w:val="22"/>
        </w:rPr>
        <w:t xml:space="preserve">6.1. </w:t>
      </w:r>
      <w:r w:rsidR="00480FB1" w:rsidRPr="00DA368F">
        <w:rPr>
          <w:b/>
          <w:bCs/>
          <w:sz w:val="22"/>
          <w:szCs w:val="22"/>
        </w:rPr>
        <w:tab/>
      </w:r>
      <w:r w:rsidRPr="00DA368F">
        <w:rPr>
          <w:b/>
          <w:bCs/>
          <w:sz w:val="22"/>
          <w:szCs w:val="22"/>
        </w:rPr>
        <w:t>Lista pomoćnih supstanci</w:t>
      </w:r>
      <w:r w:rsidR="002E0135" w:rsidRPr="00DA368F">
        <w:rPr>
          <w:b/>
          <w:bCs/>
          <w:sz w:val="22"/>
          <w:szCs w:val="22"/>
        </w:rPr>
        <w:t xml:space="preserve"> (ekscipijenasa)</w:t>
      </w:r>
    </w:p>
    <w:p w14:paraId="234377CF" w14:textId="77777777" w:rsidR="005E3309" w:rsidRPr="00DA368F" w:rsidRDefault="005E3309" w:rsidP="00480FB1">
      <w:pPr>
        <w:tabs>
          <w:tab w:val="left" w:pos="540"/>
          <w:tab w:val="left" w:pos="569"/>
        </w:tabs>
        <w:rPr>
          <w:b/>
          <w:bCs/>
          <w:sz w:val="22"/>
          <w:szCs w:val="22"/>
        </w:rPr>
      </w:pPr>
    </w:p>
    <w:p w14:paraId="25302A91"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Dinatrijum hidrogenfosfat;</w:t>
      </w:r>
    </w:p>
    <w:p w14:paraId="43DDC07C"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Kalijum dihidrogenfosfat;</w:t>
      </w:r>
    </w:p>
    <w:p w14:paraId="2D2E3DA6"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Trometamol;</w:t>
      </w:r>
    </w:p>
    <w:p w14:paraId="61FFD2A8"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Saharoza;</w:t>
      </w:r>
    </w:p>
    <w:p w14:paraId="2E417091"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Esencijalne aminokisjeline uključujući L-fenilalanin;</w:t>
      </w:r>
    </w:p>
    <w:p w14:paraId="1F8835FB" w14:textId="77777777" w:rsidR="005E3309" w:rsidRPr="00DA368F" w:rsidRDefault="005E3309" w:rsidP="005E3309">
      <w:pPr>
        <w:tabs>
          <w:tab w:val="left" w:pos="540"/>
          <w:tab w:val="left" w:pos="569"/>
        </w:tabs>
        <w:rPr>
          <w:sz w:val="22"/>
          <w:szCs w:val="22"/>
          <w:lang w:val="sr-Latn-ME"/>
        </w:rPr>
      </w:pPr>
      <w:r w:rsidRPr="00DA368F">
        <w:rPr>
          <w:sz w:val="22"/>
          <w:szCs w:val="22"/>
          <w:lang w:val="sr-Latn-ME"/>
        </w:rPr>
        <w:t>Voda za injekcije;</w:t>
      </w:r>
    </w:p>
    <w:p w14:paraId="478BA6B7" w14:textId="296E8298" w:rsidR="005E3309" w:rsidRPr="00DA368F" w:rsidRDefault="005E3309" w:rsidP="005E3309">
      <w:pPr>
        <w:tabs>
          <w:tab w:val="left" w:pos="540"/>
          <w:tab w:val="left" w:pos="569"/>
        </w:tabs>
        <w:rPr>
          <w:sz w:val="22"/>
          <w:szCs w:val="22"/>
          <w:lang w:val="sr-Latn-ME"/>
        </w:rPr>
      </w:pPr>
      <w:r w:rsidRPr="00DA368F">
        <w:rPr>
          <w:sz w:val="22"/>
          <w:szCs w:val="22"/>
          <w:lang w:val="sr-Latn-ME"/>
        </w:rPr>
        <w:t>Natrijum hidroksid, sirćetna kiselina ili hlorovodonična kiselina (za podešavanje pH).</w:t>
      </w:r>
    </w:p>
    <w:p w14:paraId="2570C393" w14:textId="77777777" w:rsidR="00833C41" w:rsidRPr="00DA368F" w:rsidRDefault="00833C41" w:rsidP="005E3309">
      <w:pPr>
        <w:tabs>
          <w:tab w:val="left" w:pos="540"/>
          <w:tab w:val="left" w:pos="569"/>
        </w:tabs>
        <w:rPr>
          <w:sz w:val="22"/>
          <w:szCs w:val="22"/>
          <w:lang w:val="sr-Latn-ME"/>
        </w:rPr>
      </w:pPr>
    </w:p>
    <w:p w14:paraId="04F27687" w14:textId="3324DAFD" w:rsidR="0072020E" w:rsidRPr="00DA368F" w:rsidRDefault="008859EE" w:rsidP="00480FB1">
      <w:pPr>
        <w:tabs>
          <w:tab w:val="left" w:pos="540"/>
          <w:tab w:val="left" w:pos="569"/>
        </w:tabs>
        <w:rPr>
          <w:bCs/>
          <w:sz w:val="22"/>
          <w:szCs w:val="22"/>
        </w:rPr>
      </w:pPr>
      <w:r w:rsidRPr="00DA368F">
        <w:rPr>
          <w:bCs/>
          <w:sz w:val="22"/>
          <w:szCs w:val="22"/>
        </w:rPr>
        <w:t>Za adsorbens: vidjeti dio 2.</w:t>
      </w:r>
    </w:p>
    <w:p w14:paraId="27F1E75D" w14:textId="77777777" w:rsidR="00833C41" w:rsidRPr="00DA368F" w:rsidRDefault="00833C41" w:rsidP="00480FB1">
      <w:pPr>
        <w:tabs>
          <w:tab w:val="left" w:pos="540"/>
          <w:tab w:val="left" w:pos="569"/>
        </w:tabs>
        <w:rPr>
          <w:bCs/>
          <w:sz w:val="22"/>
          <w:szCs w:val="22"/>
        </w:rPr>
      </w:pPr>
    </w:p>
    <w:p w14:paraId="64B9C480" w14:textId="77777777" w:rsidR="0072020E" w:rsidRPr="00DA368F" w:rsidRDefault="0072020E" w:rsidP="00480FB1">
      <w:pPr>
        <w:tabs>
          <w:tab w:val="left" w:pos="540"/>
          <w:tab w:val="left" w:pos="569"/>
        </w:tabs>
        <w:rPr>
          <w:b/>
          <w:bCs/>
          <w:sz w:val="22"/>
          <w:szCs w:val="22"/>
        </w:rPr>
      </w:pPr>
      <w:r w:rsidRPr="00DA368F">
        <w:rPr>
          <w:b/>
          <w:bCs/>
          <w:sz w:val="22"/>
          <w:szCs w:val="22"/>
        </w:rPr>
        <w:t xml:space="preserve">6.2. </w:t>
      </w:r>
      <w:r w:rsidR="00480FB1" w:rsidRPr="00DA368F">
        <w:rPr>
          <w:b/>
          <w:bCs/>
          <w:sz w:val="22"/>
          <w:szCs w:val="22"/>
        </w:rPr>
        <w:tab/>
      </w:r>
      <w:r w:rsidRPr="00DA368F">
        <w:rPr>
          <w:b/>
          <w:bCs/>
          <w:sz w:val="22"/>
          <w:szCs w:val="22"/>
        </w:rPr>
        <w:t>Inkompatibilnost</w:t>
      </w:r>
      <w:r w:rsidR="002846DB" w:rsidRPr="00DA368F">
        <w:rPr>
          <w:b/>
          <w:bCs/>
          <w:sz w:val="22"/>
          <w:szCs w:val="22"/>
        </w:rPr>
        <w:t>i</w:t>
      </w:r>
    </w:p>
    <w:p w14:paraId="41DF1597" w14:textId="77777777" w:rsidR="005E3309" w:rsidRPr="00DA368F" w:rsidRDefault="005E3309" w:rsidP="005E3309">
      <w:pPr>
        <w:tabs>
          <w:tab w:val="left" w:pos="540"/>
          <w:tab w:val="left" w:pos="569"/>
        </w:tabs>
        <w:rPr>
          <w:b/>
          <w:bCs/>
          <w:sz w:val="22"/>
          <w:szCs w:val="22"/>
          <w:lang w:val="sr-Latn-ME"/>
        </w:rPr>
      </w:pPr>
    </w:p>
    <w:p w14:paraId="264C1567" w14:textId="77777777" w:rsidR="005E3309" w:rsidRPr="00DA368F" w:rsidRDefault="005E3309" w:rsidP="005E3309">
      <w:pPr>
        <w:jc w:val="both"/>
        <w:rPr>
          <w:sz w:val="22"/>
          <w:szCs w:val="22"/>
          <w:lang w:val="sr-Latn-ME"/>
        </w:rPr>
      </w:pPr>
      <w:r w:rsidRPr="00DA368F">
        <w:rPr>
          <w:sz w:val="22"/>
          <w:szCs w:val="22"/>
          <w:lang w:val="sr-Latn-ME"/>
        </w:rPr>
        <w:t>U odsustvu ispitivanja kompatibilnosti, ova vakcina se ne smije miješati sa drugim vakcinama ili ljekovima.</w:t>
      </w:r>
    </w:p>
    <w:p w14:paraId="45B449D3" w14:textId="77777777" w:rsidR="0072020E" w:rsidRPr="00DA368F" w:rsidRDefault="0072020E" w:rsidP="00480FB1">
      <w:pPr>
        <w:tabs>
          <w:tab w:val="left" w:pos="540"/>
          <w:tab w:val="left" w:pos="569"/>
        </w:tabs>
        <w:rPr>
          <w:bCs/>
          <w:sz w:val="22"/>
          <w:szCs w:val="22"/>
        </w:rPr>
      </w:pPr>
    </w:p>
    <w:p w14:paraId="30811000" w14:textId="77777777" w:rsidR="0072020E" w:rsidRPr="00DA368F" w:rsidRDefault="0072020E" w:rsidP="00480FB1">
      <w:pPr>
        <w:tabs>
          <w:tab w:val="left" w:pos="540"/>
          <w:tab w:val="left" w:pos="569"/>
        </w:tabs>
        <w:rPr>
          <w:b/>
          <w:bCs/>
          <w:sz w:val="22"/>
          <w:szCs w:val="22"/>
        </w:rPr>
      </w:pPr>
      <w:r w:rsidRPr="00DA368F">
        <w:rPr>
          <w:b/>
          <w:bCs/>
          <w:sz w:val="22"/>
          <w:szCs w:val="22"/>
        </w:rPr>
        <w:t>6.3.</w:t>
      </w:r>
      <w:r w:rsidR="00C05DF8" w:rsidRPr="00DA368F">
        <w:rPr>
          <w:b/>
          <w:bCs/>
          <w:sz w:val="22"/>
          <w:szCs w:val="22"/>
        </w:rPr>
        <w:t xml:space="preserve"> </w:t>
      </w:r>
      <w:r w:rsidR="00480FB1" w:rsidRPr="00DA368F">
        <w:rPr>
          <w:b/>
          <w:bCs/>
          <w:sz w:val="22"/>
          <w:szCs w:val="22"/>
        </w:rPr>
        <w:tab/>
      </w:r>
      <w:r w:rsidRPr="00DA368F">
        <w:rPr>
          <w:b/>
          <w:bCs/>
          <w:sz w:val="22"/>
          <w:szCs w:val="22"/>
        </w:rPr>
        <w:t>Rok upotrebe</w:t>
      </w:r>
    </w:p>
    <w:p w14:paraId="73B68F33" w14:textId="77777777" w:rsidR="005E3309" w:rsidRPr="00DA368F" w:rsidRDefault="005E3309" w:rsidP="00480FB1">
      <w:pPr>
        <w:tabs>
          <w:tab w:val="left" w:pos="540"/>
          <w:tab w:val="left" w:pos="569"/>
        </w:tabs>
        <w:rPr>
          <w:b/>
          <w:bCs/>
          <w:sz w:val="22"/>
          <w:szCs w:val="22"/>
        </w:rPr>
      </w:pPr>
    </w:p>
    <w:p w14:paraId="5545AE8A" w14:textId="72F8CE3F" w:rsidR="005E3309" w:rsidRPr="00DA368F" w:rsidRDefault="005E3309" w:rsidP="00480FB1">
      <w:pPr>
        <w:tabs>
          <w:tab w:val="left" w:pos="540"/>
          <w:tab w:val="left" w:pos="569"/>
        </w:tabs>
        <w:rPr>
          <w:b/>
          <w:bCs/>
          <w:sz w:val="22"/>
          <w:szCs w:val="22"/>
        </w:rPr>
      </w:pPr>
      <w:r w:rsidRPr="00DA368F">
        <w:rPr>
          <w:sz w:val="22"/>
          <w:szCs w:val="22"/>
          <w:lang w:val="sr-Latn-ME"/>
        </w:rPr>
        <w:t>4 godine.</w:t>
      </w:r>
    </w:p>
    <w:p w14:paraId="624F9C80" w14:textId="77777777" w:rsidR="0072020E" w:rsidRPr="00DA368F" w:rsidRDefault="0072020E" w:rsidP="00480FB1">
      <w:pPr>
        <w:tabs>
          <w:tab w:val="left" w:pos="540"/>
          <w:tab w:val="left" w:pos="569"/>
        </w:tabs>
        <w:rPr>
          <w:bCs/>
          <w:sz w:val="22"/>
          <w:szCs w:val="22"/>
        </w:rPr>
      </w:pPr>
    </w:p>
    <w:p w14:paraId="2333C5CD" w14:textId="77777777" w:rsidR="0072020E" w:rsidRPr="00DA368F" w:rsidRDefault="0072020E" w:rsidP="00480FB1">
      <w:pPr>
        <w:tabs>
          <w:tab w:val="left" w:pos="540"/>
          <w:tab w:val="left" w:pos="569"/>
        </w:tabs>
        <w:rPr>
          <w:b/>
          <w:bCs/>
          <w:sz w:val="22"/>
          <w:szCs w:val="22"/>
        </w:rPr>
      </w:pPr>
      <w:r w:rsidRPr="00DA368F">
        <w:rPr>
          <w:b/>
          <w:bCs/>
          <w:sz w:val="22"/>
          <w:szCs w:val="22"/>
        </w:rPr>
        <w:t xml:space="preserve">6.4. </w:t>
      </w:r>
      <w:r w:rsidR="00480FB1" w:rsidRPr="00DA368F">
        <w:rPr>
          <w:b/>
          <w:bCs/>
          <w:sz w:val="22"/>
          <w:szCs w:val="22"/>
        </w:rPr>
        <w:tab/>
      </w:r>
      <w:r w:rsidRPr="00DA368F">
        <w:rPr>
          <w:b/>
          <w:bCs/>
          <w:sz w:val="22"/>
          <w:szCs w:val="22"/>
        </w:rPr>
        <w:t>Posebne mjere upozorenja pri čuvanju</w:t>
      </w:r>
      <w:r w:rsidR="00F8570A" w:rsidRPr="00DA368F">
        <w:rPr>
          <w:b/>
          <w:bCs/>
          <w:sz w:val="22"/>
          <w:szCs w:val="22"/>
        </w:rPr>
        <w:t xml:space="preserve"> lijeka</w:t>
      </w:r>
    </w:p>
    <w:p w14:paraId="6A6DBD24" w14:textId="77777777" w:rsidR="005E3309" w:rsidRPr="00DA368F" w:rsidRDefault="005E3309" w:rsidP="00480FB1">
      <w:pPr>
        <w:tabs>
          <w:tab w:val="left" w:pos="540"/>
          <w:tab w:val="left" w:pos="569"/>
        </w:tabs>
        <w:rPr>
          <w:b/>
          <w:bCs/>
          <w:sz w:val="22"/>
          <w:szCs w:val="22"/>
        </w:rPr>
      </w:pPr>
    </w:p>
    <w:p w14:paraId="6636C01B" w14:textId="77777777" w:rsidR="005E3309" w:rsidRPr="00DA368F" w:rsidRDefault="005E3309" w:rsidP="005E3309">
      <w:pPr>
        <w:tabs>
          <w:tab w:val="left" w:pos="540"/>
          <w:tab w:val="left" w:pos="569"/>
        </w:tabs>
        <w:jc w:val="both"/>
        <w:rPr>
          <w:sz w:val="22"/>
          <w:szCs w:val="22"/>
          <w:lang w:val="sr-Latn-ME"/>
        </w:rPr>
      </w:pPr>
      <w:r w:rsidRPr="00DA368F">
        <w:rPr>
          <w:sz w:val="22"/>
          <w:szCs w:val="22"/>
          <w:lang w:val="sr-Latn-ME"/>
        </w:rPr>
        <w:t>Čuvati u frižideru (na temperaturi od 2°C do 8°C). Ne zamrzavati.</w:t>
      </w:r>
    </w:p>
    <w:p w14:paraId="69925200" w14:textId="77777777" w:rsidR="00833C41" w:rsidRPr="00DA368F" w:rsidRDefault="005E3309" w:rsidP="005E3309">
      <w:pPr>
        <w:tabs>
          <w:tab w:val="left" w:pos="540"/>
          <w:tab w:val="left" w:pos="569"/>
        </w:tabs>
        <w:jc w:val="both"/>
        <w:rPr>
          <w:sz w:val="22"/>
          <w:szCs w:val="22"/>
          <w:lang w:val="sr-Latn-ME"/>
        </w:rPr>
      </w:pPr>
      <w:r w:rsidRPr="00DA368F">
        <w:rPr>
          <w:sz w:val="22"/>
          <w:szCs w:val="22"/>
          <w:lang w:val="sr-Latn-ME"/>
        </w:rPr>
        <w:t xml:space="preserve">Napunjen injekcioni špric čuvati u originalnoj kutiji radi zaštite od svjetlosti. </w:t>
      </w:r>
    </w:p>
    <w:p w14:paraId="3D6B4A9B" w14:textId="77777777" w:rsidR="00833C41" w:rsidRPr="00DA368F" w:rsidRDefault="00833C41" w:rsidP="005E3309">
      <w:pPr>
        <w:tabs>
          <w:tab w:val="left" w:pos="540"/>
          <w:tab w:val="left" w:pos="569"/>
        </w:tabs>
        <w:jc w:val="both"/>
        <w:rPr>
          <w:sz w:val="22"/>
          <w:szCs w:val="22"/>
          <w:lang w:val="sr-Latn-ME"/>
        </w:rPr>
      </w:pPr>
    </w:p>
    <w:p w14:paraId="5D74C411" w14:textId="51BC3C8A" w:rsidR="005E3309" w:rsidRPr="00DA368F" w:rsidRDefault="005E3309" w:rsidP="005749D7">
      <w:pPr>
        <w:tabs>
          <w:tab w:val="left" w:pos="540"/>
          <w:tab w:val="left" w:pos="569"/>
        </w:tabs>
        <w:jc w:val="both"/>
        <w:rPr>
          <w:sz w:val="22"/>
          <w:szCs w:val="22"/>
          <w:lang w:val="sr-Latn-ME"/>
        </w:rPr>
      </w:pPr>
      <w:r w:rsidRPr="00DA368F">
        <w:rPr>
          <w:sz w:val="22"/>
          <w:szCs w:val="22"/>
          <w:lang w:val="sr-Latn-ME"/>
        </w:rPr>
        <w:t>Gotov proizvod je stabilan na temperaturi do 25°C 72 sata.</w:t>
      </w:r>
    </w:p>
    <w:p w14:paraId="401578C1" w14:textId="416D5069" w:rsidR="005E3309" w:rsidRPr="00DA368F" w:rsidRDefault="005E3309" w:rsidP="00DA368F">
      <w:pPr>
        <w:tabs>
          <w:tab w:val="left" w:pos="540"/>
          <w:tab w:val="left" w:pos="569"/>
        </w:tabs>
        <w:jc w:val="both"/>
        <w:rPr>
          <w:b/>
          <w:bCs/>
          <w:sz w:val="22"/>
          <w:szCs w:val="22"/>
        </w:rPr>
      </w:pPr>
      <w:r w:rsidRPr="00DA368F">
        <w:rPr>
          <w:sz w:val="22"/>
          <w:szCs w:val="22"/>
          <w:lang w:val="sr-Latn-ME"/>
        </w:rPr>
        <w:t>Na  kraju ovog perioda vakcinu Hexaxim treba iskoristiti ili odbaciti. Ovi su podaci namijenjeni kao smjernice za zdravstvene radnike samo u slučaju privremenog temperaturnog odstupanja</w:t>
      </w:r>
      <w:r w:rsidR="00833C41" w:rsidRPr="00DA368F">
        <w:rPr>
          <w:sz w:val="22"/>
          <w:szCs w:val="22"/>
          <w:lang w:val="sr-Latn-ME"/>
        </w:rPr>
        <w:t>.</w:t>
      </w:r>
    </w:p>
    <w:p w14:paraId="14380126" w14:textId="77777777" w:rsidR="00EC2532" w:rsidRPr="00DA368F" w:rsidRDefault="00EC2532" w:rsidP="00480FB1">
      <w:pPr>
        <w:tabs>
          <w:tab w:val="left" w:pos="540"/>
          <w:tab w:val="left" w:pos="569"/>
        </w:tabs>
        <w:rPr>
          <w:bCs/>
          <w:sz w:val="22"/>
          <w:szCs w:val="22"/>
        </w:rPr>
      </w:pPr>
    </w:p>
    <w:p w14:paraId="4390C0B5" w14:textId="77777777" w:rsidR="0072020E" w:rsidRPr="00DA368F" w:rsidRDefault="0072020E" w:rsidP="00480FB1">
      <w:pPr>
        <w:tabs>
          <w:tab w:val="left" w:pos="540"/>
          <w:tab w:val="left" w:pos="569"/>
        </w:tabs>
        <w:rPr>
          <w:b/>
          <w:bCs/>
          <w:sz w:val="22"/>
          <w:szCs w:val="22"/>
        </w:rPr>
      </w:pPr>
      <w:r w:rsidRPr="00DA368F">
        <w:rPr>
          <w:b/>
          <w:bCs/>
          <w:sz w:val="22"/>
          <w:szCs w:val="22"/>
        </w:rPr>
        <w:t xml:space="preserve">6.5. </w:t>
      </w:r>
      <w:r w:rsidR="00480FB1" w:rsidRPr="00DA368F">
        <w:rPr>
          <w:b/>
          <w:bCs/>
          <w:sz w:val="22"/>
          <w:szCs w:val="22"/>
        </w:rPr>
        <w:tab/>
      </w:r>
      <w:r w:rsidR="002846DB" w:rsidRPr="00DA368F">
        <w:rPr>
          <w:b/>
          <w:bCs/>
          <w:sz w:val="22"/>
          <w:szCs w:val="22"/>
        </w:rPr>
        <w:t xml:space="preserve">Vrsta i sadržaj </w:t>
      </w:r>
      <w:r w:rsidR="00F8570A" w:rsidRPr="00DA368F">
        <w:rPr>
          <w:b/>
          <w:bCs/>
          <w:sz w:val="22"/>
          <w:szCs w:val="22"/>
        </w:rPr>
        <w:t>pakovanja</w:t>
      </w:r>
      <w:r w:rsidR="00C06864" w:rsidRPr="00DA368F">
        <w:rPr>
          <w:b/>
          <w:bCs/>
          <w:sz w:val="22"/>
          <w:szCs w:val="22"/>
        </w:rPr>
        <w:t xml:space="preserve"> </w:t>
      </w:r>
    </w:p>
    <w:p w14:paraId="3E80DA17" w14:textId="77777777" w:rsidR="005E3309" w:rsidRPr="00DA368F" w:rsidRDefault="005E3309" w:rsidP="00480FB1">
      <w:pPr>
        <w:tabs>
          <w:tab w:val="left" w:pos="540"/>
          <w:tab w:val="left" w:pos="569"/>
        </w:tabs>
        <w:rPr>
          <w:b/>
          <w:bCs/>
          <w:sz w:val="22"/>
          <w:szCs w:val="22"/>
        </w:rPr>
      </w:pPr>
    </w:p>
    <w:p w14:paraId="5073F2F6" w14:textId="0F94CEEC" w:rsidR="005E3309" w:rsidRPr="00DA368F" w:rsidRDefault="005E3309" w:rsidP="005E3309">
      <w:pPr>
        <w:tabs>
          <w:tab w:val="left" w:pos="540"/>
          <w:tab w:val="left" w:pos="569"/>
        </w:tabs>
        <w:jc w:val="both"/>
        <w:rPr>
          <w:sz w:val="22"/>
          <w:szCs w:val="22"/>
          <w:lang w:val="sr-Latn-ME"/>
        </w:rPr>
      </w:pPr>
      <w:r w:rsidRPr="00DA368F">
        <w:rPr>
          <w:sz w:val="22"/>
          <w:szCs w:val="22"/>
          <w:lang w:val="sr-Latn-ME"/>
        </w:rPr>
        <w:t xml:space="preserve">Unutrašnje pakovanje je napunjeni injekcioni špric (staklo tip I) sa klipnim zatvaračem (halobutil) i </w:t>
      </w:r>
      <w:r w:rsidR="002852EC" w:rsidRPr="00DA368F">
        <w:rPr>
          <w:sz w:val="22"/>
          <w:szCs w:val="22"/>
          <w:lang w:val="sr-Latn-ME"/>
        </w:rPr>
        <w:t>L</w:t>
      </w:r>
      <w:r w:rsidR="00B33CC3" w:rsidRPr="00DA368F">
        <w:rPr>
          <w:sz w:val="22"/>
          <w:szCs w:val="22"/>
          <w:lang w:val="sr-Latn-ME"/>
        </w:rPr>
        <w:t>uer L</w:t>
      </w:r>
      <w:r w:rsidR="002852EC" w:rsidRPr="00DA368F">
        <w:rPr>
          <w:sz w:val="22"/>
          <w:szCs w:val="22"/>
          <w:lang w:val="sr-Latn-ME"/>
        </w:rPr>
        <w:t xml:space="preserve">ock adapterom sa </w:t>
      </w:r>
      <w:r w:rsidRPr="00DA368F">
        <w:rPr>
          <w:sz w:val="22"/>
          <w:szCs w:val="22"/>
          <w:lang w:val="sr-Latn-ME"/>
        </w:rPr>
        <w:t>kapicom (halobutil</w:t>
      </w:r>
      <w:r w:rsidR="008859EE" w:rsidRPr="00DA368F">
        <w:rPr>
          <w:sz w:val="22"/>
          <w:szCs w:val="22"/>
          <w:lang w:val="sr-Latn-ME"/>
        </w:rPr>
        <w:t>+polipropilen</w:t>
      </w:r>
      <w:r w:rsidRPr="00DA368F">
        <w:rPr>
          <w:sz w:val="22"/>
          <w:szCs w:val="22"/>
          <w:lang w:val="sr-Latn-ME"/>
        </w:rPr>
        <w:t>), koji sadrži 0,5 ml suspenzije za injekciju.</w:t>
      </w:r>
    </w:p>
    <w:p w14:paraId="0B3CB4FE" w14:textId="77777777" w:rsidR="005E3309" w:rsidRPr="00DA368F" w:rsidRDefault="005E3309" w:rsidP="005E3309">
      <w:pPr>
        <w:tabs>
          <w:tab w:val="left" w:pos="540"/>
          <w:tab w:val="left" w:pos="569"/>
        </w:tabs>
        <w:jc w:val="both"/>
        <w:rPr>
          <w:sz w:val="22"/>
          <w:szCs w:val="22"/>
          <w:lang w:val="sr-Latn-ME"/>
        </w:rPr>
      </w:pPr>
      <w:r w:rsidRPr="00DA368F">
        <w:rPr>
          <w:sz w:val="22"/>
          <w:szCs w:val="22"/>
          <w:lang w:val="sr-Latn-ME"/>
        </w:rPr>
        <w:t>Spoljašnje pakovanje je složiva kartonska kutija u kojoj se nalazi jedan napunjen injekcioni špric, uz dodatak dvije igle i Uputstvo za lijek.</w:t>
      </w:r>
    </w:p>
    <w:p w14:paraId="233DB88C" w14:textId="77777777" w:rsidR="0072020E" w:rsidRPr="00DA368F" w:rsidRDefault="0072020E" w:rsidP="00480FB1">
      <w:pPr>
        <w:tabs>
          <w:tab w:val="left" w:pos="540"/>
          <w:tab w:val="left" w:pos="569"/>
        </w:tabs>
        <w:rPr>
          <w:bCs/>
          <w:sz w:val="22"/>
          <w:szCs w:val="22"/>
        </w:rPr>
      </w:pPr>
    </w:p>
    <w:p w14:paraId="11DD8FB4" w14:textId="77777777" w:rsidR="002846DB" w:rsidRPr="00DA368F" w:rsidRDefault="0072020E" w:rsidP="00480FB1">
      <w:pPr>
        <w:tabs>
          <w:tab w:val="left" w:pos="540"/>
          <w:tab w:val="left" w:pos="569"/>
        </w:tabs>
        <w:rPr>
          <w:b/>
          <w:bCs/>
          <w:sz w:val="22"/>
          <w:szCs w:val="22"/>
        </w:rPr>
      </w:pPr>
      <w:r w:rsidRPr="00DA368F">
        <w:rPr>
          <w:b/>
          <w:bCs/>
          <w:sz w:val="22"/>
          <w:szCs w:val="22"/>
        </w:rPr>
        <w:t xml:space="preserve">6.6. </w:t>
      </w:r>
      <w:r w:rsidR="00480FB1" w:rsidRPr="00DA368F">
        <w:rPr>
          <w:b/>
          <w:bCs/>
          <w:sz w:val="22"/>
          <w:szCs w:val="22"/>
        </w:rPr>
        <w:tab/>
      </w:r>
      <w:r w:rsidRPr="00DA368F">
        <w:rPr>
          <w:b/>
          <w:bCs/>
          <w:color w:val="000000"/>
          <w:sz w:val="22"/>
          <w:szCs w:val="22"/>
        </w:rPr>
        <w:t>Posebne mjere opreza pri odlaganju materijala koji treba odbaciti nakon primjene lijeka</w:t>
      </w:r>
      <w:r w:rsidRPr="00DA368F">
        <w:rPr>
          <w:b/>
          <w:bCs/>
          <w:sz w:val="22"/>
          <w:szCs w:val="22"/>
        </w:rPr>
        <w:t xml:space="preserve"> </w:t>
      </w:r>
      <w:r w:rsidR="00310F03" w:rsidRPr="00DA368F">
        <w:rPr>
          <w:b/>
          <w:bCs/>
          <w:sz w:val="22"/>
          <w:szCs w:val="22"/>
        </w:rPr>
        <w:t>(i druga uputs</w:t>
      </w:r>
      <w:r w:rsidR="004109FA" w:rsidRPr="00DA368F">
        <w:rPr>
          <w:b/>
          <w:bCs/>
          <w:sz w:val="22"/>
          <w:szCs w:val="22"/>
        </w:rPr>
        <w:t>t</w:t>
      </w:r>
      <w:r w:rsidR="00310F03" w:rsidRPr="00DA368F">
        <w:rPr>
          <w:b/>
          <w:bCs/>
          <w:sz w:val="22"/>
          <w:szCs w:val="22"/>
        </w:rPr>
        <w:t xml:space="preserve">va za rukovanje lijekom) </w:t>
      </w:r>
    </w:p>
    <w:p w14:paraId="7BDEB2BF" w14:textId="77777777" w:rsidR="00B66A70" w:rsidRPr="00DA368F" w:rsidRDefault="00B66A70" w:rsidP="00480FB1">
      <w:pPr>
        <w:tabs>
          <w:tab w:val="left" w:pos="540"/>
          <w:tab w:val="left" w:pos="569"/>
        </w:tabs>
        <w:rPr>
          <w:b/>
          <w:bCs/>
          <w:sz w:val="22"/>
          <w:szCs w:val="22"/>
        </w:rPr>
      </w:pPr>
    </w:p>
    <w:p w14:paraId="520D906E" w14:textId="77777777" w:rsidR="005E3309" w:rsidRPr="00DA368F" w:rsidRDefault="005E3309" w:rsidP="005E3309">
      <w:pPr>
        <w:tabs>
          <w:tab w:val="left" w:pos="540"/>
          <w:tab w:val="left" w:pos="569"/>
        </w:tabs>
        <w:jc w:val="both"/>
        <w:rPr>
          <w:sz w:val="22"/>
          <w:szCs w:val="22"/>
          <w:lang w:val="sr-Latn-ME"/>
        </w:rPr>
      </w:pPr>
      <w:r w:rsidRPr="00DA368F">
        <w:rPr>
          <w:sz w:val="22"/>
          <w:szCs w:val="22"/>
          <w:lang w:val="sr-Latn-ME"/>
        </w:rPr>
        <w:t>Promućkati prije primjene dok se ne dobije homogena, neprovidna i bjeličasta suspenzija.</w:t>
      </w:r>
    </w:p>
    <w:p w14:paraId="6D6AA9EB" w14:textId="6A109C5D" w:rsidR="005E3309" w:rsidRPr="00DA368F" w:rsidRDefault="005E3309" w:rsidP="005E3309">
      <w:pPr>
        <w:tabs>
          <w:tab w:val="left" w:pos="540"/>
          <w:tab w:val="left" w:pos="569"/>
        </w:tabs>
        <w:jc w:val="both"/>
        <w:rPr>
          <w:sz w:val="22"/>
          <w:szCs w:val="22"/>
          <w:lang w:val="sr-Latn-ME"/>
        </w:rPr>
      </w:pPr>
      <w:r w:rsidRPr="00DA368F">
        <w:rPr>
          <w:sz w:val="22"/>
          <w:szCs w:val="22"/>
          <w:lang w:val="sr-Latn-ME"/>
        </w:rPr>
        <w:t>Prije primjene, potrebno je vizuelno pregledati suspenziju u napunjenom injekcionom špricu kako bi se potvrdilo odsustvo stranih čestica</w:t>
      </w:r>
      <w:r w:rsidR="00B33CC3" w:rsidRPr="00DA368F">
        <w:rPr>
          <w:sz w:val="22"/>
          <w:szCs w:val="22"/>
          <w:lang w:val="sr-Latn-ME"/>
        </w:rPr>
        <w:t>, curenje, prijevremena aktivacija klipa ili oštećena kapica</w:t>
      </w:r>
      <w:r w:rsidRPr="00DA368F">
        <w:rPr>
          <w:sz w:val="22"/>
          <w:szCs w:val="22"/>
          <w:lang w:val="sr-Latn-ME"/>
        </w:rPr>
        <w:t xml:space="preserve">. Ukoliko se primijeti bilo šta od navedenog, vakcinu </w:t>
      </w:r>
      <w:r w:rsidR="00B33CC3" w:rsidRPr="00DA368F">
        <w:rPr>
          <w:sz w:val="22"/>
          <w:szCs w:val="22"/>
          <w:lang w:val="sr-Latn-ME"/>
        </w:rPr>
        <w:t>treba odbaciti</w:t>
      </w:r>
      <w:r w:rsidRPr="00DA368F">
        <w:rPr>
          <w:sz w:val="22"/>
          <w:szCs w:val="22"/>
          <w:lang w:val="sr-Latn-ME"/>
        </w:rPr>
        <w:t>.</w:t>
      </w:r>
    </w:p>
    <w:p w14:paraId="24A321C3" w14:textId="6585EE18" w:rsidR="005749D7" w:rsidRPr="00DA368F" w:rsidRDefault="005749D7" w:rsidP="005E3309">
      <w:pPr>
        <w:tabs>
          <w:tab w:val="left" w:pos="540"/>
          <w:tab w:val="left" w:pos="569"/>
        </w:tabs>
        <w:jc w:val="both"/>
        <w:rPr>
          <w:sz w:val="22"/>
          <w:szCs w:val="22"/>
          <w:lang w:val="sr-Latn-ME"/>
        </w:rPr>
      </w:pPr>
      <w:r w:rsidRPr="00DA368F">
        <w:rPr>
          <w:sz w:val="22"/>
          <w:szCs w:val="22"/>
          <w:lang w:val="sr-Latn-ME"/>
        </w:rPr>
        <w:lastRenderedPageBreak/>
        <w:t>Špric je namijenjen za jednokratnu upotrebu u ne smije se ponovo upotrijebiti.</w:t>
      </w:r>
    </w:p>
    <w:p w14:paraId="13E782C2" w14:textId="77777777" w:rsidR="008859EE" w:rsidRPr="00DA368F" w:rsidRDefault="008859EE" w:rsidP="005E3309">
      <w:pPr>
        <w:tabs>
          <w:tab w:val="left" w:pos="540"/>
          <w:tab w:val="left" w:pos="569"/>
        </w:tabs>
        <w:jc w:val="both"/>
        <w:rPr>
          <w:sz w:val="22"/>
          <w:szCs w:val="22"/>
          <w:lang w:val="sr-Latn-ME"/>
        </w:rPr>
      </w:pPr>
    </w:p>
    <w:p w14:paraId="56235F3A" w14:textId="77777777" w:rsidR="008859EE" w:rsidRPr="00DA368F" w:rsidRDefault="008859EE" w:rsidP="005E3309">
      <w:pPr>
        <w:tabs>
          <w:tab w:val="left" w:pos="540"/>
          <w:tab w:val="left" w:pos="569"/>
        </w:tabs>
        <w:jc w:val="both"/>
        <w:rPr>
          <w:sz w:val="22"/>
          <w:szCs w:val="22"/>
          <w:lang w:val="sr-Latn-ME"/>
        </w:rPr>
      </w:pPr>
    </w:p>
    <w:p w14:paraId="521421C0" w14:textId="1BB0689A" w:rsidR="008859EE" w:rsidRPr="00DA368F" w:rsidRDefault="008859EE" w:rsidP="008859EE">
      <w:pPr>
        <w:tabs>
          <w:tab w:val="left" w:pos="540"/>
          <w:tab w:val="left" w:pos="569"/>
        </w:tabs>
        <w:rPr>
          <w:bCs/>
          <w:sz w:val="22"/>
          <w:szCs w:val="22"/>
          <w:lang w:val="sr-Latn-ME"/>
        </w:rPr>
      </w:pPr>
      <w:r w:rsidRPr="00DA368F">
        <w:rPr>
          <w:bCs/>
          <w:sz w:val="22"/>
          <w:szCs w:val="22"/>
          <w:lang w:val="sr-Latn-ME"/>
        </w:rPr>
        <w:t>Uputstvo za upotrebu Luer Lock napunjenog injekcionog šprica:</w:t>
      </w:r>
    </w:p>
    <w:p w14:paraId="30059408" w14:textId="2D892FF7" w:rsidR="005E3309" w:rsidRPr="00DA368F" w:rsidRDefault="008859EE" w:rsidP="008859EE">
      <w:pPr>
        <w:tabs>
          <w:tab w:val="left" w:pos="540"/>
          <w:tab w:val="left" w:pos="569"/>
        </w:tabs>
        <w:rPr>
          <w:b/>
          <w:sz w:val="22"/>
          <w:szCs w:val="22"/>
          <w:lang w:val="sr-Latn-ME"/>
        </w:rPr>
      </w:pPr>
      <w:r w:rsidRPr="00DA368F">
        <w:rPr>
          <w:b/>
          <w:sz w:val="22"/>
          <w:szCs w:val="22"/>
          <w:lang w:val="sr-Latn-ME"/>
        </w:rPr>
        <w:t>Slika A: Luer Lock napunjeni injekcioni špric sa čvrstim zatvaračem šprica</w:t>
      </w:r>
      <w:r w:rsidR="005749D7" w:rsidRPr="00DA368F">
        <w:rPr>
          <w:b/>
          <w:sz w:val="22"/>
          <w:szCs w:val="22"/>
          <w:lang w:val="sr-Latn-ME"/>
        </w:rPr>
        <w:t xml:space="preserve"> (kapicom)</w:t>
      </w:r>
    </w:p>
    <w:p w14:paraId="286755CB" w14:textId="77777777" w:rsidR="008859EE" w:rsidRPr="00DA368F" w:rsidRDefault="008859EE" w:rsidP="008859EE">
      <w:pPr>
        <w:tabs>
          <w:tab w:val="left" w:pos="540"/>
          <w:tab w:val="left" w:pos="569"/>
        </w:tabs>
        <w:rPr>
          <w:b/>
          <w:sz w:val="22"/>
          <w:szCs w:val="22"/>
          <w:lang w:val="sr-Latn-ME"/>
        </w:rPr>
      </w:pPr>
    </w:p>
    <w:p w14:paraId="14675184" w14:textId="77777777" w:rsidR="008859EE" w:rsidRPr="00DA368F" w:rsidRDefault="008859EE" w:rsidP="008859EE">
      <w:pPr>
        <w:tabs>
          <w:tab w:val="left" w:pos="540"/>
          <w:tab w:val="left" w:pos="569"/>
        </w:tabs>
        <w:rPr>
          <w:b/>
          <w:sz w:val="22"/>
          <w:szCs w:val="22"/>
          <w:lang w:val="sr-Latn-ME"/>
        </w:rPr>
      </w:pPr>
    </w:p>
    <w:p w14:paraId="2BBB3392" w14:textId="1A1D628B" w:rsidR="008701AA" w:rsidRPr="00DA368F" w:rsidRDefault="008701AA" w:rsidP="008859EE">
      <w:pPr>
        <w:tabs>
          <w:tab w:val="left" w:pos="540"/>
          <w:tab w:val="left" w:pos="569"/>
        </w:tabs>
        <w:rPr>
          <w:b/>
          <w:sz w:val="22"/>
          <w:szCs w:val="22"/>
          <w:lang w:val="sr-Latn-ME"/>
        </w:rPr>
      </w:pPr>
      <w:r w:rsidRPr="00DA368F">
        <w:rPr>
          <w:noProof/>
        </w:rPr>
        <w:drawing>
          <wp:inline distT="0" distB="0" distL="0" distR="0" wp14:anchorId="745A3261" wp14:editId="434BA2CE">
            <wp:extent cx="3923665" cy="2378710"/>
            <wp:effectExtent l="0" t="0" r="635" b="2540"/>
            <wp:docPr id="17038911" name="Picture 1" descr="Diagram of a mechanical compon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911" name="Picture 1" descr="Diagram of a mechanical component&#10;&#10;Description automatically generated with medium confidenc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3665" cy="2378710"/>
                    </a:xfrm>
                    <a:prstGeom prst="rect">
                      <a:avLst/>
                    </a:prstGeom>
                    <a:noFill/>
                    <a:ln>
                      <a:noFill/>
                    </a:ln>
                  </pic:spPr>
                </pic:pic>
              </a:graphicData>
            </a:graphic>
          </wp:inline>
        </w:drawing>
      </w:r>
    </w:p>
    <w:p w14:paraId="36914055" w14:textId="77777777" w:rsidR="008701AA" w:rsidRPr="00DA368F" w:rsidRDefault="008701AA" w:rsidP="008859EE">
      <w:pPr>
        <w:tabs>
          <w:tab w:val="left" w:pos="540"/>
          <w:tab w:val="left" w:pos="569"/>
        </w:tabs>
        <w:rPr>
          <w:b/>
          <w:sz w:val="22"/>
          <w:szCs w:val="22"/>
          <w:lang w:val="sr-Latn-ME"/>
        </w:rPr>
      </w:pPr>
    </w:p>
    <w:p w14:paraId="13AA0687" w14:textId="77777777" w:rsidR="008701AA" w:rsidRPr="00DA368F" w:rsidRDefault="008701AA" w:rsidP="008859EE">
      <w:pPr>
        <w:tabs>
          <w:tab w:val="left" w:pos="540"/>
          <w:tab w:val="left" w:pos="569"/>
        </w:tabs>
        <w:rPr>
          <w:b/>
          <w:sz w:val="22"/>
          <w:szCs w:val="22"/>
          <w:lang w:val="sr-Latn-ME"/>
        </w:rPr>
      </w:pPr>
    </w:p>
    <w:p w14:paraId="4C2F56C7" w14:textId="77777777" w:rsidR="008701AA" w:rsidRPr="00DA368F" w:rsidRDefault="008701AA" w:rsidP="008859EE">
      <w:pPr>
        <w:tabs>
          <w:tab w:val="left" w:pos="540"/>
          <w:tab w:val="left" w:pos="569"/>
        </w:tabs>
        <w:rPr>
          <w:b/>
          <w:sz w:val="22"/>
          <w:szCs w:val="22"/>
          <w:lang w:val="sr-Latn-ME"/>
        </w:rPr>
      </w:pPr>
    </w:p>
    <w:p w14:paraId="0C93DACE" w14:textId="7B244C73" w:rsidR="008859EE" w:rsidRPr="00DA368F" w:rsidRDefault="008859EE" w:rsidP="008859EE">
      <w:pPr>
        <w:tabs>
          <w:tab w:val="left" w:pos="540"/>
          <w:tab w:val="left" w:pos="569"/>
        </w:tabs>
        <w:rPr>
          <w:b/>
          <w:sz w:val="22"/>
          <w:szCs w:val="22"/>
          <w:lang w:val="sr-Latn-ME"/>
        </w:rPr>
      </w:pPr>
    </w:p>
    <w:p w14:paraId="51200FB4" w14:textId="77777777" w:rsidR="008859EE" w:rsidRPr="00DA368F" w:rsidRDefault="008859EE" w:rsidP="008859EE">
      <w:pPr>
        <w:tabs>
          <w:tab w:val="left" w:pos="540"/>
          <w:tab w:val="left" w:pos="569"/>
        </w:tabs>
        <w:rPr>
          <w:b/>
          <w:sz w:val="22"/>
          <w:szCs w:val="22"/>
          <w:lang w:val="sr-Latn-ME"/>
        </w:rPr>
      </w:pPr>
    </w:p>
    <w:p w14:paraId="0B22A39B" w14:textId="77777777" w:rsidR="008859EE" w:rsidRPr="00DA368F" w:rsidRDefault="008859EE" w:rsidP="008859EE">
      <w:pPr>
        <w:tabs>
          <w:tab w:val="left" w:pos="540"/>
          <w:tab w:val="left" w:pos="569"/>
        </w:tabs>
        <w:rPr>
          <w:b/>
          <w:sz w:val="22"/>
          <w:szCs w:val="22"/>
          <w:lang w:val="sr-Latn-ME"/>
        </w:rPr>
      </w:pPr>
    </w:p>
    <w:p w14:paraId="3EE76F38" w14:textId="77777777" w:rsidR="008859EE" w:rsidRPr="00DA368F" w:rsidRDefault="008859EE" w:rsidP="008859EE">
      <w:pPr>
        <w:tabs>
          <w:tab w:val="left" w:pos="540"/>
          <w:tab w:val="left" w:pos="569"/>
        </w:tabs>
        <w:rPr>
          <w:b/>
          <w:sz w:val="22"/>
          <w:szCs w:val="22"/>
          <w:lang w:val="sr-Latn-ME"/>
        </w:rPr>
      </w:pPr>
    </w:p>
    <w:tbl>
      <w:tblPr>
        <w:tblStyle w:val="TableGrid"/>
        <w:tblW w:w="0" w:type="auto"/>
        <w:tblLook w:val="04A0" w:firstRow="1" w:lastRow="0" w:firstColumn="1" w:lastColumn="0" w:noHBand="0" w:noVBand="1"/>
      </w:tblPr>
      <w:tblGrid>
        <w:gridCol w:w="1378"/>
        <w:gridCol w:w="7685"/>
      </w:tblGrid>
      <w:tr w:rsidR="008859EE" w:rsidRPr="00DA368F" w14:paraId="1F41E478" w14:textId="77777777" w:rsidTr="00DA368F">
        <w:tc>
          <w:tcPr>
            <w:tcW w:w="1397" w:type="dxa"/>
          </w:tcPr>
          <w:p w14:paraId="18A68A71" w14:textId="5D0E76F1" w:rsidR="008859EE" w:rsidRPr="00DA368F" w:rsidRDefault="008859EE" w:rsidP="008859EE">
            <w:pPr>
              <w:spacing w:before="45"/>
              <w:rPr>
                <w:rFonts w:ascii="Times New Roman" w:hAnsi="Times New Roman"/>
                <w:sz w:val="22"/>
                <w:szCs w:val="22"/>
              </w:rPr>
            </w:pPr>
            <w:bookmarkStart w:id="0" w:name="_Hlk161869464"/>
            <w:r w:rsidRPr="00DA368F">
              <w:rPr>
                <w:b/>
                <w:sz w:val="22"/>
                <w:szCs w:val="22"/>
              </w:rPr>
              <w:t>Korak 1:</w:t>
            </w:r>
            <w:r w:rsidRPr="00DA368F">
              <w:rPr>
                <w:sz w:val="22"/>
                <w:szCs w:val="22"/>
              </w:rPr>
              <w:t xml:space="preserve"> Okretanjem odvijte zatvarač šprica držeći Luer Lock nastavak jednom rukom (izb</w:t>
            </w:r>
            <w:r w:rsidR="00FD41AF" w:rsidRPr="00DA368F">
              <w:rPr>
                <w:sz w:val="22"/>
                <w:szCs w:val="22"/>
              </w:rPr>
              <w:t>j</w:t>
            </w:r>
            <w:r w:rsidRPr="00DA368F">
              <w:rPr>
                <w:sz w:val="22"/>
                <w:szCs w:val="22"/>
              </w:rPr>
              <w:t>egavajte da držite za klip ili t</w:t>
            </w:r>
            <w:r w:rsidR="00FD41AF" w:rsidRPr="00DA368F">
              <w:rPr>
                <w:sz w:val="22"/>
                <w:szCs w:val="22"/>
              </w:rPr>
              <w:t>ij</w:t>
            </w:r>
            <w:r w:rsidRPr="00DA368F">
              <w:rPr>
                <w:sz w:val="22"/>
                <w:szCs w:val="22"/>
              </w:rPr>
              <w:t>elo šprica).</w:t>
            </w:r>
          </w:p>
        </w:tc>
        <w:tc>
          <w:tcPr>
            <w:tcW w:w="7666" w:type="dxa"/>
          </w:tcPr>
          <w:p w14:paraId="4819C25A" w14:textId="77777777" w:rsidR="008859EE" w:rsidRPr="00DA368F" w:rsidRDefault="008859EE" w:rsidP="008859EE">
            <w:pPr>
              <w:spacing w:before="45"/>
              <w:rPr>
                <w:sz w:val="22"/>
                <w:szCs w:val="22"/>
              </w:rPr>
            </w:pPr>
            <w:r w:rsidRPr="00DA368F">
              <w:rPr>
                <w:noProof/>
                <w:sz w:val="22"/>
                <w:szCs w:val="22"/>
              </w:rPr>
              <w:drawing>
                <wp:inline distT="0" distB="0" distL="0" distR="0" wp14:anchorId="30B675B3" wp14:editId="62CE24F3">
                  <wp:extent cx="4995545" cy="2988945"/>
                  <wp:effectExtent l="0" t="0" r="0" b="0"/>
                  <wp:docPr id="123425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5545" cy="2988945"/>
                          </a:xfrm>
                          <a:prstGeom prst="rect">
                            <a:avLst/>
                          </a:prstGeom>
                          <a:noFill/>
                          <a:ln>
                            <a:noFill/>
                          </a:ln>
                        </pic:spPr>
                      </pic:pic>
                    </a:graphicData>
                  </a:graphic>
                </wp:inline>
              </w:drawing>
            </w:r>
          </w:p>
        </w:tc>
      </w:tr>
      <w:tr w:rsidR="008859EE" w:rsidRPr="00DA368F" w14:paraId="1797AC37" w14:textId="77777777" w:rsidTr="00DA368F">
        <w:tc>
          <w:tcPr>
            <w:tcW w:w="1397" w:type="dxa"/>
          </w:tcPr>
          <w:p w14:paraId="3DE6870B" w14:textId="22BDFD30" w:rsidR="008859EE" w:rsidRPr="00DA368F" w:rsidRDefault="008859EE" w:rsidP="008859EE">
            <w:pPr>
              <w:spacing w:before="45"/>
              <w:rPr>
                <w:rFonts w:ascii="Times New Roman" w:hAnsi="Times New Roman"/>
                <w:sz w:val="22"/>
                <w:szCs w:val="22"/>
              </w:rPr>
            </w:pPr>
            <w:r w:rsidRPr="00DA368F">
              <w:rPr>
                <w:b/>
                <w:sz w:val="22"/>
                <w:szCs w:val="22"/>
              </w:rPr>
              <w:lastRenderedPageBreak/>
              <w:t>Korak 2:</w:t>
            </w:r>
            <w:r w:rsidRPr="00DA368F">
              <w:rPr>
                <w:sz w:val="22"/>
                <w:szCs w:val="22"/>
              </w:rPr>
              <w:t xml:space="preserve"> Za pričvršćivanje igle na špric, lagano zavrnite iglu u Luer Lock nastavak šprica dok ne os</w:t>
            </w:r>
            <w:r w:rsidR="00FD41AF" w:rsidRPr="00DA368F">
              <w:rPr>
                <w:sz w:val="22"/>
                <w:szCs w:val="22"/>
              </w:rPr>
              <w:t>j</w:t>
            </w:r>
            <w:r w:rsidRPr="00DA368F">
              <w:rPr>
                <w:sz w:val="22"/>
                <w:szCs w:val="22"/>
              </w:rPr>
              <w:t>etite blagi otpor.</w:t>
            </w:r>
          </w:p>
        </w:tc>
        <w:tc>
          <w:tcPr>
            <w:tcW w:w="7666" w:type="dxa"/>
          </w:tcPr>
          <w:p w14:paraId="4FD7745B" w14:textId="77777777" w:rsidR="008859EE" w:rsidRPr="00DA368F" w:rsidRDefault="008859EE" w:rsidP="008859EE">
            <w:pPr>
              <w:spacing w:before="45"/>
              <w:rPr>
                <w:sz w:val="22"/>
                <w:szCs w:val="22"/>
              </w:rPr>
            </w:pPr>
            <w:r w:rsidRPr="00DA368F">
              <w:rPr>
                <w:noProof/>
                <w:sz w:val="22"/>
                <w:szCs w:val="22"/>
              </w:rPr>
              <w:drawing>
                <wp:inline distT="0" distB="0" distL="0" distR="0" wp14:anchorId="196C5EB6" wp14:editId="6D7A3D30">
                  <wp:extent cx="4995545" cy="3090545"/>
                  <wp:effectExtent l="0" t="0" r="0" b="0"/>
                  <wp:docPr id="1186805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5545" cy="3090545"/>
                          </a:xfrm>
                          <a:prstGeom prst="rect">
                            <a:avLst/>
                          </a:prstGeom>
                          <a:noFill/>
                          <a:ln>
                            <a:noFill/>
                          </a:ln>
                        </pic:spPr>
                      </pic:pic>
                    </a:graphicData>
                  </a:graphic>
                </wp:inline>
              </w:drawing>
            </w:r>
          </w:p>
        </w:tc>
      </w:tr>
      <w:bookmarkEnd w:id="0"/>
    </w:tbl>
    <w:p w14:paraId="7E424531" w14:textId="77777777" w:rsidR="008859EE" w:rsidRPr="00DA368F" w:rsidRDefault="008859EE" w:rsidP="008859EE">
      <w:pPr>
        <w:tabs>
          <w:tab w:val="left" w:pos="540"/>
          <w:tab w:val="left" w:pos="569"/>
        </w:tabs>
        <w:rPr>
          <w:b/>
          <w:sz w:val="22"/>
          <w:szCs w:val="22"/>
          <w:lang w:val="sr-Latn-ME"/>
        </w:rPr>
      </w:pPr>
    </w:p>
    <w:p w14:paraId="1860D857" w14:textId="77777777" w:rsidR="008859EE" w:rsidRPr="00DA368F" w:rsidRDefault="008859EE" w:rsidP="008859EE">
      <w:pPr>
        <w:tabs>
          <w:tab w:val="left" w:pos="540"/>
          <w:tab w:val="left" w:pos="569"/>
        </w:tabs>
        <w:rPr>
          <w:b/>
          <w:sz w:val="22"/>
          <w:szCs w:val="22"/>
          <w:lang w:val="sr-Latn-ME"/>
        </w:rPr>
      </w:pPr>
    </w:p>
    <w:p w14:paraId="2FB0B68F" w14:textId="2C8D0333" w:rsidR="008859EE" w:rsidRPr="00DA368F" w:rsidRDefault="008859EE" w:rsidP="008859EE">
      <w:pPr>
        <w:tabs>
          <w:tab w:val="left" w:pos="540"/>
          <w:tab w:val="left" w:pos="569"/>
        </w:tabs>
        <w:rPr>
          <w:bCs/>
          <w:sz w:val="22"/>
          <w:szCs w:val="22"/>
          <w:lang w:val="sr-Latn-ME"/>
        </w:rPr>
      </w:pPr>
      <w:r w:rsidRPr="00DA368F">
        <w:rPr>
          <w:bCs/>
          <w:sz w:val="22"/>
          <w:szCs w:val="22"/>
          <w:lang w:val="sr-Latn-ME"/>
        </w:rPr>
        <w:t>Svu neiskorišćenu količinu lijeka ili otpadnog materijala nakon njegove upotrebe treba ukloniti u skladu sa važećim propisima.</w:t>
      </w:r>
    </w:p>
    <w:p w14:paraId="38C09465" w14:textId="77777777" w:rsidR="005749D7" w:rsidRPr="00DA368F" w:rsidRDefault="005749D7" w:rsidP="008859EE">
      <w:pPr>
        <w:tabs>
          <w:tab w:val="left" w:pos="540"/>
          <w:tab w:val="left" w:pos="569"/>
        </w:tabs>
        <w:rPr>
          <w:bCs/>
          <w:sz w:val="22"/>
          <w:szCs w:val="22"/>
          <w:lang w:val="sr-Latn-ME"/>
        </w:rPr>
      </w:pPr>
    </w:p>
    <w:p w14:paraId="297C38BB" w14:textId="77777777" w:rsidR="0072020E" w:rsidRPr="00DA368F" w:rsidRDefault="0072020E" w:rsidP="00480FB1">
      <w:pPr>
        <w:tabs>
          <w:tab w:val="left" w:pos="540"/>
          <w:tab w:val="left" w:pos="569"/>
        </w:tabs>
        <w:rPr>
          <w:b/>
          <w:sz w:val="22"/>
          <w:szCs w:val="22"/>
        </w:rPr>
      </w:pPr>
    </w:p>
    <w:p w14:paraId="1D9934C7" w14:textId="77777777" w:rsidR="00F8570A" w:rsidRPr="00DA368F" w:rsidRDefault="0072020E" w:rsidP="00480FB1">
      <w:pPr>
        <w:tabs>
          <w:tab w:val="left" w:pos="540"/>
          <w:tab w:val="left" w:pos="569"/>
        </w:tabs>
        <w:rPr>
          <w:b/>
          <w:bCs/>
          <w:sz w:val="22"/>
          <w:szCs w:val="22"/>
        </w:rPr>
      </w:pPr>
      <w:r w:rsidRPr="00DA368F">
        <w:rPr>
          <w:b/>
          <w:bCs/>
          <w:sz w:val="22"/>
          <w:szCs w:val="22"/>
        </w:rPr>
        <w:t xml:space="preserve">7. </w:t>
      </w:r>
      <w:r w:rsidR="00480FB1" w:rsidRPr="00DA368F">
        <w:rPr>
          <w:b/>
          <w:bCs/>
          <w:sz w:val="22"/>
          <w:szCs w:val="22"/>
        </w:rPr>
        <w:tab/>
      </w:r>
      <w:r w:rsidRPr="00DA368F">
        <w:rPr>
          <w:b/>
          <w:bCs/>
          <w:sz w:val="22"/>
          <w:szCs w:val="22"/>
        </w:rPr>
        <w:t>NOSILAC DOZVOLE</w:t>
      </w:r>
      <w:r w:rsidR="00483928" w:rsidRPr="00DA368F">
        <w:rPr>
          <w:b/>
          <w:bCs/>
          <w:sz w:val="22"/>
          <w:szCs w:val="22"/>
        </w:rPr>
        <w:t xml:space="preserve"> </w:t>
      </w:r>
    </w:p>
    <w:p w14:paraId="085CB9F8" w14:textId="77777777" w:rsidR="005E3309" w:rsidRPr="00DA368F" w:rsidRDefault="005E3309" w:rsidP="00480FB1">
      <w:pPr>
        <w:tabs>
          <w:tab w:val="left" w:pos="540"/>
          <w:tab w:val="left" w:pos="569"/>
        </w:tabs>
        <w:rPr>
          <w:b/>
          <w:bCs/>
          <w:sz w:val="22"/>
          <w:szCs w:val="22"/>
        </w:rPr>
      </w:pPr>
    </w:p>
    <w:p w14:paraId="373930BF" w14:textId="77777777" w:rsidR="005E3309" w:rsidRPr="00DA368F" w:rsidRDefault="005E3309" w:rsidP="005E3309">
      <w:pPr>
        <w:tabs>
          <w:tab w:val="left" w:pos="540"/>
          <w:tab w:val="left" w:pos="569"/>
        </w:tabs>
        <w:rPr>
          <w:bCs/>
          <w:sz w:val="22"/>
          <w:szCs w:val="22"/>
          <w:lang w:val="sr-Latn-ME"/>
        </w:rPr>
      </w:pPr>
      <w:r w:rsidRPr="00DA368F">
        <w:rPr>
          <w:bCs/>
          <w:sz w:val="22"/>
          <w:szCs w:val="22"/>
          <w:lang w:val="sr-Latn-ME"/>
        </w:rPr>
        <w:t>Amicus Pharma d.o.o. Podgorica</w:t>
      </w:r>
    </w:p>
    <w:p w14:paraId="280FD346" w14:textId="3E29CB26" w:rsidR="005E3309" w:rsidRPr="00DA368F" w:rsidRDefault="005E3309" w:rsidP="005E3309">
      <w:pPr>
        <w:tabs>
          <w:tab w:val="left" w:pos="540"/>
          <w:tab w:val="left" w:pos="569"/>
        </w:tabs>
        <w:rPr>
          <w:bCs/>
          <w:sz w:val="22"/>
          <w:szCs w:val="22"/>
          <w:lang w:val="sr-Latn-ME"/>
        </w:rPr>
      </w:pPr>
      <w:r w:rsidRPr="00DA368F">
        <w:rPr>
          <w:bCs/>
          <w:sz w:val="22"/>
          <w:szCs w:val="22"/>
          <w:lang w:val="sr-Latn-ME"/>
        </w:rPr>
        <w:t>Bulevar Džordža Vašingtona br. 51, 81000 Podgorica, Crna Gora</w:t>
      </w:r>
    </w:p>
    <w:p w14:paraId="64633F54" w14:textId="77777777" w:rsidR="005749D7" w:rsidRPr="00DA368F" w:rsidRDefault="005749D7" w:rsidP="005E3309">
      <w:pPr>
        <w:tabs>
          <w:tab w:val="left" w:pos="540"/>
          <w:tab w:val="left" w:pos="569"/>
        </w:tabs>
        <w:rPr>
          <w:bCs/>
          <w:sz w:val="22"/>
          <w:szCs w:val="22"/>
          <w:lang w:val="sr-Latn-ME"/>
        </w:rPr>
      </w:pPr>
    </w:p>
    <w:p w14:paraId="7107F9B5" w14:textId="77777777" w:rsidR="00C37FD7" w:rsidRPr="00DA368F" w:rsidRDefault="00C37FD7" w:rsidP="00480FB1">
      <w:pPr>
        <w:tabs>
          <w:tab w:val="left" w:pos="540"/>
          <w:tab w:val="left" w:pos="569"/>
        </w:tabs>
        <w:rPr>
          <w:bCs/>
          <w:sz w:val="22"/>
          <w:szCs w:val="22"/>
        </w:rPr>
      </w:pPr>
    </w:p>
    <w:p w14:paraId="5A037A5B" w14:textId="77777777" w:rsidR="0072020E" w:rsidRPr="00DA368F" w:rsidRDefault="0072020E" w:rsidP="00480FB1">
      <w:pPr>
        <w:tabs>
          <w:tab w:val="left" w:pos="540"/>
          <w:tab w:val="left" w:pos="569"/>
        </w:tabs>
        <w:rPr>
          <w:b/>
          <w:bCs/>
          <w:sz w:val="22"/>
          <w:szCs w:val="22"/>
        </w:rPr>
      </w:pPr>
      <w:r w:rsidRPr="00DA368F">
        <w:rPr>
          <w:b/>
          <w:bCs/>
          <w:sz w:val="22"/>
          <w:szCs w:val="22"/>
        </w:rPr>
        <w:t xml:space="preserve">8. </w:t>
      </w:r>
      <w:r w:rsidR="00480FB1" w:rsidRPr="00DA368F">
        <w:rPr>
          <w:b/>
          <w:bCs/>
          <w:sz w:val="22"/>
          <w:szCs w:val="22"/>
        </w:rPr>
        <w:tab/>
      </w:r>
      <w:r w:rsidRPr="00DA368F">
        <w:rPr>
          <w:b/>
          <w:bCs/>
          <w:sz w:val="22"/>
          <w:szCs w:val="22"/>
        </w:rPr>
        <w:t>BROJ DOZVOLE</w:t>
      </w:r>
      <w:r w:rsidR="008A6D43" w:rsidRPr="00DA368F">
        <w:rPr>
          <w:b/>
          <w:bCs/>
          <w:sz w:val="22"/>
          <w:szCs w:val="22"/>
        </w:rPr>
        <w:t xml:space="preserve"> ZA STAVLJANJE LIJEKA U PROMET</w:t>
      </w:r>
    </w:p>
    <w:p w14:paraId="6F423EC7" w14:textId="77777777" w:rsidR="005E3309" w:rsidRPr="00DA368F" w:rsidRDefault="005E3309" w:rsidP="00480FB1">
      <w:pPr>
        <w:tabs>
          <w:tab w:val="left" w:pos="540"/>
          <w:tab w:val="left" w:pos="569"/>
        </w:tabs>
        <w:rPr>
          <w:b/>
          <w:bCs/>
          <w:sz w:val="22"/>
          <w:szCs w:val="22"/>
        </w:rPr>
      </w:pPr>
    </w:p>
    <w:p w14:paraId="57F3A548" w14:textId="3C8CA536" w:rsidR="005E3309" w:rsidRPr="00DA368F" w:rsidRDefault="005E3309" w:rsidP="005E3309">
      <w:pPr>
        <w:tabs>
          <w:tab w:val="left" w:pos="540"/>
          <w:tab w:val="left" w:pos="569"/>
        </w:tabs>
        <w:rPr>
          <w:bCs/>
          <w:sz w:val="22"/>
          <w:szCs w:val="22"/>
          <w:lang w:val="sr-Latn-ME"/>
        </w:rPr>
      </w:pPr>
      <w:r w:rsidRPr="00DA368F">
        <w:rPr>
          <w:bCs/>
          <w:sz w:val="22"/>
          <w:szCs w:val="22"/>
          <w:lang w:val="sr-Latn-ME"/>
        </w:rPr>
        <w:t>2030/21/430 - 7845</w:t>
      </w:r>
    </w:p>
    <w:p w14:paraId="27C38B0E" w14:textId="77777777" w:rsidR="00F45F77" w:rsidRPr="00DA368F" w:rsidRDefault="00F45F77" w:rsidP="00480FB1">
      <w:pPr>
        <w:tabs>
          <w:tab w:val="left" w:pos="540"/>
          <w:tab w:val="left" w:pos="569"/>
        </w:tabs>
        <w:rPr>
          <w:bCs/>
          <w:sz w:val="22"/>
          <w:szCs w:val="22"/>
        </w:rPr>
      </w:pPr>
    </w:p>
    <w:p w14:paraId="51AC0F72" w14:textId="77777777" w:rsidR="005749D7" w:rsidRPr="00DA368F" w:rsidRDefault="005749D7" w:rsidP="00480FB1">
      <w:pPr>
        <w:tabs>
          <w:tab w:val="left" w:pos="540"/>
          <w:tab w:val="left" w:pos="569"/>
        </w:tabs>
        <w:rPr>
          <w:b/>
          <w:bCs/>
          <w:sz w:val="22"/>
          <w:szCs w:val="22"/>
        </w:rPr>
      </w:pPr>
    </w:p>
    <w:p w14:paraId="13BA5468" w14:textId="5D31919D" w:rsidR="0072020E" w:rsidRPr="00DA368F" w:rsidRDefault="0072020E" w:rsidP="00480FB1">
      <w:pPr>
        <w:tabs>
          <w:tab w:val="left" w:pos="540"/>
          <w:tab w:val="left" w:pos="569"/>
        </w:tabs>
        <w:rPr>
          <w:b/>
          <w:bCs/>
          <w:sz w:val="22"/>
          <w:szCs w:val="22"/>
        </w:rPr>
      </w:pPr>
      <w:r w:rsidRPr="00DA368F">
        <w:rPr>
          <w:b/>
          <w:bCs/>
          <w:sz w:val="22"/>
          <w:szCs w:val="22"/>
        </w:rPr>
        <w:t xml:space="preserve">9. </w:t>
      </w:r>
      <w:r w:rsidR="00480FB1" w:rsidRPr="00DA368F">
        <w:rPr>
          <w:b/>
          <w:bCs/>
          <w:sz w:val="22"/>
          <w:szCs w:val="22"/>
        </w:rPr>
        <w:tab/>
      </w:r>
      <w:r w:rsidRPr="00DA368F">
        <w:rPr>
          <w:b/>
          <w:bCs/>
          <w:sz w:val="22"/>
          <w:szCs w:val="22"/>
        </w:rPr>
        <w:t xml:space="preserve">DATUM </w:t>
      </w:r>
      <w:r w:rsidR="00C05DF8" w:rsidRPr="00DA368F">
        <w:rPr>
          <w:b/>
          <w:bCs/>
          <w:sz w:val="22"/>
          <w:szCs w:val="22"/>
        </w:rPr>
        <w:t xml:space="preserve">PRVE </w:t>
      </w:r>
      <w:r w:rsidR="008A6D43" w:rsidRPr="00DA368F">
        <w:rPr>
          <w:b/>
          <w:bCs/>
          <w:sz w:val="22"/>
          <w:szCs w:val="22"/>
        </w:rPr>
        <w:t>DOZVOLE</w:t>
      </w:r>
      <w:r w:rsidR="00C05DF8" w:rsidRPr="00DA368F">
        <w:rPr>
          <w:b/>
          <w:bCs/>
          <w:sz w:val="22"/>
          <w:szCs w:val="22"/>
        </w:rPr>
        <w:t>/OBNOVE DOZVOLE</w:t>
      </w:r>
      <w:r w:rsidR="008A6D43" w:rsidRPr="00DA368F">
        <w:rPr>
          <w:b/>
          <w:bCs/>
          <w:sz w:val="22"/>
          <w:szCs w:val="22"/>
        </w:rPr>
        <w:t xml:space="preserve"> ZA STAVLJANJE LIJEKA U PROMET</w:t>
      </w:r>
    </w:p>
    <w:p w14:paraId="0551B83B" w14:textId="77777777" w:rsidR="005749D7" w:rsidRPr="00DA368F" w:rsidRDefault="005749D7" w:rsidP="005E3309">
      <w:pPr>
        <w:tabs>
          <w:tab w:val="left" w:pos="540"/>
          <w:tab w:val="left" w:pos="569"/>
        </w:tabs>
        <w:rPr>
          <w:bCs/>
          <w:sz w:val="22"/>
          <w:szCs w:val="22"/>
          <w:lang w:val="sr-Latn-ME"/>
        </w:rPr>
      </w:pPr>
    </w:p>
    <w:p w14:paraId="7F1F4C7C" w14:textId="12043282" w:rsidR="005E3309" w:rsidRPr="00DA368F" w:rsidRDefault="005E3309" w:rsidP="005E3309">
      <w:pPr>
        <w:tabs>
          <w:tab w:val="left" w:pos="540"/>
          <w:tab w:val="left" w:pos="569"/>
        </w:tabs>
        <w:rPr>
          <w:bCs/>
          <w:sz w:val="22"/>
          <w:szCs w:val="22"/>
          <w:lang w:val="sr-Latn-ME"/>
        </w:rPr>
      </w:pPr>
      <w:r w:rsidRPr="00DA368F">
        <w:rPr>
          <w:bCs/>
          <w:sz w:val="22"/>
          <w:szCs w:val="22"/>
          <w:lang w:val="sr-Latn-ME"/>
        </w:rPr>
        <w:t>16.03.2021. godine</w:t>
      </w:r>
    </w:p>
    <w:p w14:paraId="6EC63777" w14:textId="77777777" w:rsidR="005E3309" w:rsidRPr="00DA368F" w:rsidRDefault="005E3309" w:rsidP="005E3309">
      <w:pPr>
        <w:tabs>
          <w:tab w:val="left" w:pos="540"/>
          <w:tab w:val="left" w:pos="569"/>
        </w:tabs>
        <w:rPr>
          <w:bCs/>
          <w:sz w:val="22"/>
          <w:szCs w:val="22"/>
          <w:lang w:val="sr-Latn-ME"/>
        </w:rPr>
      </w:pPr>
    </w:p>
    <w:p w14:paraId="61C80008" w14:textId="77777777" w:rsidR="00836B35" w:rsidRPr="00DA368F" w:rsidRDefault="00836B35" w:rsidP="00480FB1">
      <w:pPr>
        <w:tabs>
          <w:tab w:val="left" w:pos="540"/>
          <w:tab w:val="left" w:pos="569"/>
        </w:tabs>
        <w:rPr>
          <w:bCs/>
          <w:sz w:val="22"/>
          <w:szCs w:val="22"/>
        </w:rPr>
      </w:pPr>
    </w:p>
    <w:p w14:paraId="50B62D6A" w14:textId="77777777" w:rsidR="003F6A59" w:rsidRPr="00DA368F" w:rsidRDefault="0072020E" w:rsidP="00C05DF8">
      <w:pPr>
        <w:tabs>
          <w:tab w:val="left" w:pos="540"/>
          <w:tab w:val="left" w:pos="569"/>
        </w:tabs>
        <w:ind w:left="540" w:hanging="540"/>
        <w:rPr>
          <w:bCs/>
          <w:sz w:val="22"/>
          <w:szCs w:val="22"/>
        </w:rPr>
      </w:pPr>
      <w:r w:rsidRPr="00DA368F">
        <w:rPr>
          <w:b/>
          <w:bCs/>
          <w:sz w:val="22"/>
          <w:szCs w:val="22"/>
        </w:rPr>
        <w:t xml:space="preserve">10. </w:t>
      </w:r>
      <w:r w:rsidR="00480FB1" w:rsidRPr="00DA368F">
        <w:rPr>
          <w:b/>
          <w:bCs/>
          <w:sz w:val="22"/>
          <w:szCs w:val="22"/>
        </w:rPr>
        <w:tab/>
      </w:r>
      <w:r w:rsidR="002846DB" w:rsidRPr="00DA368F">
        <w:rPr>
          <w:b/>
          <w:bCs/>
          <w:sz w:val="22"/>
          <w:szCs w:val="22"/>
        </w:rPr>
        <w:t>D</w:t>
      </w:r>
      <w:r w:rsidR="00EC2532" w:rsidRPr="00DA368F">
        <w:rPr>
          <w:b/>
          <w:bCs/>
          <w:sz w:val="22"/>
          <w:szCs w:val="22"/>
        </w:rPr>
        <w:t xml:space="preserve">ATUM REVIZIJE TEKSTA </w:t>
      </w:r>
    </w:p>
    <w:p w14:paraId="0EF719E4" w14:textId="77777777" w:rsidR="005E3309" w:rsidRPr="00DA368F" w:rsidRDefault="005E3309" w:rsidP="005E3309">
      <w:pPr>
        <w:tabs>
          <w:tab w:val="left" w:pos="540"/>
          <w:tab w:val="left" w:pos="569"/>
        </w:tabs>
        <w:rPr>
          <w:bCs/>
          <w:sz w:val="22"/>
          <w:szCs w:val="22"/>
          <w:lang w:val="sr-Latn-ME"/>
        </w:rPr>
      </w:pPr>
    </w:p>
    <w:p w14:paraId="55EFF4C5" w14:textId="10F50BDF" w:rsidR="005E3309" w:rsidRPr="00A911EF" w:rsidRDefault="00043A7E" w:rsidP="005E3309">
      <w:pPr>
        <w:tabs>
          <w:tab w:val="left" w:pos="540"/>
          <w:tab w:val="left" w:pos="569"/>
        </w:tabs>
        <w:rPr>
          <w:bCs/>
          <w:sz w:val="22"/>
          <w:szCs w:val="22"/>
          <w:lang w:val="sr-Latn-ME"/>
        </w:rPr>
      </w:pPr>
      <w:r>
        <w:rPr>
          <w:bCs/>
          <w:sz w:val="22"/>
          <w:szCs w:val="22"/>
          <w:lang w:val="sr-Latn-ME"/>
        </w:rPr>
        <w:t>Oktobar</w:t>
      </w:r>
      <w:bookmarkStart w:id="1" w:name="_GoBack"/>
      <w:bookmarkEnd w:id="1"/>
      <w:r w:rsidR="000F3C09" w:rsidRPr="00DA368F">
        <w:rPr>
          <w:bCs/>
          <w:sz w:val="22"/>
          <w:szCs w:val="22"/>
          <w:lang w:val="sr-Latn-ME"/>
        </w:rPr>
        <w:t>, 2024</w:t>
      </w:r>
      <w:r w:rsidR="005749D7" w:rsidRPr="00DA368F">
        <w:rPr>
          <w:bCs/>
          <w:sz w:val="22"/>
          <w:szCs w:val="22"/>
          <w:lang w:val="sr-Latn-ME"/>
        </w:rPr>
        <w:t>. godine</w:t>
      </w:r>
    </w:p>
    <w:p w14:paraId="77F914AB" w14:textId="1CD8160D" w:rsidR="003F6A59" w:rsidRDefault="003F6A59" w:rsidP="00480FB1">
      <w:pPr>
        <w:tabs>
          <w:tab w:val="left" w:pos="540"/>
          <w:tab w:val="left" w:pos="569"/>
        </w:tabs>
        <w:rPr>
          <w:bCs/>
          <w:sz w:val="22"/>
          <w:szCs w:val="22"/>
        </w:rPr>
      </w:pPr>
    </w:p>
    <w:sectPr w:rsidR="003F6A59" w:rsidSect="005A19F3">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2BF8F" w14:textId="77777777" w:rsidR="007C0373" w:rsidRDefault="007C0373">
      <w:r>
        <w:separator/>
      </w:r>
    </w:p>
  </w:endnote>
  <w:endnote w:type="continuationSeparator" w:id="0">
    <w:p w14:paraId="50006800" w14:textId="77777777" w:rsidR="007C0373" w:rsidRDefault="007C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63BAE" w14:textId="05FD2BD5" w:rsidR="00387D56" w:rsidRPr="00B23F69" w:rsidRDefault="00387D5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43A7E">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43A7E">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30EE1" w14:textId="77777777" w:rsidR="007C0373" w:rsidRDefault="007C0373">
      <w:r>
        <w:separator/>
      </w:r>
    </w:p>
  </w:footnote>
  <w:footnote w:type="continuationSeparator" w:id="0">
    <w:p w14:paraId="453258A6" w14:textId="77777777" w:rsidR="007C0373" w:rsidRDefault="007C03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CBD6217"/>
    <w:multiLevelType w:val="hybridMultilevel"/>
    <w:tmpl w:val="94B0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5A12"/>
    <w:multiLevelType w:val="hybridMultilevel"/>
    <w:tmpl w:val="426EE0E6"/>
    <w:lvl w:ilvl="0" w:tplc="C38089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8133283"/>
    <w:multiLevelType w:val="hybridMultilevel"/>
    <w:tmpl w:val="1E68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9"/>
  </w:num>
  <w:num w:numId="8">
    <w:abstractNumId w:val="3"/>
  </w:num>
  <w:num w:numId="9">
    <w:abstractNumId w:val="6"/>
  </w:num>
  <w:num w:numId="10">
    <w:abstractNumId w:val="13"/>
  </w:num>
  <w:num w:numId="11">
    <w:abstractNumId w:val="5"/>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301"/>
    <w:rsid w:val="00033469"/>
    <w:rsid w:val="00036FA0"/>
    <w:rsid w:val="0003793F"/>
    <w:rsid w:val="00043A7E"/>
    <w:rsid w:val="00045130"/>
    <w:rsid w:val="00053D97"/>
    <w:rsid w:val="00057E35"/>
    <w:rsid w:val="00075E28"/>
    <w:rsid w:val="00076726"/>
    <w:rsid w:val="00080303"/>
    <w:rsid w:val="00083D02"/>
    <w:rsid w:val="000A3F58"/>
    <w:rsid w:val="000D2343"/>
    <w:rsid w:val="000D3449"/>
    <w:rsid w:val="000D425A"/>
    <w:rsid w:val="000D60CC"/>
    <w:rsid w:val="000E2084"/>
    <w:rsid w:val="000E6F55"/>
    <w:rsid w:val="000F3C09"/>
    <w:rsid w:val="000F4250"/>
    <w:rsid w:val="000F77FA"/>
    <w:rsid w:val="000F7DD5"/>
    <w:rsid w:val="00107BF7"/>
    <w:rsid w:val="00126564"/>
    <w:rsid w:val="00126F53"/>
    <w:rsid w:val="0014766D"/>
    <w:rsid w:val="00147993"/>
    <w:rsid w:val="001536CC"/>
    <w:rsid w:val="00184EC6"/>
    <w:rsid w:val="001A195B"/>
    <w:rsid w:val="001A2C47"/>
    <w:rsid w:val="001A3FBA"/>
    <w:rsid w:val="001A5518"/>
    <w:rsid w:val="001B1C6A"/>
    <w:rsid w:val="001C1263"/>
    <w:rsid w:val="001C1417"/>
    <w:rsid w:val="001D1964"/>
    <w:rsid w:val="001E390B"/>
    <w:rsid w:val="001F42FB"/>
    <w:rsid w:val="001F719A"/>
    <w:rsid w:val="002031B3"/>
    <w:rsid w:val="00215931"/>
    <w:rsid w:val="00224C91"/>
    <w:rsid w:val="00227BDB"/>
    <w:rsid w:val="002329B5"/>
    <w:rsid w:val="00234CB1"/>
    <w:rsid w:val="002352F8"/>
    <w:rsid w:val="00246B00"/>
    <w:rsid w:val="002510A5"/>
    <w:rsid w:val="00254A0A"/>
    <w:rsid w:val="00266046"/>
    <w:rsid w:val="00275B39"/>
    <w:rsid w:val="002846DB"/>
    <w:rsid w:val="00284CCD"/>
    <w:rsid w:val="002852EC"/>
    <w:rsid w:val="002A6AEA"/>
    <w:rsid w:val="002C6637"/>
    <w:rsid w:val="002D2525"/>
    <w:rsid w:val="002E0135"/>
    <w:rsid w:val="002E37A5"/>
    <w:rsid w:val="00310F03"/>
    <w:rsid w:val="003247D2"/>
    <w:rsid w:val="003445C1"/>
    <w:rsid w:val="00347E36"/>
    <w:rsid w:val="00355B61"/>
    <w:rsid w:val="00362686"/>
    <w:rsid w:val="00371510"/>
    <w:rsid w:val="00371EB7"/>
    <w:rsid w:val="00387D56"/>
    <w:rsid w:val="00396DFD"/>
    <w:rsid w:val="003A7059"/>
    <w:rsid w:val="003B7A36"/>
    <w:rsid w:val="003C17AB"/>
    <w:rsid w:val="003C7823"/>
    <w:rsid w:val="003D396A"/>
    <w:rsid w:val="003E1DCC"/>
    <w:rsid w:val="003F11A1"/>
    <w:rsid w:val="003F6A59"/>
    <w:rsid w:val="004065C8"/>
    <w:rsid w:val="004109FA"/>
    <w:rsid w:val="00411B4B"/>
    <w:rsid w:val="00415BEE"/>
    <w:rsid w:val="004254E9"/>
    <w:rsid w:val="00427F85"/>
    <w:rsid w:val="00436F42"/>
    <w:rsid w:val="004378B4"/>
    <w:rsid w:val="004409A6"/>
    <w:rsid w:val="00451314"/>
    <w:rsid w:val="00452E9D"/>
    <w:rsid w:val="004534C7"/>
    <w:rsid w:val="00461CDA"/>
    <w:rsid w:val="004671AA"/>
    <w:rsid w:val="00471DF8"/>
    <w:rsid w:val="00480FB1"/>
    <w:rsid w:val="00483928"/>
    <w:rsid w:val="004B369B"/>
    <w:rsid w:val="004C0BE0"/>
    <w:rsid w:val="004C331F"/>
    <w:rsid w:val="004D6103"/>
    <w:rsid w:val="004E3BCE"/>
    <w:rsid w:val="004E70AD"/>
    <w:rsid w:val="004F0E97"/>
    <w:rsid w:val="004F17E2"/>
    <w:rsid w:val="004F3EA6"/>
    <w:rsid w:val="00501DD1"/>
    <w:rsid w:val="00515C21"/>
    <w:rsid w:val="00523514"/>
    <w:rsid w:val="005265A8"/>
    <w:rsid w:val="00530BD7"/>
    <w:rsid w:val="00545CD2"/>
    <w:rsid w:val="005476F3"/>
    <w:rsid w:val="00572527"/>
    <w:rsid w:val="00573E40"/>
    <w:rsid w:val="005749D7"/>
    <w:rsid w:val="00576348"/>
    <w:rsid w:val="00576D71"/>
    <w:rsid w:val="005A0B2E"/>
    <w:rsid w:val="005A19F3"/>
    <w:rsid w:val="005A23D2"/>
    <w:rsid w:val="005A36CB"/>
    <w:rsid w:val="005B07C9"/>
    <w:rsid w:val="005B49B8"/>
    <w:rsid w:val="005B6069"/>
    <w:rsid w:val="005C0741"/>
    <w:rsid w:val="005C5EF4"/>
    <w:rsid w:val="005E2E0B"/>
    <w:rsid w:val="005E3309"/>
    <w:rsid w:val="005E67AD"/>
    <w:rsid w:val="005E7A7D"/>
    <w:rsid w:val="00602457"/>
    <w:rsid w:val="00644FC3"/>
    <w:rsid w:val="00646BD1"/>
    <w:rsid w:val="006561C2"/>
    <w:rsid w:val="00671CB3"/>
    <w:rsid w:val="00674BAF"/>
    <w:rsid w:val="00677892"/>
    <w:rsid w:val="00682200"/>
    <w:rsid w:val="00692BF6"/>
    <w:rsid w:val="006A1351"/>
    <w:rsid w:val="006A1497"/>
    <w:rsid w:val="006B0BD1"/>
    <w:rsid w:val="006B5404"/>
    <w:rsid w:val="006D20A5"/>
    <w:rsid w:val="006D37BF"/>
    <w:rsid w:val="00702E22"/>
    <w:rsid w:val="007151CE"/>
    <w:rsid w:val="0072020E"/>
    <w:rsid w:val="00754902"/>
    <w:rsid w:val="00786071"/>
    <w:rsid w:val="007A35C8"/>
    <w:rsid w:val="007A3ECB"/>
    <w:rsid w:val="007C0373"/>
    <w:rsid w:val="007D7BB3"/>
    <w:rsid w:val="007E20F3"/>
    <w:rsid w:val="007E31E9"/>
    <w:rsid w:val="007F05E3"/>
    <w:rsid w:val="00824AB9"/>
    <w:rsid w:val="00833C41"/>
    <w:rsid w:val="00836B35"/>
    <w:rsid w:val="00843BDE"/>
    <w:rsid w:val="00845F84"/>
    <w:rsid w:val="008701AA"/>
    <w:rsid w:val="0087588C"/>
    <w:rsid w:val="008859EE"/>
    <w:rsid w:val="0089705C"/>
    <w:rsid w:val="008A6D43"/>
    <w:rsid w:val="008B491E"/>
    <w:rsid w:val="008C1A28"/>
    <w:rsid w:val="008C2E98"/>
    <w:rsid w:val="008E49BD"/>
    <w:rsid w:val="008E53E9"/>
    <w:rsid w:val="008E5771"/>
    <w:rsid w:val="008F2D9B"/>
    <w:rsid w:val="008F4ACF"/>
    <w:rsid w:val="00924166"/>
    <w:rsid w:val="00940B9B"/>
    <w:rsid w:val="00946F84"/>
    <w:rsid w:val="00953573"/>
    <w:rsid w:val="0095463E"/>
    <w:rsid w:val="0095676E"/>
    <w:rsid w:val="00956983"/>
    <w:rsid w:val="00963CF0"/>
    <w:rsid w:val="00964BB1"/>
    <w:rsid w:val="009775D9"/>
    <w:rsid w:val="00990076"/>
    <w:rsid w:val="00997175"/>
    <w:rsid w:val="009A1847"/>
    <w:rsid w:val="009B062A"/>
    <w:rsid w:val="009D31C5"/>
    <w:rsid w:val="009D5D10"/>
    <w:rsid w:val="009E7C6F"/>
    <w:rsid w:val="009F1793"/>
    <w:rsid w:val="009F2D23"/>
    <w:rsid w:val="00A01D69"/>
    <w:rsid w:val="00A02335"/>
    <w:rsid w:val="00A40750"/>
    <w:rsid w:val="00A46C9A"/>
    <w:rsid w:val="00A619F3"/>
    <w:rsid w:val="00A62A73"/>
    <w:rsid w:val="00A764BB"/>
    <w:rsid w:val="00A87FF6"/>
    <w:rsid w:val="00A93C33"/>
    <w:rsid w:val="00AA0A3B"/>
    <w:rsid w:val="00AA1768"/>
    <w:rsid w:val="00AA2763"/>
    <w:rsid w:val="00AA33B6"/>
    <w:rsid w:val="00AB50CA"/>
    <w:rsid w:val="00AB6D64"/>
    <w:rsid w:val="00AC53CE"/>
    <w:rsid w:val="00AD2193"/>
    <w:rsid w:val="00AF19F4"/>
    <w:rsid w:val="00AF2AC7"/>
    <w:rsid w:val="00AF74CE"/>
    <w:rsid w:val="00B208DB"/>
    <w:rsid w:val="00B23F69"/>
    <w:rsid w:val="00B33CC3"/>
    <w:rsid w:val="00B60619"/>
    <w:rsid w:val="00B66A70"/>
    <w:rsid w:val="00B67366"/>
    <w:rsid w:val="00B80EE1"/>
    <w:rsid w:val="00B84135"/>
    <w:rsid w:val="00BA1374"/>
    <w:rsid w:val="00BE498E"/>
    <w:rsid w:val="00BF36FE"/>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47634"/>
    <w:rsid w:val="00D61E82"/>
    <w:rsid w:val="00D709B3"/>
    <w:rsid w:val="00D74CD2"/>
    <w:rsid w:val="00DA2ED6"/>
    <w:rsid w:val="00DA368F"/>
    <w:rsid w:val="00DB1D55"/>
    <w:rsid w:val="00DB5646"/>
    <w:rsid w:val="00DB76B8"/>
    <w:rsid w:val="00DC2EA1"/>
    <w:rsid w:val="00DD6AAF"/>
    <w:rsid w:val="00DE3F5C"/>
    <w:rsid w:val="00DF1D20"/>
    <w:rsid w:val="00E124A4"/>
    <w:rsid w:val="00E21324"/>
    <w:rsid w:val="00E246B9"/>
    <w:rsid w:val="00E31FEA"/>
    <w:rsid w:val="00E45169"/>
    <w:rsid w:val="00E47787"/>
    <w:rsid w:val="00E50625"/>
    <w:rsid w:val="00E51C30"/>
    <w:rsid w:val="00E64180"/>
    <w:rsid w:val="00E7235D"/>
    <w:rsid w:val="00E74AEE"/>
    <w:rsid w:val="00E868E5"/>
    <w:rsid w:val="00E9237A"/>
    <w:rsid w:val="00E939FA"/>
    <w:rsid w:val="00EA5765"/>
    <w:rsid w:val="00EB7CC6"/>
    <w:rsid w:val="00EC2532"/>
    <w:rsid w:val="00ED7812"/>
    <w:rsid w:val="00EE1738"/>
    <w:rsid w:val="00EF09BB"/>
    <w:rsid w:val="00EF3B86"/>
    <w:rsid w:val="00F12B0F"/>
    <w:rsid w:val="00F317E9"/>
    <w:rsid w:val="00F34554"/>
    <w:rsid w:val="00F35B68"/>
    <w:rsid w:val="00F45F77"/>
    <w:rsid w:val="00F5167F"/>
    <w:rsid w:val="00F52258"/>
    <w:rsid w:val="00F8570A"/>
    <w:rsid w:val="00F91C7B"/>
    <w:rsid w:val="00F97C39"/>
    <w:rsid w:val="00FA10CD"/>
    <w:rsid w:val="00FC323D"/>
    <w:rsid w:val="00FD41AF"/>
    <w:rsid w:val="00FE19AF"/>
    <w:rsid w:val="00FE7C8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BB16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5B6069"/>
    <w:pPr>
      <w:ind w:left="720"/>
      <w:contextualSpacing/>
    </w:pPr>
  </w:style>
  <w:style w:type="paragraph" w:styleId="BodyText">
    <w:name w:val="Body Text"/>
    <w:basedOn w:val="Normal"/>
    <w:link w:val="BodyTextChar"/>
    <w:rsid w:val="005B6069"/>
    <w:pPr>
      <w:spacing w:after="120"/>
    </w:pPr>
  </w:style>
  <w:style w:type="character" w:customStyle="1" w:styleId="BodyTextChar">
    <w:name w:val="Body Text Char"/>
    <w:basedOn w:val="DefaultParagraphFont"/>
    <w:link w:val="BodyText"/>
    <w:rsid w:val="005B6069"/>
    <w:rPr>
      <w:sz w:val="24"/>
      <w:szCs w:val="24"/>
      <w:lang w:val="en-US" w:eastAsia="en-US"/>
    </w:rPr>
  </w:style>
  <w:style w:type="paragraph" w:customStyle="1" w:styleId="TableParagraph">
    <w:name w:val="Table Paragraph"/>
    <w:basedOn w:val="Normal"/>
    <w:uiPriority w:val="1"/>
    <w:qFormat/>
    <w:rsid w:val="00FC323D"/>
    <w:pPr>
      <w:widowControl w:val="0"/>
    </w:pPr>
    <w:rPr>
      <w:rFonts w:asciiTheme="minorHAnsi" w:eastAsiaTheme="minorHAnsi" w:hAnsiTheme="minorHAnsi" w:cstheme="minorBidi"/>
      <w:sz w:val="22"/>
      <w:szCs w:val="22"/>
    </w:rPr>
  </w:style>
  <w:style w:type="paragraph" w:styleId="Revision">
    <w:name w:val="Revision"/>
    <w:hidden/>
    <w:uiPriority w:val="99"/>
    <w:semiHidden/>
    <w:rsid w:val="000F3C09"/>
    <w:rPr>
      <w:sz w:val="24"/>
      <w:szCs w:val="24"/>
      <w:lang w:val="en-US" w:eastAsia="en-US"/>
    </w:rPr>
  </w:style>
  <w:style w:type="table" w:styleId="TableGrid">
    <w:name w:val="Table Grid"/>
    <w:basedOn w:val="TableNormal"/>
    <w:uiPriority w:val="39"/>
    <w:rsid w:val="008859EE"/>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4A4"/>
    <w:pPr>
      <w:autoSpaceDE w:val="0"/>
      <w:autoSpaceDN w:val="0"/>
      <w:adjustRightInd w:val="0"/>
    </w:pPr>
    <w:rPr>
      <w:color w:val="000000"/>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7695-3C47-4C5D-8CA7-D9FBE5F1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5747</Words>
  <Characters>32762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38433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cp:lastPrinted>2023-02-09T08:16:00Z</cp:lastPrinted>
  <dcterms:created xsi:type="dcterms:W3CDTF">2024-10-16T10:08:00Z</dcterms:created>
  <dcterms:modified xsi:type="dcterms:W3CDTF">2024-10-16T10:08:00Z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