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62" w:rsidRPr="00906D5F" w:rsidRDefault="00922D62" w:rsidP="00CA5510">
      <w:pPr>
        <w:rPr>
          <w:lang w:val="sr-Latn-ME"/>
        </w:rPr>
      </w:pPr>
    </w:p>
    <w:p w:rsidR="00177D7F" w:rsidRPr="00906D5F" w:rsidRDefault="005A780C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906D5F">
        <w:rPr>
          <w:b/>
          <w:bCs/>
          <w:iCs/>
          <w:szCs w:val="22"/>
          <w:u w:val="single"/>
          <w:lang w:val="sr-Latn-ME"/>
        </w:rPr>
        <w:t>UPUTSTVO</w:t>
      </w:r>
      <w:r w:rsidR="00177D7F" w:rsidRPr="00906D5F">
        <w:rPr>
          <w:b/>
          <w:bCs/>
          <w:iCs/>
          <w:szCs w:val="22"/>
          <w:u w:val="single"/>
          <w:lang w:val="sr-Latn-ME"/>
        </w:rPr>
        <w:t xml:space="preserve"> </w:t>
      </w:r>
      <w:r w:rsidRPr="00906D5F">
        <w:rPr>
          <w:b/>
          <w:bCs/>
          <w:iCs/>
          <w:szCs w:val="22"/>
          <w:u w:val="single"/>
          <w:lang w:val="sr-Latn-ME"/>
        </w:rPr>
        <w:t>ZA</w:t>
      </w:r>
      <w:r w:rsidR="00177D7F" w:rsidRPr="00906D5F">
        <w:rPr>
          <w:b/>
          <w:bCs/>
          <w:iCs/>
          <w:szCs w:val="22"/>
          <w:u w:val="single"/>
          <w:lang w:val="sr-Latn-ME"/>
        </w:rPr>
        <w:t xml:space="preserve"> </w:t>
      </w:r>
      <w:r w:rsidRPr="00906D5F">
        <w:rPr>
          <w:b/>
          <w:bCs/>
          <w:iCs/>
          <w:szCs w:val="22"/>
          <w:u w:val="single"/>
          <w:lang w:val="sr-Latn-ME"/>
        </w:rPr>
        <w:t>L</w:t>
      </w:r>
      <w:r w:rsidR="0037266D" w:rsidRPr="00906D5F">
        <w:rPr>
          <w:b/>
          <w:bCs/>
          <w:iCs/>
          <w:szCs w:val="22"/>
          <w:u w:val="single"/>
          <w:lang w:val="sr-Latn-ME"/>
        </w:rPr>
        <w:t>IJ</w:t>
      </w:r>
      <w:r w:rsidRPr="00906D5F">
        <w:rPr>
          <w:b/>
          <w:bCs/>
          <w:iCs/>
          <w:szCs w:val="22"/>
          <w:u w:val="single"/>
          <w:lang w:val="sr-Latn-ME"/>
        </w:rPr>
        <w:t>EK</w:t>
      </w:r>
    </w:p>
    <w:p w:rsidR="00922D62" w:rsidRPr="00906D5F" w:rsidRDefault="00922D62" w:rsidP="00CA5510">
      <w:pPr>
        <w:rPr>
          <w:szCs w:val="22"/>
          <w:lang w:val="sr-Latn-ME"/>
        </w:rPr>
      </w:pPr>
    </w:p>
    <w:p w:rsidR="00177D7F" w:rsidRPr="00906D5F" w:rsidRDefault="00177D7F" w:rsidP="00CA5510">
      <w:pPr>
        <w:rPr>
          <w:bCs/>
          <w:i/>
          <w:iCs/>
          <w:szCs w:val="22"/>
          <w:lang w:val="sr-Latn-ME"/>
        </w:rPr>
      </w:pPr>
    </w:p>
    <w:p w:rsidR="00C96B13" w:rsidRPr="00906D5F" w:rsidRDefault="00C96B13" w:rsidP="0037266D">
      <w:pPr>
        <w:jc w:val="center"/>
        <w:rPr>
          <w:b/>
          <w:bCs/>
          <w:i/>
          <w:szCs w:val="22"/>
          <w:lang w:val="sr-Latn-ME"/>
        </w:rPr>
      </w:pPr>
      <w:r w:rsidRPr="00906D5F">
        <w:rPr>
          <w:b/>
          <w:bCs/>
          <w:i/>
          <w:szCs w:val="22"/>
          <w:lang w:val="sr-Latn-ME"/>
        </w:rPr>
        <w:t>Evrysdi 0,75 mg/</w:t>
      </w:r>
      <w:r w:rsidR="000B28AA" w:rsidRPr="00906D5F">
        <w:rPr>
          <w:b/>
          <w:bCs/>
          <w:i/>
          <w:szCs w:val="22"/>
          <w:lang w:val="sr-Latn-ME"/>
        </w:rPr>
        <w:t>ml</w:t>
      </w:r>
      <w:r w:rsidRPr="00906D5F">
        <w:rPr>
          <w:b/>
          <w:bCs/>
          <w:i/>
          <w:szCs w:val="22"/>
          <w:lang w:val="sr-Latn-ME"/>
        </w:rPr>
        <w:t>, prašak za oralni rastvor</w:t>
      </w:r>
    </w:p>
    <w:p w:rsidR="00177D7F" w:rsidRPr="00906D5F" w:rsidRDefault="00C96B13" w:rsidP="0037266D">
      <w:pPr>
        <w:jc w:val="center"/>
        <w:rPr>
          <w:b/>
          <w:i/>
          <w:szCs w:val="22"/>
          <w:lang w:val="sr-Latn-ME"/>
        </w:rPr>
      </w:pPr>
      <w:r w:rsidRPr="00906D5F">
        <w:rPr>
          <w:b/>
          <w:bCs/>
          <w:i/>
          <w:szCs w:val="22"/>
          <w:lang w:val="sr-Latn-ME"/>
        </w:rPr>
        <w:t>risdiplam</w:t>
      </w:r>
    </w:p>
    <w:p w:rsidR="00177D7F" w:rsidRPr="00906D5F" w:rsidRDefault="00177D7F" w:rsidP="00CA5510">
      <w:pPr>
        <w:rPr>
          <w:bCs/>
          <w:i/>
          <w:iCs/>
          <w:szCs w:val="22"/>
          <w:lang w:val="sr-Latn-ME"/>
        </w:rPr>
      </w:pPr>
    </w:p>
    <w:p w:rsidR="00177D7F" w:rsidRPr="00906D5F" w:rsidRDefault="0037266D" w:rsidP="00CA5510">
      <w:pPr>
        <w:rPr>
          <w:szCs w:val="22"/>
          <w:lang w:val="sr-Latn-ME"/>
        </w:rPr>
      </w:pPr>
      <w:r w:rsidRPr="00906D5F">
        <w:rPr>
          <w:noProof/>
          <w:szCs w:val="22"/>
        </w:rPr>
        <w:drawing>
          <wp:inline distT="0" distB="0" distL="0" distR="0" wp14:anchorId="1F78530B" wp14:editId="66169A78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D5F">
        <w:rPr>
          <w:szCs w:val="22"/>
          <w:lang w:val="sr-Latn-ME"/>
        </w:rPr>
        <w:t xml:space="preserve"> 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dijela 4.</w:t>
      </w:r>
    </w:p>
    <w:p w:rsidR="0037266D" w:rsidRPr="00906D5F" w:rsidRDefault="0037266D" w:rsidP="00CA5510">
      <w:pPr>
        <w:rPr>
          <w:szCs w:val="22"/>
          <w:lang w:val="sr-Latn-ME"/>
        </w:rPr>
      </w:pPr>
    </w:p>
    <w:p w:rsidR="0037266D" w:rsidRPr="00906D5F" w:rsidRDefault="0037266D" w:rsidP="00CA5510">
      <w:pPr>
        <w:rPr>
          <w:b/>
          <w:bCs/>
          <w:i/>
          <w:iCs/>
          <w:szCs w:val="22"/>
          <w:u w:val="single"/>
          <w:lang w:val="sr-Latn-ME"/>
        </w:rPr>
      </w:pPr>
    </w:p>
    <w:p w:rsidR="0037266D" w:rsidRPr="00906D5F" w:rsidRDefault="0037266D" w:rsidP="0037266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06D5F">
        <w:rPr>
          <w:szCs w:val="22"/>
          <w:lang w:val="sr-Latn-ME"/>
        </w:rPr>
        <w:t xml:space="preserve"> </w:t>
      </w:r>
      <w:r w:rsidRPr="00906D5F">
        <w:rPr>
          <w:b/>
          <w:bCs/>
          <w:szCs w:val="22"/>
          <w:lang w:val="sr-Latn-ME"/>
        </w:rPr>
        <w:t xml:space="preserve">jer sadrži </w:t>
      </w:r>
    </w:p>
    <w:p w:rsidR="0037266D" w:rsidRPr="00906D5F" w:rsidRDefault="0037266D" w:rsidP="0037266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informacije koje su važne za Vas</w:t>
      </w:r>
    </w:p>
    <w:p w:rsidR="0037266D" w:rsidRPr="00906D5F" w:rsidRDefault="0037266D" w:rsidP="0037266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Uputstvo sačuvajte. Može biti potrebno da ga ponovo pročitate.</w:t>
      </w:r>
    </w:p>
    <w:p w:rsidR="0037266D" w:rsidRPr="00906D5F" w:rsidRDefault="0037266D" w:rsidP="0037266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Ako imate dodatnih pitanja, obratite se svom ljekaru ili farmaceutu ili medicinskoj sestri. </w:t>
      </w:r>
    </w:p>
    <w:p w:rsidR="0037266D" w:rsidRPr="00906D5F" w:rsidRDefault="0037266D" w:rsidP="0037266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:rsidR="0037266D" w:rsidRPr="00906D5F" w:rsidRDefault="0037266D" w:rsidP="0037266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906D5F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06D5F">
        <w:rPr>
          <w:spacing w:val="-4"/>
          <w:szCs w:val="22"/>
          <w:lang w:val="sr-Latn-ME"/>
        </w:rPr>
        <w:t xml:space="preserve">. Pogledajte dio 4. </w:t>
      </w:r>
    </w:p>
    <w:p w:rsidR="001F016A" w:rsidRPr="00906D5F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:rsidR="00E0071E" w:rsidRPr="00906D5F" w:rsidRDefault="005A780C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U</w:t>
      </w:r>
      <w:r w:rsidR="00E0071E" w:rsidRPr="00906D5F">
        <w:rPr>
          <w:b/>
          <w:bCs/>
          <w:szCs w:val="22"/>
          <w:lang w:val="sr-Latn-ME"/>
        </w:rPr>
        <w:t xml:space="preserve"> </w:t>
      </w:r>
      <w:r w:rsidRPr="00906D5F">
        <w:rPr>
          <w:b/>
          <w:bCs/>
          <w:szCs w:val="22"/>
          <w:lang w:val="sr-Latn-ME"/>
        </w:rPr>
        <w:t>ovom</w:t>
      </w:r>
      <w:r w:rsidR="00E0071E" w:rsidRPr="00906D5F">
        <w:rPr>
          <w:b/>
          <w:bCs/>
          <w:szCs w:val="22"/>
          <w:lang w:val="sr-Latn-ME"/>
        </w:rPr>
        <w:t xml:space="preserve"> </w:t>
      </w:r>
      <w:r w:rsidRPr="00906D5F">
        <w:rPr>
          <w:b/>
          <w:bCs/>
          <w:szCs w:val="22"/>
          <w:lang w:val="sr-Latn-ME"/>
        </w:rPr>
        <w:t>uputstvu</w:t>
      </w:r>
      <w:r w:rsidR="00E0071E" w:rsidRPr="00906D5F">
        <w:rPr>
          <w:b/>
          <w:bCs/>
          <w:szCs w:val="22"/>
          <w:lang w:val="sr-Latn-ME"/>
        </w:rPr>
        <w:t xml:space="preserve"> </w:t>
      </w:r>
      <w:r w:rsidRPr="00906D5F">
        <w:rPr>
          <w:b/>
          <w:bCs/>
          <w:szCs w:val="22"/>
          <w:lang w:val="sr-Latn-ME"/>
        </w:rPr>
        <w:t>pročitaćete</w:t>
      </w:r>
      <w:r w:rsidR="00E0071E" w:rsidRPr="00906D5F">
        <w:rPr>
          <w:b/>
          <w:bCs/>
          <w:szCs w:val="22"/>
          <w:lang w:val="sr-Latn-ME"/>
        </w:rPr>
        <w:t>:</w:t>
      </w:r>
    </w:p>
    <w:p w:rsidR="00E0071E" w:rsidRPr="00906D5F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:rsidR="00C96B13" w:rsidRPr="00906D5F" w:rsidRDefault="005A780C" w:rsidP="0037266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Šta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je</w:t>
      </w:r>
      <w:r w:rsidR="00E0071E" w:rsidRPr="00906D5F">
        <w:rPr>
          <w:szCs w:val="22"/>
          <w:lang w:val="sr-Latn-ME"/>
        </w:rPr>
        <w:t xml:space="preserve"> </w:t>
      </w:r>
      <w:r w:rsidR="00AC452C" w:rsidRPr="00906D5F">
        <w:rPr>
          <w:szCs w:val="22"/>
          <w:lang w:val="sr-Latn-ME"/>
        </w:rPr>
        <w:t>lijek</w:t>
      </w:r>
      <w:r w:rsidR="00E0071E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>Evrysdi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i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čemu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je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nam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>enjen</w:t>
      </w:r>
    </w:p>
    <w:p w:rsidR="00E0071E" w:rsidRPr="00906D5F" w:rsidRDefault="005A780C" w:rsidP="0037266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Šta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treba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da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znate</w:t>
      </w:r>
      <w:r w:rsidR="00E0071E" w:rsidRPr="00906D5F">
        <w:rPr>
          <w:szCs w:val="22"/>
          <w:lang w:val="sr-Latn-ME"/>
        </w:rPr>
        <w:t xml:space="preserve"> </w:t>
      </w:r>
      <w:r w:rsidR="00E84144" w:rsidRPr="00906D5F">
        <w:rPr>
          <w:szCs w:val="22"/>
          <w:lang w:val="sr-Latn-ME"/>
        </w:rPr>
        <w:t>prije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nego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što</w:t>
      </w:r>
      <w:r w:rsidR="00E0071E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>V</w:t>
      </w:r>
      <w:r w:rsidR="00155D7D" w:rsidRPr="00906D5F">
        <w:rPr>
          <w:szCs w:val="22"/>
          <w:lang w:val="sr-Latn-ME"/>
        </w:rPr>
        <w:t>i ili V</w:t>
      </w:r>
      <w:r w:rsidR="00C96B13" w:rsidRPr="00906D5F">
        <w:rPr>
          <w:szCs w:val="22"/>
          <w:lang w:val="sr-Latn-ME"/>
        </w:rPr>
        <w:t xml:space="preserve">aše </w:t>
      </w:r>
      <w:r w:rsidR="00E84144" w:rsidRPr="00906D5F">
        <w:rPr>
          <w:szCs w:val="22"/>
          <w:lang w:val="sr-Latn-ME"/>
        </w:rPr>
        <w:t>dijete</w:t>
      </w:r>
      <w:r w:rsidR="00C96B13" w:rsidRPr="00906D5F">
        <w:rPr>
          <w:szCs w:val="22"/>
          <w:lang w:val="sr-Latn-ME"/>
        </w:rPr>
        <w:t xml:space="preserve"> uzmete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 xml:space="preserve"> Evrysdi</w:t>
      </w:r>
    </w:p>
    <w:p w:rsidR="00E0071E" w:rsidRPr="00906D5F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Kako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se</w:t>
      </w:r>
      <w:r w:rsidR="00E0071E" w:rsidRPr="00906D5F">
        <w:rPr>
          <w:szCs w:val="22"/>
          <w:lang w:val="sr-Latn-ME"/>
        </w:rPr>
        <w:t xml:space="preserve"> </w:t>
      </w:r>
      <w:r w:rsidR="0037266D" w:rsidRPr="00906D5F">
        <w:rPr>
          <w:bCs/>
          <w:szCs w:val="22"/>
          <w:lang w:val="sr-Latn-ME"/>
        </w:rPr>
        <w:t>upotrebljava</w:t>
      </w:r>
      <w:r w:rsidR="00E0071E" w:rsidRPr="00906D5F">
        <w:rPr>
          <w:b/>
          <w:bCs/>
          <w:szCs w:val="22"/>
          <w:lang w:val="sr-Latn-ME"/>
        </w:rPr>
        <w:t xml:space="preserve"> </w:t>
      </w:r>
      <w:r w:rsidR="00AC452C" w:rsidRPr="00906D5F">
        <w:rPr>
          <w:szCs w:val="22"/>
          <w:lang w:val="sr-Latn-ME"/>
        </w:rPr>
        <w:t>lijek</w:t>
      </w:r>
      <w:r w:rsidR="00E0071E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>Evrysdi</w:t>
      </w:r>
    </w:p>
    <w:p w:rsidR="00E0071E" w:rsidRPr="00906D5F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Moguća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neželjena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dejstva</w:t>
      </w:r>
      <w:r w:rsidR="00E0071E" w:rsidRPr="00906D5F">
        <w:rPr>
          <w:szCs w:val="22"/>
          <w:lang w:val="sr-Latn-ME"/>
        </w:rPr>
        <w:t xml:space="preserve"> </w:t>
      </w:r>
    </w:p>
    <w:p w:rsidR="00E0071E" w:rsidRPr="00906D5F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Kako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čuvati</w:t>
      </w:r>
      <w:r w:rsidR="00E0071E" w:rsidRPr="00906D5F">
        <w:rPr>
          <w:szCs w:val="22"/>
          <w:lang w:val="sr-Latn-ME"/>
        </w:rPr>
        <w:t xml:space="preserve">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 xml:space="preserve"> Evrysdi</w:t>
      </w:r>
    </w:p>
    <w:p w:rsidR="00922D62" w:rsidRPr="00906D5F" w:rsidRDefault="005A780C" w:rsidP="00CA551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06D5F">
        <w:rPr>
          <w:szCs w:val="22"/>
          <w:lang w:val="sr-Latn-ME"/>
        </w:rPr>
        <w:t>Sadržaj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pakovanja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i</w:t>
      </w:r>
      <w:r w:rsidR="00E0071E" w:rsidRPr="00906D5F">
        <w:rPr>
          <w:szCs w:val="22"/>
          <w:lang w:val="sr-Latn-ME"/>
        </w:rPr>
        <w:t xml:space="preserve"> </w:t>
      </w:r>
      <w:r w:rsidR="0037266D" w:rsidRPr="00906D5F">
        <w:rPr>
          <w:szCs w:val="22"/>
          <w:lang w:val="sr-Latn-ME"/>
        </w:rPr>
        <w:t>dodatne</w:t>
      </w:r>
      <w:r w:rsidR="00E0071E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informacije</w:t>
      </w:r>
      <w:r w:rsidR="004A44D9" w:rsidRPr="00906D5F">
        <w:rPr>
          <w:szCs w:val="22"/>
          <w:lang w:val="sr-Latn-ME"/>
        </w:rPr>
        <w:br w:type="page"/>
      </w:r>
    </w:p>
    <w:p w:rsidR="0037266D" w:rsidRPr="00906D5F" w:rsidRDefault="0037266D" w:rsidP="00143988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lastRenderedPageBreak/>
        <w:t xml:space="preserve">1. </w:t>
      </w:r>
      <w:r w:rsidRPr="00906D5F">
        <w:rPr>
          <w:b/>
          <w:bCs/>
          <w:szCs w:val="22"/>
          <w:lang w:val="sr-Latn-ME"/>
        </w:rPr>
        <w:tab/>
        <w:t>ŠTA JE LIJEK EVRYSDI I ČEMU JE NAMIJENJEN</w:t>
      </w:r>
    </w:p>
    <w:p w:rsidR="0037266D" w:rsidRPr="00906D5F" w:rsidRDefault="0037266D" w:rsidP="00143988">
      <w:pPr>
        <w:rPr>
          <w:b/>
          <w:bCs/>
          <w:szCs w:val="22"/>
          <w:lang w:val="sr-Latn-ME"/>
        </w:rPr>
      </w:pPr>
    </w:p>
    <w:p w:rsidR="00C96B13" w:rsidRPr="00906D5F" w:rsidRDefault="00C96B13" w:rsidP="00143988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Šta je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</w:t>
      </w:r>
    </w:p>
    <w:p w:rsidR="00C96B13" w:rsidRPr="00906D5F" w:rsidRDefault="00C96B13" w:rsidP="00143988">
      <w:pPr>
        <w:rPr>
          <w:b/>
          <w:szCs w:val="22"/>
          <w:lang w:val="sr-Latn-ME"/>
        </w:rPr>
      </w:pPr>
    </w:p>
    <w:p w:rsidR="00C96B13" w:rsidRPr="00906D5F" w:rsidRDefault="00C96B13" w:rsidP="00143988">
      <w:pPr>
        <w:rPr>
          <w:b/>
          <w:szCs w:val="22"/>
          <w:lang w:val="sr-Latn-ME"/>
        </w:rPr>
      </w:pPr>
      <w:r w:rsidRPr="00906D5F">
        <w:rPr>
          <w:szCs w:val="22"/>
          <w:lang w:val="sr-Latn-ME"/>
        </w:rPr>
        <w:t xml:space="preserve">Evrysdi je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koji sadrži aktivnu supstancu pod nazivom risdiplam.</w:t>
      </w:r>
    </w:p>
    <w:p w:rsidR="00C96B13" w:rsidRPr="00906D5F" w:rsidRDefault="00C96B13" w:rsidP="00143988">
      <w:pPr>
        <w:rPr>
          <w:szCs w:val="22"/>
          <w:lang w:val="sr-Latn-ME"/>
        </w:rPr>
      </w:pPr>
    </w:p>
    <w:p w:rsidR="00C96B13" w:rsidRPr="00906D5F" w:rsidRDefault="00C96B13" w:rsidP="00143988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Čemu je nam</w:t>
      </w:r>
      <w:r w:rsidR="00E747D5">
        <w:rPr>
          <w:b/>
          <w:bCs/>
          <w:szCs w:val="22"/>
          <w:lang w:val="sr-Latn-ME"/>
        </w:rPr>
        <w:t>ij</w:t>
      </w:r>
      <w:r w:rsidRPr="00906D5F">
        <w:rPr>
          <w:b/>
          <w:bCs/>
          <w:szCs w:val="22"/>
          <w:lang w:val="sr-Latn-ME"/>
        </w:rPr>
        <w:t xml:space="preserve">enjen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</w:t>
      </w:r>
    </w:p>
    <w:p w:rsidR="00C96B13" w:rsidRPr="00906D5F" w:rsidRDefault="00C96B13" w:rsidP="00143988">
      <w:pPr>
        <w:rPr>
          <w:b/>
          <w:szCs w:val="22"/>
          <w:lang w:val="sr-Latn-ME"/>
        </w:rPr>
      </w:pPr>
    </w:p>
    <w:p w:rsidR="00C96B13" w:rsidRDefault="00AC452C" w:rsidP="00143988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Lijek</w:t>
      </w:r>
      <w:r w:rsidR="00155D7D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 xml:space="preserve">Evrysdi se koristi za </w:t>
      </w:r>
      <w:r w:rsidR="003E51F4" w:rsidRPr="00906D5F">
        <w:rPr>
          <w:szCs w:val="22"/>
          <w:lang w:val="sr-Latn-ME"/>
        </w:rPr>
        <w:t>liječenje</w:t>
      </w:r>
      <w:r w:rsidR="00C96B13" w:rsidRPr="00906D5F">
        <w:rPr>
          <w:szCs w:val="22"/>
          <w:lang w:val="sr-Latn-ME"/>
        </w:rPr>
        <w:t xml:space="preserve"> spinalne mišićne atrofije (SMA), genetske bolesti. </w:t>
      </w:r>
    </w:p>
    <w:p w:rsidR="00717D5F" w:rsidRPr="00906D5F" w:rsidRDefault="00717D5F" w:rsidP="00143988">
      <w:pPr>
        <w:rPr>
          <w:b/>
          <w:szCs w:val="22"/>
          <w:lang w:val="sr-Latn-ME"/>
        </w:rPr>
      </w:pPr>
    </w:p>
    <w:p w:rsidR="00C96B13" w:rsidRPr="00906D5F" w:rsidRDefault="00C96B13" w:rsidP="00143988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Šta je spinalna mišićna atrofija</w:t>
      </w:r>
      <w:r w:rsidR="00E747D5">
        <w:rPr>
          <w:b/>
          <w:bCs/>
          <w:szCs w:val="22"/>
          <w:lang w:val="sr-Latn-ME"/>
        </w:rPr>
        <w:t xml:space="preserve"> </w:t>
      </w:r>
    </w:p>
    <w:p w:rsidR="00C96B13" w:rsidRPr="00906D5F" w:rsidRDefault="00C96B13" w:rsidP="00143988">
      <w:pPr>
        <w:rPr>
          <w:b/>
          <w:szCs w:val="22"/>
          <w:lang w:val="sr-Latn-ME"/>
        </w:rPr>
      </w:pPr>
    </w:p>
    <w:p w:rsidR="00C96B13" w:rsidRPr="00906D5F" w:rsidRDefault="00C96B13" w:rsidP="00143988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SMA izaziva nedostatak proteina koji se naziva </w:t>
      </w:r>
      <w:r w:rsidR="00143988" w:rsidRPr="00906D5F">
        <w:rPr>
          <w:szCs w:val="22"/>
          <w:lang w:val="sr-Latn-ME"/>
        </w:rPr>
        <w:t>„</w:t>
      </w:r>
      <w:r w:rsidRPr="00906D5F">
        <w:rPr>
          <w:szCs w:val="22"/>
          <w:lang w:val="sr-Latn-ME"/>
        </w:rPr>
        <w:t xml:space="preserve">protein </w:t>
      </w:r>
      <w:r w:rsidR="00143988" w:rsidRPr="00906D5F">
        <w:rPr>
          <w:szCs w:val="22"/>
          <w:lang w:val="sr-Latn-ME"/>
        </w:rPr>
        <w:t xml:space="preserve">za </w:t>
      </w:r>
      <w:r w:rsidRPr="00906D5F">
        <w:rPr>
          <w:szCs w:val="22"/>
          <w:lang w:val="sr-Latn-ME"/>
        </w:rPr>
        <w:t>preživljavanj</w:t>
      </w:r>
      <w:r w:rsidR="00143988" w:rsidRPr="00906D5F">
        <w:rPr>
          <w:szCs w:val="22"/>
          <w:lang w:val="sr-Latn-ME"/>
        </w:rPr>
        <w:t>e</w:t>
      </w:r>
      <w:r w:rsidRPr="00906D5F">
        <w:rPr>
          <w:szCs w:val="22"/>
          <w:lang w:val="sr-Latn-ME"/>
        </w:rPr>
        <w:t xml:space="preserve"> motorn</w:t>
      </w:r>
      <w:r w:rsidR="00143988" w:rsidRPr="00906D5F">
        <w:rPr>
          <w:szCs w:val="22"/>
          <w:lang w:val="sr-Latn-ME"/>
        </w:rPr>
        <w:t>ih</w:t>
      </w:r>
      <w:r w:rsidRPr="00906D5F">
        <w:rPr>
          <w:szCs w:val="22"/>
          <w:lang w:val="sr-Latn-ME"/>
        </w:rPr>
        <w:t xml:space="preserve"> neurona (SMN) u organizmu. Nedostatak SMN proteina može da dovede do toga da Vi ili Vaše d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>ete izgubite motorne neurone, a to su nervne ćelije koje kontrolišu mišiće. To dovodi do slabosti i propadanja mišića koje mo</w:t>
      </w:r>
      <w:r w:rsidR="00143988" w:rsidRPr="00906D5F">
        <w:rPr>
          <w:szCs w:val="22"/>
          <w:lang w:val="sr-Latn-ME"/>
        </w:rPr>
        <w:t>že</w:t>
      </w:r>
      <w:r w:rsidRPr="00906D5F">
        <w:rPr>
          <w:szCs w:val="22"/>
          <w:lang w:val="sr-Latn-ME"/>
        </w:rPr>
        <w:t xml:space="preserve"> da utič</w:t>
      </w:r>
      <w:r w:rsidR="002377C0" w:rsidRPr="00906D5F">
        <w:rPr>
          <w:szCs w:val="22"/>
          <w:lang w:val="sr-Latn-ME"/>
        </w:rPr>
        <w:t>e</w:t>
      </w:r>
      <w:r w:rsidRPr="00906D5F">
        <w:rPr>
          <w:szCs w:val="22"/>
          <w:lang w:val="sr-Latn-ME"/>
        </w:rPr>
        <w:t xml:space="preserve"> na svakodnevne pokrete poput kontrole vrata i glave, </w:t>
      </w:r>
      <w:r w:rsidR="00E84144" w:rsidRPr="00906D5F">
        <w:rPr>
          <w:szCs w:val="22"/>
          <w:lang w:val="sr-Latn-ME"/>
        </w:rPr>
        <w:t>sjedenj</w:t>
      </w:r>
      <w:r w:rsidRPr="00906D5F">
        <w:rPr>
          <w:szCs w:val="22"/>
          <w:lang w:val="sr-Latn-ME"/>
        </w:rPr>
        <w:t>a, puzanja i hodanja. Mišići koji se koriste za disanje i gutanje takođe mogu da postanu slabiji.</w:t>
      </w:r>
    </w:p>
    <w:p w:rsidR="00C96B13" w:rsidRPr="00906D5F" w:rsidRDefault="00C96B13" w:rsidP="00143988">
      <w:pPr>
        <w:rPr>
          <w:szCs w:val="22"/>
          <w:lang w:val="sr-Latn-ME"/>
        </w:rPr>
      </w:pPr>
    </w:p>
    <w:p w:rsidR="00C96B13" w:rsidRPr="00906D5F" w:rsidRDefault="00C96B13" w:rsidP="00143988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Kako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 funkcioniše</w:t>
      </w:r>
    </w:p>
    <w:p w:rsidR="00C96B13" w:rsidRPr="00906D5F" w:rsidRDefault="00C96B13" w:rsidP="00143988">
      <w:pPr>
        <w:rPr>
          <w:b/>
          <w:szCs w:val="22"/>
          <w:lang w:val="sr-Latn-ME"/>
        </w:rPr>
      </w:pPr>
    </w:p>
    <w:p w:rsidR="00C96B13" w:rsidRPr="00906D5F" w:rsidRDefault="00C96B13" w:rsidP="00143988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Risdiplam, aktivna supstanca u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u Evrysdi, funkcioniše tako što pomaže organizmu da stvori više SMN proteina. To znači da se gubi manje motornih neurona, što može da poboljša funkciju mišića kod osoba sa SMA. </w:t>
      </w:r>
    </w:p>
    <w:p w:rsidR="00C96B13" w:rsidRPr="00906D5F" w:rsidRDefault="00C96B13" w:rsidP="00143988">
      <w:pPr>
        <w:rPr>
          <w:szCs w:val="22"/>
          <w:lang w:val="sr-Latn-ME"/>
        </w:rPr>
      </w:pPr>
    </w:p>
    <w:p w:rsidR="00C96B13" w:rsidRPr="00906D5F" w:rsidRDefault="00C96B13" w:rsidP="00143988">
      <w:pPr>
        <w:keepNext/>
        <w:keepLines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Kod odojčadi sa SMA tip 1 </w:t>
      </w:r>
      <w:r w:rsidR="00E84144" w:rsidRPr="00906D5F">
        <w:rPr>
          <w:szCs w:val="22"/>
          <w:lang w:val="sr-Latn-ME"/>
        </w:rPr>
        <w:t>liječeni</w:t>
      </w:r>
      <w:r w:rsidRPr="00906D5F">
        <w:rPr>
          <w:szCs w:val="22"/>
          <w:lang w:val="sr-Latn-ME"/>
        </w:rPr>
        <w:t xml:space="preserve">h u kliničkim ispitivanjima godinu dana,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 je pomogao da se:</w:t>
      </w:r>
    </w:p>
    <w:p w:rsidR="00C96B13" w:rsidRPr="00906D5F" w:rsidRDefault="00C96B13" w:rsidP="002377C0">
      <w:pPr>
        <w:pStyle w:val="ListParagraph"/>
        <w:keepNext/>
        <w:keepLines/>
        <w:ind w:left="360"/>
        <w:jc w:val="both"/>
        <w:rPr>
          <w:rFonts w:ascii="Times New Roman" w:hAnsi="Times New Roman"/>
          <w:sz w:val="22"/>
          <w:szCs w:val="22"/>
          <w:lang w:val="sr-Latn-ME"/>
        </w:rPr>
      </w:pPr>
    </w:p>
    <w:p w:rsidR="00C96B13" w:rsidRPr="00906D5F" w:rsidRDefault="00C96B13" w:rsidP="002377C0">
      <w:pPr>
        <w:pStyle w:val="ListParagraph"/>
        <w:ind w:left="357" w:hanging="357"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poveća dužina njihovog života i smanji potreba za </w:t>
      </w:r>
      <w:r w:rsidR="00E254E8" w:rsidRPr="00906D5F">
        <w:rPr>
          <w:rFonts w:ascii="Times New Roman" w:hAnsi="Times New Roman"/>
          <w:sz w:val="22"/>
          <w:szCs w:val="22"/>
          <w:lang w:val="sr-Latn-ME"/>
        </w:rPr>
        <w:t>ventilacijom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u cilju pomoći pri disanju u poređenju sa nel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ečenom odojčadi sa SMA (oček</w:t>
      </w:r>
      <w:r w:rsidR="00143988" w:rsidRPr="00906D5F">
        <w:rPr>
          <w:rFonts w:ascii="Times New Roman" w:hAnsi="Times New Roman"/>
          <w:sz w:val="22"/>
          <w:szCs w:val="22"/>
          <w:lang w:val="sr-Latn-ME"/>
        </w:rPr>
        <w:t>uje se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da </w:t>
      </w:r>
      <w:r w:rsidR="00143988" w:rsidRPr="00906D5F">
        <w:rPr>
          <w:rFonts w:ascii="Times New Roman" w:hAnsi="Times New Roman"/>
          <w:sz w:val="22"/>
          <w:szCs w:val="22"/>
          <w:lang w:val="sr-Latn-ME"/>
        </w:rPr>
        <w:t xml:space="preserve">bi </w:t>
      </w:r>
      <w:r w:rsidRPr="00906D5F">
        <w:rPr>
          <w:rFonts w:ascii="Times New Roman" w:hAnsi="Times New Roman"/>
          <w:sz w:val="22"/>
          <w:szCs w:val="22"/>
          <w:lang w:val="sr-Latn-ME"/>
        </w:rPr>
        <w:t>samo 25% nel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ečene odojčadi </w:t>
      </w:r>
      <w:r w:rsidR="00143988" w:rsidRPr="00906D5F">
        <w:rPr>
          <w:rFonts w:ascii="Times New Roman" w:hAnsi="Times New Roman"/>
          <w:sz w:val="22"/>
          <w:szCs w:val="22"/>
          <w:lang w:val="sr-Latn-ME"/>
        </w:rPr>
        <w:t>preživjelo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bez potrebe za trajnom ventilacijom duže od 14 m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j</w:t>
      </w:r>
      <w:r w:rsidRPr="00906D5F">
        <w:rPr>
          <w:rFonts w:ascii="Times New Roman" w:hAnsi="Times New Roman"/>
          <w:sz w:val="22"/>
          <w:szCs w:val="22"/>
          <w:lang w:val="sr-Latn-ME"/>
        </w:rPr>
        <w:t>eseci u poređenju sa 85% pacijenata nakon godinu dana 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ečenja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om Evrysdi), </w:t>
      </w:r>
    </w:p>
    <w:p w:rsidR="00C96B13" w:rsidRPr="00906D5F" w:rsidRDefault="00C96B13" w:rsidP="002377C0">
      <w:pPr>
        <w:pStyle w:val="ListParagraph"/>
        <w:ind w:left="357" w:hanging="357"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održi sposobnost uzimanja hrane kroz usta kod 83% pacijenata. </w:t>
      </w:r>
    </w:p>
    <w:p w:rsidR="00C96B13" w:rsidRPr="00906D5F" w:rsidRDefault="00C96B13" w:rsidP="00143988">
      <w:pPr>
        <w:rPr>
          <w:szCs w:val="22"/>
          <w:lang w:val="sr-Latn-ME"/>
        </w:rPr>
      </w:pPr>
    </w:p>
    <w:p w:rsidR="00C96B13" w:rsidRPr="00906D5F" w:rsidRDefault="00C96B13" w:rsidP="00143988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Kod </w:t>
      </w:r>
      <w:r w:rsidR="00E84144" w:rsidRPr="00906D5F">
        <w:rPr>
          <w:szCs w:val="22"/>
          <w:lang w:val="sr-Latn-ME"/>
        </w:rPr>
        <w:t>djec</w:t>
      </w:r>
      <w:r w:rsidRPr="00906D5F">
        <w:rPr>
          <w:szCs w:val="22"/>
          <w:lang w:val="sr-Latn-ME"/>
        </w:rPr>
        <w:t xml:space="preserve">e (od trenutka kada prohodaju do adolescentskog perioda) i odraslih sa SMA tip 2 i 3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 može da održi ili poboljša kontrolu mišića.</w:t>
      </w:r>
    </w:p>
    <w:p w:rsidR="00177D7F" w:rsidRPr="00906D5F" w:rsidRDefault="00177D7F" w:rsidP="00FC5F6C">
      <w:pPr>
        <w:rPr>
          <w:szCs w:val="22"/>
          <w:lang w:val="sr-Latn-ME"/>
        </w:rPr>
      </w:pPr>
    </w:p>
    <w:p w:rsidR="0037266D" w:rsidRPr="00906D5F" w:rsidRDefault="0037266D">
      <w:pPr>
        <w:keepNext/>
        <w:keepLines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2. </w:t>
      </w:r>
      <w:r w:rsidRPr="00906D5F">
        <w:rPr>
          <w:b/>
          <w:bCs/>
          <w:szCs w:val="22"/>
          <w:lang w:val="sr-Latn-ME"/>
        </w:rPr>
        <w:tab/>
        <w:t>ŠTA TREBA DA ZNATE PRIJE NEGO ŠTO UZMETE LIJEK EVRYSDI</w:t>
      </w:r>
    </w:p>
    <w:p w:rsidR="0037266D" w:rsidRPr="00906D5F" w:rsidRDefault="0037266D">
      <w:pPr>
        <w:keepNext/>
        <w:keepLines/>
        <w:rPr>
          <w:b/>
          <w:bCs/>
          <w:szCs w:val="22"/>
          <w:lang w:val="sr-Latn-ME"/>
        </w:rPr>
      </w:pPr>
    </w:p>
    <w:p w:rsidR="00C96B13" w:rsidRPr="00906D5F" w:rsidRDefault="00AC452C">
      <w:pPr>
        <w:keepNext/>
        <w:keepLines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Lijek</w:t>
      </w:r>
      <w:r w:rsidR="00C96B13" w:rsidRPr="00906D5F">
        <w:rPr>
          <w:b/>
          <w:bCs/>
          <w:szCs w:val="22"/>
          <w:lang w:val="sr-Latn-ME"/>
        </w:rPr>
        <w:t xml:space="preserve"> Evrysdi ne sm</w:t>
      </w:r>
      <w:r w:rsidR="0037266D" w:rsidRPr="00906D5F">
        <w:rPr>
          <w:b/>
          <w:bCs/>
          <w:szCs w:val="22"/>
          <w:lang w:val="sr-Latn-ME"/>
        </w:rPr>
        <w:t>ij</w:t>
      </w:r>
      <w:r w:rsidR="00C96B13" w:rsidRPr="00906D5F">
        <w:rPr>
          <w:b/>
          <w:bCs/>
          <w:szCs w:val="22"/>
          <w:lang w:val="sr-Latn-ME"/>
        </w:rPr>
        <w:t xml:space="preserve">ete </w:t>
      </w:r>
      <w:r w:rsidR="0037266D" w:rsidRPr="00906D5F">
        <w:rPr>
          <w:b/>
          <w:bCs/>
          <w:szCs w:val="22"/>
          <w:lang w:val="sr-Latn-ME"/>
        </w:rPr>
        <w:t>koristiti</w:t>
      </w:r>
      <w:r w:rsidR="00C96B13" w:rsidRPr="00906D5F">
        <w:rPr>
          <w:b/>
          <w:bCs/>
          <w:szCs w:val="22"/>
          <w:lang w:val="sr-Latn-ME"/>
        </w:rPr>
        <w:t>:</w:t>
      </w:r>
    </w:p>
    <w:p w:rsidR="00C96B13" w:rsidRPr="00906D5F" w:rsidRDefault="00C96B13" w:rsidP="002377C0">
      <w:pPr>
        <w:pStyle w:val="ListParagraph"/>
        <w:keepNext/>
        <w:keepLines/>
        <w:tabs>
          <w:tab w:val="left" w:pos="567"/>
        </w:tabs>
        <w:spacing w:line="260" w:lineRule="exact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ako ste Vaše </w:t>
      </w:r>
      <w:r w:rsidR="00E84144" w:rsidRPr="00906D5F">
        <w:rPr>
          <w:rFonts w:ascii="Times New Roman" w:hAnsi="Times New Roman"/>
          <w:sz w:val="22"/>
          <w:szCs w:val="22"/>
          <w:lang w:val="sr-Latn-ME"/>
        </w:rPr>
        <w:t>dijete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ili Vi alergični na risdiplam ili bilo koji drugi sastojak ovog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a (naveden u </w:t>
      </w:r>
      <w:r w:rsidR="00B91C9B" w:rsidRPr="00906D5F">
        <w:rPr>
          <w:rFonts w:ascii="Times New Roman" w:hAnsi="Times New Roman"/>
          <w:sz w:val="22"/>
          <w:szCs w:val="22"/>
          <w:lang w:val="sr-Latn-ME"/>
        </w:rPr>
        <w:t>odjelj</w:t>
      </w:r>
      <w:r w:rsidRPr="00906D5F">
        <w:rPr>
          <w:rFonts w:ascii="Times New Roman" w:hAnsi="Times New Roman"/>
          <w:sz w:val="22"/>
          <w:szCs w:val="22"/>
          <w:lang w:val="sr-Latn-ME"/>
        </w:rPr>
        <w:t>ku 6).</w:t>
      </w:r>
    </w:p>
    <w:p w:rsidR="00C96B13" w:rsidRPr="00906D5F" w:rsidRDefault="00C96B13" w:rsidP="00143988">
      <w:pPr>
        <w:rPr>
          <w:b/>
          <w:szCs w:val="22"/>
          <w:lang w:val="sr-Latn-ME"/>
        </w:rPr>
      </w:pPr>
    </w:p>
    <w:p w:rsidR="00C96B13" w:rsidRPr="00906D5F" w:rsidRDefault="00C96B13" w:rsidP="00143988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Ukoliko ni</w:t>
      </w:r>
      <w:r w:rsidR="00143988" w:rsidRPr="00906D5F">
        <w:rPr>
          <w:szCs w:val="22"/>
          <w:lang w:val="sr-Latn-ME"/>
        </w:rPr>
        <w:t>je</w:t>
      </w:r>
      <w:r w:rsidRPr="00906D5F">
        <w:rPr>
          <w:szCs w:val="22"/>
          <w:lang w:val="sr-Latn-ME"/>
        </w:rPr>
        <w:t>ste sasvim sigurni, porazgovarajte sa svojim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ekarom ili farmaceutom </w:t>
      </w:r>
      <w:r w:rsidR="00E84144" w:rsidRPr="00906D5F">
        <w:rPr>
          <w:szCs w:val="22"/>
          <w:lang w:val="sr-Latn-ME"/>
        </w:rPr>
        <w:t>prije</w:t>
      </w:r>
      <w:r w:rsidRPr="00906D5F">
        <w:rPr>
          <w:szCs w:val="22"/>
          <w:lang w:val="sr-Latn-ME"/>
        </w:rPr>
        <w:t xml:space="preserve"> nego što Vaše d</w:t>
      </w:r>
      <w:r w:rsidR="00E747D5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 xml:space="preserve">ete ili Vi uzmete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Evrysdi. </w:t>
      </w:r>
    </w:p>
    <w:p w:rsidR="00C96B13" w:rsidRPr="00906D5F" w:rsidRDefault="00C96B13" w:rsidP="00FC5F6C">
      <w:pPr>
        <w:rPr>
          <w:b/>
          <w:szCs w:val="22"/>
          <w:lang w:val="sr-Latn-ME"/>
        </w:rPr>
      </w:pP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Upozorenja i m</w:t>
      </w:r>
      <w:r w:rsidR="0037266D" w:rsidRPr="00906D5F">
        <w:rPr>
          <w:b/>
          <w:bCs/>
          <w:szCs w:val="22"/>
          <w:lang w:val="sr-Latn-ME"/>
        </w:rPr>
        <w:t>j</w:t>
      </w:r>
      <w:r w:rsidRPr="00906D5F">
        <w:rPr>
          <w:b/>
          <w:bCs/>
          <w:szCs w:val="22"/>
          <w:lang w:val="sr-Latn-ME"/>
        </w:rPr>
        <w:t>ere opreza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Cs/>
          <w:szCs w:val="22"/>
          <w:lang w:val="sr-Latn-ME"/>
        </w:rPr>
      </w:pPr>
      <w:r w:rsidRPr="00906D5F">
        <w:rPr>
          <w:szCs w:val="22"/>
          <w:lang w:val="sr-Latn-ME"/>
        </w:rPr>
        <w:t>Porazgovarajte sa svojim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ekarom, medicinskom sestrom ili farmaceutom </w:t>
      </w:r>
      <w:r w:rsidR="00E84144" w:rsidRPr="00906D5F">
        <w:rPr>
          <w:szCs w:val="22"/>
          <w:lang w:val="sr-Latn-ME"/>
        </w:rPr>
        <w:t>prije</w:t>
      </w:r>
      <w:r w:rsidRPr="00906D5F">
        <w:rPr>
          <w:szCs w:val="22"/>
          <w:lang w:val="sr-Latn-ME"/>
        </w:rPr>
        <w:t xml:space="preserve"> nego što Vaše </w:t>
      </w:r>
      <w:r w:rsidR="00E84144" w:rsidRPr="00906D5F">
        <w:rPr>
          <w:szCs w:val="22"/>
          <w:lang w:val="sr-Latn-ME"/>
        </w:rPr>
        <w:t>dijete</w:t>
      </w:r>
      <w:r w:rsidRPr="00906D5F">
        <w:rPr>
          <w:szCs w:val="22"/>
          <w:lang w:val="sr-Latn-ME"/>
        </w:rPr>
        <w:t xml:space="preserve"> ili Vi uzmete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Evrysdi. 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Cs/>
          <w:szCs w:val="22"/>
          <w:lang w:val="sr-Latn-ME"/>
        </w:rPr>
      </w:pPr>
    </w:p>
    <w:p w:rsidR="00C96B13" w:rsidRPr="00906D5F" w:rsidRDefault="003E51F4">
      <w:pPr>
        <w:numPr>
          <w:ilvl w:val="12"/>
          <w:numId w:val="0"/>
        </w:numPr>
        <w:tabs>
          <w:tab w:val="left" w:pos="720"/>
        </w:tabs>
        <w:ind w:right="-2"/>
        <w:rPr>
          <w:bCs/>
          <w:szCs w:val="22"/>
          <w:lang w:val="sr-Latn-ME"/>
        </w:rPr>
      </w:pPr>
      <w:r w:rsidRPr="00906D5F">
        <w:rPr>
          <w:szCs w:val="22"/>
          <w:lang w:val="sr-Latn-ME"/>
        </w:rPr>
        <w:t>Liječenje</w:t>
      </w:r>
      <w:r w:rsidR="00C96B13" w:rsidRPr="00906D5F">
        <w:rPr>
          <w:szCs w:val="22"/>
          <w:lang w:val="sr-Latn-ME"/>
        </w:rPr>
        <w:t xml:space="preserve">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 xml:space="preserve">om Evrysdi može da naškodi Vašem nerođenom </w:t>
      </w:r>
      <w:r w:rsidRPr="00906D5F">
        <w:rPr>
          <w:szCs w:val="22"/>
          <w:lang w:val="sr-Latn-ME"/>
        </w:rPr>
        <w:t>d</w:t>
      </w:r>
      <w:r w:rsidR="00E747D5">
        <w:rPr>
          <w:szCs w:val="22"/>
          <w:lang w:val="sr-Latn-ME"/>
        </w:rPr>
        <w:t>i</w:t>
      </w:r>
      <w:r w:rsidRPr="00906D5F">
        <w:rPr>
          <w:szCs w:val="22"/>
          <w:lang w:val="sr-Latn-ME"/>
        </w:rPr>
        <w:t>jetetu</w:t>
      </w:r>
      <w:r w:rsidR="00C96B13" w:rsidRPr="00906D5F">
        <w:rPr>
          <w:szCs w:val="22"/>
          <w:lang w:val="sr-Latn-ME"/>
        </w:rPr>
        <w:t xml:space="preserve"> ili može da utiče na plodnost muškaraca. Za više informacija pogledajte „</w:t>
      </w:r>
      <w:r w:rsidR="00C96B13" w:rsidRPr="00906D5F">
        <w:rPr>
          <w:b/>
          <w:bCs/>
          <w:szCs w:val="22"/>
          <w:lang w:val="sr-Latn-ME"/>
        </w:rPr>
        <w:t>Trudnoća, kontracepcija, dojenje i plodnost muškaraca</w:t>
      </w:r>
      <w:r w:rsidR="00C96B13" w:rsidRPr="00906D5F">
        <w:rPr>
          <w:szCs w:val="22"/>
          <w:lang w:val="sr-Latn-ME"/>
        </w:rPr>
        <w:t xml:space="preserve">”. 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37266D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Primjena drugih ljekova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3E51F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06D5F">
        <w:rPr>
          <w:szCs w:val="22"/>
          <w:lang w:val="sr-Latn-ME"/>
        </w:rPr>
        <w:t>Obavijestite</w:t>
      </w:r>
      <w:r w:rsidR="00C96B13" w:rsidRPr="00906D5F">
        <w:rPr>
          <w:szCs w:val="22"/>
          <w:lang w:val="sr-Latn-ME"/>
        </w:rPr>
        <w:t xml:space="preserve"> svog </w:t>
      </w:r>
      <w:r w:rsidR="00E84144" w:rsidRPr="00906D5F">
        <w:rPr>
          <w:szCs w:val="22"/>
          <w:lang w:val="sr-Latn-ME"/>
        </w:rPr>
        <w:t>ljekar</w:t>
      </w:r>
      <w:r w:rsidR="00C96B13" w:rsidRPr="00906D5F">
        <w:rPr>
          <w:szCs w:val="22"/>
          <w:lang w:val="sr-Latn-ME"/>
        </w:rPr>
        <w:t xml:space="preserve">a ili farmaceuta ukoliko Vaše </w:t>
      </w:r>
      <w:r w:rsidR="00E84144" w:rsidRPr="00906D5F">
        <w:rPr>
          <w:szCs w:val="22"/>
          <w:lang w:val="sr-Latn-ME"/>
        </w:rPr>
        <w:t>dijete</w:t>
      </w:r>
      <w:r w:rsidR="00C96B13" w:rsidRPr="00906D5F">
        <w:rPr>
          <w:szCs w:val="22"/>
          <w:lang w:val="sr-Latn-ME"/>
        </w:rPr>
        <w:t xml:space="preserve"> ili Vi uzimate, ili ste nedavno uzeli ili biste mogli da uzimate bilo koje druge </w:t>
      </w:r>
      <w:r w:rsidR="00AC452C" w:rsidRPr="00906D5F">
        <w:rPr>
          <w:szCs w:val="22"/>
          <w:lang w:val="sr-Latn-ME"/>
        </w:rPr>
        <w:t>ljekov</w:t>
      </w:r>
      <w:r w:rsidR="00C96B13" w:rsidRPr="00906D5F">
        <w:rPr>
          <w:szCs w:val="22"/>
          <w:lang w:val="sr-Latn-ME"/>
        </w:rPr>
        <w:t>e u budućnosti.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Posebno treba da </w:t>
      </w:r>
      <w:r w:rsidR="003E51F4" w:rsidRPr="00906D5F">
        <w:rPr>
          <w:szCs w:val="22"/>
          <w:lang w:val="sr-Latn-ME"/>
        </w:rPr>
        <w:t>obavijestite</w:t>
      </w:r>
      <w:r w:rsidRPr="00906D5F">
        <w:rPr>
          <w:szCs w:val="22"/>
          <w:lang w:val="sr-Latn-ME"/>
        </w:rPr>
        <w:t xml:space="preserve"> svog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ekara, farmaceuta ili medicinsku sestru ukoliko uzimate ili ste ranije primali neki od </w:t>
      </w:r>
      <w:r w:rsidR="00A074C0" w:rsidRPr="00906D5F">
        <w:rPr>
          <w:szCs w:val="22"/>
          <w:lang w:val="sr-Latn-ME"/>
        </w:rPr>
        <w:t>sljedeć</w:t>
      </w:r>
      <w:r w:rsidRPr="00906D5F">
        <w:rPr>
          <w:szCs w:val="22"/>
          <w:lang w:val="sr-Latn-ME"/>
        </w:rPr>
        <w:t xml:space="preserve">ih </w:t>
      </w:r>
      <w:r w:rsidR="00AC452C" w:rsidRPr="00906D5F">
        <w:rPr>
          <w:szCs w:val="22"/>
          <w:lang w:val="sr-Latn-ME"/>
        </w:rPr>
        <w:t>ljekov</w:t>
      </w:r>
      <w:r w:rsidRPr="00906D5F">
        <w:rPr>
          <w:szCs w:val="22"/>
          <w:lang w:val="sr-Latn-ME"/>
        </w:rPr>
        <w:t>a:</w:t>
      </w:r>
    </w:p>
    <w:p w:rsidR="00C96B13" w:rsidRPr="00906D5F" w:rsidRDefault="00C96B13" w:rsidP="002377C0">
      <w:pPr>
        <w:pStyle w:val="ListParagraph"/>
        <w:ind w:left="357" w:hanging="357"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t>-</w:t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metformin –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za </w:t>
      </w:r>
      <w:r w:rsidR="003E51F4" w:rsidRPr="00906D5F">
        <w:rPr>
          <w:rFonts w:ascii="Times New Roman" w:hAnsi="Times New Roman"/>
          <w:sz w:val="22"/>
          <w:szCs w:val="22"/>
          <w:lang w:val="sr-Latn-ME"/>
        </w:rPr>
        <w:t>liječenje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143988" w:rsidRPr="00906D5F">
        <w:rPr>
          <w:rFonts w:ascii="Times New Roman" w:hAnsi="Times New Roman"/>
          <w:sz w:val="22"/>
          <w:szCs w:val="22"/>
          <w:lang w:val="sr-Latn-ME"/>
        </w:rPr>
        <w:t>šećerne bolesti tip II (</w:t>
      </w:r>
      <w:r w:rsidRPr="00906D5F">
        <w:rPr>
          <w:rFonts w:ascii="Times New Roman" w:hAnsi="Times New Roman"/>
          <w:sz w:val="22"/>
          <w:szCs w:val="22"/>
          <w:lang w:val="sr-Latn-ME"/>
        </w:rPr>
        <w:t>dijabetesa tip II</w:t>
      </w:r>
      <w:r w:rsidR="00143988" w:rsidRPr="00906D5F">
        <w:rPr>
          <w:rFonts w:ascii="Times New Roman" w:hAnsi="Times New Roman"/>
          <w:sz w:val="22"/>
          <w:szCs w:val="22"/>
          <w:lang w:val="sr-Latn-ME"/>
        </w:rPr>
        <w:t>)</w:t>
      </w:r>
    </w:p>
    <w:p w:rsidR="00177D7F" w:rsidRPr="00906D5F" w:rsidRDefault="00C96B13" w:rsidP="002377C0">
      <w:pPr>
        <w:pStyle w:val="ListParagraph"/>
        <w:ind w:left="357" w:hanging="357"/>
        <w:jc w:val="both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t xml:space="preserve">- </w:t>
      </w:r>
      <w:r w:rsidRPr="00906D5F">
        <w:rPr>
          <w:rFonts w:ascii="Times New Roman" w:hAnsi="Times New Roman"/>
          <w:sz w:val="22"/>
          <w:szCs w:val="22"/>
          <w:lang w:val="sr-Latn-ME"/>
        </w:rPr>
        <w:tab/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ljekov</w:t>
      </w:r>
      <w:r w:rsidRPr="00906D5F">
        <w:rPr>
          <w:rFonts w:ascii="Times New Roman" w:hAnsi="Times New Roman"/>
          <w:sz w:val="22"/>
          <w:szCs w:val="22"/>
          <w:lang w:val="sr-Latn-ME"/>
        </w:rPr>
        <w:t>e za 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ečenje SMA</w:t>
      </w:r>
    </w:p>
    <w:p w:rsidR="004D1D48" w:rsidRPr="00906D5F" w:rsidRDefault="004D1D48" w:rsidP="00143988">
      <w:pPr>
        <w:rPr>
          <w:b/>
          <w:bCs/>
          <w:szCs w:val="22"/>
          <w:lang w:val="sr-Latn-ME"/>
        </w:rPr>
      </w:pPr>
    </w:p>
    <w:p w:rsidR="00C96B13" w:rsidRPr="00906D5F" w:rsidRDefault="00C96B13" w:rsidP="00143988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Trudnoća, kontracepcija, dojenje i plodnost muškaraca</w:t>
      </w:r>
    </w:p>
    <w:p w:rsidR="00C96B13" w:rsidRPr="00906D5F" w:rsidRDefault="00C96B13" w:rsidP="00FC5F6C">
      <w:pPr>
        <w:rPr>
          <w:szCs w:val="22"/>
          <w:lang w:val="sr-Latn-ME"/>
        </w:rPr>
      </w:pPr>
    </w:p>
    <w:p w:rsidR="00C96B13" w:rsidRPr="00906D5F" w:rsidRDefault="00C96B13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Trudnoća </w:t>
      </w:r>
    </w:p>
    <w:p w:rsidR="00C96B13" w:rsidRPr="00906D5F" w:rsidRDefault="00C96B13">
      <w:pPr>
        <w:rPr>
          <w:b/>
          <w:bCs/>
          <w:szCs w:val="22"/>
          <w:lang w:val="sr-Latn-ME"/>
        </w:rPr>
      </w:pPr>
    </w:p>
    <w:p w:rsidR="00C96B13" w:rsidRPr="00906D5F" w:rsidRDefault="00C96B13" w:rsidP="002377C0">
      <w:pPr>
        <w:pStyle w:val="ListParagraph"/>
        <w:tabs>
          <w:tab w:val="left" w:pos="851"/>
        </w:tabs>
        <w:spacing w:line="260" w:lineRule="exact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Nemojte da uzimate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 ukoliko ste u drugom stanju. Razlog za to je što bi, dok ste trudni, ovaj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mogao da naškodi Vaš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em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nerođeno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m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d</w:t>
      </w:r>
      <w:r w:rsidR="00E747D5">
        <w:rPr>
          <w:rFonts w:ascii="Times New Roman" w:hAnsi="Times New Roman"/>
          <w:sz w:val="22"/>
          <w:szCs w:val="22"/>
          <w:lang w:val="sr-Latn-ME"/>
        </w:rPr>
        <w:t>i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jetetu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. </w:t>
      </w:r>
    </w:p>
    <w:p w:rsidR="00C96B13" w:rsidRPr="00906D5F" w:rsidRDefault="00C96B13" w:rsidP="002377C0">
      <w:pPr>
        <w:pStyle w:val="ListParagraph"/>
        <w:tabs>
          <w:tab w:val="left" w:pos="851"/>
        </w:tabs>
        <w:spacing w:line="260" w:lineRule="exact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</w:r>
      <w:r w:rsidR="00E84144" w:rsidRPr="00906D5F">
        <w:rPr>
          <w:rFonts w:ascii="Times New Roman" w:hAnsi="Times New Roman"/>
          <w:sz w:val="22"/>
          <w:szCs w:val="22"/>
          <w:lang w:val="sr-Latn-ME"/>
        </w:rPr>
        <w:t>Prije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nego što počnete da primate terapiju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om Evrysdi, Vaš </w:t>
      </w:r>
      <w:r w:rsidR="00E84144" w:rsidRPr="00906D5F">
        <w:rPr>
          <w:rFonts w:ascii="Times New Roman" w:hAnsi="Times New Roman"/>
          <w:sz w:val="22"/>
          <w:szCs w:val="22"/>
          <w:lang w:val="sr-Latn-ME"/>
        </w:rPr>
        <w:t>ljekar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bi trebalo da Vam 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 xml:space="preserve">odradi </w:t>
      </w:r>
      <w:r w:rsidRPr="00906D5F">
        <w:rPr>
          <w:rFonts w:ascii="Times New Roman" w:hAnsi="Times New Roman"/>
          <w:sz w:val="22"/>
          <w:szCs w:val="22"/>
          <w:lang w:val="sr-Latn-ME"/>
        </w:rPr>
        <w:t>test na trudnoću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,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zato što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 može da naškodi Vaš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em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nerođeno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m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d</w:t>
      </w:r>
      <w:r w:rsidR="00E747D5">
        <w:rPr>
          <w:rFonts w:ascii="Times New Roman" w:hAnsi="Times New Roman"/>
          <w:sz w:val="22"/>
          <w:szCs w:val="22"/>
          <w:lang w:val="sr-Latn-ME"/>
        </w:rPr>
        <w:t>i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>jetetu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. </w:t>
      </w:r>
    </w:p>
    <w:p w:rsidR="00C96B13" w:rsidRPr="00906D5F" w:rsidRDefault="00C96B13" w:rsidP="00143988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sym w:font="Symbol" w:char="F0B7"/>
      </w:r>
      <w:r w:rsidRPr="00906D5F">
        <w:rPr>
          <w:szCs w:val="22"/>
          <w:lang w:val="sr-Latn-ME"/>
        </w:rPr>
        <w:tab/>
        <w:t xml:space="preserve">Ukoliko ipak ostanete u drugom stanju tokom </w:t>
      </w:r>
      <w:r w:rsidR="003E51F4" w:rsidRPr="00906D5F">
        <w:rPr>
          <w:szCs w:val="22"/>
          <w:lang w:val="sr-Latn-ME"/>
        </w:rPr>
        <w:t>liječenj</w:t>
      </w:r>
      <w:r w:rsidRPr="00906D5F">
        <w:rPr>
          <w:szCs w:val="22"/>
          <w:lang w:val="sr-Latn-ME"/>
        </w:rPr>
        <w:t xml:space="preserve">a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om Evrysdi, odmah to saopštite svom </w:t>
      </w:r>
      <w:r w:rsidR="00E84144" w:rsidRPr="00906D5F">
        <w:rPr>
          <w:szCs w:val="22"/>
          <w:lang w:val="sr-Latn-ME"/>
        </w:rPr>
        <w:t>ljekar</w:t>
      </w:r>
      <w:r w:rsidRPr="00906D5F">
        <w:rPr>
          <w:szCs w:val="22"/>
          <w:lang w:val="sr-Latn-ME"/>
        </w:rPr>
        <w:t xml:space="preserve">u. </w:t>
      </w:r>
    </w:p>
    <w:p w:rsidR="00C96B13" w:rsidRPr="00906D5F" w:rsidRDefault="00C96B13" w:rsidP="00FC5F6C">
      <w:pPr>
        <w:rPr>
          <w:szCs w:val="22"/>
          <w:lang w:val="sr-Latn-ME"/>
        </w:rPr>
      </w:pPr>
    </w:p>
    <w:p w:rsidR="00C96B13" w:rsidRPr="00906D5F" w:rsidRDefault="00C96B13" w:rsidP="00FC5F6C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Vi i Vaš </w:t>
      </w:r>
      <w:r w:rsidR="00E84144" w:rsidRPr="00906D5F">
        <w:rPr>
          <w:szCs w:val="22"/>
          <w:lang w:val="sr-Latn-ME"/>
        </w:rPr>
        <w:t>ljekar</w:t>
      </w:r>
      <w:r w:rsidRPr="00906D5F">
        <w:rPr>
          <w:szCs w:val="22"/>
          <w:lang w:val="sr-Latn-ME"/>
        </w:rPr>
        <w:t xml:space="preserve"> ćete odlučiti šta je najbolje za Vas i Vaš</w:t>
      </w:r>
      <w:r w:rsidR="00FC5F6C" w:rsidRPr="00906D5F">
        <w:rPr>
          <w:szCs w:val="22"/>
          <w:lang w:val="sr-Latn-ME"/>
        </w:rPr>
        <w:t>e</w:t>
      </w:r>
      <w:r w:rsidRPr="00906D5F">
        <w:rPr>
          <w:szCs w:val="22"/>
          <w:lang w:val="sr-Latn-ME"/>
        </w:rPr>
        <w:t xml:space="preserve"> nerođen</w:t>
      </w:r>
      <w:r w:rsidR="00FC5F6C" w:rsidRPr="00906D5F">
        <w:rPr>
          <w:szCs w:val="22"/>
          <w:lang w:val="sr-Latn-ME"/>
        </w:rPr>
        <w:t>o</w:t>
      </w:r>
      <w:r w:rsidRPr="00906D5F">
        <w:rPr>
          <w:szCs w:val="22"/>
          <w:lang w:val="sr-Latn-ME"/>
        </w:rPr>
        <w:t xml:space="preserve"> </w:t>
      </w:r>
      <w:r w:rsidR="00FC5F6C" w:rsidRPr="00906D5F">
        <w:rPr>
          <w:szCs w:val="22"/>
          <w:lang w:val="sr-Latn-ME"/>
        </w:rPr>
        <w:t>dijete</w:t>
      </w:r>
      <w:r w:rsidRPr="00906D5F">
        <w:rPr>
          <w:szCs w:val="22"/>
          <w:lang w:val="sr-Latn-ME"/>
        </w:rPr>
        <w:t>.</w:t>
      </w:r>
    </w:p>
    <w:p w:rsidR="00C96B13" w:rsidRPr="00906D5F" w:rsidRDefault="00C96B13">
      <w:pPr>
        <w:rPr>
          <w:b/>
          <w:szCs w:val="22"/>
          <w:lang w:val="sr-Latn-ME"/>
        </w:rPr>
      </w:pPr>
    </w:p>
    <w:p w:rsidR="00C96B13" w:rsidRPr="00906D5F" w:rsidRDefault="00C96B13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Kontracepcija</w:t>
      </w:r>
    </w:p>
    <w:p w:rsidR="00C96B13" w:rsidRPr="00906D5F" w:rsidRDefault="00C96B13">
      <w:pPr>
        <w:rPr>
          <w:b/>
          <w:bCs/>
          <w:szCs w:val="22"/>
          <w:lang w:val="sr-Latn-ME"/>
        </w:rPr>
      </w:pPr>
    </w:p>
    <w:p w:rsidR="00C96B13" w:rsidRPr="00906D5F" w:rsidRDefault="00C96B13">
      <w:pPr>
        <w:tabs>
          <w:tab w:val="left" w:pos="851"/>
        </w:tabs>
        <w:rPr>
          <w:iCs/>
          <w:szCs w:val="22"/>
          <w:u w:val="single"/>
          <w:lang w:val="sr-Latn-ME"/>
        </w:rPr>
      </w:pPr>
      <w:r w:rsidRPr="00906D5F">
        <w:rPr>
          <w:szCs w:val="22"/>
          <w:u w:val="single"/>
          <w:lang w:val="sr-Latn-ME"/>
        </w:rPr>
        <w:t>Za žene</w:t>
      </w:r>
    </w:p>
    <w:p w:rsidR="00C96B13" w:rsidRPr="00906D5F" w:rsidRDefault="00C96B13">
      <w:pPr>
        <w:tabs>
          <w:tab w:val="left" w:pos="851"/>
        </w:tabs>
        <w:rPr>
          <w:iCs/>
          <w:szCs w:val="22"/>
          <w:u w:val="single"/>
          <w:lang w:val="sr-Latn-ME"/>
        </w:rPr>
      </w:pP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Nemojte da ostajete u drugom stanju: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tokom 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ečenja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>om Evrysdi i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 xml:space="preserve">još </w:t>
      </w:r>
      <w:r w:rsidRPr="00906D5F">
        <w:rPr>
          <w:rFonts w:ascii="Times New Roman" w:hAnsi="Times New Roman"/>
          <w:sz w:val="22"/>
          <w:szCs w:val="22"/>
          <w:lang w:val="sr-Latn-ME"/>
        </w:rPr>
        <w:t>m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esec dana nakon što prekinete sa uzimanjem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a Evrysdi. </w:t>
      </w:r>
    </w:p>
    <w:p w:rsidR="00C96B13" w:rsidRPr="00906D5F" w:rsidRDefault="00C96B13" w:rsidP="00143988">
      <w:pPr>
        <w:rPr>
          <w:szCs w:val="22"/>
          <w:lang w:val="sr-Latn-ME"/>
        </w:rPr>
      </w:pPr>
    </w:p>
    <w:p w:rsidR="00C96B13" w:rsidRPr="00906D5F" w:rsidRDefault="004A2431" w:rsidP="00FC5F6C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R</w:t>
      </w:r>
      <w:r w:rsidR="00C96B13" w:rsidRPr="00906D5F">
        <w:rPr>
          <w:szCs w:val="22"/>
          <w:lang w:val="sr-Latn-ME"/>
        </w:rPr>
        <w:t xml:space="preserve">azgovarajte sa svojim </w:t>
      </w:r>
      <w:r w:rsidR="00E84144" w:rsidRPr="00906D5F">
        <w:rPr>
          <w:szCs w:val="22"/>
          <w:lang w:val="sr-Latn-ME"/>
        </w:rPr>
        <w:t>ljekar</w:t>
      </w:r>
      <w:r w:rsidR="00C96B13" w:rsidRPr="00906D5F">
        <w:rPr>
          <w:szCs w:val="22"/>
          <w:lang w:val="sr-Latn-ME"/>
        </w:rPr>
        <w:t xml:space="preserve">om o pouzdanim metodama za kontrolu rađanja koje </w:t>
      </w:r>
      <w:r w:rsidR="00D2069A" w:rsidRPr="00906D5F">
        <w:rPr>
          <w:szCs w:val="22"/>
          <w:lang w:val="sr-Latn-ME"/>
        </w:rPr>
        <w:t xml:space="preserve">treba </w:t>
      </w:r>
      <w:r w:rsidR="00C96B13" w:rsidRPr="00906D5F">
        <w:rPr>
          <w:szCs w:val="22"/>
          <w:lang w:val="sr-Latn-ME"/>
        </w:rPr>
        <w:t xml:space="preserve">da koristite tokom </w:t>
      </w:r>
      <w:r w:rsidR="003E51F4" w:rsidRPr="00906D5F">
        <w:rPr>
          <w:szCs w:val="22"/>
          <w:lang w:val="sr-Latn-ME"/>
        </w:rPr>
        <w:t>liječenj</w:t>
      </w:r>
      <w:r w:rsidR="00C96B13" w:rsidRPr="00906D5F">
        <w:rPr>
          <w:szCs w:val="22"/>
          <w:lang w:val="sr-Latn-ME"/>
        </w:rPr>
        <w:t xml:space="preserve">a i </w:t>
      </w:r>
      <w:r w:rsidR="003E51F4" w:rsidRPr="00906D5F">
        <w:rPr>
          <w:szCs w:val="22"/>
          <w:lang w:val="sr-Latn-ME"/>
        </w:rPr>
        <w:t>mjesec</w:t>
      </w:r>
      <w:r w:rsidR="00C96B13" w:rsidRPr="00906D5F">
        <w:rPr>
          <w:szCs w:val="22"/>
          <w:lang w:val="sr-Latn-ME"/>
        </w:rPr>
        <w:t xml:space="preserve"> dana nakon što prekinete sa </w:t>
      </w:r>
      <w:r w:rsidR="003E51F4" w:rsidRPr="00906D5F">
        <w:rPr>
          <w:szCs w:val="22"/>
          <w:lang w:val="sr-Latn-ME"/>
        </w:rPr>
        <w:t>liječenje</w:t>
      </w:r>
      <w:r w:rsidR="00C96B13" w:rsidRPr="00906D5F">
        <w:rPr>
          <w:szCs w:val="22"/>
          <w:lang w:val="sr-Latn-ME"/>
        </w:rPr>
        <w:t>m.</w:t>
      </w:r>
    </w:p>
    <w:p w:rsidR="00C96B13" w:rsidRPr="00906D5F" w:rsidRDefault="00C96B13">
      <w:pPr>
        <w:rPr>
          <w:iCs/>
          <w:szCs w:val="22"/>
          <w:u w:val="single"/>
          <w:lang w:val="sr-Latn-ME"/>
        </w:rPr>
      </w:pPr>
    </w:p>
    <w:p w:rsidR="00C96B13" w:rsidRPr="00906D5F" w:rsidRDefault="00C96B13">
      <w:pPr>
        <w:rPr>
          <w:iCs/>
          <w:szCs w:val="22"/>
          <w:u w:val="single"/>
          <w:lang w:val="sr-Latn-ME"/>
        </w:rPr>
      </w:pPr>
      <w:r w:rsidRPr="00906D5F">
        <w:rPr>
          <w:szCs w:val="22"/>
          <w:u w:val="single"/>
          <w:lang w:val="sr-Latn-ME"/>
        </w:rPr>
        <w:t>Za muškarce</w:t>
      </w:r>
    </w:p>
    <w:p w:rsidR="00C96B13" w:rsidRPr="00906D5F" w:rsidRDefault="00C96B13">
      <w:pPr>
        <w:rPr>
          <w:iCs/>
          <w:szCs w:val="22"/>
          <w:u w:val="single"/>
          <w:lang w:val="sr-Latn-ME"/>
        </w:rPr>
      </w:pPr>
    </w:p>
    <w:p w:rsidR="00D2069A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Ukoliko Vaša partnerka može da ostane u drugom stanju, treba da izb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egavate trudnoću. </w:t>
      </w:r>
      <w:r w:rsidR="00D2069A" w:rsidRPr="00906D5F">
        <w:rPr>
          <w:szCs w:val="22"/>
          <w:lang w:val="sr-Latn-ME"/>
        </w:rPr>
        <w:t>Koristite pouzdane metode kontracepcije (npr. prezervative):</w:t>
      </w:r>
    </w:p>
    <w:p w:rsidR="00D2069A" w:rsidRPr="00906D5F" w:rsidRDefault="00D2069A" w:rsidP="0068747C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t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okom l</w:t>
      </w:r>
      <w:r w:rsidR="00EC6575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ij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ečenja </w:t>
      </w:r>
      <w:r w:rsidR="00AC452C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lijek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om Evrysdi </w:t>
      </w:r>
      <w:r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i</w:t>
      </w:r>
    </w:p>
    <w:p w:rsidR="00C96B13" w:rsidRPr="00906D5F" w:rsidRDefault="00D2069A" w:rsidP="0068747C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još 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4 </w:t>
      </w:r>
      <w:r w:rsidR="003E51F4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mjesec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a nakon završetka </w:t>
      </w:r>
      <w:r w:rsidR="003E51F4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liječenj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a</w:t>
      </w:r>
      <w:r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 lijekom Evrysdi</w:t>
      </w:r>
      <w:r w:rsidR="00C96B13"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>.</w:t>
      </w:r>
    </w:p>
    <w:p w:rsidR="00D2069A" w:rsidRPr="00906D5F" w:rsidRDefault="00D2069A" w:rsidP="00D2069A">
      <w:pPr>
        <w:rPr>
          <w:szCs w:val="22"/>
          <w:lang w:val="sr-Latn-ME"/>
        </w:rPr>
      </w:pPr>
    </w:p>
    <w:p w:rsidR="00D2069A" w:rsidRPr="00906D5F" w:rsidRDefault="00D2069A" w:rsidP="00D2069A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Razgovarajte sa svojim zdravstvenim radnikom o pouzdanim metodama kontracepcije koje treba koristiti.</w:t>
      </w:r>
    </w:p>
    <w:p w:rsidR="00C96B13" w:rsidRPr="00906D5F" w:rsidRDefault="00C96B13">
      <w:pPr>
        <w:rPr>
          <w:szCs w:val="22"/>
          <w:lang w:val="sr-Latn-ME"/>
        </w:rPr>
      </w:pPr>
    </w:p>
    <w:p w:rsidR="00C96B13" w:rsidRPr="00906D5F" w:rsidRDefault="00C96B13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Dojenje </w:t>
      </w:r>
    </w:p>
    <w:p w:rsidR="00C96B13" w:rsidRPr="00906D5F" w:rsidRDefault="00C96B13">
      <w:pPr>
        <w:rPr>
          <w:b/>
          <w:bCs/>
          <w:szCs w:val="22"/>
          <w:lang w:val="sr-Latn-ME"/>
        </w:rPr>
      </w:pP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Nemojte da dojite dok uzimate ovaj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. To je potrebno zato što </w:t>
      </w:r>
      <w:r w:rsidR="00FC5F6C" w:rsidRPr="00906D5F">
        <w:rPr>
          <w:szCs w:val="22"/>
          <w:lang w:val="sr-Latn-ME"/>
        </w:rPr>
        <w:t xml:space="preserve">lijek </w:t>
      </w:r>
      <w:r w:rsidRPr="00906D5F">
        <w:rPr>
          <w:szCs w:val="22"/>
          <w:lang w:val="sr-Latn-ME"/>
        </w:rPr>
        <w:t xml:space="preserve">Evrysdi može da prođe u majčino </w:t>
      </w:r>
      <w:r w:rsidR="003E51F4" w:rsidRPr="00906D5F">
        <w:rPr>
          <w:szCs w:val="22"/>
          <w:lang w:val="sr-Latn-ME"/>
        </w:rPr>
        <w:t>mlijek</w:t>
      </w:r>
      <w:r w:rsidRPr="00906D5F">
        <w:rPr>
          <w:szCs w:val="22"/>
          <w:lang w:val="sr-Latn-ME"/>
        </w:rPr>
        <w:t>o i da tako naškodi Vaš</w:t>
      </w:r>
      <w:r w:rsidR="00FC5F6C" w:rsidRPr="00906D5F">
        <w:rPr>
          <w:szCs w:val="22"/>
          <w:lang w:val="sr-Latn-ME"/>
        </w:rPr>
        <w:t>em</w:t>
      </w:r>
      <w:r w:rsidRPr="00906D5F">
        <w:rPr>
          <w:szCs w:val="22"/>
          <w:lang w:val="sr-Latn-ME"/>
        </w:rPr>
        <w:t xml:space="preserve"> </w:t>
      </w:r>
      <w:r w:rsidR="00FC5F6C" w:rsidRPr="00906D5F">
        <w:rPr>
          <w:szCs w:val="22"/>
          <w:lang w:val="sr-Latn-ME"/>
        </w:rPr>
        <w:t>d</w:t>
      </w:r>
      <w:r w:rsidR="00E747D5">
        <w:rPr>
          <w:szCs w:val="22"/>
          <w:lang w:val="sr-Latn-ME"/>
        </w:rPr>
        <w:t>i</w:t>
      </w:r>
      <w:r w:rsidR="00FC5F6C" w:rsidRPr="00906D5F">
        <w:rPr>
          <w:szCs w:val="22"/>
          <w:lang w:val="sr-Latn-ME"/>
        </w:rPr>
        <w:t>jetetu</w:t>
      </w:r>
      <w:r w:rsidRPr="00906D5F">
        <w:rPr>
          <w:szCs w:val="22"/>
          <w:lang w:val="sr-Latn-ME"/>
        </w:rPr>
        <w:t xml:space="preserve">. </w:t>
      </w:r>
    </w:p>
    <w:p w:rsidR="00C96B13" w:rsidRPr="00906D5F" w:rsidRDefault="00C96B13">
      <w:pPr>
        <w:rPr>
          <w:szCs w:val="22"/>
          <w:lang w:val="sr-Latn-ME"/>
        </w:rPr>
      </w:pPr>
    </w:p>
    <w:p w:rsidR="00C96B13" w:rsidRPr="00906D5F" w:rsidRDefault="004A2431">
      <w:pPr>
        <w:keepNext/>
        <w:keepLines/>
        <w:rPr>
          <w:szCs w:val="22"/>
          <w:lang w:val="sr-Latn-ME"/>
        </w:rPr>
      </w:pPr>
      <w:r w:rsidRPr="00906D5F">
        <w:rPr>
          <w:szCs w:val="22"/>
          <w:lang w:val="sr-Latn-ME"/>
        </w:rPr>
        <w:t>R</w:t>
      </w:r>
      <w:r w:rsidR="00C96B13" w:rsidRPr="00906D5F">
        <w:rPr>
          <w:szCs w:val="22"/>
          <w:lang w:val="sr-Latn-ME"/>
        </w:rPr>
        <w:t xml:space="preserve">azgovarajte sa svojim </w:t>
      </w:r>
      <w:r w:rsidR="00E84144" w:rsidRPr="00906D5F">
        <w:rPr>
          <w:szCs w:val="22"/>
          <w:lang w:val="sr-Latn-ME"/>
        </w:rPr>
        <w:t>ljekar</w:t>
      </w:r>
      <w:r w:rsidR="00C96B13" w:rsidRPr="00906D5F">
        <w:rPr>
          <w:szCs w:val="22"/>
          <w:lang w:val="sr-Latn-ME"/>
        </w:rPr>
        <w:t xml:space="preserve">om o tome da li treba da prestanete da dojite ili treba da prekinete da uzimate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 xml:space="preserve"> Evrysdi.</w:t>
      </w:r>
    </w:p>
    <w:p w:rsidR="00C96B13" w:rsidRPr="00906D5F" w:rsidRDefault="00C96B13">
      <w:pPr>
        <w:keepNext/>
        <w:keepLines/>
        <w:rPr>
          <w:szCs w:val="22"/>
          <w:lang w:val="sr-Latn-ME"/>
        </w:rPr>
      </w:pPr>
    </w:p>
    <w:p w:rsidR="00C96B13" w:rsidRPr="00906D5F" w:rsidRDefault="00C96B13">
      <w:pPr>
        <w:keepNext/>
        <w:keepLines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Plodnost muškaraca</w:t>
      </w:r>
    </w:p>
    <w:p w:rsidR="00C96B13" w:rsidRPr="00906D5F" w:rsidRDefault="00C96B13">
      <w:pPr>
        <w:keepNext/>
        <w:keepLines/>
        <w:rPr>
          <w:b/>
          <w:bCs/>
          <w:szCs w:val="22"/>
          <w:lang w:val="sr-Latn-ME"/>
        </w:rPr>
      </w:pP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Na osnovu rezultata kod životinja,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 može da smanji plodnost muškaraca dok su na terapiji i najduže 4 m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eseca nakon </w:t>
      </w:r>
      <w:r w:rsidR="001D1D43" w:rsidRPr="00906D5F">
        <w:rPr>
          <w:szCs w:val="22"/>
          <w:lang w:val="sr-Latn-ME"/>
        </w:rPr>
        <w:t>posljednj</w:t>
      </w:r>
      <w:r w:rsidRPr="00906D5F">
        <w:rPr>
          <w:szCs w:val="22"/>
          <w:lang w:val="sr-Latn-ME"/>
        </w:rPr>
        <w:t>e doze. Ukoliko planirate da imate d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ecu, pitajte svog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ekara za sav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et.</w:t>
      </w: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Nemojte da donirate spermu tokom l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>ečenja i 4 m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eseca nakon Vaše </w:t>
      </w:r>
      <w:r w:rsidR="001D1D43" w:rsidRPr="00906D5F">
        <w:rPr>
          <w:szCs w:val="22"/>
          <w:lang w:val="sr-Latn-ME"/>
        </w:rPr>
        <w:t>posljednj</w:t>
      </w:r>
      <w:r w:rsidRPr="00906D5F">
        <w:rPr>
          <w:szCs w:val="22"/>
          <w:lang w:val="sr-Latn-ME"/>
        </w:rPr>
        <w:t xml:space="preserve">e doze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a Evrysdi.</w:t>
      </w:r>
    </w:p>
    <w:p w:rsidR="0037266D" w:rsidRPr="00906D5F" w:rsidRDefault="0037266D">
      <w:pPr>
        <w:rPr>
          <w:b/>
          <w:bCs/>
          <w:szCs w:val="22"/>
          <w:lang w:val="sr-Latn-ME"/>
        </w:rPr>
      </w:pPr>
    </w:p>
    <w:p w:rsidR="0037266D" w:rsidRPr="00906D5F" w:rsidRDefault="0037266D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Uticaj lijeka Evrysdi na sposobnost upravljanja vozilima i rukovanje mašinama </w:t>
      </w:r>
    </w:p>
    <w:p w:rsidR="00C96B13" w:rsidRPr="00906D5F" w:rsidRDefault="00C96B13">
      <w:pPr>
        <w:rPr>
          <w:b/>
          <w:szCs w:val="22"/>
          <w:lang w:val="sr-Latn-ME"/>
        </w:rPr>
      </w:pP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lastRenderedPageBreak/>
        <w:t>Ne postoji v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erovatnoća da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 utiče na Vašu sposobnost za upravljanje vozilima ili rukovanje mašinama.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:rsidR="0037266D" w:rsidRPr="00906D5F" w:rsidRDefault="0037266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06D5F">
        <w:rPr>
          <w:b/>
          <w:szCs w:val="22"/>
          <w:lang w:val="sr-Latn-ME"/>
        </w:rPr>
        <w:t>Važne informacije o nekim sastojcima lijeka Evrysdi</w:t>
      </w:r>
    </w:p>
    <w:p w:rsidR="00C96B13" w:rsidRPr="00906D5F" w:rsidRDefault="00AC452C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Lijek</w:t>
      </w:r>
      <w:r w:rsidR="00C96B13" w:rsidRPr="00906D5F">
        <w:rPr>
          <w:b/>
          <w:bCs/>
          <w:szCs w:val="22"/>
          <w:lang w:val="sr-Latn-ME"/>
        </w:rPr>
        <w:t xml:space="preserve"> Evrysdi sadrži natrijum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4A243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Lijek </w:t>
      </w:r>
      <w:r w:rsidR="00C96B13" w:rsidRPr="00906D5F">
        <w:rPr>
          <w:szCs w:val="22"/>
          <w:lang w:val="sr-Latn-ME"/>
        </w:rPr>
        <w:t xml:space="preserve">Evrysdi sadrži malu količinu natrijuma (soli) – postoji manje od 1 mmol (23 mg) natrijuma čak i u najvećoj dnevnoj dozi od 5 mg (6,6 </w:t>
      </w:r>
      <w:r w:rsidR="000B28AA" w:rsidRPr="00906D5F">
        <w:rPr>
          <w:szCs w:val="22"/>
          <w:lang w:val="sr-Latn-ME"/>
        </w:rPr>
        <w:t>ml</w:t>
      </w:r>
      <w:r w:rsidR="00C96B13" w:rsidRPr="00906D5F">
        <w:rPr>
          <w:szCs w:val="22"/>
          <w:lang w:val="sr-Latn-ME"/>
        </w:rPr>
        <w:t xml:space="preserve"> oralnog rastvora od 0,75 mg/</w:t>
      </w:r>
      <w:r w:rsidR="000B28AA" w:rsidRPr="00906D5F">
        <w:rPr>
          <w:szCs w:val="22"/>
          <w:lang w:val="sr-Latn-ME"/>
        </w:rPr>
        <w:t>ml</w:t>
      </w:r>
      <w:r w:rsidR="00C96B13" w:rsidRPr="00906D5F">
        <w:rPr>
          <w:szCs w:val="22"/>
          <w:lang w:val="sr-Latn-ME"/>
        </w:rPr>
        <w:t xml:space="preserve">). To znači da je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 xml:space="preserve"> u suštini bez natrijuma i da ga mogu koristiti osobe u čijoj ishrani je ograničena količina natrijuma.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:rsidR="00C96B13" w:rsidRPr="00906D5F" w:rsidRDefault="004A243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Lijek </w:t>
      </w:r>
      <w:r w:rsidR="00C96B13" w:rsidRPr="00906D5F">
        <w:rPr>
          <w:szCs w:val="22"/>
          <w:lang w:val="sr-Latn-ME"/>
        </w:rPr>
        <w:t>Evrysdi sadrži 0,375 mg natrijum</w:t>
      </w:r>
      <w:r w:rsidR="00FC5F6C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 xml:space="preserve">benzoata po </w:t>
      </w:r>
      <w:r w:rsidR="000B28AA" w:rsidRPr="00906D5F">
        <w:rPr>
          <w:szCs w:val="22"/>
          <w:lang w:val="sr-Latn-ME"/>
        </w:rPr>
        <w:t>ml</w:t>
      </w:r>
      <w:r w:rsidR="00C96B13" w:rsidRPr="00906D5F">
        <w:rPr>
          <w:szCs w:val="22"/>
          <w:lang w:val="sr-Latn-ME"/>
        </w:rPr>
        <w:t>. Natrijum</w:t>
      </w:r>
      <w:r w:rsidR="00FC5F6C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>benzoat može da pojača žuticu (žutu prebojenost kože i očiju) kod novorođenčadi (uzrasta do 4 ned</w:t>
      </w:r>
      <w:r w:rsidR="00FC5F6C" w:rsidRPr="00906D5F">
        <w:rPr>
          <w:szCs w:val="22"/>
          <w:lang w:val="sr-Latn-ME"/>
        </w:rPr>
        <w:t>j</w:t>
      </w:r>
      <w:r w:rsidR="00C96B13" w:rsidRPr="00906D5F">
        <w:rPr>
          <w:szCs w:val="22"/>
          <w:lang w:val="sr-Latn-ME"/>
        </w:rPr>
        <w:t>elje).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:rsidR="00C96B13" w:rsidRPr="00906D5F" w:rsidRDefault="00AC452C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Lijek</w:t>
      </w:r>
      <w:r w:rsidR="00C96B13" w:rsidRPr="00906D5F">
        <w:rPr>
          <w:b/>
          <w:bCs/>
          <w:szCs w:val="22"/>
          <w:lang w:val="sr-Latn-ME"/>
        </w:rPr>
        <w:t xml:space="preserve"> Evrysdi sadrži izomalt</w:t>
      </w:r>
    </w:p>
    <w:p w:rsidR="00C96B13" w:rsidRPr="00906D5F" w:rsidRDefault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4A2431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Lijek </w:t>
      </w:r>
      <w:r w:rsidR="00C96B13" w:rsidRPr="00906D5F">
        <w:rPr>
          <w:szCs w:val="22"/>
          <w:lang w:val="sr-Latn-ME"/>
        </w:rPr>
        <w:t xml:space="preserve">Evrysdi sadrži 2,97 mg izomalta po </w:t>
      </w:r>
      <w:r w:rsidR="000B28AA" w:rsidRPr="00906D5F">
        <w:rPr>
          <w:szCs w:val="22"/>
          <w:lang w:val="sr-Latn-ME"/>
        </w:rPr>
        <w:t>ml</w:t>
      </w:r>
      <w:r w:rsidR="00C96B13" w:rsidRPr="00906D5F">
        <w:rPr>
          <w:szCs w:val="22"/>
          <w:lang w:val="sr-Latn-ME"/>
        </w:rPr>
        <w:t>. Ako Vam je l</w:t>
      </w:r>
      <w:r w:rsidR="00EC6575" w:rsidRPr="00906D5F">
        <w:rPr>
          <w:szCs w:val="22"/>
          <w:lang w:val="sr-Latn-ME"/>
        </w:rPr>
        <w:t>j</w:t>
      </w:r>
      <w:r w:rsidR="00C96B13" w:rsidRPr="00906D5F">
        <w:rPr>
          <w:szCs w:val="22"/>
          <w:lang w:val="sr-Latn-ME"/>
        </w:rPr>
        <w:t>ekar rekao da Vi ili Vaše d</w:t>
      </w:r>
      <w:r w:rsidR="00EC6575" w:rsidRPr="00906D5F">
        <w:rPr>
          <w:szCs w:val="22"/>
          <w:lang w:val="sr-Latn-ME"/>
        </w:rPr>
        <w:t>ij</w:t>
      </w:r>
      <w:r w:rsidR="00C96B13" w:rsidRPr="00906D5F">
        <w:rPr>
          <w:szCs w:val="22"/>
          <w:lang w:val="sr-Latn-ME"/>
        </w:rPr>
        <w:t xml:space="preserve">ete </w:t>
      </w:r>
      <w:r w:rsidR="00FC5F6C" w:rsidRPr="00906D5F">
        <w:rPr>
          <w:szCs w:val="22"/>
          <w:lang w:val="sr-Latn-ME"/>
        </w:rPr>
        <w:t>ne podnosite</w:t>
      </w:r>
      <w:r w:rsidR="00C96B13" w:rsidRPr="00906D5F">
        <w:rPr>
          <w:szCs w:val="22"/>
          <w:lang w:val="sr-Latn-ME"/>
        </w:rPr>
        <w:t xml:space="preserve"> neke šećere, obratite mu se </w:t>
      </w:r>
      <w:r w:rsidR="00E84144" w:rsidRPr="00906D5F">
        <w:rPr>
          <w:szCs w:val="22"/>
          <w:lang w:val="sr-Latn-ME"/>
        </w:rPr>
        <w:t>prije</w:t>
      </w:r>
      <w:r w:rsidR="00C96B13" w:rsidRPr="00906D5F">
        <w:rPr>
          <w:szCs w:val="22"/>
          <w:lang w:val="sr-Latn-ME"/>
        </w:rPr>
        <w:t xml:space="preserve"> nego što uzmete ovaj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>.</w:t>
      </w:r>
    </w:p>
    <w:p w:rsidR="004D1D48" w:rsidRPr="00906D5F" w:rsidRDefault="004D1D48">
      <w:pPr>
        <w:rPr>
          <w:szCs w:val="22"/>
          <w:lang w:val="sr-Latn-ME"/>
        </w:rPr>
      </w:pPr>
    </w:p>
    <w:p w:rsidR="0037266D" w:rsidRPr="00906D5F" w:rsidRDefault="0037266D">
      <w:pPr>
        <w:outlineLvl w:val="0"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3. </w:t>
      </w:r>
      <w:r w:rsidRPr="00906D5F">
        <w:rPr>
          <w:b/>
          <w:bCs/>
          <w:szCs w:val="22"/>
          <w:lang w:val="sr-Latn-ME"/>
        </w:rPr>
        <w:tab/>
        <w:t>KAKO SE UPOTREBLJAVA LIJEK EVRYSDI</w:t>
      </w:r>
    </w:p>
    <w:p w:rsidR="0037266D" w:rsidRPr="00906D5F" w:rsidRDefault="0037266D">
      <w:pPr>
        <w:outlineLvl w:val="0"/>
        <w:rPr>
          <w:b/>
          <w:bCs/>
          <w:szCs w:val="22"/>
          <w:lang w:val="sr-Latn-ME"/>
        </w:rPr>
      </w:pPr>
    </w:p>
    <w:p w:rsidR="00C96B13" w:rsidRPr="00906D5F" w:rsidRDefault="0037266D">
      <w:pPr>
        <w:outlineLvl w:val="0"/>
        <w:rPr>
          <w:szCs w:val="22"/>
          <w:lang w:val="sr-Latn-ME"/>
        </w:rPr>
      </w:pPr>
      <w:r w:rsidRPr="00906D5F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FC5F6C" w:rsidRPr="00906D5F">
        <w:rPr>
          <w:szCs w:val="22"/>
          <w:lang w:val="sr-Latn-ME"/>
        </w:rPr>
        <w:t>je</w:t>
      </w:r>
      <w:r w:rsidRPr="00906D5F">
        <w:rPr>
          <w:szCs w:val="22"/>
          <w:lang w:val="sr-Latn-ME"/>
        </w:rPr>
        <w:t xml:space="preserve">ste sigurni kako da koristite ovaj lijek. </w:t>
      </w:r>
      <w:r w:rsidR="00AC452C" w:rsidRPr="00906D5F">
        <w:rPr>
          <w:szCs w:val="22"/>
          <w:lang w:val="sr-Latn-ME"/>
        </w:rPr>
        <w:t>Lijek</w:t>
      </w:r>
      <w:r w:rsidR="00155D7D" w:rsidRPr="00906D5F">
        <w:rPr>
          <w:szCs w:val="22"/>
          <w:lang w:val="sr-Latn-ME"/>
        </w:rPr>
        <w:t xml:space="preserve"> </w:t>
      </w:r>
      <w:r w:rsidR="00C96B13" w:rsidRPr="00906D5F">
        <w:rPr>
          <w:szCs w:val="22"/>
          <w:lang w:val="sr-Latn-ME"/>
        </w:rPr>
        <w:t xml:space="preserve">Evrysdi treba da dobijete u vidu tečnosti u </w:t>
      </w:r>
      <w:r w:rsidR="000015E0" w:rsidRPr="00906D5F">
        <w:rPr>
          <w:szCs w:val="22"/>
          <w:lang w:val="sr-Latn-ME"/>
        </w:rPr>
        <w:t>boc</w:t>
      </w:r>
      <w:r w:rsidR="00C96B13" w:rsidRPr="00906D5F">
        <w:rPr>
          <w:szCs w:val="22"/>
          <w:lang w:val="sr-Latn-ME"/>
        </w:rPr>
        <w:t xml:space="preserve">i. Nemojte da koristite </w:t>
      </w:r>
      <w:r w:rsidR="00AC452C" w:rsidRPr="00906D5F">
        <w:rPr>
          <w:szCs w:val="22"/>
          <w:lang w:val="sr-Latn-ME"/>
        </w:rPr>
        <w:t>lijek</w:t>
      </w:r>
      <w:r w:rsidR="00C96B13" w:rsidRPr="00906D5F">
        <w:rPr>
          <w:szCs w:val="22"/>
          <w:lang w:val="sr-Latn-ME"/>
        </w:rPr>
        <w:t xml:space="preserve"> </w:t>
      </w:r>
      <w:r w:rsidR="00FC5F6C" w:rsidRPr="00906D5F">
        <w:rPr>
          <w:szCs w:val="22"/>
          <w:lang w:val="sr-Latn-ME"/>
        </w:rPr>
        <w:t xml:space="preserve">ako se </w:t>
      </w:r>
      <w:r w:rsidR="00C96B13" w:rsidRPr="00906D5F">
        <w:rPr>
          <w:szCs w:val="22"/>
          <w:lang w:val="sr-Latn-ME"/>
        </w:rPr>
        <w:t xml:space="preserve">u </w:t>
      </w:r>
      <w:r w:rsidR="000015E0" w:rsidRPr="00906D5F">
        <w:rPr>
          <w:szCs w:val="22"/>
          <w:lang w:val="sr-Latn-ME"/>
        </w:rPr>
        <w:t>boc</w:t>
      </w:r>
      <w:r w:rsidR="00C96B13" w:rsidRPr="00906D5F">
        <w:rPr>
          <w:szCs w:val="22"/>
          <w:lang w:val="sr-Latn-ME"/>
        </w:rPr>
        <w:t xml:space="preserve">i </w:t>
      </w:r>
      <w:r w:rsidR="00FC5F6C" w:rsidRPr="00906D5F">
        <w:rPr>
          <w:szCs w:val="22"/>
          <w:lang w:val="sr-Latn-ME"/>
        </w:rPr>
        <w:t>nalazi</w:t>
      </w:r>
      <w:r w:rsidR="00C96B13" w:rsidRPr="00906D5F">
        <w:rPr>
          <w:szCs w:val="22"/>
          <w:lang w:val="sr-Latn-ME"/>
        </w:rPr>
        <w:t xml:space="preserve"> praš</w:t>
      </w:r>
      <w:r w:rsidR="00FC5F6C" w:rsidRPr="00906D5F">
        <w:rPr>
          <w:szCs w:val="22"/>
          <w:lang w:val="sr-Latn-ME"/>
        </w:rPr>
        <w:t>a</w:t>
      </w:r>
      <w:r w:rsidR="00C96B13" w:rsidRPr="00906D5F">
        <w:rPr>
          <w:szCs w:val="22"/>
          <w:lang w:val="sr-Latn-ME"/>
        </w:rPr>
        <w:t>k i obratite se svom farmaceutu.</w:t>
      </w:r>
    </w:p>
    <w:p w:rsidR="00C96B13" w:rsidRPr="00906D5F" w:rsidRDefault="00C96B13">
      <w:pPr>
        <w:outlineLvl w:val="0"/>
        <w:rPr>
          <w:szCs w:val="22"/>
          <w:lang w:val="sr-Latn-ME"/>
        </w:rPr>
      </w:pPr>
    </w:p>
    <w:p w:rsidR="00C96B13" w:rsidRPr="00906D5F" w:rsidRDefault="00C96B13">
      <w:pPr>
        <w:outlineLvl w:val="0"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Takođe morate pažljivo da pročitate priloženu </w:t>
      </w:r>
      <w:r w:rsidRPr="00906D5F">
        <w:rPr>
          <w:b/>
          <w:bCs/>
          <w:szCs w:val="22"/>
          <w:lang w:val="sr-Latn-ME"/>
        </w:rPr>
        <w:t xml:space="preserve">brošuru </w:t>
      </w:r>
      <w:r w:rsidRPr="00906D5F">
        <w:rPr>
          <w:szCs w:val="22"/>
          <w:lang w:val="sr-Latn-ME"/>
        </w:rPr>
        <w:t>„</w:t>
      </w:r>
      <w:r w:rsidRPr="00906D5F">
        <w:rPr>
          <w:b/>
          <w:bCs/>
          <w:szCs w:val="22"/>
          <w:lang w:val="sr-Latn-ME"/>
        </w:rPr>
        <w:t>Uputstvo za upotrebu</w:t>
      </w:r>
      <w:r w:rsidRPr="00906D5F">
        <w:rPr>
          <w:szCs w:val="22"/>
          <w:lang w:val="sr-Latn-ME"/>
        </w:rPr>
        <w:t xml:space="preserve">” o tome kako se uzima ili daje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Evrysdi, kao i da postupate u skladu sa njom. </w:t>
      </w:r>
    </w:p>
    <w:p w:rsidR="00C96B13" w:rsidRPr="00906D5F" w:rsidRDefault="00C96B13">
      <w:pPr>
        <w:outlineLvl w:val="0"/>
        <w:rPr>
          <w:szCs w:val="22"/>
          <w:lang w:val="sr-Latn-ME"/>
        </w:rPr>
      </w:pPr>
    </w:p>
    <w:p w:rsidR="00C96B13" w:rsidRPr="00906D5F" w:rsidRDefault="00C96B13">
      <w:pPr>
        <w:outlineLvl w:val="0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Količina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>a Evrysdi koja se uzima</w:t>
      </w:r>
    </w:p>
    <w:p w:rsidR="00C96B13" w:rsidRPr="00906D5F" w:rsidRDefault="00C96B13">
      <w:pPr>
        <w:outlineLvl w:val="0"/>
        <w:rPr>
          <w:b/>
          <w:szCs w:val="22"/>
          <w:lang w:val="sr-Latn-ME"/>
        </w:rPr>
      </w:pPr>
    </w:p>
    <w:p w:rsidR="00C96B13" w:rsidRPr="00906D5F" w:rsidRDefault="00C96B13" w:rsidP="002377C0">
      <w:pPr>
        <w:pStyle w:val="ListParagraph"/>
        <w:keepNext/>
        <w:keepLines/>
        <w:tabs>
          <w:tab w:val="left" w:pos="709"/>
        </w:tabs>
        <w:spacing w:line="260" w:lineRule="exact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</w:r>
      <w:r w:rsidRPr="00906D5F">
        <w:rPr>
          <w:rFonts w:ascii="Times New Roman" w:hAnsi="Times New Roman"/>
          <w:b/>
          <w:bCs/>
          <w:sz w:val="22"/>
          <w:szCs w:val="22"/>
          <w:lang w:val="sr-Latn-ME"/>
        </w:rPr>
        <w:t>Adolescenti i odrasli: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Dnevna doza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a Evrysdi je 5 mg (6,6 </w:t>
      </w:r>
      <w:r w:rsidR="000B28AA" w:rsidRPr="00906D5F">
        <w:rPr>
          <w:rFonts w:ascii="Times New Roman" w:hAnsi="Times New Roman"/>
          <w:sz w:val="22"/>
          <w:szCs w:val="22"/>
          <w:lang w:val="sr-Latn-ME"/>
        </w:rPr>
        <w:t>ml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oralnog rastvora).</w:t>
      </w:r>
    </w:p>
    <w:p w:rsidR="00C96B13" w:rsidRPr="00906D5F" w:rsidRDefault="00C96B13" w:rsidP="00143988">
      <w:pPr>
        <w:ind w:left="567" w:hanging="567"/>
        <w:contextualSpacing/>
        <w:rPr>
          <w:szCs w:val="22"/>
          <w:lang w:val="sr-Latn-ME"/>
        </w:rPr>
      </w:pPr>
      <w:r w:rsidRPr="00906D5F">
        <w:rPr>
          <w:szCs w:val="22"/>
          <w:lang w:val="sr-Latn-ME"/>
        </w:rPr>
        <w:sym w:font="Symbol" w:char="F0B7"/>
      </w:r>
      <w:r w:rsidRPr="00906D5F">
        <w:rPr>
          <w:szCs w:val="22"/>
          <w:lang w:val="sr-Latn-ME"/>
        </w:rPr>
        <w:tab/>
      </w:r>
      <w:r w:rsidR="0037266D" w:rsidRPr="00906D5F">
        <w:rPr>
          <w:szCs w:val="22"/>
          <w:lang w:val="sr-Latn-ME"/>
        </w:rPr>
        <w:t xml:space="preserve">     </w:t>
      </w:r>
      <w:r w:rsidRPr="00906D5F">
        <w:rPr>
          <w:b/>
          <w:bCs/>
          <w:szCs w:val="22"/>
          <w:lang w:val="sr-Latn-ME"/>
        </w:rPr>
        <w:t xml:space="preserve">Odojčad i </w:t>
      </w:r>
      <w:r w:rsidR="00E84144" w:rsidRPr="00906D5F">
        <w:rPr>
          <w:b/>
          <w:bCs/>
          <w:szCs w:val="22"/>
          <w:lang w:val="sr-Latn-ME"/>
        </w:rPr>
        <w:t>djec</w:t>
      </w:r>
      <w:r w:rsidRPr="00906D5F">
        <w:rPr>
          <w:b/>
          <w:bCs/>
          <w:szCs w:val="22"/>
          <w:lang w:val="sr-Latn-ME"/>
        </w:rPr>
        <w:t>a:</w:t>
      </w:r>
      <w:r w:rsidRPr="00906D5F">
        <w:rPr>
          <w:szCs w:val="22"/>
          <w:lang w:val="sr-Latn-ME"/>
        </w:rPr>
        <w:t xml:space="preserve"> Vaš </w:t>
      </w:r>
      <w:r w:rsidR="00E84144" w:rsidRPr="00906D5F">
        <w:rPr>
          <w:szCs w:val="22"/>
          <w:lang w:val="sr-Latn-ME"/>
        </w:rPr>
        <w:t>ljekar</w:t>
      </w:r>
      <w:r w:rsidRPr="00906D5F">
        <w:rPr>
          <w:szCs w:val="22"/>
          <w:lang w:val="sr-Latn-ME"/>
        </w:rPr>
        <w:t xml:space="preserve"> će odabrati pravu dozu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a Evrysdi na osnovu uzrasta i težine Vašeg </w:t>
      </w:r>
      <w:r w:rsidR="00E84144" w:rsidRPr="00906D5F">
        <w:rPr>
          <w:szCs w:val="22"/>
          <w:lang w:val="sr-Latn-ME"/>
        </w:rPr>
        <w:t>djeteta</w:t>
      </w:r>
      <w:r w:rsidRPr="00906D5F">
        <w:rPr>
          <w:szCs w:val="22"/>
          <w:lang w:val="sr-Latn-ME"/>
        </w:rPr>
        <w:t>.</w:t>
      </w:r>
    </w:p>
    <w:p w:rsidR="00C96B13" w:rsidRPr="00906D5F" w:rsidRDefault="00C96B13" w:rsidP="00FC5F6C">
      <w:pPr>
        <w:outlineLvl w:val="0"/>
        <w:rPr>
          <w:szCs w:val="22"/>
          <w:lang w:val="sr-Latn-ME"/>
        </w:rPr>
      </w:pPr>
    </w:p>
    <w:p w:rsidR="00C96B13" w:rsidRPr="00906D5F" w:rsidRDefault="00C96B13" w:rsidP="00FC5F6C">
      <w:pPr>
        <w:outlineLvl w:val="0"/>
        <w:rPr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Vaše </w:t>
      </w:r>
      <w:r w:rsidR="00E84144" w:rsidRPr="00906D5F">
        <w:rPr>
          <w:b/>
          <w:bCs/>
          <w:szCs w:val="22"/>
          <w:lang w:val="sr-Latn-ME"/>
        </w:rPr>
        <w:t>dijete</w:t>
      </w:r>
      <w:r w:rsidRPr="00906D5F">
        <w:rPr>
          <w:b/>
          <w:bCs/>
          <w:szCs w:val="22"/>
          <w:lang w:val="sr-Latn-ME"/>
        </w:rPr>
        <w:t xml:space="preserve"> ili Vi morate uzimati svoju dnevnu dozu onako kako vam je naložio </w:t>
      </w:r>
      <w:r w:rsidR="00E84144" w:rsidRPr="00906D5F">
        <w:rPr>
          <w:b/>
          <w:bCs/>
          <w:szCs w:val="22"/>
          <w:lang w:val="sr-Latn-ME"/>
        </w:rPr>
        <w:t>ljekar</w:t>
      </w:r>
      <w:r w:rsidRPr="00906D5F">
        <w:rPr>
          <w:b/>
          <w:bCs/>
          <w:szCs w:val="22"/>
          <w:lang w:val="sr-Latn-ME"/>
        </w:rPr>
        <w:t xml:space="preserve">. </w:t>
      </w:r>
      <w:r w:rsidRPr="00906D5F">
        <w:rPr>
          <w:szCs w:val="22"/>
          <w:lang w:val="sr-Latn-ME"/>
        </w:rPr>
        <w:t xml:space="preserve">Nemojte da </w:t>
      </w:r>
      <w:r w:rsidR="0017122C" w:rsidRPr="00906D5F">
        <w:rPr>
          <w:szCs w:val="22"/>
          <w:lang w:val="sr-Latn-ME"/>
        </w:rPr>
        <w:t>mijenjat</w:t>
      </w:r>
      <w:r w:rsidRPr="00906D5F">
        <w:rPr>
          <w:szCs w:val="22"/>
          <w:lang w:val="sr-Latn-ME"/>
        </w:rPr>
        <w:t>e dozu pr</w:t>
      </w:r>
      <w:r w:rsidR="00FC5F6C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 xml:space="preserve">e nego što porazgovarate sa svojim </w:t>
      </w:r>
      <w:r w:rsidR="00E84144" w:rsidRPr="00906D5F">
        <w:rPr>
          <w:szCs w:val="22"/>
          <w:lang w:val="sr-Latn-ME"/>
        </w:rPr>
        <w:t>ljekar</w:t>
      </w:r>
      <w:r w:rsidRPr="00906D5F">
        <w:rPr>
          <w:szCs w:val="22"/>
          <w:lang w:val="sr-Latn-ME"/>
        </w:rPr>
        <w:t xml:space="preserve">om. </w:t>
      </w:r>
    </w:p>
    <w:p w:rsidR="00C96B13" w:rsidRPr="00906D5F" w:rsidRDefault="00C96B13">
      <w:pPr>
        <w:outlineLvl w:val="0"/>
        <w:rPr>
          <w:szCs w:val="22"/>
          <w:lang w:val="sr-Latn-ME"/>
        </w:rPr>
      </w:pPr>
    </w:p>
    <w:p w:rsidR="00C96B13" w:rsidRPr="00906D5F" w:rsidRDefault="00C96B13">
      <w:pPr>
        <w:keepNext/>
        <w:keepLines/>
        <w:outlineLvl w:val="0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Kada i kako se uzima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</w:t>
      </w:r>
    </w:p>
    <w:p w:rsidR="00C96B13" w:rsidRPr="00906D5F" w:rsidRDefault="00C96B13">
      <w:pPr>
        <w:keepNext/>
        <w:keepLines/>
        <w:outlineLvl w:val="0"/>
        <w:rPr>
          <w:b/>
          <w:szCs w:val="22"/>
          <w:lang w:val="sr-Latn-ME"/>
        </w:rPr>
      </w:pPr>
    </w:p>
    <w:p w:rsidR="00C96B13" w:rsidRPr="00906D5F" w:rsidRDefault="00C96B13" w:rsidP="002377C0">
      <w:pPr>
        <w:pStyle w:val="ListParagraph"/>
        <w:keepNext/>
        <w:keepLines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Evrysdi je tečnost koju priprema farmaceut i u ovom uputstvu se naziva „rastvor” ili „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”. 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Uzimajte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 jednom dnevno nakon obroka, otprilike u isto vr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eme svakog dana. To će Vam pomoći da zapamtite kada da uzmete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>.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Popijte vodu nakon uzimanja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>a. Nemojte da m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ešate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sa ml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ekom ili ml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ekom u prahu.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Dajte ili uzmite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 odmah nakon što ga uvučete u oralni špric. Ukoliko se ne uzme u roku od 5 minuta,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iz oralnog šprica treba baciti i u špric uvući novu dozu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Ukoliko </w:t>
      </w:r>
      <w:r w:rsidR="00FC5F6C" w:rsidRPr="00906D5F">
        <w:rPr>
          <w:rFonts w:ascii="Times New Roman" w:hAnsi="Times New Roman"/>
          <w:sz w:val="22"/>
          <w:szCs w:val="22"/>
          <w:lang w:val="sr-Latn-ME"/>
        </w:rPr>
        <w:t xml:space="preserve">lijek 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Evrysdi </w:t>
      </w:r>
      <w:r w:rsidR="0017122C" w:rsidRPr="00906D5F">
        <w:rPr>
          <w:rFonts w:ascii="Times New Roman" w:hAnsi="Times New Roman"/>
          <w:sz w:val="22"/>
          <w:szCs w:val="22"/>
          <w:lang w:val="sr-Latn-ME"/>
        </w:rPr>
        <w:t>dospije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na Vašu kožu ili kožu Vašeg </w:t>
      </w:r>
      <w:r w:rsidR="00E84144" w:rsidRPr="00906D5F">
        <w:rPr>
          <w:rFonts w:ascii="Times New Roman" w:hAnsi="Times New Roman"/>
          <w:sz w:val="22"/>
          <w:szCs w:val="22"/>
          <w:lang w:val="sr-Latn-ME"/>
        </w:rPr>
        <w:t>d</w:t>
      </w:r>
      <w:r w:rsidR="00E747D5">
        <w:rPr>
          <w:rFonts w:ascii="Times New Roman" w:hAnsi="Times New Roman"/>
          <w:sz w:val="22"/>
          <w:szCs w:val="22"/>
          <w:lang w:val="sr-Latn-ME"/>
        </w:rPr>
        <w:t>i</w:t>
      </w:r>
      <w:r w:rsidR="00E84144" w:rsidRPr="00906D5F">
        <w:rPr>
          <w:rFonts w:ascii="Times New Roman" w:hAnsi="Times New Roman"/>
          <w:sz w:val="22"/>
          <w:szCs w:val="22"/>
          <w:lang w:val="sr-Latn-ME"/>
        </w:rPr>
        <w:t>jeteta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, operite taj </w:t>
      </w:r>
      <w:r w:rsidR="0017122C" w:rsidRPr="00906D5F">
        <w:rPr>
          <w:rFonts w:ascii="Times New Roman" w:hAnsi="Times New Roman"/>
          <w:sz w:val="22"/>
          <w:szCs w:val="22"/>
          <w:lang w:val="sr-Latn-ME"/>
        </w:rPr>
        <w:t>dio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sapunom i vodom.</w:t>
      </w:r>
    </w:p>
    <w:p w:rsidR="00C96B13" w:rsidRPr="00906D5F" w:rsidRDefault="00C96B13" w:rsidP="00143988">
      <w:pPr>
        <w:outlineLvl w:val="0"/>
        <w:rPr>
          <w:b/>
          <w:szCs w:val="22"/>
          <w:lang w:val="sr-Latn-ME"/>
        </w:rPr>
      </w:pPr>
    </w:p>
    <w:p w:rsidR="00C96B13" w:rsidRPr="00906D5F" w:rsidRDefault="00C96B13" w:rsidP="00FC5F6C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Pročitajte brošuru </w:t>
      </w:r>
      <w:r w:rsidRPr="00906D5F">
        <w:rPr>
          <w:szCs w:val="22"/>
          <w:lang w:val="sr-Latn-ME"/>
        </w:rPr>
        <w:t>„</w:t>
      </w:r>
      <w:r w:rsidRPr="00906D5F">
        <w:rPr>
          <w:b/>
          <w:bCs/>
          <w:szCs w:val="22"/>
          <w:lang w:val="sr-Latn-ME"/>
        </w:rPr>
        <w:t>Uputstvo za upotrebu</w:t>
      </w:r>
      <w:r w:rsidRPr="00906D5F">
        <w:rPr>
          <w:szCs w:val="22"/>
          <w:lang w:val="sr-Latn-ME"/>
        </w:rPr>
        <w:t>”</w:t>
      </w:r>
    </w:p>
    <w:p w:rsidR="00C96B13" w:rsidRPr="00906D5F" w:rsidRDefault="00C96B13">
      <w:pPr>
        <w:rPr>
          <w:b/>
          <w:szCs w:val="22"/>
          <w:lang w:val="sr-Latn-ME"/>
        </w:rPr>
      </w:pPr>
    </w:p>
    <w:p w:rsidR="00C96B13" w:rsidRPr="00906D5F" w:rsidRDefault="00C96B13">
      <w:pPr>
        <w:outlineLvl w:val="0"/>
        <w:rPr>
          <w:szCs w:val="22"/>
          <w:lang w:val="sr-Latn-ME"/>
        </w:rPr>
      </w:pPr>
      <w:r w:rsidRPr="00906D5F">
        <w:rPr>
          <w:szCs w:val="22"/>
          <w:lang w:val="sr-Latn-ME"/>
        </w:rPr>
        <w:t>Brošura „</w:t>
      </w:r>
      <w:r w:rsidRPr="00906D5F">
        <w:rPr>
          <w:b/>
          <w:bCs/>
          <w:szCs w:val="22"/>
          <w:lang w:val="sr-Latn-ME"/>
        </w:rPr>
        <w:t>Uputstvo za upotrebu</w:t>
      </w:r>
      <w:r w:rsidRPr="00906D5F">
        <w:rPr>
          <w:szCs w:val="22"/>
          <w:lang w:val="sr-Latn-ME"/>
        </w:rPr>
        <w:t xml:space="preserve">” nalazi se u pakovanju. U njoj možete </w:t>
      </w:r>
      <w:r w:rsidR="0017122C" w:rsidRPr="00906D5F">
        <w:rPr>
          <w:szCs w:val="22"/>
          <w:lang w:val="sr-Latn-ME"/>
        </w:rPr>
        <w:t>vidjet</w:t>
      </w:r>
      <w:r w:rsidRPr="00906D5F">
        <w:rPr>
          <w:szCs w:val="22"/>
          <w:lang w:val="sr-Latn-ME"/>
        </w:rPr>
        <w:t xml:space="preserve">i kako da izvučete svoju dozu koristeći oralni špric za višekratnu upotrebu koji ste dobili. Vi (ili Vaše </w:t>
      </w:r>
      <w:r w:rsidR="00E84144" w:rsidRPr="00906D5F">
        <w:rPr>
          <w:szCs w:val="22"/>
          <w:lang w:val="sr-Latn-ME"/>
        </w:rPr>
        <w:t>dijete</w:t>
      </w:r>
      <w:r w:rsidRPr="00906D5F">
        <w:rPr>
          <w:szCs w:val="22"/>
          <w:lang w:val="sr-Latn-ME"/>
        </w:rPr>
        <w:t xml:space="preserve">) možete uzimati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: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kroz usta ili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kroz gastrostom</w:t>
      </w:r>
      <w:r w:rsidR="004A2431" w:rsidRPr="00906D5F">
        <w:rPr>
          <w:rFonts w:ascii="Times New Roman" w:hAnsi="Times New Roman"/>
          <w:sz w:val="22"/>
          <w:szCs w:val="22"/>
          <w:lang w:val="sr-Latn-ME"/>
        </w:rPr>
        <w:t>sk</w:t>
      </w:r>
      <w:r w:rsidRPr="00906D5F">
        <w:rPr>
          <w:rFonts w:ascii="Times New Roman" w:hAnsi="Times New Roman"/>
          <w:sz w:val="22"/>
          <w:szCs w:val="22"/>
          <w:lang w:val="sr-Latn-ME"/>
        </w:rPr>
        <w:t>u</w:t>
      </w:r>
      <w:r w:rsidR="004A2431" w:rsidRPr="00906D5F">
        <w:rPr>
          <w:rFonts w:ascii="Times New Roman" w:hAnsi="Times New Roman"/>
          <w:sz w:val="22"/>
          <w:szCs w:val="22"/>
          <w:lang w:val="sr-Latn-ME"/>
        </w:rPr>
        <w:t xml:space="preserve"> sondu</w:t>
      </w:r>
      <w:r w:rsidRPr="00906D5F">
        <w:rPr>
          <w:rFonts w:ascii="Times New Roman" w:hAnsi="Times New Roman"/>
          <w:sz w:val="22"/>
          <w:szCs w:val="22"/>
          <w:lang w:val="sr-Latn-ME"/>
        </w:rPr>
        <w:t>, ili</w:t>
      </w:r>
    </w:p>
    <w:p w:rsidR="00C96B13" w:rsidRPr="00906D5F" w:rsidRDefault="00C96B13" w:rsidP="002377C0">
      <w:pPr>
        <w:pStyle w:val="ListParagraph"/>
        <w:tabs>
          <w:tab w:val="left" w:pos="567"/>
        </w:tabs>
        <w:spacing w:line="260" w:lineRule="exact"/>
        <w:ind w:left="567" w:hanging="567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kroz nazogastričnu sondu.</w:t>
      </w:r>
    </w:p>
    <w:p w:rsidR="00C96B13" w:rsidRPr="00906D5F" w:rsidRDefault="00C96B13" w:rsidP="00143988">
      <w:pPr>
        <w:outlineLvl w:val="0"/>
        <w:rPr>
          <w:szCs w:val="22"/>
          <w:lang w:val="sr-Latn-ME"/>
        </w:rPr>
      </w:pPr>
    </w:p>
    <w:p w:rsidR="00C96B13" w:rsidRPr="00906D5F" w:rsidRDefault="00C96B13" w:rsidP="00FC5F6C">
      <w:pPr>
        <w:outlineLvl w:val="0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Koliko dugo se uzima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</w:t>
      </w:r>
    </w:p>
    <w:p w:rsidR="00C96B13" w:rsidRPr="00906D5F" w:rsidRDefault="00C96B13">
      <w:pPr>
        <w:outlineLvl w:val="0"/>
        <w:rPr>
          <w:b/>
          <w:szCs w:val="22"/>
          <w:lang w:val="sr-Latn-ME"/>
        </w:rPr>
      </w:pPr>
    </w:p>
    <w:p w:rsidR="00C96B13" w:rsidRPr="00906D5F" w:rsidRDefault="00C96B13">
      <w:pPr>
        <w:outlineLvl w:val="0"/>
        <w:rPr>
          <w:szCs w:val="22"/>
          <w:lang w:val="sr-Latn-ME"/>
        </w:rPr>
      </w:pPr>
      <w:r w:rsidRPr="00906D5F">
        <w:rPr>
          <w:szCs w:val="22"/>
          <w:lang w:val="sr-Latn-ME"/>
        </w:rPr>
        <w:t>Vaš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ekar će Vam reći koliko dugo Vaše d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 xml:space="preserve">ete ili Vi treba da uzimate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Evrysdi. Nemojte da prekidate l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 xml:space="preserve">ečenje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om Evrysdi ukoliko Vam to nije rekao Vaš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ekar.</w:t>
      </w:r>
    </w:p>
    <w:p w:rsidR="004D1D48" w:rsidRPr="00906D5F" w:rsidRDefault="004D1D48">
      <w:pPr>
        <w:rPr>
          <w:szCs w:val="22"/>
          <w:lang w:val="sr-Latn-ME"/>
        </w:rPr>
      </w:pPr>
    </w:p>
    <w:p w:rsidR="00177D7F" w:rsidRPr="00906D5F" w:rsidRDefault="005A780C">
      <w:pPr>
        <w:rPr>
          <w:b/>
          <w:bCs/>
          <w:iCs/>
          <w:szCs w:val="22"/>
          <w:lang w:val="sr-Latn-ME"/>
        </w:rPr>
      </w:pPr>
      <w:r w:rsidRPr="00906D5F">
        <w:rPr>
          <w:b/>
          <w:bCs/>
          <w:iCs/>
          <w:szCs w:val="22"/>
          <w:lang w:val="sr-Latn-ME"/>
        </w:rPr>
        <w:t>Ako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="00C96B13" w:rsidRPr="00906D5F">
        <w:rPr>
          <w:b/>
          <w:bCs/>
          <w:iCs/>
          <w:szCs w:val="22"/>
          <w:lang w:val="sr-Latn-ME"/>
        </w:rPr>
        <w:t xml:space="preserve">Vi ili Vaše </w:t>
      </w:r>
      <w:r w:rsidR="00E84144" w:rsidRPr="00906D5F">
        <w:rPr>
          <w:b/>
          <w:bCs/>
          <w:iCs/>
          <w:szCs w:val="22"/>
          <w:lang w:val="sr-Latn-ME"/>
        </w:rPr>
        <w:t>dijete</w:t>
      </w:r>
      <w:r w:rsidR="00C96B13" w:rsidRPr="00906D5F">
        <w:rPr>
          <w:b/>
          <w:bCs/>
          <w:i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uz</w:t>
      </w:r>
      <w:r w:rsidR="003C1F1C" w:rsidRPr="00906D5F">
        <w:rPr>
          <w:b/>
          <w:bCs/>
          <w:iCs/>
          <w:szCs w:val="22"/>
          <w:lang w:val="sr-Latn-ME"/>
        </w:rPr>
        <w:t>mete</w:t>
      </w:r>
      <w:r w:rsidR="00177D7F" w:rsidRPr="00906D5F">
        <w:rPr>
          <w:b/>
          <w:b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više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="00AC452C" w:rsidRPr="00906D5F">
        <w:rPr>
          <w:b/>
          <w:szCs w:val="22"/>
          <w:lang w:val="sr-Latn-ME"/>
        </w:rPr>
        <w:t>lijek</w:t>
      </w:r>
      <w:r w:rsidRPr="00906D5F">
        <w:rPr>
          <w:b/>
          <w:szCs w:val="22"/>
          <w:lang w:val="sr-Latn-ME"/>
        </w:rPr>
        <w:t>a</w:t>
      </w:r>
      <w:r w:rsidR="00086FC8" w:rsidRPr="00906D5F">
        <w:rPr>
          <w:szCs w:val="22"/>
          <w:lang w:val="sr-Latn-ME"/>
        </w:rPr>
        <w:t xml:space="preserve"> </w:t>
      </w:r>
      <w:r w:rsidR="00C96B13" w:rsidRPr="00906D5F">
        <w:rPr>
          <w:b/>
          <w:bCs/>
          <w:iCs/>
          <w:szCs w:val="22"/>
          <w:lang w:val="sr-Latn-ME"/>
        </w:rPr>
        <w:t>Evrysdi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nego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što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="0037266D" w:rsidRPr="00906D5F">
        <w:rPr>
          <w:b/>
          <w:bCs/>
          <w:iCs/>
          <w:szCs w:val="22"/>
          <w:lang w:val="sr-Latn-ME"/>
        </w:rPr>
        <w:t xml:space="preserve">je </w:t>
      </w:r>
      <w:r w:rsidRPr="00906D5F">
        <w:rPr>
          <w:b/>
          <w:bCs/>
          <w:iCs/>
          <w:szCs w:val="22"/>
          <w:lang w:val="sr-Latn-ME"/>
        </w:rPr>
        <w:t>treba</w:t>
      </w:r>
      <w:r w:rsidR="0037266D" w:rsidRPr="00906D5F">
        <w:rPr>
          <w:b/>
          <w:bCs/>
          <w:iCs/>
          <w:szCs w:val="22"/>
          <w:lang w:val="sr-Latn-ME"/>
        </w:rPr>
        <w:t>lo</w:t>
      </w:r>
    </w:p>
    <w:p w:rsidR="00C96B13" w:rsidRPr="00906D5F" w:rsidRDefault="00C96B13">
      <w:pPr>
        <w:rPr>
          <w:b/>
          <w:bCs/>
          <w:iCs/>
          <w:szCs w:val="22"/>
          <w:lang w:val="sr-Latn-ME"/>
        </w:rPr>
      </w:pPr>
    </w:p>
    <w:p w:rsidR="00C96B13" w:rsidRPr="00906D5F" w:rsidRDefault="00C96B13">
      <w:pPr>
        <w:outlineLvl w:val="0"/>
        <w:rPr>
          <w:szCs w:val="22"/>
          <w:lang w:val="sr-Latn-ME"/>
        </w:rPr>
      </w:pPr>
      <w:r w:rsidRPr="00906D5F">
        <w:rPr>
          <w:szCs w:val="22"/>
          <w:lang w:val="sr-Latn-ME"/>
        </w:rPr>
        <w:t>Ako ste Vi ili Vaše d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 xml:space="preserve">ete uzeli više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a Evrysdi nego što treba, porazgovarajte sa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 xml:space="preserve">ekarom ili odmah idite u bolnicu. Ponesite pakovanje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a i ovo uputstvo.</w:t>
      </w:r>
    </w:p>
    <w:p w:rsidR="00C96B13" w:rsidRPr="00906D5F" w:rsidRDefault="00C96B13">
      <w:pPr>
        <w:rPr>
          <w:b/>
          <w:bCs/>
          <w:szCs w:val="22"/>
          <w:lang w:val="sr-Latn-ME"/>
        </w:rPr>
      </w:pPr>
    </w:p>
    <w:p w:rsidR="00177D7F" w:rsidRPr="00906D5F" w:rsidRDefault="005A780C">
      <w:pPr>
        <w:rPr>
          <w:b/>
          <w:bCs/>
          <w:szCs w:val="22"/>
          <w:lang w:val="sr-Latn-ME"/>
        </w:rPr>
      </w:pPr>
      <w:r w:rsidRPr="00906D5F">
        <w:rPr>
          <w:b/>
          <w:bCs/>
          <w:iCs/>
          <w:szCs w:val="22"/>
          <w:lang w:val="sr-Latn-ME"/>
        </w:rPr>
        <w:t>Ako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ste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="00C96B13" w:rsidRPr="00906D5F">
        <w:rPr>
          <w:b/>
          <w:bCs/>
          <w:iCs/>
          <w:szCs w:val="22"/>
          <w:lang w:val="sr-Latn-ME"/>
        </w:rPr>
        <w:t>Vi ili Vaše d</w:t>
      </w:r>
      <w:r w:rsidR="00EC6575" w:rsidRPr="00906D5F">
        <w:rPr>
          <w:b/>
          <w:bCs/>
          <w:iCs/>
          <w:szCs w:val="22"/>
          <w:lang w:val="sr-Latn-ME"/>
        </w:rPr>
        <w:t>ij</w:t>
      </w:r>
      <w:r w:rsidR="00C96B13" w:rsidRPr="00906D5F">
        <w:rPr>
          <w:b/>
          <w:bCs/>
          <w:iCs/>
          <w:szCs w:val="22"/>
          <w:lang w:val="sr-Latn-ME"/>
        </w:rPr>
        <w:t xml:space="preserve">ete </w:t>
      </w:r>
      <w:r w:rsidRPr="00906D5F">
        <w:rPr>
          <w:b/>
          <w:bCs/>
          <w:iCs/>
          <w:szCs w:val="22"/>
          <w:lang w:val="sr-Latn-ME"/>
        </w:rPr>
        <w:t>zaboravili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da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Pr="00906D5F">
        <w:rPr>
          <w:b/>
          <w:bCs/>
          <w:iCs/>
          <w:szCs w:val="22"/>
          <w:lang w:val="sr-Latn-ME"/>
        </w:rPr>
        <w:t>uzmete</w:t>
      </w:r>
      <w:r w:rsidR="00177D7F" w:rsidRPr="00906D5F">
        <w:rPr>
          <w:b/>
          <w:bCs/>
          <w:iCs/>
          <w:szCs w:val="22"/>
          <w:lang w:val="sr-Latn-ME"/>
        </w:rPr>
        <w:t xml:space="preserve"> </w:t>
      </w:r>
      <w:r w:rsidR="00AC452C" w:rsidRPr="00906D5F">
        <w:rPr>
          <w:b/>
          <w:szCs w:val="22"/>
          <w:lang w:val="sr-Latn-ME"/>
        </w:rPr>
        <w:t>lijek</w:t>
      </w:r>
      <w:r w:rsidR="00086FC8" w:rsidRPr="00906D5F">
        <w:rPr>
          <w:b/>
          <w:szCs w:val="22"/>
          <w:lang w:val="sr-Latn-ME"/>
        </w:rPr>
        <w:t xml:space="preserve"> </w:t>
      </w:r>
      <w:r w:rsidR="00C96B13" w:rsidRPr="00906D5F">
        <w:rPr>
          <w:b/>
          <w:bCs/>
          <w:iCs/>
          <w:szCs w:val="22"/>
          <w:lang w:val="sr-Latn-ME"/>
        </w:rPr>
        <w:t>Evrysdi ili povratite nakon uzete doze</w:t>
      </w:r>
    </w:p>
    <w:p w:rsidR="00177D7F" w:rsidRPr="00906D5F" w:rsidRDefault="00177D7F">
      <w:pPr>
        <w:rPr>
          <w:b/>
          <w:szCs w:val="22"/>
          <w:lang w:val="sr-Latn-ME"/>
        </w:rPr>
      </w:pPr>
    </w:p>
    <w:p w:rsidR="00C96B13" w:rsidRPr="00906D5F" w:rsidRDefault="00C96B13" w:rsidP="002377C0">
      <w:pPr>
        <w:pStyle w:val="ListParagraph"/>
        <w:tabs>
          <w:tab w:val="left" w:pos="284"/>
        </w:tabs>
        <w:spacing w:line="260" w:lineRule="exact"/>
        <w:ind w:left="284" w:hanging="284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Ukoliko se radi o periodu kraćem od 6 sati od kada je Vaše d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ete ili Vi trebalo da uzmete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Evrysdi, uzmite propuštenu dozu čim se s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etite. </w:t>
      </w:r>
    </w:p>
    <w:p w:rsidR="00C96B13" w:rsidRPr="00906D5F" w:rsidRDefault="00C96B13" w:rsidP="002377C0">
      <w:pPr>
        <w:pStyle w:val="ListParagraph"/>
        <w:tabs>
          <w:tab w:val="left" w:pos="284"/>
        </w:tabs>
        <w:spacing w:line="260" w:lineRule="exact"/>
        <w:ind w:left="284" w:hanging="284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>Ukoliko se radi o periodu dužem od 6 sati od kada je Vaše d</w:t>
      </w:r>
      <w:r w:rsidR="00EC6575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ete ili Vi trebalo da uzmete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Evrysdi, preskočite propuštenu dozu i onda uzmite svoju </w:t>
      </w:r>
      <w:r w:rsidR="00A074C0" w:rsidRPr="00906D5F">
        <w:rPr>
          <w:rFonts w:ascii="Times New Roman" w:hAnsi="Times New Roman"/>
          <w:sz w:val="22"/>
          <w:szCs w:val="22"/>
          <w:lang w:val="sr-Latn-ME"/>
        </w:rPr>
        <w:t>sljedeć</w:t>
      </w:r>
      <w:r w:rsidRPr="00906D5F">
        <w:rPr>
          <w:rFonts w:ascii="Times New Roman" w:hAnsi="Times New Roman"/>
          <w:sz w:val="22"/>
          <w:szCs w:val="22"/>
          <w:lang w:val="sr-Latn-ME"/>
        </w:rPr>
        <w:t>u dozu u uobičajeno vr</w:t>
      </w:r>
      <w:r w:rsidR="00E747D5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eme. Ne uzimajte dvostruku dozu kako biste nadoknadili zaboravljenu.</w:t>
      </w:r>
    </w:p>
    <w:p w:rsidR="00C96B13" w:rsidRPr="00906D5F" w:rsidRDefault="00C96B13" w:rsidP="002377C0">
      <w:pPr>
        <w:pStyle w:val="ListParagraph"/>
        <w:tabs>
          <w:tab w:val="left" w:pos="284"/>
        </w:tabs>
        <w:spacing w:line="260" w:lineRule="exact"/>
        <w:ind w:left="284" w:hanging="284"/>
        <w:contextualSpacing/>
        <w:jc w:val="both"/>
        <w:outlineLvl w:val="0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Ukoliko Vaše </w:t>
      </w:r>
      <w:r w:rsidR="00E84144" w:rsidRPr="00906D5F">
        <w:rPr>
          <w:rFonts w:ascii="Times New Roman" w:hAnsi="Times New Roman"/>
          <w:sz w:val="22"/>
          <w:szCs w:val="22"/>
          <w:lang w:val="sr-Latn-ME"/>
        </w:rPr>
        <w:t>dijete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ili Vi povratite nakon uzimanja doze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a Evrysdi, nemojte da uzimate dodatnu dozu. Umesto toga, uzmite </w:t>
      </w:r>
      <w:r w:rsidR="00A074C0" w:rsidRPr="00906D5F">
        <w:rPr>
          <w:rFonts w:ascii="Times New Roman" w:hAnsi="Times New Roman"/>
          <w:sz w:val="22"/>
          <w:szCs w:val="22"/>
          <w:lang w:val="sr-Latn-ME"/>
        </w:rPr>
        <w:t>sljedeć</w:t>
      </w:r>
      <w:r w:rsidRPr="00906D5F">
        <w:rPr>
          <w:rFonts w:ascii="Times New Roman" w:hAnsi="Times New Roman"/>
          <w:sz w:val="22"/>
          <w:szCs w:val="22"/>
          <w:lang w:val="sr-Latn-ME"/>
        </w:rPr>
        <w:t>u dozu u uobičajeno vr</w:t>
      </w:r>
      <w:r w:rsidR="00E747D5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eme narednog dana.</w:t>
      </w:r>
    </w:p>
    <w:p w:rsidR="00C96B13" w:rsidRPr="00906D5F" w:rsidRDefault="00C96B13" w:rsidP="00143988">
      <w:pPr>
        <w:rPr>
          <w:b/>
          <w:szCs w:val="22"/>
          <w:lang w:val="sr-Latn-ME"/>
        </w:rPr>
      </w:pPr>
    </w:p>
    <w:p w:rsidR="00C96B13" w:rsidRPr="00906D5F" w:rsidRDefault="00C96B13" w:rsidP="00FC5F6C">
      <w:pPr>
        <w:outlineLvl w:val="0"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Ukoliko prospete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</w:t>
      </w:r>
    </w:p>
    <w:p w:rsidR="004A2431" w:rsidRPr="00906D5F" w:rsidRDefault="004A2431">
      <w:pPr>
        <w:outlineLvl w:val="0"/>
        <w:rPr>
          <w:b/>
          <w:szCs w:val="22"/>
          <w:lang w:val="sr-Latn-ME"/>
        </w:rPr>
      </w:pPr>
    </w:p>
    <w:p w:rsidR="00C96B13" w:rsidRPr="00906D5F" w:rsidRDefault="00C96B13">
      <w:pPr>
        <w:outlineLvl w:val="0"/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Ukoliko prospete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Evrysdi, osušite taj </w:t>
      </w:r>
      <w:r w:rsidR="0017122C" w:rsidRPr="00906D5F">
        <w:rPr>
          <w:szCs w:val="22"/>
          <w:lang w:val="sr-Latn-ME"/>
        </w:rPr>
        <w:t>dio</w:t>
      </w:r>
      <w:r w:rsidRPr="00906D5F">
        <w:rPr>
          <w:szCs w:val="22"/>
          <w:lang w:val="sr-Latn-ME"/>
        </w:rPr>
        <w:t xml:space="preserve"> suvim papirnim ubrusom i nakon toga očistite sapunom i vodom. Bacite papirni ubrus u đubre i dobro operite ruke sapunom i vodom.</w:t>
      </w:r>
    </w:p>
    <w:p w:rsidR="004D1D48" w:rsidRPr="00906D5F" w:rsidRDefault="004D1D48">
      <w:pPr>
        <w:rPr>
          <w:szCs w:val="22"/>
          <w:lang w:val="sr-Latn-ME"/>
        </w:rPr>
      </w:pPr>
    </w:p>
    <w:p w:rsidR="0037266D" w:rsidRPr="00906D5F" w:rsidRDefault="0037266D" w:rsidP="00CA5510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4. </w:t>
      </w:r>
      <w:r w:rsidRPr="00906D5F">
        <w:rPr>
          <w:b/>
          <w:bCs/>
          <w:szCs w:val="22"/>
          <w:lang w:val="sr-Latn-ME"/>
        </w:rPr>
        <w:tab/>
        <w:t>MOGUĆA NEŽELJENA DEJSTVA</w:t>
      </w:r>
    </w:p>
    <w:p w:rsidR="0037266D" w:rsidRPr="00906D5F" w:rsidRDefault="0037266D" w:rsidP="00CA5510">
      <w:pPr>
        <w:rPr>
          <w:b/>
          <w:bCs/>
          <w:szCs w:val="22"/>
          <w:lang w:val="sr-Latn-ME"/>
        </w:rPr>
      </w:pPr>
    </w:p>
    <w:p w:rsidR="00177D7F" w:rsidRPr="00906D5F" w:rsidRDefault="005A780C" w:rsidP="00B40B04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Kao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i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svi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l</w:t>
      </w:r>
      <w:r w:rsidR="0037266D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ekovi</w:t>
      </w:r>
      <w:r w:rsidR="0037266D" w:rsidRPr="00906D5F">
        <w:rPr>
          <w:szCs w:val="22"/>
          <w:lang w:val="sr-Latn-ME"/>
        </w:rPr>
        <w:t xml:space="preserve"> i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l</w:t>
      </w:r>
      <w:r w:rsidR="0037266D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>ek</w:t>
      </w:r>
      <w:r w:rsidR="00104D20" w:rsidRPr="00906D5F">
        <w:rPr>
          <w:szCs w:val="22"/>
          <w:lang w:val="sr-Latn-ME"/>
        </w:rPr>
        <w:t xml:space="preserve"> </w:t>
      </w:r>
      <w:r w:rsidR="0037266D" w:rsidRPr="00906D5F">
        <w:rPr>
          <w:szCs w:val="22"/>
          <w:lang w:val="sr-Latn-ME"/>
        </w:rPr>
        <w:t xml:space="preserve">Evrysdi </w:t>
      </w:r>
      <w:r w:rsidRPr="00906D5F">
        <w:rPr>
          <w:szCs w:val="22"/>
          <w:lang w:val="sr-Latn-ME"/>
        </w:rPr>
        <w:t>može</w:t>
      </w:r>
      <w:r w:rsidR="00104D20" w:rsidRPr="00906D5F">
        <w:rPr>
          <w:szCs w:val="22"/>
          <w:lang w:val="sr-Latn-ME"/>
        </w:rPr>
        <w:t xml:space="preserve"> </w:t>
      </w:r>
      <w:r w:rsidR="0037266D" w:rsidRPr="00906D5F">
        <w:rPr>
          <w:szCs w:val="22"/>
          <w:lang w:val="sr-Latn-ME"/>
        </w:rPr>
        <w:t>izazvati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neželjena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dejstva</w:t>
      </w:r>
      <w:r w:rsidR="00104D20" w:rsidRPr="00906D5F">
        <w:rPr>
          <w:szCs w:val="22"/>
          <w:lang w:val="sr-Latn-ME"/>
        </w:rPr>
        <w:t xml:space="preserve">, </w:t>
      </w:r>
      <w:r w:rsidRPr="00906D5F">
        <w:rPr>
          <w:szCs w:val="22"/>
          <w:lang w:val="sr-Latn-ME"/>
        </w:rPr>
        <w:t>iako</w:t>
      </w:r>
      <w:r w:rsidR="0037266D" w:rsidRPr="00906D5F">
        <w:rPr>
          <w:szCs w:val="22"/>
          <w:lang w:val="sr-Latn-ME"/>
        </w:rPr>
        <w:t xml:space="preserve"> se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ona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ne</w:t>
      </w:r>
      <w:r w:rsidR="00104D20" w:rsidRPr="00906D5F">
        <w:rPr>
          <w:szCs w:val="22"/>
          <w:lang w:val="sr-Latn-ME"/>
        </w:rPr>
        <w:t xml:space="preserve"> </w:t>
      </w:r>
      <w:r w:rsidRPr="00906D5F">
        <w:rPr>
          <w:szCs w:val="22"/>
          <w:lang w:val="sr-Latn-ME"/>
        </w:rPr>
        <w:t>moraju</w:t>
      </w:r>
      <w:r w:rsidR="00104D20" w:rsidRPr="00906D5F">
        <w:rPr>
          <w:szCs w:val="22"/>
          <w:lang w:val="sr-Latn-ME"/>
        </w:rPr>
        <w:t xml:space="preserve"> </w:t>
      </w:r>
      <w:r w:rsidR="0037266D" w:rsidRPr="00906D5F">
        <w:rPr>
          <w:szCs w:val="22"/>
          <w:lang w:val="sr-Latn-ME"/>
        </w:rPr>
        <w:t>javiti kod svakoga</w:t>
      </w:r>
      <w:r w:rsidR="00104D20" w:rsidRPr="00906D5F">
        <w:rPr>
          <w:szCs w:val="22"/>
          <w:lang w:val="sr-Latn-ME"/>
        </w:rPr>
        <w:t>.</w:t>
      </w:r>
    </w:p>
    <w:p w:rsidR="00C96B13" w:rsidRPr="00906D5F" w:rsidRDefault="00C96B13">
      <w:pPr>
        <w:rPr>
          <w:szCs w:val="22"/>
          <w:lang w:val="sr-Latn-ME"/>
        </w:rPr>
      </w:pPr>
    </w:p>
    <w:p w:rsidR="00C96B13" w:rsidRPr="00906D5F" w:rsidRDefault="00C96B13">
      <w:pPr>
        <w:rPr>
          <w:szCs w:val="22"/>
          <w:lang w:val="sr-Latn-ME"/>
        </w:rPr>
      </w:pPr>
      <w:r w:rsidRPr="00906D5F">
        <w:rPr>
          <w:b/>
          <w:szCs w:val="22"/>
          <w:lang w:val="sr-Latn-ME"/>
        </w:rPr>
        <w:t>Veoma čest</w:t>
      </w:r>
      <w:r w:rsidR="00B40B04" w:rsidRPr="00906D5F">
        <w:rPr>
          <w:b/>
          <w:szCs w:val="22"/>
          <w:lang w:val="sr-Latn-ME"/>
        </w:rPr>
        <w:t>o</w:t>
      </w:r>
      <w:r w:rsidRPr="00906D5F">
        <w:rPr>
          <w:szCs w:val="22"/>
          <w:lang w:val="sr-Latn-ME"/>
        </w:rPr>
        <w:t xml:space="preserve"> (</w:t>
      </w:r>
      <w:r w:rsidR="00B40B04" w:rsidRPr="00906D5F">
        <w:rPr>
          <w:szCs w:val="22"/>
          <w:lang w:val="sr-Latn-ME"/>
        </w:rPr>
        <w:t xml:space="preserve">neželjena dejstva koja se </w:t>
      </w:r>
      <w:r w:rsidRPr="00906D5F">
        <w:rPr>
          <w:szCs w:val="22"/>
          <w:lang w:val="sr-Latn-ME"/>
        </w:rPr>
        <w:t xml:space="preserve">mogu </w:t>
      </w:r>
      <w:r w:rsidR="00B40B04" w:rsidRPr="00906D5F">
        <w:rPr>
          <w:szCs w:val="22"/>
          <w:lang w:val="sr-Latn-ME"/>
        </w:rPr>
        <w:t>javiti</w:t>
      </w:r>
      <w:r w:rsidRPr="00906D5F">
        <w:rPr>
          <w:szCs w:val="22"/>
          <w:lang w:val="sr-Latn-ME"/>
        </w:rPr>
        <w:t xml:space="preserve"> kod više od 1 na 10 pacijenata koji uzimaju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):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proliv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osip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glavobolja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povišena</w:t>
      </w:r>
      <w:r w:rsidR="00B40B04" w:rsidRPr="00906D5F">
        <w:rPr>
          <w:rFonts w:ascii="Times New Roman" w:hAnsi="Times New Roman"/>
          <w:sz w:val="22"/>
          <w:szCs w:val="22"/>
          <w:lang w:val="sr-Latn-ME"/>
        </w:rPr>
        <w:t xml:space="preserve"> tjelesna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temperatura 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lang w:val="sr-Latn-ME"/>
        </w:rPr>
      </w:pPr>
    </w:p>
    <w:p w:rsidR="00C96B13" w:rsidRPr="00906D5F" w:rsidRDefault="00C96B13" w:rsidP="00B40B04">
      <w:pPr>
        <w:rPr>
          <w:szCs w:val="22"/>
          <w:lang w:val="sr-Latn-ME"/>
        </w:rPr>
      </w:pPr>
      <w:r w:rsidRPr="00906D5F">
        <w:rPr>
          <w:b/>
          <w:szCs w:val="22"/>
          <w:lang w:val="sr-Latn-ME"/>
        </w:rPr>
        <w:t>Čest</w:t>
      </w:r>
      <w:r w:rsidR="00B40B04" w:rsidRPr="00906D5F">
        <w:rPr>
          <w:b/>
          <w:szCs w:val="22"/>
          <w:lang w:val="sr-Latn-ME"/>
        </w:rPr>
        <w:t xml:space="preserve">o </w:t>
      </w:r>
      <w:r w:rsidRPr="00906D5F">
        <w:rPr>
          <w:szCs w:val="22"/>
          <w:lang w:val="sr-Latn-ME"/>
        </w:rPr>
        <w:t>(</w:t>
      </w:r>
      <w:r w:rsidR="00B40B04" w:rsidRPr="00906D5F">
        <w:rPr>
          <w:szCs w:val="22"/>
          <w:lang w:val="sr-Latn-ME"/>
        </w:rPr>
        <w:t xml:space="preserve">neželjena dejstva koja se </w:t>
      </w:r>
      <w:r w:rsidRPr="00906D5F">
        <w:rPr>
          <w:szCs w:val="22"/>
          <w:lang w:val="sr-Latn-ME"/>
        </w:rPr>
        <w:t>mogu</w:t>
      </w:r>
      <w:r w:rsidR="00B40B04" w:rsidRPr="00906D5F">
        <w:rPr>
          <w:szCs w:val="22"/>
          <w:lang w:val="sr-Latn-ME"/>
        </w:rPr>
        <w:t xml:space="preserve"> javiti</w:t>
      </w:r>
      <w:r w:rsidRPr="00906D5F">
        <w:rPr>
          <w:szCs w:val="22"/>
          <w:lang w:val="sr-Latn-ME"/>
        </w:rPr>
        <w:t xml:space="preserve"> kod najviše 1 na 10 pacijenata koji uzimaju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>):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mučnina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ranice u ustima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infekcija mokraćne bešike</w:t>
      </w:r>
    </w:p>
    <w:p w:rsidR="00C96B13" w:rsidRPr="00906D5F" w:rsidRDefault="00C96B13" w:rsidP="002377C0">
      <w:pPr>
        <w:pStyle w:val="ListParagraph"/>
        <w:ind w:left="567" w:hanging="567"/>
        <w:contextualSpacing/>
        <w:jc w:val="both"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bol u zglobovima</w:t>
      </w:r>
    </w:p>
    <w:p w:rsidR="00177D7F" w:rsidRPr="00906D5F" w:rsidRDefault="00177D7F" w:rsidP="00B40B04">
      <w:pPr>
        <w:rPr>
          <w:i/>
          <w:szCs w:val="22"/>
          <w:lang w:val="sr-Latn-ME"/>
        </w:rPr>
      </w:pPr>
    </w:p>
    <w:p w:rsidR="00897B7D" w:rsidRPr="00906D5F" w:rsidRDefault="00A074C0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Sljedeć</w:t>
      </w:r>
      <w:r w:rsidR="00897B7D" w:rsidRPr="00906D5F">
        <w:rPr>
          <w:rFonts w:eastAsia="Calibri"/>
          <w:spacing w:val="-5"/>
          <w:sz w:val="22"/>
          <w:szCs w:val="22"/>
          <w:lang w:val="sr-Latn-ME"/>
        </w:rPr>
        <w:t>e neželjeno dejstvo prijavljeno je nakon stavljanja lijeka Evrysdi u promet, međutim učestalost</w:t>
      </w:r>
      <w:r w:rsidR="00B40B04" w:rsidRPr="00906D5F">
        <w:rPr>
          <w:rFonts w:eastAsia="Calibri"/>
          <w:spacing w:val="-5"/>
          <w:sz w:val="22"/>
          <w:szCs w:val="22"/>
          <w:lang w:val="sr-Latn-ME"/>
        </w:rPr>
        <w:t xml:space="preserve"> pojave</w:t>
      </w:r>
      <w:r w:rsidR="00897B7D" w:rsidRPr="00906D5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B40B04" w:rsidRPr="00906D5F">
        <w:rPr>
          <w:rFonts w:eastAsia="Calibri"/>
          <w:spacing w:val="-5"/>
          <w:sz w:val="22"/>
          <w:szCs w:val="22"/>
          <w:lang w:val="sr-Latn-ME"/>
        </w:rPr>
        <w:t xml:space="preserve">neželjenog dejstva </w:t>
      </w:r>
      <w:r w:rsidR="00897B7D" w:rsidRPr="00906D5F">
        <w:rPr>
          <w:rFonts w:eastAsia="Calibri"/>
          <w:spacing w:val="-5"/>
          <w:sz w:val="22"/>
          <w:szCs w:val="22"/>
          <w:lang w:val="sr-Latn-ME"/>
        </w:rPr>
        <w:t>nije poznata:</w:t>
      </w:r>
    </w:p>
    <w:p w:rsidR="00897B7D" w:rsidRPr="00906D5F" w:rsidRDefault="004A2431" w:rsidP="002377C0">
      <w:pPr>
        <w:pStyle w:val="ListParagraph"/>
        <w:ind w:left="567" w:hanging="567"/>
        <w:contextualSpacing/>
        <w:jc w:val="both"/>
        <w:rPr>
          <w:rFonts w:ascii="Times New Roman" w:eastAsia="Calibri" w:hAnsi="Times New Roman"/>
          <w:spacing w:val="-5"/>
          <w:sz w:val="22"/>
          <w:szCs w:val="22"/>
          <w:lang w:val="sr-Latn-ME" w:eastAsia="en-US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="00897B7D" w:rsidRPr="00906D5F">
        <w:rPr>
          <w:rFonts w:ascii="Times New Roman" w:hAnsi="Times New Roman"/>
          <w:lang w:val="sr-Latn-ME"/>
        </w:rPr>
        <w:tab/>
      </w:r>
      <w:r w:rsidR="00897B7D" w:rsidRPr="00906D5F">
        <w:rPr>
          <w:rFonts w:ascii="Times New Roman" w:eastAsia="Calibri" w:hAnsi="Times New Roman"/>
          <w:spacing w:val="-5"/>
          <w:sz w:val="22"/>
          <w:szCs w:val="22"/>
          <w:lang w:val="sr-Latn-ME" w:eastAsia="en-US"/>
        </w:rPr>
        <w:t>upala malih krvnih sudova koja uglavnom zahvata kožu (kožni vaskulitis)</w:t>
      </w:r>
    </w:p>
    <w:p w:rsidR="00897B7D" w:rsidRPr="00906D5F" w:rsidRDefault="00897B7D" w:rsidP="00B40B0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7266D" w:rsidRPr="00906D5F" w:rsidRDefault="0037266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06D5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37266D" w:rsidRPr="00906D5F" w:rsidRDefault="0037266D" w:rsidP="0037266D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 Prijavljivanjem neželjenih dejstava možete da pomognete u procjeni bezbjednosti ovog lijeka. Sumnju na neželjena dejstva možete da prijavite i Institutu za ljekove i medicinska sredstva (CInMED):</w:t>
      </w: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 xml:space="preserve">Institut za ljekove i medicinska sredstva </w:t>
      </w: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Odjeljenje za farmakovigilancu</w:t>
      </w: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Bulevar Ivana Crnojevića 64a, 81000 Podgorica</w:t>
      </w: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tel: +382 (0) 20 310 280</w:t>
      </w:r>
    </w:p>
    <w:p w:rsidR="00897B7D" w:rsidRPr="00906D5F" w:rsidRDefault="00897B7D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fax: +382 (0) 20 310 581</w:t>
      </w:r>
    </w:p>
    <w:p w:rsidR="00897B7D" w:rsidRPr="00906D5F" w:rsidRDefault="00703B2F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hyperlink r:id="rId9" w:history="1">
        <w:r w:rsidR="00B40B04" w:rsidRPr="00906D5F">
          <w:rPr>
            <w:rStyle w:val="Hyperlink"/>
            <w:rFonts w:eastAsia="Calibri"/>
            <w:spacing w:val="-5"/>
            <w:sz w:val="22"/>
            <w:szCs w:val="22"/>
            <w:lang w:val="sr-Latn-ME"/>
          </w:rPr>
          <w:t>www.cinmed.me</w:t>
        </w:r>
      </w:hyperlink>
      <w:r w:rsidR="00B40B04" w:rsidRPr="00906D5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897B7D" w:rsidRPr="00906D5F">
        <w:rPr>
          <w:rFonts w:eastAsia="Calibri"/>
          <w:spacing w:val="-5"/>
          <w:sz w:val="22"/>
          <w:szCs w:val="22"/>
          <w:lang w:val="sr-Latn-ME"/>
        </w:rPr>
        <w:t xml:space="preserve">  </w:t>
      </w:r>
      <w:r w:rsidR="00B40B04" w:rsidRPr="00906D5F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:rsidR="00897B7D" w:rsidRPr="00906D5F" w:rsidRDefault="00703B2F" w:rsidP="002377C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hyperlink r:id="rId10" w:history="1">
        <w:r w:rsidR="00B40B04" w:rsidRPr="00906D5F">
          <w:rPr>
            <w:rStyle w:val="Hyperlink"/>
            <w:rFonts w:eastAsia="Calibri"/>
            <w:spacing w:val="-5"/>
            <w:sz w:val="22"/>
            <w:szCs w:val="22"/>
            <w:lang w:val="sr-Latn-ME"/>
          </w:rPr>
          <w:t>nezeljenadejstva@cinmed.me</w:t>
        </w:r>
      </w:hyperlink>
      <w:r w:rsidR="00B40B04" w:rsidRPr="00906D5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897B7D" w:rsidRPr="00906D5F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:rsidR="00897B7D" w:rsidRPr="00906D5F" w:rsidRDefault="00897B7D" w:rsidP="00B40B0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906D5F">
        <w:rPr>
          <w:rFonts w:eastAsia="Calibri"/>
          <w:spacing w:val="-5"/>
          <w:sz w:val="22"/>
          <w:szCs w:val="22"/>
          <w:lang w:val="sr-Latn-ME"/>
        </w:rPr>
        <w:t>putem IS zdravstvene zaštite</w:t>
      </w:r>
    </w:p>
    <w:p w:rsidR="00DE6779" w:rsidRPr="00906D5F" w:rsidRDefault="00DE6779" w:rsidP="00DE6779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QR kod za </w:t>
      </w:r>
      <w:r w:rsidRPr="00717D5F">
        <w:rPr>
          <w:i/>
          <w:szCs w:val="22"/>
          <w:lang w:val="sr-Latn-ME"/>
        </w:rPr>
        <w:t>online</w:t>
      </w:r>
      <w:r w:rsidRPr="00906D5F">
        <w:rPr>
          <w:szCs w:val="22"/>
          <w:lang w:val="sr-Latn-ME"/>
        </w:rPr>
        <w:t xml:space="preserve"> prijavu sumnje na neželjeno dejstvo lijeka:</w:t>
      </w:r>
    </w:p>
    <w:p w:rsidR="00DE6779" w:rsidRPr="00906D5F" w:rsidRDefault="00DE6779" w:rsidP="00DE6779">
      <w:pPr>
        <w:rPr>
          <w:szCs w:val="22"/>
          <w:lang w:val="sr-Latn-ME"/>
        </w:rPr>
      </w:pPr>
    </w:p>
    <w:p w:rsidR="00DE6779" w:rsidRPr="00906D5F" w:rsidRDefault="00DE6779" w:rsidP="00DE6779">
      <w:pPr>
        <w:rPr>
          <w:szCs w:val="22"/>
          <w:lang w:val="sr-Latn-ME"/>
        </w:rPr>
      </w:pPr>
      <w:r w:rsidRPr="00906D5F">
        <w:rPr>
          <w:noProof/>
        </w:rPr>
        <w:drawing>
          <wp:inline distT="0" distB="0" distL="0" distR="0" wp14:anchorId="21569F38" wp14:editId="1326D9A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79" w:rsidRPr="00906D5F" w:rsidRDefault="00DE6779" w:rsidP="00B40B0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4C4BF6" w:rsidRPr="00906D5F" w:rsidRDefault="004C4BF6" w:rsidP="00897B7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37266D" w:rsidRPr="00906D5F" w:rsidRDefault="0037266D" w:rsidP="00C96B13">
      <w:pPr>
        <w:pStyle w:val="ListParagraph"/>
        <w:ind w:left="567" w:hanging="567"/>
        <w:contextualSpacing/>
        <w:rPr>
          <w:rFonts w:ascii="Times New Roman" w:eastAsia="Times New Roman" w:hAnsi="Times New Roman"/>
          <w:sz w:val="22"/>
          <w:szCs w:val="22"/>
          <w:lang w:val="sr-Latn-ME" w:eastAsia="en-US"/>
        </w:rPr>
      </w:pPr>
      <w:r w:rsidRPr="00906D5F">
        <w:rPr>
          <w:rFonts w:ascii="Times New Roman" w:eastAsia="Times New Roman" w:hAnsi="Times New Roman"/>
          <w:b/>
          <w:bCs/>
          <w:sz w:val="22"/>
          <w:szCs w:val="22"/>
          <w:lang w:val="sr-Latn-ME" w:eastAsia="en-US"/>
        </w:rPr>
        <w:t xml:space="preserve">5. </w:t>
      </w:r>
      <w:r w:rsidRPr="00906D5F">
        <w:rPr>
          <w:rFonts w:ascii="Times New Roman" w:eastAsia="Times New Roman" w:hAnsi="Times New Roman"/>
          <w:b/>
          <w:bCs/>
          <w:sz w:val="22"/>
          <w:szCs w:val="22"/>
          <w:lang w:val="sr-Latn-ME" w:eastAsia="en-US"/>
        </w:rPr>
        <w:tab/>
        <w:t xml:space="preserve">KAKO ČUVATI LIJEK </w:t>
      </w:r>
      <w:r w:rsidR="00897B7D" w:rsidRPr="00906D5F">
        <w:rPr>
          <w:rFonts w:ascii="Times New Roman" w:eastAsia="Times New Roman" w:hAnsi="Times New Roman"/>
          <w:b/>
          <w:bCs/>
          <w:sz w:val="22"/>
          <w:szCs w:val="22"/>
          <w:lang w:val="sr-Latn-ME" w:eastAsia="en-US"/>
        </w:rPr>
        <w:t>EVRYSDI</w:t>
      </w:r>
      <w:r w:rsidRPr="00906D5F">
        <w:rPr>
          <w:rFonts w:ascii="Times New Roman" w:eastAsia="Times New Roman" w:hAnsi="Times New Roman"/>
          <w:sz w:val="22"/>
          <w:szCs w:val="22"/>
          <w:lang w:val="sr-Latn-ME" w:eastAsia="en-US"/>
        </w:rPr>
        <w:t xml:space="preserve"> </w:t>
      </w:r>
    </w:p>
    <w:p w:rsidR="0037266D" w:rsidRPr="00906D5F" w:rsidRDefault="0037266D" w:rsidP="00C96B13">
      <w:pPr>
        <w:pStyle w:val="ListParagraph"/>
        <w:ind w:left="567" w:hanging="567"/>
        <w:contextualSpacing/>
        <w:rPr>
          <w:rFonts w:ascii="Times New Roman" w:eastAsia="Times New Roman" w:hAnsi="Times New Roman"/>
          <w:sz w:val="22"/>
          <w:szCs w:val="22"/>
          <w:lang w:val="sr-Latn-ME" w:eastAsia="en-US"/>
        </w:rPr>
      </w:pP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="0037266D" w:rsidRPr="00906D5F">
        <w:rPr>
          <w:rFonts w:ascii="Times New Roman" w:hAnsi="Times New Roman"/>
          <w:sz w:val="22"/>
          <w:szCs w:val="22"/>
          <w:lang w:val="sr-Latn-ME"/>
        </w:rPr>
        <w:t>Lijek č</w:t>
      </w:r>
      <w:r w:rsidRPr="00906D5F">
        <w:rPr>
          <w:rFonts w:ascii="Times New Roman" w:hAnsi="Times New Roman"/>
          <w:sz w:val="22"/>
          <w:szCs w:val="22"/>
          <w:lang w:val="sr-Latn-ME"/>
        </w:rPr>
        <w:t>uva</w:t>
      </w:r>
      <w:r w:rsidR="0037266D" w:rsidRPr="00906D5F">
        <w:rPr>
          <w:rFonts w:ascii="Times New Roman" w:hAnsi="Times New Roman"/>
          <w:sz w:val="22"/>
          <w:szCs w:val="22"/>
          <w:lang w:val="sr-Latn-ME"/>
        </w:rPr>
        <w:t>jte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van </w:t>
      </w:r>
      <w:r w:rsidR="0037266D" w:rsidRPr="00906D5F">
        <w:rPr>
          <w:rFonts w:ascii="Times New Roman" w:hAnsi="Times New Roman"/>
          <w:sz w:val="22"/>
          <w:szCs w:val="22"/>
          <w:lang w:val="sr-Latn-ME"/>
        </w:rPr>
        <w:t>pogleda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i domašaja d</w:t>
      </w:r>
      <w:r w:rsidR="0037266D" w:rsidRPr="00906D5F">
        <w:rPr>
          <w:rFonts w:ascii="Times New Roman" w:hAnsi="Times New Roman"/>
          <w:sz w:val="22"/>
          <w:szCs w:val="22"/>
          <w:lang w:val="sr-Latn-ME"/>
        </w:rPr>
        <w:t>j</w:t>
      </w:r>
      <w:r w:rsidRPr="00906D5F">
        <w:rPr>
          <w:rFonts w:ascii="Times New Roman" w:hAnsi="Times New Roman"/>
          <w:sz w:val="22"/>
          <w:szCs w:val="22"/>
          <w:lang w:val="sr-Latn-ME"/>
        </w:rPr>
        <w:t>ece.</w:t>
      </w:r>
    </w:p>
    <w:p w:rsidR="00C5549D" w:rsidRPr="00906D5F" w:rsidRDefault="00C5549D" w:rsidP="00C5549D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 xml:space="preserve">        </w:t>
      </w:r>
      <w:r w:rsidRPr="00906D5F">
        <w:rPr>
          <w:rFonts w:ascii="Times New Roman" w:hAnsi="Times New Roman"/>
          <w:sz w:val="22"/>
          <w:szCs w:val="22"/>
          <w:lang w:val="sr-Latn-ME"/>
        </w:rPr>
        <w:t>Čuvajte oralni rastvor u frižideru (na temperaturi od 2 °C do 8 °C). Ako je potrebno, Vi ili Vaš njegovatelj možete čuvati oralni rastvor na sobnoj temperaturi (do 40°C ), pri čemu ukupno vrijeme čuvanja na toj temperaturi ne sm</w:t>
      </w:r>
      <w:r w:rsidR="00B33742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>e biti duže od 120 sati (5 dana). Vratite oralni rastvor u frižider čim više nije neophodno da boca stoji na sobnoj temperaturi.</w:t>
      </w:r>
    </w:p>
    <w:p w:rsidR="00C5549D" w:rsidRPr="00906D5F" w:rsidRDefault="00C5549D" w:rsidP="00C5549D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 xml:space="preserve">        </w:t>
      </w:r>
      <w:r w:rsidRPr="00906D5F">
        <w:rPr>
          <w:rFonts w:ascii="Times New Roman" w:hAnsi="Times New Roman"/>
          <w:sz w:val="22"/>
          <w:szCs w:val="22"/>
          <w:lang w:val="sr-Latn-ME"/>
        </w:rPr>
        <w:t>Pratite ukupno vrijeme čuvanja van frižidera (do 40°C ). Kao što je već napomenuto, ukupno vrijeme čuvanja van frižidera ne sm</w:t>
      </w:r>
      <w:r w:rsidR="00B33742" w:rsidRPr="00906D5F">
        <w:rPr>
          <w:rFonts w:ascii="Times New Roman" w:hAnsi="Times New Roman"/>
          <w:sz w:val="22"/>
          <w:szCs w:val="22"/>
          <w:lang w:val="sr-Latn-ME"/>
        </w:rPr>
        <w:t>ij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e biti duže od 120 sati. </w:t>
      </w:r>
    </w:p>
    <w:p w:rsidR="00C96B13" w:rsidRPr="00906D5F" w:rsidRDefault="00C96B13" w:rsidP="00C5549D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Oralni rastvor je stabilan 64 dana nakon što ga farmaceut pripremi</w:t>
      </w:r>
      <w:r w:rsidR="00C5549D" w:rsidRPr="00906D5F">
        <w:rPr>
          <w:rFonts w:ascii="Times New Roman" w:hAnsi="Times New Roman"/>
          <w:sz w:val="22"/>
          <w:szCs w:val="22"/>
          <w:lang w:val="sr-Latn-ME"/>
        </w:rPr>
        <w:t xml:space="preserve"> kada se čuva u frižideru na temperaturi od 2°C do 8°C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. Farmaceut će napisati datum isteka roka upotrebe na </w:t>
      </w:r>
      <w:r w:rsidR="001D1D43" w:rsidRPr="00906D5F">
        <w:rPr>
          <w:rFonts w:ascii="Times New Roman" w:hAnsi="Times New Roman"/>
          <w:sz w:val="22"/>
          <w:szCs w:val="22"/>
          <w:lang w:val="sr-Latn-ME"/>
        </w:rPr>
        <w:t>naljepnic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i na </w:t>
      </w:r>
      <w:r w:rsidR="000015E0" w:rsidRPr="00906D5F">
        <w:rPr>
          <w:rFonts w:ascii="Times New Roman" w:hAnsi="Times New Roman"/>
          <w:sz w:val="22"/>
          <w:szCs w:val="22"/>
          <w:lang w:val="sr-Latn-ME"/>
        </w:rPr>
        <w:t>boc</w:t>
      </w:r>
      <w:r w:rsidRPr="00906D5F">
        <w:rPr>
          <w:rFonts w:ascii="Times New Roman" w:hAnsi="Times New Roman"/>
          <w:sz w:val="22"/>
          <w:szCs w:val="22"/>
          <w:lang w:val="sr-Latn-ME"/>
        </w:rPr>
        <w:t>i i na originalom kartonskom pakovanju nakon „Baciti nakon”. Nemojte da koristite rastvor nakon tog datuma „Baciti nakon”</w:t>
      </w:r>
      <w:r w:rsidR="00C5549D" w:rsidRPr="00906D5F">
        <w:rPr>
          <w:rFonts w:ascii="Times New Roman" w:hAnsi="Times New Roman"/>
          <w:sz w:val="22"/>
          <w:szCs w:val="22"/>
          <w:lang w:val="sr-Latn-ME"/>
        </w:rPr>
        <w:t xml:space="preserve"> odnosno bacite lijek ako ste bocu čuvali na sobnoj temperaturi (do 40°C.) duže od ukupnog dozvoljenog perioda od 120 sati (5 dana).</w:t>
      </w:r>
    </w:p>
    <w:p w:rsidR="00C5549D" w:rsidRPr="00906D5F" w:rsidRDefault="00C5549D" w:rsidP="00C5549D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 xml:space="preserve">        </w:t>
      </w:r>
      <w:r w:rsidRPr="00906D5F">
        <w:rPr>
          <w:rFonts w:ascii="Times New Roman" w:hAnsi="Times New Roman"/>
          <w:sz w:val="22"/>
          <w:szCs w:val="22"/>
          <w:lang w:val="sr-Latn-ME"/>
        </w:rPr>
        <w:t>Bacite lijek ako ste u bilo kom vremenskom periodu bocu čuvali na temperaturi iznad 40°C.</w:t>
      </w: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Držite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u originalnoj </w:t>
      </w:r>
      <w:r w:rsidR="000015E0" w:rsidRPr="00906D5F">
        <w:rPr>
          <w:rFonts w:ascii="Times New Roman" w:hAnsi="Times New Roman"/>
          <w:sz w:val="22"/>
          <w:szCs w:val="22"/>
          <w:lang w:val="sr-Latn-ME"/>
        </w:rPr>
        <w:t>boc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i radi zaštite od </w:t>
      </w:r>
      <w:r w:rsidR="001D1D43" w:rsidRPr="00906D5F">
        <w:rPr>
          <w:rFonts w:ascii="Times New Roman" w:hAnsi="Times New Roman"/>
          <w:sz w:val="22"/>
          <w:szCs w:val="22"/>
          <w:lang w:val="sr-Latn-ME"/>
        </w:rPr>
        <w:t>svjetlost</w:t>
      </w:r>
      <w:r w:rsidRPr="00906D5F">
        <w:rPr>
          <w:rFonts w:ascii="Times New Roman" w:hAnsi="Times New Roman"/>
          <w:sz w:val="22"/>
          <w:szCs w:val="22"/>
          <w:lang w:val="sr-Latn-ME"/>
        </w:rPr>
        <w:t>i.</w:t>
      </w: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Držite </w:t>
      </w:r>
      <w:r w:rsidR="000015E0" w:rsidRPr="00906D5F">
        <w:rPr>
          <w:rFonts w:ascii="Times New Roman" w:hAnsi="Times New Roman"/>
          <w:sz w:val="22"/>
          <w:szCs w:val="22"/>
          <w:lang w:val="sr-Latn-ME"/>
        </w:rPr>
        <w:t>boc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u sa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om u uspravnom položaju, sa čvrsto zatvorenim poklopcem. </w:t>
      </w: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Kada izvučete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u oralni špric, odmah </w:t>
      </w:r>
      <w:r w:rsidR="001D1D43" w:rsidRPr="00906D5F">
        <w:rPr>
          <w:rFonts w:ascii="Times New Roman" w:hAnsi="Times New Roman"/>
          <w:sz w:val="22"/>
          <w:szCs w:val="22"/>
          <w:lang w:val="sr-Latn-ME"/>
        </w:rPr>
        <w:t>upotrijebite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Evrysdi. Ne čuvajte rastvor </w:t>
      </w:r>
      <w:r w:rsidR="00AC452C" w:rsidRPr="00906D5F">
        <w:rPr>
          <w:rFonts w:ascii="Times New Roman" w:hAnsi="Times New Roman"/>
          <w:sz w:val="22"/>
          <w:szCs w:val="22"/>
          <w:lang w:val="sr-Latn-ME"/>
        </w:rPr>
        <w:t>lijek</w:t>
      </w:r>
      <w:r w:rsidRPr="00906D5F">
        <w:rPr>
          <w:rFonts w:ascii="Times New Roman" w:hAnsi="Times New Roman"/>
          <w:sz w:val="22"/>
          <w:szCs w:val="22"/>
          <w:lang w:val="sr-Latn-ME"/>
        </w:rPr>
        <w:t>a Evrysdi u špricu.</w:t>
      </w:r>
    </w:p>
    <w:p w:rsidR="00C96B13" w:rsidRPr="00906D5F" w:rsidRDefault="00C96B13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:rsidR="0037266D" w:rsidRPr="00906D5F" w:rsidRDefault="0037266D" w:rsidP="0037266D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Ovaj lijek se ne smije upotrijebiti nakon isteka roka upotrebe navedenog na kutiji. Rok upotrebe odnosi se na </w:t>
      </w:r>
      <w:r w:rsidR="001D1D43" w:rsidRPr="00906D5F">
        <w:rPr>
          <w:szCs w:val="22"/>
          <w:lang w:val="sr-Latn-ME"/>
        </w:rPr>
        <w:t>posljednj</w:t>
      </w:r>
      <w:r w:rsidRPr="00906D5F">
        <w:rPr>
          <w:szCs w:val="22"/>
          <w:lang w:val="sr-Latn-ME"/>
        </w:rPr>
        <w:t>i dan navedenog mjeseca.</w:t>
      </w:r>
    </w:p>
    <w:p w:rsidR="0037266D" w:rsidRPr="00906D5F" w:rsidRDefault="0037266D" w:rsidP="0037266D">
      <w:pPr>
        <w:rPr>
          <w:b/>
          <w:bCs/>
          <w:szCs w:val="22"/>
          <w:lang w:val="sr-Latn-ME"/>
        </w:rPr>
      </w:pPr>
    </w:p>
    <w:p w:rsidR="0037266D" w:rsidRPr="00906D5F" w:rsidRDefault="0037266D" w:rsidP="0037266D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Ljekove ne treba bacati u kanalizaciju, niti kućni otpad. Ove mjere pomažu očuvanju životne sredine.</w:t>
      </w:r>
    </w:p>
    <w:p w:rsidR="0037266D" w:rsidRPr="00906D5F" w:rsidRDefault="0037266D" w:rsidP="0037266D">
      <w:pPr>
        <w:rPr>
          <w:b/>
          <w:bCs/>
          <w:szCs w:val="22"/>
          <w:lang w:val="sr-Latn-ME"/>
        </w:rPr>
      </w:pPr>
      <w:r w:rsidRPr="00906D5F">
        <w:rPr>
          <w:szCs w:val="22"/>
          <w:lang w:val="sr-Latn-ME"/>
        </w:rPr>
        <w:t>Neupotrijebljeni lijek se uništava u skladu sa važećim propisima.</w:t>
      </w:r>
    </w:p>
    <w:p w:rsidR="004D1D48" w:rsidRPr="00906D5F" w:rsidRDefault="004D1D48" w:rsidP="00CA5510">
      <w:pPr>
        <w:rPr>
          <w:szCs w:val="22"/>
          <w:lang w:val="sr-Latn-ME"/>
        </w:rPr>
      </w:pPr>
    </w:p>
    <w:p w:rsidR="00B20418" w:rsidRPr="00906D5F" w:rsidRDefault="00B20418" w:rsidP="00CA5510">
      <w:pPr>
        <w:rPr>
          <w:szCs w:val="22"/>
          <w:lang w:val="sr-Latn-ME"/>
        </w:rPr>
      </w:pPr>
    </w:p>
    <w:p w:rsidR="0037266D" w:rsidRPr="00906D5F" w:rsidRDefault="0037266D" w:rsidP="0037266D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6. </w:t>
      </w:r>
      <w:r w:rsidRPr="00906D5F">
        <w:rPr>
          <w:b/>
          <w:bCs/>
          <w:szCs w:val="22"/>
          <w:lang w:val="sr-Latn-ME"/>
        </w:rPr>
        <w:tab/>
        <w:t xml:space="preserve">SADRŽAJ PAKOVANJA I DODATNE INFORMACIJE </w:t>
      </w:r>
    </w:p>
    <w:p w:rsidR="00177D7F" w:rsidRPr="00906D5F" w:rsidRDefault="00177D7F" w:rsidP="00CA5510">
      <w:pPr>
        <w:rPr>
          <w:szCs w:val="22"/>
          <w:lang w:val="sr-Latn-ME"/>
        </w:rPr>
      </w:pPr>
    </w:p>
    <w:p w:rsidR="00C96B13" w:rsidRPr="00906D5F" w:rsidRDefault="00C96B13" w:rsidP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Šta sadrži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 </w:t>
      </w:r>
    </w:p>
    <w:p w:rsidR="00C96B13" w:rsidRPr="00906D5F" w:rsidRDefault="00C96B13" w:rsidP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C96B13" w:rsidP="00C96B13">
      <w:pPr>
        <w:pStyle w:val="ListParagraph"/>
        <w:keepNext/>
        <w:ind w:left="567" w:hanging="567"/>
        <w:contextualSpacing/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Aktivna supstanca u oralnom rastvoru je risdiplam. </w:t>
      </w:r>
    </w:p>
    <w:p w:rsidR="00C96B13" w:rsidRPr="00906D5F" w:rsidRDefault="00C96B13" w:rsidP="00C96B13">
      <w:pPr>
        <w:pStyle w:val="ListParagraph"/>
        <w:keepNext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  <w:t xml:space="preserve">Svaki </w:t>
      </w:r>
      <w:r w:rsidR="000B28AA" w:rsidRPr="00906D5F">
        <w:rPr>
          <w:rFonts w:ascii="Times New Roman" w:hAnsi="Times New Roman"/>
          <w:sz w:val="22"/>
          <w:szCs w:val="22"/>
          <w:lang w:val="sr-Latn-ME"/>
        </w:rPr>
        <w:t>ml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oralnog rastvora sadrži 0,75 mg risdiplama.</w:t>
      </w:r>
    </w:p>
    <w:p w:rsidR="00C96B13" w:rsidRPr="00906D5F" w:rsidRDefault="00C96B13" w:rsidP="00C96B13">
      <w:pPr>
        <w:pStyle w:val="ListParagraph"/>
        <w:keepNext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sz w:val="22"/>
          <w:szCs w:val="22"/>
          <w:lang w:val="sr-Latn-ME"/>
        </w:rPr>
        <w:sym w:font="Symbol" w:char="F0B7"/>
      </w:r>
      <w:r w:rsidRPr="00906D5F">
        <w:rPr>
          <w:rFonts w:ascii="Times New Roman" w:hAnsi="Times New Roman"/>
          <w:sz w:val="22"/>
          <w:szCs w:val="22"/>
          <w:lang w:val="sr-Latn-ME"/>
        </w:rPr>
        <w:tab/>
      </w:r>
      <w:r w:rsidR="0037266D" w:rsidRPr="00906D5F">
        <w:rPr>
          <w:rFonts w:ascii="Times New Roman" w:hAnsi="Times New Roman"/>
          <w:sz w:val="22"/>
          <w:szCs w:val="22"/>
          <w:lang w:val="sr-Latn-ME"/>
        </w:rPr>
        <w:t>Pomoćne supstance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su manitol (E 421), izomalt (E 953), </w:t>
      </w:r>
      <w:r w:rsidR="00D94625" w:rsidRPr="00906D5F">
        <w:rPr>
          <w:rFonts w:ascii="Times New Roman" w:hAnsi="Times New Roman"/>
          <w:sz w:val="22"/>
          <w:szCs w:val="22"/>
          <w:lang w:val="sr-Latn-ME"/>
        </w:rPr>
        <w:t xml:space="preserve">aroma </w:t>
      </w:r>
      <w:r w:rsidRPr="00906D5F">
        <w:rPr>
          <w:rFonts w:ascii="Times New Roman" w:hAnsi="Times New Roman"/>
          <w:sz w:val="22"/>
          <w:szCs w:val="22"/>
          <w:lang w:val="sr-Latn-ME"/>
        </w:rPr>
        <w:t>jagode, vinska kiselina (E 334), natrijum</w:t>
      </w:r>
      <w:r w:rsidR="00924151"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906D5F">
        <w:rPr>
          <w:rFonts w:ascii="Times New Roman" w:hAnsi="Times New Roman"/>
          <w:sz w:val="22"/>
          <w:szCs w:val="22"/>
          <w:lang w:val="sr-Latn-ME"/>
        </w:rPr>
        <w:t>benzoat (E 211), makrogol/polietilen</w:t>
      </w:r>
      <w:r w:rsidR="00924151"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906D5F">
        <w:rPr>
          <w:rFonts w:ascii="Times New Roman" w:hAnsi="Times New Roman"/>
          <w:sz w:val="22"/>
          <w:szCs w:val="22"/>
          <w:lang w:val="sr-Latn-ME"/>
        </w:rPr>
        <w:t>glikol 6000, sukraloza, askorbinska kiselin</w:t>
      </w:r>
      <w:r w:rsidR="00924151" w:rsidRPr="00906D5F">
        <w:rPr>
          <w:rFonts w:ascii="Times New Roman" w:hAnsi="Times New Roman"/>
          <w:sz w:val="22"/>
          <w:szCs w:val="22"/>
          <w:lang w:val="sr-Latn-ME"/>
        </w:rPr>
        <w:t>a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(E 300), dinatrijum</w:t>
      </w:r>
      <w:r w:rsidR="00924151"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906D5F">
        <w:rPr>
          <w:rFonts w:ascii="Times New Roman" w:hAnsi="Times New Roman"/>
          <w:sz w:val="22"/>
          <w:szCs w:val="22"/>
          <w:lang w:val="sr-Latn-ME"/>
        </w:rPr>
        <w:t>edetat</w:t>
      </w:r>
      <w:r w:rsidR="00D94625" w:rsidRPr="00906D5F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Pr="00906D5F">
        <w:rPr>
          <w:rFonts w:ascii="Times New Roman" w:hAnsi="Times New Roman"/>
          <w:sz w:val="22"/>
          <w:szCs w:val="22"/>
          <w:lang w:val="sr-Latn-ME"/>
        </w:rPr>
        <w:t>dihidrat</w:t>
      </w:r>
      <w:r w:rsidR="00C5549D" w:rsidRPr="00906D5F">
        <w:rPr>
          <w:rFonts w:ascii="Times New Roman" w:hAnsi="Times New Roman"/>
          <w:sz w:val="22"/>
          <w:szCs w:val="22"/>
          <w:lang w:val="sr-Latn-ME"/>
        </w:rPr>
        <w:t xml:space="preserve"> (pogledajte dio 2. "Lijek Evrysdi sadrži natrijum" i "Lijek Evrysdi sadrži izomalt")</w:t>
      </w:r>
      <w:r w:rsidRPr="00906D5F">
        <w:rPr>
          <w:rFonts w:ascii="Times New Roman" w:hAnsi="Times New Roman"/>
          <w:sz w:val="22"/>
          <w:szCs w:val="22"/>
          <w:lang w:val="sr-Latn-ME"/>
        </w:rPr>
        <w:t>.</w:t>
      </w:r>
    </w:p>
    <w:p w:rsidR="00C96B13" w:rsidRPr="00906D5F" w:rsidRDefault="00C96B13" w:rsidP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B20418" w:rsidRPr="00906D5F" w:rsidRDefault="00B20418" w:rsidP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szCs w:val="22"/>
          <w:lang w:val="sr-Latn-ME"/>
        </w:rPr>
      </w:pPr>
    </w:p>
    <w:p w:rsidR="00C96B13" w:rsidRPr="00906D5F" w:rsidRDefault="00C96B13" w:rsidP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Kako izgleda </w:t>
      </w:r>
      <w:r w:rsidR="00AC452C" w:rsidRPr="00906D5F">
        <w:rPr>
          <w:b/>
          <w:bCs/>
          <w:szCs w:val="22"/>
          <w:lang w:val="sr-Latn-ME"/>
        </w:rPr>
        <w:t>lijek</w:t>
      </w:r>
      <w:r w:rsidRPr="00906D5F">
        <w:rPr>
          <w:b/>
          <w:bCs/>
          <w:szCs w:val="22"/>
          <w:lang w:val="sr-Latn-ME"/>
        </w:rPr>
        <w:t xml:space="preserve"> Evrysdi i sadržaj pakovanja</w:t>
      </w:r>
    </w:p>
    <w:p w:rsidR="00C96B13" w:rsidRPr="00906D5F" w:rsidRDefault="00C96B13" w:rsidP="00C96B13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sr-Latn-ME"/>
        </w:rPr>
      </w:pP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>Prašak za oralni rastvor koji se isporučuje kao oralni rastvor nakon što ga pripremi farmaceut.</w:t>
      </w: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Rastvor je zelenkastožute do žute boje, sa ukusom jagode, a zapremina rastvora iznosi 80 </w:t>
      </w:r>
      <w:r w:rsidR="000B28AA" w:rsidRPr="00906D5F">
        <w:rPr>
          <w:rFonts w:ascii="Times New Roman" w:hAnsi="Times New Roman"/>
          <w:sz w:val="22"/>
          <w:szCs w:val="22"/>
          <w:lang w:val="sr-Latn-ME"/>
        </w:rPr>
        <w:t>ml</w:t>
      </w:r>
      <w:r w:rsidRPr="00906D5F">
        <w:rPr>
          <w:rFonts w:ascii="Times New Roman" w:hAnsi="Times New Roman"/>
          <w:sz w:val="22"/>
          <w:szCs w:val="22"/>
          <w:lang w:val="sr-Latn-ME"/>
        </w:rPr>
        <w:t>.</w:t>
      </w:r>
    </w:p>
    <w:p w:rsidR="00C96B13" w:rsidRPr="00906D5F" w:rsidRDefault="00C96B13" w:rsidP="00C96B13">
      <w:pPr>
        <w:pStyle w:val="ListParagraph"/>
        <w:ind w:left="567" w:hanging="567"/>
        <w:contextualSpacing/>
        <w:rPr>
          <w:rFonts w:ascii="Times New Roman" w:hAnsi="Times New Roman"/>
          <w:sz w:val="22"/>
          <w:szCs w:val="22"/>
          <w:lang w:val="sr-Latn-ME"/>
        </w:rPr>
      </w:pPr>
      <w:r w:rsidRPr="00906D5F">
        <w:rPr>
          <w:rFonts w:ascii="Times New Roman" w:hAnsi="Times New Roman"/>
          <w:lang w:val="sr-Latn-ME"/>
        </w:rPr>
        <w:sym w:font="Symbol" w:char="F0B7"/>
      </w:r>
      <w:r w:rsidRPr="00906D5F">
        <w:rPr>
          <w:rFonts w:ascii="Times New Roman" w:hAnsi="Times New Roman"/>
          <w:lang w:val="sr-Latn-ME"/>
        </w:rPr>
        <w:tab/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Svako kartonsko pakovanje sadrži 1 </w:t>
      </w:r>
      <w:r w:rsidR="000015E0" w:rsidRPr="00906D5F">
        <w:rPr>
          <w:rFonts w:ascii="Times New Roman" w:hAnsi="Times New Roman"/>
          <w:sz w:val="22"/>
          <w:szCs w:val="22"/>
          <w:lang w:val="sr-Latn-ME"/>
        </w:rPr>
        <w:t>boc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u, 1 adapter za </w:t>
      </w:r>
      <w:r w:rsidR="000015E0" w:rsidRPr="00906D5F">
        <w:rPr>
          <w:rFonts w:ascii="Times New Roman" w:hAnsi="Times New Roman"/>
          <w:sz w:val="22"/>
          <w:szCs w:val="22"/>
          <w:lang w:val="sr-Latn-ME"/>
        </w:rPr>
        <w:t>boc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u, dva oralna šprica za višekratnu upotrebu od </w:t>
      </w:r>
      <w:r w:rsidR="00D2069A" w:rsidRPr="00906D5F">
        <w:rPr>
          <w:rFonts w:ascii="Times New Roman" w:hAnsi="Times New Roman"/>
          <w:sz w:val="22"/>
          <w:szCs w:val="22"/>
          <w:lang w:val="sr-Latn-ME"/>
        </w:rPr>
        <w:t>1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B28AA" w:rsidRPr="00906D5F">
        <w:rPr>
          <w:rFonts w:ascii="Times New Roman" w:hAnsi="Times New Roman"/>
          <w:sz w:val="22"/>
          <w:szCs w:val="22"/>
          <w:lang w:val="sr-Latn-ME"/>
        </w:rPr>
        <w:t>ml</w:t>
      </w:r>
      <w:r w:rsidR="00D2069A" w:rsidRPr="00906D5F">
        <w:rPr>
          <w:rFonts w:ascii="Times New Roman" w:hAnsi="Times New Roman"/>
          <w:sz w:val="22"/>
          <w:szCs w:val="22"/>
          <w:lang w:val="sr-Latn-ME"/>
        </w:rPr>
        <w:t>,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dva oralna šprica za višestruku upotrebu od </w:t>
      </w:r>
      <w:r w:rsidR="00D2069A" w:rsidRPr="00906D5F">
        <w:rPr>
          <w:rFonts w:ascii="Times New Roman" w:hAnsi="Times New Roman"/>
          <w:sz w:val="22"/>
          <w:szCs w:val="22"/>
          <w:lang w:val="sr-Latn-ME"/>
        </w:rPr>
        <w:t>6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B28AA" w:rsidRPr="00906D5F">
        <w:rPr>
          <w:rFonts w:ascii="Times New Roman" w:hAnsi="Times New Roman"/>
          <w:sz w:val="22"/>
          <w:szCs w:val="22"/>
          <w:lang w:val="sr-Latn-ME"/>
        </w:rPr>
        <w:t>ml</w:t>
      </w:r>
      <w:r w:rsidRPr="00906D5F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E6779" w:rsidRPr="00906D5F">
        <w:rPr>
          <w:rFonts w:ascii="Times New Roman" w:hAnsi="Times New Roman"/>
          <w:sz w:val="22"/>
          <w:szCs w:val="22"/>
          <w:lang w:val="sr-Latn-ME"/>
        </w:rPr>
        <w:t xml:space="preserve">i jedan oralni špric za višekratnu upotrebu od 12 ml </w:t>
      </w:r>
      <w:r w:rsidRPr="00906D5F">
        <w:rPr>
          <w:rFonts w:ascii="Times New Roman" w:hAnsi="Times New Roman"/>
          <w:sz w:val="22"/>
          <w:szCs w:val="22"/>
          <w:lang w:val="sr-Latn-ME"/>
        </w:rPr>
        <w:t>boje ćilibara, sa oznakama koje će Vam pomoći da uvučete pravu dozu.</w:t>
      </w:r>
    </w:p>
    <w:p w:rsidR="004D1D48" w:rsidRPr="00906D5F" w:rsidRDefault="004D1D48" w:rsidP="00CA5510">
      <w:pPr>
        <w:rPr>
          <w:szCs w:val="22"/>
          <w:lang w:val="sr-Latn-ME"/>
        </w:rPr>
      </w:pPr>
    </w:p>
    <w:p w:rsidR="00177D7F" w:rsidRPr="00906D5F" w:rsidRDefault="005A780C" w:rsidP="00CA5510">
      <w:pPr>
        <w:rPr>
          <w:b/>
          <w:szCs w:val="22"/>
          <w:lang w:val="sr-Latn-ME"/>
        </w:rPr>
      </w:pPr>
      <w:r w:rsidRPr="00906D5F">
        <w:rPr>
          <w:b/>
          <w:szCs w:val="22"/>
          <w:lang w:val="sr-Latn-ME"/>
        </w:rPr>
        <w:t>Nosilac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dozvole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i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proizvođač</w:t>
      </w:r>
    </w:p>
    <w:p w:rsidR="00AC452C" w:rsidRPr="00906D5F" w:rsidRDefault="00AC452C" w:rsidP="00CA5510">
      <w:pPr>
        <w:rPr>
          <w:b/>
          <w:szCs w:val="22"/>
          <w:lang w:val="sr-Latn-ME"/>
        </w:rPr>
      </w:pPr>
    </w:p>
    <w:p w:rsidR="00AC452C" w:rsidRPr="00906D5F" w:rsidRDefault="00AC452C" w:rsidP="00CA5510">
      <w:pPr>
        <w:rPr>
          <w:szCs w:val="22"/>
          <w:lang w:val="sr-Latn-ME"/>
        </w:rPr>
      </w:pPr>
      <w:r w:rsidRPr="00906D5F">
        <w:rPr>
          <w:b/>
          <w:szCs w:val="22"/>
          <w:lang w:val="sr-Latn-ME"/>
        </w:rPr>
        <w:t>Nosilac dozvole</w:t>
      </w:r>
    </w:p>
    <w:p w:rsidR="00AC452C" w:rsidRPr="00906D5F" w:rsidRDefault="00AC452C" w:rsidP="00AC452C">
      <w:pPr>
        <w:rPr>
          <w:bCs/>
          <w:szCs w:val="22"/>
          <w:lang w:val="sr-Latn-ME"/>
        </w:rPr>
      </w:pPr>
      <w:r w:rsidRPr="00906D5F">
        <w:rPr>
          <w:bCs/>
          <w:szCs w:val="22"/>
          <w:lang w:val="sr-Latn-ME"/>
        </w:rPr>
        <w:t>Hoffmann – La Roche Ltd. DSD Podgorica</w:t>
      </w:r>
    </w:p>
    <w:p w:rsidR="00AC452C" w:rsidRPr="00906D5F" w:rsidRDefault="00145BDD" w:rsidP="00AC452C">
      <w:pPr>
        <w:rPr>
          <w:bCs/>
          <w:szCs w:val="22"/>
          <w:lang w:val="sr-Latn-ME"/>
        </w:rPr>
      </w:pPr>
      <w:r w:rsidRPr="00906D5F">
        <w:rPr>
          <w:bCs/>
          <w:szCs w:val="22"/>
          <w:lang w:val="sr-Latn-ME"/>
        </w:rPr>
        <w:t xml:space="preserve">ul. </w:t>
      </w:r>
      <w:r w:rsidR="00AC452C" w:rsidRPr="00906D5F">
        <w:rPr>
          <w:bCs/>
          <w:szCs w:val="22"/>
          <w:lang w:val="sr-Latn-ME"/>
        </w:rPr>
        <w:t>Cetinjska 11, 81000 Podgorica, Crna Gora</w:t>
      </w:r>
    </w:p>
    <w:p w:rsidR="00AC452C" w:rsidRPr="00906D5F" w:rsidRDefault="00AC452C" w:rsidP="00AC452C">
      <w:pPr>
        <w:rPr>
          <w:bCs/>
          <w:szCs w:val="22"/>
          <w:lang w:val="sr-Latn-ME"/>
        </w:rPr>
      </w:pPr>
    </w:p>
    <w:p w:rsidR="00AC452C" w:rsidRPr="00906D5F" w:rsidRDefault="00AC452C" w:rsidP="00AC452C">
      <w:pPr>
        <w:rPr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Proizvođač</w:t>
      </w:r>
    </w:p>
    <w:p w:rsidR="00AC452C" w:rsidRPr="00906D5F" w:rsidRDefault="00AC452C" w:rsidP="00CA5510">
      <w:pPr>
        <w:rPr>
          <w:bCs/>
          <w:szCs w:val="22"/>
          <w:lang w:val="sr-Latn-ME"/>
        </w:rPr>
      </w:pPr>
      <w:r w:rsidRPr="00906D5F">
        <w:rPr>
          <w:bCs/>
          <w:szCs w:val="22"/>
          <w:lang w:val="sr-Latn-ME"/>
        </w:rPr>
        <w:t>F.H</w:t>
      </w:r>
      <w:r w:rsidR="00145BDD" w:rsidRPr="00906D5F">
        <w:rPr>
          <w:bCs/>
          <w:szCs w:val="22"/>
          <w:lang w:val="sr-Latn-ME"/>
        </w:rPr>
        <w:t>offmann</w:t>
      </w:r>
      <w:r w:rsidRPr="00906D5F">
        <w:rPr>
          <w:bCs/>
          <w:szCs w:val="22"/>
          <w:lang w:val="sr-Latn-ME"/>
        </w:rPr>
        <w:t>-L</w:t>
      </w:r>
      <w:r w:rsidR="00145BDD" w:rsidRPr="00906D5F">
        <w:rPr>
          <w:bCs/>
          <w:szCs w:val="22"/>
          <w:lang w:val="sr-Latn-ME"/>
        </w:rPr>
        <w:t>a</w:t>
      </w:r>
      <w:r w:rsidRPr="00906D5F">
        <w:rPr>
          <w:bCs/>
          <w:szCs w:val="22"/>
          <w:lang w:val="sr-Latn-ME"/>
        </w:rPr>
        <w:t xml:space="preserve"> </w:t>
      </w:r>
      <w:r w:rsidR="00145BDD" w:rsidRPr="00906D5F">
        <w:rPr>
          <w:bCs/>
          <w:szCs w:val="22"/>
          <w:lang w:val="sr-Latn-ME"/>
        </w:rPr>
        <w:t>Roche</w:t>
      </w:r>
      <w:r w:rsidRPr="00906D5F">
        <w:rPr>
          <w:bCs/>
          <w:szCs w:val="22"/>
          <w:lang w:val="sr-Latn-ME"/>
        </w:rPr>
        <w:t xml:space="preserve"> L</w:t>
      </w:r>
      <w:r w:rsidR="00145BDD" w:rsidRPr="00906D5F">
        <w:rPr>
          <w:bCs/>
          <w:szCs w:val="22"/>
          <w:lang w:val="sr-Latn-ME"/>
        </w:rPr>
        <w:t>td</w:t>
      </w:r>
    </w:p>
    <w:p w:rsidR="00AC452C" w:rsidRPr="00906D5F" w:rsidRDefault="00AC452C" w:rsidP="00CA5510">
      <w:pPr>
        <w:rPr>
          <w:bCs/>
          <w:szCs w:val="22"/>
          <w:lang w:val="sr-Latn-ME"/>
        </w:rPr>
      </w:pPr>
      <w:r w:rsidRPr="00906D5F">
        <w:rPr>
          <w:bCs/>
          <w:szCs w:val="22"/>
          <w:lang w:val="sr-Latn-ME"/>
        </w:rPr>
        <w:t xml:space="preserve">Wurmisweg, </w:t>
      </w:r>
      <w:r w:rsidR="00145BDD" w:rsidRPr="00906D5F">
        <w:rPr>
          <w:bCs/>
          <w:szCs w:val="22"/>
          <w:lang w:val="sr-Latn-ME"/>
        </w:rPr>
        <w:t xml:space="preserve">4303 </w:t>
      </w:r>
      <w:r w:rsidRPr="00906D5F">
        <w:rPr>
          <w:bCs/>
          <w:szCs w:val="22"/>
          <w:lang w:val="sr-Latn-ME"/>
        </w:rPr>
        <w:t>Kaiseraugst, Švajcarska</w:t>
      </w:r>
    </w:p>
    <w:p w:rsidR="004D1D48" w:rsidRPr="00906D5F" w:rsidRDefault="004D1D48" w:rsidP="00CA5510">
      <w:pPr>
        <w:rPr>
          <w:b/>
          <w:bCs/>
          <w:szCs w:val="22"/>
          <w:lang w:val="sr-Latn-ME"/>
        </w:rPr>
      </w:pPr>
    </w:p>
    <w:p w:rsidR="00177D7F" w:rsidRPr="00906D5F" w:rsidRDefault="005A780C" w:rsidP="00CA5510">
      <w:pPr>
        <w:rPr>
          <w:b/>
          <w:szCs w:val="22"/>
          <w:lang w:val="sr-Latn-ME"/>
        </w:rPr>
      </w:pPr>
      <w:r w:rsidRPr="00906D5F">
        <w:rPr>
          <w:b/>
          <w:szCs w:val="22"/>
          <w:lang w:val="sr-Latn-ME"/>
        </w:rPr>
        <w:t>Režim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izdavanja</w:t>
      </w:r>
      <w:r w:rsidR="00177D7F" w:rsidRPr="00906D5F">
        <w:rPr>
          <w:b/>
          <w:szCs w:val="22"/>
          <w:lang w:val="sr-Latn-ME"/>
        </w:rPr>
        <w:t xml:space="preserve"> </w:t>
      </w:r>
      <w:r w:rsidR="00AC452C" w:rsidRPr="00906D5F">
        <w:rPr>
          <w:b/>
          <w:szCs w:val="22"/>
          <w:lang w:val="sr-Latn-ME"/>
        </w:rPr>
        <w:t>lijek</w:t>
      </w:r>
      <w:r w:rsidRPr="00906D5F">
        <w:rPr>
          <w:b/>
          <w:szCs w:val="22"/>
          <w:lang w:val="sr-Latn-ME"/>
        </w:rPr>
        <w:t>a</w:t>
      </w:r>
    </w:p>
    <w:p w:rsidR="008631F0" w:rsidRPr="00906D5F" w:rsidRDefault="008631F0" w:rsidP="00CA5510">
      <w:pPr>
        <w:rPr>
          <w:b/>
          <w:szCs w:val="22"/>
          <w:lang w:val="sr-Latn-ME"/>
        </w:rPr>
      </w:pPr>
    </w:p>
    <w:p w:rsidR="00DE6779" w:rsidRPr="00906D5F" w:rsidRDefault="00DE6779" w:rsidP="00DE6779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Lijek se izdaje samo na ljekarski recept.</w:t>
      </w:r>
    </w:p>
    <w:p w:rsidR="008631F0" w:rsidRPr="00906D5F" w:rsidRDefault="008631F0" w:rsidP="00CA5510">
      <w:pPr>
        <w:rPr>
          <w:b/>
          <w:szCs w:val="22"/>
          <w:lang w:val="sr-Latn-ME"/>
        </w:rPr>
      </w:pPr>
    </w:p>
    <w:p w:rsidR="00177D7F" w:rsidRPr="00906D5F" w:rsidRDefault="005A780C" w:rsidP="00CA5510">
      <w:pPr>
        <w:rPr>
          <w:b/>
          <w:szCs w:val="22"/>
          <w:lang w:val="sr-Latn-ME"/>
        </w:rPr>
      </w:pPr>
      <w:r w:rsidRPr="00906D5F">
        <w:rPr>
          <w:b/>
          <w:szCs w:val="22"/>
          <w:lang w:val="sr-Latn-ME"/>
        </w:rPr>
        <w:t>Broj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i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datum</w:t>
      </w:r>
      <w:r w:rsidR="00177D7F" w:rsidRPr="00906D5F">
        <w:rPr>
          <w:b/>
          <w:szCs w:val="22"/>
          <w:lang w:val="sr-Latn-ME"/>
        </w:rPr>
        <w:t xml:space="preserve"> </w:t>
      </w:r>
      <w:r w:rsidRPr="00906D5F">
        <w:rPr>
          <w:b/>
          <w:szCs w:val="22"/>
          <w:lang w:val="sr-Latn-ME"/>
        </w:rPr>
        <w:t>dozvole</w:t>
      </w:r>
    </w:p>
    <w:p w:rsidR="008631F0" w:rsidRPr="00906D5F" w:rsidRDefault="008631F0" w:rsidP="00CA5510">
      <w:pPr>
        <w:rPr>
          <w:b/>
          <w:szCs w:val="22"/>
          <w:lang w:val="sr-Latn-ME"/>
        </w:rPr>
      </w:pPr>
    </w:p>
    <w:p w:rsidR="0037266D" w:rsidRPr="00906D5F" w:rsidRDefault="008631F0" w:rsidP="00CA5510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2030/22/1201 - 4836 od 20.06.2022. godine</w:t>
      </w:r>
    </w:p>
    <w:p w:rsidR="008631F0" w:rsidRPr="00906D5F" w:rsidRDefault="008631F0" w:rsidP="00CA5510">
      <w:pPr>
        <w:rPr>
          <w:szCs w:val="22"/>
          <w:lang w:val="sr-Latn-ME"/>
        </w:rPr>
      </w:pPr>
    </w:p>
    <w:p w:rsidR="0037266D" w:rsidRPr="00906D5F" w:rsidRDefault="0037266D" w:rsidP="0037266D">
      <w:pPr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Ovo uputstvo je </w:t>
      </w:r>
      <w:r w:rsidR="001D1D43" w:rsidRPr="00906D5F">
        <w:rPr>
          <w:b/>
          <w:bCs/>
          <w:szCs w:val="22"/>
          <w:lang w:val="sr-Latn-ME"/>
        </w:rPr>
        <w:t>posljednj</w:t>
      </w:r>
      <w:r w:rsidRPr="00906D5F">
        <w:rPr>
          <w:b/>
          <w:bCs/>
          <w:szCs w:val="22"/>
          <w:lang w:val="sr-Latn-ME"/>
        </w:rPr>
        <w:t xml:space="preserve">i put odobreno </w:t>
      </w:r>
    </w:p>
    <w:p w:rsidR="00C96B13" w:rsidRPr="00906D5F" w:rsidRDefault="00C96B13" w:rsidP="00CA5510">
      <w:pPr>
        <w:rPr>
          <w:lang w:val="sr-Latn-ME"/>
        </w:rPr>
      </w:pPr>
    </w:p>
    <w:p w:rsidR="004A2431" w:rsidRPr="00906D5F" w:rsidRDefault="00E92CE9" w:rsidP="00CA5510">
      <w:pPr>
        <w:rPr>
          <w:lang w:val="sr-Latn-ME"/>
        </w:rPr>
      </w:pPr>
      <w:r>
        <w:rPr>
          <w:lang w:val="sr-Latn-ME"/>
        </w:rPr>
        <w:t>Oktobar</w:t>
      </w:r>
      <w:bookmarkStart w:id="0" w:name="_GoBack"/>
      <w:bookmarkEnd w:id="0"/>
      <w:r w:rsidR="008631F0" w:rsidRPr="00906D5F">
        <w:rPr>
          <w:lang w:val="sr-Latn-ME"/>
        </w:rPr>
        <w:t>, 202</w:t>
      </w:r>
      <w:r w:rsidR="009A5442">
        <w:rPr>
          <w:lang w:val="sr-Latn-ME"/>
        </w:rPr>
        <w:t>4</w:t>
      </w:r>
      <w:r w:rsidR="008631F0" w:rsidRPr="00906D5F">
        <w:rPr>
          <w:lang w:val="sr-Latn-ME"/>
        </w:rPr>
        <w:t>. godine</w:t>
      </w: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68747C" w:rsidRPr="00906D5F" w:rsidRDefault="0068747C" w:rsidP="00CA5510">
      <w:pPr>
        <w:rPr>
          <w:lang w:val="sr-Latn-ME"/>
        </w:rPr>
      </w:pPr>
    </w:p>
    <w:p w:rsidR="004A2431" w:rsidRPr="00906D5F" w:rsidRDefault="004A2431" w:rsidP="00CA5510">
      <w:pPr>
        <w:rPr>
          <w:lang w:val="sr-Latn-ME"/>
        </w:rPr>
      </w:pPr>
    </w:p>
    <w:p w:rsidR="00C96B13" w:rsidRPr="00906D5F" w:rsidRDefault="00C96B13" w:rsidP="00C96B13">
      <w:pPr>
        <w:pStyle w:val="Heading1"/>
        <w:jc w:val="left"/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</w:pPr>
      <w:r w:rsidRPr="00906D5F"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  <w:t>Uputstvo za upotrebu – Prim</w:t>
      </w:r>
      <w:r w:rsidR="00EC6575" w:rsidRPr="00906D5F"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  <w:t>j</w:t>
      </w:r>
      <w:r w:rsidRPr="00906D5F"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  <w:t xml:space="preserve">ena </w:t>
      </w:r>
    </w:p>
    <w:p w:rsidR="00C96B13" w:rsidRPr="00906D5F" w:rsidRDefault="00C96B13" w:rsidP="00C96B13">
      <w:pPr>
        <w:rPr>
          <w:lang w:val="sr-Latn-ME"/>
        </w:rPr>
      </w:pPr>
    </w:p>
    <w:p w:rsidR="00C96B13" w:rsidRPr="00906D5F" w:rsidRDefault="00C96B13" w:rsidP="00C96B13">
      <w:pPr>
        <w:ind w:left="567" w:hanging="567"/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Evrysdi 0,75 mg/</w:t>
      </w:r>
      <w:r w:rsidR="000B28AA" w:rsidRPr="00906D5F">
        <w:rPr>
          <w:b/>
          <w:bCs/>
          <w:szCs w:val="22"/>
          <w:lang w:val="sr-Latn-ME"/>
        </w:rPr>
        <w:t>ml</w:t>
      </w:r>
      <w:r w:rsidRPr="00906D5F">
        <w:rPr>
          <w:b/>
          <w:bCs/>
          <w:szCs w:val="22"/>
          <w:lang w:val="sr-Latn-ME"/>
        </w:rPr>
        <w:t xml:space="preserve"> prašak za oralni rastvor</w:t>
      </w:r>
    </w:p>
    <w:p w:rsidR="00C96B13" w:rsidRPr="00906D5F" w:rsidRDefault="00C96B13" w:rsidP="00C96B13">
      <w:pPr>
        <w:ind w:left="567" w:hanging="567"/>
        <w:rPr>
          <w:b/>
          <w:szCs w:val="22"/>
          <w:lang w:val="sr-Latn-ME"/>
        </w:rPr>
      </w:pPr>
    </w:p>
    <w:p w:rsidR="00C96B13" w:rsidRPr="00906D5F" w:rsidRDefault="00C96B13" w:rsidP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risdiplam</w:t>
      </w:r>
    </w:p>
    <w:p w:rsidR="00C96B13" w:rsidRPr="00906D5F" w:rsidRDefault="00C96B13" w:rsidP="00C96B13">
      <w:pPr>
        <w:rPr>
          <w:szCs w:val="22"/>
          <w:lang w:val="sr-Latn-ME"/>
        </w:rPr>
      </w:pPr>
    </w:p>
    <w:p w:rsidR="00C96B13" w:rsidRPr="00906D5F" w:rsidRDefault="00C96B13" w:rsidP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Obavezno pročitajte </w:t>
      </w:r>
      <w:r w:rsidRPr="00906D5F">
        <w:rPr>
          <w:b/>
          <w:bCs/>
          <w:szCs w:val="22"/>
          <w:lang w:val="sr-Latn-ME"/>
        </w:rPr>
        <w:t>Uputstvo za upotrebu</w:t>
      </w:r>
      <w:r w:rsidRPr="00906D5F">
        <w:rPr>
          <w:szCs w:val="22"/>
          <w:lang w:val="sr-Latn-ME"/>
        </w:rPr>
        <w:t xml:space="preserve"> koje treba da razum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>ete pr</w:t>
      </w:r>
      <w:r w:rsidR="00EC6575" w:rsidRPr="00906D5F">
        <w:rPr>
          <w:szCs w:val="22"/>
          <w:lang w:val="sr-Latn-ME"/>
        </w:rPr>
        <w:t>ij</w:t>
      </w:r>
      <w:r w:rsidRPr="00906D5F">
        <w:rPr>
          <w:szCs w:val="22"/>
          <w:lang w:val="sr-Latn-ME"/>
        </w:rPr>
        <w:t xml:space="preserve">e nego što počnete da koristite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Evrysdi. To uputstvo Vam pokazuje kako se priprema i daje Evrysdi putem oralnog šprica, gastrostome (G-sonde) ili nazogastrične sonde (NG-sonde). </w:t>
      </w:r>
    </w:p>
    <w:p w:rsidR="00C96B13" w:rsidRPr="00906D5F" w:rsidRDefault="00C96B13" w:rsidP="00C96B13">
      <w:pPr>
        <w:rPr>
          <w:szCs w:val="22"/>
          <w:lang w:val="sr-Latn-ME"/>
        </w:rPr>
      </w:pPr>
    </w:p>
    <w:p w:rsidR="00C96B13" w:rsidRPr="00906D5F" w:rsidRDefault="00C96B13" w:rsidP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Ako imate dodatnih pitanja o tome kako se koristi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Evrysdi, obratite se svom l</w:t>
      </w:r>
      <w:r w:rsidR="00EC6575" w:rsidRPr="00906D5F">
        <w:rPr>
          <w:szCs w:val="22"/>
          <w:lang w:val="sr-Latn-ME"/>
        </w:rPr>
        <w:t>j</w:t>
      </w:r>
      <w:r w:rsidRPr="00906D5F">
        <w:rPr>
          <w:szCs w:val="22"/>
          <w:lang w:val="sr-Latn-ME"/>
        </w:rPr>
        <w:t>ekaru ili farmaceutu.</w:t>
      </w:r>
    </w:p>
    <w:p w:rsidR="00C96B13" w:rsidRPr="00906D5F" w:rsidRDefault="00C96B13" w:rsidP="00C96B13">
      <w:pPr>
        <w:rPr>
          <w:szCs w:val="22"/>
          <w:lang w:val="sr-Latn-ME"/>
        </w:rPr>
      </w:pPr>
    </w:p>
    <w:p w:rsidR="00C96B13" w:rsidRPr="00906D5F" w:rsidRDefault="00C96B13" w:rsidP="00C96B13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Evrysdi treba da dobijete u vidu tečnosti u </w:t>
      </w:r>
      <w:r w:rsidR="000015E0" w:rsidRPr="00906D5F">
        <w:rPr>
          <w:szCs w:val="22"/>
          <w:lang w:val="sr-Latn-ME"/>
        </w:rPr>
        <w:t>boc</w:t>
      </w:r>
      <w:r w:rsidRPr="00906D5F">
        <w:rPr>
          <w:szCs w:val="22"/>
          <w:lang w:val="sr-Latn-ME"/>
        </w:rPr>
        <w:t xml:space="preserve">i. Evrysdi priprema farmaceut kao oralni rastvor. </w:t>
      </w:r>
      <w:r w:rsidRPr="00906D5F">
        <w:rPr>
          <w:b/>
          <w:bCs/>
          <w:szCs w:val="22"/>
          <w:lang w:val="sr-Latn-ME"/>
        </w:rPr>
        <w:t>Nemojte</w:t>
      </w:r>
      <w:r w:rsidRPr="00906D5F">
        <w:rPr>
          <w:szCs w:val="22"/>
          <w:lang w:val="sr-Latn-ME"/>
        </w:rPr>
        <w:t xml:space="preserve"> da koristite </w:t>
      </w:r>
      <w:r w:rsidR="00AC452C" w:rsidRPr="00906D5F">
        <w:rPr>
          <w:szCs w:val="22"/>
          <w:lang w:val="sr-Latn-ME"/>
        </w:rPr>
        <w:t>lijek</w:t>
      </w:r>
      <w:r w:rsidRPr="00906D5F">
        <w:rPr>
          <w:szCs w:val="22"/>
          <w:lang w:val="sr-Latn-ME"/>
        </w:rPr>
        <w:t xml:space="preserve"> u </w:t>
      </w:r>
      <w:r w:rsidR="000015E0" w:rsidRPr="00906D5F">
        <w:rPr>
          <w:szCs w:val="22"/>
          <w:lang w:val="sr-Latn-ME"/>
        </w:rPr>
        <w:t>boc</w:t>
      </w:r>
      <w:r w:rsidRPr="00906D5F">
        <w:rPr>
          <w:szCs w:val="22"/>
          <w:lang w:val="sr-Latn-ME"/>
        </w:rPr>
        <w:t>i ako je u obliku praška i obratite se svom farmaceutu.</w:t>
      </w:r>
    </w:p>
    <w:p w:rsidR="00DE6779" w:rsidRPr="00906D5F" w:rsidRDefault="00DE6779" w:rsidP="00C96B13">
      <w:pPr>
        <w:rPr>
          <w:szCs w:val="22"/>
          <w:lang w:val="sr-Latn-ME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680"/>
        <w:gridCol w:w="1132"/>
        <w:gridCol w:w="3833"/>
      </w:tblGrid>
      <w:tr w:rsidR="001C0101" w:rsidRPr="00906D5F" w:rsidTr="0037266D">
        <w:trPr>
          <w:cantSplit/>
        </w:trPr>
        <w:tc>
          <w:tcPr>
            <w:tcW w:w="9645" w:type="dxa"/>
            <w:gridSpan w:val="3"/>
            <w:shd w:val="clear" w:color="auto" w:fill="auto"/>
          </w:tcPr>
          <w:p w:rsidR="001C0101" w:rsidRPr="00906D5F" w:rsidRDefault="001C0101" w:rsidP="0037266D">
            <w:pPr>
              <w:shd w:val="clear" w:color="auto" w:fill="000000"/>
              <w:tabs>
                <w:tab w:val="left" w:pos="5235"/>
              </w:tabs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Važne informacije o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u Evrysdi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Zamolite svog l</w:t>
            </w:r>
            <w:r w:rsidR="00EC6575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ekara ili farmaceuta da Vam pokaže koji oralni špric da koristite i kako da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izmjerit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 svoju dnevnu dozu. 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Uvijek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koristite oralne špriceve za višekratnu upotrebu koji se nalaze u pakovanju da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izmjerit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 svoju dnevnu dozu. </w:t>
            </w:r>
          </w:p>
          <w:p w:rsidR="001C0101" w:rsidRPr="00906D5F" w:rsidRDefault="001C0101" w:rsidP="0037266D">
            <w:pPr>
              <w:pStyle w:val="ListParagraph"/>
              <w:tabs>
                <w:tab w:val="left" w:pos="740"/>
              </w:tabs>
              <w:spacing w:line="260" w:lineRule="exact"/>
              <w:ind w:left="714" w:hanging="357"/>
              <w:contextualSpacing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Obratite se svom </w:t>
            </w:r>
            <w:r w:rsidR="00E84144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ljekar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ili farmaceutu ukoliko se </w:t>
            </w:r>
            <w:r w:rsidR="00D2069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Vaš(i)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oraln</w:t>
            </w:r>
            <w:r w:rsidR="00D2069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špric</w:t>
            </w:r>
            <w:r w:rsidR="00D2069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(evi)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zagub</w:t>
            </w:r>
            <w:r w:rsidR="00D2069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i(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D2069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oštete. Oni će Vam preporučiti kako da nastavite sa uzimanjem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a.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Pogledajte „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Kako da odaberete pravi oralni špric za svoju dozu </w:t>
            </w:r>
            <w:r w:rsidR="00AC452C"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a Evrysdi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”. Slobodno se obratite svom farmaceutu sa pitanjima o tome kako da odaberete pravi oralni špric.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Ukoliko adapter za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nije u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i, 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nemojte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koristite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Evrysdi i obratite se svom farmaceutu. </w:t>
            </w:r>
          </w:p>
          <w:p w:rsidR="00C5549D" w:rsidRPr="00906D5F" w:rsidRDefault="00C5549D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 xml:space="preserve">   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Oralni rastvor možete čuvati na sobnoj temperaturi (do 40°C), pri čemu ukupno vrijeme čuvanja na toj temperaturi ne sm</w:t>
            </w:r>
            <w:r w:rsidR="00B33742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 biti duže od 120 sati (5 dana). Pratite ukupno vrijeme čuvanja van frižidera (do 40°C).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Nemojte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koristite Evrysdi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poslije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datuma 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Baciti nakon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napisanog na etiketi na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C5549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ako ste Vi ili Vaš njegovatelj čuvali bocu na sobnoj tem</w:t>
            </w:r>
            <w:r w:rsidR="00E747D5">
              <w:rPr>
                <w:rFonts w:ascii="Times New Roman" w:hAnsi="Times New Roman"/>
                <w:sz w:val="22"/>
                <w:szCs w:val="22"/>
                <w:lang w:val="sr-Latn-ME"/>
              </w:rPr>
              <w:t>p</w:t>
            </w:r>
            <w:r w:rsidR="00C5549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eraturi (do 40°C) duže od ukupnog dozvoljenog perioda od 120 sati (5 dana)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Pitajte svog farmaceuta za datum 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Baciti nakon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ukoliko nije napisan na etiketi na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i.</w:t>
            </w:r>
          </w:p>
          <w:p w:rsidR="00C5549D" w:rsidRPr="00906D5F" w:rsidRDefault="00C5549D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 xml:space="preserve">   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Bacite lijek ako je u bilo kom vremenskom periodu boca čuvana na temperaturi iznad 40°C.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Nemojte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m</w:t>
            </w:r>
            <w:r w:rsidR="00EC6575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ešate Evrysdi sa </w:t>
            </w:r>
            <w:r w:rsidR="003E51F4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mlijek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om ili </w:t>
            </w:r>
            <w:r w:rsidR="003E51F4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mlijek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om u prahu. 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Nemojte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koristite Evrysdi ukoliko su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 ili oralni špricevi oštećeni.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Izb</w:t>
            </w:r>
            <w:r w:rsidR="00EC6575"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j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egavajte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kontakt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Evrysdi sa kožom. Ukoliko </w:t>
            </w:r>
            <w:r w:rsidR="00D06BC5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Evrysdi </w:t>
            </w:r>
            <w:r w:rsidR="001712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dospije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Vašu kožu</w:t>
            </w:r>
            <w:r w:rsidR="00D06BC5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operite taj </w:t>
            </w:r>
            <w:r w:rsidR="001712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dio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sapunom i vodom.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Ukoliko prospete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Evrysdi, osušite taj </w:t>
            </w:r>
            <w:r w:rsidR="001712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dio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suvim papirnim ubrusom i nakon toga očistite sapunom i vodom. Bacite papirni ubrus u đubre i dobro operite ruke sapunom i vodom.</w:t>
            </w:r>
          </w:p>
          <w:p w:rsidR="001C0101" w:rsidRPr="00906D5F" w:rsidRDefault="001C0101" w:rsidP="00DE6779">
            <w:pPr>
              <w:pStyle w:val="ListParagraph"/>
              <w:spacing w:after="120"/>
              <w:ind w:left="714" w:hanging="357"/>
              <w:rPr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Ukoliko u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nije preostalo dovoljno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Evrysdi za Vašu dozu, bacite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sa preostalim </w:t>
            </w:r>
            <w:r w:rsidR="00E84144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om Evrysdi i </w:t>
            </w:r>
            <w:r w:rsidR="00E823E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upotrijeblj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ene oralne špriceve prema lokalnim propisima, pa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upotrijebite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novu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Evrysdi za Vašu punu dozu. 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Ne </w:t>
            </w:r>
            <w:r w:rsidR="00E823EC"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miješa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Evrysdi iz nove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 i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 koju trenutno koristite.</w:t>
            </w:r>
            <w:r w:rsidR="00DE6779" w:rsidRPr="00906D5F">
              <w:rPr>
                <w:szCs w:val="22"/>
                <w:lang w:val="sr-Latn-ME"/>
              </w:rPr>
              <w:t xml:space="preserve"> </w:t>
            </w:r>
          </w:p>
        </w:tc>
      </w:tr>
      <w:tr w:rsidR="001C0101" w:rsidRPr="00906D5F" w:rsidTr="00DE6779">
        <w:trPr>
          <w:cantSplit/>
        </w:trPr>
        <w:tc>
          <w:tcPr>
            <w:tcW w:w="5812" w:type="dxa"/>
            <w:gridSpan w:val="2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ind w:right="35"/>
              <w:rPr>
                <w:b/>
                <w:bCs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lastRenderedPageBreak/>
              <w:t xml:space="preserve">Svako kartonsko pakovanje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sadrži (</w:t>
            </w:r>
            <w:r w:rsidR="0017122C" w:rsidRPr="00906D5F">
              <w:rPr>
                <w:b/>
                <w:bCs/>
                <w:szCs w:val="22"/>
                <w:lang w:val="sr-Latn-ME"/>
              </w:rPr>
              <w:t>vidjet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i sliku A): </w:t>
            </w:r>
          </w:p>
          <w:p w:rsidR="001C0101" w:rsidRPr="00906D5F" w:rsidRDefault="001C0101" w:rsidP="0037266D">
            <w:pPr>
              <w:spacing w:after="120" w:line="260" w:lineRule="atLeast"/>
              <w:ind w:right="35"/>
              <w:rPr>
                <w:b/>
                <w:szCs w:val="22"/>
                <w:lang w:val="sr-Latn-ME"/>
              </w:rPr>
            </w:pPr>
          </w:p>
          <w:p w:rsidR="00D2069A" w:rsidRPr="00906D5F" w:rsidRDefault="001C0101" w:rsidP="001C0101">
            <w:pPr>
              <w:pStyle w:val="ListParagraph"/>
              <w:numPr>
                <w:ilvl w:val="0"/>
                <w:numId w:val="10"/>
              </w:numPr>
              <w:spacing w:after="120"/>
              <w:ind w:left="357" w:right="-248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a Evrysdi sa adapterom i zaštitnim poklopcem</w:t>
            </w:r>
          </w:p>
          <w:p w:rsidR="001C0101" w:rsidRPr="00906D5F" w:rsidRDefault="00D2069A" w:rsidP="001C0101">
            <w:pPr>
              <w:pStyle w:val="ListParagraph"/>
              <w:numPr>
                <w:ilvl w:val="0"/>
                <w:numId w:val="10"/>
              </w:numPr>
              <w:spacing w:after="120"/>
              <w:ind w:left="357" w:right="-248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1 oralni špric od 12ml (u kesicama)</w:t>
            </w:r>
            <w:r w:rsidR="001C0101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 oralna šprica od 6 </w:t>
            </w:r>
            <w:r w:rsidR="000B28A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ml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(u kesicama)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 oralna šprica od 1 </w:t>
            </w:r>
            <w:r w:rsidR="000B28A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ml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(u kesicama) 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1 brošuru Uputstvo za upotrebu (nije prikazana)</w:t>
            </w:r>
          </w:p>
          <w:p w:rsidR="001C0101" w:rsidRPr="00906D5F" w:rsidRDefault="001C0101" w:rsidP="001C0101">
            <w:pPr>
              <w:numPr>
                <w:ilvl w:val="0"/>
                <w:numId w:val="10"/>
              </w:numPr>
              <w:tabs>
                <w:tab w:val="clear" w:pos="284"/>
              </w:tabs>
              <w:spacing w:after="120" w:line="260" w:lineRule="atLeast"/>
              <w:jc w:val="lef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1 Uputstvo za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(nije prikazano)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  <w:tc>
          <w:tcPr>
            <w:tcW w:w="3833" w:type="dxa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6927C0" w:rsidRDefault="006927C0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6927C0" w:rsidRDefault="006927C0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6927C0" w:rsidRDefault="006927C0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3B03FE">
              <w:rPr>
                <w:noProof/>
              </w:rPr>
              <w:drawing>
                <wp:inline distT="0" distB="0" distL="0" distR="0" wp14:anchorId="7F96B32D" wp14:editId="5364AFE5">
                  <wp:extent cx="2235189" cy="1531690"/>
                  <wp:effectExtent l="0" t="0" r="0" b="0"/>
                  <wp:docPr id="567524392" name="Picture 567524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189" cy="153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A</w:t>
            </w:r>
          </w:p>
        </w:tc>
      </w:tr>
      <w:tr w:rsidR="001C0101" w:rsidRPr="00906D5F" w:rsidTr="00DE6779">
        <w:trPr>
          <w:cantSplit/>
        </w:trPr>
        <w:tc>
          <w:tcPr>
            <w:tcW w:w="5812" w:type="dxa"/>
            <w:gridSpan w:val="2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</w:tc>
        <w:tc>
          <w:tcPr>
            <w:tcW w:w="3833" w:type="dxa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</w:trPr>
        <w:tc>
          <w:tcPr>
            <w:tcW w:w="9645" w:type="dxa"/>
            <w:gridSpan w:val="3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Kako čuvati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 Evrysdi</w:t>
            </w:r>
          </w:p>
          <w:p w:rsidR="001C0101" w:rsidRPr="00906D5F" w:rsidRDefault="001C0101">
            <w:pPr>
              <w:spacing w:after="120"/>
              <w:rPr>
                <w:b/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Pogledajte </w:t>
            </w:r>
            <w:r w:rsidR="00E84144" w:rsidRPr="00906D5F">
              <w:rPr>
                <w:szCs w:val="22"/>
                <w:lang w:val="sr-Latn-ME"/>
              </w:rPr>
              <w:t>odjeljak</w:t>
            </w:r>
            <w:r w:rsidRPr="00906D5F">
              <w:rPr>
                <w:szCs w:val="22"/>
                <w:lang w:val="sr-Latn-ME"/>
              </w:rPr>
              <w:t xml:space="preserve"> 5 </w:t>
            </w:r>
            <w:r w:rsidRPr="00906D5F">
              <w:rPr>
                <w:i/>
                <w:iCs/>
                <w:szCs w:val="22"/>
                <w:lang w:val="sr-Latn-ME"/>
              </w:rPr>
              <w:t xml:space="preserve">„Kako čuvati </w:t>
            </w:r>
            <w:r w:rsidR="00AC452C" w:rsidRPr="00906D5F">
              <w:rPr>
                <w:i/>
                <w:iCs/>
                <w:szCs w:val="22"/>
                <w:lang w:val="sr-Latn-ME"/>
              </w:rPr>
              <w:t>lijek</w:t>
            </w:r>
            <w:r w:rsidRPr="00906D5F">
              <w:rPr>
                <w:i/>
                <w:iCs/>
                <w:szCs w:val="22"/>
                <w:lang w:val="sr-Latn-ME"/>
              </w:rPr>
              <w:t xml:space="preserve"> Evrysdi”</w:t>
            </w:r>
            <w:r w:rsidRPr="00906D5F">
              <w:rPr>
                <w:szCs w:val="22"/>
                <w:lang w:val="sr-Latn-ME"/>
              </w:rPr>
              <w:t xml:space="preserve"> u Uputstvu za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radi potpunih informacija.</w:t>
            </w:r>
          </w:p>
        </w:tc>
      </w:tr>
      <w:tr w:rsidR="001C0101" w:rsidRPr="00906D5F" w:rsidTr="0037266D">
        <w:trPr>
          <w:cantSplit/>
          <w:trHeight w:val="11766"/>
        </w:trPr>
        <w:tc>
          <w:tcPr>
            <w:tcW w:w="9645" w:type="dxa"/>
            <w:gridSpan w:val="3"/>
            <w:shd w:val="clear" w:color="auto" w:fill="auto"/>
          </w:tcPr>
          <w:p w:rsidR="001C0101" w:rsidRPr="00906D5F" w:rsidRDefault="001C0101" w:rsidP="0037266D">
            <w:pPr>
              <w:shd w:val="clear" w:color="auto" w:fill="000000"/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lastRenderedPageBreak/>
              <w:t>A) Izvlačenje zapremine Vaše doze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Kako da odaberete pravi oralni špric za svoju dozu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</w:t>
            </w:r>
          </w:p>
          <w:p w:rsidR="001C0101" w:rsidRPr="00906D5F" w:rsidRDefault="0068747C" w:rsidP="0068747C">
            <w:pPr>
              <w:spacing w:after="120"/>
              <w:contextualSpacing/>
              <w:rPr>
                <w:szCs w:val="22"/>
                <w:lang w:val="sr-Latn-ME"/>
              </w:rPr>
            </w:pPr>
            <w:r w:rsidRPr="00906D5F"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590B87B1" wp14:editId="2A616AD7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142875</wp:posOffset>
                  </wp:positionV>
                  <wp:extent cx="922020" cy="817245"/>
                  <wp:effectExtent l="0" t="0" r="0" b="190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" b="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81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D2069A" w:rsidRPr="00906D5F" w:rsidRDefault="00D2069A" w:rsidP="0037266D">
            <w:pPr>
              <w:pStyle w:val="ListParagraph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2069A" w:rsidRPr="00906D5F" w:rsidRDefault="00D2069A" w:rsidP="00D2069A">
            <w:pPr>
              <w:pStyle w:val="ListParagraph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 xml:space="preserve">   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Ukoliko je Vaša</w:t>
            </w:r>
            <w:r w:rsidRPr="00906D5F">
              <w:rPr>
                <w:rFonts w:ascii="Times New Roman" w:hAnsi="Times New Roman"/>
                <w:lang w:val="sr-Latn-ME"/>
              </w:rPr>
              <w:t xml:space="preserve">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dnevna doza lijeka Evrysdi između 0,3 ml i 1 ml, </w:t>
            </w:r>
          </w:p>
          <w:p w:rsidR="00D2069A" w:rsidRPr="00906D5F" w:rsidRDefault="00D2069A" w:rsidP="00D2069A">
            <w:pPr>
              <w:pStyle w:val="ListParagraph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    upotr</w:t>
            </w:r>
            <w:r w:rsidR="00DA133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ebite oralni špric od 1 ml (žuta nal</w:t>
            </w:r>
            <w:r w:rsidR="00DA133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epnica)</w:t>
            </w:r>
            <w:r w:rsidRPr="00906D5F">
              <w:rPr>
                <w:lang w:val="sr-Latn-ME"/>
              </w:rPr>
              <w:t xml:space="preserve"> </w:t>
            </w:r>
          </w:p>
          <w:p w:rsidR="00D2069A" w:rsidRPr="00906D5F" w:rsidRDefault="00D2069A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D2069A" w:rsidRPr="00906D5F" w:rsidRDefault="0068747C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anchor distT="0" distB="0" distL="114300" distR="114300" simplePos="0" relativeHeight="251683328" behindDoc="0" locked="0" layoutInCell="1" allowOverlap="1" wp14:anchorId="02A10629" wp14:editId="767613B4">
                  <wp:simplePos x="0" y="0"/>
                  <wp:positionH relativeFrom="margin">
                    <wp:posOffset>4739640</wp:posOffset>
                  </wp:positionH>
                  <wp:positionV relativeFrom="margin">
                    <wp:posOffset>1630045</wp:posOffset>
                  </wp:positionV>
                  <wp:extent cx="855345" cy="737870"/>
                  <wp:effectExtent l="0" t="0" r="0" b="0"/>
                  <wp:wrapSquare wrapText="bothSides"/>
                  <wp:docPr id="1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6722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069A" w:rsidRPr="00906D5F" w:rsidRDefault="00D2069A" w:rsidP="00D2069A">
            <w:pPr>
              <w:pStyle w:val="ListParagraph"/>
              <w:numPr>
                <w:ilvl w:val="0"/>
                <w:numId w:val="13"/>
              </w:num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Ukoliko je Vaša dnevna doza lijeka Evrysdi između 1 ml i 6 ml, upotr</w:t>
            </w:r>
            <w:r w:rsidR="00DA133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ebite oralni špric od 6 ml (siva nal</w:t>
            </w:r>
            <w:r w:rsidR="00DA133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epnica).</w:t>
            </w:r>
          </w:p>
          <w:p w:rsidR="00D2069A" w:rsidRPr="00906D5F" w:rsidRDefault="00D2069A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D2069A" w:rsidRPr="00906D5F" w:rsidRDefault="0068747C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anchor distT="0" distB="0" distL="114300" distR="114300" simplePos="0" relativeHeight="251684352" behindDoc="0" locked="0" layoutInCell="1" allowOverlap="1" wp14:anchorId="2ADEE52B" wp14:editId="440A6814">
                  <wp:simplePos x="0" y="0"/>
                  <wp:positionH relativeFrom="margin">
                    <wp:posOffset>4733925</wp:posOffset>
                  </wp:positionH>
                  <wp:positionV relativeFrom="margin">
                    <wp:posOffset>2581910</wp:posOffset>
                  </wp:positionV>
                  <wp:extent cx="855345" cy="676275"/>
                  <wp:effectExtent l="0" t="0" r="1905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5697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069A" w:rsidRPr="00906D5F" w:rsidRDefault="00D2069A" w:rsidP="00D2069A">
            <w:pPr>
              <w:pStyle w:val="ListParagraph"/>
              <w:numPr>
                <w:ilvl w:val="0"/>
                <w:numId w:val="13"/>
              </w:numPr>
              <w:rPr>
                <w:b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Ukoliko je Vaša dnevna doza lijeka Evrysdi veća od 6 ml,          upotr</w:t>
            </w:r>
            <w:r w:rsidR="00DA133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ebite oralni špric od 12 ml (braon nal</w:t>
            </w:r>
            <w:r w:rsidR="00DA133D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epnica).</w:t>
            </w:r>
          </w:p>
          <w:p w:rsidR="00D2069A" w:rsidRPr="00906D5F" w:rsidRDefault="00D2069A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D2069A" w:rsidRPr="00906D5F" w:rsidRDefault="00D2069A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D2069A" w:rsidRPr="00906D5F" w:rsidRDefault="00D2069A" w:rsidP="00D2069A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1C0101" w:rsidRPr="00906D5F" w:rsidRDefault="00D2069A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Pitajte svog ljekara ili farmaceuta o zaokruživanju Vaše doze ili doze Vašeg d</w:t>
            </w:r>
            <w:r w:rsidR="00E747D5">
              <w:rPr>
                <w:szCs w:val="22"/>
                <w:lang w:val="sr-Latn-ME"/>
              </w:rPr>
              <w:t>i</w:t>
            </w:r>
            <w:r w:rsidRPr="00906D5F">
              <w:rPr>
                <w:szCs w:val="22"/>
                <w:lang w:val="sr-Latn-ME"/>
              </w:rPr>
              <w:t>jeteta na najbližu oznaku na špricu.</w:t>
            </w:r>
            <w:r w:rsidRPr="00906D5F">
              <w:rPr>
                <w:b/>
                <w:szCs w:val="22"/>
                <w:lang w:val="sr-Latn-ME"/>
              </w:rPr>
              <w:t xml:space="preserve">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  <w:trHeight w:val="284"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1C0101" w:rsidRPr="00906D5F" w:rsidRDefault="001C0101" w:rsidP="0037266D">
            <w:pPr>
              <w:keepNext/>
              <w:keepLines/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lastRenderedPageBreak/>
              <w:t xml:space="preserve">Kako da izvučete svoju dozu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b/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143F2D9D" wp14:editId="56C59169">
                  <wp:extent cx="1752600" cy="1876425"/>
                  <wp:effectExtent l="0" t="0" r="0" b="0"/>
                  <wp:docPr id="10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649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92" b="7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B</w:t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A1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Uklonite zaštitni poklopac tako što ćete ga gurnuti nadol</w:t>
            </w:r>
            <w:r w:rsidR="00EC6575" w:rsidRPr="00906D5F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>e, a onda okrenuti ul</w:t>
            </w:r>
            <w:r w:rsidR="00EC6575" w:rsidRPr="00906D5F">
              <w:rPr>
                <w:szCs w:val="22"/>
                <w:lang w:val="sr-Latn-ME"/>
              </w:rPr>
              <w:t>ij</w:t>
            </w:r>
            <w:r w:rsidRPr="00906D5F">
              <w:rPr>
                <w:szCs w:val="22"/>
                <w:lang w:val="sr-Latn-ME"/>
              </w:rPr>
              <w:t>evo (suprotno od sm</w:t>
            </w:r>
            <w:r w:rsidR="00EC6575" w:rsidRPr="00906D5F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>era kretanja kazaljki na satu)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B). Ne bacajte zaštitni poklopac.</w:t>
            </w:r>
          </w:p>
        </w:tc>
      </w:tr>
      <w:tr w:rsidR="001C0101" w:rsidRPr="00906D5F" w:rsidTr="0037266D">
        <w:trPr>
          <w:cantSplit/>
          <w:trHeight w:val="2836"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b/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74685DE1" wp14:editId="62E680CA">
                  <wp:extent cx="1752600" cy="1619250"/>
                  <wp:effectExtent l="0" t="0" r="0" b="0"/>
                  <wp:docPr id="109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3187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C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A2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Pritisnite klip oralnog šprica skroz </w:t>
            </w:r>
            <w:r w:rsidR="00E823EC" w:rsidRPr="00906D5F">
              <w:rPr>
                <w:szCs w:val="22"/>
                <w:lang w:val="sr-Latn-ME"/>
              </w:rPr>
              <w:t>nadolje</w:t>
            </w:r>
            <w:r w:rsidRPr="00906D5F">
              <w:rPr>
                <w:szCs w:val="22"/>
                <w:lang w:val="sr-Latn-ME"/>
              </w:rPr>
              <w:t xml:space="preserve"> kako biste istisnuli sav vazduh iz oralnog šprica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C). 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3FE7AF8E" wp14:editId="3646C330">
                  <wp:extent cx="2495550" cy="1676400"/>
                  <wp:effectExtent l="0" t="0" r="0" b="0"/>
                  <wp:docPr id="10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422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0" r="2649" b="7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D</w:t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A3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Držeći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u uspravnom položaju, ubacite vrh šprica u adapter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D).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53BAD1CB" wp14:editId="410F2BEB">
                  <wp:extent cx="1457325" cy="1657350"/>
                  <wp:effectExtent l="0" t="0" r="0" b="0"/>
                  <wp:docPr id="109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191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E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A4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Pažljivo okrenite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naopako dok vrh šprica čvrsto stoji u adapteru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E).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7E14A1AC" wp14:editId="788B3260">
                  <wp:extent cx="2552700" cy="1809750"/>
                  <wp:effectExtent l="0" t="0" r="0" b="0"/>
                  <wp:docPr id="10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8186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F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A5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Polako povlačite nazad klip kako biste izvukli Vašu propisanu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a Evrysdi. Vrh crnog graničnika na klipu mora da bude u istoj liniji sa oznakom za </w:t>
            </w:r>
            <w:r w:rsidR="000B28AA" w:rsidRPr="00906D5F">
              <w:rPr>
                <w:szCs w:val="22"/>
                <w:lang w:val="sr-Latn-ME"/>
              </w:rPr>
              <w:t>ml</w:t>
            </w:r>
            <w:r w:rsidRPr="00906D5F">
              <w:rPr>
                <w:szCs w:val="22"/>
                <w:lang w:val="sr-Latn-ME"/>
              </w:rPr>
              <w:t xml:space="preserve"> na oralnom špricu za Vašu dnevnu dozu (vid</w:t>
            </w:r>
            <w:r w:rsidR="00EC6575" w:rsidRPr="00906D5F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>eti sliku F).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Nakon što izvučete potrebnu dozu, </w:t>
            </w:r>
            <w:r w:rsidRPr="00906D5F">
              <w:rPr>
                <w:b/>
                <w:bCs/>
                <w:szCs w:val="22"/>
                <w:lang w:val="sr-Latn-ME"/>
              </w:rPr>
              <w:t>čvrsto držite klip kako se ne bi pom</w:t>
            </w:r>
            <w:r w:rsidR="00EC6575" w:rsidRPr="00906D5F">
              <w:rPr>
                <w:b/>
                <w:bCs/>
                <w:szCs w:val="22"/>
                <w:lang w:val="sr-Latn-ME"/>
              </w:rPr>
              <w:t>j</w:t>
            </w:r>
            <w:r w:rsidRPr="00906D5F">
              <w:rPr>
                <w:b/>
                <w:bCs/>
                <w:szCs w:val="22"/>
                <w:lang w:val="sr-Latn-ME"/>
              </w:rPr>
              <w:t>erao</w:t>
            </w:r>
            <w:r w:rsidRPr="00906D5F">
              <w:rPr>
                <w:szCs w:val="22"/>
                <w:lang w:val="sr-Latn-ME"/>
              </w:rPr>
              <w:t>.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0F18867D" wp14:editId="3AEC1565">
                  <wp:extent cx="2743200" cy="1885950"/>
                  <wp:effectExtent l="0" t="0" r="0" b="0"/>
                  <wp:docPr id="109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83560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G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A6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Nastavite da čvrsto držite klip kako se ne bi pom</w:t>
            </w:r>
            <w:r w:rsidR="00EC6575" w:rsidRPr="00906D5F">
              <w:rPr>
                <w:b/>
                <w:bCs/>
                <w:szCs w:val="22"/>
                <w:lang w:val="sr-Latn-ME"/>
              </w:rPr>
              <w:t>j</w:t>
            </w:r>
            <w:r w:rsidRPr="00906D5F">
              <w:rPr>
                <w:b/>
                <w:bCs/>
                <w:szCs w:val="22"/>
                <w:lang w:val="sr-Latn-ME"/>
              </w:rPr>
              <w:t>erao.</w:t>
            </w:r>
            <w:r w:rsidRPr="00906D5F">
              <w:rPr>
                <w:szCs w:val="22"/>
                <w:lang w:val="sr-Latn-ME"/>
              </w:rPr>
              <w:t xml:space="preserve"> Ostavite oralni špric u adapteru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i i okrenite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u uspravan položaj. Stavite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na ravnu površinu. Izvadite oralni špric iz adaptera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i lagano povlačeći oralni špric pravo nagore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G). 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0DFD8F13" wp14:editId="5366750A">
                  <wp:extent cx="2676525" cy="1876425"/>
                  <wp:effectExtent l="0" t="0" r="0" b="0"/>
                  <wp:docPr id="10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61828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6" b="19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H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A7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Držite oralni špric tako da vrh šprica bude uperen nagore. </w:t>
            </w:r>
            <w:r w:rsidR="00E823EC" w:rsidRPr="00906D5F">
              <w:rPr>
                <w:szCs w:val="22"/>
                <w:lang w:val="sr-Latn-ME"/>
              </w:rPr>
              <w:t>Provjerit</w:t>
            </w:r>
            <w:r w:rsidRPr="00906D5F">
              <w:rPr>
                <w:szCs w:val="22"/>
                <w:lang w:val="sr-Latn-ME"/>
              </w:rPr>
              <w:t xml:space="preserve">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u oralnom špricu. </w:t>
            </w:r>
            <w:r w:rsidRPr="00906D5F">
              <w:rPr>
                <w:b/>
                <w:bCs/>
                <w:szCs w:val="22"/>
                <w:lang w:val="sr-Latn-ME"/>
              </w:rPr>
              <w:t>Ukoliko</w:t>
            </w:r>
            <w:r w:rsidRPr="00906D5F">
              <w:rPr>
                <w:szCs w:val="22"/>
                <w:lang w:val="sr-Latn-ME"/>
              </w:rPr>
              <w:t xml:space="preserve"> u oralnom špricu postoje veliki </w:t>
            </w:r>
            <w:r w:rsidR="00E823EC" w:rsidRPr="00906D5F">
              <w:rPr>
                <w:szCs w:val="22"/>
                <w:lang w:val="sr-Latn-ME"/>
              </w:rPr>
              <w:t>mjehur</w:t>
            </w:r>
            <w:r w:rsidRPr="00906D5F">
              <w:rPr>
                <w:szCs w:val="22"/>
                <w:lang w:val="sr-Latn-ME"/>
              </w:rPr>
              <w:t>ovi vazduha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H) </w:t>
            </w:r>
            <w:r w:rsidRPr="00906D5F">
              <w:rPr>
                <w:b/>
                <w:bCs/>
                <w:szCs w:val="22"/>
                <w:lang w:val="sr-Latn-ME"/>
              </w:rPr>
              <w:t>ili ukoliko</w:t>
            </w:r>
            <w:r w:rsidRPr="00906D5F">
              <w:rPr>
                <w:szCs w:val="22"/>
                <w:lang w:val="sr-Latn-ME"/>
              </w:rPr>
              <w:t xml:space="preserve"> ste izvukli pogrešnu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a Evrysdi, ubacite vrh šprica čvrsto u adapter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i. Gurnite klip skroz </w:t>
            </w:r>
            <w:r w:rsidR="00E823EC" w:rsidRPr="00906D5F">
              <w:rPr>
                <w:szCs w:val="22"/>
                <w:lang w:val="sr-Latn-ME"/>
              </w:rPr>
              <w:t>nadolje</w:t>
            </w:r>
            <w:r w:rsidRPr="00906D5F">
              <w:rPr>
                <w:szCs w:val="22"/>
                <w:lang w:val="sr-Latn-ME"/>
              </w:rPr>
              <w:t xml:space="preserve"> kako bi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istekao nazad u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i ponovite korake od A4 do A7.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Dajte ili uzmite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 Evrysdi odmah nakon što ga uvučete u oralni špric.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Ukoliko se ne uzme </w:t>
            </w:r>
            <w:r w:rsidRPr="00906D5F">
              <w:rPr>
                <w:b/>
                <w:bCs/>
                <w:szCs w:val="22"/>
                <w:lang w:val="sr-Latn-ME"/>
              </w:rPr>
              <w:t>u roku od 5 minuta</w:t>
            </w:r>
            <w:r w:rsidRPr="00906D5F">
              <w:rPr>
                <w:szCs w:val="22"/>
                <w:lang w:val="sr-Latn-ME"/>
              </w:rPr>
              <w:t xml:space="preserve">,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iz oralnog šprica treba baciti i u špric uvući novu dozu.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1CA4CFC2" wp14:editId="79C3181F">
                  <wp:extent cx="2724150" cy="1876425"/>
                  <wp:effectExtent l="0" t="0" r="0" b="0"/>
                  <wp:docPr id="109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7610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I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A8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Vratite zaštitni poklopac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u. Okrenite zaštitni poklopac udesno (u</w:t>
            </w:r>
            <w:r w:rsidR="00EB5EF6" w:rsidRPr="00906D5F">
              <w:rPr>
                <w:szCs w:val="22"/>
                <w:lang w:val="sr-Latn-ME"/>
              </w:rPr>
              <w:t xml:space="preserve"> </w:t>
            </w:r>
            <w:r w:rsidR="007C4EF5" w:rsidRPr="00906D5F">
              <w:rPr>
                <w:szCs w:val="22"/>
                <w:lang w:val="sr-Latn-ME"/>
              </w:rPr>
              <w:t>smjer</w:t>
            </w:r>
            <w:r w:rsidRPr="00906D5F">
              <w:rPr>
                <w:szCs w:val="22"/>
                <w:lang w:val="sr-Latn-ME"/>
              </w:rPr>
              <w:t xml:space="preserve">u kretanja kazaljki na satu) kako biste čvrsto zatvorili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u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I). Ne sklanjajte adapter sa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e.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  <w:trHeight w:val="4428"/>
        </w:trPr>
        <w:tc>
          <w:tcPr>
            <w:tcW w:w="9645" w:type="dxa"/>
            <w:gridSpan w:val="3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Ukoliko uzimate svoju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kroz usta, pratite uputstva u „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B) Kako se uzima doze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kroz usta</w:t>
            </w:r>
            <w:r w:rsidRPr="00906D5F">
              <w:rPr>
                <w:szCs w:val="22"/>
                <w:lang w:val="sr-Latn-ME"/>
              </w:rPr>
              <w:t>”.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Ukoliko uzimate svoju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kroz gastrostomu, pratite uputstva u „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C) Kako se daje doza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kroz gastrostom</w:t>
            </w:r>
            <w:r w:rsidR="00897B7D" w:rsidRPr="00906D5F">
              <w:rPr>
                <w:b/>
                <w:bCs/>
                <w:szCs w:val="22"/>
                <w:lang w:val="sr-Latn-ME"/>
              </w:rPr>
              <w:t>sk</w:t>
            </w:r>
            <w:r w:rsidRPr="00906D5F">
              <w:rPr>
                <w:b/>
                <w:bCs/>
                <w:szCs w:val="22"/>
                <w:lang w:val="sr-Latn-ME"/>
              </w:rPr>
              <w:t>u</w:t>
            </w:r>
            <w:r w:rsidR="00897B7D" w:rsidRPr="00906D5F">
              <w:rPr>
                <w:b/>
                <w:bCs/>
                <w:szCs w:val="22"/>
                <w:lang w:val="sr-Latn-ME"/>
              </w:rPr>
              <w:t xml:space="preserve"> sondu (G-sondu)</w:t>
            </w:r>
            <w:r w:rsidRPr="00906D5F">
              <w:rPr>
                <w:szCs w:val="22"/>
                <w:lang w:val="sr-Latn-ME"/>
              </w:rPr>
              <w:t>”.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  <w:p w:rsidR="00897B7D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Ukoliko uzimate svoju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kroz nazogastričnu sondu, pratite uputstva u „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D) Kako se daje doza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kroz nazogastričnu sondu</w:t>
            </w:r>
            <w:r w:rsidR="00897B7D" w:rsidRPr="00906D5F">
              <w:rPr>
                <w:b/>
                <w:bCs/>
                <w:szCs w:val="22"/>
                <w:lang w:val="sr-Latn-ME"/>
              </w:rPr>
              <w:t xml:space="preserve"> (NG-sondu)</w:t>
            </w:r>
            <w:r w:rsidRPr="00906D5F">
              <w:rPr>
                <w:szCs w:val="22"/>
                <w:lang w:val="sr-Latn-ME"/>
              </w:rPr>
              <w:t>”.</w:t>
            </w:r>
          </w:p>
          <w:p w:rsidR="001C0101" w:rsidRPr="00906D5F" w:rsidRDefault="00897B7D" w:rsidP="00897B7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Cs/>
                <w:szCs w:val="22"/>
                <w:lang w:val="sr-Latn-ME"/>
              </w:rPr>
              <w:t>Oralni špricevi koji čine sastavni dio pakovanja lijeka Evrysdi su specijalno dizajnirani tako da budu kompatibilni sa sistemom ENFit®. Ako Vaša sonda za hranjenje nije kompatibilna sa sistemom ENFit®, možda će Vam biti potreban ENFit® prelazni konektor kako biste spojili oralni špric na G-sondu ili NG-sondu.</w:t>
            </w:r>
          </w:p>
        </w:tc>
      </w:tr>
      <w:tr w:rsidR="001C0101" w:rsidRPr="00906D5F" w:rsidTr="0037266D">
        <w:trPr>
          <w:cantSplit/>
        </w:trPr>
        <w:tc>
          <w:tcPr>
            <w:tcW w:w="9645" w:type="dxa"/>
            <w:gridSpan w:val="3"/>
            <w:shd w:val="clear" w:color="auto" w:fill="000000"/>
            <w:vAlign w:val="center"/>
          </w:tcPr>
          <w:p w:rsidR="001C0101" w:rsidRPr="00906D5F" w:rsidRDefault="001C0101" w:rsidP="0037266D">
            <w:pPr>
              <w:shd w:val="clear" w:color="auto" w:fill="000000"/>
              <w:spacing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B) Kako se uzima doza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kroz usta</w:t>
            </w:r>
          </w:p>
        </w:tc>
      </w:tr>
      <w:tr w:rsidR="001C0101" w:rsidRPr="00906D5F" w:rsidTr="0037266D">
        <w:trPr>
          <w:cantSplit/>
          <w:trHeight w:val="340"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1C0101" w:rsidRPr="00906D5F" w:rsidRDefault="00E823EC" w:rsidP="0037266D">
            <w:pPr>
              <w:spacing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Sjedite</w:t>
            </w:r>
            <w:r w:rsidR="001C0101" w:rsidRPr="00906D5F">
              <w:rPr>
                <w:szCs w:val="22"/>
                <w:lang w:val="sr-Latn-ME"/>
              </w:rPr>
              <w:t xml:space="preserve"> uspravno kada uzimate zapreminu doze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="001C0101" w:rsidRPr="00906D5F">
              <w:rPr>
                <w:szCs w:val="22"/>
                <w:lang w:val="sr-Latn-ME"/>
              </w:rPr>
              <w:t>a Evrysdi kroz usta.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4C814483" wp14:editId="162E3B1F">
                  <wp:extent cx="2724150" cy="1724025"/>
                  <wp:effectExtent l="0" t="0" r="0" b="0"/>
                  <wp:docPr id="10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7524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0" r="6660" b="25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J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B1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Stavite oralni špric u usta tako da </w:t>
            </w:r>
            <w:r w:rsidRPr="00906D5F">
              <w:rPr>
                <w:b/>
                <w:bCs/>
                <w:szCs w:val="22"/>
                <w:lang w:val="sr-Latn-ME"/>
              </w:rPr>
              <w:t>vrh dodiruje bilo koji obraz</w:t>
            </w:r>
            <w:r w:rsidRPr="00906D5F">
              <w:rPr>
                <w:szCs w:val="22"/>
                <w:lang w:val="sr-Latn-ME"/>
              </w:rPr>
              <w:t>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Polako</w:t>
            </w:r>
            <w:r w:rsidRPr="00906D5F">
              <w:rPr>
                <w:szCs w:val="22"/>
                <w:lang w:val="sr-Latn-ME"/>
              </w:rPr>
              <w:t xml:space="preserve"> gurnite klip skroz </w:t>
            </w:r>
            <w:r w:rsidR="00E823EC" w:rsidRPr="00906D5F">
              <w:rPr>
                <w:szCs w:val="22"/>
                <w:lang w:val="sr-Latn-ME"/>
              </w:rPr>
              <w:t>nadolje</w:t>
            </w:r>
            <w:r w:rsidRPr="00906D5F">
              <w:rPr>
                <w:szCs w:val="22"/>
                <w:lang w:val="sr-Latn-ME"/>
              </w:rPr>
              <w:t xml:space="preserve"> kako biste dali kompletnu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J).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Davanje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u grlo ili previše brzo može da izazove gušenje.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069ECC76" wp14:editId="15168730">
                  <wp:extent cx="1752600" cy="1619250"/>
                  <wp:effectExtent l="0" t="0" r="0" b="0"/>
                  <wp:docPr id="109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7098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K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B2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Postarajte se za to da u oralnom špricu nema više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K).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  <w:trHeight w:val="4736"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1C4CF862" wp14:editId="4FE18711">
                  <wp:extent cx="2724150" cy="1809750"/>
                  <wp:effectExtent l="0" t="0" r="0" b="0"/>
                  <wp:docPr id="110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44454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8" r="10982" b="1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L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B3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Popijte </w:t>
            </w:r>
            <w:r w:rsidRPr="00906D5F">
              <w:rPr>
                <w:szCs w:val="22"/>
                <w:lang w:val="sr-Latn-ME"/>
              </w:rPr>
              <w:t xml:space="preserve">malo vode odmah nakon što uzmete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L).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Za čišćenje šprica idite na korak E.</w:t>
            </w:r>
          </w:p>
        </w:tc>
      </w:tr>
      <w:tr w:rsidR="001C0101" w:rsidRPr="00906D5F" w:rsidTr="0037266D">
        <w:trPr>
          <w:cantSplit/>
          <w:trHeight w:val="20"/>
        </w:trPr>
        <w:tc>
          <w:tcPr>
            <w:tcW w:w="9645" w:type="dxa"/>
            <w:gridSpan w:val="3"/>
            <w:shd w:val="clear" w:color="auto" w:fill="000000"/>
            <w:vAlign w:val="center"/>
          </w:tcPr>
          <w:p w:rsidR="001C0101" w:rsidRPr="00906D5F" w:rsidRDefault="001C0101" w:rsidP="0037266D">
            <w:pPr>
              <w:spacing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C) Kako se daje doza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kroz gastrostom</w:t>
            </w:r>
            <w:r w:rsidR="003451B8" w:rsidRPr="00906D5F">
              <w:rPr>
                <w:b/>
                <w:bCs/>
                <w:szCs w:val="22"/>
                <w:lang w:val="sr-Latn-ME"/>
              </w:rPr>
              <w:t>sku sondu</w:t>
            </w:r>
          </w:p>
        </w:tc>
      </w:tr>
      <w:tr w:rsidR="001C0101" w:rsidRPr="00906D5F" w:rsidTr="0037266D">
        <w:trPr>
          <w:cantSplit/>
          <w:trHeight w:val="727"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1C0101" w:rsidRPr="00906D5F" w:rsidRDefault="001C0101" w:rsidP="00AC452C">
            <w:pPr>
              <w:spacing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Ukoliko dajete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Evrysdi kroz gastrostom</w:t>
            </w:r>
            <w:r w:rsidR="003451B8" w:rsidRPr="00906D5F">
              <w:rPr>
                <w:szCs w:val="22"/>
                <w:lang w:val="sr-Latn-ME"/>
              </w:rPr>
              <w:t>sk</w:t>
            </w:r>
            <w:r w:rsidRPr="00906D5F">
              <w:rPr>
                <w:szCs w:val="22"/>
                <w:lang w:val="sr-Latn-ME"/>
              </w:rPr>
              <w:t>u</w:t>
            </w:r>
            <w:r w:rsidR="003451B8" w:rsidRPr="00906D5F">
              <w:rPr>
                <w:szCs w:val="22"/>
                <w:lang w:val="sr-Latn-ME"/>
              </w:rPr>
              <w:t xml:space="preserve"> sondu</w:t>
            </w:r>
            <w:r w:rsidRPr="00906D5F">
              <w:rPr>
                <w:szCs w:val="22"/>
                <w:lang w:val="sr-Latn-ME"/>
              </w:rPr>
              <w:t xml:space="preserve">, zamolite svog </w:t>
            </w:r>
            <w:r w:rsidR="00AC452C" w:rsidRPr="00906D5F">
              <w:rPr>
                <w:szCs w:val="22"/>
                <w:lang w:val="sr-Latn-ME"/>
              </w:rPr>
              <w:t>l</w:t>
            </w:r>
            <w:r w:rsidR="00EC6575" w:rsidRPr="00906D5F">
              <w:rPr>
                <w:szCs w:val="22"/>
                <w:lang w:val="sr-Latn-ME"/>
              </w:rPr>
              <w:t>j</w:t>
            </w:r>
            <w:r w:rsidR="00AC452C" w:rsidRPr="00906D5F">
              <w:rPr>
                <w:szCs w:val="22"/>
                <w:lang w:val="sr-Latn-ME"/>
              </w:rPr>
              <w:t>ek</w:t>
            </w:r>
            <w:r w:rsidRPr="00906D5F">
              <w:rPr>
                <w:szCs w:val="22"/>
                <w:lang w:val="sr-Latn-ME"/>
              </w:rPr>
              <w:t xml:space="preserve">ara ili medicinsku sestru da Vam pokažu kako da </w:t>
            </w:r>
            <w:r w:rsidR="00E823EC" w:rsidRPr="00906D5F">
              <w:rPr>
                <w:szCs w:val="22"/>
                <w:lang w:val="sr-Latn-ME"/>
              </w:rPr>
              <w:t>provjerit</w:t>
            </w:r>
            <w:r w:rsidRPr="00906D5F">
              <w:rPr>
                <w:szCs w:val="22"/>
                <w:lang w:val="sr-Latn-ME"/>
              </w:rPr>
              <w:t>e gastrostom</w:t>
            </w:r>
            <w:r w:rsidR="003451B8" w:rsidRPr="00906D5F">
              <w:rPr>
                <w:szCs w:val="22"/>
                <w:lang w:val="sr-Latn-ME"/>
              </w:rPr>
              <w:t>sk</w:t>
            </w:r>
            <w:r w:rsidRPr="00906D5F">
              <w:rPr>
                <w:szCs w:val="22"/>
                <w:lang w:val="sr-Latn-ME"/>
              </w:rPr>
              <w:t>u</w:t>
            </w:r>
            <w:r w:rsidR="003451B8" w:rsidRPr="00906D5F">
              <w:rPr>
                <w:szCs w:val="22"/>
                <w:lang w:val="sr-Latn-ME"/>
              </w:rPr>
              <w:t xml:space="preserve"> sondu</w:t>
            </w:r>
            <w:r w:rsidRPr="00906D5F">
              <w:rPr>
                <w:szCs w:val="22"/>
                <w:lang w:val="sr-Latn-ME"/>
              </w:rPr>
              <w:t xml:space="preserve"> </w:t>
            </w:r>
            <w:r w:rsidR="00E84144" w:rsidRPr="00906D5F">
              <w:rPr>
                <w:szCs w:val="22"/>
                <w:lang w:val="sr-Latn-ME"/>
              </w:rPr>
              <w:t>prije</w:t>
            </w:r>
            <w:r w:rsidRPr="00906D5F">
              <w:rPr>
                <w:szCs w:val="22"/>
                <w:lang w:val="sr-Latn-ME"/>
              </w:rPr>
              <w:t xml:space="preserve"> nego što date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Evrysdi. 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1A076B3F" wp14:editId="29AA2216">
                  <wp:extent cx="2762250" cy="1952625"/>
                  <wp:effectExtent l="0" t="0" r="0" b="0"/>
                  <wp:docPr id="110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0708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" t="-3441" r="20763" b="3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M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C1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Stavite vrh oralnog šprica u gastrostom</w:t>
            </w:r>
            <w:r w:rsidR="003451B8" w:rsidRPr="00906D5F">
              <w:rPr>
                <w:szCs w:val="22"/>
                <w:lang w:val="sr-Latn-ME"/>
              </w:rPr>
              <w:t>sk</w:t>
            </w:r>
            <w:r w:rsidRPr="00906D5F">
              <w:rPr>
                <w:szCs w:val="22"/>
                <w:lang w:val="sr-Latn-ME"/>
              </w:rPr>
              <w:t>u</w:t>
            </w:r>
            <w:r w:rsidR="003451B8" w:rsidRPr="00906D5F">
              <w:rPr>
                <w:szCs w:val="22"/>
                <w:lang w:val="sr-Latn-ME"/>
              </w:rPr>
              <w:t xml:space="preserve"> sondu</w:t>
            </w:r>
            <w:r w:rsidRPr="00906D5F">
              <w:rPr>
                <w:szCs w:val="22"/>
                <w:lang w:val="sr-Latn-ME"/>
              </w:rPr>
              <w:t xml:space="preserve">. Polako gurnite klip skroz </w:t>
            </w:r>
            <w:r w:rsidR="00E823EC" w:rsidRPr="00906D5F">
              <w:rPr>
                <w:szCs w:val="22"/>
                <w:lang w:val="sr-Latn-ME"/>
              </w:rPr>
              <w:t>nadolje</w:t>
            </w:r>
            <w:r w:rsidRPr="00906D5F">
              <w:rPr>
                <w:szCs w:val="22"/>
                <w:lang w:val="sr-Latn-ME"/>
              </w:rPr>
              <w:t xml:space="preserve"> kako biste dali kompletnu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M). 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7EEA636E" wp14:editId="00F57112">
                  <wp:extent cx="1752600" cy="1619250"/>
                  <wp:effectExtent l="0" t="0" r="0" b="0"/>
                  <wp:docPr id="110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09585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N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C2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Postarajte se za to da u oralnom špricu nema više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N). </w:t>
            </w:r>
          </w:p>
        </w:tc>
      </w:tr>
      <w:tr w:rsidR="001C0101" w:rsidRPr="00906D5F" w:rsidTr="0037266D">
        <w:trPr>
          <w:cantSplit/>
          <w:trHeight w:val="4009"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62FF67A0" wp14:editId="7B3745C8">
                  <wp:extent cx="2762250" cy="1952625"/>
                  <wp:effectExtent l="0" t="0" r="0" b="0"/>
                  <wp:docPr id="110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4143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" t="-3441" r="20763" b="3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O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C3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Isperite gastrostom</w:t>
            </w:r>
            <w:r w:rsidR="003451B8" w:rsidRPr="00906D5F">
              <w:rPr>
                <w:szCs w:val="22"/>
                <w:lang w:val="sr-Latn-ME"/>
              </w:rPr>
              <w:t>sk</w:t>
            </w:r>
            <w:r w:rsidRPr="00906D5F">
              <w:rPr>
                <w:szCs w:val="22"/>
                <w:lang w:val="sr-Latn-ME"/>
              </w:rPr>
              <w:t>u</w:t>
            </w:r>
            <w:r w:rsidR="003451B8" w:rsidRPr="00906D5F">
              <w:rPr>
                <w:szCs w:val="22"/>
                <w:lang w:val="sr-Latn-ME"/>
              </w:rPr>
              <w:t xml:space="preserve"> sondu</w:t>
            </w:r>
            <w:r w:rsidRPr="00906D5F">
              <w:rPr>
                <w:szCs w:val="22"/>
                <w:lang w:val="sr-Latn-ME"/>
              </w:rPr>
              <w:t xml:space="preserve"> sa 10–20 </w:t>
            </w:r>
            <w:r w:rsidR="000B28AA" w:rsidRPr="00906D5F">
              <w:rPr>
                <w:szCs w:val="22"/>
                <w:lang w:val="sr-Latn-ME"/>
              </w:rPr>
              <w:t>ml</w:t>
            </w:r>
            <w:r w:rsidRPr="00906D5F">
              <w:rPr>
                <w:szCs w:val="22"/>
                <w:lang w:val="sr-Latn-ME"/>
              </w:rPr>
              <w:t xml:space="preserve"> vode odmah nakon što date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O).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Za čišćenje šprica idite na korak E.</w:t>
            </w:r>
          </w:p>
        </w:tc>
      </w:tr>
      <w:tr w:rsidR="001C0101" w:rsidRPr="00906D5F" w:rsidTr="0037266D">
        <w:trPr>
          <w:cantSplit/>
        </w:trPr>
        <w:tc>
          <w:tcPr>
            <w:tcW w:w="9645" w:type="dxa"/>
            <w:gridSpan w:val="3"/>
            <w:shd w:val="clear" w:color="auto" w:fill="000000"/>
            <w:vAlign w:val="center"/>
          </w:tcPr>
          <w:p w:rsidR="001C0101" w:rsidRPr="00906D5F" w:rsidRDefault="00E633D9" w:rsidP="0037266D">
            <w:pPr>
              <w:spacing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D</w:t>
            </w:r>
            <w:r w:rsidR="001C0101" w:rsidRPr="00906D5F">
              <w:rPr>
                <w:b/>
                <w:bCs/>
                <w:szCs w:val="22"/>
                <w:lang w:val="sr-Latn-ME"/>
              </w:rPr>
              <w:t xml:space="preserve">) Kako se daje doza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="001C0101" w:rsidRPr="00906D5F">
              <w:rPr>
                <w:b/>
                <w:bCs/>
                <w:szCs w:val="22"/>
                <w:lang w:val="sr-Latn-ME"/>
              </w:rPr>
              <w:t xml:space="preserve">a Evrysdi kroz nazogastričnu sondu </w:t>
            </w:r>
          </w:p>
        </w:tc>
      </w:tr>
      <w:tr w:rsidR="001C0101" w:rsidRPr="00906D5F" w:rsidTr="0037266D">
        <w:trPr>
          <w:cantSplit/>
          <w:trHeight w:val="726"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1C0101" w:rsidRPr="00906D5F" w:rsidRDefault="001C0101" w:rsidP="0037266D">
            <w:pPr>
              <w:spacing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Ukoliko dajete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Evrysdi kroz nazogastričnu sondu, zamolite svog </w:t>
            </w:r>
            <w:r w:rsidR="007C4EF5" w:rsidRPr="00906D5F">
              <w:rPr>
                <w:szCs w:val="22"/>
                <w:lang w:val="sr-Latn-ME"/>
              </w:rPr>
              <w:t>ljekar</w:t>
            </w:r>
            <w:r w:rsidRPr="00906D5F">
              <w:rPr>
                <w:szCs w:val="22"/>
                <w:lang w:val="sr-Latn-ME"/>
              </w:rPr>
              <w:t xml:space="preserve">a ili medicinsku sestru da Vam pokažu kako da </w:t>
            </w:r>
            <w:r w:rsidR="00E823EC" w:rsidRPr="00906D5F">
              <w:rPr>
                <w:szCs w:val="22"/>
                <w:lang w:val="sr-Latn-ME"/>
              </w:rPr>
              <w:t>provjerit</w:t>
            </w:r>
            <w:r w:rsidRPr="00906D5F">
              <w:rPr>
                <w:szCs w:val="22"/>
                <w:lang w:val="sr-Latn-ME"/>
              </w:rPr>
              <w:t xml:space="preserve">e nazogastričnu sondu </w:t>
            </w:r>
            <w:r w:rsidR="00E84144" w:rsidRPr="00906D5F">
              <w:rPr>
                <w:szCs w:val="22"/>
                <w:lang w:val="sr-Latn-ME"/>
              </w:rPr>
              <w:t>prije</w:t>
            </w:r>
            <w:r w:rsidRPr="00906D5F">
              <w:rPr>
                <w:szCs w:val="22"/>
                <w:lang w:val="sr-Latn-ME"/>
              </w:rPr>
              <w:t xml:space="preserve"> nego što date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Evrysdi.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127CFB1A" wp14:editId="5FB9C838">
                  <wp:extent cx="2762250" cy="1466850"/>
                  <wp:effectExtent l="0" t="0" r="0" b="0"/>
                  <wp:docPr id="110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10597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0" b="2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P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D1</w:t>
            </w:r>
          </w:p>
          <w:p w:rsidR="001C0101" w:rsidRPr="00906D5F" w:rsidRDefault="001C0101" w:rsidP="00AC452C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Stavite vrh oralnog šprica u nazogastričnu sondu. Polako pritiskajte klip skroz </w:t>
            </w:r>
            <w:r w:rsidR="00E823EC" w:rsidRPr="00906D5F">
              <w:rPr>
                <w:szCs w:val="22"/>
                <w:lang w:val="sr-Latn-ME"/>
              </w:rPr>
              <w:t>nadolje</w:t>
            </w:r>
            <w:r w:rsidRPr="00906D5F">
              <w:rPr>
                <w:szCs w:val="22"/>
                <w:lang w:val="sr-Latn-ME"/>
              </w:rPr>
              <w:t xml:space="preserve"> kako biste dali kompletnu dozu </w:t>
            </w:r>
            <w:r w:rsidR="00AC452C" w:rsidRPr="00906D5F">
              <w:rPr>
                <w:szCs w:val="22"/>
                <w:lang w:val="sr-Latn-ME"/>
              </w:rPr>
              <w:t>z</w:t>
            </w:r>
            <w:r w:rsidRPr="00906D5F">
              <w:rPr>
                <w:szCs w:val="22"/>
                <w:lang w:val="sr-Latn-ME"/>
              </w:rPr>
              <w:t>a Evrysdi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P). 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7542F9E3" wp14:editId="257968BC">
                  <wp:extent cx="1752600" cy="1619250"/>
                  <wp:effectExtent l="0" t="0" r="0" b="0"/>
                  <wp:docPr id="110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1834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Q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D2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Postarajte se za to da u oralnom špricu nema više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Q).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  <w:trHeight w:val="4764"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3DB3C419" wp14:editId="3476B7B8">
                  <wp:extent cx="2762250" cy="1466850"/>
                  <wp:effectExtent l="0" t="0" r="0" b="0"/>
                  <wp:docPr id="110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3728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0" b="2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R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D3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Isperite nazogastričnu sondu sa 10–20 </w:t>
            </w:r>
            <w:r w:rsidR="000B28AA" w:rsidRPr="00906D5F">
              <w:rPr>
                <w:szCs w:val="22"/>
                <w:lang w:val="sr-Latn-ME"/>
              </w:rPr>
              <w:t>ml</w:t>
            </w:r>
            <w:r w:rsidRPr="00906D5F">
              <w:rPr>
                <w:szCs w:val="22"/>
                <w:lang w:val="sr-Latn-ME"/>
              </w:rPr>
              <w:t xml:space="preserve"> vode odmah nakon što date dozu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Evrysdi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R).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Za čišćenje šprica idite na korak E.</w:t>
            </w:r>
          </w:p>
        </w:tc>
      </w:tr>
      <w:tr w:rsidR="001C0101" w:rsidRPr="00906D5F" w:rsidTr="0037266D">
        <w:trPr>
          <w:cantSplit/>
        </w:trPr>
        <w:tc>
          <w:tcPr>
            <w:tcW w:w="9645" w:type="dxa"/>
            <w:gridSpan w:val="3"/>
            <w:shd w:val="clear" w:color="auto" w:fill="000000"/>
            <w:vAlign w:val="center"/>
          </w:tcPr>
          <w:p w:rsidR="001C0101" w:rsidRPr="00906D5F" w:rsidRDefault="001C0101" w:rsidP="0037266D">
            <w:pPr>
              <w:spacing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E) Kako se čisti oralni špric nakon upotrebe</w:t>
            </w: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4972D001" wp14:editId="54A29F1D">
                  <wp:extent cx="2733675" cy="1819275"/>
                  <wp:effectExtent l="0" t="0" r="0" b="0"/>
                  <wp:docPr id="110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4634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23" b="6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S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Korak E1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Izvadite klip iz oralnog šprica.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Dobro isperite oralni špric čistom vodom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S).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7DBEF2D3" wp14:editId="217679F2">
                  <wp:extent cx="2733675" cy="1828800"/>
                  <wp:effectExtent l="0" t="0" r="0" b="0"/>
                  <wp:docPr id="110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6699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36" b="6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T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E2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Dobro isperite klip čistom vodom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T).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</w:trPr>
        <w:tc>
          <w:tcPr>
            <w:tcW w:w="4680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593104F7" wp14:editId="48985F95">
                  <wp:extent cx="2724150" cy="1114425"/>
                  <wp:effectExtent l="0" t="0" r="0" b="0"/>
                  <wp:docPr id="110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6652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2" r="22734" b="14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U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E3</w:t>
            </w:r>
          </w:p>
          <w:p w:rsidR="001C0101" w:rsidRPr="00906D5F" w:rsidRDefault="00E823EC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Provjerit</w:t>
            </w:r>
            <w:r w:rsidR="001C0101" w:rsidRPr="00906D5F">
              <w:rPr>
                <w:szCs w:val="22"/>
                <w:lang w:val="sr-Latn-ME"/>
              </w:rPr>
              <w:t xml:space="preserve">e da li su oralni špric i klip čisti.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Stavite oralni špric i klip na čistu površinu na </w:t>
            </w:r>
            <w:r w:rsidR="00515376" w:rsidRPr="00906D5F">
              <w:rPr>
                <w:szCs w:val="22"/>
                <w:lang w:val="sr-Latn-ME"/>
              </w:rPr>
              <w:t>bezbjedn</w:t>
            </w:r>
            <w:r w:rsidRPr="00906D5F">
              <w:rPr>
                <w:szCs w:val="22"/>
                <w:lang w:val="sr-Latn-ME"/>
              </w:rPr>
              <w:t>om m</w:t>
            </w:r>
            <w:r w:rsidR="00E747D5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>estu i ostavite ih da se osuše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 xml:space="preserve">i sliku U). 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Operite ruke.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Kada oba </w:t>
            </w:r>
            <w:r w:rsidR="00515376" w:rsidRPr="00906D5F">
              <w:rPr>
                <w:szCs w:val="22"/>
                <w:lang w:val="sr-Latn-ME"/>
              </w:rPr>
              <w:t>dijela</w:t>
            </w:r>
            <w:r w:rsidRPr="00906D5F">
              <w:rPr>
                <w:szCs w:val="22"/>
                <w:lang w:val="sr-Latn-ME"/>
              </w:rPr>
              <w:t xml:space="preserve"> budu čista, vratite klip u oralni špric i čuvajte špric zajedno sa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om.</w:t>
            </w:r>
          </w:p>
        </w:tc>
      </w:tr>
      <w:tr w:rsidR="001C0101" w:rsidRPr="00906D5F" w:rsidTr="0037266D">
        <w:trPr>
          <w:cantSplit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1C0101" w:rsidRPr="00906D5F" w:rsidRDefault="001C0101" w:rsidP="0037266D">
            <w:pPr>
              <w:autoSpaceDE w:val="0"/>
              <w:autoSpaceDN w:val="0"/>
              <w:adjustRightInd w:val="0"/>
              <w:rPr>
                <w:bCs/>
                <w:szCs w:val="22"/>
                <w:lang w:val="sr-Latn-ME"/>
              </w:rPr>
            </w:pPr>
          </w:p>
        </w:tc>
      </w:tr>
    </w:tbl>
    <w:p w:rsidR="001C0101" w:rsidRPr="00906D5F" w:rsidRDefault="001C0101" w:rsidP="00C96B13">
      <w:pPr>
        <w:rPr>
          <w:szCs w:val="22"/>
          <w:lang w:val="sr-Latn-ME"/>
        </w:rPr>
      </w:pPr>
    </w:p>
    <w:p w:rsidR="00C96B13" w:rsidRPr="00906D5F" w:rsidRDefault="00C96B13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CA5510">
      <w:pPr>
        <w:rPr>
          <w:lang w:val="sr-Latn-ME"/>
        </w:rPr>
      </w:pPr>
    </w:p>
    <w:p w:rsidR="001C0101" w:rsidRPr="00906D5F" w:rsidRDefault="001C0101" w:rsidP="001C0101">
      <w:pPr>
        <w:pStyle w:val="Heading1"/>
        <w:jc w:val="left"/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</w:pPr>
      <w:bookmarkStart w:id="1" w:name="_Toc16175595"/>
      <w:r w:rsidRPr="00906D5F"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  <w:lastRenderedPageBreak/>
        <w:t xml:space="preserve">Uputstvo za </w:t>
      </w:r>
      <w:bookmarkEnd w:id="1"/>
      <w:r w:rsidR="003451B8" w:rsidRPr="00906D5F">
        <w:rPr>
          <w:rFonts w:ascii="Times New Roman" w:hAnsi="Times New Roman" w:cs="Times New Roman"/>
          <w:i w:val="0"/>
          <w:sz w:val="22"/>
          <w:szCs w:val="22"/>
          <w:u w:val="none"/>
          <w:lang w:val="sr-Latn-ME"/>
        </w:rPr>
        <w:t xml:space="preserve">rekonstituciju </w:t>
      </w:r>
    </w:p>
    <w:p w:rsidR="001C0101" w:rsidRPr="00906D5F" w:rsidRDefault="001C0101" w:rsidP="001C0101">
      <w:pPr>
        <w:rPr>
          <w:lang w:val="sr-Latn-ME"/>
        </w:rPr>
      </w:pPr>
    </w:p>
    <w:p w:rsidR="001C0101" w:rsidRPr="00906D5F" w:rsidRDefault="001C0101" w:rsidP="001C0101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Evrysdi 0,75 mg/</w:t>
      </w:r>
      <w:r w:rsidR="000B28AA" w:rsidRPr="00906D5F">
        <w:rPr>
          <w:b/>
          <w:bCs/>
          <w:szCs w:val="22"/>
          <w:lang w:val="sr-Latn-ME"/>
        </w:rPr>
        <w:t>ml</w:t>
      </w:r>
    </w:p>
    <w:p w:rsidR="001C0101" w:rsidRPr="00906D5F" w:rsidRDefault="001C0101" w:rsidP="001C0101">
      <w:pPr>
        <w:rPr>
          <w:b/>
          <w:szCs w:val="22"/>
          <w:lang w:val="sr-Latn-ME"/>
        </w:rPr>
      </w:pPr>
    </w:p>
    <w:p w:rsidR="001C0101" w:rsidRPr="00906D5F" w:rsidRDefault="001C0101" w:rsidP="001C0101">
      <w:pPr>
        <w:rPr>
          <w:b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>prašak za oralni rastvor</w:t>
      </w:r>
    </w:p>
    <w:p w:rsidR="001C0101" w:rsidRPr="00906D5F" w:rsidRDefault="001C0101" w:rsidP="001C0101">
      <w:pPr>
        <w:rPr>
          <w:b/>
          <w:szCs w:val="22"/>
          <w:lang w:val="sr-Latn-ME"/>
        </w:rPr>
      </w:pPr>
    </w:p>
    <w:p w:rsidR="001C0101" w:rsidRPr="00906D5F" w:rsidRDefault="001C0101" w:rsidP="001C0101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>risdiplam</w:t>
      </w:r>
    </w:p>
    <w:p w:rsidR="001C0101" w:rsidRPr="00906D5F" w:rsidRDefault="001C0101" w:rsidP="001C0101">
      <w:pPr>
        <w:spacing w:after="120"/>
        <w:rPr>
          <w:b/>
          <w:szCs w:val="22"/>
          <w:lang w:val="sr-Latn-ME"/>
        </w:rPr>
      </w:pPr>
    </w:p>
    <w:p w:rsidR="001C0101" w:rsidRPr="00906D5F" w:rsidRDefault="001C0101" w:rsidP="001C0101">
      <w:pPr>
        <w:rPr>
          <w:szCs w:val="22"/>
          <w:lang w:val="sr-Latn-ME"/>
        </w:rPr>
      </w:pPr>
      <w:r w:rsidRPr="00906D5F">
        <w:rPr>
          <w:szCs w:val="22"/>
          <w:lang w:val="sr-Latn-ME"/>
        </w:rPr>
        <w:t xml:space="preserve">Uputstva za </w:t>
      </w:r>
      <w:r w:rsidR="003451B8" w:rsidRPr="00906D5F">
        <w:rPr>
          <w:szCs w:val="22"/>
          <w:lang w:val="sr-Latn-ME"/>
        </w:rPr>
        <w:t>rekonstituciju</w:t>
      </w:r>
    </w:p>
    <w:p w:rsidR="001C0101" w:rsidRPr="00906D5F" w:rsidRDefault="001C0101" w:rsidP="001C0101">
      <w:pPr>
        <w:rPr>
          <w:szCs w:val="22"/>
          <w:lang w:val="sr-Latn-ME"/>
        </w:rPr>
      </w:pPr>
    </w:p>
    <w:p w:rsidR="001C0101" w:rsidRPr="00906D5F" w:rsidRDefault="001C0101" w:rsidP="001C0101">
      <w:pPr>
        <w:spacing w:after="120"/>
        <w:rPr>
          <w:b/>
          <w:bCs/>
          <w:szCs w:val="22"/>
          <w:lang w:val="sr-Latn-ME"/>
        </w:rPr>
      </w:pPr>
      <w:r w:rsidRPr="00906D5F">
        <w:rPr>
          <w:b/>
          <w:bCs/>
          <w:szCs w:val="22"/>
          <w:lang w:val="sr-Latn-ME"/>
        </w:rPr>
        <w:t xml:space="preserve">(SAMO ZA </w:t>
      </w:r>
      <w:r w:rsidR="00C5549D" w:rsidRPr="00906D5F">
        <w:rPr>
          <w:b/>
          <w:bCs/>
          <w:szCs w:val="22"/>
          <w:lang w:val="sr-Latn-ME"/>
        </w:rPr>
        <w:t xml:space="preserve">ZDRAVSTVENE RADNIKE </w:t>
      </w:r>
      <w:r w:rsidR="00C5549D" w:rsidRPr="00906D5F">
        <w:rPr>
          <w:b/>
          <w:szCs w:val="22"/>
          <w:lang w:val="sr-Latn-ME"/>
        </w:rPr>
        <w:t>[</w:t>
      </w:r>
      <w:r w:rsidR="00C5549D" w:rsidRPr="00906D5F">
        <w:rPr>
          <w:b/>
          <w:bCs/>
          <w:szCs w:val="22"/>
          <w:lang w:val="sr-Latn-ME"/>
        </w:rPr>
        <w:t>NPR.</w:t>
      </w:r>
      <w:r w:rsidR="00C32D71" w:rsidRPr="00906D5F">
        <w:rPr>
          <w:b/>
          <w:bCs/>
          <w:szCs w:val="22"/>
          <w:lang w:val="sr-Latn-ME"/>
        </w:rPr>
        <w:t xml:space="preserve"> </w:t>
      </w:r>
      <w:r w:rsidRPr="00906D5F">
        <w:rPr>
          <w:b/>
          <w:bCs/>
          <w:szCs w:val="22"/>
          <w:lang w:val="sr-Latn-ME"/>
        </w:rPr>
        <w:t>FARMACEUTE</w:t>
      </w:r>
      <w:r w:rsidR="00C5549D" w:rsidRPr="00906D5F">
        <w:rPr>
          <w:b/>
          <w:szCs w:val="22"/>
          <w:lang w:val="sr-Latn-ME"/>
        </w:rPr>
        <w:t>]</w:t>
      </w:r>
      <w:r w:rsidRPr="00906D5F">
        <w:rPr>
          <w:b/>
          <w:bCs/>
          <w:szCs w:val="22"/>
          <w:lang w:val="sr-Latn-ME"/>
        </w:rPr>
        <w:t>)</w:t>
      </w:r>
    </w:p>
    <w:tbl>
      <w:tblPr>
        <w:tblW w:w="10924" w:type="dxa"/>
        <w:tblLook w:val="04A0" w:firstRow="1" w:lastRow="0" w:firstColumn="1" w:lastColumn="0" w:noHBand="0" w:noVBand="1"/>
      </w:tblPr>
      <w:tblGrid>
        <w:gridCol w:w="6235"/>
        <w:gridCol w:w="4663"/>
        <w:gridCol w:w="26"/>
      </w:tblGrid>
      <w:tr w:rsidR="001C0101" w:rsidRPr="00906D5F" w:rsidTr="0037266D">
        <w:trPr>
          <w:cantSplit/>
          <w:trHeight w:val="3341"/>
        </w:trPr>
        <w:tc>
          <w:tcPr>
            <w:tcW w:w="6237" w:type="dxa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Svako kartonsko pakovanje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a Evrysdi sadrži (</w:t>
            </w:r>
            <w:r w:rsidR="0017122C" w:rsidRPr="00906D5F">
              <w:rPr>
                <w:b/>
                <w:bCs/>
                <w:szCs w:val="22"/>
                <w:lang w:val="sr-Latn-ME"/>
              </w:rPr>
              <w:t>vidjet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i sliku A): 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1 zaštitni poklopac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a Evrysdi</w:t>
            </w:r>
          </w:p>
          <w:p w:rsidR="001C0101" w:rsidRPr="00906D5F" w:rsidRDefault="00D2069A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1</w:t>
            </w:r>
            <w:r w:rsidR="001C0101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oraln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1C0101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špric od 12 </w:t>
            </w:r>
            <w:r w:rsidR="000B28A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ml</w:t>
            </w:r>
            <w:r w:rsidR="001C0101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(u kesicama)</w:t>
            </w:r>
          </w:p>
          <w:p w:rsidR="00D2069A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 oralna šprica od 6 </w:t>
            </w:r>
            <w:r w:rsidR="000B28AA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ml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(u kesicama)</w:t>
            </w:r>
          </w:p>
          <w:p w:rsidR="001C0101" w:rsidRPr="00906D5F" w:rsidRDefault="00D2069A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2 oralna šprica od 1 ml (u kesicama)</w:t>
            </w:r>
            <w:r w:rsidR="001C0101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adapter za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Uputstvo za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(nije prikazano)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</w:t>
            </w:r>
            <w:r w:rsidR="001E63D8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primjerak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Uputstava za </w:t>
            </w:r>
            <w:r w:rsidR="003451B8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rekonstituciju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(nije prikazano)</w:t>
            </w:r>
          </w:p>
          <w:p w:rsidR="001C0101" w:rsidRPr="00906D5F" w:rsidRDefault="001C0101" w:rsidP="001C0101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1 brošuru Uputstvo za upotrebu (nije prikazana)</w:t>
            </w:r>
          </w:p>
          <w:p w:rsidR="001C0101" w:rsidRPr="00906D5F" w:rsidRDefault="001C0101" w:rsidP="0037266D">
            <w:pPr>
              <w:spacing w:after="120" w:line="260" w:lineRule="atLeast"/>
              <w:rPr>
                <w:szCs w:val="22"/>
                <w:lang w:val="sr-Latn-ME"/>
              </w:rPr>
            </w:pP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1C0101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6927C0" w:rsidRPr="00906D5F" w:rsidRDefault="006927C0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6D9E4800" wp14:editId="6C3D1E29">
                  <wp:extent cx="2171700" cy="1447800"/>
                  <wp:effectExtent l="0" t="0" r="0" b="0"/>
                  <wp:docPr id="12703540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54004" name="Picture 1270354004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68747C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A</w:t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</w:trPr>
        <w:tc>
          <w:tcPr>
            <w:tcW w:w="10924" w:type="dxa"/>
            <w:gridSpan w:val="3"/>
            <w:shd w:val="clear" w:color="auto" w:fill="auto"/>
          </w:tcPr>
          <w:p w:rsidR="001C0101" w:rsidRPr="00906D5F" w:rsidRDefault="001C0101" w:rsidP="0037266D">
            <w:pPr>
              <w:shd w:val="clear" w:color="auto" w:fill="000000"/>
              <w:spacing w:after="120" w:line="260" w:lineRule="atLeast"/>
              <w:ind w:right="1038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 xml:space="preserve">Važne informacije o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>u Evrysdi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="001E63D8"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Izbjegav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ajte udisanje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Evrysdi praška. 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Koristite rukavice.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Nemojte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koristite ukoliko je prošao datum isteka roka upotrebe praška. Datum isteka roka upotrebe praška odštampan je na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naljepnic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na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Nemojte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izdajete pripremljeni rastvor ukoliko datum „baciti nakon” rastvora dolazi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poslije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originalnog datuma isteka roka upotrebe praška.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="001E63D8"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Izbjegav</w:t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ajte kontakt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sa kožom. Ukoliko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712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dospije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Vašu kožu operite taj </w:t>
            </w:r>
            <w:r w:rsidR="001712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dio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sapunom i vodom.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Nemojte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koristite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ukoliko su bilo koj</w:t>
            </w:r>
            <w:r w:rsidR="00EB5EF6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 sastavni djelovi pakovanja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oštećen</w:t>
            </w:r>
            <w:r w:rsidR="00EB5EF6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ukoliko nedostaju.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Koristite prečišćenu vodu ili vodu za injekcije za pripremu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a.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Nemojte da dodajete oralne špriceve </w:t>
            </w:r>
            <w:r w:rsidR="00EB5EF6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osim onih koji su priloženi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 kartonskom pakovanju.</w:t>
            </w:r>
          </w:p>
          <w:p w:rsidR="001C0101" w:rsidRPr="00906D5F" w:rsidRDefault="001C0101" w:rsidP="0037266D">
            <w:pPr>
              <w:spacing w:after="120"/>
              <w:rPr>
                <w:szCs w:val="22"/>
                <w:lang w:val="sr-Latn-ME"/>
              </w:rPr>
            </w:pPr>
          </w:p>
          <w:p w:rsidR="001C0101" w:rsidRPr="00906D5F" w:rsidRDefault="001C0101" w:rsidP="00DE6779">
            <w:pPr>
              <w:spacing w:after="120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  <w:trHeight w:val="1702"/>
        </w:trPr>
        <w:tc>
          <w:tcPr>
            <w:tcW w:w="10924" w:type="dxa"/>
            <w:gridSpan w:val="3"/>
            <w:shd w:val="clear" w:color="auto" w:fill="auto"/>
          </w:tcPr>
          <w:p w:rsidR="001C0101" w:rsidRPr="00906D5F" w:rsidRDefault="001C0101" w:rsidP="0037266D">
            <w:pPr>
              <w:spacing w:after="120" w:line="260" w:lineRule="atLeast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lastRenderedPageBreak/>
              <w:t xml:space="preserve">Kako čuvati </w:t>
            </w:r>
            <w:r w:rsidR="00AC452C" w:rsidRPr="00906D5F">
              <w:rPr>
                <w:b/>
                <w:bCs/>
                <w:szCs w:val="22"/>
                <w:lang w:val="sr-Latn-ME"/>
              </w:rPr>
              <w:t>lijek</w:t>
            </w:r>
            <w:r w:rsidRPr="00906D5F">
              <w:rPr>
                <w:b/>
                <w:bCs/>
                <w:szCs w:val="22"/>
                <w:lang w:val="sr-Latn-ME"/>
              </w:rPr>
              <w:t xml:space="preserve"> Evrysdi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Čuvajte prašak (</w:t>
            </w:r>
            <w:r w:rsidR="003451B8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nerekonstituisani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) na sobnoj temperaturi i držite ga u kartonskom pakovanju.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321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Čuvajte rastvor (</w:t>
            </w:r>
            <w:r w:rsidR="003451B8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rekonstituisani </w:t>
            </w:r>
            <w:r w:rsidR="00AC452C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) u frižideru (</w:t>
            </w:r>
            <w:r w:rsidR="00EB5EF6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temperaturi od 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2</w:t>
            </w:r>
            <w:r w:rsidR="00EB5EF6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°C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 8°C) i držite ga u kartonskom pakovanju u uspravnom položaju.</w:t>
            </w:r>
          </w:p>
          <w:p w:rsidR="001C0101" w:rsidRPr="00906D5F" w:rsidRDefault="001C0101" w:rsidP="0037266D">
            <w:pPr>
              <w:pStyle w:val="ListParagraph"/>
              <w:spacing w:after="120"/>
              <w:ind w:left="714" w:right="1038" w:hanging="35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906D5F">
              <w:rPr>
                <w:rFonts w:ascii="Times New Roman" w:hAnsi="Times New Roman"/>
                <w:lang w:val="sr-Latn-ME"/>
              </w:rPr>
              <w:sym w:font="Symbol" w:char="F0B7"/>
            </w:r>
            <w:r w:rsidRPr="00906D5F">
              <w:rPr>
                <w:rFonts w:ascii="Times New Roman" w:hAnsi="Times New Roman"/>
                <w:lang w:val="sr-Latn-ME"/>
              </w:rPr>
              <w:tab/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Čuvajte oralni rastvor u originalnoj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i </w:t>
            </w:r>
            <w:r w:rsidR="001D1D43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uvijek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držite </w:t>
            </w:r>
            <w:r w:rsidR="000015E0"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boc</w:t>
            </w:r>
            <w:r w:rsidRPr="00906D5F">
              <w:rPr>
                <w:rFonts w:ascii="Times New Roman" w:hAnsi="Times New Roman"/>
                <w:sz w:val="22"/>
                <w:szCs w:val="22"/>
                <w:lang w:val="sr-Latn-ME"/>
              </w:rPr>
              <w:t>u u uspravnom položaju sa čvrsto zatvorenim poklopcem.</w:t>
            </w:r>
          </w:p>
          <w:p w:rsidR="001C0101" w:rsidRPr="00906D5F" w:rsidRDefault="001C0101" w:rsidP="0037266D">
            <w:pPr>
              <w:spacing w:after="120"/>
              <w:rPr>
                <w:szCs w:val="22"/>
                <w:lang w:val="sr-Latn-ME"/>
              </w:rPr>
            </w:pPr>
          </w:p>
          <w:p w:rsidR="001C0101" w:rsidRPr="00906D5F" w:rsidRDefault="001C0101" w:rsidP="0037266D">
            <w:pPr>
              <w:spacing w:after="120"/>
              <w:rPr>
                <w:szCs w:val="22"/>
                <w:lang w:val="sr-Latn-ME"/>
              </w:rPr>
            </w:pPr>
          </w:p>
        </w:tc>
      </w:tr>
      <w:tr w:rsidR="001C0101" w:rsidRPr="00906D5F" w:rsidTr="0037266D">
        <w:trPr>
          <w:cantSplit/>
          <w:trHeight w:val="391"/>
        </w:trPr>
        <w:tc>
          <w:tcPr>
            <w:tcW w:w="10924" w:type="dxa"/>
            <w:gridSpan w:val="3"/>
            <w:shd w:val="clear" w:color="auto" w:fill="000000"/>
            <w:vAlign w:val="center"/>
          </w:tcPr>
          <w:p w:rsidR="001C0101" w:rsidRPr="00906D5F" w:rsidRDefault="001C0101" w:rsidP="003451B8">
            <w:pPr>
              <w:tabs>
                <w:tab w:val="left" w:pos="1020"/>
              </w:tabs>
              <w:spacing w:line="260" w:lineRule="atLeast"/>
              <w:ind w:left="-17" w:right="1321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R</w:t>
            </w:r>
            <w:r w:rsidR="003451B8" w:rsidRPr="00906D5F">
              <w:rPr>
                <w:b/>
                <w:bCs/>
                <w:szCs w:val="22"/>
                <w:lang w:val="sr-Latn-ME"/>
              </w:rPr>
              <w:t>ekonstitucija</w:t>
            </w:r>
          </w:p>
        </w:tc>
      </w:tr>
      <w:tr w:rsidR="001C0101" w:rsidRPr="00906D5F" w:rsidTr="0037266D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2651D084" wp14:editId="2BB92CC6">
                  <wp:extent cx="2733675" cy="1657350"/>
                  <wp:effectExtent l="0" t="0" r="0" b="0"/>
                  <wp:docPr id="11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8497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0" r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 B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1321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1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132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Pažljivo lupnite dno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e kako biste rastresli prašak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B).</w:t>
            </w:r>
          </w:p>
        </w:tc>
      </w:tr>
      <w:tr w:rsidR="001C0101" w:rsidRPr="00906D5F" w:rsidTr="0037266D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79F77314" wp14:editId="2506CD97">
                  <wp:extent cx="1828800" cy="1990725"/>
                  <wp:effectExtent l="0" t="0" r="0" b="0"/>
                  <wp:docPr id="11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337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07" b="5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C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1321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2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132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Uklonite zaštitni poklopac tako što ćete ga gurnuti nadol</w:t>
            </w:r>
            <w:r w:rsidR="00EC6575" w:rsidRPr="00906D5F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 xml:space="preserve">e, a onda okrenuti </w:t>
            </w:r>
            <w:r w:rsidR="001E63D8" w:rsidRPr="00906D5F">
              <w:rPr>
                <w:szCs w:val="22"/>
                <w:lang w:val="sr-Latn-ME"/>
              </w:rPr>
              <w:t>ulijevo</w:t>
            </w:r>
            <w:r w:rsidRPr="00906D5F">
              <w:rPr>
                <w:szCs w:val="22"/>
                <w:lang w:val="sr-Latn-ME"/>
              </w:rPr>
              <w:t xml:space="preserve"> (suprotno od </w:t>
            </w:r>
            <w:r w:rsidR="007C4EF5" w:rsidRPr="00906D5F">
              <w:rPr>
                <w:szCs w:val="22"/>
                <w:lang w:val="sr-Latn-ME"/>
              </w:rPr>
              <w:t>smjer</w:t>
            </w:r>
            <w:r w:rsidRPr="00906D5F">
              <w:rPr>
                <w:szCs w:val="22"/>
                <w:lang w:val="sr-Latn-ME"/>
              </w:rPr>
              <w:t>a kretanja kazaljki na satu)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C). Ne bacajte zaštitni poklopac.</w:t>
            </w:r>
          </w:p>
        </w:tc>
      </w:tr>
      <w:tr w:rsidR="001C0101" w:rsidRPr="00906D5F" w:rsidTr="0037266D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1109CF22" wp14:editId="405C0472">
                  <wp:extent cx="2733675" cy="1876425"/>
                  <wp:effectExtent l="0" t="0" r="0" b="0"/>
                  <wp:docPr id="11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3489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84" r="9003" b="2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D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1321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3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132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Pažljivo sipajte 79 </w:t>
            </w:r>
            <w:r w:rsidR="000B28AA" w:rsidRPr="00906D5F">
              <w:rPr>
                <w:szCs w:val="22"/>
                <w:lang w:val="sr-Latn-ME"/>
              </w:rPr>
              <w:t>ml</w:t>
            </w:r>
            <w:r w:rsidRPr="00906D5F">
              <w:rPr>
                <w:szCs w:val="22"/>
                <w:lang w:val="sr-Latn-ME"/>
              </w:rPr>
              <w:t xml:space="preserve"> prečišćene vode ili vode za injekciju u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a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D).</w:t>
            </w:r>
          </w:p>
        </w:tc>
      </w:tr>
      <w:tr w:rsidR="001C0101" w:rsidRPr="00906D5F" w:rsidTr="0037266D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lastRenderedPageBreak/>
              <w:drawing>
                <wp:inline distT="0" distB="0" distL="0" distR="0" wp14:anchorId="252372FD" wp14:editId="5BFF2B20">
                  <wp:extent cx="2743200" cy="1724025"/>
                  <wp:effectExtent l="0" t="0" r="0" b="0"/>
                  <wp:docPr id="11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619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0" r="4076" b="1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E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4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left="-15"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Držite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sa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>om na stolu jednom rukom.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left="-15"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Ubacite adapter za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e u otvor tako što ćete ga gurnuti nadol</w:t>
            </w:r>
            <w:r w:rsidR="00EB5EF6" w:rsidRPr="00906D5F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 xml:space="preserve">e drugom rukom. </w:t>
            </w:r>
            <w:r w:rsidR="00E823EC" w:rsidRPr="00906D5F">
              <w:rPr>
                <w:szCs w:val="22"/>
                <w:lang w:val="sr-Latn-ME"/>
              </w:rPr>
              <w:t>Provjerit</w:t>
            </w:r>
            <w:r w:rsidRPr="00906D5F">
              <w:rPr>
                <w:szCs w:val="22"/>
                <w:lang w:val="sr-Latn-ME"/>
              </w:rPr>
              <w:t xml:space="preserve">e da li je dobro postavljen na grlo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e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E).</w:t>
            </w:r>
          </w:p>
        </w:tc>
      </w:tr>
      <w:tr w:rsidR="001C0101" w:rsidRPr="00906D5F" w:rsidTr="0037266D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noProof/>
                <w:szCs w:val="22"/>
              </w:rPr>
              <w:drawing>
                <wp:inline distT="0" distB="0" distL="0" distR="0" wp14:anchorId="672654F2" wp14:editId="4495BE73">
                  <wp:extent cx="2438400" cy="1695450"/>
                  <wp:effectExtent l="0" t="0" r="0" b="0"/>
                  <wp:docPr id="113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4180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2411" b="4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F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5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Vratite zaštitni poklopac na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u. Okrenite zaštitni poklopac udesno (u </w:t>
            </w:r>
            <w:r w:rsidR="007C4EF5" w:rsidRPr="00906D5F">
              <w:rPr>
                <w:szCs w:val="22"/>
                <w:lang w:val="sr-Latn-ME"/>
              </w:rPr>
              <w:t>smjer</w:t>
            </w:r>
            <w:r w:rsidRPr="00906D5F">
              <w:rPr>
                <w:szCs w:val="22"/>
                <w:lang w:val="sr-Latn-ME"/>
              </w:rPr>
              <w:t xml:space="preserve">u kretanja kazaljki na satu) kako biste zatvorili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u.</w:t>
            </w:r>
          </w:p>
          <w:p w:rsidR="001C0101" w:rsidRPr="00906D5F" w:rsidRDefault="00E823EC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Provjerit</w:t>
            </w:r>
            <w:r w:rsidR="001C0101" w:rsidRPr="00906D5F">
              <w:rPr>
                <w:szCs w:val="22"/>
                <w:lang w:val="sr-Latn-ME"/>
              </w:rPr>
              <w:t xml:space="preserve">e da li je </w:t>
            </w:r>
            <w:r w:rsidR="001D4F2C" w:rsidRPr="00906D5F">
              <w:rPr>
                <w:szCs w:val="22"/>
                <w:lang w:val="sr-Latn-ME"/>
              </w:rPr>
              <w:t>boca dobro</w:t>
            </w:r>
            <w:r w:rsidR="001C0101" w:rsidRPr="00906D5F">
              <w:rPr>
                <w:szCs w:val="22"/>
                <w:lang w:val="sr-Latn-ME"/>
              </w:rPr>
              <w:t xml:space="preserve"> zatvorena i onda je dobro promućkajte tokom 15 sekundi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="001C0101" w:rsidRPr="00906D5F">
              <w:rPr>
                <w:szCs w:val="22"/>
                <w:lang w:val="sr-Latn-ME"/>
              </w:rPr>
              <w:t>i sliku F).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Sačekajte 10 minuta. Trebalo bi da dobijete </w:t>
            </w:r>
            <w:r w:rsidRPr="00906D5F">
              <w:rPr>
                <w:b/>
                <w:bCs/>
                <w:szCs w:val="22"/>
                <w:lang w:val="sr-Latn-ME"/>
              </w:rPr>
              <w:t>bistar rastvor</w:t>
            </w:r>
            <w:r w:rsidRPr="00906D5F">
              <w:rPr>
                <w:szCs w:val="22"/>
                <w:lang w:val="sr-Latn-ME"/>
              </w:rPr>
              <w:t>.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Nakon toga ponovo dobro mućkajte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u još 15 sekundi.</w:t>
            </w:r>
          </w:p>
        </w:tc>
      </w:tr>
      <w:tr w:rsidR="001C0101" w:rsidRPr="00906D5F" w:rsidTr="0037266D">
        <w:trPr>
          <w:gridAfter w:val="1"/>
          <w:wAfter w:w="26" w:type="dxa"/>
          <w:cantSplit/>
        </w:trPr>
        <w:tc>
          <w:tcPr>
            <w:tcW w:w="6237" w:type="dxa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noProof/>
                <w:szCs w:val="22"/>
              </w:rPr>
              <w:drawing>
                <wp:inline distT="0" distB="0" distL="0" distR="0" wp14:anchorId="3FB82941" wp14:editId="17137689">
                  <wp:extent cx="2171700" cy="1552575"/>
                  <wp:effectExtent l="0" t="0" r="0" b="0"/>
                  <wp:docPr id="113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6509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jc w:val="center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>Slika G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right="871"/>
              <w:rPr>
                <w:b/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Korak 6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left="-15"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Računajte datum „baciti nakon” kao </w:t>
            </w:r>
            <w:r w:rsidRPr="00906D5F">
              <w:rPr>
                <w:b/>
                <w:bCs/>
                <w:szCs w:val="22"/>
                <w:lang w:val="sr-Latn-ME"/>
              </w:rPr>
              <w:t>64. dan</w:t>
            </w:r>
            <w:r w:rsidRPr="00906D5F">
              <w:rPr>
                <w:szCs w:val="22"/>
                <w:lang w:val="sr-Latn-ME"/>
              </w:rPr>
              <w:t xml:space="preserve"> nakon </w:t>
            </w:r>
            <w:r w:rsidR="003451B8" w:rsidRPr="00906D5F">
              <w:rPr>
                <w:szCs w:val="22"/>
                <w:lang w:val="sr-Latn-ME"/>
              </w:rPr>
              <w:t xml:space="preserve">rekonstitucije </w:t>
            </w:r>
            <w:r w:rsidRPr="00906D5F">
              <w:rPr>
                <w:szCs w:val="22"/>
                <w:lang w:val="sr-Latn-ME"/>
              </w:rPr>
              <w:t xml:space="preserve">(napomena: dan </w:t>
            </w:r>
            <w:r w:rsidR="003451B8" w:rsidRPr="00906D5F">
              <w:rPr>
                <w:szCs w:val="22"/>
                <w:lang w:val="sr-Latn-ME"/>
              </w:rPr>
              <w:t xml:space="preserve">rekonstitucije </w:t>
            </w:r>
            <w:r w:rsidRPr="00906D5F">
              <w:rPr>
                <w:szCs w:val="22"/>
                <w:lang w:val="sr-Latn-ME"/>
              </w:rPr>
              <w:t xml:space="preserve">se računa kao nulti dan. Recimo, ukoliko </w:t>
            </w:r>
            <w:r w:rsidR="003451B8" w:rsidRPr="00906D5F">
              <w:rPr>
                <w:szCs w:val="22"/>
                <w:lang w:val="sr-Latn-ME"/>
              </w:rPr>
              <w:t>j</w:t>
            </w:r>
            <w:r w:rsidRPr="00906D5F">
              <w:rPr>
                <w:szCs w:val="22"/>
                <w:lang w:val="sr-Latn-ME"/>
              </w:rPr>
              <w:t xml:space="preserve">e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</w:t>
            </w:r>
            <w:r w:rsidR="003451B8" w:rsidRPr="00906D5F">
              <w:rPr>
                <w:szCs w:val="22"/>
                <w:lang w:val="sr-Latn-ME"/>
              </w:rPr>
              <w:t xml:space="preserve">rekonstituisan </w:t>
            </w:r>
            <w:r w:rsidRPr="00906D5F">
              <w:rPr>
                <w:szCs w:val="22"/>
                <w:lang w:val="sr-Latn-ME"/>
              </w:rPr>
              <w:t>1. aprila, datum „baciti nakon” biće 4. jun).</w:t>
            </w:r>
          </w:p>
          <w:p w:rsidR="001C0101" w:rsidRPr="00906D5F" w:rsidRDefault="001C0101" w:rsidP="0037266D">
            <w:pPr>
              <w:tabs>
                <w:tab w:val="left" w:pos="1020"/>
              </w:tabs>
              <w:spacing w:after="120" w:line="260" w:lineRule="atLeast"/>
              <w:ind w:left="-15" w:right="871"/>
              <w:rPr>
                <w:szCs w:val="22"/>
                <w:lang w:val="sr-Latn-ME"/>
              </w:rPr>
            </w:pPr>
            <w:r w:rsidRPr="00906D5F">
              <w:rPr>
                <w:b/>
                <w:bCs/>
                <w:szCs w:val="22"/>
                <w:lang w:val="sr-Latn-ME"/>
              </w:rPr>
              <w:t>Napišite datum „baciti nakon”</w:t>
            </w:r>
            <w:r w:rsidRPr="00906D5F">
              <w:rPr>
                <w:szCs w:val="22"/>
                <w:lang w:val="sr-Latn-ME"/>
              </w:rPr>
              <w:t xml:space="preserve"> za rastvor na </w:t>
            </w:r>
            <w:r w:rsidR="001D1D43" w:rsidRPr="00906D5F">
              <w:rPr>
                <w:szCs w:val="22"/>
                <w:lang w:val="sr-Latn-ME"/>
              </w:rPr>
              <w:t>naljepnic</w:t>
            </w:r>
            <w:r w:rsidRPr="00906D5F">
              <w:rPr>
                <w:szCs w:val="22"/>
                <w:lang w:val="sr-Latn-ME"/>
              </w:rPr>
              <w:t xml:space="preserve">i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>e (</w:t>
            </w:r>
            <w:r w:rsidR="0017122C" w:rsidRPr="00906D5F">
              <w:rPr>
                <w:szCs w:val="22"/>
                <w:lang w:val="sr-Latn-ME"/>
              </w:rPr>
              <w:t>vidjet</w:t>
            </w:r>
            <w:r w:rsidRPr="00906D5F">
              <w:rPr>
                <w:szCs w:val="22"/>
                <w:lang w:val="sr-Latn-ME"/>
              </w:rPr>
              <w:t>i sliku G) i kartonskom pakovanju.</w:t>
            </w:r>
          </w:p>
          <w:p w:rsidR="001C0101" w:rsidRPr="00906D5F" w:rsidRDefault="001C0101" w:rsidP="00DE6779">
            <w:pPr>
              <w:tabs>
                <w:tab w:val="left" w:pos="1020"/>
              </w:tabs>
              <w:spacing w:after="120" w:line="260" w:lineRule="atLeast"/>
              <w:ind w:left="-15" w:right="871"/>
              <w:rPr>
                <w:szCs w:val="22"/>
                <w:lang w:val="sr-Latn-ME"/>
              </w:rPr>
            </w:pPr>
            <w:r w:rsidRPr="00906D5F">
              <w:rPr>
                <w:szCs w:val="22"/>
                <w:lang w:val="sr-Latn-ME"/>
              </w:rPr>
              <w:t xml:space="preserve">Vratite </w:t>
            </w:r>
            <w:r w:rsidR="000015E0" w:rsidRPr="00906D5F">
              <w:rPr>
                <w:szCs w:val="22"/>
                <w:lang w:val="sr-Latn-ME"/>
              </w:rPr>
              <w:t>boc</w:t>
            </w:r>
            <w:r w:rsidRPr="00906D5F">
              <w:rPr>
                <w:szCs w:val="22"/>
                <w:lang w:val="sr-Latn-ME"/>
              </w:rPr>
              <w:t xml:space="preserve">u u njeno originalno kartonsko pakovanje sa špricevima (u kesicama), uputstvom za </w:t>
            </w:r>
            <w:r w:rsidR="00AC452C" w:rsidRPr="00906D5F">
              <w:rPr>
                <w:szCs w:val="22"/>
                <w:lang w:val="sr-Latn-ME"/>
              </w:rPr>
              <w:t>lijek</w:t>
            </w:r>
            <w:r w:rsidRPr="00906D5F">
              <w:rPr>
                <w:szCs w:val="22"/>
                <w:lang w:val="sr-Latn-ME"/>
              </w:rPr>
              <w:t xml:space="preserve"> i brošurom sa uputstvom za upotrebu. Čuvajte kartonsko pakovanje u frižideru</w:t>
            </w:r>
            <w:r w:rsidR="00D2069A" w:rsidRPr="00906D5F">
              <w:rPr>
                <w:szCs w:val="22"/>
                <w:lang w:val="sr-Latn-ME"/>
              </w:rPr>
              <w:t xml:space="preserve"> (2°C do 8°C)</w:t>
            </w:r>
            <w:r w:rsidRPr="00906D5F">
              <w:rPr>
                <w:szCs w:val="22"/>
                <w:lang w:val="sr-Latn-ME"/>
              </w:rPr>
              <w:t xml:space="preserve">. </w:t>
            </w:r>
          </w:p>
        </w:tc>
      </w:tr>
      <w:tr w:rsidR="001C0101" w:rsidRPr="00906D5F" w:rsidTr="0037266D">
        <w:trPr>
          <w:gridAfter w:val="1"/>
          <w:wAfter w:w="23" w:type="dxa"/>
          <w:cantSplit/>
        </w:trPr>
        <w:tc>
          <w:tcPr>
            <w:tcW w:w="10901" w:type="dxa"/>
            <w:gridSpan w:val="2"/>
            <w:shd w:val="clear" w:color="auto" w:fill="auto"/>
            <w:vAlign w:val="center"/>
          </w:tcPr>
          <w:p w:rsidR="001C0101" w:rsidRPr="00906D5F" w:rsidRDefault="001C0101" w:rsidP="0037266D">
            <w:pPr>
              <w:autoSpaceDE w:val="0"/>
              <w:autoSpaceDN w:val="0"/>
              <w:adjustRightInd w:val="0"/>
              <w:rPr>
                <w:b/>
                <w:szCs w:val="22"/>
                <w:lang w:val="sr-Latn-ME"/>
              </w:rPr>
            </w:pPr>
          </w:p>
        </w:tc>
      </w:tr>
    </w:tbl>
    <w:p w:rsidR="001C0101" w:rsidRPr="00906D5F" w:rsidRDefault="001C0101" w:rsidP="001C0101">
      <w:pPr>
        <w:spacing w:after="120"/>
        <w:rPr>
          <w:b/>
          <w:bCs/>
          <w:szCs w:val="22"/>
          <w:lang w:val="sr-Latn-ME"/>
        </w:rPr>
      </w:pPr>
    </w:p>
    <w:p w:rsidR="001C0101" w:rsidRPr="00906D5F" w:rsidRDefault="001C0101" w:rsidP="001C0101">
      <w:pPr>
        <w:spacing w:after="120"/>
        <w:rPr>
          <w:b/>
          <w:bCs/>
          <w:szCs w:val="22"/>
          <w:lang w:val="sr-Latn-ME"/>
        </w:rPr>
      </w:pPr>
    </w:p>
    <w:sectPr w:rsidR="001C0101" w:rsidRPr="00906D5F" w:rsidSect="002377C0">
      <w:footerReference w:type="even" r:id="rId39"/>
      <w:footerReference w:type="default" r:id="rId40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2F" w:rsidRDefault="00703B2F">
      <w:r>
        <w:separator/>
      </w:r>
    </w:p>
  </w:endnote>
  <w:endnote w:type="continuationSeparator" w:id="0">
    <w:p w:rsidR="00703B2F" w:rsidRDefault="0070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5F" w:rsidRDefault="00906D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056">
      <w:rPr>
        <w:rStyle w:val="PageNumber"/>
        <w:noProof/>
      </w:rPr>
      <w:t>20</w:t>
    </w:r>
    <w:r>
      <w:rPr>
        <w:rStyle w:val="PageNumber"/>
      </w:rPr>
      <w:fldChar w:fldCharType="end"/>
    </w:r>
  </w:p>
  <w:p w:rsidR="00906D5F" w:rsidRDefault="00906D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5F" w:rsidRPr="00DE43DC" w:rsidRDefault="00703B2F" w:rsidP="002377C0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906D5F" w:rsidRPr="00B23F69">
              <w:rPr>
                <w:szCs w:val="22"/>
              </w:rPr>
              <w:fldChar w:fldCharType="begin"/>
            </w:r>
            <w:r w:rsidR="00906D5F" w:rsidRPr="00B23F69">
              <w:rPr>
                <w:szCs w:val="22"/>
              </w:rPr>
              <w:instrText xml:space="preserve"> PAGE </w:instrText>
            </w:r>
            <w:r w:rsidR="00906D5F" w:rsidRPr="00B23F69">
              <w:rPr>
                <w:szCs w:val="22"/>
              </w:rPr>
              <w:fldChar w:fldCharType="separate"/>
            </w:r>
            <w:r w:rsidR="00E92CE9">
              <w:rPr>
                <w:noProof/>
                <w:szCs w:val="22"/>
              </w:rPr>
              <w:t>7</w:t>
            </w:r>
            <w:r w:rsidR="00906D5F" w:rsidRPr="00B23F69">
              <w:rPr>
                <w:szCs w:val="22"/>
              </w:rPr>
              <w:fldChar w:fldCharType="end"/>
            </w:r>
            <w:r w:rsidR="00906D5F" w:rsidRPr="00B23F69">
              <w:rPr>
                <w:szCs w:val="22"/>
              </w:rPr>
              <w:t xml:space="preserve"> / </w:t>
            </w:r>
            <w:r w:rsidR="00906D5F" w:rsidRPr="00B23F69">
              <w:rPr>
                <w:szCs w:val="22"/>
              </w:rPr>
              <w:fldChar w:fldCharType="begin"/>
            </w:r>
            <w:r w:rsidR="00906D5F" w:rsidRPr="00B23F69">
              <w:rPr>
                <w:szCs w:val="22"/>
              </w:rPr>
              <w:instrText xml:space="preserve"> NUMPAGES </w:instrText>
            </w:r>
            <w:r w:rsidR="00906D5F" w:rsidRPr="00B23F69">
              <w:rPr>
                <w:szCs w:val="22"/>
              </w:rPr>
              <w:fldChar w:fldCharType="separate"/>
            </w:r>
            <w:r w:rsidR="00E92CE9">
              <w:rPr>
                <w:noProof/>
                <w:szCs w:val="22"/>
              </w:rPr>
              <w:t>20</w:t>
            </w:r>
            <w:r w:rsidR="00906D5F" w:rsidRPr="00B23F69">
              <w:rPr>
                <w:szCs w:val="22"/>
              </w:rPr>
              <w:fldChar w:fldCharType="end"/>
            </w:r>
            <w:r w:rsidR="00906D5F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2F" w:rsidRDefault="00703B2F">
      <w:r>
        <w:separator/>
      </w:r>
    </w:p>
  </w:footnote>
  <w:footnote w:type="continuationSeparator" w:id="0">
    <w:p w:rsidR="00703B2F" w:rsidRDefault="0070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2CEB632B"/>
    <w:multiLevelType w:val="hybridMultilevel"/>
    <w:tmpl w:val="643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1D91"/>
    <w:multiLevelType w:val="hybridMultilevel"/>
    <w:tmpl w:val="0458EFC2"/>
    <w:lvl w:ilvl="0" w:tplc="82E048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FFA64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7A34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0EC3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B67D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858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3633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6ECF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462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25EEB"/>
    <w:multiLevelType w:val="hybridMultilevel"/>
    <w:tmpl w:val="5FA2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EE1"/>
    <w:multiLevelType w:val="hybridMultilevel"/>
    <w:tmpl w:val="9E44FD8E"/>
    <w:lvl w:ilvl="0" w:tplc="CFD0DE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9AF8C504" w:tentative="1">
      <w:start w:val="1"/>
      <w:numFmt w:val="lowerLetter"/>
      <w:lvlText w:val="%2."/>
      <w:lvlJc w:val="left"/>
      <w:pPr>
        <w:ind w:left="1080" w:hanging="360"/>
      </w:pPr>
    </w:lvl>
    <w:lvl w:ilvl="2" w:tplc="C97E93B4" w:tentative="1">
      <w:start w:val="1"/>
      <w:numFmt w:val="lowerRoman"/>
      <w:lvlText w:val="%3."/>
      <w:lvlJc w:val="right"/>
      <w:pPr>
        <w:ind w:left="1800" w:hanging="180"/>
      </w:pPr>
    </w:lvl>
    <w:lvl w:ilvl="3" w:tplc="F60CB2E4" w:tentative="1">
      <w:start w:val="1"/>
      <w:numFmt w:val="decimal"/>
      <w:lvlText w:val="%4."/>
      <w:lvlJc w:val="left"/>
      <w:pPr>
        <w:ind w:left="2520" w:hanging="360"/>
      </w:pPr>
    </w:lvl>
    <w:lvl w:ilvl="4" w:tplc="434C4684" w:tentative="1">
      <w:start w:val="1"/>
      <w:numFmt w:val="lowerLetter"/>
      <w:lvlText w:val="%5."/>
      <w:lvlJc w:val="left"/>
      <w:pPr>
        <w:ind w:left="3240" w:hanging="360"/>
      </w:pPr>
    </w:lvl>
    <w:lvl w:ilvl="5" w:tplc="AF48FC46" w:tentative="1">
      <w:start w:val="1"/>
      <w:numFmt w:val="lowerRoman"/>
      <w:lvlText w:val="%6."/>
      <w:lvlJc w:val="right"/>
      <w:pPr>
        <w:ind w:left="3960" w:hanging="180"/>
      </w:pPr>
    </w:lvl>
    <w:lvl w:ilvl="6" w:tplc="90E876BC" w:tentative="1">
      <w:start w:val="1"/>
      <w:numFmt w:val="decimal"/>
      <w:lvlText w:val="%7."/>
      <w:lvlJc w:val="left"/>
      <w:pPr>
        <w:ind w:left="4680" w:hanging="360"/>
      </w:pPr>
    </w:lvl>
    <w:lvl w:ilvl="7" w:tplc="ABA8CCE4" w:tentative="1">
      <w:start w:val="1"/>
      <w:numFmt w:val="lowerLetter"/>
      <w:lvlText w:val="%8."/>
      <w:lvlJc w:val="left"/>
      <w:pPr>
        <w:ind w:left="5400" w:hanging="360"/>
      </w:pPr>
    </w:lvl>
    <w:lvl w:ilvl="8" w:tplc="F8EC33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5E0"/>
    <w:rsid w:val="0000342E"/>
    <w:rsid w:val="000168B7"/>
    <w:rsid w:val="000236AC"/>
    <w:rsid w:val="00030B1C"/>
    <w:rsid w:val="000476BA"/>
    <w:rsid w:val="000571D9"/>
    <w:rsid w:val="00084556"/>
    <w:rsid w:val="00086FC8"/>
    <w:rsid w:val="000B0907"/>
    <w:rsid w:val="000B28AA"/>
    <w:rsid w:val="000B38FD"/>
    <w:rsid w:val="000B64B2"/>
    <w:rsid w:val="000C4363"/>
    <w:rsid w:val="000D0B63"/>
    <w:rsid w:val="000F5C2C"/>
    <w:rsid w:val="00104D20"/>
    <w:rsid w:val="00105C60"/>
    <w:rsid w:val="00120AB0"/>
    <w:rsid w:val="00125B8A"/>
    <w:rsid w:val="0013658E"/>
    <w:rsid w:val="00143988"/>
    <w:rsid w:val="00145BDD"/>
    <w:rsid w:val="00155D7D"/>
    <w:rsid w:val="001561F0"/>
    <w:rsid w:val="0017122C"/>
    <w:rsid w:val="00177D7F"/>
    <w:rsid w:val="00194220"/>
    <w:rsid w:val="001A3C8D"/>
    <w:rsid w:val="001B0570"/>
    <w:rsid w:val="001B2E2A"/>
    <w:rsid w:val="001B5A1A"/>
    <w:rsid w:val="001C0101"/>
    <w:rsid w:val="001C6D26"/>
    <w:rsid w:val="001D1D43"/>
    <w:rsid w:val="001D4F2C"/>
    <w:rsid w:val="001E2662"/>
    <w:rsid w:val="001E431D"/>
    <w:rsid w:val="001E63D8"/>
    <w:rsid w:val="001F016A"/>
    <w:rsid w:val="001F28B0"/>
    <w:rsid w:val="002035D8"/>
    <w:rsid w:val="00226EDB"/>
    <w:rsid w:val="002377C0"/>
    <w:rsid w:val="00246429"/>
    <w:rsid w:val="00252C40"/>
    <w:rsid w:val="00285AF2"/>
    <w:rsid w:val="00296E21"/>
    <w:rsid w:val="002A2C96"/>
    <w:rsid w:val="002A3BDA"/>
    <w:rsid w:val="002A3F2D"/>
    <w:rsid w:val="002B2D01"/>
    <w:rsid w:val="002C6731"/>
    <w:rsid w:val="002C6A8D"/>
    <w:rsid w:val="002D2F98"/>
    <w:rsid w:val="002E3B33"/>
    <w:rsid w:val="002F711A"/>
    <w:rsid w:val="002F758F"/>
    <w:rsid w:val="003203DD"/>
    <w:rsid w:val="00320AA6"/>
    <w:rsid w:val="00325060"/>
    <w:rsid w:val="003376D1"/>
    <w:rsid w:val="003451B8"/>
    <w:rsid w:val="00351647"/>
    <w:rsid w:val="0035209D"/>
    <w:rsid w:val="0037266D"/>
    <w:rsid w:val="00372D91"/>
    <w:rsid w:val="00375CD6"/>
    <w:rsid w:val="00383C9F"/>
    <w:rsid w:val="003A2830"/>
    <w:rsid w:val="003A4D95"/>
    <w:rsid w:val="003C1F1C"/>
    <w:rsid w:val="003D1A15"/>
    <w:rsid w:val="003E51F4"/>
    <w:rsid w:val="003E76F2"/>
    <w:rsid w:val="003F5C21"/>
    <w:rsid w:val="003F755C"/>
    <w:rsid w:val="004072C2"/>
    <w:rsid w:val="00416B80"/>
    <w:rsid w:val="00432913"/>
    <w:rsid w:val="00433E99"/>
    <w:rsid w:val="00451FA0"/>
    <w:rsid w:val="00455BFB"/>
    <w:rsid w:val="00466932"/>
    <w:rsid w:val="00470C55"/>
    <w:rsid w:val="004A2431"/>
    <w:rsid w:val="004A44D9"/>
    <w:rsid w:val="004A706C"/>
    <w:rsid w:val="004B1AF9"/>
    <w:rsid w:val="004C4BF6"/>
    <w:rsid w:val="004D0EE5"/>
    <w:rsid w:val="004D1D48"/>
    <w:rsid w:val="004D1E75"/>
    <w:rsid w:val="004D3ECA"/>
    <w:rsid w:val="004E1289"/>
    <w:rsid w:val="004E34C8"/>
    <w:rsid w:val="004E6684"/>
    <w:rsid w:val="004E7020"/>
    <w:rsid w:val="005025A1"/>
    <w:rsid w:val="005053D6"/>
    <w:rsid w:val="00515376"/>
    <w:rsid w:val="00523AA3"/>
    <w:rsid w:val="0055005C"/>
    <w:rsid w:val="005647B8"/>
    <w:rsid w:val="005832B5"/>
    <w:rsid w:val="005A780C"/>
    <w:rsid w:val="005B0CFD"/>
    <w:rsid w:val="005B3E66"/>
    <w:rsid w:val="005C0012"/>
    <w:rsid w:val="005C7E0B"/>
    <w:rsid w:val="005D6110"/>
    <w:rsid w:val="005E1CAE"/>
    <w:rsid w:val="005E1D92"/>
    <w:rsid w:val="005F33B2"/>
    <w:rsid w:val="00616B40"/>
    <w:rsid w:val="006257B5"/>
    <w:rsid w:val="00636C49"/>
    <w:rsid w:val="00640468"/>
    <w:rsid w:val="006419B1"/>
    <w:rsid w:val="00643E25"/>
    <w:rsid w:val="00645D79"/>
    <w:rsid w:val="00655D1A"/>
    <w:rsid w:val="006816A8"/>
    <w:rsid w:val="0068747C"/>
    <w:rsid w:val="006927C0"/>
    <w:rsid w:val="0069417D"/>
    <w:rsid w:val="006971F1"/>
    <w:rsid w:val="006C10A2"/>
    <w:rsid w:val="006C1982"/>
    <w:rsid w:val="006C4441"/>
    <w:rsid w:val="006C6832"/>
    <w:rsid w:val="006E5F35"/>
    <w:rsid w:val="006F5D55"/>
    <w:rsid w:val="00702C67"/>
    <w:rsid w:val="00703B2F"/>
    <w:rsid w:val="00706B81"/>
    <w:rsid w:val="00712B9A"/>
    <w:rsid w:val="00717D5F"/>
    <w:rsid w:val="007270A5"/>
    <w:rsid w:val="00732EFA"/>
    <w:rsid w:val="00737F98"/>
    <w:rsid w:val="00747C51"/>
    <w:rsid w:val="00767398"/>
    <w:rsid w:val="00783328"/>
    <w:rsid w:val="007843EB"/>
    <w:rsid w:val="007A6E69"/>
    <w:rsid w:val="007C352C"/>
    <w:rsid w:val="007C4EF5"/>
    <w:rsid w:val="00812CFE"/>
    <w:rsid w:val="00816D9D"/>
    <w:rsid w:val="00840F71"/>
    <w:rsid w:val="0084360B"/>
    <w:rsid w:val="008631F0"/>
    <w:rsid w:val="00871FEE"/>
    <w:rsid w:val="00872A03"/>
    <w:rsid w:val="00881090"/>
    <w:rsid w:val="00897B7D"/>
    <w:rsid w:val="008B3150"/>
    <w:rsid w:val="008B3E3B"/>
    <w:rsid w:val="008C1940"/>
    <w:rsid w:val="008C536A"/>
    <w:rsid w:val="008D3128"/>
    <w:rsid w:val="008F40D8"/>
    <w:rsid w:val="0090276E"/>
    <w:rsid w:val="00906D5F"/>
    <w:rsid w:val="00907D6E"/>
    <w:rsid w:val="00915DAA"/>
    <w:rsid w:val="009163F4"/>
    <w:rsid w:val="009210AE"/>
    <w:rsid w:val="00922D62"/>
    <w:rsid w:val="00924151"/>
    <w:rsid w:val="00931D2F"/>
    <w:rsid w:val="009357F0"/>
    <w:rsid w:val="00947DD0"/>
    <w:rsid w:val="00986585"/>
    <w:rsid w:val="009A5442"/>
    <w:rsid w:val="009B2341"/>
    <w:rsid w:val="009C09B9"/>
    <w:rsid w:val="009F4557"/>
    <w:rsid w:val="00A0035F"/>
    <w:rsid w:val="00A01E0A"/>
    <w:rsid w:val="00A030A0"/>
    <w:rsid w:val="00A05CBF"/>
    <w:rsid w:val="00A074C0"/>
    <w:rsid w:val="00A2557D"/>
    <w:rsid w:val="00A33DB7"/>
    <w:rsid w:val="00A54700"/>
    <w:rsid w:val="00A85499"/>
    <w:rsid w:val="00AA51BE"/>
    <w:rsid w:val="00AB33F2"/>
    <w:rsid w:val="00AC452C"/>
    <w:rsid w:val="00AD1D9B"/>
    <w:rsid w:val="00AD7239"/>
    <w:rsid w:val="00AE1080"/>
    <w:rsid w:val="00AE1215"/>
    <w:rsid w:val="00AE714E"/>
    <w:rsid w:val="00AF28A1"/>
    <w:rsid w:val="00AF311B"/>
    <w:rsid w:val="00B02017"/>
    <w:rsid w:val="00B20418"/>
    <w:rsid w:val="00B2301F"/>
    <w:rsid w:val="00B33235"/>
    <w:rsid w:val="00B33742"/>
    <w:rsid w:val="00B40B04"/>
    <w:rsid w:val="00B43687"/>
    <w:rsid w:val="00B549B7"/>
    <w:rsid w:val="00B56624"/>
    <w:rsid w:val="00B728FF"/>
    <w:rsid w:val="00B755BB"/>
    <w:rsid w:val="00B84D4B"/>
    <w:rsid w:val="00B853A7"/>
    <w:rsid w:val="00B91C9B"/>
    <w:rsid w:val="00BF2F0B"/>
    <w:rsid w:val="00BF61C2"/>
    <w:rsid w:val="00BF6314"/>
    <w:rsid w:val="00C05DB2"/>
    <w:rsid w:val="00C07019"/>
    <w:rsid w:val="00C11F16"/>
    <w:rsid w:val="00C20670"/>
    <w:rsid w:val="00C26BBD"/>
    <w:rsid w:val="00C30B3B"/>
    <w:rsid w:val="00C32D71"/>
    <w:rsid w:val="00C37366"/>
    <w:rsid w:val="00C42D94"/>
    <w:rsid w:val="00C5430C"/>
    <w:rsid w:val="00C5549D"/>
    <w:rsid w:val="00C96B13"/>
    <w:rsid w:val="00CA0212"/>
    <w:rsid w:val="00CA5510"/>
    <w:rsid w:val="00CB457C"/>
    <w:rsid w:val="00CB790E"/>
    <w:rsid w:val="00CC6056"/>
    <w:rsid w:val="00CD0B91"/>
    <w:rsid w:val="00CD29A9"/>
    <w:rsid w:val="00CD5DB8"/>
    <w:rsid w:val="00CE5F29"/>
    <w:rsid w:val="00CE6E2B"/>
    <w:rsid w:val="00CE7BD9"/>
    <w:rsid w:val="00CF3B87"/>
    <w:rsid w:val="00D009AB"/>
    <w:rsid w:val="00D06BC5"/>
    <w:rsid w:val="00D2069A"/>
    <w:rsid w:val="00D476BF"/>
    <w:rsid w:val="00D51D6A"/>
    <w:rsid w:val="00D675D3"/>
    <w:rsid w:val="00D75B21"/>
    <w:rsid w:val="00D84AD5"/>
    <w:rsid w:val="00D86639"/>
    <w:rsid w:val="00D92CEF"/>
    <w:rsid w:val="00D94625"/>
    <w:rsid w:val="00D96620"/>
    <w:rsid w:val="00DA133D"/>
    <w:rsid w:val="00DE43DC"/>
    <w:rsid w:val="00DE6779"/>
    <w:rsid w:val="00DF0DDE"/>
    <w:rsid w:val="00E0071E"/>
    <w:rsid w:val="00E047E1"/>
    <w:rsid w:val="00E254E8"/>
    <w:rsid w:val="00E256ED"/>
    <w:rsid w:val="00E35987"/>
    <w:rsid w:val="00E56840"/>
    <w:rsid w:val="00E633D9"/>
    <w:rsid w:val="00E65E52"/>
    <w:rsid w:val="00E747D5"/>
    <w:rsid w:val="00E7512C"/>
    <w:rsid w:val="00E823EC"/>
    <w:rsid w:val="00E84144"/>
    <w:rsid w:val="00E8667B"/>
    <w:rsid w:val="00E901B6"/>
    <w:rsid w:val="00E92CE9"/>
    <w:rsid w:val="00E93D59"/>
    <w:rsid w:val="00EA3814"/>
    <w:rsid w:val="00EB0E91"/>
    <w:rsid w:val="00EB102E"/>
    <w:rsid w:val="00EB2DA1"/>
    <w:rsid w:val="00EB5EF6"/>
    <w:rsid w:val="00EC1837"/>
    <w:rsid w:val="00EC6575"/>
    <w:rsid w:val="00ED2B8A"/>
    <w:rsid w:val="00ED3FF8"/>
    <w:rsid w:val="00ED425D"/>
    <w:rsid w:val="00ED62C8"/>
    <w:rsid w:val="00EF7A4B"/>
    <w:rsid w:val="00F26893"/>
    <w:rsid w:val="00F301AF"/>
    <w:rsid w:val="00F34516"/>
    <w:rsid w:val="00F37DE6"/>
    <w:rsid w:val="00F44965"/>
    <w:rsid w:val="00F64449"/>
    <w:rsid w:val="00F72907"/>
    <w:rsid w:val="00F86A00"/>
    <w:rsid w:val="00F86F0B"/>
    <w:rsid w:val="00F905A9"/>
    <w:rsid w:val="00F932B0"/>
    <w:rsid w:val="00FB12F6"/>
    <w:rsid w:val="00FB3C0D"/>
    <w:rsid w:val="00FB4B87"/>
    <w:rsid w:val="00FC5F6C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331F8"/>
  <w15:docId w15:val="{546E6846-AE94-431B-881D-6A888A4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C96B13"/>
    <w:pPr>
      <w:tabs>
        <w:tab w:val="clear" w:pos="284"/>
      </w:tabs>
      <w:ind w:left="720"/>
      <w:jc w:val="left"/>
    </w:pPr>
    <w:rPr>
      <w:rFonts w:ascii="Arial" w:eastAsia="SimSun" w:hAnsi="Arial"/>
      <w:sz w:val="24"/>
      <w:lang w:eastAsia="zh-CN"/>
    </w:rPr>
  </w:style>
  <w:style w:type="character" w:customStyle="1" w:styleId="ListParagraphChar">
    <w:name w:val="List Paragraph Char"/>
    <w:link w:val="ListParagraph"/>
    <w:uiPriority w:val="34"/>
    <w:rsid w:val="00C96B13"/>
    <w:rPr>
      <w:rFonts w:ascii="Arial" w:eastAsia="SimSun" w:hAnsi="Arial"/>
      <w:sz w:val="24"/>
      <w:szCs w:val="24"/>
      <w:lang w:eastAsia="zh-CN"/>
    </w:rPr>
  </w:style>
  <w:style w:type="paragraph" w:styleId="NoSpacing">
    <w:name w:val="No Spacing"/>
    <w:uiPriority w:val="1"/>
    <w:qFormat/>
    <w:rsid w:val="0037266D"/>
  </w:style>
  <w:style w:type="paragraph" w:styleId="Revision">
    <w:name w:val="Revision"/>
    <w:hidden/>
    <w:uiPriority w:val="99"/>
    <w:semiHidden/>
    <w:rsid w:val="00C32D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yperlink" Target="mailto:nezeljenadejstva@cinmed.me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2A82-D57B-4F3D-9684-0F44F0B1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4059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LEK</vt:lpstr>
    </vt:vector>
  </TitlesOfParts>
  <Company/>
  <LinksUpToDate>false</LinksUpToDate>
  <CharactersWithSpaces>27146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LEK</dc:title>
  <dc:creator>TANJANE</dc:creator>
  <cp:lastModifiedBy>Aleksandra Ljumović</cp:lastModifiedBy>
  <cp:revision>2</cp:revision>
  <cp:lastPrinted>2024-04-02T10:21:00Z</cp:lastPrinted>
  <dcterms:created xsi:type="dcterms:W3CDTF">2024-10-21T16:26:00Z</dcterms:created>
  <dcterms:modified xsi:type="dcterms:W3CDTF">2024-10-21T16:26:00Z</dcterms:modified>
</cp:coreProperties>
</file>