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BAC3E" w14:textId="77777777" w:rsidR="00922D62" w:rsidRPr="005C1223" w:rsidRDefault="00922D62" w:rsidP="005477ED">
      <w:pPr>
        <w:rPr>
          <w:szCs w:val="22"/>
          <w:lang w:val="sr-Latn-ME"/>
        </w:rPr>
      </w:pPr>
    </w:p>
    <w:p w14:paraId="3DABAC3F" w14:textId="630D88D2" w:rsidR="00177D7F" w:rsidRPr="005C1223" w:rsidRDefault="00177D7F" w:rsidP="00E06D7A">
      <w:pPr>
        <w:jc w:val="center"/>
        <w:rPr>
          <w:b/>
          <w:bCs/>
          <w:iCs/>
          <w:szCs w:val="22"/>
          <w:u w:val="single"/>
          <w:lang w:val="sr-Latn-ME"/>
        </w:rPr>
      </w:pPr>
      <w:r w:rsidRPr="005C1223">
        <w:rPr>
          <w:b/>
          <w:bCs/>
          <w:iCs/>
          <w:szCs w:val="22"/>
          <w:u w:val="single"/>
          <w:lang w:val="sr-Latn-ME"/>
        </w:rPr>
        <w:t>UPUTSTVO ZA L</w:t>
      </w:r>
      <w:r w:rsidR="000470CB" w:rsidRPr="005C1223">
        <w:rPr>
          <w:b/>
          <w:bCs/>
          <w:iCs/>
          <w:szCs w:val="22"/>
          <w:u w:val="single"/>
          <w:lang w:val="sr-Latn-ME"/>
        </w:rPr>
        <w:t>IJ</w:t>
      </w:r>
      <w:r w:rsidRPr="005C1223">
        <w:rPr>
          <w:b/>
          <w:bCs/>
          <w:iCs/>
          <w:szCs w:val="22"/>
          <w:u w:val="single"/>
          <w:lang w:val="sr-Latn-ME"/>
        </w:rPr>
        <w:t>EK</w:t>
      </w:r>
    </w:p>
    <w:p w14:paraId="3DABAC40" w14:textId="77777777" w:rsidR="00922D62" w:rsidRPr="005C1223" w:rsidRDefault="00922D62" w:rsidP="00E06D7A">
      <w:pPr>
        <w:jc w:val="center"/>
        <w:rPr>
          <w:szCs w:val="22"/>
          <w:lang w:val="sr-Latn-ME"/>
        </w:rPr>
      </w:pPr>
    </w:p>
    <w:p w14:paraId="3DABAC41" w14:textId="77777777" w:rsidR="00177D7F" w:rsidRPr="005C1223" w:rsidRDefault="00177D7F" w:rsidP="00E06D7A">
      <w:pPr>
        <w:jc w:val="center"/>
        <w:rPr>
          <w:bCs/>
          <w:i/>
          <w:iCs/>
          <w:szCs w:val="22"/>
          <w:lang w:val="sr-Latn-ME"/>
        </w:rPr>
      </w:pPr>
    </w:p>
    <w:p w14:paraId="3DABAC42" w14:textId="77777777" w:rsidR="00177D7F" w:rsidRPr="005C1223" w:rsidRDefault="00177D7F" w:rsidP="00E06D7A">
      <w:pPr>
        <w:jc w:val="center"/>
        <w:rPr>
          <w:b/>
          <w:bCs/>
          <w:szCs w:val="22"/>
          <w:lang w:val="sr-Latn-ME"/>
        </w:rPr>
      </w:pPr>
    </w:p>
    <w:p w14:paraId="546C628B" w14:textId="51155EBE" w:rsidR="0030021E" w:rsidRPr="005C1223" w:rsidRDefault="00D4346E" w:rsidP="00E06D7A">
      <w:pPr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Cor Tensec</w:t>
      </w:r>
      <w:r w:rsidR="0030021E" w:rsidRPr="005C1223">
        <w:rPr>
          <w:b/>
          <w:bCs/>
          <w:szCs w:val="22"/>
          <w:lang w:val="sr-Latn-ME"/>
        </w:rPr>
        <w:t xml:space="preserve">, 1,25 mg, </w:t>
      </w:r>
      <w:r w:rsidR="00134A06" w:rsidRPr="005C1223">
        <w:rPr>
          <w:b/>
          <w:bCs/>
          <w:szCs w:val="22"/>
          <w:lang w:val="sr-Latn-ME"/>
        </w:rPr>
        <w:t>film tablet</w:t>
      </w:r>
      <w:r w:rsidR="005C1223">
        <w:rPr>
          <w:b/>
          <w:bCs/>
          <w:szCs w:val="22"/>
          <w:lang w:val="sr-Latn-ME"/>
        </w:rPr>
        <w:t>a</w:t>
      </w:r>
    </w:p>
    <w:p w14:paraId="5D0D578B" w14:textId="316C1B36" w:rsidR="0030021E" w:rsidRPr="005C1223" w:rsidRDefault="00D4346E" w:rsidP="00E06D7A">
      <w:pPr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Cor Tensec</w:t>
      </w:r>
      <w:r w:rsidR="0030021E" w:rsidRPr="005C1223">
        <w:rPr>
          <w:b/>
          <w:bCs/>
          <w:szCs w:val="22"/>
          <w:lang w:val="sr-Latn-ME"/>
        </w:rPr>
        <w:t>,</w:t>
      </w:r>
      <w:r w:rsidR="00EF5F25" w:rsidRPr="005C1223">
        <w:rPr>
          <w:b/>
          <w:bCs/>
          <w:szCs w:val="22"/>
          <w:lang w:val="sr-Latn-ME"/>
        </w:rPr>
        <w:t xml:space="preserve"> </w:t>
      </w:r>
      <w:r w:rsidR="0030021E" w:rsidRPr="005C1223">
        <w:rPr>
          <w:b/>
          <w:bCs/>
          <w:szCs w:val="22"/>
          <w:lang w:val="sr-Latn-ME"/>
        </w:rPr>
        <w:t xml:space="preserve"> 2,5 mg, film tablet</w:t>
      </w:r>
      <w:r w:rsidR="005C1223">
        <w:rPr>
          <w:b/>
          <w:bCs/>
          <w:szCs w:val="22"/>
          <w:lang w:val="sr-Latn-ME"/>
        </w:rPr>
        <w:t>a</w:t>
      </w:r>
    </w:p>
    <w:p w14:paraId="63E462A9" w14:textId="4F47A613" w:rsidR="0030021E" w:rsidRPr="005C1223" w:rsidRDefault="00D4346E" w:rsidP="00E06D7A">
      <w:pPr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Cor Tensec</w:t>
      </w:r>
      <w:r w:rsidR="0030021E" w:rsidRPr="005C1223">
        <w:rPr>
          <w:b/>
          <w:bCs/>
          <w:szCs w:val="22"/>
          <w:lang w:val="sr-Latn-ME"/>
        </w:rPr>
        <w:t>, 3,75 mg, film tablet</w:t>
      </w:r>
      <w:r w:rsidR="005C1223">
        <w:rPr>
          <w:b/>
          <w:bCs/>
          <w:szCs w:val="22"/>
          <w:lang w:val="sr-Latn-ME"/>
        </w:rPr>
        <w:t>a</w:t>
      </w:r>
    </w:p>
    <w:p w14:paraId="547913CF" w14:textId="77777777" w:rsidR="0030021E" w:rsidRPr="005C1223" w:rsidRDefault="0030021E" w:rsidP="00E06D7A">
      <w:pPr>
        <w:jc w:val="center"/>
        <w:rPr>
          <w:bCs/>
          <w:szCs w:val="22"/>
          <w:lang w:val="sr-Latn-ME"/>
        </w:rPr>
      </w:pPr>
    </w:p>
    <w:p w14:paraId="3DABAC45" w14:textId="7FFD9DD6" w:rsidR="00177D7F" w:rsidRPr="005C1223" w:rsidRDefault="005C1223" w:rsidP="00E06D7A">
      <w:pPr>
        <w:jc w:val="center"/>
        <w:rPr>
          <w:szCs w:val="22"/>
          <w:lang w:val="sr-Latn-ME"/>
        </w:rPr>
      </w:pPr>
      <w:r w:rsidRPr="005C1223">
        <w:rPr>
          <w:bCs/>
          <w:szCs w:val="22"/>
          <w:lang w:val="sr-Latn-ME"/>
        </w:rPr>
        <w:t>bisoprolol</w:t>
      </w:r>
    </w:p>
    <w:p w14:paraId="3DABAC49" w14:textId="2DFAE691" w:rsidR="00177D7F" w:rsidRPr="005C1223" w:rsidRDefault="00177D7F" w:rsidP="005477ED">
      <w:pPr>
        <w:rPr>
          <w:b/>
          <w:bCs/>
          <w:i/>
          <w:iCs/>
          <w:szCs w:val="22"/>
          <w:u w:val="single"/>
          <w:lang w:val="sr-Latn-ME"/>
        </w:rPr>
      </w:pPr>
    </w:p>
    <w:p w14:paraId="3DABAC4A" w14:textId="77777777" w:rsidR="00177D7F" w:rsidRPr="005C1223" w:rsidRDefault="00177D7F" w:rsidP="005477ED">
      <w:pPr>
        <w:rPr>
          <w:b/>
          <w:bCs/>
          <w:szCs w:val="22"/>
          <w:u w:val="single"/>
          <w:lang w:val="sr-Latn-ME"/>
        </w:rPr>
      </w:pPr>
    </w:p>
    <w:p w14:paraId="54546BA0" w14:textId="77777777" w:rsidR="000470CB" w:rsidRPr="005C1223" w:rsidRDefault="000470CB" w:rsidP="005477E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5C1223">
        <w:rPr>
          <w:szCs w:val="22"/>
          <w:lang w:val="sr-Latn-ME"/>
        </w:rPr>
        <w:t xml:space="preserve"> </w:t>
      </w:r>
      <w:r w:rsidRPr="005C1223">
        <w:rPr>
          <w:b/>
          <w:bCs/>
          <w:szCs w:val="22"/>
          <w:lang w:val="sr-Latn-ME"/>
        </w:rPr>
        <w:t xml:space="preserve">jer sadrži </w:t>
      </w:r>
    </w:p>
    <w:p w14:paraId="45B1BB95" w14:textId="77777777" w:rsidR="000470CB" w:rsidRPr="005C1223" w:rsidRDefault="000470CB" w:rsidP="005477E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informacije koje su važne za Vas</w:t>
      </w:r>
    </w:p>
    <w:p w14:paraId="4E761087" w14:textId="77777777" w:rsidR="000470CB" w:rsidRPr="005C1223" w:rsidRDefault="000470CB" w:rsidP="005477E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Uputstvo sačuvajte. Može biti potrebno da ga ponovo pročitate.</w:t>
      </w:r>
    </w:p>
    <w:p w14:paraId="2264FD3C" w14:textId="77777777" w:rsidR="000470CB" w:rsidRPr="005C1223" w:rsidRDefault="000470CB" w:rsidP="005477E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Ako imate dodatnih pitanja, obratite se svom ljekaru ili farmaceutu </w:t>
      </w:r>
      <w:r w:rsidRPr="005C1223">
        <w:rPr>
          <w:noProof/>
          <w:szCs w:val="22"/>
          <w:lang w:val="sr-Latn-ME"/>
        </w:rPr>
        <w:t>ili medicinskoj sestri</w:t>
      </w:r>
      <w:r w:rsidRPr="005C1223">
        <w:rPr>
          <w:szCs w:val="22"/>
          <w:lang w:val="sr-Latn-ME"/>
        </w:rPr>
        <w:t xml:space="preserve">. </w:t>
      </w:r>
    </w:p>
    <w:p w14:paraId="1753B9BF" w14:textId="77777777" w:rsidR="000470CB" w:rsidRPr="005C1223" w:rsidRDefault="000470CB" w:rsidP="005477E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5C122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02098ACA" w14:textId="77777777" w:rsidR="000470CB" w:rsidRPr="005C1223" w:rsidRDefault="000470CB" w:rsidP="005477E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5C122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C1223">
        <w:rPr>
          <w:spacing w:val="-4"/>
          <w:szCs w:val="22"/>
          <w:lang w:val="sr-Latn-ME"/>
        </w:rPr>
        <w:t xml:space="preserve">. Pogledajte dio 4. </w:t>
      </w:r>
    </w:p>
    <w:p w14:paraId="3DABAC50" w14:textId="77777777" w:rsidR="001F016A" w:rsidRPr="005C1223" w:rsidRDefault="001F016A" w:rsidP="005477ED">
      <w:pPr>
        <w:widowControl w:val="0"/>
        <w:autoSpaceDE w:val="0"/>
        <w:autoSpaceDN w:val="0"/>
        <w:rPr>
          <w:szCs w:val="22"/>
          <w:lang w:val="sr-Latn-ME"/>
        </w:rPr>
      </w:pPr>
    </w:p>
    <w:p w14:paraId="3DABAC51" w14:textId="77777777" w:rsidR="00E0071E" w:rsidRPr="005C1223" w:rsidRDefault="00E0071E" w:rsidP="005477E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3DABAC52" w14:textId="77777777" w:rsidR="00E0071E" w:rsidRPr="005C1223" w:rsidRDefault="00E0071E" w:rsidP="005477E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U ovom uputstvu pročitaćete:</w:t>
      </w:r>
    </w:p>
    <w:p w14:paraId="3DABAC53" w14:textId="77777777" w:rsidR="00E0071E" w:rsidRPr="005C1223" w:rsidRDefault="00E0071E" w:rsidP="005477ED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3DABAC54" w14:textId="425A933B" w:rsidR="00E0071E" w:rsidRPr="005C1223" w:rsidRDefault="00E0071E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Šta je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i čemu je nam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enjen</w:t>
      </w:r>
    </w:p>
    <w:p w14:paraId="3DABAC55" w14:textId="4F5601EE" w:rsidR="00E0071E" w:rsidRPr="005C1223" w:rsidRDefault="00E0071E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Šta treba da znate pr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 nego što </w:t>
      </w:r>
      <w:r w:rsidRPr="005C1223">
        <w:rPr>
          <w:bCs/>
          <w:szCs w:val="22"/>
          <w:lang w:val="sr-Latn-ME"/>
        </w:rPr>
        <w:t>uzme</w:t>
      </w:r>
      <w:r w:rsidR="00786667" w:rsidRPr="005C1223">
        <w:rPr>
          <w:bCs/>
          <w:szCs w:val="22"/>
          <w:lang w:val="sr-Latn-ME"/>
        </w:rPr>
        <w:t>te</w:t>
      </w:r>
      <w:r w:rsidRPr="005C1223">
        <w:rPr>
          <w:b/>
          <w:bCs/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</w:p>
    <w:p w14:paraId="3DABAC56" w14:textId="35CDED14" w:rsidR="00E0071E" w:rsidRPr="005C1223" w:rsidRDefault="00E0071E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Kako se </w:t>
      </w:r>
      <w:r w:rsidRPr="005C1223">
        <w:rPr>
          <w:bCs/>
          <w:szCs w:val="22"/>
          <w:lang w:val="sr-Latn-ME"/>
        </w:rPr>
        <w:t>uzima</w:t>
      </w:r>
      <w:r w:rsidRPr="005C1223">
        <w:rPr>
          <w:b/>
          <w:bCs/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</w:p>
    <w:p w14:paraId="3DABAC57" w14:textId="77777777" w:rsidR="00E0071E" w:rsidRPr="005C1223" w:rsidRDefault="00E0071E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Moguća neželjena dejstva </w:t>
      </w:r>
    </w:p>
    <w:p w14:paraId="3DABAC58" w14:textId="63774A11" w:rsidR="00E0071E" w:rsidRPr="005C1223" w:rsidRDefault="00E0071E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Kako čuvati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</w:p>
    <w:p w14:paraId="3DABAC59" w14:textId="249F7B94" w:rsidR="00E0071E" w:rsidRPr="005C1223" w:rsidRDefault="000470CB" w:rsidP="005477E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5C1223">
        <w:rPr>
          <w:szCs w:val="22"/>
          <w:lang w:val="sr-Latn-ME"/>
        </w:rPr>
        <w:t xml:space="preserve">Sadržaj pakovanja i dodatne </w:t>
      </w:r>
      <w:r w:rsidR="00E0071E" w:rsidRPr="005C1223">
        <w:rPr>
          <w:szCs w:val="22"/>
          <w:lang w:val="sr-Latn-ME"/>
        </w:rPr>
        <w:t>informacije</w:t>
      </w:r>
    </w:p>
    <w:p w14:paraId="3DABAC5A" w14:textId="77777777" w:rsidR="00E0071E" w:rsidRPr="005C1223" w:rsidRDefault="00E0071E" w:rsidP="005477E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3DABAC5B" w14:textId="77777777" w:rsidR="00922D62" w:rsidRPr="005C1223" w:rsidRDefault="004A44D9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br w:type="page"/>
      </w:r>
    </w:p>
    <w:p w14:paraId="3DABAC5C" w14:textId="19DDCA13" w:rsidR="00177D7F" w:rsidRPr="005C1223" w:rsidRDefault="00177D7F" w:rsidP="005477ED">
      <w:pPr>
        <w:pStyle w:val="NASLOV123"/>
        <w:jc w:val="both"/>
        <w:rPr>
          <w:lang w:val="sr-Latn-ME"/>
        </w:rPr>
      </w:pPr>
      <w:r w:rsidRPr="005C1223">
        <w:rPr>
          <w:lang w:val="sr-Latn-ME"/>
        </w:rPr>
        <w:lastRenderedPageBreak/>
        <w:t xml:space="preserve">1. </w:t>
      </w:r>
      <w:r w:rsidR="005C1223" w:rsidRPr="005C1223">
        <w:rPr>
          <w:lang w:val="sr-Latn-ME"/>
        </w:rPr>
        <w:t xml:space="preserve">ŠTA JE LIJEK </w:t>
      </w:r>
      <w:r w:rsidR="00D4346E">
        <w:rPr>
          <w:lang w:val="sr-Latn-ME"/>
        </w:rPr>
        <w:t>COR TENSEC</w:t>
      </w:r>
      <w:r w:rsidR="005C1223" w:rsidRPr="005C1223">
        <w:rPr>
          <w:lang w:val="sr-Latn-ME"/>
        </w:rPr>
        <w:t xml:space="preserve"> I ČEMU JE NAMIJENJEN</w:t>
      </w:r>
    </w:p>
    <w:p w14:paraId="36CC155A" w14:textId="4F1C46E4" w:rsidR="0030021E" w:rsidRPr="005C1223" w:rsidRDefault="0030021E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Aktivna supstanca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eka je bisoprolol-fumarat. Bisoprolol pripada grupi </w:t>
      </w:r>
      <w:r w:rsidR="002B2586">
        <w:rPr>
          <w:szCs w:val="22"/>
          <w:lang w:val="sr-Latn-ME"/>
        </w:rPr>
        <w:t>ljekova</w:t>
      </w:r>
      <w:r w:rsidRPr="005C1223">
        <w:rPr>
          <w:szCs w:val="22"/>
          <w:lang w:val="sr-Latn-ME"/>
        </w:rPr>
        <w:t xml:space="preserve"> zvanih beta-blokatori. Ovi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utiču na odgovor t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ela na neke nervne impulse, naročito u srcu. </w:t>
      </w:r>
      <w:r w:rsidR="002B2586">
        <w:rPr>
          <w:szCs w:val="22"/>
          <w:lang w:val="sr-Latn-ME"/>
        </w:rPr>
        <w:t>Posljedično</w:t>
      </w:r>
      <w:r w:rsidRPr="005C1223">
        <w:rPr>
          <w:szCs w:val="22"/>
          <w:lang w:val="sr-Latn-ME"/>
        </w:rPr>
        <w:t xml:space="preserve">, bisoprolol usporava srčani rad i povećava efikasnost srčane pumpe. </w:t>
      </w:r>
    </w:p>
    <w:p w14:paraId="3ECFCE51" w14:textId="77777777" w:rsidR="0030021E" w:rsidRPr="005C1223" w:rsidRDefault="0030021E" w:rsidP="005477ED">
      <w:pPr>
        <w:rPr>
          <w:szCs w:val="22"/>
          <w:lang w:val="sr-Latn-ME"/>
        </w:rPr>
      </w:pPr>
    </w:p>
    <w:p w14:paraId="2258BE4A" w14:textId="77777777" w:rsidR="00E256C4" w:rsidRPr="005C1223" w:rsidRDefault="0030021E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Srčana insuficijencija se javlja kada srčani mišić suviše oslabi da adekvatno pumpa dovoljno krvi u cirkulaciju. Bisoprolol se koristi u terapiji stabilne hronične srčane insuficijencije. </w:t>
      </w:r>
    </w:p>
    <w:p w14:paraId="760B32AB" w14:textId="77777777" w:rsidR="00E256C4" w:rsidRPr="005C1223" w:rsidRDefault="00E256C4" w:rsidP="005477ED">
      <w:pPr>
        <w:rPr>
          <w:szCs w:val="22"/>
          <w:lang w:val="sr-Latn-ME"/>
        </w:rPr>
      </w:pPr>
    </w:p>
    <w:p w14:paraId="3DABAC63" w14:textId="0B95FBB0" w:rsidR="00177D7F" w:rsidRDefault="0030021E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Koristi se u kombinaciji sa drugim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ekovima za ovu bolest (kao što su ACE inhibitori, diuretici i srčani glikozidi).</w:t>
      </w:r>
    </w:p>
    <w:p w14:paraId="13E53F45" w14:textId="5E8923D9" w:rsidR="00631499" w:rsidRDefault="00631499" w:rsidP="005477ED">
      <w:pPr>
        <w:rPr>
          <w:szCs w:val="22"/>
          <w:lang w:val="sr-Latn-ME"/>
        </w:rPr>
      </w:pPr>
    </w:p>
    <w:p w14:paraId="3DABAC64" w14:textId="0480B1E0" w:rsidR="004D1D48" w:rsidRPr="005C1223" w:rsidRDefault="00177D7F" w:rsidP="005477ED">
      <w:pPr>
        <w:pStyle w:val="NASLOV123"/>
        <w:jc w:val="both"/>
        <w:rPr>
          <w:caps/>
          <w:lang w:val="sr-Latn-ME"/>
        </w:rPr>
      </w:pPr>
      <w:r w:rsidRPr="005C1223">
        <w:rPr>
          <w:lang w:val="sr-Latn-ME"/>
        </w:rPr>
        <w:t xml:space="preserve">2. </w:t>
      </w:r>
      <w:r w:rsidR="005C1223" w:rsidRPr="005C1223">
        <w:rPr>
          <w:lang w:val="sr-Latn-ME"/>
        </w:rPr>
        <w:t>ŠTA TREBA DA ZNATE PR</w:t>
      </w:r>
      <w:r w:rsidR="002B2586">
        <w:rPr>
          <w:lang w:val="sr-Latn-ME"/>
        </w:rPr>
        <w:t>IJE</w:t>
      </w:r>
      <w:r w:rsidR="005C1223" w:rsidRPr="005C1223">
        <w:rPr>
          <w:lang w:val="sr-Latn-ME"/>
        </w:rPr>
        <w:t xml:space="preserve"> NEGO ŠTO UZMETE LIJEK </w:t>
      </w:r>
      <w:r w:rsidR="00D4346E">
        <w:rPr>
          <w:lang w:val="sr-Latn-ME"/>
        </w:rPr>
        <w:t>COR TENSEC</w:t>
      </w:r>
    </w:p>
    <w:p w14:paraId="3DABAC65" w14:textId="0023AF3C" w:rsidR="00177D7F" w:rsidRPr="005C1223" w:rsidRDefault="00177D7F" w:rsidP="005477ED">
      <w:pPr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L</w:t>
      </w:r>
      <w:r w:rsidR="000470CB" w:rsidRPr="005C1223">
        <w:rPr>
          <w:b/>
          <w:bCs/>
          <w:szCs w:val="22"/>
          <w:lang w:val="sr-Latn-ME"/>
        </w:rPr>
        <w:t>ij</w:t>
      </w:r>
      <w:r w:rsidRPr="005C1223">
        <w:rPr>
          <w:b/>
          <w:bCs/>
          <w:szCs w:val="22"/>
          <w:lang w:val="sr-Latn-ME"/>
        </w:rPr>
        <w:t>ek</w:t>
      </w:r>
      <w:r w:rsidRPr="005C1223">
        <w:rPr>
          <w:b/>
          <w:szCs w:val="22"/>
          <w:lang w:val="sr-Latn-ME"/>
        </w:rPr>
        <w:t xml:space="preserve"> </w:t>
      </w:r>
      <w:r w:rsidR="00D4346E">
        <w:rPr>
          <w:b/>
          <w:szCs w:val="22"/>
          <w:lang w:val="sr-Latn-ME"/>
        </w:rPr>
        <w:t>Cor Tensec</w:t>
      </w:r>
      <w:r w:rsidR="00EF5F25" w:rsidRPr="005C1223">
        <w:rPr>
          <w:b/>
          <w:szCs w:val="22"/>
          <w:lang w:val="sr-Latn-ME"/>
        </w:rPr>
        <w:t xml:space="preserve"> </w:t>
      </w:r>
      <w:r w:rsidRPr="005C1223">
        <w:rPr>
          <w:b/>
          <w:szCs w:val="22"/>
          <w:lang w:val="sr-Latn-ME"/>
        </w:rPr>
        <w:t>ne sm</w:t>
      </w:r>
      <w:r w:rsidR="000470CB" w:rsidRPr="005C1223">
        <w:rPr>
          <w:b/>
          <w:szCs w:val="22"/>
          <w:lang w:val="sr-Latn-ME"/>
        </w:rPr>
        <w:t>ij</w:t>
      </w:r>
      <w:r w:rsidRPr="005C1223">
        <w:rPr>
          <w:b/>
          <w:szCs w:val="22"/>
          <w:lang w:val="sr-Latn-ME"/>
        </w:rPr>
        <w:t xml:space="preserve">ete </w:t>
      </w:r>
      <w:r w:rsidR="00786667" w:rsidRPr="005C1223">
        <w:rPr>
          <w:b/>
          <w:bCs/>
          <w:szCs w:val="22"/>
          <w:lang w:val="sr-Latn-ME"/>
        </w:rPr>
        <w:t>uzimati</w:t>
      </w:r>
    </w:p>
    <w:p w14:paraId="45F547AF" w14:textId="77777777" w:rsidR="006F6D9E" w:rsidRPr="005C1223" w:rsidRDefault="006F6D9E" w:rsidP="005477ED">
      <w:pPr>
        <w:rPr>
          <w:b/>
          <w:szCs w:val="22"/>
          <w:lang w:val="sr-Latn-ME"/>
        </w:rPr>
      </w:pPr>
    </w:p>
    <w:p w14:paraId="0099B0EA" w14:textId="2E0BD366" w:rsidR="00640441" w:rsidRPr="005C1223" w:rsidRDefault="0030021E" w:rsidP="005477ED">
      <w:pPr>
        <w:rPr>
          <w:szCs w:val="22"/>
          <w:u w:val="single"/>
          <w:lang w:val="sr-Latn-ME"/>
        </w:rPr>
      </w:pPr>
      <w:r w:rsidRPr="005C1223">
        <w:rPr>
          <w:szCs w:val="22"/>
          <w:u w:val="single"/>
          <w:lang w:val="sr-Latn-ME"/>
        </w:rPr>
        <w:t xml:space="preserve">Ne koristite </w:t>
      </w:r>
      <w:r w:rsidR="00640441" w:rsidRPr="005C1223">
        <w:rPr>
          <w:szCs w:val="22"/>
          <w:u w:val="single"/>
          <w:lang w:val="sr-Latn-ME"/>
        </w:rPr>
        <w:t>l</w:t>
      </w:r>
      <w:r w:rsidR="000470CB" w:rsidRPr="005C1223">
        <w:rPr>
          <w:szCs w:val="22"/>
          <w:u w:val="single"/>
          <w:lang w:val="sr-Latn-ME"/>
        </w:rPr>
        <w:t>ij</w:t>
      </w:r>
      <w:r w:rsidR="00640441" w:rsidRPr="005C1223">
        <w:rPr>
          <w:szCs w:val="22"/>
          <w:u w:val="single"/>
          <w:lang w:val="sr-Latn-ME"/>
        </w:rPr>
        <w:t xml:space="preserve">ek </w:t>
      </w:r>
      <w:r w:rsidR="00D4346E">
        <w:rPr>
          <w:szCs w:val="22"/>
          <w:u w:val="single"/>
          <w:lang w:val="sr-Latn-ME"/>
        </w:rPr>
        <w:t>Cor Tensec</w:t>
      </w:r>
      <w:r w:rsidR="00EF5F25" w:rsidRPr="005C1223">
        <w:rPr>
          <w:szCs w:val="22"/>
          <w:u w:val="single"/>
          <w:lang w:val="sr-Latn-ME"/>
        </w:rPr>
        <w:t xml:space="preserve"> </w:t>
      </w:r>
      <w:r w:rsidRPr="005C1223">
        <w:rPr>
          <w:szCs w:val="22"/>
          <w:u w:val="single"/>
          <w:lang w:val="sr-Latn-ME"/>
        </w:rPr>
        <w:t>ukoliko se jedno od sl</w:t>
      </w:r>
      <w:r w:rsidR="002B2586">
        <w:rPr>
          <w:szCs w:val="22"/>
          <w:u w:val="single"/>
          <w:lang w:val="sr-Latn-ME"/>
        </w:rPr>
        <w:t>j</w:t>
      </w:r>
      <w:r w:rsidRPr="005C1223">
        <w:rPr>
          <w:szCs w:val="22"/>
          <w:u w:val="single"/>
          <w:lang w:val="sr-Latn-ME"/>
        </w:rPr>
        <w:t xml:space="preserve">edećih stanja odnosi na Vas: </w:t>
      </w:r>
    </w:p>
    <w:p w14:paraId="6176E29D" w14:textId="77777777" w:rsidR="00640441" w:rsidRPr="005C1223" w:rsidRDefault="00640441" w:rsidP="005477ED">
      <w:pPr>
        <w:rPr>
          <w:szCs w:val="22"/>
          <w:lang w:val="sr-Latn-ME"/>
        </w:rPr>
      </w:pPr>
    </w:p>
    <w:p w14:paraId="67E2B1AF" w14:textId="34E2DDF5" w:rsidR="00640441" w:rsidRPr="00C70247" w:rsidRDefault="0030021E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C70247">
        <w:rPr>
          <w:szCs w:val="22"/>
          <w:lang w:val="sr-Latn-ME"/>
        </w:rPr>
        <w:t>alergija (hipersenzitivnost) na bisoprolol ili na bilo koju od pomoćnih supstanci koje ulaze u sastav l</w:t>
      </w:r>
      <w:r w:rsidR="000470CB" w:rsidRPr="00C70247">
        <w:rPr>
          <w:szCs w:val="22"/>
          <w:lang w:val="sr-Latn-ME"/>
        </w:rPr>
        <w:t>ij</w:t>
      </w:r>
      <w:r w:rsidRPr="00C70247">
        <w:rPr>
          <w:szCs w:val="22"/>
          <w:lang w:val="sr-Latn-ME"/>
        </w:rPr>
        <w:t>eka (</w:t>
      </w:r>
      <w:r w:rsidR="008F255D">
        <w:rPr>
          <w:szCs w:val="22"/>
          <w:lang w:val="sr-Latn-ME"/>
        </w:rPr>
        <w:t>pogledati dio</w:t>
      </w:r>
      <w:r w:rsidR="005477ED" w:rsidRPr="00C70247">
        <w:rPr>
          <w:szCs w:val="22"/>
          <w:lang w:val="sr-Latn-ME"/>
        </w:rPr>
        <w:t xml:space="preserve"> </w:t>
      </w:r>
      <w:r w:rsidR="00640441" w:rsidRPr="00C70247">
        <w:rPr>
          <w:szCs w:val="22"/>
          <w:lang w:val="sr-Latn-ME"/>
        </w:rPr>
        <w:t>6</w:t>
      </w:r>
      <w:r w:rsidRPr="00C70247">
        <w:rPr>
          <w:szCs w:val="22"/>
          <w:lang w:val="sr-Latn-ME"/>
        </w:rPr>
        <w:t xml:space="preserve">) </w:t>
      </w:r>
    </w:p>
    <w:p w14:paraId="7159EE73" w14:textId="1311E75F" w:rsidR="00640441" w:rsidRPr="00C70247" w:rsidRDefault="0030021E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C70247">
        <w:rPr>
          <w:szCs w:val="22"/>
          <w:lang w:val="sr-Latn-ME"/>
        </w:rPr>
        <w:t xml:space="preserve">teška astma </w:t>
      </w:r>
    </w:p>
    <w:p w14:paraId="5C007DEC" w14:textId="491A2E42" w:rsidR="00640441" w:rsidRPr="00C70247" w:rsidRDefault="0030021E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C70247">
        <w:rPr>
          <w:szCs w:val="22"/>
          <w:lang w:val="sr-Latn-ME"/>
        </w:rPr>
        <w:t>ozbiljni problemi u cirkulaciji krvi u ekstremitetima (kao što je Raynaud-ov sindrom), koji mogu da dovedu do pojave trnjenja u prstima ili Vaši prsti mogu da pobl</w:t>
      </w:r>
      <w:r w:rsidR="008F255D">
        <w:rPr>
          <w:szCs w:val="22"/>
          <w:lang w:val="sr-Latn-ME"/>
        </w:rPr>
        <w:t>ij</w:t>
      </w:r>
      <w:r w:rsidRPr="00C70247">
        <w:rPr>
          <w:szCs w:val="22"/>
          <w:lang w:val="sr-Latn-ME"/>
        </w:rPr>
        <w:t>ede ili poplave</w:t>
      </w:r>
    </w:p>
    <w:p w14:paraId="235DF4CD" w14:textId="1E1CCB84" w:rsidR="00640441" w:rsidRPr="00C70247" w:rsidRDefault="0030021E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C70247">
        <w:rPr>
          <w:szCs w:val="22"/>
          <w:lang w:val="sr-Latn-ME"/>
        </w:rPr>
        <w:t>nel</w:t>
      </w:r>
      <w:r w:rsidR="000470CB" w:rsidRPr="00C70247">
        <w:rPr>
          <w:szCs w:val="22"/>
          <w:lang w:val="sr-Latn-ME"/>
        </w:rPr>
        <w:t>ij</w:t>
      </w:r>
      <w:r w:rsidRPr="00C70247">
        <w:rPr>
          <w:szCs w:val="22"/>
          <w:lang w:val="sr-Latn-ME"/>
        </w:rPr>
        <w:t>ečeni feohromocitom, što je r</w:t>
      </w:r>
      <w:r w:rsidR="000470CB" w:rsidRPr="00C70247">
        <w:rPr>
          <w:szCs w:val="22"/>
          <w:lang w:val="sr-Latn-ME"/>
        </w:rPr>
        <w:t>ij</w:t>
      </w:r>
      <w:r w:rsidRPr="00C70247">
        <w:rPr>
          <w:szCs w:val="22"/>
          <w:lang w:val="sr-Latn-ME"/>
        </w:rPr>
        <w:t xml:space="preserve">etki tumor nadbubrežne </w:t>
      </w:r>
      <w:r w:rsidR="008F255D">
        <w:rPr>
          <w:szCs w:val="22"/>
          <w:lang w:val="sr-Latn-ME"/>
        </w:rPr>
        <w:t>žlijezde</w:t>
      </w:r>
      <w:r w:rsidRPr="00C70247">
        <w:rPr>
          <w:szCs w:val="22"/>
          <w:lang w:val="sr-Latn-ME"/>
        </w:rPr>
        <w:t xml:space="preserve"> </w:t>
      </w:r>
    </w:p>
    <w:p w14:paraId="76EBEE52" w14:textId="16299A1E" w:rsidR="0030021E" w:rsidRPr="00C70247" w:rsidRDefault="0030021E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C70247">
        <w:rPr>
          <w:szCs w:val="22"/>
          <w:lang w:val="sr-Latn-ME"/>
        </w:rPr>
        <w:t>metabolička acidoza, što je stanje u kojem dolazi do povećane kiselosti krvi</w:t>
      </w:r>
      <w:r w:rsidR="00640441" w:rsidRPr="00C70247">
        <w:rPr>
          <w:szCs w:val="22"/>
          <w:lang w:val="sr-Latn-ME"/>
        </w:rPr>
        <w:t>.</w:t>
      </w:r>
    </w:p>
    <w:p w14:paraId="000C4C1E" w14:textId="5BEBBDB6" w:rsidR="00640441" w:rsidRPr="005C1223" w:rsidRDefault="00640441" w:rsidP="005477ED">
      <w:pPr>
        <w:rPr>
          <w:szCs w:val="22"/>
          <w:lang w:val="sr-Latn-ME"/>
        </w:rPr>
      </w:pPr>
    </w:p>
    <w:p w14:paraId="6956BD7F" w14:textId="6FEDAE96" w:rsidR="00640441" w:rsidRPr="005C1223" w:rsidRDefault="00640441" w:rsidP="005477ED">
      <w:pPr>
        <w:rPr>
          <w:szCs w:val="22"/>
          <w:u w:val="single"/>
          <w:lang w:val="sr-Latn-ME"/>
        </w:rPr>
      </w:pPr>
      <w:r w:rsidRPr="005C1223">
        <w:rPr>
          <w:szCs w:val="22"/>
          <w:u w:val="single"/>
          <w:lang w:val="sr-Latn-ME"/>
        </w:rPr>
        <w:t>Ne koristite l</w:t>
      </w:r>
      <w:r w:rsidR="000470CB" w:rsidRPr="005C1223">
        <w:rPr>
          <w:szCs w:val="22"/>
          <w:u w:val="single"/>
          <w:lang w:val="sr-Latn-ME"/>
        </w:rPr>
        <w:t>ij</w:t>
      </w:r>
      <w:r w:rsidRPr="005C1223">
        <w:rPr>
          <w:szCs w:val="22"/>
          <w:u w:val="single"/>
          <w:lang w:val="sr-Latn-ME"/>
        </w:rPr>
        <w:t xml:space="preserve">ek </w:t>
      </w:r>
      <w:r w:rsidR="00D4346E">
        <w:rPr>
          <w:szCs w:val="22"/>
          <w:u w:val="single"/>
          <w:lang w:val="sr-Latn-ME"/>
        </w:rPr>
        <w:t>Cor Tensec</w:t>
      </w:r>
      <w:r w:rsidR="00EF5F25" w:rsidRPr="005C1223">
        <w:rPr>
          <w:szCs w:val="22"/>
          <w:u w:val="single"/>
          <w:lang w:val="sr-Latn-ME"/>
        </w:rPr>
        <w:t xml:space="preserve"> </w:t>
      </w:r>
      <w:r w:rsidRPr="005C1223">
        <w:rPr>
          <w:szCs w:val="22"/>
          <w:u w:val="single"/>
          <w:lang w:val="sr-Latn-ME"/>
        </w:rPr>
        <w:t>ukoliko imate jedno od sl</w:t>
      </w:r>
      <w:r w:rsidR="008F255D">
        <w:rPr>
          <w:szCs w:val="22"/>
          <w:u w:val="single"/>
          <w:lang w:val="sr-Latn-ME"/>
        </w:rPr>
        <w:t>j</w:t>
      </w:r>
      <w:r w:rsidRPr="005C1223">
        <w:rPr>
          <w:szCs w:val="22"/>
          <w:u w:val="single"/>
          <w:lang w:val="sr-Latn-ME"/>
        </w:rPr>
        <w:t xml:space="preserve">edećih srčanih problema: </w:t>
      </w:r>
    </w:p>
    <w:p w14:paraId="0EBFBB1B" w14:textId="4B5B1681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akutnu srčanu insuficijenciju </w:t>
      </w:r>
    </w:p>
    <w:p w14:paraId="521C7194" w14:textId="21B131A0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pogoršanje srčane insuficijencije koje zaht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eva davanje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ekova intravenski, što povećava silu kontrak</w:t>
      </w:r>
      <w:r w:rsidR="00E256C4" w:rsidRPr="005C1223">
        <w:rPr>
          <w:szCs w:val="22"/>
          <w:lang w:val="sr-Latn-ME"/>
        </w:rPr>
        <w:t>cije (stezanje</w:t>
      </w:r>
      <w:r w:rsidRPr="005C1223">
        <w:rPr>
          <w:szCs w:val="22"/>
          <w:lang w:val="sr-Latn-ME"/>
        </w:rPr>
        <w:t xml:space="preserve"> ili grčenje) srca </w:t>
      </w:r>
    </w:p>
    <w:p w14:paraId="269043E6" w14:textId="625BED19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usporen srčani ritam </w:t>
      </w:r>
    </w:p>
    <w:p w14:paraId="38E9E059" w14:textId="63D4AF10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nizak krvni pritisak </w:t>
      </w:r>
    </w:p>
    <w:p w14:paraId="67525577" w14:textId="54C49E97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određena srčana stanja koja uzrokuju veoma spor ili nepravilan srčani ritam </w:t>
      </w:r>
    </w:p>
    <w:p w14:paraId="7DD9E19B" w14:textId="27962C61" w:rsidR="00640441" w:rsidRPr="00C70247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kardiogeni šok, koji predstavlja akutno ozbiljno srčano stanje koje dovodi do sniženja krvnog pritiska i cirkulatornog kolapsa.</w:t>
      </w:r>
    </w:p>
    <w:p w14:paraId="3DABAC77" w14:textId="1BFE72D3" w:rsidR="004D1D48" w:rsidRPr="005C1223" w:rsidRDefault="004D1D48" w:rsidP="005477ED">
      <w:pPr>
        <w:rPr>
          <w:szCs w:val="22"/>
          <w:lang w:val="sr-Latn-ME"/>
        </w:rPr>
      </w:pPr>
    </w:p>
    <w:p w14:paraId="3DABAC78" w14:textId="4D91A23F" w:rsidR="00177D7F" w:rsidRPr="005C1223" w:rsidRDefault="00177D7F" w:rsidP="005477ED">
      <w:pPr>
        <w:rPr>
          <w:b/>
          <w:bCs/>
          <w:iCs/>
          <w:szCs w:val="22"/>
          <w:lang w:val="sr-Latn-ME"/>
        </w:rPr>
      </w:pPr>
      <w:r w:rsidRPr="005C1223">
        <w:rPr>
          <w:b/>
          <w:bCs/>
          <w:iCs/>
          <w:szCs w:val="22"/>
          <w:lang w:val="sr-Latn-ME"/>
        </w:rPr>
        <w:t>Upozorenja i m</w:t>
      </w:r>
      <w:r w:rsidR="000470CB" w:rsidRPr="005C1223">
        <w:rPr>
          <w:b/>
          <w:bCs/>
          <w:iCs/>
          <w:szCs w:val="22"/>
          <w:lang w:val="sr-Latn-ME"/>
        </w:rPr>
        <w:t>j</w:t>
      </w:r>
      <w:r w:rsidRPr="005C1223">
        <w:rPr>
          <w:b/>
          <w:bCs/>
          <w:iCs/>
          <w:szCs w:val="22"/>
          <w:lang w:val="sr-Latn-ME"/>
        </w:rPr>
        <w:t>ere opreza</w:t>
      </w:r>
    </w:p>
    <w:p w14:paraId="3DABAC8B" w14:textId="43426ABB" w:rsidR="00747656" w:rsidRPr="005C1223" w:rsidRDefault="00747656" w:rsidP="005477ED">
      <w:pPr>
        <w:rPr>
          <w:szCs w:val="22"/>
          <w:lang w:val="sr-Latn-ME"/>
        </w:rPr>
      </w:pPr>
    </w:p>
    <w:p w14:paraId="64E82EA7" w14:textId="3CB46657" w:rsidR="00640441" w:rsidRPr="005C1223" w:rsidRDefault="00640441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Ukoliko imate jedno od navedenih stanja recite Vašem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ekaru pr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 nego što počnete da uzimate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  <w:r w:rsidRPr="005C1223">
        <w:rPr>
          <w:szCs w:val="22"/>
          <w:lang w:val="sr-Latn-ME"/>
        </w:rPr>
        <w:t>;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će možda žel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eti da preduzme posebne m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ere opreza (npr. davanje dodatne terapije ili češći pregledi): </w:t>
      </w:r>
    </w:p>
    <w:p w14:paraId="163094CB" w14:textId="77A241C1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dijabetes </w:t>
      </w:r>
      <w:r w:rsidR="00E256C4" w:rsidRPr="005C1223">
        <w:rPr>
          <w:szCs w:val="22"/>
          <w:lang w:val="sr-Latn-ME"/>
        </w:rPr>
        <w:t>(šećerna bolest)</w:t>
      </w:r>
    </w:p>
    <w:p w14:paraId="5297E686" w14:textId="39D21BB8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strogo gladovanje </w:t>
      </w:r>
    </w:p>
    <w:p w14:paraId="71FE791E" w14:textId="1CAE7362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određena srčana oboljenja kao što su poremećaj srčanog ritma ili jak bol u grudima pri mirovanju Prinzmetalova angina) </w:t>
      </w:r>
    </w:p>
    <w:p w14:paraId="13FB21EE" w14:textId="4C3A22A4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probleme sa bubrezima ili probleme sa jetrom </w:t>
      </w:r>
    </w:p>
    <w:p w14:paraId="7F50FF83" w14:textId="1EAFBB37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manje probleme sa cirkulacijom u ekstremitetima </w:t>
      </w:r>
    </w:p>
    <w:p w14:paraId="5E203959" w14:textId="36CDDA62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hronično oboljenje pluća ili lakši oblik astme </w:t>
      </w:r>
    </w:p>
    <w:p w14:paraId="2D090ABC" w14:textId="06C8A74B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u istoriji bolesti osip po koži koji se peruta (psorijaza) </w:t>
      </w:r>
    </w:p>
    <w:p w14:paraId="06ACC825" w14:textId="5C7FBBED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tumor srži nadbubrežne </w:t>
      </w:r>
      <w:r w:rsidR="008F255D">
        <w:rPr>
          <w:szCs w:val="22"/>
          <w:lang w:val="sr-Latn-ME"/>
        </w:rPr>
        <w:t>žlijezde</w:t>
      </w:r>
      <w:r w:rsidRPr="005C1223">
        <w:rPr>
          <w:szCs w:val="22"/>
          <w:lang w:val="sr-Latn-ME"/>
        </w:rPr>
        <w:t xml:space="preserve"> (feohromocitom) </w:t>
      </w:r>
    </w:p>
    <w:p w14:paraId="72C761C4" w14:textId="2344A408" w:rsidR="00640441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oboljenje štitaste žl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ezde. </w:t>
      </w:r>
    </w:p>
    <w:p w14:paraId="722C8A40" w14:textId="77777777" w:rsidR="00640441" w:rsidRPr="005C1223" w:rsidRDefault="00640441" w:rsidP="005477ED">
      <w:pPr>
        <w:rPr>
          <w:szCs w:val="22"/>
          <w:lang w:val="sr-Latn-ME"/>
        </w:rPr>
      </w:pPr>
    </w:p>
    <w:p w14:paraId="1696F6C7" w14:textId="3CF3A8DB" w:rsidR="00640441" w:rsidRPr="005C1223" w:rsidRDefault="000470C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Dodatno, obav</w:t>
      </w:r>
      <w:r w:rsidR="008F255D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estite Vašeg lje</w:t>
      </w:r>
      <w:r w:rsidR="00640441" w:rsidRPr="005C1223">
        <w:rPr>
          <w:szCs w:val="22"/>
          <w:lang w:val="sr-Latn-ME"/>
        </w:rPr>
        <w:t>kara:</w:t>
      </w:r>
    </w:p>
    <w:p w14:paraId="274F7C79" w14:textId="3B1017C8" w:rsidR="00640441" w:rsidRPr="005C1223" w:rsidRDefault="00C70247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>
        <w:rPr>
          <w:szCs w:val="22"/>
          <w:lang w:val="sr-Latn-ME"/>
        </w:rPr>
        <w:lastRenderedPageBreak/>
        <w:t xml:space="preserve"> </w:t>
      </w:r>
      <w:r w:rsidR="00640441" w:rsidRPr="005C1223">
        <w:rPr>
          <w:szCs w:val="22"/>
          <w:lang w:val="sr-Latn-ME"/>
        </w:rPr>
        <w:t xml:space="preserve">ukoliko ste na terapiji desenzitacije (na </w:t>
      </w:r>
      <w:r w:rsidR="008F255D">
        <w:rPr>
          <w:szCs w:val="22"/>
          <w:lang w:val="sr-Latn-ME"/>
        </w:rPr>
        <w:t>primjer</w:t>
      </w:r>
      <w:r w:rsidR="00640441" w:rsidRPr="005C1223">
        <w:rPr>
          <w:szCs w:val="22"/>
          <w:lang w:val="sr-Latn-ME"/>
        </w:rPr>
        <w:t xml:space="preserve"> zbog prevencije polenske groznice), l</w:t>
      </w:r>
      <w:r w:rsidR="000470CB" w:rsidRPr="005C1223">
        <w:rPr>
          <w:szCs w:val="22"/>
          <w:lang w:val="sr-Latn-ME"/>
        </w:rPr>
        <w:t>ij</w:t>
      </w:r>
      <w:r w:rsidR="00640441"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="00640441" w:rsidRPr="005C1223">
        <w:rPr>
          <w:szCs w:val="22"/>
          <w:lang w:val="sr-Latn-ME"/>
        </w:rPr>
        <w:t>može povećati os</w:t>
      </w:r>
      <w:r w:rsidR="000470CB" w:rsidRPr="005C1223">
        <w:rPr>
          <w:szCs w:val="22"/>
          <w:lang w:val="sr-Latn-ME"/>
        </w:rPr>
        <w:t>j</w:t>
      </w:r>
      <w:r w:rsidR="00640441" w:rsidRPr="005C1223">
        <w:rPr>
          <w:szCs w:val="22"/>
          <w:lang w:val="sr-Latn-ME"/>
        </w:rPr>
        <w:t xml:space="preserve">etljivost na alergene kao i težinu anafilaktičke reakcije. </w:t>
      </w:r>
    </w:p>
    <w:p w14:paraId="027CA379" w14:textId="3C664A9B" w:rsidR="00E256C4" w:rsidRPr="005C1223" w:rsidRDefault="00640441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ukoliko imate zakazanu operaciju sa uvođenjem u opštu anesteziju (na </w:t>
      </w:r>
      <w:r w:rsidR="008F255D">
        <w:rPr>
          <w:szCs w:val="22"/>
          <w:lang w:val="sr-Latn-ME"/>
        </w:rPr>
        <w:t>primjer</w:t>
      </w:r>
      <w:r w:rsidRPr="005C1223">
        <w:rPr>
          <w:szCs w:val="22"/>
          <w:lang w:val="sr-Latn-ME"/>
        </w:rPr>
        <w:t xml:space="preserve"> zbog operacije), jer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može uticati na odgovor Vašeg organizma za vr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eme dejstva anestezije. </w:t>
      </w:r>
    </w:p>
    <w:p w14:paraId="3DABAC8F" w14:textId="3A169445" w:rsidR="004D1D48" w:rsidRPr="005C1223" w:rsidRDefault="00640441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Ukoliko imate hroničnu bolest pluća ili manje ozbiljan oblik astme, </w:t>
      </w:r>
      <w:r w:rsidR="008F255D">
        <w:rPr>
          <w:szCs w:val="22"/>
          <w:lang w:val="sr-Latn-ME"/>
        </w:rPr>
        <w:t>obavijestite</w:t>
      </w:r>
      <w:r w:rsidRPr="005C1223">
        <w:rPr>
          <w:szCs w:val="22"/>
          <w:lang w:val="sr-Latn-ME"/>
        </w:rPr>
        <w:t xml:space="preserve"> Vašeg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ekara odmah ukoliko Vam se jave poteškoće prilikom disanja, kašalj, zviždanje u grudima nakon vežbi itd. prilikom upotrebe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eka </w:t>
      </w:r>
      <w:r w:rsidR="00D4346E">
        <w:rPr>
          <w:szCs w:val="22"/>
          <w:lang w:val="sr-Latn-ME"/>
        </w:rPr>
        <w:t>Cor Tensec</w:t>
      </w:r>
      <w:r w:rsidRPr="005C1223">
        <w:rPr>
          <w:szCs w:val="22"/>
          <w:lang w:val="sr-Latn-ME"/>
        </w:rPr>
        <w:t>.</w:t>
      </w:r>
    </w:p>
    <w:p w14:paraId="4E8F1F79" w14:textId="53974C9F" w:rsidR="00640441" w:rsidRPr="005C1223" w:rsidRDefault="00640441" w:rsidP="005477ED">
      <w:pPr>
        <w:rPr>
          <w:szCs w:val="22"/>
          <w:lang w:val="sr-Latn-ME"/>
        </w:rPr>
      </w:pPr>
    </w:p>
    <w:p w14:paraId="7315995D" w14:textId="6244FC4F" w:rsidR="00C46BAB" w:rsidRPr="005C1223" w:rsidRDefault="00640441" w:rsidP="005477ED">
      <w:pPr>
        <w:rPr>
          <w:b/>
          <w:szCs w:val="22"/>
          <w:lang w:val="sr-Latn-ME"/>
        </w:rPr>
      </w:pPr>
      <w:r w:rsidRPr="005C1223">
        <w:rPr>
          <w:b/>
          <w:szCs w:val="22"/>
          <w:lang w:val="sr-Latn-ME"/>
        </w:rPr>
        <w:t>D</w:t>
      </w:r>
      <w:r w:rsidR="000470CB" w:rsidRPr="005C1223">
        <w:rPr>
          <w:b/>
          <w:szCs w:val="22"/>
          <w:lang w:val="sr-Latn-ME"/>
        </w:rPr>
        <w:t>j</w:t>
      </w:r>
      <w:r w:rsidRPr="005C1223">
        <w:rPr>
          <w:b/>
          <w:szCs w:val="22"/>
          <w:lang w:val="sr-Latn-ME"/>
        </w:rPr>
        <w:t>eca i adolescenti</w:t>
      </w:r>
    </w:p>
    <w:p w14:paraId="06F71471" w14:textId="77777777" w:rsidR="00C46BAB" w:rsidRPr="005C1223" w:rsidRDefault="00C46BAB" w:rsidP="005477ED">
      <w:pPr>
        <w:rPr>
          <w:szCs w:val="22"/>
          <w:lang w:val="sr-Latn-ME"/>
        </w:rPr>
      </w:pPr>
    </w:p>
    <w:p w14:paraId="6E63580F" w14:textId="253DBFAE" w:rsidR="00640441" w:rsidRPr="005C1223" w:rsidRDefault="00E256C4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="00640441" w:rsidRPr="005C1223">
        <w:rPr>
          <w:szCs w:val="22"/>
          <w:lang w:val="sr-Latn-ME"/>
        </w:rPr>
        <w:t>se ne preporučuje za upotrebu kod d</w:t>
      </w:r>
      <w:r w:rsidR="000470CB" w:rsidRPr="005C1223">
        <w:rPr>
          <w:szCs w:val="22"/>
          <w:lang w:val="sr-Latn-ME"/>
        </w:rPr>
        <w:t>j</w:t>
      </w:r>
      <w:r w:rsidR="00640441" w:rsidRPr="005C1223">
        <w:rPr>
          <w:szCs w:val="22"/>
          <w:lang w:val="sr-Latn-ME"/>
        </w:rPr>
        <w:t>ece i adolescenata</w:t>
      </w:r>
    </w:p>
    <w:p w14:paraId="0D02958A" w14:textId="77777777" w:rsidR="00640441" w:rsidRPr="005C1223" w:rsidRDefault="00640441" w:rsidP="005477ED">
      <w:pPr>
        <w:rPr>
          <w:szCs w:val="22"/>
          <w:lang w:val="sr-Latn-ME"/>
        </w:rPr>
      </w:pPr>
    </w:p>
    <w:p w14:paraId="241CA0BD" w14:textId="77777777" w:rsidR="000470CB" w:rsidRPr="005C1223" w:rsidRDefault="000470CB" w:rsidP="005477ED">
      <w:pPr>
        <w:rPr>
          <w:b/>
          <w:szCs w:val="22"/>
          <w:lang w:val="sr-Latn-ME"/>
        </w:rPr>
      </w:pPr>
      <w:r w:rsidRPr="005C1223">
        <w:rPr>
          <w:b/>
          <w:szCs w:val="22"/>
          <w:lang w:val="sr-Latn-ME"/>
        </w:rPr>
        <w:t>Primjena drugih ljekova</w:t>
      </w:r>
    </w:p>
    <w:p w14:paraId="3DABAC91" w14:textId="77777777" w:rsidR="00177D7F" w:rsidRPr="005C1223" w:rsidRDefault="00177D7F" w:rsidP="005477ED">
      <w:pPr>
        <w:rPr>
          <w:szCs w:val="22"/>
          <w:lang w:val="sr-Latn-ME"/>
        </w:rPr>
      </w:pPr>
    </w:p>
    <w:p w14:paraId="3DABAC92" w14:textId="60DFA5F5" w:rsidR="00747656" w:rsidRPr="005C1223" w:rsidRDefault="00747656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Obav</w:t>
      </w:r>
      <w:r w:rsidR="008F255D">
        <w:rPr>
          <w:szCs w:val="22"/>
          <w:lang w:val="sr-Latn-ME"/>
        </w:rPr>
        <w:t>i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estite Vašeg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ekara ili farmaceuta ukoliko uzimate,  donedavno ste uzimali ili ćete možda uzimati bilo koje druge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ekove.</w:t>
      </w:r>
    </w:p>
    <w:p w14:paraId="3DABAC93" w14:textId="77777777" w:rsidR="00C2158E" w:rsidRPr="005C1223" w:rsidRDefault="00C2158E" w:rsidP="005477ED">
      <w:pPr>
        <w:rPr>
          <w:i/>
          <w:szCs w:val="22"/>
          <w:lang w:val="sr-Latn-ME"/>
        </w:rPr>
      </w:pPr>
    </w:p>
    <w:p w14:paraId="3830C0EC" w14:textId="0EEB2D6E" w:rsidR="00C46BAB" w:rsidRPr="005C1223" w:rsidRDefault="00C46BAB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u w:val="single"/>
          <w:lang w:val="sr-Latn-ME"/>
        </w:rPr>
      </w:pP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Ne uzimajte sl</w:t>
      </w:r>
      <w:r w:rsidR="008F255D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edeće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ekove sa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ij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 xml:space="preserve">ekom </w:t>
      </w:r>
      <w:r w:rsidR="00D4346E">
        <w:rPr>
          <w:rFonts w:ascii="Times New Roman" w:hAnsi="Times New Roman"/>
          <w:sz w:val="22"/>
          <w:szCs w:val="22"/>
          <w:u w:val="single"/>
          <w:lang w:val="sr-Latn-ME"/>
        </w:rPr>
        <w:t>Cor Tensec</w:t>
      </w:r>
      <w:r w:rsidR="00EF5F25" w:rsidRPr="005C1223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bez prethodnog sav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eta Vašeg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 xml:space="preserve">ekara: </w:t>
      </w:r>
    </w:p>
    <w:p w14:paraId="52A9E049" w14:textId="77777777" w:rsidR="005477ED" w:rsidRPr="005C1223" w:rsidRDefault="005477ED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6D790D11" w14:textId="550CFB2B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određene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ekove koji se koriste za terapiju nepravilnog ili izm</w:t>
      </w:r>
      <w:r w:rsidR="008F255D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enjenog srčanog ritma (Klasa I antiaritmika kao što su kinidin, dizopiramid, lidokain, fenitoin, flekanaid, propafenon) </w:t>
      </w:r>
    </w:p>
    <w:p w14:paraId="57D5ED6D" w14:textId="6E447539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određene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ekove koji se koriste za terapiju visokog krvnog pritiska, angine pektoris ili nepravilnog srčanog ritma (kalcijumski antagonisti kao što su verapamil i diltiazem) </w:t>
      </w:r>
    </w:p>
    <w:p w14:paraId="7EFF1B2F" w14:textId="453B8378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određene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ekove koji se koriste u terapiji visokog krvnog pritiska kao što su klonidin, metildopa, moksonidin, rimenidin. Međutim, </w:t>
      </w:r>
      <w:r w:rsidRPr="005C1223">
        <w:rPr>
          <w:b/>
          <w:szCs w:val="22"/>
          <w:lang w:val="sr-Latn-ME"/>
        </w:rPr>
        <w:t>ne obustavlja</w:t>
      </w:r>
      <w:r w:rsidR="00C06757" w:rsidRPr="005C1223">
        <w:rPr>
          <w:b/>
          <w:szCs w:val="22"/>
          <w:lang w:val="sr-Latn-ME"/>
        </w:rPr>
        <w:t>j</w:t>
      </w:r>
      <w:r w:rsidRPr="005C1223">
        <w:rPr>
          <w:b/>
          <w:szCs w:val="22"/>
          <w:lang w:val="sr-Latn-ME"/>
        </w:rPr>
        <w:t>te upotrebu ovih l</w:t>
      </w:r>
      <w:r w:rsidR="000470CB" w:rsidRPr="005C1223">
        <w:rPr>
          <w:b/>
          <w:szCs w:val="22"/>
          <w:lang w:val="sr-Latn-ME"/>
        </w:rPr>
        <w:t>j</w:t>
      </w:r>
      <w:r w:rsidRPr="005C1223">
        <w:rPr>
          <w:b/>
          <w:szCs w:val="22"/>
          <w:lang w:val="sr-Latn-ME"/>
        </w:rPr>
        <w:t>ekova</w:t>
      </w:r>
      <w:r w:rsidRPr="005C1223">
        <w:rPr>
          <w:szCs w:val="22"/>
          <w:lang w:val="sr-Latn-ME"/>
        </w:rPr>
        <w:t xml:space="preserve"> pr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 nego što prov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erite sa Vašim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ekarom.</w:t>
      </w:r>
    </w:p>
    <w:p w14:paraId="2F56DF21" w14:textId="77777777" w:rsidR="00C46BAB" w:rsidRPr="005C1223" w:rsidRDefault="00C46BAB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461DDAE8" w14:textId="6E0C7AFB" w:rsidR="00C46BAB" w:rsidRPr="005C1223" w:rsidRDefault="00C46BAB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u w:val="single"/>
          <w:lang w:val="sr-Latn-ME"/>
        </w:rPr>
      </w:pP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Prov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erite sa Vašim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ekarom pr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ij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 nego što počnete da uzimate sl</w:t>
      </w:r>
      <w:r w:rsidR="008F255D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edeće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ekove; Vaš l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>ekar će možda češće prov</w:t>
      </w:r>
      <w:r w:rsidR="000470CB" w:rsidRPr="005C1223">
        <w:rPr>
          <w:rFonts w:ascii="Times New Roman" w:hAnsi="Times New Roman"/>
          <w:sz w:val="22"/>
          <w:szCs w:val="22"/>
          <w:u w:val="single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u w:val="single"/>
          <w:lang w:val="sr-Latn-ME"/>
        </w:rPr>
        <w:t xml:space="preserve">eravati Vaše stanje: </w:t>
      </w:r>
    </w:p>
    <w:p w14:paraId="6F1EA9B5" w14:textId="77777777" w:rsidR="005477ED" w:rsidRPr="005C1223" w:rsidRDefault="005477ED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00B95BD3" w14:textId="7874F19B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ekovi koji se koriste u terapiji visokog krvnog pritiska ili angine pektoris (blokatori kalcijumskih kanala tipa dihidropiridina kao što je felodipin i amlodipin) </w:t>
      </w:r>
    </w:p>
    <w:p w14:paraId="7FA0734F" w14:textId="2400B6D5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koji se koriste u terapiji nepravilnog ili izm</w:t>
      </w:r>
      <w:r w:rsidR="008F255D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enjenog srčanog ritma (klasa III antiaritmika kao što je amjodaron)</w:t>
      </w:r>
    </w:p>
    <w:p w14:paraId="2C534ADE" w14:textId="67DE6F08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lokalna prim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ena beta blokatora (kao što su timolol očne kapi u terapiji glaukoma) </w:t>
      </w:r>
    </w:p>
    <w:p w14:paraId="6C916035" w14:textId="79D5C006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koji se koriste u terapiji npr. Alchajmerove bolesti ili glaukoma (parasimpatomimetici kao što su takrin ili karbahol) ili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ekovi koji se koriste u terapiji akutnih srčanih stanja (simpatomimetici kao što su izoprenalin i dobutamin) </w:t>
      </w:r>
    </w:p>
    <w:p w14:paraId="1CA4A8B9" w14:textId="27C44578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antidijabetički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ekovi,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ekovi koji snižavaju nivo glukoze u krvi, uključujući i insulin </w:t>
      </w:r>
    </w:p>
    <w:p w14:paraId="337DF032" w14:textId="6D345B47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anestetici (npr. tokom operacije) </w:t>
      </w:r>
    </w:p>
    <w:p w14:paraId="1736C65E" w14:textId="53401EEF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digitalis, koji se koristi kod srčane ins</w:t>
      </w:r>
      <w:r w:rsidR="00FE22C7" w:rsidRPr="005C1223">
        <w:rPr>
          <w:szCs w:val="22"/>
          <w:lang w:val="sr-Latn-ME"/>
        </w:rPr>
        <w:t>uficijencije (srčane slabosti)</w:t>
      </w:r>
    </w:p>
    <w:p w14:paraId="0B354F9F" w14:textId="6A151639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nesteroidni antiinflamatorni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ekovi (NSAIL) koji se koriste u terapiji artritisa, bola ili zapaljenja (npr. ibuprofen ili diklofenak) </w:t>
      </w:r>
    </w:p>
    <w:p w14:paraId="20EE643B" w14:textId="43FECF3E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bilo koji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ek, koji može da snizi krvni pritisak kao željeno ili neželjeno dejstvo kao što su antihipertenzivi, 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za depresiju (triciklični antidepresivi kao što su imipramin ili amitriptilin), 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koji se koristi u terapiji epilepsije ili tokom anestezije (barbiturati kao što je fenobarbital), ili određeni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ekovi koji se koriste u terapiji mentalnih oboljenja koja se karakterišu gubitkom kontakta sa realnošću (fenotiazini kao što je levomeprozamin) </w:t>
      </w:r>
    </w:p>
    <w:p w14:paraId="206B431A" w14:textId="11894C35" w:rsidR="00C46BA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meflokin, koji se koristi u prevenciji malarije </w:t>
      </w:r>
    </w:p>
    <w:p w14:paraId="3DABACB9" w14:textId="7964A1BA" w:rsidR="00AC23BB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 koji se koriste u terapiji depresije</w:t>
      </w:r>
      <w:r w:rsidR="00FE22C7" w:rsidRPr="005C1223">
        <w:rPr>
          <w:szCs w:val="22"/>
          <w:lang w:val="sr-Latn-ME"/>
        </w:rPr>
        <w:t xml:space="preserve"> koji se nazivaju inhibitori monoamino oksidaze (</w:t>
      </w:r>
      <w:r w:rsidRPr="005C1223">
        <w:rPr>
          <w:szCs w:val="22"/>
          <w:lang w:val="sr-Latn-ME"/>
        </w:rPr>
        <w:t>izuzev MAO-B inhibitora)</w:t>
      </w:r>
      <w:r w:rsidR="00FE22C7" w:rsidRPr="005C1223">
        <w:rPr>
          <w:szCs w:val="22"/>
          <w:lang w:val="sr-Latn-ME"/>
        </w:rPr>
        <w:t>,</w:t>
      </w:r>
      <w:r w:rsidRPr="005C1223">
        <w:rPr>
          <w:szCs w:val="22"/>
          <w:lang w:val="sr-Latn-ME"/>
        </w:rPr>
        <w:t xml:space="preserve"> kao što je moklobemid.</w:t>
      </w:r>
    </w:p>
    <w:p w14:paraId="3DABACBD" w14:textId="28D155DC" w:rsidR="00806507" w:rsidRPr="005C1223" w:rsidRDefault="00806507" w:rsidP="005477ED">
      <w:pPr>
        <w:rPr>
          <w:b/>
          <w:bCs/>
          <w:szCs w:val="22"/>
          <w:lang w:val="sr-Latn-ME"/>
        </w:rPr>
      </w:pPr>
    </w:p>
    <w:p w14:paraId="71993FC8" w14:textId="77777777" w:rsidR="00482D63" w:rsidRDefault="00482D63" w:rsidP="005477ED">
      <w:pPr>
        <w:rPr>
          <w:b/>
          <w:bCs/>
          <w:iCs/>
          <w:szCs w:val="22"/>
          <w:lang w:val="sr-Latn-ME"/>
        </w:rPr>
      </w:pPr>
    </w:p>
    <w:p w14:paraId="0EF446DE" w14:textId="77777777" w:rsidR="00482D63" w:rsidRDefault="00482D63" w:rsidP="005477ED">
      <w:pPr>
        <w:rPr>
          <w:b/>
          <w:bCs/>
          <w:iCs/>
          <w:szCs w:val="22"/>
          <w:lang w:val="sr-Latn-ME"/>
        </w:rPr>
      </w:pPr>
    </w:p>
    <w:p w14:paraId="76F8C60C" w14:textId="77777777" w:rsidR="00482D63" w:rsidRDefault="00482D63" w:rsidP="005477ED">
      <w:pPr>
        <w:rPr>
          <w:b/>
          <w:bCs/>
          <w:iCs/>
          <w:szCs w:val="22"/>
          <w:lang w:val="sr-Latn-ME"/>
        </w:rPr>
      </w:pPr>
    </w:p>
    <w:p w14:paraId="3DABACBE" w14:textId="2C19DB24" w:rsidR="00177D7F" w:rsidRPr="005C1223" w:rsidRDefault="000470CB" w:rsidP="005477ED">
      <w:pPr>
        <w:rPr>
          <w:b/>
          <w:bCs/>
          <w:szCs w:val="22"/>
          <w:lang w:val="sr-Latn-ME"/>
        </w:rPr>
      </w:pPr>
      <w:r w:rsidRPr="005C1223">
        <w:rPr>
          <w:b/>
          <w:bCs/>
          <w:iCs/>
          <w:szCs w:val="22"/>
          <w:lang w:val="sr-Latn-ME"/>
        </w:rPr>
        <w:lastRenderedPageBreak/>
        <w:t>Plodnost, t</w:t>
      </w:r>
      <w:r w:rsidR="00C328C6" w:rsidRPr="005C1223">
        <w:rPr>
          <w:b/>
          <w:bCs/>
          <w:iCs/>
          <w:szCs w:val="22"/>
          <w:lang w:val="sr-Latn-ME"/>
        </w:rPr>
        <w:t>rudnoća</w:t>
      </w:r>
      <w:r w:rsidR="00060A84" w:rsidRPr="005C1223">
        <w:rPr>
          <w:b/>
          <w:bCs/>
          <w:iCs/>
          <w:szCs w:val="22"/>
          <w:lang w:val="sr-Latn-ME"/>
        </w:rPr>
        <w:t xml:space="preserve"> i</w:t>
      </w:r>
      <w:r w:rsidR="00C328C6" w:rsidRPr="005C1223">
        <w:rPr>
          <w:b/>
          <w:bCs/>
          <w:iCs/>
          <w:szCs w:val="22"/>
          <w:lang w:val="sr-Latn-ME"/>
        </w:rPr>
        <w:t xml:space="preserve"> dojenje</w:t>
      </w:r>
    </w:p>
    <w:p w14:paraId="3DABACBF" w14:textId="77777777" w:rsidR="00177D7F" w:rsidRPr="005C1223" w:rsidRDefault="00177D7F" w:rsidP="005477ED">
      <w:pPr>
        <w:rPr>
          <w:szCs w:val="22"/>
          <w:lang w:val="sr-Latn-ME"/>
        </w:rPr>
      </w:pPr>
    </w:p>
    <w:p w14:paraId="438BA1DA" w14:textId="1D9242F8" w:rsidR="003440C3" w:rsidRPr="005C1223" w:rsidRDefault="003440C3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Ukoliko ste trudni ili dojite, mislite da ste trudni ili planirate trudnoću, obratite se Vašem l</w:t>
      </w:r>
      <w:r w:rsidR="00CE20A2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ekaru ili farmaceutu za savet pr</w:t>
      </w:r>
      <w:r w:rsidR="00CE20A2">
        <w:rPr>
          <w:szCs w:val="22"/>
          <w:lang w:val="sr-Latn-ME"/>
        </w:rPr>
        <w:t>ije</w:t>
      </w:r>
      <w:r w:rsidRPr="005C1223">
        <w:rPr>
          <w:szCs w:val="22"/>
          <w:lang w:val="sr-Latn-ME"/>
        </w:rPr>
        <w:t xml:space="preserve"> nego što uzmete ovaj l</w:t>
      </w:r>
      <w:r w:rsidR="00CE20A2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ek.</w:t>
      </w:r>
    </w:p>
    <w:p w14:paraId="23A4D761" w14:textId="77777777" w:rsidR="003440C3" w:rsidRPr="005C1223" w:rsidRDefault="003440C3" w:rsidP="005477ED">
      <w:pPr>
        <w:rPr>
          <w:szCs w:val="22"/>
          <w:lang w:val="sr-Latn-ME"/>
        </w:rPr>
      </w:pPr>
    </w:p>
    <w:p w14:paraId="6B8277F4" w14:textId="46116036" w:rsidR="00C46BAB" w:rsidRPr="00E06D7A" w:rsidRDefault="00C46BAB" w:rsidP="005477ED">
      <w:pPr>
        <w:rPr>
          <w:szCs w:val="22"/>
          <w:u w:val="single"/>
          <w:lang w:val="sr-Latn-ME"/>
        </w:rPr>
      </w:pPr>
      <w:r w:rsidRPr="00E06D7A">
        <w:rPr>
          <w:szCs w:val="22"/>
          <w:u w:val="single"/>
          <w:lang w:val="sr-Latn-ME"/>
        </w:rPr>
        <w:t xml:space="preserve">Trudnoća </w:t>
      </w:r>
    </w:p>
    <w:p w14:paraId="73304AAF" w14:textId="0DF6E2AA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Postoji rizik da upotreba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eka </w:t>
      </w:r>
      <w:r w:rsidR="00D4346E">
        <w:rPr>
          <w:szCs w:val="22"/>
          <w:lang w:val="sr-Latn-ME"/>
        </w:rPr>
        <w:t>Cor Tensec</w:t>
      </w:r>
      <w:r w:rsidRPr="005C1223">
        <w:rPr>
          <w:szCs w:val="22"/>
          <w:lang w:val="sr-Latn-ME"/>
        </w:rPr>
        <w:t xml:space="preserve"> tokom trudnoće može da bude štetna. </w:t>
      </w:r>
    </w:p>
    <w:p w14:paraId="52972227" w14:textId="381F2B4E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Ukoliko ste trudni ili planirate </w:t>
      </w:r>
      <w:r w:rsidR="003440C3" w:rsidRPr="005C1223">
        <w:rPr>
          <w:szCs w:val="22"/>
          <w:lang w:val="sr-Latn-ME"/>
        </w:rPr>
        <w:t>trudnoću</w:t>
      </w:r>
      <w:r w:rsidRPr="005C1223">
        <w:rPr>
          <w:szCs w:val="22"/>
          <w:lang w:val="sr-Latn-ME"/>
        </w:rPr>
        <w:t>, kažite Vašem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ekaru. </w:t>
      </w:r>
    </w:p>
    <w:p w14:paraId="4EB8D93A" w14:textId="53623B2B" w:rsidR="00C46BAB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će odlučiti da li možete da uzimate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 </w:t>
      </w:r>
      <w:r w:rsidR="00984F1D">
        <w:rPr>
          <w:szCs w:val="22"/>
          <w:lang w:val="sr-Latn-ME"/>
        </w:rPr>
        <w:t xml:space="preserve">Cor Tensec </w:t>
      </w:r>
      <w:r w:rsidRPr="005C1223">
        <w:rPr>
          <w:szCs w:val="22"/>
          <w:lang w:val="sr-Latn-ME"/>
        </w:rPr>
        <w:t xml:space="preserve">tokom trudnoće. </w:t>
      </w:r>
    </w:p>
    <w:p w14:paraId="60962BD8" w14:textId="77777777" w:rsidR="00C46BAB" w:rsidRPr="005C1223" w:rsidRDefault="00C46BAB" w:rsidP="005477ED">
      <w:pPr>
        <w:rPr>
          <w:szCs w:val="22"/>
          <w:lang w:val="sr-Latn-ME"/>
        </w:rPr>
      </w:pPr>
    </w:p>
    <w:p w14:paraId="0B6BC54A" w14:textId="77777777" w:rsidR="00C46BAB" w:rsidRPr="00E06D7A" w:rsidRDefault="00C46BAB" w:rsidP="005477ED">
      <w:pPr>
        <w:rPr>
          <w:szCs w:val="22"/>
          <w:u w:val="single"/>
          <w:lang w:val="sr-Latn-ME"/>
        </w:rPr>
      </w:pPr>
      <w:r w:rsidRPr="00E06D7A">
        <w:rPr>
          <w:szCs w:val="22"/>
          <w:u w:val="single"/>
          <w:lang w:val="sr-Latn-ME"/>
        </w:rPr>
        <w:t xml:space="preserve">Dojenje </w:t>
      </w:r>
    </w:p>
    <w:p w14:paraId="3571D4FA" w14:textId="55C7695D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Nije poznato da li bisoprolol prolazi u majčino ml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eko. </w:t>
      </w:r>
    </w:p>
    <w:p w14:paraId="3DABACCC" w14:textId="32350F21" w:rsidR="004D1D48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Zbog toga, se dojenje ne preporučuje tokom terapije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ekom </w:t>
      </w:r>
      <w:r w:rsidR="00D4346E">
        <w:rPr>
          <w:szCs w:val="22"/>
          <w:lang w:val="sr-Latn-ME"/>
        </w:rPr>
        <w:t>Cor Tensec</w:t>
      </w:r>
      <w:r w:rsidRPr="005C1223">
        <w:rPr>
          <w:szCs w:val="22"/>
          <w:lang w:val="sr-Latn-ME"/>
        </w:rPr>
        <w:t>.</w:t>
      </w:r>
    </w:p>
    <w:p w14:paraId="2AA5732B" w14:textId="77777777" w:rsidR="00C46BAB" w:rsidRPr="005C1223" w:rsidRDefault="00C46BAB" w:rsidP="005477ED">
      <w:pPr>
        <w:rPr>
          <w:szCs w:val="22"/>
          <w:lang w:val="sr-Latn-ME"/>
        </w:rPr>
      </w:pPr>
    </w:p>
    <w:p w14:paraId="30C02E8C" w14:textId="38922846" w:rsidR="000470CB" w:rsidRPr="005C1223" w:rsidRDefault="000470CB" w:rsidP="005477ED">
      <w:pPr>
        <w:rPr>
          <w:b/>
          <w:bCs/>
          <w:iCs/>
          <w:szCs w:val="22"/>
          <w:lang w:val="sr-Latn-ME"/>
        </w:rPr>
      </w:pPr>
      <w:r w:rsidRPr="005C1223">
        <w:rPr>
          <w:b/>
          <w:bCs/>
          <w:iCs/>
          <w:szCs w:val="22"/>
          <w:lang w:val="sr-Latn-ME"/>
        </w:rPr>
        <w:t xml:space="preserve">Uticaj lijeka </w:t>
      </w:r>
      <w:r w:rsidR="00D4346E">
        <w:rPr>
          <w:b/>
          <w:bCs/>
          <w:iCs/>
          <w:szCs w:val="22"/>
          <w:lang w:val="sr-Latn-ME"/>
        </w:rPr>
        <w:t>Cor Tensec</w:t>
      </w:r>
      <w:r w:rsidRPr="005C1223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3DABACCE" w14:textId="77777777" w:rsidR="00177D7F" w:rsidRPr="005C1223" w:rsidRDefault="00177D7F" w:rsidP="005477ED">
      <w:pPr>
        <w:rPr>
          <w:szCs w:val="22"/>
          <w:lang w:val="sr-Latn-ME"/>
        </w:rPr>
      </w:pPr>
    </w:p>
    <w:p w14:paraId="3DABACD0" w14:textId="18004EDA" w:rsidR="00547F95" w:rsidRDefault="00C46BAB" w:rsidP="005477ED">
      <w:pPr>
        <w:ind w:left="-5"/>
        <w:rPr>
          <w:szCs w:val="22"/>
          <w:lang w:val="sr-Latn-ME"/>
        </w:rPr>
      </w:pPr>
      <w:r w:rsidRPr="005C1223">
        <w:rPr>
          <w:szCs w:val="22"/>
          <w:lang w:val="sr-Latn-ME"/>
        </w:rPr>
        <w:t>Vaša sposobnost da upravljate motornim vozilom ili rukujete mašinama može da bude izm</w:t>
      </w:r>
      <w:r w:rsidR="005220D2">
        <w:rPr>
          <w:szCs w:val="22"/>
          <w:lang w:val="sr-Latn-ME"/>
        </w:rPr>
        <w:t>i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enjena u zavisnosti od toga kako podnosite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ek. Molimo da budete posebno oprezni na početku terapije, kada se poveća doza ili pri prom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eni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eka, kao i u kombinaciji sa alkoholom.</w:t>
      </w:r>
    </w:p>
    <w:p w14:paraId="5EDDB438" w14:textId="77777777" w:rsidR="00631499" w:rsidRPr="005C1223" w:rsidRDefault="00631499" w:rsidP="005477ED">
      <w:pPr>
        <w:ind w:left="-5"/>
        <w:rPr>
          <w:szCs w:val="22"/>
          <w:lang w:val="sr-Latn-ME"/>
        </w:rPr>
      </w:pPr>
    </w:p>
    <w:p w14:paraId="3DABACD1" w14:textId="146BE43E" w:rsidR="00177D7F" w:rsidRPr="005C1223" w:rsidRDefault="000470CB" w:rsidP="005477ED">
      <w:pPr>
        <w:pStyle w:val="NASLOV123"/>
        <w:jc w:val="both"/>
        <w:rPr>
          <w:lang w:val="sr-Latn-ME"/>
        </w:rPr>
      </w:pPr>
      <w:r w:rsidRPr="005C1223">
        <w:rPr>
          <w:lang w:val="sr-Latn-ME"/>
        </w:rPr>
        <w:t xml:space="preserve">3. </w:t>
      </w:r>
      <w:r w:rsidR="005C1223" w:rsidRPr="005C1223">
        <w:rPr>
          <w:lang w:val="sr-Latn-ME"/>
        </w:rPr>
        <w:t xml:space="preserve">KAKO SE UPOTREBLJAVA LIJEK </w:t>
      </w:r>
      <w:r w:rsidR="00D4346E">
        <w:rPr>
          <w:lang w:val="sr-Latn-ME"/>
        </w:rPr>
        <w:t>COR TENSEC</w:t>
      </w:r>
    </w:p>
    <w:p w14:paraId="3DABACD2" w14:textId="45D8237E" w:rsidR="00060A84" w:rsidRPr="005C1223" w:rsidRDefault="00060A84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Uv</w:t>
      </w:r>
      <w:r w:rsidR="005220D2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 uzimajte ovaj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 tačno onako kako je navedeno u ovom uputstvu ili kako Vam je to objasnio Vaš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ili farmaceut. Ukoliko niste sigurni prov</w:t>
      </w:r>
      <w:r w:rsidR="008E53CF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erite sa </w:t>
      </w:r>
      <w:r w:rsidR="0034454C" w:rsidRPr="005C1223">
        <w:rPr>
          <w:szCs w:val="22"/>
          <w:lang w:val="sr-Latn-ME"/>
        </w:rPr>
        <w:t xml:space="preserve">Vašim </w:t>
      </w:r>
      <w:r w:rsidRPr="005C1223">
        <w:rPr>
          <w:szCs w:val="22"/>
          <w:lang w:val="sr-Latn-ME"/>
        </w:rPr>
        <w:t>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ekarom ili farmaceutom.</w:t>
      </w:r>
    </w:p>
    <w:p w14:paraId="3DABACD3" w14:textId="77777777" w:rsidR="00060A84" w:rsidRPr="005C1223" w:rsidRDefault="00060A84" w:rsidP="005477ED">
      <w:pPr>
        <w:rPr>
          <w:rFonts w:eastAsia="Calibri"/>
          <w:szCs w:val="22"/>
          <w:lang w:val="sr-Latn-ME"/>
        </w:rPr>
      </w:pPr>
    </w:p>
    <w:p w14:paraId="551DFA39" w14:textId="0063ABB6" w:rsidR="00883C56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Terapija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ekom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zaht</w:t>
      </w:r>
      <w:r w:rsidR="00356E80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eva redovno praćenje od strane Vašeg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ekara. Ovo je posebno važno na početku terapije, tokom povećanja doze i nakon prekida terapije. </w:t>
      </w:r>
    </w:p>
    <w:p w14:paraId="3E00E612" w14:textId="77777777" w:rsidR="00FE22C7" w:rsidRPr="005C1223" w:rsidRDefault="00FE22C7" w:rsidP="005477ED">
      <w:pPr>
        <w:rPr>
          <w:szCs w:val="22"/>
          <w:lang w:val="sr-Latn-ME"/>
        </w:rPr>
      </w:pPr>
    </w:p>
    <w:p w14:paraId="42C99361" w14:textId="59ACFEA4" w:rsidR="00883C56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Popijte tabletu ujutru sa malo vode</w:t>
      </w:r>
      <w:r w:rsidR="002A0224" w:rsidRPr="005C1223">
        <w:rPr>
          <w:szCs w:val="22"/>
          <w:lang w:val="sr-Latn-ME"/>
        </w:rPr>
        <w:t>,</w:t>
      </w:r>
      <w:r w:rsidRPr="005C1223">
        <w:rPr>
          <w:szCs w:val="22"/>
          <w:lang w:val="sr-Latn-ME"/>
        </w:rPr>
        <w:t xml:space="preserve"> sa hranom</w:t>
      </w:r>
      <w:r w:rsidR="00FE22C7" w:rsidRPr="005C1223">
        <w:rPr>
          <w:szCs w:val="22"/>
          <w:lang w:val="sr-Latn-ME"/>
        </w:rPr>
        <w:t xml:space="preserve"> ili bez hrane</w:t>
      </w:r>
      <w:r w:rsidRPr="005C1223">
        <w:rPr>
          <w:szCs w:val="22"/>
          <w:lang w:val="sr-Latn-ME"/>
        </w:rPr>
        <w:t xml:space="preserve">. Ne lomite i ne žvaćite tablete. </w:t>
      </w:r>
    </w:p>
    <w:p w14:paraId="27BF0FD7" w14:textId="77777777" w:rsidR="00883C56" w:rsidRPr="005C1223" w:rsidRDefault="00883C56" w:rsidP="005477ED">
      <w:pPr>
        <w:rPr>
          <w:color w:val="FF0000"/>
          <w:szCs w:val="22"/>
          <w:lang w:val="sr-Latn-ME"/>
        </w:rPr>
      </w:pPr>
    </w:p>
    <w:p w14:paraId="7527103E" w14:textId="61E57C75" w:rsidR="00883C56" w:rsidRPr="005C1223" w:rsidRDefault="00810F19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Tablete sa pod</w:t>
      </w:r>
      <w:r w:rsidR="00356E80">
        <w:rPr>
          <w:szCs w:val="22"/>
          <w:lang w:val="sr-Latn-ME"/>
        </w:rPr>
        <w:t>i</w:t>
      </w:r>
      <w:r w:rsidRPr="005C1223">
        <w:rPr>
          <w:szCs w:val="22"/>
          <w:lang w:val="sr-Latn-ME"/>
        </w:rPr>
        <w:t>onom linijom se mogu pod</w:t>
      </w:r>
      <w:r w:rsidR="00356E80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eliti na dv</w:t>
      </w:r>
      <w:r w:rsidR="00356E80">
        <w:rPr>
          <w:szCs w:val="22"/>
          <w:lang w:val="sr-Latn-ME"/>
        </w:rPr>
        <w:t>ije</w:t>
      </w:r>
      <w:r w:rsidRPr="005C1223">
        <w:rPr>
          <w:szCs w:val="22"/>
          <w:lang w:val="sr-Latn-ME"/>
        </w:rPr>
        <w:t xml:space="preserve"> jednake doze. </w:t>
      </w:r>
      <w:r w:rsidR="00C46BAB" w:rsidRPr="005C1223">
        <w:rPr>
          <w:szCs w:val="22"/>
          <w:lang w:val="sr-Latn-ME"/>
        </w:rPr>
        <w:t>Terapija l</w:t>
      </w:r>
      <w:r w:rsidR="000470CB" w:rsidRPr="005C1223">
        <w:rPr>
          <w:szCs w:val="22"/>
          <w:lang w:val="sr-Latn-ME"/>
        </w:rPr>
        <w:t>ij</w:t>
      </w:r>
      <w:r w:rsidR="00C46BAB" w:rsidRPr="005C1223">
        <w:rPr>
          <w:szCs w:val="22"/>
          <w:lang w:val="sr-Latn-ME"/>
        </w:rPr>
        <w:t xml:space="preserve">ekom </w:t>
      </w:r>
      <w:r w:rsidR="00D4346E">
        <w:rPr>
          <w:szCs w:val="22"/>
          <w:lang w:val="sr-Latn-ME"/>
        </w:rPr>
        <w:t>Cor Tensec</w:t>
      </w:r>
      <w:r w:rsidR="00EF5F25" w:rsidRPr="005C1223">
        <w:rPr>
          <w:szCs w:val="22"/>
          <w:lang w:val="sr-Latn-ME"/>
        </w:rPr>
        <w:t xml:space="preserve"> </w:t>
      </w:r>
      <w:r w:rsidR="00C46BAB" w:rsidRPr="005C1223">
        <w:rPr>
          <w:szCs w:val="22"/>
          <w:lang w:val="sr-Latn-ME"/>
        </w:rPr>
        <w:t xml:space="preserve">je uglavnom dugotrajna. </w:t>
      </w:r>
    </w:p>
    <w:p w14:paraId="6AAAE5E8" w14:textId="77777777" w:rsidR="00883C56" w:rsidRPr="005C1223" w:rsidRDefault="00883C56" w:rsidP="005477ED">
      <w:pPr>
        <w:rPr>
          <w:szCs w:val="22"/>
          <w:lang w:val="sr-Latn-ME"/>
        </w:rPr>
      </w:pPr>
    </w:p>
    <w:p w14:paraId="2D044E9F" w14:textId="18640D09" w:rsidR="00883C56" w:rsidRPr="005C1223" w:rsidRDefault="00C46BAB" w:rsidP="005477ED">
      <w:pPr>
        <w:rPr>
          <w:szCs w:val="22"/>
          <w:u w:val="single"/>
          <w:lang w:val="sr-Latn-ME"/>
        </w:rPr>
      </w:pPr>
      <w:r w:rsidRPr="005C1223">
        <w:rPr>
          <w:szCs w:val="22"/>
          <w:u w:val="single"/>
          <w:lang w:val="sr-Latn-ME"/>
        </w:rPr>
        <w:t>Odrasli uključujući i starije osobe:</w:t>
      </w:r>
    </w:p>
    <w:p w14:paraId="5154CB10" w14:textId="77777777" w:rsidR="00883C56" w:rsidRPr="005C1223" w:rsidRDefault="00883C56" w:rsidP="005477ED">
      <w:pPr>
        <w:rPr>
          <w:szCs w:val="22"/>
          <w:lang w:val="sr-Latn-ME"/>
        </w:rPr>
      </w:pPr>
    </w:p>
    <w:p w14:paraId="2D080C10" w14:textId="77777777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Terapija bioprololom mora da se započne malom dozom i da se postepeno povećava. </w:t>
      </w:r>
    </w:p>
    <w:p w14:paraId="0BDE2B90" w14:textId="5A0D6087" w:rsidR="00883C56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Vaš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će odlučiti kako se povećava doza. Uobičajeno je na sl</w:t>
      </w:r>
      <w:r w:rsidR="00356E80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edeći način: </w:t>
      </w:r>
    </w:p>
    <w:p w14:paraId="0EBAB198" w14:textId="77777777" w:rsidR="00FE22C7" w:rsidRPr="005C1223" w:rsidRDefault="00FE22C7" w:rsidP="005477ED">
      <w:pPr>
        <w:rPr>
          <w:szCs w:val="22"/>
          <w:lang w:val="sr-Latn-ME"/>
        </w:rPr>
      </w:pPr>
    </w:p>
    <w:p w14:paraId="6B407DF2" w14:textId="4B998D6D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1,25 mg bisoprolola jednom dnevno, jedna ned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elja </w:t>
      </w:r>
    </w:p>
    <w:p w14:paraId="75AA2C19" w14:textId="2B90CCA7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2,5 mg bisoprolola jednom dnevno, jedna ned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elja</w:t>
      </w:r>
    </w:p>
    <w:p w14:paraId="0C7DC88C" w14:textId="656473D7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3,75 mg bisoprolola jednom dnevno, jedna ned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elja </w:t>
      </w:r>
    </w:p>
    <w:p w14:paraId="017F7C90" w14:textId="63E97509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5 mg bisoprolola jednom dnevno, četiri ned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elje </w:t>
      </w:r>
    </w:p>
    <w:p w14:paraId="57C6CDC1" w14:textId="2A784381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7,5 mg bisoprolola jednom dnevno, četiri ned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elje </w:t>
      </w:r>
    </w:p>
    <w:p w14:paraId="2C342807" w14:textId="0C8135EA" w:rsidR="00883C56" w:rsidRPr="005C1223" w:rsidRDefault="00C46BAB" w:rsidP="00C70247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10 mg bisoprolola jednom dnevno, doza održavanja terapije. </w:t>
      </w:r>
    </w:p>
    <w:p w14:paraId="017CA12A" w14:textId="77777777" w:rsidR="00883C56" w:rsidRPr="005C1223" w:rsidRDefault="00883C56" w:rsidP="005477ED">
      <w:pPr>
        <w:rPr>
          <w:szCs w:val="22"/>
          <w:lang w:val="sr-Latn-ME"/>
        </w:rPr>
      </w:pPr>
    </w:p>
    <w:p w14:paraId="0138499A" w14:textId="77777777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Maksimalna preporučena dnevna doza iznosi 10 mg bisoprolola. </w:t>
      </w:r>
    </w:p>
    <w:p w14:paraId="6BAC664A" w14:textId="77777777" w:rsidR="00FE22C7" w:rsidRPr="005C1223" w:rsidRDefault="00FE22C7" w:rsidP="005477ED">
      <w:pPr>
        <w:rPr>
          <w:szCs w:val="22"/>
          <w:lang w:val="sr-Latn-ME"/>
        </w:rPr>
      </w:pPr>
    </w:p>
    <w:p w14:paraId="65FA0AE3" w14:textId="6FAFBB83" w:rsidR="00FE22C7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Zavisno od toga kako podnosite ovaj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ek, Vaš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može da odluči da produži vr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eme između povećanja doza. Ukoliko se Vaše stanje pogorša ili više ne tolerišete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ek, možda će biti neophodno smanjiti dozu ponovo ili obustaviti terapiju. Kod nekih pacijenata doza održavanja niža od 10 mg bisoprolola može da bude dovoljna. </w:t>
      </w:r>
    </w:p>
    <w:p w14:paraId="73E22506" w14:textId="07365C4B" w:rsidR="00883C56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Vaš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će Vam reći kako da prim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enjujete l</w:t>
      </w:r>
      <w:r w:rsidR="000470CB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ek. </w:t>
      </w:r>
    </w:p>
    <w:p w14:paraId="5FBDC334" w14:textId="77777777" w:rsidR="00883C56" w:rsidRPr="005C1223" w:rsidRDefault="00883C56" w:rsidP="005477ED">
      <w:pPr>
        <w:rPr>
          <w:szCs w:val="22"/>
          <w:lang w:val="sr-Latn-ME"/>
        </w:rPr>
      </w:pPr>
    </w:p>
    <w:p w14:paraId="3DABACFB" w14:textId="08326C68" w:rsidR="004D1D48" w:rsidRPr="005C1223" w:rsidRDefault="00C46BAB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Ukoliko morate da prekinete terapiju u potpunosti, Vaš 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 će Vas obično obav</w:t>
      </w:r>
      <w:r w:rsidR="00405834">
        <w:rPr>
          <w:szCs w:val="22"/>
          <w:lang w:val="sr-Latn-ME"/>
        </w:rPr>
        <w:t>i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estiti da smanjite dozu postepeno, jer u suprotnom može da Vam se pogorša stanje.</w:t>
      </w:r>
    </w:p>
    <w:p w14:paraId="275E0329" w14:textId="77777777" w:rsidR="00C46BAB" w:rsidRPr="005C1223" w:rsidRDefault="00C46BAB" w:rsidP="005477ED">
      <w:pPr>
        <w:rPr>
          <w:szCs w:val="22"/>
          <w:lang w:val="sr-Latn-ME"/>
        </w:rPr>
      </w:pPr>
    </w:p>
    <w:p w14:paraId="3DABACFC" w14:textId="268700EA" w:rsidR="00177D7F" w:rsidRPr="005C1223" w:rsidRDefault="00C328C6" w:rsidP="005477ED">
      <w:pPr>
        <w:rPr>
          <w:b/>
          <w:bCs/>
          <w:szCs w:val="22"/>
          <w:lang w:val="sr-Latn-ME"/>
        </w:rPr>
      </w:pPr>
      <w:r w:rsidRPr="005C1223">
        <w:rPr>
          <w:b/>
          <w:bCs/>
          <w:iCs/>
          <w:szCs w:val="22"/>
          <w:lang w:val="sr-Latn-ME"/>
        </w:rPr>
        <w:lastRenderedPageBreak/>
        <w:t>Ako ste uzeli</w:t>
      </w:r>
      <w:r w:rsidR="00177D7F" w:rsidRPr="005C1223">
        <w:rPr>
          <w:b/>
          <w:bCs/>
          <w:szCs w:val="22"/>
          <w:lang w:val="sr-Latn-ME"/>
        </w:rPr>
        <w:t xml:space="preserve"> </w:t>
      </w:r>
      <w:r w:rsidR="00010E79" w:rsidRPr="005C1223">
        <w:rPr>
          <w:b/>
          <w:bCs/>
          <w:iCs/>
          <w:szCs w:val="22"/>
          <w:lang w:val="sr-Latn-ME"/>
        </w:rPr>
        <w:t>više l</w:t>
      </w:r>
      <w:r w:rsidR="000470CB" w:rsidRPr="005C1223">
        <w:rPr>
          <w:b/>
          <w:bCs/>
          <w:iCs/>
          <w:szCs w:val="22"/>
          <w:lang w:val="sr-Latn-ME"/>
        </w:rPr>
        <w:t>ij</w:t>
      </w:r>
      <w:r w:rsidR="00010E79" w:rsidRPr="005C1223">
        <w:rPr>
          <w:b/>
          <w:bCs/>
          <w:iCs/>
          <w:szCs w:val="22"/>
          <w:lang w:val="sr-Latn-ME"/>
        </w:rPr>
        <w:t xml:space="preserve">eka </w:t>
      </w:r>
      <w:r w:rsidR="00D4346E">
        <w:rPr>
          <w:b/>
          <w:szCs w:val="22"/>
          <w:lang w:val="sr-Latn-ME"/>
        </w:rPr>
        <w:t>Cor Tensec</w:t>
      </w:r>
      <w:r w:rsidR="00EF5F25" w:rsidRPr="005C1223">
        <w:rPr>
          <w:b/>
          <w:bCs/>
          <w:iCs/>
          <w:szCs w:val="22"/>
          <w:lang w:val="sr-Latn-ME"/>
        </w:rPr>
        <w:t xml:space="preserve"> </w:t>
      </w:r>
      <w:r w:rsidRPr="005C1223">
        <w:rPr>
          <w:b/>
          <w:bCs/>
          <w:iCs/>
          <w:szCs w:val="22"/>
          <w:lang w:val="sr-Latn-ME"/>
        </w:rPr>
        <w:t>nego što treba</w:t>
      </w:r>
    </w:p>
    <w:p w14:paraId="3DABACFD" w14:textId="77777777" w:rsidR="00177D7F" w:rsidRPr="005C1223" w:rsidRDefault="00177D7F" w:rsidP="005477ED">
      <w:pPr>
        <w:rPr>
          <w:szCs w:val="22"/>
          <w:lang w:val="sr-Latn-ME"/>
        </w:rPr>
      </w:pPr>
    </w:p>
    <w:p w14:paraId="3DABACFF" w14:textId="2D09E8A3" w:rsidR="001D7BCE" w:rsidRPr="005C1223" w:rsidRDefault="001D7BCE" w:rsidP="005477ED">
      <w:pPr>
        <w:rPr>
          <w:rFonts w:eastAsia="Calibri"/>
          <w:szCs w:val="22"/>
          <w:lang w:val="sr-Latn-ME"/>
        </w:rPr>
      </w:pPr>
      <w:r w:rsidRPr="005C1223">
        <w:rPr>
          <w:rFonts w:eastAsia="Calibri"/>
          <w:szCs w:val="22"/>
          <w:lang w:val="sr-Latn-ME"/>
        </w:rPr>
        <w:t>Ukoliko ste uzeli više l</w:t>
      </w:r>
      <w:r w:rsidR="000470CB" w:rsidRPr="005C1223">
        <w:rPr>
          <w:rFonts w:eastAsia="Calibri"/>
          <w:szCs w:val="22"/>
          <w:lang w:val="sr-Latn-ME"/>
        </w:rPr>
        <w:t>ij</w:t>
      </w:r>
      <w:r w:rsidRPr="005C1223">
        <w:rPr>
          <w:rFonts w:eastAsia="Calibri"/>
          <w:szCs w:val="22"/>
          <w:lang w:val="sr-Latn-ME"/>
        </w:rPr>
        <w:t xml:space="preserve">eka </w:t>
      </w:r>
      <w:r w:rsidR="00D4346E">
        <w:rPr>
          <w:rFonts w:eastAsia="Calibri"/>
          <w:iCs/>
          <w:szCs w:val="22"/>
          <w:lang w:val="sr-Latn-ME"/>
        </w:rPr>
        <w:t>Cor Tensec</w:t>
      </w:r>
      <w:r w:rsidR="00EF5F25" w:rsidRPr="005C1223">
        <w:rPr>
          <w:rFonts w:eastAsia="Calibri"/>
          <w:szCs w:val="22"/>
          <w:lang w:val="sr-Latn-ME"/>
        </w:rPr>
        <w:t xml:space="preserve"> </w:t>
      </w:r>
      <w:r w:rsidRPr="005C1223">
        <w:rPr>
          <w:rFonts w:eastAsia="Calibri"/>
          <w:szCs w:val="22"/>
          <w:lang w:val="sr-Latn-ME"/>
        </w:rPr>
        <w:t>od onoga što je propisano, odmah se obratite Vašem l</w:t>
      </w:r>
      <w:r w:rsidR="000470CB" w:rsidRPr="005C1223">
        <w:rPr>
          <w:rFonts w:eastAsia="Calibri"/>
          <w:szCs w:val="22"/>
          <w:lang w:val="sr-Latn-ME"/>
        </w:rPr>
        <w:t>j</w:t>
      </w:r>
      <w:r w:rsidRPr="005C1223">
        <w:rPr>
          <w:rFonts w:eastAsia="Calibri"/>
          <w:szCs w:val="22"/>
          <w:lang w:val="sr-Latn-ME"/>
        </w:rPr>
        <w:t>ekaru. U zavisnosti</w:t>
      </w:r>
      <w:r w:rsidR="00883C56" w:rsidRPr="005C1223">
        <w:rPr>
          <w:rFonts w:eastAsia="Calibri"/>
          <w:szCs w:val="22"/>
          <w:lang w:val="sr-Latn-ME"/>
        </w:rPr>
        <w:t xml:space="preserve"> </w:t>
      </w:r>
      <w:r w:rsidRPr="005C1223">
        <w:rPr>
          <w:rFonts w:eastAsia="Calibri"/>
          <w:szCs w:val="22"/>
          <w:lang w:val="sr-Latn-ME"/>
        </w:rPr>
        <w:t>od stepena prekomerne doze Vaš l</w:t>
      </w:r>
      <w:r w:rsidR="000470CB" w:rsidRPr="005C1223">
        <w:rPr>
          <w:rFonts w:eastAsia="Calibri"/>
          <w:szCs w:val="22"/>
          <w:lang w:val="sr-Latn-ME"/>
        </w:rPr>
        <w:t>j</w:t>
      </w:r>
      <w:r w:rsidRPr="005C1223">
        <w:rPr>
          <w:rFonts w:eastAsia="Calibri"/>
          <w:szCs w:val="22"/>
          <w:lang w:val="sr-Latn-ME"/>
        </w:rPr>
        <w:t xml:space="preserve">ekar </w:t>
      </w:r>
      <w:r w:rsidRPr="005C1223">
        <w:rPr>
          <w:rFonts w:eastAsia="TimesNewRoman"/>
          <w:szCs w:val="22"/>
          <w:lang w:val="sr-Latn-ME"/>
        </w:rPr>
        <w:t>ć</w:t>
      </w:r>
      <w:r w:rsidRPr="005C1223">
        <w:rPr>
          <w:rFonts w:eastAsia="Calibri"/>
          <w:szCs w:val="22"/>
          <w:lang w:val="sr-Latn-ME"/>
        </w:rPr>
        <w:t>e odlu</w:t>
      </w:r>
      <w:r w:rsidRPr="005C1223">
        <w:rPr>
          <w:rFonts w:eastAsia="TimesNewRoman"/>
          <w:szCs w:val="22"/>
          <w:lang w:val="sr-Latn-ME"/>
        </w:rPr>
        <w:t>č</w:t>
      </w:r>
      <w:r w:rsidRPr="005C1223">
        <w:rPr>
          <w:rFonts w:eastAsia="Calibri"/>
          <w:szCs w:val="22"/>
          <w:lang w:val="sr-Latn-ME"/>
        </w:rPr>
        <w:t>iti koje m</w:t>
      </w:r>
      <w:r w:rsidR="000470CB" w:rsidRPr="005C1223">
        <w:rPr>
          <w:rFonts w:eastAsia="Calibri"/>
          <w:szCs w:val="22"/>
          <w:lang w:val="sr-Latn-ME"/>
        </w:rPr>
        <w:t>j</w:t>
      </w:r>
      <w:r w:rsidRPr="005C1223">
        <w:rPr>
          <w:rFonts w:eastAsia="Calibri"/>
          <w:szCs w:val="22"/>
          <w:lang w:val="sr-Latn-ME"/>
        </w:rPr>
        <w:t xml:space="preserve">ere </w:t>
      </w:r>
      <w:r w:rsidRPr="005C1223">
        <w:rPr>
          <w:rFonts w:eastAsia="TimesNewRoman"/>
          <w:szCs w:val="22"/>
          <w:lang w:val="sr-Latn-ME"/>
        </w:rPr>
        <w:t>ć</w:t>
      </w:r>
      <w:r w:rsidRPr="005C1223">
        <w:rPr>
          <w:rFonts w:eastAsia="Calibri"/>
          <w:szCs w:val="22"/>
          <w:lang w:val="sr-Latn-ME"/>
        </w:rPr>
        <w:t>e biti preduzete.</w:t>
      </w:r>
    </w:p>
    <w:p w14:paraId="3DABAD00" w14:textId="77777777" w:rsidR="00CF6254" w:rsidRPr="005C1223" w:rsidRDefault="00CF6254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3DABAD04" w14:textId="667E1FF0" w:rsidR="004D1D48" w:rsidRPr="005C1223" w:rsidRDefault="00883C56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Simptomi predoziranja mogu da obuhvataju usporen srčani ritam, ozbiljno otežano disanje, nesv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esticu ili drhtanje (usl</w:t>
      </w:r>
      <w:r w:rsidR="000470CB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ed smanjenog nivoa šećera u krvi).</w:t>
      </w:r>
    </w:p>
    <w:p w14:paraId="399CDA4D" w14:textId="77777777" w:rsidR="00883C56" w:rsidRPr="005C1223" w:rsidRDefault="00883C56" w:rsidP="005477ED">
      <w:pPr>
        <w:rPr>
          <w:szCs w:val="22"/>
          <w:lang w:val="sr-Latn-ME"/>
        </w:rPr>
      </w:pPr>
    </w:p>
    <w:p w14:paraId="3DABAD05" w14:textId="5581AFF3" w:rsidR="00177D7F" w:rsidRPr="005C1223" w:rsidRDefault="00C328C6" w:rsidP="005477ED">
      <w:pPr>
        <w:rPr>
          <w:b/>
          <w:bCs/>
          <w:szCs w:val="22"/>
          <w:lang w:val="sr-Latn-ME"/>
        </w:rPr>
      </w:pPr>
      <w:r w:rsidRPr="005C1223">
        <w:rPr>
          <w:b/>
          <w:bCs/>
          <w:iCs/>
          <w:szCs w:val="22"/>
          <w:lang w:val="sr-Latn-ME"/>
        </w:rPr>
        <w:t>Ako ste zaboravili da uzmete</w:t>
      </w:r>
      <w:r w:rsidR="00010E79" w:rsidRPr="005C1223">
        <w:rPr>
          <w:b/>
          <w:bCs/>
          <w:szCs w:val="22"/>
          <w:lang w:val="sr-Latn-ME"/>
        </w:rPr>
        <w:t xml:space="preserve"> </w:t>
      </w:r>
      <w:r w:rsidR="00010E79" w:rsidRPr="005C1223">
        <w:rPr>
          <w:b/>
          <w:bCs/>
          <w:iCs/>
          <w:szCs w:val="22"/>
          <w:lang w:val="sr-Latn-ME"/>
        </w:rPr>
        <w:t>l</w:t>
      </w:r>
      <w:r w:rsidR="000470CB" w:rsidRPr="005C1223">
        <w:rPr>
          <w:b/>
          <w:bCs/>
          <w:iCs/>
          <w:szCs w:val="22"/>
          <w:lang w:val="sr-Latn-ME"/>
        </w:rPr>
        <w:t>ij</w:t>
      </w:r>
      <w:r w:rsidR="00010E79" w:rsidRPr="005C1223">
        <w:rPr>
          <w:b/>
          <w:bCs/>
          <w:iCs/>
          <w:szCs w:val="22"/>
          <w:lang w:val="sr-Latn-ME"/>
        </w:rPr>
        <w:t>ek</w:t>
      </w:r>
      <w:r w:rsidRPr="005C1223">
        <w:rPr>
          <w:b/>
          <w:bCs/>
          <w:iCs/>
          <w:szCs w:val="22"/>
          <w:lang w:val="sr-Latn-ME"/>
        </w:rPr>
        <w:t xml:space="preserve"> </w:t>
      </w:r>
      <w:r w:rsidR="00D4346E">
        <w:rPr>
          <w:b/>
          <w:szCs w:val="22"/>
          <w:lang w:val="sr-Latn-ME"/>
        </w:rPr>
        <w:t>Cor Tensec</w:t>
      </w:r>
    </w:p>
    <w:p w14:paraId="3DABAD06" w14:textId="77777777" w:rsidR="00177D7F" w:rsidRPr="005C1223" w:rsidRDefault="00177D7F" w:rsidP="005477ED">
      <w:pPr>
        <w:rPr>
          <w:b/>
          <w:szCs w:val="22"/>
          <w:lang w:val="sr-Latn-ME"/>
        </w:rPr>
      </w:pPr>
    </w:p>
    <w:p w14:paraId="3DABAD07" w14:textId="79766C76" w:rsidR="001D7BCE" w:rsidRPr="005C1223" w:rsidRDefault="001D7BCE" w:rsidP="005477ED">
      <w:pPr>
        <w:rPr>
          <w:i/>
          <w:szCs w:val="22"/>
          <w:lang w:val="sr-Latn-ME"/>
        </w:rPr>
      </w:pPr>
      <w:r w:rsidRPr="005C1223">
        <w:rPr>
          <w:i/>
          <w:szCs w:val="22"/>
          <w:lang w:val="sr-Latn-ME"/>
        </w:rPr>
        <w:t>Nikada ne uzimajte duplu dozu da nadom</w:t>
      </w:r>
      <w:r w:rsidR="000470CB" w:rsidRPr="005C1223">
        <w:rPr>
          <w:i/>
          <w:szCs w:val="22"/>
          <w:lang w:val="sr-Latn-ME"/>
        </w:rPr>
        <w:t>j</w:t>
      </w:r>
      <w:r w:rsidRPr="005C1223">
        <w:rPr>
          <w:i/>
          <w:szCs w:val="22"/>
          <w:lang w:val="sr-Latn-ME"/>
        </w:rPr>
        <w:t>estite to što ste preskočili da uzmete l</w:t>
      </w:r>
      <w:r w:rsidR="000470CB" w:rsidRPr="005C1223">
        <w:rPr>
          <w:i/>
          <w:szCs w:val="22"/>
          <w:lang w:val="sr-Latn-ME"/>
        </w:rPr>
        <w:t>ij</w:t>
      </w:r>
      <w:r w:rsidRPr="005C1223">
        <w:rPr>
          <w:i/>
          <w:szCs w:val="22"/>
          <w:lang w:val="sr-Latn-ME"/>
        </w:rPr>
        <w:t>ek!</w:t>
      </w:r>
    </w:p>
    <w:p w14:paraId="3DABAD08" w14:textId="77777777" w:rsidR="001D7BCE" w:rsidRPr="005C1223" w:rsidRDefault="001D7BCE" w:rsidP="005477ED">
      <w:pPr>
        <w:rPr>
          <w:i/>
          <w:szCs w:val="22"/>
          <w:lang w:val="sr-Latn-ME"/>
        </w:rPr>
      </w:pPr>
    </w:p>
    <w:p w14:paraId="3DABAD09" w14:textId="77777777" w:rsidR="00CF6254" w:rsidRPr="005C1223" w:rsidRDefault="00CF6254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Uzmite Vašu uobičajenu dozu narednog jutra.</w:t>
      </w:r>
    </w:p>
    <w:p w14:paraId="3DABAD0A" w14:textId="77777777" w:rsidR="00CF6254" w:rsidRPr="005C1223" w:rsidRDefault="00CF6254" w:rsidP="005477ED">
      <w:pPr>
        <w:rPr>
          <w:szCs w:val="22"/>
          <w:lang w:val="sr-Latn-ME"/>
        </w:rPr>
      </w:pPr>
    </w:p>
    <w:p w14:paraId="3DABAD0B" w14:textId="5BDBAD4C" w:rsidR="00177D7F" w:rsidRPr="005C1223" w:rsidRDefault="00177D7F" w:rsidP="005477ED">
      <w:pPr>
        <w:rPr>
          <w:b/>
          <w:bCs/>
          <w:color w:val="FF0000"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 xml:space="preserve">Ako prestanete da </w:t>
      </w:r>
      <w:r w:rsidR="00C328C6" w:rsidRPr="005C1223">
        <w:rPr>
          <w:b/>
          <w:bCs/>
          <w:iCs/>
          <w:szCs w:val="22"/>
          <w:lang w:val="sr-Latn-ME"/>
        </w:rPr>
        <w:t>uzimate</w:t>
      </w:r>
      <w:r w:rsidRPr="005C1223">
        <w:rPr>
          <w:b/>
          <w:bCs/>
          <w:iCs/>
          <w:szCs w:val="22"/>
          <w:lang w:val="sr-Latn-ME"/>
        </w:rPr>
        <w:t xml:space="preserve"> </w:t>
      </w:r>
      <w:r w:rsidRPr="005C1223">
        <w:rPr>
          <w:b/>
          <w:bCs/>
          <w:szCs w:val="22"/>
          <w:lang w:val="sr-Latn-ME"/>
        </w:rPr>
        <w:t>l</w:t>
      </w:r>
      <w:r w:rsidR="000470CB" w:rsidRPr="005C1223">
        <w:rPr>
          <w:b/>
          <w:bCs/>
          <w:szCs w:val="22"/>
          <w:lang w:val="sr-Latn-ME"/>
        </w:rPr>
        <w:t>ij</w:t>
      </w:r>
      <w:r w:rsidRPr="005C1223">
        <w:rPr>
          <w:b/>
          <w:bCs/>
          <w:szCs w:val="22"/>
          <w:lang w:val="sr-Latn-ME"/>
        </w:rPr>
        <w:t xml:space="preserve">ek </w:t>
      </w:r>
      <w:r w:rsidR="00D4346E">
        <w:rPr>
          <w:b/>
          <w:szCs w:val="22"/>
          <w:lang w:val="sr-Latn-ME"/>
        </w:rPr>
        <w:t>Cor Tensec</w:t>
      </w:r>
    </w:p>
    <w:p w14:paraId="3DABAD0C" w14:textId="77777777" w:rsidR="00177D7F" w:rsidRPr="005C1223" w:rsidRDefault="00177D7F" w:rsidP="005477ED">
      <w:pPr>
        <w:rPr>
          <w:szCs w:val="22"/>
          <w:lang w:val="sr-Latn-ME"/>
        </w:rPr>
      </w:pPr>
    </w:p>
    <w:p w14:paraId="06EF7FD3" w14:textId="4B5C99F0" w:rsidR="00883C56" w:rsidRPr="005C1223" w:rsidRDefault="001D7BCE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5C1223">
        <w:rPr>
          <w:rFonts w:ascii="Times New Roman" w:hAnsi="Times New Roman"/>
          <w:sz w:val="22"/>
          <w:szCs w:val="22"/>
          <w:lang w:val="sr-Latn-ME"/>
        </w:rPr>
        <w:t>Molimo Vas da ne prekidate terapiju sa l</w:t>
      </w:r>
      <w:r w:rsidR="006F6D9E" w:rsidRPr="005C1223">
        <w:rPr>
          <w:rFonts w:ascii="Times New Roman" w:hAnsi="Times New Roman"/>
          <w:sz w:val="22"/>
          <w:szCs w:val="22"/>
          <w:lang w:val="sr-Latn-ME"/>
        </w:rPr>
        <w:t>ij</w:t>
      </w:r>
      <w:r w:rsidRPr="005C1223">
        <w:rPr>
          <w:rFonts w:ascii="Times New Roman" w:hAnsi="Times New Roman"/>
          <w:sz w:val="22"/>
          <w:szCs w:val="22"/>
          <w:lang w:val="sr-Latn-ME"/>
        </w:rPr>
        <w:t xml:space="preserve">ekom </w:t>
      </w:r>
      <w:r w:rsidR="00D4346E">
        <w:rPr>
          <w:rFonts w:ascii="Times New Roman" w:hAnsi="Times New Roman"/>
          <w:sz w:val="22"/>
          <w:szCs w:val="22"/>
          <w:lang w:val="sr-Latn-ME"/>
        </w:rPr>
        <w:t>Cor Tensec</w:t>
      </w:r>
      <w:r w:rsidR="00EF5F25" w:rsidRPr="005C1223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5C1223">
        <w:rPr>
          <w:rFonts w:ascii="Times New Roman" w:hAnsi="Times New Roman"/>
          <w:sz w:val="22"/>
          <w:szCs w:val="22"/>
          <w:lang w:val="sr-Latn-ME"/>
        </w:rPr>
        <w:t>bez konsultacije sa Vašim l</w:t>
      </w:r>
      <w:r w:rsidR="006F6D9E" w:rsidRPr="005C1223">
        <w:rPr>
          <w:rFonts w:ascii="Times New Roman" w:hAnsi="Times New Roman"/>
          <w:sz w:val="22"/>
          <w:szCs w:val="22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lang w:val="sr-Latn-ME"/>
        </w:rPr>
        <w:t>ekarom.</w:t>
      </w:r>
      <w:r w:rsidR="00883C56" w:rsidRPr="005C1223">
        <w:rPr>
          <w:rFonts w:ascii="Times New Roman" w:hAnsi="Times New Roman"/>
          <w:sz w:val="22"/>
          <w:szCs w:val="22"/>
          <w:lang w:val="sr-Latn-ME"/>
        </w:rPr>
        <w:t xml:space="preserve"> U suprotnom Vaše stanje može znatno da se pogorša. </w:t>
      </w:r>
    </w:p>
    <w:p w14:paraId="68326C05" w14:textId="77777777" w:rsidR="00FE22C7" w:rsidRPr="005C1223" w:rsidRDefault="00FE22C7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5350D19E" w14:textId="1021F485" w:rsidR="00883C56" w:rsidRPr="005C1223" w:rsidRDefault="00883C56" w:rsidP="005477ED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5C1223">
        <w:rPr>
          <w:rFonts w:ascii="Times New Roman" w:hAnsi="Times New Roman"/>
          <w:sz w:val="22"/>
          <w:szCs w:val="22"/>
          <w:lang w:val="sr-Latn-ME"/>
        </w:rPr>
        <w:t>Ukoliko imate bilo kakvih dodatnih pitanja o prim</w:t>
      </w:r>
      <w:r w:rsidR="000470CB" w:rsidRPr="005C1223">
        <w:rPr>
          <w:rFonts w:ascii="Times New Roman" w:hAnsi="Times New Roman"/>
          <w:sz w:val="22"/>
          <w:szCs w:val="22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lang w:val="sr-Latn-ME"/>
        </w:rPr>
        <w:t>eni ovog l</w:t>
      </w:r>
      <w:r w:rsidR="000470CB" w:rsidRPr="005C1223">
        <w:rPr>
          <w:rFonts w:ascii="Times New Roman" w:hAnsi="Times New Roman"/>
          <w:sz w:val="22"/>
          <w:szCs w:val="22"/>
          <w:lang w:val="sr-Latn-ME"/>
        </w:rPr>
        <w:t>ij</w:t>
      </w:r>
      <w:r w:rsidRPr="005C1223">
        <w:rPr>
          <w:rFonts w:ascii="Times New Roman" w:hAnsi="Times New Roman"/>
          <w:sz w:val="22"/>
          <w:szCs w:val="22"/>
          <w:lang w:val="sr-Latn-ME"/>
        </w:rPr>
        <w:t>eka, obratite se svom l</w:t>
      </w:r>
      <w:r w:rsidR="006F6D9E" w:rsidRPr="005C1223">
        <w:rPr>
          <w:rFonts w:ascii="Times New Roman" w:hAnsi="Times New Roman"/>
          <w:sz w:val="22"/>
          <w:szCs w:val="22"/>
          <w:lang w:val="sr-Latn-ME"/>
        </w:rPr>
        <w:t>j</w:t>
      </w:r>
      <w:r w:rsidRPr="005C1223">
        <w:rPr>
          <w:rFonts w:ascii="Times New Roman" w:hAnsi="Times New Roman"/>
          <w:sz w:val="22"/>
          <w:szCs w:val="22"/>
          <w:lang w:val="sr-Latn-ME"/>
        </w:rPr>
        <w:t xml:space="preserve">ekaru ili farmaceutu. </w:t>
      </w:r>
    </w:p>
    <w:p w14:paraId="355B5559" w14:textId="77777777" w:rsidR="00631499" w:rsidRDefault="00631499" w:rsidP="005477ED">
      <w:pPr>
        <w:pStyle w:val="NASLOV123"/>
        <w:jc w:val="both"/>
        <w:rPr>
          <w:lang w:val="sr-Latn-ME"/>
        </w:rPr>
      </w:pPr>
    </w:p>
    <w:p w14:paraId="3DABAD12" w14:textId="250E6C3E" w:rsidR="00177D7F" w:rsidRPr="005C1223" w:rsidRDefault="00177D7F" w:rsidP="005477ED">
      <w:pPr>
        <w:pStyle w:val="NASLOV123"/>
        <w:jc w:val="both"/>
        <w:rPr>
          <w:lang w:val="sr-Latn-ME"/>
        </w:rPr>
      </w:pPr>
      <w:r w:rsidRPr="005C1223">
        <w:rPr>
          <w:lang w:val="sr-Latn-ME"/>
        </w:rPr>
        <w:t xml:space="preserve">4. </w:t>
      </w:r>
      <w:r w:rsidR="005C1223" w:rsidRPr="005C1223">
        <w:rPr>
          <w:lang w:val="sr-Latn-ME"/>
        </w:rPr>
        <w:t>MOGUĆA NEŽELJENA DEJSTVA</w:t>
      </w:r>
    </w:p>
    <w:p w14:paraId="3DABAD13" w14:textId="26DDDB70" w:rsidR="00177D7F" w:rsidRPr="005C1223" w:rsidRDefault="00104D20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Kao i svi l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ekovi, ovaj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 može da prouzrokuje neželjena dejstva, iako ona ne moraju da se jave kod svih pacijenata koji uzimaju ovaj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ek.</w:t>
      </w:r>
    </w:p>
    <w:p w14:paraId="3837F2E6" w14:textId="439153F7" w:rsidR="00883C56" w:rsidRPr="005C1223" w:rsidRDefault="00883C56" w:rsidP="005477ED">
      <w:pPr>
        <w:rPr>
          <w:noProof/>
          <w:szCs w:val="22"/>
          <w:lang w:val="sr-Latn-ME"/>
        </w:rPr>
      </w:pPr>
    </w:p>
    <w:p w14:paraId="5F694C3C" w14:textId="654C5DB9" w:rsidR="00FE22C7" w:rsidRPr="005C1223" w:rsidRDefault="00883C56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Da bi spr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ečili teže posl</w:t>
      </w:r>
      <w:r w:rsidR="00405834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edice, odmah se obratite l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ekaru ukoliko neko od dol</w:t>
      </w:r>
      <w:r w:rsidR="00405834">
        <w:rPr>
          <w:szCs w:val="22"/>
          <w:lang w:val="sr-Latn-ME"/>
        </w:rPr>
        <w:t>j</w:t>
      </w:r>
      <w:r w:rsidR="00FE22C7" w:rsidRPr="005C1223">
        <w:rPr>
          <w:szCs w:val="22"/>
          <w:lang w:val="sr-Latn-ME"/>
        </w:rPr>
        <w:t>e navedenih neželjenih dejstva postane teško, nastane naglo ili se naglo pogorša.</w:t>
      </w:r>
    </w:p>
    <w:p w14:paraId="0CF2B286" w14:textId="77777777" w:rsidR="00FE22C7" w:rsidRPr="005C1223" w:rsidRDefault="00FE22C7" w:rsidP="005477ED">
      <w:pPr>
        <w:rPr>
          <w:szCs w:val="22"/>
          <w:lang w:val="sr-Latn-ME"/>
        </w:rPr>
      </w:pPr>
    </w:p>
    <w:p w14:paraId="3A695B42" w14:textId="2752594A" w:rsidR="00FE22C7" w:rsidRPr="005C1223" w:rsidRDefault="00883C56" w:rsidP="005477E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Najozbiljnija neželjena dejstva su vezana za srčanu funkciju: </w:t>
      </w:r>
    </w:p>
    <w:p w14:paraId="1D3835C4" w14:textId="77777777" w:rsidR="005477ED" w:rsidRPr="005C1223" w:rsidRDefault="005477ED" w:rsidP="005477ED">
      <w:pPr>
        <w:rPr>
          <w:szCs w:val="22"/>
          <w:lang w:val="sr-Latn-ME"/>
        </w:rPr>
      </w:pPr>
    </w:p>
    <w:p w14:paraId="0D1FDBCD" w14:textId="4E8C03E1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usporenje srčanog ritma (</w:t>
      </w:r>
      <w:r w:rsidR="00FA1745" w:rsidRPr="005C1223">
        <w:rPr>
          <w:szCs w:val="22"/>
          <w:lang w:val="sr-Latn-ME"/>
        </w:rPr>
        <w:t xml:space="preserve">veoma česta neželjena dejstva koja se javljaju kod </w:t>
      </w:r>
      <w:r w:rsidRPr="005C1223">
        <w:rPr>
          <w:szCs w:val="22"/>
          <w:lang w:val="sr-Latn-ME"/>
        </w:rPr>
        <w:t xml:space="preserve">više od 1 </w:t>
      </w:r>
      <w:r w:rsidR="00737945" w:rsidRPr="005C1223">
        <w:rPr>
          <w:szCs w:val="22"/>
          <w:lang w:val="sr-Latn-ME"/>
        </w:rPr>
        <w:t>na</w:t>
      </w:r>
      <w:r w:rsidRPr="005C1223">
        <w:rPr>
          <w:szCs w:val="22"/>
          <w:lang w:val="sr-Latn-ME"/>
        </w:rPr>
        <w:t xml:space="preserve"> 10 pacijenata koji uzimaju l</w:t>
      </w:r>
      <w:r w:rsidR="00405834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 </w:t>
      </w:r>
    </w:p>
    <w:p w14:paraId="5DE178B6" w14:textId="243E0DBE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pogoršanje srčane insuficijencije (</w:t>
      </w:r>
      <w:r w:rsidR="00D5111D" w:rsidRPr="005C1223">
        <w:rPr>
          <w:szCs w:val="22"/>
          <w:lang w:val="sr-Latn-ME"/>
        </w:rPr>
        <w:t>česta neželjena dejstva koja mogu da se jave kod</w:t>
      </w:r>
      <w:r w:rsidRPr="005C1223">
        <w:rPr>
          <w:szCs w:val="22"/>
          <w:lang w:val="sr-Latn-ME"/>
        </w:rPr>
        <w:t xml:space="preserve"> </w:t>
      </w:r>
      <w:r w:rsidR="00D5111D" w:rsidRPr="005C1223">
        <w:rPr>
          <w:szCs w:val="22"/>
          <w:lang w:val="sr-Latn-ME"/>
        </w:rPr>
        <w:t>najviše</w:t>
      </w:r>
      <w:r w:rsidRPr="005C1223">
        <w:rPr>
          <w:szCs w:val="22"/>
          <w:lang w:val="sr-Latn-ME"/>
        </w:rPr>
        <w:t xml:space="preserve"> 1 </w:t>
      </w:r>
      <w:r w:rsidR="00C03CC7" w:rsidRPr="005C1223">
        <w:rPr>
          <w:szCs w:val="22"/>
          <w:lang w:val="sr-Latn-ME"/>
        </w:rPr>
        <w:t>na</w:t>
      </w:r>
      <w:r w:rsidRPr="005C1223">
        <w:rPr>
          <w:szCs w:val="22"/>
          <w:lang w:val="sr-Latn-ME"/>
        </w:rPr>
        <w:t xml:space="preserve"> 10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 </w:t>
      </w:r>
    </w:p>
    <w:p w14:paraId="1829EA64" w14:textId="2154CC19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spor ili nepravilan srčani ritam (</w:t>
      </w:r>
      <w:r w:rsidR="00C03CC7" w:rsidRPr="005C1223">
        <w:rPr>
          <w:szCs w:val="22"/>
          <w:lang w:val="sr-Latn-ME"/>
        </w:rPr>
        <w:t xml:space="preserve">povremena neželjena dejstva koja koja mogu da se jave kod najviše </w:t>
      </w:r>
      <w:r w:rsidRPr="005C1223">
        <w:rPr>
          <w:szCs w:val="22"/>
          <w:lang w:val="sr-Latn-ME"/>
        </w:rPr>
        <w:t xml:space="preserve">1 </w:t>
      </w:r>
      <w:r w:rsidR="00084E11" w:rsidRPr="005C1223">
        <w:rPr>
          <w:szCs w:val="22"/>
          <w:lang w:val="sr-Latn-ME"/>
        </w:rPr>
        <w:t>na</w:t>
      </w:r>
      <w:r w:rsidRPr="005C1223">
        <w:rPr>
          <w:szCs w:val="22"/>
          <w:lang w:val="sr-Latn-ME"/>
        </w:rPr>
        <w:t xml:space="preserve"> 100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ek)</w:t>
      </w:r>
      <w:r w:rsidR="00FE22C7" w:rsidRPr="005C1223">
        <w:rPr>
          <w:szCs w:val="22"/>
          <w:lang w:val="sr-Latn-ME"/>
        </w:rPr>
        <w:t>.</w:t>
      </w:r>
      <w:r w:rsidRPr="005C1223">
        <w:rPr>
          <w:szCs w:val="22"/>
          <w:lang w:val="sr-Latn-ME"/>
        </w:rPr>
        <w:t xml:space="preserve"> </w:t>
      </w:r>
    </w:p>
    <w:p w14:paraId="0292FB05" w14:textId="77777777" w:rsidR="00FE22C7" w:rsidRPr="005C1223" w:rsidRDefault="00FE22C7">
      <w:pPr>
        <w:rPr>
          <w:szCs w:val="22"/>
          <w:lang w:val="sr-Latn-ME"/>
        </w:rPr>
      </w:pPr>
    </w:p>
    <w:p w14:paraId="6A6284FB" w14:textId="3FE69B61" w:rsidR="00FE22C7" w:rsidRPr="005C1223" w:rsidRDefault="00883C56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Ukoliko os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ećate slabost ili Vam se vrti u glavi, ili imate poteškoće sa disanjem molimo Vas da što je moguće pr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 kontaktitrate Vašeg l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ekara. </w:t>
      </w:r>
    </w:p>
    <w:p w14:paraId="4940033C" w14:textId="77777777" w:rsidR="00FE22C7" w:rsidRPr="005C1223" w:rsidRDefault="00FE22C7">
      <w:pPr>
        <w:rPr>
          <w:szCs w:val="22"/>
          <w:lang w:val="sr-Latn-ME"/>
        </w:rPr>
      </w:pPr>
    </w:p>
    <w:p w14:paraId="47010E2A" w14:textId="6C7DB40A" w:rsidR="00FE22C7" w:rsidRPr="005C1223" w:rsidRDefault="00FE22C7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Sl</w:t>
      </w:r>
      <w:r w:rsidR="00405834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edeća n</w:t>
      </w:r>
      <w:r w:rsidR="00883C56" w:rsidRPr="005C1223">
        <w:rPr>
          <w:szCs w:val="22"/>
          <w:lang w:val="sr-Latn-ME"/>
        </w:rPr>
        <w:t>eželjena dejstva su grupisan</w:t>
      </w:r>
      <w:r w:rsidRPr="005C1223">
        <w:rPr>
          <w:szCs w:val="22"/>
          <w:lang w:val="sr-Latn-ME"/>
        </w:rPr>
        <w:t>a na osnovu učestalosti pojave:</w:t>
      </w:r>
    </w:p>
    <w:p w14:paraId="79E02AB6" w14:textId="77777777" w:rsidR="00FE22C7" w:rsidRPr="005C1223" w:rsidRDefault="00FE22C7">
      <w:pPr>
        <w:rPr>
          <w:szCs w:val="22"/>
          <w:lang w:val="sr-Latn-ME"/>
        </w:rPr>
      </w:pPr>
    </w:p>
    <w:p w14:paraId="3F53033F" w14:textId="3663CBC2" w:rsidR="00FE22C7" w:rsidRPr="005C1223" w:rsidRDefault="00883C56">
      <w:pPr>
        <w:rPr>
          <w:szCs w:val="22"/>
          <w:lang w:val="sr-Latn-ME"/>
        </w:rPr>
      </w:pPr>
      <w:r w:rsidRPr="005C1223">
        <w:rPr>
          <w:b/>
          <w:szCs w:val="22"/>
          <w:lang w:val="sr-Latn-ME"/>
        </w:rPr>
        <w:t>Česta</w:t>
      </w:r>
      <w:r w:rsidRPr="005C1223">
        <w:rPr>
          <w:szCs w:val="22"/>
          <w:lang w:val="sr-Latn-ME"/>
        </w:rPr>
        <w:t xml:space="preserve"> (mogu da se jave kod najviše 1 na 10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ek): </w:t>
      </w:r>
    </w:p>
    <w:p w14:paraId="4DBC95D1" w14:textId="594D6812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umor, os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 xml:space="preserve">ećaj slabosti, vrtoglavica, glavobolja </w:t>
      </w:r>
    </w:p>
    <w:p w14:paraId="6EACEC04" w14:textId="4FDB58AC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os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ećaj hladnoće i trnjenja u šakama i stopalima</w:t>
      </w:r>
    </w:p>
    <w:p w14:paraId="77C85989" w14:textId="441FACED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nizak krvni pritisak </w:t>
      </w:r>
    </w:p>
    <w:p w14:paraId="125D5271" w14:textId="0568B943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gastrointestinalni problemi kao što su mučnina, povraćanje, dijareja ili konstipacija </w:t>
      </w:r>
    </w:p>
    <w:p w14:paraId="36A8A0EF" w14:textId="77777777" w:rsidR="00FE22C7" w:rsidRPr="005C1223" w:rsidRDefault="00FE22C7" w:rsidP="009E0F2C">
      <w:pPr>
        <w:pStyle w:val="ListParagraph"/>
        <w:ind w:left="284"/>
        <w:rPr>
          <w:szCs w:val="22"/>
          <w:lang w:val="sr-Latn-ME"/>
        </w:rPr>
      </w:pPr>
    </w:p>
    <w:p w14:paraId="14ACC56F" w14:textId="6A5F567F" w:rsidR="00FE22C7" w:rsidRPr="005C1223" w:rsidRDefault="00883C56">
      <w:pPr>
        <w:rPr>
          <w:szCs w:val="22"/>
          <w:lang w:val="sr-Latn-ME"/>
        </w:rPr>
      </w:pPr>
      <w:r w:rsidRPr="005C1223">
        <w:rPr>
          <w:b/>
          <w:szCs w:val="22"/>
          <w:lang w:val="sr-Latn-ME"/>
        </w:rPr>
        <w:t>Povremena</w:t>
      </w:r>
      <w:r w:rsidRPr="005C1223">
        <w:rPr>
          <w:szCs w:val="22"/>
          <w:lang w:val="sr-Latn-ME"/>
        </w:rPr>
        <w:t xml:space="preserve"> (mogu da se jave kod najviše 1 na 100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ek): </w:t>
      </w:r>
    </w:p>
    <w:p w14:paraId="33CF5338" w14:textId="7A64580C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poremećaj sna </w:t>
      </w:r>
    </w:p>
    <w:p w14:paraId="6FB3F7F3" w14:textId="5B622F04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depresija </w:t>
      </w:r>
    </w:p>
    <w:p w14:paraId="33621663" w14:textId="68358FC6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vrtoglavica pri ustajanju </w:t>
      </w:r>
    </w:p>
    <w:p w14:paraId="56579645" w14:textId="0DB58B5B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poteškoće sa disanjem kod pacijenata sa astmom ili hroničnim oboljenjem pluća </w:t>
      </w:r>
    </w:p>
    <w:p w14:paraId="632BC3FA" w14:textId="72C1629B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lastRenderedPageBreak/>
        <w:t xml:space="preserve">slabost u mišićima, grčevi u mišićima </w:t>
      </w:r>
    </w:p>
    <w:p w14:paraId="0800225D" w14:textId="77777777" w:rsidR="00FE22C7" w:rsidRPr="005C1223" w:rsidRDefault="00FE22C7">
      <w:pPr>
        <w:rPr>
          <w:szCs w:val="22"/>
          <w:lang w:val="sr-Latn-ME"/>
        </w:rPr>
      </w:pPr>
    </w:p>
    <w:p w14:paraId="5EDFDFB5" w14:textId="3AA4E69F" w:rsidR="00FE22C7" w:rsidRPr="005C1223" w:rsidRDefault="00883C56">
      <w:pPr>
        <w:rPr>
          <w:szCs w:val="22"/>
          <w:lang w:val="sr-Latn-ME"/>
        </w:rPr>
      </w:pPr>
      <w:r w:rsidRPr="005C1223">
        <w:rPr>
          <w:b/>
          <w:szCs w:val="22"/>
          <w:lang w:val="sr-Latn-ME"/>
        </w:rPr>
        <w:t>R</w:t>
      </w:r>
      <w:r w:rsidR="006F6D9E" w:rsidRPr="005C1223">
        <w:rPr>
          <w:b/>
          <w:szCs w:val="22"/>
          <w:lang w:val="sr-Latn-ME"/>
        </w:rPr>
        <w:t>ij</w:t>
      </w:r>
      <w:r w:rsidRPr="005C1223">
        <w:rPr>
          <w:b/>
          <w:szCs w:val="22"/>
          <w:lang w:val="sr-Latn-ME"/>
        </w:rPr>
        <w:t>etka</w:t>
      </w:r>
      <w:r w:rsidRPr="005C1223">
        <w:rPr>
          <w:szCs w:val="22"/>
          <w:lang w:val="sr-Latn-ME"/>
        </w:rPr>
        <w:t xml:space="preserve"> (mogu da se jave kod najviše 1 na 1000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ek): </w:t>
      </w:r>
    </w:p>
    <w:p w14:paraId="685B5EB8" w14:textId="2F0AEFA0" w:rsidR="00FE22C7" w:rsidRPr="005C1223" w:rsidRDefault="00883C56" w:rsidP="009E0F2C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problemi sa sluhom </w:t>
      </w:r>
    </w:p>
    <w:p w14:paraId="1D4E7562" w14:textId="6C0AB04D" w:rsidR="00FE22C7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alergijsko curenje nosa </w:t>
      </w:r>
    </w:p>
    <w:p w14:paraId="394EF390" w14:textId="64891BD5" w:rsidR="00883C56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b/>
          <w:szCs w:val="22"/>
          <w:lang w:val="sr-Latn-ME"/>
        </w:rPr>
      </w:pPr>
      <w:r w:rsidRPr="005C1223">
        <w:rPr>
          <w:szCs w:val="22"/>
          <w:lang w:val="sr-Latn-ME"/>
        </w:rPr>
        <w:t>smanjen protok suza</w:t>
      </w:r>
    </w:p>
    <w:p w14:paraId="41CD428C" w14:textId="138CFD05" w:rsidR="00FE22C7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zapaljenje jetre koje može da uzrokuje žutu prebojenost kože ili beonjača </w:t>
      </w:r>
    </w:p>
    <w:p w14:paraId="628D389F" w14:textId="68980AC1" w:rsidR="00FE22C7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određeni rezultati analize krvi koji pokazuju </w:t>
      </w:r>
      <w:r w:rsidR="00863E51" w:rsidRPr="005C1223">
        <w:rPr>
          <w:szCs w:val="22"/>
          <w:lang w:val="sr-Latn-ME"/>
        </w:rPr>
        <w:t>povećane vr</w:t>
      </w:r>
      <w:r w:rsidR="0062679F">
        <w:rPr>
          <w:szCs w:val="22"/>
          <w:lang w:val="sr-Latn-ME"/>
        </w:rPr>
        <w:t>ij</w:t>
      </w:r>
      <w:r w:rsidR="00863E51" w:rsidRPr="005C1223">
        <w:rPr>
          <w:szCs w:val="22"/>
          <w:lang w:val="sr-Latn-ME"/>
        </w:rPr>
        <w:t xml:space="preserve">ednosti testova funkcije </w:t>
      </w:r>
      <w:r w:rsidRPr="005C1223">
        <w:rPr>
          <w:szCs w:val="22"/>
          <w:lang w:val="sr-Latn-ME"/>
        </w:rPr>
        <w:t>jetre ili nivo</w:t>
      </w:r>
      <w:r w:rsidR="002E07B0" w:rsidRPr="005C1223">
        <w:rPr>
          <w:szCs w:val="22"/>
          <w:lang w:val="sr-Latn-ME"/>
        </w:rPr>
        <w:t>a</w:t>
      </w:r>
      <w:r w:rsidRPr="005C1223">
        <w:rPr>
          <w:szCs w:val="22"/>
          <w:lang w:val="sr-Latn-ME"/>
        </w:rPr>
        <w:t xml:space="preserve"> masti </w:t>
      </w:r>
    </w:p>
    <w:p w14:paraId="27BB5A47" w14:textId="03BFB4E9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reakcije nalik alergiji kao što su svrab, crvenilo, osip</w:t>
      </w:r>
      <w:r w:rsidR="00453653" w:rsidRPr="005C1223">
        <w:rPr>
          <w:szCs w:val="22"/>
          <w:lang w:val="sr-Latn-ME"/>
        </w:rPr>
        <w:t>, angioedem (otok kože i potkožnog tkiva)</w:t>
      </w:r>
      <w:r w:rsidR="004E19D9" w:rsidRPr="005C1223">
        <w:rPr>
          <w:szCs w:val="22"/>
          <w:lang w:val="sr-Latn-ME"/>
        </w:rPr>
        <w:t>. Morate se odmah  javiti l</w:t>
      </w:r>
      <w:r w:rsidR="006F6D9E" w:rsidRPr="005C1223">
        <w:rPr>
          <w:szCs w:val="22"/>
          <w:lang w:val="sr-Latn-ME"/>
        </w:rPr>
        <w:t>j</w:t>
      </w:r>
      <w:r w:rsidR="004E19D9" w:rsidRPr="005C1223">
        <w:rPr>
          <w:szCs w:val="22"/>
          <w:lang w:val="sr-Latn-ME"/>
        </w:rPr>
        <w:t>ekaru ako dođe do pojave ozbiljnije alergijske reakcije, koja može obuhvatati oticanje lica, vrata, jezika, usta ili grla ili otežano disanje.</w:t>
      </w:r>
    </w:p>
    <w:p w14:paraId="389B0F2C" w14:textId="45F28B4E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poremećaj erekcije </w:t>
      </w:r>
    </w:p>
    <w:p w14:paraId="3828E10B" w14:textId="6C0E617F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noćne more, halucinacije </w:t>
      </w:r>
    </w:p>
    <w:p w14:paraId="36C59991" w14:textId="2EC60F76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nesv</w:t>
      </w:r>
      <w:r w:rsidR="006F6D9E" w:rsidRPr="005C1223">
        <w:rPr>
          <w:szCs w:val="22"/>
          <w:lang w:val="sr-Latn-ME"/>
        </w:rPr>
        <w:t>j</w:t>
      </w:r>
      <w:r w:rsidRPr="005C1223">
        <w:rPr>
          <w:szCs w:val="22"/>
          <w:lang w:val="sr-Latn-ME"/>
        </w:rPr>
        <w:t>estica</w:t>
      </w:r>
      <w:r w:rsidR="004E19D9" w:rsidRPr="005C1223">
        <w:rPr>
          <w:szCs w:val="22"/>
          <w:lang w:val="sr-Latn-ME"/>
        </w:rPr>
        <w:t>.</w:t>
      </w:r>
    </w:p>
    <w:p w14:paraId="7C5F034B" w14:textId="77777777" w:rsidR="004E19D9" w:rsidRPr="005C1223" w:rsidRDefault="004E19D9">
      <w:pPr>
        <w:rPr>
          <w:szCs w:val="22"/>
          <w:lang w:val="sr-Latn-ME"/>
        </w:rPr>
      </w:pPr>
    </w:p>
    <w:p w14:paraId="56FF5CE2" w14:textId="72DF2731" w:rsidR="004E19D9" w:rsidRPr="005C1223" w:rsidRDefault="00883C56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 </w:t>
      </w:r>
      <w:r w:rsidRPr="005C1223">
        <w:rPr>
          <w:b/>
          <w:szCs w:val="22"/>
          <w:lang w:val="sr-Latn-ME"/>
        </w:rPr>
        <w:t>Veoma r</w:t>
      </w:r>
      <w:r w:rsidR="006F6D9E" w:rsidRPr="005C1223">
        <w:rPr>
          <w:b/>
          <w:szCs w:val="22"/>
          <w:lang w:val="sr-Latn-ME"/>
        </w:rPr>
        <w:t>ij</w:t>
      </w:r>
      <w:r w:rsidRPr="005C1223">
        <w:rPr>
          <w:b/>
          <w:szCs w:val="22"/>
          <w:lang w:val="sr-Latn-ME"/>
        </w:rPr>
        <w:t>etka</w:t>
      </w:r>
      <w:r w:rsidRPr="005C1223">
        <w:rPr>
          <w:szCs w:val="22"/>
          <w:lang w:val="sr-Latn-ME"/>
        </w:rPr>
        <w:t xml:space="preserve"> (mogu da se jave kod najviše 1 na 10000 pacijenata koji uzimaju l</w:t>
      </w:r>
      <w:r w:rsidR="006F6D9E" w:rsidRPr="005C1223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 xml:space="preserve">ek): </w:t>
      </w:r>
    </w:p>
    <w:p w14:paraId="630F31F7" w14:textId="423D2DBC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iritacija i crvenilo očiju (konjunktivits) </w:t>
      </w:r>
    </w:p>
    <w:p w14:paraId="1932437F" w14:textId="0A35E10B" w:rsidR="004E19D9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gubitak kose </w:t>
      </w:r>
    </w:p>
    <w:p w14:paraId="2956CB53" w14:textId="052C6100" w:rsidR="00883C56" w:rsidRPr="005C1223" w:rsidRDefault="00883C56" w:rsidP="00795CD1">
      <w:pPr>
        <w:pStyle w:val="ListParagraph"/>
        <w:numPr>
          <w:ilvl w:val="0"/>
          <w:numId w:val="21"/>
        </w:numPr>
        <w:ind w:left="284" w:hanging="284"/>
        <w:rPr>
          <w:szCs w:val="22"/>
          <w:lang w:val="sr-Latn-ME"/>
        </w:rPr>
      </w:pPr>
      <w:r w:rsidRPr="005C1223">
        <w:rPr>
          <w:szCs w:val="22"/>
          <w:lang w:val="sr-Latn-ME"/>
        </w:rPr>
        <w:t>pojava ili pogoršanje osipa po koži koji se ljušti (psorijaza); psorijazi sličan osip.</w:t>
      </w:r>
    </w:p>
    <w:p w14:paraId="3DABAD14" w14:textId="77777777" w:rsidR="004D1D48" w:rsidRPr="005C1223" w:rsidRDefault="004D1D48">
      <w:pPr>
        <w:rPr>
          <w:noProof/>
          <w:szCs w:val="22"/>
          <w:lang w:val="sr-Latn-ME"/>
        </w:rPr>
      </w:pPr>
    </w:p>
    <w:p w14:paraId="4B4D35BD" w14:textId="77777777" w:rsidR="008A4DFC" w:rsidRPr="005C1223" w:rsidRDefault="008A4DFC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5C1223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6C1361A8" w14:textId="77777777" w:rsidR="008A4DFC" w:rsidRPr="005C1223" w:rsidRDefault="008A4DFC">
      <w:pPr>
        <w:spacing w:after="200"/>
        <w:rPr>
          <w:rFonts w:eastAsia="Calibri"/>
          <w:szCs w:val="22"/>
          <w:lang w:val="sr-Latn-ME"/>
        </w:rPr>
      </w:pPr>
      <w:r w:rsidRPr="005C1223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E966D9B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BF7ABA7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Odjeljenje za farmakovigilancu</w:t>
      </w:r>
    </w:p>
    <w:p w14:paraId="5780DF10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5FA47E6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DA50949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tel: +382 (0) 20 310 280</w:t>
      </w:r>
    </w:p>
    <w:p w14:paraId="6F622157" w14:textId="77777777" w:rsidR="008A4DFC" w:rsidRPr="005C1223" w:rsidRDefault="008A4DFC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fax: +382 (0) 20 310 581</w:t>
      </w:r>
      <w:r w:rsidRPr="005C1223">
        <w:rPr>
          <w:rFonts w:eastAsia="Calibri"/>
          <w:sz w:val="22"/>
          <w:szCs w:val="22"/>
          <w:lang w:val="sr-Latn-ME"/>
        </w:rPr>
        <w:tab/>
      </w:r>
    </w:p>
    <w:p w14:paraId="22A5EF22" w14:textId="77777777" w:rsidR="008A4DFC" w:rsidRPr="005C1223" w:rsidRDefault="00730EB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8A4DFC" w:rsidRPr="005C122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2D3ADD0" w14:textId="77777777" w:rsidR="008A4DFC" w:rsidRPr="005C1223" w:rsidRDefault="00730EB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8A4DFC" w:rsidRPr="005C122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DBFE2D3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putem IS zdravstvene zaštite</w:t>
      </w:r>
    </w:p>
    <w:p w14:paraId="656D7F75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34BF9E4C" w14:textId="77777777" w:rsidR="008A4DFC" w:rsidRPr="005C1223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6288793" w14:textId="3423A122" w:rsidR="008A4DFC" w:rsidRDefault="008A4D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1223">
        <w:rPr>
          <w:noProof/>
          <w:sz w:val="22"/>
          <w:szCs w:val="22"/>
        </w:rPr>
        <w:drawing>
          <wp:inline distT="0" distB="0" distL="0" distR="0" wp14:anchorId="4BE5F48F" wp14:editId="4FE3E9D7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65E6" w14:textId="77777777" w:rsidR="00631499" w:rsidRDefault="0063149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DABAD57" w14:textId="6D644A96" w:rsidR="00177D7F" w:rsidRPr="005C1223" w:rsidRDefault="00177D7F">
      <w:pPr>
        <w:pStyle w:val="NASLOV123"/>
        <w:jc w:val="both"/>
        <w:rPr>
          <w:bCs w:val="0"/>
          <w:lang w:val="sr-Latn-ME"/>
        </w:rPr>
      </w:pPr>
      <w:r w:rsidRPr="005C1223">
        <w:rPr>
          <w:lang w:val="sr-Latn-ME"/>
        </w:rPr>
        <w:t xml:space="preserve">5. </w:t>
      </w:r>
      <w:r w:rsidR="005C1223" w:rsidRPr="005C1223">
        <w:rPr>
          <w:lang w:val="sr-Latn-ME"/>
        </w:rPr>
        <w:t xml:space="preserve">KAKO ČUVATI LIJEK </w:t>
      </w:r>
      <w:r w:rsidR="00D4346E">
        <w:rPr>
          <w:lang w:val="sr-Latn-ME"/>
        </w:rPr>
        <w:t>COR TENSEC</w:t>
      </w:r>
    </w:p>
    <w:p w14:paraId="3F44251C" w14:textId="77777777" w:rsidR="006F6D9E" w:rsidRPr="005C1223" w:rsidRDefault="006F6D9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5C1223">
        <w:rPr>
          <w:szCs w:val="22"/>
          <w:lang w:val="sr-Latn-ME"/>
        </w:rPr>
        <w:t>Lijek čuvajte van pogleda i domašaja djece.</w:t>
      </w:r>
    </w:p>
    <w:p w14:paraId="34508434" w14:textId="77777777" w:rsidR="006F6D9E" w:rsidRPr="005C1223" w:rsidRDefault="006F6D9E">
      <w:pPr>
        <w:rPr>
          <w:szCs w:val="22"/>
          <w:lang w:val="sr-Latn-ME"/>
        </w:rPr>
      </w:pPr>
    </w:p>
    <w:p w14:paraId="0FECA15A" w14:textId="2A5FCED3" w:rsidR="006F6D9E" w:rsidRPr="005C1223" w:rsidRDefault="006F6D9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5C1223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03F6A0BD" w14:textId="045353E2" w:rsidR="006F6D9E" w:rsidRPr="005C1223" w:rsidRDefault="006F6D9E">
      <w:pPr>
        <w:rPr>
          <w:b/>
          <w:bCs/>
          <w:szCs w:val="22"/>
          <w:lang w:val="sr-Latn-ME"/>
        </w:rPr>
      </w:pPr>
    </w:p>
    <w:p w14:paraId="1CEA9A08" w14:textId="72BBD7C6" w:rsidR="00617AB4" w:rsidRPr="005C1223" w:rsidRDefault="00617AB4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Lijek ne zaht</w:t>
      </w:r>
      <w:r w:rsidR="00EA46B0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eva posebne uslove čuvanja.</w:t>
      </w:r>
    </w:p>
    <w:p w14:paraId="0BC5C7F1" w14:textId="77777777" w:rsidR="006F6D9E" w:rsidRPr="005C1223" w:rsidRDefault="006F6D9E">
      <w:pPr>
        <w:rPr>
          <w:b/>
          <w:bCs/>
          <w:szCs w:val="22"/>
          <w:lang w:val="sr-Latn-ME"/>
        </w:rPr>
      </w:pPr>
    </w:p>
    <w:p w14:paraId="27811820" w14:textId="77777777" w:rsidR="006F6D9E" w:rsidRPr="005C1223" w:rsidRDefault="006F6D9E">
      <w:pPr>
        <w:rPr>
          <w:szCs w:val="22"/>
          <w:lang w:val="sr-Latn-ME" w:eastAsia="hr-HR"/>
        </w:rPr>
      </w:pPr>
      <w:r w:rsidRPr="005C1223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E875693" w14:textId="6A9DECF0" w:rsidR="006F6D9E" w:rsidRDefault="006F6D9E">
      <w:pPr>
        <w:rPr>
          <w:szCs w:val="22"/>
          <w:lang w:val="sr-Latn-ME" w:eastAsia="hr-HR"/>
        </w:rPr>
      </w:pPr>
      <w:r w:rsidRPr="005C1223">
        <w:rPr>
          <w:szCs w:val="22"/>
          <w:lang w:val="sr-Latn-ME" w:eastAsia="hr-HR"/>
        </w:rPr>
        <w:t>Neupotrijebljeni lijek se uništava u skladu sa važećim propisima.</w:t>
      </w:r>
    </w:p>
    <w:p w14:paraId="4797932C" w14:textId="77777777" w:rsidR="00631499" w:rsidRPr="005C1223" w:rsidRDefault="00631499">
      <w:pPr>
        <w:rPr>
          <w:b/>
          <w:bCs/>
          <w:szCs w:val="22"/>
          <w:lang w:val="sr-Latn-ME" w:eastAsia="hr-HR"/>
        </w:rPr>
      </w:pPr>
    </w:p>
    <w:p w14:paraId="3DABAD60" w14:textId="30A21B0E" w:rsidR="004D1D48" w:rsidRPr="005C1223" w:rsidRDefault="00177D7F">
      <w:pPr>
        <w:pStyle w:val="NASLOV123"/>
        <w:jc w:val="both"/>
        <w:rPr>
          <w:lang w:val="sr-Latn-ME"/>
        </w:rPr>
      </w:pPr>
      <w:r w:rsidRPr="005C1223">
        <w:rPr>
          <w:lang w:val="sr-Latn-ME"/>
        </w:rPr>
        <w:t xml:space="preserve">6. </w:t>
      </w:r>
      <w:r w:rsidR="005C1223" w:rsidRPr="005C1223">
        <w:rPr>
          <w:lang w:val="sr-Latn-ME"/>
        </w:rPr>
        <w:t>SADRŽAJ PAKOVANJA I DODATNE INFORMACIJE</w:t>
      </w:r>
    </w:p>
    <w:p w14:paraId="3DABAD61" w14:textId="421C0739" w:rsidR="00177D7F" w:rsidRPr="005C1223" w:rsidRDefault="00177D7F">
      <w:pPr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Šta sadrži l</w:t>
      </w:r>
      <w:r w:rsidR="006F6D9E" w:rsidRPr="005C1223">
        <w:rPr>
          <w:b/>
          <w:bCs/>
          <w:szCs w:val="22"/>
          <w:lang w:val="sr-Latn-ME"/>
        </w:rPr>
        <w:t>ij</w:t>
      </w:r>
      <w:r w:rsidRPr="005C1223">
        <w:rPr>
          <w:b/>
          <w:bCs/>
          <w:szCs w:val="22"/>
          <w:lang w:val="sr-Latn-ME"/>
        </w:rPr>
        <w:t xml:space="preserve">ek </w:t>
      </w:r>
      <w:r w:rsidR="00D4346E">
        <w:rPr>
          <w:b/>
          <w:szCs w:val="22"/>
          <w:lang w:val="sr-Latn-ME"/>
        </w:rPr>
        <w:t>Cor Tensec</w:t>
      </w:r>
    </w:p>
    <w:p w14:paraId="3DABAD62" w14:textId="77777777" w:rsidR="00177D7F" w:rsidRPr="005C1223" w:rsidRDefault="00177D7F">
      <w:pPr>
        <w:rPr>
          <w:szCs w:val="22"/>
          <w:lang w:val="sr-Latn-ME"/>
        </w:rPr>
      </w:pPr>
    </w:p>
    <w:p w14:paraId="3DABAD63" w14:textId="7EF97284" w:rsidR="00EE25B5" w:rsidRPr="005C1223" w:rsidRDefault="00665293">
      <w:pPr>
        <w:rPr>
          <w:b/>
          <w:szCs w:val="22"/>
          <w:lang w:val="sr-Latn-ME"/>
        </w:rPr>
      </w:pPr>
      <w:r w:rsidRPr="00E06D7A">
        <w:rPr>
          <w:szCs w:val="22"/>
          <w:lang w:val="sr-Latn-ME"/>
        </w:rPr>
        <w:t>Aktivn</w:t>
      </w:r>
      <w:r w:rsidR="00316A4D" w:rsidRPr="00E06D7A">
        <w:rPr>
          <w:szCs w:val="22"/>
          <w:lang w:val="sr-Latn-ME"/>
        </w:rPr>
        <w:t>a</w:t>
      </w:r>
      <w:r w:rsidRPr="005C1223">
        <w:rPr>
          <w:b/>
          <w:szCs w:val="22"/>
          <w:lang w:val="sr-Latn-ME"/>
        </w:rPr>
        <w:t xml:space="preserve"> </w:t>
      </w:r>
      <w:r w:rsidRPr="00E06D7A">
        <w:rPr>
          <w:szCs w:val="22"/>
          <w:lang w:val="sr-Latn-ME"/>
        </w:rPr>
        <w:t>supstanc</w:t>
      </w:r>
      <w:r w:rsidR="00316A4D" w:rsidRPr="00E06D7A">
        <w:rPr>
          <w:szCs w:val="22"/>
          <w:lang w:val="sr-Latn-ME"/>
        </w:rPr>
        <w:t>a</w:t>
      </w:r>
      <w:r w:rsidR="00795CD1">
        <w:rPr>
          <w:b/>
          <w:szCs w:val="22"/>
          <w:lang w:val="sr-Latn-ME"/>
        </w:rPr>
        <w:t xml:space="preserve"> </w:t>
      </w:r>
      <w:r w:rsidR="00795CD1" w:rsidRPr="00E06D7A">
        <w:rPr>
          <w:szCs w:val="22"/>
          <w:lang w:val="sr-Latn-ME"/>
        </w:rPr>
        <w:t>je</w:t>
      </w:r>
      <w:r w:rsidR="00795CD1">
        <w:rPr>
          <w:b/>
          <w:szCs w:val="22"/>
          <w:lang w:val="sr-Latn-ME"/>
        </w:rPr>
        <w:t xml:space="preserve"> </w:t>
      </w:r>
      <w:r w:rsidR="00316A4D" w:rsidRPr="005C1223">
        <w:rPr>
          <w:szCs w:val="22"/>
          <w:lang w:val="sr-Latn-ME"/>
        </w:rPr>
        <w:t>bisoprolol</w:t>
      </w:r>
      <w:r w:rsidR="00795CD1">
        <w:rPr>
          <w:szCs w:val="22"/>
          <w:lang w:val="sr-Latn-ME"/>
        </w:rPr>
        <w:t xml:space="preserve"> </w:t>
      </w:r>
      <w:r w:rsidR="00316A4D" w:rsidRPr="005C1223">
        <w:rPr>
          <w:szCs w:val="22"/>
          <w:lang w:val="sr-Latn-ME"/>
        </w:rPr>
        <w:t>fumarat</w:t>
      </w:r>
      <w:r w:rsidR="00795CD1">
        <w:rPr>
          <w:szCs w:val="22"/>
          <w:lang w:val="sr-Latn-ME"/>
        </w:rPr>
        <w:t xml:space="preserve">. </w:t>
      </w:r>
    </w:p>
    <w:p w14:paraId="3DABAD64" w14:textId="77777777" w:rsidR="00EE25B5" w:rsidRPr="005C1223" w:rsidRDefault="00EE25B5">
      <w:pPr>
        <w:rPr>
          <w:i/>
          <w:szCs w:val="22"/>
          <w:lang w:val="sr-Latn-ME"/>
        </w:rPr>
      </w:pPr>
    </w:p>
    <w:p w14:paraId="3DABAD65" w14:textId="41D32C5B" w:rsidR="00EE25B5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EE25B5" w:rsidRPr="005C1223">
        <w:rPr>
          <w:i/>
          <w:szCs w:val="22"/>
          <w:lang w:val="sr-Latn-ME"/>
        </w:rPr>
        <w:t xml:space="preserve">, </w:t>
      </w:r>
      <w:r w:rsidR="00C35E26" w:rsidRPr="005C1223">
        <w:rPr>
          <w:i/>
          <w:szCs w:val="22"/>
          <w:lang w:val="sr-Latn-ME"/>
        </w:rPr>
        <w:t>1,2</w:t>
      </w:r>
      <w:r w:rsidR="00EE25B5" w:rsidRPr="005C1223">
        <w:rPr>
          <w:i/>
          <w:szCs w:val="22"/>
          <w:lang w:val="sr-Latn-ME"/>
        </w:rPr>
        <w:t>5 mg, film tablete</w:t>
      </w:r>
    </w:p>
    <w:p w14:paraId="3DABAD66" w14:textId="42AB3CF2" w:rsidR="00EE25B5" w:rsidRPr="005C1223" w:rsidRDefault="00316A4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Jedna </w:t>
      </w:r>
      <w:r w:rsidR="00EE25B5" w:rsidRPr="005C1223">
        <w:rPr>
          <w:szCs w:val="22"/>
          <w:lang w:val="sr-Latn-ME"/>
        </w:rPr>
        <w:t>film tableta sadrž</w:t>
      </w:r>
      <w:r w:rsidR="00C35E26" w:rsidRPr="005C1223">
        <w:rPr>
          <w:szCs w:val="22"/>
          <w:lang w:val="sr-Latn-ME"/>
        </w:rPr>
        <w:t>i 1.25</w:t>
      </w:r>
      <w:r w:rsidR="00EE25B5" w:rsidRPr="005C1223">
        <w:rPr>
          <w:szCs w:val="22"/>
          <w:lang w:val="sr-Latn-ME"/>
        </w:rPr>
        <w:t xml:space="preserve"> mg bisoprolol</w:t>
      </w:r>
      <w:r w:rsidR="006F6D9E" w:rsidRPr="005C1223">
        <w:rPr>
          <w:szCs w:val="22"/>
          <w:lang w:val="sr-Latn-ME"/>
        </w:rPr>
        <w:t xml:space="preserve"> </w:t>
      </w:r>
      <w:r w:rsidR="00EE25B5" w:rsidRPr="005C1223">
        <w:rPr>
          <w:szCs w:val="22"/>
          <w:lang w:val="sr-Latn-ME"/>
        </w:rPr>
        <w:t>fumarata</w:t>
      </w:r>
      <w:r w:rsidR="00795CD1">
        <w:rPr>
          <w:szCs w:val="22"/>
          <w:lang w:val="sr-Latn-ME"/>
        </w:rPr>
        <w:t>.</w:t>
      </w:r>
    </w:p>
    <w:p w14:paraId="3DABAD67" w14:textId="77777777" w:rsidR="00EE25B5" w:rsidRPr="005C1223" w:rsidRDefault="00EE25B5">
      <w:pPr>
        <w:rPr>
          <w:szCs w:val="22"/>
          <w:lang w:val="sr-Latn-ME"/>
        </w:rPr>
      </w:pPr>
    </w:p>
    <w:p w14:paraId="3DABAD68" w14:textId="4D2699BA" w:rsidR="00EE25B5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C35E26" w:rsidRPr="005C1223">
        <w:rPr>
          <w:i/>
          <w:szCs w:val="22"/>
          <w:lang w:val="sr-Latn-ME"/>
        </w:rPr>
        <w:t>,2,5</w:t>
      </w:r>
      <w:r w:rsidR="00EE25B5" w:rsidRPr="005C1223">
        <w:rPr>
          <w:i/>
          <w:szCs w:val="22"/>
          <w:lang w:val="sr-Latn-ME"/>
        </w:rPr>
        <w:t xml:space="preserve"> mg, film tablete</w:t>
      </w:r>
    </w:p>
    <w:p w14:paraId="3DABAD69" w14:textId="3E4DE7A8" w:rsidR="00EE25B5" w:rsidRPr="005C1223" w:rsidRDefault="00316A4D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Jedna</w:t>
      </w:r>
      <w:r w:rsidR="00EE25B5" w:rsidRPr="005C1223">
        <w:rPr>
          <w:szCs w:val="22"/>
          <w:lang w:val="sr-Latn-ME"/>
        </w:rPr>
        <w:t xml:space="preserve"> film tableta sadrž</w:t>
      </w:r>
      <w:r w:rsidR="00C35E26" w:rsidRPr="005C1223">
        <w:rPr>
          <w:szCs w:val="22"/>
          <w:lang w:val="sr-Latn-ME"/>
        </w:rPr>
        <w:t>i 2,5</w:t>
      </w:r>
      <w:r w:rsidR="00EE25B5" w:rsidRPr="005C1223">
        <w:rPr>
          <w:szCs w:val="22"/>
          <w:lang w:val="sr-Latn-ME"/>
        </w:rPr>
        <w:t xml:space="preserve"> mg bisoprolol</w:t>
      </w:r>
      <w:r w:rsidR="006F6D9E" w:rsidRPr="005C1223">
        <w:rPr>
          <w:szCs w:val="22"/>
          <w:lang w:val="sr-Latn-ME"/>
        </w:rPr>
        <w:t xml:space="preserve"> </w:t>
      </w:r>
      <w:r w:rsidR="00EE25B5" w:rsidRPr="005C1223">
        <w:rPr>
          <w:szCs w:val="22"/>
          <w:lang w:val="sr-Latn-ME"/>
        </w:rPr>
        <w:t>fumarata</w:t>
      </w:r>
      <w:r w:rsidR="00795CD1">
        <w:rPr>
          <w:szCs w:val="22"/>
          <w:lang w:val="sr-Latn-ME"/>
        </w:rPr>
        <w:t>.</w:t>
      </w:r>
    </w:p>
    <w:p w14:paraId="0C20CA98" w14:textId="278E045B" w:rsidR="00C35E26" w:rsidRPr="005C1223" w:rsidRDefault="00C35E26">
      <w:pPr>
        <w:rPr>
          <w:szCs w:val="22"/>
          <w:lang w:val="sr-Latn-ME"/>
        </w:rPr>
      </w:pPr>
    </w:p>
    <w:p w14:paraId="125F4E68" w14:textId="3C3C73DA" w:rsidR="00C35E26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C35E26" w:rsidRPr="005C1223">
        <w:rPr>
          <w:i/>
          <w:szCs w:val="22"/>
          <w:lang w:val="sr-Latn-ME"/>
        </w:rPr>
        <w:t>,3,75 mg, film tablete</w:t>
      </w:r>
    </w:p>
    <w:p w14:paraId="6D4F94EA" w14:textId="4DBCE668" w:rsidR="00C35E26" w:rsidRPr="005C1223" w:rsidRDefault="00C35E26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Jedna film tableta sadrži 3,75 mg bisoprolol</w:t>
      </w:r>
      <w:r w:rsidR="006F6D9E" w:rsidRPr="005C1223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fumarata</w:t>
      </w:r>
      <w:r w:rsidR="00795CD1">
        <w:rPr>
          <w:szCs w:val="22"/>
          <w:lang w:val="sr-Latn-ME"/>
        </w:rPr>
        <w:t>.</w:t>
      </w:r>
    </w:p>
    <w:p w14:paraId="0E49DFF8" w14:textId="77777777" w:rsidR="00C35E26" w:rsidRPr="005C1223" w:rsidRDefault="00C35E26">
      <w:pPr>
        <w:rPr>
          <w:szCs w:val="22"/>
          <w:lang w:val="sr-Latn-ME"/>
        </w:rPr>
      </w:pPr>
    </w:p>
    <w:p w14:paraId="3DABAD6B" w14:textId="77777777" w:rsidR="00EE25B5" w:rsidRPr="005C1223" w:rsidRDefault="00316A4D">
      <w:pPr>
        <w:rPr>
          <w:b/>
          <w:szCs w:val="22"/>
          <w:lang w:val="sr-Latn-ME"/>
        </w:rPr>
      </w:pPr>
      <w:r w:rsidRPr="005C1223">
        <w:rPr>
          <w:b/>
          <w:szCs w:val="22"/>
          <w:lang w:val="sr-Latn-ME"/>
        </w:rPr>
        <w:t>Pomoćne supstance</w:t>
      </w:r>
      <w:r w:rsidR="00EE25B5" w:rsidRPr="005C1223">
        <w:rPr>
          <w:b/>
          <w:szCs w:val="22"/>
          <w:lang w:val="sr-Latn-ME"/>
        </w:rPr>
        <w:t>:</w:t>
      </w:r>
    </w:p>
    <w:p w14:paraId="3DABAD6C" w14:textId="77777777" w:rsidR="00EE25B5" w:rsidRPr="005C1223" w:rsidRDefault="00EE25B5">
      <w:pPr>
        <w:rPr>
          <w:b/>
          <w:szCs w:val="22"/>
          <w:lang w:val="sr-Latn-ME"/>
        </w:rPr>
      </w:pPr>
    </w:p>
    <w:p w14:paraId="534C2B43" w14:textId="763557DF" w:rsidR="00A81F33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A81F33" w:rsidRPr="005C1223">
        <w:rPr>
          <w:i/>
          <w:szCs w:val="22"/>
          <w:lang w:val="sr-Latn-ME"/>
        </w:rPr>
        <w:t>, 1,25 mg, film tablete</w:t>
      </w:r>
    </w:p>
    <w:p w14:paraId="0E5F1DAE" w14:textId="77777777" w:rsidR="00A81F33" w:rsidRPr="005C1223" w:rsidRDefault="00A81F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Mikrokristalna celuloza (</w:t>
      </w:r>
      <w:r w:rsidRPr="00E06D7A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Avicel pH 112</w:t>
      </w: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)</w:t>
      </w:r>
    </w:p>
    <w:p w14:paraId="720263C4" w14:textId="62DFFD78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Kalcijum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hidrogenfosfat (bezvodni)</w:t>
      </w:r>
    </w:p>
    <w:p w14:paraId="096C9C44" w14:textId="4E053DEF" w:rsidR="00795CD1" w:rsidRPr="000A1E34" w:rsidRDefault="00B747AA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szCs w:val="22"/>
          <w:lang w:val="sr-Latn-ME"/>
        </w:rPr>
        <w:t>Skrob</w:t>
      </w:r>
      <w:r>
        <w:rPr>
          <w:szCs w:val="22"/>
          <w:lang w:val="sr-Latn-ME"/>
        </w:rPr>
        <w:t xml:space="preserve">, </w:t>
      </w:r>
      <w:r w:rsidRPr="000A1E34">
        <w:rPr>
          <w:szCs w:val="22"/>
          <w:lang w:val="sr-Latn-ME"/>
        </w:rPr>
        <w:t xml:space="preserve">preželatinizirani </w:t>
      </w:r>
      <w:r w:rsidR="00795CD1" w:rsidRPr="000A1E34">
        <w:rPr>
          <w:lang w:val="sr-Latn-ME"/>
        </w:rPr>
        <w:t>(</w:t>
      </w:r>
      <w:r w:rsidR="00795CD1" w:rsidRPr="00E06D7A">
        <w:rPr>
          <w:i/>
          <w:lang w:val="sr-Latn-ME"/>
        </w:rPr>
        <w:t>Starch 1500</w:t>
      </w:r>
      <w:r w:rsidR="00795CD1" w:rsidRPr="000A1E34">
        <w:rPr>
          <w:lang w:val="sr-Latn-ME"/>
        </w:rPr>
        <w:t>)</w:t>
      </w:r>
    </w:p>
    <w:p w14:paraId="26B3907B" w14:textId="77777777" w:rsidR="00795CD1" w:rsidRPr="000A1E34" w:rsidRDefault="00795CD1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lang w:val="sr-Latn-ME"/>
        </w:rPr>
        <w:t>Krospovidon</w:t>
      </w:r>
    </w:p>
    <w:p w14:paraId="3D35780F" w14:textId="3A25C74D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Silicijum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dioksid, koloidni, bezvodni (</w:t>
      </w:r>
      <w:r w:rsidRPr="00E06D7A">
        <w:rPr>
          <w:i/>
          <w:szCs w:val="22"/>
          <w:lang w:val="sr-Latn-ME"/>
        </w:rPr>
        <w:t>Aerosil 200</w:t>
      </w:r>
      <w:r w:rsidRPr="005C1223">
        <w:rPr>
          <w:szCs w:val="22"/>
          <w:lang w:val="sr-Latn-ME"/>
        </w:rPr>
        <w:t>)</w:t>
      </w:r>
    </w:p>
    <w:p w14:paraId="474BA646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Magnezijum stearat</w:t>
      </w:r>
    </w:p>
    <w:p w14:paraId="3C36A891" w14:textId="77777777" w:rsidR="00A81F33" w:rsidRPr="00E06D7A" w:rsidRDefault="00A81F33">
      <w:pPr>
        <w:autoSpaceDE w:val="0"/>
        <w:autoSpaceDN w:val="0"/>
        <w:adjustRightInd w:val="0"/>
        <w:rPr>
          <w:i/>
          <w:szCs w:val="22"/>
          <w:lang w:val="sr-Latn-ME"/>
        </w:rPr>
      </w:pPr>
      <w:r w:rsidRPr="00E06D7A">
        <w:rPr>
          <w:i/>
          <w:szCs w:val="22"/>
          <w:lang w:val="sr-Latn-ME"/>
        </w:rPr>
        <w:t>Opadry white 03B28796</w:t>
      </w:r>
    </w:p>
    <w:p w14:paraId="17ED940D" w14:textId="77777777" w:rsidR="00A81F33" w:rsidRPr="005C1223" w:rsidRDefault="00A81F33">
      <w:pPr>
        <w:rPr>
          <w:szCs w:val="22"/>
          <w:lang w:val="sr-Latn-ME"/>
        </w:rPr>
      </w:pPr>
    </w:p>
    <w:p w14:paraId="1055743E" w14:textId="77777777" w:rsidR="00A81F33" w:rsidRPr="005C1223" w:rsidRDefault="00A81F33">
      <w:pPr>
        <w:rPr>
          <w:i/>
          <w:szCs w:val="22"/>
          <w:lang w:val="sr-Latn-ME"/>
        </w:rPr>
      </w:pPr>
      <w:r w:rsidRPr="005C1223">
        <w:rPr>
          <w:i/>
          <w:szCs w:val="22"/>
          <w:lang w:val="sr-Latn-ME"/>
        </w:rPr>
        <w:t>Sastav obloge</w:t>
      </w:r>
    </w:p>
    <w:p w14:paraId="395926DF" w14:textId="77777777" w:rsidR="00A81F33" w:rsidRPr="00E06D7A" w:rsidRDefault="00A81F33">
      <w:pPr>
        <w:rPr>
          <w:i/>
          <w:szCs w:val="22"/>
          <w:lang w:val="sr-Latn-ME"/>
        </w:rPr>
      </w:pPr>
      <w:r w:rsidRPr="00E06D7A">
        <w:rPr>
          <w:i/>
          <w:szCs w:val="22"/>
          <w:lang w:val="sr-Latn-ME"/>
        </w:rPr>
        <w:t>Opadry white 03B28796:</w:t>
      </w:r>
    </w:p>
    <w:p w14:paraId="2C350344" w14:textId="77777777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Hipromeloza</w:t>
      </w:r>
    </w:p>
    <w:p w14:paraId="08CB21C5" w14:textId="565BA7C4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Titan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</w:t>
      </w:r>
    </w:p>
    <w:p w14:paraId="73DB42C7" w14:textId="53357C77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Ma</w:t>
      </w:r>
      <w:r w:rsidR="00795CD1">
        <w:rPr>
          <w:szCs w:val="22"/>
          <w:lang w:val="sr-Latn-ME"/>
        </w:rPr>
        <w:t>k</w:t>
      </w:r>
      <w:r w:rsidRPr="005C1223">
        <w:rPr>
          <w:szCs w:val="22"/>
          <w:lang w:val="sr-Latn-ME"/>
        </w:rPr>
        <w:t>rogol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400</w:t>
      </w:r>
    </w:p>
    <w:p w14:paraId="3D9DBFAF" w14:textId="77777777" w:rsidR="00A81F33" w:rsidRPr="005C1223" w:rsidRDefault="00A81F33">
      <w:pPr>
        <w:rPr>
          <w:szCs w:val="22"/>
          <w:lang w:val="sr-Latn-ME"/>
        </w:rPr>
      </w:pPr>
    </w:p>
    <w:p w14:paraId="1B6C244A" w14:textId="7778F281" w:rsidR="00A81F33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A81F33" w:rsidRPr="005C1223">
        <w:rPr>
          <w:i/>
          <w:szCs w:val="22"/>
          <w:lang w:val="sr-Latn-ME"/>
        </w:rPr>
        <w:t>, 2,5 mg, film tablete</w:t>
      </w:r>
    </w:p>
    <w:p w14:paraId="1EB8DF69" w14:textId="77777777" w:rsidR="00A81F33" w:rsidRPr="005C1223" w:rsidRDefault="00A81F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Mikrokristalna celuloza (</w:t>
      </w:r>
      <w:r w:rsidRPr="00E06D7A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Avicel pH 112</w:t>
      </w: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)</w:t>
      </w:r>
    </w:p>
    <w:p w14:paraId="355F7F49" w14:textId="45F4B29A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Kalcijum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hidrogenfosfat (bezvodni)</w:t>
      </w:r>
    </w:p>
    <w:p w14:paraId="7A7E0ABE" w14:textId="3070FA5D" w:rsidR="00795CD1" w:rsidRPr="000A1E34" w:rsidRDefault="00B747AA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szCs w:val="22"/>
          <w:lang w:val="sr-Latn-ME"/>
        </w:rPr>
        <w:t>Skrob</w:t>
      </w:r>
      <w:r>
        <w:rPr>
          <w:szCs w:val="22"/>
          <w:lang w:val="sr-Latn-ME"/>
        </w:rPr>
        <w:t xml:space="preserve">, </w:t>
      </w:r>
      <w:r w:rsidRPr="000A1E34">
        <w:rPr>
          <w:szCs w:val="22"/>
          <w:lang w:val="sr-Latn-ME"/>
        </w:rPr>
        <w:t xml:space="preserve">preželatinizirani </w:t>
      </w:r>
      <w:r w:rsidR="00795CD1" w:rsidRPr="000A1E34">
        <w:rPr>
          <w:lang w:val="sr-Latn-ME"/>
        </w:rPr>
        <w:t>(</w:t>
      </w:r>
      <w:r w:rsidR="00795CD1" w:rsidRPr="00E06D7A">
        <w:rPr>
          <w:i/>
          <w:lang w:val="sr-Latn-ME"/>
        </w:rPr>
        <w:t>Starch 1500</w:t>
      </w:r>
      <w:r w:rsidR="00795CD1" w:rsidRPr="000A1E34">
        <w:rPr>
          <w:lang w:val="sr-Latn-ME"/>
        </w:rPr>
        <w:t>)</w:t>
      </w:r>
    </w:p>
    <w:p w14:paraId="506F062C" w14:textId="77777777" w:rsidR="00795CD1" w:rsidRPr="000A1E34" w:rsidRDefault="00795CD1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lang w:val="sr-Latn-ME"/>
        </w:rPr>
        <w:t>Krospovidon</w:t>
      </w:r>
    </w:p>
    <w:p w14:paraId="05ED08DF" w14:textId="79418C09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Silicijum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dioksid, koloidni, bezvodni (</w:t>
      </w:r>
      <w:r w:rsidRPr="00E06D7A">
        <w:rPr>
          <w:i/>
          <w:szCs w:val="22"/>
          <w:lang w:val="sr-Latn-ME"/>
        </w:rPr>
        <w:t>Aerosil 200</w:t>
      </w:r>
      <w:r w:rsidRPr="005C1223">
        <w:rPr>
          <w:szCs w:val="22"/>
          <w:lang w:val="sr-Latn-ME"/>
        </w:rPr>
        <w:t>)</w:t>
      </w:r>
    </w:p>
    <w:p w14:paraId="717A0164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Magnezijum stearat</w:t>
      </w:r>
    </w:p>
    <w:p w14:paraId="709443E0" w14:textId="77777777" w:rsidR="00A81F33" w:rsidRPr="00E06D7A" w:rsidRDefault="00A81F33">
      <w:pPr>
        <w:autoSpaceDE w:val="0"/>
        <w:autoSpaceDN w:val="0"/>
        <w:adjustRightInd w:val="0"/>
        <w:rPr>
          <w:i/>
          <w:szCs w:val="22"/>
          <w:lang w:val="sr-Latn-ME"/>
        </w:rPr>
      </w:pPr>
      <w:r w:rsidRPr="00E06D7A">
        <w:rPr>
          <w:i/>
          <w:szCs w:val="22"/>
          <w:lang w:val="sr-Latn-ME"/>
        </w:rPr>
        <w:t>Opadry white 03B28796</w:t>
      </w:r>
    </w:p>
    <w:p w14:paraId="02FCCD9B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</w:p>
    <w:p w14:paraId="37687612" w14:textId="77777777" w:rsidR="00A81F33" w:rsidRPr="005C1223" w:rsidRDefault="00A81F33">
      <w:pPr>
        <w:rPr>
          <w:i/>
          <w:szCs w:val="22"/>
          <w:lang w:val="sr-Latn-ME"/>
        </w:rPr>
      </w:pPr>
      <w:r w:rsidRPr="005C1223">
        <w:rPr>
          <w:i/>
          <w:szCs w:val="22"/>
          <w:lang w:val="sr-Latn-ME"/>
        </w:rPr>
        <w:t>Sastav obloge</w:t>
      </w:r>
    </w:p>
    <w:p w14:paraId="3D866450" w14:textId="77777777" w:rsidR="00A81F33" w:rsidRPr="005C1223" w:rsidRDefault="00A81F33">
      <w:pPr>
        <w:rPr>
          <w:szCs w:val="22"/>
          <w:lang w:val="sr-Latn-ME"/>
        </w:rPr>
      </w:pPr>
      <w:r w:rsidRPr="00E06D7A">
        <w:rPr>
          <w:i/>
          <w:szCs w:val="22"/>
          <w:lang w:val="sr-Latn-ME"/>
        </w:rPr>
        <w:t>Opadry white 03B28796</w:t>
      </w:r>
      <w:r w:rsidRPr="005C1223">
        <w:rPr>
          <w:szCs w:val="22"/>
          <w:lang w:val="sr-Latn-ME"/>
        </w:rPr>
        <w:t>:</w:t>
      </w:r>
    </w:p>
    <w:p w14:paraId="67C31E63" w14:textId="77777777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Hipromeloza </w:t>
      </w:r>
    </w:p>
    <w:p w14:paraId="4371A730" w14:textId="62A635B2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Titan</w:t>
      </w:r>
      <w:r w:rsidR="009E1CA6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</w:t>
      </w:r>
    </w:p>
    <w:p w14:paraId="7A27B380" w14:textId="0CEEDB4B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Ma</w:t>
      </w:r>
      <w:r w:rsidR="009E1CA6">
        <w:rPr>
          <w:szCs w:val="22"/>
          <w:lang w:val="sr-Latn-ME"/>
        </w:rPr>
        <w:t>k</w:t>
      </w:r>
      <w:r w:rsidRPr="005C1223">
        <w:rPr>
          <w:szCs w:val="22"/>
          <w:lang w:val="sr-Latn-ME"/>
        </w:rPr>
        <w:t>rogol 400</w:t>
      </w:r>
    </w:p>
    <w:p w14:paraId="601E3840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</w:p>
    <w:p w14:paraId="55DB8B5B" w14:textId="75FC3FA9" w:rsidR="00A81F33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A81F33" w:rsidRPr="005C1223">
        <w:rPr>
          <w:i/>
          <w:szCs w:val="22"/>
          <w:lang w:val="sr-Latn-ME"/>
        </w:rPr>
        <w:t>, 3,75 mg, film tablete</w:t>
      </w:r>
    </w:p>
    <w:p w14:paraId="15C29468" w14:textId="77777777" w:rsidR="00A81F33" w:rsidRPr="005C1223" w:rsidRDefault="00A81F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Mikrokristalna celuloza (</w:t>
      </w:r>
      <w:r w:rsidRPr="00E06D7A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Avicel pH 112</w:t>
      </w:r>
      <w:r w:rsidRPr="005C122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)</w:t>
      </w:r>
    </w:p>
    <w:p w14:paraId="64C40F21" w14:textId="425F935A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Kalcijum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hidrogenfosfat (bezvodni)</w:t>
      </w:r>
    </w:p>
    <w:p w14:paraId="11C2F97A" w14:textId="3832C97B" w:rsidR="00795CD1" w:rsidRPr="000A1E34" w:rsidRDefault="00B747AA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szCs w:val="22"/>
          <w:lang w:val="sr-Latn-ME"/>
        </w:rPr>
        <w:t>Skrob</w:t>
      </w:r>
      <w:r>
        <w:rPr>
          <w:szCs w:val="22"/>
          <w:lang w:val="sr-Latn-ME"/>
        </w:rPr>
        <w:t xml:space="preserve">, </w:t>
      </w:r>
      <w:r w:rsidRPr="000A1E34">
        <w:rPr>
          <w:szCs w:val="22"/>
          <w:lang w:val="sr-Latn-ME"/>
        </w:rPr>
        <w:t xml:space="preserve">preželatinizirani </w:t>
      </w:r>
      <w:r w:rsidR="00795CD1" w:rsidRPr="000A1E34">
        <w:rPr>
          <w:lang w:val="sr-Latn-ME"/>
        </w:rPr>
        <w:t>(</w:t>
      </w:r>
      <w:r w:rsidR="00795CD1" w:rsidRPr="00E06D7A">
        <w:rPr>
          <w:i/>
          <w:lang w:val="sr-Latn-ME"/>
        </w:rPr>
        <w:t>Starch 1500</w:t>
      </w:r>
      <w:r w:rsidR="00795CD1" w:rsidRPr="000A1E34">
        <w:rPr>
          <w:lang w:val="sr-Latn-ME"/>
        </w:rPr>
        <w:t>)</w:t>
      </w:r>
    </w:p>
    <w:p w14:paraId="7FE96C39" w14:textId="77777777" w:rsidR="00795CD1" w:rsidRPr="000A1E34" w:rsidRDefault="00795CD1" w:rsidP="00795CD1">
      <w:pPr>
        <w:autoSpaceDE w:val="0"/>
        <w:autoSpaceDN w:val="0"/>
        <w:adjustRightInd w:val="0"/>
        <w:rPr>
          <w:lang w:val="sr-Latn-ME"/>
        </w:rPr>
      </w:pPr>
      <w:r w:rsidRPr="000A1E34">
        <w:rPr>
          <w:lang w:val="sr-Latn-ME"/>
        </w:rPr>
        <w:t>Krospovidon</w:t>
      </w:r>
    </w:p>
    <w:p w14:paraId="64ADB7CE" w14:textId="0F68575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Silicijum</w:t>
      </w:r>
      <w:r w:rsidR="00795CD1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dioksid, koloidni, bezvodni (</w:t>
      </w:r>
      <w:r w:rsidRPr="00E06D7A">
        <w:rPr>
          <w:i/>
          <w:szCs w:val="22"/>
          <w:lang w:val="sr-Latn-ME"/>
        </w:rPr>
        <w:t>Aerosil 200</w:t>
      </w:r>
      <w:r w:rsidRPr="005C1223">
        <w:rPr>
          <w:szCs w:val="22"/>
          <w:lang w:val="sr-Latn-ME"/>
        </w:rPr>
        <w:t>)</w:t>
      </w:r>
    </w:p>
    <w:p w14:paraId="77713BC4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Magnezijum stearat</w:t>
      </w:r>
    </w:p>
    <w:p w14:paraId="4E0EB78D" w14:textId="77777777" w:rsidR="00A81F33" w:rsidRPr="00E06D7A" w:rsidRDefault="00A81F33">
      <w:pPr>
        <w:autoSpaceDE w:val="0"/>
        <w:autoSpaceDN w:val="0"/>
        <w:adjustRightInd w:val="0"/>
        <w:rPr>
          <w:i/>
          <w:szCs w:val="22"/>
          <w:lang w:val="sr-Latn-ME"/>
        </w:rPr>
      </w:pPr>
      <w:r w:rsidRPr="00E06D7A">
        <w:rPr>
          <w:i/>
          <w:szCs w:val="22"/>
          <w:lang w:val="sr-Latn-ME"/>
        </w:rPr>
        <w:lastRenderedPageBreak/>
        <w:t>Opadry yellow 03B82929</w:t>
      </w:r>
    </w:p>
    <w:p w14:paraId="3390FB9F" w14:textId="77777777" w:rsidR="00A81F33" w:rsidRPr="005C1223" w:rsidRDefault="00A81F33">
      <w:pPr>
        <w:autoSpaceDE w:val="0"/>
        <w:autoSpaceDN w:val="0"/>
        <w:adjustRightInd w:val="0"/>
        <w:rPr>
          <w:szCs w:val="22"/>
          <w:lang w:val="sr-Latn-ME"/>
        </w:rPr>
      </w:pPr>
    </w:p>
    <w:p w14:paraId="5C11C991" w14:textId="77777777" w:rsidR="00A81F33" w:rsidRPr="005C1223" w:rsidRDefault="00A81F33">
      <w:pPr>
        <w:rPr>
          <w:i/>
          <w:szCs w:val="22"/>
          <w:lang w:val="sr-Latn-ME"/>
        </w:rPr>
      </w:pPr>
      <w:r w:rsidRPr="005C1223">
        <w:rPr>
          <w:i/>
          <w:szCs w:val="22"/>
          <w:lang w:val="sr-Latn-ME"/>
        </w:rPr>
        <w:t>Sastav obloge</w:t>
      </w:r>
    </w:p>
    <w:p w14:paraId="316EB278" w14:textId="77777777" w:rsidR="00A81F33" w:rsidRPr="005C1223" w:rsidRDefault="00A81F33">
      <w:pPr>
        <w:rPr>
          <w:szCs w:val="22"/>
          <w:lang w:val="sr-Latn-ME"/>
        </w:rPr>
      </w:pPr>
      <w:r w:rsidRPr="00E06D7A">
        <w:rPr>
          <w:i/>
          <w:szCs w:val="22"/>
          <w:lang w:val="sr-Latn-ME"/>
        </w:rPr>
        <w:t>Opadry yellow 03B82929</w:t>
      </w:r>
      <w:r w:rsidRPr="005C1223">
        <w:rPr>
          <w:szCs w:val="22"/>
          <w:lang w:val="sr-Latn-ME"/>
        </w:rPr>
        <w:t>:</w:t>
      </w:r>
    </w:p>
    <w:p w14:paraId="7EC1638E" w14:textId="77777777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Hipromeloza </w:t>
      </w:r>
    </w:p>
    <w:p w14:paraId="5C15471B" w14:textId="30EB6E69" w:rsidR="00A81F33" w:rsidRPr="005C1223" w:rsidRDefault="00A81F33">
      <w:pPr>
        <w:rPr>
          <w:rFonts w:eastAsia="TimesNewRoman"/>
          <w:szCs w:val="22"/>
          <w:lang w:val="sr-Latn-ME"/>
        </w:rPr>
      </w:pPr>
      <w:r w:rsidRPr="005C1223">
        <w:rPr>
          <w:rFonts w:eastAsia="TimesNewRoman"/>
          <w:szCs w:val="22"/>
          <w:lang w:val="sr-Latn-ME"/>
        </w:rPr>
        <w:t>Gvožđe</w:t>
      </w:r>
      <w:r w:rsidR="009E1CA6">
        <w:rPr>
          <w:rFonts w:eastAsia="TimesNewRoman"/>
          <w:szCs w:val="22"/>
          <w:lang w:val="sr-Latn-ME"/>
        </w:rPr>
        <w:t xml:space="preserve"> </w:t>
      </w:r>
      <w:r w:rsidRPr="005C1223">
        <w:rPr>
          <w:rFonts w:eastAsia="TimesNewRoman"/>
          <w:szCs w:val="22"/>
          <w:lang w:val="sr-Latn-ME"/>
        </w:rPr>
        <w:t>(III)</w:t>
      </w:r>
      <w:r w:rsidR="009E1CA6">
        <w:rPr>
          <w:rFonts w:eastAsia="TimesNewRoman"/>
          <w:szCs w:val="22"/>
          <w:lang w:val="sr-Latn-ME"/>
        </w:rPr>
        <w:t xml:space="preserve"> </w:t>
      </w:r>
      <w:r w:rsidRPr="005C1223">
        <w:rPr>
          <w:rFonts w:eastAsia="TimesNewRoman"/>
          <w:szCs w:val="22"/>
          <w:lang w:val="sr-Latn-ME"/>
        </w:rPr>
        <w:t>oksid, žuti</w:t>
      </w:r>
    </w:p>
    <w:p w14:paraId="3755AEDA" w14:textId="52F788C3" w:rsidR="00A81F33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Titan</w:t>
      </w:r>
      <w:r w:rsidR="009E1CA6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dioksid</w:t>
      </w:r>
    </w:p>
    <w:p w14:paraId="209B6079" w14:textId="13BAB870" w:rsidR="00804DE4" w:rsidRPr="005C1223" w:rsidRDefault="00A81F33">
      <w:pPr>
        <w:rPr>
          <w:szCs w:val="22"/>
          <w:lang w:val="sr-Latn-ME"/>
        </w:rPr>
      </w:pPr>
      <w:r w:rsidRPr="005C1223">
        <w:rPr>
          <w:szCs w:val="22"/>
          <w:lang w:val="sr-Latn-ME"/>
        </w:rPr>
        <w:t>Ma</w:t>
      </w:r>
      <w:r w:rsidR="009E1CA6">
        <w:rPr>
          <w:szCs w:val="22"/>
          <w:lang w:val="sr-Latn-ME"/>
        </w:rPr>
        <w:t>k</w:t>
      </w:r>
      <w:r w:rsidRPr="005C1223">
        <w:rPr>
          <w:szCs w:val="22"/>
          <w:lang w:val="sr-Latn-ME"/>
        </w:rPr>
        <w:t>rogol</w:t>
      </w:r>
      <w:r w:rsidR="009E1CA6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400.</w:t>
      </w:r>
    </w:p>
    <w:p w14:paraId="0FF1F36C" w14:textId="77777777" w:rsidR="00482D63" w:rsidRDefault="00482D63">
      <w:pPr>
        <w:rPr>
          <w:b/>
          <w:szCs w:val="22"/>
          <w:lang w:val="sr-Latn-ME"/>
        </w:rPr>
      </w:pPr>
    </w:p>
    <w:p w14:paraId="3DABAD71" w14:textId="050E8A52" w:rsidR="00177D7F" w:rsidRPr="005C1223" w:rsidRDefault="00177D7F">
      <w:pPr>
        <w:rPr>
          <w:b/>
          <w:bCs/>
          <w:szCs w:val="22"/>
          <w:lang w:val="sr-Latn-ME"/>
        </w:rPr>
      </w:pPr>
      <w:r w:rsidRPr="005C1223">
        <w:rPr>
          <w:b/>
          <w:szCs w:val="22"/>
          <w:lang w:val="sr-Latn-ME"/>
        </w:rPr>
        <w:t>Kako izgleda l</w:t>
      </w:r>
      <w:r w:rsidR="006F6D9E" w:rsidRPr="005C1223">
        <w:rPr>
          <w:b/>
          <w:szCs w:val="22"/>
          <w:lang w:val="sr-Latn-ME"/>
        </w:rPr>
        <w:t>ij</w:t>
      </w:r>
      <w:r w:rsidRPr="005C1223">
        <w:rPr>
          <w:b/>
          <w:szCs w:val="22"/>
          <w:lang w:val="sr-Latn-ME"/>
        </w:rPr>
        <w:t xml:space="preserve">ek </w:t>
      </w:r>
      <w:r w:rsidR="00D4346E">
        <w:rPr>
          <w:b/>
          <w:szCs w:val="22"/>
          <w:lang w:val="sr-Latn-ME"/>
        </w:rPr>
        <w:t>Cor Tensec</w:t>
      </w:r>
      <w:r w:rsidR="009F6590" w:rsidRPr="005C1223">
        <w:rPr>
          <w:b/>
          <w:szCs w:val="22"/>
          <w:lang w:val="sr-Latn-ME"/>
        </w:rPr>
        <w:t xml:space="preserve"> </w:t>
      </w:r>
      <w:r w:rsidRPr="005C1223">
        <w:rPr>
          <w:b/>
          <w:szCs w:val="22"/>
          <w:lang w:val="sr-Latn-ME"/>
        </w:rPr>
        <w:t>i sadržaj pakovanja</w:t>
      </w:r>
      <w:r w:rsidR="002A35EC" w:rsidRPr="005C1223">
        <w:rPr>
          <w:b/>
          <w:szCs w:val="22"/>
          <w:lang w:val="sr-Latn-ME"/>
        </w:rPr>
        <w:t xml:space="preserve">  </w:t>
      </w:r>
    </w:p>
    <w:p w14:paraId="3DABAD72" w14:textId="77777777" w:rsidR="00177D7F" w:rsidRPr="005C1223" w:rsidRDefault="00177D7F">
      <w:pPr>
        <w:rPr>
          <w:szCs w:val="22"/>
          <w:lang w:val="sr-Latn-ME"/>
        </w:rPr>
      </w:pPr>
    </w:p>
    <w:p w14:paraId="599DD8B0" w14:textId="19DD17A0" w:rsidR="00354657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354657" w:rsidRPr="005C1223">
        <w:rPr>
          <w:i/>
          <w:szCs w:val="22"/>
          <w:lang w:val="sr-Latn-ME"/>
        </w:rPr>
        <w:t xml:space="preserve">, 1,25 mg, film tablete: </w:t>
      </w:r>
    </w:p>
    <w:p w14:paraId="43E26FAF" w14:textId="77777777" w:rsidR="006A143A" w:rsidRPr="005C1223" w:rsidRDefault="006A14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Okrugle, bikonveksne film tablete, bijele do skoro bijele boje, aproksimativnih dimenzija 4,80 mm – 5,20 mm, sa utisnutom oznakom „C“ sa jedne strane i oznakom „42“ na drugoj strani.</w:t>
      </w:r>
    </w:p>
    <w:p w14:paraId="719382E2" w14:textId="77777777" w:rsidR="004B5507" w:rsidRPr="005C1223" w:rsidRDefault="004B5507">
      <w:pPr>
        <w:rPr>
          <w:i/>
          <w:szCs w:val="22"/>
          <w:lang w:val="sr-Latn-ME"/>
        </w:rPr>
      </w:pPr>
    </w:p>
    <w:p w14:paraId="52B7A79F" w14:textId="51E01291" w:rsidR="00354657" w:rsidRPr="005C1223" w:rsidRDefault="00D4346E">
      <w:pPr>
        <w:rPr>
          <w:i/>
          <w:szCs w:val="22"/>
          <w:lang w:val="sr-Latn-ME"/>
        </w:rPr>
      </w:pPr>
      <w:r>
        <w:rPr>
          <w:i/>
          <w:szCs w:val="22"/>
          <w:lang w:val="sr-Latn-ME"/>
        </w:rPr>
        <w:t>Cor Tensec</w:t>
      </w:r>
      <w:r w:rsidR="00354657" w:rsidRPr="005C1223">
        <w:rPr>
          <w:i/>
          <w:szCs w:val="22"/>
          <w:lang w:val="sr-Latn-ME"/>
        </w:rPr>
        <w:t>, 2,5 mg, film tablete:</w:t>
      </w:r>
    </w:p>
    <w:p w14:paraId="7BE20316" w14:textId="34A0C3C6" w:rsidR="007B5FF7" w:rsidRPr="005C1223" w:rsidRDefault="007B5F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Okrugle, bikonveksne film tablete, bijele do skoro bijele boje, aproksimativnih dimenzija 6,80 mm – 7,20 mm, sa </w:t>
      </w:r>
      <w:r w:rsidR="009E1CA6">
        <w:rPr>
          <w:szCs w:val="22"/>
          <w:lang w:val="sr-Latn-ME"/>
        </w:rPr>
        <w:t>podionom crtom</w:t>
      </w:r>
      <w:r w:rsidRPr="005C1223">
        <w:rPr>
          <w:szCs w:val="22"/>
          <w:lang w:val="sr-Latn-ME"/>
        </w:rPr>
        <w:t xml:space="preserve"> i utisnutom oznakom „C“ sa jedne strane i oznakom „41“ na drugoj strani.</w:t>
      </w:r>
    </w:p>
    <w:p w14:paraId="289D4BBE" w14:textId="021B84C8" w:rsidR="007B5FF7" w:rsidRPr="005C1223" w:rsidRDefault="007B5F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Tableta se može pod</w:t>
      </w:r>
      <w:r w:rsidR="0062679F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eliti na jednake doze.</w:t>
      </w:r>
    </w:p>
    <w:p w14:paraId="648F8412" w14:textId="77777777" w:rsidR="007B5FF7" w:rsidRPr="005C1223" w:rsidRDefault="007B5FF7">
      <w:pPr>
        <w:autoSpaceDE w:val="0"/>
        <w:autoSpaceDN w:val="0"/>
        <w:adjustRightInd w:val="0"/>
        <w:rPr>
          <w:szCs w:val="22"/>
          <w:lang w:val="sr-Latn-ME"/>
        </w:rPr>
      </w:pPr>
    </w:p>
    <w:p w14:paraId="0A88F594" w14:textId="77777777" w:rsidR="00354657" w:rsidRPr="005C1223" w:rsidRDefault="00354657">
      <w:pPr>
        <w:rPr>
          <w:i/>
          <w:szCs w:val="22"/>
          <w:lang w:val="sr-Latn-ME"/>
        </w:rPr>
      </w:pPr>
      <w:r w:rsidRPr="005C1223">
        <w:rPr>
          <w:i/>
          <w:szCs w:val="22"/>
          <w:lang w:val="sr-Latn-ME"/>
        </w:rPr>
        <w:t>Bisoprolo HF, 3,75 mg, film tablete:</w:t>
      </w:r>
    </w:p>
    <w:p w14:paraId="2885B224" w14:textId="773028F0" w:rsidR="00E15E1F" w:rsidRPr="005C1223" w:rsidRDefault="00E15E1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 xml:space="preserve">Okrugle, bikonveksne film tablete, skoro bijele do svijetlo žute boje, aproksimativnih dimenzija 7,80 mm – 8,20 mm, sa </w:t>
      </w:r>
      <w:r w:rsidR="009E1CA6">
        <w:rPr>
          <w:szCs w:val="22"/>
          <w:lang w:val="sr-Latn-ME"/>
        </w:rPr>
        <w:t>podionom crtom</w:t>
      </w:r>
      <w:r w:rsidR="009E1CA6" w:rsidRPr="005C1223">
        <w:rPr>
          <w:szCs w:val="22"/>
          <w:lang w:val="sr-Latn-ME"/>
        </w:rPr>
        <w:t xml:space="preserve"> </w:t>
      </w:r>
      <w:r w:rsidRPr="005C1223">
        <w:rPr>
          <w:szCs w:val="22"/>
          <w:lang w:val="sr-Latn-ME"/>
        </w:rPr>
        <w:t>i utisnutom oznakom „C“ sa jedne strane i oznakom „40“ na drugoj strani.</w:t>
      </w:r>
    </w:p>
    <w:p w14:paraId="2C0FC46E" w14:textId="429390C0" w:rsidR="00E15E1F" w:rsidRPr="005C1223" w:rsidRDefault="00E15E1F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Tableta se može pod</w:t>
      </w:r>
      <w:r w:rsidR="0062679F">
        <w:rPr>
          <w:szCs w:val="22"/>
          <w:lang w:val="sr-Latn-ME"/>
        </w:rPr>
        <w:t>ij</w:t>
      </w:r>
      <w:r w:rsidRPr="005C1223">
        <w:rPr>
          <w:szCs w:val="22"/>
          <w:lang w:val="sr-Latn-ME"/>
        </w:rPr>
        <w:t>eliti na jednake doze.</w:t>
      </w:r>
    </w:p>
    <w:p w14:paraId="20420948" w14:textId="5F4E9114" w:rsidR="00E15E1F" w:rsidRDefault="00E15E1F">
      <w:pPr>
        <w:autoSpaceDE w:val="0"/>
        <w:autoSpaceDN w:val="0"/>
        <w:adjustRightInd w:val="0"/>
        <w:rPr>
          <w:szCs w:val="22"/>
          <w:lang w:val="sr-Latn-ME"/>
        </w:rPr>
      </w:pPr>
    </w:p>
    <w:p w14:paraId="4341EF6E" w14:textId="3EFA97BA" w:rsidR="00354657" w:rsidRPr="005C1223" w:rsidRDefault="00354657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Unutrašnje pakovanje je Al/Al blister u kome se nalazi 10 film tableta.</w:t>
      </w:r>
    </w:p>
    <w:p w14:paraId="538B1F6F" w14:textId="2E9B984F" w:rsidR="00354657" w:rsidRPr="005C1223" w:rsidRDefault="00354657">
      <w:pPr>
        <w:autoSpaceDE w:val="0"/>
        <w:autoSpaceDN w:val="0"/>
        <w:adjustRightInd w:val="0"/>
        <w:rPr>
          <w:szCs w:val="22"/>
          <w:lang w:val="sr-Latn-ME"/>
        </w:rPr>
      </w:pPr>
      <w:r w:rsidRPr="005C1223">
        <w:rPr>
          <w:szCs w:val="22"/>
          <w:lang w:val="sr-Latn-ME"/>
        </w:rPr>
        <w:t>Spoljašnje pakovanje je složiva kartonska kutija u kojoj se nalaze 3 blistera sa po 10 film tableta (ukupno 30 film tableta) i Uputstvo za lijek.</w:t>
      </w:r>
    </w:p>
    <w:p w14:paraId="14A5DC81" w14:textId="77777777" w:rsidR="00354657" w:rsidRPr="005C1223" w:rsidRDefault="00354657">
      <w:pPr>
        <w:autoSpaceDE w:val="0"/>
        <w:autoSpaceDN w:val="0"/>
        <w:adjustRightInd w:val="0"/>
        <w:rPr>
          <w:szCs w:val="22"/>
          <w:lang w:val="sr-Latn-ME"/>
        </w:rPr>
      </w:pPr>
    </w:p>
    <w:p w14:paraId="3DABAD81" w14:textId="77777777" w:rsidR="00177D7F" w:rsidRPr="005C1223" w:rsidRDefault="00177D7F">
      <w:pPr>
        <w:rPr>
          <w:b/>
          <w:bCs/>
          <w:szCs w:val="22"/>
          <w:lang w:val="sr-Latn-ME"/>
        </w:rPr>
      </w:pPr>
      <w:r w:rsidRPr="005C1223">
        <w:rPr>
          <w:b/>
          <w:szCs w:val="22"/>
          <w:lang w:val="sr-Latn-ME"/>
        </w:rPr>
        <w:t>Nosilac dozvole i proizvođač</w:t>
      </w:r>
      <w:r w:rsidR="002A35EC" w:rsidRPr="005C1223">
        <w:rPr>
          <w:b/>
          <w:szCs w:val="22"/>
          <w:lang w:val="sr-Latn-ME"/>
        </w:rPr>
        <w:t xml:space="preserve">  </w:t>
      </w:r>
    </w:p>
    <w:p w14:paraId="3DABAD82" w14:textId="7D167A3A" w:rsidR="00177D7F" w:rsidRPr="005C1223" w:rsidRDefault="00177D7F">
      <w:pPr>
        <w:rPr>
          <w:b/>
          <w:bCs/>
          <w:szCs w:val="22"/>
          <w:lang w:val="sr-Latn-ME"/>
        </w:rPr>
      </w:pPr>
    </w:p>
    <w:p w14:paraId="625BF40F" w14:textId="489D6E34" w:rsidR="006F6D9E" w:rsidRPr="005C1223" w:rsidRDefault="006F6D9E">
      <w:pPr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>Nosilac dozvole</w:t>
      </w:r>
    </w:p>
    <w:p w14:paraId="1717F4F9" w14:textId="676D9F7E" w:rsidR="006F6D9E" w:rsidRPr="005C1223" w:rsidRDefault="006F6D9E">
      <w:pPr>
        <w:rPr>
          <w:bCs/>
          <w:szCs w:val="22"/>
          <w:lang w:val="sr-Latn-ME"/>
        </w:rPr>
      </w:pPr>
      <w:r w:rsidRPr="005C1223">
        <w:rPr>
          <w:bCs/>
          <w:szCs w:val="22"/>
          <w:lang w:val="sr-Latn-ME"/>
        </w:rPr>
        <w:t>HEMOFARM A</w:t>
      </w:r>
      <w:r w:rsidR="009E1CA6">
        <w:rPr>
          <w:bCs/>
          <w:szCs w:val="22"/>
          <w:lang w:val="sr-Latn-ME"/>
        </w:rPr>
        <w:t>.</w:t>
      </w:r>
      <w:r w:rsidRPr="005C1223">
        <w:rPr>
          <w:bCs/>
          <w:szCs w:val="22"/>
          <w:lang w:val="sr-Latn-ME"/>
        </w:rPr>
        <w:t>D</w:t>
      </w:r>
      <w:r w:rsidR="009E1CA6">
        <w:rPr>
          <w:bCs/>
          <w:szCs w:val="22"/>
          <w:lang w:val="sr-Latn-ME"/>
        </w:rPr>
        <w:t>.</w:t>
      </w:r>
      <w:r w:rsidRPr="005C1223">
        <w:rPr>
          <w:bCs/>
          <w:szCs w:val="22"/>
          <w:lang w:val="sr-Latn-ME"/>
        </w:rPr>
        <w:t xml:space="preserve"> VRŠAC P</w:t>
      </w:r>
      <w:r w:rsidR="009E1CA6">
        <w:rPr>
          <w:bCs/>
          <w:szCs w:val="22"/>
          <w:lang w:val="sr-Latn-ME"/>
        </w:rPr>
        <w:t>.</w:t>
      </w:r>
      <w:r w:rsidRPr="005C1223">
        <w:rPr>
          <w:bCs/>
          <w:szCs w:val="22"/>
          <w:lang w:val="sr-Latn-ME"/>
        </w:rPr>
        <w:t>J</w:t>
      </w:r>
      <w:r w:rsidR="009E1CA6">
        <w:rPr>
          <w:bCs/>
          <w:szCs w:val="22"/>
          <w:lang w:val="sr-Latn-ME"/>
        </w:rPr>
        <w:t>.</w:t>
      </w:r>
      <w:r w:rsidRPr="005C1223">
        <w:rPr>
          <w:bCs/>
          <w:szCs w:val="22"/>
          <w:lang w:val="sr-Latn-ME"/>
        </w:rPr>
        <w:t xml:space="preserve"> PODGORICA</w:t>
      </w:r>
    </w:p>
    <w:p w14:paraId="7D6CEA5F" w14:textId="3C0EE0F6" w:rsidR="006F6D9E" w:rsidRPr="005C1223" w:rsidRDefault="006F6D9E">
      <w:pPr>
        <w:rPr>
          <w:b/>
          <w:bCs/>
          <w:szCs w:val="22"/>
          <w:lang w:val="sr-Latn-ME"/>
        </w:rPr>
      </w:pPr>
      <w:r w:rsidRPr="005C1223">
        <w:rPr>
          <w:bCs/>
          <w:szCs w:val="22"/>
          <w:lang w:val="sr-Latn-ME"/>
        </w:rPr>
        <w:t>8</w:t>
      </w:r>
      <w:r w:rsidR="009E1CA6">
        <w:rPr>
          <w:bCs/>
          <w:szCs w:val="22"/>
          <w:lang w:val="sr-Latn-ME"/>
        </w:rPr>
        <w:t>.</w:t>
      </w:r>
      <w:r w:rsidRPr="005C1223">
        <w:rPr>
          <w:bCs/>
          <w:szCs w:val="22"/>
          <w:lang w:val="sr-Latn-ME"/>
        </w:rPr>
        <w:t xml:space="preserve"> marta 55A, Podgorica, Crna Gora</w:t>
      </w:r>
    </w:p>
    <w:p w14:paraId="64EE4EBF" w14:textId="77777777" w:rsidR="006F6D9E" w:rsidRPr="005C1223" w:rsidRDefault="006F6D9E">
      <w:pPr>
        <w:rPr>
          <w:b/>
          <w:bCs/>
          <w:szCs w:val="22"/>
          <w:lang w:val="sr-Latn-ME"/>
        </w:rPr>
      </w:pPr>
    </w:p>
    <w:p w14:paraId="78011C03" w14:textId="16157BE3" w:rsidR="006F6D9E" w:rsidRPr="005C1223" w:rsidRDefault="006F6D9E">
      <w:pPr>
        <w:tabs>
          <w:tab w:val="left" w:pos="1080"/>
        </w:tabs>
        <w:rPr>
          <w:szCs w:val="22"/>
          <w:lang w:val="sr-Latn-ME"/>
        </w:rPr>
      </w:pPr>
      <w:r w:rsidRPr="005C1223">
        <w:rPr>
          <w:b/>
          <w:szCs w:val="22"/>
          <w:lang w:val="sr-Latn-ME"/>
        </w:rPr>
        <w:t xml:space="preserve">Proizvođač  </w:t>
      </w:r>
    </w:p>
    <w:p w14:paraId="3DABAD83" w14:textId="693A2DEF" w:rsidR="00814EA3" w:rsidRPr="005C1223" w:rsidRDefault="00814EA3">
      <w:pPr>
        <w:tabs>
          <w:tab w:val="left" w:pos="1080"/>
        </w:tabs>
        <w:rPr>
          <w:szCs w:val="22"/>
          <w:lang w:val="sr-Latn-ME"/>
        </w:rPr>
      </w:pPr>
      <w:r w:rsidRPr="005C1223">
        <w:rPr>
          <w:szCs w:val="22"/>
          <w:lang w:val="sr-Latn-ME"/>
        </w:rPr>
        <w:t>HEMOFARM AD VRŠAC</w:t>
      </w:r>
    </w:p>
    <w:p w14:paraId="3DABAD84" w14:textId="08CF0C50" w:rsidR="00814EA3" w:rsidRPr="005C1223" w:rsidRDefault="00814EA3">
      <w:pPr>
        <w:tabs>
          <w:tab w:val="left" w:pos="1080"/>
        </w:tabs>
        <w:rPr>
          <w:szCs w:val="22"/>
          <w:lang w:val="sr-Latn-ME"/>
        </w:rPr>
      </w:pPr>
      <w:r w:rsidRPr="005C1223">
        <w:rPr>
          <w:szCs w:val="22"/>
          <w:lang w:val="sr-Latn-ME"/>
        </w:rPr>
        <w:t>Beogradski put b.b., Vršac</w:t>
      </w:r>
      <w:r w:rsidR="009E1CA6">
        <w:rPr>
          <w:szCs w:val="22"/>
          <w:lang w:val="sr-Latn-ME"/>
        </w:rPr>
        <w:t xml:space="preserve">, </w:t>
      </w:r>
      <w:r w:rsidR="009E1CA6" w:rsidRPr="009E1CA6">
        <w:rPr>
          <w:szCs w:val="22"/>
          <w:lang w:val="sr-Latn-ME"/>
        </w:rPr>
        <w:t>Srbija</w:t>
      </w:r>
    </w:p>
    <w:p w14:paraId="3DABAD85" w14:textId="77777777" w:rsidR="004D1D48" w:rsidRPr="005C1223" w:rsidRDefault="004D1D48">
      <w:pPr>
        <w:rPr>
          <w:b/>
          <w:bCs/>
          <w:szCs w:val="22"/>
          <w:lang w:val="sr-Latn-ME"/>
        </w:rPr>
      </w:pPr>
    </w:p>
    <w:p w14:paraId="3DABAD8A" w14:textId="222ECB18" w:rsidR="00177D7F" w:rsidRPr="005C1223" w:rsidRDefault="00177D7F">
      <w:pPr>
        <w:rPr>
          <w:b/>
          <w:szCs w:val="22"/>
          <w:lang w:val="sr-Latn-ME"/>
        </w:rPr>
      </w:pPr>
      <w:r w:rsidRPr="005C1223">
        <w:rPr>
          <w:b/>
          <w:szCs w:val="22"/>
          <w:lang w:val="sr-Latn-ME"/>
        </w:rPr>
        <w:t>Režim izdavanja l</w:t>
      </w:r>
      <w:r w:rsidR="006F6D9E" w:rsidRPr="005C1223">
        <w:rPr>
          <w:b/>
          <w:szCs w:val="22"/>
          <w:lang w:val="sr-Latn-ME"/>
        </w:rPr>
        <w:t>ij</w:t>
      </w:r>
      <w:r w:rsidRPr="005C1223">
        <w:rPr>
          <w:b/>
          <w:szCs w:val="22"/>
          <w:lang w:val="sr-Latn-ME"/>
        </w:rPr>
        <w:t>eka</w:t>
      </w:r>
    </w:p>
    <w:p w14:paraId="3DABAD8B" w14:textId="77777777" w:rsidR="00177D7F" w:rsidRPr="005C1223" w:rsidRDefault="00177D7F">
      <w:pPr>
        <w:rPr>
          <w:b/>
          <w:szCs w:val="22"/>
          <w:lang w:val="sr-Latn-ME"/>
        </w:rPr>
      </w:pPr>
    </w:p>
    <w:p w14:paraId="3DABAD8C" w14:textId="37A8DE2F" w:rsidR="004D1D48" w:rsidRPr="005C1223" w:rsidRDefault="00F138ED">
      <w:pPr>
        <w:rPr>
          <w:color w:val="000000"/>
          <w:szCs w:val="22"/>
          <w:lang w:val="sr-Latn-ME"/>
        </w:rPr>
      </w:pPr>
      <w:r w:rsidRPr="005C1223">
        <w:rPr>
          <w:color w:val="000000"/>
          <w:szCs w:val="22"/>
          <w:lang w:val="sr-Latn-ME"/>
        </w:rPr>
        <w:t xml:space="preserve">Lijek se izdaje samo na </w:t>
      </w:r>
      <w:r w:rsidR="008475ED" w:rsidRPr="005C1223">
        <w:rPr>
          <w:color w:val="000000"/>
          <w:szCs w:val="22"/>
          <w:lang w:val="sr-Latn-ME"/>
        </w:rPr>
        <w:t>ljekarski recept.</w:t>
      </w:r>
    </w:p>
    <w:p w14:paraId="3DABAD8D" w14:textId="77777777" w:rsidR="00EE25B5" w:rsidRPr="005C1223" w:rsidRDefault="00EE25B5">
      <w:pPr>
        <w:rPr>
          <w:b/>
          <w:szCs w:val="22"/>
          <w:lang w:val="sr-Latn-ME"/>
        </w:rPr>
      </w:pPr>
    </w:p>
    <w:p w14:paraId="3DABAD8E" w14:textId="78321AA0" w:rsidR="00177D7F" w:rsidRPr="005C1223" w:rsidRDefault="00177D7F">
      <w:pPr>
        <w:rPr>
          <w:b/>
          <w:szCs w:val="22"/>
          <w:lang w:val="sr-Latn-ME"/>
        </w:rPr>
      </w:pPr>
      <w:r w:rsidRPr="005C1223">
        <w:rPr>
          <w:b/>
          <w:szCs w:val="22"/>
          <w:lang w:val="sr-Latn-ME"/>
        </w:rPr>
        <w:t>Broj i datum dozvole</w:t>
      </w:r>
    </w:p>
    <w:p w14:paraId="7B24440B" w14:textId="77777777" w:rsidR="009C5772" w:rsidRDefault="009C5772">
      <w:pPr>
        <w:rPr>
          <w:szCs w:val="22"/>
          <w:lang w:val="sr-Latn-ME"/>
        </w:rPr>
      </w:pPr>
    </w:p>
    <w:p w14:paraId="19FD02D6" w14:textId="1C351C6B" w:rsidR="006F6D9E" w:rsidRDefault="00D4346E">
      <w:pPr>
        <w:rPr>
          <w:szCs w:val="22"/>
          <w:lang w:val="sr-Latn-ME"/>
        </w:rPr>
      </w:pPr>
      <w:r>
        <w:rPr>
          <w:szCs w:val="22"/>
          <w:lang w:val="sr-Latn-ME"/>
        </w:rPr>
        <w:t>Cor Tensec</w:t>
      </w:r>
      <w:r w:rsidR="009E1CA6" w:rsidRPr="00E06D7A">
        <w:rPr>
          <w:szCs w:val="22"/>
          <w:lang w:val="sr-Latn-ME"/>
        </w:rPr>
        <w:t>, film tableta, 1,25mg, blister, 30 film tableta:</w:t>
      </w:r>
      <w:r w:rsidR="00783FDD">
        <w:rPr>
          <w:szCs w:val="22"/>
          <w:lang w:val="sr-Latn-ME"/>
        </w:rPr>
        <w:t xml:space="preserve"> </w:t>
      </w:r>
      <w:r w:rsidR="00783FDD" w:rsidRPr="00783FDD">
        <w:rPr>
          <w:szCs w:val="22"/>
          <w:lang w:val="sr-Latn-ME"/>
        </w:rPr>
        <w:t xml:space="preserve">2030/24/997 </w:t>
      </w:r>
      <w:r w:rsidR="00783FDD">
        <w:rPr>
          <w:szCs w:val="22"/>
          <w:lang w:val="sr-Latn-ME"/>
        </w:rPr>
        <w:t>–</w:t>
      </w:r>
      <w:r w:rsidR="00783FDD" w:rsidRPr="00783FDD">
        <w:rPr>
          <w:szCs w:val="22"/>
          <w:lang w:val="sr-Latn-ME"/>
        </w:rPr>
        <w:t xml:space="preserve"> 248</w:t>
      </w:r>
      <w:r w:rsidR="00783FDD">
        <w:rPr>
          <w:szCs w:val="22"/>
          <w:lang w:val="sr-Latn-ME"/>
        </w:rPr>
        <w:t xml:space="preserve"> od </w:t>
      </w:r>
      <w:r w:rsidR="00783FDD" w:rsidRPr="00783FDD">
        <w:rPr>
          <w:szCs w:val="22"/>
          <w:lang w:val="sr-Latn-ME"/>
        </w:rPr>
        <w:t>26.02.2024. godine</w:t>
      </w:r>
    </w:p>
    <w:p w14:paraId="17524BBF" w14:textId="7BD96193" w:rsidR="009E1CA6" w:rsidRPr="00E06D7A" w:rsidRDefault="00D4346E">
      <w:pPr>
        <w:rPr>
          <w:szCs w:val="22"/>
          <w:lang w:val="sr-Latn-ME"/>
        </w:rPr>
      </w:pPr>
      <w:r>
        <w:rPr>
          <w:szCs w:val="22"/>
          <w:lang w:val="sr-Latn-ME"/>
        </w:rPr>
        <w:t>Cor Tensec</w:t>
      </w:r>
      <w:r w:rsidR="009E1CA6" w:rsidRPr="009E1CA6">
        <w:rPr>
          <w:szCs w:val="22"/>
          <w:lang w:val="sr-Latn-ME"/>
        </w:rPr>
        <w:t>, film tableta, 2</w:t>
      </w:r>
      <w:r w:rsidR="00D73689">
        <w:rPr>
          <w:szCs w:val="22"/>
          <w:lang w:val="sr-Latn-ME"/>
        </w:rPr>
        <w:t>,5mg, blister, 30 film tableta:</w:t>
      </w:r>
      <w:r w:rsidR="005F1E71">
        <w:rPr>
          <w:szCs w:val="22"/>
          <w:lang w:val="sr-Latn-ME"/>
        </w:rPr>
        <w:t xml:space="preserve"> </w:t>
      </w:r>
      <w:r w:rsidR="005F1E71" w:rsidRPr="005F1E71">
        <w:rPr>
          <w:szCs w:val="22"/>
          <w:lang w:val="sr-Latn-ME"/>
        </w:rPr>
        <w:t xml:space="preserve">2030/24/998 </w:t>
      </w:r>
      <w:r w:rsidR="005F1E71">
        <w:rPr>
          <w:szCs w:val="22"/>
          <w:lang w:val="sr-Latn-ME"/>
        </w:rPr>
        <w:t>–</w:t>
      </w:r>
      <w:r w:rsidR="005F1E71" w:rsidRPr="005F1E71">
        <w:rPr>
          <w:szCs w:val="22"/>
          <w:lang w:val="sr-Latn-ME"/>
        </w:rPr>
        <w:t xml:space="preserve"> 249</w:t>
      </w:r>
      <w:r w:rsidR="005F1E71">
        <w:rPr>
          <w:szCs w:val="22"/>
          <w:lang w:val="sr-Latn-ME"/>
        </w:rPr>
        <w:t xml:space="preserve"> od </w:t>
      </w:r>
      <w:r w:rsidR="005F1E71" w:rsidRPr="00783FDD">
        <w:rPr>
          <w:szCs w:val="22"/>
          <w:lang w:val="sr-Latn-ME"/>
        </w:rPr>
        <w:t>26.02.2024. godine</w:t>
      </w:r>
    </w:p>
    <w:p w14:paraId="3DABAD8F" w14:textId="3FE1C622" w:rsidR="00177D7F" w:rsidRDefault="00D4346E">
      <w:pPr>
        <w:rPr>
          <w:szCs w:val="22"/>
          <w:lang w:val="sr-Latn-ME"/>
        </w:rPr>
      </w:pPr>
      <w:r>
        <w:rPr>
          <w:szCs w:val="22"/>
          <w:lang w:val="sr-Latn-ME"/>
        </w:rPr>
        <w:t>Cor Tensec</w:t>
      </w:r>
      <w:r w:rsidR="00D73689" w:rsidRPr="00E06D7A">
        <w:rPr>
          <w:szCs w:val="22"/>
          <w:lang w:val="sr-Latn-ME"/>
        </w:rPr>
        <w:t>, film tableta, 3.75mg, blister, 30 film tableta</w:t>
      </w:r>
      <w:r w:rsidR="00D73689">
        <w:rPr>
          <w:szCs w:val="22"/>
          <w:lang w:val="sr-Latn-ME"/>
        </w:rPr>
        <w:t>:</w:t>
      </w:r>
      <w:r w:rsidR="003A7D8A">
        <w:rPr>
          <w:szCs w:val="22"/>
          <w:lang w:val="sr-Latn-ME"/>
        </w:rPr>
        <w:t xml:space="preserve"> </w:t>
      </w:r>
      <w:r w:rsidR="003A7D8A" w:rsidRPr="003A7D8A">
        <w:rPr>
          <w:szCs w:val="22"/>
          <w:lang w:val="sr-Latn-ME"/>
        </w:rPr>
        <w:t xml:space="preserve">2030/24/999 </w:t>
      </w:r>
      <w:r w:rsidR="003A7D8A">
        <w:rPr>
          <w:szCs w:val="22"/>
          <w:lang w:val="sr-Latn-ME"/>
        </w:rPr>
        <w:t>–</w:t>
      </w:r>
      <w:r w:rsidR="003A7D8A" w:rsidRPr="003A7D8A">
        <w:rPr>
          <w:szCs w:val="22"/>
          <w:lang w:val="sr-Latn-ME"/>
        </w:rPr>
        <w:t xml:space="preserve"> 250</w:t>
      </w:r>
      <w:r w:rsidR="003A7D8A">
        <w:rPr>
          <w:szCs w:val="22"/>
          <w:lang w:val="sr-Latn-ME"/>
        </w:rPr>
        <w:t xml:space="preserve"> od </w:t>
      </w:r>
      <w:r w:rsidR="003A7D8A" w:rsidRPr="00783FDD">
        <w:rPr>
          <w:szCs w:val="22"/>
          <w:lang w:val="sr-Latn-ME"/>
        </w:rPr>
        <w:t>26.02.2024. godine</w:t>
      </w:r>
    </w:p>
    <w:p w14:paraId="3A85393B" w14:textId="77777777" w:rsidR="00D73689" w:rsidRPr="00E06D7A" w:rsidRDefault="00D73689">
      <w:pPr>
        <w:rPr>
          <w:szCs w:val="22"/>
          <w:lang w:val="sr-Latn-ME"/>
        </w:rPr>
      </w:pPr>
    </w:p>
    <w:p w14:paraId="188314E9" w14:textId="6EA3D5F4" w:rsidR="00631499" w:rsidRPr="00482D63" w:rsidRDefault="006F6D9E">
      <w:pPr>
        <w:rPr>
          <w:b/>
          <w:bCs/>
          <w:szCs w:val="22"/>
          <w:lang w:val="sr-Latn-ME"/>
        </w:rPr>
      </w:pPr>
      <w:r w:rsidRPr="005C1223">
        <w:rPr>
          <w:b/>
          <w:bCs/>
          <w:szCs w:val="22"/>
          <w:lang w:val="sr-Latn-ME"/>
        </w:rPr>
        <w:t xml:space="preserve">Ovo uputstvo je poslednji put odobreno </w:t>
      </w:r>
    </w:p>
    <w:p w14:paraId="3BAB195C" w14:textId="77777777" w:rsidR="00482D63" w:rsidRDefault="00482D63">
      <w:pPr>
        <w:rPr>
          <w:bCs/>
          <w:szCs w:val="22"/>
          <w:lang w:val="sr-Latn-ME"/>
        </w:rPr>
      </w:pPr>
    </w:p>
    <w:p w14:paraId="1166FB44" w14:textId="3FF1D5FD" w:rsidR="00631499" w:rsidRPr="00482D63" w:rsidRDefault="00631499">
      <w:pPr>
        <w:rPr>
          <w:bCs/>
          <w:szCs w:val="22"/>
          <w:lang w:val="sr-Latn-ME"/>
        </w:rPr>
      </w:pPr>
      <w:bookmarkStart w:id="0" w:name="_GoBack"/>
      <w:bookmarkEnd w:id="0"/>
      <w:r w:rsidRPr="00482D63">
        <w:rPr>
          <w:bCs/>
          <w:szCs w:val="22"/>
          <w:lang w:val="sr-Latn-ME"/>
        </w:rPr>
        <w:t>Oktobar, 2024. godine</w:t>
      </w:r>
    </w:p>
    <w:p w14:paraId="70702512" w14:textId="40DA1A5B" w:rsidR="006F6D9E" w:rsidRDefault="006F6D9E">
      <w:pPr>
        <w:rPr>
          <w:b/>
          <w:szCs w:val="22"/>
          <w:lang w:val="sr-Latn-ME"/>
        </w:rPr>
      </w:pPr>
    </w:p>
    <w:p w14:paraId="3DABAD91" w14:textId="04F914B4" w:rsidR="00814EA3" w:rsidRPr="005C1223" w:rsidRDefault="00814EA3">
      <w:pPr>
        <w:rPr>
          <w:szCs w:val="22"/>
          <w:lang w:val="sr-Latn-ME"/>
        </w:rPr>
      </w:pPr>
    </w:p>
    <w:sectPr w:rsidR="00814EA3" w:rsidRPr="005C1223" w:rsidSect="000B044F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E8B6" w14:textId="77777777" w:rsidR="00730EB0" w:rsidRDefault="00730EB0">
      <w:r>
        <w:separator/>
      </w:r>
    </w:p>
  </w:endnote>
  <w:endnote w:type="continuationSeparator" w:id="0">
    <w:p w14:paraId="4508B159" w14:textId="77777777" w:rsidR="00730EB0" w:rsidRDefault="007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AD96" w14:textId="12BFBCE5" w:rsidR="000470CB" w:rsidRDefault="00047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6D9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DABAD97" w14:textId="77777777" w:rsidR="000470CB" w:rsidRDefault="00047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AD98" w14:textId="1990EB49" w:rsidR="000470CB" w:rsidRPr="00DE43DC" w:rsidRDefault="00730EB0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4"/>
            </w:rPr>
          </w:sdtEndPr>
          <w:sdtContent>
            <w:r w:rsidR="000470CB">
              <w:tab/>
            </w:r>
            <w:r w:rsidR="000470CB" w:rsidRPr="00E06D7A">
              <w:rPr>
                <w:sz w:val="20"/>
                <w:szCs w:val="18"/>
              </w:rPr>
              <w:fldChar w:fldCharType="begin"/>
            </w:r>
            <w:r w:rsidR="000470CB" w:rsidRPr="00E06D7A">
              <w:rPr>
                <w:sz w:val="20"/>
                <w:szCs w:val="18"/>
              </w:rPr>
              <w:instrText xml:space="preserve"> PAGE </w:instrText>
            </w:r>
            <w:r w:rsidR="000470CB" w:rsidRPr="00E06D7A">
              <w:rPr>
                <w:sz w:val="20"/>
                <w:szCs w:val="18"/>
              </w:rPr>
              <w:fldChar w:fldCharType="separate"/>
            </w:r>
            <w:r w:rsidR="00482D63">
              <w:rPr>
                <w:noProof/>
                <w:sz w:val="20"/>
                <w:szCs w:val="18"/>
              </w:rPr>
              <w:t>7</w:t>
            </w:r>
            <w:r w:rsidR="000470CB" w:rsidRPr="00E06D7A">
              <w:rPr>
                <w:sz w:val="20"/>
                <w:szCs w:val="18"/>
              </w:rPr>
              <w:fldChar w:fldCharType="end"/>
            </w:r>
            <w:r w:rsidR="000470CB" w:rsidRPr="00E06D7A">
              <w:rPr>
                <w:sz w:val="20"/>
                <w:szCs w:val="18"/>
              </w:rPr>
              <w:t xml:space="preserve"> </w:t>
            </w:r>
            <w:r w:rsidR="005C1223" w:rsidRPr="00E06D7A">
              <w:rPr>
                <w:sz w:val="20"/>
                <w:szCs w:val="18"/>
              </w:rPr>
              <w:t xml:space="preserve">/ </w:t>
            </w:r>
            <w:r w:rsidR="000470CB" w:rsidRPr="00E06D7A">
              <w:rPr>
                <w:sz w:val="20"/>
                <w:szCs w:val="18"/>
              </w:rPr>
              <w:fldChar w:fldCharType="begin"/>
            </w:r>
            <w:r w:rsidR="000470CB" w:rsidRPr="00E06D7A">
              <w:rPr>
                <w:sz w:val="20"/>
                <w:szCs w:val="18"/>
              </w:rPr>
              <w:instrText xml:space="preserve"> NUMPAGES  </w:instrText>
            </w:r>
            <w:r w:rsidR="000470CB" w:rsidRPr="00E06D7A">
              <w:rPr>
                <w:sz w:val="20"/>
                <w:szCs w:val="18"/>
              </w:rPr>
              <w:fldChar w:fldCharType="separate"/>
            </w:r>
            <w:r w:rsidR="00482D63">
              <w:rPr>
                <w:noProof/>
                <w:sz w:val="20"/>
                <w:szCs w:val="18"/>
              </w:rPr>
              <w:t>8</w:t>
            </w:r>
            <w:r w:rsidR="000470CB" w:rsidRPr="00E06D7A">
              <w:rPr>
                <w:sz w:val="20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BC9C" w14:textId="77777777" w:rsidR="00730EB0" w:rsidRDefault="00730EB0">
      <w:r>
        <w:separator/>
      </w:r>
    </w:p>
  </w:footnote>
  <w:footnote w:type="continuationSeparator" w:id="0">
    <w:p w14:paraId="1637BB97" w14:textId="77777777" w:rsidR="00730EB0" w:rsidRDefault="0073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D3D"/>
    <w:multiLevelType w:val="hybridMultilevel"/>
    <w:tmpl w:val="1ACA316A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B987B05"/>
    <w:multiLevelType w:val="hybridMultilevel"/>
    <w:tmpl w:val="8CEE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0DF1"/>
    <w:multiLevelType w:val="hybridMultilevel"/>
    <w:tmpl w:val="1A14B244"/>
    <w:lvl w:ilvl="0" w:tplc="821874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FD6208"/>
    <w:multiLevelType w:val="hybridMultilevel"/>
    <w:tmpl w:val="50A41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B559EF"/>
    <w:multiLevelType w:val="hybridMultilevel"/>
    <w:tmpl w:val="2E5037BE"/>
    <w:lvl w:ilvl="0" w:tplc="F5FE9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942"/>
    <w:multiLevelType w:val="hybridMultilevel"/>
    <w:tmpl w:val="CB4C9AE0"/>
    <w:lvl w:ilvl="0" w:tplc="EA183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E2B"/>
    <w:multiLevelType w:val="hybridMultilevel"/>
    <w:tmpl w:val="1E06461A"/>
    <w:lvl w:ilvl="0" w:tplc="F5FE9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C13F3"/>
    <w:multiLevelType w:val="hybridMultilevel"/>
    <w:tmpl w:val="160AE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15B34"/>
    <w:multiLevelType w:val="hybridMultilevel"/>
    <w:tmpl w:val="5412C26A"/>
    <w:lvl w:ilvl="0" w:tplc="EA183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314E7"/>
    <w:multiLevelType w:val="hybridMultilevel"/>
    <w:tmpl w:val="B01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D520E"/>
    <w:multiLevelType w:val="hybridMultilevel"/>
    <w:tmpl w:val="726E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54697"/>
    <w:multiLevelType w:val="hybridMultilevel"/>
    <w:tmpl w:val="89C25BE8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  <w:num w:numId="14">
    <w:abstractNumId w:val="17"/>
  </w:num>
  <w:num w:numId="15">
    <w:abstractNumId w:val="0"/>
  </w:num>
  <w:num w:numId="16">
    <w:abstractNumId w:val="9"/>
  </w:num>
  <w:num w:numId="17">
    <w:abstractNumId w:val="6"/>
  </w:num>
  <w:num w:numId="18">
    <w:abstractNumId w:val="16"/>
  </w:num>
  <w:num w:numId="19">
    <w:abstractNumId w:val="12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2D95"/>
    <w:rsid w:val="000236AC"/>
    <w:rsid w:val="00030B1C"/>
    <w:rsid w:val="000470CB"/>
    <w:rsid w:val="000476BA"/>
    <w:rsid w:val="000571D9"/>
    <w:rsid w:val="00060A84"/>
    <w:rsid w:val="00084E11"/>
    <w:rsid w:val="00090549"/>
    <w:rsid w:val="000B044F"/>
    <w:rsid w:val="000B0907"/>
    <w:rsid w:val="000C4363"/>
    <w:rsid w:val="000D0B63"/>
    <w:rsid w:val="000D167A"/>
    <w:rsid w:val="000D7887"/>
    <w:rsid w:val="00104D20"/>
    <w:rsid w:val="00106292"/>
    <w:rsid w:val="00120AB0"/>
    <w:rsid w:val="00134A06"/>
    <w:rsid w:val="0013658E"/>
    <w:rsid w:val="001561F0"/>
    <w:rsid w:val="00177D7F"/>
    <w:rsid w:val="00194220"/>
    <w:rsid w:val="001A3C8D"/>
    <w:rsid w:val="001B0570"/>
    <w:rsid w:val="001B2E2A"/>
    <w:rsid w:val="001B5A1A"/>
    <w:rsid w:val="001B6B57"/>
    <w:rsid w:val="001C6D26"/>
    <w:rsid w:val="001D7BCE"/>
    <w:rsid w:val="001E2662"/>
    <w:rsid w:val="001F016A"/>
    <w:rsid w:val="001F28B0"/>
    <w:rsid w:val="00201FCF"/>
    <w:rsid w:val="002035D8"/>
    <w:rsid w:val="00213252"/>
    <w:rsid w:val="00241F20"/>
    <w:rsid w:val="00246429"/>
    <w:rsid w:val="00252C40"/>
    <w:rsid w:val="00262B07"/>
    <w:rsid w:val="00271707"/>
    <w:rsid w:val="00296E21"/>
    <w:rsid w:val="002A0224"/>
    <w:rsid w:val="002A2C96"/>
    <w:rsid w:val="002A35EC"/>
    <w:rsid w:val="002A3BDA"/>
    <w:rsid w:val="002A3F2D"/>
    <w:rsid w:val="002B2586"/>
    <w:rsid w:val="002B2D01"/>
    <w:rsid w:val="002C6731"/>
    <w:rsid w:val="002C6A8D"/>
    <w:rsid w:val="002D2CB2"/>
    <w:rsid w:val="002D46E2"/>
    <w:rsid w:val="002E07B0"/>
    <w:rsid w:val="002E3B33"/>
    <w:rsid w:val="002F555E"/>
    <w:rsid w:val="002F711A"/>
    <w:rsid w:val="002F758F"/>
    <w:rsid w:val="0030021E"/>
    <w:rsid w:val="00316A4D"/>
    <w:rsid w:val="003376D1"/>
    <w:rsid w:val="003440C3"/>
    <w:rsid w:val="0034454C"/>
    <w:rsid w:val="00351647"/>
    <w:rsid w:val="0035209D"/>
    <w:rsid w:val="00354657"/>
    <w:rsid w:val="003555D3"/>
    <w:rsid w:val="00356E80"/>
    <w:rsid w:val="00375CD6"/>
    <w:rsid w:val="00383C9F"/>
    <w:rsid w:val="003A279C"/>
    <w:rsid w:val="003A2830"/>
    <w:rsid w:val="003A4D95"/>
    <w:rsid w:val="003A7D8A"/>
    <w:rsid w:val="003B40B4"/>
    <w:rsid w:val="003C2F92"/>
    <w:rsid w:val="003D1A15"/>
    <w:rsid w:val="003E76F2"/>
    <w:rsid w:val="003F755C"/>
    <w:rsid w:val="00405834"/>
    <w:rsid w:val="004072C2"/>
    <w:rsid w:val="00410C38"/>
    <w:rsid w:val="00416B80"/>
    <w:rsid w:val="00421E4D"/>
    <w:rsid w:val="00432913"/>
    <w:rsid w:val="0045089D"/>
    <w:rsid w:val="00451FA0"/>
    <w:rsid w:val="00453653"/>
    <w:rsid w:val="00455BFB"/>
    <w:rsid w:val="00466932"/>
    <w:rsid w:val="00470C55"/>
    <w:rsid w:val="004758F5"/>
    <w:rsid w:val="00482D63"/>
    <w:rsid w:val="00495283"/>
    <w:rsid w:val="004A44D9"/>
    <w:rsid w:val="004A706C"/>
    <w:rsid w:val="004B1AF9"/>
    <w:rsid w:val="004B5507"/>
    <w:rsid w:val="004D0EE5"/>
    <w:rsid w:val="004D1D48"/>
    <w:rsid w:val="004D1E75"/>
    <w:rsid w:val="004D294C"/>
    <w:rsid w:val="004D3ECA"/>
    <w:rsid w:val="004E1289"/>
    <w:rsid w:val="004E19D9"/>
    <w:rsid w:val="004E7020"/>
    <w:rsid w:val="004F41CD"/>
    <w:rsid w:val="005034D7"/>
    <w:rsid w:val="005053D6"/>
    <w:rsid w:val="00513B4C"/>
    <w:rsid w:val="0051619D"/>
    <w:rsid w:val="005220D2"/>
    <w:rsid w:val="00523AA3"/>
    <w:rsid w:val="0052700C"/>
    <w:rsid w:val="005477ED"/>
    <w:rsid w:val="00547F95"/>
    <w:rsid w:val="0055005C"/>
    <w:rsid w:val="00560CAE"/>
    <w:rsid w:val="005647B8"/>
    <w:rsid w:val="00572207"/>
    <w:rsid w:val="00574CCE"/>
    <w:rsid w:val="005830A3"/>
    <w:rsid w:val="005832B5"/>
    <w:rsid w:val="005855EF"/>
    <w:rsid w:val="00591E2E"/>
    <w:rsid w:val="005B0CFD"/>
    <w:rsid w:val="005B3E66"/>
    <w:rsid w:val="005C0012"/>
    <w:rsid w:val="005C1223"/>
    <w:rsid w:val="005D6110"/>
    <w:rsid w:val="005F1E71"/>
    <w:rsid w:val="005F33B2"/>
    <w:rsid w:val="00605136"/>
    <w:rsid w:val="006163C0"/>
    <w:rsid w:val="00616B40"/>
    <w:rsid w:val="00617AB4"/>
    <w:rsid w:val="0062679F"/>
    <w:rsid w:val="00631499"/>
    <w:rsid w:val="00636C49"/>
    <w:rsid w:val="00640441"/>
    <w:rsid w:val="006419B1"/>
    <w:rsid w:val="00645D79"/>
    <w:rsid w:val="00655D1A"/>
    <w:rsid w:val="00665293"/>
    <w:rsid w:val="00667597"/>
    <w:rsid w:val="006816A8"/>
    <w:rsid w:val="0069417D"/>
    <w:rsid w:val="006971F1"/>
    <w:rsid w:val="006A143A"/>
    <w:rsid w:val="006C1982"/>
    <w:rsid w:val="006E0528"/>
    <w:rsid w:val="006E5F35"/>
    <w:rsid w:val="006F5D55"/>
    <w:rsid w:val="006F5DE8"/>
    <w:rsid w:val="006F6D9E"/>
    <w:rsid w:val="00702C67"/>
    <w:rsid w:val="00704927"/>
    <w:rsid w:val="00712B9A"/>
    <w:rsid w:val="00713EE2"/>
    <w:rsid w:val="00717A85"/>
    <w:rsid w:val="00730EB0"/>
    <w:rsid w:val="00732EFA"/>
    <w:rsid w:val="00737945"/>
    <w:rsid w:val="0074742F"/>
    <w:rsid w:val="00747656"/>
    <w:rsid w:val="00760C73"/>
    <w:rsid w:val="00767398"/>
    <w:rsid w:val="00783328"/>
    <w:rsid w:val="00783FDD"/>
    <w:rsid w:val="007843EB"/>
    <w:rsid w:val="00786667"/>
    <w:rsid w:val="00795CD1"/>
    <w:rsid w:val="007A240E"/>
    <w:rsid w:val="007A4E09"/>
    <w:rsid w:val="007A6E69"/>
    <w:rsid w:val="007B5FF7"/>
    <w:rsid w:val="00803FAC"/>
    <w:rsid w:val="00804DE4"/>
    <w:rsid w:val="00806507"/>
    <w:rsid w:val="00806ECA"/>
    <w:rsid w:val="00810F19"/>
    <w:rsid w:val="00812CFE"/>
    <w:rsid w:val="00813C61"/>
    <w:rsid w:val="00814EA3"/>
    <w:rsid w:val="00816D9D"/>
    <w:rsid w:val="00817F85"/>
    <w:rsid w:val="0084360B"/>
    <w:rsid w:val="008475ED"/>
    <w:rsid w:val="008524A6"/>
    <w:rsid w:val="00863E51"/>
    <w:rsid w:val="00872A03"/>
    <w:rsid w:val="00883C56"/>
    <w:rsid w:val="008A08A1"/>
    <w:rsid w:val="008A32EC"/>
    <w:rsid w:val="008A4DFC"/>
    <w:rsid w:val="008B23A9"/>
    <w:rsid w:val="008C1940"/>
    <w:rsid w:val="008C1CC7"/>
    <w:rsid w:val="008C28DF"/>
    <w:rsid w:val="008C536A"/>
    <w:rsid w:val="008D35CB"/>
    <w:rsid w:val="008E53CF"/>
    <w:rsid w:val="008F255D"/>
    <w:rsid w:val="0090276E"/>
    <w:rsid w:val="00907D6E"/>
    <w:rsid w:val="00915DAA"/>
    <w:rsid w:val="009163F4"/>
    <w:rsid w:val="00920099"/>
    <w:rsid w:val="009210AE"/>
    <w:rsid w:val="00922D62"/>
    <w:rsid w:val="00931D2F"/>
    <w:rsid w:val="0093207C"/>
    <w:rsid w:val="0093228B"/>
    <w:rsid w:val="009357F0"/>
    <w:rsid w:val="0094720A"/>
    <w:rsid w:val="00947B2B"/>
    <w:rsid w:val="00947DD0"/>
    <w:rsid w:val="00974C18"/>
    <w:rsid w:val="00984F1D"/>
    <w:rsid w:val="009853FD"/>
    <w:rsid w:val="009B2341"/>
    <w:rsid w:val="009B3DA4"/>
    <w:rsid w:val="009C5772"/>
    <w:rsid w:val="009C6A30"/>
    <w:rsid w:val="009D60C6"/>
    <w:rsid w:val="009E0F2C"/>
    <w:rsid w:val="009E1CA6"/>
    <w:rsid w:val="009E4578"/>
    <w:rsid w:val="009F1A6C"/>
    <w:rsid w:val="009F4557"/>
    <w:rsid w:val="009F6590"/>
    <w:rsid w:val="00A0035F"/>
    <w:rsid w:val="00A01726"/>
    <w:rsid w:val="00A01E0A"/>
    <w:rsid w:val="00A030A0"/>
    <w:rsid w:val="00A05CBF"/>
    <w:rsid w:val="00A105A0"/>
    <w:rsid w:val="00A2557D"/>
    <w:rsid w:val="00A33DB7"/>
    <w:rsid w:val="00A44ECA"/>
    <w:rsid w:val="00A54700"/>
    <w:rsid w:val="00A74A98"/>
    <w:rsid w:val="00A81F33"/>
    <w:rsid w:val="00AA51BE"/>
    <w:rsid w:val="00AB33F2"/>
    <w:rsid w:val="00AB63C7"/>
    <w:rsid w:val="00AB657E"/>
    <w:rsid w:val="00AC23BB"/>
    <w:rsid w:val="00AD1D9B"/>
    <w:rsid w:val="00AD62CC"/>
    <w:rsid w:val="00AE1080"/>
    <w:rsid w:val="00AE1215"/>
    <w:rsid w:val="00AE714E"/>
    <w:rsid w:val="00AF28A1"/>
    <w:rsid w:val="00AF311B"/>
    <w:rsid w:val="00B02017"/>
    <w:rsid w:val="00B163BB"/>
    <w:rsid w:val="00B229BD"/>
    <w:rsid w:val="00B2301F"/>
    <w:rsid w:val="00B32D85"/>
    <w:rsid w:val="00B33235"/>
    <w:rsid w:val="00B35085"/>
    <w:rsid w:val="00B43687"/>
    <w:rsid w:val="00B52E17"/>
    <w:rsid w:val="00B549B7"/>
    <w:rsid w:val="00B728FF"/>
    <w:rsid w:val="00B747AA"/>
    <w:rsid w:val="00B755BB"/>
    <w:rsid w:val="00B84D4B"/>
    <w:rsid w:val="00B853A7"/>
    <w:rsid w:val="00BE4830"/>
    <w:rsid w:val="00BF61C2"/>
    <w:rsid w:val="00BF6314"/>
    <w:rsid w:val="00C03CC7"/>
    <w:rsid w:val="00C05DB2"/>
    <w:rsid w:val="00C06757"/>
    <w:rsid w:val="00C07019"/>
    <w:rsid w:val="00C11F16"/>
    <w:rsid w:val="00C20670"/>
    <w:rsid w:val="00C2158E"/>
    <w:rsid w:val="00C328C6"/>
    <w:rsid w:val="00C35E26"/>
    <w:rsid w:val="00C46BAB"/>
    <w:rsid w:val="00C505B8"/>
    <w:rsid w:val="00C520EF"/>
    <w:rsid w:val="00C5430C"/>
    <w:rsid w:val="00C70247"/>
    <w:rsid w:val="00C87767"/>
    <w:rsid w:val="00CA5510"/>
    <w:rsid w:val="00CB457C"/>
    <w:rsid w:val="00CD3AD0"/>
    <w:rsid w:val="00CD5DB8"/>
    <w:rsid w:val="00CD7ED4"/>
    <w:rsid w:val="00CE20A2"/>
    <w:rsid w:val="00CE5F29"/>
    <w:rsid w:val="00CE7BD9"/>
    <w:rsid w:val="00CF3B87"/>
    <w:rsid w:val="00CF6254"/>
    <w:rsid w:val="00D0037C"/>
    <w:rsid w:val="00D009AB"/>
    <w:rsid w:val="00D156DD"/>
    <w:rsid w:val="00D20CC3"/>
    <w:rsid w:val="00D21A3D"/>
    <w:rsid w:val="00D4346E"/>
    <w:rsid w:val="00D476BF"/>
    <w:rsid w:val="00D5111D"/>
    <w:rsid w:val="00D570C2"/>
    <w:rsid w:val="00D66134"/>
    <w:rsid w:val="00D67A3F"/>
    <w:rsid w:val="00D73689"/>
    <w:rsid w:val="00D75B21"/>
    <w:rsid w:val="00D84AD5"/>
    <w:rsid w:val="00D86639"/>
    <w:rsid w:val="00D95316"/>
    <w:rsid w:val="00D96620"/>
    <w:rsid w:val="00DD5F9F"/>
    <w:rsid w:val="00DE43DC"/>
    <w:rsid w:val="00DF0DDE"/>
    <w:rsid w:val="00E0071E"/>
    <w:rsid w:val="00E02989"/>
    <w:rsid w:val="00E06D7A"/>
    <w:rsid w:val="00E15E1F"/>
    <w:rsid w:val="00E25657"/>
    <w:rsid w:val="00E256C4"/>
    <w:rsid w:val="00E35044"/>
    <w:rsid w:val="00E362DB"/>
    <w:rsid w:val="00E5208A"/>
    <w:rsid w:val="00E56840"/>
    <w:rsid w:val="00E65E52"/>
    <w:rsid w:val="00E72CEF"/>
    <w:rsid w:val="00E7512C"/>
    <w:rsid w:val="00E82A6D"/>
    <w:rsid w:val="00E8667B"/>
    <w:rsid w:val="00E901B6"/>
    <w:rsid w:val="00E93351"/>
    <w:rsid w:val="00EA3814"/>
    <w:rsid w:val="00EA46B0"/>
    <w:rsid w:val="00EB2DA1"/>
    <w:rsid w:val="00EC76FE"/>
    <w:rsid w:val="00ED3FF8"/>
    <w:rsid w:val="00ED425D"/>
    <w:rsid w:val="00EE25B5"/>
    <w:rsid w:val="00EE3B93"/>
    <w:rsid w:val="00EE5904"/>
    <w:rsid w:val="00EF5F25"/>
    <w:rsid w:val="00EF7A4B"/>
    <w:rsid w:val="00F138ED"/>
    <w:rsid w:val="00F26893"/>
    <w:rsid w:val="00F301AF"/>
    <w:rsid w:val="00F34516"/>
    <w:rsid w:val="00F37DE6"/>
    <w:rsid w:val="00F44965"/>
    <w:rsid w:val="00F8047B"/>
    <w:rsid w:val="00F905A9"/>
    <w:rsid w:val="00F932B0"/>
    <w:rsid w:val="00F93587"/>
    <w:rsid w:val="00FA1745"/>
    <w:rsid w:val="00FB12F6"/>
    <w:rsid w:val="00FB3C0D"/>
    <w:rsid w:val="00FB4B87"/>
    <w:rsid w:val="00FD04F4"/>
    <w:rsid w:val="00FE22C7"/>
    <w:rsid w:val="00FE7CC3"/>
    <w:rsid w:val="00FF1802"/>
    <w:rsid w:val="00FF1D64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BAC3E"/>
  <w15:docId w15:val="{D3C9EB35-8E64-4D88-A4AE-EA781A6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knZulassung03">
    <w:name w:val="knZulassung03"/>
    <w:basedOn w:val="Normal"/>
    <w:rsid w:val="004D294C"/>
    <w:pPr>
      <w:tabs>
        <w:tab w:val="clear" w:pos="284"/>
      </w:tabs>
      <w:ind w:left="993" w:right="284" w:hanging="426"/>
    </w:pPr>
    <w:rPr>
      <w:rFonts w:ascii="Arial Narrow" w:hAnsi="Arial Narrow"/>
      <w:sz w:val="24"/>
      <w:lang w:val="de-DE"/>
    </w:rPr>
  </w:style>
  <w:style w:type="paragraph" w:customStyle="1" w:styleId="knZulassung02">
    <w:name w:val="knZulassung02"/>
    <w:basedOn w:val="Normal"/>
    <w:rsid w:val="00271707"/>
    <w:pPr>
      <w:tabs>
        <w:tab w:val="clear" w:pos="284"/>
      </w:tabs>
      <w:ind w:left="567" w:right="284"/>
      <w:jc w:val="left"/>
    </w:pPr>
    <w:rPr>
      <w:rFonts w:ascii="Arial Narrow" w:hAnsi="Arial Narrow"/>
      <w:sz w:val="24"/>
      <w:lang w:val="de-DE"/>
    </w:rPr>
  </w:style>
  <w:style w:type="paragraph" w:styleId="BodyTextIndent2">
    <w:name w:val="Body Text Indent 2"/>
    <w:basedOn w:val="Normal"/>
    <w:link w:val="BodyTextIndent2Char"/>
    <w:rsid w:val="00C215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2158E"/>
    <w:rPr>
      <w:sz w:val="22"/>
      <w:szCs w:val="24"/>
    </w:rPr>
  </w:style>
  <w:style w:type="paragraph" w:styleId="BodyTextIndent3">
    <w:name w:val="Body Text Indent 3"/>
    <w:basedOn w:val="Normal"/>
    <w:link w:val="BodyTextIndent3Char"/>
    <w:rsid w:val="00C2158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158E"/>
    <w:rPr>
      <w:sz w:val="16"/>
      <w:szCs w:val="16"/>
    </w:rPr>
  </w:style>
  <w:style w:type="character" w:customStyle="1" w:styleId="HeaderChar">
    <w:name w:val="Header Char"/>
    <w:aliases w:val=" Char Char"/>
    <w:link w:val="Header"/>
    <w:rsid w:val="0051619D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E0528"/>
    <w:pPr>
      <w:ind w:left="720"/>
      <w:contextualSpacing/>
    </w:pPr>
  </w:style>
  <w:style w:type="paragraph" w:customStyle="1" w:styleId="knZulassung01">
    <w:name w:val="knZulassung01"/>
    <w:basedOn w:val="Normal"/>
    <w:rsid w:val="009C6A30"/>
    <w:pPr>
      <w:tabs>
        <w:tab w:val="clear" w:pos="284"/>
        <w:tab w:val="left" w:pos="567"/>
      </w:tabs>
      <w:ind w:left="1843" w:right="284" w:hanging="1843"/>
      <w:jc w:val="left"/>
    </w:pPr>
    <w:rPr>
      <w:rFonts w:ascii="Courier" w:hAnsi="Courier"/>
      <w:sz w:val="24"/>
      <w:lang w:val="de-DE"/>
    </w:rPr>
  </w:style>
  <w:style w:type="paragraph" w:customStyle="1" w:styleId="Default">
    <w:name w:val="Default"/>
    <w:uiPriority w:val="99"/>
    <w:rsid w:val="009F659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8A4DFC"/>
    <w:rPr>
      <w:sz w:val="24"/>
      <w:szCs w:val="24"/>
    </w:rPr>
  </w:style>
  <w:style w:type="paragraph" w:styleId="Revision">
    <w:name w:val="Revision"/>
    <w:hidden/>
    <w:uiPriority w:val="99"/>
    <w:semiHidden/>
    <w:rsid w:val="00E06D7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35B4-60B4-4F9D-9614-A55283618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052BB-5415-44B5-B4AF-4998DB01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5D15-3081-4A8D-9B39-5BD4A2374057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4.xml><?xml version="1.0" encoding="utf-8"?>
<ds:datastoreItem xmlns:ds="http://schemas.openxmlformats.org/officeDocument/2006/customXml" ds:itemID="{F53ECA29-926E-4532-B149-9108A8F5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17084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Berina Ljuca</cp:lastModifiedBy>
  <cp:revision>12</cp:revision>
  <cp:lastPrinted>2021-01-19T11:04:00Z</cp:lastPrinted>
  <dcterms:created xsi:type="dcterms:W3CDTF">2024-02-24T06:58:00Z</dcterms:created>
  <dcterms:modified xsi:type="dcterms:W3CDTF">2024-10-22T06:48:00Z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