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C61D7" w14:textId="77777777" w:rsidR="00C22BE5" w:rsidRPr="00390924" w:rsidRDefault="00C22BE5" w:rsidP="006A4F3A">
      <w:pPr>
        <w:widowControl w:val="0"/>
        <w:rPr>
          <w:sz w:val="22"/>
          <w:szCs w:val="22"/>
        </w:rPr>
      </w:pPr>
    </w:p>
    <w:p w14:paraId="36426D11" w14:textId="77777777" w:rsidR="00C22BE5" w:rsidRPr="00390924" w:rsidRDefault="00C22BE5" w:rsidP="006A4F3A">
      <w:pPr>
        <w:widowControl w:val="0"/>
        <w:rPr>
          <w:sz w:val="22"/>
          <w:szCs w:val="22"/>
        </w:rPr>
      </w:pPr>
    </w:p>
    <w:p w14:paraId="2D5EF799" w14:textId="77777777" w:rsidR="00C22BE5" w:rsidRPr="00DA3846" w:rsidRDefault="00C30F92" w:rsidP="006A4F3A">
      <w:pPr>
        <w:widowControl w:val="0"/>
        <w:jc w:val="center"/>
        <w:rPr>
          <w:sz w:val="22"/>
          <w:szCs w:val="22"/>
          <w:lang w:val="sr-Latn-RS"/>
        </w:rPr>
      </w:pPr>
      <w:r w:rsidRPr="00DA3846">
        <w:rPr>
          <w:b/>
          <w:bCs/>
          <w:iCs/>
          <w:sz w:val="22"/>
          <w:szCs w:val="22"/>
          <w:u w:val="single"/>
          <w:lang w:val="sr-Latn-RS"/>
        </w:rPr>
        <w:t xml:space="preserve">UPUTSTVO ZA </w:t>
      </w:r>
      <w:r w:rsidR="00B71B51" w:rsidRPr="00DA3846">
        <w:rPr>
          <w:b/>
          <w:bCs/>
          <w:iCs/>
          <w:sz w:val="22"/>
          <w:szCs w:val="22"/>
          <w:u w:val="single"/>
          <w:lang w:val="sr-Latn-RS"/>
        </w:rPr>
        <w:t>LIJEK</w:t>
      </w:r>
    </w:p>
    <w:p w14:paraId="2F4D7AEE" w14:textId="77777777" w:rsidR="00C30F92" w:rsidRPr="00DA3846" w:rsidRDefault="00C30F92" w:rsidP="006A4F3A">
      <w:pPr>
        <w:widowControl w:val="0"/>
        <w:jc w:val="center"/>
        <w:rPr>
          <w:i/>
          <w:color w:val="808080"/>
          <w:sz w:val="22"/>
          <w:szCs w:val="22"/>
          <w:lang w:val="sr-Latn-RS"/>
        </w:rPr>
      </w:pPr>
    </w:p>
    <w:p w14:paraId="680D3A64" w14:textId="77777777" w:rsidR="00AB7C74" w:rsidRPr="0028638F" w:rsidRDefault="00AB7C74" w:rsidP="006A4F3A">
      <w:pPr>
        <w:widowControl w:val="0"/>
        <w:autoSpaceDE w:val="0"/>
        <w:autoSpaceDN w:val="0"/>
        <w:spacing w:line="251" w:lineRule="exact"/>
        <w:jc w:val="center"/>
        <w:rPr>
          <w:sz w:val="22"/>
          <w:szCs w:val="22"/>
          <w:lang w:val="sr-Latn-RS"/>
        </w:rPr>
      </w:pPr>
      <w:r w:rsidRPr="0028638F">
        <w:rPr>
          <w:bCs/>
          <w:sz w:val="22"/>
          <w:szCs w:val="22"/>
          <w:lang w:val="sr-Latn-RS"/>
        </w:rPr>
        <w:t>Saphnelo 300 mg koncentrat za rastvor za infuziju</w:t>
      </w:r>
    </w:p>
    <w:p w14:paraId="5E860CA8" w14:textId="77777777" w:rsidR="00AB7C74" w:rsidRPr="00DA3846" w:rsidRDefault="00AB7C74" w:rsidP="006A4F3A">
      <w:pPr>
        <w:widowControl w:val="0"/>
        <w:autoSpaceDE w:val="0"/>
        <w:autoSpaceDN w:val="0"/>
        <w:spacing w:line="251" w:lineRule="exact"/>
        <w:jc w:val="center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>anifrolumab</w:t>
      </w:r>
    </w:p>
    <w:p w14:paraId="15C9D370" w14:textId="77777777" w:rsidR="00C22BE5" w:rsidRPr="00DA3846" w:rsidRDefault="00C22BE5" w:rsidP="006A4F3A">
      <w:pPr>
        <w:pStyle w:val="Header"/>
        <w:widowControl w:val="0"/>
        <w:tabs>
          <w:tab w:val="left" w:pos="284"/>
        </w:tabs>
        <w:rPr>
          <w:sz w:val="22"/>
          <w:szCs w:val="22"/>
          <w:lang w:val="sr-Latn-RS"/>
        </w:rPr>
      </w:pPr>
    </w:p>
    <w:p w14:paraId="7AC11BF8" w14:textId="77777777" w:rsidR="00C22BE5" w:rsidRPr="00DA3846" w:rsidRDefault="00C22BE5" w:rsidP="006A4F3A">
      <w:pPr>
        <w:pStyle w:val="Header"/>
        <w:widowControl w:val="0"/>
        <w:tabs>
          <w:tab w:val="left" w:pos="284"/>
        </w:tabs>
        <w:rPr>
          <w:sz w:val="22"/>
          <w:szCs w:val="22"/>
          <w:lang w:val="sr-Latn-RS"/>
        </w:rPr>
      </w:pPr>
    </w:p>
    <w:p w14:paraId="5D5AE058" w14:textId="44F6BC3B" w:rsidR="001B6B05" w:rsidRPr="00DA3846" w:rsidRDefault="00EF65C8" w:rsidP="006A4F3A">
      <w:pPr>
        <w:widowControl w:val="0"/>
        <w:tabs>
          <w:tab w:val="left" w:pos="540"/>
          <w:tab w:val="left" w:pos="569"/>
        </w:tabs>
        <w:jc w:val="both"/>
        <w:rPr>
          <w:bCs/>
          <w:i/>
          <w:color w:val="808080"/>
          <w:sz w:val="22"/>
          <w:szCs w:val="22"/>
          <w:lang w:val="sr-Latn-RS"/>
        </w:rPr>
      </w:pPr>
      <w:r w:rsidRPr="00316173">
        <w:rPr>
          <w:noProof/>
          <w:sz w:val="22"/>
          <w:szCs w:val="22"/>
        </w:rPr>
        <w:drawing>
          <wp:inline distT="0" distB="0" distL="0" distR="0" wp14:anchorId="04F4D2E5" wp14:editId="121A96DF">
            <wp:extent cx="176530" cy="153670"/>
            <wp:effectExtent l="0" t="0" r="0" b="0"/>
            <wp:docPr id="1" name="Picture 4" descr="C:\Users\horemansk\AppData\Local\Microsoft\Windows\Temporary Internet Files\Content.Word\BT_1000x858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remansk\AppData\Local\Microsoft\Windows\Temporary Internet Files\Content.Word\BT_1000x858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6B05" w:rsidRPr="00DA3846">
        <w:rPr>
          <w:noProof/>
          <w:sz w:val="22"/>
          <w:szCs w:val="22"/>
          <w:lang w:val="sr-Latn-RS"/>
        </w:rPr>
        <w:t xml:space="preserve"> Ovaj lijek je pod dodatnim praćenjem.</w:t>
      </w:r>
      <w:r w:rsidR="001B6B05" w:rsidRPr="00DA3846">
        <w:rPr>
          <w:sz w:val="22"/>
          <w:szCs w:val="22"/>
          <w:lang w:val="sr-Latn-RS"/>
        </w:rPr>
        <w:t xml:space="preserve"> </w:t>
      </w:r>
      <w:r w:rsidR="001B6B05" w:rsidRPr="00DA3846">
        <w:rPr>
          <w:noProof/>
          <w:sz w:val="22"/>
          <w:szCs w:val="22"/>
          <w:lang w:val="sr-Latn-RS"/>
        </w:rPr>
        <w:t xml:space="preserve">Time se omogućava brzo otkrivanje novih bezbjednosnih informacija. Vi u tome možete da pomognete prijavljivanjem bilo kojeg neželjenog dejstva koje se kod Vas javi ljekaru, farmaceutu ili medicinskoj sestri. </w:t>
      </w:r>
      <w:r w:rsidR="001B6B05" w:rsidRPr="00DA3846">
        <w:rPr>
          <w:sz w:val="22"/>
          <w:szCs w:val="22"/>
          <w:lang w:val="sr-Latn-RS"/>
        </w:rPr>
        <w:t xml:space="preserve">Za način prijavljivanja neželjenih dejstava, pogledajte informacije na kraju </w:t>
      </w:r>
      <w:r w:rsidR="00B71B51" w:rsidRPr="00DA3846">
        <w:rPr>
          <w:sz w:val="22"/>
          <w:szCs w:val="22"/>
          <w:lang w:val="sr-Latn-RS"/>
        </w:rPr>
        <w:t xml:space="preserve">dijela </w:t>
      </w:r>
      <w:r w:rsidR="001B6B05" w:rsidRPr="00DA3846">
        <w:rPr>
          <w:sz w:val="22"/>
          <w:szCs w:val="22"/>
          <w:lang w:val="sr-Latn-RS"/>
        </w:rPr>
        <w:t>4.</w:t>
      </w:r>
      <w:r w:rsidR="006240C9" w:rsidRPr="00DA3846">
        <w:rPr>
          <w:sz w:val="22"/>
          <w:szCs w:val="22"/>
          <w:lang w:val="sr-Latn-RS"/>
        </w:rPr>
        <w:t xml:space="preserve"> </w:t>
      </w:r>
    </w:p>
    <w:p w14:paraId="025D7580" w14:textId="77777777" w:rsidR="001B6B05" w:rsidRPr="00DA3846" w:rsidRDefault="001B6B05" w:rsidP="006A4F3A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7DFEAF7A" w14:textId="77777777" w:rsidR="00A32113" w:rsidRPr="00DA3846" w:rsidRDefault="00A32113" w:rsidP="006A4F3A">
      <w:pPr>
        <w:pStyle w:val="Header"/>
        <w:widowControl w:val="0"/>
        <w:tabs>
          <w:tab w:val="left" w:pos="284"/>
        </w:tabs>
        <w:jc w:val="both"/>
        <w:rPr>
          <w:i/>
          <w:iCs/>
          <w:sz w:val="22"/>
          <w:szCs w:val="22"/>
          <w:lang w:val="sr-Latn-RS"/>
        </w:rPr>
      </w:pPr>
    </w:p>
    <w:p w14:paraId="2E9ED3CE" w14:textId="77777777" w:rsidR="006A2B96" w:rsidRPr="00DA3846" w:rsidRDefault="00A32113" w:rsidP="006A4F3A">
      <w:pPr>
        <w:widowControl w:val="0"/>
        <w:autoSpaceDE w:val="0"/>
        <w:autoSpaceDN w:val="0"/>
        <w:ind w:hanging="360"/>
        <w:jc w:val="both"/>
        <w:rPr>
          <w:b/>
          <w:bCs/>
          <w:sz w:val="22"/>
          <w:szCs w:val="22"/>
          <w:lang w:val="sr-Latn-RS"/>
        </w:rPr>
      </w:pPr>
      <w:r w:rsidRPr="00DA3846">
        <w:rPr>
          <w:b/>
          <w:bCs/>
          <w:sz w:val="22"/>
          <w:szCs w:val="22"/>
          <w:lang w:val="sr-Latn-RS"/>
        </w:rPr>
        <w:t>Pažljivo pročitajte ovo uputstvo, prije nego što počnete da koristite ovaj lijek</w:t>
      </w:r>
      <w:r w:rsidR="00070BAB" w:rsidRPr="00DA3846">
        <w:rPr>
          <w:b/>
          <w:bCs/>
          <w:sz w:val="22"/>
          <w:szCs w:val="22"/>
          <w:lang w:val="sr-Latn-RS"/>
        </w:rPr>
        <w:t>,</w:t>
      </w:r>
      <w:r w:rsidR="006A2B96" w:rsidRPr="00DA3846">
        <w:rPr>
          <w:sz w:val="22"/>
          <w:szCs w:val="22"/>
          <w:lang w:val="sr-Latn-RS"/>
        </w:rPr>
        <w:t xml:space="preserve"> </w:t>
      </w:r>
      <w:r w:rsidR="006A2B96" w:rsidRPr="00DA3846">
        <w:rPr>
          <w:b/>
          <w:bCs/>
          <w:sz w:val="22"/>
          <w:szCs w:val="22"/>
          <w:lang w:val="sr-Latn-RS"/>
        </w:rPr>
        <w:t xml:space="preserve">jer sadrži </w:t>
      </w:r>
    </w:p>
    <w:p w14:paraId="1E3062AD" w14:textId="77777777" w:rsidR="00A32113" w:rsidRPr="00DA3846" w:rsidRDefault="006A2B96" w:rsidP="006A4F3A">
      <w:pPr>
        <w:widowControl w:val="0"/>
        <w:autoSpaceDE w:val="0"/>
        <w:autoSpaceDN w:val="0"/>
        <w:ind w:hanging="360"/>
        <w:jc w:val="both"/>
        <w:rPr>
          <w:b/>
          <w:bCs/>
          <w:sz w:val="22"/>
          <w:szCs w:val="22"/>
          <w:lang w:val="sr-Latn-RS"/>
        </w:rPr>
      </w:pPr>
      <w:r w:rsidRPr="00DA3846">
        <w:rPr>
          <w:b/>
          <w:bCs/>
          <w:sz w:val="22"/>
          <w:szCs w:val="22"/>
          <w:lang w:val="sr-Latn-RS"/>
        </w:rPr>
        <w:t>informacije koje su važne za Vas</w:t>
      </w:r>
    </w:p>
    <w:p w14:paraId="41463C59" w14:textId="77777777" w:rsidR="00A32113" w:rsidRPr="00DA3846" w:rsidRDefault="00A32113" w:rsidP="006A4F3A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ind w:left="284" w:hanging="284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>Uputstvo sačuvajte. Može biti potrebno da ga ponovo pročitate.</w:t>
      </w:r>
    </w:p>
    <w:p w14:paraId="3E85F055" w14:textId="77777777" w:rsidR="00A32113" w:rsidRPr="00DA3846" w:rsidRDefault="00A32113" w:rsidP="006A4F3A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284" w:hanging="284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>Ako imate dodatnih pitanja, obratite se svom ljekaru ili farmaceutu</w:t>
      </w:r>
      <w:r w:rsidR="00070BAB" w:rsidRPr="00DA3846">
        <w:rPr>
          <w:sz w:val="22"/>
          <w:szCs w:val="22"/>
          <w:lang w:val="sr-Latn-RS"/>
        </w:rPr>
        <w:t xml:space="preserve"> </w:t>
      </w:r>
      <w:r w:rsidR="00070BAB" w:rsidRPr="00DA3846">
        <w:rPr>
          <w:noProof/>
          <w:sz w:val="22"/>
          <w:szCs w:val="22"/>
          <w:lang w:val="sr-Latn-RS"/>
        </w:rPr>
        <w:t>ili medicinskoj sestri</w:t>
      </w:r>
      <w:r w:rsidRPr="00DA3846">
        <w:rPr>
          <w:sz w:val="22"/>
          <w:szCs w:val="22"/>
          <w:lang w:val="sr-Latn-RS"/>
        </w:rPr>
        <w:t>.</w:t>
      </w:r>
      <w:r w:rsidR="006240C9" w:rsidRPr="00DA3846">
        <w:rPr>
          <w:sz w:val="22"/>
          <w:szCs w:val="22"/>
          <w:lang w:val="sr-Latn-RS"/>
        </w:rPr>
        <w:t xml:space="preserve"> </w:t>
      </w:r>
    </w:p>
    <w:p w14:paraId="3361CA17" w14:textId="77777777" w:rsidR="00A32113" w:rsidRPr="00DA3846" w:rsidRDefault="00A32113" w:rsidP="006A4F3A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284" w:hanging="284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>Ovaj lijek propisan je Vama i ne sm</w:t>
      </w:r>
      <w:r w:rsidR="00A06E5C" w:rsidRPr="00DA3846">
        <w:rPr>
          <w:sz w:val="22"/>
          <w:szCs w:val="22"/>
          <w:lang w:val="sr-Latn-RS"/>
        </w:rPr>
        <w:t>ij</w:t>
      </w:r>
      <w:r w:rsidRPr="00DA3846">
        <w:rPr>
          <w:sz w:val="22"/>
          <w:szCs w:val="22"/>
          <w:lang w:val="sr-Latn-RS"/>
        </w:rPr>
        <w:t>ete ga davati drugima. Može da im škodi, čak i kada imaju iste znake bolesti kao i Vi.</w:t>
      </w:r>
    </w:p>
    <w:p w14:paraId="741FA04D" w14:textId="4B5732B3" w:rsidR="00C269D7" w:rsidRPr="00DA3846" w:rsidRDefault="00C269D7" w:rsidP="006A4F3A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284" w:hanging="284"/>
        <w:jc w:val="both"/>
        <w:rPr>
          <w:sz w:val="22"/>
          <w:szCs w:val="22"/>
          <w:lang w:val="sr-Latn-RS"/>
        </w:rPr>
      </w:pPr>
      <w:r w:rsidRPr="00061ED6">
        <w:rPr>
          <w:spacing w:val="-5"/>
          <w:sz w:val="22"/>
          <w:szCs w:val="22"/>
          <w:lang w:val="sr-Latn-RS"/>
        </w:rPr>
        <w:t xml:space="preserve">Ako </w:t>
      </w:r>
      <w:r w:rsidR="00CE3E04" w:rsidRPr="00061ED6">
        <w:rPr>
          <w:spacing w:val="-5"/>
          <w:sz w:val="22"/>
          <w:szCs w:val="22"/>
          <w:lang w:val="sr-Latn-RS"/>
        </w:rPr>
        <w:t>Vam</w:t>
      </w:r>
      <w:r w:rsidRPr="00061ED6">
        <w:rPr>
          <w:spacing w:val="-5"/>
          <w:sz w:val="22"/>
          <w:szCs w:val="22"/>
          <w:lang w:val="sr-Latn-RS"/>
        </w:rPr>
        <w:t xml:space="preserve"> se javi bilo koje neželjeno d</w:t>
      </w:r>
      <w:r w:rsidR="000D14D2" w:rsidRPr="00061ED6">
        <w:rPr>
          <w:spacing w:val="-5"/>
          <w:sz w:val="22"/>
          <w:szCs w:val="22"/>
          <w:lang w:val="sr-Latn-RS"/>
        </w:rPr>
        <w:t xml:space="preserve">ejstvo recite to svom ljekaru, </w:t>
      </w:r>
      <w:r w:rsidRPr="00061ED6">
        <w:rPr>
          <w:spacing w:val="-5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Pr="00061ED6">
        <w:rPr>
          <w:spacing w:val="-4"/>
          <w:sz w:val="22"/>
          <w:szCs w:val="22"/>
          <w:lang w:val="sr-Latn-RS"/>
        </w:rPr>
        <w:t xml:space="preserve">. </w:t>
      </w:r>
      <w:r w:rsidR="0085398E" w:rsidRPr="00061ED6">
        <w:rPr>
          <w:spacing w:val="-4"/>
          <w:sz w:val="22"/>
          <w:szCs w:val="22"/>
          <w:lang w:val="sr-Latn-RS"/>
        </w:rPr>
        <w:t xml:space="preserve">Pogledajte dio 4. </w:t>
      </w:r>
    </w:p>
    <w:p w14:paraId="7C55B2B7" w14:textId="77777777" w:rsidR="00A92C66" w:rsidRPr="00DA3846" w:rsidRDefault="00A92C66" w:rsidP="006A4F3A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</w:p>
    <w:p w14:paraId="7EB60359" w14:textId="77777777" w:rsidR="00A32113" w:rsidRPr="00DA3846" w:rsidRDefault="00A32113" w:rsidP="006A4F3A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RS"/>
        </w:rPr>
      </w:pPr>
      <w:r w:rsidRPr="00DA3846">
        <w:rPr>
          <w:b/>
          <w:bCs/>
          <w:sz w:val="22"/>
          <w:szCs w:val="22"/>
          <w:lang w:val="sr-Latn-RS"/>
        </w:rPr>
        <w:t>U ovom uputstvu pročitaćete:</w:t>
      </w:r>
    </w:p>
    <w:p w14:paraId="27AB6AB0" w14:textId="62E37668" w:rsidR="00A32113" w:rsidRPr="00DA3846" w:rsidRDefault="00A32113" w:rsidP="006A4F3A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>Šta je lijek</w:t>
      </w:r>
      <w:r w:rsidR="00AB7C74" w:rsidRPr="00DA3846">
        <w:rPr>
          <w:sz w:val="22"/>
          <w:szCs w:val="22"/>
          <w:lang w:val="sr-Latn-RS"/>
        </w:rPr>
        <w:t xml:space="preserve"> Saphnelo</w:t>
      </w:r>
      <w:r w:rsidRPr="00DA3846">
        <w:rPr>
          <w:sz w:val="22"/>
          <w:szCs w:val="22"/>
          <w:lang w:val="sr-Latn-RS"/>
        </w:rPr>
        <w:t xml:space="preserve"> i čemu je namijenjen</w:t>
      </w:r>
    </w:p>
    <w:p w14:paraId="7628B76D" w14:textId="7B9ADDF7" w:rsidR="00A32113" w:rsidRPr="00DA3846" w:rsidRDefault="00A32113" w:rsidP="006A4F3A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 xml:space="preserve">Šta treba da znate prije nego što uzmete lijek </w:t>
      </w:r>
      <w:r w:rsidR="00AB7C74" w:rsidRPr="00DA3846">
        <w:rPr>
          <w:sz w:val="22"/>
          <w:szCs w:val="22"/>
          <w:lang w:val="sr-Latn-RS"/>
        </w:rPr>
        <w:t>Saphnelo</w:t>
      </w:r>
    </w:p>
    <w:p w14:paraId="1311DA78" w14:textId="04F84969" w:rsidR="00A32113" w:rsidRPr="00DA3846" w:rsidRDefault="00A32113" w:rsidP="006A4F3A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 xml:space="preserve">Kako se upotrebljava lijek </w:t>
      </w:r>
      <w:r w:rsidR="00AB7C74" w:rsidRPr="00DA3846">
        <w:rPr>
          <w:sz w:val="22"/>
          <w:szCs w:val="22"/>
          <w:lang w:val="sr-Latn-RS"/>
        </w:rPr>
        <w:t>Saphnelo</w:t>
      </w:r>
    </w:p>
    <w:p w14:paraId="2EF6E976" w14:textId="77777777" w:rsidR="00A32113" w:rsidRPr="00DA3846" w:rsidRDefault="00A32113" w:rsidP="006A4F3A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 xml:space="preserve">Moguća neželjena dejstva </w:t>
      </w:r>
    </w:p>
    <w:p w14:paraId="516732BA" w14:textId="0984FE87" w:rsidR="00A32113" w:rsidRPr="00DA3846" w:rsidRDefault="00A32113" w:rsidP="006A4F3A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 xml:space="preserve">Kako čuvati lijek </w:t>
      </w:r>
      <w:r w:rsidR="00AB7C74" w:rsidRPr="00DA3846">
        <w:rPr>
          <w:sz w:val="22"/>
          <w:szCs w:val="22"/>
          <w:lang w:val="sr-Latn-RS"/>
        </w:rPr>
        <w:t>Saphnelo</w:t>
      </w:r>
    </w:p>
    <w:p w14:paraId="7F11E1C2" w14:textId="77777777" w:rsidR="00A32113" w:rsidRPr="00DA3846" w:rsidRDefault="000A77B3" w:rsidP="006A4F3A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>Sadržaj pakovanja i d</w:t>
      </w:r>
      <w:r w:rsidR="00A32113" w:rsidRPr="00DA3846">
        <w:rPr>
          <w:sz w:val="22"/>
          <w:szCs w:val="22"/>
          <w:lang w:val="sr-Latn-RS"/>
        </w:rPr>
        <w:t>odatne informacije</w:t>
      </w:r>
      <w:r w:rsidR="00A02C42" w:rsidRPr="00DA3846">
        <w:rPr>
          <w:sz w:val="22"/>
          <w:szCs w:val="22"/>
          <w:lang w:val="sr-Latn-RS"/>
        </w:rPr>
        <w:t xml:space="preserve"> </w:t>
      </w:r>
    </w:p>
    <w:p w14:paraId="6C0EC7A9" w14:textId="77777777" w:rsidR="00A32113" w:rsidRPr="00DA3846" w:rsidRDefault="00A32113" w:rsidP="006A4F3A">
      <w:pPr>
        <w:widowControl w:val="0"/>
        <w:autoSpaceDE w:val="0"/>
        <w:autoSpaceDN w:val="0"/>
        <w:rPr>
          <w:sz w:val="22"/>
          <w:szCs w:val="22"/>
          <w:lang w:val="sr-Latn-RS"/>
        </w:rPr>
      </w:pPr>
    </w:p>
    <w:p w14:paraId="0E0E85B9" w14:textId="77777777" w:rsidR="00C22BE5" w:rsidRPr="00DA3846" w:rsidRDefault="00C22BE5" w:rsidP="006A4F3A">
      <w:pPr>
        <w:pStyle w:val="Header"/>
        <w:widowControl w:val="0"/>
        <w:tabs>
          <w:tab w:val="left" w:pos="284"/>
        </w:tabs>
        <w:rPr>
          <w:sz w:val="22"/>
          <w:szCs w:val="22"/>
          <w:lang w:val="sr-Latn-RS"/>
        </w:rPr>
      </w:pPr>
    </w:p>
    <w:p w14:paraId="5E2CD043" w14:textId="77777777" w:rsidR="00CF1B2D" w:rsidRPr="00DA3846" w:rsidRDefault="00CF1B2D" w:rsidP="006A4F3A">
      <w:pPr>
        <w:widowControl w:val="0"/>
        <w:rPr>
          <w:b/>
          <w:bCs/>
          <w:sz w:val="22"/>
          <w:szCs w:val="22"/>
          <w:lang w:val="sr-Latn-RS"/>
        </w:rPr>
      </w:pPr>
      <w:r w:rsidRPr="00DA3846">
        <w:rPr>
          <w:b/>
          <w:bCs/>
          <w:sz w:val="22"/>
          <w:szCs w:val="22"/>
          <w:lang w:val="sr-Latn-RS"/>
        </w:rPr>
        <w:br w:type="page"/>
      </w:r>
    </w:p>
    <w:p w14:paraId="5E685A61" w14:textId="1E1B4E3E" w:rsidR="00445D8F" w:rsidRPr="00DA3846" w:rsidRDefault="00A32113" w:rsidP="00610374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DA3846">
        <w:rPr>
          <w:b/>
          <w:bCs/>
          <w:sz w:val="22"/>
          <w:szCs w:val="22"/>
          <w:lang w:val="sr-Latn-RS"/>
        </w:rPr>
        <w:lastRenderedPageBreak/>
        <w:t xml:space="preserve">1. </w:t>
      </w:r>
      <w:r w:rsidR="00FB6603" w:rsidRPr="00DA3846">
        <w:rPr>
          <w:b/>
          <w:bCs/>
          <w:sz w:val="22"/>
          <w:szCs w:val="22"/>
          <w:lang w:val="sr-Latn-RS"/>
        </w:rPr>
        <w:tab/>
      </w:r>
      <w:r w:rsidRPr="00DA3846">
        <w:rPr>
          <w:b/>
          <w:bCs/>
          <w:sz w:val="22"/>
          <w:szCs w:val="22"/>
          <w:lang w:val="sr-Latn-RS"/>
        </w:rPr>
        <w:t xml:space="preserve">ŠTA JE LIJEK </w:t>
      </w:r>
      <w:r w:rsidR="00AB7C74" w:rsidRPr="00DA3846">
        <w:rPr>
          <w:b/>
          <w:bCs/>
          <w:sz w:val="22"/>
          <w:szCs w:val="22"/>
          <w:lang w:val="sr-Latn-RS"/>
        </w:rPr>
        <w:t>SAPHNELO</w:t>
      </w:r>
      <w:r w:rsidRPr="00DA3846">
        <w:rPr>
          <w:b/>
          <w:bCs/>
          <w:sz w:val="22"/>
          <w:szCs w:val="22"/>
          <w:lang w:val="sr-Latn-RS"/>
        </w:rPr>
        <w:t xml:space="preserve"> I ČEMU JE NAMIJENJEN</w:t>
      </w:r>
    </w:p>
    <w:p w14:paraId="4F8FE6B6" w14:textId="77777777" w:rsidR="006A4F3A" w:rsidRDefault="006A4F3A">
      <w:pPr>
        <w:widowControl w:val="0"/>
        <w:autoSpaceDE w:val="0"/>
        <w:autoSpaceDN w:val="0"/>
        <w:spacing w:line="278" w:lineRule="auto"/>
        <w:jc w:val="both"/>
        <w:rPr>
          <w:b/>
          <w:bCs/>
          <w:sz w:val="22"/>
          <w:szCs w:val="22"/>
          <w:lang w:val="sr-Latn-RS"/>
        </w:rPr>
      </w:pPr>
    </w:p>
    <w:p w14:paraId="2B6EA87C" w14:textId="2D9D82B1" w:rsidR="006A4F3A" w:rsidRDefault="006A4F3A">
      <w:pPr>
        <w:widowControl w:val="0"/>
        <w:autoSpaceDE w:val="0"/>
        <w:autoSpaceDN w:val="0"/>
        <w:spacing w:line="278" w:lineRule="auto"/>
        <w:jc w:val="both"/>
        <w:rPr>
          <w:b/>
          <w:bCs/>
          <w:sz w:val="22"/>
          <w:szCs w:val="22"/>
          <w:lang w:val="sr-Latn-RS"/>
        </w:rPr>
      </w:pPr>
      <w:r w:rsidRPr="006A4F3A">
        <w:rPr>
          <w:b/>
          <w:bCs/>
          <w:sz w:val="22"/>
          <w:szCs w:val="22"/>
          <w:lang w:val="sr-Latn-RS"/>
        </w:rPr>
        <w:t>Šta je lijek Saphnelo</w:t>
      </w:r>
    </w:p>
    <w:p w14:paraId="42A8D6F3" w14:textId="43CFD977" w:rsidR="00F81060" w:rsidRPr="00DA3846" w:rsidRDefault="00A948B0">
      <w:pPr>
        <w:widowControl w:val="0"/>
        <w:autoSpaceDE w:val="0"/>
        <w:autoSpaceDN w:val="0"/>
        <w:spacing w:line="278" w:lineRule="auto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 xml:space="preserve">Lijek </w:t>
      </w:r>
      <w:r w:rsidR="00F81060" w:rsidRPr="00DA3846">
        <w:rPr>
          <w:sz w:val="22"/>
          <w:szCs w:val="22"/>
          <w:lang w:val="sr-Latn-RS"/>
        </w:rPr>
        <w:t>Saphnelo sadrži aktivnu supstancu anifrolumab, koja predstavlja monoklonsko antitijelo (vrstu specijalizovanog proteina koji se vezuje za određen</w:t>
      </w:r>
      <w:r w:rsidRPr="00DA3846">
        <w:rPr>
          <w:sz w:val="22"/>
          <w:szCs w:val="22"/>
          <w:lang w:val="sr-Latn-RS"/>
        </w:rPr>
        <w:t>u</w:t>
      </w:r>
      <w:r w:rsidR="00F81060" w:rsidRPr="00DA3846">
        <w:rPr>
          <w:sz w:val="22"/>
          <w:szCs w:val="22"/>
          <w:lang w:val="sr-Latn-RS"/>
        </w:rPr>
        <w:t xml:space="preserve"> </w:t>
      </w:r>
      <w:r w:rsidRPr="00DA3846">
        <w:rPr>
          <w:sz w:val="22"/>
          <w:szCs w:val="22"/>
          <w:lang w:val="sr-Latn-RS"/>
        </w:rPr>
        <w:t>metu</w:t>
      </w:r>
      <w:r w:rsidR="00F81060" w:rsidRPr="00DA3846">
        <w:rPr>
          <w:sz w:val="22"/>
          <w:szCs w:val="22"/>
          <w:lang w:val="sr-Latn-RS"/>
        </w:rPr>
        <w:t xml:space="preserve"> u organizmu).</w:t>
      </w:r>
    </w:p>
    <w:p w14:paraId="624B0350" w14:textId="77777777" w:rsidR="00F81060" w:rsidRPr="00DA3846" w:rsidRDefault="00F81060">
      <w:pPr>
        <w:widowControl w:val="0"/>
        <w:autoSpaceDE w:val="0"/>
        <w:autoSpaceDN w:val="0"/>
        <w:jc w:val="both"/>
        <w:rPr>
          <w:sz w:val="25"/>
          <w:szCs w:val="22"/>
          <w:lang w:val="sr-Latn-RS"/>
        </w:rPr>
      </w:pPr>
    </w:p>
    <w:p w14:paraId="72CB0880" w14:textId="5527EE76" w:rsidR="00F81060" w:rsidRPr="00DA3846" w:rsidRDefault="00F81060">
      <w:pPr>
        <w:widowControl w:val="0"/>
        <w:autoSpaceDE w:val="0"/>
        <w:autoSpaceDN w:val="0"/>
        <w:jc w:val="both"/>
        <w:outlineLvl w:val="0"/>
        <w:rPr>
          <w:b/>
          <w:bCs/>
          <w:sz w:val="22"/>
          <w:szCs w:val="22"/>
          <w:lang w:val="sr-Latn-RS"/>
        </w:rPr>
      </w:pPr>
      <w:r w:rsidRPr="00DA3846">
        <w:rPr>
          <w:b/>
          <w:bCs/>
          <w:sz w:val="22"/>
          <w:szCs w:val="22"/>
          <w:lang w:val="sr-Latn-RS"/>
        </w:rPr>
        <w:t>Za šta se koristi lijek Saphnelo</w:t>
      </w:r>
    </w:p>
    <w:p w14:paraId="7211FAAD" w14:textId="32C89EED" w:rsidR="00F81060" w:rsidRPr="00DA3846" w:rsidRDefault="00EB3CFB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 xml:space="preserve">Lijek </w:t>
      </w:r>
      <w:r w:rsidR="00F81060" w:rsidRPr="00DA3846">
        <w:rPr>
          <w:sz w:val="22"/>
          <w:szCs w:val="22"/>
          <w:lang w:val="sr-Latn-RS"/>
        </w:rPr>
        <w:t xml:space="preserve">Saphnelo se koristi za liječenje </w:t>
      </w:r>
      <w:r w:rsidR="00F81060" w:rsidRPr="00DA3846">
        <w:rPr>
          <w:b/>
          <w:bCs/>
          <w:sz w:val="22"/>
          <w:szCs w:val="22"/>
          <w:lang w:val="sr-Latn-RS"/>
        </w:rPr>
        <w:t>umjerenog do teškog lupusa</w:t>
      </w:r>
      <w:r w:rsidR="00F81060" w:rsidRPr="00DA3846">
        <w:rPr>
          <w:sz w:val="22"/>
          <w:szCs w:val="22"/>
          <w:lang w:val="sr-Latn-RS"/>
        </w:rPr>
        <w:t xml:space="preserve"> (sistemskog eritemskog lupusa, SLE) kod odraslih pacijenata kojima bolest nije dobro kontrolisana standardnim terapijama („oralnim kortikosteroidima”, „imunosupresivima” odnosno „antimalaricima”).</w:t>
      </w:r>
    </w:p>
    <w:p w14:paraId="36CAB982" w14:textId="77777777" w:rsidR="00F81060" w:rsidRPr="00DA3846" w:rsidRDefault="00F81060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</w:p>
    <w:p w14:paraId="1A3B710B" w14:textId="62CB5006" w:rsidR="00F81060" w:rsidRPr="00DA3846" w:rsidRDefault="00EB3CFB" w:rsidP="006A4F3A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 xml:space="preserve">Lijek </w:t>
      </w:r>
      <w:r w:rsidR="00F81060" w:rsidRPr="00DA3846">
        <w:rPr>
          <w:sz w:val="22"/>
          <w:szCs w:val="22"/>
          <w:lang w:val="sr-Latn-RS"/>
        </w:rPr>
        <w:t>Saphnelo ćete primati uz svoju standardnu terapiju za lupus.</w:t>
      </w:r>
    </w:p>
    <w:p w14:paraId="756C6B0A" w14:textId="77777777" w:rsidR="00F81060" w:rsidRPr="00DA3846" w:rsidRDefault="00F81060" w:rsidP="006A4F3A">
      <w:pPr>
        <w:widowControl w:val="0"/>
        <w:autoSpaceDE w:val="0"/>
        <w:autoSpaceDN w:val="0"/>
        <w:jc w:val="both"/>
        <w:rPr>
          <w:sz w:val="21"/>
          <w:szCs w:val="22"/>
          <w:lang w:val="sr-Latn-RS"/>
        </w:rPr>
      </w:pPr>
    </w:p>
    <w:p w14:paraId="5B5359BD" w14:textId="77777777" w:rsidR="00F81060" w:rsidRPr="00DA3846" w:rsidRDefault="00F81060" w:rsidP="006A4F3A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>Lupus je bolest kod koje sistem koji se bori protiv infekcija (imunski sistem) napada ćelije i tkiva sopstvenog organizma. To izaziva upalu i oštećenje organa. Može da zahvati gotovo bilo koji organ u organizmu, uključujući kožu, zglobove, bubrege, mozak i druge organe. Može da uzrokuje bol, osipe, oticanje zglobova, povišenu temperaturu i izrazit umor ili slabost.</w:t>
      </w:r>
    </w:p>
    <w:p w14:paraId="27A69249" w14:textId="77777777" w:rsidR="00F81060" w:rsidRPr="00DA3846" w:rsidRDefault="00F81060" w:rsidP="006A4F3A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</w:p>
    <w:p w14:paraId="3C46C034" w14:textId="116ABB00" w:rsidR="00F81060" w:rsidRPr="00DA3846" w:rsidRDefault="00F81060" w:rsidP="006A4F3A">
      <w:pPr>
        <w:widowControl w:val="0"/>
        <w:autoSpaceDE w:val="0"/>
        <w:autoSpaceDN w:val="0"/>
        <w:jc w:val="both"/>
        <w:outlineLvl w:val="0"/>
        <w:rPr>
          <w:b/>
          <w:bCs/>
          <w:sz w:val="22"/>
          <w:szCs w:val="22"/>
          <w:lang w:val="sr-Latn-RS"/>
        </w:rPr>
      </w:pPr>
      <w:r w:rsidRPr="00DA3846">
        <w:rPr>
          <w:b/>
          <w:bCs/>
          <w:sz w:val="22"/>
          <w:szCs w:val="22"/>
          <w:lang w:val="sr-Latn-RS"/>
        </w:rPr>
        <w:t xml:space="preserve">Kako </w:t>
      </w:r>
      <w:r w:rsidR="00EB3CFB" w:rsidRPr="00DA3846">
        <w:rPr>
          <w:b/>
          <w:bCs/>
          <w:sz w:val="22"/>
          <w:szCs w:val="22"/>
          <w:lang w:val="sr-Latn-RS"/>
        </w:rPr>
        <w:t xml:space="preserve">lijek </w:t>
      </w:r>
      <w:r w:rsidRPr="00DA3846">
        <w:rPr>
          <w:b/>
          <w:bCs/>
          <w:sz w:val="22"/>
          <w:szCs w:val="22"/>
          <w:lang w:val="sr-Latn-RS"/>
        </w:rPr>
        <w:t>Saphnelo d</w:t>
      </w:r>
      <w:r w:rsidR="003157DB" w:rsidRPr="00DA3846">
        <w:rPr>
          <w:b/>
          <w:bCs/>
          <w:sz w:val="22"/>
          <w:szCs w:val="22"/>
          <w:lang w:val="sr-Latn-RS"/>
        </w:rPr>
        <w:t>j</w:t>
      </w:r>
      <w:r w:rsidRPr="00DA3846">
        <w:rPr>
          <w:b/>
          <w:bCs/>
          <w:sz w:val="22"/>
          <w:szCs w:val="22"/>
          <w:lang w:val="sr-Latn-RS"/>
        </w:rPr>
        <w:t>eluje</w:t>
      </w:r>
    </w:p>
    <w:p w14:paraId="014861E3" w14:textId="6C16CFEF" w:rsidR="00F81060" w:rsidRPr="00DA3846" w:rsidRDefault="00F81060" w:rsidP="006A4F3A">
      <w:pPr>
        <w:widowControl w:val="0"/>
        <w:autoSpaceDE w:val="0"/>
        <w:autoSpaceDN w:val="0"/>
        <w:spacing w:line="276" w:lineRule="auto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>Osobe sa lupusom imaju visoke nivoe proteina koji se zovu „interferoni tipa I”, a koji podstiču aktivnost imunog sistema. Anifrolumab se vezuje za metu (receptor) na koju ti proteini d</w:t>
      </w:r>
      <w:r w:rsidR="00AF53B5" w:rsidRPr="00DA3846">
        <w:rPr>
          <w:sz w:val="22"/>
          <w:szCs w:val="22"/>
          <w:lang w:val="sr-Latn-RS"/>
        </w:rPr>
        <w:t>j</w:t>
      </w:r>
      <w:r w:rsidRPr="00DA3846">
        <w:rPr>
          <w:sz w:val="22"/>
          <w:szCs w:val="22"/>
          <w:lang w:val="sr-Latn-RS"/>
        </w:rPr>
        <w:t>eluju i tako onemogućuje njihovu aktivnost. Blokiranje njihovog dejstva može da smanji upalu u organizmu koja uzrokuje pojavu znaka lupusa.</w:t>
      </w:r>
    </w:p>
    <w:p w14:paraId="4233E48F" w14:textId="77777777" w:rsidR="00EB3CFB" w:rsidRPr="00DA3846" w:rsidRDefault="00EB3CFB" w:rsidP="006A4F3A">
      <w:pPr>
        <w:widowControl w:val="0"/>
        <w:autoSpaceDE w:val="0"/>
        <w:autoSpaceDN w:val="0"/>
        <w:spacing w:line="276" w:lineRule="auto"/>
        <w:jc w:val="both"/>
        <w:rPr>
          <w:sz w:val="22"/>
          <w:szCs w:val="22"/>
          <w:lang w:val="sr-Latn-RS"/>
        </w:rPr>
      </w:pPr>
    </w:p>
    <w:p w14:paraId="50DFF085" w14:textId="72CBC332" w:rsidR="00F81060" w:rsidRPr="00DA3846" w:rsidRDefault="00F81060" w:rsidP="006A4F3A">
      <w:pPr>
        <w:widowControl w:val="0"/>
        <w:autoSpaceDE w:val="0"/>
        <w:autoSpaceDN w:val="0"/>
        <w:jc w:val="both"/>
        <w:outlineLvl w:val="0"/>
        <w:rPr>
          <w:b/>
          <w:bCs/>
          <w:sz w:val="22"/>
          <w:szCs w:val="22"/>
          <w:lang w:val="sr-Latn-RS"/>
        </w:rPr>
      </w:pPr>
      <w:r w:rsidRPr="00DA3846">
        <w:rPr>
          <w:b/>
          <w:bCs/>
          <w:sz w:val="22"/>
          <w:szCs w:val="22"/>
          <w:lang w:val="sr-Latn-RS"/>
        </w:rPr>
        <w:t>Prednosti prim</w:t>
      </w:r>
      <w:r w:rsidR="003157DB" w:rsidRPr="00DA3846">
        <w:rPr>
          <w:b/>
          <w:bCs/>
          <w:sz w:val="22"/>
          <w:szCs w:val="22"/>
          <w:lang w:val="sr-Latn-RS"/>
        </w:rPr>
        <w:t>j</w:t>
      </w:r>
      <w:r w:rsidRPr="00DA3846">
        <w:rPr>
          <w:b/>
          <w:bCs/>
          <w:sz w:val="22"/>
          <w:szCs w:val="22"/>
          <w:lang w:val="sr-Latn-RS"/>
        </w:rPr>
        <w:t>ene l</w:t>
      </w:r>
      <w:r w:rsidR="003157DB" w:rsidRPr="00DA3846">
        <w:rPr>
          <w:b/>
          <w:bCs/>
          <w:sz w:val="22"/>
          <w:szCs w:val="22"/>
          <w:lang w:val="sr-Latn-RS"/>
        </w:rPr>
        <w:t>ij</w:t>
      </w:r>
      <w:r w:rsidRPr="00DA3846">
        <w:rPr>
          <w:b/>
          <w:bCs/>
          <w:sz w:val="22"/>
          <w:szCs w:val="22"/>
          <w:lang w:val="sr-Latn-RS"/>
        </w:rPr>
        <w:t>eka Saphnelo</w:t>
      </w:r>
    </w:p>
    <w:p w14:paraId="3A1AFADB" w14:textId="59636EEC" w:rsidR="00F81060" w:rsidRPr="00DA3846" w:rsidRDefault="00EB3CFB" w:rsidP="006A4F3A">
      <w:pPr>
        <w:widowControl w:val="0"/>
        <w:autoSpaceDE w:val="0"/>
        <w:autoSpaceDN w:val="0"/>
        <w:spacing w:line="278" w:lineRule="auto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 xml:space="preserve">Lijek </w:t>
      </w:r>
      <w:r w:rsidR="00F81060" w:rsidRPr="00DA3846">
        <w:rPr>
          <w:sz w:val="22"/>
          <w:szCs w:val="22"/>
          <w:lang w:val="sr-Latn-RS"/>
        </w:rPr>
        <w:t>Saphnelo može da doprinese smanjenju aktivnosti lupusa i broja epizoda razbuktavanja te bolesti. Ako uzimate l</w:t>
      </w:r>
      <w:r w:rsidR="003157DB" w:rsidRPr="00DA3846">
        <w:rPr>
          <w:sz w:val="22"/>
          <w:szCs w:val="22"/>
          <w:lang w:val="sr-Latn-RS"/>
        </w:rPr>
        <w:t>j</w:t>
      </w:r>
      <w:r w:rsidR="00F81060" w:rsidRPr="00DA3846">
        <w:rPr>
          <w:sz w:val="22"/>
          <w:szCs w:val="22"/>
          <w:lang w:val="sr-Latn-RS"/>
        </w:rPr>
        <w:t>ekove koji se zovu „oralni kortikosteroidi”, prim</w:t>
      </w:r>
      <w:r w:rsidR="003157DB" w:rsidRPr="00DA3846">
        <w:rPr>
          <w:sz w:val="22"/>
          <w:szCs w:val="22"/>
          <w:lang w:val="sr-Latn-RS"/>
        </w:rPr>
        <w:t>j</w:t>
      </w:r>
      <w:r w:rsidR="00F81060" w:rsidRPr="00DA3846">
        <w:rPr>
          <w:sz w:val="22"/>
          <w:szCs w:val="22"/>
          <w:lang w:val="sr-Latn-RS"/>
        </w:rPr>
        <w:t>ena l</w:t>
      </w:r>
      <w:r w:rsidR="003157DB" w:rsidRPr="00DA3846">
        <w:rPr>
          <w:sz w:val="22"/>
          <w:szCs w:val="22"/>
          <w:lang w:val="sr-Latn-RS"/>
        </w:rPr>
        <w:t>ij</w:t>
      </w:r>
      <w:r w:rsidR="00F81060" w:rsidRPr="00DA3846">
        <w:rPr>
          <w:sz w:val="22"/>
          <w:szCs w:val="22"/>
          <w:lang w:val="sr-Latn-RS"/>
        </w:rPr>
        <w:t xml:space="preserve">eka Saphnelo može </w:t>
      </w:r>
      <w:r w:rsidR="003157DB" w:rsidRPr="00DA3846">
        <w:rPr>
          <w:sz w:val="22"/>
          <w:szCs w:val="22"/>
          <w:lang w:val="sr-Latn-RS"/>
        </w:rPr>
        <w:t>ljekar</w:t>
      </w:r>
      <w:r w:rsidR="00F81060" w:rsidRPr="00DA3846">
        <w:rPr>
          <w:sz w:val="22"/>
          <w:szCs w:val="22"/>
          <w:lang w:val="sr-Latn-RS"/>
        </w:rPr>
        <w:t>u omogućiti da Vam smanji dnevnu dozu oralnih kortikosteroida potrebnu za kontrolu lupusa.</w:t>
      </w:r>
    </w:p>
    <w:p w14:paraId="646016F3" w14:textId="653B157B" w:rsidR="00445D8F" w:rsidRPr="00DA3846" w:rsidRDefault="00445D8F" w:rsidP="006A4F3A">
      <w:pPr>
        <w:widowControl w:val="0"/>
        <w:jc w:val="both"/>
        <w:rPr>
          <w:sz w:val="22"/>
          <w:szCs w:val="22"/>
          <w:lang w:val="sr-Latn-RS"/>
        </w:rPr>
      </w:pPr>
    </w:p>
    <w:p w14:paraId="26B3F6C9" w14:textId="77777777" w:rsidR="00EB3CFB" w:rsidRPr="00DA3846" w:rsidRDefault="00EB3CFB" w:rsidP="006A4F3A">
      <w:pPr>
        <w:widowControl w:val="0"/>
        <w:jc w:val="both"/>
        <w:rPr>
          <w:sz w:val="22"/>
          <w:szCs w:val="22"/>
          <w:lang w:val="sr-Latn-RS"/>
        </w:rPr>
      </w:pPr>
    </w:p>
    <w:p w14:paraId="555D4EB4" w14:textId="5BD8C258" w:rsidR="00A32113" w:rsidRPr="00DA3846" w:rsidRDefault="00A32113" w:rsidP="006A4F3A">
      <w:pPr>
        <w:widowControl w:val="0"/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RS"/>
        </w:rPr>
      </w:pPr>
      <w:r w:rsidRPr="00DA3846">
        <w:rPr>
          <w:b/>
          <w:bCs/>
          <w:sz w:val="22"/>
          <w:szCs w:val="22"/>
          <w:lang w:val="sr-Latn-RS"/>
        </w:rPr>
        <w:t xml:space="preserve">2. </w:t>
      </w:r>
      <w:r w:rsidR="00FB6603" w:rsidRPr="00DA3846">
        <w:rPr>
          <w:b/>
          <w:bCs/>
          <w:sz w:val="22"/>
          <w:szCs w:val="22"/>
          <w:lang w:val="sr-Latn-RS"/>
        </w:rPr>
        <w:tab/>
      </w:r>
      <w:r w:rsidRPr="00DA3846">
        <w:rPr>
          <w:b/>
          <w:caps/>
          <w:sz w:val="22"/>
          <w:szCs w:val="22"/>
          <w:lang w:val="sr-Latn-RS"/>
        </w:rPr>
        <w:t xml:space="preserve">Šta treba da znate prIJe nego što uzmete lIJek </w:t>
      </w:r>
      <w:r w:rsidR="00F81060" w:rsidRPr="00DA3846">
        <w:rPr>
          <w:b/>
          <w:caps/>
          <w:sz w:val="22"/>
          <w:szCs w:val="22"/>
          <w:lang w:val="sr-Latn-RS"/>
        </w:rPr>
        <w:t>saphnelo</w:t>
      </w:r>
    </w:p>
    <w:p w14:paraId="77A134D7" w14:textId="77777777" w:rsidR="00445D8F" w:rsidRPr="00DA3846" w:rsidRDefault="00445D8F" w:rsidP="006A4F3A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RS"/>
        </w:rPr>
      </w:pPr>
    </w:p>
    <w:p w14:paraId="7E751A0E" w14:textId="2BD5A8F1" w:rsidR="00A32113" w:rsidRPr="00DA3846" w:rsidRDefault="00A32113" w:rsidP="006A4F3A">
      <w:pPr>
        <w:widowControl w:val="0"/>
        <w:jc w:val="both"/>
        <w:rPr>
          <w:b/>
          <w:sz w:val="22"/>
          <w:szCs w:val="22"/>
          <w:lang w:val="sr-Latn-RS"/>
        </w:rPr>
      </w:pPr>
      <w:r w:rsidRPr="00DA3846">
        <w:rPr>
          <w:b/>
          <w:sz w:val="22"/>
          <w:szCs w:val="22"/>
          <w:lang w:val="sr-Latn-RS"/>
        </w:rPr>
        <w:t xml:space="preserve">Lijek </w:t>
      </w:r>
      <w:r w:rsidR="00F81060" w:rsidRPr="00DA3846">
        <w:rPr>
          <w:b/>
          <w:sz w:val="22"/>
          <w:szCs w:val="22"/>
          <w:lang w:val="sr-Latn-RS"/>
        </w:rPr>
        <w:t>Saphnelo</w:t>
      </w:r>
      <w:r w:rsidRPr="00DA3846">
        <w:rPr>
          <w:b/>
          <w:sz w:val="22"/>
          <w:szCs w:val="22"/>
          <w:lang w:val="sr-Latn-RS"/>
        </w:rPr>
        <w:t xml:space="preserve"> ne smijete koristiti:</w:t>
      </w:r>
    </w:p>
    <w:p w14:paraId="6D759853" w14:textId="14FE9305" w:rsidR="00445D8F" w:rsidRPr="00DA3846" w:rsidRDefault="00445D8F" w:rsidP="006A4F3A">
      <w:pPr>
        <w:widowControl w:val="0"/>
        <w:jc w:val="both"/>
        <w:rPr>
          <w:sz w:val="22"/>
          <w:szCs w:val="22"/>
          <w:lang w:val="sr-Latn-RS"/>
        </w:rPr>
      </w:pPr>
    </w:p>
    <w:p w14:paraId="2B646D57" w14:textId="30C96BE2" w:rsidR="00F81060" w:rsidRPr="00DA3846" w:rsidRDefault="00F81060" w:rsidP="006A4F3A">
      <w:pPr>
        <w:widowControl w:val="0"/>
        <w:numPr>
          <w:ilvl w:val="0"/>
          <w:numId w:val="30"/>
        </w:numPr>
        <w:autoSpaceDE w:val="0"/>
        <w:autoSpaceDN w:val="0"/>
        <w:spacing w:line="235" w:lineRule="auto"/>
        <w:ind w:left="426" w:hanging="426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 xml:space="preserve">ako ste alergični na anifrolumab ili bilo koji drugi sastojak ovog </w:t>
      </w:r>
      <w:r w:rsidR="003157DB" w:rsidRPr="00DA3846">
        <w:rPr>
          <w:sz w:val="22"/>
          <w:szCs w:val="22"/>
          <w:lang w:val="sr-Latn-RS"/>
        </w:rPr>
        <w:t>lijek</w:t>
      </w:r>
      <w:r w:rsidRPr="00DA3846">
        <w:rPr>
          <w:sz w:val="22"/>
          <w:szCs w:val="22"/>
          <w:lang w:val="sr-Latn-RS"/>
        </w:rPr>
        <w:t xml:space="preserve">a (navedeni u </w:t>
      </w:r>
      <w:r w:rsidR="00AF53B5" w:rsidRPr="00DA3846">
        <w:rPr>
          <w:sz w:val="22"/>
          <w:szCs w:val="22"/>
          <w:lang w:val="sr-Latn-RS"/>
        </w:rPr>
        <w:t>dijelu</w:t>
      </w:r>
      <w:r w:rsidRPr="00DA3846">
        <w:rPr>
          <w:sz w:val="22"/>
          <w:szCs w:val="22"/>
          <w:lang w:val="sr-Latn-RS"/>
        </w:rPr>
        <w:t xml:space="preserve"> 6). Ukoliko ni</w:t>
      </w:r>
      <w:r w:rsidR="00EB3CFB" w:rsidRPr="00DA3846">
        <w:rPr>
          <w:sz w:val="22"/>
          <w:szCs w:val="22"/>
          <w:lang w:val="sr-Latn-RS"/>
        </w:rPr>
        <w:t>je</w:t>
      </w:r>
      <w:r w:rsidRPr="00DA3846">
        <w:rPr>
          <w:sz w:val="22"/>
          <w:szCs w:val="22"/>
          <w:lang w:val="sr-Latn-RS"/>
        </w:rPr>
        <w:t xml:space="preserve">ste sigurni, obratite se svom </w:t>
      </w:r>
      <w:r w:rsidR="003157DB" w:rsidRPr="00DA3846">
        <w:rPr>
          <w:sz w:val="22"/>
          <w:szCs w:val="22"/>
          <w:lang w:val="sr-Latn-RS"/>
        </w:rPr>
        <w:t>ljekar</w:t>
      </w:r>
      <w:r w:rsidRPr="00DA3846">
        <w:rPr>
          <w:sz w:val="22"/>
          <w:szCs w:val="22"/>
          <w:lang w:val="sr-Latn-RS"/>
        </w:rPr>
        <w:t>u ili medicinskoj sestri.</w:t>
      </w:r>
    </w:p>
    <w:p w14:paraId="055AD188" w14:textId="77777777" w:rsidR="00F81060" w:rsidRPr="00DA3846" w:rsidRDefault="00F81060" w:rsidP="006A4F3A">
      <w:pPr>
        <w:widowControl w:val="0"/>
        <w:ind w:left="426" w:hanging="426"/>
        <w:jc w:val="both"/>
        <w:rPr>
          <w:sz w:val="22"/>
          <w:szCs w:val="22"/>
          <w:lang w:val="sr-Latn-RS"/>
        </w:rPr>
      </w:pPr>
    </w:p>
    <w:p w14:paraId="53619120" w14:textId="77777777" w:rsidR="00A02C42" w:rsidRPr="00DA3846" w:rsidRDefault="00F47B6C" w:rsidP="006A4F3A">
      <w:pPr>
        <w:widowControl w:val="0"/>
        <w:jc w:val="both"/>
        <w:rPr>
          <w:b/>
          <w:bCs/>
          <w:sz w:val="22"/>
          <w:szCs w:val="22"/>
          <w:lang w:val="sr-Latn-RS"/>
        </w:rPr>
      </w:pPr>
      <w:r w:rsidRPr="00DA3846">
        <w:rPr>
          <w:b/>
          <w:bCs/>
          <w:sz w:val="22"/>
          <w:szCs w:val="22"/>
          <w:lang w:val="sr-Latn-RS"/>
        </w:rPr>
        <w:t>Upozorenja i mjere opreza:</w:t>
      </w:r>
    </w:p>
    <w:p w14:paraId="4F7D75E2" w14:textId="1A529D96" w:rsidR="00F81060" w:rsidRPr="00DA3846" w:rsidRDefault="00F81060" w:rsidP="006A4F3A">
      <w:pPr>
        <w:widowControl w:val="0"/>
        <w:autoSpaceDE w:val="0"/>
        <w:autoSpaceDN w:val="0"/>
        <w:spacing w:line="251" w:lineRule="exact"/>
        <w:jc w:val="both"/>
        <w:rPr>
          <w:b/>
          <w:sz w:val="22"/>
          <w:szCs w:val="22"/>
          <w:lang w:val="sr-Latn-RS"/>
        </w:rPr>
      </w:pPr>
      <w:r w:rsidRPr="00DA3846">
        <w:rPr>
          <w:b/>
          <w:bCs/>
          <w:sz w:val="22"/>
          <w:szCs w:val="22"/>
          <w:lang w:val="sr-Latn-RS"/>
        </w:rPr>
        <w:t xml:space="preserve">Porazgovarajte sa svojim </w:t>
      </w:r>
      <w:r w:rsidR="003157DB" w:rsidRPr="00DA3846">
        <w:rPr>
          <w:b/>
          <w:bCs/>
          <w:sz w:val="22"/>
          <w:szCs w:val="22"/>
          <w:lang w:val="sr-Latn-RS"/>
        </w:rPr>
        <w:t>ljekar</w:t>
      </w:r>
      <w:r w:rsidRPr="00DA3846">
        <w:rPr>
          <w:b/>
          <w:bCs/>
          <w:sz w:val="22"/>
          <w:szCs w:val="22"/>
          <w:lang w:val="sr-Latn-RS"/>
        </w:rPr>
        <w:t>om ili medicinskom sestrom pr</w:t>
      </w:r>
      <w:r w:rsidR="00F01EA4" w:rsidRPr="00DA3846">
        <w:rPr>
          <w:b/>
          <w:bCs/>
          <w:sz w:val="22"/>
          <w:szCs w:val="22"/>
          <w:lang w:val="sr-Latn-RS"/>
        </w:rPr>
        <w:t>ij</w:t>
      </w:r>
      <w:r w:rsidRPr="00DA3846">
        <w:rPr>
          <w:b/>
          <w:bCs/>
          <w:sz w:val="22"/>
          <w:szCs w:val="22"/>
          <w:lang w:val="sr-Latn-RS"/>
        </w:rPr>
        <w:t xml:space="preserve">e nego što primite </w:t>
      </w:r>
      <w:r w:rsidR="003157DB" w:rsidRPr="00DA3846">
        <w:rPr>
          <w:b/>
          <w:bCs/>
          <w:sz w:val="22"/>
          <w:szCs w:val="22"/>
          <w:lang w:val="sr-Latn-RS"/>
        </w:rPr>
        <w:t>lijek</w:t>
      </w:r>
      <w:r w:rsidRPr="00DA3846">
        <w:rPr>
          <w:b/>
          <w:bCs/>
          <w:sz w:val="22"/>
          <w:szCs w:val="22"/>
          <w:lang w:val="sr-Latn-RS"/>
        </w:rPr>
        <w:t xml:space="preserve"> Saphnelo:</w:t>
      </w:r>
    </w:p>
    <w:p w14:paraId="1B204C0D" w14:textId="17D688A5" w:rsidR="00F81060" w:rsidRPr="00DA3846" w:rsidRDefault="00F81060" w:rsidP="006A4F3A">
      <w:pPr>
        <w:widowControl w:val="0"/>
        <w:numPr>
          <w:ilvl w:val="0"/>
          <w:numId w:val="30"/>
        </w:numPr>
        <w:autoSpaceDE w:val="0"/>
        <w:autoSpaceDN w:val="0"/>
        <w:ind w:left="426" w:hanging="426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 xml:space="preserve">ako mislite da ste u bilo kom trenutku imali </w:t>
      </w:r>
      <w:r w:rsidRPr="00DA3846">
        <w:rPr>
          <w:b/>
          <w:bCs/>
          <w:sz w:val="22"/>
          <w:szCs w:val="22"/>
          <w:lang w:val="sr-Latn-RS"/>
        </w:rPr>
        <w:t>alergijsku reakciju</w:t>
      </w:r>
      <w:r w:rsidRPr="00DA3846">
        <w:rPr>
          <w:sz w:val="22"/>
          <w:szCs w:val="22"/>
          <w:lang w:val="sr-Latn-RS"/>
        </w:rPr>
        <w:t xml:space="preserve"> na ovaj </w:t>
      </w:r>
      <w:r w:rsidR="003157DB" w:rsidRPr="00DA3846">
        <w:rPr>
          <w:sz w:val="22"/>
          <w:szCs w:val="22"/>
          <w:lang w:val="sr-Latn-RS"/>
        </w:rPr>
        <w:t>lijek</w:t>
      </w:r>
      <w:r w:rsidRPr="00DA3846">
        <w:rPr>
          <w:sz w:val="22"/>
          <w:szCs w:val="22"/>
          <w:lang w:val="sr-Latn-RS"/>
        </w:rPr>
        <w:t xml:space="preserve"> (pogledajte</w:t>
      </w:r>
      <w:r w:rsidR="00EB3CFB" w:rsidRPr="00DA3846">
        <w:rPr>
          <w:sz w:val="22"/>
          <w:szCs w:val="22"/>
          <w:lang w:val="sr-Latn-RS"/>
        </w:rPr>
        <w:t xml:space="preserve"> </w:t>
      </w:r>
      <w:r w:rsidR="00490624" w:rsidRPr="00DA3846">
        <w:rPr>
          <w:sz w:val="22"/>
          <w:szCs w:val="22"/>
          <w:lang w:val="sr-Latn-RS"/>
        </w:rPr>
        <w:t>dio</w:t>
      </w:r>
      <w:r w:rsidRPr="00DA3846">
        <w:rPr>
          <w:sz w:val="22"/>
          <w:szCs w:val="22"/>
          <w:lang w:val="sr-Latn-RS"/>
        </w:rPr>
        <w:t xml:space="preserve"> „Pripazite na znake ozbiljnih alergijskih reakcija i infekcija” u nastavku);</w:t>
      </w:r>
    </w:p>
    <w:p w14:paraId="4112463F" w14:textId="2AB9B89F" w:rsidR="00F81060" w:rsidRPr="00DA3846" w:rsidRDefault="00F81060" w:rsidP="006A4F3A">
      <w:pPr>
        <w:widowControl w:val="0"/>
        <w:numPr>
          <w:ilvl w:val="0"/>
          <w:numId w:val="30"/>
        </w:numPr>
        <w:autoSpaceDE w:val="0"/>
        <w:autoSpaceDN w:val="0"/>
        <w:spacing w:line="235" w:lineRule="auto"/>
        <w:ind w:left="426" w:hanging="426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 xml:space="preserve">ako imate infekciju ili simptome </w:t>
      </w:r>
      <w:r w:rsidRPr="00DA3846">
        <w:rPr>
          <w:b/>
          <w:bCs/>
          <w:sz w:val="22"/>
          <w:szCs w:val="22"/>
          <w:lang w:val="sr-Latn-RS"/>
        </w:rPr>
        <w:t>infekcije</w:t>
      </w:r>
      <w:r w:rsidRPr="00DA3846">
        <w:rPr>
          <w:sz w:val="22"/>
          <w:szCs w:val="22"/>
          <w:lang w:val="sr-Latn-RS"/>
        </w:rPr>
        <w:t xml:space="preserve"> (pogledajte </w:t>
      </w:r>
      <w:r w:rsidR="00490624" w:rsidRPr="00DA3846">
        <w:rPr>
          <w:sz w:val="22"/>
          <w:szCs w:val="22"/>
          <w:lang w:val="sr-Latn-RS"/>
        </w:rPr>
        <w:t>dio</w:t>
      </w:r>
      <w:r w:rsidRPr="00DA3846">
        <w:rPr>
          <w:sz w:val="22"/>
          <w:szCs w:val="22"/>
          <w:lang w:val="sr-Latn-RS"/>
        </w:rPr>
        <w:t xml:space="preserve"> „Pripazite na znake ozbiljnih alergijskih reakcija i infekcija” u nastavku);</w:t>
      </w:r>
    </w:p>
    <w:p w14:paraId="751DA936" w14:textId="77777777" w:rsidR="00F81060" w:rsidRPr="00DA3846" w:rsidRDefault="00F81060" w:rsidP="006A4F3A">
      <w:pPr>
        <w:widowControl w:val="0"/>
        <w:numPr>
          <w:ilvl w:val="0"/>
          <w:numId w:val="30"/>
        </w:numPr>
        <w:autoSpaceDE w:val="0"/>
        <w:autoSpaceDN w:val="0"/>
        <w:spacing w:line="269" w:lineRule="exact"/>
        <w:ind w:left="426" w:hanging="426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>ako imate dugotrajnu infekciju ili infekciju koja se neprekidno vraća;</w:t>
      </w:r>
    </w:p>
    <w:p w14:paraId="0DF18404" w14:textId="77777777" w:rsidR="00F81060" w:rsidRPr="00DA3846" w:rsidRDefault="00F81060" w:rsidP="006A4F3A">
      <w:pPr>
        <w:widowControl w:val="0"/>
        <w:numPr>
          <w:ilvl w:val="0"/>
          <w:numId w:val="30"/>
        </w:numPr>
        <w:autoSpaceDE w:val="0"/>
        <w:autoSpaceDN w:val="0"/>
        <w:spacing w:line="269" w:lineRule="exact"/>
        <w:ind w:left="426" w:hanging="426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>ako Vam lupus zahvata bubrege ili nervni sistem;</w:t>
      </w:r>
    </w:p>
    <w:p w14:paraId="056249A0" w14:textId="77777777" w:rsidR="00F81060" w:rsidRPr="00DA3846" w:rsidRDefault="00F81060" w:rsidP="006A4F3A">
      <w:pPr>
        <w:widowControl w:val="0"/>
        <w:numPr>
          <w:ilvl w:val="0"/>
          <w:numId w:val="30"/>
        </w:numPr>
        <w:autoSpaceDE w:val="0"/>
        <w:autoSpaceDN w:val="0"/>
        <w:spacing w:line="269" w:lineRule="exact"/>
        <w:ind w:left="426" w:hanging="426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>ako imate ili ste imali rak;</w:t>
      </w:r>
    </w:p>
    <w:p w14:paraId="26AF2D22" w14:textId="259AC5D2" w:rsidR="00F81060" w:rsidRPr="00DA3846" w:rsidRDefault="00F81060" w:rsidP="006A4F3A">
      <w:pPr>
        <w:widowControl w:val="0"/>
        <w:numPr>
          <w:ilvl w:val="0"/>
          <w:numId w:val="30"/>
        </w:numPr>
        <w:autoSpaceDE w:val="0"/>
        <w:autoSpaceDN w:val="0"/>
        <w:ind w:left="426" w:hanging="426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 xml:space="preserve">ako ste nedavno išli na imunizaciju (primili vakcinu) ili planirate da idete; Tokom </w:t>
      </w:r>
      <w:r w:rsidR="003157DB" w:rsidRPr="00DA3846">
        <w:rPr>
          <w:sz w:val="22"/>
          <w:szCs w:val="22"/>
          <w:lang w:val="sr-Latn-RS"/>
        </w:rPr>
        <w:t>liječenja</w:t>
      </w:r>
      <w:r w:rsidRPr="00DA3846">
        <w:rPr>
          <w:sz w:val="22"/>
          <w:szCs w:val="22"/>
          <w:lang w:val="sr-Latn-RS"/>
        </w:rPr>
        <w:t xml:space="preserve"> ovim </w:t>
      </w:r>
      <w:r w:rsidR="003157DB" w:rsidRPr="00DA3846">
        <w:rPr>
          <w:sz w:val="22"/>
          <w:szCs w:val="22"/>
          <w:lang w:val="sr-Latn-RS"/>
        </w:rPr>
        <w:t>lijek</w:t>
      </w:r>
      <w:r w:rsidRPr="00DA3846">
        <w:rPr>
          <w:sz w:val="22"/>
          <w:szCs w:val="22"/>
          <w:lang w:val="sr-Latn-RS"/>
        </w:rPr>
        <w:t xml:space="preserve">om ne </w:t>
      </w:r>
      <w:r w:rsidR="003157DB" w:rsidRPr="00DA3846">
        <w:rPr>
          <w:sz w:val="22"/>
          <w:szCs w:val="22"/>
          <w:lang w:val="sr-Latn-RS"/>
        </w:rPr>
        <w:t>smijete</w:t>
      </w:r>
      <w:r w:rsidRPr="00DA3846">
        <w:rPr>
          <w:sz w:val="22"/>
          <w:szCs w:val="22"/>
          <w:lang w:val="sr-Latn-RS"/>
        </w:rPr>
        <w:t xml:space="preserve"> da primite određene vrste vakcina („žive” ili „žive atenuisane” vakcine).</w:t>
      </w:r>
    </w:p>
    <w:p w14:paraId="2963390F" w14:textId="7B469ECD" w:rsidR="00F81060" w:rsidRPr="00DA3846" w:rsidRDefault="00F81060" w:rsidP="006A4F3A">
      <w:pPr>
        <w:widowControl w:val="0"/>
        <w:numPr>
          <w:ilvl w:val="0"/>
          <w:numId w:val="30"/>
        </w:numPr>
        <w:autoSpaceDE w:val="0"/>
        <w:autoSpaceDN w:val="0"/>
        <w:ind w:left="426" w:hanging="426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 xml:space="preserve">ako primate neki drugi biološki </w:t>
      </w:r>
      <w:r w:rsidR="003157DB" w:rsidRPr="00DA3846">
        <w:rPr>
          <w:sz w:val="22"/>
          <w:szCs w:val="22"/>
          <w:lang w:val="sr-Latn-RS"/>
        </w:rPr>
        <w:t>lijek</w:t>
      </w:r>
      <w:r w:rsidRPr="00DA3846">
        <w:rPr>
          <w:sz w:val="22"/>
          <w:szCs w:val="22"/>
          <w:lang w:val="sr-Latn-RS"/>
        </w:rPr>
        <w:t xml:space="preserve"> (na prim</w:t>
      </w:r>
      <w:r w:rsidR="00490624" w:rsidRPr="00DA3846">
        <w:rPr>
          <w:sz w:val="22"/>
          <w:szCs w:val="22"/>
          <w:lang w:val="sr-Latn-RS"/>
        </w:rPr>
        <w:t>j</w:t>
      </w:r>
      <w:r w:rsidRPr="00DA3846">
        <w:rPr>
          <w:sz w:val="22"/>
          <w:szCs w:val="22"/>
          <w:lang w:val="sr-Latn-RS"/>
        </w:rPr>
        <w:t xml:space="preserve">er belimumab za </w:t>
      </w:r>
      <w:r w:rsidR="003157DB" w:rsidRPr="00DA3846">
        <w:rPr>
          <w:sz w:val="22"/>
          <w:szCs w:val="22"/>
          <w:lang w:val="sr-Latn-RS"/>
        </w:rPr>
        <w:t>liječenje</w:t>
      </w:r>
      <w:r w:rsidRPr="00DA3846">
        <w:rPr>
          <w:sz w:val="22"/>
          <w:szCs w:val="22"/>
          <w:lang w:val="sr-Latn-RS"/>
        </w:rPr>
        <w:t xml:space="preserve"> lupusa).</w:t>
      </w:r>
    </w:p>
    <w:p w14:paraId="5E90C7C5" w14:textId="77777777" w:rsidR="00F81060" w:rsidRPr="00DA3846" w:rsidRDefault="00F81060" w:rsidP="006A4F3A">
      <w:pPr>
        <w:widowControl w:val="0"/>
        <w:autoSpaceDE w:val="0"/>
        <w:autoSpaceDN w:val="0"/>
        <w:jc w:val="both"/>
        <w:rPr>
          <w:sz w:val="23"/>
          <w:szCs w:val="22"/>
          <w:lang w:val="sr-Latn-RS"/>
        </w:rPr>
      </w:pPr>
    </w:p>
    <w:p w14:paraId="734CA9CE" w14:textId="788F3C7E" w:rsidR="00F81060" w:rsidRPr="00DA3846" w:rsidRDefault="00F81060" w:rsidP="006A4F3A">
      <w:pPr>
        <w:widowControl w:val="0"/>
        <w:autoSpaceDE w:val="0"/>
        <w:autoSpaceDN w:val="0"/>
        <w:spacing w:line="244" w:lineRule="auto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>Ukoliko ni</w:t>
      </w:r>
      <w:r w:rsidR="008D286E" w:rsidRPr="00DA3846">
        <w:rPr>
          <w:sz w:val="22"/>
          <w:szCs w:val="22"/>
          <w:lang w:val="sr-Latn-RS"/>
        </w:rPr>
        <w:t>je</w:t>
      </w:r>
      <w:r w:rsidRPr="00DA3846">
        <w:rPr>
          <w:sz w:val="22"/>
          <w:szCs w:val="22"/>
          <w:lang w:val="sr-Latn-RS"/>
        </w:rPr>
        <w:t xml:space="preserve">ste sigurni da li se bilo šta od prethodno pomenutog odnosi na Vas, obratite se svom </w:t>
      </w:r>
      <w:r w:rsidR="003157DB" w:rsidRPr="00DA3846">
        <w:rPr>
          <w:sz w:val="22"/>
          <w:szCs w:val="22"/>
          <w:lang w:val="sr-Latn-RS"/>
        </w:rPr>
        <w:t>ljekar</w:t>
      </w:r>
      <w:r w:rsidRPr="00DA3846">
        <w:rPr>
          <w:sz w:val="22"/>
          <w:szCs w:val="22"/>
          <w:lang w:val="sr-Latn-RS"/>
        </w:rPr>
        <w:t>u ili medicinskoj sestri pr</w:t>
      </w:r>
      <w:r w:rsidR="003157DB" w:rsidRPr="00DA3846">
        <w:rPr>
          <w:sz w:val="22"/>
          <w:szCs w:val="22"/>
          <w:lang w:val="sr-Latn-RS"/>
        </w:rPr>
        <w:t>ij</w:t>
      </w:r>
      <w:r w:rsidRPr="00DA3846">
        <w:rPr>
          <w:sz w:val="22"/>
          <w:szCs w:val="22"/>
          <w:lang w:val="sr-Latn-RS"/>
        </w:rPr>
        <w:t xml:space="preserve">e nego što primite </w:t>
      </w:r>
      <w:r w:rsidR="003157DB" w:rsidRPr="00DA3846">
        <w:rPr>
          <w:sz w:val="22"/>
          <w:szCs w:val="22"/>
          <w:lang w:val="sr-Latn-RS"/>
        </w:rPr>
        <w:t>lijek</w:t>
      </w:r>
      <w:r w:rsidRPr="00DA3846">
        <w:rPr>
          <w:sz w:val="22"/>
          <w:szCs w:val="22"/>
          <w:lang w:val="sr-Latn-RS"/>
        </w:rPr>
        <w:t xml:space="preserve"> Saphnelo.</w:t>
      </w:r>
    </w:p>
    <w:p w14:paraId="5F1B2A7C" w14:textId="77777777" w:rsidR="00F81060" w:rsidRPr="00DA3846" w:rsidRDefault="00F81060" w:rsidP="006A4F3A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</w:p>
    <w:p w14:paraId="3039D18E" w14:textId="77777777" w:rsidR="00F81060" w:rsidRPr="00DA3846" w:rsidRDefault="00F81060" w:rsidP="006A4F3A">
      <w:pPr>
        <w:widowControl w:val="0"/>
        <w:autoSpaceDE w:val="0"/>
        <w:autoSpaceDN w:val="0"/>
        <w:jc w:val="both"/>
        <w:rPr>
          <w:b/>
          <w:sz w:val="22"/>
          <w:szCs w:val="22"/>
          <w:lang w:val="sr-Latn-RS"/>
        </w:rPr>
      </w:pPr>
      <w:r w:rsidRPr="00DA3846">
        <w:rPr>
          <w:b/>
          <w:bCs/>
          <w:sz w:val="22"/>
          <w:szCs w:val="22"/>
          <w:u w:val="single"/>
          <w:lang w:val="sr-Latn-RS"/>
        </w:rPr>
        <w:t>Pripazite na znake ozbiljnih alergijskih reakcija i infekcija</w:t>
      </w:r>
    </w:p>
    <w:p w14:paraId="35290DC0" w14:textId="3006841B" w:rsidR="00F81060" w:rsidRPr="00DA3846" w:rsidRDefault="008D286E" w:rsidP="006A4F3A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 xml:space="preserve">Lijek </w:t>
      </w:r>
      <w:r w:rsidR="00F81060" w:rsidRPr="00DA3846">
        <w:rPr>
          <w:sz w:val="22"/>
          <w:szCs w:val="22"/>
          <w:lang w:val="sr-Latn-RS"/>
        </w:rPr>
        <w:t xml:space="preserve">Saphnelo može da izazove </w:t>
      </w:r>
      <w:r w:rsidR="00F81060" w:rsidRPr="00DA3846">
        <w:rPr>
          <w:b/>
          <w:bCs/>
          <w:sz w:val="22"/>
          <w:szCs w:val="22"/>
          <w:lang w:val="sr-Latn-RS"/>
        </w:rPr>
        <w:t>ozbiljne alergijske reakcije (anafilaksu)</w:t>
      </w:r>
      <w:r w:rsidR="00F81060" w:rsidRPr="00DA3846">
        <w:rPr>
          <w:sz w:val="22"/>
          <w:szCs w:val="22"/>
          <w:lang w:val="sr-Latn-RS"/>
        </w:rPr>
        <w:t xml:space="preserve">, pogledajte </w:t>
      </w:r>
      <w:r w:rsidR="00490624" w:rsidRPr="00DA3846">
        <w:rPr>
          <w:sz w:val="22"/>
          <w:szCs w:val="22"/>
          <w:lang w:val="sr-Latn-RS"/>
        </w:rPr>
        <w:t>dio</w:t>
      </w:r>
      <w:r w:rsidR="00F81060" w:rsidRPr="00DA3846">
        <w:rPr>
          <w:sz w:val="22"/>
          <w:szCs w:val="22"/>
          <w:lang w:val="sr-Latn-RS"/>
        </w:rPr>
        <w:t xml:space="preserve"> 4. </w:t>
      </w:r>
      <w:r w:rsidR="00F81060" w:rsidRPr="00DA3846">
        <w:rPr>
          <w:b/>
          <w:bCs/>
          <w:sz w:val="22"/>
          <w:szCs w:val="22"/>
          <w:lang w:val="sr-Latn-RS"/>
        </w:rPr>
        <w:t xml:space="preserve">Odmah </w:t>
      </w:r>
      <w:r w:rsidR="00F81060" w:rsidRPr="00DA3846">
        <w:rPr>
          <w:b/>
          <w:bCs/>
          <w:sz w:val="22"/>
          <w:szCs w:val="22"/>
          <w:lang w:val="sr-Latn-RS"/>
        </w:rPr>
        <w:lastRenderedPageBreak/>
        <w:t>potražite medicinsku pomoć</w:t>
      </w:r>
      <w:r w:rsidR="00F81060" w:rsidRPr="00DA3846">
        <w:rPr>
          <w:sz w:val="22"/>
          <w:szCs w:val="22"/>
          <w:lang w:val="sr-Latn-RS"/>
        </w:rPr>
        <w:t xml:space="preserve"> ako mislite da možda imate ozbiljnu alergijsku reakciju. Znaci mogu da obuhvate:</w:t>
      </w:r>
    </w:p>
    <w:p w14:paraId="03015E70" w14:textId="77777777" w:rsidR="00F81060" w:rsidRPr="00DA3846" w:rsidRDefault="00F81060" w:rsidP="006A4F3A">
      <w:pPr>
        <w:widowControl w:val="0"/>
        <w:numPr>
          <w:ilvl w:val="0"/>
          <w:numId w:val="30"/>
        </w:numPr>
        <w:autoSpaceDE w:val="0"/>
        <w:autoSpaceDN w:val="0"/>
        <w:spacing w:line="269" w:lineRule="exact"/>
        <w:ind w:left="284" w:hanging="285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>oticanje lica, jezika ili usta</w:t>
      </w:r>
    </w:p>
    <w:p w14:paraId="6690A070" w14:textId="77777777" w:rsidR="00F81060" w:rsidRPr="00DA3846" w:rsidRDefault="00F81060" w:rsidP="006A4F3A">
      <w:pPr>
        <w:widowControl w:val="0"/>
        <w:numPr>
          <w:ilvl w:val="0"/>
          <w:numId w:val="30"/>
        </w:numPr>
        <w:autoSpaceDE w:val="0"/>
        <w:autoSpaceDN w:val="0"/>
        <w:spacing w:line="269" w:lineRule="exact"/>
        <w:ind w:left="284" w:hanging="285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>poteškoće pri disanju</w:t>
      </w:r>
    </w:p>
    <w:p w14:paraId="5567D9E8" w14:textId="1A2C4E8F" w:rsidR="00F81060" w:rsidRPr="00DA3846" w:rsidRDefault="00F81060" w:rsidP="006A4F3A">
      <w:pPr>
        <w:widowControl w:val="0"/>
        <w:numPr>
          <w:ilvl w:val="0"/>
          <w:numId w:val="30"/>
        </w:numPr>
        <w:autoSpaceDE w:val="0"/>
        <w:autoSpaceDN w:val="0"/>
        <w:spacing w:line="269" w:lineRule="exact"/>
        <w:ind w:left="284" w:hanging="285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>nesv</w:t>
      </w:r>
      <w:r w:rsidR="003157DB" w:rsidRPr="00DA3846">
        <w:rPr>
          <w:sz w:val="22"/>
          <w:szCs w:val="22"/>
          <w:lang w:val="sr-Latn-RS"/>
        </w:rPr>
        <w:t>j</w:t>
      </w:r>
      <w:r w:rsidRPr="00DA3846">
        <w:rPr>
          <w:sz w:val="22"/>
          <w:szCs w:val="22"/>
          <w:lang w:val="sr-Latn-RS"/>
        </w:rPr>
        <w:t>esticu, vrtoglavicu ili ošamućenost (zbog pada krvnog pritiska).</w:t>
      </w:r>
    </w:p>
    <w:p w14:paraId="0C1F755F" w14:textId="77777777" w:rsidR="00F81060" w:rsidRPr="00DA3846" w:rsidRDefault="00F81060" w:rsidP="006A4F3A">
      <w:pPr>
        <w:widowControl w:val="0"/>
        <w:autoSpaceDE w:val="0"/>
        <w:autoSpaceDN w:val="0"/>
        <w:jc w:val="both"/>
        <w:rPr>
          <w:sz w:val="21"/>
          <w:szCs w:val="22"/>
          <w:lang w:val="sr-Latn-RS"/>
        </w:rPr>
      </w:pPr>
    </w:p>
    <w:p w14:paraId="2DE67A0E" w14:textId="4AA856CF" w:rsidR="00F81060" w:rsidRPr="00DA3846" w:rsidRDefault="00F81060" w:rsidP="006A4F3A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 xml:space="preserve">Tokom </w:t>
      </w:r>
      <w:r w:rsidR="003157DB" w:rsidRPr="00DA3846">
        <w:rPr>
          <w:sz w:val="22"/>
          <w:szCs w:val="22"/>
          <w:lang w:val="sr-Latn-RS"/>
        </w:rPr>
        <w:t>liječenja</w:t>
      </w:r>
      <w:r w:rsidRPr="00DA3846">
        <w:rPr>
          <w:sz w:val="22"/>
          <w:szCs w:val="22"/>
          <w:lang w:val="sr-Latn-RS"/>
        </w:rPr>
        <w:t xml:space="preserve"> </w:t>
      </w:r>
      <w:r w:rsidR="003157DB" w:rsidRPr="00DA3846">
        <w:rPr>
          <w:sz w:val="22"/>
          <w:szCs w:val="22"/>
          <w:lang w:val="sr-Latn-RS"/>
        </w:rPr>
        <w:t>lijek</w:t>
      </w:r>
      <w:r w:rsidRPr="00DA3846">
        <w:rPr>
          <w:sz w:val="22"/>
          <w:szCs w:val="22"/>
          <w:lang w:val="sr-Latn-RS"/>
        </w:rPr>
        <w:t>om Saphnelo možete biti izloženi povećanom riziku od razvoja</w:t>
      </w:r>
      <w:r w:rsidRPr="00DA3846">
        <w:rPr>
          <w:b/>
          <w:bCs/>
          <w:sz w:val="22"/>
          <w:szCs w:val="22"/>
          <w:lang w:val="sr-Latn-RS"/>
        </w:rPr>
        <w:t xml:space="preserve"> infekcije</w:t>
      </w:r>
      <w:r w:rsidRPr="00DA3846">
        <w:rPr>
          <w:sz w:val="22"/>
          <w:szCs w:val="22"/>
          <w:lang w:val="sr-Latn-RS"/>
        </w:rPr>
        <w:t xml:space="preserve">. </w:t>
      </w:r>
      <w:r w:rsidRPr="00DA3846">
        <w:rPr>
          <w:b/>
          <w:bCs/>
          <w:sz w:val="22"/>
          <w:szCs w:val="22"/>
          <w:lang w:val="sr-Latn-RS"/>
        </w:rPr>
        <w:t>Što pr</w:t>
      </w:r>
      <w:r w:rsidR="003157DB" w:rsidRPr="00DA3846">
        <w:rPr>
          <w:b/>
          <w:bCs/>
          <w:sz w:val="22"/>
          <w:szCs w:val="22"/>
          <w:lang w:val="sr-Latn-RS"/>
        </w:rPr>
        <w:t>ij</w:t>
      </w:r>
      <w:r w:rsidRPr="00DA3846">
        <w:rPr>
          <w:b/>
          <w:bCs/>
          <w:sz w:val="22"/>
          <w:szCs w:val="22"/>
          <w:lang w:val="sr-Latn-RS"/>
        </w:rPr>
        <w:t>e obav</w:t>
      </w:r>
      <w:r w:rsidR="003157DB" w:rsidRPr="00DA3846">
        <w:rPr>
          <w:b/>
          <w:bCs/>
          <w:sz w:val="22"/>
          <w:szCs w:val="22"/>
          <w:lang w:val="sr-Latn-RS"/>
        </w:rPr>
        <w:t>ij</w:t>
      </w:r>
      <w:r w:rsidRPr="00DA3846">
        <w:rPr>
          <w:b/>
          <w:bCs/>
          <w:sz w:val="22"/>
          <w:szCs w:val="22"/>
          <w:lang w:val="sr-Latn-RS"/>
        </w:rPr>
        <w:t xml:space="preserve">estite </w:t>
      </w:r>
      <w:r w:rsidR="003157DB" w:rsidRPr="00DA3846">
        <w:rPr>
          <w:b/>
          <w:bCs/>
          <w:sz w:val="22"/>
          <w:szCs w:val="22"/>
          <w:lang w:val="sr-Latn-RS"/>
        </w:rPr>
        <w:t>ljekar</w:t>
      </w:r>
      <w:r w:rsidRPr="00DA3846">
        <w:rPr>
          <w:b/>
          <w:bCs/>
          <w:sz w:val="22"/>
          <w:szCs w:val="22"/>
          <w:lang w:val="sr-Latn-RS"/>
        </w:rPr>
        <w:t>a ili medicinsku sestru</w:t>
      </w:r>
      <w:r w:rsidRPr="00DA3846">
        <w:rPr>
          <w:sz w:val="22"/>
          <w:szCs w:val="22"/>
          <w:lang w:val="sr-Latn-RS"/>
        </w:rPr>
        <w:t xml:space="preserve"> ako </w:t>
      </w:r>
      <w:r w:rsidR="003157DB" w:rsidRPr="00DA3846">
        <w:rPr>
          <w:sz w:val="22"/>
          <w:szCs w:val="22"/>
          <w:lang w:val="sr-Latn-RS"/>
        </w:rPr>
        <w:t>primijetite</w:t>
      </w:r>
      <w:r w:rsidRPr="00DA3846">
        <w:rPr>
          <w:sz w:val="22"/>
          <w:szCs w:val="22"/>
          <w:lang w:val="sr-Latn-RS"/>
        </w:rPr>
        <w:t xml:space="preserve"> znake bilo koje moguće infekcije, uključujući:</w:t>
      </w:r>
    </w:p>
    <w:p w14:paraId="7DE53BEE" w14:textId="77777777" w:rsidR="00F81060" w:rsidRPr="00DA3846" w:rsidRDefault="00F81060" w:rsidP="006A4F3A">
      <w:pPr>
        <w:widowControl w:val="0"/>
        <w:numPr>
          <w:ilvl w:val="0"/>
          <w:numId w:val="30"/>
        </w:numPr>
        <w:autoSpaceDE w:val="0"/>
        <w:autoSpaceDN w:val="0"/>
        <w:spacing w:line="269" w:lineRule="exact"/>
        <w:ind w:left="284" w:hanging="285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>povišenu temperaturu ili simptome nalik gripu</w:t>
      </w:r>
    </w:p>
    <w:p w14:paraId="5E391949" w14:textId="77777777" w:rsidR="00F81060" w:rsidRPr="00DA3846" w:rsidRDefault="00F81060" w:rsidP="006A4F3A">
      <w:pPr>
        <w:widowControl w:val="0"/>
        <w:numPr>
          <w:ilvl w:val="0"/>
          <w:numId w:val="30"/>
        </w:numPr>
        <w:autoSpaceDE w:val="0"/>
        <w:autoSpaceDN w:val="0"/>
        <w:spacing w:line="269" w:lineRule="exact"/>
        <w:ind w:left="284" w:hanging="285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>bolove u mišićima</w:t>
      </w:r>
    </w:p>
    <w:p w14:paraId="4F8C013A" w14:textId="1063A79C" w:rsidR="00F81060" w:rsidRPr="00DA3846" w:rsidRDefault="00F81060" w:rsidP="006A4F3A">
      <w:pPr>
        <w:widowControl w:val="0"/>
        <w:numPr>
          <w:ilvl w:val="0"/>
          <w:numId w:val="30"/>
        </w:numPr>
        <w:autoSpaceDE w:val="0"/>
        <w:autoSpaceDN w:val="0"/>
        <w:ind w:left="284" w:hanging="285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 xml:space="preserve">kašalj ili gubitak daha (to mogu biti znakovi infekcije disajnih puteva, pogledajte </w:t>
      </w:r>
      <w:r w:rsidR="00490624" w:rsidRPr="00DA3846">
        <w:rPr>
          <w:sz w:val="22"/>
          <w:szCs w:val="22"/>
          <w:lang w:val="sr-Latn-RS"/>
        </w:rPr>
        <w:t>dio</w:t>
      </w:r>
      <w:r w:rsidRPr="00DA3846">
        <w:rPr>
          <w:sz w:val="22"/>
          <w:szCs w:val="22"/>
          <w:lang w:val="sr-Latn-RS"/>
        </w:rPr>
        <w:t xml:space="preserve"> 4)</w:t>
      </w:r>
    </w:p>
    <w:p w14:paraId="4917E3A3" w14:textId="77777777" w:rsidR="00F81060" w:rsidRPr="00DA3846" w:rsidRDefault="00F81060" w:rsidP="006A4F3A">
      <w:pPr>
        <w:widowControl w:val="0"/>
        <w:numPr>
          <w:ilvl w:val="0"/>
          <w:numId w:val="30"/>
        </w:numPr>
        <w:autoSpaceDE w:val="0"/>
        <w:autoSpaceDN w:val="0"/>
        <w:spacing w:line="269" w:lineRule="exact"/>
        <w:ind w:left="284" w:hanging="285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>pečenje pri mokrenju ili učestalije mokrenje nego inače</w:t>
      </w:r>
    </w:p>
    <w:p w14:paraId="3484CEB0" w14:textId="77777777" w:rsidR="00F81060" w:rsidRPr="00DA3846" w:rsidRDefault="00F81060" w:rsidP="006A4F3A">
      <w:pPr>
        <w:widowControl w:val="0"/>
        <w:numPr>
          <w:ilvl w:val="0"/>
          <w:numId w:val="30"/>
        </w:numPr>
        <w:autoSpaceDE w:val="0"/>
        <w:autoSpaceDN w:val="0"/>
        <w:spacing w:line="269" w:lineRule="exact"/>
        <w:ind w:left="284" w:hanging="285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>proliv ili bol u želucu</w:t>
      </w:r>
    </w:p>
    <w:p w14:paraId="65FA140C" w14:textId="5D4FB3B9" w:rsidR="00F81060" w:rsidRPr="00DA3846" w:rsidRDefault="00F81060" w:rsidP="006A4F3A">
      <w:pPr>
        <w:widowControl w:val="0"/>
        <w:numPr>
          <w:ilvl w:val="0"/>
          <w:numId w:val="30"/>
        </w:numPr>
        <w:autoSpaceDE w:val="0"/>
        <w:autoSpaceDN w:val="0"/>
        <w:spacing w:line="269" w:lineRule="exact"/>
        <w:ind w:left="284" w:hanging="285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 xml:space="preserve">kožni osip praćen crvenilom koji može uzrokovati bol i peckanje (to može biti znak herpesa zostera, pogledajte </w:t>
      </w:r>
      <w:r w:rsidR="00490624" w:rsidRPr="00DA3846">
        <w:rPr>
          <w:sz w:val="22"/>
          <w:szCs w:val="22"/>
          <w:lang w:val="sr-Latn-RS"/>
        </w:rPr>
        <w:t>dio</w:t>
      </w:r>
      <w:r w:rsidRPr="00DA3846">
        <w:rPr>
          <w:sz w:val="22"/>
          <w:szCs w:val="22"/>
          <w:lang w:val="sr-Latn-RS"/>
        </w:rPr>
        <w:t xml:space="preserve"> 4).</w:t>
      </w:r>
    </w:p>
    <w:p w14:paraId="610964E5" w14:textId="77777777" w:rsidR="00445D8F" w:rsidRPr="00DA3846" w:rsidRDefault="00445D8F" w:rsidP="006A4F3A">
      <w:pPr>
        <w:widowControl w:val="0"/>
        <w:ind w:left="284" w:hanging="285"/>
        <w:rPr>
          <w:bCs/>
          <w:sz w:val="22"/>
          <w:szCs w:val="22"/>
          <w:lang w:val="sr-Latn-RS"/>
        </w:rPr>
      </w:pPr>
    </w:p>
    <w:p w14:paraId="40709117" w14:textId="77777777" w:rsidR="00C77D13" w:rsidRPr="00DA3846" w:rsidRDefault="00C77D13" w:rsidP="006A4F3A">
      <w:pPr>
        <w:widowControl w:val="0"/>
        <w:jc w:val="both"/>
        <w:rPr>
          <w:b/>
          <w:bCs/>
          <w:sz w:val="22"/>
          <w:szCs w:val="22"/>
          <w:lang w:val="sr-Latn-RS"/>
        </w:rPr>
      </w:pPr>
      <w:r w:rsidRPr="00DA3846">
        <w:rPr>
          <w:b/>
          <w:bCs/>
          <w:sz w:val="22"/>
          <w:szCs w:val="22"/>
          <w:lang w:val="sr-Latn-RS"/>
        </w:rPr>
        <w:t>Djeca i adolescenti</w:t>
      </w:r>
    </w:p>
    <w:p w14:paraId="397AE869" w14:textId="54232883" w:rsidR="00C77D13" w:rsidRPr="00DA3846" w:rsidRDefault="00C77D13" w:rsidP="006A4F3A">
      <w:pPr>
        <w:widowControl w:val="0"/>
        <w:jc w:val="both"/>
        <w:rPr>
          <w:bCs/>
          <w:sz w:val="22"/>
          <w:szCs w:val="22"/>
          <w:lang w:val="sr-Latn-RS"/>
        </w:rPr>
      </w:pPr>
    </w:p>
    <w:p w14:paraId="770655F3" w14:textId="16F8C457" w:rsidR="00F81060" w:rsidRPr="00DA3846" w:rsidRDefault="00F81060" w:rsidP="006A4F3A">
      <w:pPr>
        <w:widowControl w:val="0"/>
        <w:autoSpaceDE w:val="0"/>
        <w:autoSpaceDN w:val="0"/>
        <w:spacing w:line="244" w:lineRule="auto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 xml:space="preserve">Ovaj </w:t>
      </w:r>
      <w:r w:rsidR="003157DB" w:rsidRPr="00DA3846">
        <w:rPr>
          <w:sz w:val="22"/>
          <w:szCs w:val="22"/>
          <w:lang w:val="sr-Latn-RS"/>
        </w:rPr>
        <w:t>lijek</w:t>
      </w:r>
      <w:r w:rsidRPr="00DA3846">
        <w:rPr>
          <w:sz w:val="22"/>
          <w:szCs w:val="22"/>
          <w:lang w:val="sr-Latn-RS"/>
        </w:rPr>
        <w:t xml:space="preserve"> </w:t>
      </w:r>
      <w:r w:rsidR="008D286E" w:rsidRPr="00DA3846">
        <w:rPr>
          <w:sz w:val="22"/>
          <w:szCs w:val="22"/>
          <w:lang w:val="sr-Latn-RS"/>
        </w:rPr>
        <w:t>se ne smije</w:t>
      </w:r>
      <w:r w:rsidRPr="00DA3846">
        <w:rPr>
          <w:sz w:val="22"/>
          <w:szCs w:val="22"/>
          <w:lang w:val="sr-Latn-RS"/>
        </w:rPr>
        <w:t xml:space="preserve"> davati d</w:t>
      </w:r>
      <w:r w:rsidR="003157DB" w:rsidRPr="00DA3846">
        <w:rPr>
          <w:sz w:val="22"/>
          <w:szCs w:val="22"/>
          <w:lang w:val="sr-Latn-RS"/>
        </w:rPr>
        <w:t>j</w:t>
      </w:r>
      <w:r w:rsidRPr="00DA3846">
        <w:rPr>
          <w:sz w:val="22"/>
          <w:szCs w:val="22"/>
          <w:lang w:val="sr-Latn-RS"/>
        </w:rPr>
        <w:t>eci i adolescentima mlađim od 18 godina jer nije proučen u toj starosnoj grupi.</w:t>
      </w:r>
    </w:p>
    <w:p w14:paraId="63D60BBE" w14:textId="77777777" w:rsidR="00F81060" w:rsidRPr="00DA3846" w:rsidRDefault="00F81060" w:rsidP="006A4F3A">
      <w:pPr>
        <w:widowControl w:val="0"/>
        <w:jc w:val="both"/>
        <w:rPr>
          <w:bCs/>
          <w:sz w:val="22"/>
          <w:szCs w:val="22"/>
          <w:lang w:val="sr-Latn-RS"/>
        </w:rPr>
      </w:pPr>
    </w:p>
    <w:p w14:paraId="3B32E1CE" w14:textId="77777777" w:rsidR="00A32113" w:rsidRPr="00DA3846" w:rsidRDefault="00A32113" w:rsidP="006A4F3A">
      <w:pPr>
        <w:widowControl w:val="0"/>
        <w:jc w:val="both"/>
        <w:rPr>
          <w:b/>
          <w:sz w:val="22"/>
          <w:szCs w:val="22"/>
          <w:lang w:val="sr-Latn-RS"/>
        </w:rPr>
      </w:pPr>
      <w:r w:rsidRPr="00DA3846">
        <w:rPr>
          <w:b/>
          <w:sz w:val="22"/>
          <w:szCs w:val="22"/>
          <w:lang w:val="sr-Latn-RS"/>
        </w:rPr>
        <w:t xml:space="preserve">Primjena drugih </w:t>
      </w:r>
      <w:r w:rsidR="001B03B0" w:rsidRPr="00DA3846">
        <w:rPr>
          <w:b/>
          <w:sz w:val="22"/>
          <w:szCs w:val="22"/>
          <w:lang w:val="sr-Latn-RS"/>
        </w:rPr>
        <w:t>l</w:t>
      </w:r>
      <w:r w:rsidRPr="00DA3846">
        <w:rPr>
          <w:b/>
          <w:sz w:val="22"/>
          <w:szCs w:val="22"/>
          <w:lang w:val="sr-Latn-RS"/>
        </w:rPr>
        <w:t>jekova</w:t>
      </w:r>
    </w:p>
    <w:p w14:paraId="2A0D77A0" w14:textId="5B6ECD38" w:rsidR="00445D8F" w:rsidRPr="00DA3846" w:rsidRDefault="00445D8F" w:rsidP="006A4F3A">
      <w:pPr>
        <w:widowControl w:val="0"/>
        <w:jc w:val="both"/>
        <w:rPr>
          <w:sz w:val="22"/>
          <w:szCs w:val="22"/>
          <w:lang w:val="sr-Latn-RS"/>
        </w:rPr>
      </w:pPr>
    </w:p>
    <w:p w14:paraId="252ADFEF" w14:textId="6655253F" w:rsidR="00F81060" w:rsidRPr="00DA3846" w:rsidRDefault="00F81060" w:rsidP="006A4F3A">
      <w:pPr>
        <w:widowControl w:val="0"/>
        <w:numPr>
          <w:ilvl w:val="0"/>
          <w:numId w:val="30"/>
        </w:numPr>
        <w:autoSpaceDE w:val="0"/>
        <w:autoSpaceDN w:val="0"/>
        <w:spacing w:line="269" w:lineRule="exact"/>
        <w:ind w:left="284" w:hanging="285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 xml:space="preserve">Recite svom </w:t>
      </w:r>
      <w:r w:rsidR="003157DB" w:rsidRPr="00DA3846">
        <w:rPr>
          <w:sz w:val="22"/>
          <w:szCs w:val="22"/>
          <w:lang w:val="sr-Latn-RS"/>
        </w:rPr>
        <w:t>ljekar</w:t>
      </w:r>
      <w:r w:rsidRPr="00DA3846">
        <w:rPr>
          <w:sz w:val="22"/>
          <w:szCs w:val="22"/>
          <w:lang w:val="sr-Latn-RS"/>
        </w:rPr>
        <w:t xml:space="preserve">u ukoliko uzimate, nedavno ste uzimali ili ćete možda uzimati druge </w:t>
      </w:r>
      <w:r w:rsidR="003157DB" w:rsidRPr="00DA3846">
        <w:rPr>
          <w:sz w:val="22"/>
          <w:szCs w:val="22"/>
          <w:lang w:val="sr-Latn-RS"/>
        </w:rPr>
        <w:t>ljekov</w:t>
      </w:r>
      <w:r w:rsidRPr="00DA3846">
        <w:rPr>
          <w:sz w:val="22"/>
          <w:szCs w:val="22"/>
          <w:lang w:val="sr-Latn-RS"/>
        </w:rPr>
        <w:t>e.</w:t>
      </w:r>
    </w:p>
    <w:p w14:paraId="78DD887F" w14:textId="28D59BA2" w:rsidR="00F81060" w:rsidRPr="00DA3846" w:rsidRDefault="00F81060" w:rsidP="006A4F3A">
      <w:pPr>
        <w:widowControl w:val="0"/>
        <w:numPr>
          <w:ilvl w:val="0"/>
          <w:numId w:val="30"/>
        </w:numPr>
        <w:autoSpaceDE w:val="0"/>
        <w:autoSpaceDN w:val="0"/>
        <w:spacing w:line="237" w:lineRule="auto"/>
        <w:ind w:left="284" w:hanging="285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 xml:space="preserve">Recite svom </w:t>
      </w:r>
      <w:r w:rsidR="003157DB" w:rsidRPr="00DA3846">
        <w:rPr>
          <w:sz w:val="22"/>
          <w:szCs w:val="22"/>
          <w:lang w:val="sr-Latn-RS"/>
        </w:rPr>
        <w:t>ljekar</w:t>
      </w:r>
      <w:r w:rsidRPr="00DA3846">
        <w:rPr>
          <w:sz w:val="22"/>
          <w:szCs w:val="22"/>
          <w:lang w:val="sr-Latn-RS"/>
        </w:rPr>
        <w:t xml:space="preserve">u ukoliko ste nedavno išli ili ćete ići na vakcinaciju. Tokom </w:t>
      </w:r>
      <w:r w:rsidR="003157DB" w:rsidRPr="00DA3846">
        <w:rPr>
          <w:sz w:val="22"/>
          <w:szCs w:val="22"/>
          <w:lang w:val="sr-Latn-RS"/>
        </w:rPr>
        <w:t>liječenja</w:t>
      </w:r>
      <w:r w:rsidRPr="00DA3846">
        <w:rPr>
          <w:sz w:val="22"/>
          <w:szCs w:val="22"/>
          <w:lang w:val="sr-Latn-RS"/>
        </w:rPr>
        <w:t xml:space="preserve"> ovim </w:t>
      </w:r>
      <w:r w:rsidR="003157DB" w:rsidRPr="00DA3846">
        <w:rPr>
          <w:sz w:val="22"/>
          <w:szCs w:val="22"/>
          <w:lang w:val="sr-Latn-RS"/>
        </w:rPr>
        <w:t>lijek</w:t>
      </w:r>
      <w:r w:rsidRPr="00DA3846">
        <w:rPr>
          <w:sz w:val="22"/>
          <w:szCs w:val="22"/>
          <w:lang w:val="sr-Latn-RS"/>
        </w:rPr>
        <w:t xml:space="preserve">om ne </w:t>
      </w:r>
      <w:r w:rsidR="003157DB" w:rsidRPr="00DA3846">
        <w:rPr>
          <w:sz w:val="22"/>
          <w:szCs w:val="22"/>
          <w:lang w:val="sr-Latn-RS"/>
        </w:rPr>
        <w:t>smijete</w:t>
      </w:r>
      <w:r w:rsidRPr="00DA3846">
        <w:rPr>
          <w:sz w:val="22"/>
          <w:szCs w:val="22"/>
          <w:lang w:val="sr-Latn-RS"/>
        </w:rPr>
        <w:t xml:space="preserve"> da primite određene vrste vakcina. Ukoliko ni</w:t>
      </w:r>
      <w:r w:rsidR="008D286E" w:rsidRPr="00DA3846">
        <w:rPr>
          <w:sz w:val="22"/>
          <w:szCs w:val="22"/>
          <w:lang w:val="sr-Latn-RS"/>
        </w:rPr>
        <w:t>je</w:t>
      </w:r>
      <w:r w:rsidRPr="00DA3846">
        <w:rPr>
          <w:sz w:val="22"/>
          <w:szCs w:val="22"/>
          <w:lang w:val="sr-Latn-RS"/>
        </w:rPr>
        <w:t xml:space="preserve">ste sigurni, obratite se svom </w:t>
      </w:r>
      <w:r w:rsidR="003157DB" w:rsidRPr="00DA3846">
        <w:rPr>
          <w:sz w:val="22"/>
          <w:szCs w:val="22"/>
          <w:lang w:val="sr-Latn-RS"/>
        </w:rPr>
        <w:t>ljekar</w:t>
      </w:r>
      <w:r w:rsidRPr="00DA3846">
        <w:rPr>
          <w:sz w:val="22"/>
          <w:szCs w:val="22"/>
          <w:lang w:val="sr-Latn-RS"/>
        </w:rPr>
        <w:t>u ili medicinskoj sestri pr</w:t>
      </w:r>
      <w:r w:rsidR="00F01EA4" w:rsidRPr="00DA3846">
        <w:rPr>
          <w:sz w:val="22"/>
          <w:szCs w:val="22"/>
          <w:lang w:val="sr-Latn-RS"/>
        </w:rPr>
        <w:t>ij</w:t>
      </w:r>
      <w:r w:rsidRPr="00DA3846">
        <w:rPr>
          <w:sz w:val="22"/>
          <w:szCs w:val="22"/>
          <w:lang w:val="sr-Latn-RS"/>
        </w:rPr>
        <w:t xml:space="preserve">e i tokom </w:t>
      </w:r>
      <w:r w:rsidR="003157DB" w:rsidRPr="00DA3846">
        <w:rPr>
          <w:sz w:val="22"/>
          <w:szCs w:val="22"/>
          <w:lang w:val="sr-Latn-RS"/>
        </w:rPr>
        <w:t>liječenja</w:t>
      </w:r>
      <w:r w:rsidRPr="00DA3846">
        <w:rPr>
          <w:sz w:val="22"/>
          <w:szCs w:val="22"/>
          <w:lang w:val="sr-Latn-RS"/>
        </w:rPr>
        <w:t xml:space="preserve"> </w:t>
      </w:r>
      <w:r w:rsidR="003157DB" w:rsidRPr="00DA3846">
        <w:rPr>
          <w:sz w:val="22"/>
          <w:szCs w:val="22"/>
          <w:lang w:val="sr-Latn-RS"/>
        </w:rPr>
        <w:t>lijek</w:t>
      </w:r>
      <w:r w:rsidRPr="00DA3846">
        <w:rPr>
          <w:sz w:val="22"/>
          <w:szCs w:val="22"/>
          <w:lang w:val="sr-Latn-RS"/>
        </w:rPr>
        <w:t>om Saphnelo.</w:t>
      </w:r>
    </w:p>
    <w:p w14:paraId="2A806BDD" w14:textId="77777777" w:rsidR="00445D8F" w:rsidRPr="00DA3846" w:rsidRDefault="00445D8F" w:rsidP="006A4F3A">
      <w:pPr>
        <w:widowControl w:val="0"/>
        <w:jc w:val="both"/>
        <w:rPr>
          <w:bCs/>
          <w:sz w:val="22"/>
          <w:szCs w:val="22"/>
          <w:lang w:val="sr-Latn-RS"/>
        </w:rPr>
      </w:pPr>
    </w:p>
    <w:p w14:paraId="1BB6D541" w14:textId="2D8B95CA" w:rsidR="00A92C66" w:rsidRPr="00DA3846" w:rsidRDefault="00F47B6C" w:rsidP="006A4F3A">
      <w:pPr>
        <w:widowControl w:val="0"/>
        <w:jc w:val="both"/>
        <w:rPr>
          <w:b/>
          <w:sz w:val="22"/>
          <w:szCs w:val="22"/>
          <w:lang w:val="sr-Latn-RS"/>
        </w:rPr>
      </w:pPr>
      <w:r w:rsidRPr="00DA3846">
        <w:rPr>
          <w:b/>
          <w:sz w:val="22"/>
          <w:szCs w:val="22"/>
          <w:lang w:val="sr-Latn-RS"/>
        </w:rPr>
        <w:t>Plodnost, trudnoća i dojenje</w:t>
      </w:r>
    </w:p>
    <w:p w14:paraId="5EFE2E3D" w14:textId="5840BB6A" w:rsidR="00F81060" w:rsidRPr="00DA3846" w:rsidRDefault="00F81060" w:rsidP="006A4F3A">
      <w:pPr>
        <w:widowControl w:val="0"/>
        <w:jc w:val="both"/>
        <w:rPr>
          <w:b/>
          <w:sz w:val="22"/>
          <w:szCs w:val="22"/>
          <w:lang w:val="sr-Latn-RS"/>
        </w:rPr>
      </w:pPr>
    </w:p>
    <w:p w14:paraId="56C0D40C" w14:textId="77777777" w:rsidR="00F81060" w:rsidRPr="00DA3846" w:rsidRDefault="00F81060" w:rsidP="006A4F3A">
      <w:pPr>
        <w:widowControl w:val="0"/>
        <w:autoSpaceDE w:val="0"/>
        <w:autoSpaceDN w:val="0"/>
        <w:jc w:val="both"/>
        <w:outlineLvl w:val="0"/>
        <w:rPr>
          <w:b/>
          <w:bCs/>
          <w:sz w:val="22"/>
          <w:szCs w:val="22"/>
          <w:lang w:val="sr-Latn-RS"/>
        </w:rPr>
      </w:pPr>
      <w:r w:rsidRPr="00DA3846">
        <w:rPr>
          <w:b/>
          <w:bCs/>
          <w:sz w:val="22"/>
          <w:szCs w:val="22"/>
          <w:lang w:val="sr-Latn-RS"/>
        </w:rPr>
        <w:t>Trudnoća i dojenje</w:t>
      </w:r>
    </w:p>
    <w:p w14:paraId="3E93C3AD" w14:textId="15B63934" w:rsidR="00F81060" w:rsidRPr="00DA3846" w:rsidRDefault="00F81060" w:rsidP="006A4F3A">
      <w:pPr>
        <w:widowControl w:val="0"/>
        <w:autoSpaceDE w:val="0"/>
        <w:autoSpaceDN w:val="0"/>
        <w:spacing w:line="249" w:lineRule="auto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 xml:space="preserve">Obratite se svom </w:t>
      </w:r>
      <w:r w:rsidR="003157DB" w:rsidRPr="00DA3846">
        <w:rPr>
          <w:sz w:val="22"/>
          <w:szCs w:val="22"/>
          <w:lang w:val="sr-Latn-RS"/>
        </w:rPr>
        <w:t>ljekar</w:t>
      </w:r>
      <w:r w:rsidRPr="00DA3846">
        <w:rPr>
          <w:sz w:val="22"/>
          <w:szCs w:val="22"/>
          <w:lang w:val="sr-Latn-RS"/>
        </w:rPr>
        <w:t>u za sav</w:t>
      </w:r>
      <w:r w:rsidR="003157DB" w:rsidRPr="00DA3846">
        <w:rPr>
          <w:sz w:val="22"/>
          <w:szCs w:val="22"/>
          <w:lang w:val="sr-Latn-RS"/>
        </w:rPr>
        <w:t>j</w:t>
      </w:r>
      <w:r w:rsidRPr="00DA3846">
        <w:rPr>
          <w:sz w:val="22"/>
          <w:szCs w:val="22"/>
          <w:lang w:val="sr-Latn-RS"/>
        </w:rPr>
        <w:t>et pr</w:t>
      </w:r>
      <w:r w:rsidR="00F01EA4" w:rsidRPr="00DA3846">
        <w:rPr>
          <w:sz w:val="22"/>
          <w:szCs w:val="22"/>
          <w:lang w:val="sr-Latn-RS"/>
        </w:rPr>
        <w:t>ij</w:t>
      </w:r>
      <w:r w:rsidRPr="00DA3846">
        <w:rPr>
          <w:sz w:val="22"/>
          <w:szCs w:val="22"/>
          <w:lang w:val="sr-Latn-RS"/>
        </w:rPr>
        <w:t xml:space="preserve">e nego što uzmete ovaj </w:t>
      </w:r>
      <w:r w:rsidR="003157DB" w:rsidRPr="00DA3846">
        <w:rPr>
          <w:sz w:val="22"/>
          <w:szCs w:val="22"/>
          <w:lang w:val="sr-Latn-RS"/>
        </w:rPr>
        <w:t>lijek</w:t>
      </w:r>
      <w:r w:rsidRPr="00DA3846">
        <w:rPr>
          <w:sz w:val="22"/>
          <w:szCs w:val="22"/>
          <w:lang w:val="sr-Latn-RS"/>
        </w:rPr>
        <w:t xml:space="preserve"> ukoliko ste trudni ili dojite, mislite da biste mogli biti trudni ili planirate da ostanete u drugom stanju.</w:t>
      </w:r>
    </w:p>
    <w:p w14:paraId="0ABD4F65" w14:textId="77777777" w:rsidR="008D286E" w:rsidRPr="00DA3846" w:rsidRDefault="008D286E" w:rsidP="006A4F3A">
      <w:pPr>
        <w:widowControl w:val="0"/>
        <w:autoSpaceDE w:val="0"/>
        <w:autoSpaceDN w:val="0"/>
        <w:spacing w:line="249" w:lineRule="auto"/>
        <w:jc w:val="both"/>
        <w:rPr>
          <w:sz w:val="22"/>
          <w:szCs w:val="22"/>
          <w:lang w:val="sr-Latn-RS"/>
        </w:rPr>
      </w:pPr>
    </w:p>
    <w:p w14:paraId="6CFE78BD" w14:textId="77777777" w:rsidR="00F81060" w:rsidRPr="00DA3846" w:rsidRDefault="00F81060" w:rsidP="006A4F3A">
      <w:pPr>
        <w:widowControl w:val="0"/>
        <w:autoSpaceDE w:val="0"/>
        <w:autoSpaceDN w:val="0"/>
        <w:jc w:val="both"/>
        <w:rPr>
          <w:b/>
          <w:sz w:val="22"/>
          <w:szCs w:val="22"/>
          <w:lang w:val="sr-Latn-RS"/>
        </w:rPr>
      </w:pPr>
      <w:r w:rsidRPr="00DA3846">
        <w:rPr>
          <w:b/>
          <w:bCs/>
          <w:sz w:val="22"/>
          <w:szCs w:val="22"/>
          <w:u w:val="single"/>
          <w:lang w:val="sr-Latn-RS"/>
        </w:rPr>
        <w:t>Trudnoća</w:t>
      </w:r>
    </w:p>
    <w:p w14:paraId="796AEB89" w14:textId="2CFAE1D6" w:rsidR="00F81060" w:rsidRPr="00DA3846" w:rsidRDefault="00F81060" w:rsidP="006A4F3A">
      <w:pPr>
        <w:widowControl w:val="0"/>
        <w:autoSpaceDE w:val="0"/>
        <w:autoSpaceDN w:val="0"/>
        <w:spacing w:line="251" w:lineRule="exact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 xml:space="preserve">Nije poznato da li </w:t>
      </w:r>
      <w:r w:rsidR="008D286E" w:rsidRPr="00DA3846">
        <w:rPr>
          <w:sz w:val="22"/>
          <w:szCs w:val="22"/>
          <w:lang w:val="sr-Latn-RS"/>
        </w:rPr>
        <w:t xml:space="preserve">lijek </w:t>
      </w:r>
      <w:r w:rsidRPr="00DA3846">
        <w:rPr>
          <w:sz w:val="22"/>
          <w:szCs w:val="22"/>
          <w:lang w:val="sr-Latn-RS"/>
        </w:rPr>
        <w:t xml:space="preserve">Saphnelo može da naškodi nerođenom </w:t>
      </w:r>
      <w:r w:rsidR="003157DB" w:rsidRPr="00DA3846">
        <w:rPr>
          <w:sz w:val="22"/>
          <w:szCs w:val="22"/>
          <w:lang w:val="sr-Latn-RS"/>
        </w:rPr>
        <w:t>djetetu</w:t>
      </w:r>
      <w:r w:rsidRPr="00DA3846">
        <w:rPr>
          <w:sz w:val="22"/>
          <w:szCs w:val="22"/>
          <w:lang w:val="sr-Latn-RS"/>
        </w:rPr>
        <w:t>.</w:t>
      </w:r>
    </w:p>
    <w:p w14:paraId="15DAD0CC" w14:textId="622CB094" w:rsidR="00F81060" w:rsidRPr="00DA3846" w:rsidRDefault="00F81060" w:rsidP="006A4F3A">
      <w:pPr>
        <w:widowControl w:val="0"/>
        <w:numPr>
          <w:ilvl w:val="0"/>
          <w:numId w:val="30"/>
        </w:numPr>
        <w:tabs>
          <w:tab w:val="left" w:pos="682"/>
          <w:tab w:val="left" w:pos="683"/>
        </w:tabs>
        <w:autoSpaceDE w:val="0"/>
        <w:autoSpaceDN w:val="0"/>
        <w:spacing w:line="235" w:lineRule="auto"/>
        <w:ind w:left="284" w:hanging="284"/>
        <w:jc w:val="both"/>
        <w:rPr>
          <w:sz w:val="22"/>
          <w:szCs w:val="22"/>
          <w:lang w:val="sr-Latn-RS"/>
        </w:rPr>
      </w:pPr>
      <w:r w:rsidRPr="00DA3846">
        <w:rPr>
          <w:b/>
          <w:bCs/>
          <w:sz w:val="22"/>
          <w:szCs w:val="22"/>
          <w:lang w:val="sr-Latn-RS"/>
        </w:rPr>
        <w:t>Pr</w:t>
      </w:r>
      <w:r w:rsidR="00F01EA4" w:rsidRPr="00DA3846">
        <w:rPr>
          <w:b/>
          <w:bCs/>
          <w:sz w:val="22"/>
          <w:szCs w:val="22"/>
          <w:lang w:val="sr-Latn-RS"/>
        </w:rPr>
        <w:t>ij</w:t>
      </w:r>
      <w:r w:rsidRPr="00DA3846">
        <w:rPr>
          <w:b/>
          <w:bCs/>
          <w:sz w:val="22"/>
          <w:szCs w:val="22"/>
          <w:lang w:val="sr-Latn-RS"/>
        </w:rPr>
        <w:t xml:space="preserve">e početka </w:t>
      </w:r>
      <w:r w:rsidR="003157DB" w:rsidRPr="00DA3846">
        <w:rPr>
          <w:b/>
          <w:bCs/>
          <w:sz w:val="22"/>
          <w:szCs w:val="22"/>
          <w:lang w:val="sr-Latn-RS"/>
        </w:rPr>
        <w:t>liječenja</w:t>
      </w:r>
      <w:r w:rsidRPr="00DA3846">
        <w:rPr>
          <w:b/>
          <w:bCs/>
          <w:sz w:val="22"/>
          <w:szCs w:val="22"/>
          <w:lang w:val="sr-Latn-RS"/>
        </w:rPr>
        <w:t xml:space="preserve"> </w:t>
      </w:r>
      <w:r w:rsidR="003157DB" w:rsidRPr="00DA3846">
        <w:rPr>
          <w:b/>
          <w:bCs/>
          <w:sz w:val="22"/>
          <w:szCs w:val="22"/>
          <w:lang w:val="sr-Latn-RS"/>
        </w:rPr>
        <w:t>lijek</w:t>
      </w:r>
      <w:r w:rsidRPr="00DA3846">
        <w:rPr>
          <w:b/>
          <w:bCs/>
          <w:sz w:val="22"/>
          <w:szCs w:val="22"/>
          <w:lang w:val="sr-Latn-RS"/>
        </w:rPr>
        <w:t xml:space="preserve">om Saphnelo, recite svom </w:t>
      </w:r>
      <w:r w:rsidR="003157DB" w:rsidRPr="00DA3846">
        <w:rPr>
          <w:b/>
          <w:bCs/>
          <w:sz w:val="22"/>
          <w:szCs w:val="22"/>
          <w:lang w:val="sr-Latn-RS"/>
        </w:rPr>
        <w:t>ljekar</w:t>
      </w:r>
      <w:r w:rsidRPr="00DA3846">
        <w:rPr>
          <w:b/>
          <w:bCs/>
          <w:sz w:val="22"/>
          <w:szCs w:val="22"/>
          <w:lang w:val="sr-Latn-RS"/>
        </w:rPr>
        <w:t>u ukoliko ste trudni</w:t>
      </w:r>
      <w:r w:rsidRPr="00DA3846">
        <w:rPr>
          <w:sz w:val="22"/>
          <w:szCs w:val="22"/>
          <w:lang w:val="sr-Latn-RS"/>
        </w:rPr>
        <w:t xml:space="preserve"> ili mislite da biste mogli biti trudni. Vaš </w:t>
      </w:r>
      <w:r w:rsidR="003157DB" w:rsidRPr="00DA3846">
        <w:rPr>
          <w:sz w:val="22"/>
          <w:szCs w:val="22"/>
          <w:lang w:val="sr-Latn-RS"/>
        </w:rPr>
        <w:t>ljekar</w:t>
      </w:r>
      <w:r w:rsidRPr="00DA3846">
        <w:rPr>
          <w:sz w:val="22"/>
          <w:szCs w:val="22"/>
          <w:lang w:val="sr-Latn-RS"/>
        </w:rPr>
        <w:t xml:space="preserve"> će odlučiti da li </w:t>
      </w:r>
      <w:r w:rsidR="003157DB" w:rsidRPr="00DA3846">
        <w:rPr>
          <w:sz w:val="22"/>
          <w:szCs w:val="22"/>
          <w:lang w:val="sr-Latn-RS"/>
        </w:rPr>
        <w:t>smijete</w:t>
      </w:r>
      <w:r w:rsidRPr="00DA3846">
        <w:rPr>
          <w:sz w:val="22"/>
          <w:szCs w:val="22"/>
          <w:lang w:val="sr-Latn-RS"/>
        </w:rPr>
        <w:t xml:space="preserve"> da primate ovaj </w:t>
      </w:r>
      <w:r w:rsidR="003157DB" w:rsidRPr="00DA3846">
        <w:rPr>
          <w:sz w:val="22"/>
          <w:szCs w:val="22"/>
          <w:lang w:val="sr-Latn-RS"/>
        </w:rPr>
        <w:t>lijek</w:t>
      </w:r>
      <w:r w:rsidRPr="00DA3846">
        <w:rPr>
          <w:sz w:val="22"/>
          <w:szCs w:val="22"/>
          <w:lang w:val="sr-Latn-RS"/>
        </w:rPr>
        <w:t>.</w:t>
      </w:r>
    </w:p>
    <w:p w14:paraId="0688D67D" w14:textId="6B544902" w:rsidR="00F81060" w:rsidRPr="00DA3846" w:rsidRDefault="00F81060" w:rsidP="006A4F3A">
      <w:pPr>
        <w:widowControl w:val="0"/>
        <w:numPr>
          <w:ilvl w:val="0"/>
          <w:numId w:val="30"/>
        </w:numPr>
        <w:tabs>
          <w:tab w:val="left" w:pos="682"/>
          <w:tab w:val="left" w:pos="683"/>
        </w:tabs>
        <w:autoSpaceDE w:val="0"/>
        <w:autoSpaceDN w:val="0"/>
        <w:spacing w:line="269" w:lineRule="exact"/>
        <w:ind w:left="284" w:hanging="284"/>
        <w:jc w:val="both"/>
        <w:rPr>
          <w:sz w:val="22"/>
          <w:szCs w:val="22"/>
          <w:lang w:val="sr-Latn-RS"/>
        </w:rPr>
      </w:pPr>
      <w:r w:rsidRPr="00DA3846">
        <w:rPr>
          <w:b/>
          <w:bCs/>
          <w:sz w:val="22"/>
          <w:szCs w:val="22"/>
          <w:lang w:val="sr-Latn-RS"/>
        </w:rPr>
        <w:t xml:space="preserve">Porazgovarajte sa svojim </w:t>
      </w:r>
      <w:r w:rsidR="003157DB" w:rsidRPr="00DA3846">
        <w:rPr>
          <w:b/>
          <w:bCs/>
          <w:sz w:val="22"/>
          <w:szCs w:val="22"/>
          <w:lang w:val="sr-Latn-RS"/>
        </w:rPr>
        <w:t>ljekar</w:t>
      </w:r>
      <w:r w:rsidRPr="00DA3846">
        <w:rPr>
          <w:b/>
          <w:bCs/>
          <w:sz w:val="22"/>
          <w:szCs w:val="22"/>
          <w:lang w:val="sr-Latn-RS"/>
        </w:rPr>
        <w:t>om ako planirate da ostanete u drugom stanju</w:t>
      </w:r>
      <w:r w:rsidRPr="00DA3846">
        <w:rPr>
          <w:sz w:val="22"/>
          <w:szCs w:val="22"/>
          <w:lang w:val="sr-Latn-RS"/>
        </w:rPr>
        <w:t xml:space="preserve"> tokom </w:t>
      </w:r>
      <w:r w:rsidR="003157DB" w:rsidRPr="00DA3846">
        <w:rPr>
          <w:sz w:val="22"/>
          <w:szCs w:val="22"/>
          <w:lang w:val="sr-Latn-RS"/>
        </w:rPr>
        <w:t>liječenja</w:t>
      </w:r>
      <w:r w:rsidRPr="00DA3846">
        <w:rPr>
          <w:sz w:val="22"/>
          <w:szCs w:val="22"/>
          <w:lang w:val="sr-Latn-RS"/>
        </w:rPr>
        <w:t xml:space="preserve"> ovim </w:t>
      </w:r>
      <w:r w:rsidR="003157DB" w:rsidRPr="00DA3846">
        <w:rPr>
          <w:sz w:val="22"/>
          <w:szCs w:val="22"/>
          <w:lang w:val="sr-Latn-RS"/>
        </w:rPr>
        <w:t>lijek</w:t>
      </w:r>
      <w:r w:rsidRPr="00DA3846">
        <w:rPr>
          <w:sz w:val="22"/>
          <w:szCs w:val="22"/>
          <w:lang w:val="sr-Latn-RS"/>
        </w:rPr>
        <w:t>om.</w:t>
      </w:r>
    </w:p>
    <w:p w14:paraId="4A992B9D" w14:textId="45BD11CC" w:rsidR="00F81060" w:rsidRPr="00DA3846" w:rsidRDefault="00F81060" w:rsidP="006A4F3A">
      <w:pPr>
        <w:widowControl w:val="0"/>
        <w:numPr>
          <w:ilvl w:val="0"/>
          <w:numId w:val="30"/>
        </w:numPr>
        <w:tabs>
          <w:tab w:val="left" w:pos="682"/>
          <w:tab w:val="left" w:pos="683"/>
        </w:tabs>
        <w:autoSpaceDE w:val="0"/>
        <w:autoSpaceDN w:val="0"/>
        <w:ind w:left="284" w:hanging="284"/>
        <w:jc w:val="both"/>
        <w:rPr>
          <w:sz w:val="22"/>
          <w:szCs w:val="22"/>
          <w:lang w:val="sr-Latn-RS"/>
        </w:rPr>
      </w:pPr>
      <w:r w:rsidRPr="00DA3846">
        <w:rPr>
          <w:b/>
          <w:bCs/>
          <w:sz w:val="22"/>
          <w:szCs w:val="22"/>
          <w:lang w:val="sr-Latn-RS"/>
        </w:rPr>
        <w:t>Ukoliko ostanete u drugom stanju</w:t>
      </w:r>
      <w:r w:rsidRPr="00DA3846">
        <w:rPr>
          <w:sz w:val="22"/>
          <w:szCs w:val="22"/>
          <w:lang w:val="sr-Latn-RS"/>
        </w:rPr>
        <w:t xml:space="preserve"> tokom </w:t>
      </w:r>
      <w:r w:rsidR="003157DB" w:rsidRPr="00DA3846">
        <w:rPr>
          <w:sz w:val="22"/>
          <w:szCs w:val="22"/>
          <w:lang w:val="sr-Latn-RS"/>
        </w:rPr>
        <w:t>liječenja</w:t>
      </w:r>
      <w:r w:rsidRPr="00DA3846">
        <w:rPr>
          <w:sz w:val="22"/>
          <w:szCs w:val="22"/>
          <w:lang w:val="sr-Latn-RS"/>
        </w:rPr>
        <w:t xml:space="preserve"> </w:t>
      </w:r>
      <w:r w:rsidR="003157DB" w:rsidRPr="00DA3846">
        <w:rPr>
          <w:sz w:val="22"/>
          <w:szCs w:val="22"/>
          <w:lang w:val="sr-Latn-RS"/>
        </w:rPr>
        <w:t>lijek</w:t>
      </w:r>
      <w:r w:rsidRPr="00DA3846">
        <w:rPr>
          <w:sz w:val="22"/>
          <w:szCs w:val="22"/>
          <w:lang w:val="sr-Latn-RS"/>
        </w:rPr>
        <w:t>om Saphnelo, obav</w:t>
      </w:r>
      <w:r w:rsidR="00490624" w:rsidRPr="00DA3846">
        <w:rPr>
          <w:sz w:val="22"/>
          <w:szCs w:val="22"/>
          <w:lang w:val="sr-Latn-RS"/>
        </w:rPr>
        <w:t>ij</w:t>
      </w:r>
      <w:r w:rsidRPr="00DA3846">
        <w:rPr>
          <w:sz w:val="22"/>
          <w:szCs w:val="22"/>
          <w:lang w:val="sr-Latn-RS"/>
        </w:rPr>
        <w:t xml:space="preserve">estite o tome svog </w:t>
      </w:r>
      <w:r w:rsidR="003157DB" w:rsidRPr="00DA3846">
        <w:rPr>
          <w:sz w:val="22"/>
          <w:szCs w:val="22"/>
          <w:lang w:val="sr-Latn-RS"/>
        </w:rPr>
        <w:t>ljekar</w:t>
      </w:r>
      <w:r w:rsidRPr="00DA3846">
        <w:rPr>
          <w:sz w:val="22"/>
          <w:szCs w:val="22"/>
          <w:lang w:val="sr-Latn-RS"/>
        </w:rPr>
        <w:t xml:space="preserve">a. On će porazgovarati sa Vama o tome da li treba da prekinite </w:t>
      </w:r>
      <w:r w:rsidR="003157DB" w:rsidRPr="00DA3846">
        <w:rPr>
          <w:sz w:val="22"/>
          <w:szCs w:val="22"/>
          <w:lang w:val="sr-Latn-RS"/>
        </w:rPr>
        <w:t>liječenje</w:t>
      </w:r>
      <w:r w:rsidRPr="00DA3846">
        <w:rPr>
          <w:sz w:val="22"/>
          <w:szCs w:val="22"/>
          <w:lang w:val="sr-Latn-RS"/>
        </w:rPr>
        <w:t xml:space="preserve"> ovim </w:t>
      </w:r>
      <w:r w:rsidR="003157DB" w:rsidRPr="00DA3846">
        <w:rPr>
          <w:sz w:val="22"/>
          <w:szCs w:val="22"/>
          <w:lang w:val="sr-Latn-RS"/>
        </w:rPr>
        <w:t>lijek</w:t>
      </w:r>
      <w:r w:rsidRPr="00DA3846">
        <w:rPr>
          <w:sz w:val="22"/>
          <w:szCs w:val="22"/>
          <w:lang w:val="sr-Latn-RS"/>
        </w:rPr>
        <w:t>om.</w:t>
      </w:r>
    </w:p>
    <w:p w14:paraId="712AF455" w14:textId="77777777" w:rsidR="00F81060" w:rsidRPr="00DA3846" w:rsidRDefault="00F81060" w:rsidP="006A4F3A">
      <w:pPr>
        <w:widowControl w:val="0"/>
        <w:autoSpaceDE w:val="0"/>
        <w:autoSpaceDN w:val="0"/>
        <w:jc w:val="both"/>
        <w:rPr>
          <w:sz w:val="23"/>
          <w:szCs w:val="22"/>
          <w:lang w:val="sr-Latn-RS"/>
        </w:rPr>
      </w:pPr>
    </w:p>
    <w:p w14:paraId="17EC59F7" w14:textId="77777777" w:rsidR="00F81060" w:rsidRPr="00DA3846" w:rsidRDefault="00F81060" w:rsidP="006A4F3A">
      <w:pPr>
        <w:widowControl w:val="0"/>
        <w:autoSpaceDE w:val="0"/>
        <w:autoSpaceDN w:val="0"/>
        <w:spacing w:line="251" w:lineRule="exact"/>
        <w:jc w:val="both"/>
        <w:rPr>
          <w:b/>
          <w:sz w:val="22"/>
          <w:szCs w:val="22"/>
          <w:lang w:val="sr-Latn-RS"/>
        </w:rPr>
      </w:pPr>
      <w:r w:rsidRPr="00DA3846">
        <w:rPr>
          <w:b/>
          <w:bCs/>
          <w:sz w:val="22"/>
          <w:szCs w:val="22"/>
          <w:u w:val="single"/>
          <w:lang w:val="sr-Latn-RS"/>
        </w:rPr>
        <w:t>Dojenje</w:t>
      </w:r>
    </w:p>
    <w:p w14:paraId="61442096" w14:textId="11B37005" w:rsidR="00F81060" w:rsidRPr="00DA3846" w:rsidRDefault="00F81060" w:rsidP="006A4F3A">
      <w:pPr>
        <w:widowControl w:val="0"/>
        <w:numPr>
          <w:ilvl w:val="0"/>
          <w:numId w:val="30"/>
        </w:numPr>
        <w:tabs>
          <w:tab w:val="left" w:pos="682"/>
          <w:tab w:val="left" w:pos="683"/>
        </w:tabs>
        <w:autoSpaceDE w:val="0"/>
        <w:autoSpaceDN w:val="0"/>
        <w:ind w:left="284" w:hanging="284"/>
        <w:jc w:val="both"/>
        <w:rPr>
          <w:sz w:val="22"/>
          <w:szCs w:val="22"/>
          <w:lang w:val="sr-Latn-RS"/>
        </w:rPr>
      </w:pPr>
      <w:r w:rsidRPr="00DA3846">
        <w:rPr>
          <w:b/>
          <w:bCs/>
          <w:sz w:val="22"/>
          <w:szCs w:val="22"/>
          <w:lang w:val="sr-Latn-RS"/>
        </w:rPr>
        <w:t>Pr</w:t>
      </w:r>
      <w:r w:rsidR="00F01EA4" w:rsidRPr="00DA3846">
        <w:rPr>
          <w:b/>
          <w:bCs/>
          <w:sz w:val="22"/>
          <w:szCs w:val="22"/>
          <w:lang w:val="sr-Latn-RS"/>
        </w:rPr>
        <w:t>ij</w:t>
      </w:r>
      <w:r w:rsidRPr="00DA3846">
        <w:rPr>
          <w:b/>
          <w:bCs/>
          <w:sz w:val="22"/>
          <w:szCs w:val="22"/>
          <w:lang w:val="sr-Latn-RS"/>
        </w:rPr>
        <w:t xml:space="preserve">e početka </w:t>
      </w:r>
      <w:r w:rsidR="003157DB" w:rsidRPr="00DA3846">
        <w:rPr>
          <w:b/>
          <w:bCs/>
          <w:sz w:val="22"/>
          <w:szCs w:val="22"/>
          <w:lang w:val="sr-Latn-RS"/>
        </w:rPr>
        <w:t>liječenja</w:t>
      </w:r>
      <w:r w:rsidRPr="00DA3846">
        <w:rPr>
          <w:b/>
          <w:bCs/>
          <w:sz w:val="22"/>
          <w:szCs w:val="22"/>
          <w:lang w:val="sr-Latn-RS"/>
        </w:rPr>
        <w:t xml:space="preserve"> </w:t>
      </w:r>
      <w:r w:rsidR="003157DB" w:rsidRPr="00DA3846">
        <w:rPr>
          <w:b/>
          <w:bCs/>
          <w:sz w:val="22"/>
          <w:szCs w:val="22"/>
          <w:lang w:val="sr-Latn-RS"/>
        </w:rPr>
        <w:t>lijek</w:t>
      </w:r>
      <w:r w:rsidRPr="00DA3846">
        <w:rPr>
          <w:b/>
          <w:bCs/>
          <w:sz w:val="22"/>
          <w:szCs w:val="22"/>
          <w:lang w:val="sr-Latn-RS"/>
        </w:rPr>
        <w:t xml:space="preserve">om Saphnelo, recite svom </w:t>
      </w:r>
      <w:r w:rsidR="003157DB" w:rsidRPr="00DA3846">
        <w:rPr>
          <w:b/>
          <w:bCs/>
          <w:sz w:val="22"/>
          <w:szCs w:val="22"/>
          <w:lang w:val="sr-Latn-RS"/>
        </w:rPr>
        <w:t>ljekar</w:t>
      </w:r>
      <w:r w:rsidRPr="00DA3846">
        <w:rPr>
          <w:b/>
          <w:bCs/>
          <w:sz w:val="22"/>
          <w:szCs w:val="22"/>
          <w:lang w:val="sr-Latn-RS"/>
        </w:rPr>
        <w:t>u ukoliko dojite</w:t>
      </w:r>
      <w:r w:rsidRPr="00DA3846">
        <w:rPr>
          <w:sz w:val="22"/>
          <w:szCs w:val="22"/>
          <w:lang w:val="sr-Latn-RS"/>
        </w:rPr>
        <w:t xml:space="preserve">. Nije poznato da li ovaj </w:t>
      </w:r>
      <w:r w:rsidR="003157DB" w:rsidRPr="00DA3846">
        <w:rPr>
          <w:sz w:val="22"/>
          <w:szCs w:val="22"/>
          <w:lang w:val="sr-Latn-RS"/>
        </w:rPr>
        <w:t>lijek</w:t>
      </w:r>
      <w:r w:rsidRPr="00DA3846">
        <w:rPr>
          <w:sz w:val="22"/>
          <w:szCs w:val="22"/>
          <w:lang w:val="sr-Latn-RS"/>
        </w:rPr>
        <w:t xml:space="preserve"> prelazi u m</w:t>
      </w:r>
      <w:r w:rsidR="003157DB" w:rsidRPr="00DA3846">
        <w:rPr>
          <w:sz w:val="22"/>
          <w:szCs w:val="22"/>
          <w:lang w:val="sr-Latn-RS"/>
        </w:rPr>
        <w:t>lijek</w:t>
      </w:r>
      <w:r w:rsidRPr="00DA3846">
        <w:rPr>
          <w:sz w:val="22"/>
          <w:szCs w:val="22"/>
          <w:lang w:val="sr-Latn-RS"/>
        </w:rPr>
        <w:t xml:space="preserve">o dojilja. Vaš </w:t>
      </w:r>
      <w:r w:rsidR="003157DB" w:rsidRPr="00DA3846">
        <w:rPr>
          <w:sz w:val="22"/>
          <w:szCs w:val="22"/>
          <w:lang w:val="sr-Latn-RS"/>
        </w:rPr>
        <w:t>ljekar</w:t>
      </w:r>
      <w:r w:rsidRPr="00DA3846">
        <w:rPr>
          <w:sz w:val="22"/>
          <w:szCs w:val="22"/>
          <w:lang w:val="sr-Latn-RS"/>
        </w:rPr>
        <w:t xml:space="preserve"> će porazgovarati sa Vama o tome da li treba da prekinite </w:t>
      </w:r>
      <w:r w:rsidR="003157DB" w:rsidRPr="00DA3846">
        <w:rPr>
          <w:sz w:val="22"/>
          <w:szCs w:val="22"/>
          <w:lang w:val="sr-Latn-RS"/>
        </w:rPr>
        <w:t>liječenje</w:t>
      </w:r>
      <w:r w:rsidRPr="00DA3846">
        <w:rPr>
          <w:sz w:val="22"/>
          <w:szCs w:val="22"/>
          <w:lang w:val="sr-Latn-RS"/>
        </w:rPr>
        <w:t xml:space="preserve"> ovim </w:t>
      </w:r>
      <w:r w:rsidR="003157DB" w:rsidRPr="00DA3846">
        <w:rPr>
          <w:sz w:val="22"/>
          <w:szCs w:val="22"/>
          <w:lang w:val="sr-Latn-RS"/>
        </w:rPr>
        <w:t>lijek</w:t>
      </w:r>
      <w:r w:rsidRPr="00DA3846">
        <w:rPr>
          <w:sz w:val="22"/>
          <w:szCs w:val="22"/>
          <w:lang w:val="sr-Latn-RS"/>
        </w:rPr>
        <w:t>om dok dojite, ili da li treba da prestanete da dojite.</w:t>
      </w:r>
    </w:p>
    <w:p w14:paraId="501FDB88" w14:textId="77777777" w:rsidR="00A92C66" w:rsidRPr="00DA3846" w:rsidRDefault="00A92C66" w:rsidP="006A4F3A">
      <w:pPr>
        <w:widowControl w:val="0"/>
        <w:rPr>
          <w:b/>
          <w:sz w:val="22"/>
          <w:szCs w:val="22"/>
          <w:lang w:val="sr-Latn-RS"/>
        </w:rPr>
      </w:pPr>
    </w:p>
    <w:p w14:paraId="7135BDBB" w14:textId="52B48C6C" w:rsidR="00A32113" w:rsidRPr="00DA3846" w:rsidRDefault="00A32113" w:rsidP="006A4F3A">
      <w:pPr>
        <w:widowControl w:val="0"/>
        <w:jc w:val="both"/>
        <w:rPr>
          <w:b/>
          <w:bCs/>
          <w:sz w:val="22"/>
          <w:szCs w:val="22"/>
          <w:lang w:val="sr-Latn-RS"/>
        </w:rPr>
      </w:pPr>
      <w:r w:rsidRPr="00DA3846">
        <w:rPr>
          <w:b/>
          <w:sz w:val="22"/>
          <w:szCs w:val="22"/>
          <w:lang w:val="sr-Latn-RS"/>
        </w:rPr>
        <w:t xml:space="preserve">Uticaj lijeka </w:t>
      </w:r>
      <w:r w:rsidR="00F81060" w:rsidRPr="00DA3846">
        <w:rPr>
          <w:b/>
          <w:sz w:val="22"/>
          <w:szCs w:val="22"/>
          <w:lang w:val="sr-Latn-RS"/>
        </w:rPr>
        <w:t>Saphnelo</w:t>
      </w:r>
      <w:r w:rsidRPr="00DA3846">
        <w:rPr>
          <w:b/>
          <w:sz w:val="22"/>
          <w:szCs w:val="22"/>
          <w:lang w:val="sr-Latn-RS"/>
        </w:rPr>
        <w:t xml:space="preserve"> na </w:t>
      </w:r>
      <w:r w:rsidR="00F47B6C" w:rsidRPr="00DA3846">
        <w:rPr>
          <w:b/>
          <w:sz w:val="22"/>
          <w:szCs w:val="22"/>
          <w:lang w:val="sr-Latn-RS"/>
        </w:rPr>
        <w:t xml:space="preserve">sposobnost upravljanja </w:t>
      </w:r>
      <w:r w:rsidRPr="00DA3846">
        <w:rPr>
          <w:b/>
          <w:sz w:val="22"/>
          <w:szCs w:val="22"/>
          <w:lang w:val="sr-Latn-RS"/>
        </w:rPr>
        <w:t>vozilima i rukovanje mašinama</w:t>
      </w:r>
      <w:r w:rsidRPr="00DA3846">
        <w:rPr>
          <w:b/>
          <w:bCs/>
          <w:sz w:val="22"/>
          <w:szCs w:val="22"/>
          <w:lang w:val="sr-Latn-RS"/>
        </w:rPr>
        <w:t xml:space="preserve"> </w:t>
      </w:r>
    </w:p>
    <w:p w14:paraId="52593EF2" w14:textId="36CDF3CD" w:rsidR="00F81060" w:rsidRPr="00DA3846" w:rsidRDefault="00F81060" w:rsidP="006A4F3A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 xml:space="preserve">Ne očekuje se da ovaj </w:t>
      </w:r>
      <w:r w:rsidR="003157DB" w:rsidRPr="00DA3846">
        <w:rPr>
          <w:sz w:val="22"/>
          <w:szCs w:val="22"/>
          <w:lang w:val="sr-Latn-RS"/>
        </w:rPr>
        <w:t>lijek</w:t>
      </w:r>
      <w:r w:rsidRPr="00DA3846">
        <w:rPr>
          <w:sz w:val="22"/>
          <w:szCs w:val="22"/>
          <w:lang w:val="sr-Latn-RS"/>
        </w:rPr>
        <w:t xml:space="preserve"> utiče na Vašu sposobnost upravljanja vozilima i rukovanja mašinama.</w:t>
      </w:r>
    </w:p>
    <w:p w14:paraId="35BC9A28" w14:textId="77777777" w:rsidR="00445D8F" w:rsidRPr="00DA3846" w:rsidRDefault="00445D8F" w:rsidP="006A4F3A">
      <w:pPr>
        <w:widowControl w:val="0"/>
        <w:jc w:val="both"/>
        <w:rPr>
          <w:bCs/>
          <w:sz w:val="22"/>
          <w:szCs w:val="22"/>
          <w:lang w:val="sr-Latn-RS"/>
        </w:rPr>
      </w:pPr>
    </w:p>
    <w:p w14:paraId="1C57B067" w14:textId="77777777" w:rsidR="00445D8F" w:rsidRPr="00DA3846" w:rsidRDefault="00445D8F" w:rsidP="006A4F3A">
      <w:pPr>
        <w:widowControl w:val="0"/>
        <w:jc w:val="both"/>
        <w:rPr>
          <w:sz w:val="22"/>
          <w:szCs w:val="22"/>
          <w:lang w:val="sr-Latn-RS"/>
        </w:rPr>
      </w:pPr>
    </w:p>
    <w:p w14:paraId="6B172027" w14:textId="69C18362" w:rsidR="00A32113" w:rsidRPr="00DA3846" w:rsidRDefault="00A32113" w:rsidP="006A4F3A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DA3846">
        <w:rPr>
          <w:b/>
          <w:bCs/>
          <w:sz w:val="22"/>
          <w:szCs w:val="22"/>
          <w:lang w:val="sr-Latn-RS"/>
        </w:rPr>
        <w:t xml:space="preserve">3. </w:t>
      </w:r>
      <w:r w:rsidR="00291DAD" w:rsidRPr="00DA3846">
        <w:rPr>
          <w:b/>
          <w:bCs/>
          <w:sz w:val="22"/>
          <w:szCs w:val="22"/>
          <w:lang w:val="sr-Latn-RS"/>
        </w:rPr>
        <w:tab/>
        <w:t xml:space="preserve">KAKO SE UPOTREBLJAVA LIJEK </w:t>
      </w:r>
      <w:r w:rsidR="00700476" w:rsidRPr="00DA3846">
        <w:rPr>
          <w:b/>
          <w:bCs/>
          <w:sz w:val="22"/>
          <w:szCs w:val="22"/>
          <w:lang w:val="sr-Latn-RS"/>
        </w:rPr>
        <w:t>SAPHNELO</w:t>
      </w:r>
    </w:p>
    <w:p w14:paraId="713975F8" w14:textId="77777777" w:rsidR="00445D8F" w:rsidRPr="00DA3846" w:rsidRDefault="00445D8F" w:rsidP="006A4F3A">
      <w:pPr>
        <w:widowControl w:val="0"/>
        <w:jc w:val="both"/>
        <w:rPr>
          <w:bCs/>
          <w:caps/>
          <w:sz w:val="22"/>
          <w:szCs w:val="22"/>
          <w:lang w:val="sr-Latn-RS"/>
        </w:rPr>
      </w:pPr>
    </w:p>
    <w:p w14:paraId="216310BB" w14:textId="3C76F525" w:rsidR="002B301E" w:rsidRPr="00DA3846" w:rsidRDefault="00C77D13" w:rsidP="006A4F3A">
      <w:pPr>
        <w:pStyle w:val="Header"/>
        <w:widowControl w:val="0"/>
        <w:tabs>
          <w:tab w:val="left" w:pos="0"/>
        </w:tabs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 xml:space="preserve">Uvijek uzimajte ovaj lijek tačno onako kako Vam je rekao Vaš ljekar ili farmaceut. Provjerite sa </w:t>
      </w:r>
      <w:r w:rsidRPr="00DA3846">
        <w:rPr>
          <w:sz w:val="22"/>
          <w:szCs w:val="22"/>
          <w:lang w:val="sr-Latn-RS"/>
        </w:rPr>
        <w:lastRenderedPageBreak/>
        <w:t>ljekarom ili farmaceutom ako ni</w:t>
      </w:r>
      <w:r w:rsidR="008D286E" w:rsidRPr="00DA3846">
        <w:rPr>
          <w:sz w:val="22"/>
          <w:szCs w:val="22"/>
          <w:lang w:val="sr-Latn-RS"/>
        </w:rPr>
        <w:t>je</w:t>
      </w:r>
      <w:r w:rsidRPr="00DA3846">
        <w:rPr>
          <w:sz w:val="22"/>
          <w:szCs w:val="22"/>
          <w:lang w:val="sr-Latn-RS"/>
        </w:rPr>
        <w:t xml:space="preserve">ste sigurni kako da koristite ovaj lijek. </w:t>
      </w:r>
    </w:p>
    <w:p w14:paraId="3745AAFE" w14:textId="06BDA66C" w:rsidR="00F81060" w:rsidRPr="00DA3846" w:rsidRDefault="00F81060" w:rsidP="006A4F3A">
      <w:pPr>
        <w:pStyle w:val="Header"/>
        <w:widowControl w:val="0"/>
        <w:tabs>
          <w:tab w:val="left" w:pos="0"/>
        </w:tabs>
        <w:jc w:val="both"/>
        <w:rPr>
          <w:sz w:val="22"/>
          <w:szCs w:val="22"/>
          <w:lang w:val="sr-Latn-RS"/>
        </w:rPr>
      </w:pPr>
    </w:p>
    <w:p w14:paraId="5E871E9A" w14:textId="770AED12" w:rsidR="00F81060" w:rsidRPr="00DA3846" w:rsidRDefault="008D286E" w:rsidP="006A4F3A">
      <w:pPr>
        <w:widowControl w:val="0"/>
        <w:autoSpaceDE w:val="0"/>
        <w:autoSpaceDN w:val="0"/>
        <w:spacing w:line="251" w:lineRule="exact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 xml:space="preserve">Lijek </w:t>
      </w:r>
      <w:r w:rsidR="00F81060" w:rsidRPr="00DA3846">
        <w:rPr>
          <w:sz w:val="22"/>
          <w:szCs w:val="22"/>
          <w:lang w:val="sr-Latn-RS"/>
        </w:rPr>
        <w:t xml:space="preserve">Saphnelo će Vam dati medicinska sestra ili </w:t>
      </w:r>
      <w:r w:rsidR="003157DB" w:rsidRPr="00DA3846">
        <w:rPr>
          <w:sz w:val="22"/>
          <w:szCs w:val="22"/>
          <w:lang w:val="sr-Latn-RS"/>
        </w:rPr>
        <w:t>ljekar</w:t>
      </w:r>
      <w:r w:rsidR="00F81060" w:rsidRPr="00DA3846">
        <w:rPr>
          <w:sz w:val="22"/>
          <w:szCs w:val="22"/>
          <w:lang w:val="sr-Latn-RS"/>
        </w:rPr>
        <w:t>.</w:t>
      </w:r>
    </w:p>
    <w:p w14:paraId="00ADE41F" w14:textId="77777777" w:rsidR="00F81060" w:rsidRPr="00DA3846" w:rsidRDefault="00F81060" w:rsidP="006A4F3A">
      <w:pPr>
        <w:widowControl w:val="0"/>
        <w:numPr>
          <w:ilvl w:val="0"/>
          <w:numId w:val="30"/>
        </w:numPr>
        <w:autoSpaceDE w:val="0"/>
        <w:autoSpaceDN w:val="0"/>
        <w:spacing w:line="267" w:lineRule="exact"/>
        <w:ind w:left="284" w:hanging="285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>Preporučena doza iznosi 300 mg.</w:t>
      </w:r>
    </w:p>
    <w:p w14:paraId="2A153B80" w14:textId="6090FC52" w:rsidR="00F81060" w:rsidRPr="00DA3846" w:rsidRDefault="008D286E" w:rsidP="006A4F3A">
      <w:pPr>
        <w:widowControl w:val="0"/>
        <w:numPr>
          <w:ilvl w:val="0"/>
          <w:numId w:val="30"/>
        </w:numPr>
        <w:autoSpaceDE w:val="0"/>
        <w:autoSpaceDN w:val="0"/>
        <w:spacing w:line="269" w:lineRule="exact"/>
        <w:ind w:left="284" w:hanging="285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 xml:space="preserve">Primjenjuje </w:t>
      </w:r>
      <w:r w:rsidR="00F81060" w:rsidRPr="00DA3846">
        <w:rPr>
          <w:sz w:val="22"/>
          <w:szCs w:val="22"/>
          <w:lang w:val="sr-Latn-RS"/>
        </w:rPr>
        <w:t>se ukapavanjem u venu (intravenskom infuzijom) tokom 30 minuta.</w:t>
      </w:r>
    </w:p>
    <w:p w14:paraId="0B9866DC" w14:textId="0E8B62F7" w:rsidR="00F81060" w:rsidRPr="00DA3846" w:rsidRDefault="008D286E" w:rsidP="006A4F3A">
      <w:pPr>
        <w:widowControl w:val="0"/>
        <w:numPr>
          <w:ilvl w:val="0"/>
          <w:numId w:val="30"/>
        </w:numPr>
        <w:autoSpaceDE w:val="0"/>
        <w:autoSpaceDN w:val="0"/>
        <w:spacing w:line="269" w:lineRule="exact"/>
        <w:ind w:left="284" w:hanging="285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>Lijek se primjenjuje</w:t>
      </w:r>
      <w:r w:rsidR="00F81060" w:rsidRPr="00DA3846">
        <w:rPr>
          <w:sz w:val="22"/>
          <w:szCs w:val="22"/>
          <w:lang w:val="sr-Latn-RS"/>
        </w:rPr>
        <w:t xml:space="preserve"> svake 4 ned</w:t>
      </w:r>
      <w:r w:rsidRPr="00DA3846">
        <w:rPr>
          <w:sz w:val="22"/>
          <w:szCs w:val="22"/>
          <w:lang w:val="sr-Latn-RS"/>
        </w:rPr>
        <w:t>j</w:t>
      </w:r>
      <w:r w:rsidR="00F81060" w:rsidRPr="00DA3846">
        <w:rPr>
          <w:sz w:val="22"/>
          <w:szCs w:val="22"/>
          <w:lang w:val="sr-Latn-RS"/>
        </w:rPr>
        <w:t>elje.</w:t>
      </w:r>
    </w:p>
    <w:p w14:paraId="34A63009" w14:textId="77777777" w:rsidR="00F81060" w:rsidRPr="00DA3846" w:rsidRDefault="00F81060" w:rsidP="006A4F3A">
      <w:pPr>
        <w:pStyle w:val="Header"/>
        <w:widowControl w:val="0"/>
        <w:tabs>
          <w:tab w:val="left" w:pos="0"/>
        </w:tabs>
        <w:ind w:left="284" w:hanging="285"/>
        <w:jc w:val="both"/>
        <w:rPr>
          <w:i/>
          <w:iCs/>
          <w:sz w:val="22"/>
          <w:szCs w:val="22"/>
          <w:lang w:val="sr-Latn-RS"/>
        </w:rPr>
      </w:pPr>
    </w:p>
    <w:p w14:paraId="2C2C20B2" w14:textId="323F21F6" w:rsidR="001C1562" w:rsidRPr="00DA3846" w:rsidRDefault="001C1562" w:rsidP="006A4F3A">
      <w:pPr>
        <w:widowControl w:val="0"/>
        <w:autoSpaceDE w:val="0"/>
        <w:autoSpaceDN w:val="0"/>
        <w:spacing w:line="244" w:lineRule="auto"/>
        <w:jc w:val="both"/>
        <w:rPr>
          <w:sz w:val="22"/>
          <w:szCs w:val="22"/>
          <w:lang w:val="sr-Latn-RS"/>
        </w:rPr>
      </w:pPr>
      <w:r w:rsidRPr="00DA3846">
        <w:rPr>
          <w:b/>
          <w:bCs/>
          <w:sz w:val="22"/>
          <w:szCs w:val="22"/>
          <w:lang w:val="sr-Latn-RS"/>
        </w:rPr>
        <w:t xml:space="preserve">Ukoliko propustite zakazani termin </w:t>
      </w:r>
      <w:r w:rsidRPr="00DA3846">
        <w:rPr>
          <w:sz w:val="22"/>
          <w:szCs w:val="22"/>
          <w:lang w:val="sr-Latn-RS"/>
        </w:rPr>
        <w:t xml:space="preserve">za primanje </w:t>
      </w:r>
      <w:r w:rsidR="003157DB" w:rsidRPr="00DA3846">
        <w:rPr>
          <w:sz w:val="22"/>
          <w:szCs w:val="22"/>
          <w:lang w:val="sr-Latn-RS"/>
        </w:rPr>
        <w:t>lijek</w:t>
      </w:r>
      <w:r w:rsidRPr="00DA3846">
        <w:rPr>
          <w:sz w:val="22"/>
          <w:szCs w:val="22"/>
          <w:lang w:val="sr-Latn-RS"/>
        </w:rPr>
        <w:t>a Saphnelo, što pr</w:t>
      </w:r>
      <w:r w:rsidR="00700476" w:rsidRPr="00DA3846">
        <w:rPr>
          <w:sz w:val="22"/>
          <w:szCs w:val="22"/>
          <w:lang w:val="sr-Latn-RS"/>
        </w:rPr>
        <w:t>ij</w:t>
      </w:r>
      <w:r w:rsidRPr="00DA3846">
        <w:rPr>
          <w:sz w:val="22"/>
          <w:szCs w:val="22"/>
          <w:lang w:val="sr-Latn-RS"/>
        </w:rPr>
        <w:t xml:space="preserve">e pozovite </w:t>
      </w:r>
      <w:r w:rsidR="003157DB" w:rsidRPr="00DA3846">
        <w:rPr>
          <w:sz w:val="22"/>
          <w:szCs w:val="22"/>
          <w:lang w:val="sr-Latn-RS"/>
        </w:rPr>
        <w:t>ljekar</w:t>
      </w:r>
      <w:r w:rsidRPr="00DA3846">
        <w:rPr>
          <w:sz w:val="22"/>
          <w:szCs w:val="22"/>
          <w:lang w:val="sr-Latn-RS"/>
        </w:rPr>
        <w:t>a i zakažite novi termin.</w:t>
      </w:r>
    </w:p>
    <w:p w14:paraId="33EF0B88" w14:textId="77777777" w:rsidR="001C1562" w:rsidRPr="00DA3846" w:rsidRDefault="001C1562" w:rsidP="006A4F3A">
      <w:pPr>
        <w:widowControl w:val="0"/>
        <w:autoSpaceDE w:val="0"/>
        <w:autoSpaceDN w:val="0"/>
        <w:jc w:val="both"/>
        <w:rPr>
          <w:sz w:val="23"/>
          <w:szCs w:val="22"/>
          <w:lang w:val="sr-Latn-RS"/>
        </w:rPr>
      </w:pPr>
    </w:p>
    <w:p w14:paraId="749A2317" w14:textId="1F449FC7" w:rsidR="001C1562" w:rsidRPr="00DA3846" w:rsidRDefault="001C1562" w:rsidP="006A4F3A">
      <w:pPr>
        <w:widowControl w:val="0"/>
        <w:autoSpaceDE w:val="0"/>
        <w:autoSpaceDN w:val="0"/>
        <w:jc w:val="both"/>
        <w:outlineLvl w:val="0"/>
        <w:rPr>
          <w:b/>
          <w:bCs/>
          <w:sz w:val="22"/>
          <w:szCs w:val="22"/>
          <w:lang w:val="sr-Latn-RS"/>
        </w:rPr>
      </w:pPr>
      <w:r w:rsidRPr="00DA3846">
        <w:rPr>
          <w:b/>
          <w:bCs/>
          <w:sz w:val="22"/>
          <w:szCs w:val="22"/>
          <w:lang w:val="sr-Latn-RS"/>
        </w:rPr>
        <w:t xml:space="preserve">Prekid </w:t>
      </w:r>
      <w:r w:rsidR="003157DB" w:rsidRPr="00DA3846">
        <w:rPr>
          <w:b/>
          <w:bCs/>
          <w:sz w:val="22"/>
          <w:szCs w:val="22"/>
          <w:lang w:val="sr-Latn-RS"/>
        </w:rPr>
        <w:t>liječenja</w:t>
      </w:r>
      <w:r w:rsidRPr="00DA3846">
        <w:rPr>
          <w:b/>
          <w:bCs/>
          <w:sz w:val="22"/>
          <w:szCs w:val="22"/>
          <w:lang w:val="sr-Latn-RS"/>
        </w:rPr>
        <w:t xml:space="preserve"> </w:t>
      </w:r>
      <w:r w:rsidR="003157DB" w:rsidRPr="00DA3846">
        <w:rPr>
          <w:b/>
          <w:bCs/>
          <w:sz w:val="22"/>
          <w:szCs w:val="22"/>
          <w:lang w:val="sr-Latn-RS"/>
        </w:rPr>
        <w:t>lijek</w:t>
      </w:r>
      <w:r w:rsidRPr="00DA3846">
        <w:rPr>
          <w:b/>
          <w:bCs/>
          <w:sz w:val="22"/>
          <w:szCs w:val="22"/>
          <w:lang w:val="sr-Latn-RS"/>
        </w:rPr>
        <w:t>om Saphnelo</w:t>
      </w:r>
    </w:p>
    <w:p w14:paraId="58411C85" w14:textId="6FBE803B" w:rsidR="001C1562" w:rsidRPr="00DA3846" w:rsidRDefault="001C1562" w:rsidP="006A4F3A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 xml:space="preserve">Vaš </w:t>
      </w:r>
      <w:r w:rsidR="003157DB" w:rsidRPr="00DA3846">
        <w:rPr>
          <w:sz w:val="22"/>
          <w:szCs w:val="22"/>
          <w:lang w:val="sr-Latn-RS"/>
        </w:rPr>
        <w:t>ljekar</w:t>
      </w:r>
      <w:r w:rsidRPr="00DA3846">
        <w:rPr>
          <w:sz w:val="22"/>
          <w:szCs w:val="22"/>
          <w:lang w:val="sr-Latn-RS"/>
        </w:rPr>
        <w:t xml:space="preserve"> će odlučiti da li treba da prestanete da primate ovaj </w:t>
      </w:r>
      <w:r w:rsidR="003157DB" w:rsidRPr="00DA3846">
        <w:rPr>
          <w:sz w:val="22"/>
          <w:szCs w:val="22"/>
          <w:lang w:val="sr-Latn-RS"/>
        </w:rPr>
        <w:t>lijek</w:t>
      </w:r>
      <w:r w:rsidRPr="00DA3846">
        <w:rPr>
          <w:sz w:val="22"/>
          <w:szCs w:val="22"/>
          <w:lang w:val="sr-Latn-RS"/>
        </w:rPr>
        <w:t>.</w:t>
      </w:r>
    </w:p>
    <w:p w14:paraId="54EFFB33" w14:textId="77777777" w:rsidR="001C1562" w:rsidRPr="00DA3846" w:rsidRDefault="001C1562" w:rsidP="006A4F3A">
      <w:pPr>
        <w:widowControl w:val="0"/>
        <w:autoSpaceDE w:val="0"/>
        <w:autoSpaceDN w:val="0"/>
        <w:jc w:val="both"/>
        <w:rPr>
          <w:sz w:val="23"/>
          <w:szCs w:val="22"/>
          <w:lang w:val="sr-Latn-RS"/>
        </w:rPr>
      </w:pPr>
    </w:p>
    <w:p w14:paraId="1584A80D" w14:textId="111C5973" w:rsidR="001C1562" w:rsidRPr="00DA3846" w:rsidRDefault="001C1562" w:rsidP="006A4F3A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 xml:space="preserve">U slučaju bilo kakvih pitanja u vezi sa upotrebom ovog </w:t>
      </w:r>
      <w:r w:rsidR="003157DB" w:rsidRPr="00DA3846">
        <w:rPr>
          <w:sz w:val="22"/>
          <w:szCs w:val="22"/>
          <w:lang w:val="sr-Latn-RS"/>
        </w:rPr>
        <w:t>lijek</w:t>
      </w:r>
      <w:r w:rsidRPr="00DA3846">
        <w:rPr>
          <w:sz w:val="22"/>
          <w:szCs w:val="22"/>
          <w:lang w:val="sr-Latn-RS"/>
        </w:rPr>
        <w:t xml:space="preserve">a obratite se svom </w:t>
      </w:r>
      <w:r w:rsidR="003157DB" w:rsidRPr="00DA3846">
        <w:rPr>
          <w:sz w:val="22"/>
          <w:szCs w:val="22"/>
          <w:lang w:val="sr-Latn-RS"/>
        </w:rPr>
        <w:t>ljekar</w:t>
      </w:r>
      <w:r w:rsidRPr="00DA3846">
        <w:rPr>
          <w:sz w:val="22"/>
          <w:szCs w:val="22"/>
          <w:lang w:val="sr-Latn-RS"/>
        </w:rPr>
        <w:t>u ili medicinskoj sestri.</w:t>
      </w:r>
    </w:p>
    <w:p w14:paraId="62490288" w14:textId="77777777" w:rsidR="00445D8F" w:rsidRPr="00DA3846" w:rsidRDefault="00445D8F" w:rsidP="006A4F3A">
      <w:pPr>
        <w:widowControl w:val="0"/>
        <w:jc w:val="both"/>
        <w:rPr>
          <w:sz w:val="22"/>
          <w:szCs w:val="22"/>
          <w:lang w:val="sr-Latn-RS"/>
        </w:rPr>
      </w:pPr>
    </w:p>
    <w:p w14:paraId="25F30FFF" w14:textId="77777777" w:rsidR="00396B66" w:rsidRPr="00DA3846" w:rsidRDefault="00396B66" w:rsidP="006A4F3A">
      <w:pPr>
        <w:widowControl w:val="0"/>
        <w:jc w:val="both"/>
        <w:rPr>
          <w:sz w:val="22"/>
          <w:szCs w:val="22"/>
          <w:lang w:val="sr-Latn-RS"/>
        </w:rPr>
      </w:pPr>
    </w:p>
    <w:p w14:paraId="78B97563" w14:textId="77777777" w:rsidR="00A32113" w:rsidRPr="00DA3846" w:rsidRDefault="00A32113" w:rsidP="006A4F3A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DA3846">
        <w:rPr>
          <w:b/>
          <w:bCs/>
          <w:sz w:val="22"/>
          <w:szCs w:val="22"/>
          <w:lang w:val="sr-Latn-RS"/>
        </w:rPr>
        <w:t xml:space="preserve">4. </w:t>
      </w:r>
      <w:r w:rsidR="00291DAD" w:rsidRPr="00DA3846">
        <w:rPr>
          <w:b/>
          <w:bCs/>
          <w:sz w:val="22"/>
          <w:szCs w:val="22"/>
          <w:lang w:val="sr-Latn-RS"/>
        </w:rPr>
        <w:tab/>
      </w:r>
      <w:r w:rsidRPr="00DA3846">
        <w:rPr>
          <w:b/>
          <w:bCs/>
          <w:sz w:val="22"/>
          <w:szCs w:val="22"/>
          <w:lang w:val="sr-Latn-RS"/>
        </w:rPr>
        <w:t>MOGUĆA NEŽELJENA DEJSTVA</w:t>
      </w:r>
    </w:p>
    <w:p w14:paraId="7DD9494D" w14:textId="77777777" w:rsidR="00445D8F" w:rsidRPr="00DA3846" w:rsidRDefault="00445D8F" w:rsidP="006A4F3A">
      <w:pPr>
        <w:widowControl w:val="0"/>
        <w:jc w:val="both"/>
        <w:rPr>
          <w:sz w:val="22"/>
          <w:szCs w:val="22"/>
          <w:lang w:val="sr-Latn-RS"/>
        </w:rPr>
      </w:pPr>
    </w:p>
    <w:p w14:paraId="13DE165F" w14:textId="7FB81DB5" w:rsidR="006D5C11" w:rsidRPr="00DA3846" w:rsidRDefault="006D5C11" w:rsidP="006A4F3A">
      <w:pPr>
        <w:widowControl w:val="0"/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 xml:space="preserve">Kao i svi ljekovi i lijek </w:t>
      </w:r>
      <w:r w:rsidR="001C1562" w:rsidRPr="00DA3846">
        <w:rPr>
          <w:sz w:val="22"/>
          <w:szCs w:val="22"/>
          <w:lang w:val="sr-Latn-RS"/>
        </w:rPr>
        <w:t>Saphnelo</w:t>
      </w:r>
      <w:r w:rsidRPr="00DA3846">
        <w:rPr>
          <w:sz w:val="22"/>
          <w:szCs w:val="22"/>
          <w:lang w:val="sr-Latn-RS"/>
        </w:rPr>
        <w:t xml:space="preserve"> može izazvati neželjena dejstva, iako se ona ne moraju javiti kod svakoga.</w:t>
      </w:r>
    </w:p>
    <w:p w14:paraId="4A0CF6AE" w14:textId="20ECE676" w:rsidR="006D5C11" w:rsidRPr="00061ED6" w:rsidRDefault="006D5C11" w:rsidP="006A4F3A">
      <w:pPr>
        <w:pStyle w:val="NoSpacing"/>
        <w:widowControl w:val="0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12449802" w14:textId="77777777" w:rsidR="00626D2A" w:rsidRPr="00DA3846" w:rsidRDefault="00626D2A" w:rsidP="006A4F3A">
      <w:pPr>
        <w:widowControl w:val="0"/>
        <w:autoSpaceDE w:val="0"/>
        <w:autoSpaceDN w:val="0"/>
        <w:jc w:val="both"/>
        <w:outlineLvl w:val="0"/>
        <w:rPr>
          <w:b/>
          <w:bCs/>
          <w:sz w:val="22"/>
          <w:szCs w:val="22"/>
          <w:lang w:val="sr-Latn-RS"/>
        </w:rPr>
      </w:pPr>
      <w:r w:rsidRPr="00DA3846">
        <w:rPr>
          <w:b/>
          <w:bCs/>
          <w:sz w:val="22"/>
          <w:szCs w:val="22"/>
          <w:lang w:val="sr-Latn-RS"/>
        </w:rPr>
        <w:t>Ozbiljne alergijske reakcije:</w:t>
      </w:r>
    </w:p>
    <w:p w14:paraId="6C883102" w14:textId="0321AD62" w:rsidR="00626D2A" w:rsidRPr="00DA3846" w:rsidRDefault="00626D2A" w:rsidP="006A4F3A">
      <w:pPr>
        <w:widowControl w:val="0"/>
        <w:autoSpaceDE w:val="0"/>
        <w:autoSpaceDN w:val="0"/>
        <w:spacing w:line="244" w:lineRule="auto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 xml:space="preserve">Ozbiljne alergijske reakcije (anafilaksa) su povremene (mogu da se jave kod najviše 1 na 100 pacijenata koji uzimaju </w:t>
      </w:r>
      <w:r w:rsidR="003157DB" w:rsidRPr="00DA3846">
        <w:rPr>
          <w:sz w:val="22"/>
          <w:szCs w:val="22"/>
          <w:lang w:val="sr-Latn-RS"/>
        </w:rPr>
        <w:t>lijek</w:t>
      </w:r>
      <w:r w:rsidRPr="00DA3846">
        <w:rPr>
          <w:sz w:val="22"/>
          <w:szCs w:val="22"/>
          <w:lang w:val="sr-Latn-RS"/>
        </w:rPr>
        <w:t xml:space="preserve">). </w:t>
      </w:r>
      <w:r w:rsidRPr="00DA3846">
        <w:rPr>
          <w:b/>
          <w:bCs/>
          <w:sz w:val="22"/>
          <w:szCs w:val="22"/>
          <w:lang w:val="sr-Latn-RS"/>
        </w:rPr>
        <w:t>Odmah potražite medicinsku pomoć ili idite u najbližu hitnu službu</w:t>
      </w:r>
      <w:r w:rsidRPr="00DA3846">
        <w:rPr>
          <w:sz w:val="22"/>
          <w:szCs w:val="22"/>
          <w:lang w:val="sr-Latn-RS"/>
        </w:rPr>
        <w:t xml:space="preserve"> ako </w:t>
      </w:r>
      <w:r w:rsidR="003157DB" w:rsidRPr="00DA3846">
        <w:rPr>
          <w:sz w:val="22"/>
          <w:szCs w:val="22"/>
          <w:lang w:val="sr-Latn-RS"/>
        </w:rPr>
        <w:t>primijetite</w:t>
      </w:r>
      <w:r w:rsidRPr="00DA3846">
        <w:rPr>
          <w:sz w:val="22"/>
          <w:szCs w:val="22"/>
          <w:lang w:val="sr-Latn-RS"/>
        </w:rPr>
        <w:t xml:space="preserve"> bilo koji od sl</w:t>
      </w:r>
      <w:r w:rsidR="008D286E" w:rsidRPr="00DA3846">
        <w:rPr>
          <w:sz w:val="22"/>
          <w:szCs w:val="22"/>
          <w:lang w:val="sr-Latn-RS"/>
        </w:rPr>
        <w:t>j</w:t>
      </w:r>
      <w:r w:rsidRPr="00DA3846">
        <w:rPr>
          <w:sz w:val="22"/>
          <w:szCs w:val="22"/>
          <w:lang w:val="sr-Latn-RS"/>
        </w:rPr>
        <w:t>edećih znaka ozbiljne alergijske reakcije:</w:t>
      </w:r>
    </w:p>
    <w:p w14:paraId="3FCD00FA" w14:textId="77777777" w:rsidR="00626D2A" w:rsidRPr="00DA3846" w:rsidRDefault="00626D2A" w:rsidP="006A4F3A">
      <w:pPr>
        <w:widowControl w:val="0"/>
        <w:numPr>
          <w:ilvl w:val="0"/>
          <w:numId w:val="30"/>
        </w:numPr>
        <w:tabs>
          <w:tab w:val="left" w:pos="682"/>
          <w:tab w:val="left" w:pos="683"/>
        </w:tabs>
        <w:autoSpaceDE w:val="0"/>
        <w:autoSpaceDN w:val="0"/>
        <w:spacing w:line="262" w:lineRule="exact"/>
        <w:ind w:left="284" w:hanging="284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>oticanje lica, jezika ili usta</w:t>
      </w:r>
    </w:p>
    <w:p w14:paraId="36AB5C59" w14:textId="77777777" w:rsidR="00626D2A" w:rsidRPr="00DA3846" w:rsidRDefault="00626D2A" w:rsidP="006A4F3A">
      <w:pPr>
        <w:widowControl w:val="0"/>
        <w:numPr>
          <w:ilvl w:val="0"/>
          <w:numId w:val="30"/>
        </w:numPr>
        <w:tabs>
          <w:tab w:val="left" w:pos="682"/>
          <w:tab w:val="left" w:pos="683"/>
        </w:tabs>
        <w:autoSpaceDE w:val="0"/>
        <w:autoSpaceDN w:val="0"/>
        <w:spacing w:line="269" w:lineRule="exact"/>
        <w:ind w:left="284" w:hanging="284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>poteškoće pri disanju</w:t>
      </w:r>
    </w:p>
    <w:p w14:paraId="6702A0E4" w14:textId="07485474" w:rsidR="00626D2A" w:rsidRPr="00DA3846" w:rsidRDefault="00700476" w:rsidP="006A4F3A">
      <w:pPr>
        <w:widowControl w:val="0"/>
        <w:numPr>
          <w:ilvl w:val="0"/>
          <w:numId w:val="30"/>
        </w:numPr>
        <w:tabs>
          <w:tab w:val="left" w:pos="682"/>
          <w:tab w:val="left" w:pos="683"/>
        </w:tabs>
        <w:autoSpaceDE w:val="0"/>
        <w:autoSpaceDN w:val="0"/>
        <w:spacing w:line="269" w:lineRule="exact"/>
        <w:ind w:left="284" w:hanging="284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>nesvjest</w:t>
      </w:r>
      <w:r w:rsidR="00626D2A" w:rsidRPr="00DA3846">
        <w:rPr>
          <w:sz w:val="22"/>
          <w:szCs w:val="22"/>
          <w:lang w:val="sr-Latn-RS"/>
        </w:rPr>
        <w:t>icu, vrtoglavicu ili ošamućenost (zbog pada krvnog pritiska).</w:t>
      </w:r>
    </w:p>
    <w:p w14:paraId="6AE32D82" w14:textId="77777777" w:rsidR="00626D2A" w:rsidRPr="00DA3846" w:rsidRDefault="00626D2A" w:rsidP="006A4F3A">
      <w:pPr>
        <w:widowControl w:val="0"/>
        <w:autoSpaceDE w:val="0"/>
        <w:autoSpaceDN w:val="0"/>
        <w:jc w:val="both"/>
        <w:rPr>
          <w:sz w:val="23"/>
          <w:szCs w:val="22"/>
          <w:lang w:val="sr-Latn-RS"/>
        </w:rPr>
      </w:pPr>
    </w:p>
    <w:p w14:paraId="2855B689" w14:textId="77777777" w:rsidR="00626D2A" w:rsidRPr="00DA3846" w:rsidRDefault="00626D2A" w:rsidP="006A4F3A">
      <w:pPr>
        <w:widowControl w:val="0"/>
        <w:autoSpaceDE w:val="0"/>
        <w:autoSpaceDN w:val="0"/>
        <w:jc w:val="both"/>
        <w:outlineLvl w:val="0"/>
        <w:rPr>
          <w:b/>
          <w:bCs/>
          <w:sz w:val="22"/>
          <w:szCs w:val="22"/>
          <w:lang w:val="sr-Latn-RS"/>
        </w:rPr>
      </w:pPr>
      <w:r w:rsidRPr="00DA3846">
        <w:rPr>
          <w:b/>
          <w:bCs/>
          <w:sz w:val="22"/>
          <w:szCs w:val="22"/>
          <w:lang w:val="sr-Latn-RS"/>
        </w:rPr>
        <w:t>Ostala neželjena dejstva:</w:t>
      </w:r>
    </w:p>
    <w:p w14:paraId="7B48653B" w14:textId="3223E789" w:rsidR="00626D2A" w:rsidRPr="00DA3846" w:rsidRDefault="00626D2A" w:rsidP="006A4F3A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>Obav</w:t>
      </w:r>
      <w:r w:rsidR="00700476" w:rsidRPr="00DA3846">
        <w:rPr>
          <w:sz w:val="22"/>
          <w:szCs w:val="22"/>
          <w:lang w:val="sr-Latn-RS"/>
        </w:rPr>
        <w:t>ij</w:t>
      </w:r>
      <w:r w:rsidRPr="00DA3846">
        <w:rPr>
          <w:sz w:val="22"/>
          <w:szCs w:val="22"/>
          <w:lang w:val="sr-Latn-RS"/>
        </w:rPr>
        <w:t xml:space="preserve">estite svog </w:t>
      </w:r>
      <w:r w:rsidR="003157DB" w:rsidRPr="00DA3846">
        <w:rPr>
          <w:sz w:val="22"/>
          <w:szCs w:val="22"/>
          <w:lang w:val="sr-Latn-RS"/>
        </w:rPr>
        <w:t>ljekar</w:t>
      </w:r>
      <w:r w:rsidRPr="00DA3846">
        <w:rPr>
          <w:sz w:val="22"/>
          <w:szCs w:val="22"/>
          <w:lang w:val="sr-Latn-RS"/>
        </w:rPr>
        <w:t>a ili medicinsku sestru ukoliko os</w:t>
      </w:r>
      <w:r w:rsidR="00700476" w:rsidRPr="00DA3846">
        <w:rPr>
          <w:sz w:val="22"/>
          <w:szCs w:val="22"/>
          <w:lang w:val="sr-Latn-RS"/>
        </w:rPr>
        <w:t>j</w:t>
      </w:r>
      <w:r w:rsidRPr="00DA3846">
        <w:rPr>
          <w:sz w:val="22"/>
          <w:szCs w:val="22"/>
          <w:lang w:val="sr-Latn-RS"/>
        </w:rPr>
        <w:t>etite bilo koje od sl</w:t>
      </w:r>
      <w:r w:rsidR="00C225D7" w:rsidRPr="00DA3846">
        <w:rPr>
          <w:sz w:val="22"/>
          <w:szCs w:val="22"/>
          <w:lang w:val="sr-Latn-RS"/>
        </w:rPr>
        <w:t>j</w:t>
      </w:r>
      <w:r w:rsidRPr="00DA3846">
        <w:rPr>
          <w:sz w:val="22"/>
          <w:szCs w:val="22"/>
          <w:lang w:val="sr-Latn-RS"/>
        </w:rPr>
        <w:t>edećih neželjenih dejstava.</w:t>
      </w:r>
    </w:p>
    <w:p w14:paraId="236082DE" w14:textId="77777777" w:rsidR="00626D2A" w:rsidRPr="00DA3846" w:rsidRDefault="00626D2A" w:rsidP="006A4F3A">
      <w:pPr>
        <w:widowControl w:val="0"/>
        <w:autoSpaceDE w:val="0"/>
        <w:autoSpaceDN w:val="0"/>
        <w:jc w:val="both"/>
        <w:rPr>
          <w:sz w:val="23"/>
          <w:szCs w:val="22"/>
          <w:lang w:val="sr-Latn-RS"/>
        </w:rPr>
      </w:pPr>
    </w:p>
    <w:p w14:paraId="488950FF" w14:textId="1AE44DE4" w:rsidR="00626D2A" w:rsidRPr="00DA3846" w:rsidRDefault="00626D2A" w:rsidP="006A4F3A">
      <w:pPr>
        <w:widowControl w:val="0"/>
        <w:autoSpaceDE w:val="0"/>
        <w:autoSpaceDN w:val="0"/>
        <w:spacing w:line="251" w:lineRule="exact"/>
        <w:jc w:val="both"/>
        <w:rPr>
          <w:sz w:val="22"/>
          <w:szCs w:val="22"/>
          <w:lang w:val="sr-Latn-RS"/>
        </w:rPr>
      </w:pPr>
      <w:r w:rsidRPr="00DA3846">
        <w:rPr>
          <w:b/>
          <w:bCs/>
          <w:sz w:val="22"/>
          <w:szCs w:val="22"/>
          <w:lang w:val="sr-Latn-RS"/>
        </w:rPr>
        <w:t xml:space="preserve">Veoma česta neželjena dejstva </w:t>
      </w:r>
      <w:r w:rsidRPr="00DA3846">
        <w:rPr>
          <w:sz w:val="22"/>
          <w:szCs w:val="22"/>
          <w:lang w:val="sr-Latn-RS"/>
        </w:rPr>
        <w:t xml:space="preserve">(mogu da se jave kod više od 1 na 10 pacijenata koji uzimaju </w:t>
      </w:r>
      <w:r w:rsidR="003157DB" w:rsidRPr="00DA3846">
        <w:rPr>
          <w:sz w:val="22"/>
          <w:szCs w:val="22"/>
          <w:lang w:val="sr-Latn-RS"/>
        </w:rPr>
        <w:t>lijek</w:t>
      </w:r>
      <w:r w:rsidRPr="00DA3846">
        <w:rPr>
          <w:sz w:val="22"/>
          <w:szCs w:val="22"/>
          <w:lang w:val="sr-Latn-RS"/>
        </w:rPr>
        <w:t>)</w:t>
      </w:r>
    </w:p>
    <w:p w14:paraId="56F51203" w14:textId="77777777" w:rsidR="00626D2A" w:rsidRPr="00DA3846" w:rsidRDefault="00626D2A" w:rsidP="006A4F3A">
      <w:pPr>
        <w:widowControl w:val="0"/>
        <w:numPr>
          <w:ilvl w:val="0"/>
          <w:numId w:val="30"/>
        </w:numPr>
        <w:tabs>
          <w:tab w:val="left" w:pos="682"/>
          <w:tab w:val="left" w:pos="683"/>
        </w:tabs>
        <w:autoSpaceDE w:val="0"/>
        <w:autoSpaceDN w:val="0"/>
        <w:spacing w:line="267" w:lineRule="exact"/>
        <w:ind w:left="284" w:hanging="284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>infekcije nosa ili grla</w:t>
      </w:r>
    </w:p>
    <w:p w14:paraId="12C0F2F5" w14:textId="77777777" w:rsidR="00626D2A" w:rsidRPr="00DA3846" w:rsidRDefault="00626D2A" w:rsidP="006A4F3A">
      <w:pPr>
        <w:widowControl w:val="0"/>
        <w:numPr>
          <w:ilvl w:val="0"/>
          <w:numId w:val="30"/>
        </w:numPr>
        <w:tabs>
          <w:tab w:val="left" w:pos="682"/>
          <w:tab w:val="left" w:pos="683"/>
        </w:tabs>
        <w:autoSpaceDE w:val="0"/>
        <w:autoSpaceDN w:val="0"/>
        <w:spacing w:line="269" w:lineRule="exact"/>
        <w:ind w:left="284" w:hanging="284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>infekcija u grudnom košu (</w:t>
      </w:r>
      <w:r w:rsidRPr="00DA3846">
        <w:rPr>
          <w:i/>
          <w:iCs/>
          <w:sz w:val="22"/>
          <w:szCs w:val="22"/>
          <w:lang w:val="sr-Latn-RS"/>
        </w:rPr>
        <w:t>bronhitis</w:t>
      </w:r>
      <w:r w:rsidRPr="00DA3846">
        <w:rPr>
          <w:sz w:val="22"/>
          <w:szCs w:val="22"/>
          <w:lang w:val="sr-Latn-RS"/>
        </w:rPr>
        <w:t>)</w:t>
      </w:r>
    </w:p>
    <w:p w14:paraId="3B51FEBB" w14:textId="23EAEB40" w:rsidR="00626D2A" w:rsidRPr="00061ED6" w:rsidRDefault="00626D2A" w:rsidP="006A4F3A">
      <w:pPr>
        <w:pStyle w:val="NoSpacing"/>
        <w:widowControl w:val="0"/>
        <w:ind w:left="284" w:hanging="284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3C525AFC" w14:textId="10DE5276" w:rsidR="00626D2A" w:rsidRPr="00DA3846" w:rsidRDefault="00626D2A" w:rsidP="006A4F3A">
      <w:pPr>
        <w:widowControl w:val="0"/>
        <w:autoSpaceDE w:val="0"/>
        <w:autoSpaceDN w:val="0"/>
        <w:spacing w:line="251" w:lineRule="exact"/>
        <w:jc w:val="both"/>
        <w:rPr>
          <w:sz w:val="22"/>
          <w:szCs w:val="22"/>
          <w:lang w:val="sr-Latn-RS"/>
        </w:rPr>
      </w:pPr>
      <w:r w:rsidRPr="00DA3846">
        <w:rPr>
          <w:b/>
          <w:bCs/>
          <w:sz w:val="22"/>
          <w:szCs w:val="22"/>
          <w:lang w:val="sr-Latn-RS"/>
        </w:rPr>
        <w:t xml:space="preserve">Česta neželjena dejstva </w:t>
      </w:r>
      <w:r w:rsidRPr="00DA3846">
        <w:rPr>
          <w:sz w:val="22"/>
          <w:szCs w:val="22"/>
          <w:lang w:val="sr-Latn-RS"/>
        </w:rPr>
        <w:t xml:space="preserve">(mogu da se jave kod 1 na 10 pacijenata koji uzimaju </w:t>
      </w:r>
      <w:r w:rsidR="003157DB" w:rsidRPr="00DA3846">
        <w:rPr>
          <w:sz w:val="22"/>
          <w:szCs w:val="22"/>
          <w:lang w:val="sr-Latn-RS"/>
        </w:rPr>
        <w:t>lijek</w:t>
      </w:r>
      <w:r w:rsidRPr="00DA3846">
        <w:rPr>
          <w:sz w:val="22"/>
          <w:szCs w:val="22"/>
          <w:lang w:val="sr-Latn-RS"/>
        </w:rPr>
        <w:t>)</w:t>
      </w:r>
    </w:p>
    <w:p w14:paraId="3E795B13" w14:textId="77777777" w:rsidR="00626D2A" w:rsidRPr="00DA3846" w:rsidRDefault="00626D2A" w:rsidP="006A4F3A">
      <w:pPr>
        <w:widowControl w:val="0"/>
        <w:numPr>
          <w:ilvl w:val="0"/>
          <w:numId w:val="30"/>
        </w:numPr>
        <w:tabs>
          <w:tab w:val="left" w:pos="682"/>
          <w:tab w:val="left" w:pos="683"/>
        </w:tabs>
        <w:autoSpaceDE w:val="0"/>
        <w:autoSpaceDN w:val="0"/>
        <w:spacing w:line="267" w:lineRule="exact"/>
        <w:ind w:left="284" w:hanging="284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>infekcija sinusa ili pluća</w:t>
      </w:r>
    </w:p>
    <w:p w14:paraId="50A7C676" w14:textId="77777777" w:rsidR="00626D2A" w:rsidRPr="00DA3846" w:rsidRDefault="00626D2A" w:rsidP="006A4F3A">
      <w:pPr>
        <w:widowControl w:val="0"/>
        <w:numPr>
          <w:ilvl w:val="0"/>
          <w:numId w:val="30"/>
        </w:numPr>
        <w:tabs>
          <w:tab w:val="left" w:pos="682"/>
          <w:tab w:val="left" w:pos="683"/>
        </w:tabs>
        <w:autoSpaceDE w:val="0"/>
        <w:autoSpaceDN w:val="0"/>
        <w:spacing w:line="269" w:lineRule="exact"/>
        <w:ind w:left="284" w:hanging="284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>herpes zoster – kožni osip praćen crvenilom koji može da uzrokuje bol i peckanje</w:t>
      </w:r>
    </w:p>
    <w:p w14:paraId="4F757F8C" w14:textId="5351B701" w:rsidR="00626D2A" w:rsidRPr="00DA3846" w:rsidRDefault="00626D2A" w:rsidP="006A4F3A">
      <w:pPr>
        <w:widowControl w:val="0"/>
        <w:numPr>
          <w:ilvl w:val="0"/>
          <w:numId w:val="30"/>
        </w:numPr>
        <w:tabs>
          <w:tab w:val="left" w:pos="682"/>
          <w:tab w:val="left" w:pos="683"/>
        </w:tabs>
        <w:autoSpaceDE w:val="0"/>
        <w:autoSpaceDN w:val="0"/>
        <w:spacing w:line="269" w:lineRule="exact"/>
        <w:ind w:left="284" w:hanging="284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>alergijske reakcije (</w:t>
      </w:r>
      <w:r w:rsidRPr="00DA3846">
        <w:rPr>
          <w:i/>
          <w:iCs/>
          <w:sz w:val="22"/>
          <w:szCs w:val="22"/>
          <w:lang w:val="sr-Latn-RS"/>
        </w:rPr>
        <w:t>reakcije preos</w:t>
      </w:r>
      <w:r w:rsidR="00700476" w:rsidRPr="00DA3846">
        <w:rPr>
          <w:i/>
          <w:iCs/>
          <w:sz w:val="22"/>
          <w:szCs w:val="22"/>
          <w:lang w:val="sr-Latn-RS"/>
        </w:rPr>
        <w:t>j</w:t>
      </w:r>
      <w:r w:rsidRPr="00DA3846">
        <w:rPr>
          <w:i/>
          <w:iCs/>
          <w:sz w:val="22"/>
          <w:szCs w:val="22"/>
          <w:lang w:val="sr-Latn-RS"/>
        </w:rPr>
        <w:t>etljivosti</w:t>
      </w:r>
      <w:r w:rsidRPr="00DA3846">
        <w:rPr>
          <w:sz w:val="22"/>
          <w:szCs w:val="22"/>
          <w:lang w:val="sr-Latn-RS"/>
        </w:rPr>
        <w:t>)</w:t>
      </w:r>
    </w:p>
    <w:p w14:paraId="064FB498" w14:textId="56568581" w:rsidR="00626D2A" w:rsidRPr="00DA3846" w:rsidRDefault="00626D2A" w:rsidP="006A4F3A">
      <w:pPr>
        <w:widowControl w:val="0"/>
        <w:numPr>
          <w:ilvl w:val="0"/>
          <w:numId w:val="30"/>
        </w:numPr>
        <w:tabs>
          <w:tab w:val="left" w:pos="683"/>
        </w:tabs>
        <w:autoSpaceDE w:val="0"/>
        <w:autoSpaceDN w:val="0"/>
        <w:ind w:left="284" w:hanging="284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>reakcije na infuziju – mogu se javiti tokom infuzije ili neposredno nakon nje; simptomi mogu uključivati glavobolju, mučninu, povraćanje, izrazit umor ili slabost i ošamućenost</w:t>
      </w:r>
    </w:p>
    <w:p w14:paraId="73876714" w14:textId="77777777" w:rsidR="00490624" w:rsidRPr="00061ED6" w:rsidRDefault="00490624" w:rsidP="006A4F3A">
      <w:pPr>
        <w:pStyle w:val="NoSpacing"/>
        <w:widowControl w:val="0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03DCD827" w14:textId="3903C1DB" w:rsidR="00EB0C0E" w:rsidRPr="00957C28" w:rsidRDefault="00EB0C0E" w:rsidP="006A4F3A">
      <w:pPr>
        <w:pStyle w:val="NoSpacing"/>
        <w:widowControl w:val="0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957C28">
        <w:rPr>
          <w:rFonts w:eastAsia="Calibri"/>
          <w:b/>
          <w:bCs/>
          <w:spacing w:val="-5"/>
          <w:sz w:val="22"/>
          <w:szCs w:val="22"/>
          <w:u w:val="single"/>
          <w:lang w:val="sr-Latn-RS"/>
        </w:rPr>
        <w:t xml:space="preserve">Nepoznata neželjena dejstva </w:t>
      </w:r>
      <w:r w:rsidRPr="00957C28">
        <w:rPr>
          <w:rFonts w:eastAsia="Calibri"/>
          <w:spacing w:val="-5"/>
          <w:sz w:val="22"/>
          <w:szCs w:val="22"/>
          <w:u w:val="single"/>
          <w:lang w:val="sr-Latn-RS"/>
        </w:rPr>
        <w:t>(ne može se procijeniti na osnovu postojećih podataka)</w:t>
      </w:r>
    </w:p>
    <w:p w14:paraId="35DE0DEE" w14:textId="7EC51027" w:rsidR="00EB0C0E" w:rsidRPr="00610374" w:rsidRDefault="00EB0C0E" w:rsidP="006A4F3A">
      <w:pPr>
        <w:pStyle w:val="NoSpacing"/>
        <w:widowControl w:val="0"/>
        <w:numPr>
          <w:ilvl w:val="0"/>
          <w:numId w:val="34"/>
        </w:numPr>
        <w:ind w:left="284" w:hanging="284"/>
        <w:rPr>
          <w:rFonts w:eastAsia="Calibri"/>
          <w:spacing w:val="-5"/>
          <w:sz w:val="22"/>
          <w:szCs w:val="22"/>
          <w:lang w:val="sr-Latn-RS"/>
        </w:rPr>
      </w:pPr>
      <w:r w:rsidRPr="00610374">
        <w:rPr>
          <w:rFonts w:eastAsia="Calibri"/>
          <w:spacing w:val="-5"/>
          <w:sz w:val="22"/>
          <w:szCs w:val="22"/>
          <w:lang w:val="sr-Latn-RS"/>
        </w:rPr>
        <w:t>bol u zglobovima (artralgija)</w:t>
      </w:r>
    </w:p>
    <w:p w14:paraId="636766DF" w14:textId="77777777" w:rsidR="00061ED6" w:rsidRDefault="00061ED6" w:rsidP="006A4F3A">
      <w:pPr>
        <w:pStyle w:val="NoSpacing"/>
        <w:widowControl w:val="0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6E604594" w14:textId="4BADBE39" w:rsidR="00C269D7" w:rsidRPr="00061ED6" w:rsidRDefault="00C269D7" w:rsidP="006A4F3A">
      <w:pPr>
        <w:pStyle w:val="NoSpacing"/>
        <w:widowControl w:val="0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061ED6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7E5A2CD5" w14:textId="77777777" w:rsidR="00C269D7" w:rsidRPr="00061ED6" w:rsidRDefault="00C269D7" w:rsidP="006A4F3A">
      <w:pPr>
        <w:pStyle w:val="NoSpacing"/>
        <w:widowControl w:val="0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6476E123" w14:textId="77777777" w:rsidR="00C269D7" w:rsidRPr="00061ED6" w:rsidRDefault="0029138F" w:rsidP="006A4F3A">
      <w:pPr>
        <w:pStyle w:val="NoSpacing"/>
        <w:widowControl w:val="0"/>
        <w:jc w:val="both"/>
        <w:rPr>
          <w:rFonts w:eastAsia="Calibri"/>
          <w:sz w:val="22"/>
          <w:szCs w:val="22"/>
          <w:lang w:val="sr-Latn-RS"/>
        </w:rPr>
      </w:pPr>
      <w:r w:rsidRPr="00061ED6">
        <w:rPr>
          <w:rFonts w:eastAsia="Calibri"/>
          <w:sz w:val="22"/>
          <w:szCs w:val="22"/>
          <w:lang w:val="sr-Latn-RS"/>
        </w:rPr>
        <w:t>Ako V</w:t>
      </w:r>
      <w:r w:rsidR="00C269D7" w:rsidRPr="00061ED6">
        <w:rPr>
          <w:rFonts w:eastAsia="Calibri"/>
          <w:sz w:val="22"/>
          <w:szCs w:val="22"/>
          <w:lang w:val="sr-Latn-RS"/>
        </w:rPr>
        <w:t>am se javi bilo koje neželjeno d</w:t>
      </w:r>
      <w:r w:rsidRPr="00061ED6">
        <w:rPr>
          <w:rFonts w:eastAsia="Calibri"/>
          <w:sz w:val="22"/>
          <w:szCs w:val="22"/>
          <w:lang w:val="sr-Latn-RS"/>
        </w:rPr>
        <w:t xml:space="preserve">ejstvo recite to svom ljekaru, </w:t>
      </w:r>
      <w:r w:rsidR="00C269D7" w:rsidRPr="00061ED6">
        <w:rPr>
          <w:rFonts w:eastAsia="Calibri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="00C269D7" w:rsidRPr="00061ED6">
        <w:rPr>
          <w:rFonts w:eastAsia="Calibri"/>
          <w:spacing w:val="-4"/>
          <w:sz w:val="22"/>
          <w:szCs w:val="22"/>
          <w:lang w:val="sr-Latn-RS"/>
        </w:rPr>
        <w:t>.</w:t>
      </w:r>
      <w:r w:rsidR="007C6028" w:rsidRPr="00061ED6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3FA7DBFF" w14:textId="77777777" w:rsidR="007C6028" w:rsidRPr="00061ED6" w:rsidRDefault="007C6028" w:rsidP="006A4F3A">
      <w:pPr>
        <w:pStyle w:val="NoSpacing"/>
        <w:widowControl w:val="0"/>
        <w:jc w:val="both"/>
        <w:rPr>
          <w:rFonts w:eastAsia="Calibri"/>
          <w:sz w:val="22"/>
          <w:szCs w:val="22"/>
          <w:lang w:val="sr-Latn-RS"/>
        </w:rPr>
      </w:pPr>
    </w:p>
    <w:p w14:paraId="25AFAF23" w14:textId="77777777" w:rsidR="007C6028" w:rsidRPr="00DA3846" w:rsidRDefault="007C6028" w:rsidP="006A4F3A">
      <w:pPr>
        <w:widowControl w:val="0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 xml:space="preserve">Institut za ljekove i medicinska sredstva </w:t>
      </w:r>
    </w:p>
    <w:p w14:paraId="5FDEA1F6" w14:textId="77777777" w:rsidR="007C6028" w:rsidRPr="00DA3846" w:rsidRDefault="007C6028" w:rsidP="006A4F3A">
      <w:pPr>
        <w:widowControl w:val="0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>Odjeljenje za farmakovigilancu</w:t>
      </w:r>
    </w:p>
    <w:p w14:paraId="7AF848CF" w14:textId="77777777" w:rsidR="007C6028" w:rsidRPr="00DA3846" w:rsidRDefault="007C6028" w:rsidP="006A4F3A">
      <w:pPr>
        <w:widowControl w:val="0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lastRenderedPageBreak/>
        <w:t>Bulevar Ivana Crnojevića 64a, 81000 Podgorica</w:t>
      </w:r>
    </w:p>
    <w:p w14:paraId="220E235D" w14:textId="77777777" w:rsidR="007C6028" w:rsidRPr="00DA3846" w:rsidRDefault="007C6028" w:rsidP="006A4F3A">
      <w:pPr>
        <w:widowControl w:val="0"/>
        <w:jc w:val="both"/>
        <w:rPr>
          <w:sz w:val="22"/>
          <w:szCs w:val="22"/>
          <w:lang w:val="sr-Latn-RS"/>
        </w:rPr>
      </w:pPr>
    </w:p>
    <w:p w14:paraId="136F6B7F" w14:textId="77777777" w:rsidR="007C6028" w:rsidRPr="00DA3846" w:rsidRDefault="007C6028" w:rsidP="006A4F3A">
      <w:pPr>
        <w:widowControl w:val="0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>tel: +382 (0) 20 310 280</w:t>
      </w:r>
    </w:p>
    <w:p w14:paraId="347BB045" w14:textId="77777777" w:rsidR="007C6028" w:rsidRPr="00DA3846" w:rsidRDefault="007C6028" w:rsidP="006A4F3A">
      <w:pPr>
        <w:widowControl w:val="0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>fax: +382 (0) 20 310 581</w:t>
      </w:r>
    </w:p>
    <w:p w14:paraId="08260556" w14:textId="77777777" w:rsidR="007C6028" w:rsidRPr="00DA3846" w:rsidRDefault="00744832" w:rsidP="006A4F3A">
      <w:pPr>
        <w:widowControl w:val="0"/>
        <w:jc w:val="both"/>
        <w:rPr>
          <w:sz w:val="22"/>
          <w:szCs w:val="22"/>
          <w:lang w:val="sr-Latn-RS"/>
        </w:rPr>
      </w:pPr>
      <w:hyperlink r:id="rId9" w:history="1">
        <w:r w:rsidR="00510F22" w:rsidRPr="00DA3846">
          <w:rPr>
            <w:rStyle w:val="Hyperlink"/>
            <w:sz w:val="22"/>
            <w:szCs w:val="22"/>
            <w:lang w:val="sr-Latn-RS"/>
          </w:rPr>
          <w:t>www.cinmed.me</w:t>
        </w:r>
      </w:hyperlink>
      <w:r w:rsidR="00510F22" w:rsidRPr="00DA3846">
        <w:rPr>
          <w:sz w:val="22"/>
          <w:szCs w:val="22"/>
          <w:lang w:val="sr-Latn-RS"/>
        </w:rPr>
        <w:t xml:space="preserve"> </w:t>
      </w:r>
    </w:p>
    <w:p w14:paraId="35A7658C" w14:textId="77777777" w:rsidR="007C6028" w:rsidRPr="00DA3846" w:rsidRDefault="00744832" w:rsidP="006A4F3A">
      <w:pPr>
        <w:widowControl w:val="0"/>
        <w:jc w:val="both"/>
        <w:rPr>
          <w:sz w:val="22"/>
          <w:szCs w:val="22"/>
          <w:lang w:val="sr-Latn-RS"/>
        </w:rPr>
      </w:pPr>
      <w:hyperlink r:id="rId10" w:history="1">
        <w:r w:rsidR="00510F22" w:rsidRPr="00DA3846">
          <w:rPr>
            <w:rStyle w:val="Hyperlink"/>
            <w:sz w:val="22"/>
            <w:szCs w:val="22"/>
            <w:lang w:val="sr-Latn-RS"/>
          </w:rPr>
          <w:t>nezeljenadejstva@cinmed.me</w:t>
        </w:r>
      </w:hyperlink>
      <w:r w:rsidR="00510F22" w:rsidRPr="00DA3846">
        <w:rPr>
          <w:sz w:val="22"/>
          <w:szCs w:val="22"/>
          <w:lang w:val="sr-Latn-RS"/>
        </w:rPr>
        <w:t xml:space="preserve"> </w:t>
      </w:r>
    </w:p>
    <w:p w14:paraId="71EF7343" w14:textId="77777777" w:rsidR="00396B66" w:rsidRPr="00DA3846" w:rsidRDefault="007C6028" w:rsidP="006A4F3A">
      <w:pPr>
        <w:widowControl w:val="0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>putem IS zdravstvene zaštite</w:t>
      </w:r>
    </w:p>
    <w:p w14:paraId="0A25D584" w14:textId="21E4EE49" w:rsidR="00662339" w:rsidRPr="00DA3846" w:rsidRDefault="007F7F40" w:rsidP="006A4F3A">
      <w:pPr>
        <w:widowControl w:val="0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>QR kod za online prijavu sumnje na neželjeno dejstvo lijeka:</w:t>
      </w:r>
    </w:p>
    <w:p w14:paraId="669636C4" w14:textId="77777777" w:rsidR="007F7F40" w:rsidRPr="00DA3846" w:rsidRDefault="007F7F40" w:rsidP="006A4F3A">
      <w:pPr>
        <w:widowControl w:val="0"/>
        <w:jc w:val="both"/>
        <w:rPr>
          <w:sz w:val="22"/>
          <w:szCs w:val="22"/>
          <w:lang w:val="sr-Latn-RS"/>
        </w:rPr>
      </w:pPr>
    </w:p>
    <w:p w14:paraId="51C318B2" w14:textId="2BBFEBA6" w:rsidR="007F7F40" w:rsidRPr="00DA3846" w:rsidRDefault="007F7F40" w:rsidP="006A4F3A">
      <w:pPr>
        <w:widowControl w:val="0"/>
        <w:jc w:val="both"/>
        <w:rPr>
          <w:sz w:val="22"/>
          <w:szCs w:val="22"/>
          <w:lang w:val="sr-Latn-RS"/>
        </w:rPr>
      </w:pPr>
      <w:r w:rsidRPr="00316173">
        <w:rPr>
          <w:noProof/>
        </w:rPr>
        <w:drawing>
          <wp:inline distT="0" distB="0" distL="0" distR="0" wp14:anchorId="2828EEFB" wp14:editId="4564DE69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00F1A" w14:textId="0F5304FC" w:rsidR="007F7F40" w:rsidRDefault="007F7F40" w:rsidP="006A4F3A">
      <w:pPr>
        <w:widowControl w:val="0"/>
        <w:rPr>
          <w:sz w:val="22"/>
          <w:szCs w:val="22"/>
          <w:lang w:val="sr-Latn-RS"/>
        </w:rPr>
      </w:pPr>
    </w:p>
    <w:p w14:paraId="7EF2E194" w14:textId="77777777" w:rsidR="00061ED6" w:rsidRPr="00DA3846" w:rsidRDefault="00061ED6" w:rsidP="006A4F3A">
      <w:pPr>
        <w:widowControl w:val="0"/>
        <w:rPr>
          <w:sz w:val="22"/>
          <w:szCs w:val="22"/>
          <w:lang w:val="sr-Latn-RS"/>
        </w:rPr>
      </w:pPr>
    </w:p>
    <w:p w14:paraId="687CEC50" w14:textId="794F367A" w:rsidR="00A32113" w:rsidRPr="00DA3846" w:rsidRDefault="00A32113" w:rsidP="006A4F3A">
      <w:pPr>
        <w:widowControl w:val="0"/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DA3846">
        <w:rPr>
          <w:b/>
          <w:bCs/>
          <w:sz w:val="22"/>
          <w:szCs w:val="22"/>
          <w:lang w:val="sr-Latn-RS"/>
        </w:rPr>
        <w:t xml:space="preserve">5. </w:t>
      </w:r>
      <w:r w:rsidR="00291DAD" w:rsidRPr="00DA3846">
        <w:rPr>
          <w:b/>
          <w:bCs/>
          <w:sz w:val="22"/>
          <w:szCs w:val="22"/>
          <w:lang w:val="sr-Latn-RS"/>
        </w:rPr>
        <w:tab/>
      </w:r>
      <w:r w:rsidRPr="00DA3846">
        <w:rPr>
          <w:b/>
          <w:bCs/>
          <w:sz w:val="22"/>
          <w:szCs w:val="22"/>
          <w:lang w:val="sr-Latn-RS"/>
        </w:rPr>
        <w:t xml:space="preserve">KAKO ČUVATI LIJEK </w:t>
      </w:r>
      <w:r w:rsidR="00626D2A" w:rsidRPr="00DA3846">
        <w:rPr>
          <w:b/>
          <w:bCs/>
          <w:sz w:val="22"/>
          <w:szCs w:val="22"/>
          <w:lang w:val="sr-Latn-RS"/>
        </w:rPr>
        <w:t>SAPHNELO</w:t>
      </w:r>
    </w:p>
    <w:p w14:paraId="1B829E38" w14:textId="77777777" w:rsidR="00445D8F" w:rsidRPr="00DA3846" w:rsidRDefault="00445D8F" w:rsidP="006A4F3A">
      <w:pPr>
        <w:widowControl w:val="0"/>
        <w:rPr>
          <w:sz w:val="22"/>
          <w:szCs w:val="22"/>
          <w:lang w:val="sr-Latn-RS"/>
        </w:rPr>
      </w:pPr>
    </w:p>
    <w:p w14:paraId="7CFC860F" w14:textId="1D126F01" w:rsidR="00991E7D" w:rsidRPr="00DA3846" w:rsidRDefault="008A7F7D" w:rsidP="006A4F3A">
      <w:pPr>
        <w:widowControl w:val="0"/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 xml:space="preserve">Lijek čuvajte </w:t>
      </w:r>
      <w:r w:rsidR="00991E7D" w:rsidRPr="00DA3846">
        <w:rPr>
          <w:sz w:val="22"/>
          <w:szCs w:val="22"/>
          <w:lang w:val="sr-Latn-RS"/>
        </w:rPr>
        <w:t>van pogleda i domašaja djece.</w:t>
      </w:r>
    </w:p>
    <w:p w14:paraId="67392C63" w14:textId="77777777" w:rsidR="00626D2A" w:rsidRPr="00DA3846" w:rsidRDefault="00626D2A" w:rsidP="006A4F3A">
      <w:pPr>
        <w:widowControl w:val="0"/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RS"/>
        </w:rPr>
      </w:pPr>
    </w:p>
    <w:p w14:paraId="281E655F" w14:textId="31A3ABE2" w:rsidR="00626D2A" w:rsidRPr="00DA3846" w:rsidRDefault="003157DB" w:rsidP="006A4F3A">
      <w:pPr>
        <w:widowControl w:val="0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>Ljekar</w:t>
      </w:r>
      <w:r w:rsidR="00626D2A" w:rsidRPr="00DA3846">
        <w:rPr>
          <w:sz w:val="22"/>
          <w:szCs w:val="22"/>
          <w:lang w:val="sr-Latn-RS"/>
        </w:rPr>
        <w:t xml:space="preserve">, medicinska sestra ili farmaceut su odgovorni za čuvanje ovog </w:t>
      </w:r>
      <w:r w:rsidRPr="00DA3846">
        <w:rPr>
          <w:sz w:val="22"/>
          <w:szCs w:val="22"/>
          <w:lang w:val="sr-Latn-RS"/>
        </w:rPr>
        <w:t>lijek</w:t>
      </w:r>
      <w:r w:rsidR="00626D2A" w:rsidRPr="00DA3846">
        <w:rPr>
          <w:sz w:val="22"/>
          <w:szCs w:val="22"/>
          <w:lang w:val="sr-Latn-RS"/>
        </w:rPr>
        <w:t>a. Detalji o čuvanju su sl</w:t>
      </w:r>
      <w:r w:rsidR="008B08F5">
        <w:rPr>
          <w:sz w:val="22"/>
          <w:szCs w:val="22"/>
          <w:lang w:val="sr-Latn-RS"/>
        </w:rPr>
        <w:t>j</w:t>
      </w:r>
      <w:r w:rsidR="00626D2A" w:rsidRPr="00DA3846">
        <w:rPr>
          <w:sz w:val="22"/>
          <w:szCs w:val="22"/>
          <w:lang w:val="sr-Latn-RS"/>
        </w:rPr>
        <w:t>edeći:</w:t>
      </w:r>
    </w:p>
    <w:p w14:paraId="07B7A298" w14:textId="51C7C569" w:rsidR="00626D2A" w:rsidRPr="00DA3846" w:rsidRDefault="00626D2A" w:rsidP="006A4F3A">
      <w:pPr>
        <w:widowControl w:val="0"/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RS"/>
        </w:rPr>
      </w:pPr>
    </w:p>
    <w:p w14:paraId="4053CB07" w14:textId="77D573FE" w:rsidR="00626D2A" w:rsidRPr="006A4F3A" w:rsidRDefault="00626D2A" w:rsidP="006A4F3A">
      <w:pPr>
        <w:pStyle w:val="ListParagraph"/>
        <w:widowControl w:val="0"/>
        <w:numPr>
          <w:ilvl w:val="0"/>
          <w:numId w:val="35"/>
        </w:numPr>
        <w:ind w:left="284" w:hanging="284"/>
        <w:jc w:val="both"/>
        <w:rPr>
          <w:sz w:val="22"/>
          <w:szCs w:val="22"/>
          <w:lang w:val="sr-Latn-RS"/>
        </w:rPr>
      </w:pPr>
      <w:r w:rsidRPr="006A4F3A">
        <w:rPr>
          <w:sz w:val="22"/>
          <w:szCs w:val="22"/>
          <w:lang w:val="sr-Latn-RS"/>
        </w:rPr>
        <w:t xml:space="preserve">Nemojte da koristite ovaj </w:t>
      </w:r>
      <w:r w:rsidR="003157DB" w:rsidRPr="006A4F3A">
        <w:rPr>
          <w:sz w:val="22"/>
          <w:szCs w:val="22"/>
          <w:lang w:val="sr-Latn-RS"/>
        </w:rPr>
        <w:t>lijek</w:t>
      </w:r>
      <w:r w:rsidRPr="006A4F3A">
        <w:rPr>
          <w:sz w:val="22"/>
          <w:szCs w:val="22"/>
          <w:lang w:val="sr-Latn-RS"/>
        </w:rPr>
        <w:t xml:space="preserve"> nakon isteka roka upotrebe koji je naveden na nal</w:t>
      </w:r>
      <w:r w:rsidR="00061ED6" w:rsidRPr="006A4F3A">
        <w:rPr>
          <w:sz w:val="22"/>
          <w:szCs w:val="22"/>
          <w:lang w:val="sr-Latn-RS"/>
        </w:rPr>
        <w:t>j</w:t>
      </w:r>
      <w:r w:rsidRPr="006A4F3A">
        <w:rPr>
          <w:sz w:val="22"/>
          <w:szCs w:val="22"/>
          <w:lang w:val="sr-Latn-RS"/>
        </w:rPr>
        <w:t>epnici na</w:t>
      </w:r>
      <w:r w:rsidR="0028638F" w:rsidRPr="006A4F3A">
        <w:rPr>
          <w:sz w:val="22"/>
          <w:szCs w:val="22"/>
          <w:lang w:val="sr-Latn-RS"/>
        </w:rPr>
        <w:t xml:space="preserve"> </w:t>
      </w:r>
      <w:r w:rsidRPr="006A4F3A">
        <w:rPr>
          <w:sz w:val="22"/>
          <w:szCs w:val="22"/>
          <w:lang w:val="sr-Latn-RS"/>
        </w:rPr>
        <w:t>bočici ili kartonskoj kutiji iza oznake EXP (Važi do). Datum isteka roka upotrebe odnosi se na posl</w:t>
      </w:r>
      <w:r w:rsidR="006A4F3A">
        <w:rPr>
          <w:sz w:val="22"/>
          <w:szCs w:val="22"/>
          <w:lang w:val="sr-Latn-RS"/>
        </w:rPr>
        <w:t>j</w:t>
      </w:r>
      <w:r w:rsidRPr="006A4F3A">
        <w:rPr>
          <w:sz w:val="22"/>
          <w:szCs w:val="22"/>
          <w:lang w:val="sr-Latn-RS"/>
        </w:rPr>
        <w:t>ednji dan navedenog m</w:t>
      </w:r>
      <w:r w:rsidR="007F7F40" w:rsidRPr="006A4F3A">
        <w:rPr>
          <w:sz w:val="22"/>
          <w:szCs w:val="22"/>
          <w:lang w:val="sr-Latn-RS"/>
        </w:rPr>
        <w:t>j</w:t>
      </w:r>
      <w:r w:rsidRPr="006A4F3A">
        <w:rPr>
          <w:sz w:val="22"/>
          <w:szCs w:val="22"/>
          <w:lang w:val="sr-Latn-RS"/>
        </w:rPr>
        <w:t>eseca.</w:t>
      </w:r>
    </w:p>
    <w:p w14:paraId="69A0AE85" w14:textId="3A574E2D" w:rsidR="00626D2A" w:rsidRPr="006A4F3A" w:rsidRDefault="00626D2A" w:rsidP="006A4F3A">
      <w:pPr>
        <w:pStyle w:val="ListParagraph"/>
        <w:widowControl w:val="0"/>
        <w:numPr>
          <w:ilvl w:val="0"/>
          <w:numId w:val="35"/>
        </w:numPr>
        <w:ind w:left="284" w:hanging="284"/>
        <w:jc w:val="both"/>
        <w:rPr>
          <w:sz w:val="22"/>
          <w:szCs w:val="22"/>
          <w:lang w:val="sr-Latn-RS"/>
        </w:rPr>
      </w:pPr>
      <w:r w:rsidRPr="006A4F3A">
        <w:rPr>
          <w:sz w:val="22"/>
          <w:szCs w:val="22"/>
          <w:lang w:val="sr-Latn-RS"/>
        </w:rPr>
        <w:t xml:space="preserve">Čuvajte ovaj </w:t>
      </w:r>
      <w:r w:rsidR="003157DB" w:rsidRPr="006A4F3A">
        <w:rPr>
          <w:sz w:val="22"/>
          <w:szCs w:val="22"/>
          <w:lang w:val="sr-Latn-RS"/>
        </w:rPr>
        <w:t>lijek</w:t>
      </w:r>
      <w:r w:rsidRPr="006A4F3A">
        <w:rPr>
          <w:sz w:val="22"/>
          <w:szCs w:val="22"/>
          <w:lang w:val="sr-Latn-RS"/>
        </w:rPr>
        <w:t xml:space="preserve"> van vidokruga i domašaja d</w:t>
      </w:r>
      <w:r w:rsidR="007F7F40" w:rsidRPr="006A4F3A">
        <w:rPr>
          <w:sz w:val="22"/>
          <w:szCs w:val="22"/>
          <w:lang w:val="sr-Latn-RS"/>
        </w:rPr>
        <w:t>j</w:t>
      </w:r>
      <w:r w:rsidRPr="006A4F3A">
        <w:rPr>
          <w:sz w:val="22"/>
          <w:szCs w:val="22"/>
          <w:lang w:val="sr-Latn-RS"/>
        </w:rPr>
        <w:t>ece.</w:t>
      </w:r>
    </w:p>
    <w:p w14:paraId="5454227F" w14:textId="52CFD048" w:rsidR="00626D2A" w:rsidRPr="006A4F3A" w:rsidRDefault="00626D2A" w:rsidP="006A4F3A">
      <w:pPr>
        <w:pStyle w:val="ListParagraph"/>
        <w:widowControl w:val="0"/>
        <w:numPr>
          <w:ilvl w:val="0"/>
          <w:numId w:val="35"/>
        </w:numPr>
        <w:ind w:left="284" w:hanging="284"/>
        <w:jc w:val="both"/>
        <w:rPr>
          <w:sz w:val="22"/>
          <w:szCs w:val="22"/>
          <w:lang w:val="sr-Latn-RS"/>
        </w:rPr>
      </w:pPr>
      <w:r w:rsidRPr="006A4F3A">
        <w:rPr>
          <w:sz w:val="22"/>
          <w:szCs w:val="22"/>
          <w:lang w:val="sr-Latn-RS"/>
        </w:rPr>
        <w:t>Čuvajte u frižideru (2–8°C).</w:t>
      </w:r>
    </w:p>
    <w:p w14:paraId="3ABC377B" w14:textId="0F04355A" w:rsidR="00626D2A" w:rsidRPr="006A4F3A" w:rsidRDefault="00626D2A" w:rsidP="006A4F3A">
      <w:pPr>
        <w:pStyle w:val="ListParagraph"/>
        <w:widowControl w:val="0"/>
        <w:numPr>
          <w:ilvl w:val="0"/>
          <w:numId w:val="35"/>
        </w:numPr>
        <w:ind w:left="284" w:hanging="284"/>
        <w:jc w:val="both"/>
        <w:rPr>
          <w:sz w:val="22"/>
          <w:szCs w:val="22"/>
          <w:lang w:val="sr-Latn-RS"/>
        </w:rPr>
      </w:pPr>
      <w:r w:rsidRPr="006A4F3A">
        <w:rPr>
          <w:sz w:val="22"/>
          <w:szCs w:val="22"/>
          <w:lang w:val="sr-Latn-RS"/>
        </w:rPr>
        <w:t>Nemojte da zamrzavate niti da mućkate.</w:t>
      </w:r>
    </w:p>
    <w:p w14:paraId="7EAFE4BB" w14:textId="41DE0E05" w:rsidR="00991E7D" w:rsidRPr="006A4F3A" w:rsidRDefault="00626D2A" w:rsidP="006A4F3A">
      <w:pPr>
        <w:pStyle w:val="ListParagraph"/>
        <w:widowControl w:val="0"/>
        <w:numPr>
          <w:ilvl w:val="0"/>
          <w:numId w:val="35"/>
        </w:numPr>
        <w:ind w:left="284" w:hanging="284"/>
        <w:jc w:val="both"/>
        <w:rPr>
          <w:sz w:val="22"/>
          <w:szCs w:val="22"/>
          <w:lang w:val="sr-Latn-RS"/>
        </w:rPr>
      </w:pPr>
      <w:r w:rsidRPr="006A4F3A">
        <w:rPr>
          <w:sz w:val="22"/>
          <w:szCs w:val="22"/>
          <w:lang w:val="sr-Latn-RS"/>
        </w:rPr>
        <w:t xml:space="preserve">Čuvajte u originalnom pakovanju kako biste </w:t>
      </w:r>
      <w:r w:rsidR="003157DB" w:rsidRPr="006A4F3A">
        <w:rPr>
          <w:sz w:val="22"/>
          <w:szCs w:val="22"/>
          <w:lang w:val="sr-Latn-RS"/>
        </w:rPr>
        <w:t>lijek</w:t>
      </w:r>
      <w:r w:rsidRPr="006A4F3A">
        <w:rPr>
          <w:sz w:val="22"/>
          <w:szCs w:val="22"/>
          <w:lang w:val="sr-Latn-RS"/>
        </w:rPr>
        <w:t xml:space="preserve"> zaštitili od sv</w:t>
      </w:r>
      <w:r w:rsidR="007F7F40" w:rsidRPr="006A4F3A">
        <w:rPr>
          <w:sz w:val="22"/>
          <w:szCs w:val="22"/>
          <w:lang w:val="sr-Latn-RS"/>
        </w:rPr>
        <w:t>j</w:t>
      </w:r>
      <w:r w:rsidRPr="006A4F3A">
        <w:rPr>
          <w:sz w:val="22"/>
          <w:szCs w:val="22"/>
          <w:lang w:val="sr-Latn-RS"/>
        </w:rPr>
        <w:t>etlosti.</w:t>
      </w:r>
    </w:p>
    <w:p w14:paraId="00483716" w14:textId="77777777" w:rsidR="00445D8F" w:rsidRPr="00DA3846" w:rsidRDefault="00445D8F" w:rsidP="006A4F3A">
      <w:pPr>
        <w:widowControl w:val="0"/>
        <w:jc w:val="both"/>
        <w:rPr>
          <w:b/>
          <w:bCs/>
          <w:sz w:val="22"/>
          <w:szCs w:val="22"/>
          <w:lang w:val="sr-Latn-RS"/>
        </w:rPr>
      </w:pPr>
    </w:p>
    <w:p w14:paraId="6D75EF9A" w14:textId="77777777" w:rsidR="00D01E45" w:rsidRPr="00DA3846" w:rsidRDefault="00D01E45" w:rsidP="006A4F3A">
      <w:pPr>
        <w:widowControl w:val="0"/>
        <w:jc w:val="both"/>
        <w:rPr>
          <w:sz w:val="22"/>
          <w:szCs w:val="22"/>
          <w:lang w:val="sr-Latn-RS" w:eastAsia="hr-HR"/>
        </w:rPr>
      </w:pPr>
      <w:r w:rsidRPr="00DA3846">
        <w:rPr>
          <w:sz w:val="22"/>
          <w:szCs w:val="22"/>
          <w:lang w:val="sr-Latn-RS" w:eastAsia="hr-HR"/>
        </w:rPr>
        <w:t>Ljekove ne treba bacati u kanalizaciju, niti kućni otpad. Ove mjere pomažu očuvanju životne sredine.</w:t>
      </w:r>
    </w:p>
    <w:p w14:paraId="6075D205" w14:textId="77777777" w:rsidR="00D01E45" w:rsidRPr="00DA3846" w:rsidRDefault="00D01E45" w:rsidP="006A4F3A">
      <w:pPr>
        <w:widowControl w:val="0"/>
        <w:jc w:val="both"/>
        <w:rPr>
          <w:b/>
          <w:bCs/>
          <w:sz w:val="22"/>
          <w:szCs w:val="22"/>
          <w:lang w:val="sr-Latn-RS" w:eastAsia="hr-HR"/>
        </w:rPr>
      </w:pPr>
      <w:r w:rsidRPr="00DA3846">
        <w:rPr>
          <w:sz w:val="22"/>
          <w:szCs w:val="22"/>
          <w:lang w:val="sr-Latn-RS" w:eastAsia="hr-HR"/>
        </w:rPr>
        <w:t>Neupotrijebljeni lijek se uništava u skladu sa važećim propisima.</w:t>
      </w:r>
    </w:p>
    <w:p w14:paraId="2306E169" w14:textId="753ED582" w:rsidR="00396B66" w:rsidRDefault="00396B66" w:rsidP="006A4F3A">
      <w:pPr>
        <w:widowControl w:val="0"/>
        <w:jc w:val="both"/>
        <w:rPr>
          <w:bCs/>
          <w:sz w:val="22"/>
          <w:szCs w:val="22"/>
          <w:lang w:val="sr-Latn-RS"/>
        </w:rPr>
      </w:pPr>
    </w:p>
    <w:p w14:paraId="0691E3A0" w14:textId="77777777" w:rsidR="00390DB3" w:rsidRPr="00DA3846" w:rsidRDefault="00390DB3" w:rsidP="006A4F3A">
      <w:pPr>
        <w:widowControl w:val="0"/>
        <w:rPr>
          <w:bCs/>
          <w:sz w:val="22"/>
          <w:szCs w:val="22"/>
          <w:lang w:val="sr-Latn-RS"/>
        </w:rPr>
      </w:pPr>
    </w:p>
    <w:p w14:paraId="5A023995" w14:textId="77777777" w:rsidR="00A32113" w:rsidRPr="00DA3846" w:rsidRDefault="00A32113" w:rsidP="006A4F3A">
      <w:pPr>
        <w:widowControl w:val="0"/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DA3846">
        <w:rPr>
          <w:b/>
          <w:bCs/>
          <w:sz w:val="22"/>
          <w:szCs w:val="22"/>
          <w:lang w:val="sr-Latn-RS"/>
        </w:rPr>
        <w:t xml:space="preserve">6. </w:t>
      </w:r>
      <w:r w:rsidR="00291DAD" w:rsidRPr="00DA3846">
        <w:rPr>
          <w:b/>
          <w:bCs/>
          <w:sz w:val="22"/>
          <w:szCs w:val="22"/>
          <w:lang w:val="sr-Latn-RS"/>
        </w:rPr>
        <w:tab/>
      </w:r>
      <w:r w:rsidR="00326EEC" w:rsidRPr="00DA3846">
        <w:rPr>
          <w:b/>
          <w:bCs/>
          <w:sz w:val="22"/>
          <w:szCs w:val="22"/>
          <w:lang w:val="sr-Latn-RS"/>
        </w:rPr>
        <w:t xml:space="preserve">SADRŽAJ PAKOVANJA I </w:t>
      </w:r>
      <w:r w:rsidRPr="00DA3846">
        <w:rPr>
          <w:b/>
          <w:bCs/>
          <w:sz w:val="22"/>
          <w:szCs w:val="22"/>
          <w:lang w:val="sr-Latn-RS"/>
        </w:rPr>
        <w:t>DODATNE INFORMACIJE</w:t>
      </w:r>
      <w:r w:rsidR="00E06040" w:rsidRPr="00DA3846">
        <w:rPr>
          <w:b/>
          <w:bCs/>
          <w:sz w:val="22"/>
          <w:szCs w:val="22"/>
          <w:lang w:val="sr-Latn-RS"/>
        </w:rPr>
        <w:t xml:space="preserve"> </w:t>
      </w:r>
    </w:p>
    <w:p w14:paraId="2267EB10" w14:textId="77777777" w:rsidR="00445D8F" w:rsidRPr="00DA3846" w:rsidRDefault="00445D8F" w:rsidP="006A4F3A">
      <w:pPr>
        <w:widowControl w:val="0"/>
        <w:rPr>
          <w:sz w:val="22"/>
          <w:szCs w:val="22"/>
          <w:lang w:val="sr-Latn-RS"/>
        </w:rPr>
      </w:pPr>
    </w:p>
    <w:p w14:paraId="07B187CD" w14:textId="79E16FB5" w:rsidR="00445D8F" w:rsidRPr="00DA3846" w:rsidRDefault="00A32113" w:rsidP="006A4F3A">
      <w:pPr>
        <w:widowControl w:val="0"/>
        <w:rPr>
          <w:b/>
          <w:sz w:val="22"/>
          <w:szCs w:val="22"/>
          <w:lang w:val="sr-Latn-RS"/>
        </w:rPr>
      </w:pPr>
      <w:r w:rsidRPr="00DA3846">
        <w:rPr>
          <w:b/>
          <w:bCs/>
          <w:sz w:val="22"/>
          <w:szCs w:val="22"/>
          <w:lang w:val="sr-Latn-RS"/>
        </w:rPr>
        <w:t xml:space="preserve">Šta sadrži lijek </w:t>
      </w:r>
      <w:r w:rsidR="00626D2A" w:rsidRPr="00DA3846">
        <w:rPr>
          <w:b/>
          <w:bCs/>
          <w:sz w:val="22"/>
          <w:szCs w:val="22"/>
          <w:lang w:val="sr-Latn-RS"/>
        </w:rPr>
        <w:t>Saphnelo</w:t>
      </w:r>
    </w:p>
    <w:p w14:paraId="40B385C9" w14:textId="03333BB7" w:rsidR="00326EEC" w:rsidRPr="00DA3846" w:rsidRDefault="00326EEC" w:rsidP="006A4F3A">
      <w:pPr>
        <w:widowControl w:val="0"/>
        <w:rPr>
          <w:b/>
          <w:sz w:val="22"/>
          <w:szCs w:val="22"/>
          <w:lang w:val="sr-Latn-RS"/>
        </w:rPr>
      </w:pPr>
    </w:p>
    <w:p w14:paraId="40024A03" w14:textId="0976417C" w:rsidR="00626D2A" w:rsidRPr="00610374" w:rsidRDefault="00626D2A" w:rsidP="00610374">
      <w:pPr>
        <w:pStyle w:val="ListParagraph"/>
        <w:widowControl w:val="0"/>
        <w:numPr>
          <w:ilvl w:val="0"/>
          <w:numId w:val="36"/>
        </w:numPr>
        <w:rPr>
          <w:bCs/>
          <w:sz w:val="22"/>
          <w:szCs w:val="22"/>
          <w:lang w:val="sr-Latn-RS"/>
        </w:rPr>
      </w:pPr>
      <w:r w:rsidRPr="00610374">
        <w:rPr>
          <w:bCs/>
          <w:sz w:val="22"/>
          <w:szCs w:val="22"/>
          <w:lang w:val="sr-Latn-RS"/>
        </w:rPr>
        <w:t>Aktivna supstanca je anifrolumab. Svaka bočica sadrži 300 mg anifrolumaba.</w:t>
      </w:r>
    </w:p>
    <w:p w14:paraId="5F867C13" w14:textId="18BAF808" w:rsidR="00626D2A" w:rsidRPr="00610374" w:rsidRDefault="00626D2A" w:rsidP="00610374">
      <w:pPr>
        <w:pStyle w:val="ListParagraph"/>
        <w:widowControl w:val="0"/>
        <w:numPr>
          <w:ilvl w:val="0"/>
          <w:numId w:val="36"/>
        </w:numPr>
        <w:rPr>
          <w:bCs/>
          <w:sz w:val="22"/>
          <w:szCs w:val="22"/>
          <w:lang w:val="sr-Latn-RS"/>
        </w:rPr>
      </w:pPr>
      <w:r w:rsidRPr="00610374">
        <w:rPr>
          <w:bCs/>
          <w:sz w:val="22"/>
          <w:szCs w:val="22"/>
          <w:lang w:val="sr-Latn-RS"/>
        </w:rPr>
        <w:t>Pomoćne supstance su histidin, histidin hidrohlorid monohidrat, lizin hidrohloid, trehaloza dihidrat, polisorbat 80 i voda za injekcije.</w:t>
      </w:r>
    </w:p>
    <w:p w14:paraId="49EB6E7E" w14:textId="77777777" w:rsidR="00326EEC" w:rsidRPr="00DA3846" w:rsidRDefault="00326EEC" w:rsidP="006A4F3A">
      <w:pPr>
        <w:widowControl w:val="0"/>
        <w:rPr>
          <w:sz w:val="22"/>
          <w:szCs w:val="22"/>
          <w:lang w:val="sr-Latn-RS"/>
        </w:rPr>
      </w:pPr>
    </w:p>
    <w:p w14:paraId="67FAC325" w14:textId="4A0FE84E" w:rsidR="00A32113" w:rsidRPr="00DA3846" w:rsidRDefault="00A32113" w:rsidP="006A4F3A">
      <w:pPr>
        <w:widowControl w:val="0"/>
        <w:rPr>
          <w:b/>
          <w:sz w:val="22"/>
          <w:szCs w:val="22"/>
          <w:lang w:val="sr-Latn-RS"/>
        </w:rPr>
      </w:pPr>
      <w:r w:rsidRPr="00DA3846">
        <w:rPr>
          <w:b/>
          <w:sz w:val="22"/>
          <w:szCs w:val="22"/>
          <w:lang w:val="sr-Latn-RS"/>
        </w:rPr>
        <w:t xml:space="preserve">Kako izgleda lijek </w:t>
      </w:r>
      <w:r w:rsidR="00626D2A" w:rsidRPr="00DA3846">
        <w:rPr>
          <w:b/>
          <w:sz w:val="22"/>
          <w:szCs w:val="22"/>
          <w:lang w:val="sr-Latn-RS"/>
        </w:rPr>
        <w:t>Saphnelo</w:t>
      </w:r>
      <w:r w:rsidRPr="00DA3846">
        <w:rPr>
          <w:b/>
          <w:sz w:val="22"/>
          <w:szCs w:val="22"/>
          <w:lang w:val="sr-Latn-RS"/>
        </w:rPr>
        <w:t xml:space="preserve"> i sadržaj pakovanja</w:t>
      </w:r>
    </w:p>
    <w:p w14:paraId="1A1D4773" w14:textId="15F9861B" w:rsidR="00445D8F" w:rsidRPr="00DA3846" w:rsidRDefault="00445D8F" w:rsidP="006A4F3A">
      <w:pPr>
        <w:widowControl w:val="0"/>
        <w:rPr>
          <w:sz w:val="22"/>
          <w:szCs w:val="22"/>
          <w:lang w:val="sr-Latn-RS"/>
        </w:rPr>
      </w:pPr>
    </w:p>
    <w:p w14:paraId="209A7E5F" w14:textId="4C80AD04" w:rsidR="00626D2A" w:rsidRPr="002F28B5" w:rsidRDefault="00626D2A" w:rsidP="006A4F3A">
      <w:pPr>
        <w:pStyle w:val="NoSpacing"/>
        <w:widowControl w:val="0"/>
        <w:jc w:val="both"/>
        <w:rPr>
          <w:rFonts w:eastAsia="Calibri"/>
          <w:sz w:val="22"/>
          <w:szCs w:val="22"/>
          <w:lang w:val="sr-Latn-RS"/>
        </w:rPr>
      </w:pPr>
      <w:r w:rsidRPr="002F28B5">
        <w:rPr>
          <w:rFonts w:eastAsia="Calibri"/>
          <w:sz w:val="22"/>
          <w:szCs w:val="22"/>
          <w:lang w:val="sr-Latn-RS"/>
        </w:rPr>
        <w:t>Saphnelo se isporučuje kao bistar do opalescentan, bezb</w:t>
      </w:r>
      <w:r w:rsidR="0028638F" w:rsidRPr="002F28B5">
        <w:rPr>
          <w:rFonts w:eastAsia="Calibri"/>
          <w:sz w:val="22"/>
          <w:szCs w:val="22"/>
          <w:lang w:val="sr-Latn-RS"/>
        </w:rPr>
        <w:t xml:space="preserve">ojan do blago žut koncentrat za </w:t>
      </w:r>
      <w:r w:rsidRPr="002F28B5">
        <w:rPr>
          <w:rFonts w:eastAsia="Calibri"/>
          <w:sz w:val="22"/>
          <w:szCs w:val="22"/>
          <w:lang w:val="sr-Latn-RS"/>
        </w:rPr>
        <w:t>rastvor. Saphnelo je dostupan u pakovanjima koja sadrže 1 bočicu.</w:t>
      </w:r>
    </w:p>
    <w:p w14:paraId="0E42F0A8" w14:textId="77777777" w:rsidR="002F28B5" w:rsidRDefault="002F28B5" w:rsidP="006A4F3A">
      <w:pPr>
        <w:widowControl w:val="0"/>
        <w:rPr>
          <w:b/>
          <w:sz w:val="22"/>
          <w:szCs w:val="22"/>
          <w:lang w:val="sr-Latn-RS"/>
        </w:rPr>
      </w:pPr>
    </w:p>
    <w:p w14:paraId="704AB48E" w14:textId="4852097E" w:rsidR="00A32113" w:rsidRPr="00DA3846" w:rsidRDefault="00A32113" w:rsidP="006A4F3A">
      <w:pPr>
        <w:widowControl w:val="0"/>
        <w:jc w:val="both"/>
        <w:rPr>
          <w:b/>
          <w:sz w:val="22"/>
          <w:szCs w:val="22"/>
          <w:lang w:val="sr-Latn-RS"/>
        </w:rPr>
      </w:pPr>
      <w:r w:rsidRPr="00DA3846">
        <w:rPr>
          <w:b/>
          <w:sz w:val="22"/>
          <w:szCs w:val="22"/>
          <w:lang w:val="sr-Latn-RS"/>
        </w:rPr>
        <w:t xml:space="preserve">Nosilac dozvole i </w:t>
      </w:r>
      <w:r w:rsidR="00C66783" w:rsidRPr="00DA3846">
        <w:rPr>
          <w:b/>
          <w:sz w:val="22"/>
          <w:szCs w:val="22"/>
          <w:lang w:val="sr-Latn-RS"/>
        </w:rPr>
        <w:t>p</w:t>
      </w:r>
      <w:r w:rsidRPr="00DA3846">
        <w:rPr>
          <w:b/>
          <w:sz w:val="22"/>
          <w:szCs w:val="22"/>
          <w:lang w:val="sr-Latn-RS"/>
        </w:rPr>
        <w:t>roizvođač</w:t>
      </w:r>
    </w:p>
    <w:p w14:paraId="7CFDAB1C" w14:textId="648F0558" w:rsidR="00445D8F" w:rsidRPr="00DA3846" w:rsidRDefault="00445D8F" w:rsidP="006A4F3A">
      <w:pPr>
        <w:widowControl w:val="0"/>
        <w:jc w:val="both"/>
        <w:rPr>
          <w:sz w:val="22"/>
          <w:szCs w:val="22"/>
          <w:lang w:val="sr-Latn-RS"/>
        </w:rPr>
      </w:pPr>
    </w:p>
    <w:p w14:paraId="0F41C70C" w14:textId="77777777" w:rsidR="00626D2A" w:rsidRPr="00DA3846" w:rsidRDefault="00626D2A" w:rsidP="006A4F3A">
      <w:pPr>
        <w:widowControl w:val="0"/>
        <w:autoSpaceDE w:val="0"/>
        <w:autoSpaceDN w:val="0"/>
        <w:spacing w:line="251" w:lineRule="exact"/>
        <w:jc w:val="both"/>
        <w:outlineLvl w:val="0"/>
        <w:rPr>
          <w:b/>
          <w:bCs/>
          <w:sz w:val="22"/>
          <w:szCs w:val="22"/>
          <w:lang w:val="sr-Latn-RS"/>
        </w:rPr>
      </w:pPr>
      <w:r w:rsidRPr="00DA3846">
        <w:rPr>
          <w:b/>
          <w:bCs/>
          <w:sz w:val="22"/>
          <w:szCs w:val="22"/>
          <w:lang w:val="sr-Latn-RS"/>
        </w:rPr>
        <w:t>Nosilac dozvole</w:t>
      </w:r>
    </w:p>
    <w:p w14:paraId="15986EEE" w14:textId="57CA1768" w:rsidR="002327EB" w:rsidRPr="00DA3846" w:rsidRDefault="002327EB" w:rsidP="006A4F3A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 xml:space="preserve">Glosarij d.o.o. </w:t>
      </w:r>
    </w:p>
    <w:p w14:paraId="2FA04EB3" w14:textId="7937C94C" w:rsidR="002327EB" w:rsidRPr="00DA3846" w:rsidRDefault="002327EB" w:rsidP="006A4F3A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>Vojislavljevića 76, 81 000 Podgorica, Crna Gora</w:t>
      </w:r>
    </w:p>
    <w:p w14:paraId="160AE025" w14:textId="77777777" w:rsidR="002327EB" w:rsidRPr="00DA3846" w:rsidRDefault="002327EB" w:rsidP="006A4F3A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</w:p>
    <w:p w14:paraId="22B05688" w14:textId="77777777" w:rsidR="002327EB" w:rsidRPr="00DA3846" w:rsidRDefault="00626D2A" w:rsidP="006A4F3A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RS"/>
        </w:rPr>
      </w:pPr>
      <w:r w:rsidRPr="00DA3846">
        <w:rPr>
          <w:b/>
          <w:bCs/>
          <w:sz w:val="22"/>
          <w:szCs w:val="22"/>
          <w:lang w:val="sr-Latn-RS"/>
        </w:rPr>
        <w:t xml:space="preserve">Proizvođač </w:t>
      </w:r>
    </w:p>
    <w:p w14:paraId="639098EE" w14:textId="6C326750" w:rsidR="00626D2A" w:rsidRPr="00DA3846" w:rsidRDefault="00626D2A" w:rsidP="00610374">
      <w:pPr>
        <w:widowControl w:val="0"/>
        <w:autoSpaceDE w:val="0"/>
        <w:autoSpaceDN w:val="0"/>
        <w:ind w:hanging="27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>AstraZeneca</w:t>
      </w:r>
      <w:r w:rsidR="00BF1FCF">
        <w:rPr>
          <w:sz w:val="22"/>
          <w:szCs w:val="22"/>
          <w:lang w:val="sr-Latn-RS"/>
        </w:rPr>
        <w:t xml:space="preserve"> AB</w:t>
      </w:r>
      <w:r w:rsidR="006A4F3A">
        <w:rPr>
          <w:sz w:val="22"/>
          <w:szCs w:val="22"/>
          <w:lang w:val="sr-Latn-RS"/>
        </w:rPr>
        <w:t xml:space="preserve">, </w:t>
      </w:r>
      <w:r w:rsidRPr="00DA3846">
        <w:rPr>
          <w:sz w:val="22"/>
          <w:szCs w:val="22"/>
          <w:lang w:val="sr-Latn-RS"/>
        </w:rPr>
        <w:t>Gärtunavägen</w:t>
      </w:r>
    </w:p>
    <w:p w14:paraId="3D47D5C7" w14:textId="60CFBFB8" w:rsidR="00626D2A" w:rsidRPr="00DA3846" w:rsidRDefault="0059619E" w:rsidP="006A4F3A">
      <w:pPr>
        <w:widowControl w:val="0"/>
        <w:autoSpaceDE w:val="0"/>
        <w:autoSpaceDN w:val="0"/>
        <w:spacing w:line="242" w:lineRule="auto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lastRenderedPageBreak/>
        <w:t>SE-15257</w:t>
      </w:r>
      <w:r w:rsidR="00626D2A" w:rsidRPr="00DA3846">
        <w:rPr>
          <w:sz w:val="22"/>
          <w:szCs w:val="22"/>
          <w:lang w:val="sr-Latn-RS"/>
        </w:rPr>
        <w:t xml:space="preserve"> Södertälje</w:t>
      </w:r>
      <w:r w:rsidR="00BF1FCF">
        <w:rPr>
          <w:sz w:val="22"/>
          <w:szCs w:val="22"/>
          <w:lang w:val="sr-Latn-RS"/>
        </w:rPr>
        <w:t>,</w:t>
      </w:r>
      <w:r w:rsidR="00626D2A" w:rsidRPr="00DA3846">
        <w:rPr>
          <w:sz w:val="22"/>
          <w:szCs w:val="22"/>
          <w:lang w:val="sr-Latn-RS"/>
        </w:rPr>
        <w:t xml:space="preserve"> Švedska</w:t>
      </w:r>
    </w:p>
    <w:p w14:paraId="5DCCDF3A" w14:textId="77777777" w:rsidR="00626D2A" w:rsidRPr="00DA3846" w:rsidRDefault="00626D2A" w:rsidP="006A4F3A">
      <w:pPr>
        <w:widowControl w:val="0"/>
        <w:rPr>
          <w:sz w:val="22"/>
          <w:szCs w:val="22"/>
          <w:lang w:val="sr-Latn-RS"/>
        </w:rPr>
      </w:pPr>
    </w:p>
    <w:p w14:paraId="2A9A575F" w14:textId="77777777" w:rsidR="00A32113" w:rsidRPr="00DA3846" w:rsidRDefault="00A32113" w:rsidP="006A4F3A">
      <w:pPr>
        <w:widowControl w:val="0"/>
        <w:rPr>
          <w:b/>
          <w:sz w:val="22"/>
          <w:szCs w:val="22"/>
          <w:lang w:val="sr-Latn-RS"/>
        </w:rPr>
      </w:pPr>
      <w:r w:rsidRPr="00DA3846">
        <w:rPr>
          <w:b/>
          <w:sz w:val="22"/>
          <w:szCs w:val="22"/>
          <w:lang w:val="sr-Latn-RS"/>
        </w:rPr>
        <w:t>Režim izdavanja lijeka</w:t>
      </w:r>
    </w:p>
    <w:p w14:paraId="7E169746" w14:textId="77777777" w:rsidR="00445D8F" w:rsidRPr="00DA3846" w:rsidRDefault="00445D8F" w:rsidP="006A4F3A">
      <w:pPr>
        <w:widowControl w:val="0"/>
        <w:rPr>
          <w:sz w:val="22"/>
          <w:szCs w:val="22"/>
          <w:lang w:val="sr-Latn-RS"/>
        </w:rPr>
      </w:pPr>
    </w:p>
    <w:p w14:paraId="5296D829" w14:textId="77E5245B" w:rsidR="00490624" w:rsidRPr="00DA3846" w:rsidRDefault="00490624" w:rsidP="006A4F3A">
      <w:pPr>
        <w:widowControl w:val="0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>Lijek se izdaje samo na ljekarski recept</w:t>
      </w:r>
    </w:p>
    <w:p w14:paraId="10EF4879" w14:textId="77777777" w:rsidR="00490624" w:rsidRPr="00DA3846" w:rsidRDefault="00490624" w:rsidP="006A4F3A">
      <w:pPr>
        <w:widowControl w:val="0"/>
        <w:rPr>
          <w:sz w:val="22"/>
          <w:szCs w:val="22"/>
          <w:lang w:val="sr-Latn-RS"/>
        </w:rPr>
      </w:pPr>
    </w:p>
    <w:p w14:paraId="43B6485F" w14:textId="3CF07335" w:rsidR="0067145B" w:rsidRDefault="00A32113" w:rsidP="006A4F3A">
      <w:pPr>
        <w:widowControl w:val="0"/>
        <w:rPr>
          <w:b/>
          <w:sz w:val="22"/>
          <w:szCs w:val="22"/>
          <w:lang w:val="sr-Latn-RS"/>
        </w:rPr>
      </w:pPr>
      <w:r w:rsidRPr="00DA3846">
        <w:rPr>
          <w:b/>
          <w:sz w:val="22"/>
          <w:szCs w:val="22"/>
          <w:lang w:val="sr-Latn-RS"/>
        </w:rPr>
        <w:t>Broj i datum dozvole</w:t>
      </w:r>
    </w:p>
    <w:p w14:paraId="6F8093BD" w14:textId="71C1D828" w:rsidR="00F22F0F" w:rsidRPr="00135960" w:rsidRDefault="00F22F0F" w:rsidP="006A4F3A">
      <w:pPr>
        <w:widowControl w:val="0"/>
        <w:rPr>
          <w:b/>
          <w:sz w:val="22"/>
          <w:szCs w:val="22"/>
          <w:lang w:val="sr-Latn-RS"/>
        </w:rPr>
      </w:pPr>
    </w:p>
    <w:p w14:paraId="348E6AE5" w14:textId="50F34A4C" w:rsidR="00F22F0F" w:rsidRPr="00135960" w:rsidRDefault="00F22F0F" w:rsidP="006A4F3A">
      <w:pPr>
        <w:widowControl w:val="0"/>
        <w:rPr>
          <w:b/>
          <w:sz w:val="22"/>
          <w:szCs w:val="22"/>
          <w:lang w:val="sr-Latn-RS"/>
        </w:rPr>
      </w:pPr>
      <w:r w:rsidRPr="00610374">
        <w:rPr>
          <w:sz w:val="22"/>
          <w:szCs w:val="22"/>
          <w:lang w:val="sr-Latn-RS" w:eastAsia="sr-Latn-ME"/>
        </w:rPr>
        <w:t>2030/23/4381 – 7458 od 28.11.2023. godine</w:t>
      </w:r>
    </w:p>
    <w:p w14:paraId="43034CBD" w14:textId="77777777" w:rsidR="00440196" w:rsidRPr="00DA3846" w:rsidRDefault="00440196" w:rsidP="006A4F3A">
      <w:pPr>
        <w:widowControl w:val="0"/>
        <w:rPr>
          <w:b/>
          <w:sz w:val="22"/>
          <w:szCs w:val="22"/>
          <w:lang w:val="sr-Latn-RS"/>
        </w:rPr>
      </w:pPr>
    </w:p>
    <w:p w14:paraId="70A3BB89" w14:textId="2B5B6AE5" w:rsidR="00440196" w:rsidRDefault="00440196" w:rsidP="006A4F3A">
      <w:pPr>
        <w:widowControl w:val="0"/>
        <w:rPr>
          <w:b/>
          <w:sz w:val="22"/>
          <w:szCs w:val="22"/>
          <w:lang w:val="sr-Latn-RS"/>
        </w:rPr>
      </w:pPr>
      <w:r w:rsidRPr="00DA3846">
        <w:rPr>
          <w:b/>
          <w:sz w:val="22"/>
          <w:szCs w:val="22"/>
          <w:lang w:val="sr-Latn-RS"/>
        </w:rPr>
        <w:t>Ovo uputstvo je posljednji put odobreno</w:t>
      </w:r>
    </w:p>
    <w:p w14:paraId="6D20A430" w14:textId="7872708D" w:rsidR="0028638F" w:rsidRDefault="0028638F" w:rsidP="006A4F3A">
      <w:pPr>
        <w:widowControl w:val="0"/>
        <w:rPr>
          <w:b/>
          <w:sz w:val="22"/>
          <w:szCs w:val="22"/>
          <w:lang w:val="sr-Latn-RS"/>
        </w:rPr>
      </w:pPr>
    </w:p>
    <w:p w14:paraId="5954D399" w14:textId="5C7DDA03" w:rsidR="0028638F" w:rsidRPr="0028638F" w:rsidRDefault="00325087" w:rsidP="006A4F3A">
      <w:pPr>
        <w:widowControl w:val="0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Novembar, 2024</w:t>
      </w:r>
      <w:bookmarkStart w:id="0" w:name="_GoBack"/>
      <w:bookmarkEnd w:id="0"/>
      <w:r w:rsidR="0028638F" w:rsidRPr="0028638F">
        <w:rPr>
          <w:sz w:val="22"/>
          <w:szCs w:val="22"/>
          <w:lang w:val="sr-Latn-RS"/>
        </w:rPr>
        <w:t>. godine</w:t>
      </w:r>
    </w:p>
    <w:p w14:paraId="545E5E8B" w14:textId="77777777" w:rsidR="00440196" w:rsidRPr="00DA3846" w:rsidRDefault="00440196" w:rsidP="006A4F3A">
      <w:pPr>
        <w:widowControl w:val="0"/>
        <w:rPr>
          <w:bCs/>
          <w:sz w:val="22"/>
          <w:szCs w:val="22"/>
          <w:lang w:val="sr-Latn-RS"/>
        </w:rPr>
      </w:pPr>
    </w:p>
    <w:p w14:paraId="783991E6" w14:textId="584D0545" w:rsidR="00626D2A" w:rsidRPr="00DA3846" w:rsidRDefault="00626D2A" w:rsidP="006A4F3A">
      <w:pPr>
        <w:widowControl w:val="0"/>
        <w:autoSpaceDE w:val="0"/>
        <w:autoSpaceDN w:val="0"/>
        <w:jc w:val="both"/>
        <w:outlineLvl w:val="0"/>
        <w:rPr>
          <w:b/>
          <w:bCs/>
          <w:sz w:val="22"/>
          <w:szCs w:val="22"/>
          <w:lang w:val="sr-Latn-RS"/>
        </w:rPr>
      </w:pPr>
      <w:r w:rsidRPr="00DA3846">
        <w:rPr>
          <w:b/>
          <w:bCs/>
          <w:sz w:val="22"/>
          <w:szCs w:val="22"/>
          <w:lang w:val="sr-Latn-RS"/>
        </w:rPr>
        <w:t>Sl</w:t>
      </w:r>
      <w:r w:rsidR="006E093A" w:rsidRPr="00DA3846">
        <w:rPr>
          <w:b/>
          <w:bCs/>
          <w:sz w:val="22"/>
          <w:szCs w:val="22"/>
          <w:lang w:val="sr-Latn-RS"/>
        </w:rPr>
        <w:t>j</w:t>
      </w:r>
      <w:r w:rsidRPr="00DA3846">
        <w:rPr>
          <w:b/>
          <w:bCs/>
          <w:sz w:val="22"/>
          <w:szCs w:val="22"/>
          <w:lang w:val="sr-Latn-RS"/>
        </w:rPr>
        <w:t>edeće informacije nam</w:t>
      </w:r>
      <w:r w:rsidR="007F7F40" w:rsidRPr="00DA3846">
        <w:rPr>
          <w:b/>
          <w:bCs/>
          <w:sz w:val="22"/>
          <w:szCs w:val="22"/>
          <w:lang w:val="sr-Latn-RS"/>
        </w:rPr>
        <w:t>ij</w:t>
      </w:r>
      <w:r w:rsidRPr="00DA3846">
        <w:rPr>
          <w:b/>
          <w:bCs/>
          <w:sz w:val="22"/>
          <w:szCs w:val="22"/>
          <w:lang w:val="sr-Latn-RS"/>
        </w:rPr>
        <w:t>enjene su isključivo zdravstvenim radnicima:</w:t>
      </w:r>
    </w:p>
    <w:p w14:paraId="6D2C4BE1" w14:textId="77777777" w:rsidR="006C57F8" w:rsidRDefault="006C57F8" w:rsidP="006A4F3A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</w:p>
    <w:p w14:paraId="539F170B" w14:textId="643F5853" w:rsidR="00626D2A" w:rsidRPr="00DA3846" w:rsidRDefault="00626D2A" w:rsidP="006A4F3A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>Kako bi se poboljšala sledljivost, naziv i broj serije prim</w:t>
      </w:r>
      <w:r w:rsidR="007F7F40" w:rsidRPr="00DA3846">
        <w:rPr>
          <w:sz w:val="22"/>
          <w:szCs w:val="22"/>
          <w:lang w:val="sr-Latn-RS"/>
        </w:rPr>
        <w:t>ij</w:t>
      </w:r>
      <w:r w:rsidRPr="00DA3846">
        <w:rPr>
          <w:sz w:val="22"/>
          <w:szCs w:val="22"/>
          <w:lang w:val="sr-Latn-RS"/>
        </w:rPr>
        <w:t>enjenog proizvoda treba jasno za</w:t>
      </w:r>
      <w:r w:rsidR="00490624" w:rsidRPr="00DA3846">
        <w:rPr>
          <w:sz w:val="22"/>
          <w:szCs w:val="22"/>
          <w:lang w:val="sr-Latn-RS"/>
        </w:rPr>
        <w:t>bilj</w:t>
      </w:r>
      <w:r w:rsidRPr="00DA3846">
        <w:rPr>
          <w:sz w:val="22"/>
          <w:szCs w:val="22"/>
          <w:lang w:val="sr-Latn-RS"/>
        </w:rPr>
        <w:t>ežiti.</w:t>
      </w:r>
    </w:p>
    <w:p w14:paraId="2904E96D" w14:textId="77777777" w:rsidR="00C225D7" w:rsidRPr="00DA3846" w:rsidRDefault="00C225D7" w:rsidP="006A4F3A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</w:p>
    <w:p w14:paraId="1943EFD1" w14:textId="50FE92A1" w:rsidR="00626D2A" w:rsidRPr="00DA3846" w:rsidRDefault="00C225D7" w:rsidP="006A4F3A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 xml:space="preserve">Lijek </w:t>
      </w:r>
      <w:r w:rsidR="00626D2A" w:rsidRPr="00DA3846">
        <w:rPr>
          <w:sz w:val="22"/>
          <w:szCs w:val="22"/>
          <w:lang w:val="sr-Latn-RS"/>
        </w:rPr>
        <w:t>Saphnelo se isporučuje u bočici za jednu dozu. Rastvor za infuziju treba da priprema i prim</w:t>
      </w:r>
      <w:r w:rsidR="007F7F40" w:rsidRPr="00DA3846">
        <w:rPr>
          <w:sz w:val="22"/>
          <w:szCs w:val="22"/>
          <w:lang w:val="sr-Latn-RS"/>
        </w:rPr>
        <w:t>j</w:t>
      </w:r>
      <w:r w:rsidR="00626D2A" w:rsidRPr="00DA3846">
        <w:rPr>
          <w:sz w:val="22"/>
          <w:szCs w:val="22"/>
          <w:lang w:val="sr-Latn-RS"/>
        </w:rPr>
        <w:t>enjuje zdravstveni radnik koristeći aseptičnu tehniku na sl</w:t>
      </w:r>
      <w:r w:rsidRPr="00DA3846">
        <w:rPr>
          <w:sz w:val="22"/>
          <w:szCs w:val="22"/>
          <w:lang w:val="sr-Latn-RS"/>
        </w:rPr>
        <w:t>j</w:t>
      </w:r>
      <w:r w:rsidR="00626D2A" w:rsidRPr="00DA3846">
        <w:rPr>
          <w:sz w:val="22"/>
          <w:szCs w:val="22"/>
          <w:lang w:val="sr-Latn-RS"/>
        </w:rPr>
        <w:t>edeći način:</w:t>
      </w:r>
    </w:p>
    <w:p w14:paraId="5E53F134" w14:textId="77777777" w:rsidR="00626D2A" w:rsidRPr="00DA3846" w:rsidRDefault="00626D2A" w:rsidP="006A4F3A">
      <w:pPr>
        <w:widowControl w:val="0"/>
        <w:autoSpaceDE w:val="0"/>
        <w:autoSpaceDN w:val="0"/>
        <w:jc w:val="both"/>
        <w:rPr>
          <w:sz w:val="21"/>
          <w:szCs w:val="22"/>
          <w:lang w:val="sr-Latn-RS"/>
        </w:rPr>
      </w:pPr>
    </w:p>
    <w:p w14:paraId="55592E48" w14:textId="77777777" w:rsidR="00626D2A" w:rsidRPr="00DA3846" w:rsidRDefault="00626D2A" w:rsidP="006A4F3A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u w:val="single"/>
          <w:lang w:val="sr-Latn-RS"/>
        </w:rPr>
        <w:t>Priprema rastvora</w:t>
      </w:r>
    </w:p>
    <w:p w14:paraId="59516A8E" w14:textId="77777777" w:rsidR="00626D2A" w:rsidRPr="00DA3846" w:rsidRDefault="00626D2A" w:rsidP="006A4F3A">
      <w:pPr>
        <w:widowControl w:val="0"/>
        <w:autoSpaceDE w:val="0"/>
        <w:autoSpaceDN w:val="0"/>
        <w:jc w:val="both"/>
        <w:rPr>
          <w:sz w:val="15"/>
          <w:szCs w:val="22"/>
          <w:lang w:val="sr-Latn-RS"/>
        </w:rPr>
      </w:pPr>
    </w:p>
    <w:p w14:paraId="2371A0BB" w14:textId="3CEB5EF9" w:rsidR="00626D2A" w:rsidRPr="00DA3846" w:rsidRDefault="00626D2A" w:rsidP="006A4F3A">
      <w:pPr>
        <w:widowControl w:val="0"/>
        <w:numPr>
          <w:ilvl w:val="0"/>
          <w:numId w:val="32"/>
        </w:numPr>
        <w:autoSpaceDE w:val="0"/>
        <w:autoSpaceDN w:val="0"/>
        <w:spacing w:line="244" w:lineRule="auto"/>
        <w:ind w:left="284" w:hanging="284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>Vizuelno prov</w:t>
      </w:r>
      <w:r w:rsidR="007F7F40" w:rsidRPr="00DA3846">
        <w:rPr>
          <w:sz w:val="22"/>
          <w:szCs w:val="22"/>
          <w:lang w:val="sr-Latn-RS"/>
        </w:rPr>
        <w:t>j</w:t>
      </w:r>
      <w:r w:rsidRPr="00DA3846">
        <w:rPr>
          <w:sz w:val="22"/>
          <w:szCs w:val="22"/>
          <w:lang w:val="sr-Latn-RS"/>
        </w:rPr>
        <w:t>erite da li u bočici postoje čestice i prom</w:t>
      </w:r>
      <w:r w:rsidR="007F7F40" w:rsidRPr="00DA3846">
        <w:rPr>
          <w:sz w:val="22"/>
          <w:szCs w:val="22"/>
          <w:lang w:val="sr-Latn-RS"/>
        </w:rPr>
        <w:t>j</w:t>
      </w:r>
      <w:r w:rsidRPr="00DA3846">
        <w:rPr>
          <w:sz w:val="22"/>
          <w:szCs w:val="22"/>
          <w:lang w:val="sr-Latn-RS"/>
        </w:rPr>
        <w:t xml:space="preserve">ena boje. </w:t>
      </w:r>
      <w:r w:rsidR="00C225D7" w:rsidRPr="00DA3846">
        <w:rPr>
          <w:sz w:val="22"/>
          <w:szCs w:val="22"/>
          <w:lang w:val="sr-Latn-RS"/>
        </w:rPr>
        <w:t xml:space="preserve">Lijek </w:t>
      </w:r>
      <w:r w:rsidRPr="00DA3846">
        <w:rPr>
          <w:sz w:val="22"/>
          <w:szCs w:val="22"/>
          <w:lang w:val="sr-Latn-RS"/>
        </w:rPr>
        <w:t>Saphnelo je bistar do opalescentan, bezbojan do blago žut rastvor. Bacite bočicu ukoliko je rastvor zamućen, ili ukoliko je prom</w:t>
      </w:r>
      <w:r w:rsidR="00C225D7" w:rsidRPr="00DA3846">
        <w:rPr>
          <w:sz w:val="22"/>
          <w:szCs w:val="22"/>
          <w:lang w:val="sr-Latn-RS"/>
        </w:rPr>
        <w:t>ij</w:t>
      </w:r>
      <w:r w:rsidRPr="00DA3846">
        <w:rPr>
          <w:sz w:val="22"/>
          <w:szCs w:val="22"/>
          <w:lang w:val="sr-Latn-RS"/>
        </w:rPr>
        <w:t>enio boju ili se u njemu vide čestice. Ne mućkajte bočicu.</w:t>
      </w:r>
    </w:p>
    <w:p w14:paraId="592FE2ED" w14:textId="77777777" w:rsidR="00626D2A" w:rsidRPr="00DA3846" w:rsidRDefault="00626D2A" w:rsidP="006A4F3A">
      <w:pPr>
        <w:widowControl w:val="0"/>
        <w:autoSpaceDE w:val="0"/>
        <w:autoSpaceDN w:val="0"/>
        <w:ind w:left="284" w:hanging="284"/>
        <w:jc w:val="both"/>
        <w:rPr>
          <w:sz w:val="23"/>
          <w:szCs w:val="22"/>
          <w:lang w:val="sr-Latn-RS"/>
        </w:rPr>
      </w:pPr>
    </w:p>
    <w:p w14:paraId="1D217265" w14:textId="3FB58969" w:rsidR="00626D2A" w:rsidRPr="00DA3846" w:rsidRDefault="00626D2A" w:rsidP="006A4F3A">
      <w:pPr>
        <w:widowControl w:val="0"/>
        <w:numPr>
          <w:ilvl w:val="0"/>
          <w:numId w:val="32"/>
        </w:numPr>
        <w:autoSpaceDE w:val="0"/>
        <w:autoSpaceDN w:val="0"/>
        <w:spacing w:line="244" w:lineRule="auto"/>
        <w:ind w:left="284" w:hanging="284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 xml:space="preserve">Razblažite 2,0 ml </w:t>
      </w:r>
      <w:r w:rsidR="00C225D7" w:rsidRPr="00DA3846">
        <w:rPr>
          <w:sz w:val="22"/>
          <w:szCs w:val="22"/>
          <w:lang w:val="sr-Latn-RS"/>
        </w:rPr>
        <w:t xml:space="preserve">lijeka </w:t>
      </w:r>
      <w:r w:rsidRPr="00DA3846">
        <w:rPr>
          <w:sz w:val="22"/>
          <w:szCs w:val="22"/>
          <w:lang w:val="sr-Latn-RS"/>
        </w:rPr>
        <w:t>Saphnelo rastvora za infuziju u kesi za infuziju koja sadrži rastvor natrijum</w:t>
      </w:r>
      <w:r w:rsidR="00490624" w:rsidRPr="00DA3846">
        <w:rPr>
          <w:sz w:val="22"/>
          <w:szCs w:val="22"/>
          <w:lang w:val="sr-Latn-RS"/>
        </w:rPr>
        <w:t xml:space="preserve"> </w:t>
      </w:r>
      <w:r w:rsidRPr="00DA3846">
        <w:rPr>
          <w:sz w:val="22"/>
          <w:szCs w:val="22"/>
          <w:lang w:val="sr-Latn-RS"/>
        </w:rPr>
        <w:t xml:space="preserve">hlorida za injekcije od 9 mg/ml (0,9%) tako da dobijete </w:t>
      </w:r>
      <w:r w:rsidR="00320C8D" w:rsidRPr="00957C28">
        <w:rPr>
          <w:sz w:val="22"/>
          <w:szCs w:val="22"/>
          <w:lang w:val="sr-Latn-RS"/>
        </w:rPr>
        <w:t>50 ml ili</w:t>
      </w:r>
      <w:r w:rsidR="00320C8D">
        <w:rPr>
          <w:sz w:val="22"/>
          <w:szCs w:val="22"/>
          <w:lang w:val="sr-Latn-RS"/>
        </w:rPr>
        <w:t xml:space="preserve"> </w:t>
      </w:r>
      <w:r w:rsidRPr="00DA3846">
        <w:rPr>
          <w:sz w:val="22"/>
          <w:szCs w:val="22"/>
          <w:lang w:val="sr-Latn-RS"/>
        </w:rPr>
        <w:t xml:space="preserve">100 ml </w:t>
      </w:r>
      <w:r w:rsidR="003157DB" w:rsidRPr="00DA3846">
        <w:rPr>
          <w:sz w:val="22"/>
          <w:szCs w:val="22"/>
          <w:lang w:val="sr-Latn-RS"/>
        </w:rPr>
        <w:t>lijek</w:t>
      </w:r>
      <w:r w:rsidRPr="00DA3846">
        <w:rPr>
          <w:sz w:val="22"/>
          <w:szCs w:val="22"/>
          <w:lang w:val="sr-Latn-RS"/>
        </w:rPr>
        <w:t>a.</w:t>
      </w:r>
    </w:p>
    <w:p w14:paraId="272E4D6E" w14:textId="77777777" w:rsidR="00626D2A" w:rsidRPr="00DA3846" w:rsidRDefault="00626D2A" w:rsidP="006A4F3A">
      <w:pPr>
        <w:widowControl w:val="0"/>
        <w:autoSpaceDE w:val="0"/>
        <w:autoSpaceDN w:val="0"/>
        <w:ind w:left="284" w:hanging="284"/>
        <w:jc w:val="both"/>
        <w:rPr>
          <w:sz w:val="22"/>
          <w:szCs w:val="22"/>
          <w:lang w:val="sr-Latn-RS"/>
        </w:rPr>
      </w:pPr>
    </w:p>
    <w:p w14:paraId="365D4C67" w14:textId="1F4922A8" w:rsidR="00626D2A" w:rsidRPr="00DA3846" w:rsidRDefault="00626D2A" w:rsidP="006A4F3A">
      <w:pPr>
        <w:widowControl w:val="0"/>
        <w:numPr>
          <w:ilvl w:val="0"/>
          <w:numId w:val="32"/>
        </w:numPr>
        <w:autoSpaceDE w:val="0"/>
        <w:autoSpaceDN w:val="0"/>
        <w:ind w:left="284" w:hanging="284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>Prom</w:t>
      </w:r>
      <w:r w:rsidR="006C57F8">
        <w:rPr>
          <w:sz w:val="22"/>
          <w:szCs w:val="22"/>
          <w:lang w:val="sr-Latn-RS"/>
        </w:rPr>
        <w:t>i</w:t>
      </w:r>
      <w:r w:rsidR="007F7F40" w:rsidRPr="00DA3846">
        <w:rPr>
          <w:sz w:val="22"/>
          <w:szCs w:val="22"/>
          <w:lang w:val="sr-Latn-RS"/>
        </w:rPr>
        <w:t>j</w:t>
      </w:r>
      <w:r w:rsidRPr="00DA3846">
        <w:rPr>
          <w:sz w:val="22"/>
          <w:szCs w:val="22"/>
          <w:lang w:val="sr-Latn-RS"/>
        </w:rPr>
        <w:t>ešajte rastvor laganim okretanjem. Ne mućkajte.</w:t>
      </w:r>
    </w:p>
    <w:p w14:paraId="3448E449" w14:textId="77777777" w:rsidR="00626D2A" w:rsidRPr="00DA3846" w:rsidRDefault="00626D2A" w:rsidP="006A4F3A">
      <w:pPr>
        <w:widowControl w:val="0"/>
        <w:autoSpaceDE w:val="0"/>
        <w:autoSpaceDN w:val="0"/>
        <w:ind w:left="284" w:hanging="284"/>
        <w:jc w:val="both"/>
        <w:rPr>
          <w:sz w:val="23"/>
          <w:szCs w:val="22"/>
          <w:lang w:val="sr-Latn-RS"/>
        </w:rPr>
      </w:pPr>
    </w:p>
    <w:p w14:paraId="6B6A8854" w14:textId="77777777" w:rsidR="00626D2A" w:rsidRPr="00DA3846" w:rsidRDefault="00626D2A" w:rsidP="006A4F3A">
      <w:pPr>
        <w:widowControl w:val="0"/>
        <w:numPr>
          <w:ilvl w:val="0"/>
          <w:numId w:val="32"/>
        </w:numPr>
        <w:autoSpaceDE w:val="0"/>
        <w:autoSpaceDN w:val="0"/>
        <w:ind w:left="284" w:hanging="284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>Svu količinu koncentrata koja preostane u bočici neophodno je baciti.</w:t>
      </w:r>
    </w:p>
    <w:p w14:paraId="70FCE71D" w14:textId="77777777" w:rsidR="00626D2A" w:rsidRPr="00DA3846" w:rsidRDefault="00626D2A" w:rsidP="006A4F3A">
      <w:pPr>
        <w:widowControl w:val="0"/>
        <w:autoSpaceDE w:val="0"/>
        <w:autoSpaceDN w:val="0"/>
        <w:ind w:left="284" w:hanging="284"/>
        <w:jc w:val="both"/>
        <w:rPr>
          <w:sz w:val="23"/>
          <w:szCs w:val="22"/>
          <w:lang w:val="sr-Latn-RS"/>
        </w:rPr>
      </w:pPr>
    </w:p>
    <w:p w14:paraId="313B3341" w14:textId="0D20350C" w:rsidR="00626D2A" w:rsidRPr="00DA3846" w:rsidRDefault="00626D2A" w:rsidP="006A4F3A">
      <w:pPr>
        <w:widowControl w:val="0"/>
        <w:numPr>
          <w:ilvl w:val="0"/>
          <w:numId w:val="32"/>
        </w:numPr>
        <w:tabs>
          <w:tab w:val="left" w:pos="8505"/>
        </w:tabs>
        <w:autoSpaceDE w:val="0"/>
        <w:autoSpaceDN w:val="0"/>
        <w:spacing w:line="244" w:lineRule="auto"/>
        <w:ind w:left="284" w:hanging="284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 xml:space="preserve">Sa mikrobiološke tačke gledišta, razblaženi </w:t>
      </w:r>
      <w:r w:rsidR="003157DB" w:rsidRPr="00DA3846">
        <w:rPr>
          <w:sz w:val="22"/>
          <w:szCs w:val="22"/>
          <w:lang w:val="sr-Latn-RS"/>
        </w:rPr>
        <w:t>lijek</w:t>
      </w:r>
      <w:r w:rsidRPr="00DA3846">
        <w:rPr>
          <w:sz w:val="22"/>
          <w:szCs w:val="22"/>
          <w:lang w:val="sr-Latn-RS"/>
        </w:rPr>
        <w:t xml:space="preserve"> treba odmah upotr</w:t>
      </w:r>
      <w:r w:rsidR="006C57F8">
        <w:rPr>
          <w:sz w:val="22"/>
          <w:szCs w:val="22"/>
          <w:lang w:val="sr-Latn-RS"/>
        </w:rPr>
        <w:t>ij</w:t>
      </w:r>
      <w:r w:rsidRPr="00DA3846">
        <w:rPr>
          <w:sz w:val="22"/>
          <w:szCs w:val="22"/>
          <w:lang w:val="sr-Latn-RS"/>
        </w:rPr>
        <w:t>ebiti. Ukoliko se ne upotr</w:t>
      </w:r>
      <w:r w:rsidR="00BF1FCF">
        <w:rPr>
          <w:sz w:val="22"/>
          <w:szCs w:val="22"/>
          <w:lang w:val="sr-Latn-RS"/>
        </w:rPr>
        <w:t>ij</w:t>
      </w:r>
      <w:r w:rsidRPr="00DA3846">
        <w:rPr>
          <w:sz w:val="22"/>
          <w:szCs w:val="22"/>
          <w:lang w:val="sr-Latn-RS"/>
        </w:rPr>
        <w:t>ebi odmah, hemijska i fizička stabilnost pri upotrebi pokazana je u periodu od 24 sata na 2–8 °C i 4 sata na sobnoj temperaturi. Bacite razblaženi rastvor ukoliko se ne iskoristi u tom periodu.</w:t>
      </w:r>
    </w:p>
    <w:p w14:paraId="472A17DC" w14:textId="77777777" w:rsidR="00626D2A" w:rsidRPr="00DA3846" w:rsidRDefault="00626D2A" w:rsidP="006A4F3A">
      <w:pPr>
        <w:widowControl w:val="0"/>
        <w:autoSpaceDE w:val="0"/>
        <w:autoSpaceDN w:val="0"/>
        <w:ind w:left="284" w:hanging="284"/>
        <w:jc w:val="both"/>
        <w:rPr>
          <w:sz w:val="23"/>
          <w:szCs w:val="22"/>
          <w:lang w:val="sr-Latn-RS"/>
        </w:rPr>
      </w:pPr>
    </w:p>
    <w:p w14:paraId="34E22532" w14:textId="0C105CF5" w:rsidR="00626D2A" w:rsidRPr="00DA3846" w:rsidRDefault="00626D2A" w:rsidP="006A4F3A">
      <w:pPr>
        <w:widowControl w:val="0"/>
        <w:autoSpaceDE w:val="0"/>
        <w:autoSpaceDN w:val="0"/>
        <w:spacing w:line="244" w:lineRule="auto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>Ukoliko se ne upotr</w:t>
      </w:r>
      <w:r w:rsidR="007F7F40" w:rsidRPr="00DA3846">
        <w:rPr>
          <w:sz w:val="22"/>
          <w:szCs w:val="22"/>
          <w:lang w:val="sr-Latn-RS"/>
        </w:rPr>
        <w:t>ij</w:t>
      </w:r>
      <w:r w:rsidRPr="00DA3846">
        <w:rPr>
          <w:sz w:val="22"/>
          <w:szCs w:val="22"/>
          <w:lang w:val="sr-Latn-RS"/>
        </w:rPr>
        <w:t xml:space="preserve">ebi odmah, vremena skladištenja </w:t>
      </w:r>
      <w:r w:rsidR="003157DB" w:rsidRPr="00DA3846">
        <w:rPr>
          <w:sz w:val="22"/>
          <w:szCs w:val="22"/>
          <w:lang w:val="sr-Latn-RS"/>
        </w:rPr>
        <w:t>lijek</w:t>
      </w:r>
      <w:r w:rsidRPr="00DA3846">
        <w:rPr>
          <w:sz w:val="22"/>
          <w:szCs w:val="22"/>
          <w:lang w:val="sr-Latn-RS"/>
        </w:rPr>
        <w:t>a spremnog za upotrebu i uslovi pr</w:t>
      </w:r>
      <w:r w:rsidR="007F7F40" w:rsidRPr="00DA3846">
        <w:rPr>
          <w:sz w:val="22"/>
          <w:szCs w:val="22"/>
          <w:lang w:val="sr-Latn-RS"/>
        </w:rPr>
        <w:t>ij</w:t>
      </w:r>
      <w:r w:rsidRPr="00DA3846">
        <w:rPr>
          <w:sz w:val="22"/>
          <w:szCs w:val="22"/>
          <w:lang w:val="sr-Latn-RS"/>
        </w:rPr>
        <w:t>e upotrebe odgovornost su korisnika.</w:t>
      </w:r>
    </w:p>
    <w:p w14:paraId="5627F29C" w14:textId="77777777" w:rsidR="00390DB3" w:rsidRDefault="00390DB3" w:rsidP="006A4F3A">
      <w:pPr>
        <w:widowControl w:val="0"/>
        <w:autoSpaceDE w:val="0"/>
        <w:autoSpaceDN w:val="0"/>
        <w:jc w:val="both"/>
        <w:rPr>
          <w:sz w:val="22"/>
          <w:szCs w:val="22"/>
          <w:u w:val="single"/>
          <w:lang w:val="sr-Latn-RS"/>
        </w:rPr>
      </w:pPr>
    </w:p>
    <w:p w14:paraId="092AE207" w14:textId="37EB3A4A" w:rsidR="00626D2A" w:rsidRPr="00DA3846" w:rsidRDefault="003157DB" w:rsidP="006A4F3A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u w:val="single"/>
          <w:lang w:val="sr-Latn-RS"/>
        </w:rPr>
        <w:t>Primjena</w:t>
      </w:r>
    </w:p>
    <w:p w14:paraId="4D2DCEEE" w14:textId="77777777" w:rsidR="00626D2A" w:rsidRPr="00DA3846" w:rsidRDefault="00626D2A" w:rsidP="006A4F3A">
      <w:pPr>
        <w:widowControl w:val="0"/>
        <w:autoSpaceDE w:val="0"/>
        <w:autoSpaceDN w:val="0"/>
        <w:jc w:val="both"/>
        <w:rPr>
          <w:sz w:val="15"/>
          <w:szCs w:val="22"/>
          <w:lang w:val="sr-Latn-RS"/>
        </w:rPr>
      </w:pPr>
    </w:p>
    <w:p w14:paraId="716856A0" w14:textId="3F7F12FC" w:rsidR="00626D2A" w:rsidRPr="00DA3846" w:rsidRDefault="00626D2A" w:rsidP="006A4F3A">
      <w:pPr>
        <w:widowControl w:val="0"/>
        <w:numPr>
          <w:ilvl w:val="0"/>
          <w:numId w:val="31"/>
        </w:numPr>
        <w:autoSpaceDE w:val="0"/>
        <w:autoSpaceDN w:val="0"/>
        <w:spacing w:line="244" w:lineRule="auto"/>
        <w:ind w:left="284" w:hanging="284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>Preporučuje se da se rastvor za infuziju prim</w:t>
      </w:r>
      <w:r w:rsidR="00BF1FCF">
        <w:rPr>
          <w:sz w:val="22"/>
          <w:szCs w:val="22"/>
          <w:lang w:val="sr-Latn-RS"/>
        </w:rPr>
        <w:t>i</w:t>
      </w:r>
      <w:r w:rsidR="007F7F40" w:rsidRPr="00DA3846">
        <w:rPr>
          <w:sz w:val="22"/>
          <w:szCs w:val="22"/>
          <w:lang w:val="sr-Latn-RS"/>
        </w:rPr>
        <w:t>j</w:t>
      </w:r>
      <w:r w:rsidRPr="00DA3846">
        <w:rPr>
          <w:sz w:val="22"/>
          <w:szCs w:val="22"/>
          <w:lang w:val="sr-Latn-RS"/>
        </w:rPr>
        <w:t>eni neposredno nakon pripreme. Ukoliko se rastvor za infuziju čuva u frižideru, ostavite ga da dostigne sobnu temperaturu (15–25°C) pr</w:t>
      </w:r>
      <w:r w:rsidR="007F7F40" w:rsidRPr="00DA3846">
        <w:rPr>
          <w:sz w:val="22"/>
          <w:szCs w:val="22"/>
          <w:lang w:val="sr-Latn-RS"/>
        </w:rPr>
        <w:t>ij</w:t>
      </w:r>
      <w:r w:rsidRPr="00DA3846">
        <w:rPr>
          <w:sz w:val="22"/>
          <w:szCs w:val="22"/>
          <w:lang w:val="sr-Latn-RS"/>
        </w:rPr>
        <w:t>e prim</w:t>
      </w:r>
      <w:r w:rsidR="007F7F40" w:rsidRPr="00DA3846">
        <w:rPr>
          <w:sz w:val="22"/>
          <w:szCs w:val="22"/>
          <w:lang w:val="sr-Latn-RS"/>
        </w:rPr>
        <w:t>j</w:t>
      </w:r>
      <w:r w:rsidRPr="00DA3846">
        <w:rPr>
          <w:sz w:val="22"/>
          <w:szCs w:val="22"/>
          <w:lang w:val="sr-Latn-RS"/>
        </w:rPr>
        <w:t>ene.</w:t>
      </w:r>
    </w:p>
    <w:p w14:paraId="4AD033FB" w14:textId="77777777" w:rsidR="00626D2A" w:rsidRPr="00DA3846" w:rsidRDefault="00626D2A" w:rsidP="006A4F3A">
      <w:pPr>
        <w:widowControl w:val="0"/>
        <w:autoSpaceDE w:val="0"/>
        <w:autoSpaceDN w:val="0"/>
        <w:ind w:left="284" w:hanging="284"/>
        <w:jc w:val="both"/>
        <w:rPr>
          <w:sz w:val="23"/>
          <w:szCs w:val="22"/>
          <w:lang w:val="sr-Latn-RS"/>
        </w:rPr>
      </w:pPr>
    </w:p>
    <w:p w14:paraId="306707C4" w14:textId="2CA9773A" w:rsidR="00626D2A" w:rsidRPr="00DA3846" w:rsidRDefault="00626D2A" w:rsidP="006A4F3A">
      <w:pPr>
        <w:widowControl w:val="0"/>
        <w:numPr>
          <w:ilvl w:val="0"/>
          <w:numId w:val="31"/>
        </w:numPr>
        <w:autoSpaceDE w:val="0"/>
        <w:autoSpaceDN w:val="0"/>
        <w:spacing w:line="244" w:lineRule="auto"/>
        <w:ind w:left="284" w:hanging="284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>Dajte rastvor za infuziju intravenski tokom 30 minuta kroz intravensku liniju koja sadrži sterilan, linijski</w:t>
      </w:r>
      <w:r w:rsidR="002A1FE8">
        <w:rPr>
          <w:sz w:val="22"/>
          <w:szCs w:val="22"/>
          <w:lang w:val="sr-Latn-RS"/>
        </w:rPr>
        <w:t xml:space="preserve"> </w:t>
      </w:r>
      <w:r w:rsidR="00D35433" w:rsidRPr="00957C28">
        <w:rPr>
          <w:sz w:val="22"/>
          <w:szCs w:val="22"/>
          <w:lang w:val="sr-Latn-RS"/>
        </w:rPr>
        <w:t>filter</w:t>
      </w:r>
      <w:r w:rsidR="00D35433">
        <w:rPr>
          <w:sz w:val="22"/>
          <w:szCs w:val="22"/>
          <w:lang w:val="sr-Latn-RS"/>
        </w:rPr>
        <w:t xml:space="preserve"> veličine pora</w:t>
      </w:r>
      <w:r w:rsidR="00D35433" w:rsidRPr="00957C28">
        <w:rPr>
          <w:sz w:val="22"/>
          <w:szCs w:val="22"/>
          <w:lang w:val="sr-Latn-RS"/>
        </w:rPr>
        <w:t xml:space="preserve"> od 0,2 do 15</w:t>
      </w:r>
      <w:r w:rsidR="00D35433" w:rsidRPr="00DA3846">
        <w:rPr>
          <w:sz w:val="22"/>
          <w:szCs w:val="22"/>
          <w:lang w:val="sr-Latn-RS"/>
        </w:rPr>
        <w:t xml:space="preserve"> mikrona koji slabo vezuje proteine</w:t>
      </w:r>
      <w:r w:rsidR="00D35433" w:rsidRPr="00957C28">
        <w:rPr>
          <w:sz w:val="22"/>
          <w:szCs w:val="22"/>
          <w:lang w:val="sr-Latn-RS"/>
        </w:rPr>
        <w:t xml:space="preserve"> </w:t>
      </w:r>
      <w:r w:rsidR="002A1FE8" w:rsidRPr="00957C28">
        <w:rPr>
          <w:sz w:val="22"/>
          <w:szCs w:val="22"/>
          <w:lang w:val="sr-Latn-RS"/>
        </w:rPr>
        <w:t>ili dodatni</w:t>
      </w:r>
      <w:r w:rsidR="00D35433">
        <w:rPr>
          <w:sz w:val="22"/>
          <w:szCs w:val="22"/>
          <w:lang w:val="sr-Latn-RS"/>
        </w:rPr>
        <w:t xml:space="preserve"> filter</w:t>
      </w:r>
      <w:r w:rsidRPr="00DA3846">
        <w:rPr>
          <w:sz w:val="22"/>
          <w:szCs w:val="22"/>
          <w:lang w:val="sr-Latn-RS"/>
        </w:rPr>
        <w:t>.</w:t>
      </w:r>
    </w:p>
    <w:p w14:paraId="7BA1AD09" w14:textId="77777777" w:rsidR="00626D2A" w:rsidRPr="00DA3846" w:rsidRDefault="00626D2A" w:rsidP="006A4F3A">
      <w:pPr>
        <w:widowControl w:val="0"/>
        <w:autoSpaceDE w:val="0"/>
        <w:autoSpaceDN w:val="0"/>
        <w:ind w:left="284" w:hanging="284"/>
        <w:jc w:val="both"/>
        <w:rPr>
          <w:sz w:val="22"/>
          <w:szCs w:val="22"/>
          <w:lang w:val="sr-Latn-RS"/>
        </w:rPr>
      </w:pPr>
    </w:p>
    <w:p w14:paraId="04783360" w14:textId="09081628" w:rsidR="00626D2A" w:rsidRPr="00DA3846" w:rsidRDefault="00626D2A" w:rsidP="006A4F3A">
      <w:pPr>
        <w:widowControl w:val="0"/>
        <w:numPr>
          <w:ilvl w:val="0"/>
          <w:numId w:val="31"/>
        </w:numPr>
        <w:autoSpaceDE w:val="0"/>
        <w:autoSpaceDN w:val="0"/>
        <w:spacing w:line="244" w:lineRule="auto"/>
        <w:ind w:left="284" w:hanging="284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>Po završetku infuzije isperite komplet za infuziju sa 25 ml rastvora natrijum</w:t>
      </w:r>
      <w:r w:rsidR="00C225D7" w:rsidRPr="00DA3846">
        <w:rPr>
          <w:sz w:val="22"/>
          <w:szCs w:val="22"/>
          <w:lang w:val="sr-Latn-RS"/>
        </w:rPr>
        <w:t xml:space="preserve"> </w:t>
      </w:r>
      <w:r w:rsidRPr="00DA3846">
        <w:rPr>
          <w:sz w:val="22"/>
          <w:szCs w:val="22"/>
          <w:lang w:val="sr-Latn-RS"/>
        </w:rPr>
        <w:t xml:space="preserve">hlorida za injekcije od 9 mg/ml (0,9%) kako bi se osigurala </w:t>
      </w:r>
      <w:r w:rsidR="003157DB" w:rsidRPr="00DA3846">
        <w:rPr>
          <w:sz w:val="22"/>
          <w:szCs w:val="22"/>
          <w:lang w:val="sr-Latn-RS"/>
        </w:rPr>
        <w:t>primjena</w:t>
      </w:r>
      <w:r w:rsidRPr="00DA3846">
        <w:rPr>
          <w:sz w:val="22"/>
          <w:szCs w:val="22"/>
          <w:lang w:val="sr-Latn-RS"/>
        </w:rPr>
        <w:t xml:space="preserve"> c</w:t>
      </w:r>
      <w:r w:rsidR="00C225D7" w:rsidRPr="00DA3846">
        <w:rPr>
          <w:sz w:val="22"/>
          <w:szCs w:val="22"/>
          <w:lang w:val="sr-Latn-RS"/>
        </w:rPr>
        <w:t>j</w:t>
      </w:r>
      <w:r w:rsidRPr="00DA3846">
        <w:rPr>
          <w:sz w:val="22"/>
          <w:szCs w:val="22"/>
          <w:lang w:val="sr-Latn-RS"/>
        </w:rPr>
        <w:t>elokupne doze rastvora za infuziju.</w:t>
      </w:r>
    </w:p>
    <w:p w14:paraId="12579C28" w14:textId="77777777" w:rsidR="00626D2A" w:rsidRPr="00DA3846" w:rsidRDefault="00626D2A" w:rsidP="006A4F3A">
      <w:pPr>
        <w:widowControl w:val="0"/>
        <w:autoSpaceDE w:val="0"/>
        <w:autoSpaceDN w:val="0"/>
        <w:ind w:left="284" w:hanging="284"/>
        <w:jc w:val="both"/>
        <w:rPr>
          <w:sz w:val="23"/>
          <w:szCs w:val="22"/>
          <w:lang w:val="sr-Latn-RS"/>
        </w:rPr>
      </w:pPr>
    </w:p>
    <w:p w14:paraId="460E5970" w14:textId="0A6449FF" w:rsidR="00626D2A" w:rsidRPr="00DA3846" w:rsidRDefault="00626D2A" w:rsidP="006A4F3A">
      <w:pPr>
        <w:widowControl w:val="0"/>
        <w:numPr>
          <w:ilvl w:val="0"/>
          <w:numId w:val="31"/>
        </w:numPr>
        <w:autoSpaceDE w:val="0"/>
        <w:autoSpaceDN w:val="0"/>
        <w:ind w:left="284" w:hanging="284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 xml:space="preserve">Nemojte da dajete druge </w:t>
      </w:r>
      <w:r w:rsidR="003157DB" w:rsidRPr="00DA3846">
        <w:rPr>
          <w:sz w:val="22"/>
          <w:szCs w:val="22"/>
          <w:lang w:val="sr-Latn-RS"/>
        </w:rPr>
        <w:t>ljekov</w:t>
      </w:r>
      <w:r w:rsidRPr="00DA3846">
        <w:rPr>
          <w:sz w:val="22"/>
          <w:szCs w:val="22"/>
          <w:lang w:val="sr-Latn-RS"/>
        </w:rPr>
        <w:t>e kroz istu infuzionu liniju.</w:t>
      </w:r>
    </w:p>
    <w:p w14:paraId="44777E66" w14:textId="35E695FA" w:rsidR="00742EDA" w:rsidRPr="00DA3846" w:rsidRDefault="00742EDA" w:rsidP="006A4F3A">
      <w:pPr>
        <w:widowControl w:val="0"/>
        <w:autoSpaceDE w:val="0"/>
        <w:autoSpaceDN w:val="0"/>
        <w:ind w:left="284" w:hanging="284"/>
        <w:rPr>
          <w:sz w:val="22"/>
          <w:szCs w:val="22"/>
          <w:lang w:val="sr-Latn-RS"/>
        </w:rPr>
      </w:pPr>
    </w:p>
    <w:p w14:paraId="2F89EC4A" w14:textId="77777777" w:rsidR="00626D2A" w:rsidRPr="00DA3846" w:rsidRDefault="00626D2A" w:rsidP="006A4F3A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  <w:r w:rsidRPr="00DA3846">
        <w:rPr>
          <w:sz w:val="22"/>
          <w:szCs w:val="22"/>
          <w:u w:val="single"/>
          <w:lang w:val="sr-Latn-RS"/>
        </w:rPr>
        <w:t>Odlaganje</w:t>
      </w:r>
    </w:p>
    <w:p w14:paraId="593A9B1D" w14:textId="77777777" w:rsidR="00626D2A" w:rsidRPr="00DA3846" w:rsidRDefault="00626D2A" w:rsidP="006A4F3A">
      <w:pPr>
        <w:widowControl w:val="0"/>
        <w:autoSpaceDE w:val="0"/>
        <w:autoSpaceDN w:val="0"/>
        <w:jc w:val="both"/>
        <w:rPr>
          <w:sz w:val="13"/>
          <w:szCs w:val="22"/>
          <w:lang w:val="sr-Latn-RS"/>
        </w:rPr>
      </w:pPr>
    </w:p>
    <w:p w14:paraId="435DEA5D" w14:textId="7C4FAB02" w:rsidR="00440196" w:rsidRPr="00DA3846" w:rsidRDefault="00626D2A" w:rsidP="00610374">
      <w:pPr>
        <w:widowControl w:val="0"/>
        <w:autoSpaceDE w:val="0"/>
        <w:autoSpaceDN w:val="0"/>
        <w:jc w:val="both"/>
        <w:rPr>
          <w:b/>
          <w:sz w:val="22"/>
          <w:szCs w:val="22"/>
          <w:lang w:val="sr-Latn-RS"/>
        </w:rPr>
      </w:pPr>
      <w:r w:rsidRPr="00DA3846">
        <w:rPr>
          <w:sz w:val="22"/>
          <w:szCs w:val="22"/>
          <w:lang w:val="sr-Latn-RS"/>
        </w:rPr>
        <w:t>Neupotr</w:t>
      </w:r>
      <w:r w:rsidR="006C57F8">
        <w:rPr>
          <w:sz w:val="22"/>
          <w:szCs w:val="22"/>
          <w:lang w:val="sr-Latn-RS"/>
        </w:rPr>
        <w:t>ij</w:t>
      </w:r>
      <w:r w:rsidRPr="00DA3846">
        <w:rPr>
          <w:sz w:val="22"/>
          <w:szCs w:val="22"/>
          <w:lang w:val="sr-Latn-RS"/>
        </w:rPr>
        <w:t xml:space="preserve">ebljen </w:t>
      </w:r>
      <w:r w:rsidR="003157DB" w:rsidRPr="00DA3846">
        <w:rPr>
          <w:sz w:val="22"/>
          <w:szCs w:val="22"/>
          <w:lang w:val="sr-Latn-RS"/>
        </w:rPr>
        <w:t>lijek</w:t>
      </w:r>
      <w:r w:rsidRPr="00DA3846">
        <w:rPr>
          <w:sz w:val="22"/>
          <w:szCs w:val="22"/>
          <w:lang w:val="sr-Latn-RS"/>
        </w:rPr>
        <w:t xml:space="preserve"> ili otpadni materijal odlažu se u skladu s lokalnim propisima.</w:t>
      </w:r>
    </w:p>
    <w:sectPr w:rsidR="00440196" w:rsidRPr="00DA3846" w:rsidSect="006C57F8"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417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B80AC" w14:textId="77777777" w:rsidR="00744832" w:rsidRDefault="00744832">
      <w:r>
        <w:separator/>
      </w:r>
    </w:p>
  </w:endnote>
  <w:endnote w:type="continuationSeparator" w:id="0">
    <w:p w14:paraId="094EB846" w14:textId="77777777" w:rsidR="00744832" w:rsidRDefault="00744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6145B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77D44D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BF125" w14:textId="4BCF16FA" w:rsidR="00890846" w:rsidRPr="00610374" w:rsidRDefault="00890846" w:rsidP="00F413F0">
    <w:pPr>
      <w:pStyle w:val="Footer"/>
      <w:jc w:val="center"/>
      <w:rPr>
        <w:sz w:val="22"/>
        <w:szCs w:val="22"/>
      </w:rPr>
    </w:pPr>
    <w:r w:rsidRPr="00610374">
      <w:rPr>
        <w:sz w:val="22"/>
      </w:rPr>
      <w:fldChar w:fldCharType="begin"/>
    </w:r>
    <w:r w:rsidRPr="00610374">
      <w:rPr>
        <w:sz w:val="22"/>
      </w:rPr>
      <w:instrText xml:space="preserve"> PAGE </w:instrText>
    </w:r>
    <w:r w:rsidRPr="00610374">
      <w:rPr>
        <w:sz w:val="22"/>
      </w:rPr>
      <w:fldChar w:fldCharType="separate"/>
    </w:r>
    <w:r w:rsidR="00325087">
      <w:rPr>
        <w:noProof/>
        <w:sz w:val="22"/>
      </w:rPr>
      <w:t>6</w:t>
    </w:r>
    <w:r w:rsidRPr="00610374">
      <w:rPr>
        <w:sz w:val="22"/>
      </w:rPr>
      <w:fldChar w:fldCharType="end"/>
    </w:r>
    <w:r w:rsidRPr="00610374">
      <w:rPr>
        <w:sz w:val="22"/>
      </w:rPr>
      <w:t xml:space="preserve"> / </w:t>
    </w:r>
    <w:r w:rsidRPr="00610374">
      <w:rPr>
        <w:sz w:val="22"/>
      </w:rPr>
      <w:fldChar w:fldCharType="begin"/>
    </w:r>
    <w:r w:rsidRPr="00610374">
      <w:rPr>
        <w:sz w:val="22"/>
      </w:rPr>
      <w:instrText xml:space="preserve"> NUMPAGES </w:instrText>
    </w:r>
    <w:r w:rsidRPr="00610374">
      <w:rPr>
        <w:sz w:val="22"/>
      </w:rPr>
      <w:fldChar w:fldCharType="separate"/>
    </w:r>
    <w:r w:rsidR="00325087">
      <w:rPr>
        <w:noProof/>
        <w:sz w:val="22"/>
      </w:rPr>
      <w:t>6</w:t>
    </w:r>
    <w:r w:rsidRPr="00610374"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FA2B5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C3AE99" w14:textId="77777777" w:rsidR="00744832" w:rsidRDefault="00744832">
      <w:r>
        <w:separator/>
      </w:r>
    </w:p>
  </w:footnote>
  <w:footnote w:type="continuationSeparator" w:id="0">
    <w:p w14:paraId="774C6CB2" w14:textId="77777777" w:rsidR="00744832" w:rsidRDefault="00744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F390B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5D226BC4" wp14:editId="0C8D1593">
          <wp:extent cx="1443990" cy="262255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AC22B4" w14:textId="77777777" w:rsidR="00890846" w:rsidRDefault="00890846">
    <w:pPr>
      <w:pStyle w:val="Header"/>
      <w:rPr>
        <w:sz w:val="16"/>
        <w:szCs w:val="16"/>
      </w:rPr>
    </w:pPr>
  </w:p>
  <w:p w14:paraId="4ABC26B6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414DF1"/>
    <w:multiLevelType w:val="hybridMultilevel"/>
    <w:tmpl w:val="DE502180"/>
    <w:lvl w:ilvl="0" w:tplc="A4D4F774">
      <w:numFmt w:val="bullet"/>
      <w:lvlText w:val=""/>
      <w:lvlJc w:val="left"/>
      <w:pPr>
        <w:ind w:left="682" w:hanging="56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F52DC96">
      <w:numFmt w:val="bullet"/>
      <w:lvlText w:val="•"/>
      <w:lvlJc w:val="left"/>
      <w:pPr>
        <w:ind w:left="1540" w:hanging="567"/>
      </w:pPr>
      <w:rPr>
        <w:rFonts w:hint="default"/>
        <w:lang w:val="en-US" w:eastAsia="en-US" w:bidi="ar-SA"/>
      </w:rPr>
    </w:lvl>
    <w:lvl w:ilvl="2" w:tplc="E940F78E">
      <w:numFmt w:val="bullet"/>
      <w:lvlText w:val="•"/>
      <w:lvlJc w:val="left"/>
      <w:pPr>
        <w:ind w:left="2401" w:hanging="567"/>
      </w:pPr>
      <w:rPr>
        <w:rFonts w:hint="default"/>
        <w:lang w:val="en-US" w:eastAsia="en-US" w:bidi="ar-SA"/>
      </w:rPr>
    </w:lvl>
    <w:lvl w:ilvl="3" w:tplc="B74ED7EE">
      <w:numFmt w:val="bullet"/>
      <w:lvlText w:val="•"/>
      <w:lvlJc w:val="left"/>
      <w:pPr>
        <w:ind w:left="3261" w:hanging="567"/>
      </w:pPr>
      <w:rPr>
        <w:rFonts w:hint="default"/>
        <w:lang w:val="en-US" w:eastAsia="en-US" w:bidi="ar-SA"/>
      </w:rPr>
    </w:lvl>
    <w:lvl w:ilvl="4" w:tplc="5ACCDDE6">
      <w:numFmt w:val="bullet"/>
      <w:lvlText w:val="•"/>
      <w:lvlJc w:val="left"/>
      <w:pPr>
        <w:ind w:left="4122" w:hanging="567"/>
      </w:pPr>
      <w:rPr>
        <w:rFonts w:hint="default"/>
        <w:lang w:val="en-US" w:eastAsia="en-US" w:bidi="ar-SA"/>
      </w:rPr>
    </w:lvl>
    <w:lvl w:ilvl="5" w:tplc="4C0A7778">
      <w:numFmt w:val="bullet"/>
      <w:lvlText w:val="•"/>
      <w:lvlJc w:val="left"/>
      <w:pPr>
        <w:ind w:left="4982" w:hanging="567"/>
      </w:pPr>
      <w:rPr>
        <w:rFonts w:hint="default"/>
        <w:lang w:val="en-US" w:eastAsia="en-US" w:bidi="ar-SA"/>
      </w:rPr>
    </w:lvl>
    <w:lvl w:ilvl="6" w:tplc="9208D040">
      <w:numFmt w:val="bullet"/>
      <w:lvlText w:val="•"/>
      <w:lvlJc w:val="left"/>
      <w:pPr>
        <w:ind w:left="5843" w:hanging="567"/>
      </w:pPr>
      <w:rPr>
        <w:rFonts w:hint="default"/>
        <w:lang w:val="en-US" w:eastAsia="en-US" w:bidi="ar-SA"/>
      </w:rPr>
    </w:lvl>
    <w:lvl w:ilvl="7" w:tplc="D8C00074">
      <w:numFmt w:val="bullet"/>
      <w:lvlText w:val="•"/>
      <w:lvlJc w:val="left"/>
      <w:pPr>
        <w:ind w:left="6703" w:hanging="567"/>
      </w:pPr>
      <w:rPr>
        <w:rFonts w:hint="default"/>
        <w:lang w:val="en-US" w:eastAsia="en-US" w:bidi="ar-SA"/>
      </w:rPr>
    </w:lvl>
    <w:lvl w:ilvl="8" w:tplc="D0281A5E">
      <w:numFmt w:val="bullet"/>
      <w:lvlText w:val="•"/>
      <w:lvlJc w:val="left"/>
      <w:pPr>
        <w:ind w:left="7564" w:hanging="567"/>
      </w:pPr>
      <w:rPr>
        <w:rFonts w:hint="default"/>
        <w:lang w:val="en-US" w:eastAsia="en-US" w:bidi="ar-SA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0D670A"/>
    <w:multiLevelType w:val="hybridMultilevel"/>
    <w:tmpl w:val="5DFE3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DF6682"/>
    <w:multiLevelType w:val="hybridMultilevel"/>
    <w:tmpl w:val="8B48B548"/>
    <w:lvl w:ilvl="0" w:tplc="24B81F84">
      <w:start w:val="1"/>
      <w:numFmt w:val="decimal"/>
      <w:lvlText w:val="%1."/>
      <w:lvlJc w:val="left"/>
      <w:pPr>
        <w:ind w:left="116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81CAC7C0">
      <w:numFmt w:val="bullet"/>
      <w:lvlText w:val="•"/>
      <w:lvlJc w:val="left"/>
      <w:pPr>
        <w:ind w:left="1036" w:hanging="567"/>
      </w:pPr>
      <w:rPr>
        <w:rFonts w:hint="default"/>
        <w:lang w:val="en-US" w:eastAsia="en-US" w:bidi="ar-SA"/>
      </w:rPr>
    </w:lvl>
    <w:lvl w:ilvl="2" w:tplc="C47A1EB4">
      <w:numFmt w:val="bullet"/>
      <w:lvlText w:val="•"/>
      <w:lvlJc w:val="left"/>
      <w:pPr>
        <w:ind w:left="1953" w:hanging="567"/>
      </w:pPr>
      <w:rPr>
        <w:rFonts w:hint="default"/>
        <w:lang w:val="en-US" w:eastAsia="en-US" w:bidi="ar-SA"/>
      </w:rPr>
    </w:lvl>
    <w:lvl w:ilvl="3" w:tplc="65D62000">
      <w:numFmt w:val="bullet"/>
      <w:lvlText w:val="•"/>
      <w:lvlJc w:val="left"/>
      <w:pPr>
        <w:ind w:left="2869" w:hanging="567"/>
      </w:pPr>
      <w:rPr>
        <w:rFonts w:hint="default"/>
        <w:lang w:val="en-US" w:eastAsia="en-US" w:bidi="ar-SA"/>
      </w:rPr>
    </w:lvl>
    <w:lvl w:ilvl="4" w:tplc="E710EA14">
      <w:numFmt w:val="bullet"/>
      <w:lvlText w:val="•"/>
      <w:lvlJc w:val="left"/>
      <w:pPr>
        <w:ind w:left="3786" w:hanging="567"/>
      </w:pPr>
      <w:rPr>
        <w:rFonts w:hint="default"/>
        <w:lang w:val="en-US" w:eastAsia="en-US" w:bidi="ar-SA"/>
      </w:rPr>
    </w:lvl>
    <w:lvl w:ilvl="5" w:tplc="B3BCC9D0">
      <w:numFmt w:val="bullet"/>
      <w:lvlText w:val="•"/>
      <w:lvlJc w:val="left"/>
      <w:pPr>
        <w:ind w:left="4702" w:hanging="567"/>
      </w:pPr>
      <w:rPr>
        <w:rFonts w:hint="default"/>
        <w:lang w:val="en-US" w:eastAsia="en-US" w:bidi="ar-SA"/>
      </w:rPr>
    </w:lvl>
    <w:lvl w:ilvl="6" w:tplc="CC4ACE20">
      <w:numFmt w:val="bullet"/>
      <w:lvlText w:val="•"/>
      <w:lvlJc w:val="left"/>
      <w:pPr>
        <w:ind w:left="5619" w:hanging="567"/>
      </w:pPr>
      <w:rPr>
        <w:rFonts w:hint="default"/>
        <w:lang w:val="en-US" w:eastAsia="en-US" w:bidi="ar-SA"/>
      </w:rPr>
    </w:lvl>
    <w:lvl w:ilvl="7" w:tplc="5B543524">
      <w:numFmt w:val="bullet"/>
      <w:lvlText w:val="•"/>
      <w:lvlJc w:val="left"/>
      <w:pPr>
        <w:ind w:left="6535" w:hanging="567"/>
      </w:pPr>
      <w:rPr>
        <w:rFonts w:hint="default"/>
        <w:lang w:val="en-US" w:eastAsia="en-US" w:bidi="ar-SA"/>
      </w:rPr>
    </w:lvl>
    <w:lvl w:ilvl="8" w:tplc="2F400B9A">
      <w:numFmt w:val="bullet"/>
      <w:lvlText w:val="•"/>
      <w:lvlJc w:val="left"/>
      <w:pPr>
        <w:ind w:left="7452" w:hanging="567"/>
      </w:pPr>
      <w:rPr>
        <w:rFonts w:hint="default"/>
        <w:lang w:val="en-US" w:eastAsia="en-US" w:bidi="ar-SA"/>
      </w:rPr>
    </w:lvl>
  </w:abstractNum>
  <w:abstractNum w:abstractNumId="19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C86699"/>
    <w:multiLevelType w:val="hybridMultilevel"/>
    <w:tmpl w:val="7FA43D1C"/>
    <w:lvl w:ilvl="0" w:tplc="A70C20A0">
      <w:start w:val="1"/>
      <w:numFmt w:val="decimal"/>
      <w:lvlText w:val="%1."/>
      <w:lvlJc w:val="left"/>
      <w:pPr>
        <w:ind w:left="682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0D76CB1A">
      <w:numFmt w:val="bullet"/>
      <w:lvlText w:val="•"/>
      <w:lvlJc w:val="left"/>
      <w:pPr>
        <w:ind w:left="1540" w:hanging="567"/>
      </w:pPr>
      <w:rPr>
        <w:rFonts w:hint="default"/>
        <w:lang w:val="en-US" w:eastAsia="en-US" w:bidi="ar-SA"/>
      </w:rPr>
    </w:lvl>
    <w:lvl w:ilvl="2" w:tplc="309068AA">
      <w:numFmt w:val="bullet"/>
      <w:lvlText w:val="•"/>
      <w:lvlJc w:val="left"/>
      <w:pPr>
        <w:ind w:left="2401" w:hanging="567"/>
      </w:pPr>
      <w:rPr>
        <w:rFonts w:hint="default"/>
        <w:lang w:val="en-US" w:eastAsia="en-US" w:bidi="ar-SA"/>
      </w:rPr>
    </w:lvl>
    <w:lvl w:ilvl="3" w:tplc="C3B82746">
      <w:numFmt w:val="bullet"/>
      <w:lvlText w:val="•"/>
      <w:lvlJc w:val="left"/>
      <w:pPr>
        <w:ind w:left="3261" w:hanging="567"/>
      </w:pPr>
      <w:rPr>
        <w:rFonts w:hint="default"/>
        <w:lang w:val="en-US" w:eastAsia="en-US" w:bidi="ar-SA"/>
      </w:rPr>
    </w:lvl>
    <w:lvl w:ilvl="4" w:tplc="071E670A">
      <w:numFmt w:val="bullet"/>
      <w:lvlText w:val="•"/>
      <w:lvlJc w:val="left"/>
      <w:pPr>
        <w:ind w:left="4122" w:hanging="567"/>
      </w:pPr>
      <w:rPr>
        <w:rFonts w:hint="default"/>
        <w:lang w:val="en-US" w:eastAsia="en-US" w:bidi="ar-SA"/>
      </w:rPr>
    </w:lvl>
    <w:lvl w:ilvl="5" w:tplc="858825A2">
      <w:numFmt w:val="bullet"/>
      <w:lvlText w:val="•"/>
      <w:lvlJc w:val="left"/>
      <w:pPr>
        <w:ind w:left="4982" w:hanging="567"/>
      </w:pPr>
      <w:rPr>
        <w:rFonts w:hint="default"/>
        <w:lang w:val="en-US" w:eastAsia="en-US" w:bidi="ar-SA"/>
      </w:rPr>
    </w:lvl>
    <w:lvl w:ilvl="6" w:tplc="06986E26">
      <w:numFmt w:val="bullet"/>
      <w:lvlText w:val="•"/>
      <w:lvlJc w:val="left"/>
      <w:pPr>
        <w:ind w:left="5843" w:hanging="567"/>
      </w:pPr>
      <w:rPr>
        <w:rFonts w:hint="default"/>
        <w:lang w:val="en-US" w:eastAsia="en-US" w:bidi="ar-SA"/>
      </w:rPr>
    </w:lvl>
    <w:lvl w:ilvl="7" w:tplc="266C5EE2">
      <w:numFmt w:val="bullet"/>
      <w:lvlText w:val="•"/>
      <w:lvlJc w:val="left"/>
      <w:pPr>
        <w:ind w:left="6703" w:hanging="567"/>
      </w:pPr>
      <w:rPr>
        <w:rFonts w:hint="default"/>
        <w:lang w:val="en-US" w:eastAsia="en-US" w:bidi="ar-SA"/>
      </w:rPr>
    </w:lvl>
    <w:lvl w:ilvl="8" w:tplc="599E9EC6">
      <w:numFmt w:val="bullet"/>
      <w:lvlText w:val="•"/>
      <w:lvlJc w:val="left"/>
      <w:pPr>
        <w:ind w:left="7564" w:hanging="567"/>
      </w:pPr>
      <w:rPr>
        <w:rFonts w:hint="default"/>
        <w:lang w:val="en-US" w:eastAsia="en-US" w:bidi="ar-SA"/>
      </w:rPr>
    </w:lvl>
  </w:abstractNum>
  <w:abstractNum w:abstractNumId="22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3" w15:restartNumberingAfterBreak="0">
    <w:nsid w:val="3A017556"/>
    <w:multiLevelType w:val="hybridMultilevel"/>
    <w:tmpl w:val="7590865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C8355C"/>
    <w:multiLevelType w:val="hybridMultilevel"/>
    <w:tmpl w:val="A2C881D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1D13D4"/>
    <w:multiLevelType w:val="hybridMultilevel"/>
    <w:tmpl w:val="BEB00A10"/>
    <w:lvl w:ilvl="0" w:tplc="6A2C7A4A">
      <w:start w:val="1"/>
      <w:numFmt w:val="decimal"/>
      <w:lvlText w:val="%1."/>
      <w:lvlJc w:val="left"/>
      <w:pPr>
        <w:ind w:left="682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F732EFE4">
      <w:numFmt w:val="bullet"/>
      <w:lvlText w:val="•"/>
      <w:lvlJc w:val="left"/>
      <w:pPr>
        <w:ind w:left="1540" w:hanging="567"/>
      </w:pPr>
      <w:rPr>
        <w:rFonts w:hint="default"/>
        <w:lang w:val="en-US" w:eastAsia="en-US" w:bidi="ar-SA"/>
      </w:rPr>
    </w:lvl>
    <w:lvl w:ilvl="2" w:tplc="A77A6ACC">
      <w:numFmt w:val="bullet"/>
      <w:lvlText w:val="•"/>
      <w:lvlJc w:val="left"/>
      <w:pPr>
        <w:ind w:left="2401" w:hanging="567"/>
      </w:pPr>
      <w:rPr>
        <w:rFonts w:hint="default"/>
        <w:lang w:val="en-US" w:eastAsia="en-US" w:bidi="ar-SA"/>
      </w:rPr>
    </w:lvl>
    <w:lvl w:ilvl="3" w:tplc="A418D2FA">
      <w:numFmt w:val="bullet"/>
      <w:lvlText w:val="•"/>
      <w:lvlJc w:val="left"/>
      <w:pPr>
        <w:ind w:left="3261" w:hanging="567"/>
      </w:pPr>
      <w:rPr>
        <w:rFonts w:hint="default"/>
        <w:lang w:val="en-US" w:eastAsia="en-US" w:bidi="ar-SA"/>
      </w:rPr>
    </w:lvl>
    <w:lvl w:ilvl="4" w:tplc="4E4656F0">
      <w:numFmt w:val="bullet"/>
      <w:lvlText w:val="•"/>
      <w:lvlJc w:val="left"/>
      <w:pPr>
        <w:ind w:left="4122" w:hanging="567"/>
      </w:pPr>
      <w:rPr>
        <w:rFonts w:hint="default"/>
        <w:lang w:val="en-US" w:eastAsia="en-US" w:bidi="ar-SA"/>
      </w:rPr>
    </w:lvl>
    <w:lvl w:ilvl="5" w:tplc="AFC82DF6">
      <w:numFmt w:val="bullet"/>
      <w:lvlText w:val="•"/>
      <w:lvlJc w:val="left"/>
      <w:pPr>
        <w:ind w:left="4982" w:hanging="567"/>
      </w:pPr>
      <w:rPr>
        <w:rFonts w:hint="default"/>
        <w:lang w:val="en-US" w:eastAsia="en-US" w:bidi="ar-SA"/>
      </w:rPr>
    </w:lvl>
    <w:lvl w:ilvl="6" w:tplc="930A6662">
      <w:numFmt w:val="bullet"/>
      <w:lvlText w:val="•"/>
      <w:lvlJc w:val="left"/>
      <w:pPr>
        <w:ind w:left="5843" w:hanging="567"/>
      </w:pPr>
      <w:rPr>
        <w:rFonts w:hint="default"/>
        <w:lang w:val="en-US" w:eastAsia="en-US" w:bidi="ar-SA"/>
      </w:rPr>
    </w:lvl>
    <w:lvl w:ilvl="7" w:tplc="21227C02">
      <w:numFmt w:val="bullet"/>
      <w:lvlText w:val="•"/>
      <w:lvlJc w:val="left"/>
      <w:pPr>
        <w:ind w:left="6703" w:hanging="567"/>
      </w:pPr>
      <w:rPr>
        <w:rFonts w:hint="default"/>
        <w:lang w:val="en-US" w:eastAsia="en-US" w:bidi="ar-SA"/>
      </w:rPr>
    </w:lvl>
    <w:lvl w:ilvl="8" w:tplc="00949CDE">
      <w:numFmt w:val="bullet"/>
      <w:lvlText w:val="•"/>
      <w:lvlJc w:val="left"/>
      <w:pPr>
        <w:ind w:left="7564" w:hanging="567"/>
      </w:pPr>
      <w:rPr>
        <w:rFonts w:hint="default"/>
        <w:lang w:val="en-US" w:eastAsia="en-US" w:bidi="ar-SA"/>
      </w:rPr>
    </w:lvl>
  </w:abstractNum>
  <w:abstractNum w:abstractNumId="31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2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9A0994"/>
    <w:multiLevelType w:val="hybridMultilevel"/>
    <w:tmpl w:val="6D7CA87E"/>
    <w:lvl w:ilvl="0" w:tplc="E9201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2"/>
  </w:num>
  <w:num w:numId="15">
    <w:abstractNumId w:val="19"/>
  </w:num>
  <w:num w:numId="16">
    <w:abstractNumId w:val="31"/>
  </w:num>
  <w:num w:numId="17">
    <w:abstractNumId w:val="12"/>
    <w:lvlOverride w:ilvl="0">
      <w:startOverride w:val="1"/>
    </w:lvlOverride>
  </w:num>
  <w:num w:numId="18">
    <w:abstractNumId w:val="27"/>
  </w:num>
  <w:num w:numId="19">
    <w:abstractNumId w:val="26"/>
  </w:num>
  <w:num w:numId="20">
    <w:abstractNumId w:val="24"/>
  </w:num>
  <w:num w:numId="21">
    <w:abstractNumId w:val="20"/>
  </w:num>
  <w:num w:numId="22">
    <w:abstractNumId w:val="13"/>
  </w:num>
  <w:num w:numId="23">
    <w:abstractNumId w:val="14"/>
  </w:num>
  <w:num w:numId="2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8"/>
  </w:num>
  <w:num w:numId="30">
    <w:abstractNumId w:val="11"/>
  </w:num>
  <w:num w:numId="31">
    <w:abstractNumId w:val="21"/>
  </w:num>
  <w:num w:numId="32">
    <w:abstractNumId w:val="30"/>
  </w:num>
  <w:num w:numId="33">
    <w:abstractNumId w:val="28"/>
  </w:num>
  <w:num w:numId="34">
    <w:abstractNumId w:val="23"/>
  </w:num>
  <w:num w:numId="35">
    <w:abstractNumId w:val="15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1ED6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170F4"/>
    <w:rsid w:val="00123901"/>
    <w:rsid w:val="00125032"/>
    <w:rsid w:val="00125236"/>
    <w:rsid w:val="00130E5B"/>
    <w:rsid w:val="001327A9"/>
    <w:rsid w:val="001346AA"/>
    <w:rsid w:val="00134B56"/>
    <w:rsid w:val="00135960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4495"/>
    <w:rsid w:val="00175740"/>
    <w:rsid w:val="001770B3"/>
    <w:rsid w:val="001804DD"/>
    <w:rsid w:val="00185B9B"/>
    <w:rsid w:val="00193DB3"/>
    <w:rsid w:val="001B03B0"/>
    <w:rsid w:val="001B3424"/>
    <w:rsid w:val="001B61E4"/>
    <w:rsid w:val="001B6B05"/>
    <w:rsid w:val="001B70CF"/>
    <w:rsid w:val="001B731A"/>
    <w:rsid w:val="001C0FD7"/>
    <w:rsid w:val="001C1562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27EB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8638F"/>
    <w:rsid w:val="002905A8"/>
    <w:rsid w:val="0029138F"/>
    <w:rsid w:val="00291DAD"/>
    <w:rsid w:val="00291DB3"/>
    <w:rsid w:val="00293D8E"/>
    <w:rsid w:val="002A1FE8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323F"/>
    <w:rsid w:val="002C6682"/>
    <w:rsid w:val="002C71E7"/>
    <w:rsid w:val="002D4B25"/>
    <w:rsid w:val="002D56CD"/>
    <w:rsid w:val="002D7DF8"/>
    <w:rsid w:val="002E0261"/>
    <w:rsid w:val="002E15EE"/>
    <w:rsid w:val="002E5013"/>
    <w:rsid w:val="002F1791"/>
    <w:rsid w:val="002F28B5"/>
    <w:rsid w:val="002F727F"/>
    <w:rsid w:val="00300DA5"/>
    <w:rsid w:val="0031366D"/>
    <w:rsid w:val="0031466D"/>
    <w:rsid w:val="00314D92"/>
    <w:rsid w:val="003157DB"/>
    <w:rsid w:val="00316173"/>
    <w:rsid w:val="003161E2"/>
    <w:rsid w:val="0031692B"/>
    <w:rsid w:val="003208CF"/>
    <w:rsid w:val="00320C8D"/>
    <w:rsid w:val="00325087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5781C"/>
    <w:rsid w:val="00371CCC"/>
    <w:rsid w:val="003731D0"/>
    <w:rsid w:val="00377385"/>
    <w:rsid w:val="00383CAA"/>
    <w:rsid w:val="00384EA9"/>
    <w:rsid w:val="00387233"/>
    <w:rsid w:val="00390487"/>
    <w:rsid w:val="00390924"/>
    <w:rsid w:val="00390DB3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6C3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01B3"/>
    <w:rsid w:val="00463C95"/>
    <w:rsid w:val="00465608"/>
    <w:rsid w:val="00465C8B"/>
    <w:rsid w:val="004672A6"/>
    <w:rsid w:val="0047297A"/>
    <w:rsid w:val="00480DCA"/>
    <w:rsid w:val="00484DDA"/>
    <w:rsid w:val="00485B8C"/>
    <w:rsid w:val="00485C29"/>
    <w:rsid w:val="0048792E"/>
    <w:rsid w:val="00490624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19E"/>
    <w:rsid w:val="00596B06"/>
    <w:rsid w:val="005A2368"/>
    <w:rsid w:val="005A244B"/>
    <w:rsid w:val="005A2E76"/>
    <w:rsid w:val="005A2EAF"/>
    <w:rsid w:val="005A6E7B"/>
    <w:rsid w:val="005B1E61"/>
    <w:rsid w:val="005B5A33"/>
    <w:rsid w:val="005C5709"/>
    <w:rsid w:val="005C704B"/>
    <w:rsid w:val="005C792C"/>
    <w:rsid w:val="005E5E28"/>
    <w:rsid w:val="005E6DD4"/>
    <w:rsid w:val="005F2208"/>
    <w:rsid w:val="005F3E85"/>
    <w:rsid w:val="00600713"/>
    <w:rsid w:val="006010CA"/>
    <w:rsid w:val="006048F8"/>
    <w:rsid w:val="00605C78"/>
    <w:rsid w:val="00606874"/>
    <w:rsid w:val="00607C1C"/>
    <w:rsid w:val="00610374"/>
    <w:rsid w:val="00610E44"/>
    <w:rsid w:val="00611CBC"/>
    <w:rsid w:val="0061344F"/>
    <w:rsid w:val="00614428"/>
    <w:rsid w:val="00615817"/>
    <w:rsid w:val="00615ADD"/>
    <w:rsid w:val="006240C9"/>
    <w:rsid w:val="00624CB8"/>
    <w:rsid w:val="00626D2A"/>
    <w:rsid w:val="00627D20"/>
    <w:rsid w:val="00627E89"/>
    <w:rsid w:val="00633042"/>
    <w:rsid w:val="00633A7F"/>
    <w:rsid w:val="00635F30"/>
    <w:rsid w:val="00636E7D"/>
    <w:rsid w:val="00637C1C"/>
    <w:rsid w:val="00641CCA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4F3A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C57F8"/>
    <w:rsid w:val="006D48E5"/>
    <w:rsid w:val="006D5C11"/>
    <w:rsid w:val="006E093A"/>
    <w:rsid w:val="006E386F"/>
    <w:rsid w:val="006E3B43"/>
    <w:rsid w:val="006E443D"/>
    <w:rsid w:val="006E610A"/>
    <w:rsid w:val="006F0991"/>
    <w:rsid w:val="006F1BB1"/>
    <w:rsid w:val="006F5777"/>
    <w:rsid w:val="006F6894"/>
    <w:rsid w:val="00700476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2EDA"/>
    <w:rsid w:val="007445FA"/>
    <w:rsid w:val="00744832"/>
    <w:rsid w:val="00744BE7"/>
    <w:rsid w:val="00746D32"/>
    <w:rsid w:val="00752322"/>
    <w:rsid w:val="007524D0"/>
    <w:rsid w:val="00755FC3"/>
    <w:rsid w:val="00756B6F"/>
    <w:rsid w:val="00762662"/>
    <w:rsid w:val="00763206"/>
    <w:rsid w:val="007632B9"/>
    <w:rsid w:val="007633E3"/>
    <w:rsid w:val="007646D6"/>
    <w:rsid w:val="00765261"/>
    <w:rsid w:val="00772F4C"/>
    <w:rsid w:val="00784958"/>
    <w:rsid w:val="00786E51"/>
    <w:rsid w:val="00790186"/>
    <w:rsid w:val="00791ECA"/>
    <w:rsid w:val="0079225E"/>
    <w:rsid w:val="0079250F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6028"/>
    <w:rsid w:val="007D10A3"/>
    <w:rsid w:val="007F0CD9"/>
    <w:rsid w:val="007F17C0"/>
    <w:rsid w:val="007F1A10"/>
    <w:rsid w:val="007F269F"/>
    <w:rsid w:val="007F7F40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236E1"/>
    <w:rsid w:val="00824FAE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1298"/>
    <w:rsid w:val="0085398E"/>
    <w:rsid w:val="00855687"/>
    <w:rsid w:val="00856F31"/>
    <w:rsid w:val="0086367B"/>
    <w:rsid w:val="008642BD"/>
    <w:rsid w:val="0086712D"/>
    <w:rsid w:val="0087243A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659A"/>
    <w:rsid w:val="008A7F54"/>
    <w:rsid w:val="008A7F7D"/>
    <w:rsid w:val="008B08F5"/>
    <w:rsid w:val="008B1957"/>
    <w:rsid w:val="008B6223"/>
    <w:rsid w:val="008C6130"/>
    <w:rsid w:val="008D286E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8F7524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57C28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8B0"/>
    <w:rsid w:val="00A94974"/>
    <w:rsid w:val="00AA169E"/>
    <w:rsid w:val="00AA52C2"/>
    <w:rsid w:val="00AB4731"/>
    <w:rsid w:val="00AB488A"/>
    <w:rsid w:val="00AB5137"/>
    <w:rsid w:val="00AB5584"/>
    <w:rsid w:val="00AB6214"/>
    <w:rsid w:val="00AB7C74"/>
    <w:rsid w:val="00AC158D"/>
    <w:rsid w:val="00AC435A"/>
    <w:rsid w:val="00AC57D3"/>
    <w:rsid w:val="00AD2C0B"/>
    <w:rsid w:val="00AD694D"/>
    <w:rsid w:val="00AE4255"/>
    <w:rsid w:val="00AE6FDF"/>
    <w:rsid w:val="00AF2E1A"/>
    <w:rsid w:val="00AF3CBD"/>
    <w:rsid w:val="00AF53B5"/>
    <w:rsid w:val="00AF718B"/>
    <w:rsid w:val="00AF7593"/>
    <w:rsid w:val="00B034D4"/>
    <w:rsid w:val="00B04A09"/>
    <w:rsid w:val="00B0620F"/>
    <w:rsid w:val="00B12AAE"/>
    <w:rsid w:val="00B147D9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1FCF"/>
    <w:rsid w:val="00BF353B"/>
    <w:rsid w:val="00C016C0"/>
    <w:rsid w:val="00C04194"/>
    <w:rsid w:val="00C04C5F"/>
    <w:rsid w:val="00C13630"/>
    <w:rsid w:val="00C17F0F"/>
    <w:rsid w:val="00C225D7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EE5"/>
    <w:rsid w:val="00C5558E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96512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27ED7"/>
    <w:rsid w:val="00D32FA5"/>
    <w:rsid w:val="00D33D32"/>
    <w:rsid w:val="00D33E11"/>
    <w:rsid w:val="00D35433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A05A4"/>
    <w:rsid w:val="00DA3846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0320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0C0E"/>
    <w:rsid w:val="00EB1B12"/>
    <w:rsid w:val="00EB23DC"/>
    <w:rsid w:val="00EB26CF"/>
    <w:rsid w:val="00EB3CFB"/>
    <w:rsid w:val="00EB606E"/>
    <w:rsid w:val="00EB676D"/>
    <w:rsid w:val="00EB76A6"/>
    <w:rsid w:val="00EC299D"/>
    <w:rsid w:val="00EC3180"/>
    <w:rsid w:val="00EC3D7E"/>
    <w:rsid w:val="00EC4575"/>
    <w:rsid w:val="00EC7E83"/>
    <w:rsid w:val="00ED1600"/>
    <w:rsid w:val="00ED3781"/>
    <w:rsid w:val="00ED4841"/>
    <w:rsid w:val="00ED6D2C"/>
    <w:rsid w:val="00ED7528"/>
    <w:rsid w:val="00EE2DC2"/>
    <w:rsid w:val="00EE7BD3"/>
    <w:rsid w:val="00EF2BAF"/>
    <w:rsid w:val="00EF3089"/>
    <w:rsid w:val="00EF4298"/>
    <w:rsid w:val="00EF65C8"/>
    <w:rsid w:val="00F01E3B"/>
    <w:rsid w:val="00F01EA4"/>
    <w:rsid w:val="00F02314"/>
    <w:rsid w:val="00F03137"/>
    <w:rsid w:val="00F0521F"/>
    <w:rsid w:val="00F07897"/>
    <w:rsid w:val="00F1575B"/>
    <w:rsid w:val="00F20BD2"/>
    <w:rsid w:val="00F22F0F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06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58CE"/>
    <w:rsid w:val="00FD73BD"/>
    <w:rsid w:val="00FD767F"/>
    <w:rsid w:val="00FE1ADB"/>
    <w:rsid w:val="00FE22A7"/>
    <w:rsid w:val="00FE46DE"/>
    <w:rsid w:val="00FE70AE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7DE61E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810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F8106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742EDA"/>
    <w:pPr>
      <w:ind w:left="720"/>
      <w:contextualSpacing/>
    </w:pPr>
  </w:style>
  <w:style w:type="paragraph" w:styleId="Revision">
    <w:name w:val="Revision"/>
    <w:hidden/>
    <w:uiPriority w:val="99"/>
    <w:semiHidden/>
    <w:rsid w:val="00316173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imaryreporting.who-umc.org/M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nezeljenadejstva@cinmed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nmed.m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90DC8-6454-4AA2-ACA2-7F6E8EED0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2043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Tamara Nikezić</cp:lastModifiedBy>
  <cp:revision>4</cp:revision>
  <cp:lastPrinted>2010-03-01T14:10:00Z</cp:lastPrinted>
  <dcterms:created xsi:type="dcterms:W3CDTF">2024-11-20T13:36:00Z</dcterms:created>
  <dcterms:modified xsi:type="dcterms:W3CDTF">2024-11-25T12:40:00Z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