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04E5" w14:textId="77777777" w:rsidR="002510A5" w:rsidRPr="006E0A26" w:rsidRDefault="002510A5" w:rsidP="006E0A26">
      <w:pPr>
        <w:widowControl w:val="0"/>
        <w:jc w:val="center"/>
        <w:rPr>
          <w:b/>
          <w:bCs/>
          <w:iCs/>
          <w:sz w:val="22"/>
          <w:szCs w:val="22"/>
          <w:u w:val="single"/>
          <w:lang w:val="sr-Latn-ME"/>
        </w:rPr>
      </w:pPr>
      <w:r w:rsidRPr="006E0A26">
        <w:rPr>
          <w:b/>
          <w:bCs/>
          <w:iCs/>
          <w:sz w:val="22"/>
          <w:szCs w:val="22"/>
          <w:u w:val="single"/>
          <w:lang w:val="sr-Latn-ME"/>
        </w:rPr>
        <w:t>SAŽETAK KARAKTERISTIKA LIJEKA</w:t>
      </w:r>
    </w:p>
    <w:p w14:paraId="439DD295" w14:textId="77777777" w:rsidR="002510A5" w:rsidRPr="006E0A26" w:rsidRDefault="002510A5" w:rsidP="006E0A26">
      <w:pPr>
        <w:widowControl w:val="0"/>
        <w:rPr>
          <w:b/>
          <w:bCs/>
          <w:i/>
          <w:iCs/>
          <w:sz w:val="22"/>
          <w:szCs w:val="22"/>
          <w:u w:val="single"/>
          <w:lang w:val="sr-Latn-ME"/>
        </w:rPr>
      </w:pPr>
    </w:p>
    <w:p w14:paraId="378E7A60" w14:textId="77777777" w:rsidR="00C37FD7" w:rsidRPr="006E0A26" w:rsidRDefault="00C37FD7" w:rsidP="006E0A26">
      <w:pPr>
        <w:widowControl w:val="0"/>
        <w:tabs>
          <w:tab w:val="left" w:pos="540"/>
          <w:tab w:val="left" w:pos="569"/>
        </w:tabs>
        <w:jc w:val="both"/>
        <w:rPr>
          <w:bCs/>
          <w:sz w:val="22"/>
          <w:szCs w:val="22"/>
          <w:lang w:val="sr-Latn-ME"/>
        </w:rPr>
      </w:pPr>
    </w:p>
    <w:p w14:paraId="6FF99647"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1.</w:t>
      </w:r>
      <w:r w:rsidR="00F5167F" w:rsidRPr="006E0A26">
        <w:rPr>
          <w:b/>
          <w:bCs/>
          <w:sz w:val="22"/>
          <w:szCs w:val="22"/>
          <w:lang w:val="sr-Latn-ME"/>
        </w:rPr>
        <w:tab/>
      </w:r>
      <w:r w:rsidR="002846DB" w:rsidRPr="006E0A26">
        <w:rPr>
          <w:b/>
          <w:bCs/>
          <w:sz w:val="22"/>
          <w:szCs w:val="22"/>
          <w:lang w:val="sr-Latn-ME"/>
        </w:rPr>
        <w:t xml:space="preserve">NAZIV </w:t>
      </w:r>
      <w:r w:rsidRPr="006E0A26">
        <w:rPr>
          <w:b/>
          <w:bCs/>
          <w:sz w:val="22"/>
          <w:szCs w:val="22"/>
          <w:lang w:val="sr-Latn-ME"/>
        </w:rPr>
        <w:t>LIJEKA</w:t>
      </w:r>
    </w:p>
    <w:p w14:paraId="55072717" w14:textId="77777777" w:rsidR="00EC2532" w:rsidRPr="006E0A26" w:rsidRDefault="00EC2532" w:rsidP="006E0A26">
      <w:pPr>
        <w:widowControl w:val="0"/>
        <w:jc w:val="both"/>
        <w:rPr>
          <w:sz w:val="22"/>
          <w:szCs w:val="22"/>
          <w:lang w:val="sr-Latn-ME"/>
        </w:rPr>
      </w:pPr>
    </w:p>
    <w:p w14:paraId="3EB2D6F8" w14:textId="4F9127E4" w:rsidR="00DC5F90" w:rsidRPr="006E0A26" w:rsidRDefault="00DC5F90" w:rsidP="006E0A26">
      <w:pPr>
        <w:widowControl w:val="0"/>
        <w:tabs>
          <w:tab w:val="left" w:pos="284"/>
        </w:tabs>
        <w:jc w:val="both"/>
        <w:rPr>
          <w:bCs/>
          <w:sz w:val="22"/>
          <w:szCs w:val="22"/>
          <w:lang w:val="sr-Latn-ME"/>
        </w:rPr>
      </w:pPr>
      <w:r w:rsidRPr="006E0A26">
        <w:rPr>
          <w:bCs/>
          <w:sz w:val="22"/>
          <w:szCs w:val="22"/>
          <w:lang w:val="sr-Latn-ME"/>
        </w:rPr>
        <w:t>Brufen retard, 800 mg, tablet</w:t>
      </w:r>
      <w:r w:rsidR="005E5F6C" w:rsidRPr="006E0A26">
        <w:rPr>
          <w:bCs/>
          <w:sz w:val="22"/>
          <w:szCs w:val="22"/>
          <w:lang w:val="sr-Latn-ME"/>
        </w:rPr>
        <w:t>a</w:t>
      </w:r>
      <w:r w:rsidRPr="006E0A26">
        <w:rPr>
          <w:bCs/>
          <w:sz w:val="22"/>
          <w:szCs w:val="22"/>
          <w:lang w:val="sr-Latn-ME"/>
        </w:rPr>
        <w:t xml:space="preserve"> sa produženim oslobađanjem </w:t>
      </w:r>
    </w:p>
    <w:p w14:paraId="7F7F8185" w14:textId="77777777" w:rsidR="000D425A" w:rsidRPr="006E0A26" w:rsidRDefault="000D425A" w:rsidP="006E0A26">
      <w:pPr>
        <w:widowControl w:val="0"/>
        <w:jc w:val="both"/>
        <w:rPr>
          <w:bCs/>
          <w:sz w:val="22"/>
          <w:szCs w:val="22"/>
          <w:lang w:val="sr-Latn-ME"/>
        </w:rPr>
      </w:pPr>
    </w:p>
    <w:p w14:paraId="5998D542" w14:textId="6222C374" w:rsidR="006D20A5" w:rsidRPr="006E0A26" w:rsidRDefault="006D20A5" w:rsidP="006E0A26">
      <w:pPr>
        <w:widowControl w:val="0"/>
        <w:jc w:val="both"/>
        <w:rPr>
          <w:sz w:val="22"/>
          <w:szCs w:val="22"/>
          <w:lang w:val="sr-Latn-ME"/>
        </w:rPr>
      </w:pPr>
      <w:r w:rsidRPr="006E0A26">
        <w:rPr>
          <w:sz w:val="22"/>
          <w:szCs w:val="22"/>
          <w:lang w:val="sr-Latn-ME"/>
        </w:rPr>
        <w:t>INN:</w:t>
      </w:r>
      <w:r w:rsidR="00DC5F90" w:rsidRPr="006E0A26">
        <w:rPr>
          <w:sz w:val="22"/>
          <w:szCs w:val="22"/>
          <w:lang w:val="sr-Latn-ME"/>
        </w:rPr>
        <w:t xml:space="preserve"> ibuprofen</w:t>
      </w:r>
    </w:p>
    <w:p w14:paraId="573A2E40" w14:textId="77777777" w:rsidR="006D20A5" w:rsidRPr="006E0A26" w:rsidRDefault="006D20A5" w:rsidP="006E0A26">
      <w:pPr>
        <w:widowControl w:val="0"/>
        <w:jc w:val="both"/>
        <w:rPr>
          <w:bCs/>
          <w:sz w:val="22"/>
          <w:szCs w:val="22"/>
          <w:lang w:val="sr-Latn-ME"/>
        </w:rPr>
      </w:pPr>
    </w:p>
    <w:p w14:paraId="6E0D2EF4" w14:textId="77777777" w:rsidR="00530BD7" w:rsidRPr="006E0A26" w:rsidRDefault="00530BD7" w:rsidP="006E0A26">
      <w:pPr>
        <w:widowControl w:val="0"/>
        <w:jc w:val="both"/>
        <w:rPr>
          <w:bCs/>
          <w:sz w:val="22"/>
          <w:szCs w:val="22"/>
          <w:lang w:val="sr-Latn-ME"/>
        </w:rPr>
      </w:pPr>
    </w:p>
    <w:p w14:paraId="0ACF4174"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2. </w:t>
      </w:r>
      <w:r w:rsidR="00F5167F" w:rsidRPr="006E0A26">
        <w:rPr>
          <w:b/>
          <w:bCs/>
          <w:sz w:val="22"/>
          <w:szCs w:val="22"/>
          <w:lang w:val="sr-Latn-ME"/>
        </w:rPr>
        <w:tab/>
      </w:r>
      <w:r w:rsidRPr="006E0A26">
        <w:rPr>
          <w:b/>
          <w:bCs/>
          <w:sz w:val="22"/>
          <w:szCs w:val="22"/>
          <w:lang w:val="sr-Latn-ME"/>
        </w:rPr>
        <w:t>KVALITATIVNI I KVANTITATIVNI SASTAV</w:t>
      </w:r>
    </w:p>
    <w:p w14:paraId="4C0EA787" w14:textId="77777777" w:rsidR="005A0B2E" w:rsidRPr="006E0A26" w:rsidRDefault="005A0B2E" w:rsidP="006E0A26">
      <w:pPr>
        <w:widowControl w:val="0"/>
        <w:jc w:val="both"/>
        <w:rPr>
          <w:sz w:val="22"/>
          <w:szCs w:val="22"/>
          <w:lang w:val="sr-Latn-ME"/>
        </w:rPr>
      </w:pPr>
    </w:p>
    <w:p w14:paraId="79A1FCBD" w14:textId="77777777" w:rsidR="00DC5F90" w:rsidRPr="006E0A26" w:rsidRDefault="00DC5F90" w:rsidP="006E0A26">
      <w:pPr>
        <w:widowControl w:val="0"/>
        <w:tabs>
          <w:tab w:val="left" w:pos="284"/>
        </w:tabs>
        <w:jc w:val="both"/>
        <w:rPr>
          <w:sz w:val="22"/>
          <w:szCs w:val="22"/>
          <w:lang w:val="sr-Latn-ME"/>
        </w:rPr>
      </w:pPr>
      <w:r w:rsidRPr="006E0A26">
        <w:rPr>
          <w:sz w:val="22"/>
          <w:szCs w:val="22"/>
          <w:lang w:val="sr-Latn-ME"/>
        </w:rPr>
        <w:t>Jedna tableta sadrži 800 mg ibuprofena.</w:t>
      </w:r>
    </w:p>
    <w:p w14:paraId="693DBC35" w14:textId="066DDE2B" w:rsidR="0003793F" w:rsidRPr="006E0A26" w:rsidRDefault="0003793F" w:rsidP="006E0A26">
      <w:pPr>
        <w:widowControl w:val="0"/>
        <w:jc w:val="both"/>
        <w:rPr>
          <w:sz w:val="22"/>
          <w:szCs w:val="22"/>
          <w:lang w:val="sr-Latn-ME"/>
        </w:rPr>
      </w:pPr>
      <w:r w:rsidRPr="006E0A26">
        <w:rPr>
          <w:sz w:val="22"/>
          <w:szCs w:val="22"/>
          <w:lang w:val="sr-Latn-ME"/>
        </w:rPr>
        <w:t>Za spisak svih ekscipijenasa, pogledati dio 6.1.</w:t>
      </w:r>
    </w:p>
    <w:p w14:paraId="006A391D" w14:textId="77777777" w:rsidR="0003793F" w:rsidRPr="006E0A26" w:rsidRDefault="0003793F" w:rsidP="006E0A26">
      <w:pPr>
        <w:widowControl w:val="0"/>
        <w:jc w:val="both"/>
        <w:rPr>
          <w:sz w:val="22"/>
          <w:szCs w:val="22"/>
          <w:lang w:val="sr-Latn-ME"/>
        </w:rPr>
      </w:pPr>
    </w:p>
    <w:p w14:paraId="061DCAAE" w14:textId="77777777" w:rsidR="00C37FD7" w:rsidRPr="006E0A26" w:rsidRDefault="00C37FD7" w:rsidP="006E0A26">
      <w:pPr>
        <w:widowControl w:val="0"/>
        <w:jc w:val="both"/>
        <w:rPr>
          <w:sz w:val="22"/>
          <w:szCs w:val="22"/>
          <w:lang w:val="sr-Latn-ME"/>
        </w:rPr>
      </w:pPr>
    </w:p>
    <w:p w14:paraId="3FF53115"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3. </w:t>
      </w:r>
      <w:r w:rsidR="00F5167F" w:rsidRPr="006E0A26">
        <w:rPr>
          <w:b/>
          <w:bCs/>
          <w:sz w:val="22"/>
          <w:szCs w:val="22"/>
          <w:lang w:val="sr-Latn-ME"/>
        </w:rPr>
        <w:tab/>
      </w:r>
      <w:r w:rsidRPr="006E0A26">
        <w:rPr>
          <w:b/>
          <w:bCs/>
          <w:sz w:val="22"/>
          <w:szCs w:val="22"/>
          <w:lang w:val="sr-Latn-ME"/>
        </w:rPr>
        <w:t>FARMACEUTSKI OBLIK</w:t>
      </w:r>
      <w:r w:rsidR="009F2D23" w:rsidRPr="006E0A26">
        <w:rPr>
          <w:b/>
          <w:bCs/>
          <w:sz w:val="22"/>
          <w:szCs w:val="22"/>
          <w:lang w:val="sr-Latn-ME"/>
        </w:rPr>
        <w:t xml:space="preserve"> </w:t>
      </w:r>
    </w:p>
    <w:p w14:paraId="3C68B69F" w14:textId="77777777" w:rsidR="00411B4B" w:rsidRPr="006E0A26" w:rsidRDefault="00411B4B" w:rsidP="006E0A26">
      <w:pPr>
        <w:widowControl w:val="0"/>
        <w:jc w:val="both"/>
        <w:rPr>
          <w:bCs/>
          <w:sz w:val="22"/>
          <w:szCs w:val="22"/>
          <w:lang w:val="sr-Latn-ME"/>
        </w:rPr>
      </w:pPr>
    </w:p>
    <w:p w14:paraId="1456AADE" w14:textId="77777777" w:rsidR="00DC5F90" w:rsidRPr="006E0A26" w:rsidRDefault="00DC5F90" w:rsidP="006E0A26">
      <w:pPr>
        <w:widowControl w:val="0"/>
        <w:tabs>
          <w:tab w:val="left" w:pos="284"/>
        </w:tabs>
        <w:jc w:val="both"/>
        <w:rPr>
          <w:sz w:val="22"/>
          <w:szCs w:val="22"/>
          <w:lang w:val="sr-Latn-ME"/>
        </w:rPr>
      </w:pPr>
      <w:r w:rsidRPr="006E0A26">
        <w:rPr>
          <w:sz w:val="22"/>
          <w:szCs w:val="22"/>
          <w:lang w:val="sr-Latn-ME"/>
        </w:rPr>
        <w:t>Tableta sa produženim oslobađanjem</w:t>
      </w:r>
    </w:p>
    <w:p w14:paraId="5BE5BE52" w14:textId="4777E581" w:rsidR="00DC5F90" w:rsidRPr="006E0A26" w:rsidRDefault="00DC5F90" w:rsidP="006E0A26">
      <w:pPr>
        <w:widowControl w:val="0"/>
        <w:tabs>
          <w:tab w:val="left" w:pos="284"/>
        </w:tabs>
        <w:jc w:val="both"/>
        <w:rPr>
          <w:sz w:val="22"/>
          <w:szCs w:val="22"/>
          <w:lang w:val="sr-Latn-ME"/>
        </w:rPr>
      </w:pPr>
      <w:r w:rsidRPr="006E0A26">
        <w:rPr>
          <w:sz w:val="22"/>
          <w:szCs w:val="22"/>
          <w:lang w:val="sr-Latn-ME"/>
        </w:rPr>
        <w:t>Duguljaste, bikonveksne, filmom obložene tablete b</w:t>
      </w:r>
      <w:r w:rsidR="00E440A3" w:rsidRPr="006E0A26">
        <w:rPr>
          <w:sz w:val="22"/>
          <w:szCs w:val="22"/>
          <w:lang w:val="sr-Latn-ME"/>
        </w:rPr>
        <w:t>ij</w:t>
      </w:r>
      <w:r w:rsidRPr="006E0A26">
        <w:rPr>
          <w:sz w:val="22"/>
          <w:szCs w:val="22"/>
          <w:lang w:val="sr-Latn-ME"/>
        </w:rPr>
        <w:t>ele boje.</w:t>
      </w:r>
    </w:p>
    <w:p w14:paraId="1832D100" w14:textId="35F3ABFF" w:rsidR="00EC2532" w:rsidRPr="006E0A26" w:rsidRDefault="00EC2532" w:rsidP="006E0A26">
      <w:pPr>
        <w:widowControl w:val="0"/>
        <w:jc w:val="both"/>
        <w:rPr>
          <w:bCs/>
          <w:sz w:val="22"/>
          <w:szCs w:val="22"/>
          <w:lang w:val="sr-Latn-ME"/>
        </w:rPr>
      </w:pPr>
    </w:p>
    <w:p w14:paraId="601A36AB" w14:textId="77777777" w:rsidR="00786DF9" w:rsidRPr="006E0A26" w:rsidRDefault="00786DF9" w:rsidP="006E0A26">
      <w:pPr>
        <w:widowControl w:val="0"/>
        <w:jc w:val="both"/>
        <w:rPr>
          <w:bCs/>
          <w:sz w:val="22"/>
          <w:szCs w:val="22"/>
          <w:lang w:val="sr-Latn-ME"/>
        </w:rPr>
      </w:pPr>
    </w:p>
    <w:p w14:paraId="70889B4E"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4. </w:t>
      </w:r>
      <w:r w:rsidR="00480FB1" w:rsidRPr="006E0A26">
        <w:rPr>
          <w:b/>
          <w:bCs/>
          <w:sz w:val="22"/>
          <w:szCs w:val="22"/>
          <w:lang w:val="sr-Latn-ME"/>
        </w:rPr>
        <w:tab/>
      </w:r>
      <w:r w:rsidRPr="006E0A26">
        <w:rPr>
          <w:b/>
          <w:bCs/>
          <w:sz w:val="22"/>
          <w:szCs w:val="22"/>
          <w:lang w:val="sr-Latn-ME"/>
        </w:rPr>
        <w:t>KLINIČKI PODACI</w:t>
      </w:r>
    </w:p>
    <w:p w14:paraId="43BAE2EA" w14:textId="77777777" w:rsidR="00CD6F02" w:rsidRPr="006E0A26" w:rsidRDefault="00CD6F02" w:rsidP="006E0A26">
      <w:pPr>
        <w:widowControl w:val="0"/>
        <w:tabs>
          <w:tab w:val="left" w:pos="540"/>
          <w:tab w:val="left" w:pos="569"/>
        </w:tabs>
        <w:jc w:val="both"/>
        <w:rPr>
          <w:bCs/>
          <w:sz w:val="22"/>
          <w:szCs w:val="22"/>
          <w:lang w:val="sr-Latn-ME"/>
        </w:rPr>
      </w:pPr>
    </w:p>
    <w:p w14:paraId="73A01447"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4.1. </w:t>
      </w:r>
      <w:r w:rsidR="00480FB1" w:rsidRPr="006E0A26">
        <w:rPr>
          <w:b/>
          <w:bCs/>
          <w:sz w:val="22"/>
          <w:szCs w:val="22"/>
          <w:lang w:val="sr-Latn-ME"/>
        </w:rPr>
        <w:tab/>
      </w:r>
      <w:r w:rsidRPr="006E0A26">
        <w:rPr>
          <w:b/>
          <w:bCs/>
          <w:sz w:val="22"/>
          <w:szCs w:val="22"/>
          <w:lang w:val="sr-Latn-ME"/>
        </w:rPr>
        <w:t>Terapijske indikacije</w:t>
      </w:r>
    </w:p>
    <w:p w14:paraId="48BD80AF" w14:textId="77777777" w:rsidR="00DC5F90" w:rsidRPr="006E0A26" w:rsidRDefault="00DC5F90" w:rsidP="006E0A26">
      <w:pPr>
        <w:widowControl w:val="0"/>
        <w:tabs>
          <w:tab w:val="left" w:pos="284"/>
        </w:tabs>
        <w:jc w:val="both"/>
        <w:rPr>
          <w:sz w:val="22"/>
          <w:szCs w:val="22"/>
          <w:lang w:val="sr-Latn-ME"/>
        </w:rPr>
      </w:pPr>
    </w:p>
    <w:p w14:paraId="2FF047BB" w14:textId="73C582C4" w:rsidR="00C019E0" w:rsidRPr="006E0A26" w:rsidRDefault="00C019E0" w:rsidP="006E0A26">
      <w:pPr>
        <w:widowControl w:val="0"/>
        <w:rPr>
          <w:sz w:val="22"/>
          <w:szCs w:val="22"/>
          <w:lang w:val="sr-Latn-ME"/>
        </w:rPr>
      </w:pPr>
      <w:r w:rsidRPr="006E0A26">
        <w:rPr>
          <w:sz w:val="22"/>
          <w:szCs w:val="22"/>
          <w:lang w:val="sr-Latn-ME"/>
        </w:rPr>
        <w:t>Primje</w:t>
      </w:r>
      <w:r w:rsidR="004665DB" w:rsidRPr="006E0A26">
        <w:rPr>
          <w:sz w:val="22"/>
          <w:szCs w:val="22"/>
          <w:lang w:val="sr-Latn-ME"/>
        </w:rPr>
        <w:t>n</w:t>
      </w:r>
      <w:r w:rsidRPr="006E0A26">
        <w:rPr>
          <w:sz w:val="22"/>
          <w:szCs w:val="22"/>
          <w:lang w:val="sr-Latn-ME"/>
        </w:rPr>
        <w:t>a lijeka Brufen retard je indikovana kod odraslih i adolescenata.</w:t>
      </w:r>
    </w:p>
    <w:p w14:paraId="7370CC23" w14:textId="77777777" w:rsidR="00C019E0" w:rsidRPr="006E0A26" w:rsidRDefault="00C019E0" w:rsidP="006E0A26">
      <w:pPr>
        <w:widowControl w:val="0"/>
        <w:tabs>
          <w:tab w:val="left" w:pos="284"/>
        </w:tabs>
        <w:jc w:val="both"/>
        <w:rPr>
          <w:sz w:val="22"/>
          <w:szCs w:val="22"/>
          <w:lang w:val="sr-Latn-ME"/>
        </w:rPr>
      </w:pPr>
    </w:p>
    <w:p w14:paraId="28FEA65F" w14:textId="29A8388D" w:rsidR="00DC5F90" w:rsidRPr="006E0A26" w:rsidRDefault="00C019E0" w:rsidP="006E0A26">
      <w:pPr>
        <w:widowControl w:val="0"/>
        <w:tabs>
          <w:tab w:val="left" w:pos="284"/>
        </w:tabs>
        <w:jc w:val="both"/>
        <w:rPr>
          <w:sz w:val="22"/>
          <w:szCs w:val="22"/>
          <w:lang w:val="sr-Latn-ME"/>
        </w:rPr>
      </w:pPr>
      <w:r w:rsidRPr="006E0A26">
        <w:rPr>
          <w:sz w:val="22"/>
          <w:szCs w:val="22"/>
          <w:lang w:val="sr-Latn-ME"/>
        </w:rPr>
        <w:t>Simptomatska terapija bola i zapaljenja kod</w:t>
      </w:r>
      <w:r w:rsidRPr="006E0A26">
        <w:rPr>
          <w:szCs w:val="22"/>
          <w:lang w:val="sr-Latn-ME"/>
        </w:rPr>
        <w:t xml:space="preserve"> </w:t>
      </w:r>
      <w:r w:rsidR="00DC5F90" w:rsidRPr="006E0A26">
        <w:rPr>
          <w:sz w:val="22"/>
          <w:szCs w:val="22"/>
          <w:lang w:val="sr-Latn-ME"/>
        </w:rPr>
        <w:t>reumatoidnog artritisa</w:t>
      </w:r>
      <w:r w:rsidRPr="006E0A26">
        <w:rPr>
          <w:sz w:val="22"/>
          <w:szCs w:val="22"/>
          <w:lang w:val="sr-Latn-ME"/>
        </w:rPr>
        <w:t xml:space="preserve"> i</w:t>
      </w:r>
      <w:r w:rsidR="008252E7" w:rsidRPr="006E0A26">
        <w:rPr>
          <w:sz w:val="22"/>
          <w:szCs w:val="22"/>
          <w:lang w:val="sr-Latn-ME"/>
        </w:rPr>
        <w:t xml:space="preserve"> </w:t>
      </w:r>
      <w:r w:rsidR="00DC5F90" w:rsidRPr="006E0A26">
        <w:rPr>
          <w:sz w:val="22"/>
          <w:szCs w:val="22"/>
          <w:lang w:val="sr-Latn-ME"/>
        </w:rPr>
        <w:t xml:space="preserve">osteoartritisa. </w:t>
      </w:r>
    </w:p>
    <w:p w14:paraId="5F36EFDC" w14:textId="77777777" w:rsidR="00411B4B" w:rsidRPr="006E0A26" w:rsidRDefault="00411B4B" w:rsidP="006E0A26">
      <w:pPr>
        <w:widowControl w:val="0"/>
        <w:tabs>
          <w:tab w:val="left" w:pos="540"/>
          <w:tab w:val="left" w:pos="569"/>
        </w:tabs>
        <w:jc w:val="both"/>
        <w:rPr>
          <w:bCs/>
          <w:sz w:val="22"/>
          <w:szCs w:val="22"/>
          <w:lang w:val="sr-Latn-ME"/>
        </w:rPr>
      </w:pPr>
    </w:p>
    <w:p w14:paraId="599CC5BA"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4.2. </w:t>
      </w:r>
      <w:r w:rsidR="00480FB1" w:rsidRPr="006E0A26">
        <w:rPr>
          <w:b/>
          <w:bCs/>
          <w:sz w:val="22"/>
          <w:szCs w:val="22"/>
          <w:lang w:val="sr-Latn-ME"/>
        </w:rPr>
        <w:tab/>
      </w:r>
      <w:r w:rsidRPr="006E0A26">
        <w:rPr>
          <w:b/>
          <w:bCs/>
          <w:sz w:val="22"/>
          <w:szCs w:val="22"/>
          <w:lang w:val="sr-Latn-ME"/>
        </w:rPr>
        <w:t>Doziranje i način primjene</w:t>
      </w:r>
    </w:p>
    <w:p w14:paraId="5BC1B235" w14:textId="77777777" w:rsidR="00786DF9" w:rsidRPr="006E0A26" w:rsidRDefault="00786DF9" w:rsidP="006E0A26">
      <w:pPr>
        <w:widowControl w:val="0"/>
        <w:tabs>
          <w:tab w:val="left" w:pos="284"/>
        </w:tabs>
        <w:jc w:val="both"/>
        <w:rPr>
          <w:bCs/>
          <w:sz w:val="22"/>
          <w:szCs w:val="22"/>
          <w:u w:val="single"/>
          <w:lang w:val="sr-Latn-ME"/>
        </w:rPr>
      </w:pPr>
    </w:p>
    <w:p w14:paraId="7DF10DD3" w14:textId="77777777" w:rsidR="00DC5F90" w:rsidRPr="006E0A26" w:rsidRDefault="00DC5F90" w:rsidP="006E0A26">
      <w:pPr>
        <w:widowControl w:val="0"/>
        <w:tabs>
          <w:tab w:val="left" w:pos="284"/>
        </w:tabs>
        <w:jc w:val="both"/>
        <w:rPr>
          <w:bCs/>
          <w:sz w:val="22"/>
          <w:szCs w:val="22"/>
          <w:u w:val="single"/>
          <w:lang w:val="sr-Latn-ME"/>
        </w:rPr>
      </w:pPr>
      <w:r w:rsidRPr="006E0A26">
        <w:rPr>
          <w:bCs/>
          <w:sz w:val="22"/>
          <w:szCs w:val="22"/>
          <w:u w:val="single"/>
          <w:lang w:val="sr-Latn-ME"/>
        </w:rPr>
        <w:t>Doziranje</w:t>
      </w:r>
    </w:p>
    <w:p w14:paraId="23AC4340" w14:textId="77777777" w:rsidR="00DC5F90" w:rsidRPr="006E0A26" w:rsidRDefault="00DC5F90" w:rsidP="006E0A26">
      <w:pPr>
        <w:widowControl w:val="0"/>
        <w:tabs>
          <w:tab w:val="left" w:pos="284"/>
        </w:tabs>
        <w:jc w:val="both"/>
        <w:rPr>
          <w:bCs/>
          <w:sz w:val="22"/>
          <w:szCs w:val="22"/>
          <w:u w:val="single"/>
          <w:lang w:val="sr-Latn-ME"/>
        </w:rPr>
      </w:pPr>
    </w:p>
    <w:p w14:paraId="64B3BDA1" w14:textId="7267A7F9" w:rsidR="00DC5F90" w:rsidRPr="006E0A26" w:rsidRDefault="00DC5F90" w:rsidP="006E0A26">
      <w:pPr>
        <w:widowControl w:val="0"/>
        <w:tabs>
          <w:tab w:val="left" w:pos="284"/>
        </w:tabs>
        <w:jc w:val="both"/>
        <w:rPr>
          <w:sz w:val="22"/>
          <w:szCs w:val="22"/>
          <w:lang w:val="sr-Latn-ME"/>
        </w:rPr>
      </w:pPr>
      <w:r w:rsidRPr="006E0A26">
        <w:rPr>
          <w:sz w:val="22"/>
          <w:szCs w:val="22"/>
          <w:lang w:val="sr-Latn-ME"/>
        </w:rPr>
        <w:t>Liječenje treba započeti naj</w:t>
      </w:r>
      <w:r w:rsidR="00E8392D" w:rsidRPr="006E0A26">
        <w:rPr>
          <w:sz w:val="22"/>
          <w:szCs w:val="22"/>
          <w:lang w:val="sr-Latn-ME"/>
        </w:rPr>
        <w:t>manjim</w:t>
      </w:r>
      <w:r w:rsidRPr="006E0A26">
        <w:rPr>
          <w:sz w:val="22"/>
          <w:szCs w:val="22"/>
          <w:lang w:val="sr-Latn-ME"/>
        </w:rPr>
        <w:t xml:space="preserve"> ef</w:t>
      </w:r>
      <w:r w:rsidR="00E8392D" w:rsidRPr="006E0A26">
        <w:rPr>
          <w:sz w:val="22"/>
          <w:szCs w:val="22"/>
          <w:lang w:val="sr-Latn-ME"/>
        </w:rPr>
        <w:t>ektivnim</w:t>
      </w:r>
      <w:r w:rsidRPr="006E0A26">
        <w:rPr>
          <w:sz w:val="22"/>
          <w:szCs w:val="22"/>
          <w:lang w:val="sr-Latn-ME"/>
        </w:rPr>
        <w:t xml:space="preserve"> dozama koje se kasnije mogu prilagoditi, u skladu sa terapijskim odgovorom i eventualnim neželjenim dejstvima. Kod dugotrajne terapije </w:t>
      </w:r>
      <w:r w:rsidR="00C7576E" w:rsidRPr="006E0A26">
        <w:rPr>
          <w:sz w:val="22"/>
          <w:szCs w:val="22"/>
          <w:lang w:val="sr-Latn-ME"/>
        </w:rPr>
        <w:t xml:space="preserve">se </w:t>
      </w:r>
      <w:r w:rsidRPr="006E0A26">
        <w:rPr>
          <w:sz w:val="22"/>
          <w:szCs w:val="22"/>
          <w:lang w:val="sr-Latn-ME"/>
        </w:rPr>
        <w:t xml:space="preserve">treba pridržavati što </w:t>
      </w:r>
      <w:r w:rsidR="00E8392D" w:rsidRPr="006E0A26">
        <w:rPr>
          <w:sz w:val="22"/>
          <w:szCs w:val="22"/>
          <w:lang w:val="sr-Latn-ME"/>
        </w:rPr>
        <w:t>manje</w:t>
      </w:r>
      <w:r w:rsidR="008252E7" w:rsidRPr="006E0A26">
        <w:rPr>
          <w:sz w:val="22"/>
          <w:szCs w:val="22"/>
          <w:lang w:val="sr-Latn-ME"/>
        </w:rPr>
        <w:t xml:space="preserve"> </w:t>
      </w:r>
      <w:r w:rsidRPr="006E0A26">
        <w:rPr>
          <w:sz w:val="22"/>
          <w:szCs w:val="22"/>
          <w:lang w:val="sr-Latn-ME"/>
        </w:rPr>
        <w:t>preporučene doze.</w:t>
      </w:r>
    </w:p>
    <w:p w14:paraId="5E7EB1B6" w14:textId="77777777" w:rsidR="00DC5F90" w:rsidRPr="006E0A26" w:rsidRDefault="00DC5F90" w:rsidP="006E0A26">
      <w:pPr>
        <w:widowControl w:val="0"/>
        <w:tabs>
          <w:tab w:val="left" w:pos="284"/>
        </w:tabs>
        <w:jc w:val="both"/>
        <w:rPr>
          <w:sz w:val="22"/>
          <w:szCs w:val="22"/>
          <w:lang w:val="sr-Latn-ME"/>
        </w:rPr>
      </w:pPr>
    </w:p>
    <w:p w14:paraId="3D74865B" w14:textId="56910D0D" w:rsidR="00DC5F90" w:rsidRPr="006E0A26" w:rsidRDefault="00DC5F90" w:rsidP="006E0A26">
      <w:pPr>
        <w:widowControl w:val="0"/>
        <w:tabs>
          <w:tab w:val="left" w:pos="284"/>
        </w:tabs>
        <w:jc w:val="both"/>
        <w:rPr>
          <w:sz w:val="22"/>
          <w:szCs w:val="22"/>
          <w:lang w:val="sr-Latn-ME"/>
        </w:rPr>
      </w:pPr>
      <w:r w:rsidRPr="006E0A26">
        <w:rPr>
          <w:sz w:val="22"/>
          <w:szCs w:val="22"/>
          <w:lang w:val="sr-Latn-ME"/>
        </w:rPr>
        <w:t>Rizik od</w:t>
      </w:r>
      <w:r w:rsidR="00E8392D" w:rsidRPr="006E0A26">
        <w:rPr>
          <w:sz w:val="22"/>
          <w:szCs w:val="22"/>
          <w:lang w:val="sr-Latn-ME"/>
        </w:rPr>
        <w:t xml:space="preserve"> pojave</w:t>
      </w:r>
      <w:r w:rsidRPr="006E0A26">
        <w:rPr>
          <w:sz w:val="22"/>
          <w:szCs w:val="22"/>
          <w:lang w:val="sr-Latn-ME"/>
        </w:rPr>
        <w:t xml:space="preserve"> neželjen</w:t>
      </w:r>
      <w:r w:rsidR="00A55DBE" w:rsidRPr="006E0A26">
        <w:rPr>
          <w:sz w:val="22"/>
          <w:szCs w:val="22"/>
          <w:lang w:val="sr-Latn-ME"/>
        </w:rPr>
        <w:t>ih</w:t>
      </w:r>
      <w:r w:rsidRPr="006E0A26">
        <w:rPr>
          <w:sz w:val="22"/>
          <w:szCs w:val="22"/>
          <w:lang w:val="sr-Latn-ME"/>
        </w:rPr>
        <w:t xml:space="preserve"> dejst</w:t>
      </w:r>
      <w:r w:rsidR="00A55DBE" w:rsidRPr="006E0A26">
        <w:rPr>
          <w:sz w:val="22"/>
          <w:szCs w:val="22"/>
          <w:lang w:val="sr-Latn-ME"/>
        </w:rPr>
        <w:t>a</w:t>
      </w:r>
      <w:r w:rsidRPr="006E0A26">
        <w:rPr>
          <w:sz w:val="22"/>
          <w:szCs w:val="22"/>
          <w:lang w:val="sr-Latn-ME"/>
        </w:rPr>
        <w:t>va</w:t>
      </w:r>
      <w:r w:rsidR="008252E7" w:rsidRPr="006E0A26">
        <w:rPr>
          <w:sz w:val="22"/>
          <w:szCs w:val="22"/>
          <w:lang w:val="sr-Latn-ME"/>
        </w:rPr>
        <w:t xml:space="preserve"> </w:t>
      </w:r>
      <w:r w:rsidRPr="006E0A26">
        <w:rPr>
          <w:sz w:val="22"/>
          <w:szCs w:val="22"/>
          <w:lang w:val="sr-Latn-ME"/>
        </w:rPr>
        <w:t>može</w:t>
      </w:r>
      <w:r w:rsidR="008252E7" w:rsidRPr="006E0A26">
        <w:rPr>
          <w:sz w:val="22"/>
          <w:szCs w:val="22"/>
          <w:lang w:val="sr-Latn-ME"/>
        </w:rPr>
        <w:t xml:space="preserve"> </w:t>
      </w:r>
      <w:r w:rsidR="00E8392D" w:rsidRPr="006E0A26">
        <w:rPr>
          <w:sz w:val="22"/>
          <w:szCs w:val="22"/>
          <w:lang w:val="sr-Latn-ME"/>
        </w:rPr>
        <w:t xml:space="preserve">se smanjiti </w:t>
      </w:r>
      <w:r w:rsidRPr="006E0A26">
        <w:rPr>
          <w:sz w:val="22"/>
          <w:szCs w:val="22"/>
          <w:lang w:val="sr-Latn-ME"/>
        </w:rPr>
        <w:t>prim</w:t>
      </w:r>
      <w:r w:rsidR="00430C15" w:rsidRPr="006E0A26">
        <w:rPr>
          <w:sz w:val="22"/>
          <w:szCs w:val="22"/>
          <w:lang w:val="sr-Latn-ME"/>
        </w:rPr>
        <w:t>j</w:t>
      </w:r>
      <w:r w:rsidRPr="006E0A26">
        <w:rPr>
          <w:sz w:val="22"/>
          <w:szCs w:val="22"/>
          <w:lang w:val="sr-Latn-ME"/>
        </w:rPr>
        <w:t>enom najmanje ef</w:t>
      </w:r>
      <w:r w:rsidR="00E8392D" w:rsidRPr="006E0A26">
        <w:rPr>
          <w:sz w:val="22"/>
          <w:szCs w:val="22"/>
          <w:lang w:val="sr-Latn-ME"/>
        </w:rPr>
        <w:t>ektivne</w:t>
      </w:r>
      <w:r w:rsidRPr="006E0A26">
        <w:rPr>
          <w:sz w:val="22"/>
          <w:szCs w:val="22"/>
          <w:lang w:val="sr-Latn-ME"/>
        </w:rPr>
        <w:t xml:space="preserve"> doze u najkraćem periodu neophodnom za kontrolu simptoma (vidjeti </w:t>
      </w:r>
      <w:r w:rsidR="00430C15" w:rsidRPr="006E0A26">
        <w:rPr>
          <w:sz w:val="22"/>
          <w:szCs w:val="22"/>
          <w:lang w:val="sr-Latn-ME"/>
        </w:rPr>
        <w:t xml:space="preserve">dio </w:t>
      </w:r>
      <w:r w:rsidRPr="006E0A26">
        <w:rPr>
          <w:sz w:val="22"/>
          <w:szCs w:val="22"/>
          <w:lang w:val="sr-Latn-ME"/>
        </w:rPr>
        <w:t>4.4).</w:t>
      </w:r>
    </w:p>
    <w:p w14:paraId="3A5338D6" w14:textId="77777777" w:rsidR="00DC5F90" w:rsidRPr="006E0A26" w:rsidRDefault="00DC5F90" w:rsidP="006E0A26">
      <w:pPr>
        <w:widowControl w:val="0"/>
        <w:tabs>
          <w:tab w:val="left" w:pos="284"/>
        </w:tabs>
        <w:jc w:val="both"/>
        <w:rPr>
          <w:sz w:val="22"/>
          <w:szCs w:val="22"/>
          <w:lang w:val="sr-Latn-ME"/>
        </w:rPr>
      </w:pPr>
    </w:p>
    <w:p w14:paraId="25B8332D" w14:textId="15AE8112" w:rsidR="00DC5F90" w:rsidRPr="006E0A26" w:rsidRDefault="00DC5F90" w:rsidP="006E0A26">
      <w:pPr>
        <w:widowControl w:val="0"/>
        <w:tabs>
          <w:tab w:val="left" w:pos="284"/>
        </w:tabs>
        <w:jc w:val="both"/>
        <w:rPr>
          <w:i/>
          <w:sz w:val="22"/>
          <w:szCs w:val="22"/>
          <w:lang w:val="sr-Latn-ME"/>
        </w:rPr>
      </w:pPr>
      <w:r w:rsidRPr="006E0A26">
        <w:rPr>
          <w:i/>
          <w:sz w:val="22"/>
          <w:szCs w:val="22"/>
          <w:lang w:val="sr-Latn-ME"/>
        </w:rPr>
        <w:t>Odrasli i adolescenti</w:t>
      </w:r>
      <w:r w:rsidR="00E8392D" w:rsidRPr="006E0A26">
        <w:rPr>
          <w:i/>
          <w:sz w:val="22"/>
          <w:szCs w:val="22"/>
          <w:lang w:val="sr-Latn-ME"/>
        </w:rPr>
        <w:t xml:space="preserve"> uzrasta iznad </w:t>
      </w:r>
      <w:r w:rsidRPr="006E0A26">
        <w:rPr>
          <w:i/>
          <w:sz w:val="22"/>
          <w:szCs w:val="22"/>
          <w:lang w:val="sr-Latn-ME"/>
        </w:rPr>
        <w:t>12 godina (</w:t>
      </w:r>
      <w:r w:rsidRPr="006E0A26">
        <w:rPr>
          <w:i/>
          <w:sz w:val="22"/>
          <w:szCs w:val="22"/>
          <w:lang w:val="sr-Latn-ME"/>
        </w:rPr>
        <w:sym w:font="Symbol" w:char="F0B3"/>
      </w:r>
      <w:r w:rsidRPr="006E0A26">
        <w:rPr>
          <w:i/>
          <w:sz w:val="22"/>
          <w:szCs w:val="22"/>
          <w:lang w:val="sr-Latn-ME"/>
        </w:rPr>
        <w:t xml:space="preserve"> 40 kg):</w:t>
      </w:r>
    </w:p>
    <w:p w14:paraId="268FF920" w14:textId="61560A30" w:rsidR="00DC5F90" w:rsidRPr="006E0A26" w:rsidRDefault="00E8392D" w:rsidP="006E0A26">
      <w:pPr>
        <w:widowControl w:val="0"/>
        <w:tabs>
          <w:tab w:val="left" w:pos="284"/>
        </w:tabs>
        <w:jc w:val="both"/>
        <w:rPr>
          <w:sz w:val="22"/>
          <w:szCs w:val="22"/>
          <w:lang w:val="sr-Latn-ME"/>
        </w:rPr>
      </w:pPr>
      <w:r w:rsidRPr="006E0A26">
        <w:rPr>
          <w:sz w:val="22"/>
          <w:szCs w:val="22"/>
          <w:lang w:val="sr-Latn-ME"/>
        </w:rPr>
        <w:t>Dvije</w:t>
      </w:r>
      <w:r w:rsidR="008252E7" w:rsidRPr="006E0A26">
        <w:rPr>
          <w:sz w:val="22"/>
          <w:szCs w:val="22"/>
          <w:lang w:val="sr-Latn-ME"/>
        </w:rPr>
        <w:t xml:space="preserve"> </w:t>
      </w:r>
      <w:r w:rsidR="00DC5F90" w:rsidRPr="006E0A26">
        <w:rPr>
          <w:sz w:val="22"/>
          <w:szCs w:val="22"/>
          <w:lang w:val="sr-Latn-ME"/>
        </w:rPr>
        <w:t>tablete uveče.</w:t>
      </w:r>
      <w:r w:rsidRPr="006E0A26">
        <w:rPr>
          <w:sz w:val="22"/>
          <w:szCs w:val="22"/>
          <w:lang w:val="sr-Latn-ME"/>
        </w:rPr>
        <w:t xml:space="preserve"> </w:t>
      </w:r>
      <w:r w:rsidR="00DC5F90" w:rsidRPr="006E0A26">
        <w:rPr>
          <w:sz w:val="22"/>
          <w:szCs w:val="22"/>
          <w:lang w:val="sr-Latn-ME"/>
        </w:rPr>
        <w:t>Doza se može povećati</w:t>
      </w:r>
      <w:r w:rsidRPr="006E0A26">
        <w:rPr>
          <w:sz w:val="22"/>
          <w:szCs w:val="22"/>
          <w:lang w:val="sr-Latn-ME"/>
        </w:rPr>
        <w:t xml:space="preserve"> do maksimalno</w:t>
      </w:r>
      <w:r w:rsidR="008252E7" w:rsidRPr="006E0A26">
        <w:rPr>
          <w:sz w:val="22"/>
          <w:szCs w:val="22"/>
          <w:lang w:val="sr-Latn-ME"/>
        </w:rPr>
        <w:t xml:space="preserve"> </w:t>
      </w:r>
      <w:r w:rsidR="00DC5F90" w:rsidRPr="006E0A26">
        <w:rPr>
          <w:sz w:val="22"/>
          <w:szCs w:val="22"/>
          <w:lang w:val="sr-Latn-ME"/>
        </w:rPr>
        <w:t xml:space="preserve"> 3 tablete dnevno,</w:t>
      </w:r>
      <w:r w:rsidRPr="006E0A26">
        <w:rPr>
          <w:sz w:val="22"/>
          <w:szCs w:val="22"/>
          <w:lang w:val="sr-Latn-ME"/>
        </w:rPr>
        <w:t xml:space="preserve"> podijeljeno na jutarnju i večernju dozu</w:t>
      </w:r>
      <w:r w:rsidR="00DC5F90" w:rsidRPr="006E0A26">
        <w:rPr>
          <w:sz w:val="22"/>
          <w:szCs w:val="22"/>
          <w:lang w:val="sr-Latn-ME"/>
        </w:rPr>
        <w:t>. Maksimalna doza</w:t>
      </w:r>
      <w:r w:rsidRPr="006E0A26">
        <w:rPr>
          <w:sz w:val="22"/>
          <w:szCs w:val="22"/>
          <w:lang w:val="sr-Latn-ME"/>
        </w:rPr>
        <w:t xml:space="preserve"> tokom</w:t>
      </w:r>
      <w:r w:rsidR="008252E7" w:rsidRPr="006E0A26">
        <w:rPr>
          <w:sz w:val="22"/>
          <w:szCs w:val="22"/>
          <w:lang w:val="sr-Latn-ME"/>
        </w:rPr>
        <w:t xml:space="preserve"> </w:t>
      </w:r>
      <w:r w:rsidRPr="006E0A26">
        <w:rPr>
          <w:sz w:val="22"/>
          <w:szCs w:val="22"/>
          <w:lang w:val="sr-Latn-ME"/>
        </w:rPr>
        <w:t xml:space="preserve">24-časovnog perioda iznosi </w:t>
      </w:r>
      <w:r w:rsidR="00DC5F90" w:rsidRPr="006E0A26">
        <w:rPr>
          <w:sz w:val="22"/>
          <w:szCs w:val="22"/>
          <w:lang w:val="sr-Latn-ME"/>
        </w:rPr>
        <w:t>2400 mg.</w:t>
      </w:r>
    </w:p>
    <w:p w14:paraId="7C5507CE" w14:textId="23091B4F"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Tablete </w:t>
      </w:r>
      <w:r w:rsidR="00E8392D" w:rsidRPr="006E0A26">
        <w:rPr>
          <w:sz w:val="22"/>
          <w:szCs w:val="22"/>
          <w:lang w:val="sr-Latn-ME"/>
        </w:rPr>
        <w:t xml:space="preserve">se moraju </w:t>
      </w:r>
      <w:r w:rsidRPr="006E0A26">
        <w:rPr>
          <w:sz w:val="22"/>
          <w:szCs w:val="22"/>
          <w:lang w:val="sr-Latn-ME"/>
        </w:rPr>
        <w:t>progutati c</w:t>
      </w:r>
      <w:r w:rsidR="00430C15" w:rsidRPr="006E0A26">
        <w:rPr>
          <w:sz w:val="22"/>
          <w:szCs w:val="22"/>
          <w:lang w:val="sr-Latn-ME"/>
        </w:rPr>
        <w:t>ij</w:t>
      </w:r>
      <w:r w:rsidRPr="006E0A26">
        <w:rPr>
          <w:sz w:val="22"/>
          <w:szCs w:val="22"/>
          <w:lang w:val="sr-Latn-ME"/>
        </w:rPr>
        <w:t>ele, sa (najmanje pola čase vode).</w:t>
      </w:r>
    </w:p>
    <w:p w14:paraId="6519591A" w14:textId="77777777" w:rsidR="00DC5F90" w:rsidRPr="006E0A26" w:rsidRDefault="00DC5F90" w:rsidP="006E0A26">
      <w:pPr>
        <w:widowControl w:val="0"/>
        <w:tabs>
          <w:tab w:val="left" w:pos="284"/>
        </w:tabs>
        <w:jc w:val="both"/>
        <w:rPr>
          <w:sz w:val="22"/>
          <w:szCs w:val="22"/>
          <w:lang w:val="sr-Latn-ME"/>
        </w:rPr>
      </w:pPr>
    </w:p>
    <w:p w14:paraId="187C309C" w14:textId="3EE41F4F" w:rsidR="00DC5F90" w:rsidRPr="006E0A26" w:rsidRDefault="00DC5F90" w:rsidP="006E0A26">
      <w:pPr>
        <w:widowControl w:val="0"/>
        <w:tabs>
          <w:tab w:val="left" w:pos="284"/>
        </w:tabs>
        <w:jc w:val="both"/>
        <w:rPr>
          <w:sz w:val="22"/>
          <w:szCs w:val="22"/>
          <w:lang w:val="sr-Latn-ME"/>
        </w:rPr>
      </w:pPr>
      <w:r w:rsidRPr="006E0A26">
        <w:rPr>
          <w:sz w:val="22"/>
          <w:szCs w:val="22"/>
          <w:lang w:val="sr-Latn-ME"/>
        </w:rPr>
        <w:t>Pacijenti</w:t>
      </w:r>
      <w:r w:rsidR="00E8392D" w:rsidRPr="006E0A26">
        <w:rPr>
          <w:sz w:val="22"/>
          <w:szCs w:val="22"/>
          <w:lang w:val="sr-Latn-ME"/>
        </w:rPr>
        <w:t xml:space="preserve"> kod</w:t>
      </w:r>
      <w:r w:rsidRPr="006E0A26">
        <w:rPr>
          <w:sz w:val="22"/>
          <w:szCs w:val="22"/>
          <w:lang w:val="sr-Latn-ME"/>
        </w:rPr>
        <w:t xml:space="preserve"> koji</w:t>
      </w:r>
      <w:r w:rsidR="00E8392D" w:rsidRPr="006E0A26">
        <w:rPr>
          <w:sz w:val="22"/>
          <w:szCs w:val="22"/>
          <w:lang w:val="sr-Latn-ME"/>
        </w:rPr>
        <w:t>h</w:t>
      </w:r>
      <w:r w:rsidR="008252E7" w:rsidRPr="006E0A26">
        <w:rPr>
          <w:sz w:val="22"/>
          <w:szCs w:val="22"/>
          <w:lang w:val="sr-Latn-ME"/>
        </w:rPr>
        <w:t xml:space="preserve"> </w:t>
      </w:r>
      <w:r w:rsidR="00E8392D" w:rsidRPr="006E0A26">
        <w:rPr>
          <w:sz w:val="22"/>
          <w:szCs w:val="22"/>
          <w:lang w:val="sr-Latn-ME"/>
        </w:rPr>
        <w:t xml:space="preserve">je došlo do pojave </w:t>
      </w:r>
      <w:r w:rsidRPr="006E0A26">
        <w:rPr>
          <w:sz w:val="22"/>
          <w:szCs w:val="22"/>
          <w:lang w:val="sr-Latn-ME"/>
        </w:rPr>
        <w:t>dispepsij</w:t>
      </w:r>
      <w:r w:rsidR="00E8392D" w:rsidRPr="006E0A26">
        <w:rPr>
          <w:sz w:val="22"/>
          <w:szCs w:val="22"/>
          <w:lang w:val="sr-Latn-ME"/>
        </w:rPr>
        <w:t>e</w:t>
      </w:r>
      <w:r w:rsidRPr="006E0A26">
        <w:rPr>
          <w:sz w:val="22"/>
          <w:szCs w:val="22"/>
          <w:lang w:val="sr-Latn-ME"/>
        </w:rPr>
        <w:t xml:space="preserve"> ili gastrointestinalno</w:t>
      </w:r>
      <w:r w:rsidR="004665DB" w:rsidRPr="006E0A26">
        <w:rPr>
          <w:sz w:val="22"/>
          <w:szCs w:val="22"/>
          <w:lang w:val="sr-Latn-ME"/>
        </w:rPr>
        <w:t>g</w:t>
      </w:r>
      <w:r w:rsidRPr="006E0A26">
        <w:rPr>
          <w:sz w:val="22"/>
          <w:szCs w:val="22"/>
          <w:lang w:val="sr-Latn-ME"/>
        </w:rPr>
        <w:t xml:space="preserve"> krvarenj</w:t>
      </w:r>
      <w:r w:rsidR="00E8392D" w:rsidRPr="006E0A26">
        <w:rPr>
          <w:sz w:val="22"/>
          <w:szCs w:val="22"/>
          <w:lang w:val="sr-Latn-ME"/>
        </w:rPr>
        <w:t>a</w:t>
      </w:r>
      <w:r w:rsidRPr="006E0A26">
        <w:rPr>
          <w:sz w:val="22"/>
          <w:szCs w:val="22"/>
          <w:lang w:val="sr-Latn-ME"/>
        </w:rPr>
        <w:t xml:space="preserve"> pri primjeni drugih oralnih anti</w:t>
      </w:r>
      <w:r w:rsidR="00E8392D" w:rsidRPr="006E0A26">
        <w:rPr>
          <w:sz w:val="22"/>
          <w:szCs w:val="22"/>
          <w:lang w:val="sr-Latn-ME"/>
        </w:rPr>
        <w:t>inflamatornih</w:t>
      </w:r>
      <w:r w:rsidR="008252E7" w:rsidRPr="006E0A26">
        <w:rPr>
          <w:sz w:val="22"/>
          <w:szCs w:val="22"/>
          <w:lang w:val="sr-Latn-ME"/>
        </w:rPr>
        <w:t xml:space="preserve"> </w:t>
      </w:r>
      <w:r w:rsidRPr="006E0A26">
        <w:rPr>
          <w:sz w:val="22"/>
          <w:szCs w:val="22"/>
          <w:lang w:val="sr-Latn-ME"/>
        </w:rPr>
        <w:t xml:space="preserve">ljekova, dobro su tolerisali ibuprofen, ali </w:t>
      </w:r>
      <w:r w:rsidR="00E8392D" w:rsidRPr="006E0A26">
        <w:rPr>
          <w:sz w:val="22"/>
          <w:szCs w:val="22"/>
          <w:lang w:val="sr-Latn-ME"/>
        </w:rPr>
        <w:t>je ove pacijente</w:t>
      </w:r>
      <w:r w:rsidR="008252E7" w:rsidRPr="006E0A26">
        <w:rPr>
          <w:sz w:val="22"/>
          <w:szCs w:val="22"/>
          <w:lang w:val="sr-Latn-ME"/>
        </w:rPr>
        <w:t xml:space="preserve"> </w:t>
      </w:r>
      <w:r w:rsidR="007E49B2" w:rsidRPr="006E0A26">
        <w:rPr>
          <w:sz w:val="22"/>
          <w:szCs w:val="22"/>
          <w:lang w:val="sr-Latn-ME"/>
        </w:rPr>
        <w:t>po</w:t>
      </w:r>
      <w:r w:rsidRPr="006E0A26">
        <w:rPr>
          <w:sz w:val="22"/>
          <w:szCs w:val="22"/>
          <w:lang w:val="sr-Latn-ME"/>
        </w:rPr>
        <w:t>treb</w:t>
      </w:r>
      <w:r w:rsidR="007E49B2" w:rsidRPr="006E0A26">
        <w:rPr>
          <w:sz w:val="22"/>
          <w:szCs w:val="22"/>
          <w:lang w:val="sr-Latn-ME"/>
        </w:rPr>
        <w:t>no</w:t>
      </w:r>
      <w:r w:rsidRPr="006E0A26">
        <w:rPr>
          <w:sz w:val="22"/>
          <w:szCs w:val="22"/>
          <w:lang w:val="sr-Latn-ME"/>
        </w:rPr>
        <w:t xml:space="preserve"> pratiti pri</w:t>
      </w:r>
      <w:r w:rsidR="007E49B2" w:rsidRPr="006E0A26">
        <w:rPr>
          <w:sz w:val="22"/>
          <w:szCs w:val="22"/>
          <w:lang w:val="sr-Latn-ME"/>
        </w:rPr>
        <w:t>likom</w:t>
      </w:r>
      <w:r w:rsidRPr="006E0A26">
        <w:rPr>
          <w:sz w:val="22"/>
          <w:szCs w:val="22"/>
          <w:lang w:val="sr-Latn-ME"/>
        </w:rPr>
        <w:t xml:space="preserve"> prv</w:t>
      </w:r>
      <w:r w:rsidR="00AC19CA" w:rsidRPr="006E0A26">
        <w:rPr>
          <w:sz w:val="22"/>
          <w:szCs w:val="22"/>
          <w:lang w:val="sr-Latn-ME"/>
        </w:rPr>
        <w:t>e primjene</w:t>
      </w:r>
      <w:r w:rsidR="008252E7" w:rsidRPr="006E0A26">
        <w:rPr>
          <w:sz w:val="22"/>
          <w:szCs w:val="22"/>
          <w:lang w:val="sr-Latn-ME"/>
        </w:rPr>
        <w:t xml:space="preserve"> </w:t>
      </w:r>
      <w:r w:rsidRPr="006E0A26">
        <w:rPr>
          <w:sz w:val="22"/>
          <w:szCs w:val="22"/>
          <w:lang w:val="sr-Latn-ME"/>
        </w:rPr>
        <w:t>lijeka Brufen retard.</w:t>
      </w:r>
    </w:p>
    <w:p w14:paraId="6F61954E" w14:textId="77777777" w:rsidR="00DC5F90" w:rsidRPr="006E0A26" w:rsidRDefault="00DC5F90" w:rsidP="006E0A26">
      <w:pPr>
        <w:widowControl w:val="0"/>
        <w:tabs>
          <w:tab w:val="left" w:pos="284"/>
        </w:tabs>
        <w:jc w:val="both"/>
        <w:rPr>
          <w:sz w:val="22"/>
          <w:szCs w:val="22"/>
          <w:lang w:val="sr-Latn-ME"/>
        </w:rPr>
      </w:pPr>
    </w:p>
    <w:p w14:paraId="0DA9B9DD" w14:textId="77777777" w:rsidR="00DC5F90" w:rsidRPr="006E0A26" w:rsidRDefault="00DC5F90" w:rsidP="006E0A26">
      <w:pPr>
        <w:widowControl w:val="0"/>
        <w:tabs>
          <w:tab w:val="left" w:pos="284"/>
        </w:tabs>
        <w:jc w:val="both"/>
        <w:rPr>
          <w:sz w:val="22"/>
          <w:szCs w:val="22"/>
          <w:lang w:val="sr-Latn-ME"/>
        </w:rPr>
      </w:pPr>
      <w:r w:rsidRPr="006E0A26">
        <w:rPr>
          <w:sz w:val="22"/>
          <w:szCs w:val="22"/>
          <w:u w:val="single"/>
          <w:lang w:val="sr-Latn-ME"/>
        </w:rPr>
        <w:t>Pedijatrijska populacija</w:t>
      </w:r>
      <w:r w:rsidRPr="006E0A26">
        <w:rPr>
          <w:sz w:val="22"/>
          <w:szCs w:val="22"/>
          <w:lang w:val="sr-Latn-ME"/>
        </w:rPr>
        <w:t xml:space="preserve"> </w:t>
      </w:r>
    </w:p>
    <w:p w14:paraId="434C15BF" w14:textId="0ABFE0BB" w:rsidR="00DC5F90" w:rsidRPr="006E0A26" w:rsidRDefault="00AC19CA" w:rsidP="006E0A26">
      <w:pPr>
        <w:widowControl w:val="0"/>
        <w:tabs>
          <w:tab w:val="left" w:pos="284"/>
        </w:tabs>
        <w:jc w:val="both"/>
        <w:rPr>
          <w:sz w:val="22"/>
          <w:szCs w:val="22"/>
          <w:lang w:val="sr-Latn-ME"/>
        </w:rPr>
      </w:pPr>
      <w:r w:rsidRPr="006E0A26">
        <w:rPr>
          <w:sz w:val="22"/>
          <w:szCs w:val="22"/>
          <w:lang w:val="sr-Latn-ME"/>
        </w:rPr>
        <w:t xml:space="preserve">Primjena lijeka </w:t>
      </w:r>
      <w:r w:rsidR="00DC5F90" w:rsidRPr="006E0A26">
        <w:rPr>
          <w:sz w:val="22"/>
          <w:szCs w:val="22"/>
          <w:lang w:val="sr-Latn-ME"/>
        </w:rPr>
        <w:t>Brufen retard se ne preporučuje</w:t>
      </w:r>
      <w:r w:rsidRPr="006E0A26">
        <w:rPr>
          <w:sz w:val="22"/>
          <w:szCs w:val="22"/>
          <w:lang w:val="sr-Latn-ME"/>
        </w:rPr>
        <w:t xml:space="preserve"> kod</w:t>
      </w:r>
      <w:r w:rsidR="00DC5F90" w:rsidRPr="006E0A26">
        <w:rPr>
          <w:sz w:val="22"/>
          <w:szCs w:val="22"/>
          <w:lang w:val="sr-Latn-ME"/>
        </w:rPr>
        <w:t xml:space="preserve"> djec</w:t>
      </w:r>
      <w:r w:rsidRPr="006E0A26">
        <w:rPr>
          <w:sz w:val="22"/>
          <w:szCs w:val="22"/>
          <w:lang w:val="sr-Latn-ME"/>
        </w:rPr>
        <w:t>e</w:t>
      </w:r>
      <w:r w:rsidR="008252E7" w:rsidRPr="006E0A26">
        <w:rPr>
          <w:sz w:val="22"/>
          <w:szCs w:val="22"/>
          <w:lang w:val="sr-Latn-ME"/>
        </w:rPr>
        <w:t xml:space="preserve"> </w:t>
      </w:r>
      <w:r w:rsidRPr="006E0A26">
        <w:rPr>
          <w:sz w:val="22"/>
          <w:szCs w:val="22"/>
          <w:lang w:val="sr-Latn-ME"/>
        </w:rPr>
        <w:t xml:space="preserve">uzrasta ispod </w:t>
      </w:r>
      <w:r w:rsidR="00DC5F90" w:rsidRPr="006E0A26">
        <w:rPr>
          <w:sz w:val="22"/>
          <w:szCs w:val="22"/>
          <w:lang w:val="sr-Latn-ME"/>
        </w:rPr>
        <w:t>12 godina.</w:t>
      </w:r>
    </w:p>
    <w:p w14:paraId="58EB1EA5" w14:textId="77777777" w:rsidR="00DC5F90" w:rsidRPr="006E0A26" w:rsidRDefault="00DC5F90" w:rsidP="006E0A26">
      <w:pPr>
        <w:widowControl w:val="0"/>
        <w:tabs>
          <w:tab w:val="left" w:pos="284"/>
        </w:tabs>
        <w:jc w:val="both"/>
        <w:rPr>
          <w:sz w:val="22"/>
          <w:szCs w:val="22"/>
          <w:lang w:val="sr-Latn-ME"/>
        </w:rPr>
      </w:pPr>
    </w:p>
    <w:p w14:paraId="4F038D1D"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Starije osobe</w:t>
      </w:r>
    </w:p>
    <w:p w14:paraId="56495DF6" w14:textId="25BBA206" w:rsidR="00DC5F90" w:rsidRPr="006E0A26" w:rsidRDefault="00AC19CA" w:rsidP="006E0A26">
      <w:pPr>
        <w:widowControl w:val="0"/>
        <w:tabs>
          <w:tab w:val="left" w:pos="284"/>
        </w:tabs>
        <w:jc w:val="both"/>
        <w:rPr>
          <w:sz w:val="22"/>
          <w:szCs w:val="22"/>
          <w:lang w:val="sr-Latn-ME"/>
        </w:rPr>
      </w:pPr>
      <w:r w:rsidRPr="006E0A26">
        <w:rPr>
          <w:sz w:val="22"/>
          <w:szCs w:val="22"/>
          <w:lang w:val="sr-Latn-ME"/>
        </w:rPr>
        <w:t>S</w:t>
      </w:r>
      <w:r w:rsidR="00DC5F90" w:rsidRPr="006E0A26">
        <w:rPr>
          <w:sz w:val="22"/>
          <w:szCs w:val="22"/>
          <w:lang w:val="sr-Latn-ME"/>
        </w:rPr>
        <w:t>tarij</w:t>
      </w:r>
      <w:r w:rsidRPr="006E0A26">
        <w:rPr>
          <w:sz w:val="22"/>
          <w:szCs w:val="22"/>
          <w:lang w:val="sr-Latn-ME"/>
        </w:rPr>
        <w:t>e</w:t>
      </w:r>
      <w:r w:rsidR="00DC5F90" w:rsidRPr="006E0A26">
        <w:rPr>
          <w:sz w:val="22"/>
          <w:szCs w:val="22"/>
          <w:lang w:val="sr-Latn-ME"/>
        </w:rPr>
        <w:t xml:space="preserve"> osob</w:t>
      </w:r>
      <w:r w:rsidRPr="006E0A26">
        <w:rPr>
          <w:sz w:val="22"/>
          <w:szCs w:val="22"/>
          <w:lang w:val="sr-Latn-ME"/>
        </w:rPr>
        <w:t>e</w:t>
      </w:r>
      <w:r w:rsidR="008252E7" w:rsidRPr="006E0A26">
        <w:rPr>
          <w:sz w:val="22"/>
          <w:szCs w:val="22"/>
          <w:lang w:val="sr-Latn-ME"/>
        </w:rPr>
        <w:t xml:space="preserve"> </w:t>
      </w:r>
      <w:r w:rsidRPr="006E0A26">
        <w:rPr>
          <w:sz w:val="22"/>
          <w:szCs w:val="22"/>
          <w:lang w:val="sr-Latn-ME"/>
        </w:rPr>
        <w:t>imaju</w:t>
      </w:r>
      <w:r w:rsidR="008252E7" w:rsidRPr="006E0A26">
        <w:rPr>
          <w:sz w:val="22"/>
          <w:szCs w:val="22"/>
          <w:lang w:val="sr-Latn-ME"/>
        </w:rPr>
        <w:t xml:space="preserve"> </w:t>
      </w:r>
      <w:r w:rsidR="00DC5F90" w:rsidRPr="006E0A26">
        <w:rPr>
          <w:sz w:val="22"/>
          <w:szCs w:val="22"/>
          <w:lang w:val="sr-Latn-ME"/>
        </w:rPr>
        <w:t xml:space="preserve">povećan rizik od ozbiljnih posljedica neželjenih reakcija. </w:t>
      </w:r>
      <w:r w:rsidRPr="006E0A26">
        <w:rPr>
          <w:sz w:val="22"/>
          <w:szCs w:val="22"/>
          <w:lang w:val="sr-Latn-ME"/>
        </w:rPr>
        <w:t xml:space="preserve">Ako </w:t>
      </w:r>
      <w:r w:rsidR="00DC5F90" w:rsidRPr="006E0A26">
        <w:rPr>
          <w:sz w:val="22"/>
          <w:szCs w:val="22"/>
          <w:lang w:val="sr-Latn-ME"/>
        </w:rPr>
        <w:t xml:space="preserve">se </w:t>
      </w:r>
      <w:r w:rsidRPr="006E0A26">
        <w:rPr>
          <w:sz w:val="22"/>
          <w:szCs w:val="22"/>
          <w:lang w:val="sr-Latn-ME"/>
        </w:rPr>
        <w:t xml:space="preserve">NSAIL </w:t>
      </w:r>
      <w:r w:rsidR="00DC5F90" w:rsidRPr="006E0A26">
        <w:rPr>
          <w:sz w:val="22"/>
          <w:szCs w:val="22"/>
          <w:lang w:val="sr-Latn-ME"/>
        </w:rPr>
        <w:t>smatra neophodn</w:t>
      </w:r>
      <w:r w:rsidRPr="006E0A26">
        <w:rPr>
          <w:sz w:val="22"/>
          <w:szCs w:val="22"/>
          <w:lang w:val="sr-Latn-ME"/>
        </w:rPr>
        <w:t>im</w:t>
      </w:r>
      <w:r w:rsidR="00DC5F90" w:rsidRPr="006E0A26">
        <w:rPr>
          <w:sz w:val="22"/>
          <w:szCs w:val="22"/>
          <w:lang w:val="sr-Latn-ME"/>
        </w:rPr>
        <w:t>, treba</w:t>
      </w:r>
      <w:r w:rsidRPr="006E0A26">
        <w:rPr>
          <w:sz w:val="22"/>
          <w:szCs w:val="22"/>
          <w:lang w:val="sr-Latn-ME"/>
        </w:rPr>
        <w:t xml:space="preserve"> koristiti</w:t>
      </w:r>
      <w:r w:rsidR="008252E7" w:rsidRPr="006E0A26">
        <w:rPr>
          <w:sz w:val="22"/>
          <w:szCs w:val="22"/>
          <w:lang w:val="sr-Latn-ME"/>
        </w:rPr>
        <w:t xml:space="preserve"> </w:t>
      </w:r>
      <w:r w:rsidR="00DC5F90" w:rsidRPr="006E0A26">
        <w:rPr>
          <w:sz w:val="22"/>
          <w:szCs w:val="22"/>
          <w:lang w:val="sr-Latn-ME"/>
        </w:rPr>
        <w:t>najnižu efikasnu</w:t>
      </w:r>
      <w:r w:rsidRPr="006E0A26">
        <w:rPr>
          <w:sz w:val="22"/>
          <w:szCs w:val="22"/>
          <w:lang w:val="sr-Latn-ME"/>
        </w:rPr>
        <w:t xml:space="preserve"> i to</w:t>
      </w:r>
      <w:r w:rsidR="00DC5F90" w:rsidRPr="006E0A26">
        <w:rPr>
          <w:sz w:val="22"/>
          <w:szCs w:val="22"/>
          <w:lang w:val="sr-Latn-ME"/>
        </w:rPr>
        <w:t xml:space="preserve"> dozu u najkraćem mogućem periodu. </w:t>
      </w:r>
      <w:r w:rsidRPr="006E0A26">
        <w:rPr>
          <w:sz w:val="22"/>
          <w:szCs w:val="22"/>
          <w:lang w:val="sr-Latn-ME"/>
        </w:rPr>
        <w:t>T</w:t>
      </w:r>
      <w:r w:rsidR="00DC5F90" w:rsidRPr="006E0A26">
        <w:rPr>
          <w:sz w:val="22"/>
          <w:szCs w:val="22"/>
          <w:lang w:val="sr-Latn-ME"/>
        </w:rPr>
        <w:t>ok</w:t>
      </w:r>
      <w:r w:rsidRPr="006E0A26">
        <w:rPr>
          <w:sz w:val="22"/>
          <w:szCs w:val="22"/>
          <w:lang w:val="sr-Latn-ME"/>
        </w:rPr>
        <w:t>om</w:t>
      </w:r>
      <w:r w:rsidR="00DC5F90" w:rsidRPr="006E0A26">
        <w:rPr>
          <w:sz w:val="22"/>
          <w:szCs w:val="22"/>
          <w:lang w:val="sr-Latn-ME"/>
        </w:rPr>
        <w:t xml:space="preserve"> terapije NSAIL </w:t>
      </w:r>
      <w:r w:rsidRPr="006E0A26">
        <w:rPr>
          <w:szCs w:val="22"/>
          <w:lang w:val="sr-Latn-ME"/>
        </w:rPr>
        <w:t>pacijenta treba redovno nadgledati zbog krvarenja iz GI</w:t>
      </w:r>
      <w:r w:rsidR="00DC5F90" w:rsidRPr="006E0A26">
        <w:rPr>
          <w:sz w:val="22"/>
          <w:szCs w:val="22"/>
          <w:lang w:val="sr-Latn-ME"/>
        </w:rPr>
        <w:t xml:space="preserve">. </w:t>
      </w:r>
      <w:r w:rsidRPr="006E0A26">
        <w:rPr>
          <w:sz w:val="22"/>
          <w:szCs w:val="22"/>
          <w:lang w:val="sr-Latn-ME"/>
        </w:rPr>
        <w:t xml:space="preserve">Ako je </w:t>
      </w:r>
      <w:r w:rsidR="00DC5F90" w:rsidRPr="006E0A26">
        <w:rPr>
          <w:sz w:val="22"/>
          <w:szCs w:val="22"/>
          <w:lang w:val="sr-Latn-ME"/>
        </w:rPr>
        <w:t>oštećen</w:t>
      </w:r>
      <w:r w:rsidRPr="006E0A26">
        <w:rPr>
          <w:sz w:val="22"/>
          <w:szCs w:val="22"/>
          <w:lang w:val="sr-Latn-ME"/>
        </w:rPr>
        <w:t>a</w:t>
      </w:r>
      <w:r w:rsidR="00DC5F90" w:rsidRPr="006E0A26">
        <w:rPr>
          <w:sz w:val="22"/>
          <w:szCs w:val="22"/>
          <w:lang w:val="sr-Latn-ME"/>
        </w:rPr>
        <w:t xml:space="preserve"> funkcij</w:t>
      </w:r>
      <w:r w:rsidRPr="006E0A26">
        <w:rPr>
          <w:sz w:val="22"/>
          <w:szCs w:val="22"/>
          <w:lang w:val="sr-Latn-ME"/>
        </w:rPr>
        <w:t>a</w:t>
      </w:r>
      <w:r w:rsidR="00DC5F90" w:rsidRPr="006E0A26">
        <w:rPr>
          <w:sz w:val="22"/>
          <w:szCs w:val="22"/>
          <w:lang w:val="sr-Latn-ME"/>
        </w:rPr>
        <w:t xml:space="preserve"> bubrega </w:t>
      </w:r>
      <w:r w:rsidR="00DC5F90" w:rsidRPr="006E0A26">
        <w:rPr>
          <w:sz w:val="22"/>
          <w:szCs w:val="22"/>
          <w:lang w:val="sr-Latn-ME"/>
        </w:rPr>
        <w:lastRenderedPageBreak/>
        <w:t>ili jetre, doziranje treba</w:t>
      </w:r>
      <w:r w:rsidRPr="006E0A26">
        <w:rPr>
          <w:sz w:val="22"/>
          <w:szCs w:val="22"/>
          <w:lang w:val="sr-Latn-ME"/>
        </w:rPr>
        <w:t xml:space="preserve"> procijeniti pojedinačno</w:t>
      </w:r>
      <w:r w:rsidR="00DC5F90" w:rsidRPr="006E0A26">
        <w:rPr>
          <w:sz w:val="22"/>
          <w:szCs w:val="22"/>
          <w:lang w:val="sr-Latn-ME"/>
        </w:rPr>
        <w:t>.</w:t>
      </w:r>
    </w:p>
    <w:p w14:paraId="57A68AB2" w14:textId="77777777" w:rsidR="00DC5F90" w:rsidRPr="006E0A26" w:rsidRDefault="00DC5F90" w:rsidP="006E0A26">
      <w:pPr>
        <w:widowControl w:val="0"/>
        <w:tabs>
          <w:tab w:val="left" w:pos="284"/>
        </w:tabs>
        <w:jc w:val="both"/>
        <w:rPr>
          <w:sz w:val="22"/>
          <w:szCs w:val="22"/>
          <w:lang w:val="sr-Latn-ME"/>
        </w:rPr>
      </w:pPr>
    </w:p>
    <w:p w14:paraId="2B23B0D2" w14:textId="77777777" w:rsidR="00DC5F90" w:rsidRPr="006E0A26" w:rsidRDefault="00DC5F90" w:rsidP="006E0A26">
      <w:pPr>
        <w:widowControl w:val="0"/>
        <w:tabs>
          <w:tab w:val="left" w:pos="284"/>
        </w:tabs>
        <w:jc w:val="both"/>
        <w:rPr>
          <w:i/>
          <w:sz w:val="22"/>
          <w:szCs w:val="22"/>
          <w:lang w:val="sr-Latn-ME"/>
        </w:rPr>
      </w:pPr>
      <w:r w:rsidRPr="006E0A26">
        <w:rPr>
          <w:i/>
          <w:sz w:val="22"/>
          <w:szCs w:val="22"/>
          <w:lang w:val="sr-Latn-ME"/>
        </w:rPr>
        <w:t>Pacijenti sa oštećenom funkcijom bubrega</w:t>
      </w:r>
    </w:p>
    <w:p w14:paraId="1343402F" w14:textId="14E28C32"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Potreban je oprez pri primjeni ibuprofena kod pacijenata sa oštećenjem funkcije bubrega. Doziranje treba individualno prilagoditi. Doza treba da je što je moguće niža, a potrebno je i praćenje bubrežne funkcije (vidjeti </w:t>
      </w:r>
      <w:r w:rsidR="0007706D" w:rsidRPr="006E0A26">
        <w:rPr>
          <w:sz w:val="22"/>
          <w:szCs w:val="22"/>
          <w:lang w:val="sr-Latn-ME"/>
        </w:rPr>
        <w:t xml:space="preserve">djelove </w:t>
      </w:r>
      <w:r w:rsidRPr="006E0A26">
        <w:rPr>
          <w:sz w:val="22"/>
          <w:szCs w:val="22"/>
          <w:lang w:val="sr-Latn-ME"/>
        </w:rPr>
        <w:t>4.3, 4.4 i 5.2).</w:t>
      </w:r>
    </w:p>
    <w:p w14:paraId="16020107" w14:textId="77777777" w:rsidR="00DC5F90" w:rsidRPr="006E0A26" w:rsidRDefault="00DC5F90" w:rsidP="006E0A26">
      <w:pPr>
        <w:widowControl w:val="0"/>
        <w:tabs>
          <w:tab w:val="left" w:pos="284"/>
        </w:tabs>
        <w:jc w:val="both"/>
        <w:rPr>
          <w:sz w:val="22"/>
          <w:szCs w:val="22"/>
          <w:lang w:val="sr-Latn-ME"/>
        </w:rPr>
      </w:pPr>
    </w:p>
    <w:p w14:paraId="65EE14A0" w14:textId="77777777" w:rsidR="00DC5F90" w:rsidRPr="006E0A26" w:rsidRDefault="00DC5F90" w:rsidP="006E0A26">
      <w:pPr>
        <w:widowControl w:val="0"/>
        <w:tabs>
          <w:tab w:val="left" w:pos="284"/>
        </w:tabs>
        <w:jc w:val="both"/>
        <w:rPr>
          <w:i/>
          <w:sz w:val="22"/>
          <w:szCs w:val="22"/>
          <w:lang w:val="sr-Latn-ME"/>
        </w:rPr>
      </w:pPr>
      <w:r w:rsidRPr="006E0A26">
        <w:rPr>
          <w:i/>
          <w:sz w:val="22"/>
          <w:szCs w:val="22"/>
          <w:lang w:val="sr-Latn-ME"/>
        </w:rPr>
        <w:t>Pacijenti sa oštećenom funkcijom jetre</w:t>
      </w:r>
    </w:p>
    <w:p w14:paraId="799A28F8" w14:textId="5229217F"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Potreban je oprez pri primjeni kod pacijenata sa oštećenom funkcijom jetre. Doziranje treba individualno prilagoditi, a dozu zadržati što je moguće niže (vidjeti </w:t>
      </w:r>
      <w:r w:rsidR="0007706D" w:rsidRPr="006E0A26">
        <w:rPr>
          <w:sz w:val="22"/>
          <w:szCs w:val="22"/>
          <w:lang w:val="sr-Latn-ME"/>
        </w:rPr>
        <w:t xml:space="preserve">djelove </w:t>
      </w:r>
      <w:r w:rsidRPr="006E0A26">
        <w:rPr>
          <w:sz w:val="22"/>
          <w:szCs w:val="22"/>
          <w:lang w:val="sr-Latn-ME"/>
        </w:rPr>
        <w:t>4.3, 4.4 i 5.2).</w:t>
      </w:r>
    </w:p>
    <w:p w14:paraId="2A22B30C" w14:textId="77777777" w:rsidR="00DC5F90" w:rsidRPr="006E0A26" w:rsidRDefault="00DC5F90" w:rsidP="006E0A26">
      <w:pPr>
        <w:widowControl w:val="0"/>
        <w:tabs>
          <w:tab w:val="left" w:pos="284"/>
        </w:tabs>
        <w:jc w:val="both"/>
        <w:rPr>
          <w:sz w:val="22"/>
          <w:szCs w:val="22"/>
          <w:lang w:val="sr-Latn-ME"/>
        </w:rPr>
      </w:pPr>
    </w:p>
    <w:p w14:paraId="285EE5FB" w14:textId="77777777" w:rsidR="00DC5F90" w:rsidRPr="006E0A26" w:rsidRDefault="00DC5F90" w:rsidP="006E0A26">
      <w:pPr>
        <w:widowControl w:val="0"/>
        <w:tabs>
          <w:tab w:val="left" w:pos="284"/>
        </w:tabs>
        <w:jc w:val="both"/>
        <w:rPr>
          <w:bCs/>
          <w:sz w:val="22"/>
          <w:szCs w:val="22"/>
          <w:u w:val="single"/>
          <w:lang w:val="sr-Latn-ME"/>
        </w:rPr>
      </w:pPr>
      <w:r w:rsidRPr="006E0A26">
        <w:rPr>
          <w:bCs/>
          <w:sz w:val="22"/>
          <w:szCs w:val="22"/>
          <w:u w:val="single"/>
          <w:lang w:val="sr-Latn-ME"/>
        </w:rPr>
        <w:t>Način primjene</w:t>
      </w:r>
    </w:p>
    <w:p w14:paraId="5A2BA952" w14:textId="39683A91" w:rsidR="00DC5F90" w:rsidRPr="006E0A26" w:rsidRDefault="00DC5F90" w:rsidP="006E0A26">
      <w:pPr>
        <w:widowControl w:val="0"/>
        <w:tabs>
          <w:tab w:val="left" w:pos="284"/>
        </w:tabs>
        <w:jc w:val="both"/>
        <w:rPr>
          <w:sz w:val="22"/>
          <w:szCs w:val="22"/>
          <w:lang w:val="sr-Latn-ME"/>
        </w:rPr>
      </w:pPr>
      <w:r w:rsidRPr="006E0A26">
        <w:rPr>
          <w:sz w:val="22"/>
          <w:szCs w:val="22"/>
          <w:lang w:val="sr-Latn-ME"/>
        </w:rPr>
        <w:t>Pacijenti</w:t>
      </w:r>
      <w:r w:rsidR="00AC19CA" w:rsidRPr="006E0A26">
        <w:rPr>
          <w:sz w:val="22"/>
          <w:szCs w:val="22"/>
          <w:lang w:val="sr-Latn-ME"/>
        </w:rPr>
        <w:t>ma</w:t>
      </w:r>
      <w:r w:rsidRPr="006E0A26">
        <w:rPr>
          <w:sz w:val="22"/>
          <w:szCs w:val="22"/>
          <w:lang w:val="sr-Latn-ME"/>
        </w:rPr>
        <w:t xml:space="preserve"> sa osjetljivim</w:t>
      </w:r>
      <w:r w:rsidR="00AC19CA" w:rsidRPr="006E0A26">
        <w:rPr>
          <w:sz w:val="22"/>
          <w:szCs w:val="22"/>
          <w:lang w:val="sr-Latn-ME"/>
        </w:rPr>
        <w:t xml:space="preserve"> stomakom preporučuje se</w:t>
      </w:r>
      <w:r w:rsidRPr="006E0A26">
        <w:rPr>
          <w:sz w:val="22"/>
          <w:szCs w:val="22"/>
          <w:lang w:val="sr-Latn-ME"/>
        </w:rPr>
        <w:t xml:space="preserve"> uzima</w:t>
      </w:r>
      <w:r w:rsidR="00AC19CA" w:rsidRPr="006E0A26">
        <w:rPr>
          <w:sz w:val="22"/>
          <w:szCs w:val="22"/>
          <w:lang w:val="sr-Latn-ME"/>
        </w:rPr>
        <w:t>nje</w:t>
      </w:r>
      <w:r w:rsidRPr="006E0A26">
        <w:rPr>
          <w:sz w:val="22"/>
          <w:szCs w:val="22"/>
          <w:lang w:val="sr-Latn-ME"/>
        </w:rPr>
        <w:t xml:space="preserve"> ibuprofen</w:t>
      </w:r>
      <w:r w:rsidR="00AC19CA" w:rsidRPr="006E0A26">
        <w:rPr>
          <w:sz w:val="22"/>
          <w:szCs w:val="22"/>
          <w:lang w:val="sr-Latn-ME"/>
        </w:rPr>
        <w:t>a</w:t>
      </w:r>
      <w:r w:rsidRPr="006E0A26">
        <w:rPr>
          <w:sz w:val="22"/>
          <w:szCs w:val="22"/>
          <w:lang w:val="sr-Latn-ME"/>
        </w:rPr>
        <w:t xml:space="preserve"> sa hranom.</w:t>
      </w:r>
    </w:p>
    <w:p w14:paraId="580BA300" w14:textId="2A438D22" w:rsidR="00DC5F90" w:rsidRPr="006E0A26" w:rsidRDefault="00AC19CA" w:rsidP="006E0A26">
      <w:pPr>
        <w:widowControl w:val="0"/>
        <w:tabs>
          <w:tab w:val="left" w:pos="284"/>
        </w:tabs>
        <w:jc w:val="both"/>
        <w:rPr>
          <w:sz w:val="22"/>
          <w:szCs w:val="22"/>
          <w:lang w:val="sr-Latn-ME"/>
        </w:rPr>
      </w:pPr>
      <w:r w:rsidRPr="006E0A26">
        <w:rPr>
          <w:sz w:val="22"/>
          <w:szCs w:val="22"/>
          <w:lang w:val="sr-Latn-ME"/>
        </w:rPr>
        <w:t xml:space="preserve">Uzimanje </w:t>
      </w:r>
      <w:r w:rsidR="00DC5F90" w:rsidRPr="006E0A26">
        <w:rPr>
          <w:sz w:val="22"/>
          <w:szCs w:val="22"/>
          <w:lang w:val="sr-Latn-ME"/>
        </w:rPr>
        <w:t>Brufen retard tablete</w:t>
      </w:r>
      <w:r w:rsidRPr="006E0A26">
        <w:rPr>
          <w:sz w:val="22"/>
          <w:szCs w:val="22"/>
          <w:lang w:val="sr-Latn-ME"/>
        </w:rPr>
        <w:t xml:space="preserve"> sa produženim oslobađanjem sa čašom</w:t>
      </w:r>
      <w:r w:rsidR="00DC5F90" w:rsidRPr="006E0A26">
        <w:rPr>
          <w:sz w:val="22"/>
          <w:szCs w:val="22"/>
          <w:lang w:val="sr-Latn-ME"/>
        </w:rPr>
        <w:t xml:space="preserve"> vode. T</w:t>
      </w:r>
      <w:r w:rsidRPr="006E0A26">
        <w:rPr>
          <w:szCs w:val="22"/>
          <w:lang w:val="sr-Latn-ME"/>
        </w:rPr>
        <w:t>ablete sa produženim oslobađanjem Brufen retard t</w:t>
      </w:r>
      <w:r w:rsidR="00DC5F90" w:rsidRPr="006E0A26">
        <w:rPr>
          <w:sz w:val="22"/>
          <w:szCs w:val="22"/>
          <w:lang w:val="sr-Latn-ME"/>
        </w:rPr>
        <w:t>reba</w:t>
      </w:r>
      <w:r w:rsidR="008252E7" w:rsidRPr="006E0A26">
        <w:rPr>
          <w:sz w:val="22"/>
          <w:szCs w:val="22"/>
          <w:lang w:val="sr-Latn-ME"/>
        </w:rPr>
        <w:t xml:space="preserve"> </w:t>
      </w:r>
      <w:r w:rsidR="00DC5F90" w:rsidRPr="006E0A26">
        <w:rPr>
          <w:sz w:val="22"/>
          <w:szCs w:val="22"/>
          <w:lang w:val="sr-Latn-ME"/>
        </w:rPr>
        <w:t>progutati cijele,</w:t>
      </w:r>
      <w:r w:rsidR="008252E7" w:rsidRPr="006E0A26">
        <w:rPr>
          <w:sz w:val="22"/>
          <w:szCs w:val="22"/>
          <w:lang w:val="sr-Latn-ME"/>
        </w:rPr>
        <w:t xml:space="preserve"> </w:t>
      </w:r>
      <w:r w:rsidRPr="006E0A26">
        <w:rPr>
          <w:sz w:val="22"/>
          <w:szCs w:val="22"/>
          <w:lang w:val="sr-Latn-ME"/>
        </w:rPr>
        <w:t>a ne</w:t>
      </w:r>
      <w:r w:rsidR="00DC5F90" w:rsidRPr="006E0A26">
        <w:rPr>
          <w:sz w:val="22"/>
          <w:szCs w:val="22"/>
          <w:lang w:val="sr-Latn-ME"/>
        </w:rPr>
        <w:t xml:space="preserve"> žvaka</w:t>
      </w:r>
      <w:r w:rsidRPr="006E0A26">
        <w:rPr>
          <w:sz w:val="22"/>
          <w:szCs w:val="22"/>
          <w:lang w:val="sr-Latn-ME"/>
        </w:rPr>
        <w:t>ti ih</w:t>
      </w:r>
      <w:r w:rsidR="00DC5F90" w:rsidRPr="006E0A26">
        <w:rPr>
          <w:sz w:val="22"/>
          <w:szCs w:val="22"/>
          <w:lang w:val="sr-Latn-ME"/>
        </w:rPr>
        <w:t>, lom</w:t>
      </w:r>
      <w:r w:rsidRPr="006E0A26">
        <w:rPr>
          <w:sz w:val="22"/>
          <w:szCs w:val="22"/>
          <w:lang w:val="sr-Latn-ME"/>
        </w:rPr>
        <w:t>iti</w:t>
      </w:r>
      <w:r w:rsidR="00DC5F90" w:rsidRPr="006E0A26">
        <w:rPr>
          <w:sz w:val="22"/>
          <w:szCs w:val="22"/>
          <w:lang w:val="sr-Latn-ME"/>
        </w:rPr>
        <w:t>, drob</w:t>
      </w:r>
      <w:r w:rsidRPr="006E0A26">
        <w:rPr>
          <w:sz w:val="22"/>
          <w:szCs w:val="22"/>
          <w:lang w:val="sr-Latn-ME"/>
        </w:rPr>
        <w:t>iti</w:t>
      </w:r>
      <w:r w:rsidR="00DC5F90" w:rsidRPr="006E0A26">
        <w:rPr>
          <w:sz w:val="22"/>
          <w:szCs w:val="22"/>
          <w:lang w:val="sr-Latn-ME"/>
        </w:rPr>
        <w:t xml:space="preserve"> ili sisa</w:t>
      </w:r>
      <w:r w:rsidRPr="006E0A26">
        <w:rPr>
          <w:sz w:val="22"/>
          <w:szCs w:val="22"/>
          <w:lang w:val="sr-Latn-ME"/>
        </w:rPr>
        <w:t>ti</w:t>
      </w:r>
      <w:r w:rsidR="00DC5F90" w:rsidRPr="006E0A26">
        <w:rPr>
          <w:sz w:val="22"/>
          <w:szCs w:val="22"/>
          <w:lang w:val="sr-Latn-ME"/>
        </w:rPr>
        <w:t xml:space="preserve"> </w:t>
      </w:r>
      <w:r w:rsidRPr="006E0A26">
        <w:rPr>
          <w:sz w:val="22"/>
          <w:szCs w:val="22"/>
          <w:lang w:val="sr-Latn-ME"/>
        </w:rPr>
        <w:t xml:space="preserve">da </w:t>
      </w:r>
      <w:r w:rsidR="00DC5F90" w:rsidRPr="006E0A26">
        <w:rPr>
          <w:sz w:val="22"/>
          <w:szCs w:val="22"/>
          <w:lang w:val="sr-Latn-ME"/>
        </w:rPr>
        <w:t>bi se izbjegla neprijatnost u ustima i iritacija grla.</w:t>
      </w:r>
    </w:p>
    <w:p w14:paraId="2D932C1D" w14:textId="77777777" w:rsidR="00DC5F90" w:rsidRPr="006E0A26" w:rsidRDefault="00DC5F90" w:rsidP="006E0A26">
      <w:pPr>
        <w:widowControl w:val="0"/>
        <w:tabs>
          <w:tab w:val="left" w:pos="540"/>
          <w:tab w:val="left" w:pos="569"/>
        </w:tabs>
        <w:jc w:val="both"/>
        <w:rPr>
          <w:bCs/>
          <w:sz w:val="22"/>
          <w:szCs w:val="22"/>
          <w:u w:val="single"/>
          <w:lang w:val="sr-Latn-ME"/>
        </w:rPr>
      </w:pPr>
    </w:p>
    <w:p w14:paraId="3E432387" w14:textId="77777777"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4.3. </w:t>
      </w:r>
      <w:r w:rsidR="00480FB1" w:rsidRPr="006E0A26">
        <w:rPr>
          <w:b/>
          <w:bCs/>
          <w:sz w:val="22"/>
          <w:szCs w:val="22"/>
          <w:lang w:val="sr-Latn-ME"/>
        </w:rPr>
        <w:tab/>
      </w:r>
      <w:r w:rsidRPr="006E0A26">
        <w:rPr>
          <w:b/>
          <w:bCs/>
          <w:sz w:val="22"/>
          <w:szCs w:val="22"/>
          <w:lang w:val="sr-Latn-ME"/>
        </w:rPr>
        <w:t>Kontraindikacije</w:t>
      </w:r>
    </w:p>
    <w:p w14:paraId="058A3F4B" w14:textId="77777777" w:rsidR="002B2C9C" w:rsidRPr="006E0A26" w:rsidRDefault="002B2C9C" w:rsidP="006E0A26">
      <w:pPr>
        <w:widowControl w:val="0"/>
        <w:tabs>
          <w:tab w:val="left" w:pos="284"/>
        </w:tabs>
        <w:jc w:val="both"/>
        <w:rPr>
          <w:sz w:val="22"/>
          <w:szCs w:val="22"/>
          <w:lang w:val="sr-Latn-ME"/>
        </w:rPr>
      </w:pPr>
    </w:p>
    <w:p w14:paraId="4DEDDB7B" w14:textId="28307E02" w:rsidR="00DC5F90" w:rsidRPr="006E0A26" w:rsidRDefault="00DC5F90" w:rsidP="006E0A26">
      <w:pPr>
        <w:widowControl w:val="0"/>
        <w:tabs>
          <w:tab w:val="left" w:pos="284"/>
        </w:tabs>
        <w:jc w:val="both"/>
        <w:rPr>
          <w:sz w:val="22"/>
          <w:szCs w:val="22"/>
          <w:lang w:val="sr-Latn-ME"/>
        </w:rPr>
      </w:pPr>
      <w:r w:rsidRPr="006E0A26">
        <w:rPr>
          <w:sz w:val="22"/>
          <w:szCs w:val="22"/>
          <w:lang w:val="sr-Latn-ME"/>
        </w:rPr>
        <w:t>Kontraindikacije za</w:t>
      </w:r>
      <w:r w:rsidR="00AC19CA" w:rsidRPr="006E0A26">
        <w:rPr>
          <w:sz w:val="22"/>
          <w:szCs w:val="22"/>
          <w:lang w:val="sr-Latn-ME"/>
        </w:rPr>
        <w:t xml:space="preserve"> upotrebu</w:t>
      </w:r>
      <w:r w:rsidRPr="006E0A26">
        <w:rPr>
          <w:sz w:val="22"/>
          <w:szCs w:val="22"/>
          <w:lang w:val="sr-Latn-ME"/>
        </w:rPr>
        <w:t xml:space="preserve"> lijeka Brufen retard su:</w:t>
      </w:r>
    </w:p>
    <w:p w14:paraId="451EB8EF" w14:textId="011CCE42" w:rsidR="007C77ED" w:rsidRPr="006E0A26" w:rsidRDefault="00DC5F90" w:rsidP="006E0A26">
      <w:pPr>
        <w:widowControl w:val="0"/>
        <w:numPr>
          <w:ilvl w:val="0"/>
          <w:numId w:val="12"/>
        </w:numPr>
        <w:tabs>
          <w:tab w:val="left" w:pos="284"/>
        </w:tabs>
        <w:contextualSpacing/>
        <w:jc w:val="both"/>
        <w:rPr>
          <w:sz w:val="22"/>
          <w:szCs w:val="22"/>
          <w:lang w:val="sr-Latn-ME"/>
        </w:rPr>
      </w:pPr>
      <w:r w:rsidRPr="006E0A26">
        <w:rPr>
          <w:sz w:val="22"/>
          <w:szCs w:val="22"/>
          <w:lang w:val="sr-Latn-ME"/>
        </w:rPr>
        <w:t xml:space="preserve">preosjetljivost na ibuprofen ili </w:t>
      </w:r>
      <w:r w:rsidR="00B861BD" w:rsidRPr="006E0A26">
        <w:rPr>
          <w:sz w:val="22"/>
          <w:szCs w:val="22"/>
          <w:lang w:val="sr-Latn-ME"/>
        </w:rPr>
        <w:t xml:space="preserve">na </w:t>
      </w:r>
      <w:r w:rsidRPr="006E0A26">
        <w:rPr>
          <w:sz w:val="22"/>
          <w:szCs w:val="22"/>
          <w:lang w:val="sr-Latn-ME"/>
        </w:rPr>
        <w:t xml:space="preserve">bilo koju od pomoćnih supstanci navedenih u </w:t>
      </w:r>
      <w:r w:rsidR="0007706D" w:rsidRPr="006E0A26">
        <w:rPr>
          <w:sz w:val="22"/>
          <w:szCs w:val="22"/>
          <w:lang w:val="sr-Latn-ME"/>
        </w:rPr>
        <w:t xml:space="preserve">dijelu </w:t>
      </w:r>
      <w:r w:rsidRPr="006E0A26">
        <w:rPr>
          <w:sz w:val="22"/>
          <w:szCs w:val="22"/>
          <w:lang w:val="sr-Latn-ME"/>
        </w:rPr>
        <w:t>6.1</w:t>
      </w:r>
      <w:r w:rsidR="00B861BD" w:rsidRPr="006E0A26">
        <w:rPr>
          <w:sz w:val="22"/>
          <w:szCs w:val="22"/>
          <w:lang w:val="sr-Latn-ME"/>
        </w:rPr>
        <w:t>,</w:t>
      </w:r>
    </w:p>
    <w:p w14:paraId="4D11E99F" w14:textId="7C8A19BB" w:rsidR="00DC5F90" w:rsidRPr="006E0A26" w:rsidRDefault="00DC5F90" w:rsidP="006E0A26">
      <w:pPr>
        <w:widowControl w:val="0"/>
        <w:numPr>
          <w:ilvl w:val="0"/>
          <w:numId w:val="12"/>
        </w:numPr>
        <w:tabs>
          <w:tab w:val="left" w:pos="284"/>
        </w:tabs>
        <w:contextualSpacing/>
        <w:jc w:val="both"/>
        <w:rPr>
          <w:sz w:val="22"/>
          <w:szCs w:val="22"/>
          <w:lang w:val="sr-Latn-ME"/>
        </w:rPr>
      </w:pPr>
      <w:r w:rsidRPr="006E0A26">
        <w:rPr>
          <w:sz w:val="22"/>
          <w:szCs w:val="22"/>
          <w:lang w:val="sr-Latn-ME"/>
        </w:rPr>
        <w:t xml:space="preserve">aktivni </w:t>
      </w:r>
      <w:r w:rsidR="00B752E5" w:rsidRPr="006E0A26">
        <w:rPr>
          <w:sz w:val="22"/>
          <w:szCs w:val="22"/>
          <w:lang w:val="sr-Latn-ME"/>
        </w:rPr>
        <w:t>peptički ili duodenalni ulkus</w:t>
      </w:r>
      <w:r w:rsidRPr="006E0A26">
        <w:rPr>
          <w:sz w:val="22"/>
          <w:szCs w:val="22"/>
          <w:lang w:val="sr-Latn-ME"/>
        </w:rPr>
        <w:t xml:space="preserve"> </w:t>
      </w:r>
      <w:r w:rsidR="00AC19CA" w:rsidRPr="006E0A26">
        <w:rPr>
          <w:sz w:val="22"/>
          <w:szCs w:val="22"/>
          <w:lang w:val="sr-Latn-ME"/>
        </w:rPr>
        <w:t xml:space="preserve">ili u istoriji bolesti </w:t>
      </w:r>
      <w:r w:rsidRPr="006E0A26">
        <w:rPr>
          <w:sz w:val="22"/>
          <w:szCs w:val="22"/>
          <w:lang w:val="sr-Latn-ME"/>
        </w:rPr>
        <w:t>poznati rekurentni</w:t>
      </w:r>
      <w:r w:rsidR="008252E7" w:rsidRPr="006E0A26">
        <w:rPr>
          <w:sz w:val="22"/>
          <w:szCs w:val="22"/>
          <w:lang w:val="sr-Latn-ME"/>
        </w:rPr>
        <w:t xml:space="preserve"> </w:t>
      </w:r>
      <w:r w:rsidRPr="006E0A26">
        <w:rPr>
          <w:sz w:val="22"/>
          <w:szCs w:val="22"/>
          <w:lang w:val="sr-Latn-ME"/>
        </w:rPr>
        <w:t>gastrointestinaln</w:t>
      </w:r>
      <w:r w:rsidR="00B752E5" w:rsidRPr="006E0A26">
        <w:rPr>
          <w:sz w:val="22"/>
          <w:szCs w:val="22"/>
          <w:lang w:val="sr-Latn-ME"/>
        </w:rPr>
        <w:t>i ulkus/</w:t>
      </w:r>
      <w:r w:rsidR="005A59C9" w:rsidRPr="006E0A26">
        <w:rPr>
          <w:sz w:val="22"/>
          <w:szCs w:val="22"/>
          <w:lang w:val="sr-Latn-ME"/>
        </w:rPr>
        <w:t>krvarenje</w:t>
      </w:r>
      <w:r w:rsidRPr="006E0A26">
        <w:rPr>
          <w:sz w:val="22"/>
          <w:szCs w:val="22"/>
          <w:lang w:val="sr-Latn-ME"/>
        </w:rPr>
        <w:t xml:space="preserve"> (2 ili više različitih epizoda potvrđene ulceracije ili krvarenja)</w:t>
      </w:r>
      <w:r w:rsidR="00B861BD" w:rsidRPr="006E0A26">
        <w:rPr>
          <w:sz w:val="22"/>
          <w:szCs w:val="22"/>
          <w:lang w:val="sr-Latn-ME"/>
        </w:rPr>
        <w:t>,</w:t>
      </w:r>
    </w:p>
    <w:p w14:paraId="433C5466" w14:textId="3763C9AE" w:rsidR="00DC5F90" w:rsidRPr="006E0A26" w:rsidRDefault="00DC5F90" w:rsidP="006E0A26">
      <w:pPr>
        <w:widowControl w:val="0"/>
        <w:numPr>
          <w:ilvl w:val="0"/>
          <w:numId w:val="12"/>
        </w:numPr>
        <w:tabs>
          <w:tab w:val="left" w:pos="284"/>
        </w:tabs>
        <w:contextualSpacing/>
        <w:jc w:val="both"/>
        <w:rPr>
          <w:sz w:val="22"/>
          <w:szCs w:val="22"/>
          <w:lang w:val="sr-Latn-ME"/>
        </w:rPr>
      </w:pPr>
      <w:r w:rsidRPr="006E0A26">
        <w:rPr>
          <w:sz w:val="22"/>
          <w:szCs w:val="22"/>
          <w:lang w:val="sr-Latn-ME"/>
        </w:rPr>
        <w:t>teška insuficijencija jetre</w:t>
      </w:r>
      <w:r w:rsidR="00B861BD" w:rsidRPr="006E0A26">
        <w:rPr>
          <w:sz w:val="22"/>
          <w:szCs w:val="22"/>
          <w:lang w:val="sr-Latn-ME"/>
        </w:rPr>
        <w:t>,</w:t>
      </w:r>
    </w:p>
    <w:p w14:paraId="7C7EAC83" w14:textId="1A9C72BA" w:rsidR="00DC5F90" w:rsidRPr="006E0A26" w:rsidRDefault="00DC5F90" w:rsidP="006E0A26">
      <w:pPr>
        <w:widowControl w:val="0"/>
        <w:numPr>
          <w:ilvl w:val="0"/>
          <w:numId w:val="12"/>
        </w:numPr>
        <w:tabs>
          <w:tab w:val="left" w:pos="284"/>
        </w:tabs>
        <w:contextualSpacing/>
        <w:jc w:val="both"/>
        <w:rPr>
          <w:sz w:val="22"/>
          <w:szCs w:val="22"/>
          <w:lang w:val="sr-Latn-ME"/>
        </w:rPr>
      </w:pPr>
      <w:r w:rsidRPr="006E0A26">
        <w:rPr>
          <w:sz w:val="22"/>
          <w:szCs w:val="22"/>
          <w:lang w:val="sr-Latn-ME"/>
        </w:rPr>
        <w:t>teška srčana insuficijencija (NYHA IV)</w:t>
      </w:r>
      <w:r w:rsidR="00B861BD" w:rsidRPr="006E0A26">
        <w:rPr>
          <w:sz w:val="22"/>
          <w:szCs w:val="22"/>
          <w:lang w:val="sr-Latn-ME"/>
        </w:rPr>
        <w:t>,</w:t>
      </w:r>
    </w:p>
    <w:p w14:paraId="22AD072A" w14:textId="7B545E5E" w:rsidR="00DC5F90" w:rsidRPr="006E0A26" w:rsidRDefault="00DC5F90" w:rsidP="006E0A26">
      <w:pPr>
        <w:widowControl w:val="0"/>
        <w:numPr>
          <w:ilvl w:val="0"/>
          <w:numId w:val="13"/>
        </w:numPr>
        <w:tabs>
          <w:tab w:val="left" w:pos="284"/>
        </w:tabs>
        <w:contextualSpacing/>
        <w:jc w:val="both"/>
        <w:rPr>
          <w:sz w:val="22"/>
          <w:szCs w:val="22"/>
          <w:lang w:val="sr-Latn-ME"/>
        </w:rPr>
      </w:pPr>
      <w:r w:rsidRPr="006E0A26">
        <w:rPr>
          <w:sz w:val="22"/>
          <w:szCs w:val="22"/>
          <w:lang w:val="sr-Latn-ME"/>
        </w:rPr>
        <w:t xml:space="preserve">teška insuficijencija bubrega (glomeluralna filtracija ispod 30 </w:t>
      </w:r>
      <w:r w:rsidR="00B861BD" w:rsidRPr="006E0A26">
        <w:rPr>
          <w:sz w:val="22"/>
          <w:szCs w:val="22"/>
          <w:lang w:val="sr-Latn-ME"/>
        </w:rPr>
        <w:t>ml</w:t>
      </w:r>
      <w:r w:rsidRPr="006E0A26">
        <w:rPr>
          <w:sz w:val="22"/>
          <w:szCs w:val="22"/>
          <w:lang w:val="sr-Latn-ME"/>
        </w:rPr>
        <w:t>/min)</w:t>
      </w:r>
      <w:r w:rsidR="00B861BD" w:rsidRPr="006E0A26">
        <w:rPr>
          <w:sz w:val="22"/>
          <w:szCs w:val="22"/>
          <w:lang w:val="sr-Latn-ME"/>
        </w:rPr>
        <w:t>,</w:t>
      </w:r>
    </w:p>
    <w:p w14:paraId="62F8AD8C" w14:textId="50A3D390" w:rsidR="00DC5F90" w:rsidRPr="006E0A26" w:rsidRDefault="00DC5F90" w:rsidP="006E0A26">
      <w:pPr>
        <w:widowControl w:val="0"/>
        <w:numPr>
          <w:ilvl w:val="0"/>
          <w:numId w:val="13"/>
        </w:numPr>
        <w:tabs>
          <w:tab w:val="left" w:pos="284"/>
        </w:tabs>
        <w:contextualSpacing/>
        <w:jc w:val="both"/>
        <w:rPr>
          <w:sz w:val="22"/>
          <w:szCs w:val="22"/>
          <w:lang w:val="sr-Latn-ME"/>
        </w:rPr>
      </w:pPr>
      <w:r w:rsidRPr="006E0A26">
        <w:rPr>
          <w:sz w:val="22"/>
          <w:szCs w:val="22"/>
          <w:lang w:val="sr-Latn-ME"/>
        </w:rPr>
        <w:t>stanja koja uključuju povećanu mogućnost krvarenja</w:t>
      </w:r>
      <w:r w:rsidR="00B861BD" w:rsidRPr="006E0A26">
        <w:rPr>
          <w:sz w:val="22"/>
          <w:szCs w:val="22"/>
          <w:lang w:val="sr-Latn-ME"/>
        </w:rPr>
        <w:t>,</w:t>
      </w:r>
    </w:p>
    <w:p w14:paraId="104D72CA" w14:textId="49217000" w:rsidR="007C77ED" w:rsidRPr="006E0A26" w:rsidRDefault="00DC5F90" w:rsidP="006E0A26">
      <w:pPr>
        <w:widowControl w:val="0"/>
        <w:numPr>
          <w:ilvl w:val="0"/>
          <w:numId w:val="13"/>
        </w:numPr>
        <w:tabs>
          <w:tab w:val="left" w:pos="284"/>
        </w:tabs>
        <w:contextualSpacing/>
        <w:jc w:val="both"/>
        <w:rPr>
          <w:sz w:val="22"/>
          <w:szCs w:val="22"/>
          <w:lang w:val="sr-Latn-ME"/>
        </w:rPr>
      </w:pPr>
      <w:r w:rsidRPr="006E0A26">
        <w:rPr>
          <w:sz w:val="22"/>
          <w:szCs w:val="22"/>
          <w:lang w:val="sr-Latn-ME"/>
        </w:rPr>
        <w:t>gastrointestinalno krvarenje ili perforacije povezane sa ranijom prim</w:t>
      </w:r>
      <w:r w:rsidR="008529D6" w:rsidRPr="006E0A26">
        <w:rPr>
          <w:sz w:val="22"/>
          <w:szCs w:val="22"/>
          <w:lang w:val="sr-Latn-ME"/>
        </w:rPr>
        <w:t>j</w:t>
      </w:r>
      <w:r w:rsidRPr="006E0A26">
        <w:rPr>
          <w:sz w:val="22"/>
          <w:szCs w:val="22"/>
          <w:lang w:val="sr-Latn-ME"/>
        </w:rPr>
        <w:t>enom NSAIL</w:t>
      </w:r>
      <w:r w:rsidR="00B861BD" w:rsidRPr="006E0A26">
        <w:rPr>
          <w:sz w:val="22"/>
          <w:szCs w:val="22"/>
          <w:lang w:val="sr-Latn-ME"/>
        </w:rPr>
        <w:t>,</w:t>
      </w:r>
    </w:p>
    <w:p w14:paraId="5F663538" w14:textId="643E03F9" w:rsidR="00DC5F90" w:rsidRPr="006E0A26" w:rsidRDefault="00DC5F90" w:rsidP="006E0A26">
      <w:pPr>
        <w:widowControl w:val="0"/>
        <w:numPr>
          <w:ilvl w:val="0"/>
          <w:numId w:val="13"/>
        </w:numPr>
        <w:tabs>
          <w:tab w:val="left" w:pos="284"/>
        </w:tabs>
        <w:contextualSpacing/>
        <w:jc w:val="both"/>
        <w:rPr>
          <w:sz w:val="22"/>
          <w:szCs w:val="22"/>
          <w:lang w:val="sr-Latn-ME"/>
        </w:rPr>
      </w:pPr>
      <w:r w:rsidRPr="006E0A26">
        <w:rPr>
          <w:sz w:val="22"/>
          <w:szCs w:val="22"/>
          <w:lang w:val="sr-Latn-ME"/>
        </w:rPr>
        <w:t>treći trimestar trudnoće</w:t>
      </w:r>
      <w:r w:rsidR="00B861BD" w:rsidRPr="006E0A26">
        <w:rPr>
          <w:sz w:val="22"/>
          <w:szCs w:val="22"/>
          <w:lang w:val="sr-Latn-ME"/>
        </w:rPr>
        <w:t>.</w:t>
      </w:r>
    </w:p>
    <w:p w14:paraId="6F148D44" w14:textId="77777777" w:rsidR="00DC5F90" w:rsidRPr="006E0A26" w:rsidRDefault="00DC5F90" w:rsidP="006E0A26">
      <w:pPr>
        <w:widowControl w:val="0"/>
        <w:tabs>
          <w:tab w:val="left" w:pos="284"/>
        </w:tabs>
        <w:jc w:val="both"/>
        <w:rPr>
          <w:sz w:val="22"/>
          <w:szCs w:val="22"/>
          <w:lang w:val="sr-Latn-ME"/>
        </w:rPr>
      </w:pPr>
    </w:p>
    <w:p w14:paraId="027C6770" w14:textId="6545565E"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Zbog ukrštenih reakcija, </w:t>
      </w:r>
      <w:r w:rsidR="00B861BD" w:rsidRPr="006E0A26">
        <w:rPr>
          <w:sz w:val="22"/>
          <w:szCs w:val="22"/>
          <w:lang w:val="sr-Latn-ME"/>
        </w:rPr>
        <w:t xml:space="preserve">lijek </w:t>
      </w:r>
      <w:r w:rsidRPr="006E0A26">
        <w:rPr>
          <w:sz w:val="22"/>
          <w:szCs w:val="22"/>
          <w:lang w:val="sr-Latn-ME"/>
        </w:rPr>
        <w:t>Brufen retard ne treba davati pacijentima koji su ispoljili simptome astme, rinitisa ili urtikarije nakon prim</w:t>
      </w:r>
      <w:r w:rsidR="008529D6" w:rsidRPr="006E0A26">
        <w:rPr>
          <w:sz w:val="22"/>
          <w:szCs w:val="22"/>
          <w:lang w:val="sr-Latn-ME"/>
        </w:rPr>
        <w:t>j</w:t>
      </w:r>
      <w:r w:rsidRPr="006E0A26">
        <w:rPr>
          <w:sz w:val="22"/>
          <w:szCs w:val="22"/>
          <w:lang w:val="sr-Latn-ME"/>
        </w:rPr>
        <w:t>ene aspirina ili drugih NSAIL.</w:t>
      </w:r>
    </w:p>
    <w:p w14:paraId="30B6CBCF" w14:textId="77777777" w:rsidR="0072020E" w:rsidRPr="006E0A26" w:rsidRDefault="0072020E" w:rsidP="006E0A26">
      <w:pPr>
        <w:widowControl w:val="0"/>
        <w:tabs>
          <w:tab w:val="left" w:pos="540"/>
          <w:tab w:val="left" w:pos="569"/>
        </w:tabs>
        <w:jc w:val="both"/>
        <w:rPr>
          <w:bCs/>
          <w:sz w:val="22"/>
          <w:szCs w:val="22"/>
          <w:lang w:val="sr-Latn-ME"/>
        </w:rPr>
      </w:pPr>
    </w:p>
    <w:p w14:paraId="6FB58EE6" w14:textId="7A023752"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 xml:space="preserve">4.4. </w:t>
      </w:r>
      <w:r w:rsidR="00480FB1" w:rsidRPr="006E0A26">
        <w:rPr>
          <w:b/>
          <w:bCs/>
          <w:sz w:val="22"/>
          <w:szCs w:val="22"/>
          <w:lang w:val="sr-Latn-ME"/>
        </w:rPr>
        <w:tab/>
      </w:r>
      <w:r w:rsidRPr="006E0A26">
        <w:rPr>
          <w:b/>
          <w:bCs/>
          <w:sz w:val="22"/>
          <w:szCs w:val="22"/>
          <w:lang w:val="sr-Latn-ME"/>
        </w:rPr>
        <w:t>Posebna upozorenja i mjere opreza pri upotrebi lijeka</w:t>
      </w:r>
    </w:p>
    <w:p w14:paraId="42113302" w14:textId="77777777" w:rsidR="008529D6" w:rsidRPr="006E0A26" w:rsidRDefault="008529D6" w:rsidP="006E0A26">
      <w:pPr>
        <w:widowControl w:val="0"/>
        <w:tabs>
          <w:tab w:val="left" w:pos="540"/>
          <w:tab w:val="left" w:pos="569"/>
        </w:tabs>
        <w:jc w:val="both"/>
        <w:rPr>
          <w:b/>
          <w:bCs/>
          <w:sz w:val="22"/>
          <w:szCs w:val="22"/>
          <w:lang w:val="sr-Latn-ME"/>
        </w:rPr>
      </w:pPr>
    </w:p>
    <w:p w14:paraId="29B72FCC"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Opšta upozorenja</w:t>
      </w:r>
    </w:p>
    <w:p w14:paraId="73B172A9" w14:textId="3124D979"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Neželjena dejstva se mogu </w:t>
      </w:r>
      <w:r w:rsidR="005A59C9" w:rsidRPr="006E0A26">
        <w:rPr>
          <w:szCs w:val="22"/>
          <w:lang w:val="sr-Latn-ME"/>
        </w:rPr>
        <w:t>smanjiti korišćenjem najmanje efektivne</w:t>
      </w:r>
      <w:r w:rsidR="005A59C9" w:rsidRPr="006E0A26">
        <w:rPr>
          <w:sz w:val="22"/>
          <w:szCs w:val="22"/>
          <w:lang w:val="sr-Latn-ME"/>
        </w:rPr>
        <w:t xml:space="preserve"> </w:t>
      </w:r>
      <w:r w:rsidRPr="006E0A26">
        <w:rPr>
          <w:sz w:val="22"/>
          <w:szCs w:val="22"/>
          <w:lang w:val="sr-Latn-ME"/>
        </w:rPr>
        <w:t>doze u najkraćem mogućem periodu potrebnom za kontrolu simptoma (vid</w:t>
      </w:r>
      <w:r w:rsidR="00550E98" w:rsidRPr="006E0A26">
        <w:rPr>
          <w:sz w:val="22"/>
          <w:szCs w:val="22"/>
          <w:lang w:val="sr-Latn-ME"/>
        </w:rPr>
        <w:t>j</w:t>
      </w:r>
      <w:r w:rsidRPr="006E0A26">
        <w:rPr>
          <w:sz w:val="22"/>
          <w:szCs w:val="22"/>
          <w:lang w:val="sr-Latn-ME"/>
        </w:rPr>
        <w:t xml:space="preserve">eti </w:t>
      </w:r>
      <w:r w:rsidR="008529D6" w:rsidRPr="006E0A26">
        <w:rPr>
          <w:sz w:val="22"/>
          <w:szCs w:val="22"/>
          <w:lang w:val="sr-Latn-ME"/>
        </w:rPr>
        <w:t xml:space="preserve">dio </w:t>
      </w:r>
      <w:r w:rsidRPr="006E0A26">
        <w:rPr>
          <w:sz w:val="22"/>
          <w:szCs w:val="22"/>
          <w:lang w:val="sr-Latn-ME"/>
        </w:rPr>
        <w:t>4.2</w:t>
      </w:r>
      <w:r w:rsidR="007C561F" w:rsidRPr="006E0A26">
        <w:rPr>
          <w:sz w:val="22"/>
          <w:szCs w:val="22"/>
          <w:lang w:val="sr-Latn-ME"/>
        </w:rPr>
        <w:t>,</w:t>
      </w:r>
      <w:r w:rsidRPr="006E0A26">
        <w:rPr>
          <w:sz w:val="22"/>
          <w:szCs w:val="22"/>
          <w:lang w:val="sr-Latn-ME"/>
        </w:rPr>
        <w:t xml:space="preserve"> i gastrointestinalne i kardiovaskularne rizike u nastavku teksta).</w:t>
      </w:r>
    </w:p>
    <w:p w14:paraId="6BAC0978" w14:textId="4C1BDD2F" w:rsidR="00DC5F90" w:rsidRPr="006E0A26" w:rsidRDefault="00DC5F90" w:rsidP="006E0A26">
      <w:pPr>
        <w:widowControl w:val="0"/>
        <w:tabs>
          <w:tab w:val="left" w:pos="284"/>
        </w:tabs>
        <w:jc w:val="both"/>
        <w:rPr>
          <w:sz w:val="22"/>
          <w:szCs w:val="22"/>
          <w:lang w:val="sr-Latn-ME"/>
        </w:rPr>
      </w:pPr>
    </w:p>
    <w:p w14:paraId="41F43795" w14:textId="5DC756E2" w:rsidR="00DC5F90" w:rsidRPr="006E0A26" w:rsidRDefault="00DC5F90" w:rsidP="006E0A26">
      <w:pPr>
        <w:widowControl w:val="0"/>
        <w:tabs>
          <w:tab w:val="left" w:pos="284"/>
        </w:tabs>
        <w:jc w:val="both"/>
        <w:rPr>
          <w:sz w:val="22"/>
          <w:szCs w:val="22"/>
          <w:lang w:val="sr-Latn-ME"/>
        </w:rPr>
      </w:pPr>
      <w:r w:rsidRPr="006E0A26">
        <w:rPr>
          <w:sz w:val="22"/>
          <w:szCs w:val="22"/>
          <w:lang w:val="sr-Latn-ME"/>
        </w:rPr>
        <w:t>Kod dugotrajne prim</w:t>
      </w:r>
      <w:r w:rsidR="00550E98" w:rsidRPr="006E0A26">
        <w:rPr>
          <w:sz w:val="22"/>
          <w:szCs w:val="22"/>
          <w:lang w:val="sr-Latn-ME"/>
        </w:rPr>
        <w:t>j</w:t>
      </w:r>
      <w:r w:rsidRPr="006E0A26">
        <w:rPr>
          <w:sz w:val="22"/>
          <w:szCs w:val="22"/>
          <w:lang w:val="sr-Latn-ME"/>
        </w:rPr>
        <w:t>ene bilo kog l</w:t>
      </w:r>
      <w:r w:rsidR="00550E98" w:rsidRPr="006E0A26">
        <w:rPr>
          <w:sz w:val="22"/>
          <w:szCs w:val="22"/>
          <w:lang w:val="sr-Latn-ME"/>
        </w:rPr>
        <w:t>ij</w:t>
      </w:r>
      <w:r w:rsidRPr="006E0A26">
        <w:rPr>
          <w:sz w:val="22"/>
          <w:szCs w:val="22"/>
          <w:lang w:val="sr-Latn-ME"/>
        </w:rPr>
        <w:t>eka protiv bolova može se javiti glavobolja koja se ne sm</w:t>
      </w:r>
      <w:r w:rsidR="00550E98" w:rsidRPr="006E0A26">
        <w:rPr>
          <w:sz w:val="22"/>
          <w:szCs w:val="22"/>
          <w:lang w:val="sr-Latn-ME"/>
        </w:rPr>
        <w:t>ij</w:t>
      </w:r>
      <w:r w:rsidRPr="006E0A26">
        <w:rPr>
          <w:sz w:val="22"/>
          <w:szCs w:val="22"/>
          <w:lang w:val="sr-Latn-ME"/>
        </w:rPr>
        <w:t>e l</w:t>
      </w:r>
      <w:r w:rsidR="00550E98" w:rsidRPr="006E0A26">
        <w:rPr>
          <w:sz w:val="22"/>
          <w:szCs w:val="22"/>
          <w:lang w:val="sr-Latn-ME"/>
        </w:rPr>
        <w:t>ij</w:t>
      </w:r>
      <w:r w:rsidRPr="006E0A26">
        <w:rPr>
          <w:sz w:val="22"/>
          <w:szCs w:val="22"/>
          <w:lang w:val="sr-Latn-ME"/>
        </w:rPr>
        <w:t>ečiti povećanjem doze.</w:t>
      </w:r>
    </w:p>
    <w:p w14:paraId="510513B0" w14:textId="77777777" w:rsidR="00DC5F90" w:rsidRPr="006E0A26" w:rsidRDefault="00DC5F90" w:rsidP="006E0A26">
      <w:pPr>
        <w:widowControl w:val="0"/>
        <w:tabs>
          <w:tab w:val="left" w:pos="284"/>
        </w:tabs>
        <w:jc w:val="both"/>
        <w:rPr>
          <w:sz w:val="22"/>
          <w:szCs w:val="22"/>
          <w:lang w:val="sr-Latn-ME"/>
        </w:rPr>
      </w:pPr>
    </w:p>
    <w:p w14:paraId="4AD1287E" w14:textId="590A069B" w:rsidR="00DC5F90" w:rsidRPr="006E0A26" w:rsidRDefault="00DC5F90" w:rsidP="006E0A26">
      <w:pPr>
        <w:widowControl w:val="0"/>
        <w:tabs>
          <w:tab w:val="left" w:pos="284"/>
        </w:tabs>
        <w:jc w:val="both"/>
        <w:rPr>
          <w:sz w:val="22"/>
          <w:szCs w:val="22"/>
          <w:lang w:val="sr-Latn-ME"/>
        </w:rPr>
      </w:pPr>
      <w:r w:rsidRPr="006E0A26">
        <w:rPr>
          <w:sz w:val="22"/>
          <w:szCs w:val="22"/>
          <w:lang w:val="sr-Latn-ME"/>
        </w:rPr>
        <w:t>Pri istovremeno</w:t>
      </w:r>
      <w:r w:rsidR="005A59C9" w:rsidRPr="006E0A26">
        <w:rPr>
          <w:sz w:val="22"/>
          <w:szCs w:val="22"/>
          <w:lang w:val="sr-Latn-ME"/>
        </w:rPr>
        <w:t>m</w:t>
      </w:r>
      <w:r w:rsidRPr="006E0A26">
        <w:rPr>
          <w:sz w:val="22"/>
          <w:szCs w:val="22"/>
          <w:lang w:val="sr-Latn-ME"/>
        </w:rPr>
        <w:t xml:space="preserve"> </w:t>
      </w:r>
      <w:r w:rsidR="005A59C9" w:rsidRPr="006E0A26">
        <w:rPr>
          <w:sz w:val="22"/>
          <w:szCs w:val="22"/>
          <w:lang w:val="sr-Latn-ME"/>
        </w:rPr>
        <w:t>konzumiranju</w:t>
      </w:r>
      <w:r w:rsidR="008252E7" w:rsidRPr="006E0A26">
        <w:rPr>
          <w:sz w:val="22"/>
          <w:szCs w:val="22"/>
          <w:lang w:val="sr-Latn-ME"/>
        </w:rPr>
        <w:t xml:space="preserve"> </w:t>
      </w:r>
      <w:r w:rsidRPr="006E0A26">
        <w:rPr>
          <w:sz w:val="22"/>
          <w:szCs w:val="22"/>
          <w:lang w:val="sr-Latn-ME"/>
        </w:rPr>
        <w:t xml:space="preserve"> alkohola i</w:t>
      </w:r>
      <w:r w:rsidR="005A59C9" w:rsidRPr="006E0A26">
        <w:rPr>
          <w:sz w:val="22"/>
          <w:szCs w:val="22"/>
          <w:lang w:val="sr-Latn-ME"/>
        </w:rPr>
        <w:t xml:space="preserve"> primjeni</w:t>
      </w:r>
      <w:r w:rsidRPr="006E0A26">
        <w:rPr>
          <w:sz w:val="22"/>
          <w:szCs w:val="22"/>
          <w:lang w:val="sr-Latn-ME"/>
        </w:rPr>
        <w:t xml:space="preserve"> NSAIL, može doći do povećane učestalosti neželjenih reakcija vezanih za aktivnu supstancu, posebno onih </w:t>
      </w:r>
      <w:r w:rsidR="007C561F" w:rsidRPr="006E0A26">
        <w:rPr>
          <w:sz w:val="22"/>
          <w:szCs w:val="22"/>
          <w:lang w:val="sr-Latn-ME"/>
        </w:rPr>
        <w:t xml:space="preserve">koje </w:t>
      </w:r>
      <w:r w:rsidRPr="006E0A26">
        <w:rPr>
          <w:sz w:val="22"/>
          <w:szCs w:val="22"/>
          <w:lang w:val="sr-Latn-ME"/>
        </w:rPr>
        <w:t>se</w:t>
      </w:r>
      <w:r w:rsidR="005A59C9" w:rsidRPr="006E0A26">
        <w:rPr>
          <w:sz w:val="22"/>
          <w:szCs w:val="22"/>
          <w:lang w:val="sr-Latn-ME"/>
        </w:rPr>
        <w:t xml:space="preserve"> t</w:t>
      </w:r>
      <w:r w:rsidR="00B6493E" w:rsidRPr="006E0A26">
        <w:rPr>
          <w:sz w:val="22"/>
          <w:szCs w:val="22"/>
          <w:lang w:val="sr-Latn-ME"/>
        </w:rPr>
        <w:t>i</w:t>
      </w:r>
      <w:r w:rsidR="005A59C9" w:rsidRPr="006E0A26">
        <w:rPr>
          <w:sz w:val="22"/>
          <w:szCs w:val="22"/>
          <w:lang w:val="sr-Latn-ME"/>
        </w:rPr>
        <w:t>ču</w:t>
      </w:r>
      <w:r w:rsidRPr="006E0A26">
        <w:rPr>
          <w:sz w:val="22"/>
          <w:szCs w:val="22"/>
          <w:lang w:val="sr-Latn-ME"/>
        </w:rPr>
        <w:t xml:space="preserve"> gastrointestinalni trakt ili centralni nervni sistem.</w:t>
      </w:r>
    </w:p>
    <w:p w14:paraId="550B56A5" w14:textId="77777777" w:rsidR="00DC5F90" w:rsidRPr="006E0A26" w:rsidRDefault="00DC5F90" w:rsidP="006E0A26">
      <w:pPr>
        <w:widowControl w:val="0"/>
        <w:tabs>
          <w:tab w:val="left" w:pos="284"/>
        </w:tabs>
        <w:jc w:val="both"/>
        <w:rPr>
          <w:sz w:val="22"/>
          <w:szCs w:val="22"/>
          <w:lang w:val="sr-Latn-ME"/>
        </w:rPr>
      </w:pPr>
    </w:p>
    <w:p w14:paraId="2F07CEDC" w14:textId="1B8F3C30" w:rsidR="00DC5F90" w:rsidRPr="006E0A26" w:rsidRDefault="00DC5F90" w:rsidP="006E0A26">
      <w:pPr>
        <w:widowControl w:val="0"/>
        <w:tabs>
          <w:tab w:val="left" w:pos="284"/>
        </w:tabs>
        <w:jc w:val="both"/>
        <w:rPr>
          <w:sz w:val="22"/>
          <w:szCs w:val="22"/>
          <w:lang w:val="sr-Latn-ME"/>
        </w:rPr>
      </w:pPr>
      <w:r w:rsidRPr="006E0A26">
        <w:rPr>
          <w:sz w:val="22"/>
          <w:szCs w:val="22"/>
          <w:lang w:val="sr-Latn-ME"/>
        </w:rPr>
        <w:t>Postoje dokazi da l</w:t>
      </w:r>
      <w:r w:rsidR="00550E98" w:rsidRPr="006E0A26">
        <w:rPr>
          <w:sz w:val="22"/>
          <w:szCs w:val="22"/>
          <w:lang w:val="sr-Latn-ME"/>
        </w:rPr>
        <w:t>j</w:t>
      </w:r>
      <w:r w:rsidRPr="006E0A26">
        <w:rPr>
          <w:sz w:val="22"/>
          <w:szCs w:val="22"/>
          <w:lang w:val="sr-Latn-ME"/>
        </w:rPr>
        <w:t>ekovi koji inhibiraju ciklooksigenazu/sintezu prostaglandina mogu uticati na plodnost žena</w:t>
      </w:r>
      <w:r w:rsidR="008252E7" w:rsidRPr="006E0A26">
        <w:rPr>
          <w:sz w:val="22"/>
          <w:szCs w:val="22"/>
          <w:lang w:val="sr-Latn-ME"/>
        </w:rPr>
        <w:t xml:space="preserve"> </w:t>
      </w:r>
      <w:r w:rsidR="005A59C9" w:rsidRPr="006E0A26">
        <w:rPr>
          <w:sz w:val="22"/>
          <w:szCs w:val="22"/>
          <w:lang w:val="sr-Latn-ME"/>
        </w:rPr>
        <w:t>uticajem</w:t>
      </w:r>
      <w:r w:rsidR="008252E7" w:rsidRPr="006E0A26">
        <w:rPr>
          <w:sz w:val="22"/>
          <w:szCs w:val="22"/>
          <w:lang w:val="sr-Latn-ME"/>
        </w:rPr>
        <w:t xml:space="preserve"> </w:t>
      </w:r>
      <w:r w:rsidRPr="006E0A26">
        <w:rPr>
          <w:sz w:val="22"/>
          <w:szCs w:val="22"/>
          <w:lang w:val="sr-Latn-ME"/>
        </w:rPr>
        <w:t>na ovulaciju. Proces je reverzibilan nakon prekida terapije.</w:t>
      </w:r>
    </w:p>
    <w:p w14:paraId="59979C5F" w14:textId="77777777" w:rsidR="00DC5F90" w:rsidRPr="006E0A26" w:rsidRDefault="00DC5F90" w:rsidP="006E0A26">
      <w:pPr>
        <w:widowControl w:val="0"/>
        <w:tabs>
          <w:tab w:val="left" w:pos="284"/>
        </w:tabs>
        <w:jc w:val="both"/>
        <w:rPr>
          <w:sz w:val="22"/>
          <w:szCs w:val="22"/>
          <w:lang w:val="sr-Latn-ME"/>
        </w:rPr>
      </w:pPr>
    </w:p>
    <w:p w14:paraId="2856C92C" w14:textId="0B855860" w:rsidR="00DC5F90" w:rsidRPr="006E0A26" w:rsidRDefault="005A59C9" w:rsidP="006E0A26">
      <w:pPr>
        <w:widowControl w:val="0"/>
        <w:tabs>
          <w:tab w:val="left" w:pos="284"/>
        </w:tabs>
        <w:jc w:val="both"/>
        <w:rPr>
          <w:sz w:val="22"/>
          <w:szCs w:val="22"/>
          <w:u w:val="single"/>
          <w:lang w:val="sr-Latn-ME"/>
        </w:rPr>
      </w:pPr>
      <w:r w:rsidRPr="006E0A26">
        <w:rPr>
          <w:sz w:val="22"/>
          <w:szCs w:val="22"/>
          <w:u w:val="single"/>
          <w:lang w:val="sr-Latn-ME"/>
        </w:rPr>
        <w:t xml:space="preserve">Uticaj na </w:t>
      </w:r>
      <w:r w:rsidR="00B6493E" w:rsidRPr="006E0A26">
        <w:rPr>
          <w:sz w:val="22"/>
          <w:szCs w:val="22"/>
          <w:u w:val="single"/>
          <w:lang w:val="sr-Latn-ME"/>
        </w:rPr>
        <w:t>k</w:t>
      </w:r>
      <w:r w:rsidR="00DC5F90" w:rsidRPr="006E0A26">
        <w:rPr>
          <w:sz w:val="22"/>
          <w:szCs w:val="22"/>
          <w:u w:val="single"/>
          <w:lang w:val="sr-Latn-ME"/>
        </w:rPr>
        <w:t>ardi</w:t>
      </w:r>
      <w:r w:rsidR="00757F02" w:rsidRPr="006E0A26">
        <w:rPr>
          <w:sz w:val="22"/>
          <w:szCs w:val="22"/>
          <w:u w:val="single"/>
          <w:lang w:val="sr-Latn-ME"/>
        </w:rPr>
        <w:t>o</w:t>
      </w:r>
      <w:r w:rsidR="00DC5F90" w:rsidRPr="006E0A26">
        <w:rPr>
          <w:sz w:val="22"/>
          <w:szCs w:val="22"/>
          <w:u w:val="single"/>
          <w:lang w:val="sr-Latn-ME"/>
        </w:rPr>
        <w:t>vaskularni</w:t>
      </w:r>
      <w:r w:rsidR="008252E7" w:rsidRPr="006E0A26">
        <w:rPr>
          <w:sz w:val="22"/>
          <w:szCs w:val="22"/>
          <w:u w:val="single"/>
          <w:lang w:val="sr-Latn-ME"/>
        </w:rPr>
        <w:t xml:space="preserve"> </w:t>
      </w:r>
      <w:r w:rsidR="001C30F1" w:rsidRPr="006E0A26">
        <w:rPr>
          <w:sz w:val="22"/>
          <w:szCs w:val="22"/>
          <w:u w:val="single"/>
          <w:lang w:val="sr-Latn-ME"/>
        </w:rPr>
        <w:t>sistem</w:t>
      </w:r>
    </w:p>
    <w:p w14:paraId="24705C9A" w14:textId="1E3B7B77" w:rsidR="00DC5F90" w:rsidRPr="006E0A26" w:rsidRDefault="00DC5F90" w:rsidP="006E0A26">
      <w:pPr>
        <w:widowControl w:val="0"/>
        <w:tabs>
          <w:tab w:val="left" w:pos="284"/>
        </w:tabs>
        <w:jc w:val="both"/>
        <w:rPr>
          <w:sz w:val="22"/>
          <w:szCs w:val="22"/>
          <w:lang w:val="sr-Latn-ME"/>
        </w:rPr>
      </w:pPr>
      <w:r w:rsidRPr="006E0A26">
        <w:rPr>
          <w:sz w:val="22"/>
          <w:szCs w:val="22"/>
          <w:lang w:val="sr-Latn-ME"/>
        </w:rPr>
        <w:t>Odgovarajuće praćenje</w:t>
      </w:r>
      <w:r w:rsidR="001C30F1" w:rsidRPr="006E0A26">
        <w:rPr>
          <w:sz w:val="22"/>
          <w:szCs w:val="22"/>
          <w:lang w:val="sr-Latn-ME"/>
        </w:rPr>
        <w:t xml:space="preserve"> stanja</w:t>
      </w:r>
      <w:r w:rsidRPr="006E0A26">
        <w:rPr>
          <w:sz w:val="22"/>
          <w:szCs w:val="22"/>
          <w:lang w:val="sr-Latn-ME"/>
        </w:rPr>
        <w:t xml:space="preserve"> i sav</w:t>
      </w:r>
      <w:r w:rsidR="00550E98" w:rsidRPr="006E0A26">
        <w:rPr>
          <w:sz w:val="22"/>
          <w:szCs w:val="22"/>
          <w:lang w:val="sr-Latn-ME"/>
        </w:rPr>
        <w:t>j</w:t>
      </w:r>
      <w:r w:rsidRPr="006E0A26">
        <w:rPr>
          <w:sz w:val="22"/>
          <w:szCs w:val="22"/>
          <w:lang w:val="sr-Latn-ME"/>
        </w:rPr>
        <w:t>etovanje je neophodno kod pacijenata sa hipertenzijom i/ili blagom do um</w:t>
      </w:r>
      <w:r w:rsidR="00550E98" w:rsidRPr="006E0A26">
        <w:rPr>
          <w:sz w:val="22"/>
          <w:szCs w:val="22"/>
          <w:lang w:val="sr-Latn-ME"/>
        </w:rPr>
        <w:t>j</w:t>
      </w:r>
      <w:r w:rsidRPr="006E0A26">
        <w:rPr>
          <w:sz w:val="22"/>
          <w:szCs w:val="22"/>
          <w:lang w:val="sr-Latn-ME"/>
        </w:rPr>
        <w:t xml:space="preserve">erenom srčanom insuficijencijom u </w:t>
      </w:r>
      <w:r w:rsidR="001C30F1" w:rsidRPr="006E0A26">
        <w:rPr>
          <w:sz w:val="22"/>
          <w:szCs w:val="22"/>
          <w:lang w:val="sr-Latn-ME"/>
        </w:rPr>
        <w:t>istoriji bolesti</w:t>
      </w:r>
      <w:r w:rsidRPr="006E0A26">
        <w:rPr>
          <w:sz w:val="22"/>
          <w:szCs w:val="22"/>
          <w:lang w:val="sr-Latn-ME"/>
        </w:rPr>
        <w:t>, jer je u toku prim</w:t>
      </w:r>
      <w:r w:rsidR="00757F02" w:rsidRPr="006E0A26">
        <w:rPr>
          <w:sz w:val="22"/>
          <w:szCs w:val="22"/>
          <w:lang w:val="sr-Latn-ME"/>
        </w:rPr>
        <w:t>j</w:t>
      </w:r>
      <w:r w:rsidRPr="006E0A26">
        <w:rPr>
          <w:sz w:val="22"/>
          <w:szCs w:val="22"/>
          <w:lang w:val="sr-Latn-ME"/>
        </w:rPr>
        <w:t xml:space="preserve">ene NSAIL opisana retencija tečnosti i nastanak edema. </w:t>
      </w:r>
    </w:p>
    <w:p w14:paraId="059D3B98" w14:textId="77777777" w:rsidR="00DC5F90" w:rsidRPr="006E0A26" w:rsidRDefault="00DC5F90" w:rsidP="006E0A26">
      <w:pPr>
        <w:widowControl w:val="0"/>
        <w:tabs>
          <w:tab w:val="left" w:pos="284"/>
        </w:tabs>
        <w:jc w:val="both"/>
        <w:rPr>
          <w:sz w:val="22"/>
          <w:szCs w:val="22"/>
          <w:lang w:val="sr-Latn-ME"/>
        </w:rPr>
      </w:pPr>
    </w:p>
    <w:p w14:paraId="7C03D9CE" w14:textId="307EDA2A" w:rsidR="00DC5F90" w:rsidRPr="006E0A26" w:rsidRDefault="00DC5F90" w:rsidP="006E0A26">
      <w:pPr>
        <w:widowControl w:val="0"/>
        <w:tabs>
          <w:tab w:val="left" w:pos="284"/>
        </w:tabs>
        <w:jc w:val="both"/>
        <w:rPr>
          <w:sz w:val="22"/>
          <w:szCs w:val="22"/>
          <w:lang w:val="sr-Latn-ME"/>
        </w:rPr>
      </w:pPr>
      <w:r w:rsidRPr="006E0A26">
        <w:rPr>
          <w:sz w:val="22"/>
          <w:szCs w:val="22"/>
          <w:lang w:val="sr-Latn-ME"/>
        </w:rPr>
        <w:t>Kliničke studije ukazuju da prim</w:t>
      </w:r>
      <w:r w:rsidR="00550E98" w:rsidRPr="006E0A26">
        <w:rPr>
          <w:sz w:val="22"/>
          <w:szCs w:val="22"/>
          <w:lang w:val="sr-Latn-ME"/>
        </w:rPr>
        <w:t>j</w:t>
      </w:r>
      <w:r w:rsidRPr="006E0A26">
        <w:rPr>
          <w:sz w:val="22"/>
          <w:szCs w:val="22"/>
          <w:lang w:val="sr-Latn-ME"/>
        </w:rPr>
        <w:t>ena ibuprofena, naročito u</w:t>
      </w:r>
      <w:r w:rsidR="001C30F1" w:rsidRPr="006E0A26">
        <w:rPr>
          <w:sz w:val="22"/>
          <w:szCs w:val="22"/>
          <w:lang w:val="sr-Latn-ME"/>
        </w:rPr>
        <w:t xml:space="preserve"> velikim</w:t>
      </w:r>
      <w:r w:rsidR="006D19AA" w:rsidRPr="006E0A26">
        <w:rPr>
          <w:sz w:val="22"/>
          <w:szCs w:val="22"/>
          <w:lang w:val="sr-Latn-ME"/>
        </w:rPr>
        <w:t xml:space="preserve"> </w:t>
      </w:r>
      <w:r w:rsidRPr="006E0A26">
        <w:rPr>
          <w:sz w:val="22"/>
          <w:szCs w:val="22"/>
          <w:lang w:val="sr-Latn-ME"/>
        </w:rPr>
        <w:t xml:space="preserve">dozama (2400 mg na dan) može </w:t>
      </w:r>
      <w:r w:rsidRPr="006E0A26">
        <w:rPr>
          <w:sz w:val="22"/>
          <w:szCs w:val="22"/>
          <w:lang w:val="sr-Latn-ME"/>
        </w:rPr>
        <w:lastRenderedPageBreak/>
        <w:t>biti povezana sa malim povećanjem rizika od arterijskih trombotičkih događaja (npr. infarkt miokarda ili moždani udar). Sveobuhvatne epidemiološke studije ne ukazuju da je prim</w:t>
      </w:r>
      <w:r w:rsidR="00550E98" w:rsidRPr="006E0A26">
        <w:rPr>
          <w:sz w:val="22"/>
          <w:szCs w:val="22"/>
          <w:lang w:val="sr-Latn-ME"/>
        </w:rPr>
        <w:t>j</w:t>
      </w:r>
      <w:r w:rsidRPr="006E0A26">
        <w:rPr>
          <w:sz w:val="22"/>
          <w:szCs w:val="22"/>
          <w:lang w:val="sr-Latn-ME"/>
        </w:rPr>
        <w:t xml:space="preserve">ena </w:t>
      </w:r>
      <w:r w:rsidR="001C30F1" w:rsidRPr="006E0A26">
        <w:rPr>
          <w:sz w:val="22"/>
          <w:szCs w:val="22"/>
          <w:lang w:val="sr-Latn-ME"/>
        </w:rPr>
        <w:t>malih</w:t>
      </w:r>
      <w:r w:rsidRPr="006E0A26">
        <w:rPr>
          <w:sz w:val="22"/>
          <w:szCs w:val="22"/>
          <w:lang w:val="sr-Latn-ME"/>
        </w:rPr>
        <w:t xml:space="preserve"> doza ibuprofena (npr. ≤ 1200 mg/dan) povezana sa povećanim rizikom od arterijskih trombotičkih događaja. </w:t>
      </w:r>
    </w:p>
    <w:p w14:paraId="3AC7BEC1" w14:textId="77777777" w:rsidR="00DC5F90" w:rsidRPr="006E0A26" w:rsidRDefault="00DC5F90" w:rsidP="006E0A26">
      <w:pPr>
        <w:widowControl w:val="0"/>
        <w:tabs>
          <w:tab w:val="left" w:pos="284"/>
        </w:tabs>
        <w:jc w:val="both"/>
        <w:rPr>
          <w:sz w:val="22"/>
          <w:szCs w:val="22"/>
          <w:lang w:val="sr-Latn-ME"/>
        </w:rPr>
      </w:pPr>
    </w:p>
    <w:p w14:paraId="14F9D1E3" w14:textId="69A6693D" w:rsidR="001C30F1" w:rsidRPr="006E0A26" w:rsidRDefault="00DC5F90" w:rsidP="006E0A26">
      <w:pPr>
        <w:widowControl w:val="0"/>
        <w:tabs>
          <w:tab w:val="left" w:pos="284"/>
        </w:tabs>
        <w:jc w:val="both"/>
        <w:rPr>
          <w:sz w:val="22"/>
          <w:szCs w:val="22"/>
          <w:lang w:val="sr-Latn-ME"/>
        </w:rPr>
      </w:pPr>
      <w:r w:rsidRPr="006E0A26">
        <w:rPr>
          <w:sz w:val="22"/>
          <w:szCs w:val="22"/>
          <w:lang w:val="sr-Latn-ME"/>
        </w:rPr>
        <w:t>Pacijente sa nekontrolisanom hipertenzijom, kongestivnom srčanom insuficijencijom (NYHA II–III), ustanovljenom ishemijskom bolešću srca, bolešću perifernih arterija i/ili cerebrovaskularnim oboljenjem treba l</w:t>
      </w:r>
      <w:r w:rsidR="00550E98" w:rsidRPr="006E0A26">
        <w:rPr>
          <w:sz w:val="22"/>
          <w:szCs w:val="22"/>
          <w:lang w:val="sr-Latn-ME"/>
        </w:rPr>
        <w:t>ij</w:t>
      </w:r>
      <w:r w:rsidRPr="006E0A26">
        <w:rPr>
          <w:sz w:val="22"/>
          <w:szCs w:val="22"/>
          <w:lang w:val="sr-Latn-ME"/>
        </w:rPr>
        <w:t>ečiti ibuprofenom tek nakon pažljivog razmatranja i uz izb</w:t>
      </w:r>
      <w:r w:rsidR="00550E98" w:rsidRPr="006E0A26">
        <w:rPr>
          <w:sz w:val="22"/>
          <w:szCs w:val="22"/>
          <w:lang w:val="sr-Latn-ME"/>
        </w:rPr>
        <w:t>j</w:t>
      </w:r>
      <w:r w:rsidRPr="006E0A26">
        <w:rPr>
          <w:sz w:val="22"/>
          <w:szCs w:val="22"/>
          <w:lang w:val="sr-Latn-ME"/>
        </w:rPr>
        <w:t>egavanje prim</w:t>
      </w:r>
      <w:r w:rsidR="00550E98" w:rsidRPr="006E0A26">
        <w:rPr>
          <w:sz w:val="22"/>
          <w:szCs w:val="22"/>
          <w:lang w:val="sr-Latn-ME"/>
        </w:rPr>
        <w:t>j</w:t>
      </w:r>
      <w:r w:rsidRPr="006E0A26">
        <w:rPr>
          <w:sz w:val="22"/>
          <w:szCs w:val="22"/>
          <w:lang w:val="sr-Latn-ME"/>
        </w:rPr>
        <w:t xml:space="preserve">ene </w:t>
      </w:r>
      <w:r w:rsidR="001C30F1" w:rsidRPr="006E0A26">
        <w:rPr>
          <w:sz w:val="22"/>
          <w:szCs w:val="22"/>
          <w:lang w:val="sr-Latn-ME"/>
        </w:rPr>
        <w:t>velikih</w:t>
      </w:r>
      <w:r w:rsidR="006D19AA" w:rsidRPr="006E0A26">
        <w:rPr>
          <w:sz w:val="22"/>
          <w:szCs w:val="22"/>
          <w:lang w:val="sr-Latn-ME"/>
        </w:rPr>
        <w:t xml:space="preserve"> </w:t>
      </w:r>
      <w:r w:rsidRPr="006E0A26">
        <w:rPr>
          <w:sz w:val="22"/>
          <w:szCs w:val="22"/>
          <w:lang w:val="sr-Latn-ME"/>
        </w:rPr>
        <w:t xml:space="preserve">doza ibuprofena (2400 mg/dan). </w:t>
      </w:r>
    </w:p>
    <w:p w14:paraId="29AFA878" w14:textId="77777777" w:rsidR="001C30F1" w:rsidRPr="006E0A26" w:rsidRDefault="001C30F1" w:rsidP="006E0A26">
      <w:pPr>
        <w:widowControl w:val="0"/>
        <w:tabs>
          <w:tab w:val="left" w:pos="284"/>
        </w:tabs>
        <w:jc w:val="both"/>
        <w:rPr>
          <w:sz w:val="22"/>
          <w:szCs w:val="22"/>
          <w:lang w:val="sr-Latn-ME"/>
        </w:rPr>
      </w:pPr>
    </w:p>
    <w:p w14:paraId="1BEDC2F7" w14:textId="7838A718" w:rsidR="00DC5F90" w:rsidRPr="006E0A26" w:rsidRDefault="00DC5F90" w:rsidP="006E0A26">
      <w:pPr>
        <w:widowControl w:val="0"/>
        <w:tabs>
          <w:tab w:val="left" w:pos="284"/>
        </w:tabs>
        <w:jc w:val="both"/>
        <w:rPr>
          <w:sz w:val="22"/>
          <w:szCs w:val="22"/>
          <w:lang w:val="sr-Latn-ME"/>
        </w:rPr>
      </w:pPr>
      <w:r w:rsidRPr="006E0A26">
        <w:rPr>
          <w:sz w:val="22"/>
          <w:szCs w:val="22"/>
          <w:lang w:val="sr-Latn-ME"/>
        </w:rPr>
        <w:t>Pažljivo razmatranje treba da se sprovede i pr</w:t>
      </w:r>
      <w:r w:rsidR="00757F02" w:rsidRPr="006E0A26">
        <w:rPr>
          <w:sz w:val="22"/>
          <w:szCs w:val="22"/>
          <w:lang w:val="sr-Latn-ME"/>
        </w:rPr>
        <w:t>ij</w:t>
      </w:r>
      <w:r w:rsidRPr="006E0A26">
        <w:rPr>
          <w:sz w:val="22"/>
          <w:szCs w:val="22"/>
          <w:lang w:val="sr-Latn-ME"/>
        </w:rPr>
        <w:t>e uvođenja dugo</w:t>
      </w:r>
      <w:r w:rsidR="001C30F1" w:rsidRPr="006E0A26">
        <w:rPr>
          <w:sz w:val="22"/>
          <w:szCs w:val="22"/>
          <w:lang w:val="sr-Latn-ME"/>
        </w:rPr>
        <w:t>ročne</w:t>
      </w:r>
      <w:r w:rsidRPr="006E0A26">
        <w:rPr>
          <w:sz w:val="22"/>
          <w:szCs w:val="22"/>
          <w:lang w:val="sr-Latn-ME"/>
        </w:rPr>
        <w:t xml:space="preserve"> terapije kod pacijenata sa faktorima rizika za </w:t>
      </w:r>
      <w:r w:rsidR="007C561F" w:rsidRPr="006E0A26">
        <w:rPr>
          <w:sz w:val="22"/>
          <w:szCs w:val="22"/>
          <w:lang w:val="sr-Latn-ME"/>
        </w:rPr>
        <w:t xml:space="preserve">nastanak </w:t>
      </w:r>
      <w:r w:rsidRPr="006E0A26">
        <w:rPr>
          <w:sz w:val="22"/>
          <w:szCs w:val="22"/>
          <w:lang w:val="sr-Latn-ME"/>
        </w:rPr>
        <w:t xml:space="preserve">kardiovaskularnih događaja (npr. hipertenzija, hiperlipidemija, dijabetes melitus, pušenje), posebno ako su potrebne </w:t>
      </w:r>
      <w:r w:rsidR="001C30F1" w:rsidRPr="006E0A26">
        <w:rPr>
          <w:sz w:val="22"/>
          <w:szCs w:val="22"/>
          <w:lang w:val="sr-Latn-ME"/>
        </w:rPr>
        <w:t>velike</w:t>
      </w:r>
      <w:r w:rsidRPr="006E0A26">
        <w:rPr>
          <w:sz w:val="22"/>
          <w:szCs w:val="22"/>
          <w:lang w:val="sr-Latn-ME"/>
        </w:rPr>
        <w:t xml:space="preserve"> doze ibuprofena (2400 mg/dan).</w:t>
      </w:r>
    </w:p>
    <w:p w14:paraId="0B5D30D6" w14:textId="77777777" w:rsidR="00DC5F90" w:rsidRPr="006E0A26" w:rsidRDefault="00DC5F90" w:rsidP="006E0A26">
      <w:pPr>
        <w:widowControl w:val="0"/>
        <w:tabs>
          <w:tab w:val="left" w:pos="284"/>
        </w:tabs>
        <w:jc w:val="both"/>
        <w:rPr>
          <w:sz w:val="22"/>
          <w:szCs w:val="22"/>
          <w:lang w:val="sr-Latn-ME"/>
        </w:rPr>
      </w:pPr>
    </w:p>
    <w:p w14:paraId="11273093" w14:textId="547AAE87" w:rsidR="00DC5F90" w:rsidRPr="006E0A26" w:rsidRDefault="00DC5F90" w:rsidP="006E0A26">
      <w:pPr>
        <w:widowControl w:val="0"/>
        <w:tabs>
          <w:tab w:val="left" w:pos="284"/>
        </w:tabs>
        <w:jc w:val="both"/>
        <w:rPr>
          <w:sz w:val="22"/>
          <w:szCs w:val="22"/>
          <w:lang w:val="sr-Latn-ME"/>
        </w:rPr>
      </w:pPr>
      <w:r w:rsidRPr="006E0A26">
        <w:rPr>
          <w:sz w:val="22"/>
          <w:szCs w:val="22"/>
          <w:lang w:val="sr-Latn-ME"/>
        </w:rPr>
        <w:t>Potreban je oprez pri l</w:t>
      </w:r>
      <w:r w:rsidR="00550E98" w:rsidRPr="006E0A26">
        <w:rPr>
          <w:sz w:val="22"/>
          <w:szCs w:val="22"/>
          <w:lang w:val="sr-Latn-ME"/>
        </w:rPr>
        <w:t>ij</w:t>
      </w:r>
      <w:r w:rsidRPr="006E0A26">
        <w:rPr>
          <w:sz w:val="22"/>
          <w:szCs w:val="22"/>
          <w:lang w:val="sr-Latn-ME"/>
        </w:rPr>
        <w:t>ečenju pacijenata sa ranije dijagnostikovanom hipertenzijom i/ili srčanom insuficijencijom, jer su prijavljeni zadržavanje tečnosti i edem povezani sa prim</w:t>
      </w:r>
      <w:r w:rsidR="00550E98" w:rsidRPr="006E0A26">
        <w:rPr>
          <w:sz w:val="22"/>
          <w:szCs w:val="22"/>
          <w:lang w:val="sr-Latn-ME"/>
        </w:rPr>
        <w:t>j</w:t>
      </w:r>
      <w:r w:rsidRPr="006E0A26">
        <w:rPr>
          <w:sz w:val="22"/>
          <w:szCs w:val="22"/>
          <w:lang w:val="sr-Latn-ME"/>
        </w:rPr>
        <w:t>enom NSAIL.</w:t>
      </w:r>
    </w:p>
    <w:p w14:paraId="277F3F09" w14:textId="77777777" w:rsidR="00DC5F90" w:rsidRPr="006E0A26" w:rsidRDefault="00DC5F90" w:rsidP="006E0A26">
      <w:pPr>
        <w:widowControl w:val="0"/>
        <w:tabs>
          <w:tab w:val="left" w:pos="284"/>
        </w:tabs>
        <w:jc w:val="both"/>
        <w:rPr>
          <w:sz w:val="22"/>
          <w:szCs w:val="22"/>
          <w:lang w:val="sr-Latn-ME"/>
        </w:rPr>
      </w:pPr>
    </w:p>
    <w:p w14:paraId="2E061681" w14:textId="2E767BCD" w:rsidR="000477DF" w:rsidRPr="006E0A26" w:rsidRDefault="000477DF" w:rsidP="006E0A26">
      <w:pPr>
        <w:widowControl w:val="0"/>
        <w:tabs>
          <w:tab w:val="left" w:pos="284"/>
        </w:tabs>
        <w:jc w:val="both"/>
        <w:rPr>
          <w:sz w:val="22"/>
          <w:szCs w:val="22"/>
          <w:lang w:val="sr-Latn-ME"/>
        </w:rPr>
      </w:pPr>
      <w:r w:rsidRPr="006E0A26">
        <w:rPr>
          <w:sz w:val="22"/>
          <w:szCs w:val="22"/>
          <w:lang w:val="sr-Latn-ME"/>
        </w:rPr>
        <w:t xml:space="preserve">Prijavljeni su slučajevi Kounis-ovog sindroma kod pacijenata liječenih ibuprofenom. </w:t>
      </w:r>
      <w:r w:rsidRPr="006E0A26">
        <w:rPr>
          <w:i/>
          <w:iCs/>
          <w:sz w:val="22"/>
          <w:szCs w:val="22"/>
          <w:lang w:val="sr-Latn-ME"/>
        </w:rPr>
        <w:t>Kounis</w:t>
      </w:r>
      <w:r w:rsidRPr="006E0A26">
        <w:rPr>
          <w:sz w:val="22"/>
          <w:szCs w:val="22"/>
          <w:lang w:val="sr-Latn-ME"/>
        </w:rPr>
        <w:t>-ov sindrom je definisan kao skup kardiovaskularnih simptoma koji su posljedica alergijske reakcije ili reakcije preosjetljivosti povezane sa sužavanjem koronarnih arterija, a potencijalno može dovesti do infarkta miokarda.</w:t>
      </w:r>
    </w:p>
    <w:p w14:paraId="34C8F68F" w14:textId="77777777" w:rsidR="000477DF" w:rsidRPr="006E0A26" w:rsidRDefault="000477DF" w:rsidP="006E0A26">
      <w:pPr>
        <w:widowControl w:val="0"/>
        <w:tabs>
          <w:tab w:val="left" w:pos="284"/>
        </w:tabs>
        <w:jc w:val="both"/>
        <w:rPr>
          <w:sz w:val="22"/>
          <w:szCs w:val="22"/>
          <w:lang w:val="sr-Latn-ME"/>
        </w:rPr>
      </w:pPr>
    </w:p>
    <w:p w14:paraId="57A2089F"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 xml:space="preserve">Gastrointestinalno krvarenje, ulceracije i perforacije </w:t>
      </w:r>
    </w:p>
    <w:p w14:paraId="7E31991E" w14:textId="1D3BB740"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Postoji značajna povezanost između doze i </w:t>
      </w:r>
      <w:r w:rsidR="003A4BF8" w:rsidRPr="006E0A26">
        <w:rPr>
          <w:sz w:val="22"/>
          <w:szCs w:val="22"/>
          <w:lang w:val="sr-Latn-ME"/>
        </w:rPr>
        <w:t>teškog</w:t>
      </w:r>
      <w:r w:rsidR="008252E7" w:rsidRPr="006E0A26">
        <w:rPr>
          <w:sz w:val="22"/>
          <w:szCs w:val="22"/>
          <w:lang w:val="sr-Latn-ME"/>
        </w:rPr>
        <w:t xml:space="preserve"> </w:t>
      </w:r>
      <w:r w:rsidRPr="006E0A26">
        <w:rPr>
          <w:sz w:val="22"/>
          <w:szCs w:val="22"/>
          <w:lang w:val="sr-Latn-ME"/>
        </w:rPr>
        <w:t>gastrointestinalnog krvarenja. Treba izb</w:t>
      </w:r>
      <w:r w:rsidR="00550E98" w:rsidRPr="006E0A26">
        <w:rPr>
          <w:sz w:val="22"/>
          <w:szCs w:val="22"/>
          <w:lang w:val="sr-Latn-ME"/>
        </w:rPr>
        <w:t>j</w:t>
      </w:r>
      <w:r w:rsidRPr="006E0A26">
        <w:rPr>
          <w:sz w:val="22"/>
          <w:szCs w:val="22"/>
          <w:lang w:val="sr-Latn-ME"/>
        </w:rPr>
        <w:t>egavati istovremenu prim</w:t>
      </w:r>
      <w:r w:rsidR="00550E98" w:rsidRPr="006E0A26">
        <w:rPr>
          <w:sz w:val="22"/>
          <w:szCs w:val="22"/>
          <w:lang w:val="sr-Latn-ME"/>
        </w:rPr>
        <w:t>j</w:t>
      </w:r>
      <w:r w:rsidRPr="006E0A26">
        <w:rPr>
          <w:sz w:val="22"/>
          <w:szCs w:val="22"/>
          <w:lang w:val="sr-Latn-ME"/>
        </w:rPr>
        <w:t>enu ibuprofena i drugih NSAIL, uključujući selektivne inhibitore ciklooksigenaze-2 (COX-2).</w:t>
      </w:r>
    </w:p>
    <w:p w14:paraId="4FCC208A" w14:textId="77777777" w:rsidR="00DC5F90" w:rsidRPr="006E0A26" w:rsidRDefault="00DC5F90" w:rsidP="006E0A26">
      <w:pPr>
        <w:widowControl w:val="0"/>
        <w:tabs>
          <w:tab w:val="left" w:pos="284"/>
        </w:tabs>
        <w:jc w:val="both"/>
        <w:rPr>
          <w:sz w:val="22"/>
          <w:szCs w:val="22"/>
          <w:lang w:val="sr-Latn-ME"/>
        </w:rPr>
      </w:pPr>
    </w:p>
    <w:p w14:paraId="650925B9" w14:textId="0EFBE1EF" w:rsidR="00DC5F90" w:rsidRPr="006E0A26" w:rsidRDefault="003A4BF8" w:rsidP="006E0A26">
      <w:pPr>
        <w:widowControl w:val="0"/>
        <w:tabs>
          <w:tab w:val="left" w:pos="284"/>
        </w:tabs>
        <w:jc w:val="both"/>
        <w:rPr>
          <w:sz w:val="22"/>
          <w:szCs w:val="22"/>
          <w:lang w:val="sr-Latn-ME"/>
        </w:rPr>
      </w:pPr>
      <w:r w:rsidRPr="006E0A26">
        <w:rPr>
          <w:sz w:val="22"/>
          <w:szCs w:val="22"/>
          <w:lang w:val="sr-Latn-ME"/>
        </w:rPr>
        <w:t xml:space="preserve">Kod </w:t>
      </w:r>
      <w:r w:rsidR="00AD287E" w:rsidRPr="006E0A26">
        <w:rPr>
          <w:sz w:val="22"/>
          <w:szCs w:val="22"/>
          <w:lang w:val="sr-Latn-ME"/>
        </w:rPr>
        <w:t>s</w:t>
      </w:r>
      <w:r w:rsidR="00DC5F90" w:rsidRPr="006E0A26">
        <w:rPr>
          <w:sz w:val="22"/>
          <w:szCs w:val="22"/>
          <w:lang w:val="sr-Latn-ME"/>
        </w:rPr>
        <w:t>tariji</w:t>
      </w:r>
      <w:r w:rsidR="00AD287E" w:rsidRPr="006E0A26">
        <w:rPr>
          <w:sz w:val="22"/>
          <w:szCs w:val="22"/>
          <w:lang w:val="sr-Latn-ME"/>
        </w:rPr>
        <w:t>h</w:t>
      </w:r>
      <w:r w:rsidR="00DC5F90" w:rsidRPr="006E0A26">
        <w:rPr>
          <w:sz w:val="22"/>
          <w:szCs w:val="22"/>
          <w:lang w:val="sr-Latn-ME"/>
        </w:rPr>
        <w:t xml:space="preserve"> pacijen</w:t>
      </w:r>
      <w:r w:rsidR="00AD287E" w:rsidRPr="006E0A26">
        <w:rPr>
          <w:sz w:val="22"/>
          <w:szCs w:val="22"/>
          <w:lang w:val="sr-Latn-ME"/>
        </w:rPr>
        <w:t>a</w:t>
      </w:r>
      <w:r w:rsidR="00DC5F90" w:rsidRPr="006E0A26">
        <w:rPr>
          <w:sz w:val="22"/>
          <w:szCs w:val="22"/>
          <w:lang w:val="sr-Latn-ME"/>
        </w:rPr>
        <w:t>t</w:t>
      </w:r>
      <w:r w:rsidR="00AD287E" w:rsidRPr="006E0A26">
        <w:rPr>
          <w:sz w:val="22"/>
          <w:szCs w:val="22"/>
          <w:lang w:val="sr-Latn-ME"/>
        </w:rPr>
        <w:t>a</w:t>
      </w:r>
      <w:r w:rsidR="00DC5F90" w:rsidRPr="006E0A26">
        <w:rPr>
          <w:sz w:val="22"/>
          <w:szCs w:val="22"/>
          <w:lang w:val="sr-Latn-ME"/>
        </w:rPr>
        <w:t xml:space="preserve"> </w:t>
      </w:r>
      <w:r w:rsidRPr="006E0A26">
        <w:rPr>
          <w:sz w:val="22"/>
          <w:szCs w:val="22"/>
          <w:lang w:val="sr-Latn-ME"/>
        </w:rPr>
        <w:t xml:space="preserve">je povećan </w:t>
      </w:r>
      <w:r w:rsidR="00DC5F90" w:rsidRPr="006E0A26">
        <w:rPr>
          <w:sz w:val="22"/>
          <w:szCs w:val="22"/>
          <w:lang w:val="sr-Latn-ME"/>
        </w:rPr>
        <w:t>rizik od nastanka neželjenih reakcija pri prim</w:t>
      </w:r>
      <w:r w:rsidR="00550E98" w:rsidRPr="006E0A26">
        <w:rPr>
          <w:sz w:val="22"/>
          <w:szCs w:val="22"/>
          <w:lang w:val="sr-Latn-ME"/>
        </w:rPr>
        <w:t>j</w:t>
      </w:r>
      <w:r w:rsidR="00DC5F90" w:rsidRPr="006E0A26">
        <w:rPr>
          <w:sz w:val="22"/>
          <w:szCs w:val="22"/>
          <w:lang w:val="sr-Latn-ME"/>
        </w:rPr>
        <w:t>eni NSAIL, naročito gastrointestinalnog krvarenja i perforacija koje mogu biti sa smrtnim ishodom.</w:t>
      </w:r>
    </w:p>
    <w:p w14:paraId="2AF91103" w14:textId="77777777" w:rsidR="00DC5F90" w:rsidRPr="006E0A26" w:rsidRDefault="00DC5F90" w:rsidP="006E0A26">
      <w:pPr>
        <w:widowControl w:val="0"/>
        <w:tabs>
          <w:tab w:val="left" w:pos="284"/>
        </w:tabs>
        <w:jc w:val="both"/>
        <w:rPr>
          <w:sz w:val="22"/>
          <w:szCs w:val="22"/>
          <w:lang w:val="sr-Latn-ME"/>
        </w:rPr>
      </w:pPr>
    </w:p>
    <w:p w14:paraId="300E5BA9" w14:textId="16F1DF81" w:rsidR="00DC5F90" w:rsidRPr="006E0A26" w:rsidRDefault="00DC5F90" w:rsidP="006E0A26">
      <w:pPr>
        <w:widowControl w:val="0"/>
        <w:tabs>
          <w:tab w:val="left" w:pos="284"/>
        </w:tabs>
        <w:jc w:val="both"/>
        <w:rPr>
          <w:sz w:val="22"/>
          <w:szCs w:val="22"/>
          <w:lang w:val="sr-Latn-ME"/>
        </w:rPr>
      </w:pPr>
      <w:r w:rsidRPr="006E0A26">
        <w:rPr>
          <w:sz w:val="22"/>
          <w:szCs w:val="22"/>
          <w:lang w:val="sr-Latn-ME"/>
        </w:rPr>
        <w:t>Gastrointestinalno krvarenje, ulceracije ili perforacije koje mogu biti sa smrtnim ishodom, opisane su kod svih NSAIL, bilo kada</w:t>
      </w:r>
      <w:r w:rsidR="008252E7" w:rsidRPr="006E0A26">
        <w:rPr>
          <w:sz w:val="22"/>
          <w:szCs w:val="22"/>
          <w:lang w:val="sr-Latn-ME"/>
        </w:rPr>
        <w:t xml:space="preserve"> </w:t>
      </w:r>
      <w:r w:rsidRPr="006E0A26">
        <w:rPr>
          <w:sz w:val="22"/>
          <w:szCs w:val="22"/>
          <w:lang w:val="sr-Latn-ME"/>
        </w:rPr>
        <w:t>tok</w:t>
      </w:r>
      <w:r w:rsidR="003A4BF8" w:rsidRPr="006E0A26">
        <w:rPr>
          <w:sz w:val="22"/>
          <w:szCs w:val="22"/>
          <w:lang w:val="sr-Latn-ME"/>
        </w:rPr>
        <w:t>om</w:t>
      </w:r>
      <w:r w:rsidRPr="006E0A26">
        <w:rPr>
          <w:sz w:val="22"/>
          <w:szCs w:val="22"/>
          <w:lang w:val="sr-Latn-ME"/>
        </w:rPr>
        <w:t xml:space="preserve"> terapije, sa ili bez upozoravajućih simtoma ili prethodnih ozbiljnih gastrointestinalnih događaja u anamnezi. </w:t>
      </w:r>
    </w:p>
    <w:p w14:paraId="31DF2562" w14:textId="77777777" w:rsidR="00DC5F90" w:rsidRPr="006E0A26" w:rsidRDefault="00DC5F90" w:rsidP="006E0A26">
      <w:pPr>
        <w:widowControl w:val="0"/>
        <w:tabs>
          <w:tab w:val="left" w:pos="284"/>
        </w:tabs>
        <w:jc w:val="both"/>
        <w:rPr>
          <w:sz w:val="22"/>
          <w:szCs w:val="22"/>
          <w:lang w:val="sr-Latn-ME"/>
        </w:rPr>
      </w:pPr>
    </w:p>
    <w:p w14:paraId="58A9E2E9" w14:textId="1679B952" w:rsidR="00DC5F90" w:rsidRPr="006E0A26" w:rsidRDefault="00DC5F90" w:rsidP="006E0A26">
      <w:pPr>
        <w:widowControl w:val="0"/>
        <w:tabs>
          <w:tab w:val="left" w:pos="284"/>
        </w:tabs>
        <w:jc w:val="both"/>
        <w:rPr>
          <w:sz w:val="22"/>
          <w:szCs w:val="22"/>
          <w:lang w:val="sr-Latn-ME"/>
        </w:rPr>
      </w:pPr>
      <w:r w:rsidRPr="006E0A26">
        <w:rPr>
          <w:sz w:val="22"/>
          <w:szCs w:val="22"/>
          <w:lang w:val="sr-Latn-ME"/>
        </w:rPr>
        <w:t>Rizik od gastrointestinalnog krvarenja, ulceracija i perforacija je veći sa povećanjem doze NSAIL, kod pacijenata sa anamnezom ulkusne bolesti, naročito ako je bila udružena sa hemoragijom i perforacijom (vid</w:t>
      </w:r>
      <w:r w:rsidR="00550E98" w:rsidRPr="006E0A26">
        <w:rPr>
          <w:sz w:val="22"/>
          <w:szCs w:val="22"/>
          <w:lang w:val="sr-Latn-ME"/>
        </w:rPr>
        <w:t>j</w:t>
      </w:r>
      <w:r w:rsidRPr="006E0A26">
        <w:rPr>
          <w:sz w:val="22"/>
          <w:szCs w:val="22"/>
          <w:lang w:val="sr-Latn-ME"/>
        </w:rPr>
        <w:t xml:space="preserve">eti </w:t>
      </w:r>
      <w:r w:rsidR="00AD4318" w:rsidRPr="006E0A26">
        <w:rPr>
          <w:sz w:val="22"/>
          <w:szCs w:val="22"/>
          <w:lang w:val="sr-Latn-ME"/>
        </w:rPr>
        <w:t xml:space="preserve">dio </w:t>
      </w:r>
      <w:r w:rsidRPr="006E0A26">
        <w:rPr>
          <w:sz w:val="22"/>
          <w:szCs w:val="22"/>
          <w:lang w:val="sr-Latn-ME"/>
        </w:rPr>
        <w:t>4.3) i kod starijih osoba. Kod ovih pacijenata terapiju treba početi</w:t>
      </w:r>
      <w:r w:rsidR="00C528E2" w:rsidRPr="006E0A26">
        <w:rPr>
          <w:sz w:val="22"/>
          <w:szCs w:val="22"/>
          <w:lang w:val="sr-Latn-ME"/>
        </w:rPr>
        <w:t xml:space="preserve"> sa</w:t>
      </w:r>
      <w:r w:rsidRPr="006E0A26">
        <w:rPr>
          <w:sz w:val="22"/>
          <w:szCs w:val="22"/>
          <w:lang w:val="sr-Latn-ME"/>
        </w:rPr>
        <w:t xml:space="preserve"> na</w:t>
      </w:r>
      <w:r w:rsidR="00C528E2" w:rsidRPr="006E0A26">
        <w:rPr>
          <w:sz w:val="22"/>
          <w:szCs w:val="22"/>
          <w:lang w:val="sr-Latn-ME"/>
        </w:rPr>
        <w:t>j</w:t>
      </w:r>
      <w:r w:rsidR="003A4BF8" w:rsidRPr="006E0A26">
        <w:rPr>
          <w:sz w:val="22"/>
          <w:szCs w:val="22"/>
          <w:lang w:val="sr-Latn-ME"/>
        </w:rPr>
        <w:t>manjo</w:t>
      </w:r>
      <w:r w:rsidR="00C528E2" w:rsidRPr="006E0A26">
        <w:rPr>
          <w:sz w:val="22"/>
          <w:szCs w:val="22"/>
          <w:lang w:val="sr-Latn-ME"/>
        </w:rPr>
        <w:t>m</w:t>
      </w:r>
      <w:r w:rsidR="006D19AA" w:rsidRPr="006E0A26">
        <w:rPr>
          <w:sz w:val="22"/>
          <w:szCs w:val="22"/>
          <w:lang w:val="sr-Latn-ME"/>
        </w:rPr>
        <w:t xml:space="preserve"> </w:t>
      </w:r>
      <w:r w:rsidRPr="006E0A26">
        <w:rPr>
          <w:sz w:val="22"/>
          <w:szCs w:val="22"/>
          <w:lang w:val="sr-Latn-ME"/>
        </w:rPr>
        <w:t xml:space="preserve">mogućom dozom. </w:t>
      </w:r>
    </w:p>
    <w:p w14:paraId="0872FB56" w14:textId="77777777" w:rsidR="00DC5F90" w:rsidRPr="006E0A26" w:rsidRDefault="00DC5F90" w:rsidP="006E0A26">
      <w:pPr>
        <w:widowControl w:val="0"/>
        <w:tabs>
          <w:tab w:val="left" w:pos="284"/>
        </w:tabs>
        <w:jc w:val="both"/>
        <w:rPr>
          <w:sz w:val="22"/>
          <w:szCs w:val="22"/>
          <w:lang w:val="sr-Latn-ME"/>
        </w:rPr>
      </w:pPr>
    </w:p>
    <w:p w14:paraId="3E20BAEE" w14:textId="581815C1"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Kod ovih pacijenata i kod pacijenata koji istovremeno uzimaju </w:t>
      </w:r>
      <w:r w:rsidR="003A4BF8" w:rsidRPr="006E0A26">
        <w:rPr>
          <w:sz w:val="22"/>
          <w:szCs w:val="22"/>
          <w:lang w:val="sr-Latn-ME"/>
        </w:rPr>
        <w:t>male</w:t>
      </w:r>
      <w:r w:rsidRPr="006E0A26">
        <w:rPr>
          <w:sz w:val="22"/>
          <w:szCs w:val="22"/>
          <w:lang w:val="sr-Latn-ME"/>
        </w:rPr>
        <w:t xml:space="preserve"> doze acetilsalicilne kiseline ili drugih l</w:t>
      </w:r>
      <w:r w:rsidR="00D00593" w:rsidRPr="006E0A26">
        <w:rPr>
          <w:sz w:val="22"/>
          <w:szCs w:val="22"/>
          <w:lang w:val="sr-Latn-ME"/>
        </w:rPr>
        <w:t>j</w:t>
      </w:r>
      <w:r w:rsidRPr="006E0A26">
        <w:rPr>
          <w:sz w:val="22"/>
          <w:szCs w:val="22"/>
          <w:lang w:val="sr-Latn-ME"/>
        </w:rPr>
        <w:t>ekova koji povećavaju gastrointestinalne komplikacije (vid</w:t>
      </w:r>
      <w:r w:rsidR="00D00593" w:rsidRPr="006E0A26">
        <w:rPr>
          <w:sz w:val="22"/>
          <w:szCs w:val="22"/>
          <w:lang w:val="sr-Latn-ME"/>
        </w:rPr>
        <w:t>j</w:t>
      </w:r>
      <w:r w:rsidRPr="006E0A26">
        <w:rPr>
          <w:sz w:val="22"/>
          <w:szCs w:val="22"/>
          <w:lang w:val="sr-Latn-ME"/>
        </w:rPr>
        <w:t xml:space="preserve">eti </w:t>
      </w:r>
      <w:r w:rsidR="003A4BF8" w:rsidRPr="006E0A26">
        <w:rPr>
          <w:sz w:val="22"/>
          <w:szCs w:val="22"/>
          <w:lang w:val="sr-Latn-ME"/>
        </w:rPr>
        <w:t xml:space="preserve">tekst u </w:t>
      </w:r>
      <w:r w:rsidRPr="006E0A26">
        <w:rPr>
          <w:sz w:val="22"/>
          <w:szCs w:val="22"/>
          <w:lang w:val="sr-Latn-ME"/>
        </w:rPr>
        <w:t>nastavk</w:t>
      </w:r>
      <w:r w:rsidR="006D19AA" w:rsidRPr="006E0A26">
        <w:rPr>
          <w:sz w:val="22"/>
          <w:szCs w:val="22"/>
          <w:lang w:val="sr-Latn-ME"/>
        </w:rPr>
        <w:t>u</w:t>
      </w:r>
      <w:r w:rsidR="007C561F" w:rsidRPr="006E0A26">
        <w:rPr>
          <w:sz w:val="22"/>
          <w:szCs w:val="22"/>
          <w:lang w:val="sr-Latn-ME"/>
        </w:rPr>
        <w:t>,</w:t>
      </w:r>
      <w:r w:rsidRPr="006E0A26">
        <w:rPr>
          <w:sz w:val="22"/>
          <w:szCs w:val="22"/>
          <w:lang w:val="sr-Latn-ME"/>
        </w:rPr>
        <w:t xml:space="preserve"> i </w:t>
      </w:r>
      <w:r w:rsidR="00AD4318" w:rsidRPr="006E0A26">
        <w:rPr>
          <w:sz w:val="22"/>
          <w:szCs w:val="22"/>
          <w:lang w:val="sr-Latn-ME"/>
        </w:rPr>
        <w:t>dio</w:t>
      </w:r>
      <w:r w:rsidRPr="006E0A26">
        <w:rPr>
          <w:sz w:val="22"/>
          <w:szCs w:val="22"/>
          <w:lang w:val="sr-Latn-ME"/>
        </w:rPr>
        <w:t xml:space="preserve"> 4.5), potrebno je razmotriti uvođenje kombinovane terapije sa protektivnim supstancama (npr. misoprostol ili inhibitori protonske pumpe).</w:t>
      </w:r>
    </w:p>
    <w:p w14:paraId="08B00824" w14:textId="77777777" w:rsidR="00DC5F90" w:rsidRPr="006E0A26" w:rsidRDefault="00DC5F90" w:rsidP="006E0A26">
      <w:pPr>
        <w:widowControl w:val="0"/>
        <w:tabs>
          <w:tab w:val="left" w:pos="284"/>
        </w:tabs>
        <w:jc w:val="both"/>
        <w:rPr>
          <w:sz w:val="22"/>
          <w:szCs w:val="22"/>
          <w:lang w:val="sr-Latn-ME"/>
        </w:rPr>
      </w:pPr>
    </w:p>
    <w:p w14:paraId="64351216" w14:textId="5C0126AA" w:rsidR="00DC5F90" w:rsidRPr="006E0A26" w:rsidRDefault="00DC5F90" w:rsidP="006E0A26">
      <w:pPr>
        <w:widowControl w:val="0"/>
        <w:tabs>
          <w:tab w:val="left" w:pos="284"/>
        </w:tabs>
        <w:jc w:val="both"/>
        <w:rPr>
          <w:sz w:val="22"/>
          <w:szCs w:val="22"/>
          <w:lang w:val="sr-Latn-ME"/>
        </w:rPr>
      </w:pPr>
      <w:r w:rsidRPr="006E0A26">
        <w:rPr>
          <w:sz w:val="22"/>
          <w:szCs w:val="22"/>
          <w:lang w:val="sr-Latn-ME"/>
        </w:rPr>
        <w:t>Pacijente sa gastrointestinalnim oboljenjima u anamnezi, naročito starije osobe, treba sav</w:t>
      </w:r>
      <w:r w:rsidR="00D00593" w:rsidRPr="006E0A26">
        <w:rPr>
          <w:sz w:val="22"/>
          <w:szCs w:val="22"/>
          <w:lang w:val="sr-Latn-ME"/>
        </w:rPr>
        <w:t>j</w:t>
      </w:r>
      <w:r w:rsidRPr="006E0A26">
        <w:rPr>
          <w:sz w:val="22"/>
          <w:szCs w:val="22"/>
          <w:lang w:val="sr-Latn-ME"/>
        </w:rPr>
        <w:t>etovati da prijave sve neuobičajene abdominalne simptome (naročito gastrointestinalna krvarenja), posebno u početnim fazama terapije</w:t>
      </w:r>
      <w:r w:rsidR="007C561F" w:rsidRPr="006E0A26">
        <w:rPr>
          <w:sz w:val="22"/>
          <w:szCs w:val="22"/>
          <w:lang w:val="sr-Latn-ME"/>
        </w:rPr>
        <w:t>,</w:t>
      </w:r>
      <w:r w:rsidRPr="006E0A26">
        <w:rPr>
          <w:sz w:val="22"/>
          <w:szCs w:val="22"/>
          <w:lang w:val="sr-Latn-ME"/>
        </w:rPr>
        <w:t xml:space="preserve"> i ako se simptomi nastave da potraže pomoć l</w:t>
      </w:r>
      <w:r w:rsidR="00D00593" w:rsidRPr="006E0A26">
        <w:rPr>
          <w:sz w:val="22"/>
          <w:szCs w:val="22"/>
          <w:lang w:val="sr-Latn-ME"/>
        </w:rPr>
        <w:t>j</w:t>
      </w:r>
      <w:r w:rsidRPr="006E0A26">
        <w:rPr>
          <w:sz w:val="22"/>
          <w:szCs w:val="22"/>
          <w:lang w:val="sr-Latn-ME"/>
        </w:rPr>
        <w:t>ekara.</w:t>
      </w:r>
    </w:p>
    <w:p w14:paraId="6303BAFE" w14:textId="77777777" w:rsidR="00DC5F90" w:rsidRPr="006E0A26" w:rsidRDefault="00DC5F90" w:rsidP="006E0A26">
      <w:pPr>
        <w:widowControl w:val="0"/>
        <w:tabs>
          <w:tab w:val="left" w:pos="284"/>
        </w:tabs>
        <w:jc w:val="both"/>
        <w:rPr>
          <w:sz w:val="22"/>
          <w:szCs w:val="22"/>
          <w:lang w:val="sr-Latn-ME"/>
        </w:rPr>
      </w:pPr>
    </w:p>
    <w:p w14:paraId="21299CC9" w14:textId="4C679DB9" w:rsidR="00DC5F90" w:rsidRPr="006E0A26" w:rsidRDefault="00DC5F90" w:rsidP="006E0A26">
      <w:pPr>
        <w:widowControl w:val="0"/>
        <w:tabs>
          <w:tab w:val="left" w:pos="284"/>
        </w:tabs>
        <w:jc w:val="both"/>
        <w:rPr>
          <w:sz w:val="22"/>
          <w:szCs w:val="22"/>
          <w:lang w:val="sr-Latn-ME"/>
        </w:rPr>
      </w:pPr>
      <w:r w:rsidRPr="006E0A26">
        <w:rPr>
          <w:sz w:val="22"/>
          <w:szCs w:val="22"/>
          <w:lang w:val="sr-Latn-ME"/>
        </w:rPr>
        <w:t>Preporučuje se oprez kod pacijenata koji istovremeno upotrebljavaju l</w:t>
      </w:r>
      <w:r w:rsidR="00AD4318" w:rsidRPr="006E0A26">
        <w:rPr>
          <w:sz w:val="22"/>
          <w:szCs w:val="22"/>
          <w:lang w:val="sr-Latn-ME"/>
        </w:rPr>
        <w:t>j</w:t>
      </w:r>
      <w:r w:rsidRPr="006E0A26">
        <w:rPr>
          <w:sz w:val="22"/>
          <w:szCs w:val="22"/>
          <w:lang w:val="sr-Latn-ME"/>
        </w:rPr>
        <w:t>ekove koji mogu povećati rizik od ulceracija ili krvarenja, kao što su oralni kortikosteroidi, antikoagulansi</w:t>
      </w:r>
      <w:r w:rsidR="007C561F" w:rsidRPr="006E0A26">
        <w:rPr>
          <w:sz w:val="22"/>
          <w:szCs w:val="22"/>
          <w:lang w:val="sr-Latn-ME"/>
        </w:rPr>
        <w:t>,</w:t>
      </w:r>
      <w:r w:rsidRPr="006E0A26">
        <w:rPr>
          <w:sz w:val="22"/>
          <w:szCs w:val="22"/>
          <w:lang w:val="sr-Latn-ME"/>
        </w:rPr>
        <w:t xml:space="preserve"> kao što je varfarin, selektivni inhibitori ponovnog preuzimanja serotonina ili antitrombolitici</w:t>
      </w:r>
      <w:r w:rsidR="007C561F" w:rsidRPr="006E0A26">
        <w:rPr>
          <w:sz w:val="22"/>
          <w:szCs w:val="22"/>
          <w:lang w:val="sr-Latn-ME"/>
        </w:rPr>
        <w:t>,</w:t>
      </w:r>
      <w:r w:rsidRPr="006E0A26">
        <w:rPr>
          <w:sz w:val="22"/>
          <w:szCs w:val="22"/>
          <w:lang w:val="sr-Latn-ME"/>
        </w:rPr>
        <w:t xml:space="preserve"> kao što je acetilsalicilna kiselina (vid</w:t>
      </w:r>
      <w:r w:rsidR="00D00593" w:rsidRPr="006E0A26">
        <w:rPr>
          <w:sz w:val="22"/>
          <w:szCs w:val="22"/>
          <w:lang w:val="sr-Latn-ME"/>
        </w:rPr>
        <w:t>j</w:t>
      </w:r>
      <w:r w:rsidRPr="006E0A26">
        <w:rPr>
          <w:sz w:val="22"/>
          <w:szCs w:val="22"/>
          <w:lang w:val="sr-Latn-ME"/>
        </w:rPr>
        <w:t xml:space="preserve">eti </w:t>
      </w:r>
      <w:r w:rsidR="00AD4318" w:rsidRPr="006E0A26">
        <w:rPr>
          <w:sz w:val="22"/>
          <w:szCs w:val="22"/>
          <w:lang w:val="sr-Latn-ME"/>
        </w:rPr>
        <w:t>dio</w:t>
      </w:r>
      <w:r w:rsidRPr="006E0A26">
        <w:rPr>
          <w:sz w:val="22"/>
          <w:szCs w:val="22"/>
          <w:lang w:val="sr-Latn-ME"/>
        </w:rPr>
        <w:t xml:space="preserve"> 4.5).</w:t>
      </w:r>
    </w:p>
    <w:p w14:paraId="54707DD2" w14:textId="77777777" w:rsidR="00DC5F90" w:rsidRPr="006E0A26" w:rsidRDefault="00DC5F90" w:rsidP="006E0A26">
      <w:pPr>
        <w:widowControl w:val="0"/>
        <w:tabs>
          <w:tab w:val="left" w:pos="284"/>
        </w:tabs>
        <w:jc w:val="both"/>
        <w:rPr>
          <w:sz w:val="22"/>
          <w:szCs w:val="22"/>
          <w:lang w:val="sr-Latn-ME"/>
        </w:rPr>
      </w:pPr>
    </w:p>
    <w:p w14:paraId="7A97C0F8" w14:textId="7C63442D" w:rsidR="00DC5F90" w:rsidRPr="006E0A26" w:rsidRDefault="00DC5F90" w:rsidP="006E0A26">
      <w:pPr>
        <w:widowControl w:val="0"/>
        <w:tabs>
          <w:tab w:val="left" w:pos="284"/>
        </w:tabs>
        <w:jc w:val="both"/>
        <w:rPr>
          <w:sz w:val="22"/>
          <w:szCs w:val="22"/>
          <w:lang w:val="sr-Latn-ME"/>
        </w:rPr>
      </w:pPr>
      <w:r w:rsidRPr="006E0A26">
        <w:rPr>
          <w:sz w:val="22"/>
          <w:szCs w:val="22"/>
          <w:lang w:val="sr-Latn-ME"/>
        </w:rPr>
        <w:t xml:space="preserve">Ukoliko se kod pacijenata na terapiji ibuprofenom pojavi gastrointestinalno krvarenje ili ulceracija, terapiju treba </w:t>
      </w:r>
      <w:r w:rsidR="003A4BF8" w:rsidRPr="006E0A26">
        <w:rPr>
          <w:sz w:val="22"/>
          <w:szCs w:val="22"/>
          <w:lang w:val="sr-Latn-ME"/>
        </w:rPr>
        <w:t>prekinuti</w:t>
      </w:r>
      <w:r w:rsidRPr="006E0A26">
        <w:rPr>
          <w:sz w:val="22"/>
          <w:szCs w:val="22"/>
          <w:lang w:val="sr-Latn-ME"/>
        </w:rPr>
        <w:t>.</w:t>
      </w:r>
    </w:p>
    <w:p w14:paraId="2AD2E893" w14:textId="77777777" w:rsidR="00DC5F90" w:rsidRPr="006E0A26" w:rsidRDefault="00DC5F90" w:rsidP="006E0A26">
      <w:pPr>
        <w:widowControl w:val="0"/>
        <w:tabs>
          <w:tab w:val="left" w:pos="284"/>
        </w:tabs>
        <w:jc w:val="both"/>
        <w:rPr>
          <w:sz w:val="22"/>
          <w:szCs w:val="22"/>
          <w:lang w:val="sr-Latn-ME"/>
        </w:rPr>
      </w:pPr>
    </w:p>
    <w:p w14:paraId="78311A41" w14:textId="4A392DFC" w:rsidR="00DC5F90" w:rsidRPr="006E0A26" w:rsidRDefault="00DC5F90" w:rsidP="006E0A26">
      <w:pPr>
        <w:widowControl w:val="0"/>
        <w:tabs>
          <w:tab w:val="left" w:pos="284"/>
        </w:tabs>
        <w:jc w:val="both"/>
        <w:rPr>
          <w:sz w:val="22"/>
          <w:szCs w:val="22"/>
          <w:lang w:val="sr-Latn-ME"/>
        </w:rPr>
      </w:pPr>
      <w:r w:rsidRPr="006E0A26">
        <w:rPr>
          <w:sz w:val="22"/>
          <w:szCs w:val="22"/>
          <w:lang w:val="sr-Latn-ME"/>
        </w:rPr>
        <w:t>Oprez je potreban pri prim</w:t>
      </w:r>
      <w:r w:rsidR="00D00593" w:rsidRPr="006E0A26">
        <w:rPr>
          <w:sz w:val="22"/>
          <w:szCs w:val="22"/>
          <w:lang w:val="sr-Latn-ME"/>
        </w:rPr>
        <w:t>j</w:t>
      </w:r>
      <w:r w:rsidRPr="006E0A26">
        <w:rPr>
          <w:sz w:val="22"/>
          <w:szCs w:val="22"/>
          <w:lang w:val="sr-Latn-ME"/>
        </w:rPr>
        <w:t>eni NSAIL kod pacijenata koji u</w:t>
      </w:r>
      <w:r w:rsidR="008252E7" w:rsidRPr="006E0A26">
        <w:rPr>
          <w:sz w:val="22"/>
          <w:szCs w:val="22"/>
          <w:lang w:val="sr-Latn-ME"/>
        </w:rPr>
        <w:t xml:space="preserve"> </w:t>
      </w:r>
      <w:r w:rsidR="003A4BF8" w:rsidRPr="006E0A26">
        <w:rPr>
          <w:sz w:val="22"/>
          <w:szCs w:val="22"/>
          <w:lang w:val="sr-Latn-ME"/>
        </w:rPr>
        <w:t xml:space="preserve">istoriji bolesti </w:t>
      </w:r>
      <w:r w:rsidRPr="006E0A26">
        <w:rPr>
          <w:sz w:val="22"/>
          <w:szCs w:val="22"/>
          <w:lang w:val="sr-Latn-ME"/>
        </w:rPr>
        <w:t>imaju</w:t>
      </w:r>
      <w:r w:rsidR="003A4BF8" w:rsidRPr="006E0A26">
        <w:rPr>
          <w:sz w:val="22"/>
          <w:szCs w:val="22"/>
          <w:lang w:val="sr-Latn-ME"/>
        </w:rPr>
        <w:t xml:space="preserve"> gastrointestinalna oboljenja, npr.</w:t>
      </w:r>
      <w:r w:rsidRPr="006E0A26">
        <w:rPr>
          <w:sz w:val="22"/>
          <w:szCs w:val="22"/>
          <w:lang w:val="sr-Latn-ME"/>
        </w:rPr>
        <w:t xml:space="preserve"> ulcerozni kolitis ili </w:t>
      </w:r>
      <w:r w:rsidRPr="006E0A26">
        <w:rPr>
          <w:i/>
          <w:sz w:val="22"/>
          <w:szCs w:val="22"/>
          <w:lang w:val="sr-Latn-ME"/>
        </w:rPr>
        <w:t>Crohn-</w:t>
      </w:r>
      <w:r w:rsidRPr="006E0A26">
        <w:rPr>
          <w:sz w:val="22"/>
          <w:szCs w:val="22"/>
          <w:lang w:val="sr-Latn-ME"/>
        </w:rPr>
        <w:t>ovu bolest, jer se ova stanja mogu pogoršati (vid</w:t>
      </w:r>
      <w:r w:rsidR="00D00593" w:rsidRPr="006E0A26">
        <w:rPr>
          <w:sz w:val="22"/>
          <w:szCs w:val="22"/>
          <w:lang w:val="sr-Latn-ME"/>
        </w:rPr>
        <w:t>j</w:t>
      </w:r>
      <w:r w:rsidRPr="006E0A26">
        <w:rPr>
          <w:sz w:val="22"/>
          <w:szCs w:val="22"/>
          <w:lang w:val="sr-Latn-ME"/>
        </w:rPr>
        <w:t xml:space="preserve">eti </w:t>
      </w:r>
      <w:r w:rsidR="00AD4318" w:rsidRPr="006E0A26">
        <w:rPr>
          <w:sz w:val="22"/>
          <w:szCs w:val="22"/>
          <w:lang w:val="sr-Latn-ME"/>
        </w:rPr>
        <w:t xml:space="preserve">dio </w:t>
      </w:r>
      <w:r w:rsidRPr="006E0A26">
        <w:rPr>
          <w:sz w:val="22"/>
          <w:szCs w:val="22"/>
          <w:lang w:val="sr-Latn-ME"/>
        </w:rPr>
        <w:t>4.8).</w:t>
      </w:r>
    </w:p>
    <w:p w14:paraId="0EC91B10" w14:textId="77777777" w:rsidR="00DC5F90" w:rsidRPr="006E0A26" w:rsidRDefault="00DC5F90" w:rsidP="006E0A26">
      <w:pPr>
        <w:widowControl w:val="0"/>
        <w:tabs>
          <w:tab w:val="left" w:pos="284"/>
        </w:tabs>
        <w:jc w:val="both"/>
        <w:rPr>
          <w:sz w:val="22"/>
          <w:szCs w:val="22"/>
          <w:lang w:val="sr-Latn-ME"/>
        </w:rPr>
      </w:pPr>
    </w:p>
    <w:p w14:paraId="541FFA92" w14:textId="0CEBB0E4" w:rsidR="00DC5F90" w:rsidRPr="006E0A26" w:rsidRDefault="003A4BF8" w:rsidP="006E0A26">
      <w:pPr>
        <w:widowControl w:val="0"/>
        <w:tabs>
          <w:tab w:val="left" w:pos="284"/>
        </w:tabs>
        <w:jc w:val="both"/>
        <w:rPr>
          <w:sz w:val="22"/>
          <w:szCs w:val="22"/>
          <w:u w:val="single"/>
          <w:lang w:val="sr-Latn-ME"/>
        </w:rPr>
      </w:pPr>
      <w:r w:rsidRPr="006E0A26">
        <w:rPr>
          <w:sz w:val="22"/>
          <w:szCs w:val="22"/>
          <w:u w:val="single"/>
          <w:lang w:val="sr-Latn-ME"/>
        </w:rPr>
        <w:t>Uticaj na bubrege</w:t>
      </w:r>
      <w:r w:rsidR="00DC5F90" w:rsidRPr="006E0A26">
        <w:rPr>
          <w:sz w:val="22"/>
          <w:szCs w:val="22"/>
          <w:u w:val="single"/>
          <w:lang w:val="sr-Latn-ME"/>
        </w:rPr>
        <w:t xml:space="preserve"> </w:t>
      </w:r>
    </w:p>
    <w:p w14:paraId="69DC90FF" w14:textId="7950CFF7" w:rsidR="00DC5F90" w:rsidRPr="006E0A26" w:rsidRDefault="00DC5F90" w:rsidP="006E0A26">
      <w:pPr>
        <w:widowControl w:val="0"/>
        <w:tabs>
          <w:tab w:val="left" w:pos="284"/>
        </w:tabs>
        <w:jc w:val="both"/>
        <w:rPr>
          <w:sz w:val="22"/>
          <w:szCs w:val="22"/>
          <w:lang w:val="sr-Latn-ME"/>
        </w:rPr>
      </w:pPr>
      <w:r w:rsidRPr="006E0A26">
        <w:rPr>
          <w:sz w:val="22"/>
          <w:szCs w:val="22"/>
          <w:lang w:val="sr-Latn-ME"/>
        </w:rPr>
        <w:t>Potreban je oprez pri uvođenju terapije ibuprofenom kod dehidriranih pacijenata. Prisutan je rizik od oštećenja bubrega</w:t>
      </w:r>
      <w:r w:rsidR="003A4BF8" w:rsidRPr="006E0A26">
        <w:rPr>
          <w:sz w:val="22"/>
          <w:szCs w:val="22"/>
          <w:lang w:val="sr-Latn-ME"/>
        </w:rPr>
        <w:t xml:space="preserve"> su</w:t>
      </w:r>
      <w:r w:rsidRPr="006E0A26">
        <w:rPr>
          <w:sz w:val="22"/>
          <w:szCs w:val="22"/>
          <w:lang w:val="sr-Latn-ME"/>
        </w:rPr>
        <w:t xml:space="preserve"> naročito dehidriran</w:t>
      </w:r>
      <w:r w:rsidR="003A4BF8" w:rsidRPr="006E0A26">
        <w:rPr>
          <w:sz w:val="22"/>
          <w:szCs w:val="22"/>
          <w:lang w:val="sr-Latn-ME"/>
        </w:rPr>
        <w:t>a</w:t>
      </w:r>
      <w:r w:rsidRPr="006E0A26">
        <w:rPr>
          <w:sz w:val="22"/>
          <w:szCs w:val="22"/>
          <w:lang w:val="sr-Latn-ME"/>
        </w:rPr>
        <w:t xml:space="preserve"> d</w:t>
      </w:r>
      <w:r w:rsidR="00D00593" w:rsidRPr="006E0A26">
        <w:rPr>
          <w:sz w:val="22"/>
          <w:szCs w:val="22"/>
          <w:lang w:val="sr-Latn-ME"/>
        </w:rPr>
        <w:t>j</w:t>
      </w:r>
      <w:r w:rsidRPr="006E0A26">
        <w:rPr>
          <w:sz w:val="22"/>
          <w:szCs w:val="22"/>
          <w:lang w:val="sr-Latn-ME"/>
        </w:rPr>
        <w:t>ec</w:t>
      </w:r>
      <w:r w:rsidR="003A4BF8" w:rsidRPr="006E0A26">
        <w:rPr>
          <w:sz w:val="22"/>
          <w:szCs w:val="22"/>
          <w:lang w:val="sr-Latn-ME"/>
        </w:rPr>
        <w:t>a</w:t>
      </w:r>
      <w:r w:rsidRPr="006E0A26">
        <w:rPr>
          <w:sz w:val="22"/>
          <w:szCs w:val="22"/>
          <w:lang w:val="sr-Latn-ME"/>
        </w:rPr>
        <w:t>, adolescen</w:t>
      </w:r>
      <w:r w:rsidR="003A4BF8" w:rsidRPr="006E0A26">
        <w:rPr>
          <w:sz w:val="22"/>
          <w:szCs w:val="22"/>
          <w:lang w:val="sr-Latn-ME"/>
        </w:rPr>
        <w:t>ti</w:t>
      </w:r>
      <w:r w:rsidRPr="006E0A26">
        <w:rPr>
          <w:sz w:val="22"/>
          <w:szCs w:val="22"/>
          <w:lang w:val="sr-Latn-ME"/>
        </w:rPr>
        <w:t xml:space="preserve"> i stariji</w:t>
      </w:r>
      <w:r w:rsidR="003A4BF8" w:rsidRPr="006E0A26">
        <w:rPr>
          <w:sz w:val="22"/>
          <w:szCs w:val="22"/>
          <w:lang w:val="sr-Latn-ME"/>
        </w:rPr>
        <w:t xml:space="preserve"> pacijenti</w:t>
      </w:r>
      <w:r w:rsidRPr="006E0A26">
        <w:rPr>
          <w:sz w:val="22"/>
          <w:szCs w:val="22"/>
          <w:lang w:val="sr-Latn-ME"/>
        </w:rPr>
        <w:t>.</w:t>
      </w:r>
    </w:p>
    <w:p w14:paraId="4DB37E4C" w14:textId="77777777" w:rsidR="00DC5F90" w:rsidRPr="006E0A26" w:rsidRDefault="00DC5F90" w:rsidP="006E0A26">
      <w:pPr>
        <w:widowControl w:val="0"/>
        <w:tabs>
          <w:tab w:val="left" w:pos="284"/>
        </w:tabs>
        <w:jc w:val="both"/>
        <w:rPr>
          <w:sz w:val="22"/>
          <w:szCs w:val="22"/>
          <w:lang w:val="sr-Latn-ME"/>
        </w:rPr>
      </w:pPr>
    </w:p>
    <w:p w14:paraId="7A010684" w14:textId="103A8205" w:rsidR="00DC5F90" w:rsidRPr="006E0A26" w:rsidRDefault="00DC5F90" w:rsidP="006E0A26">
      <w:pPr>
        <w:widowControl w:val="0"/>
        <w:tabs>
          <w:tab w:val="left" w:pos="284"/>
        </w:tabs>
        <w:jc w:val="both"/>
        <w:rPr>
          <w:sz w:val="22"/>
          <w:szCs w:val="22"/>
          <w:lang w:val="sr-Latn-ME"/>
        </w:rPr>
      </w:pPr>
      <w:r w:rsidRPr="006E0A26">
        <w:rPr>
          <w:sz w:val="22"/>
          <w:szCs w:val="22"/>
          <w:lang w:val="sr-Latn-ME"/>
        </w:rPr>
        <w:t>Dugotrajna prim</w:t>
      </w:r>
      <w:r w:rsidR="00D00593" w:rsidRPr="006E0A26">
        <w:rPr>
          <w:sz w:val="22"/>
          <w:szCs w:val="22"/>
          <w:lang w:val="sr-Latn-ME"/>
        </w:rPr>
        <w:t>j</w:t>
      </w:r>
      <w:r w:rsidRPr="006E0A26">
        <w:rPr>
          <w:sz w:val="22"/>
          <w:szCs w:val="22"/>
          <w:lang w:val="sr-Latn-ME"/>
        </w:rPr>
        <w:t>ena ibuprofena, kao i drugih NSAIL, može dovesti do renalne papilarne nekroze, kao i drugih patoloških prom</w:t>
      </w:r>
      <w:r w:rsidR="00AD4318" w:rsidRPr="006E0A26">
        <w:rPr>
          <w:sz w:val="22"/>
          <w:szCs w:val="22"/>
          <w:lang w:val="sr-Latn-ME"/>
        </w:rPr>
        <w:t>j</w:t>
      </w:r>
      <w:r w:rsidRPr="006E0A26">
        <w:rPr>
          <w:sz w:val="22"/>
          <w:szCs w:val="22"/>
          <w:lang w:val="sr-Latn-ME"/>
        </w:rPr>
        <w:t>ena bubrega. Renalna toksičnost prim</w:t>
      </w:r>
      <w:r w:rsidR="00D00593" w:rsidRPr="006E0A26">
        <w:rPr>
          <w:sz w:val="22"/>
          <w:szCs w:val="22"/>
          <w:lang w:val="sr-Latn-ME"/>
        </w:rPr>
        <w:t>ij</w:t>
      </w:r>
      <w:r w:rsidRPr="006E0A26">
        <w:rPr>
          <w:sz w:val="22"/>
          <w:szCs w:val="22"/>
          <w:lang w:val="sr-Latn-ME"/>
        </w:rPr>
        <w:t>ećena je kod pacijenata kod kojih renalni prostaglandini imaju kompenzatornu ulogu u održavanju renalne perfuzije. Kod ovih pacijenata prim</w:t>
      </w:r>
      <w:r w:rsidR="00D00593" w:rsidRPr="006E0A26">
        <w:rPr>
          <w:sz w:val="22"/>
          <w:szCs w:val="22"/>
          <w:lang w:val="sr-Latn-ME"/>
        </w:rPr>
        <w:t>j</w:t>
      </w:r>
      <w:r w:rsidRPr="006E0A26">
        <w:rPr>
          <w:sz w:val="22"/>
          <w:szCs w:val="22"/>
          <w:lang w:val="sr-Latn-ME"/>
        </w:rPr>
        <w:t>ena NSAIL može dovesti do dozno-zavisnog smanjenja stvaranja prostaglandina i posl</w:t>
      </w:r>
      <w:r w:rsidR="00D00593" w:rsidRPr="006E0A26">
        <w:rPr>
          <w:sz w:val="22"/>
          <w:szCs w:val="22"/>
          <w:lang w:val="sr-Latn-ME"/>
        </w:rPr>
        <w:t>j</w:t>
      </w:r>
      <w:r w:rsidRPr="006E0A26">
        <w:rPr>
          <w:sz w:val="22"/>
          <w:szCs w:val="22"/>
          <w:lang w:val="sr-Latn-ME"/>
        </w:rPr>
        <w:t>edično do sniženog protoka krvi kroz bubrege, što može usloviti nastanak bubrežne insuficijencije. Pacijenti sa najvećim rizikom od ove reakcije su pacijenti sa postojeć</w:t>
      </w:r>
      <w:r w:rsidR="003A4BF8" w:rsidRPr="006E0A26">
        <w:rPr>
          <w:sz w:val="22"/>
          <w:szCs w:val="22"/>
          <w:lang w:val="sr-Latn-ME"/>
        </w:rPr>
        <w:t>i</w:t>
      </w:r>
      <w:r w:rsidRPr="006E0A26">
        <w:rPr>
          <w:sz w:val="22"/>
          <w:szCs w:val="22"/>
          <w:lang w:val="sr-Latn-ME"/>
        </w:rPr>
        <w:t>m</w:t>
      </w:r>
      <w:r w:rsidR="008252E7" w:rsidRPr="006E0A26">
        <w:rPr>
          <w:sz w:val="22"/>
          <w:szCs w:val="22"/>
          <w:lang w:val="sr-Latn-ME"/>
        </w:rPr>
        <w:t xml:space="preserve"> </w:t>
      </w:r>
      <w:r w:rsidR="003A4BF8" w:rsidRPr="006E0A26">
        <w:rPr>
          <w:sz w:val="22"/>
          <w:szCs w:val="22"/>
          <w:lang w:val="sr-Latn-ME"/>
        </w:rPr>
        <w:t>oštećenjem funkcije</w:t>
      </w:r>
      <w:r w:rsidRPr="006E0A26">
        <w:rPr>
          <w:sz w:val="22"/>
          <w:szCs w:val="22"/>
          <w:lang w:val="sr-Latn-ME"/>
        </w:rPr>
        <w:t xml:space="preserve"> bubrega, insuficijencijom srca, </w:t>
      </w:r>
      <w:r w:rsidR="00223428" w:rsidRPr="006E0A26">
        <w:rPr>
          <w:sz w:val="22"/>
          <w:szCs w:val="22"/>
          <w:lang w:val="sr-Latn-ME"/>
        </w:rPr>
        <w:t>oštećenjem</w:t>
      </w:r>
      <w:r w:rsidR="006D19AA" w:rsidRPr="006E0A26">
        <w:rPr>
          <w:sz w:val="22"/>
          <w:szCs w:val="22"/>
          <w:lang w:val="sr-Latn-ME"/>
        </w:rPr>
        <w:t xml:space="preserve"> </w:t>
      </w:r>
      <w:r w:rsidRPr="006E0A26">
        <w:rPr>
          <w:sz w:val="22"/>
          <w:szCs w:val="22"/>
          <w:lang w:val="sr-Latn-ME"/>
        </w:rPr>
        <w:t>funkcij</w:t>
      </w:r>
      <w:r w:rsidR="00223428" w:rsidRPr="006E0A26">
        <w:rPr>
          <w:sz w:val="22"/>
          <w:szCs w:val="22"/>
          <w:lang w:val="sr-Latn-ME"/>
        </w:rPr>
        <w:t>e</w:t>
      </w:r>
      <w:r w:rsidRPr="006E0A26">
        <w:rPr>
          <w:sz w:val="22"/>
          <w:szCs w:val="22"/>
          <w:lang w:val="sr-Latn-ME"/>
        </w:rPr>
        <w:t xml:space="preserve"> jetre, stariji pacijenti</w:t>
      </w:r>
      <w:r w:rsidR="007C561F" w:rsidRPr="006E0A26">
        <w:rPr>
          <w:sz w:val="22"/>
          <w:szCs w:val="22"/>
          <w:lang w:val="sr-Latn-ME"/>
        </w:rPr>
        <w:t>,</w:t>
      </w:r>
      <w:r w:rsidRPr="006E0A26">
        <w:rPr>
          <w:sz w:val="22"/>
          <w:szCs w:val="22"/>
          <w:lang w:val="sr-Latn-ME"/>
        </w:rPr>
        <w:t xml:space="preserve"> kao i pacijenti na terapiji ACE inhibitorima i diureticima. Simptomi se</w:t>
      </w:r>
      <w:r w:rsidR="00223428" w:rsidRPr="006E0A26">
        <w:rPr>
          <w:sz w:val="22"/>
          <w:szCs w:val="22"/>
          <w:lang w:val="sr-Latn-ME"/>
        </w:rPr>
        <w:t xml:space="preserve"> normalno</w:t>
      </w:r>
      <w:r w:rsidR="006D19AA" w:rsidRPr="006E0A26">
        <w:rPr>
          <w:sz w:val="22"/>
          <w:szCs w:val="22"/>
          <w:lang w:val="sr-Latn-ME"/>
        </w:rPr>
        <w:t xml:space="preserve"> </w:t>
      </w:r>
      <w:r w:rsidRPr="006E0A26">
        <w:rPr>
          <w:sz w:val="22"/>
          <w:szCs w:val="22"/>
          <w:lang w:val="sr-Latn-ME"/>
        </w:rPr>
        <w:t>povlače obustavom terapije.</w:t>
      </w:r>
    </w:p>
    <w:p w14:paraId="1463FF26" w14:textId="77777777" w:rsidR="00DC5F90" w:rsidRPr="006E0A26" w:rsidRDefault="00DC5F90" w:rsidP="006E0A26">
      <w:pPr>
        <w:widowControl w:val="0"/>
        <w:tabs>
          <w:tab w:val="left" w:pos="284"/>
        </w:tabs>
        <w:jc w:val="both"/>
        <w:rPr>
          <w:sz w:val="22"/>
          <w:szCs w:val="22"/>
          <w:lang w:val="sr-Latn-ME"/>
        </w:rPr>
      </w:pPr>
    </w:p>
    <w:p w14:paraId="5B401EC2" w14:textId="2F9AAC8B" w:rsidR="00DC5F90" w:rsidRPr="006E0A26" w:rsidRDefault="00DC5F90" w:rsidP="006E0A26">
      <w:pPr>
        <w:widowControl w:val="0"/>
        <w:tabs>
          <w:tab w:val="left" w:pos="284"/>
        </w:tabs>
        <w:jc w:val="both"/>
        <w:rPr>
          <w:sz w:val="22"/>
          <w:szCs w:val="22"/>
          <w:lang w:val="sr-Latn-ME"/>
        </w:rPr>
      </w:pPr>
      <w:r w:rsidRPr="006E0A26">
        <w:rPr>
          <w:sz w:val="22"/>
          <w:szCs w:val="22"/>
          <w:lang w:val="sr-Latn-ME"/>
        </w:rPr>
        <w:t>Kod pacijenata sa oštećenjem</w:t>
      </w:r>
      <w:r w:rsidR="00223428" w:rsidRPr="006E0A26">
        <w:rPr>
          <w:sz w:val="22"/>
          <w:szCs w:val="22"/>
          <w:lang w:val="sr-Latn-ME"/>
        </w:rPr>
        <w:t xml:space="preserve"> funkcije</w:t>
      </w:r>
      <w:r w:rsidRPr="006E0A26">
        <w:rPr>
          <w:sz w:val="22"/>
          <w:szCs w:val="22"/>
          <w:lang w:val="sr-Latn-ME"/>
        </w:rPr>
        <w:t xml:space="preserve"> bubrega, jetre ili srca</w:t>
      </w:r>
      <w:r w:rsidR="007C561F" w:rsidRPr="006E0A26">
        <w:rPr>
          <w:sz w:val="22"/>
          <w:szCs w:val="22"/>
          <w:lang w:val="sr-Latn-ME"/>
        </w:rPr>
        <w:t>,</w:t>
      </w:r>
      <w:r w:rsidRPr="006E0A26">
        <w:rPr>
          <w:sz w:val="22"/>
          <w:szCs w:val="22"/>
          <w:lang w:val="sr-Latn-ME"/>
        </w:rPr>
        <w:t xml:space="preserve"> koristiti naj</w:t>
      </w:r>
      <w:r w:rsidR="00223428" w:rsidRPr="006E0A26">
        <w:rPr>
          <w:sz w:val="22"/>
          <w:szCs w:val="22"/>
          <w:lang w:val="sr-Latn-ME"/>
        </w:rPr>
        <w:t>manju efektivnu</w:t>
      </w:r>
      <w:r w:rsidRPr="006E0A26">
        <w:rPr>
          <w:sz w:val="22"/>
          <w:szCs w:val="22"/>
          <w:lang w:val="sr-Latn-ME"/>
        </w:rPr>
        <w:t xml:space="preserve"> dozu u što kraćem periodu i pratiti funkciju bubrega, naročito kod pacijenata</w:t>
      </w:r>
      <w:r w:rsidR="00223428" w:rsidRPr="006E0A26">
        <w:rPr>
          <w:sz w:val="22"/>
          <w:szCs w:val="22"/>
          <w:lang w:val="sr-Latn-ME"/>
        </w:rPr>
        <w:t xml:space="preserve"> koji</w:t>
      </w:r>
      <w:r w:rsidR="008252E7" w:rsidRPr="006E0A26">
        <w:rPr>
          <w:sz w:val="22"/>
          <w:szCs w:val="22"/>
          <w:lang w:val="sr-Latn-ME"/>
        </w:rPr>
        <w:t xml:space="preserve"> </w:t>
      </w:r>
      <w:r w:rsidRPr="006E0A26">
        <w:rPr>
          <w:sz w:val="22"/>
          <w:szCs w:val="22"/>
          <w:lang w:val="sr-Latn-ME"/>
        </w:rPr>
        <w:t xml:space="preserve">dugo </w:t>
      </w:r>
      <w:r w:rsidR="00223428" w:rsidRPr="006E0A26">
        <w:rPr>
          <w:sz w:val="22"/>
          <w:szCs w:val="22"/>
          <w:lang w:val="sr-Latn-ME"/>
        </w:rPr>
        <w:t xml:space="preserve">uzimaju lijek </w:t>
      </w:r>
      <w:r w:rsidRPr="006E0A26">
        <w:rPr>
          <w:sz w:val="22"/>
          <w:szCs w:val="22"/>
          <w:lang w:val="sr-Latn-ME"/>
        </w:rPr>
        <w:t>(vid</w:t>
      </w:r>
      <w:r w:rsidR="00D00593" w:rsidRPr="006E0A26">
        <w:rPr>
          <w:sz w:val="22"/>
          <w:szCs w:val="22"/>
          <w:lang w:val="sr-Latn-ME"/>
        </w:rPr>
        <w:t>j</w:t>
      </w:r>
      <w:r w:rsidRPr="006E0A26">
        <w:rPr>
          <w:sz w:val="22"/>
          <w:szCs w:val="22"/>
          <w:lang w:val="sr-Latn-ME"/>
        </w:rPr>
        <w:t xml:space="preserve">eti </w:t>
      </w:r>
      <w:r w:rsidR="00AD4318" w:rsidRPr="006E0A26">
        <w:rPr>
          <w:sz w:val="22"/>
          <w:szCs w:val="22"/>
          <w:lang w:val="sr-Latn-ME"/>
        </w:rPr>
        <w:t xml:space="preserve">dio </w:t>
      </w:r>
      <w:r w:rsidRPr="006E0A26">
        <w:rPr>
          <w:sz w:val="22"/>
          <w:szCs w:val="22"/>
          <w:lang w:val="sr-Latn-ME"/>
        </w:rPr>
        <w:t>4.3).</w:t>
      </w:r>
    </w:p>
    <w:p w14:paraId="45E8DD08" w14:textId="77777777" w:rsidR="00DC5F90" w:rsidRPr="006E0A26" w:rsidRDefault="00DC5F90" w:rsidP="006E0A26">
      <w:pPr>
        <w:widowControl w:val="0"/>
        <w:tabs>
          <w:tab w:val="left" w:pos="284"/>
        </w:tabs>
        <w:jc w:val="both"/>
        <w:rPr>
          <w:sz w:val="22"/>
          <w:szCs w:val="22"/>
          <w:lang w:val="sr-Latn-ME"/>
        </w:rPr>
      </w:pPr>
    </w:p>
    <w:p w14:paraId="11744C9B" w14:textId="0C97F703"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Hematološk</w:t>
      </w:r>
      <w:r w:rsidR="00223428" w:rsidRPr="006E0A26">
        <w:rPr>
          <w:sz w:val="22"/>
          <w:szCs w:val="22"/>
          <w:u w:val="single"/>
          <w:lang w:val="sr-Latn-ME"/>
        </w:rPr>
        <w:t>a</w:t>
      </w:r>
      <w:r w:rsidRPr="006E0A26">
        <w:rPr>
          <w:sz w:val="22"/>
          <w:szCs w:val="22"/>
          <w:u w:val="single"/>
          <w:lang w:val="sr-Latn-ME"/>
        </w:rPr>
        <w:t xml:space="preserve"> </w:t>
      </w:r>
      <w:r w:rsidR="00223428" w:rsidRPr="006E0A26">
        <w:rPr>
          <w:sz w:val="22"/>
          <w:szCs w:val="22"/>
          <w:u w:val="single"/>
          <w:lang w:val="sr-Latn-ME"/>
        </w:rPr>
        <w:t xml:space="preserve">dejstva </w:t>
      </w:r>
    </w:p>
    <w:p w14:paraId="35ABA1D6" w14:textId="3CEBDF65" w:rsidR="00DC5F90" w:rsidRPr="006E0A26" w:rsidRDefault="00DC5F90" w:rsidP="006E0A26">
      <w:pPr>
        <w:widowControl w:val="0"/>
        <w:tabs>
          <w:tab w:val="left" w:pos="284"/>
        </w:tabs>
        <w:jc w:val="both"/>
        <w:rPr>
          <w:sz w:val="22"/>
          <w:szCs w:val="22"/>
          <w:lang w:val="sr-Latn-ME"/>
        </w:rPr>
      </w:pPr>
      <w:r w:rsidRPr="006E0A26">
        <w:rPr>
          <w:sz w:val="22"/>
          <w:szCs w:val="22"/>
          <w:lang w:val="sr-Latn-ME"/>
        </w:rPr>
        <w:t>Ibuprofen može inhibirati agregaciju trombocita i produžiti vr</w:t>
      </w:r>
      <w:r w:rsidR="00AD4318" w:rsidRPr="006E0A26">
        <w:rPr>
          <w:sz w:val="22"/>
          <w:szCs w:val="22"/>
          <w:lang w:val="sr-Latn-ME"/>
        </w:rPr>
        <w:t>ij</w:t>
      </w:r>
      <w:r w:rsidRPr="006E0A26">
        <w:rPr>
          <w:sz w:val="22"/>
          <w:szCs w:val="22"/>
          <w:lang w:val="sr-Latn-ME"/>
        </w:rPr>
        <w:t>eme krvarenja.</w:t>
      </w:r>
    </w:p>
    <w:p w14:paraId="146C6C2E" w14:textId="77777777" w:rsidR="00DC5F90" w:rsidRPr="006E0A26" w:rsidRDefault="00DC5F90" w:rsidP="006E0A26">
      <w:pPr>
        <w:widowControl w:val="0"/>
        <w:tabs>
          <w:tab w:val="left" w:pos="284"/>
        </w:tabs>
        <w:jc w:val="both"/>
        <w:rPr>
          <w:sz w:val="22"/>
          <w:szCs w:val="22"/>
          <w:lang w:val="sr-Latn-ME"/>
        </w:rPr>
      </w:pPr>
    </w:p>
    <w:p w14:paraId="1E7EE798"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Respiratorni poremećaji</w:t>
      </w:r>
    </w:p>
    <w:p w14:paraId="0587859E" w14:textId="26919959" w:rsidR="00DC5F90" w:rsidRPr="006E0A26" w:rsidRDefault="00DC5F90" w:rsidP="006E0A26">
      <w:pPr>
        <w:widowControl w:val="0"/>
        <w:tabs>
          <w:tab w:val="left" w:pos="284"/>
        </w:tabs>
        <w:jc w:val="both"/>
        <w:rPr>
          <w:sz w:val="22"/>
          <w:szCs w:val="22"/>
          <w:lang w:val="sr-Latn-ME"/>
        </w:rPr>
      </w:pPr>
      <w:r w:rsidRPr="006E0A26">
        <w:rPr>
          <w:sz w:val="22"/>
          <w:szCs w:val="22"/>
          <w:lang w:val="sr-Latn-ME"/>
        </w:rPr>
        <w:t>Oprez je potreban pri prim</w:t>
      </w:r>
      <w:r w:rsidR="00D00593" w:rsidRPr="006E0A26">
        <w:rPr>
          <w:sz w:val="22"/>
          <w:szCs w:val="22"/>
          <w:lang w:val="sr-Latn-ME"/>
        </w:rPr>
        <w:t>j</w:t>
      </w:r>
      <w:r w:rsidRPr="006E0A26">
        <w:rPr>
          <w:sz w:val="22"/>
          <w:szCs w:val="22"/>
          <w:lang w:val="sr-Latn-ME"/>
        </w:rPr>
        <w:t>eni ibuprofena kod pacijenata koji boluju ili su prethodno u anamnezi imali bronhijalnu astmu, hronični rinitis ili alergijska oboljenja, jer je prijavljeno da ibuprofen može da izazove bronhospazam, urtikariju ili angioedem kod ovih pacijenata.</w:t>
      </w:r>
    </w:p>
    <w:p w14:paraId="3B1DB83E" w14:textId="77777777" w:rsidR="00DC5F90" w:rsidRPr="006E0A26" w:rsidRDefault="00DC5F90" w:rsidP="006E0A26">
      <w:pPr>
        <w:widowControl w:val="0"/>
        <w:tabs>
          <w:tab w:val="left" w:pos="284"/>
        </w:tabs>
        <w:jc w:val="both"/>
        <w:rPr>
          <w:sz w:val="22"/>
          <w:szCs w:val="22"/>
          <w:lang w:val="sr-Latn-ME"/>
        </w:rPr>
      </w:pPr>
    </w:p>
    <w:p w14:paraId="5B4E57C7" w14:textId="7F639E58" w:rsidR="000477DF" w:rsidRPr="006E0A26" w:rsidRDefault="000477DF" w:rsidP="006E0A26">
      <w:pPr>
        <w:widowControl w:val="0"/>
        <w:tabs>
          <w:tab w:val="left" w:pos="284"/>
        </w:tabs>
        <w:jc w:val="both"/>
        <w:rPr>
          <w:sz w:val="22"/>
          <w:szCs w:val="22"/>
          <w:u w:val="single"/>
          <w:lang w:val="sr-Latn-ME"/>
        </w:rPr>
      </w:pPr>
      <w:r w:rsidRPr="006E0A26">
        <w:rPr>
          <w:sz w:val="22"/>
          <w:szCs w:val="22"/>
          <w:u w:val="single"/>
          <w:lang w:val="sr-Latn-ME"/>
        </w:rPr>
        <w:t xml:space="preserve">Teške neželjene reakcije na koži (engl. </w:t>
      </w:r>
      <w:r w:rsidRPr="006E0A26">
        <w:rPr>
          <w:i/>
          <w:sz w:val="22"/>
          <w:szCs w:val="22"/>
          <w:u w:val="single"/>
          <w:lang w:val="sr-Latn-ME"/>
        </w:rPr>
        <w:t>Severe Cutaneous Adverse Reaction</w:t>
      </w:r>
      <w:r w:rsidR="006D19AA" w:rsidRPr="006E0A26">
        <w:rPr>
          <w:i/>
          <w:sz w:val="22"/>
          <w:szCs w:val="22"/>
          <w:u w:val="single"/>
          <w:lang w:val="sr-Latn-ME"/>
        </w:rPr>
        <w:t>s</w:t>
      </w:r>
      <w:r w:rsidRPr="006E0A26">
        <w:rPr>
          <w:sz w:val="22"/>
          <w:szCs w:val="22"/>
          <w:u w:val="single"/>
          <w:lang w:val="sr-Latn-ME"/>
        </w:rPr>
        <w:t>, SCARs)</w:t>
      </w:r>
    </w:p>
    <w:p w14:paraId="678A51C6" w14:textId="4ECF8EAC" w:rsidR="000477DF" w:rsidRPr="006E0A26" w:rsidRDefault="000477DF" w:rsidP="006E0A26">
      <w:pPr>
        <w:widowControl w:val="0"/>
        <w:tabs>
          <w:tab w:val="left" w:pos="284"/>
        </w:tabs>
        <w:jc w:val="both"/>
        <w:rPr>
          <w:sz w:val="22"/>
          <w:szCs w:val="22"/>
          <w:lang w:val="sr-Latn-ME"/>
        </w:rPr>
      </w:pPr>
      <w:r w:rsidRPr="006E0A26">
        <w:rPr>
          <w:sz w:val="22"/>
          <w:szCs w:val="22"/>
          <w:lang w:val="sr-Latn-ME"/>
        </w:rPr>
        <w:t>Teške neželjene reakcije na koži (SCARs) uključujući eksfolijativni dermatitis, multiformni eritem, Stevens-Johnson-ov sindrom, toksičnu epidermalnu nekrolizu (TEN), reakciju na lijek sa eozinofilijom i sistemskim simptomima (DRESS sindrom) i akutnu generalizovanu egzantematoznu pustulozu (AGEP), koje mogu biti opasne po život ili sa smrtnim ishodom, prijavljene su u vezi sa primjenom ibuprofena (vidjeti dio 4.8). Većina ovih reakcija se pojavila u toku prvog m</w:t>
      </w:r>
      <w:r w:rsidR="00A55DBE" w:rsidRPr="006E0A26">
        <w:rPr>
          <w:sz w:val="22"/>
          <w:szCs w:val="22"/>
          <w:lang w:val="sr-Latn-ME"/>
        </w:rPr>
        <w:t>j</w:t>
      </w:r>
      <w:r w:rsidRPr="006E0A26">
        <w:rPr>
          <w:sz w:val="22"/>
          <w:szCs w:val="22"/>
          <w:lang w:val="sr-Latn-ME"/>
        </w:rPr>
        <w:t xml:space="preserve">eseca primjene. </w:t>
      </w:r>
    </w:p>
    <w:p w14:paraId="1BE92249" w14:textId="1A5083B0" w:rsidR="000477DF" w:rsidRPr="006E0A26" w:rsidRDefault="000477DF" w:rsidP="006E0A26">
      <w:pPr>
        <w:widowControl w:val="0"/>
        <w:tabs>
          <w:tab w:val="left" w:pos="284"/>
        </w:tabs>
        <w:jc w:val="both"/>
        <w:rPr>
          <w:sz w:val="22"/>
          <w:szCs w:val="22"/>
          <w:u w:val="single"/>
          <w:lang w:val="sr-Latn-ME"/>
        </w:rPr>
      </w:pPr>
      <w:r w:rsidRPr="006E0A26">
        <w:rPr>
          <w:sz w:val="22"/>
          <w:szCs w:val="22"/>
          <w:lang w:val="sr-Latn-ME"/>
        </w:rPr>
        <w:t>Ako se pojave znaci i simptomi koji ukazuju na ove reakcije, upotrebu ibuprofena treba odmah prekinuti i razmotriti alternativnu terapiju (po potrebi).</w:t>
      </w:r>
    </w:p>
    <w:p w14:paraId="64AF565C" w14:textId="77777777" w:rsidR="00DC5F90" w:rsidRPr="006E0A26" w:rsidRDefault="00DC5F90" w:rsidP="006E0A26">
      <w:pPr>
        <w:widowControl w:val="0"/>
        <w:tabs>
          <w:tab w:val="left" w:pos="284"/>
        </w:tabs>
        <w:jc w:val="both"/>
        <w:rPr>
          <w:sz w:val="22"/>
          <w:szCs w:val="22"/>
          <w:lang w:val="sr-Latn-ME"/>
        </w:rPr>
      </w:pPr>
    </w:p>
    <w:p w14:paraId="3590E8AE"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Infekcije i infestacije</w:t>
      </w:r>
    </w:p>
    <w:p w14:paraId="133B2C36" w14:textId="77777777" w:rsidR="00DC5F90" w:rsidRPr="006E0A26" w:rsidRDefault="00DC5F90" w:rsidP="006E0A26">
      <w:pPr>
        <w:widowControl w:val="0"/>
        <w:tabs>
          <w:tab w:val="left" w:pos="284"/>
        </w:tabs>
        <w:jc w:val="both"/>
        <w:rPr>
          <w:sz w:val="22"/>
          <w:szCs w:val="22"/>
          <w:lang w:val="sr-Latn-ME"/>
        </w:rPr>
      </w:pPr>
      <w:r w:rsidRPr="006E0A26">
        <w:rPr>
          <w:sz w:val="22"/>
          <w:szCs w:val="22"/>
          <w:lang w:val="sr-Latn-ME"/>
        </w:rPr>
        <w:t>Izuzetno, varičela može biti uzrok ozbiljnih komplikacija infekcija kože i mekih tkiva.</w:t>
      </w:r>
    </w:p>
    <w:p w14:paraId="601BD4A7" w14:textId="0A55CA96" w:rsidR="00DC5F90" w:rsidRPr="006E0A26" w:rsidRDefault="00DC5F90" w:rsidP="006E0A26">
      <w:pPr>
        <w:widowControl w:val="0"/>
        <w:tabs>
          <w:tab w:val="left" w:pos="284"/>
        </w:tabs>
        <w:jc w:val="both"/>
        <w:rPr>
          <w:sz w:val="22"/>
          <w:szCs w:val="22"/>
          <w:lang w:val="sr-Latn-ME"/>
        </w:rPr>
      </w:pPr>
      <w:r w:rsidRPr="006E0A26">
        <w:rPr>
          <w:sz w:val="22"/>
          <w:szCs w:val="22"/>
          <w:lang w:val="sr-Latn-ME"/>
        </w:rPr>
        <w:t>Ne može se isključiti uloga NSAIL u pogoršanju ovih infekcija. Zbog toga se preporučuje izb</w:t>
      </w:r>
      <w:r w:rsidR="00CC57A2" w:rsidRPr="006E0A26">
        <w:rPr>
          <w:sz w:val="22"/>
          <w:szCs w:val="22"/>
          <w:lang w:val="sr-Latn-ME"/>
        </w:rPr>
        <w:t>j</w:t>
      </w:r>
      <w:r w:rsidRPr="006E0A26">
        <w:rPr>
          <w:sz w:val="22"/>
          <w:szCs w:val="22"/>
          <w:lang w:val="sr-Latn-ME"/>
        </w:rPr>
        <w:t>egavanje prim</w:t>
      </w:r>
      <w:r w:rsidR="00D00593" w:rsidRPr="006E0A26">
        <w:rPr>
          <w:sz w:val="22"/>
          <w:szCs w:val="22"/>
          <w:lang w:val="sr-Latn-ME"/>
        </w:rPr>
        <w:t>j</w:t>
      </w:r>
      <w:r w:rsidRPr="006E0A26">
        <w:rPr>
          <w:sz w:val="22"/>
          <w:szCs w:val="22"/>
          <w:lang w:val="sr-Latn-ME"/>
        </w:rPr>
        <w:t>ene l</w:t>
      </w:r>
      <w:r w:rsidR="00D00593" w:rsidRPr="006E0A26">
        <w:rPr>
          <w:sz w:val="22"/>
          <w:szCs w:val="22"/>
          <w:lang w:val="sr-Latn-ME"/>
        </w:rPr>
        <w:t>ij</w:t>
      </w:r>
      <w:r w:rsidRPr="006E0A26">
        <w:rPr>
          <w:sz w:val="22"/>
          <w:szCs w:val="22"/>
          <w:lang w:val="sr-Latn-ME"/>
        </w:rPr>
        <w:t>eka Brufen retard u slučaju varičele.</w:t>
      </w:r>
    </w:p>
    <w:p w14:paraId="2DEE8598" w14:textId="77777777" w:rsidR="00172C26" w:rsidRPr="006E0A26" w:rsidRDefault="00172C26" w:rsidP="006E0A26">
      <w:pPr>
        <w:widowControl w:val="0"/>
        <w:tabs>
          <w:tab w:val="left" w:pos="284"/>
        </w:tabs>
        <w:jc w:val="both"/>
        <w:rPr>
          <w:sz w:val="22"/>
          <w:szCs w:val="22"/>
          <w:lang w:val="sr-Latn-ME"/>
        </w:rPr>
      </w:pPr>
    </w:p>
    <w:p w14:paraId="7A97B6AE" w14:textId="77777777" w:rsidR="00172C26" w:rsidRPr="006E0A26" w:rsidRDefault="00172C26" w:rsidP="006E0A26">
      <w:pPr>
        <w:widowControl w:val="0"/>
        <w:tabs>
          <w:tab w:val="left" w:pos="284"/>
        </w:tabs>
        <w:jc w:val="both"/>
        <w:rPr>
          <w:sz w:val="22"/>
          <w:szCs w:val="22"/>
          <w:u w:val="single"/>
          <w:lang w:val="sr-Latn-ME"/>
        </w:rPr>
      </w:pPr>
      <w:r w:rsidRPr="006E0A26">
        <w:rPr>
          <w:sz w:val="22"/>
          <w:szCs w:val="22"/>
          <w:u w:val="single"/>
          <w:lang w:val="sr-Latn-ME"/>
        </w:rPr>
        <w:t>Maskiranje simptoma osnovnih infekcija</w:t>
      </w:r>
    </w:p>
    <w:p w14:paraId="26B9FDFC" w14:textId="7F2D36CA" w:rsidR="00DC5F90" w:rsidRPr="006E0A26" w:rsidRDefault="00172C26" w:rsidP="006E0A26">
      <w:pPr>
        <w:widowControl w:val="0"/>
        <w:tabs>
          <w:tab w:val="left" w:pos="284"/>
        </w:tabs>
        <w:jc w:val="both"/>
        <w:rPr>
          <w:sz w:val="22"/>
          <w:szCs w:val="22"/>
          <w:lang w:val="sr-Latn-ME"/>
        </w:rPr>
      </w:pPr>
      <w:r w:rsidRPr="006E0A26">
        <w:rPr>
          <w:sz w:val="22"/>
          <w:szCs w:val="22"/>
          <w:lang w:val="sr-Latn-ME"/>
        </w:rPr>
        <w:t>Brufen retard može maskirati simptome infekcije, što može dovesti do odloženog započinjanja odgovarajućeg l</w:t>
      </w:r>
      <w:r w:rsidR="00445943" w:rsidRPr="006E0A26">
        <w:rPr>
          <w:sz w:val="22"/>
          <w:szCs w:val="22"/>
          <w:lang w:val="sr-Latn-ME"/>
        </w:rPr>
        <w:t>ij</w:t>
      </w:r>
      <w:r w:rsidRPr="006E0A26">
        <w:rPr>
          <w:sz w:val="22"/>
          <w:szCs w:val="22"/>
          <w:lang w:val="sr-Latn-ME"/>
        </w:rPr>
        <w:t>ečenja i time pogoršati ishod infekcije. Ovo je prim</w:t>
      </w:r>
      <w:r w:rsidR="00445943" w:rsidRPr="006E0A26">
        <w:rPr>
          <w:sz w:val="22"/>
          <w:szCs w:val="22"/>
          <w:lang w:val="sr-Latn-ME"/>
        </w:rPr>
        <w:t>ij</w:t>
      </w:r>
      <w:r w:rsidRPr="006E0A26">
        <w:rPr>
          <w:sz w:val="22"/>
          <w:szCs w:val="22"/>
          <w:lang w:val="sr-Latn-ME"/>
        </w:rPr>
        <w:t>ećeno kod bakterijske vanbolnički stečene pneumonije i bakterijskih komplikacija varičele. Kada se Brufen retard daje za povišenu temperaturu ili ublažavanje bolova u vezi sa infekcijom, sav</w:t>
      </w:r>
      <w:r w:rsidR="00445943" w:rsidRPr="006E0A26">
        <w:rPr>
          <w:sz w:val="22"/>
          <w:szCs w:val="22"/>
          <w:lang w:val="sr-Latn-ME"/>
        </w:rPr>
        <w:t>j</w:t>
      </w:r>
      <w:r w:rsidRPr="006E0A26">
        <w:rPr>
          <w:sz w:val="22"/>
          <w:szCs w:val="22"/>
          <w:lang w:val="sr-Latn-ME"/>
        </w:rPr>
        <w:t>etuje se praćenje infekcije. U vanbolničkim uslovima, pacijent treba da se obrati l</w:t>
      </w:r>
      <w:r w:rsidR="00445943" w:rsidRPr="006E0A26">
        <w:rPr>
          <w:sz w:val="22"/>
          <w:szCs w:val="22"/>
          <w:lang w:val="sr-Latn-ME"/>
        </w:rPr>
        <w:t>j</w:t>
      </w:r>
      <w:r w:rsidRPr="006E0A26">
        <w:rPr>
          <w:sz w:val="22"/>
          <w:szCs w:val="22"/>
          <w:lang w:val="sr-Latn-ME"/>
        </w:rPr>
        <w:t>ekaru ako simptomi potraju ili se pogoršaju.</w:t>
      </w:r>
    </w:p>
    <w:p w14:paraId="4B65E487" w14:textId="77777777" w:rsidR="00172C26" w:rsidRPr="006E0A26" w:rsidRDefault="00172C26" w:rsidP="006E0A26">
      <w:pPr>
        <w:widowControl w:val="0"/>
        <w:tabs>
          <w:tab w:val="left" w:pos="284"/>
        </w:tabs>
        <w:jc w:val="both"/>
        <w:rPr>
          <w:sz w:val="22"/>
          <w:szCs w:val="22"/>
          <w:lang w:val="sr-Latn-ME"/>
        </w:rPr>
      </w:pPr>
    </w:p>
    <w:p w14:paraId="485174ED" w14:textId="77777777" w:rsidR="00DC5F90" w:rsidRPr="006E0A26" w:rsidRDefault="00DC5F90" w:rsidP="006E0A26">
      <w:pPr>
        <w:widowControl w:val="0"/>
        <w:tabs>
          <w:tab w:val="left" w:pos="284"/>
        </w:tabs>
        <w:jc w:val="both"/>
        <w:rPr>
          <w:sz w:val="22"/>
          <w:szCs w:val="22"/>
          <w:u w:val="single"/>
          <w:lang w:val="sr-Latn-ME"/>
        </w:rPr>
      </w:pPr>
      <w:r w:rsidRPr="006E0A26">
        <w:rPr>
          <w:sz w:val="22"/>
          <w:szCs w:val="22"/>
          <w:u w:val="single"/>
          <w:lang w:val="sr-Latn-ME"/>
        </w:rPr>
        <w:t>Aseptični meningitis</w:t>
      </w:r>
    </w:p>
    <w:p w14:paraId="77FF93C4" w14:textId="6EE04E8A" w:rsidR="00DC5F90" w:rsidRPr="006E0A26" w:rsidRDefault="00DC5F90" w:rsidP="006E0A26">
      <w:pPr>
        <w:widowControl w:val="0"/>
        <w:tabs>
          <w:tab w:val="left" w:pos="284"/>
        </w:tabs>
        <w:jc w:val="both"/>
        <w:rPr>
          <w:sz w:val="22"/>
          <w:szCs w:val="22"/>
          <w:lang w:val="sr-Latn-ME"/>
        </w:rPr>
      </w:pPr>
      <w:r w:rsidRPr="006E0A26">
        <w:rPr>
          <w:sz w:val="22"/>
          <w:szCs w:val="22"/>
          <w:lang w:val="sr-Latn-ME"/>
        </w:rPr>
        <w:t>U r</w:t>
      </w:r>
      <w:r w:rsidR="00D00593" w:rsidRPr="006E0A26">
        <w:rPr>
          <w:sz w:val="22"/>
          <w:szCs w:val="22"/>
          <w:lang w:val="sr-Latn-ME"/>
        </w:rPr>
        <w:t>ij</w:t>
      </w:r>
      <w:r w:rsidRPr="006E0A26">
        <w:rPr>
          <w:sz w:val="22"/>
          <w:szCs w:val="22"/>
          <w:lang w:val="sr-Latn-ME"/>
        </w:rPr>
        <w:t>etkim slučajevima kod pacijenata na terapiji ibuprofenom opisana je pojava aseptičnog meningitisa. Iako se aseptični meningitis češće javlja kod pacijenata sa sistemskim eritemskim lupusom i drugim bolestima vezivnog tkiva, prijavljeni su slučajevi i kod pacijenata koji ni</w:t>
      </w:r>
      <w:r w:rsidR="00D00593" w:rsidRPr="006E0A26">
        <w:rPr>
          <w:sz w:val="22"/>
          <w:szCs w:val="22"/>
          <w:lang w:val="sr-Latn-ME"/>
        </w:rPr>
        <w:t>je</w:t>
      </w:r>
      <w:r w:rsidRPr="006E0A26">
        <w:rPr>
          <w:sz w:val="22"/>
          <w:szCs w:val="22"/>
          <w:lang w:val="sr-Latn-ME"/>
        </w:rPr>
        <w:t xml:space="preserve">su imali hronične bolesti. </w:t>
      </w:r>
    </w:p>
    <w:p w14:paraId="22D4C715" w14:textId="77777777" w:rsidR="00DC5F90" w:rsidRPr="006E0A26" w:rsidRDefault="00DC5F90" w:rsidP="006E0A26">
      <w:pPr>
        <w:widowControl w:val="0"/>
        <w:tabs>
          <w:tab w:val="left" w:pos="284"/>
        </w:tabs>
        <w:jc w:val="both"/>
        <w:rPr>
          <w:sz w:val="22"/>
          <w:szCs w:val="22"/>
          <w:lang w:val="sr-Latn-ME"/>
        </w:rPr>
      </w:pPr>
    </w:p>
    <w:p w14:paraId="3570D58C" w14:textId="5BDA2936" w:rsidR="00DC5F90" w:rsidRPr="006E0A26" w:rsidRDefault="00223428" w:rsidP="006E0A26">
      <w:pPr>
        <w:widowControl w:val="0"/>
        <w:tabs>
          <w:tab w:val="left" w:pos="284"/>
        </w:tabs>
        <w:jc w:val="both"/>
        <w:rPr>
          <w:sz w:val="22"/>
          <w:szCs w:val="22"/>
          <w:lang w:val="sr-Latn-ME"/>
        </w:rPr>
      </w:pPr>
      <w:r w:rsidRPr="006E0A26">
        <w:rPr>
          <w:sz w:val="22"/>
          <w:szCs w:val="22"/>
          <w:lang w:val="sr-Latn-ME"/>
        </w:rPr>
        <w:t>Stanje</w:t>
      </w:r>
      <w:r w:rsidR="00E22CE7" w:rsidRPr="006E0A26">
        <w:rPr>
          <w:sz w:val="22"/>
          <w:szCs w:val="22"/>
          <w:lang w:val="sr-Latn-ME"/>
        </w:rPr>
        <w:t xml:space="preserve"> p</w:t>
      </w:r>
      <w:r w:rsidR="00DC5F90" w:rsidRPr="006E0A26">
        <w:rPr>
          <w:sz w:val="22"/>
          <w:szCs w:val="22"/>
          <w:lang w:val="sr-Latn-ME"/>
        </w:rPr>
        <w:t>acijent</w:t>
      </w:r>
      <w:r w:rsidRPr="006E0A26">
        <w:rPr>
          <w:sz w:val="22"/>
          <w:szCs w:val="22"/>
          <w:lang w:val="sr-Latn-ME"/>
        </w:rPr>
        <w:t>a</w:t>
      </w:r>
      <w:r w:rsidR="00DC5F90" w:rsidRPr="006E0A26">
        <w:rPr>
          <w:sz w:val="22"/>
          <w:szCs w:val="22"/>
          <w:lang w:val="sr-Latn-ME"/>
        </w:rPr>
        <w:t xml:space="preserve"> sa gastrointestinalnim problemima, sistemskim eritemskim lupusom, hematološkim ili poremećajima koagulacije i astmom treba pažljivo pratiti tokom l</w:t>
      </w:r>
      <w:r w:rsidR="00D00593" w:rsidRPr="006E0A26">
        <w:rPr>
          <w:sz w:val="22"/>
          <w:szCs w:val="22"/>
          <w:lang w:val="sr-Latn-ME"/>
        </w:rPr>
        <w:t>ij</w:t>
      </w:r>
      <w:r w:rsidR="00DC5F90" w:rsidRPr="006E0A26">
        <w:rPr>
          <w:sz w:val="22"/>
          <w:szCs w:val="22"/>
          <w:lang w:val="sr-Latn-ME"/>
        </w:rPr>
        <w:t>ečenja NSAIL, s obzirom na to da NSAIL mogu dovesti do pogoršanja njihovog stanja.</w:t>
      </w:r>
    </w:p>
    <w:p w14:paraId="7202CA33" w14:textId="77777777" w:rsidR="00D00593" w:rsidRPr="006E0A26" w:rsidRDefault="00D00593" w:rsidP="006E0A26">
      <w:pPr>
        <w:widowControl w:val="0"/>
        <w:tabs>
          <w:tab w:val="left" w:pos="284"/>
        </w:tabs>
        <w:jc w:val="both"/>
        <w:rPr>
          <w:sz w:val="22"/>
          <w:szCs w:val="22"/>
          <w:u w:val="single"/>
          <w:lang w:val="sr-Latn-ME"/>
        </w:rPr>
      </w:pPr>
      <w:r w:rsidRPr="006E0A26">
        <w:rPr>
          <w:sz w:val="22"/>
          <w:szCs w:val="22"/>
          <w:u w:val="single"/>
          <w:lang w:val="sr-Latn-ME"/>
        </w:rPr>
        <w:t>Pedijatrijska populacija</w:t>
      </w:r>
    </w:p>
    <w:p w14:paraId="351177DF" w14:textId="77777777" w:rsidR="00D00593" w:rsidRPr="006E0A26" w:rsidRDefault="00D00593" w:rsidP="006E0A26">
      <w:pPr>
        <w:widowControl w:val="0"/>
        <w:tabs>
          <w:tab w:val="left" w:pos="284"/>
        </w:tabs>
        <w:jc w:val="both"/>
        <w:rPr>
          <w:sz w:val="22"/>
          <w:szCs w:val="22"/>
          <w:lang w:val="sr-Latn-ME"/>
        </w:rPr>
      </w:pPr>
    </w:p>
    <w:p w14:paraId="44BD2D75" w14:textId="6B5D8FD3" w:rsidR="00DC5F90" w:rsidRPr="006E0A26" w:rsidRDefault="00B44E85" w:rsidP="006E0A26">
      <w:pPr>
        <w:widowControl w:val="0"/>
        <w:tabs>
          <w:tab w:val="left" w:pos="284"/>
        </w:tabs>
        <w:jc w:val="both"/>
        <w:rPr>
          <w:sz w:val="22"/>
          <w:szCs w:val="22"/>
          <w:lang w:val="sr-Latn-ME"/>
        </w:rPr>
      </w:pPr>
      <w:r w:rsidRPr="006E0A26">
        <w:rPr>
          <w:sz w:val="22"/>
          <w:szCs w:val="22"/>
          <w:lang w:val="sr-Latn-ME"/>
        </w:rPr>
        <w:lastRenderedPageBreak/>
        <w:t xml:space="preserve">Lijek </w:t>
      </w:r>
      <w:r w:rsidR="00DC5F90" w:rsidRPr="006E0A26">
        <w:rPr>
          <w:sz w:val="22"/>
          <w:szCs w:val="22"/>
          <w:lang w:val="sr-Latn-ME"/>
        </w:rPr>
        <w:t>Brufen retard nije pogodan za</w:t>
      </w:r>
      <w:r w:rsidR="00223428" w:rsidRPr="006E0A26">
        <w:rPr>
          <w:sz w:val="22"/>
          <w:szCs w:val="22"/>
          <w:lang w:val="sr-Latn-ME"/>
        </w:rPr>
        <w:t xml:space="preserve"> primjenu kod</w:t>
      </w:r>
      <w:r w:rsidR="00DC5F90" w:rsidRPr="006E0A26">
        <w:rPr>
          <w:sz w:val="22"/>
          <w:szCs w:val="22"/>
          <w:lang w:val="sr-Latn-ME"/>
        </w:rPr>
        <w:t xml:space="preserve"> d</w:t>
      </w:r>
      <w:r w:rsidR="00D00593" w:rsidRPr="006E0A26">
        <w:rPr>
          <w:sz w:val="22"/>
          <w:szCs w:val="22"/>
          <w:lang w:val="sr-Latn-ME"/>
        </w:rPr>
        <w:t>j</w:t>
      </w:r>
      <w:r w:rsidR="00DC5F90" w:rsidRPr="006E0A26">
        <w:rPr>
          <w:sz w:val="22"/>
          <w:szCs w:val="22"/>
          <w:lang w:val="sr-Latn-ME"/>
        </w:rPr>
        <w:t>ec</w:t>
      </w:r>
      <w:r w:rsidR="00223428" w:rsidRPr="006E0A26">
        <w:rPr>
          <w:sz w:val="22"/>
          <w:szCs w:val="22"/>
          <w:lang w:val="sr-Latn-ME"/>
        </w:rPr>
        <w:t>e</w:t>
      </w:r>
      <w:r w:rsidR="00DC5F90" w:rsidRPr="006E0A26">
        <w:rPr>
          <w:sz w:val="22"/>
          <w:szCs w:val="22"/>
          <w:lang w:val="sr-Latn-ME"/>
        </w:rPr>
        <w:t xml:space="preserve"> mlađ</w:t>
      </w:r>
      <w:r w:rsidR="00223428" w:rsidRPr="006E0A26">
        <w:rPr>
          <w:sz w:val="22"/>
          <w:szCs w:val="22"/>
          <w:lang w:val="sr-Latn-ME"/>
        </w:rPr>
        <w:t>e</w:t>
      </w:r>
      <w:r w:rsidR="00DC5F90" w:rsidRPr="006E0A26">
        <w:rPr>
          <w:sz w:val="22"/>
          <w:szCs w:val="22"/>
          <w:lang w:val="sr-Latn-ME"/>
        </w:rPr>
        <w:t xml:space="preserve"> od 12 godina.</w:t>
      </w:r>
    </w:p>
    <w:p w14:paraId="69B8B495" w14:textId="77777777" w:rsidR="00312FB5" w:rsidRPr="006E0A26" w:rsidRDefault="00312FB5" w:rsidP="006E0A26">
      <w:pPr>
        <w:widowControl w:val="0"/>
        <w:tabs>
          <w:tab w:val="left" w:pos="284"/>
        </w:tabs>
        <w:jc w:val="both"/>
        <w:rPr>
          <w:sz w:val="22"/>
          <w:szCs w:val="22"/>
          <w:lang w:val="sr-Latn-ME"/>
        </w:rPr>
      </w:pPr>
    </w:p>
    <w:p w14:paraId="61866A53" w14:textId="4F54060F" w:rsidR="00411B4B" w:rsidRPr="006E0A26" w:rsidRDefault="00411B4B" w:rsidP="006E0A26">
      <w:pPr>
        <w:widowControl w:val="0"/>
        <w:tabs>
          <w:tab w:val="left" w:pos="540"/>
          <w:tab w:val="left" w:pos="569"/>
        </w:tabs>
        <w:jc w:val="both"/>
        <w:rPr>
          <w:b/>
          <w:bCs/>
          <w:sz w:val="22"/>
          <w:szCs w:val="22"/>
          <w:lang w:val="sr-Latn-ME"/>
        </w:rPr>
      </w:pPr>
      <w:r w:rsidRPr="006E0A26">
        <w:rPr>
          <w:b/>
          <w:bCs/>
          <w:sz w:val="22"/>
          <w:szCs w:val="22"/>
          <w:lang w:val="sr-Latn-ME"/>
        </w:rPr>
        <w:t>4.5.</w:t>
      </w:r>
      <w:r w:rsidR="00526887" w:rsidRPr="006E0A26">
        <w:rPr>
          <w:b/>
          <w:bCs/>
          <w:sz w:val="22"/>
          <w:szCs w:val="22"/>
          <w:lang w:val="sr-Latn-ME"/>
        </w:rPr>
        <w:t xml:space="preserve"> </w:t>
      </w:r>
      <w:r w:rsidRPr="006E0A26">
        <w:rPr>
          <w:b/>
          <w:bCs/>
          <w:sz w:val="22"/>
          <w:szCs w:val="22"/>
          <w:lang w:val="sr-Latn-ME"/>
        </w:rPr>
        <w:t>Interakcije sa drugim ljekovima i druge vrste interakcija</w:t>
      </w:r>
    </w:p>
    <w:p w14:paraId="532CB601" w14:textId="77777777" w:rsidR="00CC57A2" w:rsidRPr="006E0A26" w:rsidRDefault="00CC57A2" w:rsidP="006E0A26">
      <w:pPr>
        <w:widowControl w:val="0"/>
        <w:tabs>
          <w:tab w:val="left" w:pos="540"/>
          <w:tab w:val="left" w:pos="569"/>
        </w:tabs>
        <w:jc w:val="both"/>
        <w:rPr>
          <w:b/>
          <w:bCs/>
          <w:sz w:val="22"/>
          <w:szCs w:val="22"/>
          <w:lang w:val="sr-Latn-ME"/>
        </w:rPr>
      </w:pPr>
    </w:p>
    <w:p w14:paraId="45A08181" w14:textId="3E90B1DA" w:rsidR="00D00593" w:rsidRPr="006E0A26" w:rsidRDefault="00D00593" w:rsidP="006E0A26">
      <w:pPr>
        <w:widowControl w:val="0"/>
        <w:autoSpaceDE w:val="0"/>
        <w:autoSpaceDN w:val="0"/>
        <w:adjustRightInd w:val="0"/>
        <w:jc w:val="both"/>
        <w:rPr>
          <w:sz w:val="22"/>
          <w:szCs w:val="22"/>
          <w:lang w:val="sr-Latn-ME"/>
        </w:rPr>
      </w:pPr>
      <w:r w:rsidRPr="006E0A26">
        <w:rPr>
          <w:i/>
          <w:sz w:val="22"/>
          <w:szCs w:val="22"/>
          <w:lang w:val="sr-Latn-ME"/>
        </w:rPr>
        <w:t xml:space="preserve">Sljedeće kombinacije sa lijekom </w:t>
      </w:r>
      <w:r w:rsidRPr="006E0A26">
        <w:rPr>
          <w:bCs/>
          <w:i/>
          <w:sz w:val="22"/>
          <w:szCs w:val="22"/>
          <w:lang w:val="sr-Latn-ME"/>
        </w:rPr>
        <w:t>Brufen retard treba izbjegavati:</w:t>
      </w:r>
    </w:p>
    <w:p w14:paraId="399511FF" w14:textId="77777777" w:rsidR="00D00593" w:rsidRPr="006E0A26" w:rsidRDefault="00D00593" w:rsidP="006E0A26">
      <w:pPr>
        <w:widowControl w:val="0"/>
        <w:autoSpaceDE w:val="0"/>
        <w:autoSpaceDN w:val="0"/>
        <w:adjustRightInd w:val="0"/>
        <w:jc w:val="both"/>
        <w:rPr>
          <w:sz w:val="22"/>
          <w:szCs w:val="22"/>
          <w:lang w:val="sr-Latn-ME"/>
        </w:rPr>
      </w:pPr>
    </w:p>
    <w:p w14:paraId="26E03F33" w14:textId="3C6CC2A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Antikoagulansi</w:t>
      </w:r>
      <w:r w:rsidRPr="006E0A26">
        <w:rPr>
          <w:sz w:val="22"/>
          <w:szCs w:val="22"/>
          <w:lang w:val="sr-Latn-ME"/>
        </w:rPr>
        <w:t>: NSAIL mogu da pojačaju dejstvo antikoagulanasa, kao što je varfarin. Eksperimentalne studije ukazuju da ibuprofen pojačava uticaj varfarina na vrijeme krvarenja. NSAIL i dikumarolska grupa se metabolišu istim enzimom, CYP2C9.</w:t>
      </w:r>
    </w:p>
    <w:p w14:paraId="03E56006" w14:textId="77777777" w:rsidR="00D00593" w:rsidRPr="006E0A26" w:rsidRDefault="00D00593" w:rsidP="006E0A26">
      <w:pPr>
        <w:widowControl w:val="0"/>
        <w:tabs>
          <w:tab w:val="left" w:pos="720"/>
        </w:tabs>
        <w:autoSpaceDE w:val="0"/>
        <w:autoSpaceDN w:val="0"/>
        <w:adjustRightInd w:val="0"/>
        <w:jc w:val="both"/>
        <w:rPr>
          <w:i/>
          <w:sz w:val="22"/>
          <w:szCs w:val="22"/>
          <w:lang w:val="sr-Latn-ME"/>
        </w:rPr>
      </w:pPr>
    </w:p>
    <w:p w14:paraId="11A16727" w14:textId="33744288"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Inhibitori agregacije trombocita:</w:t>
      </w:r>
      <w:r w:rsidRPr="006E0A26">
        <w:rPr>
          <w:sz w:val="22"/>
          <w:szCs w:val="22"/>
          <w:lang w:val="sr-Latn-ME"/>
        </w:rPr>
        <w:t xml:space="preserve"> NSAIL ne treba kombinovati sa inhibitorima agregacije trombocita kao što je tiklopidin zbog dodatne inhibicije funkcije trombocita (vidjeti u nastavku teksta).</w:t>
      </w:r>
    </w:p>
    <w:p w14:paraId="77FEF3A5"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0AD5EECA" w14:textId="7DC32E22"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Metotreksat</w:t>
      </w:r>
      <w:r w:rsidRPr="006E0A26">
        <w:rPr>
          <w:sz w:val="22"/>
          <w:szCs w:val="22"/>
          <w:lang w:val="sr-Latn-ME"/>
        </w:rPr>
        <w:t>: NSAIL mogu inhibirati tubularnu sekreciju i metaboličkim interakcijama smanjiti eliminaciju metotreksata. Zbog toga kod primjene visokih doza metotreksata uvijek treba izb</w:t>
      </w:r>
      <w:r w:rsidR="00CC57A2" w:rsidRPr="006E0A26">
        <w:rPr>
          <w:sz w:val="22"/>
          <w:szCs w:val="22"/>
          <w:lang w:val="sr-Latn-ME"/>
        </w:rPr>
        <w:t>j</w:t>
      </w:r>
      <w:r w:rsidRPr="006E0A26">
        <w:rPr>
          <w:sz w:val="22"/>
          <w:szCs w:val="22"/>
          <w:lang w:val="sr-Latn-ME"/>
        </w:rPr>
        <w:t>eći primjenu NSAIL (vidjeti</w:t>
      </w:r>
      <w:r w:rsidR="00CC57A2" w:rsidRPr="006E0A26">
        <w:rPr>
          <w:sz w:val="22"/>
          <w:szCs w:val="22"/>
          <w:lang w:val="sr-Latn-ME"/>
        </w:rPr>
        <w:t xml:space="preserve"> </w:t>
      </w:r>
      <w:r w:rsidRPr="006E0A26">
        <w:rPr>
          <w:sz w:val="22"/>
          <w:szCs w:val="22"/>
          <w:lang w:val="sr-Latn-ME"/>
        </w:rPr>
        <w:t>u nastavku teksta).</w:t>
      </w:r>
    </w:p>
    <w:p w14:paraId="4C3679F3"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60F12C74" w14:textId="536B1409" w:rsidR="00D00593" w:rsidRPr="006E0A26" w:rsidRDefault="00D00593" w:rsidP="006E0A26">
      <w:pPr>
        <w:widowControl w:val="0"/>
        <w:tabs>
          <w:tab w:val="left" w:pos="720"/>
        </w:tabs>
        <w:autoSpaceDE w:val="0"/>
        <w:autoSpaceDN w:val="0"/>
        <w:adjustRightInd w:val="0"/>
        <w:jc w:val="both"/>
        <w:rPr>
          <w:color w:val="FF0000"/>
          <w:sz w:val="22"/>
          <w:szCs w:val="22"/>
          <w:lang w:val="sr-Latn-ME"/>
        </w:rPr>
      </w:pPr>
      <w:r w:rsidRPr="006E0A26">
        <w:rPr>
          <w:i/>
          <w:sz w:val="22"/>
          <w:szCs w:val="22"/>
          <w:lang w:val="sr-Latn-ME"/>
        </w:rPr>
        <w:t>Acetilsalicilna kiselina</w:t>
      </w:r>
      <w:r w:rsidRPr="006E0A26">
        <w:rPr>
          <w:sz w:val="22"/>
          <w:szCs w:val="22"/>
          <w:lang w:val="sr-Latn-ME"/>
        </w:rPr>
        <w:t>: istovremena primjena ibuprofena i acetilsalicilne kiseline se ne preporučuje</w:t>
      </w:r>
      <w:r w:rsidR="00133D04" w:rsidRPr="006E0A26">
        <w:rPr>
          <w:sz w:val="22"/>
          <w:szCs w:val="22"/>
          <w:lang w:val="sr-Latn-ME"/>
        </w:rPr>
        <w:t>,</w:t>
      </w:r>
      <w:r w:rsidRPr="006E0A26">
        <w:rPr>
          <w:sz w:val="22"/>
          <w:szCs w:val="22"/>
          <w:lang w:val="sr-Latn-ME"/>
        </w:rPr>
        <w:t xml:space="preserve"> zbog povećan</w:t>
      </w:r>
      <w:r w:rsidR="007A1B71" w:rsidRPr="006E0A26">
        <w:rPr>
          <w:sz w:val="22"/>
          <w:szCs w:val="22"/>
          <w:lang w:val="sr-Latn-ME"/>
        </w:rPr>
        <w:t>e</w:t>
      </w:r>
      <w:r w:rsidR="008252E7" w:rsidRPr="006E0A26">
        <w:rPr>
          <w:sz w:val="22"/>
          <w:szCs w:val="22"/>
          <w:lang w:val="sr-Latn-ME"/>
        </w:rPr>
        <w:t xml:space="preserve"> </w:t>
      </w:r>
      <w:r w:rsidR="007A1B71" w:rsidRPr="006E0A26">
        <w:rPr>
          <w:sz w:val="22"/>
          <w:szCs w:val="22"/>
          <w:lang w:val="sr-Latn-ME"/>
        </w:rPr>
        <w:t xml:space="preserve">mogućnosti za nastanak </w:t>
      </w:r>
      <w:r w:rsidRPr="006E0A26">
        <w:rPr>
          <w:sz w:val="22"/>
          <w:szCs w:val="22"/>
          <w:lang w:val="sr-Latn-ME"/>
        </w:rPr>
        <w:t>neželjenih reakcija.</w:t>
      </w:r>
    </w:p>
    <w:p w14:paraId="1F433B6E"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714BA3E7" w14:textId="06CCDA61"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sz w:val="22"/>
          <w:szCs w:val="22"/>
          <w:lang w:val="sr-Latn-ME"/>
        </w:rPr>
        <w:t>Eksperimentalni podaci ukazuju da ibuprofen može kompetitivno</w:t>
      </w:r>
      <w:r w:rsidR="008252E7" w:rsidRPr="006E0A26">
        <w:rPr>
          <w:sz w:val="22"/>
          <w:szCs w:val="22"/>
          <w:lang w:val="sr-Latn-ME"/>
        </w:rPr>
        <w:t xml:space="preserve"> </w:t>
      </w:r>
      <w:r w:rsidRPr="006E0A26">
        <w:rPr>
          <w:sz w:val="22"/>
          <w:szCs w:val="22"/>
          <w:lang w:val="sr-Latn-ME"/>
        </w:rPr>
        <w:t>inhibira</w:t>
      </w:r>
      <w:r w:rsidR="007A1B71" w:rsidRPr="006E0A26">
        <w:rPr>
          <w:sz w:val="22"/>
          <w:szCs w:val="22"/>
          <w:lang w:val="sr-Latn-ME"/>
        </w:rPr>
        <w:t>ti</w:t>
      </w:r>
      <w:r w:rsidRPr="006E0A26">
        <w:rPr>
          <w:sz w:val="22"/>
          <w:szCs w:val="22"/>
          <w:lang w:val="sr-Latn-ME"/>
        </w:rPr>
        <w:t xml:space="preserve"> učinak </w:t>
      </w:r>
      <w:r w:rsidR="007A1B71" w:rsidRPr="006E0A26">
        <w:rPr>
          <w:sz w:val="22"/>
          <w:szCs w:val="22"/>
          <w:lang w:val="sr-Latn-ME"/>
        </w:rPr>
        <w:t>malih</w:t>
      </w:r>
      <w:r w:rsidR="006D19AA" w:rsidRPr="006E0A26">
        <w:rPr>
          <w:sz w:val="22"/>
          <w:szCs w:val="22"/>
          <w:lang w:val="sr-Latn-ME"/>
        </w:rPr>
        <w:t xml:space="preserve"> </w:t>
      </w:r>
      <w:r w:rsidRPr="006E0A26">
        <w:rPr>
          <w:sz w:val="22"/>
          <w:szCs w:val="22"/>
          <w:lang w:val="sr-Latn-ME"/>
        </w:rPr>
        <w:t xml:space="preserve">doza acetilsalicilne kiseline na agregaciju trombocita pri istovremenoj upotrebi. Iako postoje </w:t>
      </w:r>
      <w:r w:rsidR="007A1B71" w:rsidRPr="006E0A26">
        <w:rPr>
          <w:sz w:val="22"/>
          <w:szCs w:val="22"/>
          <w:lang w:val="sr-Latn-ME"/>
        </w:rPr>
        <w:t>nepoznanice pri</w:t>
      </w:r>
      <w:r w:rsidRPr="006E0A26">
        <w:rPr>
          <w:sz w:val="22"/>
          <w:szCs w:val="22"/>
          <w:lang w:val="sr-Latn-ME"/>
        </w:rPr>
        <w:t xml:space="preserve"> ekstrapolacij</w:t>
      </w:r>
      <w:r w:rsidR="007A1B71" w:rsidRPr="006E0A26">
        <w:rPr>
          <w:sz w:val="22"/>
          <w:szCs w:val="22"/>
          <w:lang w:val="sr-Latn-ME"/>
        </w:rPr>
        <w:t>i</w:t>
      </w:r>
      <w:r w:rsidRPr="006E0A26">
        <w:rPr>
          <w:sz w:val="22"/>
          <w:szCs w:val="22"/>
          <w:lang w:val="sr-Latn-ME"/>
        </w:rPr>
        <w:t xml:space="preserve"> podataka na kliničku</w:t>
      </w:r>
      <w:r w:rsidR="007A1B71" w:rsidRPr="006E0A26">
        <w:rPr>
          <w:sz w:val="22"/>
          <w:szCs w:val="22"/>
          <w:lang w:val="sr-Latn-ME"/>
        </w:rPr>
        <w:t xml:space="preserve"> situaciju</w:t>
      </w:r>
      <w:r w:rsidRPr="006E0A26">
        <w:rPr>
          <w:sz w:val="22"/>
          <w:szCs w:val="22"/>
          <w:lang w:val="sr-Latn-ME"/>
        </w:rPr>
        <w:t xml:space="preserve">, mogućnost da redovna, dugotrajna upotreba ibuprofena može </w:t>
      </w:r>
      <w:r w:rsidR="007A1B71" w:rsidRPr="006E0A26">
        <w:rPr>
          <w:sz w:val="22"/>
          <w:szCs w:val="22"/>
          <w:lang w:val="sr-Latn-ME"/>
        </w:rPr>
        <w:t xml:space="preserve">da </w:t>
      </w:r>
      <w:r w:rsidRPr="006E0A26">
        <w:rPr>
          <w:sz w:val="22"/>
          <w:szCs w:val="22"/>
          <w:lang w:val="sr-Latn-ME"/>
        </w:rPr>
        <w:t>reduk</w:t>
      </w:r>
      <w:r w:rsidR="007A1B71" w:rsidRPr="006E0A26">
        <w:rPr>
          <w:sz w:val="22"/>
          <w:szCs w:val="22"/>
          <w:lang w:val="sr-Latn-ME"/>
        </w:rPr>
        <w:t>uje</w:t>
      </w:r>
      <w:r w:rsidRPr="006E0A26">
        <w:rPr>
          <w:sz w:val="22"/>
          <w:szCs w:val="22"/>
          <w:lang w:val="sr-Latn-ME"/>
        </w:rPr>
        <w:t xml:space="preserve"> kardioprotektivn</w:t>
      </w:r>
      <w:r w:rsidR="007A1B71" w:rsidRPr="006E0A26">
        <w:rPr>
          <w:sz w:val="22"/>
          <w:szCs w:val="22"/>
          <w:lang w:val="sr-Latn-ME"/>
        </w:rPr>
        <w:t>o dej</w:t>
      </w:r>
      <w:r w:rsidR="004665DB" w:rsidRPr="006E0A26">
        <w:rPr>
          <w:sz w:val="22"/>
          <w:szCs w:val="22"/>
          <w:lang w:val="sr-Latn-ME"/>
        </w:rPr>
        <w:t>s</w:t>
      </w:r>
      <w:r w:rsidR="007A1B71" w:rsidRPr="006E0A26">
        <w:rPr>
          <w:sz w:val="22"/>
          <w:szCs w:val="22"/>
          <w:lang w:val="sr-Latn-ME"/>
        </w:rPr>
        <w:t>tvo malih</w:t>
      </w:r>
      <w:r w:rsidRPr="006E0A26">
        <w:rPr>
          <w:sz w:val="22"/>
          <w:szCs w:val="22"/>
          <w:lang w:val="sr-Latn-ME"/>
        </w:rPr>
        <w:t xml:space="preserve"> doza acetilsalicilne kiseline</w:t>
      </w:r>
      <w:r w:rsidR="007A1B71" w:rsidRPr="006E0A26">
        <w:rPr>
          <w:sz w:val="22"/>
          <w:szCs w:val="22"/>
          <w:lang w:val="sr-Latn-ME"/>
        </w:rPr>
        <w:t xml:space="preserve"> se ne može isključiti.</w:t>
      </w:r>
      <w:r w:rsidRPr="006E0A26">
        <w:rPr>
          <w:sz w:val="22"/>
          <w:szCs w:val="22"/>
          <w:lang w:val="sr-Latn-ME"/>
        </w:rPr>
        <w:t xml:space="preserve"> </w:t>
      </w:r>
      <w:r w:rsidR="007A1B71" w:rsidRPr="006E0A26">
        <w:rPr>
          <w:sz w:val="22"/>
          <w:szCs w:val="22"/>
          <w:lang w:val="sr-Latn-ME"/>
        </w:rPr>
        <w:t xml:space="preserve">Nijedan klinički relevantan efekat nije vjerovatan pri </w:t>
      </w:r>
      <w:r w:rsidRPr="006E0A26">
        <w:rPr>
          <w:sz w:val="22"/>
          <w:szCs w:val="22"/>
          <w:lang w:val="sr-Latn-ME"/>
        </w:rPr>
        <w:t>povremen</w:t>
      </w:r>
      <w:r w:rsidR="007A1B71" w:rsidRPr="006E0A26">
        <w:rPr>
          <w:sz w:val="22"/>
          <w:szCs w:val="22"/>
          <w:lang w:val="sr-Latn-ME"/>
        </w:rPr>
        <w:t>oj</w:t>
      </w:r>
      <w:r w:rsidRPr="006E0A26">
        <w:rPr>
          <w:sz w:val="22"/>
          <w:szCs w:val="22"/>
          <w:lang w:val="sr-Latn-ME"/>
        </w:rPr>
        <w:t xml:space="preserve"> ibuprofena (vid</w:t>
      </w:r>
      <w:r w:rsidR="00AB0A3E" w:rsidRPr="006E0A26">
        <w:rPr>
          <w:sz w:val="22"/>
          <w:szCs w:val="22"/>
          <w:lang w:val="sr-Latn-ME"/>
        </w:rPr>
        <w:t>j</w:t>
      </w:r>
      <w:r w:rsidRPr="006E0A26">
        <w:rPr>
          <w:sz w:val="22"/>
          <w:szCs w:val="22"/>
          <w:lang w:val="sr-Latn-ME"/>
        </w:rPr>
        <w:t xml:space="preserve">eti </w:t>
      </w:r>
      <w:r w:rsidR="00CC57A2" w:rsidRPr="006E0A26">
        <w:rPr>
          <w:sz w:val="22"/>
          <w:szCs w:val="22"/>
          <w:lang w:val="sr-Latn-ME"/>
        </w:rPr>
        <w:t xml:space="preserve">dio </w:t>
      </w:r>
      <w:r w:rsidRPr="006E0A26">
        <w:rPr>
          <w:sz w:val="22"/>
          <w:szCs w:val="22"/>
          <w:lang w:val="sr-Latn-ME"/>
        </w:rPr>
        <w:t>5.1).</w:t>
      </w:r>
    </w:p>
    <w:p w14:paraId="7DDBD6EA"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75D0D4E7" w14:textId="27FA791D" w:rsidR="00D00593" w:rsidRPr="006E0A26" w:rsidRDefault="00D00593" w:rsidP="006E0A26">
      <w:pPr>
        <w:widowControl w:val="0"/>
        <w:tabs>
          <w:tab w:val="left" w:pos="720"/>
        </w:tabs>
        <w:autoSpaceDE w:val="0"/>
        <w:autoSpaceDN w:val="0"/>
        <w:adjustRightInd w:val="0"/>
        <w:jc w:val="both"/>
        <w:rPr>
          <w:strike/>
          <w:sz w:val="22"/>
          <w:szCs w:val="22"/>
          <w:lang w:val="sr-Latn-ME"/>
        </w:rPr>
      </w:pPr>
      <w:r w:rsidRPr="006E0A26">
        <w:rPr>
          <w:i/>
          <w:sz w:val="22"/>
          <w:szCs w:val="22"/>
          <w:lang w:val="sr-Latn-ME"/>
        </w:rPr>
        <w:t>Kardiotonični glikozidi:</w:t>
      </w:r>
      <w:r w:rsidRPr="006E0A26">
        <w:rPr>
          <w:sz w:val="22"/>
          <w:szCs w:val="22"/>
          <w:lang w:val="sr-Latn-ME"/>
        </w:rPr>
        <w:t xml:space="preserve"> NSAIL mogu pogoršati srčanu insuficijenciju, smanjiti glomerularnu filtraciju i povećati </w:t>
      </w:r>
      <w:r w:rsidR="007A1B71" w:rsidRPr="006E0A26">
        <w:rPr>
          <w:sz w:val="22"/>
          <w:szCs w:val="22"/>
          <w:lang w:val="sr-Latn-ME"/>
        </w:rPr>
        <w:t>koncentraciju</w:t>
      </w:r>
      <w:r w:rsidRPr="006E0A26">
        <w:rPr>
          <w:sz w:val="22"/>
          <w:szCs w:val="22"/>
          <w:lang w:val="sr-Latn-ME"/>
        </w:rPr>
        <w:t xml:space="preserve"> kardiotoničnih glikozida u plazmi (npr. digoksin).</w:t>
      </w:r>
    </w:p>
    <w:p w14:paraId="67849288"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63F66BE8" w14:textId="7BE26306"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Mifepriston</w:t>
      </w:r>
      <w:r w:rsidRPr="006E0A26">
        <w:rPr>
          <w:sz w:val="22"/>
          <w:szCs w:val="22"/>
          <w:lang w:val="sr-Latn-ME"/>
        </w:rPr>
        <w:t>: smanjena efikasnost l</w:t>
      </w:r>
      <w:r w:rsidR="00AB0A3E" w:rsidRPr="006E0A26">
        <w:rPr>
          <w:sz w:val="22"/>
          <w:szCs w:val="22"/>
          <w:lang w:val="sr-Latn-ME"/>
        </w:rPr>
        <w:t>ij</w:t>
      </w:r>
      <w:r w:rsidRPr="006E0A26">
        <w:rPr>
          <w:sz w:val="22"/>
          <w:szCs w:val="22"/>
          <w:lang w:val="sr-Latn-ME"/>
        </w:rPr>
        <w:t>eka teoretski se može dogoditi zbog osobina NSAIL da inhibiraju sintezu prostaglandina. Ograničena saznanja ukazuju da istovremena prim</w:t>
      </w:r>
      <w:r w:rsidR="00AB0A3E" w:rsidRPr="006E0A26">
        <w:rPr>
          <w:sz w:val="22"/>
          <w:szCs w:val="22"/>
          <w:lang w:val="sr-Latn-ME"/>
        </w:rPr>
        <w:t>j</w:t>
      </w:r>
      <w:r w:rsidRPr="006E0A26">
        <w:rPr>
          <w:sz w:val="22"/>
          <w:szCs w:val="22"/>
          <w:lang w:val="sr-Latn-ME"/>
        </w:rPr>
        <w:t>ena NSAIL</w:t>
      </w:r>
      <w:r w:rsidR="00133D04" w:rsidRPr="006E0A26">
        <w:rPr>
          <w:sz w:val="22"/>
          <w:szCs w:val="22"/>
          <w:lang w:val="sr-Latn-ME"/>
        </w:rPr>
        <w:t>,</w:t>
      </w:r>
      <w:r w:rsidRPr="006E0A26">
        <w:rPr>
          <w:sz w:val="22"/>
          <w:szCs w:val="22"/>
          <w:lang w:val="sr-Latn-ME"/>
        </w:rPr>
        <w:t xml:space="preserve"> uključujući i acetilsalicilnu kiselinu</w:t>
      </w:r>
      <w:r w:rsidR="00133D04" w:rsidRPr="006E0A26">
        <w:rPr>
          <w:sz w:val="22"/>
          <w:szCs w:val="22"/>
          <w:lang w:val="sr-Latn-ME"/>
        </w:rPr>
        <w:t>,</w:t>
      </w:r>
      <w:r w:rsidRPr="006E0A26">
        <w:rPr>
          <w:sz w:val="22"/>
          <w:szCs w:val="22"/>
          <w:lang w:val="sr-Latn-ME"/>
        </w:rPr>
        <w:t xml:space="preserve"> na dan prim</w:t>
      </w:r>
      <w:r w:rsidR="00AB0A3E" w:rsidRPr="006E0A26">
        <w:rPr>
          <w:sz w:val="22"/>
          <w:szCs w:val="22"/>
          <w:lang w:val="sr-Latn-ME"/>
        </w:rPr>
        <w:t>j</w:t>
      </w:r>
      <w:r w:rsidRPr="006E0A26">
        <w:rPr>
          <w:sz w:val="22"/>
          <w:szCs w:val="22"/>
          <w:lang w:val="sr-Latn-ME"/>
        </w:rPr>
        <w:t>ene prostaglandina ne utiče ne</w:t>
      </w:r>
      <w:r w:rsidR="007A1B71" w:rsidRPr="006E0A26">
        <w:rPr>
          <w:sz w:val="22"/>
          <w:szCs w:val="22"/>
          <w:lang w:val="sr-Latn-ME"/>
        </w:rPr>
        <w:t>željeno</w:t>
      </w:r>
      <w:r w:rsidRPr="006E0A26">
        <w:rPr>
          <w:sz w:val="22"/>
          <w:szCs w:val="22"/>
          <w:lang w:val="sr-Latn-ME"/>
        </w:rPr>
        <w:t xml:space="preserve"> na</w:t>
      </w:r>
      <w:r w:rsidR="007A1B71" w:rsidRPr="006E0A26">
        <w:rPr>
          <w:sz w:val="22"/>
          <w:szCs w:val="22"/>
          <w:lang w:val="sr-Latn-ME"/>
        </w:rPr>
        <w:t xml:space="preserve"> dejstvo</w:t>
      </w:r>
      <w:r w:rsidR="008252E7" w:rsidRPr="006E0A26">
        <w:rPr>
          <w:sz w:val="22"/>
          <w:szCs w:val="22"/>
          <w:lang w:val="sr-Latn-ME"/>
        </w:rPr>
        <w:t xml:space="preserve"> </w:t>
      </w:r>
      <w:r w:rsidRPr="006E0A26">
        <w:rPr>
          <w:sz w:val="22"/>
          <w:szCs w:val="22"/>
          <w:lang w:val="sr-Latn-ME"/>
        </w:rPr>
        <w:t>mifepristona ili prostaglandina na sazr</w:t>
      </w:r>
      <w:r w:rsidR="00AB0A3E" w:rsidRPr="006E0A26">
        <w:rPr>
          <w:sz w:val="22"/>
          <w:szCs w:val="22"/>
          <w:lang w:val="sr-Latn-ME"/>
        </w:rPr>
        <w:t>ij</w:t>
      </w:r>
      <w:r w:rsidRPr="006E0A26">
        <w:rPr>
          <w:sz w:val="22"/>
          <w:szCs w:val="22"/>
          <w:lang w:val="sr-Latn-ME"/>
        </w:rPr>
        <w:t>evanje cerviksa ili kontraktilnost uterusa i ne smanjuje kliničku efikasnost medicinskog prekida trudnoće.</w:t>
      </w:r>
    </w:p>
    <w:p w14:paraId="7F9690D3"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4E3EDDEC" w14:textId="7F6239A2"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Derivati sulfoniluree</w:t>
      </w:r>
      <w:r w:rsidRPr="006E0A26">
        <w:rPr>
          <w:sz w:val="22"/>
          <w:szCs w:val="22"/>
          <w:lang w:val="sr-Latn-ME"/>
        </w:rPr>
        <w:t>: r</w:t>
      </w:r>
      <w:r w:rsidR="00AB0A3E" w:rsidRPr="006E0A26">
        <w:rPr>
          <w:sz w:val="22"/>
          <w:szCs w:val="22"/>
          <w:lang w:val="sr-Latn-ME"/>
        </w:rPr>
        <w:t>ij</w:t>
      </w:r>
      <w:r w:rsidRPr="006E0A26">
        <w:rPr>
          <w:sz w:val="22"/>
          <w:szCs w:val="22"/>
          <w:lang w:val="sr-Latn-ME"/>
        </w:rPr>
        <w:t>etko je opisivana hipoglikemija kod pacijenata koji su na terapiji sulfonilureom i koji su primali ibuprofen.</w:t>
      </w:r>
    </w:p>
    <w:p w14:paraId="5CD47688" w14:textId="77777777" w:rsidR="00D00593" w:rsidRPr="006E0A26" w:rsidRDefault="00D00593" w:rsidP="006E0A26">
      <w:pPr>
        <w:widowControl w:val="0"/>
        <w:tabs>
          <w:tab w:val="left" w:pos="284"/>
        </w:tabs>
        <w:jc w:val="both"/>
        <w:rPr>
          <w:sz w:val="22"/>
          <w:szCs w:val="22"/>
          <w:lang w:val="sr-Latn-ME"/>
        </w:rPr>
      </w:pPr>
    </w:p>
    <w:p w14:paraId="5DD42A67" w14:textId="7777777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Zidovudin</w:t>
      </w:r>
      <w:r w:rsidRPr="006E0A26">
        <w:rPr>
          <w:sz w:val="22"/>
          <w:szCs w:val="22"/>
          <w:lang w:val="sr-Latn-ME"/>
        </w:rPr>
        <w:t>: postoje dokazi o povećanom riziku od hemartroze i hematoma kod HIV (+) osoba sa hemofilijom koje istovremeno primaju zidovudin i ibuprofen.</w:t>
      </w:r>
    </w:p>
    <w:p w14:paraId="2F6B99F2"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4DFD9B4D" w14:textId="678F66D1" w:rsidR="00D00593" w:rsidRPr="006E0A26" w:rsidRDefault="00D00593" w:rsidP="006E0A26">
      <w:pPr>
        <w:widowControl w:val="0"/>
        <w:tabs>
          <w:tab w:val="left" w:pos="720"/>
        </w:tabs>
        <w:autoSpaceDE w:val="0"/>
        <w:autoSpaceDN w:val="0"/>
        <w:adjustRightInd w:val="0"/>
        <w:jc w:val="both"/>
        <w:rPr>
          <w:i/>
          <w:sz w:val="22"/>
          <w:szCs w:val="22"/>
          <w:lang w:val="sr-Latn-ME"/>
        </w:rPr>
      </w:pPr>
      <w:r w:rsidRPr="006E0A26">
        <w:rPr>
          <w:i/>
          <w:sz w:val="22"/>
          <w:szCs w:val="22"/>
          <w:lang w:val="sr-Latn-ME"/>
        </w:rPr>
        <w:t>Sl</w:t>
      </w:r>
      <w:r w:rsidR="00AB0A3E" w:rsidRPr="006E0A26">
        <w:rPr>
          <w:i/>
          <w:sz w:val="22"/>
          <w:szCs w:val="22"/>
          <w:lang w:val="sr-Latn-ME"/>
        </w:rPr>
        <w:t>j</w:t>
      </w:r>
      <w:r w:rsidRPr="006E0A26">
        <w:rPr>
          <w:i/>
          <w:sz w:val="22"/>
          <w:szCs w:val="22"/>
          <w:lang w:val="sr-Latn-ME"/>
        </w:rPr>
        <w:t>edeće kombinacije sa l</w:t>
      </w:r>
      <w:r w:rsidR="00AB0A3E" w:rsidRPr="006E0A26">
        <w:rPr>
          <w:i/>
          <w:sz w:val="22"/>
          <w:szCs w:val="22"/>
          <w:lang w:val="sr-Latn-ME"/>
        </w:rPr>
        <w:t>ij</w:t>
      </w:r>
      <w:r w:rsidRPr="006E0A26">
        <w:rPr>
          <w:i/>
          <w:sz w:val="22"/>
          <w:szCs w:val="22"/>
          <w:lang w:val="sr-Latn-ME"/>
        </w:rPr>
        <w:t>ekom Brufen retard mogu zaht</w:t>
      </w:r>
      <w:r w:rsidR="00AB0A3E" w:rsidRPr="006E0A26">
        <w:rPr>
          <w:i/>
          <w:sz w:val="22"/>
          <w:szCs w:val="22"/>
          <w:lang w:val="sr-Latn-ME"/>
        </w:rPr>
        <w:t>ij</w:t>
      </w:r>
      <w:r w:rsidRPr="006E0A26">
        <w:rPr>
          <w:i/>
          <w:sz w:val="22"/>
          <w:szCs w:val="22"/>
          <w:lang w:val="sr-Latn-ME"/>
        </w:rPr>
        <w:t>evati prilagođavanje doze:</w:t>
      </w:r>
    </w:p>
    <w:p w14:paraId="153BB044" w14:textId="77777777" w:rsidR="00D00593" w:rsidRPr="006E0A26" w:rsidRDefault="00D00593" w:rsidP="006E0A26">
      <w:pPr>
        <w:widowControl w:val="0"/>
        <w:tabs>
          <w:tab w:val="left" w:pos="720"/>
        </w:tabs>
        <w:autoSpaceDE w:val="0"/>
        <w:autoSpaceDN w:val="0"/>
        <w:adjustRightInd w:val="0"/>
        <w:jc w:val="both"/>
        <w:rPr>
          <w:i/>
          <w:sz w:val="22"/>
          <w:szCs w:val="22"/>
          <w:lang w:val="sr-Latn-ME"/>
        </w:rPr>
      </w:pPr>
    </w:p>
    <w:p w14:paraId="2DE5EBA2" w14:textId="1CA91C63"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sz w:val="22"/>
          <w:szCs w:val="22"/>
          <w:lang w:val="sr-Latn-ME"/>
        </w:rPr>
        <w:t xml:space="preserve">NSAIL mogu umanjiti </w:t>
      </w:r>
      <w:r w:rsidR="007A1B71" w:rsidRPr="006E0A26">
        <w:rPr>
          <w:sz w:val="22"/>
          <w:szCs w:val="22"/>
          <w:lang w:val="sr-Latn-ME"/>
        </w:rPr>
        <w:t>dejstvo</w:t>
      </w:r>
      <w:r w:rsidRPr="006E0A26">
        <w:rPr>
          <w:sz w:val="22"/>
          <w:szCs w:val="22"/>
          <w:lang w:val="sr-Latn-ME"/>
        </w:rPr>
        <w:t xml:space="preserve"> diuretika i antihipertenziva.</w:t>
      </w:r>
    </w:p>
    <w:p w14:paraId="688D71E7" w14:textId="7777777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sz w:val="22"/>
          <w:szCs w:val="22"/>
          <w:lang w:val="sr-Latn-ME"/>
        </w:rPr>
        <w:t>Diuretici takođe mogu povećati rizik od nefrotoksičnosti NSAIL.</w:t>
      </w:r>
    </w:p>
    <w:p w14:paraId="155792C6"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5BA65FF7" w14:textId="7777777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sz w:val="22"/>
          <w:szCs w:val="22"/>
          <w:lang w:val="sr-Latn-ME"/>
        </w:rPr>
        <w:t xml:space="preserve">NSAIL mogu smanjiti eliminaciju aminoglikozida. </w:t>
      </w:r>
    </w:p>
    <w:p w14:paraId="18BC5CC0"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0D3EF94F" w14:textId="036857E4"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Litijum: </w:t>
      </w:r>
      <w:r w:rsidRPr="006E0A26">
        <w:rPr>
          <w:sz w:val="22"/>
          <w:szCs w:val="22"/>
          <w:lang w:val="sr-Latn-ME"/>
        </w:rPr>
        <w:t>ibuprofen smanjuje bubrežni klirens litijuma, a kao rezultat toga nivo litijuma u serumu može porasti. Kombinaciju treba izb</w:t>
      </w:r>
      <w:r w:rsidR="00AB0A3E" w:rsidRPr="006E0A26">
        <w:rPr>
          <w:sz w:val="22"/>
          <w:szCs w:val="22"/>
          <w:lang w:val="sr-Latn-ME"/>
        </w:rPr>
        <w:t>j</w:t>
      </w:r>
      <w:r w:rsidRPr="006E0A26">
        <w:rPr>
          <w:sz w:val="22"/>
          <w:szCs w:val="22"/>
          <w:lang w:val="sr-Latn-ME"/>
        </w:rPr>
        <w:t>egavati ukoliko nije moguće postići česte kontrole serumskog litijuma i smanjenje doze litijuma.</w:t>
      </w:r>
    </w:p>
    <w:p w14:paraId="43EF1115"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456F341C" w14:textId="36FDC854"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ACE inhibitori</w:t>
      </w:r>
      <w:r w:rsidR="008252E7" w:rsidRPr="006E0A26">
        <w:rPr>
          <w:i/>
          <w:sz w:val="22"/>
          <w:szCs w:val="22"/>
          <w:lang w:val="sr-Latn-ME"/>
        </w:rPr>
        <w:t xml:space="preserve"> </w:t>
      </w:r>
      <w:r w:rsidRPr="006E0A26">
        <w:rPr>
          <w:i/>
          <w:sz w:val="22"/>
          <w:szCs w:val="22"/>
          <w:lang w:val="sr-Latn-ME"/>
        </w:rPr>
        <w:t>antagonisti angiotenzina-II</w:t>
      </w:r>
      <w:r w:rsidR="007A1B71" w:rsidRPr="006E0A26">
        <w:rPr>
          <w:i/>
          <w:sz w:val="22"/>
          <w:szCs w:val="22"/>
          <w:lang w:val="sr-Latn-ME"/>
        </w:rPr>
        <w:t xml:space="preserve"> i diuretici</w:t>
      </w:r>
      <w:r w:rsidRPr="006E0A26">
        <w:rPr>
          <w:i/>
          <w:sz w:val="22"/>
          <w:szCs w:val="22"/>
          <w:lang w:val="sr-Latn-ME"/>
        </w:rPr>
        <w:t xml:space="preserve">: </w:t>
      </w:r>
      <w:r w:rsidRPr="006E0A26">
        <w:rPr>
          <w:sz w:val="22"/>
          <w:szCs w:val="22"/>
          <w:lang w:val="sr-Latn-ME"/>
        </w:rPr>
        <w:t>povećan je rizik od akutne bubrežne insuficijencije, obično reverzibilno, kod pacijenata sa oštećenjem funkcije bubrega (npr. dehidrirani i/ili stariji pacijenti) kada se ACE inhibitori ili angiotenzin-II antagonisti daju istovremeno sa NSAIL, uključujući i selektivne inhibitore ciklooksigenaze-2. Kombinaciju, dakle, treba pažljivo prim</w:t>
      </w:r>
      <w:r w:rsidR="00AB0A3E" w:rsidRPr="006E0A26">
        <w:rPr>
          <w:sz w:val="22"/>
          <w:szCs w:val="22"/>
          <w:lang w:val="sr-Latn-ME"/>
        </w:rPr>
        <w:t>j</w:t>
      </w:r>
      <w:r w:rsidRPr="006E0A26">
        <w:rPr>
          <w:sz w:val="22"/>
          <w:szCs w:val="22"/>
          <w:lang w:val="sr-Latn-ME"/>
        </w:rPr>
        <w:t>enjivati kod pacijenata sa oštećenjem funkcije bubrega, naročito kod starijih</w:t>
      </w:r>
      <w:r w:rsidR="007A1B71" w:rsidRPr="006E0A26">
        <w:rPr>
          <w:sz w:val="22"/>
          <w:szCs w:val="22"/>
          <w:lang w:val="sr-Latn-ME"/>
        </w:rPr>
        <w:t xml:space="preserve"> pacijenata</w:t>
      </w:r>
      <w:r w:rsidRPr="006E0A26">
        <w:rPr>
          <w:sz w:val="22"/>
          <w:szCs w:val="22"/>
          <w:lang w:val="sr-Latn-ME"/>
        </w:rPr>
        <w:t xml:space="preserve">. Pacijente treba </w:t>
      </w:r>
      <w:r w:rsidRPr="006E0A26">
        <w:rPr>
          <w:sz w:val="22"/>
          <w:szCs w:val="22"/>
          <w:lang w:val="sr-Latn-ME"/>
        </w:rPr>
        <w:lastRenderedPageBreak/>
        <w:t>adekvatno hidrirati i prov</w:t>
      </w:r>
      <w:r w:rsidR="00AB0A3E" w:rsidRPr="006E0A26">
        <w:rPr>
          <w:sz w:val="22"/>
          <w:szCs w:val="22"/>
          <w:lang w:val="sr-Latn-ME"/>
        </w:rPr>
        <w:t>j</w:t>
      </w:r>
      <w:r w:rsidRPr="006E0A26">
        <w:rPr>
          <w:sz w:val="22"/>
          <w:szCs w:val="22"/>
          <w:lang w:val="sr-Latn-ME"/>
        </w:rPr>
        <w:t>eravati bubrežnu funkciju nakon započinjanja kombinovanog l</w:t>
      </w:r>
      <w:r w:rsidR="00AB0A3E" w:rsidRPr="006E0A26">
        <w:rPr>
          <w:sz w:val="22"/>
          <w:szCs w:val="22"/>
          <w:lang w:val="sr-Latn-ME"/>
        </w:rPr>
        <w:t>ij</w:t>
      </w:r>
      <w:r w:rsidRPr="006E0A26">
        <w:rPr>
          <w:sz w:val="22"/>
          <w:szCs w:val="22"/>
          <w:lang w:val="sr-Latn-ME"/>
        </w:rPr>
        <w:t>ečenja i u redovnim intervalima tokom l</w:t>
      </w:r>
      <w:r w:rsidR="00AB0A3E" w:rsidRPr="006E0A26">
        <w:rPr>
          <w:sz w:val="22"/>
          <w:szCs w:val="22"/>
          <w:lang w:val="sr-Latn-ME"/>
        </w:rPr>
        <w:t>ij</w:t>
      </w:r>
      <w:r w:rsidRPr="006E0A26">
        <w:rPr>
          <w:sz w:val="22"/>
          <w:szCs w:val="22"/>
          <w:lang w:val="sr-Latn-ME"/>
        </w:rPr>
        <w:t>ečenja (vid</w:t>
      </w:r>
      <w:r w:rsidR="00AB0A3E" w:rsidRPr="006E0A26">
        <w:rPr>
          <w:sz w:val="22"/>
          <w:szCs w:val="22"/>
          <w:lang w:val="sr-Latn-ME"/>
        </w:rPr>
        <w:t>j</w:t>
      </w:r>
      <w:r w:rsidRPr="006E0A26">
        <w:rPr>
          <w:sz w:val="22"/>
          <w:szCs w:val="22"/>
          <w:lang w:val="sr-Latn-ME"/>
        </w:rPr>
        <w:t xml:space="preserve">eti </w:t>
      </w:r>
      <w:r w:rsidR="005231AC" w:rsidRPr="006E0A26">
        <w:rPr>
          <w:sz w:val="22"/>
          <w:szCs w:val="22"/>
          <w:lang w:val="sr-Latn-ME"/>
        </w:rPr>
        <w:t>dio</w:t>
      </w:r>
      <w:r w:rsidRPr="006E0A26">
        <w:rPr>
          <w:sz w:val="22"/>
          <w:szCs w:val="22"/>
          <w:lang w:val="sr-Latn-ME"/>
        </w:rPr>
        <w:t xml:space="preserve"> 4.4).</w:t>
      </w:r>
    </w:p>
    <w:p w14:paraId="562EFC13"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63893FF0" w14:textId="56A9EF92"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Beta-blokatori: </w:t>
      </w:r>
      <w:r w:rsidRPr="006E0A26">
        <w:rPr>
          <w:sz w:val="22"/>
          <w:szCs w:val="22"/>
          <w:lang w:val="sr-Latn-ME"/>
        </w:rPr>
        <w:t>NSAIL onemogućavaju antihipertenzivn</w:t>
      </w:r>
      <w:r w:rsidR="007A1B71" w:rsidRPr="006E0A26">
        <w:rPr>
          <w:sz w:val="22"/>
          <w:szCs w:val="22"/>
          <w:lang w:val="sr-Latn-ME"/>
        </w:rPr>
        <w:t>o</w:t>
      </w:r>
      <w:r w:rsidRPr="006E0A26">
        <w:rPr>
          <w:sz w:val="22"/>
          <w:szCs w:val="22"/>
          <w:lang w:val="sr-Latn-ME"/>
        </w:rPr>
        <w:t xml:space="preserve"> </w:t>
      </w:r>
      <w:r w:rsidR="007A1B71" w:rsidRPr="006E0A26">
        <w:rPr>
          <w:sz w:val="22"/>
          <w:szCs w:val="22"/>
          <w:lang w:val="sr-Latn-ME"/>
        </w:rPr>
        <w:t xml:space="preserve">dejstvo </w:t>
      </w:r>
      <w:r w:rsidRPr="006E0A26">
        <w:rPr>
          <w:sz w:val="22"/>
          <w:szCs w:val="22"/>
          <w:lang w:val="sr-Latn-ME"/>
        </w:rPr>
        <w:t>l</w:t>
      </w:r>
      <w:r w:rsidR="00AB0A3E" w:rsidRPr="006E0A26">
        <w:rPr>
          <w:sz w:val="22"/>
          <w:szCs w:val="22"/>
          <w:lang w:val="sr-Latn-ME"/>
        </w:rPr>
        <w:t>j</w:t>
      </w:r>
      <w:r w:rsidRPr="006E0A26">
        <w:rPr>
          <w:sz w:val="22"/>
          <w:szCs w:val="22"/>
          <w:lang w:val="sr-Latn-ME"/>
        </w:rPr>
        <w:t>ekova koji blokiraju beta-adren</w:t>
      </w:r>
      <w:r w:rsidR="00133D04" w:rsidRPr="006E0A26">
        <w:rPr>
          <w:sz w:val="22"/>
          <w:szCs w:val="22"/>
          <w:lang w:val="sr-Latn-ME"/>
        </w:rPr>
        <w:t>o</w:t>
      </w:r>
      <w:r w:rsidRPr="006E0A26">
        <w:rPr>
          <w:sz w:val="22"/>
          <w:szCs w:val="22"/>
          <w:lang w:val="sr-Latn-ME"/>
        </w:rPr>
        <w:t>receptore.</w:t>
      </w:r>
    </w:p>
    <w:p w14:paraId="2366CEA1"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3A11B44E" w14:textId="0A40892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Selektivni inhibitori ponovnog preuzimanja serotonina (SSRI):</w:t>
      </w:r>
      <w:r w:rsidRPr="006E0A26">
        <w:rPr>
          <w:sz w:val="22"/>
          <w:szCs w:val="22"/>
          <w:lang w:val="sr-Latn-ME"/>
        </w:rPr>
        <w:t xml:space="preserve"> i SSRI i NSAIL povećavaju rizik od krvarenja, npr. iz gastrointestinalnog trakta. Ovaj rizik se povećava kombinovanom terapijom. Mehanizam se može povezati sa mogućim smanjenjem preuzimanja serotonina u trombocite (vid</w:t>
      </w:r>
      <w:r w:rsidR="00AB0A3E" w:rsidRPr="006E0A26">
        <w:rPr>
          <w:sz w:val="22"/>
          <w:szCs w:val="22"/>
          <w:lang w:val="sr-Latn-ME"/>
        </w:rPr>
        <w:t>j</w:t>
      </w:r>
      <w:r w:rsidRPr="006E0A26">
        <w:rPr>
          <w:sz w:val="22"/>
          <w:szCs w:val="22"/>
          <w:lang w:val="sr-Latn-ME"/>
        </w:rPr>
        <w:t xml:space="preserve">eti </w:t>
      </w:r>
      <w:r w:rsidR="005231AC" w:rsidRPr="006E0A26">
        <w:rPr>
          <w:sz w:val="22"/>
          <w:szCs w:val="22"/>
          <w:lang w:val="sr-Latn-ME"/>
        </w:rPr>
        <w:t xml:space="preserve">dio </w:t>
      </w:r>
      <w:r w:rsidRPr="006E0A26">
        <w:rPr>
          <w:sz w:val="22"/>
          <w:szCs w:val="22"/>
          <w:lang w:val="sr-Latn-ME"/>
        </w:rPr>
        <w:t>4.4).</w:t>
      </w:r>
    </w:p>
    <w:p w14:paraId="543EE88E"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0C6C6FB9" w14:textId="0C5ECAA1"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Ciklosporin: </w:t>
      </w:r>
      <w:r w:rsidRPr="006E0A26">
        <w:rPr>
          <w:sz w:val="22"/>
          <w:szCs w:val="22"/>
          <w:lang w:val="sr-Latn-ME"/>
        </w:rPr>
        <w:t>smatra se da istovremena prim</w:t>
      </w:r>
      <w:r w:rsidR="00AB0A3E" w:rsidRPr="006E0A26">
        <w:rPr>
          <w:sz w:val="22"/>
          <w:szCs w:val="22"/>
          <w:lang w:val="sr-Latn-ME"/>
        </w:rPr>
        <w:t>j</w:t>
      </w:r>
      <w:r w:rsidRPr="006E0A26">
        <w:rPr>
          <w:sz w:val="22"/>
          <w:szCs w:val="22"/>
          <w:lang w:val="sr-Latn-ME"/>
        </w:rPr>
        <w:t>ena NSAIL i ciklosporina povećava rizik od nefrotoksičnosti</w:t>
      </w:r>
      <w:r w:rsidR="00133D04" w:rsidRPr="006E0A26">
        <w:rPr>
          <w:sz w:val="22"/>
          <w:szCs w:val="22"/>
          <w:lang w:val="sr-Latn-ME"/>
        </w:rPr>
        <w:t>,</w:t>
      </w:r>
      <w:r w:rsidRPr="006E0A26">
        <w:rPr>
          <w:sz w:val="22"/>
          <w:szCs w:val="22"/>
          <w:lang w:val="sr-Latn-ME"/>
        </w:rPr>
        <w:t xml:space="preserve"> usl</w:t>
      </w:r>
      <w:r w:rsidR="005231AC" w:rsidRPr="006E0A26">
        <w:rPr>
          <w:sz w:val="22"/>
          <w:szCs w:val="22"/>
          <w:lang w:val="sr-Latn-ME"/>
        </w:rPr>
        <w:t>j</w:t>
      </w:r>
      <w:r w:rsidRPr="006E0A26">
        <w:rPr>
          <w:sz w:val="22"/>
          <w:szCs w:val="22"/>
          <w:lang w:val="sr-Latn-ME"/>
        </w:rPr>
        <w:t>ed smanjene sinteze prostaciklina u bubrezima. Zbog toga, u slučaju kombinovanog l</w:t>
      </w:r>
      <w:r w:rsidR="00AB0A3E" w:rsidRPr="006E0A26">
        <w:rPr>
          <w:sz w:val="22"/>
          <w:szCs w:val="22"/>
          <w:lang w:val="sr-Latn-ME"/>
        </w:rPr>
        <w:t>ij</w:t>
      </w:r>
      <w:r w:rsidRPr="006E0A26">
        <w:rPr>
          <w:sz w:val="22"/>
          <w:szCs w:val="22"/>
          <w:lang w:val="sr-Latn-ME"/>
        </w:rPr>
        <w:t>ečenja treba pratiti bubrežnu funkciju.</w:t>
      </w:r>
    </w:p>
    <w:p w14:paraId="3706C168"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19368B46" w14:textId="77777777"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Kaptopril: </w:t>
      </w:r>
      <w:r w:rsidRPr="006E0A26">
        <w:rPr>
          <w:sz w:val="22"/>
          <w:szCs w:val="22"/>
          <w:lang w:val="sr-Latn-ME"/>
        </w:rPr>
        <w:t>eksperimentalne studije ukazuju na to da ibuprofen neutrališe dejstvo kaptoprila na izlučivanje natrijuma.</w:t>
      </w:r>
    </w:p>
    <w:p w14:paraId="5C89C3C3"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2C27E6AF" w14:textId="0001BAB9"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Holestiramin: </w:t>
      </w:r>
      <w:r w:rsidRPr="006E0A26">
        <w:rPr>
          <w:sz w:val="22"/>
          <w:szCs w:val="22"/>
          <w:lang w:val="sr-Latn-ME"/>
        </w:rPr>
        <w:t>istovremena prim</w:t>
      </w:r>
      <w:r w:rsidR="00AB0A3E" w:rsidRPr="006E0A26">
        <w:rPr>
          <w:sz w:val="22"/>
          <w:szCs w:val="22"/>
          <w:lang w:val="sr-Latn-ME"/>
        </w:rPr>
        <w:t>j</w:t>
      </w:r>
      <w:r w:rsidRPr="006E0A26">
        <w:rPr>
          <w:sz w:val="22"/>
          <w:szCs w:val="22"/>
          <w:lang w:val="sr-Latn-ME"/>
        </w:rPr>
        <w:t>ena ibuprofena i holestiramina smanjuje (za 25%) resorpciju ibuprofena. Ove l</w:t>
      </w:r>
      <w:r w:rsidR="00AB0A3E" w:rsidRPr="006E0A26">
        <w:rPr>
          <w:sz w:val="22"/>
          <w:szCs w:val="22"/>
          <w:lang w:val="sr-Latn-ME"/>
        </w:rPr>
        <w:t>j</w:t>
      </w:r>
      <w:r w:rsidRPr="006E0A26">
        <w:rPr>
          <w:sz w:val="22"/>
          <w:szCs w:val="22"/>
          <w:lang w:val="sr-Latn-ME"/>
        </w:rPr>
        <w:t>ekove treba dati u intervalu od najmanje 2 sata.</w:t>
      </w:r>
    </w:p>
    <w:p w14:paraId="11C98F0F"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7C81F0DC" w14:textId="7A723D48"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Tiazidi, tiazidima slični l</w:t>
      </w:r>
      <w:r w:rsidR="00AB0A3E" w:rsidRPr="006E0A26">
        <w:rPr>
          <w:i/>
          <w:sz w:val="22"/>
          <w:szCs w:val="22"/>
          <w:lang w:val="sr-Latn-ME"/>
        </w:rPr>
        <w:t>j</w:t>
      </w:r>
      <w:r w:rsidRPr="006E0A26">
        <w:rPr>
          <w:i/>
          <w:sz w:val="22"/>
          <w:szCs w:val="22"/>
          <w:lang w:val="sr-Latn-ME"/>
        </w:rPr>
        <w:t>ekovi i diuretici</w:t>
      </w:r>
      <w:r w:rsidR="007A1B71" w:rsidRPr="006E0A26">
        <w:rPr>
          <w:i/>
          <w:sz w:val="22"/>
          <w:szCs w:val="22"/>
          <w:lang w:val="sr-Latn-ME"/>
        </w:rPr>
        <w:t xml:space="preserve"> Henleove</w:t>
      </w:r>
      <w:r w:rsidR="008252E7" w:rsidRPr="006E0A26">
        <w:rPr>
          <w:i/>
          <w:sz w:val="22"/>
          <w:szCs w:val="22"/>
          <w:lang w:val="sr-Latn-ME"/>
        </w:rPr>
        <w:t xml:space="preserve"> </w:t>
      </w:r>
      <w:r w:rsidRPr="006E0A26">
        <w:rPr>
          <w:i/>
          <w:sz w:val="22"/>
          <w:szCs w:val="22"/>
          <w:lang w:val="sr-Latn-ME"/>
        </w:rPr>
        <w:t xml:space="preserve">petlje: </w:t>
      </w:r>
      <w:r w:rsidRPr="006E0A26">
        <w:rPr>
          <w:sz w:val="22"/>
          <w:szCs w:val="22"/>
          <w:lang w:val="sr-Latn-ME"/>
        </w:rPr>
        <w:t>NSAIL mogu d</w:t>
      </w:r>
      <w:r w:rsidR="00AB0A3E" w:rsidRPr="006E0A26">
        <w:rPr>
          <w:sz w:val="22"/>
          <w:szCs w:val="22"/>
          <w:lang w:val="sr-Latn-ME"/>
        </w:rPr>
        <w:t>j</w:t>
      </w:r>
      <w:r w:rsidRPr="006E0A26">
        <w:rPr>
          <w:sz w:val="22"/>
          <w:szCs w:val="22"/>
          <w:lang w:val="sr-Latn-ME"/>
        </w:rPr>
        <w:t xml:space="preserve">elovati suprotno diuretičkom </w:t>
      </w:r>
      <w:r w:rsidR="007A1B71" w:rsidRPr="006E0A26">
        <w:rPr>
          <w:sz w:val="22"/>
          <w:szCs w:val="22"/>
          <w:lang w:val="sr-Latn-ME"/>
        </w:rPr>
        <w:t>dejstvu</w:t>
      </w:r>
      <w:r w:rsidR="006D5D3D" w:rsidRPr="006E0A26">
        <w:rPr>
          <w:sz w:val="22"/>
          <w:szCs w:val="22"/>
          <w:lang w:val="sr-Latn-ME"/>
        </w:rPr>
        <w:t xml:space="preserve"> </w:t>
      </w:r>
      <w:r w:rsidRPr="006E0A26">
        <w:rPr>
          <w:sz w:val="22"/>
          <w:szCs w:val="22"/>
          <w:lang w:val="sr-Latn-ME"/>
        </w:rPr>
        <w:t>furosemida i bumetanida, v</w:t>
      </w:r>
      <w:r w:rsidR="005231AC" w:rsidRPr="006E0A26">
        <w:rPr>
          <w:sz w:val="22"/>
          <w:szCs w:val="22"/>
          <w:lang w:val="sr-Latn-ME"/>
        </w:rPr>
        <w:t>j</w:t>
      </w:r>
      <w:r w:rsidRPr="006E0A26">
        <w:rPr>
          <w:sz w:val="22"/>
          <w:szCs w:val="22"/>
          <w:lang w:val="sr-Latn-ME"/>
        </w:rPr>
        <w:t>erovatno kroz inhibiciju sinteze prostaglandina. Takođe, mogu d</w:t>
      </w:r>
      <w:r w:rsidR="00AB0A3E" w:rsidRPr="006E0A26">
        <w:rPr>
          <w:sz w:val="22"/>
          <w:szCs w:val="22"/>
          <w:lang w:val="sr-Latn-ME"/>
        </w:rPr>
        <w:t>j</w:t>
      </w:r>
      <w:r w:rsidRPr="006E0A26">
        <w:rPr>
          <w:sz w:val="22"/>
          <w:szCs w:val="22"/>
          <w:lang w:val="sr-Latn-ME"/>
        </w:rPr>
        <w:t xml:space="preserve">elovati suprotno antihipertenzivnom </w:t>
      </w:r>
      <w:r w:rsidR="007A1B71" w:rsidRPr="006E0A26">
        <w:rPr>
          <w:sz w:val="22"/>
          <w:szCs w:val="22"/>
          <w:lang w:val="sr-Latn-ME"/>
        </w:rPr>
        <w:t>dejstvu</w:t>
      </w:r>
      <w:r w:rsidR="006D5D3D" w:rsidRPr="006E0A26">
        <w:rPr>
          <w:sz w:val="22"/>
          <w:szCs w:val="22"/>
          <w:lang w:val="sr-Latn-ME"/>
        </w:rPr>
        <w:t xml:space="preserve"> </w:t>
      </w:r>
      <w:r w:rsidRPr="006E0A26">
        <w:rPr>
          <w:sz w:val="22"/>
          <w:szCs w:val="22"/>
          <w:lang w:val="sr-Latn-ME"/>
        </w:rPr>
        <w:t>tiazida.</w:t>
      </w:r>
    </w:p>
    <w:p w14:paraId="200233E4"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0F8D70FF" w14:textId="1E01D90A"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Takrolimus</w:t>
      </w:r>
      <w:r w:rsidRPr="006E0A26">
        <w:rPr>
          <w:sz w:val="22"/>
          <w:szCs w:val="22"/>
          <w:lang w:val="sr-Latn-ME"/>
        </w:rPr>
        <w:t>: smatra se da istovremena prim</w:t>
      </w:r>
      <w:r w:rsidR="00AB0A3E" w:rsidRPr="006E0A26">
        <w:rPr>
          <w:sz w:val="22"/>
          <w:szCs w:val="22"/>
          <w:lang w:val="sr-Latn-ME"/>
        </w:rPr>
        <w:t>j</w:t>
      </w:r>
      <w:r w:rsidRPr="006E0A26">
        <w:rPr>
          <w:sz w:val="22"/>
          <w:szCs w:val="22"/>
          <w:lang w:val="sr-Latn-ME"/>
        </w:rPr>
        <w:t>ena NSAIL i takrolimusa povećava rizik od nefrotoksičnosti</w:t>
      </w:r>
      <w:r w:rsidR="00133D04" w:rsidRPr="006E0A26">
        <w:rPr>
          <w:sz w:val="22"/>
          <w:szCs w:val="22"/>
          <w:lang w:val="sr-Latn-ME"/>
        </w:rPr>
        <w:t>,</w:t>
      </w:r>
      <w:r w:rsidRPr="006E0A26">
        <w:rPr>
          <w:sz w:val="22"/>
          <w:szCs w:val="22"/>
          <w:lang w:val="sr-Latn-ME"/>
        </w:rPr>
        <w:t xml:space="preserve"> zbog smanjene sinteze prostaciklina u bubregu. Zbog toga, u slučaju kombinovane prim</w:t>
      </w:r>
      <w:r w:rsidR="00AB0A3E" w:rsidRPr="006E0A26">
        <w:rPr>
          <w:sz w:val="22"/>
          <w:szCs w:val="22"/>
          <w:lang w:val="sr-Latn-ME"/>
        </w:rPr>
        <w:t>j</w:t>
      </w:r>
      <w:r w:rsidRPr="006E0A26">
        <w:rPr>
          <w:sz w:val="22"/>
          <w:szCs w:val="22"/>
          <w:lang w:val="sr-Latn-ME"/>
        </w:rPr>
        <w:t>ene treba pažljivo pratiti bubrežnu funkciju.</w:t>
      </w:r>
    </w:p>
    <w:p w14:paraId="40349ED5"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3DBE340F" w14:textId="2FD2AD18"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Metotreksat: </w:t>
      </w:r>
      <w:r w:rsidRPr="006E0A26">
        <w:rPr>
          <w:sz w:val="22"/>
          <w:szCs w:val="22"/>
          <w:lang w:val="sr-Latn-ME"/>
        </w:rPr>
        <w:t>treba uzeti u obzir rizik od potencijalne interakcije između NSAIL i metotreksata pri prim</w:t>
      </w:r>
      <w:r w:rsidR="00AB0A3E" w:rsidRPr="006E0A26">
        <w:rPr>
          <w:sz w:val="22"/>
          <w:szCs w:val="22"/>
          <w:lang w:val="sr-Latn-ME"/>
        </w:rPr>
        <w:t>j</w:t>
      </w:r>
      <w:r w:rsidRPr="006E0A26">
        <w:rPr>
          <w:sz w:val="22"/>
          <w:szCs w:val="22"/>
          <w:lang w:val="sr-Latn-ME"/>
        </w:rPr>
        <w:t xml:space="preserve">eni </w:t>
      </w:r>
      <w:r w:rsidR="007A1B71" w:rsidRPr="006E0A26">
        <w:rPr>
          <w:sz w:val="22"/>
          <w:szCs w:val="22"/>
          <w:lang w:val="sr-Latn-ME"/>
        </w:rPr>
        <w:t>male</w:t>
      </w:r>
      <w:r w:rsidR="006D5D3D" w:rsidRPr="006E0A26">
        <w:rPr>
          <w:sz w:val="22"/>
          <w:szCs w:val="22"/>
          <w:lang w:val="sr-Latn-ME"/>
        </w:rPr>
        <w:t xml:space="preserve"> </w:t>
      </w:r>
      <w:r w:rsidRPr="006E0A26">
        <w:rPr>
          <w:sz w:val="22"/>
          <w:szCs w:val="22"/>
          <w:lang w:val="sr-Latn-ME"/>
        </w:rPr>
        <w:t>doz</w:t>
      </w:r>
      <w:r w:rsidR="007A1B71" w:rsidRPr="006E0A26">
        <w:rPr>
          <w:sz w:val="22"/>
          <w:szCs w:val="22"/>
          <w:lang w:val="sr-Latn-ME"/>
        </w:rPr>
        <w:t>e</w:t>
      </w:r>
      <w:r w:rsidRPr="006E0A26">
        <w:rPr>
          <w:sz w:val="22"/>
          <w:szCs w:val="22"/>
          <w:lang w:val="sr-Latn-ME"/>
        </w:rPr>
        <w:t xml:space="preserve"> metotreksata, posebno kod pacijenata sa bubrežnim poremećajem. Kad god se daje kombinovana terapija, treba pratiti bubrežnu funkciju. Posebno treba obratiti pažnju ako se NSAIL i metotreksat daju u roku od 24 sata, jer se koncentracije metotreksata u plazmi mogu povećati, što dovodi do povećane toksičnosti (vid</w:t>
      </w:r>
      <w:r w:rsidR="00AB0A3E" w:rsidRPr="006E0A26">
        <w:rPr>
          <w:sz w:val="22"/>
          <w:szCs w:val="22"/>
          <w:lang w:val="sr-Latn-ME"/>
        </w:rPr>
        <w:t>j</w:t>
      </w:r>
      <w:r w:rsidRPr="006E0A26">
        <w:rPr>
          <w:sz w:val="22"/>
          <w:szCs w:val="22"/>
          <w:lang w:val="sr-Latn-ME"/>
        </w:rPr>
        <w:t>eti prethodno).</w:t>
      </w:r>
    </w:p>
    <w:p w14:paraId="44E005C1"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6149A2F0" w14:textId="6CB24556"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Kortikosteroidi:</w:t>
      </w:r>
      <w:r w:rsidRPr="006E0A26">
        <w:rPr>
          <w:sz w:val="22"/>
          <w:szCs w:val="22"/>
          <w:lang w:val="sr-Latn-ME"/>
        </w:rPr>
        <w:t xml:space="preserve"> istovremena prim</w:t>
      </w:r>
      <w:r w:rsidR="00AB0A3E" w:rsidRPr="006E0A26">
        <w:rPr>
          <w:sz w:val="22"/>
          <w:szCs w:val="22"/>
          <w:lang w:val="sr-Latn-ME"/>
        </w:rPr>
        <w:t>j</w:t>
      </w:r>
      <w:r w:rsidRPr="006E0A26">
        <w:rPr>
          <w:sz w:val="22"/>
          <w:szCs w:val="22"/>
          <w:lang w:val="sr-Latn-ME"/>
        </w:rPr>
        <w:t>ena povećava rizik od nastanka gastrointestinalnih ulceracija ili krvarenja.</w:t>
      </w:r>
    </w:p>
    <w:p w14:paraId="60FCCB9E" w14:textId="77777777" w:rsidR="00D00593" w:rsidRPr="006E0A26" w:rsidRDefault="00D00593" w:rsidP="006E0A26">
      <w:pPr>
        <w:widowControl w:val="0"/>
        <w:tabs>
          <w:tab w:val="left" w:pos="720"/>
        </w:tabs>
        <w:autoSpaceDE w:val="0"/>
        <w:autoSpaceDN w:val="0"/>
        <w:adjustRightInd w:val="0"/>
        <w:jc w:val="both"/>
        <w:rPr>
          <w:sz w:val="22"/>
          <w:szCs w:val="22"/>
          <w:lang w:val="sr-Latn-ME"/>
        </w:rPr>
      </w:pPr>
    </w:p>
    <w:p w14:paraId="5D1C64F5" w14:textId="0E1AF14D" w:rsidR="00D00593" w:rsidRPr="006E0A26" w:rsidRDefault="00D00593" w:rsidP="006E0A26">
      <w:pPr>
        <w:widowControl w:val="0"/>
        <w:tabs>
          <w:tab w:val="left" w:pos="720"/>
        </w:tabs>
        <w:autoSpaceDE w:val="0"/>
        <w:autoSpaceDN w:val="0"/>
        <w:adjustRightInd w:val="0"/>
        <w:jc w:val="both"/>
        <w:rPr>
          <w:sz w:val="22"/>
          <w:szCs w:val="22"/>
          <w:lang w:val="sr-Latn-ME"/>
        </w:rPr>
      </w:pPr>
      <w:r w:rsidRPr="006E0A26">
        <w:rPr>
          <w:i/>
          <w:sz w:val="22"/>
          <w:szCs w:val="22"/>
          <w:lang w:val="sr-Latn-ME"/>
        </w:rPr>
        <w:t xml:space="preserve">Inhibitori agregacije trombocita: </w:t>
      </w:r>
      <w:r w:rsidRPr="006E0A26">
        <w:rPr>
          <w:sz w:val="22"/>
          <w:szCs w:val="22"/>
          <w:lang w:val="sr-Latn-ME"/>
        </w:rPr>
        <w:t>povećan je rizik od gastrointestinalnog krvarenja (vid</w:t>
      </w:r>
      <w:r w:rsidR="00AB0A3E" w:rsidRPr="006E0A26">
        <w:rPr>
          <w:sz w:val="22"/>
          <w:szCs w:val="22"/>
          <w:lang w:val="sr-Latn-ME"/>
        </w:rPr>
        <w:t>j</w:t>
      </w:r>
      <w:r w:rsidRPr="006E0A26">
        <w:rPr>
          <w:sz w:val="22"/>
          <w:szCs w:val="22"/>
          <w:lang w:val="sr-Latn-ME"/>
        </w:rPr>
        <w:t>eti prethodno).</w:t>
      </w:r>
    </w:p>
    <w:p w14:paraId="2559EECF" w14:textId="77777777" w:rsidR="00D00593" w:rsidRPr="006E0A26" w:rsidRDefault="00D00593" w:rsidP="006E0A26">
      <w:pPr>
        <w:widowControl w:val="0"/>
        <w:tabs>
          <w:tab w:val="left" w:pos="284"/>
          <w:tab w:val="center" w:pos="4536"/>
          <w:tab w:val="right" w:pos="9072"/>
        </w:tabs>
        <w:jc w:val="both"/>
        <w:rPr>
          <w:sz w:val="22"/>
          <w:szCs w:val="22"/>
          <w:lang w:val="sr-Latn-ME"/>
        </w:rPr>
      </w:pPr>
    </w:p>
    <w:p w14:paraId="062B52F2" w14:textId="16D33C38" w:rsidR="00D00593" w:rsidRPr="006E0A26" w:rsidRDefault="00D00593" w:rsidP="006E0A26">
      <w:pPr>
        <w:widowControl w:val="0"/>
        <w:tabs>
          <w:tab w:val="left" w:pos="284"/>
        </w:tabs>
        <w:jc w:val="both"/>
        <w:rPr>
          <w:sz w:val="22"/>
          <w:szCs w:val="22"/>
          <w:lang w:val="sr-Latn-ME"/>
        </w:rPr>
      </w:pPr>
      <w:r w:rsidRPr="006E0A26">
        <w:rPr>
          <w:i/>
          <w:sz w:val="22"/>
          <w:szCs w:val="22"/>
          <w:lang w:val="sr-Latn-ME"/>
        </w:rPr>
        <w:t>CYP2C9 inhibitori:</w:t>
      </w:r>
      <w:r w:rsidRPr="006E0A26">
        <w:rPr>
          <w:sz w:val="22"/>
          <w:szCs w:val="22"/>
          <w:lang w:val="sr-Latn-ME"/>
        </w:rPr>
        <w:t xml:space="preserve"> istovremena prim</w:t>
      </w:r>
      <w:r w:rsidR="00AB0A3E" w:rsidRPr="006E0A26">
        <w:rPr>
          <w:sz w:val="22"/>
          <w:szCs w:val="22"/>
          <w:lang w:val="sr-Latn-ME"/>
        </w:rPr>
        <w:t>j</w:t>
      </w:r>
      <w:r w:rsidRPr="006E0A26">
        <w:rPr>
          <w:sz w:val="22"/>
          <w:szCs w:val="22"/>
          <w:lang w:val="sr-Latn-ME"/>
        </w:rPr>
        <w:t>ena ibuprofena i CYP2C9 inhibitora može povećati izloženost ibuprofenu (CYP2C9 supstrat). U studiji sa vorikonazolom i flukonazolom (CYP2C9 inhibitori), zab</w:t>
      </w:r>
      <w:r w:rsidR="00AB0A3E" w:rsidRPr="006E0A26">
        <w:rPr>
          <w:sz w:val="22"/>
          <w:szCs w:val="22"/>
          <w:lang w:val="sr-Latn-ME"/>
        </w:rPr>
        <w:t>i</w:t>
      </w:r>
      <w:r w:rsidRPr="006E0A26">
        <w:rPr>
          <w:sz w:val="22"/>
          <w:szCs w:val="22"/>
          <w:lang w:val="sr-Latn-ME"/>
        </w:rPr>
        <w:t>l</w:t>
      </w:r>
      <w:r w:rsidR="00AB0A3E" w:rsidRPr="006E0A26">
        <w:rPr>
          <w:sz w:val="22"/>
          <w:szCs w:val="22"/>
          <w:lang w:val="sr-Latn-ME"/>
        </w:rPr>
        <w:t>j</w:t>
      </w:r>
      <w:r w:rsidRPr="006E0A26">
        <w:rPr>
          <w:sz w:val="22"/>
          <w:szCs w:val="22"/>
          <w:lang w:val="sr-Latn-ME"/>
        </w:rPr>
        <w:t>ežena je povećana izloženost S(+)-ibuprofenu za oko 80 do 100%. Smanjenje doze ibuprofena treba razmotriti kada se istovremeno prim</w:t>
      </w:r>
      <w:r w:rsidR="00FD2965" w:rsidRPr="006E0A26">
        <w:rPr>
          <w:sz w:val="22"/>
          <w:szCs w:val="22"/>
          <w:lang w:val="sr-Latn-ME"/>
        </w:rPr>
        <w:t>j</w:t>
      </w:r>
      <w:r w:rsidRPr="006E0A26">
        <w:rPr>
          <w:sz w:val="22"/>
          <w:szCs w:val="22"/>
          <w:lang w:val="sr-Latn-ME"/>
        </w:rPr>
        <w:t>enjuju snažni CYP2C9 inhibitori, naročito kada se prim</w:t>
      </w:r>
      <w:r w:rsidR="00AB0A3E" w:rsidRPr="006E0A26">
        <w:rPr>
          <w:sz w:val="22"/>
          <w:szCs w:val="22"/>
          <w:lang w:val="sr-Latn-ME"/>
        </w:rPr>
        <w:t>j</w:t>
      </w:r>
      <w:r w:rsidRPr="006E0A26">
        <w:rPr>
          <w:sz w:val="22"/>
          <w:szCs w:val="22"/>
          <w:lang w:val="sr-Latn-ME"/>
        </w:rPr>
        <w:t xml:space="preserve">enjuju </w:t>
      </w:r>
      <w:r w:rsidR="007A1B71" w:rsidRPr="006E0A26">
        <w:rPr>
          <w:sz w:val="22"/>
          <w:szCs w:val="22"/>
          <w:lang w:val="sr-Latn-ME"/>
        </w:rPr>
        <w:t>velike</w:t>
      </w:r>
      <w:r w:rsidRPr="006E0A26">
        <w:rPr>
          <w:sz w:val="22"/>
          <w:szCs w:val="22"/>
          <w:lang w:val="sr-Latn-ME"/>
        </w:rPr>
        <w:t xml:space="preserve"> doze ibuprofena zajedno sa vorikonazolom ili flukonazolom.</w:t>
      </w:r>
    </w:p>
    <w:p w14:paraId="4719B5ED" w14:textId="77777777" w:rsidR="00D00593" w:rsidRPr="006E0A26" w:rsidRDefault="00D00593" w:rsidP="006E0A26">
      <w:pPr>
        <w:widowControl w:val="0"/>
        <w:tabs>
          <w:tab w:val="left" w:pos="284"/>
        </w:tabs>
        <w:jc w:val="both"/>
        <w:rPr>
          <w:sz w:val="22"/>
          <w:szCs w:val="22"/>
          <w:lang w:val="sr-Latn-ME"/>
        </w:rPr>
      </w:pPr>
    </w:p>
    <w:p w14:paraId="40651ECA" w14:textId="77777777" w:rsidR="00D00593" w:rsidRPr="006E0A26" w:rsidRDefault="00D00593" w:rsidP="006E0A26">
      <w:pPr>
        <w:widowControl w:val="0"/>
        <w:tabs>
          <w:tab w:val="left" w:pos="284"/>
        </w:tabs>
        <w:jc w:val="both"/>
        <w:rPr>
          <w:sz w:val="22"/>
          <w:szCs w:val="22"/>
          <w:lang w:val="sr-Latn-ME"/>
        </w:rPr>
      </w:pPr>
      <w:r w:rsidRPr="006E0A26">
        <w:rPr>
          <w:sz w:val="22"/>
          <w:szCs w:val="22"/>
          <w:lang w:val="sr-Latn-ME"/>
        </w:rPr>
        <w:t>Studije interakcija su sprovedene samo kod odraslih.</w:t>
      </w:r>
    </w:p>
    <w:p w14:paraId="025AEF1F" w14:textId="77777777" w:rsidR="00D00593" w:rsidRPr="006E0A26" w:rsidRDefault="00D00593" w:rsidP="006E0A26">
      <w:pPr>
        <w:widowControl w:val="0"/>
        <w:tabs>
          <w:tab w:val="left" w:pos="284"/>
        </w:tabs>
        <w:jc w:val="both"/>
        <w:rPr>
          <w:sz w:val="22"/>
          <w:szCs w:val="22"/>
          <w:lang w:val="sr-Latn-ME"/>
        </w:rPr>
      </w:pPr>
    </w:p>
    <w:p w14:paraId="19C9F806" w14:textId="77777777" w:rsidR="0072020E" w:rsidRPr="006E0A26" w:rsidRDefault="0072020E" w:rsidP="006E0A26">
      <w:pPr>
        <w:widowControl w:val="0"/>
        <w:tabs>
          <w:tab w:val="left" w:pos="540"/>
          <w:tab w:val="left" w:pos="569"/>
        </w:tabs>
        <w:jc w:val="both"/>
        <w:rPr>
          <w:b/>
          <w:sz w:val="22"/>
          <w:szCs w:val="22"/>
          <w:lang w:val="sr-Latn-ME"/>
        </w:rPr>
      </w:pPr>
      <w:r w:rsidRPr="006E0A26">
        <w:rPr>
          <w:b/>
          <w:bCs/>
          <w:sz w:val="22"/>
          <w:szCs w:val="22"/>
          <w:lang w:val="sr-Latn-ME"/>
        </w:rPr>
        <w:t xml:space="preserve">4.6. </w:t>
      </w:r>
      <w:r w:rsidR="00480FB1" w:rsidRPr="006E0A26">
        <w:rPr>
          <w:b/>
          <w:bCs/>
          <w:sz w:val="22"/>
          <w:szCs w:val="22"/>
          <w:lang w:val="sr-Latn-ME"/>
        </w:rPr>
        <w:tab/>
      </w:r>
      <w:r w:rsidR="006D20A5" w:rsidRPr="006E0A26">
        <w:rPr>
          <w:b/>
          <w:sz w:val="22"/>
          <w:szCs w:val="22"/>
          <w:lang w:val="sr-Latn-ME"/>
        </w:rPr>
        <w:t>Plodnost, trudnoća i dojenje</w:t>
      </w:r>
    </w:p>
    <w:p w14:paraId="743CC7D5" w14:textId="77777777" w:rsidR="002031B3" w:rsidRPr="006E0A26" w:rsidRDefault="002031B3" w:rsidP="006E0A26">
      <w:pPr>
        <w:widowControl w:val="0"/>
        <w:tabs>
          <w:tab w:val="left" w:pos="540"/>
          <w:tab w:val="left" w:pos="569"/>
        </w:tabs>
        <w:jc w:val="both"/>
        <w:rPr>
          <w:sz w:val="22"/>
          <w:szCs w:val="22"/>
          <w:u w:val="single"/>
          <w:lang w:val="sr-Latn-ME"/>
        </w:rPr>
      </w:pPr>
    </w:p>
    <w:p w14:paraId="5ACB256C" w14:textId="70C2AC2E" w:rsidR="002031B3" w:rsidRPr="006E0A26" w:rsidRDefault="002031B3" w:rsidP="006E0A26">
      <w:pPr>
        <w:widowControl w:val="0"/>
        <w:tabs>
          <w:tab w:val="left" w:pos="540"/>
          <w:tab w:val="left" w:pos="569"/>
        </w:tabs>
        <w:jc w:val="both"/>
        <w:rPr>
          <w:sz w:val="22"/>
          <w:szCs w:val="22"/>
          <w:u w:val="single"/>
          <w:lang w:val="sr-Latn-ME"/>
        </w:rPr>
      </w:pPr>
      <w:r w:rsidRPr="006E0A26">
        <w:rPr>
          <w:sz w:val="22"/>
          <w:szCs w:val="22"/>
          <w:u w:val="single"/>
          <w:lang w:val="sr-Latn-ME"/>
        </w:rPr>
        <w:t>Plodnost</w:t>
      </w:r>
    </w:p>
    <w:p w14:paraId="4E808276" w14:textId="4912D37B" w:rsidR="00AB0A3E" w:rsidRPr="006E0A26" w:rsidRDefault="00AB0A3E" w:rsidP="006E0A26">
      <w:pPr>
        <w:widowControl w:val="0"/>
        <w:tabs>
          <w:tab w:val="center" w:pos="4536"/>
          <w:tab w:val="right" w:pos="9072"/>
        </w:tabs>
        <w:jc w:val="both"/>
        <w:rPr>
          <w:bCs/>
          <w:sz w:val="22"/>
          <w:szCs w:val="22"/>
          <w:lang w:val="sr-Latn-ME"/>
        </w:rPr>
      </w:pPr>
      <w:r w:rsidRPr="006E0A26">
        <w:rPr>
          <w:sz w:val="22"/>
          <w:szCs w:val="22"/>
          <w:lang w:val="sr-Latn-ME"/>
        </w:rPr>
        <w:t>Upotreba ibuprofena može uticati na plodnost i nije preporučljiva kod žena koje pokušavaju da zatrudne. Kod žena koje imaju poteškoća da zatrudne ili se liječe od neplodnosti, treba razmotriti prekid primjene ibuprofena.</w:t>
      </w:r>
    </w:p>
    <w:p w14:paraId="3E678191" w14:textId="77777777" w:rsidR="002031B3" w:rsidRPr="006E0A26" w:rsidRDefault="002031B3" w:rsidP="006E0A26">
      <w:pPr>
        <w:widowControl w:val="0"/>
        <w:tabs>
          <w:tab w:val="left" w:pos="540"/>
          <w:tab w:val="left" w:pos="569"/>
        </w:tabs>
        <w:jc w:val="both"/>
        <w:rPr>
          <w:sz w:val="22"/>
          <w:szCs w:val="22"/>
          <w:u w:val="single"/>
          <w:lang w:val="sr-Latn-ME"/>
        </w:rPr>
      </w:pPr>
    </w:p>
    <w:p w14:paraId="23E26FA5" w14:textId="25A70C8E" w:rsidR="007A3ECB" w:rsidRPr="006E0A26" w:rsidRDefault="007A3ECB" w:rsidP="006E0A26">
      <w:pPr>
        <w:widowControl w:val="0"/>
        <w:tabs>
          <w:tab w:val="left" w:pos="540"/>
          <w:tab w:val="left" w:pos="569"/>
        </w:tabs>
        <w:jc w:val="both"/>
        <w:rPr>
          <w:sz w:val="22"/>
          <w:szCs w:val="22"/>
          <w:u w:val="single"/>
          <w:lang w:val="sr-Latn-ME"/>
        </w:rPr>
      </w:pPr>
      <w:r w:rsidRPr="006E0A26">
        <w:rPr>
          <w:sz w:val="22"/>
          <w:szCs w:val="22"/>
          <w:u w:val="single"/>
          <w:lang w:val="sr-Latn-ME"/>
        </w:rPr>
        <w:t>Trudnoća</w:t>
      </w:r>
    </w:p>
    <w:p w14:paraId="36551DB1" w14:textId="0BA5E952"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xml:space="preserve">Inhibicija sinteze prostaglandina može neželjeno uticati na trudnoću i/ili na embrio-fetalni razvoj. </w:t>
      </w:r>
      <w:r w:rsidRPr="006E0A26">
        <w:rPr>
          <w:sz w:val="22"/>
          <w:szCs w:val="22"/>
          <w:lang w:val="sr-Latn-ME"/>
        </w:rPr>
        <w:lastRenderedPageBreak/>
        <w:t>Podaci iz epidemioloških studija ukazuju na povećan rizik od spontanih pobačaja, srčanih malformacija i gastrošize nakon prim</w:t>
      </w:r>
      <w:r w:rsidR="00AA31BE" w:rsidRPr="006E0A26">
        <w:rPr>
          <w:sz w:val="22"/>
          <w:szCs w:val="22"/>
          <w:lang w:val="sr-Latn-ME"/>
        </w:rPr>
        <w:t>j</w:t>
      </w:r>
      <w:r w:rsidRPr="006E0A26">
        <w:rPr>
          <w:sz w:val="22"/>
          <w:szCs w:val="22"/>
          <w:lang w:val="sr-Latn-ME"/>
        </w:rPr>
        <w:t>ene inhibitora sinteze prostaglandina u ranoj trudnoći. Apsolutni rizik od kardiovaskularnih malformacija povećan je sa manje od 1% do oko 1,5%. V</w:t>
      </w:r>
      <w:r w:rsidR="00B1326A" w:rsidRPr="006E0A26">
        <w:rPr>
          <w:sz w:val="22"/>
          <w:szCs w:val="22"/>
          <w:lang w:val="sr-Latn-ME"/>
        </w:rPr>
        <w:t>j</w:t>
      </w:r>
      <w:r w:rsidRPr="006E0A26">
        <w:rPr>
          <w:sz w:val="22"/>
          <w:szCs w:val="22"/>
          <w:lang w:val="sr-Latn-ME"/>
        </w:rPr>
        <w:t>eruje se da se rizik povećava sa povećanjem doze i dužine terapije. Kod životinja je pokazano da je prim</w:t>
      </w:r>
      <w:r w:rsidR="00AA31BE" w:rsidRPr="006E0A26">
        <w:rPr>
          <w:sz w:val="22"/>
          <w:szCs w:val="22"/>
          <w:lang w:val="sr-Latn-ME"/>
        </w:rPr>
        <w:t>j</w:t>
      </w:r>
      <w:r w:rsidRPr="006E0A26">
        <w:rPr>
          <w:sz w:val="22"/>
          <w:szCs w:val="22"/>
          <w:lang w:val="sr-Latn-ME"/>
        </w:rPr>
        <w:t xml:space="preserve">ena inhibitora sinteze prostaglandina povećala pre- i postimplatacione gubitke i embrio/fetalnu smrtnost. Pored toga, povećana je incidenca različitih malformacija kod životinja, uključujući kardiovaskularne, ukoliko se inhibitori sinteze prostaglandina daju u periodu organogeneze. </w:t>
      </w:r>
      <w:bookmarkStart w:id="0" w:name="_Hlk134003140"/>
      <w:r w:rsidR="00A426DA" w:rsidRPr="006E0A26">
        <w:rPr>
          <w:sz w:val="22"/>
          <w:szCs w:val="22"/>
          <w:lang w:val="sr-Latn-ME"/>
        </w:rPr>
        <w:t xml:space="preserve">Od 20. nedjelje trudnoće, upotreba lijeka Brufen retard može da izazove oligohidramnion kao posljedicu bubrežne disfunkcije fetusa. Ovo može da nastane ubrzo nakon započinjanja terapije i obično je reverzibilno nakon prekida primjene lijeka. Pored toga, bilo je izvještaja o konstrikciji </w:t>
      </w:r>
      <w:r w:rsidR="00A426DA" w:rsidRPr="006E0A26">
        <w:rPr>
          <w:i/>
          <w:iCs/>
          <w:sz w:val="22"/>
          <w:szCs w:val="22"/>
          <w:lang w:val="sr-Latn-ME"/>
        </w:rPr>
        <w:t>ductus arteriosus</w:t>
      </w:r>
      <w:r w:rsidR="00A426DA" w:rsidRPr="006E0A26">
        <w:rPr>
          <w:sz w:val="22"/>
          <w:szCs w:val="22"/>
          <w:lang w:val="sr-Latn-ME"/>
        </w:rPr>
        <w:t>-a nakon primjene lijeka u drugom trimestru, koji se povukao nakon prestanka liječenja. Zbog toga</w:t>
      </w:r>
      <w:bookmarkEnd w:id="0"/>
      <w:r w:rsidR="00A426DA" w:rsidRPr="006E0A26">
        <w:rPr>
          <w:sz w:val="22"/>
          <w:szCs w:val="22"/>
          <w:lang w:val="sr-Latn-ME"/>
        </w:rPr>
        <w:t>, l</w:t>
      </w:r>
      <w:r w:rsidR="00AB7FCB" w:rsidRPr="006E0A26">
        <w:rPr>
          <w:sz w:val="22"/>
          <w:szCs w:val="22"/>
          <w:lang w:val="sr-Latn-ME"/>
        </w:rPr>
        <w:t xml:space="preserve">ijek </w:t>
      </w:r>
      <w:r w:rsidRPr="006E0A26">
        <w:rPr>
          <w:sz w:val="22"/>
          <w:szCs w:val="22"/>
          <w:lang w:val="sr-Latn-ME"/>
        </w:rPr>
        <w:t>Brufen retard ne treba prim</w:t>
      </w:r>
      <w:r w:rsidR="00AA31BE" w:rsidRPr="006E0A26">
        <w:rPr>
          <w:sz w:val="22"/>
          <w:szCs w:val="22"/>
          <w:lang w:val="sr-Latn-ME"/>
        </w:rPr>
        <w:t>j</w:t>
      </w:r>
      <w:r w:rsidRPr="006E0A26">
        <w:rPr>
          <w:sz w:val="22"/>
          <w:szCs w:val="22"/>
          <w:lang w:val="sr-Latn-ME"/>
        </w:rPr>
        <w:t>enjivati tok</w:t>
      </w:r>
      <w:r w:rsidR="007A1B71" w:rsidRPr="006E0A26">
        <w:rPr>
          <w:sz w:val="22"/>
          <w:szCs w:val="22"/>
          <w:lang w:val="sr-Latn-ME"/>
        </w:rPr>
        <w:t>om</w:t>
      </w:r>
      <w:r w:rsidRPr="006E0A26">
        <w:rPr>
          <w:sz w:val="22"/>
          <w:szCs w:val="22"/>
          <w:lang w:val="sr-Latn-ME"/>
        </w:rPr>
        <w:t xml:space="preserve"> prvog i drugog trimestra trudnoće, osim ukoliko je neophodno. Ako </w:t>
      </w:r>
      <w:r w:rsidR="00AB7FCB" w:rsidRPr="006E0A26">
        <w:rPr>
          <w:sz w:val="22"/>
          <w:szCs w:val="22"/>
          <w:lang w:val="sr-Latn-ME"/>
        </w:rPr>
        <w:t xml:space="preserve">lijek </w:t>
      </w:r>
      <w:r w:rsidRPr="006E0A26">
        <w:rPr>
          <w:sz w:val="22"/>
          <w:szCs w:val="22"/>
          <w:lang w:val="sr-Latn-ME"/>
        </w:rPr>
        <w:t xml:space="preserve">Brufen retard koriste žene koje pokušavaju da zatrudne ili </w:t>
      </w:r>
      <w:r w:rsidR="007A1B71" w:rsidRPr="006E0A26">
        <w:rPr>
          <w:sz w:val="22"/>
          <w:szCs w:val="22"/>
          <w:lang w:val="sr-Latn-ME"/>
        </w:rPr>
        <w:t xml:space="preserve">tokom </w:t>
      </w:r>
      <w:r w:rsidRPr="006E0A26">
        <w:rPr>
          <w:sz w:val="22"/>
          <w:szCs w:val="22"/>
          <w:lang w:val="sr-Latn-ME"/>
        </w:rPr>
        <w:t>prvo</w:t>
      </w:r>
      <w:r w:rsidR="007A1B71" w:rsidRPr="006E0A26">
        <w:rPr>
          <w:sz w:val="22"/>
          <w:szCs w:val="22"/>
          <w:lang w:val="sr-Latn-ME"/>
        </w:rPr>
        <w:t>g</w:t>
      </w:r>
      <w:r w:rsidRPr="006E0A26">
        <w:rPr>
          <w:sz w:val="22"/>
          <w:szCs w:val="22"/>
          <w:lang w:val="sr-Latn-ME"/>
        </w:rPr>
        <w:t xml:space="preserve"> i drugo</w:t>
      </w:r>
      <w:r w:rsidR="007A1B71" w:rsidRPr="006E0A26">
        <w:rPr>
          <w:sz w:val="22"/>
          <w:szCs w:val="22"/>
          <w:lang w:val="sr-Latn-ME"/>
        </w:rPr>
        <w:t>g</w:t>
      </w:r>
      <w:r w:rsidRPr="006E0A26">
        <w:rPr>
          <w:sz w:val="22"/>
          <w:szCs w:val="22"/>
          <w:lang w:val="sr-Latn-ME"/>
        </w:rPr>
        <w:t xml:space="preserve"> trimestr</w:t>
      </w:r>
      <w:r w:rsidR="007A1B71" w:rsidRPr="006E0A26">
        <w:rPr>
          <w:sz w:val="22"/>
          <w:szCs w:val="22"/>
          <w:lang w:val="sr-Latn-ME"/>
        </w:rPr>
        <w:t>a</w:t>
      </w:r>
      <w:r w:rsidRPr="006E0A26">
        <w:rPr>
          <w:sz w:val="22"/>
          <w:szCs w:val="22"/>
          <w:lang w:val="sr-Latn-ME"/>
        </w:rPr>
        <w:t xml:space="preserve"> trudnoće, doze treba da</w:t>
      </w:r>
      <w:r w:rsidR="00620CDC" w:rsidRPr="006E0A26">
        <w:rPr>
          <w:sz w:val="22"/>
          <w:szCs w:val="22"/>
          <w:lang w:val="sr-Latn-ME"/>
        </w:rPr>
        <w:t xml:space="preserve"> budu najmanje</w:t>
      </w:r>
      <w:r w:rsidRPr="006E0A26">
        <w:rPr>
          <w:sz w:val="22"/>
          <w:szCs w:val="22"/>
          <w:lang w:val="sr-Latn-ME"/>
        </w:rPr>
        <w:t xml:space="preserve">, a terapija što je </w:t>
      </w:r>
      <w:r w:rsidR="007A1B71" w:rsidRPr="006E0A26">
        <w:rPr>
          <w:sz w:val="22"/>
          <w:szCs w:val="22"/>
          <w:lang w:val="sr-Latn-ME"/>
        </w:rPr>
        <w:t xml:space="preserve">moguće </w:t>
      </w:r>
      <w:r w:rsidRPr="006E0A26">
        <w:rPr>
          <w:sz w:val="22"/>
          <w:szCs w:val="22"/>
          <w:lang w:val="sr-Latn-ME"/>
        </w:rPr>
        <w:t>krać</w:t>
      </w:r>
      <w:r w:rsidR="007A1B71" w:rsidRPr="006E0A26">
        <w:rPr>
          <w:sz w:val="22"/>
          <w:szCs w:val="22"/>
          <w:lang w:val="sr-Latn-ME"/>
        </w:rPr>
        <w:t>a</w:t>
      </w:r>
      <w:r w:rsidRPr="006E0A26">
        <w:rPr>
          <w:sz w:val="22"/>
          <w:szCs w:val="22"/>
          <w:lang w:val="sr-Latn-ME"/>
        </w:rPr>
        <w:t>.</w:t>
      </w:r>
      <w:r w:rsidR="00520C5A" w:rsidRPr="006E0A26">
        <w:rPr>
          <w:sz w:val="22"/>
          <w:szCs w:val="22"/>
          <w:lang w:val="sr-Latn-ME"/>
        </w:rPr>
        <w:t xml:space="preserve"> Treba razmotriti prenatalno praćenje oligohidramniona i konstrikcije </w:t>
      </w:r>
      <w:r w:rsidR="00520C5A" w:rsidRPr="006E0A26">
        <w:rPr>
          <w:i/>
          <w:iCs/>
          <w:sz w:val="22"/>
          <w:szCs w:val="22"/>
          <w:lang w:val="sr-Latn-ME"/>
        </w:rPr>
        <w:t>ductus arteriosus</w:t>
      </w:r>
      <w:r w:rsidR="00520C5A" w:rsidRPr="006E0A26">
        <w:rPr>
          <w:sz w:val="22"/>
          <w:szCs w:val="22"/>
          <w:lang w:val="sr-Latn-ME"/>
        </w:rPr>
        <w:t xml:space="preserve">-a nakon primjene ibuprofena tokom nekoliko dana počevši od 20. nedjelje gestacije i nadalje. Treba prekinuti primjenu lijeka Brufen retard ukoliko se jave oligohidramnion ili konstrikcija </w:t>
      </w:r>
      <w:r w:rsidR="00520C5A" w:rsidRPr="006E0A26">
        <w:rPr>
          <w:i/>
          <w:iCs/>
          <w:sz w:val="22"/>
          <w:szCs w:val="22"/>
          <w:lang w:val="sr-Latn-ME"/>
        </w:rPr>
        <w:t>ductus arteriosus</w:t>
      </w:r>
      <w:r w:rsidR="00520C5A" w:rsidRPr="006E0A26">
        <w:rPr>
          <w:sz w:val="22"/>
          <w:szCs w:val="22"/>
          <w:lang w:val="sr-Latn-ME"/>
        </w:rPr>
        <w:t>-a.</w:t>
      </w:r>
    </w:p>
    <w:p w14:paraId="7A60E9BC" w14:textId="77777777" w:rsidR="00AB0A3E" w:rsidRPr="006E0A26" w:rsidRDefault="00AB0A3E" w:rsidP="006E0A26">
      <w:pPr>
        <w:widowControl w:val="0"/>
        <w:autoSpaceDE w:val="0"/>
        <w:autoSpaceDN w:val="0"/>
        <w:adjustRightInd w:val="0"/>
        <w:jc w:val="both"/>
        <w:rPr>
          <w:sz w:val="22"/>
          <w:szCs w:val="22"/>
          <w:lang w:val="sr-Latn-ME"/>
        </w:rPr>
      </w:pPr>
    </w:p>
    <w:p w14:paraId="72F3DAB6" w14:textId="17B044FB" w:rsidR="00AB0A3E" w:rsidRPr="006E0A26" w:rsidRDefault="00620CDC" w:rsidP="006E0A26">
      <w:pPr>
        <w:widowControl w:val="0"/>
        <w:autoSpaceDE w:val="0"/>
        <w:autoSpaceDN w:val="0"/>
        <w:adjustRightInd w:val="0"/>
        <w:jc w:val="both"/>
        <w:rPr>
          <w:sz w:val="22"/>
          <w:szCs w:val="22"/>
          <w:lang w:val="sr-Latn-ME"/>
        </w:rPr>
      </w:pPr>
      <w:r w:rsidRPr="006E0A26">
        <w:rPr>
          <w:sz w:val="22"/>
          <w:szCs w:val="22"/>
          <w:lang w:val="sr-Latn-ME"/>
        </w:rPr>
        <w:t>T</w:t>
      </w:r>
      <w:r w:rsidR="00AB0A3E" w:rsidRPr="006E0A26">
        <w:rPr>
          <w:sz w:val="22"/>
          <w:szCs w:val="22"/>
          <w:lang w:val="sr-Latn-ME"/>
        </w:rPr>
        <w:t>ok</w:t>
      </w:r>
      <w:r w:rsidRPr="006E0A26">
        <w:rPr>
          <w:sz w:val="22"/>
          <w:szCs w:val="22"/>
          <w:lang w:val="sr-Latn-ME"/>
        </w:rPr>
        <w:t>om</w:t>
      </w:r>
      <w:r w:rsidR="00AB0A3E" w:rsidRPr="006E0A26">
        <w:rPr>
          <w:sz w:val="22"/>
          <w:szCs w:val="22"/>
          <w:lang w:val="sr-Latn-ME"/>
        </w:rPr>
        <w:t xml:space="preserve"> trećeg trimestra trudnoće, svi inhibitori sinteze prostaglandina mogu izložiti fetus sl</w:t>
      </w:r>
      <w:r w:rsidR="00AA31BE" w:rsidRPr="006E0A26">
        <w:rPr>
          <w:sz w:val="22"/>
          <w:szCs w:val="22"/>
          <w:lang w:val="sr-Latn-ME"/>
        </w:rPr>
        <w:t>j</w:t>
      </w:r>
      <w:r w:rsidR="00AB0A3E" w:rsidRPr="006E0A26">
        <w:rPr>
          <w:sz w:val="22"/>
          <w:szCs w:val="22"/>
          <w:lang w:val="sr-Latn-ME"/>
        </w:rPr>
        <w:t>edećim rizicima:</w:t>
      </w:r>
    </w:p>
    <w:p w14:paraId="101A7D6B" w14:textId="11F4AA13"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kardiopulmonalna toksičnost (preran</w:t>
      </w:r>
      <w:r w:rsidR="00520C5A" w:rsidRPr="006E0A26">
        <w:rPr>
          <w:sz w:val="22"/>
          <w:szCs w:val="22"/>
          <w:lang w:val="sr-Latn-ME"/>
        </w:rPr>
        <w:t>a</w:t>
      </w:r>
      <w:r w:rsidRPr="006E0A26">
        <w:rPr>
          <w:sz w:val="22"/>
          <w:szCs w:val="22"/>
          <w:lang w:val="sr-Latn-ME"/>
        </w:rPr>
        <w:t xml:space="preserve"> </w:t>
      </w:r>
      <w:r w:rsidR="00520C5A" w:rsidRPr="006E0A26">
        <w:rPr>
          <w:sz w:val="22"/>
          <w:szCs w:val="22"/>
          <w:lang w:val="sr-Latn-ME"/>
        </w:rPr>
        <w:t>konstrikcija/</w:t>
      </w:r>
      <w:r w:rsidRPr="006E0A26">
        <w:rPr>
          <w:sz w:val="22"/>
          <w:szCs w:val="22"/>
          <w:lang w:val="sr-Latn-ME"/>
        </w:rPr>
        <w:t xml:space="preserve">zatvaranje </w:t>
      </w:r>
      <w:r w:rsidRPr="006E0A26">
        <w:rPr>
          <w:i/>
          <w:sz w:val="22"/>
          <w:szCs w:val="22"/>
          <w:lang w:val="sr-Latn-ME"/>
        </w:rPr>
        <w:t>ductus arteriosus</w:t>
      </w:r>
      <w:r w:rsidRPr="006E0A26">
        <w:rPr>
          <w:sz w:val="22"/>
          <w:szCs w:val="22"/>
          <w:lang w:val="sr-Latn-ME"/>
        </w:rPr>
        <w:t>-a i plućn</w:t>
      </w:r>
      <w:r w:rsidR="00520C5A" w:rsidRPr="006E0A26">
        <w:rPr>
          <w:sz w:val="22"/>
          <w:szCs w:val="22"/>
          <w:lang w:val="sr-Latn-ME"/>
        </w:rPr>
        <w:t>a</w:t>
      </w:r>
      <w:r w:rsidRPr="006E0A26">
        <w:rPr>
          <w:sz w:val="22"/>
          <w:szCs w:val="22"/>
          <w:lang w:val="sr-Latn-ME"/>
        </w:rPr>
        <w:t xml:space="preserve"> hipertenzij</w:t>
      </w:r>
      <w:r w:rsidR="00520C5A" w:rsidRPr="006E0A26">
        <w:rPr>
          <w:sz w:val="22"/>
          <w:szCs w:val="22"/>
          <w:lang w:val="sr-Latn-ME"/>
        </w:rPr>
        <w:t>a</w:t>
      </w:r>
      <w:r w:rsidRPr="006E0A26">
        <w:rPr>
          <w:sz w:val="22"/>
          <w:szCs w:val="22"/>
          <w:lang w:val="sr-Latn-ME"/>
        </w:rPr>
        <w:t>)</w:t>
      </w:r>
      <w:r w:rsidR="00AB7FCB" w:rsidRPr="006E0A26">
        <w:rPr>
          <w:sz w:val="22"/>
          <w:szCs w:val="22"/>
          <w:lang w:val="sr-Latn-ME"/>
        </w:rPr>
        <w:t>,</w:t>
      </w:r>
    </w:p>
    <w:p w14:paraId="634A2ABD" w14:textId="722D4383"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renalna disfunkcija koja može da progredira u renalnu insuficijenciju sa oligohidramnio</w:t>
      </w:r>
      <w:r w:rsidR="00520C5A" w:rsidRPr="006E0A26">
        <w:rPr>
          <w:sz w:val="22"/>
          <w:szCs w:val="22"/>
          <w:lang w:val="sr-Latn-ME"/>
        </w:rPr>
        <w:t>n</w:t>
      </w:r>
      <w:r w:rsidRPr="006E0A26">
        <w:rPr>
          <w:sz w:val="22"/>
          <w:szCs w:val="22"/>
          <w:lang w:val="sr-Latn-ME"/>
        </w:rPr>
        <w:t>om</w:t>
      </w:r>
      <w:r w:rsidR="00520C5A" w:rsidRPr="006E0A26">
        <w:rPr>
          <w:sz w:val="22"/>
          <w:szCs w:val="22"/>
          <w:lang w:val="sr-Latn-ME"/>
        </w:rPr>
        <w:t xml:space="preserve"> (vidjeti tekst iznad)</w:t>
      </w:r>
      <w:r w:rsidRPr="006E0A26">
        <w:rPr>
          <w:sz w:val="22"/>
          <w:szCs w:val="22"/>
          <w:lang w:val="sr-Latn-ME"/>
        </w:rPr>
        <w:t xml:space="preserve">. </w:t>
      </w:r>
    </w:p>
    <w:p w14:paraId="2F568FB2" w14:textId="77777777" w:rsidR="00AB0A3E" w:rsidRPr="006E0A26" w:rsidRDefault="00AB0A3E" w:rsidP="006E0A26">
      <w:pPr>
        <w:widowControl w:val="0"/>
        <w:autoSpaceDE w:val="0"/>
        <w:autoSpaceDN w:val="0"/>
        <w:adjustRightInd w:val="0"/>
        <w:jc w:val="both"/>
        <w:rPr>
          <w:sz w:val="22"/>
          <w:szCs w:val="22"/>
          <w:lang w:val="sr-Latn-ME"/>
        </w:rPr>
      </w:pPr>
    </w:p>
    <w:p w14:paraId="26D35CE2" w14:textId="23D1BAEF"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Prim</w:t>
      </w:r>
      <w:r w:rsidR="00AA31BE" w:rsidRPr="006E0A26">
        <w:rPr>
          <w:sz w:val="22"/>
          <w:szCs w:val="22"/>
          <w:lang w:val="sr-Latn-ME"/>
        </w:rPr>
        <w:t>j</w:t>
      </w:r>
      <w:r w:rsidRPr="006E0A26">
        <w:rPr>
          <w:sz w:val="22"/>
          <w:szCs w:val="22"/>
          <w:lang w:val="sr-Latn-ME"/>
        </w:rPr>
        <w:t>ena inhibitora sinteze prostaglandina na kraju trudnoće može imati sl</w:t>
      </w:r>
      <w:r w:rsidR="00AA31BE" w:rsidRPr="006E0A26">
        <w:rPr>
          <w:sz w:val="22"/>
          <w:szCs w:val="22"/>
          <w:lang w:val="sr-Latn-ME"/>
        </w:rPr>
        <w:t>j</w:t>
      </w:r>
      <w:r w:rsidRPr="006E0A26">
        <w:rPr>
          <w:sz w:val="22"/>
          <w:szCs w:val="22"/>
          <w:lang w:val="sr-Latn-ME"/>
        </w:rPr>
        <w:t xml:space="preserve">edeće rizike po majku ili novorođenče: </w:t>
      </w:r>
    </w:p>
    <w:p w14:paraId="159F0CF1" w14:textId="207B501A"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produženje vremena krvarenja</w:t>
      </w:r>
      <w:r w:rsidR="00AB7FCB" w:rsidRPr="006E0A26">
        <w:rPr>
          <w:sz w:val="22"/>
          <w:szCs w:val="22"/>
          <w:lang w:val="sr-Latn-ME"/>
        </w:rPr>
        <w:t>,</w:t>
      </w:r>
      <w:r w:rsidRPr="006E0A26">
        <w:rPr>
          <w:sz w:val="22"/>
          <w:szCs w:val="22"/>
          <w:lang w:val="sr-Latn-ME"/>
        </w:rPr>
        <w:t xml:space="preserve"> </w:t>
      </w:r>
    </w:p>
    <w:p w14:paraId="11C02DEE" w14:textId="2B18B0A7"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inhibicija kontrakcija uterusa</w:t>
      </w:r>
      <w:r w:rsidR="00AB7FCB" w:rsidRPr="006E0A26">
        <w:rPr>
          <w:sz w:val="22"/>
          <w:szCs w:val="22"/>
          <w:lang w:val="sr-Latn-ME"/>
        </w:rPr>
        <w:t>,</w:t>
      </w:r>
      <w:r w:rsidRPr="006E0A26">
        <w:rPr>
          <w:sz w:val="22"/>
          <w:szCs w:val="22"/>
          <w:lang w:val="sr-Latn-ME"/>
        </w:rPr>
        <w:t xml:space="preserve"> što može dovesti do odlaganja ili usporavanja porođaja.</w:t>
      </w:r>
    </w:p>
    <w:p w14:paraId="6D3DCE68" w14:textId="77777777" w:rsidR="006D5D3D" w:rsidRPr="006E0A26" w:rsidRDefault="006D5D3D" w:rsidP="006E0A26">
      <w:pPr>
        <w:widowControl w:val="0"/>
        <w:autoSpaceDE w:val="0"/>
        <w:autoSpaceDN w:val="0"/>
        <w:adjustRightInd w:val="0"/>
        <w:jc w:val="both"/>
        <w:rPr>
          <w:sz w:val="22"/>
          <w:szCs w:val="22"/>
          <w:lang w:val="sr-Latn-ME"/>
        </w:rPr>
      </w:pPr>
    </w:p>
    <w:p w14:paraId="14AEB5AA" w14:textId="1C068A3D"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 xml:space="preserve">Zbog toga je </w:t>
      </w:r>
      <w:r w:rsidR="00AB7FCB" w:rsidRPr="006E0A26">
        <w:rPr>
          <w:sz w:val="22"/>
          <w:szCs w:val="22"/>
          <w:lang w:val="sr-Latn-ME"/>
        </w:rPr>
        <w:t xml:space="preserve">lijek </w:t>
      </w:r>
      <w:r w:rsidRPr="006E0A26">
        <w:rPr>
          <w:bCs/>
          <w:sz w:val="22"/>
          <w:szCs w:val="22"/>
          <w:lang w:val="sr-Latn-ME"/>
        </w:rPr>
        <w:t xml:space="preserve">Brufen retard </w:t>
      </w:r>
      <w:r w:rsidRPr="006E0A26">
        <w:rPr>
          <w:sz w:val="22"/>
          <w:szCs w:val="22"/>
          <w:lang w:val="sr-Latn-ME"/>
        </w:rPr>
        <w:t>kontraindikovan u trećem trimestru trudnoće.</w:t>
      </w:r>
    </w:p>
    <w:p w14:paraId="40E1C9DC" w14:textId="77777777" w:rsidR="002031B3" w:rsidRPr="006E0A26" w:rsidRDefault="002031B3" w:rsidP="006E0A26">
      <w:pPr>
        <w:widowControl w:val="0"/>
        <w:tabs>
          <w:tab w:val="left" w:pos="540"/>
          <w:tab w:val="left" w:pos="569"/>
        </w:tabs>
        <w:jc w:val="both"/>
        <w:rPr>
          <w:sz w:val="22"/>
          <w:szCs w:val="22"/>
          <w:u w:val="single"/>
          <w:lang w:val="sr-Latn-ME"/>
        </w:rPr>
      </w:pPr>
    </w:p>
    <w:p w14:paraId="3109CA40" w14:textId="334B6162" w:rsidR="0072020E" w:rsidRPr="006E0A26" w:rsidRDefault="007A3ECB" w:rsidP="006E0A26">
      <w:pPr>
        <w:widowControl w:val="0"/>
        <w:tabs>
          <w:tab w:val="left" w:pos="540"/>
          <w:tab w:val="left" w:pos="569"/>
        </w:tabs>
        <w:jc w:val="both"/>
        <w:rPr>
          <w:sz w:val="22"/>
          <w:szCs w:val="22"/>
          <w:u w:val="single"/>
          <w:lang w:val="sr-Latn-ME"/>
        </w:rPr>
      </w:pPr>
      <w:r w:rsidRPr="006E0A26">
        <w:rPr>
          <w:sz w:val="22"/>
          <w:szCs w:val="22"/>
          <w:u w:val="single"/>
          <w:lang w:val="sr-Latn-ME"/>
        </w:rPr>
        <w:t xml:space="preserve">Dojenje </w:t>
      </w:r>
    </w:p>
    <w:p w14:paraId="6DE3A88B" w14:textId="51C5C253" w:rsidR="00AB0A3E" w:rsidRPr="006E0A26" w:rsidRDefault="00AB0A3E" w:rsidP="006E0A26">
      <w:pPr>
        <w:widowControl w:val="0"/>
        <w:tabs>
          <w:tab w:val="left" w:pos="540"/>
          <w:tab w:val="left" w:pos="569"/>
        </w:tabs>
        <w:jc w:val="both"/>
        <w:rPr>
          <w:sz w:val="22"/>
          <w:szCs w:val="22"/>
          <w:u w:val="single"/>
          <w:lang w:val="sr-Latn-ME"/>
        </w:rPr>
      </w:pPr>
    </w:p>
    <w:p w14:paraId="4BC4C148" w14:textId="01F57FCD" w:rsidR="00AB0A3E" w:rsidRPr="006E0A26" w:rsidRDefault="00AB0A3E" w:rsidP="006E0A26">
      <w:pPr>
        <w:widowControl w:val="0"/>
        <w:autoSpaceDE w:val="0"/>
        <w:autoSpaceDN w:val="0"/>
        <w:adjustRightInd w:val="0"/>
        <w:jc w:val="both"/>
        <w:rPr>
          <w:sz w:val="22"/>
          <w:szCs w:val="22"/>
          <w:lang w:val="sr-Latn-ME"/>
        </w:rPr>
      </w:pPr>
      <w:r w:rsidRPr="006E0A26">
        <w:rPr>
          <w:sz w:val="22"/>
          <w:szCs w:val="22"/>
          <w:lang w:val="sr-Latn-ME"/>
        </w:rPr>
        <w:t>Ibuprofen se izlučuje u majčino ml</w:t>
      </w:r>
      <w:r w:rsidR="00AA31BE" w:rsidRPr="006E0A26">
        <w:rPr>
          <w:sz w:val="22"/>
          <w:szCs w:val="22"/>
          <w:lang w:val="sr-Latn-ME"/>
        </w:rPr>
        <w:t>ij</w:t>
      </w:r>
      <w:r w:rsidRPr="006E0A26">
        <w:rPr>
          <w:sz w:val="22"/>
          <w:szCs w:val="22"/>
          <w:lang w:val="sr-Latn-ME"/>
        </w:rPr>
        <w:t>eko, ali je rizik po odojče pri kratkotrajnoj prim</w:t>
      </w:r>
      <w:r w:rsidR="00AA31BE" w:rsidRPr="006E0A26">
        <w:rPr>
          <w:sz w:val="22"/>
          <w:szCs w:val="22"/>
          <w:lang w:val="sr-Latn-ME"/>
        </w:rPr>
        <w:t>j</w:t>
      </w:r>
      <w:r w:rsidRPr="006E0A26">
        <w:rPr>
          <w:sz w:val="22"/>
          <w:szCs w:val="22"/>
          <w:lang w:val="sr-Latn-ME"/>
        </w:rPr>
        <w:t>eni terapijskih doza malo v</w:t>
      </w:r>
      <w:r w:rsidR="00AA31BE" w:rsidRPr="006E0A26">
        <w:rPr>
          <w:sz w:val="22"/>
          <w:szCs w:val="22"/>
          <w:lang w:val="sr-Latn-ME"/>
        </w:rPr>
        <w:t>j</w:t>
      </w:r>
      <w:r w:rsidRPr="006E0A26">
        <w:rPr>
          <w:sz w:val="22"/>
          <w:szCs w:val="22"/>
          <w:lang w:val="sr-Latn-ME"/>
        </w:rPr>
        <w:t>erovatan. U slučaju dugotrajne prim</w:t>
      </w:r>
      <w:r w:rsidR="00AA31BE" w:rsidRPr="006E0A26">
        <w:rPr>
          <w:sz w:val="22"/>
          <w:szCs w:val="22"/>
          <w:lang w:val="sr-Latn-ME"/>
        </w:rPr>
        <w:t>j</w:t>
      </w:r>
      <w:r w:rsidRPr="006E0A26">
        <w:rPr>
          <w:sz w:val="22"/>
          <w:szCs w:val="22"/>
          <w:lang w:val="sr-Latn-ME"/>
        </w:rPr>
        <w:t xml:space="preserve">ene treba razmotriti prekid dojenja. </w:t>
      </w:r>
    </w:p>
    <w:p w14:paraId="2ABCBE4C" w14:textId="77777777" w:rsidR="00AB0A3E" w:rsidRPr="006E0A26" w:rsidRDefault="00AB0A3E" w:rsidP="006E0A26">
      <w:pPr>
        <w:widowControl w:val="0"/>
        <w:tabs>
          <w:tab w:val="left" w:pos="540"/>
          <w:tab w:val="left" w:pos="569"/>
        </w:tabs>
        <w:jc w:val="both"/>
        <w:rPr>
          <w:b/>
          <w:bCs/>
          <w:sz w:val="22"/>
          <w:szCs w:val="22"/>
          <w:lang w:val="sr-Latn-ME"/>
        </w:rPr>
      </w:pPr>
    </w:p>
    <w:p w14:paraId="34AA0F3D" w14:textId="77777777" w:rsidR="0072020E" w:rsidRPr="006E0A26" w:rsidRDefault="0072020E" w:rsidP="006E0A26">
      <w:pPr>
        <w:widowControl w:val="0"/>
        <w:tabs>
          <w:tab w:val="left" w:pos="540"/>
          <w:tab w:val="left" w:pos="569"/>
        </w:tabs>
        <w:ind w:left="540" w:hanging="540"/>
        <w:jc w:val="both"/>
        <w:rPr>
          <w:b/>
          <w:bCs/>
          <w:sz w:val="22"/>
          <w:szCs w:val="22"/>
          <w:lang w:val="sr-Latn-ME"/>
        </w:rPr>
      </w:pPr>
      <w:r w:rsidRPr="006E0A26">
        <w:rPr>
          <w:b/>
          <w:bCs/>
          <w:sz w:val="22"/>
          <w:szCs w:val="22"/>
          <w:lang w:val="sr-Latn-ME"/>
        </w:rPr>
        <w:t xml:space="preserve">4.7. </w:t>
      </w:r>
      <w:r w:rsidR="00480FB1" w:rsidRPr="006E0A26">
        <w:rPr>
          <w:b/>
          <w:bCs/>
          <w:sz w:val="22"/>
          <w:szCs w:val="22"/>
          <w:lang w:val="sr-Latn-ME"/>
        </w:rPr>
        <w:tab/>
      </w:r>
      <w:r w:rsidRPr="006E0A26">
        <w:rPr>
          <w:b/>
          <w:bCs/>
          <w:sz w:val="22"/>
          <w:szCs w:val="22"/>
          <w:lang w:val="sr-Latn-ME"/>
        </w:rPr>
        <w:t xml:space="preserve">Uticaj na </w:t>
      </w:r>
      <w:r w:rsidR="002031B3" w:rsidRPr="006E0A26">
        <w:rPr>
          <w:b/>
          <w:bCs/>
          <w:sz w:val="22"/>
          <w:szCs w:val="22"/>
          <w:lang w:val="sr-Latn-ME"/>
        </w:rPr>
        <w:t xml:space="preserve">sposobnost </w:t>
      </w:r>
      <w:r w:rsidR="00F34554" w:rsidRPr="006E0A26">
        <w:rPr>
          <w:b/>
          <w:bCs/>
          <w:sz w:val="22"/>
          <w:szCs w:val="22"/>
          <w:lang w:val="sr-Latn-ME"/>
        </w:rPr>
        <w:t>upravljanja vozili</w:t>
      </w:r>
      <w:r w:rsidRPr="006E0A26">
        <w:rPr>
          <w:b/>
          <w:bCs/>
          <w:sz w:val="22"/>
          <w:szCs w:val="22"/>
          <w:lang w:val="sr-Latn-ME"/>
        </w:rPr>
        <w:t>m</w:t>
      </w:r>
      <w:r w:rsidR="00F34554" w:rsidRPr="006E0A26">
        <w:rPr>
          <w:b/>
          <w:bCs/>
          <w:sz w:val="22"/>
          <w:szCs w:val="22"/>
          <w:lang w:val="sr-Latn-ME"/>
        </w:rPr>
        <w:t>a</w:t>
      </w:r>
      <w:r w:rsidRPr="006E0A26">
        <w:rPr>
          <w:b/>
          <w:bCs/>
          <w:sz w:val="22"/>
          <w:szCs w:val="22"/>
          <w:lang w:val="sr-Latn-ME"/>
        </w:rPr>
        <w:t xml:space="preserve"> i </w:t>
      </w:r>
      <w:r w:rsidR="000D3449" w:rsidRPr="006E0A26">
        <w:rPr>
          <w:b/>
          <w:bCs/>
          <w:sz w:val="22"/>
          <w:szCs w:val="22"/>
          <w:lang w:val="sr-Latn-ME"/>
        </w:rPr>
        <w:t xml:space="preserve">rukovanje </w:t>
      </w:r>
      <w:r w:rsidRPr="006E0A26">
        <w:rPr>
          <w:b/>
          <w:bCs/>
          <w:sz w:val="22"/>
          <w:szCs w:val="22"/>
          <w:lang w:val="sr-Latn-ME"/>
        </w:rPr>
        <w:t>mašinama</w:t>
      </w:r>
    </w:p>
    <w:p w14:paraId="7B17738B" w14:textId="0B5EA282" w:rsidR="0072020E" w:rsidRPr="006E0A26" w:rsidRDefault="0072020E" w:rsidP="006E0A26">
      <w:pPr>
        <w:widowControl w:val="0"/>
        <w:tabs>
          <w:tab w:val="left" w:pos="540"/>
          <w:tab w:val="left" w:pos="569"/>
        </w:tabs>
        <w:jc w:val="both"/>
        <w:rPr>
          <w:b/>
          <w:bCs/>
          <w:sz w:val="22"/>
          <w:szCs w:val="22"/>
          <w:lang w:val="sr-Latn-ME"/>
        </w:rPr>
      </w:pPr>
    </w:p>
    <w:p w14:paraId="1C21778E" w14:textId="6F113498" w:rsidR="00AA31BE" w:rsidRPr="006E0A26" w:rsidRDefault="00AA31BE" w:rsidP="006E0A26">
      <w:pPr>
        <w:widowControl w:val="0"/>
        <w:tabs>
          <w:tab w:val="left" w:pos="284"/>
        </w:tabs>
        <w:jc w:val="both"/>
        <w:rPr>
          <w:sz w:val="22"/>
          <w:szCs w:val="22"/>
          <w:lang w:val="sr-Latn-ME"/>
        </w:rPr>
      </w:pPr>
      <w:r w:rsidRPr="006E0A26">
        <w:rPr>
          <w:sz w:val="22"/>
          <w:szCs w:val="22"/>
          <w:lang w:val="sr-Latn-ME"/>
        </w:rPr>
        <w:t>Primjena ibuprofena kod pojedinih pacijenata može uticati na vrijeme reagovanja. Ovo treba uzeti u obzir u situacijama koje zahtijevaju povećanu budnost, npr. vožnja automobila. Ovo se u najvećoj mjeri odnosi na kombinovanu primjenu sa alkoholom..</w:t>
      </w:r>
    </w:p>
    <w:p w14:paraId="4AF4438C" w14:textId="77777777" w:rsidR="00AA31BE" w:rsidRPr="006E0A26" w:rsidRDefault="00AA31BE" w:rsidP="006E0A26">
      <w:pPr>
        <w:widowControl w:val="0"/>
        <w:tabs>
          <w:tab w:val="left" w:pos="284"/>
        </w:tabs>
        <w:jc w:val="both"/>
        <w:rPr>
          <w:sz w:val="22"/>
          <w:szCs w:val="22"/>
          <w:lang w:val="sr-Latn-ME"/>
        </w:rPr>
      </w:pPr>
    </w:p>
    <w:p w14:paraId="4DB89A46"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4.8. </w:t>
      </w:r>
      <w:r w:rsidR="00480FB1" w:rsidRPr="006E0A26">
        <w:rPr>
          <w:b/>
          <w:bCs/>
          <w:sz w:val="22"/>
          <w:szCs w:val="22"/>
          <w:lang w:val="sr-Latn-ME"/>
        </w:rPr>
        <w:tab/>
      </w:r>
      <w:r w:rsidRPr="006E0A26">
        <w:rPr>
          <w:b/>
          <w:bCs/>
          <w:sz w:val="22"/>
          <w:szCs w:val="22"/>
          <w:lang w:val="sr-Latn-ME"/>
        </w:rPr>
        <w:t>Neželjena dejstva</w:t>
      </w:r>
    </w:p>
    <w:p w14:paraId="3E035628" w14:textId="0D6B2800" w:rsidR="004E70AD" w:rsidRPr="006E0A26" w:rsidRDefault="004E70AD" w:rsidP="006E0A26">
      <w:pPr>
        <w:widowControl w:val="0"/>
        <w:tabs>
          <w:tab w:val="left" w:pos="540"/>
          <w:tab w:val="left" w:pos="569"/>
        </w:tabs>
        <w:jc w:val="both"/>
        <w:rPr>
          <w:b/>
          <w:bCs/>
          <w:sz w:val="22"/>
          <w:szCs w:val="22"/>
          <w:lang w:val="sr-Latn-ME"/>
        </w:rPr>
      </w:pPr>
    </w:p>
    <w:p w14:paraId="77E27962" w14:textId="6EB6A909" w:rsidR="00AA31BE" w:rsidRPr="006E0A26" w:rsidRDefault="00AA31BE" w:rsidP="006E0A26">
      <w:pPr>
        <w:widowControl w:val="0"/>
        <w:autoSpaceDE w:val="0"/>
        <w:autoSpaceDN w:val="0"/>
        <w:adjustRightInd w:val="0"/>
        <w:jc w:val="both"/>
        <w:rPr>
          <w:sz w:val="22"/>
          <w:szCs w:val="22"/>
          <w:lang w:val="sr-Latn-ME"/>
        </w:rPr>
      </w:pPr>
      <w:r w:rsidRPr="006E0A26">
        <w:rPr>
          <w:sz w:val="22"/>
          <w:szCs w:val="22"/>
          <w:lang w:val="sr-Latn-ME"/>
        </w:rPr>
        <w:t>Neželjena dejstva prijavljena za ibuprofen slična su kao kod primjene drugih NSAIL.</w:t>
      </w:r>
    </w:p>
    <w:p w14:paraId="46578CE7" w14:textId="77777777" w:rsidR="00AA31BE" w:rsidRPr="006E0A26" w:rsidRDefault="00AA31BE" w:rsidP="006E0A26">
      <w:pPr>
        <w:widowControl w:val="0"/>
        <w:autoSpaceDE w:val="0"/>
        <w:autoSpaceDN w:val="0"/>
        <w:adjustRightInd w:val="0"/>
        <w:jc w:val="both"/>
        <w:rPr>
          <w:sz w:val="22"/>
          <w:szCs w:val="22"/>
          <w:lang w:val="sr-Latn-ME"/>
        </w:rPr>
      </w:pPr>
    </w:p>
    <w:p w14:paraId="27C54DC4" w14:textId="707FA0CC" w:rsidR="00AA31BE" w:rsidRPr="006E0A26" w:rsidRDefault="00AA31BE" w:rsidP="006E0A26">
      <w:pPr>
        <w:widowControl w:val="0"/>
        <w:autoSpaceDE w:val="0"/>
        <w:autoSpaceDN w:val="0"/>
        <w:adjustRightInd w:val="0"/>
        <w:jc w:val="both"/>
        <w:rPr>
          <w:sz w:val="22"/>
          <w:szCs w:val="22"/>
          <w:lang w:val="sr-Latn-ME"/>
        </w:rPr>
      </w:pPr>
      <w:r w:rsidRPr="006E0A26">
        <w:rPr>
          <w:i/>
          <w:sz w:val="22"/>
          <w:szCs w:val="22"/>
          <w:u w:val="single"/>
          <w:lang w:val="sr-Latn-ME"/>
        </w:rPr>
        <w:t>Gastrointestinalni poremećaji</w:t>
      </w:r>
      <w:r w:rsidRPr="006E0A26">
        <w:rPr>
          <w:sz w:val="22"/>
          <w:szCs w:val="22"/>
          <w:lang w:val="sr-Latn-ME"/>
        </w:rPr>
        <w:t xml:space="preserve">: najčešće zabilježena neželjena dejstva su gastrointestinalni poremećaji. Mučnina, povraćanje, dijareja, flatulencija, konstipacija, dispepsija, bol u abdomenu, melena, hematemeza, ulcerativni stomatitis, gastrointestinalno krvarenje i pogoršanje kolitisa i </w:t>
      </w:r>
      <w:r w:rsidRPr="006E0A26">
        <w:rPr>
          <w:i/>
          <w:sz w:val="22"/>
          <w:szCs w:val="22"/>
          <w:lang w:val="sr-Latn-ME"/>
        </w:rPr>
        <w:t>Crohn</w:t>
      </w:r>
      <w:r w:rsidRPr="006E0A26">
        <w:rPr>
          <w:sz w:val="22"/>
          <w:szCs w:val="22"/>
          <w:lang w:val="sr-Latn-ME"/>
        </w:rPr>
        <w:t xml:space="preserve">-ove bolesti (vidjeti </w:t>
      </w:r>
      <w:r w:rsidR="00A311BB" w:rsidRPr="006E0A26">
        <w:rPr>
          <w:sz w:val="22"/>
          <w:szCs w:val="22"/>
          <w:lang w:val="sr-Latn-ME"/>
        </w:rPr>
        <w:t>dio</w:t>
      </w:r>
      <w:r w:rsidRPr="006E0A26">
        <w:rPr>
          <w:sz w:val="22"/>
          <w:szCs w:val="22"/>
          <w:lang w:val="sr-Latn-ME"/>
        </w:rPr>
        <w:t xml:space="preserve"> 4.3) mogu se javiti poslije primjene ibuprofena. Rjeđe se mogu javiti gastritis, ulkus duodenuma, ulkus želuca i gastrointestinalne perforacije.</w:t>
      </w:r>
    </w:p>
    <w:p w14:paraId="5745157E" w14:textId="6B48ACEA" w:rsidR="00AA31BE" w:rsidRPr="006E0A26" w:rsidRDefault="00AA31BE" w:rsidP="006E0A26">
      <w:pPr>
        <w:widowControl w:val="0"/>
        <w:autoSpaceDE w:val="0"/>
        <w:autoSpaceDN w:val="0"/>
        <w:adjustRightInd w:val="0"/>
        <w:jc w:val="both"/>
        <w:rPr>
          <w:sz w:val="22"/>
          <w:szCs w:val="22"/>
          <w:lang w:val="sr-Latn-ME"/>
        </w:rPr>
      </w:pPr>
      <w:r w:rsidRPr="006E0A26">
        <w:rPr>
          <w:sz w:val="22"/>
          <w:szCs w:val="22"/>
          <w:lang w:val="sr-Latn-ME"/>
        </w:rPr>
        <w:t xml:space="preserve">Gastrointestinalni ulkusi, perforacije i krvarenje ponekad mogu biti sa smrtnim ishodom, naročito kod starijih pacijenata (vidjeti </w:t>
      </w:r>
      <w:r w:rsidR="00A311BB" w:rsidRPr="006E0A26">
        <w:rPr>
          <w:sz w:val="22"/>
          <w:szCs w:val="22"/>
          <w:lang w:val="sr-Latn-ME"/>
        </w:rPr>
        <w:t>dio</w:t>
      </w:r>
      <w:r w:rsidRPr="006E0A26">
        <w:rPr>
          <w:sz w:val="22"/>
          <w:szCs w:val="22"/>
          <w:lang w:val="sr-Latn-ME"/>
        </w:rPr>
        <w:t xml:space="preserve"> 4.4).</w:t>
      </w:r>
    </w:p>
    <w:p w14:paraId="105672F2" w14:textId="77777777" w:rsidR="00AA31BE" w:rsidRPr="006E0A26" w:rsidRDefault="00AA31BE" w:rsidP="006E0A26">
      <w:pPr>
        <w:widowControl w:val="0"/>
        <w:autoSpaceDE w:val="0"/>
        <w:autoSpaceDN w:val="0"/>
        <w:adjustRightInd w:val="0"/>
        <w:jc w:val="both"/>
        <w:rPr>
          <w:sz w:val="22"/>
          <w:szCs w:val="22"/>
          <w:u w:val="single"/>
          <w:lang w:val="sr-Latn-ME"/>
        </w:rPr>
      </w:pPr>
    </w:p>
    <w:p w14:paraId="5F845E2B" w14:textId="76F4B37F" w:rsidR="00AA31BE" w:rsidRPr="006E0A26" w:rsidRDefault="00AA31BE" w:rsidP="006E0A26">
      <w:pPr>
        <w:widowControl w:val="0"/>
        <w:autoSpaceDE w:val="0"/>
        <w:autoSpaceDN w:val="0"/>
        <w:adjustRightInd w:val="0"/>
        <w:jc w:val="both"/>
        <w:rPr>
          <w:rFonts w:ascii="TimesNewRoman,Italic" w:hAnsi="TimesNewRoman,Italic" w:cs="TimesNewRoman,Italic"/>
          <w:i/>
          <w:iCs/>
          <w:sz w:val="22"/>
          <w:szCs w:val="22"/>
          <w:u w:val="single"/>
          <w:lang w:val="sr-Latn-ME"/>
        </w:rPr>
      </w:pPr>
      <w:r w:rsidRPr="006E0A26">
        <w:rPr>
          <w:i/>
          <w:iCs/>
          <w:sz w:val="22"/>
          <w:szCs w:val="22"/>
          <w:u w:val="single"/>
          <w:lang w:val="sr-Latn-ME"/>
        </w:rPr>
        <w:t>Poreme</w:t>
      </w:r>
      <w:r w:rsidRPr="006E0A26">
        <w:rPr>
          <w:rFonts w:ascii="TimesNewRoman,Italic" w:hAnsi="TimesNewRoman,Italic" w:cs="TimesNewRoman,Italic"/>
          <w:i/>
          <w:iCs/>
          <w:sz w:val="22"/>
          <w:szCs w:val="22"/>
          <w:u w:val="single"/>
          <w:lang w:val="sr-Latn-ME"/>
        </w:rPr>
        <w:t>ć</w:t>
      </w:r>
      <w:r w:rsidRPr="006E0A26">
        <w:rPr>
          <w:i/>
          <w:iCs/>
          <w:sz w:val="22"/>
          <w:szCs w:val="22"/>
          <w:u w:val="single"/>
          <w:lang w:val="sr-Latn-ME"/>
        </w:rPr>
        <w:t>aji kože i potkožnog tkiva</w:t>
      </w:r>
      <w:r w:rsidRPr="006E0A26">
        <w:rPr>
          <w:i/>
          <w:iCs/>
          <w:sz w:val="22"/>
          <w:szCs w:val="22"/>
          <w:lang w:val="sr-Latn-ME"/>
        </w:rPr>
        <w:t>:</w:t>
      </w:r>
      <w:r w:rsidR="00A311BB" w:rsidRPr="006E0A26">
        <w:rPr>
          <w:i/>
          <w:iCs/>
          <w:sz w:val="22"/>
          <w:szCs w:val="22"/>
          <w:lang w:val="sr-Latn-ME"/>
        </w:rPr>
        <w:t xml:space="preserve"> </w:t>
      </w:r>
      <w:r w:rsidRPr="006E0A26">
        <w:rPr>
          <w:iCs/>
          <w:sz w:val="22"/>
          <w:szCs w:val="22"/>
          <w:lang w:val="sr-Latn-ME"/>
        </w:rPr>
        <w:t xml:space="preserve">u izuzetnim slučajevima, mogu da se jave ozbiljne </w:t>
      </w:r>
      <w:r w:rsidR="00620CDC" w:rsidRPr="006E0A26">
        <w:rPr>
          <w:iCs/>
          <w:sz w:val="22"/>
          <w:szCs w:val="22"/>
          <w:lang w:val="sr-Latn-ME"/>
        </w:rPr>
        <w:t xml:space="preserve">komplikacije </w:t>
      </w:r>
      <w:r w:rsidRPr="006E0A26">
        <w:rPr>
          <w:iCs/>
          <w:sz w:val="22"/>
          <w:szCs w:val="22"/>
          <w:lang w:val="sr-Latn-ME"/>
        </w:rPr>
        <w:t>infekcije kože i mek</w:t>
      </w:r>
      <w:r w:rsidR="00620CDC" w:rsidRPr="006E0A26">
        <w:rPr>
          <w:iCs/>
          <w:sz w:val="22"/>
          <w:szCs w:val="22"/>
          <w:lang w:val="sr-Latn-ME"/>
        </w:rPr>
        <w:t>ih</w:t>
      </w:r>
      <w:r w:rsidRPr="006E0A26">
        <w:rPr>
          <w:iCs/>
          <w:sz w:val="22"/>
          <w:szCs w:val="22"/>
          <w:lang w:val="sr-Latn-ME"/>
        </w:rPr>
        <w:t xml:space="preserve"> tkiv</w:t>
      </w:r>
      <w:r w:rsidR="00620CDC" w:rsidRPr="006E0A26">
        <w:rPr>
          <w:iCs/>
          <w:sz w:val="22"/>
          <w:szCs w:val="22"/>
          <w:lang w:val="sr-Latn-ME"/>
        </w:rPr>
        <w:t>a</w:t>
      </w:r>
      <w:r w:rsidR="008252E7" w:rsidRPr="006E0A26">
        <w:rPr>
          <w:iCs/>
          <w:sz w:val="22"/>
          <w:szCs w:val="22"/>
          <w:lang w:val="sr-Latn-ME"/>
        </w:rPr>
        <w:t xml:space="preserve"> </w:t>
      </w:r>
      <w:r w:rsidRPr="006E0A26">
        <w:rPr>
          <w:iCs/>
          <w:sz w:val="22"/>
          <w:szCs w:val="22"/>
          <w:lang w:val="sr-Latn-ME"/>
        </w:rPr>
        <w:t>tok</w:t>
      </w:r>
      <w:r w:rsidR="00620CDC" w:rsidRPr="006E0A26">
        <w:rPr>
          <w:iCs/>
          <w:sz w:val="22"/>
          <w:szCs w:val="22"/>
          <w:lang w:val="sr-Latn-ME"/>
        </w:rPr>
        <w:t>om</w:t>
      </w:r>
      <w:r w:rsidRPr="006E0A26">
        <w:rPr>
          <w:iCs/>
          <w:sz w:val="22"/>
          <w:szCs w:val="22"/>
          <w:lang w:val="sr-Latn-ME"/>
        </w:rPr>
        <w:t xml:space="preserve"> infekcije varičelom. Opisana su pogoršanja inflamacija povezanih </w:t>
      </w:r>
      <w:r w:rsidRPr="006E0A26">
        <w:rPr>
          <w:iCs/>
          <w:sz w:val="22"/>
          <w:szCs w:val="22"/>
          <w:lang w:val="sr-Latn-ME"/>
        </w:rPr>
        <w:lastRenderedPageBreak/>
        <w:t>sa infekcijom (npr. razvoj nekrotizirajućeg fasciitisa) tokom primjene NSAIL</w:t>
      </w:r>
      <w:r w:rsidRPr="006E0A26">
        <w:rPr>
          <w:sz w:val="22"/>
          <w:szCs w:val="22"/>
          <w:lang w:val="sr-Latn-ME"/>
        </w:rPr>
        <w:t>.</w:t>
      </w:r>
    </w:p>
    <w:p w14:paraId="741D708F" w14:textId="77777777" w:rsidR="00AA31BE" w:rsidRPr="006E0A26" w:rsidRDefault="00AA31BE" w:rsidP="006E0A26">
      <w:pPr>
        <w:widowControl w:val="0"/>
        <w:autoSpaceDE w:val="0"/>
        <w:autoSpaceDN w:val="0"/>
        <w:adjustRightInd w:val="0"/>
        <w:jc w:val="both"/>
        <w:rPr>
          <w:sz w:val="22"/>
          <w:szCs w:val="22"/>
          <w:lang w:val="sr-Latn-ME"/>
        </w:rPr>
      </w:pPr>
    </w:p>
    <w:p w14:paraId="28740F18" w14:textId="0C906173" w:rsidR="00AA31BE" w:rsidRPr="006E0A26" w:rsidRDefault="00AA31BE" w:rsidP="006E0A26">
      <w:pPr>
        <w:widowControl w:val="0"/>
        <w:autoSpaceDE w:val="0"/>
        <w:autoSpaceDN w:val="0"/>
        <w:adjustRightInd w:val="0"/>
        <w:jc w:val="both"/>
        <w:rPr>
          <w:sz w:val="22"/>
          <w:szCs w:val="22"/>
          <w:lang w:val="sr-Latn-ME"/>
        </w:rPr>
      </w:pPr>
      <w:r w:rsidRPr="006E0A26">
        <w:rPr>
          <w:i/>
          <w:sz w:val="22"/>
          <w:szCs w:val="22"/>
          <w:u w:val="single"/>
          <w:lang w:val="sr-Latn-ME"/>
        </w:rPr>
        <w:t>Kardiološki i vaskularni poremećaji</w:t>
      </w:r>
      <w:r w:rsidRPr="006E0A26">
        <w:rPr>
          <w:sz w:val="22"/>
          <w:szCs w:val="22"/>
          <w:lang w:val="sr-Latn-ME"/>
        </w:rPr>
        <w:t xml:space="preserve">: kliničke studije pokazuju da upotreba ibuprofena u </w:t>
      </w:r>
      <w:r w:rsidR="00620CDC" w:rsidRPr="006E0A26">
        <w:rPr>
          <w:sz w:val="22"/>
          <w:szCs w:val="22"/>
          <w:lang w:val="sr-Latn-ME"/>
        </w:rPr>
        <w:t>velikim</w:t>
      </w:r>
      <w:r w:rsidR="006D5D3D" w:rsidRPr="006E0A26">
        <w:rPr>
          <w:sz w:val="22"/>
          <w:szCs w:val="22"/>
          <w:lang w:val="sr-Latn-ME"/>
        </w:rPr>
        <w:t xml:space="preserve"> </w:t>
      </w:r>
      <w:r w:rsidRPr="006E0A26">
        <w:rPr>
          <w:sz w:val="22"/>
          <w:szCs w:val="22"/>
          <w:lang w:val="sr-Latn-ME"/>
        </w:rPr>
        <w:t>dozama (2400 mg/dan) može biti povezana sa malim povećanjem rizika za arterijske trombot</w:t>
      </w:r>
      <w:r w:rsidR="00620CDC" w:rsidRPr="006E0A26">
        <w:rPr>
          <w:sz w:val="22"/>
          <w:szCs w:val="22"/>
          <w:lang w:val="sr-Latn-ME"/>
        </w:rPr>
        <w:t>ič</w:t>
      </w:r>
      <w:r w:rsidRPr="006E0A26">
        <w:rPr>
          <w:sz w:val="22"/>
          <w:szCs w:val="22"/>
          <w:lang w:val="sr-Latn-ME"/>
        </w:rPr>
        <w:t xml:space="preserve">ke događaje (npr. infarkt miokarda ili moždani udar, vidjeti </w:t>
      </w:r>
      <w:r w:rsidR="00A311BB" w:rsidRPr="006E0A26">
        <w:rPr>
          <w:sz w:val="22"/>
          <w:szCs w:val="22"/>
          <w:lang w:val="sr-Latn-ME"/>
        </w:rPr>
        <w:t>dio</w:t>
      </w:r>
      <w:r w:rsidRPr="006E0A26">
        <w:rPr>
          <w:sz w:val="22"/>
          <w:szCs w:val="22"/>
          <w:lang w:val="sr-Latn-ME"/>
        </w:rPr>
        <w:t xml:space="preserve"> 4.4).</w:t>
      </w:r>
    </w:p>
    <w:p w14:paraId="29FFDB20" w14:textId="77777777" w:rsidR="006D5D3D" w:rsidRPr="006E0A26" w:rsidRDefault="006D5D3D" w:rsidP="006E0A26">
      <w:pPr>
        <w:widowControl w:val="0"/>
        <w:autoSpaceDE w:val="0"/>
        <w:autoSpaceDN w:val="0"/>
        <w:adjustRightInd w:val="0"/>
        <w:jc w:val="both"/>
        <w:rPr>
          <w:sz w:val="22"/>
          <w:szCs w:val="22"/>
          <w:lang w:val="sr-Latn-ME"/>
        </w:rPr>
      </w:pPr>
    </w:p>
    <w:p w14:paraId="0773C9FD" w14:textId="77777777" w:rsidR="00AA31BE" w:rsidRPr="006E0A26" w:rsidRDefault="00AA31BE" w:rsidP="006E0A26">
      <w:pPr>
        <w:widowControl w:val="0"/>
        <w:autoSpaceDE w:val="0"/>
        <w:autoSpaceDN w:val="0"/>
        <w:adjustRightInd w:val="0"/>
        <w:jc w:val="both"/>
        <w:rPr>
          <w:sz w:val="22"/>
          <w:szCs w:val="22"/>
          <w:lang w:val="sr-Latn-ME"/>
        </w:rPr>
      </w:pPr>
      <w:r w:rsidRPr="006E0A26">
        <w:rPr>
          <w:sz w:val="22"/>
          <w:szCs w:val="22"/>
          <w:lang w:val="sr-Latn-ME"/>
        </w:rPr>
        <w:t>Edem, hipertenzija i srčana insuficijencija su prijavljeni tokom terapije sa NSAIL.</w:t>
      </w:r>
    </w:p>
    <w:p w14:paraId="0018A038" w14:textId="77777777" w:rsidR="00AA31BE" w:rsidRPr="006E0A26" w:rsidRDefault="00AA31BE" w:rsidP="006E0A26">
      <w:pPr>
        <w:widowControl w:val="0"/>
        <w:autoSpaceDE w:val="0"/>
        <w:autoSpaceDN w:val="0"/>
        <w:adjustRightInd w:val="0"/>
        <w:jc w:val="both"/>
        <w:rPr>
          <w:sz w:val="22"/>
          <w:szCs w:val="22"/>
          <w:lang w:val="sr-Latn-ME"/>
        </w:rPr>
      </w:pPr>
    </w:p>
    <w:p w14:paraId="4BC72563" w14:textId="77777777" w:rsidR="00AA31BE" w:rsidRPr="006E0A26" w:rsidRDefault="00AA31BE" w:rsidP="006E0A26">
      <w:pPr>
        <w:widowControl w:val="0"/>
        <w:autoSpaceDE w:val="0"/>
        <w:autoSpaceDN w:val="0"/>
        <w:adjustRightInd w:val="0"/>
        <w:jc w:val="both"/>
        <w:rPr>
          <w:sz w:val="22"/>
          <w:szCs w:val="22"/>
          <w:lang w:val="sr-Latn-ME"/>
        </w:rPr>
      </w:pPr>
      <w:r w:rsidRPr="006E0A26">
        <w:rPr>
          <w:i/>
          <w:sz w:val="22"/>
          <w:szCs w:val="22"/>
          <w:u w:val="single"/>
          <w:lang w:val="sr-Latn-ME"/>
        </w:rPr>
        <w:t>Poremećaji krvi i limfnog sistema:</w:t>
      </w:r>
      <w:r w:rsidRPr="006E0A26">
        <w:rPr>
          <w:i/>
          <w:sz w:val="22"/>
          <w:szCs w:val="22"/>
          <w:lang w:val="sr-Latn-ME"/>
        </w:rPr>
        <w:t xml:space="preserve"> </w:t>
      </w:r>
      <w:r w:rsidRPr="006E0A26">
        <w:rPr>
          <w:sz w:val="22"/>
          <w:szCs w:val="22"/>
          <w:lang w:val="sr-Latn-ME"/>
        </w:rPr>
        <w:t>ibuprofen može dovesti do produženog vremena krvarenja reverzibilnom inhibicijom agregacije trombocita.</w:t>
      </w:r>
    </w:p>
    <w:p w14:paraId="31F224C7" w14:textId="77777777" w:rsidR="00AA31BE" w:rsidRPr="006E0A26" w:rsidRDefault="00AA31BE" w:rsidP="006E0A26">
      <w:pPr>
        <w:widowControl w:val="0"/>
        <w:autoSpaceDE w:val="0"/>
        <w:autoSpaceDN w:val="0"/>
        <w:adjustRightInd w:val="0"/>
        <w:jc w:val="both"/>
        <w:rPr>
          <w:sz w:val="22"/>
          <w:szCs w:val="22"/>
          <w:lang w:val="sr-Latn-ME"/>
        </w:rPr>
      </w:pPr>
    </w:p>
    <w:p w14:paraId="3179B74B" w14:textId="4B6A7A9D" w:rsidR="00AA31BE" w:rsidRPr="006E0A26" w:rsidRDefault="00AA31BE" w:rsidP="006E0A26">
      <w:pPr>
        <w:widowControl w:val="0"/>
        <w:autoSpaceDE w:val="0"/>
        <w:autoSpaceDN w:val="0"/>
        <w:adjustRightInd w:val="0"/>
        <w:jc w:val="both"/>
        <w:rPr>
          <w:sz w:val="22"/>
          <w:szCs w:val="22"/>
          <w:lang w:val="sr-Latn-ME"/>
        </w:rPr>
      </w:pPr>
      <w:r w:rsidRPr="006E0A26">
        <w:rPr>
          <w:i/>
          <w:sz w:val="22"/>
          <w:szCs w:val="22"/>
          <w:u w:val="single"/>
          <w:lang w:val="sr-Latn-ME"/>
        </w:rPr>
        <w:t>Infekcije i infestacije</w:t>
      </w:r>
      <w:r w:rsidRPr="006E0A26">
        <w:rPr>
          <w:sz w:val="22"/>
          <w:szCs w:val="22"/>
          <w:u w:val="single"/>
          <w:lang w:val="sr-Latn-ME"/>
        </w:rPr>
        <w:t>:</w:t>
      </w:r>
      <w:r w:rsidRPr="006E0A26">
        <w:rPr>
          <w:sz w:val="22"/>
          <w:szCs w:val="22"/>
          <w:lang w:val="sr-Latn-ME"/>
        </w:rPr>
        <w:t xml:space="preserve"> u većini prijavljenih slučajeva aseptičnog meningitisa u osnovi je bilo neko autoimuno oboljenje (naročito sistemski eritemski lupus i mješovita oboljenja vezivnog tkiva).</w:t>
      </w:r>
    </w:p>
    <w:p w14:paraId="25797949" w14:textId="77777777" w:rsidR="00AA31BE" w:rsidRPr="006E0A26" w:rsidRDefault="00AA31BE" w:rsidP="006E0A26">
      <w:pPr>
        <w:widowControl w:val="0"/>
        <w:autoSpaceDE w:val="0"/>
        <w:autoSpaceDN w:val="0"/>
        <w:adjustRightInd w:val="0"/>
        <w:jc w:val="both"/>
        <w:rPr>
          <w:sz w:val="22"/>
          <w:szCs w:val="22"/>
          <w:lang w:val="sr-Latn-ME"/>
        </w:rPr>
      </w:pPr>
    </w:p>
    <w:p w14:paraId="402EB279" w14:textId="05D461D9" w:rsidR="00AA31BE" w:rsidRPr="006E0A26" w:rsidRDefault="00AA31BE" w:rsidP="006E0A26">
      <w:pPr>
        <w:widowControl w:val="0"/>
        <w:tabs>
          <w:tab w:val="left" w:pos="284"/>
        </w:tabs>
        <w:jc w:val="both"/>
        <w:rPr>
          <w:sz w:val="22"/>
          <w:szCs w:val="22"/>
          <w:u w:val="single"/>
          <w:lang w:val="sr-Latn-ME"/>
        </w:rPr>
      </w:pPr>
      <w:r w:rsidRPr="006E0A26">
        <w:rPr>
          <w:sz w:val="22"/>
          <w:szCs w:val="22"/>
          <w:lang w:val="sr-Latn-ME"/>
        </w:rPr>
        <w:t>Sljedeće neželjene reakcije mogu biti povezane sa ibuprofenom i prikazane su prema MedDRA klasifikaciji učestalosti: veoma često (≥1/10), često (≥1/100 do &lt;1/10), povremeno (≥1/1000 do &lt;1/100), rijetko (≥1/10000 do &lt;1/1000), veoma rijetko (&lt;1/10000) i nepoznate učestalosti (ne može se procijeniti na osnovu dostupnih podataka).</w:t>
      </w:r>
    </w:p>
    <w:p w14:paraId="5A819456" w14:textId="77777777" w:rsidR="00AA31BE" w:rsidRPr="006E0A26" w:rsidRDefault="00AA31BE" w:rsidP="006E0A26">
      <w:pPr>
        <w:widowControl w:val="0"/>
        <w:tabs>
          <w:tab w:val="left" w:pos="284"/>
        </w:tabs>
        <w:jc w:val="both"/>
        <w:rPr>
          <w:sz w:val="22"/>
          <w:szCs w:val="22"/>
          <w:u w:val="single"/>
          <w:lang w:val="sr-Latn-ME"/>
        </w:rPr>
      </w:pPr>
    </w:p>
    <w:tbl>
      <w:tblPr>
        <w:tblStyle w:val="TableGrid"/>
        <w:tblW w:w="0" w:type="auto"/>
        <w:tblLook w:val="04A0" w:firstRow="1" w:lastRow="0" w:firstColumn="1" w:lastColumn="0" w:noHBand="0" w:noVBand="1"/>
      </w:tblPr>
      <w:tblGrid>
        <w:gridCol w:w="3114"/>
        <w:gridCol w:w="1559"/>
        <w:gridCol w:w="4390"/>
      </w:tblGrid>
      <w:tr w:rsidR="00AA31BE" w:rsidRPr="006E0A26" w14:paraId="64FDB957" w14:textId="77777777" w:rsidTr="006E0A26">
        <w:tc>
          <w:tcPr>
            <w:tcW w:w="3114" w:type="dxa"/>
          </w:tcPr>
          <w:p w14:paraId="382492EA" w14:textId="77777777" w:rsidR="00AA31BE" w:rsidRPr="006E0A26" w:rsidRDefault="00AA31BE" w:rsidP="006E0A26">
            <w:pPr>
              <w:widowControl w:val="0"/>
              <w:tabs>
                <w:tab w:val="left" w:pos="284"/>
              </w:tabs>
              <w:jc w:val="both"/>
              <w:rPr>
                <w:b/>
                <w:sz w:val="22"/>
                <w:szCs w:val="22"/>
                <w:lang w:val="sr-Latn-ME"/>
              </w:rPr>
            </w:pPr>
            <w:r w:rsidRPr="006E0A26">
              <w:rPr>
                <w:b/>
                <w:sz w:val="22"/>
                <w:szCs w:val="22"/>
                <w:lang w:val="sr-Latn-ME"/>
              </w:rPr>
              <w:t>Klasa sistema organa</w:t>
            </w:r>
          </w:p>
        </w:tc>
        <w:tc>
          <w:tcPr>
            <w:tcW w:w="1559" w:type="dxa"/>
          </w:tcPr>
          <w:p w14:paraId="6E24F585" w14:textId="77777777" w:rsidR="00AA31BE" w:rsidRPr="006E0A26" w:rsidRDefault="00AA31BE" w:rsidP="006E0A26">
            <w:pPr>
              <w:widowControl w:val="0"/>
              <w:tabs>
                <w:tab w:val="left" w:pos="284"/>
              </w:tabs>
              <w:jc w:val="both"/>
              <w:rPr>
                <w:b/>
                <w:sz w:val="22"/>
                <w:szCs w:val="22"/>
                <w:lang w:val="sr-Latn-ME"/>
              </w:rPr>
            </w:pPr>
            <w:r w:rsidRPr="006E0A26">
              <w:rPr>
                <w:b/>
                <w:sz w:val="22"/>
                <w:szCs w:val="22"/>
                <w:lang w:val="sr-Latn-ME"/>
              </w:rPr>
              <w:t>Učestalost</w:t>
            </w:r>
          </w:p>
        </w:tc>
        <w:tc>
          <w:tcPr>
            <w:tcW w:w="4390" w:type="dxa"/>
          </w:tcPr>
          <w:p w14:paraId="1AEBD958" w14:textId="77777777" w:rsidR="00AA31BE" w:rsidRPr="006E0A26" w:rsidRDefault="00AA31BE" w:rsidP="006E0A26">
            <w:pPr>
              <w:widowControl w:val="0"/>
              <w:tabs>
                <w:tab w:val="left" w:pos="284"/>
              </w:tabs>
              <w:jc w:val="both"/>
              <w:rPr>
                <w:b/>
                <w:sz w:val="22"/>
                <w:szCs w:val="22"/>
                <w:lang w:val="sr-Latn-ME"/>
              </w:rPr>
            </w:pPr>
            <w:r w:rsidRPr="006E0A26">
              <w:rPr>
                <w:b/>
                <w:sz w:val="22"/>
                <w:szCs w:val="22"/>
                <w:lang w:val="sr-Latn-ME"/>
              </w:rPr>
              <w:t>Neželjena reakcija</w:t>
            </w:r>
          </w:p>
        </w:tc>
      </w:tr>
      <w:tr w:rsidR="00AA31BE" w:rsidRPr="006E0A26" w14:paraId="6F7ABA24" w14:textId="77777777" w:rsidTr="006E0A26">
        <w:tc>
          <w:tcPr>
            <w:tcW w:w="3114" w:type="dxa"/>
            <w:vMerge w:val="restart"/>
          </w:tcPr>
          <w:p w14:paraId="74BC3D88"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Infekcije i infestacije</w:t>
            </w:r>
          </w:p>
        </w:tc>
        <w:tc>
          <w:tcPr>
            <w:tcW w:w="1559" w:type="dxa"/>
          </w:tcPr>
          <w:p w14:paraId="74917F11"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0CC4A85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rinitis</w:t>
            </w:r>
          </w:p>
        </w:tc>
      </w:tr>
      <w:tr w:rsidR="00AA31BE" w:rsidRPr="006E0A26" w14:paraId="663FD3F8" w14:textId="77777777" w:rsidTr="006E0A26">
        <w:tc>
          <w:tcPr>
            <w:tcW w:w="3114" w:type="dxa"/>
            <w:vMerge/>
          </w:tcPr>
          <w:p w14:paraId="5243DB2E" w14:textId="77777777" w:rsidR="00AA31BE" w:rsidRPr="006E0A26" w:rsidRDefault="00AA31BE" w:rsidP="006E0A26">
            <w:pPr>
              <w:widowControl w:val="0"/>
              <w:tabs>
                <w:tab w:val="left" w:pos="284"/>
              </w:tabs>
              <w:jc w:val="both"/>
              <w:rPr>
                <w:sz w:val="22"/>
                <w:szCs w:val="22"/>
                <w:lang w:val="sr-Latn-ME"/>
              </w:rPr>
            </w:pPr>
          </w:p>
        </w:tc>
        <w:tc>
          <w:tcPr>
            <w:tcW w:w="1559" w:type="dxa"/>
          </w:tcPr>
          <w:p w14:paraId="103C6754" w14:textId="709D5913" w:rsidR="00AA31BE" w:rsidRPr="006E0A26" w:rsidRDefault="00AA31BE" w:rsidP="006E0A26">
            <w:pPr>
              <w:widowControl w:val="0"/>
              <w:tabs>
                <w:tab w:val="left" w:pos="284"/>
              </w:tabs>
              <w:jc w:val="both"/>
              <w:rPr>
                <w:sz w:val="22"/>
                <w:szCs w:val="22"/>
                <w:lang w:val="sr-Latn-ME"/>
              </w:rPr>
            </w:pPr>
            <w:r w:rsidRPr="006E0A26">
              <w:rPr>
                <w:sz w:val="22"/>
                <w:szCs w:val="22"/>
                <w:lang w:val="sr-Latn-ME"/>
              </w:rPr>
              <w:t>Rijetko</w:t>
            </w:r>
          </w:p>
        </w:tc>
        <w:tc>
          <w:tcPr>
            <w:tcW w:w="4390" w:type="dxa"/>
          </w:tcPr>
          <w:p w14:paraId="7854BF67" w14:textId="7CC23988" w:rsidR="00AA31BE" w:rsidRPr="006E0A26" w:rsidRDefault="00AA31BE" w:rsidP="006E0A26">
            <w:pPr>
              <w:widowControl w:val="0"/>
              <w:tabs>
                <w:tab w:val="left" w:pos="284"/>
              </w:tabs>
              <w:jc w:val="both"/>
              <w:rPr>
                <w:sz w:val="22"/>
                <w:szCs w:val="22"/>
                <w:lang w:val="sr-Latn-ME"/>
              </w:rPr>
            </w:pPr>
            <w:r w:rsidRPr="006E0A26">
              <w:rPr>
                <w:sz w:val="22"/>
                <w:szCs w:val="22"/>
                <w:lang w:val="sr-Latn-ME"/>
              </w:rPr>
              <w:t xml:space="preserve">aseptični meningitis (vidjeti </w:t>
            </w:r>
            <w:r w:rsidR="00871032" w:rsidRPr="006E0A26">
              <w:rPr>
                <w:sz w:val="22"/>
                <w:szCs w:val="22"/>
                <w:lang w:val="sr-Latn-ME"/>
              </w:rPr>
              <w:t>dio</w:t>
            </w:r>
            <w:r w:rsidRPr="006E0A26">
              <w:rPr>
                <w:sz w:val="22"/>
                <w:szCs w:val="22"/>
                <w:lang w:val="sr-Latn-ME"/>
              </w:rPr>
              <w:t xml:space="preserve"> 4.4)</w:t>
            </w:r>
          </w:p>
        </w:tc>
      </w:tr>
      <w:tr w:rsidR="00AA31BE" w:rsidRPr="006E0A26" w14:paraId="4E28B05A" w14:textId="77777777" w:rsidTr="006E0A26">
        <w:tc>
          <w:tcPr>
            <w:tcW w:w="3114" w:type="dxa"/>
          </w:tcPr>
          <w:p w14:paraId="39B3AD2E"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krvi i limfnog sistema</w:t>
            </w:r>
          </w:p>
        </w:tc>
        <w:tc>
          <w:tcPr>
            <w:tcW w:w="1559" w:type="dxa"/>
          </w:tcPr>
          <w:p w14:paraId="3D07A09E" w14:textId="4423B7C4" w:rsidR="00AA31BE" w:rsidRPr="006E0A26" w:rsidRDefault="00AA31BE" w:rsidP="006E0A26">
            <w:pPr>
              <w:widowControl w:val="0"/>
              <w:tabs>
                <w:tab w:val="left" w:pos="284"/>
              </w:tabs>
              <w:jc w:val="both"/>
              <w:rPr>
                <w:sz w:val="22"/>
                <w:szCs w:val="22"/>
                <w:lang w:val="sr-Latn-ME"/>
              </w:rPr>
            </w:pPr>
            <w:r w:rsidRPr="006E0A26">
              <w:rPr>
                <w:sz w:val="22"/>
                <w:szCs w:val="22"/>
                <w:lang w:val="sr-Latn-ME"/>
              </w:rPr>
              <w:t>Rijetko</w:t>
            </w:r>
          </w:p>
        </w:tc>
        <w:tc>
          <w:tcPr>
            <w:tcW w:w="4390" w:type="dxa"/>
          </w:tcPr>
          <w:p w14:paraId="68A99E3E" w14:textId="77777777" w:rsidR="00AA31BE" w:rsidRPr="006E0A26" w:rsidRDefault="00AA31BE" w:rsidP="006E0A26">
            <w:pPr>
              <w:widowControl w:val="0"/>
              <w:tabs>
                <w:tab w:val="left" w:pos="284"/>
              </w:tabs>
              <w:rPr>
                <w:sz w:val="22"/>
                <w:szCs w:val="22"/>
                <w:lang w:val="sr-Latn-ME"/>
              </w:rPr>
            </w:pPr>
            <w:r w:rsidRPr="006E0A26">
              <w:rPr>
                <w:sz w:val="22"/>
                <w:szCs w:val="22"/>
                <w:lang w:val="sr-Latn-ME"/>
              </w:rPr>
              <w:t>leukopenija, trombocitopenija, agranulocitoza, aplastična anemija, hemolitička anemija</w:t>
            </w:r>
          </w:p>
        </w:tc>
      </w:tr>
      <w:tr w:rsidR="00AA31BE" w:rsidRPr="006E0A26" w14:paraId="11C337B5" w14:textId="77777777" w:rsidTr="006E0A26">
        <w:tc>
          <w:tcPr>
            <w:tcW w:w="3114" w:type="dxa"/>
            <w:vMerge w:val="restart"/>
          </w:tcPr>
          <w:p w14:paraId="0A0241E4" w14:textId="2496FEA2"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imunog sistema</w:t>
            </w:r>
          </w:p>
        </w:tc>
        <w:tc>
          <w:tcPr>
            <w:tcW w:w="1559" w:type="dxa"/>
          </w:tcPr>
          <w:p w14:paraId="13A68F76"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77DA6E3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hipersenzitivnost</w:t>
            </w:r>
          </w:p>
        </w:tc>
      </w:tr>
      <w:tr w:rsidR="00AA31BE" w:rsidRPr="006E0A26" w14:paraId="6E30FCE4" w14:textId="77777777" w:rsidTr="006E0A26">
        <w:tc>
          <w:tcPr>
            <w:tcW w:w="3114" w:type="dxa"/>
            <w:vMerge/>
          </w:tcPr>
          <w:p w14:paraId="093CDAD2" w14:textId="77777777" w:rsidR="00AA31BE" w:rsidRPr="006E0A26" w:rsidRDefault="00AA31BE" w:rsidP="006E0A26">
            <w:pPr>
              <w:widowControl w:val="0"/>
              <w:tabs>
                <w:tab w:val="left" w:pos="284"/>
              </w:tabs>
              <w:jc w:val="both"/>
              <w:rPr>
                <w:sz w:val="22"/>
                <w:szCs w:val="22"/>
                <w:lang w:val="sr-Latn-ME"/>
              </w:rPr>
            </w:pPr>
          </w:p>
        </w:tc>
        <w:tc>
          <w:tcPr>
            <w:tcW w:w="1559" w:type="dxa"/>
          </w:tcPr>
          <w:p w14:paraId="7EA36960" w14:textId="3FF8D916"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5E0E85D4"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anafilaktička reakcija</w:t>
            </w:r>
          </w:p>
        </w:tc>
      </w:tr>
      <w:tr w:rsidR="00AA31BE" w:rsidRPr="006E0A26" w14:paraId="38FB9FB2" w14:textId="77777777" w:rsidTr="006E0A26">
        <w:tc>
          <w:tcPr>
            <w:tcW w:w="3114" w:type="dxa"/>
            <w:vMerge w:val="restart"/>
          </w:tcPr>
          <w:p w14:paraId="68629FBA"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Psihijatrijski poremećaji</w:t>
            </w:r>
          </w:p>
        </w:tc>
        <w:tc>
          <w:tcPr>
            <w:tcW w:w="1559" w:type="dxa"/>
          </w:tcPr>
          <w:p w14:paraId="2A9687CD"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6BE48628"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nesanica, anksioznost</w:t>
            </w:r>
          </w:p>
        </w:tc>
      </w:tr>
      <w:tr w:rsidR="00AA31BE" w:rsidRPr="006E0A26" w14:paraId="7FC5E640" w14:textId="77777777" w:rsidTr="006E0A26">
        <w:tc>
          <w:tcPr>
            <w:tcW w:w="3114" w:type="dxa"/>
            <w:vMerge/>
          </w:tcPr>
          <w:p w14:paraId="282A508C" w14:textId="77777777" w:rsidR="00AA31BE" w:rsidRPr="006E0A26" w:rsidRDefault="00AA31BE" w:rsidP="006E0A26">
            <w:pPr>
              <w:widowControl w:val="0"/>
              <w:tabs>
                <w:tab w:val="left" w:pos="284"/>
              </w:tabs>
              <w:jc w:val="both"/>
              <w:rPr>
                <w:sz w:val="22"/>
                <w:szCs w:val="22"/>
                <w:lang w:val="sr-Latn-ME"/>
              </w:rPr>
            </w:pPr>
          </w:p>
        </w:tc>
        <w:tc>
          <w:tcPr>
            <w:tcW w:w="1559" w:type="dxa"/>
          </w:tcPr>
          <w:p w14:paraId="7A60DF60" w14:textId="2D7EC1CE"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716661E1"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depresija, konfuzija</w:t>
            </w:r>
          </w:p>
        </w:tc>
      </w:tr>
      <w:tr w:rsidR="00AA31BE" w:rsidRPr="006E0A26" w14:paraId="238C1439" w14:textId="77777777" w:rsidTr="006E0A26">
        <w:tc>
          <w:tcPr>
            <w:tcW w:w="3114" w:type="dxa"/>
            <w:vMerge w:val="restart"/>
          </w:tcPr>
          <w:p w14:paraId="661F2CA5"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nervnog sistema</w:t>
            </w:r>
          </w:p>
        </w:tc>
        <w:tc>
          <w:tcPr>
            <w:tcW w:w="1559" w:type="dxa"/>
          </w:tcPr>
          <w:p w14:paraId="55009879"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Često</w:t>
            </w:r>
          </w:p>
        </w:tc>
        <w:tc>
          <w:tcPr>
            <w:tcW w:w="4390" w:type="dxa"/>
          </w:tcPr>
          <w:p w14:paraId="12E62E54"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glavobolja, vrtoglavica</w:t>
            </w:r>
          </w:p>
        </w:tc>
      </w:tr>
      <w:tr w:rsidR="00AA31BE" w:rsidRPr="006E0A26" w14:paraId="4602A4B2" w14:textId="77777777" w:rsidTr="006E0A26">
        <w:tc>
          <w:tcPr>
            <w:tcW w:w="3114" w:type="dxa"/>
            <w:vMerge/>
          </w:tcPr>
          <w:p w14:paraId="4FF0A207" w14:textId="77777777" w:rsidR="00AA31BE" w:rsidRPr="006E0A26" w:rsidRDefault="00AA31BE" w:rsidP="006E0A26">
            <w:pPr>
              <w:widowControl w:val="0"/>
              <w:tabs>
                <w:tab w:val="left" w:pos="284"/>
              </w:tabs>
              <w:jc w:val="both"/>
              <w:rPr>
                <w:sz w:val="22"/>
                <w:szCs w:val="22"/>
                <w:lang w:val="sr-Latn-ME"/>
              </w:rPr>
            </w:pPr>
          </w:p>
        </w:tc>
        <w:tc>
          <w:tcPr>
            <w:tcW w:w="1559" w:type="dxa"/>
          </w:tcPr>
          <w:p w14:paraId="5D84BFC8"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48BE424F"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parestezija, pospanost</w:t>
            </w:r>
          </w:p>
        </w:tc>
      </w:tr>
      <w:tr w:rsidR="00AA31BE" w:rsidRPr="006E0A26" w14:paraId="5C605073" w14:textId="77777777" w:rsidTr="006E0A26">
        <w:tc>
          <w:tcPr>
            <w:tcW w:w="3114" w:type="dxa"/>
            <w:vMerge/>
          </w:tcPr>
          <w:p w14:paraId="6E750BE4" w14:textId="77777777" w:rsidR="00AA31BE" w:rsidRPr="006E0A26" w:rsidRDefault="00AA31BE" w:rsidP="006E0A26">
            <w:pPr>
              <w:widowControl w:val="0"/>
              <w:tabs>
                <w:tab w:val="left" w:pos="284"/>
              </w:tabs>
              <w:jc w:val="both"/>
              <w:rPr>
                <w:sz w:val="22"/>
                <w:szCs w:val="22"/>
                <w:lang w:val="sr-Latn-ME"/>
              </w:rPr>
            </w:pPr>
          </w:p>
        </w:tc>
        <w:tc>
          <w:tcPr>
            <w:tcW w:w="1559" w:type="dxa"/>
          </w:tcPr>
          <w:p w14:paraId="1B5611C2" w14:textId="40DA1C5C"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4FF3F08E"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optički neuritis</w:t>
            </w:r>
          </w:p>
        </w:tc>
      </w:tr>
      <w:tr w:rsidR="00AA31BE" w:rsidRPr="006E0A26" w14:paraId="11AEB3E4" w14:textId="77777777" w:rsidTr="006E0A26">
        <w:tc>
          <w:tcPr>
            <w:tcW w:w="3114" w:type="dxa"/>
            <w:vMerge w:val="restart"/>
          </w:tcPr>
          <w:p w14:paraId="75FB35F3"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oka</w:t>
            </w:r>
          </w:p>
        </w:tc>
        <w:tc>
          <w:tcPr>
            <w:tcW w:w="1559" w:type="dxa"/>
          </w:tcPr>
          <w:p w14:paraId="415193E1"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71A2E81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oštećenje vida</w:t>
            </w:r>
          </w:p>
        </w:tc>
      </w:tr>
      <w:tr w:rsidR="00AA31BE" w:rsidRPr="006E0A26" w14:paraId="171DA6C1" w14:textId="77777777" w:rsidTr="006E0A26">
        <w:tc>
          <w:tcPr>
            <w:tcW w:w="3114" w:type="dxa"/>
            <w:vMerge/>
          </w:tcPr>
          <w:p w14:paraId="7637FD47" w14:textId="77777777" w:rsidR="00AA31BE" w:rsidRPr="006E0A26" w:rsidRDefault="00AA31BE" w:rsidP="006E0A26">
            <w:pPr>
              <w:widowControl w:val="0"/>
              <w:tabs>
                <w:tab w:val="left" w:pos="284"/>
              </w:tabs>
              <w:jc w:val="both"/>
              <w:rPr>
                <w:sz w:val="22"/>
                <w:szCs w:val="22"/>
                <w:lang w:val="sr-Latn-ME"/>
              </w:rPr>
            </w:pPr>
          </w:p>
        </w:tc>
        <w:tc>
          <w:tcPr>
            <w:tcW w:w="1559" w:type="dxa"/>
          </w:tcPr>
          <w:p w14:paraId="5CFC899F" w14:textId="3D9192A2"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5F388A4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toksična optička neuropatija</w:t>
            </w:r>
          </w:p>
        </w:tc>
      </w:tr>
      <w:tr w:rsidR="00AA31BE" w:rsidRPr="006E0A26" w14:paraId="55ADBC02" w14:textId="77777777" w:rsidTr="006E0A26">
        <w:tc>
          <w:tcPr>
            <w:tcW w:w="3114" w:type="dxa"/>
            <w:vMerge w:val="restart"/>
          </w:tcPr>
          <w:p w14:paraId="6792EF3C"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uha i labirinta</w:t>
            </w:r>
          </w:p>
        </w:tc>
        <w:tc>
          <w:tcPr>
            <w:tcW w:w="1559" w:type="dxa"/>
          </w:tcPr>
          <w:p w14:paraId="0AF0C8B0"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524FAD0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oštećenje sluha</w:t>
            </w:r>
          </w:p>
        </w:tc>
      </w:tr>
      <w:tr w:rsidR="00AA31BE" w:rsidRPr="006E0A26" w14:paraId="1E28201A" w14:textId="77777777" w:rsidTr="006E0A26">
        <w:tc>
          <w:tcPr>
            <w:tcW w:w="3114" w:type="dxa"/>
            <w:vMerge/>
          </w:tcPr>
          <w:p w14:paraId="05128A19" w14:textId="77777777" w:rsidR="00AA31BE" w:rsidRPr="006E0A26" w:rsidRDefault="00AA31BE" w:rsidP="006E0A26">
            <w:pPr>
              <w:widowControl w:val="0"/>
              <w:tabs>
                <w:tab w:val="left" w:pos="284"/>
              </w:tabs>
              <w:jc w:val="both"/>
              <w:rPr>
                <w:sz w:val="22"/>
                <w:szCs w:val="22"/>
                <w:lang w:val="sr-Latn-ME"/>
              </w:rPr>
            </w:pPr>
          </w:p>
        </w:tc>
        <w:tc>
          <w:tcPr>
            <w:tcW w:w="1559" w:type="dxa"/>
          </w:tcPr>
          <w:p w14:paraId="33488DBE" w14:textId="3873DA3B"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01726F65"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tinitus, vertigo</w:t>
            </w:r>
          </w:p>
        </w:tc>
      </w:tr>
      <w:tr w:rsidR="00AA31BE" w:rsidRPr="006E0A26" w14:paraId="27C0EA60" w14:textId="77777777" w:rsidTr="006E0A26">
        <w:tc>
          <w:tcPr>
            <w:tcW w:w="3114" w:type="dxa"/>
          </w:tcPr>
          <w:p w14:paraId="046457F2" w14:textId="42261F73" w:rsidR="00AA31BE" w:rsidRPr="006E0A26" w:rsidRDefault="00AA31BE" w:rsidP="006E0A26">
            <w:pPr>
              <w:widowControl w:val="0"/>
              <w:tabs>
                <w:tab w:val="left" w:pos="284"/>
              </w:tabs>
              <w:jc w:val="both"/>
              <w:rPr>
                <w:sz w:val="22"/>
                <w:szCs w:val="22"/>
                <w:lang w:val="sr-Latn-ME"/>
              </w:rPr>
            </w:pPr>
            <w:r w:rsidRPr="006E0A26">
              <w:rPr>
                <w:sz w:val="22"/>
                <w:szCs w:val="22"/>
                <w:lang w:val="sr-Latn-ME"/>
              </w:rPr>
              <w:t>Respiratorni, torakalni i medijastinalni poremećaji</w:t>
            </w:r>
          </w:p>
        </w:tc>
        <w:tc>
          <w:tcPr>
            <w:tcW w:w="1559" w:type="dxa"/>
          </w:tcPr>
          <w:p w14:paraId="188E9D5F"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3237F50E"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astma, bronhospazam, dispnea</w:t>
            </w:r>
          </w:p>
        </w:tc>
      </w:tr>
      <w:tr w:rsidR="00AA31BE" w:rsidRPr="006E0A26" w14:paraId="16048AA4" w14:textId="77777777" w:rsidTr="006E0A26">
        <w:tc>
          <w:tcPr>
            <w:tcW w:w="3114" w:type="dxa"/>
            <w:vMerge w:val="restart"/>
          </w:tcPr>
          <w:p w14:paraId="2EEC1D43"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Gastrointestinalni poremećaji</w:t>
            </w:r>
          </w:p>
        </w:tc>
        <w:tc>
          <w:tcPr>
            <w:tcW w:w="1559" w:type="dxa"/>
          </w:tcPr>
          <w:p w14:paraId="332B4DE6"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Često</w:t>
            </w:r>
          </w:p>
        </w:tc>
        <w:tc>
          <w:tcPr>
            <w:tcW w:w="4390" w:type="dxa"/>
          </w:tcPr>
          <w:p w14:paraId="1F583561" w14:textId="77777777" w:rsidR="00AA31BE" w:rsidRPr="006E0A26" w:rsidRDefault="00AA31BE" w:rsidP="006E0A26">
            <w:pPr>
              <w:widowControl w:val="0"/>
              <w:tabs>
                <w:tab w:val="left" w:pos="284"/>
              </w:tabs>
              <w:rPr>
                <w:sz w:val="22"/>
                <w:szCs w:val="22"/>
                <w:lang w:val="sr-Latn-ME"/>
              </w:rPr>
            </w:pPr>
            <w:r w:rsidRPr="006E0A26">
              <w:rPr>
                <w:sz w:val="22"/>
                <w:szCs w:val="22"/>
                <w:lang w:val="sr-Latn-ME"/>
              </w:rPr>
              <w:t>dispepsija, dijareja, mučnina, povraćanje, abdominalni bol, flatulencija, konstipacija, melena, hematemeza, gastrointestinalno krvarenje</w:t>
            </w:r>
          </w:p>
        </w:tc>
      </w:tr>
      <w:tr w:rsidR="00AA31BE" w:rsidRPr="006E0A26" w14:paraId="1A534152" w14:textId="77777777" w:rsidTr="006E0A26">
        <w:tc>
          <w:tcPr>
            <w:tcW w:w="3114" w:type="dxa"/>
            <w:vMerge/>
          </w:tcPr>
          <w:p w14:paraId="474780D8" w14:textId="77777777" w:rsidR="00AA31BE" w:rsidRPr="006E0A26" w:rsidRDefault="00AA31BE" w:rsidP="006E0A26">
            <w:pPr>
              <w:widowControl w:val="0"/>
              <w:tabs>
                <w:tab w:val="left" w:pos="284"/>
              </w:tabs>
              <w:jc w:val="both"/>
              <w:rPr>
                <w:sz w:val="22"/>
                <w:szCs w:val="22"/>
                <w:lang w:val="sr-Latn-ME"/>
              </w:rPr>
            </w:pPr>
          </w:p>
        </w:tc>
        <w:tc>
          <w:tcPr>
            <w:tcW w:w="1559" w:type="dxa"/>
          </w:tcPr>
          <w:p w14:paraId="1D26B6B3"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713BB31D" w14:textId="77777777" w:rsidR="00AA31BE" w:rsidRPr="006E0A26" w:rsidRDefault="00AA31BE" w:rsidP="006E0A26">
            <w:pPr>
              <w:widowControl w:val="0"/>
              <w:tabs>
                <w:tab w:val="left" w:pos="284"/>
              </w:tabs>
              <w:rPr>
                <w:sz w:val="22"/>
                <w:szCs w:val="22"/>
                <w:lang w:val="sr-Latn-ME"/>
              </w:rPr>
            </w:pPr>
            <w:r w:rsidRPr="006E0A26">
              <w:rPr>
                <w:sz w:val="22"/>
                <w:szCs w:val="22"/>
                <w:lang w:val="sr-Latn-ME"/>
              </w:rPr>
              <w:t>gastritis, ulkus duodenuma, ulkus želuca, ulceracije u ustima, gastrointestinalne perforacije</w:t>
            </w:r>
          </w:p>
        </w:tc>
      </w:tr>
      <w:tr w:rsidR="00AA31BE" w:rsidRPr="006E0A26" w14:paraId="38414364" w14:textId="77777777" w:rsidTr="006E0A26">
        <w:tc>
          <w:tcPr>
            <w:tcW w:w="3114" w:type="dxa"/>
            <w:vMerge/>
          </w:tcPr>
          <w:p w14:paraId="06FD9BEB" w14:textId="77777777" w:rsidR="00AA31BE" w:rsidRPr="006E0A26" w:rsidRDefault="00AA31BE" w:rsidP="006E0A26">
            <w:pPr>
              <w:widowControl w:val="0"/>
              <w:tabs>
                <w:tab w:val="left" w:pos="284"/>
              </w:tabs>
              <w:jc w:val="both"/>
              <w:rPr>
                <w:sz w:val="22"/>
                <w:szCs w:val="22"/>
                <w:lang w:val="sr-Latn-ME"/>
              </w:rPr>
            </w:pPr>
          </w:p>
        </w:tc>
        <w:tc>
          <w:tcPr>
            <w:tcW w:w="1559" w:type="dxa"/>
          </w:tcPr>
          <w:p w14:paraId="4A533188" w14:textId="2C51B8A7" w:rsidR="00AA31BE" w:rsidRPr="006E0A26" w:rsidRDefault="00AA31BE" w:rsidP="006E0A26">
            <w:pPr>
              <w:widowControl w:val="0"/>
              <w:tabs>
                <w:tab w:val="left" w:pos="284"/>
              </w:tabs>
              <w:jc w:val="both"/>
              <w:rPr>
                <w:sz w:val="22"/>
                <w:szCs w:val="22"/>
                <w:lang w:val="sr-Latn-ME"/>
              </w:rPr>
            </w:pPr>
            <w:r w:rsidRPr="006E0A26">
              <w:rPr>
                <w:sz w:val="22"/>
                <w:szCs w:val="22"/>
                <w:lang w:val="sr-Latn-ME"/>
              </w:rPr>
              <w:t>Veoma r</w:t>
            </w:r>
            <w:r w:rsidR="00094CC8" w:rsidRPr="006E0A26">
              <w:rPr>
                <w:sz w:val="22"/>
                <w:szCs w:val="22"/>
                <w:lang w:val="sr-Latn-ME"/>
              </w:rPr>
              <w:t>ij</w:t>
            </w:r>
            <w:r w:rsidRPr="006E0A26">
              <w:rPr>
                <w:sz w:val="22"/>
                <w:szCs w:val="22"/>
                <w:lang w:val="sr-Latn-ME"/>
              </w:rPr>
              <w:t>etko</w:t>
            </w:r>
          </w:p>
        </w:tc>
        <w:tc>
          <w:tcPr>
            <w:tcW w:w="4390" w:type="dxa"/>
          </w:tcPr>
          <w:p w14:paraId="749FF9DB"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pankreatitis</w:t>
            </w:r>
          </w:p>
        </w:tc>
      </w:tr>
      <w:tr w:rsidR="00AA31BE" w:rsidRPr="006E0A26" w14:paraId="2F4A4DB3" w14:textId="77777777" w:rsidTr="006E0A26">
        <w:tc>
          <w:tcPr>
            <w:tcW w:w="3114" w:type="dxa"/>
            <w:vMerge/>
          </w:tcPr>
          <w:p w14:paraId="3AC31E7B" w14:textId="77777777" w:rsidR="00AA31BE" w:rsidRPr="006E0A26" w:rsidRDefault="00AA31BE" w:rsidP="006E0A26">
            <w:pPr>
              <w:widowControl w:val="0"/>
              <w:tabs>
                <w:tab w:val="left" w:pos="284"/>
              </w:tabs>
              <w:jc w:val="both"/>
              <w:rPr>
                <w:sz w:val="22"/>
                <w:szCs w:val="22"/>
                <w:lang w:val="sr-Latn-ME"/>
              </w:rPr>
            </w:pPr>
          </w:p>
        </w:tc>
        <w:tc>
          <w:tcPr>
            <w:tcW w:w="1559" w:type="dxa"/>
          </w:tcPr>
          <w:p w14:paraId="6A7535A3" w14:textId="49260F11" w:rsidR="00AA31BE" w:rsidRPr="006E0A26" w:rsidRDefault="00AA31BE" w:rsidP="006E0A26">
            <w:pPr>
              <w:widowControl w:val="0"/>
              <w:tabs>
                <w:tab w:val="left" w:pos="284"/>
              </w:tabs>
              <w:jc w:val="both"/>
              <w:rPr>
                <w:sz w:val="22"/>
                <w:szCs w:val="22"/>
                <w:lang w:val="sr-Latn-ME"/>
              </w:rPr>
            </w:pPr>
            <w:r w:rsidRPr="006E0A26">
              <w:rPr>
                <w:sz w:val="22"/>
                <w:szCs w:val="22"/>
                <w:lang w:val="sr-Latn-ME"/>
              </w:rPr>
              <w:t>Nepoznat</w:t>
            </w:r>
            <w:r w:rsidR="00620CDC" w:rsidRPr="006E0A26">
              <w:rPr>
                <w:sz w:val="22"/>
                <w:szCs w:val="22"/>
                <w:lang w:val="sr-Latn-ME"/>
              </w:rPr>
              <w:t>e učestalosti</w:t>
            </w:r>
          </w:p>
        </w:tc>
        <w:tc>
          <w:tcPr>
            <w:tcW w:w="4390" w:type="dxa"/>
          </w:tcPr>
          <w:p w14:paraId="2D97B011"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 xml:space="preserve">pogoršanje kolitisa i </w:t>
            </w:r>
            <w:r w:rsidRPr="006E0A26">
              <w:rPr>
                <w:i/>
                <w:sz w:val="22"/>
                <w:szCs w:val="22"/>
                <w:lang w:val="sr-Latn-ME"/>
              </w:rPr>
              <w:t>Crohn</w:t>
            </w:r>
            <w:r w:rsidRPr="006E0A26">
              <w:rPr>
                <w:sz w:val="22"/>
                <w:szCs w:val="22"/>
                <w:lang w:val="sr-Latn-ME"/>
              </w:rPr>
              <w:t>-ove bolesti</w:t>
            </w:r>
          </w:p>
        </w:tc>
      </w:tr>
      <w:tr w:rsidR="00AA31BE" w:rsidRPr="006E0A26" w14:paraId="6762C201" w14:textId="77777777" w:rsidTr="006E0A26">
        <w:tc>
          <w:tcPr>
            <w:tcW w:w="3114" w:type="dxa"/>
            <w:vMerge w:val="restart"/>
          </w:tcPr>
          <w:p w14:paraId="5093977B"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Hepatobilijarni poremećaji</w:t>
            </w:r>
          </w:p>
        </w:tc>
        <w:tc>
          <w:tcPr>
            <w:tcW w:w="1559" w:type="dxa"/>
          </w:tcPr>
          <w:p w14:paraId="4927202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7D09432B"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hepatitis, žutica, abnormalna funkcija jetre</w:t>
            </w:r>
          </w:p>
        </w:tc>
      </w:tr>
      <w:tr w:rsidR="00AA31BE" w:rsidRPr="006E0A26" w14:paraId="377A9962" w14:textId="77777777" w:rsidTr="006E0A26">
        <w:tc>
          <w:tcPr>
            <w:tcW w:w="3114" w:type="dxa"/>
            <w:vMerge/>
          </w:tcPr>
          <w:p w14:paraId="52B98418" w14:textId="77777777" w:rsidR="00AA31BE" w:rsidRPr="006E0A26" w:rsidRDefault="00AA31BE" w:rsidP="006E0A26">
            <w:pPr>
              <w:widowControl w:val="0"/>
              <w:tabs>
                <w:tab w:val="left" w:pos="284"/>
              </w:tabs>
              <w:jc w:val="both"/>
              <w:rPr>
                <w:sz w:val="22"/>
                <w:szCs w:val="22"/>
                <w:lang w:val="sr-Latn-ME"/>
              </w:rPr>
            </w:pPr>
          </w:p>
        </w:tc>
        <w:tc>
          <w:tcPr>
            <w:tcW w:w="1559" w:type="dxa"/>
          </w:tcPr>
          <w:p w14:paraId="320D5D7E" w14:textId="7F15F10D"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45C87D45" w14:textId="4B916128" w:rsidR="00AA31BE" w:rsidRPr="006E0A26" w:rsidRDefault="007B5591" w:rsidP="006E0A26">
            <w:pPr>
              <w:widowControl w:val="0"/>
              <w:tabs>
                <w:tab w:val="left" w:pos="284"/>
              </w:tabs>
              <w:jc w:val="both"/>
              <w:rPr>
                <w:sz w:val="22"/>
                <w:szCs w:val="22"/>
                <w:lang w:val="sr-Latn-ME"/>
              </w:rPr>
            </w:pPr>
            <w:r w:rsidRPr="006E0A26">
              <w:rPr>
                <w:sz w:val="22"/>
                <w:szCs w:val="22"/>
                <w:lang w:val="sr-Latn-ME"/>
              </w:rPr>
              <w:t>oštećenje</w:t>
            </w:r>
            <w:r w:rsidR="00AA31BE" w:rsidRPr="006E0A26">
              <w:rPr>
                <w:sz w:val="22"/>
                <w:szCs w:val="22"/>
                <w:lang w:val="sr-Latn-ME"/>
              </w:rPr>
              <w:t xml:space="preserve"> jetre</w:t>
            </w:r>
          </w:p>
        </w:tc>
      </w:tr>
      <w:tr w:rsidR="00AA31BE" w:rsidRPr="006E0A26" w14:paraId="01F82944" w14:textId="77777777" w:rsidTr="006E0A26">
        <w:tc>
          <w:tcPr>
            <w:tcW w:w="3114" w:type="dxa"/>
            <w:vMerge/>
          </w:tcPr>
          <w:p w14:paraId="755B0BDB" w14:textId="77777777" w:rsidR="00AA31BE" w:rsidRPr="006E0A26" w:rsidRDefault="00AA31BE" w:rsidP="006E0A26">
            <w:pPr>
              <w:widowControl w:val="0"/>
              <w:tabs>
                <w:tab w:val="left" w:pos="284"/>
              </w:tabs>
              <w:jc w:val="both"/>
              <w:rPr>
                <w:sz w:val="22"/>
                <w:szCs w:val="22"/>
                <w:lang w:val="sr-Latn-ME"/>
              </w:rPr>
            </w:pPr>
          </w:p>
        </w:tc>
        <w:tc>
          <w:tcPr>
            <w:tcW w:w="1559" w:type="dxa"/>
          </w:tcPr>
          <w:p w14:paraId="40E2C6CC" w14:textId="42CE01E5" w:rsidR="00AA31BE" w:rsidRPr="006E0A26" w:rsidRDefault="00AA31BE" w:rsidP="006E0A26">
            <w:pPr>
              <w:widowControl w:val="0"/>
              <w:tabs>
                <w:tab w:val="left" w:pos="284"/>
              </w:tabs>
              <w:jc w:val="both"/>
              <w:rPr>
                <w:sz w:val="22"/>
                <w:szCs w:val="22"/>
                <w:lang w:val="sr-Latn-ME"/>
              </w:rPr>
            </w:pPr>
            <w:r w:rsidRPr="006E0A26">
              <w:rPr>
                <w:sz w:val="22"/>
                <w:szCs w:val="22"/>
                <w:lang w:val="sr-Latn-ME"/>
              </w:rPr>
              <w:t>Veoma r</w:t>
            </w:r>
            <w:r w:rsidR="00094CC8" w:rsidRPr="006E0A26">
              <w:rPr>
                <w:sz w:val="22"/>
                <w:szCs w:val="22"/>
                <w:lang w:val="sr-Latn-ME"/>
              </w:rPr>
              <w:t>ij</w:t>
            </w:r>
            <w:r w:rsidRPr="006E0A26">
              <w:rPr>
                <w:sz w:val="22"/>
                <w:szCs w:val="22"/>
                <w:lang w:val="sr-Latn-ME"/>
              </w:rPr>
              <w:t>etko</w:t>
            </w:r>
          </w:p>
        </w:tc>
        <w:tc>
          <w:tcPr>
            <w:tcW w:w="4390" w:type="dxa"/>
          </w:tcPr>
          <w:p w14:paraId="56F14BDC"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insuficijencija jetre</w:t>
            </w:r>
          </w:p>
        </w:tc>
      </w:tr>
      <w:tr w:rsidR="00AA31BE" w:rsidRPr="006E0A26" w14:paraId="475E04DB" w14:textId="77777777" w:rsidTr="006E0A26">
        <w:tc>
          <w:tcPr>
            <w:tcW w:w="3114" w:type="dxa"/>
            <w:vMerge w:val="restart"/>
          </w:tcPr>
          <w:p w14:paraId="2853D039"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kože i potkožnog tkiva</w:t>
            </w:r>
          </w:p>
        </w:tc>
        <w:tc>
          <w:tcPr>
            <w:tcW w:w="1559" w:type="dxa"/>
          </w:tcPr>
          <w:p w14:paraId="3267EF3B"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Često</w:t>
            </w:r>
          </w:p>
        </w:tc>
        <w:tc>
          <w:tcPr>
            <w:tcW w:w="4390" w:type="dxa"/>
          </w:tcPr>
          <w:p w14:paraId="585170B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osip</w:t>
            </w:r>
          </w:p>
        </w:tc>
      </w:tr>
      <w:tr w:rsidR="00AA31BE" w:rsidRPr="006E0A26" w14:paraId="5B4B7B19" w14:textId="77777777" w:rsidTr="006E0A26">
        <w:tc>
          <w:tcPr>
            <w:tcW w:w="3114" w:type="dxa"/>
            <w:vMerge/>
          </w:tcPr>
          <w:p w14:paraId="7CED205E" w14:textId="77777777" w:rsidR="00AA31BE" w:rsidRPr="006E0A26" w:rsidRDefault="00AA31BE" w:rsidP="006E0A26">
            <w:pPr>
              <w:widowControl w:val="0"/>
              <w:tabs>
                <w:tab w:val="left" w:pos="284"/>
              </w:tabs>
              <w:jc w:val="both"/>
              <w:rPr>
                <w:sz w:val="22"/>
                <w:szCs w:val="22"/>
                <w:lang w:val="sr-Latn-ME"/>
              </w:rPr>
            </w:pPr>
          </w:p>
        </w:tc>
        <w:tc>
          <w:tcPr>
            <w:tcW w:w="1559" w:type="dxa"/>
          </w:tcPr>
          <w:p w14:paraId="2FFFBC0C"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00DDE29E"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urtikarija, pruritus, purpura, angioedem, reakcije fotosenzitivnosti</w:t>
            </w:r>
          </w:p>
        </w:tc>
      </w:tr>
      <w:tr w:rsidR="00AA31BE" w:rsidRPr="006E0A26" w14:paraId="4F5E6ED2" w14:textId="77777777" w:rsidTr="006E0A26">
        <w:tc>
          <w:tcPr>
            <w:tcW w:w="3114" w:type="dxa"/>
            <w:vMerge/>
          </w:tcPr>
          <w:p w14:paraId="79BE54A8" w14:textId="77777777" w:rsidR="00AA31BE" w:rsidRPr="006E0A26" w:rsidRDefault="00AA31BE" w:rsidP="006E0A26">
            <w:pPr>
              <w:widowControl w:val="0"/>
              <w:tabs>
                <w:tab w:val="left" w:pos="284"/>
              </w:tabs>
              <w:jc w:val="both"/>
              <w:rPr>
                <w:sz w:val="22"/>
                <w:szCs w:val="22"/>
                <w:lang w:val="sr-Latn-ME"/>
              </w:rPr>
            </w:pPr>
          </w:p>
        </w:tc>
        <w:tc>
          <w:tcPr>
            <w:tcW w:w="1559" w:type="dxa"/>
          </w:tcPr>
          <w:p w14:paraId="15C2AFE3" w14:textId="75649A72" w:rsidR="00AA31BE" w:rsidRPr="006E0A26" w:rsidRDefault="00AA31BE" w:rsidP="006E0A26">
            <w:pPr>
              <w:widowControl w:val="0"/>
              <w:tabs>
                <w:tab w:val="left" w:pos="284"/>
              </w:tabs>
              <w:jc w:val="both"/>
              <w:rPr>
                <w:sz w:val="22"/>
                <w:szCs w:val="22"/>
                <w:lang w:val="sr-Latn-ME"/>
              </w:rPr>
            </w:pPr>
            <w:r w:rsidRPr="006E0A26">
              <w:rPr>
                <w:sz w:val="22"/>
                <w:szCs w:val="22"/>
                <w:lang w:val="sr-Latn-ME"/>
              </w:rPr>
              <w:t>Veoma r</w:t>
            </w:r>
            <w:r w:rsidR="00094CC8" w:rsidRPr="006E0A26">
              <w:rPr>
                <w:sz w:val="22"/>
                <w:szCs w:val="22"/>
                <w:lang w:val="sr-Latn-ME"/>
              </w:rPr>
              <w:t>ij</w:t>
            </w:r>
            <w:r w:rsidRPr="006E0A26">
              <w:rPr>
                <w:sz w:val="22"/>
                <w:szCs w:val="22"/>
                <w:lang w:val="sr-Latn-ME"/>
              </w:rPr>
              <w:t>etko</w:t>
            </w:r>
          </w:p>
        </w:tc>
        <w:tc>
          <w:tcPr>
            <w:tcW w:w="4390" w:type="dxa"/>
          </w:tcPr>
          <w:p w14:paraId="68E25EDF" w14:textId="3FC9E542" w:rsidR="00AA31BE" w:rsidRPr="006E0A26" w:rsidRDefault="004B4B63" w:rsidP="006E0A26">
            <w:pPr>
              <w:widowControl w:val="0"/>
              <w:tabs>
                <w:tab w:val="left" w:pos="284"/>
              </w:tabs>
              <w:rPr>
                <w:sz w:val="22"/>
                <w:szCs w:val="22"/>
                <w:lang w:val="sr-Latn-ME"/>
              </w:rPr>
            </w:pPr>
            <w:r w:rsidRPr="006E0A26">
              <w:rPr>
                <w:sz w:val="22"/>
                <w:szCs w:val="22"/>
                <w:lang w:val="sr-Latn-ME"/>
              </w:rPr>
              <w:t xml:space="preserve">teške neželjene reakcije na koži (SCARs) (uključujući multiformni eritem, eksfolijativni dermatitis, </w:t>
            </w:r>
            <w:r w:rsidRPr="006E0A26">
              <w:rPr>
                <w:i/>
                <w:iCs/>
                <w:sz w:val="22"/>
                <w:szCs w:val="22"/>
                <w:lang w:val="sr-Latn-ME"/>
              </w:rPr>
              <w:t>Stevens-Johnson</w:t>
            </w:r>
            <w:r w:rsidRPr="006E0A26">
              <w:rPr>
                <w:sz w:val="22"/>
                <w:szCs w:val="22"/>
                <w:lang w:val="sr-Latn-ME"/>
              </w:rPr>
              <w:t xml:space="preserve">-ov sindrom i </w:t>
            </w:r>
            <w:r w:rsidRPr="006E0A26">
              <w:rPr>
                <w:sz w:val="22"/>
                <w:szCs w:val="22"/>
                <w:lang w:val="sr-Latn-ME"/>
              </w:rPr>
              <w:lastRenderedPageBreak/>
              <w:t>toksičnu epidermalnu nekrolizu)</w:t>
            </w:r>
          </w:p>
        </w:tc>
      </w:tr>
      <w:tr w:rsidR="00AA31BE" w:rsidRPr="006E0A26" w14:paraId="00F996FA" w14:textId="77777777" w:rsidTr="006E0A26">
        <w:tc>
          <w:tcPr>
            <w:tcW w:w="3114" w:type="dxa"/>
            <w:vMerge/>
          </w:tcPr>
          <w:p w14:paraId="74CE5803" w14:textId="77777777" w:rsidR="00AA31BE" w:rsidRPr="006E0A26" w:rsidRDefault="00AA31BE" w:rsidP="006E0A26">
            <w:pPr>
              <w:widowControl w:val="0"/>
              <w:tabs>
                <w:tab w:val="left" w:pos="284"/>
              </w:tabs>
              <w:jc w:val="both"/>
              <w:rPr>
                <w:sz w:val="22"/>
                <w:szCs w:val="22"/>
                <w:lang w:val="sr-Latn-ME"/>
              </w:rPr>
            </w:pPr>
          </w:p>
        </w:tc>
        <w:tc>
          <w:tcPr>
            <w:tcW w:w="1559" w:type="dxa"/>
          </w:tcPr>
          <w:p w14:paraId="2B13503F" w14:textId="541CD6FE" w:rsidR="00AA31BE" w:rsidRPr="006E0A26" w:rsidRDefault="00AA31BE" w:rsidP="006E0A26">
            <w:pPr>
              <w:widowControl w:val="0"/>
              <w:tabs>
                <w:tab w:val="left" w:pos="284"/>
              </w:tabs>
              <w:jc w:val="both"/>
              <w:rPr>
                <w:sz w:val="22"/>
                <w:szCs w:val="22"/>
                <w:lang w:val="sr-Latn-ME"/>
              </w:rPr>
            </w:pPr>
            <w:r w:rsidRPr="006E0A26">
              <w:rPr>
                <w:sz w:val="22"/>
                <w:szCs w:val="22"/>
                <w:lang w:val="sr-Latn-ME"/>
              </w:rPr>
              <w:t>Nepoznat</w:t>
            </w:r>
            <w:r w:rsidR="00620CDC" w:rsidRPr="006E0A26">
              <w:rPr>
                <w:sz w:val="22"/>
                <w:szCs w:val="22"/>
                <w:lang w:val="sr-Latn-ME"/>
              </w:rPr>
              <w:t>e učestalosti</w:t>
            </w:r>
          </w:p>
        </w:tc>
        <w:tc>
          <w:tcPr>
            <w:tcW w:w="4390" w:type="dxa"/>
          </w:tcPr>
          <w:p w14:paraId="2AAFBA42" w14:textId="77777777" w:rsidR="00686C66" w:rsidRPr="006E0A26" w:rsidRDefault="00AA31BE" w:rsidP="006E0A26">
            <w:pPr>
              <w:widowControl w:val="0"/>
              <w:tabs>
                <w:tab w:val="left" w:pos="284"/>
              </w:tabs>
              <w:jc w:val="both"/>
              <w:rPr>
                <w:sz w:val="22"/>
                <w:szCs w:val="22"/>
                <w:lang w:val="sr-Latn-ME"/>
              </w:rPr>
            </w:pPr>
            <w:r w:rsidRPr="006E0A26">
              <w:rPr>
                <w:sz w:val="22"/>
                <w:szCs w:val="22"/>
                <w:lang w:val="sr-Latn-ME"/>
              </w:rPr>
              <w:t>reakcija na l</w:t>
            </w:r>
            <w:r w:rsidR="00094CC8" w:rsidRPr="006E0A26">
              <w:rPr>
                <w:sz w:val="22"/>
                <w:szCs w:val="22"/>
                <w:lang w:val="sr-Latn-ME"/>
              </w:rPr>
              <w:t>ij</w:t>
            </w:r>
            <w:r w:rsidRPr="006E0A26">
              <w:rPr>
                <w:sz w:val="22"/>
                <w:szCs w:val="22"/>
                <w:lang w:val="sr-Latn-ME"/>
              </w:rPr>
              <w:t>ek sa eozinofilijom i sistemskim simptomima (DRESS sindrom)</w:t>
            </w:r>
          </w:p>
          <w:p w14:paraId="1EFA3CC2" w14:textId="5D694603" w:rsidR="00AA31BE" w:rsidRPr="006E0A26" w:rsidRDefault="00AB7BFD" w:rsidP="006E0A26">
            <w:pPr>
              <w:widowControl w:val="0"/>
              <w:tabs>
                <w:tab w:val="left" w:pos="284"/>
              </w:tabs>
              <w:jc w:val="both"/>
              <w:rPr>
                <w:sz w:val="22"/>
                <w:szCs w:val="22"/>
                <w:lang w:val="sr-Latn-ME"/>
              </w:rPr>
            </w:pPr>
            <w:r w:rsidRPr="006E0A26">
              <w:rPr>
                <w:sz w:val="22"/>
                <w:szCs w:val="22"/>
                <w:lang w:val="sr-Latn-ME"/>
              </w:rPr>
              <w:t xml:space="preserve"> akutna generalizovana egzantematozna pustuloza (AGEP)</w:t>
            </w:r>
          </w:p>
        </w:tc>
      </w:tr>
      <w:tr w:rsidR="00AA31BE" w:rsidRPr="006E0A26" w14:paraId="2C1F25CF" w14:textId="77777777" w:rsidTr="006E0A26">
        <w:tc>
          <w:tcPr>
            <w:tcW w:w="3114" w:type="dxa"/>
          </w:tcPr>
          <w:p w14:paraId="0221A6A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Poremećaji bubrega i urinarnog sistema</w:t>
            </w:r>
          </w:p>
        </w:tc>
        <w:tc>
          <w:tcPr>
            <w:tcW w:w="1559" w:type="dxa"/>
          </w:tcPr>
          <w:p w14:paraId="60030020"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Povremeno</w:t>
            </w:r>
          </w:p>
        </w:tc>
        <w:tc>
          <w:tcPr>
            <w:tcW w:w="4390" w:type="dxa"/>
          </w:tcPr>
          <w:p w14:paraId="6E28BE73"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različiti oblici nefrotoksičnosti kao što su tubulointersticijalni nefritis, nefrotski sindrom i insuficijencija bubrega</w:t>
            </w:r>
          </w:p>
        </w:tc>
      </w:tr>
      <w:tr w:rsidR="00AA31BE" w:rsidRPr="006E0A26" w14:paraId="45552714" w14:textId="77777777" w:rsidTr="006E0A26">
        <w:tc>
          <w:tcPr>
            <w:tcW w:w="3114" w:type="dxa"/>
            <w:vMerge w:val="restart"/>
          </w:tcPr>
          <w:p w14:paraId="41FA3C8F" w14:textId="722FF327" w:rsidR="00AA31BE" w:rsidRPr="006E0A26" w:rsidRDefault="00AA31BE" w:rsidP="006E0A26">
            <w:pPr>
              <w:widowControl w:val="0"/>
              <w:tabs>
                <w:tab w:val="left" w:pos="284"/>
              </w:tabs>
              <w:jc w:val="both"/>
              <w:rPr>
                <w:sz w:val="22"/>
                <w:szCs w:val="22"/>
                <w:lang w:val="sr-Latn-ME"/>
              </w:rPr>
            </w:pPr>
            <w:r w:rsidRPr="006E0A26">
              <w:rPr>
                <w:sz w:val="22"/>
                <w:szCs w:val="22"/>
                <w:lang w:val="sr-Latn-ME"/>
              </w:rPr>
              <w:t>Opšti poremećaji i reakcije na m</w:t>
            </w:r>
            <w:r w:rsidR="00094CC8" w:rsidRPr="006E0A26">
              <w:rPr>
                <w:sz w:val="22"/>
                <w:szCs w:val="22"/>
                <w:lang w:val="sr-Latn-ME"/>
              </w:rPr>
              <w:t>j</w:t>
            </w:r>
            <w:r w:rsidRPr="006E0A26">
              <w:rPr>
                <w:sz w:val="22"/>
                <w:szCs w:val="22"/>
                <w:lang w:val="sr-Latn-ME"/>
              </w:rPr>
              <w:t>estu prim</w:t>
            </w:r>
            <w:r w:rsidR="00094CC8" w:rsidRPr="006E0A26">
              <w:rPr>
                <w:sz w:val="22"/>
                <w:szCs w:val="22"/>
                <w:lang w:val="sr-Latn-ME"/>
              </w:rPr>
              <w:t>j</w:t>
            </w:r>
            <w:r w:rsidRPr="006E0A26">
              <w:rPr>
                <w:sz w:val="22"/>
                <w:szCs w:val="22"/>
                <w:lang w:val="sr-Latn-ME"/>
              </w:rPr>
              <w:t>ene</w:t>
            </w:r>
          </w:p>
        </w:tc>
        <w:tc>
          <w:tcPr>
            <w:tcW w:w="1559" w:type="dxa"/>
          </w:tcPr>
          <w:p w14:paraId="37F202EE"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Često</w:t>
            </w:r>
          </w:p>
        </w:tc>
        <w:tc>
          <w:tcPr>
            <w:tcW w:w="4390" w:type="dxa"/>
          </w:tcPr>
          <w:p w14:paraId="5A673B2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umor</w:t>
            </w:r>
          </w:p>
        </w:tc>
      </w:tr>
      <w:tr w:rsidR="00AA31BE" w:rsidRPr="006E0A26" w14:paraId="6545F3F5" w14:textId="77777777" w:rsidTr="006E0A26">
        <w:tc>
          <w:tcPr>
            <w:tcW w:w="3114" w:type="dxa"/>
            <w:vMerge/>
          </w:tcPr>
          <w:p w14:paraId="6EC8F0EC" w14:textId="77777777" w:rsidR="00AA31BE" w:rsidRPr="006E0A26" w:rsidRDefault="00AA31BE" w:rsidP="006E0A26">
            <w:pPr>
              <w:widowControl w:val="0"/>
              <w:tabs>
                <w:tab w:val="left" w:pos="284"/>
              </w:tabs>
              <w:jc w:val="both"/>
              <w:rPr>
                <w:sz w:val="22"/>
                <w:szCs w:val="22"/>
                <w:lang w:val="sr-Latn-ME"/>
              </w:rPr>
            </w:pPr>
          </w:p>
        </w:tc>
        <w:tc>
          <w:tcPr>
            <w:tcW w:w="1559" w:type="dxa"/>
          </w:tcPr>
          <w:p w14:paraId="2DCF7297" w14:textId="14DD1632" w:rsidR="00AA31BE" w:rsidRPr="006E0A26" w:rsidRDefault="00AA31BE" w:rsidP="006E0A26">
            <w:pPr>
              <w:widowControl w:val="0"/>
              <w:tabs>
                <w:tab w:val="left" w:pos="284"/>
              </w:tabs>
              <w:jc w:val="both"/>
              <w:rPr>
                <w:sz w:val="22"/>
                <w:szCs w:val="22"/>
                <w:lang w:val="sr-Latn-ME"/>
              </w:rPr>
            </w:pPr>
            <w:r w:rsidRPr="006E0A26">
              <w:rPr>
                <w:sz w:val="22"/>
                <w:szCs w:val="22"/>
                <w:lang w:val="sr-Latn-ME"/>
              </w:rPr>
              <w:t>R</w:t>
            </w:r>
            <w:r w:rsidR="00094CC8" w:rsidRPr="006E0A26">
              <w:rPr>
                <w:sz w:val="22"/>
                <w:szCs w:val="22"/>
                <w:lang w:val="sr-Latn-ME"/>
              </w:rPr>
              <w:t>ij</w:t>
            </w:r>
            <w:r w:rsidRPr="006E0A26">
              <w:rPr>
                <w:sz w:val="22"/>
                <w:szCs w:val="22"/>
                <w:lang w:val="sr-Latn-ME"/>
              </w:rPr>
              <w:t>etko</w:t>
            </w:r>
          </w:p>
        </w:tc>
        <w:tc>
          <w:tcPr>
            <w:tcW w:w="4390" w:type="dxa"/>
          </w:tcPr>
          <w:p w14:paraId="0A6BD137" w14:textId="77777777" w:rsidR="00AA31BE" w:rsidRPr="006E0A26" w:rsidRDefault="00AA31BE" w:rsidP="006E0A26">
            <w:pPr>
              <w:widowControl w:val="0"/>
              <w:tabs>
                <w:tab w:val="left" w:pos="284"/>
              </w:tabs>
              <w:jc w:val="both"/>
              <w:rPr>
                <w:sz w:val="22"/>
                <w:szCs w:val="22"/>
                <w:lang w:val="sr-Latn-ME"/>
              </w:rPr>
            </w:pPr>
            <w:r w:rsidRPr="006E0A26">
              <w:rPr>
                <w:sz w:val="22"/>
                <w:szCs w:val="22"/>
                <w:lang w:val="sr-Latn-ME"/>
              </w:rPr>
              <w:t>edem</w:t>
            </w:r>
          </w:p>
        </w:tc>
      </w:tr>
      <w:tr w:rsidR="004B4B63" w:rsidRPr="006E0A26" w14:paraId="5A51721E" w14:textId="77777777" w:rsidTr="006E0A26">
        <w:tc>
          <w:tcPr>
            <w:tcW w:w="3114" w:type="dxa"/>
            <w:vMerge w:val="restart"/>
          </w:tcPr>
          <w:p w14:paraId="47ACFB0F" w14:textId="77777777" w:rsidR="004B4B63" w:rsidRPr="006E0A26" w:rsidRDefault="004B4B63" w:rsidP="006E0A26">
            <w:pPr>
              <w:widowControl w:val="0"/>
              <w:tabs>
                <w:tab w:val="left" w:pos="284"/>
              </w:tabs>
              <w:jc w:val="both"/>
              <w:rPr>
                <w:sz w:val="22"/>
                <w:szCs w:val="22"/>
                <w:lang w:val="sr-Latn-ME"/>
              </w:rPr>
            </w:pPr>
            <w:r w:rsidRPr="006E0A26">
              <w:rPr>
                <w:sz w:val="22"/>
                <w:szCs w:val="22"/>
                <w:lang w:val="sr-Latn-ME"/>
              </w:rPr>
              <w:t>Kardiološki poremećaji</w:t>
            </w:r>
          </w:p>
        </w:tc>
        <w:tc>
          <w:tcPr>
            <w:tcW w:w="1559" w:type="dxa"/>
          </w:tcPr>
          <w:p w14:paraId="52284E5B" w14:textId="7170A39D" w:rsidR="004B4B63" w:rsidRPr="006E0A26" w:rsidRDefault="004B4B63" w:rsidP="006E0A26">
            <w:pPr>
              <w:widowControl w:val="0"/>
              <w:tabs>
                <w:tab w:val="left" w:pos="284"/>
              </w:tabs>
              <w:jc w:val="both"/>
              <w:rPr>
                <w:sz w:val="22"/>
                <w:szCs w:val="22"/>
                <w:lang w:val="sr-Latn-ME"/>
              </w:rPr>
            </w:pPr>
            <w:r w:rsidRPr="006E0A26">
              <w:rPr>
                <w:sz w:val="22"/>
                <w:szCs w:val="22"/>
                <w:lang w:val="sr-Latn-ME"/>
              </w:rPr>
              <w:t>Nepoznate učestalosti</w:t>
            </w:r>
          </w:p>
        </w:tc>
        <w:tc>
          <w:tcPr>
            <w:tcW w:w="4390" w:type="dxa"/>
          </w:tcPr>
          <w:p w14:paraId="6F52E614" w14:textId="47751DCD" w:rsidR="004B4B63" w:rsidRPr="006E0A26" w:rsidRDefault="004B4B63" w:rsidP="006E0A26">
            <w:pPr>
              <w:widowControl w:val="0"/>
              <w:tabs>
                <w:tab w:val="left" w:pos="284"/>
              </w:tabs>
              <w:jc w:val="both"/>
              <w:rPr>
                <w:sz w:val="22"/>
                <w:szCs w:val="22"/>
                <w:lang w:val="sr-Latn-ME"/>
              </w:rPr>
            </w:pPr>
            <w:r w:rsidRPr="006E0A26">
              <w:rPr>
                <w:sz w:val="22"/>
                <w:szCs w:val="22"/>
                <w:lang w:val="sr-Latn-ME"/>
              </w:rPr>
              <w:t>srčana insuficijencija, infarkt miokarda (vidjeti dio 4.4)</w:t>
            </w:r>
          </w:p>
        </w:tc>
      </w:tr>
      <w:tr w:rsidR="004B4B63" w:rsidRPr="006E0A26" w14:paraId="5C5A9D37" w14:textId="77777777" w:rsidTr="006E0A26">
        <w:tc>
          <w:tcPr>
            <w:tcW w:w="3114" w:type="dxa"/>
            <w:vMerge/>
          </w:tcPr>
          <w:p w14:paraId="54654A4A" w14:textId="77777777" w:rsidR="004B4B63" w:rsidRPr="006E0A26" w:rsidRDefault="004B4B63" w:rsidP="006E0A26">
            <w:pPr>
              <w:widowControl w:val="0"/>
              <w:tabs>
                <w:tab w:val="left" w:pos="284"/>
              </w:tabs>
              <w:jc w:val="both"/>
              <w:rPr>
                <w:sz w:val="22"/>
                <w:szCs w:val="22"/>
                <w:lang w:val="sr-Latn-ME"/>
              </w:rPr>
            </w:pPr>
          </w:p>
        </w:tc>
        <w:tc>
          <w:tcPr>
            <w:tcW w:w="1559" w:type="dxa"/>
          </w:tcPr>
          <w:p w14:paraId="4CDFE47B" w14:textId="4DC35A61" w:rsidR="004B4B63" w:rsidRPr="006E0A26" w:rsidRDefault="004B4B63" w:rsidP="006E0A26">
            <w:pPr>
              <w:widowControl w:val="0"/>
              <w:tabs>
                <w:tab w:val="left" w:pos="284"/>
              </w:tabs>
              <w:jc w:val="both"/>
              <w:rPr>
                <w:sz w:val="22"/>
                <w:szCs w:val="22"/>
                <w:lang w:val="sr-Latn-ME"/>
              </w:rPr>
            </w:pPr>
            <w:r w:rsidRPr="006E0A26">
              <w:rPr>
                <w:sz w:val="22"/>
                <w:szCs w:val="22"/>
                <w:lang w:val="sr-Latn-ME"/>
              </w:rPr>
              <w:t>Nepoznate učestalosti</w:t>
            </w:r>
          </w:p>
        </w:tc>
        <w:tc>
          <w:tcPr>
            <w:tcW w:w="4390" w:type="dxa"/>
          </w:tcPr>
          <w:p w14:paraId="444D163B" w14:textId="5A6F112E" w:rsidR="004B4B63" w:rsidRPr="006E0A26" w:rsidRDefault="004B4B63" w:rsidP="006E0A26">
            <w:pPr>
              <w:widowControl w:val="0"/>
              <w:tabs>
                <w:tab w:val="left" w:pos="284"/>
              </w:tabs>
              <w:jc w:val="both"/>
              <w:rPr>
                <w:sz w:val="22"/>
                <w:szCs w:val="22"/>
                <w:lang w:val="sr-Latn-ME"/>
              </w:rPr>
            </w:pPr>
            <w:r w:rsidRPr="006E0A26">
              <w:rPr>
                <w:i/>
                <w:iCs/>
                <w:sz w:val="22"/>
                <w:szCs w:val="22"/>
                <w:lang w:val="sr-Latn-ME"/>
              </w:rPr>
              <w:t>Kounis</w:t>
            </w:r>
            <w:r w:rsidRPr="006E0A26">
              <w:rPr>
                <w:sz w:val="22"/>
                <w:szCs w:val="22"/>
                <w:lang w:val="sr-Latn-ME"/>
              </w:rPr>
              <w:t>-ov sindrom</w:t>
            </w:r>
          </w:p>
        </w:tc>
      </w:tr>
      <w:tr w:rsidR="004B4B63" w:rsidRPr="006E0A26" w14:paraId="6B19AFE3" w14:textId="77777777" w:rsidTr="006E0A26">
        <w:tc>
          <w:tcPr>
            <w:tcW w:w="3114" w:type="dxa"/>
          </w:tcPr>
          <w:p w14:paraId="0193D5A0" w14:textId="77777777" w:rsidR="004B4B63" w:rsidRPr="006E0A26" w:rsidRDefault="004B4B63" w:rsidP="006E0A26">
            <w:pPr>
              <w:widowControl w:val="0"/>
              <w:tabs>
                <w:tab w:val="left" w:pos="284"/>
              </w:tabs>
              <w:jc w:val="both"/>
              <w:rPr>
                <w:sz w:val="22"/>
                <w:szCs w:val="22"/>
                <w:lang w:val="sr-Latn-ME"/>
              </w:rPr>
            </w:pPr>
            <w:r w:rsidRPr="006E0A26">
              <w:rPr>
                <w:sz w:val="22"/>
                <w:szCs w:val="22"/>
                <w:lang w:val="sr-Latn-ME"/>
              </w:rPr>
              <w:t>Vaskularni poremećaji</w:t>
            </w:r>
          </w:p>
        </w:tc>
        <w:tc>
          <w:tcPr>
            <w:tcW w:w="1559" w:type="dxa"/>
          </w:tcPr>
          <w:p w14:paraId="1F76FDBF" w14:textId="0941B9F8" w:rsidR="004B4B63" w:rsidRPr="006E0A26" w:rsidRDefault="004B4B63" w:rsidP="006E0A26">
            <w:pPr>
              <w:widowControl w:val="0"/>
              <w:tabs>
                <w:tab w:val="left" w:pos="284"/>
              </w:tabs>
              <w:jc w:val="both"/>
              <w:rPr>
                <w:sz w:val="22"/>
                <w:szCs w:val="22"/>
                <w:lang w:val="sr-Latn-ME"/>
              </w:rPr>
            </w:pPr>
            <w:r w:rsidRPr="006E0A26">
              <w:rPr>
                <w:sz w:val="22"/>
                <w:szCs w:val="22"/>
                <w:lang w:val="sr-Latn-ME"/>
              </w:rPr>
              <w:t>Nepoznate učestalosti</w:t>
            </w:r>
          </w:p>
        </w:tc>
        <w:tc>
          <w:tcPr>
            <w:tcW w:w="4390" w:type="dxa"/>
          </w:tcPr>
          <w:p w14:paraId="32F138B8" w14:textId="77777777" w:rsidR="004B4B63" w:rsidRPr="006E0A26" w:rsidRDefault="004B4B63" w:rsidP="006E0A26">
            <w:pPr>
              <w:widowControl w:val="0"/>
              <w:tabs>
                <w:tab w:val="left" w:pos="284"/>
              </w:tabs>
              <w:jc w:val="both"/>
              <w:rPr>
                <w:sz w:val="22"/>
                <w:szCs w:val="22"/>
                <w:lang w:val="sr-Latn-ME"/>
              </w:rPr>
            </w:pPr>
            <w:r w:rsidRPr="006E0A26">
              <w:rPr>
                <w:sz w:val="22"/>
                <w:szCs w:val="22"/>
                <w:lang w:val="sr-Latn-ME"/>
              </w:rPr>
              <w:t>hipertenzija</w:t>
            </w:r>
          </w:p>
        </w:tc>
      </w:tr>
    </w:tbl>
    <w:p w14:paraId="27944CFB" w14:textId="77777777" w:rsidR="00AA31BE" w:rsidRPr="006E0A26" w:rsidRDefault="00AA31BE" w:rsidP="006E0A26">
      <w:pPr>
        <w:widowControl w:val="0"/>
        <w:tabs>
          <w:tab w:val="left" w:pos="540"/>
          <w:tab w:val="left" w:pos="569"/>
        </w:tabs>
        <w:jc w:val="both"/>
        <w:rPr>
          <w:b/>
          <w:bCs/>
          <w:sz w:val="22"/>
          <w:szCs w:val="22"/>
          <w:lang w:val="sr-Latn-ME"/>
        </w:rPr>
      </w:pPr>
    </w:p>
    <w:p w14:paraId="210D177F" w14:textId="77777777" w:rsidR="005A23D2" w:rsidRPr="006E0A26" w:rsidRDefault="005A23D2" w:rsidP="006E0A26">
      <w:pPr>
        <w:widowControl w:val="0"/>
        <w:spacing w:after="200" w:line="276" w:lineRule="auto"/>
        <w:jc w:val="both"/>
        <w:rPr>
          <w:rFonts w:eastAsia="Calibri"/>
          <w:sz w:val="22"/>
          <w:szCs w:val="22"/>
          <w:u w:val="single"/>
          <w:lang w:val="sr-Latn-ME"/>
        </w:rPr>
      </w:pPr>
      <w:r w:rsidRPr="006E0A26">
        <w:rPr>
          <w:rFonts w:eastAsia="Calibri"/>
          <w:sz w:val="22"/>
          <w:szCs w:val="22"/>
          <w:u w:val="single"/>
          <w:lang w:val="sr-Latn-ME"/>
        </w:rPr>
        <w:t>Prijavljivanje sumnji na neželjena dejstva</w:t>
      </w:r>
    </w:p>
    <w:p w14:paraId="0E4B2A3F" w14:textId="77777777" w:rsidR="005A23D2" w:rsidRPr="006E0A26" w:rsidRDefault="005A23D2" w:rsidP="006E0A26">
      <w:pPr>
        <w:widowControl w:val="0"/>
        <w:spacing w:after="200"/>
        <w:jc w:val="both"/>
        <w:rPr>
          <w:rFonts w:eastAsia="Calibri"/>
          <w:sz w:val="22"/>
          <w:szCs w:val="22"/>
          <w:lang w:val="sr-Latn-ME"/>
        </w:rPr>
      </w:pPr>
      <w:r w:rsidRPr="006E0A26">
        <w:rPr>
          <w:rFonts w:eastAsia="Calibri"/>
          <w:sz w:val="22"/>
          <w:szCs w:val="22"/>
          <w:lang w:val="sr-Latn-ME"/>
        </w:rPr>
        <w:t>Prijavljivanje neželjenih dejstava nakon dobijanja dozvole je od velikog značaja jer obezbjeđuje kont</w:t>
      </w:r>
      <w:r w:rsidR="00EA5765" w:rsidRPr="006E0A26">
        <w:rPr>
          <w:rFonts w:eastAsia="Calibri"/>
          <w:sz w:val="22"/>
          <w:szCs w:val="22"/>
          <w:lang w:val="sr-Latn-ME"/>
        </w:rPr>
        <w:t>inuirano praćenje odnosa korist</w:t>
      </w:r>
      <w:r w:rsidRPr="006E0A26">
        <w:rPr>
          <w:rFonts w:eastAsia="Calibri"/>
          <w:sz w:val="22"/>
          <w:szCs w:val="22"/>
          <w:lang w:val="sr-Latn-ME"/>
        </w:rPr>
        <w:t>/rizik primjene lijeka. Zdravstveni radnici treba da prijave svaku sumnju na neželjeno</w:t>
      </w:r>
      <w:r w:rsidR="009B062A" w:rsidRPr="006E0A26">
        <w:rPr>
          <w:rFonts w:eastAsia="Calibri"/>
          <w:sz w:val="22"/>
          <w:szCs w:val="22"/>
          <w:lang w:val="sr-Latn-ME"/>
        </w:rPr>
        <w:t xml:space="preserve"> </w:t>
      </w:r>
      <w:r w:rsidRPr="006E0A26">
        <w:rPr>
          <w:rFonts w:eastAsia="Calibri"/>
          <w:sz w:val="22"/>
          <w:szCs w:val="22"/>
          <w:lang w:val="sr-Latn-ME"/>
        </w:rPr>
        <w:t xml:space="preserve">dejstvo ovog lijeka </w:t>
      </w:r>
      <w:r w:rsidR="004E70AD" w:rsidRPr="006E0A26">
        <w:rPr>
          <w:rFonts w:eastAsia="Calibri"/>
          <w:sz w:val="22"/>
          <w:szCs w:val="22"/>
          <w:lang w:val="sr-Latn-ME"/>
        </w:rPr>
        <w:t>Institutu</w:t>
      </w:r>
      <w:r w:rsidRPr="006E0A26">
        <w:rPr>
          <w:rFonts w:eastAsia="Calibri"/>
          <w:sz w:val="22"/>
          <w:szCs w:val="22"/>
          <w:lang w:val="sr-Latn-ME"/>
        </w:rPr>
        <w:t xml:space="preserve"> za ljekove i medicinska sredstva</w:t>
      </w:r>
      <w:r w:rsidR="004E70AD" w:rsidRPr="006E0A26">
        <w:rPr>
          <w:rFonts w:eastAsia="Calibri"/>
          <w:sz w:val="22"/>
          <w:szCs w:val="22"/>
          <w:lang w:val="sr-Latn-ME"/>
        </w:rPr>
        <w:t xml:space="preserve"> </w:t>
      </w:r>
      <w:r w:rsidRPr="006E0A26">
        <w:rPr>
          <w:rFonts w:eastAsia="Calibri"/>
          <w:sz w:val="22"/>
          <w:szCs w:val="22"/>
          <w:lang w:val="sr-Latn-ME"/>
        </w:rPr>
        <w:t>(</w:t>
      </w:r>
      <w:r w:rsidR="004E70AD" w:rsidRPr="006E0A26">
        <w:rPr>
          <w:rFonts w:eastAsia="Calibri"/>
          <w:sz w:val="22"/>
          <w:szCs w:val="22"/>
          <w:lang w:val="sr-Latn-ME"/>
        </w:rPr>
        <w:t>CInMED</w:t>
      </w:r>
      <w:r w:rsidRPr="006E0A26">
        <w:rPr>
          <w:rFonts w:eastAsia="Calibri"/>
          <w:sz w:val="22"/>
          <w:szCs w:val="22"/>
          <w:lang w:val="sr-Latn-ME"/>
        </w:rPr>
        <w:t>):</w:t>
      </w:r>
    </w:p>
    <w:p w14:paraId="74A074D2" w14:textId="77777777" w:rsidR="005A23D2" w:rsidRPr="006E0A26" w:rsidRDefault="004E70AD" w:rsidP="006E0A26">
      <w:pPr>
        <w:pStyle w:val="NoSpacing"/>
        <w:widowControl w:val="0"/>
        <w:jc w:val="both"/>
        <w:rPr>
          <w:rFonts w:eastAsia="Calibri"/>
          <w:sz w:val="22"/>
          <w:szCs w:val="22"/>
          <w:lang w:val="sr-Latn-ME"/>
        </w:rPr>
      </w:pPr>
      <w:r w:rsidRPr="006E0A26">
        <w:rPr>
          <w:rFonts w:eastAsia="Calibri"/>
          <w:sz w:val="22"/>
          <w:szCs w:val="22"/>
          <w:lang w:val="sr-Latn-ME"/>
        </w:rPr>
        <w:t xml:space="preserve">Institut </w:t>
      </w:r>
      <w:r w:rsidR="005A23D2" w:rsidRPr="006E0A26">
        <w:rPr>
          <w:rFonts w:eastAsia="Calibri"/>
          <w:sz w:val="22"/>
          <w:szCs w:val="22"/>
          <w:lang w:val="sr-Latn-ME"/>
        </w:rPr>
        <w:t xml:space="preserve">za ljekove i medicinska sredstva </w:t>
      </w:r>
    </w:p>
    <w:p w14:paraId="4AAE967F" w14:textId="77777777" w:rsidR="005A23D2" w:rsidRPr="006E0A26" w:rsidRDefault="005A23D2" w:rsidP="006E0A26">
      <w:pPr>
        <w:pStyle w:val="NoSpacing"/>
        <w:widowControl w:val="0"/>
        <w:jc w:val="both"/>
        <w:rPr>
          <w:rFonts w:eastAsia="Calibri"/>
          <w:sz w:val="22"/>
          <w:szCs w:val="22"/>
          <w:lang w:val="sr-Latn-ME"/>
        </w:rPr>
      </w:pPr>
      <w:r w:rsidRPr="006E0A26">
        <w:rPr>
          <w:rFonts w:eastAsia="Calibri"/>
          <w:sz w:val="22"/>
          <w:szCs w:val="22"/>
          <w:lang w:val="sr-Latn-ME"/>
        </w:rPr>
        <w:t>Odjeljenje za farmakovigilancu</w:t>
      </w:r>
    </w:p>
    <w:p w14:paraId="26D069DE" w14:textId="77777777" w:rsidR="00EA5765" w:rsidRPr="006E0A26" w:rsidRDefault="005A23D2" w:rsidP="006E0A26">
      <w:pPr>
        <w:pStyle w:val="NoSpacing"/>
        <w:widowControl w:val="0"/>
        <w:jc w:val="both"/>
        <w:rPr>
          <w:rFonts w:eastAsia="Calibri"/>
          <w:sz w:val="22"/>
          <w:szCs w:val="22"/>
          <w:lang w:val="sr-Latn-ME"/>
        </w:rPr>
      </w:pPr>
      <w:r w:rsidRPr="006E0A26">
        <w:rPr>
          <w:rFonts w:eastAsia="Calibri"/>
          <w:sz w:val="22"/>
          <w:szCs w:val="22"/>
          <w:lang w:val="sr-Latn-ME"/>
        </w:rPr>
        <w:t>Bulevar Ivana Crnojevića 64a, 81000 Podgorica</w:t>
      </w:r>
    </w:p>
    <w:p w14:paraId="247A3A6C" w14:textId="77777777" w:rsidR="00EA5765" w:rsidRPr="006E0A26" w:rsidRDefault="00EA5765" w:rsidP="006E0A26">
      <w:pPr>
        <w:pStyle w:val="NoSpacing"/>
        <w:widowControl w:val="0"/>
        <w:jc w:val="both"/>
        <w:rPr>
          <w:rFonts w:eastAsia="Calibri"/>
          <w:sz w:val="22"/>
          <w:szCs w:val="22"/>
          <w:lang w:val="sr-Latn-ME"/>
        </w:rPr>
      </w:pPr>
    </w:p>
    <w:p w14:paraId="002013BC" w14:textId="77777777" w:rsidR="005A23D2" w:rsidRPr="006E0A26" w:rsidRDefault="005A23D2" w:rsidP="006E0A26">
      <w:pPr>
        <w:pStyle w:val="NoSpacing"/>
        <w:widowControl w:val="0"/>
        <w:jc w:val="both"/>
        <w:rPr>
          <w:rFonts w:eastAsia="Calibri"/>
          <w:sz w:val="22"/>
          <w:szCs w:val="22"/>
          <w:lang w:val="sr-Latn-ME"/>
        </w:rPr>
      </w:pPr>
      <w:r w:rsidRPr="006E0A26">
        <w:rPr>
          <w:rFonts w:eastAsia="Calibri"/>
          <w:sz w:val="22"/>
          <w:szCs w:val="22"/>
          <w:lang w:val="sr-Latn-ME"/>
        </w:rPr>
        <w:t>tel: +382 (0) 20 310 280</w:t>
      </w:r>
    </w:p>
    <w:p w14:paraId="69A1C63F" w14:textId="77777777" w:rsidR="00EA5765" w:rsidRPr="006E0A26" w:rsidRDefault="005A23D2" w:rsidP="006E0A26">
      <w:pPr>
        <w:pStyle w:val="NoSpacing"/>
        <w:widowControl w:val="0"/>
        <w:jc w:val="both"/>
        <w:rPr>
          <w:rFonts w:eastAsia="Calibri"/>
          <w:sz w:val="22"/>
          <w:szCs w:val="22"/>
          <w:lang w:val="sr-Latn-ME"/>
        </w:rPr>
      </w:pPr>
      <w:r w:rsidRPr="006E0A26">
        <w:rPr>
          <w:rFonts w:eastAsia="Calibri"/>
          <w:sz w:val="22"/>
          <w:szCs w:val="22"/>
          <w:lang w:val="sr-Latn-ME"/>
        </w:rPr>
        <w:t>fax:</w:t>
      </w:r>
      <w:r w:rsidR="00EA5765" w:rsidRPr="006E0A26">
        <w:rPr>
          <w:rFonts w:eastAsia="Calibri"/>
          <w:sz w:val="22"/>
          <w:szCs w:val="22"/>
          <w:lang w:val="sr-Latn-ME"/>
        </w:rPr>
        <w:t xml:space="preserve"> </w:t>
      </w:r>
      <w:r w:rsidRPr="006E0A26">
        <w:rPr>
          <w:rFonts w:eastAsia="Calibri"/>
          <w:sz w:val="22"/>
          <w:szCs w:val="22"/>
          <w:lang w:val="sr-Latn-ME"/>
        </w:rPr>
        <w:t>+382 (0) 20 310 581</w:t>
      </w:r>
    </w:p>
    <w:p w14:paraId="7E3F4C81" w14:textId="77777777" w:rsidR="005A23D2" w:rsidRPr="006E0A26" w:rsidRDefault="008525FD" w:rsidP="006E0A26">
      <w:pPr>
        <w:pStyle w:val="NoSpacing"/>
        <w:widowControl w:val="0"/>
        <w:jc w:val="both"/>
        <w:rPr>
          <w:rFonts w:eastAsia="Calibri"/>
          <w:sz w:val="22"/>
          <w:szCs w:val="22"/>
          <w:lang w:val="sr-Latn-ME"/>
        </w:rPr>
      </w:pPr>
      <w:hyperlink r:id="rId8" w:history="1">
        <w:r w:rsidR="004E70AD" w:rsidRPr="006E0A26">
          <w:rPr>
            <w:rStyle w:val="Hyperlink"/>
            <w:rFonts w:eastAsia="Calibri"/>
            <w:sz w:val="22"/>
            <w:szCs w:val="22"/>
            <w:lang w:val="sr-Latn-ME"/>
          </w:rPr>
          <w:t>www.cinmed.me</w:t>
        </w:r>
      </w:hyperlink>
    </w:p>
    <w:p w14:paraId="5D66F57C" w14:textId="77777777" w:rsidR="00EA5765" w:rsidRPr="006E0A26" w:rsidRDefault="008525FD" w:rsidP="006E0A26">
      <w:pPr>
        <w:pStyle w:val="NoSpacing"/>
        <w:widowControl w:val="0"/>
        <w:jc w:val="both"/>
        <w:rPr>
          <w:rFonts w:eastAsia="Calibri"/>
          <w:color w:val="0000FF"/>
          <w:sz w:val="22"/>
          <w:szCs w:val="22"/>
          <w:u w:val="single"/>
          <w:lang w:val="sr-Latn-ME"/>
        </w:rPr>
      </w:pPr>
      <w:hyperlink r:id="rId9" w:history="1">
        <w:r w:rsidR="004E70AD" w:rsidRPr="006E0A26">
          <w:rPr>
            <w:rStyle w:val="Hyperlink"/>
            <w:rFonts w:eastAsia="Calibri"/>
            <w:sz w:val="22"/>
            <w:szCs w:val="22"/>
            <w:lang w:val="sr-Latn-ME"/>
          </w:rPr>
          <w:t>nezeljenadejstva@cinmed.me</w:t>
        </w:r>
      </w:hyperlink>
    </w:p>
    <w:p w14:paraId="51E4835E" w14:textId="77777777" w:rsidR="005A23D2" w:rsidRPr="006E0A26" w:rsidRDefault="005A23D2" w:rsidP="006E0A26">
      <w:pPr>
        <w:pStyle w:val="NoSpacing"/>
        <w:widowControl w:val="0"/>
        <w:jc w:val="both"/>
        <w:rPr>
          <w:rFonts w:eastAsia="Calibri"/>
          <w:sz w:val="22"/>
          <w:szCs w:val="22"/>
          <w:lang w:val="sr-Latn-ME"/>
        </w:rPr>
      </w:pPr>
      <w:r w:rsidRPr="006E0A26">
        <w:rPr>
          <w:rFonts w:eastAsia="Calibri"/>
          <w:sz w:val="22"/>
          <w:szCs w:val="22"/>
          <w:lang w:val="sr-Latn-ME"/>
        </w:rPr>
        <w:t>putem IS zdravstvene zaštite</w:t>
      </w:r>
    </w:p>
    <w:p w14:paraId="331184BE" w14:textId="77777777" w:rsidR="00E23B15" w:rsidRPr="006E0A26" w:rsidRDefault="00E23B15" w:rsidP="006E0A26">
      <w:pPr>
        <w:pStyle w:val="NoSpacing"/>
        <w:widowControl w:val="0"/>
        <w:jc w:val="both"/>
        <w:rPr>
          <w:rFonts w:eastAsia="Calibri"/>
          <w:sz w:val="22"/>
          <w:szCs w:val="22"/>
          <w:lang w:val="sr-Latn-ME"/>
        </w:rPr>
      </w:pPr>
      <w:r w:rsidRPr="006E0A26">
        <w:rPr>
          <w:rFonts w:eastAsia="Calibri"/>
          <w:sz w:val="22"/>
          <w:szCs w:val="22"/>
          <w:lang w:val="sr-Latn-ME"/>
        </w:rPr>
        <w:t>QR kod za online prijavu sumnje na neželjeno dejstvo lijeka:</w:t>
      </w:r>
    </w:p>
    <w:p w14:paraId="421E2EBC" w14:textId="77777777" w:rsidR="00E23B15" w:rsidRPr="006E0A26" w:rsidRDefault="00E23B15" w:rsidP="006E0A26">
      <w:pPr>
        <w:pStyle w:val="NoSpacing"/>
        <w:widowControl w:val="0"/>
        <w:jc w:val="both"/>
        <w:rPr>
          <w:rFonts w:eastAsia="Calibri"/>
          <w:sz w:val="22"/>
          <w:szCs w:val="22"/>
          <w:lang w:val="sr-Latn-ME"/>
        </w:rPr>
      </w:pPr>
    </w:p>
    <w:p w14:paraId="15F7B12A" w14:textId="1F86C46A" w:rsidR="00E23B15" w:rsidRPr="006E0A26" w:rsidRDefault="000556CF" w:rsidP="006E0A26">
      <w:pPr>
        <w:pStyle w:val="NoSpacing"/>
        <w:widowControl w:val="0"/>
        <w:rPr>
          <w:rFonts w:eastAsia="Calibri"/>
          <w:sz w:val="22"/>
          <w:szCs w:val="22"/>
          <w:lang w:val="sr-Latn-ME"/>
        </w:rPr>
      </w:pPr>
      <w:r w:rsidRPr="006E0A26">
        <w:rPr>
          <w:b/>
          <w:bCs/>
          <w:sz w:val="22"/>
          <w:szCs w:val="22"/>
          <w:lang w:val="sr-Latn-ME"/>
        </w:rPr>
        <w:drawing>
          <wp:inline distT="0" distB="0" distL="0" distR="0" wp14:anchorId="63B19C20" wp14:editId="0EA1CD93">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873BE5E" w14:textId="77777777" w:rsidR="00E23B15" w:rsidRPr="006E0A26" w:rsidRDefault="00E23B15" w:rsidP="006E0A26">
      <w:pPr>
        <w:widowControl w:val="0"/>
        <w:tabs>
          <w:tab w:val="left" w:pos="540"/>
          <w:tab w:val="left" w:pos="569"/>
        </w:tabs>
        <w:jc w:val="both"/>
        <w:rPr>
          <w:b/>
          <w:bCs/>
          <w:sz w:val="22"/>
          <w:szCs w:val="22"/>
          <w:lang w:val="sr-Latn-ME"/>
        </w:rPr>
      </w:pPr>
    </w:p>
    <w:p w14:paraId="31AB88AE" w14:textId="77777777" w:rsidR="00CD6F02"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4.9. </w:t>
      </w:r>
      <w:r w:rsidR="00480FB1" w:rsidRPr="006E0A26">
        <w:rPr>
          <w:b/>
          <w:bCs/>
          <w:sz w:val="22"/>
          <w:szCs w:val="22"/>
          <w:lang w:val="sr-Latn-ME"/>
        </w:rPr>
        <w:tab/>
      </w:r>
      <w:r w:rsidRPr="006E0A26">
        <w:rPr>
          <w:b/>
          <w:bCs/>
          <w:sz w:val="22"/>
          <w:szCs w:val="22"/>
          <w:lang w:val="sr-Latn-ME"/>
        </w:rPr>
        <w:t>Predoziranje</w:t>
      </w:r>
      <w:r w:rsidR="002846DB" w:rsidRPr="006E0A26">
        <w:rPr>
          <w:b/>
          <w:bCs/>
          <w:sz w:val="22"/>
          <w:szCs w:val="22"/>
          <w:lang w:val="sr-Latn-ME"/>
        </w:rPr>
        <w:t xml:space="preserve"> </w:t>
      </w:r>
    </w:p>
    <w:p w14:paraId="1CA737C1" w14:textId="77777777" w:rsidR="00CD6F02" w:rsidRPr="006E0A26" w:rsidRDefault="00CD6F02" w:rsidP="006E0A26">
      <w:pPr>
        <w:widowControl w:val="0"/>
        <w:tabs>
          <w:tab w:val="left" w:pos="540"/>
          <w:tab w:val="left" w:pos="569"/>
        </w:tabs>
        <w:jc w:val="both"/>
        <w:rPr>
          <w:b/>
          <w:bCs/>
          <w:sz w:val="22"/>
          <w:szCs w:val="22"/>
          <w:lang w:val="sr-Latn-ME"/>
        </w:rPr>
      </w:pPr>
    </w:p>
    <w:p w14:paraId="262F6EFB" w14:textId="77777777" w:rsidR="00D257AF" w:rsidRPr="006E0A26" w:rsidRDefault="00D257AF" w:rsidP="006E0A26">
      <w:pPr>
        <w:widowControl w:val="0"/>
        <w:autoSpaceDE w:val="0"/>
        <w:autoSpaceDN w:val="0"/>
        <w:adjustRightInd w:val="0"/>
        <w:jc w:val="both"/>
        <w:rPr>
          <w:b/>
          <w:i/>
          <w:sz w:val="22"/>
          <w:szCs w:val="22"/>
          <w:lang w:val="sr-Latn-ME"/>
        </w:rPr>
      </w:pPr>
      <w:r w:rsidRPr="006E0A26">
        <w:rPr>
          <w:b/>
          <w:i/>
          <w:sz w:val="22"/>
          <w:szCs w:val="22"/>
          <w:lang w:val="sr-Latn-ME"/>
        </w:rPr>
        <w:t>Toksičnost</w:t>
      </w:r>
    </w:p>
    <w:p w14:paraId="04C1683B" w14:textId="730521C1" w:rsidR="00D257AF" w:rsidRPr="006E0A26" w:rsidRDefault="00D257AF" w:rsidP="006E0A26">
      <w:pPr>
        <w:widowControl w:val="0"/>
        <w:autoSpaceDE w:val="0"/>
        <w:autoSpaceDN w:val="0"/>
        <w:adjustRightInd w:val="0"/>
        <w:jc w:val="both"/>
        <w:rPr>
          <w:sz w:val="22"/>
          <w:szCs w:val="22"/>
          <w:lang w:val="sr-Latn-ME"/>
        </w:rPr>
      </w:pPr>
      <w:r w:rsidRPr="006E0A26">
        <w:rPr>
          <w:sz w:val="22"/>
          <w:szCs w:val="22"/>
          <w:lang w:val="sr-Latn-ME"/>
        </w:rPr>
        <w:t xml:space="preserve">Rizik za pojavu simptoma je pri dozama </w:t>
      </w:r>
      <w:r w:rsidRPr="006E0A26">
        <w:rPr>
          <w:sz w:val="22"/>
          <w:szCs w:val="22"/>
          <w:lang w:val="sr-Latn-ME"/>
        </w:rPr>
        <w:sym w:font="Symbol" w:char="F03E"/>
      </w:r>
      <w:r w:rsidRPr="006E0A26">
        <w:rPr>
          <w:sz w:val="22"/>
          <w:szCs w:val="22"/>
          <w:lang w:val="sr-Latn-ME"/>
        </w:rPr>
        <w:t>80-100 mg/kg. Pri dozama &gt;200 mg/kg postoji rizik od teških simptoma, mada sa značajnim varijacijama između pojedinaca. Doza od 560 mg/kg kod d</w:t>
      </w:r>
      <w:r w:rsidR="00A9012B" w:rsidRPr="006E0A26">
        <w:rPr>
          <w:sz w:val="22"/>
          <w:szCs w:val="22"/>
          <w:lang w:val="sr-Latn-ME"/>
        </w:rPr>
        <w:t>j</w:t>
      </w:r>
      <w:r w:rsidRPr="006E0A26">
        <w:rPr>
          <w:sz w:val="22"/>
          <w:szCs w:val="22"/>
          <w:lang w:val="sr-Latn-ME"/>
        </w:rPr>
        <w:t>eteta uzrasta 15 m</w:t>
      </w:r>
      <w:r w:rsidR="00A9012B" w:rsidRPr="006E0A26">
        <w:rPr>
          <w:sz w:val="22"/>
          <w:szCs w:val="22"/>
          <w:lang w:val="sr-Latn-ME"/>
        </w:rPr>
        <w:t>j</w:t>
      </w:r>
      <w:r w:rsidRPr="006E0A26">
        <w:rPr>
          <w:sz w:val="22"/>
          <w:szCs w:val="22"/>
          <w:lang w:val="sr-Latn-ME"/>
        </w:rPr>
        <w:t>eseci izaziva jaku intoksikaciju, 3,2 g kod 6-godišnjaka blago do um</w:t>
      </w:r>
      <w:r w:rsidR="00A9012B" w:rsidRPr="006E0A26">
        <w:rPr>
          <w:sz w:val="22"/>
          <w:szCs w:val="22"/>
          <w:lang w:val="sr-Latn-ME"/>
        </w:rPr>
        <w:t>j</w:t>
      </w:r>
      <w:r w:rsidRPr="006E0A26">
        <w:rPr>
          <w:sz w:val="22"/>
          <w:szCs w:val="22"/>
          <w:lang w:val="sr-Latn-ME"/>
        </w:rPr>
        <w:t>ereno trovanje, 2,8-4 g kod jednoipogodišnjaka, a 6 g kod 6-godišnjaka do teške intoksikacije čak i nakon gastrične lavaže</w:t>
      </w:r>
      <w:r w:rsidR="008631D5" w:rsidRPr="006E0A26">
        <w:rPr>
          <w:sz w:val="22"/>
          <w:szCs w:val="22"/>
          <w:lang w:val="sr-Latn-ME"/>
        </w:rPr>
        <w:t xml:space="preserve">. </w:t>
      </w:r>
      <w:r w:rsidRPr="006E0A26">
        <w:rPr>
          <w:sz w:val="22"/>
          <w:szCs w:val="22"/>
          <w:lang w:val="sr-Latn-ME"/>
        </w:rPr>
        <w:t>8 g kod odraslih dovodi do um</w:t>
      </w:r>
      <w:r w:rsidR="00A9012B" w:rsidRPr="006E0A26">
        <w:rPr>
          <w:sz w:val="22"/>
          <w:szCs w:val="22"/>
          <w:lang w:val="sr-Latn-ME"/>
        </w:rPr>
        <w:t>j</w:t>
      </w:r>
      <w:r w:rsidRPr="006E0A26">
        <w:rPr>
          <w:sz w:val="22"/>
          <w:szCs w:val="22"/>
          <w:lang w:val="sr-Latn-ME"/>
        </w:rPr>
        <w:t>erene intoksikacije, a &gt;20 g kod odraslih do veoma teške intoksikacije. 8 g datih 16-godišnjaku utiče na bubreg, a 12 g u kombinaciji sa alkoholom datih tinejdžeru doveli su do akutne tubularne nekroze.</w:t>
      </w:r>
    </w:p>
    <w:p w14:paraId="0AC85922" w14:textId="77777777" w:rsidR="00D257AF" w:rsidRPr="006E0A26" w:rsidRDefault="00D257AF" w:rsidP="006E0A26">
      <w:pPr>
        <w:widowControl w:val="0"/>
        <w:autoSpaceDE w:val="0"/>
        <w:autoSpaceDN w:val="0"/>
        <w:adjustRightInd w:val="0"/>
        <w:jc w:val="both"/>
        <w:rPr>
          <w:sz w:val="22"/>
          <w:szCs w:val="22"/>
          <w:lang w:val="sr-Latn-ME"/>
        </w:rPr>
      </w:pPr>
    </w:p>
    <w:p w14:paraId="43101B95" w14:textId="77777777" w:rsidR="00D257AF" w:rsidRPr="006E0A26" w:rsidRDefault="00D257AF" w:rsidP="006E0A26">
      <w:pPr>
        <w:widowControl w:val="0"/>
        <w:autoSpaceDE w:val="0"/>
        <w:autoSpaceDN w:val="0"/>
        <w:adjustRightInd w:val="0"/>
        <w:jc w:val="both"/>
        <w:rPr>
          <w:b/>
          <w:i/>
          <w:iCs/>
          <w:sz w:val="22"/>
          <w:szCs w:val="22"/>
          <w:lang w:val="sr-Latn-ME"/>
        </w:rPr>
      </w:pPr>
      <w:r w:rsidRPr="006E0A26">
        <w:rPr>
          <w:b/>
          <w:i/>
          <w:iCs/>
          <w:sz w:val="22"/>
          <w:szCs w:val="22"/>
          <w:lang w:val="sr-Latn-ME"/>
        </w:rPr>
        <w:t>Simptomi</w:t>
      </w:r>
    </w:p>
    <w:p w14:paraId="5BFEFFBD" w14:textId="010C8E85" w:rsidR="00D257AF" w:rsidRPr="006E0A26" w:rsidRDefault="00D257AF" w:rsidP="006E0A26">
      <w:pPr>
        <w:widowControl w:val="0"/>
        <w:autoSpaceDE w:val="0"/>
        <w:autoSpaceDN w:val="0"/>
        <w:adjustRightInd w:val="0"/>
        <w:jc w:val="both"/>
        <w:rPr>
          <w:sz w:val="22"/>
          <w:szCs w:val="22"/>
          <w:lang w:val="sr-Latn-ME"/>
        </w:rPr>
      </w:pPr>
      <w:r w:rsidRPr="006E0A26">
        <w:rPr>
          <w:sz w:val="22"/>
          <w:szCs w:val="22"/>
          <w:lang w:val="sr-Latn-ME"/>
        </w:rPr>
        <w:t xml:space="preserve">Najčešće prijavljeni simptomi predoziranja su u vezi sa gastrointestinalnim traktom, npr. mučnina, povraćanje (moguće sa pojavom krvi), bol u abdomenu, glavobolja, tinitus, konvulzija i nistagmus. Pri </w:t>
      </w:r>
      <w:r w:rsidR="00620CDC" w:rsidRPr="006E0A26">
        <w:rPr>
          <w:sz w:val="22"/>
          <w:szCs w:val="22"/>
          <w:lang w:val="sr-Latn-ME"/>
        </w:rPr>
        <w:t>velikim</w:t>
      </w:r>
      <w:r w:rsidR="00F75DC9" w:rsidRPr="006E0A26">
        <w:rPr>
          <w:sz w:val="22"/>
          <w:szCs w:val="22"/>
          <w:lang w:val="sr-Latn-ME"/>
        </w:rPr>
        <w:t xml:space="preserve"> </w:t>
      </w:r>
      <w:r w:rsidRPr="006E0A26">
        <w:rPr>
          <w:sz w:val="22"/>
          <w:szCs w:val="22"/>
          <w:lang w:val="sr-Latn-ME"/>
        </w:rPr>
        <w:t xml:space="preserve">dozama </w:t>
      </w:r>
      <w:r w:rsidR="00803EB7" w:rsidRPr="006E0A26">
        <w:rPr>
          <w:sz w:val="22"/>
          <w:szCs w:val="22"/>
          <w:lang w:val="sr-Latn-ME"/>
        </w:rPr>
        <w:t xml:space="preserve">se </w:t>
      </w:r>
      <w:r w:rsidRPr="006E0A26">
        <w:rPr>
          <w:sz w:val="22"/>
          <w:szCs w:val="22"/>
          <w:lang w:val="sr-Latn-ME"/>
        </w:rPr>
        <w:t>javljaju gubitak sv</w:t>
      </w:r>
      <w:r w:rsidR="00A9012B" w:rsidRPr="006E0A26">
        <w:rPr>
          <w:sz w:val="22"/>
          <w:szCs w:val="22"/>
          <w:lang w:val="sr-Latn-ME"/>
        </w:rPr>
        <w:t>ij</w:t>
      </w:r>
      <w:r w:rsidRPr="006E0A26">
        <w:rPr>
          <w:sz w:val="22"/>
          <w:szCs w:val="22"/>
          <w:lang w:val="sr-Latn-ME"/>
        </w:rPr>
        <w:t>esti, konvulzije (uglavnom kod d</w:t>
      </w:r>
      <w:r w:rsidR="00A9012B" w:rsidRPr="006E0A26">
        <w:rPr>
          <w:sz w:val="22"/>
          <w:szCs w:val="22"/>
          <w:lang w:val="sr-Latn-ME"/>
        </w:rPr>
        <w:t>j</w:t>
      </w:r>
      <w:r w:rsidRPr="006E0A26">
        <w:rPr>
          <w:sz w:val="22"/>
          <w:szCs w:val="22"/>
          <w:lang w:val="sr-Latn-ME"/>
        </w:rPr>
        <w:t>ece). Prijavljeni su i slučajevi bradikardije, pada krvnosg pritiska, metaboličke acidoze, hipernatr</w:t>
      </w:r>
      <w:r w:rsidR="00803EB7" w:rsidRPr="006E0A26">
        <w:rPr>
          <w:sz w:val="22"/>
          <w:szCs w:val="22"/>
          <w:lang w:val="sr-Latn-ME"/>
        </w:rPr>
        <w:t>ij</w:t>
      </w:r>
      <w:r w:rsidRPr="006E0A26">
        <w:rPr>
          <w:sz w:val="22"/>
          <w:szCs w:val="22"/>
          <w:lang w:val="sr-Latn-ME"/>
        </w:rPr>
        <w:t xml:space="preserve">emije, </w:t>
      </w:r>
      <w:r w:rsidR="00803EB7" w:rsidRPr="006E0A26">
        <w:rPr>
          <w:sz w:val="22"/>
          <w:szCs w:val="22"/>
          <w:lang w:val="sr-Latn-ME"/>
        </w:rPr>
        <w:t xml:space="preserve">oštećenja </w:t>
      </w:r>
      <w:r w:rsidRPr="006E0A26">
        <w:rPr>
          <w:sz w:val="22"/>
          <w:szCs w:val="22"/>
          <w:lang w:val="sr-Latn-ME"/>
        </w:rPr>
        <w:t xml:space="preserve">bubrega, </w:t>
      </w:r>
      <w:r w:rsidRPr="006E0A26">
        <w:rPr>
          <w:sz w:val="22"/>
          <w:szCs w:val="22"/>
          <w:lang w:val="sr-Latn-ME"/>
        </w:rPr>
        <w:lastRenderedPageBreak/>
        <w:t xml:space="preserve">hematurije, mogućeg oštećenja jetre, hipotermija i akutni respiratorni distres sindrom. </w:t>
      </w:r>
    </w:p>
    <w:p w14:paraId="60A5E2FB" w14:textId="77777777" w:rsidR="00D257AF" w:rsidRPr="006E0A26" w:rsidRDefault="00D257AF" w:rsidP="006E0A26">
      <w:pPr>
        <w:widowControl w:val="0"/>
        <w:autoSpaceDE w:val="0"/>
        <w:autoSpaceDN w:val="0"/>
        <w:adjustRightInd w:val="0"/>
        <w:jc w:val="both"/>
        <w:rPr>
          <w:sz w:val="22"/>
          <w:szCs w:val="22"/>
          <w:lang w:val="sr-Latn-ME"/>
        </w:rPr>
      </w:pPr>
    </w:p>
    <w:p w14:paraId="5701918C" w14:textId="1C725978" w:rsidR="00D257AF" w:rsidRPr="006E0A26" w:rsidRDefault="00D257AF" w:rsidP="006E0A26">
      <w:pPr>
        <w:widowControl w:val="0"/>
        <w:autoSpaceDE w:val="0"/>
        <w:autoSpaceDN w:val="0"/>
        <w:adjustRightInd w:val="0"/>
        <w:jc w:val="both"/>
        <w:rPr>
          <w:b/>
          <w:i/>
          <w:sz w:val="22"/>
          <w:szCs w:val="22"/>
          <w:lang w:val="sr-Latn-ME"/>
        </w:rPr>
      </w:pPr>
      <w:r w:rsidRPr="006E0A26">
        <w:rPr>
          <w:b/>
          <w:i/>
          <w:sz w:val="22"/>
          <w:szCs w:val="22"/>
          <w:lang w:val="sr-Latn-ME"/>
        </w:rPr>
        <w:t>Terapijske m</w:t>
      </w:r>
      <w:r w:rsidR="00803EB7" w:rsidRPr="006E0A26">
        <w:rPr>
          <w:b/>
          <w:i/>
          <w:sz w:val="22"/>
          <w:szCs w:val="22"/>
          <w:lang w:val="sr-Latn-ME"/>
        </w:rPr>
        <w:t>j</w:t>
      </w:r>
      <w:r w:rsidRPr="006E0A26">
        <w:rPr>
          <w:b/>
          <w:i/>
          <w:sz w:val="22"/>
          <w:szCs w:val="22"/>
          <w:lang w:val="sr-Latn-ME"/>
        </w:rPr>
        <w:t>ere</w:t>
      </w:r>
    </w:p>
    <w:p w14:paraId="723983F2" w14:textId="570F2036" w:rsidR="00D257AF" w:rsidRPr="006E0A26" w:rsidRDefault="00D257AF" w:rsidP="006E0A26">
      <w:pPr>
        <w:widowControl w:val="0"/>
        <w:tabs>
          <w:tab w:val="left" w:pos="720"/>
        </w:tabs>
        <w:autoSpaceDE w:val="0"/>
        <w:autoSpaceDN w:val="0"/>
        <w:adjustRightInd w:val="0"/>
        <w:jc w:val="both"/>
        <w:rPr>
          <w:sz w:val="22"/>
          <w:szCs w:val="22"/>
          <w:lang w:val="sr-Latn-ME"/>
        </w:rPr>
      </w:pPr>
      <w:r w:rsidRPr="006E0A26">
        <w:rPr>
          <w:sz w:val="22"/>
          <w:szCs w:val="22"/>
          <w:lang w:val="sr-Latn-ME"/>
        </w:rPr>
        <w:t>Razmotriti prim</w:t>
      </w:r>
      <w:r w:rsidR="00A9012B" w:rsidRPr="006E0A26">
        <w:rPr>
          <w:sz w:val="22"/>
          <w:szCs w:val="22"/>
          <w:lang w:val="sr-Latn-ME"/>
        </w:rPr>
        <w:t>j</w:t>
      </w:r>
      <w:r w:rsidRPr="006E0A26">
        <w:rPr>
          <w:sz w:val="22"/>
          <w:szCs w:val="22"/>
          <w:lang w:val="sr-Latn-ME"/>
        </w:rPr>
        <w:t xml:space="preserve">enu gastrične </w:t>
      </w:r>
      <w:r w:rsidR="00803EB7" w:rsidRPr="006E0A26">
        <w:rPr>
          <w:sz w:val="22"/>
          <w:szCs w:val="22"/>
          <w:lang w:val="sr-Latn-ME"/>
        </w:rPr>
        <w:t>lavaže</w:t>
      </w:r>
      <w:r w:rsidRPr="006E0A26">
        <w:rPr>
          <w:sz w:val="22"/>
          <w:szCs w:val="22"/>
          <w:lang w:val="sr-Latn-ME"/>
        </w:rPr>
        <w:t xml:space="preserve">, aktivnog uglja. U slučaju gastričnih tegoba dati antacide. U slučaju hipotenzije intravenski dati tečnost i ukoliko je potrebno dodatne inotropne </w:t>
      </w:r>
      <w:r w:rsidR="00803EB7" w:rsidRPr="006E0A26">
        <w:rPr>
          <w:sz w:val="22"/>
          <w:szCs w:val="22"/>
          <w:lang w:val="sr-Latn-ME"/>
        </w:rPr>
        <w:t>mjere</w:t>
      </w:r>
      <w:r w:rsidRPr="006E0A26">
        <w:rPr>
          <w:sz w:val="22"/>
          <w:szCs w:val="22"/>
          <w:lang w:val="sr-Latn-ME"/>
        </w:rPr>
        <w:t>. Potrebno je omogućiti diurezu. Korigovati acido-bazne poremećaje i poremećaje elektrolita. Prim</w:t>
      </w:r>
      <w:r w:rsidR="00A9012B" w:rsidRPr="006E0A26">
        <w:rPr>
          <w:sz w:val="22"/>
          <w:szCs w:val="22"/>
          <w:lang w:val="sr-Latn-ME"/>
        </w:rPr>
        <w:t>ij</w:t>
      </w:r>
      <w:r w:rsidRPr="006E0A26">
        <w:rPr>
          <w:sz w:val="22"/>
          <w:szCs w:val="22"/>
          <w:lang w:val="sr-Latn-ME"/>
        </w:rPr>
        <w:t>eniti i drugu simptomatsku terapiju.</w:t>
      </w:r>
    </w:p>
    <w:p w14:paraId="5612B7F6" w14:textId="02A689BC" w:rsidR="00227BDB" w:rsidRPr="006E0A26" w:rsidRDefault="00227BDB" w:rsidP="006E0A26">
      <w:pPr>
        <w:widowControl w:val="0"/>
        <w:tabs>
          <w:tab w:val="left" w:pos="540"/>
          <w:tab w:val="left" w:pos="569"/>
        </w:tabs>
        <w:jc w:val="both"/>
        <w:rPr>
          <w:b/>
          <w:bCs/>
          <w:sz w:val="22"/>
          <w:szCs w:val="22"/>
          <w:lang w:val="sr-Latn-ME"/>
        </w:rPr>
      </w:pPr>
    </w:p>
    <w:p w14:paraId="49FE9304" w14:textId="77777777" w:rsidR="00786DF9" w:rsidRPr="006E0A26" w:rsidRDefault="00786DF9" w:rsidP="006E0A26">
      <w:pPr>
        <w:widowControl w:val="0"/>
        <w:tabs>
          <w:tab w:val="left" w:pos="540"/>
          <w:tab w:val="left" w:pos="569"/>
        </w:tabs>
        <w:jc w:val="both"/>
        <w:rPr>
          <w:b/>
          <w:bCs/>
          <w:sz w:val="22"/>
          <w:szCs w:val="22"/>
          <w:lang w:val="sr-Latn-ME"/>
        </w:rPr>
      </w:pPr>
    </w:p>
    <w:p w14:paraId="272831D5"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5. </w:t>
      </w:r>
      <w:r w:rsidR="00480FB1" w:rsidRPr="006E0A26">
        <w:rPr>
          <w:b/>
          <w:bCs/>
          <w:sz w:val="22"/>
          <w:szCs w:val="22"/>
          <w:lang w:val="sr-Latn-ME"/>
        </w:rPr>
        <w:tab/>
      </w:r>
      <w:r w:rsidRPr="006E0A26">
        <w:rPr>
          <w:b/>
          <w:bCs/>
          <w:sz w:val="22"/>
          <w:szCs w:val="22"/>
          <w:lang w:val="sr-Latn-ME"/>
        </w:rPr>
        <w:t>FARMAKOLOŠK</w:t>
      </w:r>
      <w:r w:rsidR="000D425A" w:rsidRPr="006E0A26">
        <w:rPr>
          <w:b/>
          <w:bCs/>
          <w:sz w:val="22"/>
          <w:szCs w:val="22"/>
          <w:lang w:val="sr-Latn-ME"/>
        </w:rPr>
        <w:t>I</w:t>
      </w:r>
      <w:r w:rsidRPr="006E0A26">
        <w:rPr>
          <w:b/>
          <w:bCs/>
          <w:sz w:val="22"/>
          <w:szCs w:val="22"/>
          <w:lang w:val="sr-Latn-ME"/>
        </w:rPr>
        <w:t xml:space="preserve"> PODACI</w:t>
      </w:r>
    </w:p>
    <w:p w14:paraId="4C0C8D92" w14:textId="77777777" w:rsidR="0072020E" w:rsidRPr="006E0A26" w:rsidRDefault="0072020E" w:rsidP="006E0A26">
      <w:pPr>
        <w:widowControl w:val="0"/>
        <w:tabs>
          <w:tab w:val="left" w:pos="540"/>
          <w:tab w:val="left" w:pos="569"/>
        </w:tabs>
        <w:jc w:val="both"/>
        <w:rPr>
          <w:b/>
          <w:bCs/>
          <w:sz w:val="22"/>
          <w:szCs w:val="22"/>
          <w:lang w:val="sr-Latn-ME"/>
        </w:rPr>
      </w:pPr>
    </w:p>
    <w:p w14:paraId="7E190AC5" w14:textId="739419C4" w:rsidR="00A9012B" w:rsidRPr="006E0A26" w:rsidRDefault="0072020E" w:rsidP="006E0A26">
      <w:pPr>
        <w:widowControl w:val="0"/>
        <w:jc w:val="both"/>
        <w:rPr>
          <w:b/>
          <w:bCs/>
          <w:sz w:val="22"/>
          <w:szCs w:val="22"/>
          <w:lang w:val="sr-Latn-ME"/>
        </w:rPr>
      </w:pPr>
      <w:r w:rsidRPr="006E0A26">
        <w:rPr>
          <w:b/>
          <w:bCs/>
          <w:sz w:val="22"/>
          <w:szCs w:val="22"/>
          <w:lang w:val="sr-Latn-ME"/>
        </w:rPr>
        <w:t xml:space="preserve">5.1. </w:t>
      </w:r>
      <w:r w:rsidR="00480FB1" w:rsidRPr="006E0A26">
        <w:rPr>
          <w:b/>
          <w:bCs/>
          <w:sz w:val="22"/>
          <w:szCs w:val="22"/>
          <w:lang w:val="sr-Latn-ME"/>
        </w:rPr>
        <w:tab/>
      </w:r>
      <w:r w:rsidRPr="006E0A26">
        <w:rPr>
          <w:b/>
          <w:bCs/>
          <w:sz w:val="22"/>
          <w:szCs w:val="22"/>
          <w:lang w:val="sr-Latn-ME"/>
        </w:rPr>
        <w:t>Farmakodinamski podaci</w:t>
      </w:r>
      <w:r w:rsidR="003A7059" w:rsidRPr="006E0A26">
        <w:rPr>
          <w:b/>
          <w:bCs/>
          <w:sz w:val="22"/>
          <w:szCs w:val="22"/>
          <w:lang w:val="sr-Latn-ME"/>
        </w:rPr>
        <w:t xml:space="preserve"> </w:t>
      </w:r>
    </w:p>
    <w:p w14:paraId="18A00809" w14:textId="21BF333C" w:rsidR="0072020E" w:rsidRPr="006E0A26" w:rsidRDefault="0072020E" w:rsidP="006E0A26">
      <w:pPr>
        <w:widowControl w:val="0"/>
        <w:tabs>
          <w:tab w:val="left" w:pos="540"/>
          <w:tab w:val="left" w:pos="569"/>
        </w:tabs>
        <w:jc w:val="both"/>
        <w:rPr>
          <w:b/>
          <w:bCs/>
          <w:sz w:val="22"/>
          <w:szCs w:val="22"/>
          <w:lang w:val="sr-Latn-ME"/>
        </w:rPr>
      </w:pPr>
    </w:p>
    <w:p w14:paraId="58C86CC3" w14:textId="163CFB02" w:rsidR="00A9012B" w:rsidRPr="006E0A26" w:rsidRDefault="0072020E" w:rsidP="006E0A26">
      <w:pPr>
        <w:widowControl w:val="0"/>
        <w:jc w:val="both"/>
        <w:rPr>
          <w:b/>
          <w:bCs/>
          <w:sz w:val="22"/>
          <w:szCs w:val="22"/>
          <w:lang w:val="sr-Latn-ME"/>
        </w:rPr>
      </w:pPr>
      <w:r w:rsidRPr="006E0A26">
        <w:rPr>
          <w:bCs/>
          <w:sz w:val="22"/>
          <w:szCs w:val="22"/>
          <w:lang w:val="sr-Latn-ME"/>
        </w:rPr>
        <w:t>Farmakoterapijska grupa:</w:t>
      </w:r>
      <w:r w:rsidR="00A9012B" w:rsidRPr="006E0A26">
        <w:rPr>
          <w:bCs/>
          <w:sz w:val="22"/>
          <w:szCs w:val="22"/>
          <w:lang w:val="sr-Latn-ME"/>
        </w:rPr>
        <w:t xml:space="preserve"> Antiinflamatorni i antireumatski proizvodi; derivati propionske</w:t>
      </w:r>
      <w:r w:rsidR="00B1326A" w:rsidRPr="006E0A26">
        <w:rPr>
          <w:bCs/>
          <w:sz w:val="22"/>
          <w:szCs w:val="22"/>
          <w:lang w:val="sr-Latn-ME"/>
        </w:rPr>
        <w:t xml:space="preserve"> </w:t>
      </w:r>
      <w:r w:rsidR="00A9012B" w:rsidRPr="006E0A26">
        <w:rPr>
          <w:bCs/>
          <w:sz w:val="22"/>
          <w:szCs w:val="22"/>
          <w:lang w:val="sr-Latn-ME"/>
        </w:rPr>
        <w:t>kiseline</w:t>
      </w:r>
      <w:r w:rsidR="00B1326A" w:rsidRPr="006E0A26">
        <w:rPr>
          <w:bCs/>
          <w:sz w:val="22"/>
          <w:szCs w:val="22"/>
          <w:lang w:val="sr-Latn-ME"/>
        </w:rPr>
        <w:t>.</w:t>
      </w:r>
    </w:p>
    <w:p w14:paraId="4D780D8A" w14:textId="77777777" w:rsidR="0072020E" w:rsidRPr="006E0A26" w:rsidRDefault="0072020E" w:rsidP="006E0A26">
      <w:pPr>
        <w:widowControl w:val="0"/>
        <w:tabs>
          <w:tab w:val="left" w:pos="540"/>
          <w:tab w:val="left" w:pos="569"/>
        </w:tabs>
        <w:jc w:val="both"/>
        <w:rPr>
          <w:bCs/>
          <w:sz w:val="22"/>
          <w:szCs w:val="22"/>
          <w:lang w:val="sr-Latn-ME"/>
        </w:rPr>
      </w:pPr>
    </w:p>
    <w:p w14:paraId="11AC3EBA" w14:textId="31736B3A" w:rsidR="0072020E" w:rsidRPr="006E0A26" w:rsidRDefault="0072020E" w:rsidP="006E0A26">
      <w:pPr>
        <w:widowControl w:val="0"/>
        <w:tabs>
          <w:tab w:val="left" w:pos="540"/>
          <w:tab w:val="left" w:pos="569"/>
        </w:tabs>
        <w:jc w:val="both"/>
        <w:rPr>
          <w:bCs/>
          <w:sz w:val="22"/>
          <w:szCs w:val="22"/>
          <w:lang w:val="sr-Latn-ME"/>
        </w:rPr>
      </w:pPr>
      <w:r w:rsidRPr="006E0A26">
        <w:rPr>
          <w:bCs/>
          <w:sz w:val="22"/>
          <w:szCs w:val="22"/>
          <w:lang w:val="sr-Latn-ME"/>
        </w:rPr>
        <w:t>ATC kod:</w:t>
      </w:r>
      <w:r w:rsidR="00A9012B" w:rsidRPr="006E0A26">
        <w:rPr>
          <w:bCs/>
          <w:sz w:val="22"/>
          <w:szCs w:val="22"/>
          <w:lang w:val="sr-Latn-ME"/>
        </w:rPr>
        <w:t xml:space="preserve"> M01AE01</w:t>
      </w:r>
    </w:p>
    <w:p w14:paraId="3D8C3472" w14:textId="77777777" w:rsidR="00AB7BFD" w:rsidRPr="006E0A26" w:rsidRDefault="00AB7BFD" w:rsidP="006E0A26">
      <w:pPr>
        <w:widowControl w:val="0"/>
        <w:tabs>
          <w:tab w:val="left" w:pos="540"/>
          <w:tab w:val="left" w:pos="569"/>
        </w:tabs>
        <w:jc w:val="both"/>
        <w:rPr>
          <w:bCs/>
          <w:sz w:val="22"/>
          <w:szCs w:val="22"/>
          <w:lang w:val="sr-Latn-ME"/>
        </w:rPr>
      </w:pPr>
    </w:p>
    <w:p w14:paraId="33E56796" w14:textId="0C531D45" w:rsidR="00B1326A" w:rsidRPr="006E0A26" w:rsidRDefault="00AB7BFD" w:rsidP="006E0A26">
      <w:pPr>
        <w:widowControl w:val="0"/>
        <w:tabs>
          <w:tab w:val="left" w:pos="540"/>
          <w:tab w:val="left" w:pos="569"/>
        </w:tabs>
        <w:jc w:val="both"/>
        <w:rPr>
          <w:bCs/>
          <w:sz w:val="22"/>
          <w:szCs w:val="22"/>
          <w:lang w:val="sr-Latn-ME"/>
        </w:rPr>
      </w:pPr>
      <w:r w:rsidRPr="006E0A26">
        <w:rPr>
          <w:bCs/>
          <w:sz w:val="22"/>
          <w:szCs w:val="22"/>
          <w:lang w:val="sr-Latn-ME"/>
        </w:rPr>
        <w:t>Mehanizam dejstva</w:t>
      </w:r>
    </w:p>
    <w:p w14:paraId="042113F2" w14:textId="32A84E96" w:rsidR="00A9012B" w:rsidRPr="006E0A26" w:rsidRDefault="00BA1BD8" w:rsidP="006E0A26">
      <w:pPr>
        <w:widowControl w:val="0"/>
        <w:autoSpaceDE w:val="0"/>
        <w:autoSpaceDN w:val="0"/>
        <w:adjustRightInd w:val="0"/>
        <w:jc w:val="both"/>
        <w:rPr>
          <w:sz w:val="22"/>
          <w:szCs w:val="22"/>
          <w:lang w:val="sr-Latn-ME"/>
        </w:rPr>
      </w:pPr>
      <w:r w:rsidRPr="006E0A26">
        <w:rPr>
          <w:sz w:val="22"/>
          <w:szCs w:val="22"/>
          <w:lang w:val="sr-Latn-ME"/>
        </w:rPr>
        <w:t xml:space="preserve">Lijek </w:t>
      </w:r>
      <w:r w:rsidR="00A9012B" w:rsidRPr="006E0A26">
        <w:rPr>
          <w:sz w:val="22"/>
          <w:szCs w:val="22"/>
          <w:lang w:val="sr-Latn-ME"/>
        </w:rPr>
        <w:t>Brufen retard pripada grupi nesteroidnih antiinflamatornih ljekova (NSAIL). Sadrži derivat propionske kiseline p-izobutil-hidrotropnu kiselinu</w:t>
      </w:r>
      <w:r w:rsidRPr="006E0A26">
        <w:rPr>
          <w:sz w:val="22"/>
          <w:szCs w:val="22"/>
          <w:lang w:val="sr-Latn-ME"/>
        </w:rPr>
        <w:t>,</w:t>
      </w:r>
      <w:r w:rsidR="00A9012B" w:rsidRPr="006E0A26">
        <w:rPr>
          <w:sz w:val="22"/>
          <w:szCs w:val="22"/>
          <w:lang w:val="sr-Latn-ME"/>
        </w:rPr>
        <w:t xml:space="preserve"> pod generičkim imenom ibuprofen. Ibuprofen ima analgetsko, antiinflamatorno</w:t>
      </w:r>
      <w:r w:rsidR="00620CDC" w:rsidRPr="006E0A26">
        <w:rPr>
          <w:sz w:val="22"/>
          <w:szCs w:val="22"/>
          <w:lang w:val="sr-Latn-ME"/>
        </w:rPr>
        <w:t>, analgetsko</w:t>
      </w:r>
      <w:r w:rsidR="00A9012B" w:rsidRPr="006E0A26">
        <w:rPr>
          <w:sz w:val="22"/>
          <w:szCs w:val="22"/>
          <w:lang w:val="sr-Latn-ME"/>
        </w:rPr>
        <w:t xml:space="preserve"> i antipiretsko dejstvo. Antiflogistički efekat je uporediv sa aspirinom i indometacinom. Farmakološki efekat ibuprofena vjerovatno je povezan sa njegovom osobinom da inhibira sintezu prostaglandina. Ibuprofen produžava vrijeme krvarenja kroz reverzibilnu inhibiciju agregacije trombocita.</w:t>
      </w:r>
    </w:p>
    <w:p w14:paraId="0406DDF2" w14:textId="77777777" w:rsidR="00A9012B" w:rsidRPr="006E0A26" w:rsidRDefault="00A9012B" w:rsidP="006E0A26">
      <w:pPr>
        <w:widowControl w:val="0"/>
        <w:autoSpaceDE w:val="0"/>
        <w:autoSpaceDN w:val="0"/>
        <w:adjustRightInd w:val="0"/>
        <w:jc w:val="both"/>
        <w:rPr>
          <w:sz w:val="22"/>
          <w:szCs w:val="22"/>
          <w:lang w:val="sr-Latn-ME"/>
        </w:rPr>
      </w:pPr>
    </w:p>
    <w:p w14:paraId="6C218A93" w14:textId="42C63072" w:rsidR="00AB7BFD" w:rsidRPr="006E0A26" w:rsidRDefault="00AB7BFD" w:rsidP="006E0A26">
      <w:pPr>
        <w:widowControl w:val="0"/>
        <w:autoSpaceDE w:val="0"/>
        <w:autoSpaceDN w:val="0"/>
        <w:adjustRightInd w:val="0"/>
        <w:jc w:val="both"/>
        <w:rPr>
          <w:sz w:val="22"/>
          <w:szCs w:val="22"/>
          <w:lang w:val="sr-Latn-ME"/>
        </w:rPr>
      </w:pPr>
      <w:r w:rsidRPr="006E0A26">
        <w:rPr>
          <w:sz w:val="22"/>
          <w:szCs w:val="22"/>
          <w:lang w:val="sr-Latn-ME"/>
        </w:rPr>
        <w:t>Klinička efikasnost i bezbjednost</w:t>
      </w:r>
    </w:p>
    <w:p w14:paraId="167D34C7" w14:textId="29EB9304" w:rsidR="00A9012B" w:rsidRPr="006E0A26" w:rsidRDefault="00A9012B" w:rsidP="006E0A26">
      <w:pPr>
        <w:widowControl w:val="0"/>
        <w:tabs>
          <w:tab w:val="left" w:pos="284"/>
        </w:tabs>
        <w:jc w:val="both"/>
        <w:rPr>
          <w:sz w:val="22"/>
          <w:szCs w:val="22"/>
          <w:lang w:val="sr-Latn-ME"/>
        </w:rPr>
      </w:pPr>
      <w:r w:rsidRPr="006E0A26">
        <w:rPr>
          <w:sz w:val="22"/>
          <w:szCs w:val="22"/>
          <w:lang w:val="sr-Latn-ME"/>
        </w:rPr>
        <w:t>Eksperimentalni podaci ukazuju da, pri istovremenoj upotrebi, prim</w:t>
      </w:r>
      <w:r w:rsidR="00D81B89" w:rsidRPr="006E0A26">
        <w:rPr>
          <w:sz w:val="22"/>
          <w:szCs w:val="22"/>
          <w:lang w:val="sr-Latn-ME"/>
        </w:rPr>
        <w:t>j</w:t>
      </w:r>
      <w:r w:rsidRPr="006E0A26">
        <w:rPr>
          <w:sz w:val="22"/>
          <w:szCs w:val="22"/>
          <w:lang w:val="sr-Latn-ME"/>
        </w:rPr>
        <w:t>ena ibuprofena može kompetitivno inhibirati efekte malih doza acetilsalicilne kiseline na agregaciju trombocita. Neke farmakodinamske studije su pokazale</w:t>
      </w:r>
      <w:r w:rsidRPr="006E0A26">
        <w:rPr>
          <w:b/>
          <w:sz w:val="22"/>
          <w:szCs w:val="22"/>
          <w:lang w:val="sr-Latn-ME"/>
        </w:rPr>
        <w:t xml:space="preserve"> </w:t>
      </w:r>
      <w:r w:rsidRPr="006E0A26">
        <w:rPr>
          <w:sz w:val="22"/>
          <w:szCs w:val="22"/>
          <w:lang w:val="sr-Latn-ME"/>
        </w:rPr>
        <w:t>da primjena jedne doze od 400 mg ibuprofena 8 sati pr</w:t>
      </w:r>
      <w:r w:rsidR="00D81B89" w:rsidRPr="006E0A26">
        <w:rPr>
          <w:sz w:val="22"/>
          <w:szCs w:val="22"/>
          <w:lang w:val="sr-Latn-ME"/>
        </w:rPr>
        <w:t>ij</w:t>
      </w:r>
      <w:r w:rsidRPr="006E0A26">
        <w:rPr>
          <w:sz w:val="22"/>
          <w:szCs w:val="22"/>
          <w:lang w:val="sr-Latn-ME"/>
        </w:rPr>
        <w:t xml:space="preserve">e ili pola sata nakon primjene aspirina (oblik sa trenutnim oslobađanjem, 81 mg) dovodi do smanjenja efekta acetilsalicilne kiseline na stvaranje tromboksana ili agregaciju trombocita. Iako postoje nejasnoće oko ekstrapolacije ovih podataka na kliničku praksu, ne može se isključiti mogućnost da redovna, dugotrajna upotreba ibuprofena može redukovati kardioprotektivne efekte </w:t>
      </w:r>
      <w:r w:rsidR="00620CDC" w:rsidRPr="006E0A26">
        <w:rPr>
          <w:sz w:val="22"/>
          <w:szCs w:val="22"/>
          <w:lang w:val="sr-Latn-ME"/>
        </w:rPr>
        <w:t>malih</w:t>
      </w:r>
      <w:r w:rsidRPr="006E0A26">
        <w:rPr>
          <w:sz w:val="22"/>
          <w:szCs w:val="22"/>
          <w:lang w:val="sr-Latn-ME"/>
        </w:rPr>
        <w:t xml:space="preserve"> doza acetilsalicilne kiseline</w:t>
      </w:r>
      <w:r w:rsidR="00620CDC" w:rsidRPr="006E0A26">
        <w:rPr>
          <w:sz w:val="22"/>
          <w:szCs w:val="22"/>
          <w:lang w:val="sr-Latn-ME"/>
        </w:rPr>
        <w:t>. Smatra se da</w:t>
      </w:r>
      <w:r w:rsidRPr="006E0A26">
        <w:rPr>
          <w:sz w:val="22"/>
          <w:szCs w:val="22"/>
          <w:lang w:val="sr-Latn-ME"/>
        </w:rPr>
        <w:t xml:space="preserve">, povremena upotreba ibuprofena nema klinički značajno dejstvo (vidjeti </w:t>
      </w:r>
      <w:r w:rsidR="00D81B89" w:rsidRPr="006E0A26">
        <w:rPr>
          <w:sz w:val="22"/>
          <w:szCs w:val="22"/>
          <w:lang w:val="sr-Latn-ME"/>
        </w:rPr>
        <w:t xml:space="preserve">dio </w:t>
      </w:r>
      <w:r w:rsidRPr="006E0A26">
        <w:rPr>
          <w:sz w:val="22"/>
          <w:szCs w:val="22"/>
          <w:lang w:val="sr-Latn-ME"/>
        </w:rPr>
        <w:t>4.5</w:t>
      </w:r>
      <w:r w:rsidRPr="006E0A26">
        <w:rPr>
          <w:bCs/>
          <w:sz w:val="22"/>
          <w:szCs w:val="22"/>
          <w:lang w:val="sr-Latn-ME"/>
        </w:rPr>
        <w:t>)</w:t>
      </w:r>
      <w:r w:rsidRPr="006E0A26">
        <w:rPr>
          <w:sz w:val="22"/>
          <w:szCs w:val="22"/>
          <w:lang w:val="sr-Latn-ME"/>
        </w:rPr>
        <w:t>.</w:t>
      </w:r>
    </w:p>
    <w:p w14:paraId="5C5E820B" w14:textId="77777777" w:rsidR="00A9012B" w:rsidRPr="006E0A26" w:rsidRDefault="00A9012B" w:rsidP="006E0A26">
      <w:pPr>
        <w:widowControl w:val="0"/>
        <w:tabs>
          <w:tab w:val="left" w:pos="284"/>
        </w:tabs>
        <w:jc w:val="both"/>
        <w:rPr>
          <w:sz w:val="22"/>
          <w:szCs w:val="22"/>
          <w:lang w:val="sr-Latn-ME"/>
        </w:rPr>
      </w:pPr>
    </w:p>
    <w:p w14:paraId="30AFD257" w14:textId="28E7F16B" w:rsidR="00A9012B" w:rsidRPr="006E0A26" w:rsidRDefault="00A9012B" w:rsidP="006E0A26">
      <w:pPr>
        <w:widowControl w:val="0"/>
        <w:tabs>
          <w:tab w:val="center" w:pos="4536"/>
          <w:tab w:val="right" w:pos="9072"/>
        </w:tabs>
        <w:jc w:val="both"/>
        <w:rPr>
          <w:sz w:val="22"/>
          <w:szCs w:val="22"/>
          <w:lang w:val="sr-Latn-ME"/>
        </w:rPr>
      </w:pPr>
      <w:r w:rsidRPr="006E0A26">
        <w:rPr>
          <w:sz w:val="22"/>
          <w:szCs w:val="22"/>
          <w:lang w:val="sr-Latn-ME"/>
        </w:rPr>
        <w:t>Ibuprofen inhibira sintezu prostaglandina u bubrezima. Kod pacijenata sa normalnom funkcijom bubrega</w:t>
      </w:r>
      <w:r w:rsidR="00BA1BD8" w:rsidRPr="006E0A26">
        <w:rPr>
          <w:sz w:val="22"/>
          <w:szCs w:val="22"/>
          <w:lang w:val="sr-Latn-ME"/>
        </w:rPr>
        <w:t>,</w:t>
      </w:r>
      <w:r w:rsidRPr="006E0A26">
        <w:rPr>
          <w:sz w:val="22"/>
          <w:szCs w:val="22"/>
          <w:lang w:val="sr-Latn-ME"/>
        </w:rPr>
        <w:t xml:space="preserve"> ovo dejstvo nema posebnog značaja. Kod pacijenata sa hroničnom bubrežnom insuficijencijom, srčanom dekompenzacijom ili insuficijencijom jetre i stanjima koja uključuju promjene zapremine plazme, inhibicija sinteze prostaglandina može da dovede do akutne bubrežne insuficijencije, zadržavanja tečnosti i </w:t>
      </w:r>
      <w:r w:rsidR="00BA1BD8" w:rsidRPr="006E0A26">
        <w:rPr>
          <w:sz w:val="22"/>
          <w:szCs w:val="22"/>
          <w:lang w:val="sr-Latn-ME"/>
        </w:rPr>
        <w:t xml:space="preserve">insuficijencije </w:t>
      </w:r>
      <w:r w:rsidRPr="006E0A26">
        <w:rPr>
          <w:sz w:val="22"/>
          <w:szCs w:val="22"/>
          <w:lang w:val="sr-Latn-ME"/>
        </w:rPr>
        <w:t xml:space="preserve">srca (vidjeti </w:t>
      </w:r>
      <w:r w:rsidR="00BA1BD8" w:rsidRPr="006E0A26">
        <w:rPr>
          <w:sz w:val="22"/>
          <w:szCs w:val="22"/>
          <w:lang w:val="sr-Latn-ME"/>
        </w:rPr>
        <w:t xml:space="preserve">dio </w:t>
      </w:r>
      <w:r w:rsidRPr="006E0A26">
        <w:rPr>
          <w:sz w:val="22"/>
          <w:szCs w:val="22"/>
          <w:lang w:val="sr-Latn-ME"/>
        </w:rPr>
        <w:t>4.3).</w:t>
      </w:r>
    </w:p>
    <w:p w14:paraId="17EF2603" w14:textId="77777777" w:rsidR="002E37A5" w:rsidRPr="006E0A26" w:rsidRDefault="002E37A5" w:rsidP="006E0A26">
      <w:pPr>
        <w:widowControl w:val="0"/>
        <w:tabs>
          <w:tab w:val="left" w:pos="540"/>
          <w:tab w:val="left" w:pos="569"/>
        </w:tabs>
        <w:jc w:val="both"/>
        <w:rPr>
          <w:b/>
          <w:bCs/>
          <w:sz w:val="22"/>
          <w:szCs w:val="22"/>
          <w:lang w:val="sr-Latn-ME"/>
        </w:rPr>
      </w:pPr>
    </w:p>
    <w:p w14:paraId="4C91FCA8" w14:textId="0DAE7730"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5.2. </w:t>
      </w:r>
      <w:r w:rsidR="00480FB1" w:rsidRPr="006E0A26">
        <w:rPr>
          <w:b/>
          <w:bCs/>
          <w:sz w:val="22"/>
          <w:szCs w:val="22"/>
          <w:lang w:val="sr-Latn-ME"/>
        </w:rPr>
        <w:tab/>
      </w:r>
      <w:r w:rsidRPr="006E0A26">
        <w:rPr>
          <w:b/>
          <w:bCs/>
          <w:sz w:val="22"/>
          <w:szCs w:val="22"/>
          <w:lang w:val="sr-Latn-ME"/>
        </w:rPr>
        <w:t>Farmakokinetički podaci</w:t>
      </w:r>
      <w:r w:rsidR="003A7059" w:rsidRPr="006E0A26">
        <w:rPr>
          <w:b/>
          <w:bCs/>
          <w:sz w:val="22"/>
          <w:szCs w:val="22"/>
          <w:lang w:val="sr-Latn-ME"/>
        </w:rPr>
        <w:t xml:space="preserve"> </w:t>
      </w:r>
    </w:p>
    <w:p w14:paraId="791F1439" w14:textId="77777777" w:rsidR="00D81B89" w:rsidRPr="006E0A26" w:rsidRDefault="00D81B89" w:rsidP="006E0A26">
      <w:pPr>
        <w:widowControl w:val="0"/>
        <w:tabs>
          <w:tab w:val="left" w:pos="540"/>
          <w:tab w:val="left" w:pos="569"/>
        </w:tabs>
        <w:jc w:val="both"/>
        <w:rPr>
          <w:b/>
          <w:bCs/>
          <w:sz w:val="22"/>
          <w:szCs w:val="22"/>
          <w:lang w:val="sr-Latn-ME"/>
        </w:rPr>
      </w:pPr>
    </w:p>
    <w:p w14:paraId="33367124" w14:textId="77777777" w:rsidR="00A9012B" w:rsidRPr="006E0A26" w:rsidRDefault="00A9012B" w:rsidP="006E0A26">
      <w:pPr>
        <w:widowControl w:val="0"/>
        <w:tabs>
          <w:tab w:val="left" w:pos="284"/>
        </w:tabs>
        <w:jc w:val="both"/>
        <w:rPr>
          <w:sz w:val="22"/>
          <w:szCs w:val="22"/>
          <w:u w:val="single"/>
          <w:lang w:val="sr-Latn-ME"/>
        </w:rPr>
      </w:pPr>
      <w:r w:rsidRPr="006E0A26">
        <w:rPr>
          <w:sz w:val="22"/>
          <w:szCs w:val="22"/>
          <w:u w:val="single"/>
          <w:lang w:val="sr-Latn-ME"/>
        </w:rPr>
        <w:t>Resorpcija</w:t>
      </w:r>
    </w:p>
    <w:p w14:paraId="4A9F51E9" w14:textId="6915A226" w:rsidR="00A9012B" w:rsidRPr="006E0A26" w:rsidRDefault="00A9012B" w:rsidP="006E0A26">
      <w:pPr>
        <w:widowControl w:val="0"/>
        <w:tabs>
          <w:tab w:val="left" w:pos="284"/>
        </w:tabs>
        <w:jc w:val="both"/>
        <w:rPr>
          <w:sz w:val="22"/>
          <w:szCs w:val="22"/>
          <w:lang w:val="sr-Latn-ME"/>
        </w:rPr>
      </w:pPr>
      <w:r w:rsidRPr="006E0A26">
        <w:rPr>
          <w:sz w:val="22"/>
          <w:szCs w:val="22"/>
          <w:lang w:val="sr-Latn-ME"/>
        </w:rPr>
        <w:t>Nakon oralne primjene, ibuprofen se brzo resorbuje iz gastrointestinalnog trakta</w:t>
      </w:r>
      <w:r w:rsidR="00110B74" w:rsidRPr="006E0A26">
        <w:rPr>
          <w:sz w:val="22"/>
          <w:szCs w:val="22"/>
          <w:lang w:val="sr-Latn-ME"/>
        </w:rPr>
        <w:t>,</w:t>
      </w:r>
      <w:r w:rsidRPr="006E0A26">
        <w:rPr>
          <w:sz w:val="22"/>
          <w:szCs w:val="22"/>
          <w:lang w:val="sr-Latn-ME"/>
        </w:rPr>
        <w:t xml:space="preserve"> sa bioraspoloživošću od 80</w:t>
      </w:r>
      <w:r w:rsidR="00110B74" w:rsidRPr="006E0A26">
        <w:rPr>
          <w:sz w:val="22"/>
          <w:szCs w:val="22"/>
          <w:lang w:val="sr-Latn-ME"/>
        </w:rPr>
        <w:t xml:space="preserve"> do </w:t>
      </w:r>
      <w:r w:rsidRPr="006E0A26">
        <w:rPr>
          <w:sz w:val="22"/>
          <w:szCs w:val="22"/>
          <w:lang w:val="sr-Latn-ME"/>
        </w:rPr>
        <w:t>90%. Maksimalna koncentracija u serumu se postiže nakon 1-2 sata od primjene formulacija sa trenutnim oslobađanjem. Brufen retard tablete sa produženim oslobađanjem obezb</w:t>
      </w:r>
      <w:r w:rsidR="00BA5A89" w:rsidRPr="006E0A26">
        <w:rPr>
          <w:sz w:val="22"/>
          <w:szCs w:val="22"/>
          <w:lang w:val="sr-Latn-ME"/>
        </w:rPr>
        <w:t>j</w:t>
      </w:r>
      <w:r w:rsidRPr="006E0A26">
        <w:rPr>
          <w:sz w:val="22"/>
          <w:szCs w:val="22"/>
          <w:lang w:val="sr-Latn-ME"/>
        </w:rPr>
        <w:t>eđuju postepeno oslobađanje aktivne supstance, sporije u odnosu na tablete sa trenutnim oslobađanjem i sa nižim maksimumom koncentracije u plazmi koji se postiže oko 3 sata nakon prim</w:t>
      </w:r>
      <w:r w:rsidR="00166A6D" w:rsidRPr="006E0A26">
        <w:rPr>
          <w:sz w:val="22"/>
          <w:szCs w:val="22"/>
          <w:lang w:val="sr-Latn-ME"/>
        </w:rPr>
        <w:t>j</w:t>
      </w:r>
      <w:r w:rsidRPr="006E0A26">
        <w:rPr>
          <w:sz w:val="22"/>
          <w:szCs w:val="22"/>
          <w:lang w:val="sr-Latn-ME"/>
        </w:rPr>
        <w:t xml:space="preserve">ene. Kontinuirana resorpcija dovodi do duže prisutnih zadovoljavajućih koncentracija ibuprofena u plazmi tj. sistemskoj cirkulaciji. Rezultat toga je da </w:t>
      </w:r>
      <w:r w:rsidR="0039196B" w:rsidRPr="006E0A26">
        <w:rPr>
          <w:sz w:val="22"/>
          <w:szCs w:val="22"/>
          <w:lang w:val="sr-Latn-ME"/>
        </w:rPr>
        <w:t>j</w:t>
      </w:r>
      <w:r w:rsidRPr="006E0A26">
        <w:rPr>
          <w:sz w:val="22"/>
          <w:szCs w:val="22"/>
          <w:lang w:val="sr-Latn-ME"/>
        </w:rPr>
        <w:t xml:space="preserve">e </w:t>
      </w:r>
      <w:r w:rsidR="00110B74" w:rsidRPr="006E0A26">
        <w:rPr>
          <w:sz w:val="22"/>
          <w:szCs w:val="22"/>
          <w:lang w:val="sr-Latn-ME"/>
        </w:rPr>
        <w:t xml:space="preserve">lijek </w:t>
      </w:r>
      <w:r w:rsidRPr="006E0A26">
        <w:rPr>
          <w:sz w:val="22"/>
          <w:szCs w:val="22"/>
          <w:lang w:val="sr-Latn-ME"/>
        </w:rPr>
        <w:t>Brufen retard</w:t>
      </w:r>
      <w:r w:rsidR="008252E7" w:rsidRPr="006E0A26">
        <w:rPr>
          <w:sz w:val="22"/>
          <w:szCs w:val="22"/>
          <w:lang w:val="sr-Latn-ME"/>
        </w:rPr>
        <w:t xml:space="preserve"> </w:t>
      </w:r>
      <w:r w:rsidR="0039196B" w:rsidRPr="006E0A26">
        <w:rPr>
          <w:sz w:val="22"/>
          <w:szCs w:val="22"/>
          <w:lang w:val="sr-Latn-ME"/>
        </w:rPr>
        <w:t>potrebno uzimati samo</w:t>
      </w:r>
      <w:r w:rsidRPr="006E0A26">
        <w:rPr>
          <w:sz w:val="22"/>
          <w:szCs w:val="22"/>
          <w:lang w:val="sr-Latn-ME"/>
        </w:rPr>
        <w:t xml:space="preserve"> jednom dnevno. </w:t>
      </w:r>
    </w:p>
    <w:p w14:paraId="5D163DB2" w14:textId="77777777" w:rsidR="00A9012B" w:rsidRPr="006E0A26" w:rsidRDefault="00A9012B" w:rsidP="006E0A26">
      <w:pPr>
        <w:widowControl w:val="0"/>
        <w:tabs>
          <w:tab w:val="left" w:pos="284"/>
        </w:tabs>
        <w:jc w:val="both"/>
        <w:rPr>
          <w:sz w:val="22"/>
          <w:szCs w:val="22"/>
          <w:lang w:val="sr-Latn-ME"/>
        </w:rPr>
      </w:pPr>
    </w:p>
    <w:p w14:paraId="3949BEA4" w14:textId="1F511CA7" w:rsidR="00A9012B" w:rsidRPr="006E0A26" w:rsidRDefault="00A9012B" w:rsidP="006E0A26">
      <w:pPr>
        <w:widowControl w:val="0"/>
        <w:tabs>
          <w:tab w:val="left" w:pos="284"/>
        </w:tabs>
        <w:jc w:val="both"/>
        <w:rPr>
          <w:sz w:val="22"/>
          <w:szCs w:val="22"/>
          <w:lang w:val="sr-Latn-ME"/>
        </w:rPr>
      </w:pPr>
      <w:r w:rsidRPr="006E0A26">
        <w:rPr>
          <w:sz w:val="22"/>
          <w:szCs w:val="22"/>
          <w:lang w:val="sr-Latn-ME"/>
        </w:rPr>
        <w:t>Farmakokinetički profil dv</w:t>
      </w:r>
      <w:r w:rsidR="00BA5A89" w:rsidRPr="006E0A26">
        <w:rPr>
          <w:sz w:val="22"/>
          <w:szCs w:val="22"/>
          <w:lang w:val="sr-Latn-ME"/>
        </w:rPr>
        <w:t>ij</w:t>
      </w:r>
      <w:r w:rsidRPr="006E0A26">
        <w:rPr>
          <w:sz w:val="22"/>
          <w:szCs w:val="22"/>
          <w:lang w:val="sr-Latn-ME"/>
        </w:rPr>
        <w:t>e Brufen retard tablete sa produženim oslobađanjem u poređenju sa tabletama sa trenutnim oslobađanjem od 400 mg uzetim 4 puta dnevno, ukazuje da forumulacija sa produženim oslobađanjem ima manju razliku u pikovima i padovima koncentracije u odnosu na tablete sa trenutnim oslobađanjem i stvara više srednje koncentracije u plazmi nakon 5, 10, 15 i 24 sata. Površina ispod krive koncentracije l</w:t>
      </w:r>
      <w:r w:rsidR="00166A6D" w:rsidRPr="006E0A26">
        <w:rPr>
          <w:sz w:val="22"/>
          <w:szCs w:val="22"/>
          <w:lang w:val="sr-Latn-ME"/>
        </w:rPr>
        <w:t>ij</w:t>
      </w:r>
      <w:r w:rsidRPr="006E0A26">
        <w:rPr>
          <w:sz w:val="22"/>
          <w:szCs w:val="22"/>
          <w:lang w:val="sr-Latn-ME"/>
        </w:rPr>
        <w:t xml:space="preserve">eka u funkciji vremena je slična kod tableta i sa trenutnim i sa </w:t>
      </w:r>
      <w:r w:rsidRPr="006E0A26">
        <w:rPr>
          <w:sz w:val="22"/>
          <w:szCs w:val="22"/>
          <w:lang w:val="sr-Latn-ME"/>
        </w:rPr>
        <w:lastRenderedPageBreak/>
        <w:t>produženim oslobađanjem.</w:t>
      </w:r>
    </w:p>
    <w:p w14:paraId="5D235F69" w14:textId="77777777" w:rsidR="00A9012B" w:rsidRPr="006E0A26" w:rsidRDefault="00A9012B" w:rsidP="006E0A26">
      <w:pPr>
        <w:widowControl w:val="0"/>
        <w:tabs>
          <w:tab w:val="left" w:pos="284"/>
        </w:tabs>
        <w:jc w:val="both"/>
        <w:rPr>
          <w:sz w:val="22"/>
          <w:szCs w:val="22"/>
          <w:lang w:val="sr-Latn-ME"/>
        </w:rPr>
      </w:pPr>
    </w:p>
    <w:p w14:paraId="31102413" w14:textId="3BA5C2EF" w:rsidR="00A9012B" w:rsidRPr="006E0A26" w:rsidRDefault="00A9012B" w:rsidP="006E0A26">
      <w:pPr>
        <w:widowControl w:val="0"/>
        <w:tabs>
          <w:tab w:val="left" w:pos="284"/>
        </w:tabs>
        <w:jc w:val="both"/>
        <w:rPr>
          <w:sz w:val="22"/>
          <w:szCs w:val="22"/>
          <w:lang w:val="sr-Latn-ME"/>
        </w:rPr>
      </w:pPr>
      <w:r w:rsidRPr="006E0A26">
        <w:rPr>
          <w:sz w:val="22"/>
          <w:szCs w:val="22"/>
          <w:lang w:val="sr-Latn-ME"/>
        </w:rPr>
        <w:t>Studije ukazuju da standardni obroci ne utiču</w:t>
      </w:r>
      <w:r w:rsidR="0039196B" w:rsidRPr="006E0A26">
        <w:rPr>
          <w:sz w:val="22"/>
          <w:szCs w:val="22"/>
          <w:lang w:val="sr-Latn-ME"/>
        </w:rPr>
        <w:t xml:space="preserve"> značajno</w:t>
      </w:r>
      <w:r w:rsidRPr="006E0A26">
        <w:rPr>
          <w:sz w:val="22"/>
          <w:szCs w:val="22"/>
          <w:lang w:val="sr-Latn-ME"/>
        </w:rPr>
        <w:t xml:space="preserve"> na ukupnu bioraspoloživost.</w:t>
      </w:r>
    </w:p>
    <w:p w14:paraId="5344BA14" w14:textId="77777777" w:rsidR="00A9012B" w:rsidRPr="006E0A26" w:rsidRDefault="00A9012B" w:rsidP="006E0A26">
      <w:pPr>
        <w:widowControl w:val="0"/>
        <w:tabs>
          <w:tab w:val="left" w:pos="284"/>
        </w:tabs>
        <w:jc w:val="both"/>
        <w:rPr>
          <w:sz w:val="22"/>
          <w:szCs w:val="22"/>
          <w:lang w:val="sr-Latn-ME"/>
        </w:rPr>
      </w:pPr>
    </w:p>
    <w:p w14:paraId="0EA36E8E" w14:textId="77777777" w:rsidR="00A9012B" w:rsidRPr="006E0A26" w:rsidRDefault="00A9012B" w:rsidP="006E0A26">
      <w:pPr>
        <w:widowControl w:val="0"/>
        <w:tabs>
          <w:tab w:val="left" w:pos="284"/>
        </w:tabs>
        <w:jc w:val="both"/>
        <w:rPr>
          <w:sz w:val="22"/>
          <w:szCs w:val="22"/>
          <w:u w:val="single"/>
          <w:lang w:val="sr-Latn-ME"/>
        </w:rPr>
      </w:pPr>
      <w:r w:rsidRPr="006E0A26">
        <w:rPr>
          <w:sz w:val="22"/>
          <w:szCs w:val="22"/>
          <w:u w:val="single"/>
          <w:lang w:val="sr-Latn-ME"/>
        </w:rPr>
        <w:t>Distribucija</w:t>
      </w:r>
    </w:p>
    <w:p w14:paraId="2ED4F688" w14:textId="35E75652" w:rsidR="00A9012B" w:rsidRPr="006E0A26" w:rsidRDefault="00A9012B" w:rsidP="006E0A26">
      <w:pPr>
        <w:widowControl w:val="0"/>
        <w:tabs>
          <w:tab w:val="left" w:pos="284"/>
        </w:tabs>
        <w:jc w:val="both"/>
        <w:rPr>
          <w:sz w:val="22"/>
          <w:szCs w:val="22"/>
          <w:lang w:val="sr-Latn-ME"/>
        </w:rPr>
      </w:pPr>
      <w:r w:rsidRPr="006E0A26">
        <w:rPr>
          <w:sz w:val="22"/>
          <w:szCs w:val="22"/>
          <w:lang w:val="sr-Latn-ME"/>
        </w:rPr>
        <w:t xml:space="preserve">Ibuprofen se u značajnom procentu vezuje za proteine plazme (99%). Ibuprofen ima mali volumen distribucije, oko 0,12-0,2 </w:t>
      </w:r>
      <w:r w:rsidR="00110B74" w:rsidRPr="006E0A26">
        <w:rPr>
          <w:sz w:val="22"/>
          <w:szCs w:val="22"/>
          <w:lang w:val="sr-Latn-ME"/>
        </w:rPr>
        <w:t>l</w:t>
      </w:r>
      <w:r w:rsidRPr="006E0A26">
        <w:rPr>
          <w:sz w:val="22"/>
          <w:szCs w:val="22"/>
          <w:lang w:val="sr-Latn-ME"/>
        </w:rPr>
        <w:t>/kg kod odraslih.</w:t>
      </w:r>
    </w:p>
    <w:p w14:paraId="3B029B0B" w14:textId="77777777" w:rsidR="00A9012B" w:rsidRPr="006E0A26" w:rsidRDefault="00A9012B" w:rsidP="006E0A26">
      <w:pPr>
        <w:widowControl w:val="0"/>
        <w:tabs>
          <w:tab w:val="left" w:pos="284"/>
        </w:tabs>
        <w:jc w:val="both"/>
        <w:rPr>
          <w:sz w:val="22"/>
          <w:szCs w:val="22"/>
          <w:lang w:val="sr-Latn-ME"/>
        </w:rPr>
      </w:pPr>
    </w:p>
    <w:p w14:paraId="6E02D474" w14:textId="77777777" w:rsidR="00A9012B" w:rsidRPr="006E0A26" w:rsidRDefault="00A9012B" w:rsidP="006E0A26">
      <w:pPr>
        <w:widowControl w:val="0"/>
        <w:tabs>
          <w:tab w:val="left" w:pos="284"/>
        </w:tabs>
        <w:jc w:val="both"/>
        <w:rPr>
          <w:sz w:val="22"/>
          <w:szCs w:val="22"/>
          <w:u w:val="single"/>
          <w:lang w:val="sr-Latn-ME"/>
        </w:rPr>
      </w:pPr>
      <w:r w:rsidRPr="006E0A26">
        <w:rPr>
          <w:sz w:val="22"/>
          <w:szCs w:val="22"/>
          <w:u w:val="single"/>
          <w:lang w:val="sr-Latn-ME"/>
        </w:rPr>
        <w:t>Biotransformacija</w:t>
      </w:r>
    </w:p>
    <w:p w14:paraId="7D9D4FB6" w14:textId="10914F4F" w:rsidR="00A9012B" w:rsidRPr="006E0A26" w:rsidRDefault="00A9012B" w:rsidP="006E0A26">
      <w:pPr>
        <w:widowControl w:val="0"/>
        <w:tabs>
          <w:tab w:val="left" w:pos="284"/>
        </w:tabs>
        <w:jc w:val="both"/>
        <w:rPr>
          <w:sz w:val="22"/>
          <w:szCs w:val="22"/>
          <w:lang w:val="sr-Latn-ME"/>
        </w:rPr>
      </w:pPr>
      <w:r w:rsidRPr="006E0A26">
        <w:rPr>
          <w:sz w:val="22"/>
          <w:szCs w:val="22"/>
          <w:lang w:val="sr-Latn-ME"/>
        </w:rPr>
        <w:t>Ibuprofen se brzo metaboliše u jetri putem citohroma P450, prvenstveno CYP2C9, do dva neaktivna metabolita 2-hidroksiibuprofena i 3-karboksiibuprofena. Nakon oralne prim</w:t>
      </w:r>
      <w:r w:rsidR="00166A6D" w:rsidRPr="006E0A26">
        <w:rPr>
          <w:sz w:val="22"/>
          <w:szCs w:val="22"/>
          <w:lang w:val="sr-Latn-ME"/>
        </w:rPr>
        <w:t>j</w:t>
      </w:r>
      <w:r w:rsidRPr="006E0A26">
        <w:rPr>
          <w:sz w:val="22"/>
          <w:szCs w:val="22"/>
          <w:lang w:val="sr-Latn-ME"/>
        </w:rPr>
        <w:t>ene, nešto manje od 90% prim</w:t>
      </w:r>
      <w:r w:rsidR="00DA7CF8" w:rsidRPr="006E0A26">
        <w:rPr>
          <w:sz w:val="22"/>
          <w:szCs w:val="22"/>
          <w:lang w:val="sr-Latn-ME"/>
        </w:rPr>
        <w:t>i</w:t>
      </w:r>
      <w:r w:rsidR="00166A6D" w:rsidRPr="006E0A26">
        <w:rPr>
          <w:sz w:val="22"/>
          <w:szCs w:val="22"/>
          <w:lang w:val="sr-Latn-ME"/>
        </w:rPr>
        <w:t>j</w:t>
      </w:r>
      <w:r w:rsidRPr="006E0A26">
        <w:rPr>
          <w:sz w:val="22"/>
          <w:szCs w:val="22"/>
          <w:lang w:val="sr-Latn-ME"/>
        </w:rPr>
        <w:t>enjene doze se može naći u urinu u obliku oksidativnih metabolita i njihovih glukuronskih konjugata. Veoma malo ibuprofena se izlučuje urinom u neprom</w:t>
      </w:r>
      <w:r w:rsidR="00166A6D" w:rsidRPr="006E0A26">
        <w:rPr>
          <w:sz w:val="22"/>
          <w:szCs w:val="22"/>
          <w:lang w:val="sr-Latn-ME"/>
        </w:rPr>
        <w:t>ij</w:t>
      </w:r>
      <w:r w:rsidRPr="006E0A26">
        <w:rPr>
          <w:sz w:val="22"/>
          <w:szCs w:val="22"/>
          <w:lang w:val="sr-Latn-ME"/>
        </w:rPr>
        <w:t xml:space="preserve">enjenom obliku. </w:t>
      </w:r>
    </w:p>
    <w:p w14:paraId="1707F6C6" w14:textId="77777777" w:rsidR="00A9012B" w:rsidRPr="006E0A26" w:rsidRDefault="00A9012B" w:rsidP="006E0A26">
      <w:pPr>
        <w:widowControl w:val="0"/>
        <w:tabs>
          <w:tab w:val="left" w:pos="284"/>
        </w:tabs>
        <w:jc w:val="both"/>
        <w:rPr>
          <w:sz w:val="22"/>
          <w:szCs w:val="22"/>
          <w:lang w:val="sr-Latn-ME"/>
        </w:rPr>
      </w:pPr>
    </w:p>
    <w:p w14:paraId="2792D4EF" w14:textId="77777777" w:rsidR="00A9012B" w:rsidRPr="006E0A26" w:rsidRDefault="00A9012B" w:rsidP="006E0A26">
      <w:pPr>
        <w:widowControl w:val="0"/>
        <w:tabs>
          <w:tab w:val="left" w:pos="284"/>
        </w:tabs>
        <w:jc w:val="both"/>
        <w:rPr>
          <w:sz w:val="22"/>
          <w:szCs w:val="22"/>
          <w:u w:val="single"/>
          <w:lang w:val="sr-Latn-ME"/>
        </w:rPr>
      </w:pPr>
      <w:r w:rsidRPr="006E0A26">
        <w:rPr>
          <w:sz w:val="22"/>
          <w:szCs w:val="22"/>
          <w:u w:val="single"/>
          <w:lang w:val="sr-Latn-ME"/>
        </w:rPr>
        <w:t>Eliminacija</w:t>
      </w:r>
    </w:p>
    <w:p w14:paraId="46FFA7D8" w14:textId="06E90180" w:rsidR="00A9012B" w:rsidRPr="006E0A26" w:rsidRDefault="00A9012B" w:rsidP="006E0A26">
      <w:pPr>
        <w:widowControl w:val="0"/>
        <w:tabs>
          <w:tab w:val="left" w:pos="284"/>
        </w:tabs>
        <w:jc w:val="both"/>
        <w:rPr>
          <w:sz w:val="22"/>
          <w:szCs w:val="22"/>
          <w:lang w:val="sr-Latn-ME"/>
        </w:rPr>
      </w:pPr>
      <w:r w:rsidRPr="006E0A26">
        <w:rPr>
          <w:sz w:val="22"/>
          <w:szCs w:val="22"/>
          <w:lang w:val="sr-Latn-ME"/>
        </w:rPr>
        <w:t>Izlučivanje putem bubrega je brzo i potpuno. Poluvr</w:t>
      </w:r>
      <w:r w:rsidR="00166A6D" w:rsidRPr="006E0A26">
        <w:rPr>
          <w:sz w:val="22"/>
          <w:szCs w:val="22"/>
          <w:lang w:val="sr-Latn-ME"/>
        </w:rPr>
        <w:t>ij</w:t>
      </w:r>
      <w:r w:rsidRPr="006E0A26">
        <w:rPr>
          <w:sz w:val="22"/>
          <w:szCs w:val="22"/>
          <w:lang w:val="sr-Latn-ME"/>
        </w:rPr>
        <w:t>eme eliminacije je oko 2 sata. Izlučivanje ibuprofena je gotovo potpuno 24 sata od posl</w:t>
      </w:r>
      <w:r w:rsidR="00166A6D" w:rsidRPr="006E0A26">
        <w:rPr>
          <w:sz w:val="22"/>
          <w:szCs w:val="22"/>
          <w:lang w:val="sr-Latn-ME"/>
        </w:rPr>
        <w:t>j</w:t>
      </w:r>
      <w:r w:rsidRPr="006E0A26">
        <w:rPr>
          <w:sz w:val="22"/>
          <w:szCs w:val="22"/>
          <w:lang w:val="sr-Latn-ME"/>
        </w:rPr>
        <w:t>ednje doze.</w:t>
      </w:r>
    </w:p>
    <w:p w14:paraId="38FAF42A" w14:textId="77777777" w:rsidR="0039196B" w:rsidRPr="006E0A26" w:rsidRDefault="0039196B" w:rsidP="006E0A26">
      <w:pPr>
        <w:widowControl w:val="0"/>
        <w:tabs>
          <w:tab w:val="left" w:pos="284"/>
        </w:tabs>
        <w:jc w:val="both"/>
        <w:rPr>
          <w:sz w:val="22"/>
          <w:szCs w:val="22"/>
          <w:lang w:val="sr-Latn-ME"/>
        </w:rPr>
      </w:pPr>
    </w:p>
    <w:p w14:paraId="58D6ED32" w14:textId="74995265" w:rsidR="00A9012B" w:rsidRPr="006E0A26" w:rsidRDefault="0039196B" w:rsidP="006E0A26">
      <w:pPr>
        <w:widowControl w:val="0"/>
        <w:tabs>
          <w:tab w:val="left" w:pos="284"/>
        </w:tabs>
        <w:jc w:val="both"/>
        <w:rPr>
          <w:sz w:val="22"/>
          <w:szCs w:val="22"/>
          <w:lang w:val="sr-Latn-ME"/>
        </w:rPr>
      </w:pPr>
      <w:r w:rsidRPr="006E0A26">
        <w:rPr>
          <w:sz w:val="22"/>
          <w:szCs w:val="22"/>
          <w:lang w:val="sr-Latn-ME"/>
        </w:rPr>
        <w:t>Posebne populacije</w:t>
      </w:r>
    </w:p>
    <w:p w14:paraId="09E66EDC" w14:textId="308941E1" w:rsidR="0039196B" w:rsidRPr="006E0A26" w:rsidRDefault="0039196B" w:rsidP="006E0A26">
      <w:pPr>
        <w:widowControl w:val="0"/>
        <w:tabs>
          <w:tab w:val="left" w:pos="284"/>
        </w:tabs>
        <w:jc w:val="both"/>
        <w:rPr>
          <w:sz w:val="22"/>
          <w:szCs w:val="22"/>
          <w:lang w:val="sr-Latn-ME"/>
        </w:rPr>
      </w:pPr>
    </w:p>
    <w:p w14:paraId="48568E4D" w14:textId="6891CFE6" w:rsidR="00A9012B" w:rsidRPr="006E0A26" w:rsidRDefault="00A9012B" w:rsidP="006E0A26">
      <w:pPr>
        <w:widowControl w:val="0"/>
        <w:tabs>
          <w:tab w:val="left" w:pos="284"/>
        </w:tabs>
        <w:jc w:val="both"/>
        <w:rPr>
          <w:i/>
          <w:sz w:val="22"/>
          <w:szCs w:val="22"/>
          <w:lang w:val="sr-Latn-ME"/>
        </w:rPr>
      </w:pPr>
      <w:r w:rsidRPr="006E0A26">
        <w:rPr>
          <w:i/>
          <w:sz w:val="22"/>
          <w:szCs w:val="22"/>
          <w:lang w:val="sr-Latn-ME"/>
        </w:rPr>
        <w:t>Starij</w:t>
      </w:r>
      <w:r w:rsidR="0039196B" w:rsidRPr="006E0A26">
        <w:rPr>
          <w:i/>
          <w:sz w:val="22"/>
          <w:szCs w:val="22"/>
          <w:lang w:val="sr-Latn-ME"/>
        </w:rPr>
        <w:t>i pacijenti</w:t>
      </w:r>
    </w:p>
    <w:p w14:paraId="3B9DF278" w14:textId="6182DE02" w:rsidR="00A9012B" w:rsidRPr="006E0A26" w:rsidRDefault="00A9012B" w:rsidP="006E0A26">
      <w:pPr>
        <w:widowControl w:val="0"/>
        <w:tabs>
          <w:tab w:val="left" w:pos="284"/>
        </w:tabs>
        <w:jc w:val="both"/>
        <w:rPr>
          <w:sz w:val="22"/>
          <w:szCs w:val="22"/>
          <w:lang w:val="sr-Latn-ME"/>
        </w:rPr>
      </w:pPr>
      <w:r w:rsidRPr="006E0A26">
        <w:rPr>
          <w:sz w:val="22"/>
          <w:szCs w:val="22"/>
          <w:lang w:val="sr-Latn-ME"/>
        </w:rPr>
        <w:t>U slučaju da nema oštećenja bubrežne funkcije, postoje samo male razlike u farmakokinetičkom profilu i izlučivanju putem urina između mlađih i starijih osoba, koje ni</w:t>
      </w:r>
      <w:r w:rsidR="00166A6D" w:rsidRPr="006E0A26">
        <w:rPr>
          <w:sz w:val="22"/>
          <w:szCs w:val="22"/>
          <w:lang w:val="sr-Latn-ME"/>
        </w:rPr>
        <w:t>je</w:t>
      </w:r>
      <w:r w:rsidRPr="006E0A26">
        <w:rPr>
          <w:sz w:val="22"/>
          <w:szCs w:val="22"/>
          <w:lang w:val="sr-Latn-ME"/>
        </w:rPr>
        <w:t>su klinički značajne.</w:t>
      </w:r>
    </w:p>
    <w:p w14:paraId="356BBEE9" w14:textId="77777777" w:rsidR="00A9012B" w:rsidRPr="006E0A26" w:rsidRDefault="00A9012B" w:rsidP="006E0A26">
      <w:pPr>
        <w:widowControl w:val="0"/>
        <w:tabs>
          <w:tab w:val="left" w:pos="284"/>
        </w:tabs>
        <w:jc w:val="both"/>
        <w:rPr>
          <w:sz w:val="22"/>
          <w:szCs w:val="22"/>
          <w:lang w:val="sr-Latn-ME"/>
        </w:rPr>
      </w:pPr>
    </w:p>
    <w:p w14:paraId="0187B7E8" w14:textId="77777777" w:rsidR="00A9012B" w:rsidRPr="006E0A26" w:rsidRDefault="00A9012B" w:rsidP="006E0A26">
      <w:pPr>
        <w:widowControl w:val="0"/>
        <w:tabs>
          <w:tab w:val="left" w:pos="284"/>
        </w:tabs>
        <w:jc w:val="both"/>
        <w:rPr>
          <w:i/>
          <w:sz w:val="22"/>
          <w:szCs w:val="22"/>
          <w:lang w:val="sr-Latn-ME"/>
        </w:rPr>
      </w:pPr>
      <w:r w:rsidRPr="006E0A26">
        <w:rPr>
          <w:i/>
          <w:sz w:val="22"/>
          <w:szCs w:val="22"/>
          <w:lang w:val="sr-Latn-ME"/>
        </w:rPr>
        <w:t>Pedijatrijska populacija</w:t>
      </w:r>
    </w:p>
    <w:p w14:paraId="4EA6E8CA" w14:textId="3CE188BD" w:rsidR="00A9012B" w:rsidRPr="006E0A26" w:rsidRDefault="00A9012B" w:rsidP="006E0A26">
      <w:pPr>
        <w:widowControl w:val="0"/>
        <w:tabs>
          <w:tab w:val="left" w:pos="284"/>
        </w:tabs>
        <w:jc w:val="both"/>
        <w:rPr>
          <w:sz w:val="22"/>
          <w:szCs w:val="22"/>
          <w:lang w:val="sr-Latn-ME"/>
        </w:rPr>
      </w:pPr>
      <w:r w:rsidRPr="006E0A26">
        <w:rPr>
          <w:sz w:val="22"/>
          <w:szCs w:val="22"/>
          <w:lang w:val="sr-Latn-ME"/>
        </w:rPr>
        <w:t>Ne preporučuje se prim</w:t>
      </w:r>
      <w:r w:rsidR="00166A6D" w:rsidRPr="006E0A26">
        <w:rPr>
          <w:sz w:val="22"/>
          <w:szCs w:val="22"/>
          <w:lang w:val="sr-Latn-ME"/>
        </w:rPr>
        <w:t>j</w:t>
      </w:r>
      <w:r w:rsidRPr="006E0A26">
        <w:rPr>
          <w:sz w:val="22"/>
          <w:szCs w:val="22"/>
          <w:lang w:val="sr-Latn-ME"/>
        </w:rPr>
        <w:t>ena l</w:t>
      </w:r>
      <w:r w:rsidR="00166A6D" w:rsidRPr="006E0A26">
        <w:rPr>
          <w:sz w:val="22"/>
          <w:szCs w:val="22"/>
          <w:lang w:val="sr-Latn-ME"/>
        </w:rPr>
        <w:t>ij</w:t>
      </w:r>
      <w:r w:rsidRPr="006E0A26">
        <w:rPr>
          <w:sz w:val="22"/>
          <w:szCs w:val="22"/>
          <w:lang w:val="sr-Latn-ME"/>
        </w:rPr>
        <w:t>eka Brufen retard kod d</w:t>
      </w:r>
      <w:r w:rsidR="00166A6D" w:rsidRPr="006E0A26">
        <w:rPr>
          <w:sz w:val="22"/>
          <w:szCs w:val="22"/>
          <w:lang w:val="sr-Latn-ME"/>
        </w:rPr>
        <w:t>j</w:t>
      </w:r>
      <w:r w:rsidRPr="006E0A26">
        <w:rPr>
          <w:sz w:val="22"/>
          <w:szCs w:val="22"/>
          <w:lang w:val="sr-Latn-ME"/>
        </w:rPr>
        <w:t>ece</w:t>
      </w:r>
      <w:r w:rsidR="0039196B" w:rsidRPr="006E0A26">
        <w:rPr>
          <w:sz w:val="22"/>
          <w:szCs w:val="22"/>
          <w:lang w:val="sr-Latn-ME"/>
        </w:rPr>
        <w:t xml:space="preserve"> uzrasta ispod</w:t>
      </w:r>
      <w:r w:rsidRPr="006E0A26">
        <w:rPr>
          <w:sz w:val="22"/>
          <w:szCs w:val="22"/>
          <w:lang w:val="sr-Latn-ME"/>
        </w:rPr>
        <w:t xml:space="preserve"> 12 godina.</w:t>
      </w:r>
    </w:p>
    <w:p w14:paraId="743D7F59" w14:textId="77777777" w:rsidR="00A9012B" w:rsidRPr="006E0A26" w:rsidRDefault="00A9012B" w:rsidP="006E0A26">
      <w:pPr>
        <w:widowControl w:val="0"/>
        <w:tabs>
          <w:tab w:val="left" w:pos="284"/>
        </w:tabs>
        <w:jc w:val="both"/>
        <w:rPr>
          <w:sz w:val="22"/>
          <w:szCs w:val="22"/>
          <w:lang w:val="sr-Latn-ME"/>
        </w:rPr>
      </w:pPr>
    </w:p>
    <w:p w14:paraId="764B6932" w14:textId="77777777" w:rsidR="00A9012B" w:rsidRPr="006E0A26" w:rsidRDefault="00A9012B" w:rsidP="006E0A26">
      <w:pPr>
        <w:widowControl w:val="0"/>
        <w:tabs>
          <w:tab w:val="left" w:pos="284"/>
        </w:tabs>
        <w:jc w:val="both"/>
        <w:rPr>
          <w:i/>
          <w:sz w:val="22"/>
          <w:szCs w:val="22"/>
          <w:lang w:val="sr-Latn-ME"/>
        </w:rPr>
      </w:pPr>
      <w:r w:rsidRPr="006E0A26">
        <w:rPr>
          <w:i/>
          <w:sz w:val="22"/>
          <w:szCs w:val="22"/>
          <w:lang w:val="sr-Latn-ME"/>
        </w:rPr>
        <w:t>Oštećenje funkcije bubrega</w:t>
      </w:r>
    </w:p>
    <w:p w14:paraId="460FAAB6" w14:textId="06E74E60" w:rsidR="00A9012B" w:rsidRPr="006E0A26" w:rsidRDefault="00A9012B" w:rsidP="006E0A26">
      <w:pPr>
        <w:widowControl w:val="0"/>
        <w:tabs>
          <w:tab w:val="left" w:pos="284"/>
        </w:tabs>
        <w:jc w:val="both"/>
        <w:rPr>
          <w:sz w:val="22"/>
          <w:szCs w:val="22"/>
          <w:lang w:val="sr-Latn-ME"/>
        </w:rPr>
      </w:pPr>
      <w:r w:rsidRPr="006E0A26">
        <w:rPr>
          <w:sz w:val="22"/>
          <w:szCs w:val="22"/>
          <w:lang w:val="sr-Latn-ME"/>
        </w:rPr>
        <w:t>Kod pacijenata sa blagim oštećenjem bubrega prim</w:t>
      </w:r>
      <w:r w:rsidR="00166A6D" w:rsidRPr="006E0A26">
        <w:rPr>
          <w:sz w:val="22"/>
          <w:szCs w:val="22"/>
          <w:lang w:val="sr-Latn-ME"/>
        </w:rPr>
        <w:t>ij</w:t>
      </w:r>
      <w:r w:rsidRPr="006E0A26">
        <w:rPr>
          <w:sz w:val="22"/>
          <w:szCs w:val="22"/>
          <w:lang w:val="sr-Latn-ME"/>
        </w:rPr>
        <w:t>ećen je porast slobodnog (S)-ibuprofena, više PIK vr</w:t>
      </w:r>
      <w:r w:rsidR="00166A6D" w:rsidRPr="006E0A26">
        <w:rPr>
          <w:sz w:val="22"/>
          <w:szCs w:val="22"/>
          <w:lang w:val="sr-Latn-ME"/>
        </w:rPr>
        <w:t>ij</w:t>
      </w:r>
      <w:r w:rsidRPr="006E0A26">
        <w:rPr>
          <w:sz w:val="22"/>
          <w:szCs w:val="22"/>
          <w:lang w:val="sr-Latn-ME"/>
        </w:rPr>
        <w:t>ednosti za (S)-ibuprofen i vi</w:t>
      </w:r>
      <w:r w:rsidR="00B65902" w:rsidRPr="006E0A26">
        <w:rPr>
          <w:sz w:val="22"/>
          <w:szCs w:val="22"/>
          <w:lang w:val="sr-Latn-ME"/>
        </w:rPr>
        <w:t>š</w:t>
      </w:r>
      <w:r w:rsidRPr="006E0A26">
        <w:rPr>
          <w:sz w:val="22"/>
          <w:szCs w:val="22"/>
          <w:lang w:val="sr-Latn-ME"/>
        </w:rPr>
        <w:t>a PIK vr</w:t>
      </w:r>
      <w:r w:rsidR="00166A6D" w:rsidRPr="006E0A26">
        <w:rPr>
          <w:sz w:val="22"/>
          <w:szCs w:val="22"/>
          <w:lang w:val="sr-Latn-ME"/>
        </w:rPr>
        <w:t>ij</w:t>
      </w:r>
      <w:r w:rsidRPr="006E0A26">
        <w:rPr>
          <w:sz w:val="22"/>
          <w:szCs w:val="22"/>
          <w:lang w:val="sr-Latn-ME"/>
        </w:rPr>
        <w:t>ednost odnosa enantiomera (S/R) u poređenju sa zdravim osobama.</w:t>
      </w:r>
    </w:p>
    <w:p w14:paraId="6214D238" w14:textId="77777777" w:rsidR="00A9012B" w:rsidRPr="006E0A26" w:rsidRDefault="00A9012B" w:rsidP="006E0A26">
      <w:pPr>
        <w:widowControl w:val="0"/>
        <w:tabs>
          <w:tab w:val="left" w:pos="284"/>
        </w:tabs>
        <w:jc w:val="both"/>
        <w:rPr>
          <w:sz w:val="22"/>
          <w:szCs w:val="22"/>
          <w:lang w:val="sr-Latn-ME"/>
        </w:rPr>
      </w:pPr>
    </w:p>
    <w:p w14:paraId="53D1A0D5" w14:textId="710E67A2" w:rsidR="00A9012B" w:rsidRPr="006E0A26" w:rsidRDefault="00A9012B" w:rsidP="006E0A26">
      <w:pPr>
        <w:widowControl w:val="0"/>
        <w:tabs>
          <w:tab w:val="left" w:pos="284"/>
        </w:tabs>
        <w:jc w:val="both"/>
        <w:rPr>
          <w:sz w:val="22"/>
          <w:szCs w:val="22"/>
          <w:lang w:val="sr-Latn-ME"/>
        </w:rPr>
      </w:pPr>
      <w:r w:rsidRPr="006E0A26">
        <w:rPr>
          <w:sz w:val="22"/>
          <w:szCs w:val="22"/>
          <w:lang w:val="sr-Latn-ME"/>
        </w:rPr>
        <w:t>Kod pacijenata koji su u terminalnom stadijumu bolesti i koji su na dijalizi</w:t>
      </w:r>
      <w:r w:rsidR="00110B74" w:rsidRPr="006E0A26">
        <w:rPr>
          <w:sz w:val="22"/>
          <w:szCs w:val="22"/>
          <w:lang w:val="sr-Latn-ME"/>
        </w:rPr>
        <w:t>,</w:t>
      </w:r>
      <w:r w:rsidRPr="006E0A26">
        <w:rPr>
          <w:sz w:val="22"/>
          <w:szCs w:val="22"/>
          <w:lang w:val="sr-Latn-ME"/>
        </w:rPr>
        <w:t xml:space="preserve"> srednja slobodna frakcija ibuprofena bila je oko 3%</w:t>
      </w:r>
      <w:r w:rsidR="00110B74" w:rsidRPr="006E0A26">
        <w:rPr>
          <w:sz w:val="22"/>
          <w:szCs w:val="22"/>
          <w:lang w:val="sr-Latn-ME"/>
        </w:rPr>
        <w:t>,</w:t>
      </w:r>
      <w:r w:rsidRPr="006E0A26">
        <w:rPr>
          <w:sz w:val="22"/>
          <w:szCs w:val="22"/>
          <w:lang w:val="sr-Latn-ME"/>
        </w:rPr>
        <w:t xml:space="preserve"> u poređenju sa 1% kod zdravih dobrovoljaca. Ozbiljna oštećenja bubrežne funkcije mogu da dovedu do akumulacije metabolita ibuprofena. Značaj ovog efekta još nije poznat. Mataboliti se mogu eliminisati hemodijalizom (vid</w:t>
      </w:r>
      <w:r w:rsidR="00166A6D" w:rsidRPr="006E0A26">
        <w:rPr>
          <w:sz w:val="22"/>
          <w:szCs w:val="22"/>
          <w:lang w:val="sr-Latn-ME"/>
        </w:rPr>
        <w:t>j</w:t>
      </w:r>
      <w:r w:rsidRPr="006E0A26">
        <w:rPr>
          <w:sz w:val="22"/>
          <w:szCs w:val="22"/>
          <w:lang w:val="sr-Latn-ME"/>
        </w:rPr>
        <w:t xml:space="preserve">eti </w:t>
      </w:r>
      <w:r w:rsidR="00B65902" w:rsidRPr="006E0A26">
        <w:rPr>
          <w:sz w:val="22"/>
          <w:szCs w:val="22"/>
          <w:lang w:val="sr-Latn-ME"/>
        </w:rPr>
        <w:t xml:space="preserve">djelove </w:t>
      </w:r>
      <w:r w:rsidRPr="006E0A26">
        <w:rPr>
          <w:sz w:val="22"/>
          <w:szCs w:val="22"/>
          <w:lang w:val="sr-Latn-ME"/>
        </w:rPr>
        <w:t>4.2, 4.3 i 4.4).</w:t>
      </w:r>
    </w:p>
    <w:p w14:paraId="2C13FA33" w14:textId="77777777" w:rsidR="00A9012B" w:rsidRPr="006E0A26" w:rsidRDefault="00A9012B" w:rsidP="006E0A26">
      <w:pPr>
        <w:widowControl w:val="0"/>
        <w:tabs>
          <w:tab w:val="left" w:pos="284"/>
        </w:tabs>
        <w:jc w:val="both"/>
        <w:rPr>
          <w:sz w:val="22"/>
          <w:szCs w:val="22"/>
          <w:lang w:val="sr-Latn-ME"/>
        </w:rPr>
      </w:pPr>
    </w:p>
    <w:p w14:paraId="157242CF" w14:textId="77777777" w:rsidR="00A9012B" w:rsidRPr="006E0A26" w:rsidRDefault="00A9012B" w:rsidP="006E0A26">
      <w:pPr>
        <w:widowControl w:val="0"/>
        <w:tabs>
          <w:tab w:val="left" w:pos="284"/>
        </w:tabs>
        <w:jc w:val="both"/>
        <w:rPr>
          <w:i/>
          <w:sz w:val="22"/>
          <w:szCs w:val="22"/>
          <w:lang w:val="sr-Latn-ME"/>
        </w:rPr>
      </w:pPr>
      <w:r w:rsidRPr="006E0A26">
        <w:rPr>
          <w:i/>
          <w:sz w:val="22"/>
          <w:szCs w:val="22"/>
          <w:lang w:val="sr-Latn-ME"/>
        </w:rPr>
        <w:t>Oštećenje funkcije jetre</w:t>
      </w:r>
    </w:p>
    <w:p w14:paraId="5B79AF3A" w14:textId="1843D1BE" w:rsidR="00A9012B" w:rsidRPr="006E0A26" w:rsidRDefault="00A9012B" w:rsidP="006E0A26">
      <w:pPr>
        <w:widowControl w:val="0"/>
        <w:tabs>
          <w:tab w:val="left" w:pos="284"/>
        </w:tabs>
        <w:jc w:val="both"/>
        <w:rPr>
          <w:sz w:val="22"/>
          <w:szCs w:val="22"/>
          <w:lang w:val="sr-Latn-ME"/>
        </w:rPr>
      </w:pPr>
      <w:r w:rsidRPr="006E0A26">
        <w:rPr>
          <w:sz w:val="22"/>
          <w:szCs w:val="22"/>
          <w:lang w:val="sr-Latn-ME"/>
        </w:rPr>
        <w:t>Kod oboljenja jetre uzrokovanih alkoholom, sa blagim do um</w:t>
      </w:r>
      <w:r w:rsidR="00166A6D" w:rsidRPr="006E0A26">
        <w:rPr>
          <w:sz w:val="22"/>
          <w:szCs w:val="22"/>
          <w:lang w:val="sr-Latn-ME"/>
        </w:rPr>
        <w:t>j</w:t>
      </w:r>
      <w:r w:rsidRPr="006E0A26">
        <w:rPr>
          <w:sz w:val="22"/>
          <w:szCs w:val="22"/>
          <w:lang w:val="sr-Latn-ME"/>
        </w:rPr>
        <w:t>erenim oštećenjem funkcije jetre, farmakokinetički parametri ni</w:t>
      </w:r>
      <w:r w:rsidR="00166A6D" w:rsidRPr="006E0A26">
        <w:rPr>
          <w:sz w:val="22"/>
          <w:szCs w:val="22"/>
          <w:lang w:val="sr-Latn-ME"/>
        </w:rPr>
        <w:t>je</w:t>
      </w:r>
      <w:r w:rsidRPr="006E0A26">
        <w:rPr>
          <w:sz w:val="22"/>
          <w:szCs w:val="22"/>
          <w:lang w:val="sr-Latn-ME"/>
        </w:rPr>
        <w:t>su bili značajno izm</w:t>
      </w:r>
      <w:r w:rsidR="00166A6D" w:rsidRPr="006E0A26">
        <w:rPr>
          <w:sz w:val="22"/>
          <w:szCs w:val="22"/>
          <w:lang w:val="sr-Latn-ME"/>
        </w:rPr>
        <w:t>ij</w:t>
      </w:r>
      <w:r w:rsidRPr="006E0A26">
        <w:rPr>
          <w:sz w:val="22"/>
          <w:szCs w:val="22"/>
          <w:lang w:val="sr-Latn-ME"/>
        </w:rPr>
        <w:t>enjeni.</w:t>
      </w:r>
    </w:p>
    <w:p w14:paraId="66442E77" w14:textId="77777777" w:rsidR="00A9012B" w:rsidRPr="006E0A26" w:rsidRDefault="00A9012B" w:rsidP="006E0A26">
      <w:pPr>
        <w:widowControl w:val="0"/>
        <w:tabs>
          <w:tab w:val="left" w:pos="284"/>
        </w:tabs>
        <w:jc w:val="both"/>
        <w:rPr>
          <w:sz w:val="22"/>
          <w:szCs w:val="22"/>
          <w:lang w:val="sr-Latn-ME"/>
        </w:rPr>
      </w:pPr>
    </w:p>
    <w:p w14:paraId="60B788BC" w14:textId="6D5C1927" w:rsidR="00A9012B" w:rsidRPr="006E0A26" w:rsidRDefault="00A9012B" w:rsidP="006E0A26">
      <w:pPr>
        <w:widowControl w:val="0"/>
        <w:tabs>
          <w:tab w:val="left" w:pos="284"/>
        </w:tabs>
        <w:jc w:val="both"/>
        <w:rPr>
          <w:sz w:val="22"/>
          <w:szCs w:val="22"/>
          <w:lang w:val="sr-Latn-ME"/>
        </w:rPr>
      </w:pPr>
      <w:r w:rsidRPr="006E0A26">
        <w:rPr>
          <w:sz w:val="22"/>
          <w:szCs w:val="22"/>
          <w:lang w:val="sr-Latn-ME"/>
        </w:rPr>
        <w:t>Kod pacijenata sa cirozom i um</w:t>
      </w:r>
      <w:r w:rsidR="00166A6D" w:rsidRPr="006E0A26">
        <w:rPr>
          <w:sz w:val="22"/>
          <w:szCs w:val="22"/>
          <w:lang w:val="sr-Latn-ME"/>
        </w:rPr>
        <w:t>j</w:t>
      </w:r>
      <w:r w:rsidRPr="006E0A26">
        <w:rPr>
          <w:sz w:val="22"/>
          <w:szCs w:val="22"/>
          <w:lang w:val="sr-Latn-ME"/>
        </w:rPr>
        <w:t>erenim oštećenjem funkcije jetre (</w:t>
      </w:r>
      <w:r w:rsidRPr="006E0A26">
        <w:rPr>
          <w:i/>
          <w:sz w:val="22"/>
          <w:szCs w:val="22"/>
          <w:lang w:val="sr-Latn-ME"/>
        </w:rPr>
        <w:t>Child Pugh</w:t>
      </w:r>
      <w:r w:rsidRPr="006E0A26">
        <w:rPr>
          <w:sz w:val="22"/>
          <w:szCs w:val="22"/>
          <w:lang w:val="sr-Latn-ME"/>
        </w:rPr>
        <w:t xml:space="preserve"> skor 6-10) prim</w:t>
      </w:r>
      <w:r w:rsidR="00166A6D" w:rsidRPr="006E0A26">
        <w:rPr>
          <w:sz w:val="22"/>
          <w:szCs w:val="22"/>
          <w:lang w:val="sr-Latn-ME"/>
        </w:rPr>
        <w:t>j</w:t>
      </w:r>
      <w:r w:rsidRPr="006E0A26">
        <w:rPr>
          <w:sz w:val="22"/>
          <w:szCs w:val="22"/>
          <w:lang w:val="sr-Latn-ME"/>
        </w:rPr>
        <w:t>ena racemskog ibuprofena duplo je produžila poluvr</w:t>
      </w:r>
      <w:r w:rsidR="00166A6D" w:rsidRPr="006E0A26">
        <w:rPr>
          <w:sz w:val="22"/>
          <w:szCs w:val="22"/>
          <w:lang w:val="sr-Latn-ME"/>
        </w:rPr>
        <w:t>ij</w:t>
      </w:r>
      <w:r w:rsidRPr="006E0A26">
        <w:rPr>
          <w:sz w:val="22"/>
          <w:szCs w:val="22"/>
          <w:lang w:val="sr-Latn-ME"/>
        </w:rPr>
        <w:t>eme eliminacije, a značajno je smanjen PIK odnosa enantiomera (S/R) u odnosu na zdrave osobe, ukazujući na poremećaj metaboličke inverzije (R)-ibuprofena u aktivni (S)-enantiomer (vid</w:t>
      </w:r>
      <w:r w:rsidR="00166A6D" w:rsidRPr="006E0A26">
        <w:rPr>
          <w:sz w:val="22"/>
          <w:szCs w:val="22"/>
          <w:lang w:val="sr-Latn-ME"/>
        </w:rPr>
        <w:t>j</w:t>
      </w:r>
      <w:r w:rsidRPr="006E0A26">
        <w:rPr>
          <w:sz w:val="22"/>
          <w:szCs w:val="22"/>
          <w:lang w:val="sr-Latn-ME"/>
        </w:rPr>
        <w:t xml:space="preserve">eti </w:t>
      </w:r>
      <w:r w:rsidR="00B65902" w:rsidRPr="006E0A26">
        <w:rPr>
          <w:sz w:val="22"/>
          <w:szCs w:val="22"/>
          <w:lang w:val="sr-Latn-ME"/>
        </w:rPr>
        <w:t>djelove</w:t>
      </w:r>
      <w:r w:rsidRPr="006E0A26">
        <w:rPr>
          <w:sz w:val="22"/>
          <w:szCs w:val="22"/>
          <w:lang w:val="sr-Latn-ME"/>
        </w:rPr>
        <w:t xml:space="preserve"> 4.2, 4.3 i 4.4).</w:t>
      </w:r>
    </w:p>
    <w:p w14:paraId="1796A262" w14:textId="77777777" w:rsidR="0072020E" w:rsidRPr="006E0A26" w:rsidRDefault="0072020E" w:rsidP="006E0A26">
      <w:pPr>
        <w:widowControl w:val="0"/>
        <w:tabs>
          <w:tab w:val="left" w:pos="540"/>
          <w:tab w:val="left" w:pos="569"/>
        </w:tabs>
        <w:jc w:val="both"/>
        <w:rPr>
          <w:bCs/>
          <w:sz w:val="22"/>
          <w:szCs w:val="22"/>
          <w:lang w:val="sr-Latn-ME"/>
        </w:rPr>
      </w:pPr>
    </w:p>
    <w:p w14:paraId="08E04BEB"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5.3. </w:t>
      </w:r>
      <w:r w:rsidR="00480FB1" w:rsidRPr="006E0A26">
        <w:rPr>
          <w:b/>
          <w:bCs/>
          <w:sz w:val="22"/>
          <w:szCs w:val="22"/>
          <w:lang w:val="sr-Latn-ME"/>
        </w:rPr>
        <w:tab/>
      </w:r>
      <w:r w:rsidRPr="006E0A26">
        <w:rPr>
          <w:b/>
          <w:bCs/>
          <w:sz w:val="22"/>
          <w:szCs w:val="22"/>
          <w:lang w:val="sr-Latn-ME"/>
        </w:rPr>
        <w:t xml:space="preserve">Pretklinički podaci o bezbjednosti </w:t>
      </w:r>
    </w:p>
    <w:p w14:paraId="1FCD2055" w14:textId="77777777" w:rsidR="00836B35" w:rsidRPr="006E0A26" w:rsidRDefault="00836B35" w:rsidP="006E0A26">
      <w:pPr>
        <w:widowControl w:val="0"/>
        <w:tabs>
          <w:tab w:val="left" w:pos="540"/>
          <w:tab w:val="left" w:pos="569"/>
        </w:tabs>
        <w:jc w:val="both"/>
        <w:rPr>
          <w:bCs/>
          <w:sz w:val="22"/>
          <w:szCs w:val="22"/>
          <w:lang w:val="sr-Latn-ME"/>
        </w:rPr>
      </w:pPr>
    </w:p>
    <w:p w14:paraId="703288D3" w14:textId="508CE555" w:rsidR="00166A6D" w:rsidRPr="006E0A26" w:rsidRDefault="0039196B" w:rsidP="006E0A26">
      <w:pPr>
        <w:widowControl w:val="0"/>
        <w:tabs>
          <w:tab w:val="left" w:pos="284"/>
        </w:tabs>
        <w:jc w:val="both"/>
        <w:rPr>
          <w:sz w:val="22"/>
          <w:szCs w:val="22"/>
          <w:lang w:val="sr-Latn-ME"/>
        </w:rPr>
      </w:pPr>
      <w:r w:rsidRPr="006E0A26">
        <w:rPr>
          <w:szCs w:val="22"/>
          <w:lang w:val="sr-Latn-ME"/>
        </w:rPr>
        <w:t>Nema pretkliničkih podataka koji bi bili od značaja za procjenu bezbjednosti, izuzev podataka koji su ranije navedeni u ovom Sažetku karakteristika lijeka</w:t>
      </w:r>
      <w:r w:rsidR="00166A6D" w:rsidRPr="006E0A26">
        <w:rPr>
          <w:sz w:val="22"/>
          <w:szCs w:val="22"/>
          <w:lang w:val="sr-Latn-ME"/>
        </w:rPr>
        <w:t>.</w:t>
      </w:r>
    </w:p>
    <w:p w14:paraId="1B5E2BEE" w14:textId="7BDB8928" w:rsidR="00396DFD" w:rsidRPr="006E0A26" w:rsidRDefault="00396DFD" w:rsidP="006E0A26">
      <w:pPr>
        <w:widowControl w:val="0"/>
        <w:tabs>
          <w:tab w:val="left" w:pos="540"/>
          <w:tab w:val="left" w:pos="569"/>
        </w:tabs>
        <w:jc w:val="both"/>
        <w:rPr>
          <w:b/>
          <w:bCs/>
          <w:sz w:val="22"/>
          <w:szCs w:val="22"/>
          <w:lang w:val="sr-Latn-ME"/>
        </w:rPr>
      </w:pPr>
    </w:p>
    <w:p w14:paraId="3029B31A" w14:textId="77777777" w:rsidR="00786DF9" w:rsidRPr="006E0A26" w:rsidRDefault="00786DF9" w:rsidP="006E0A26">
      <w:pPr>
        <w:widowControl w:val="0"/>
        <w:tabs>
          <w:tab w:val="left" w:pos="540"/>
          <w:tab w:val="left" w:pos="569"/>
        </w:tabs>
        <w:jc w:val="both"/>
        <w:rPr>
          <w:b/>
          <w:bCs/>
          <w:sz w:val="22"/>
          <w:szCs w:val="22"/>
          <w:lang w:val="sr-Latn-ME"/>
        </w:rPr>
      </w:pPr>
    </w:p>
    <w:p w14:paraId="06C81524"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 </w:t>
      </w:r>
      <w:r w:rsidR="00480FB1" w:rsidRPr="006E0A26">
        <w:rPr>
          <w:b/>
          <w:bCs/>
          <w:sz w:val="22"/>
          <w:szCs w:val="22"/>
          <w:lang w:val="sr-Latn-ME"/>
        </w:rPr>
        <w:tab/>
      </w:r>
      <w:r w:rsidRPr="006E0A26">
        <w:rPr>
          <w:b/>
          <w:bCs/>
          <w:sz w:val="22"/>
          <w:szCs w:val="22"/>
          <w:lang w:val="sr-Latn-ME"/>
        </w:rPr>
        <w:t>FARMACEUTSKI PODACI</w:t>
      </w:r>
    </w:p>
    <w:p w14:paraId="44DFCB16" w14:textId="77777777" w:rsidR="00836B35" w:rsidRPr="006E0A26" w:rsidRDefault="00836B35" w:rsidP="006E0A26">
      <w:pPr>
        <w:widowControl w:val="0"/>
        <w:tabs>
          <w:tab w:val="left" w:pos="540"/>
          <w:tab w:val="left" w:pos="569"/>
        </w:tabs>
        <w:jc w:val="both"/>
        <w:rPr>
          <w:bCs/>
          <w:sz w:val="22"/>
          <w:szCs w:val="22"/>
          <w:lang w:val="sr-Latn-ME"/>
        </w:rPr>
      </w:pPr>
    </w:p>
    <w:p w14:paraId="587EEFFF"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6.1. </w:t>
      </w:r>
      <w:r w:rsidR="00480FB1" w:rsidRPr="006E0A26">
        <w:rPr>
          <w:b/>
          <w:bCs/>
          <w:sz w:val="22"/>
          <w:szCs w:val="22"/>
          <w:lang w:val="sr-Latn-ME"/>
        </w:rPr>
        <w:tab/>
      </w:r>
      <w:r w:rsidRPr="006E0A26">
        <w:rPr>
          <w:b/>
          <w:bCs/>
          <w:sz w:val="22"/>
          <w:szCs w:val="22"/>
          <w:lang w:val="sr-Latn-ME"/>
        </w:rPr>
        <w:t>Lista pomoćnih supstanci</w:t>
      </w:r>
      <w:r w:rsidR="002E0135" w:rsidRPr="006E0A26">
        <w:rPr>
          <w:b/>
          <w:bCs/>
          <w:sz w:val="22"/>
          <w:szCs w:val="22"/>
          <w:lang w:val="sr-Latn-ME"/>
        </w:rPr>
        <w:t xml:space="preserve"> (ekscipijenasa)</w:t>
      </w:r>
    </w:p>
    <w:p w14:paraId="0E70911A" w14:textId="77777777" w:rsidR="00190F71" w:rsidRPr="006E0A26" w:rsidRDefault="00190F71" w:rsidP="006E0A26">
      <w:pPr>
        <w:widowControl w:val="0"/>
        <w:tabs>
          <w:tab w:val="left" w:pos="284"/>
        </w:tabs>
        <w:jc w:val="both"/>
        <w:rPr>
          <w:i/>
          <w:sz w:val="22"/>
          <w:szCs w:val="22"/>
          <w:lang w:val="sr-Latn-ME"/>
        </w:rPr>
      </w:pPr>
    </w:p>
    <w:p w14:paraId="74517DAD" w14:textId="38617920" w:rsidR="00166A6D" w:rsidRPr="006E0A26" w:rsidRDefault="00166A6D" w:rsidP="006E0A26">
      <w:pPr>
        <w:widowControl w:val="0"/>
        <w:tabs>
          <w:tab w:val="left" w:pos="284"/>
        </w:tabs>
        <w:jc w:val="both"/>
        <w:rPr>
          <w:i/>
          <w:sz w:val="22"/>
          <w:szCs w:val="22"/>
          <w:lang w:val="sr-Latn-ME"/>
        </w:rPr>
      </w:pPr>
      <w:r w:rsidRPr="006E0A26">
        <w:rPr>
          <w:i/>
          <w:sz w:val="22"/>
          <w:szCs w:val="22"/>
          <w:lang w:val="sr-Latn-ME"/>
        </w:rPr>
        <w:t>Jezgro tablete:</w:t>
      </w:r>
    </w:p>
    <w:p w14:paraId="754F450A" w14:textId="4846D38E" w:rsidR="00166A6D" w:rsidRPr="006E0A26" w:rsidRDefault="00DF31E5" w:rsidP="006E0A26">
      <w:pPr>
        <w:widowControl w:val="0"/>
        <w:tabs>
          <w:tab w:val="left" w:pos="284"/>
        </w:tabs>
        <w:jc w:val="both"/>
        <w:rPr>
          <w:sz w:val="22"/>
          <w:szCs w:val="22"/>
          <w:lang w:val="sr-Latn-ME"/>
        </w:rPr>
      </w:pPr>
      <w:r w:rsidRPr="006E0A26">
        <w:rPr>
          <w:sz w:val="22"/>
          <w:szCs w:val="22"/>
          <w:lang w:val="sr-Latn-ME"/>
        </w:rPr>
        <w:lastRenderedPageBreak/>
        <w:t>s</w:t>
      </w:r>
      <w:r w:rsidR="00166A6D" w:rsidRPr="006E0A26">
        <w:rPr>
          <w:sz w:val="22"/>
          <w:szCs w:val="22"/>
          <w:lang w:val="sr-Latn-ME"/>
        </w:rPr>
        <w:t>ilicijum dioksid, koloidni, bezvodni;</w:t>
      </w:r>
    </w:p>
    <w:p w14:paraId="7D187FC0"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povidon;</w:t>
      </w:r>
    </w:p>
    <w:p w14:paraId="2FE9D0FA"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stearinska kiselina;</w:t>
      </w:r>
    </w:p>
    <w:p w14:paraId="3802D3C6"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ksantan guma</w:t>
      </w:r>
    </w:p>
    <w:p w14:paraId="5F831B4F" w14:textId="77777777" w:rsidR="00166A6D" w:rsidRPr="006E0A26" w:rsidRDefault="00166A6D" w:rsidP="006E0A26">
      <w:pPr>
        <w:widowControl w:val="0"/>
        <w:tabs>
          <w:tab w:val="left" w:pos="284"/>
        </w:tabs>
        <w:jc w:val="both"/>
        <w:rPr>
          <w:sz w:val="22"/>
          <w:szCs w:val="22"/>
          <w:lang w:val="sr-Latn-ME"/>
        </w:rPr>
      </w:pPr>
    </w:p>
    <w:p w14:paraId="43BB915F" w14:textId="77777777" w:rsidR="00166A6D" w:rsidRPr="006E0A26" w:rsidRDefault="00166A6D" w:rsidP="006E0A26">
      <w:pPr>
        <w:widowControl w:val="0"/>
        <w:tabs>
          <w:tab w:val="left" w:pos="284"/>
        </w:tabs>
        <w:jc w:val="both"/>
        <w:rPr>
          <w:i/>
          <w:sz w:val="22"/>
          <w:szCs w:val="22"/>
          <w:lang w:val="sr-Latn-ME"/>
        </w:rPr>
      </w:pPr>
      <w:r w:rsidRPr="006E0A26">
        <w:rPr>
          <w:i/>
          <w:sz w:val="22"/>
          <w:szCs w:val="22"/>
          <w:lang w:val="sr-Latn-ME"/>
        </w:rPr>
        <w:t>Film obloga:</w:t>
      </w:r>
    </w:p>
    <w:p w14:paraId="0DC4C407"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hipromeloza;</w:t>
      </w:r>
    </w:p>
    <w:p w14:paraId="50A10434"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talk;</w:t>
      </w:r>
    </w:p>
    <w:p w14:paraId="4C2B198E" w14:textId="37AF1C7A" w:rsidR="00166A6D" w:rsidRPr="006E0A26" w:rsidRDefault="00166A6D" w:rsidP="006E0A26">
      <w:pPr>
        <w:widowControl w:val="0"/>
        <w:tabs>
          <w:tab w:val="left" w:pos="284"/>
        </w:tabs>
        <w:jc w:val="both"/>
        <w:rPr>
          <w:sz w:val="22"/>
          <w:szCs w:val="22"/>
          <w:lang w:val="sr-Latn-ME"/>
        </w:rPr>
      </w:pPr>
      <w:r w:rsidRPr="006E0A26">
        <w:rPr>
          <w:sz w:val="22"/>
          <w:szCs w:val="22"/>
          <w:lang w:val="sr-Latn-ME"/>
        </w:rPr>
        <w:t>titan dioksid</w:t>
      </w:r>
    </w:p>
    <w:p w14:paraId="108E2237" w14:textId="77777777" w:rsidR="00DF31E5" w:rsidRPr="006E0A26" w:rsidRDefault="00DF31E5" w:rsidP="006E0A26">
      <w:pPr>
        <w:widowControl w:val="0"/>
        <w:tabs>
          <w:tab w:val="left" w:pos="540"/>
          <w:tab w:val="left" w:pos="569"/>
        </w:tabs>
        <w:jc w:val="both"/>
        <w:rPr>
          <w:bCs/>
          <w:sz w:val="22"/>
          <w:szCs w:val="22"/>
          <w:lang w:val="sr-Latn-ME"/>
        </w:rPr>
      </w:pPr>
    </w:p>
    <w:p w14:paraId="134E1AD3"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6.2. </w:t>
      </w:r>
      <w:r w:rsidR="00480FB1" w:rsidRPr="006E0A26">
        <w:rPr>
          <w:b/>
          <w:bCs/>
          <w:sz w:val="22"/>
          <w:szCs w:val="22"/>
          <w:lang w:val="sr-Latn-ME"/>
        </w:rPr>
        <w:tab/>
      </w:r>
      <w:r w:rsidRPr="006E0A26">
        <w:rPr>
          <w:b/>
          <w:bCs/>
          <w:sz w:val="22"/>
          <w:szCs w:val="22"/>
          <w:lang w:val="sr-Latn-ME"/>
        </w:rPr>
        <w:t>Inkompatibilnost</w:t>
      </w:r>
      <w:r w:rsidR="002846DB" w:rsidRPr="006E0A26">
        <w:rPr>
          <w:b/>
          <w:bCs/>
          <w:sz w:val="22"/>
          <w:szCs w:val="22"/>
          <w:lang w:val="sr-Latn-ME"/>
        </w:rPr>
        <w:t>i</w:t>
      </w:r>
    </w:p>
    <w:p w14:paraId="6E913CDA" w14:textId="77777777" w:rsidR="00190F71" w:rsidRPr="006E0A26" w:rsidRDefault="00190F71" w:rsidP="006E0A26">
      <w:pPr>
        <w:widowControl w:val="0"/>
        <w:jc w:val="both"/>
        <w:rPr>
          <w:sz w:val="22"/>
          <w:szCs w:val="22"/>
          <w:lang w:val="sr-Latn-ME"/>
        </w:rPr>
      </w:pPr>
    </w:p>
    <w:p w14:paraId="0DC9DC52" w14:textId="013DF10C" w:rsidR="00166A6D" w:rsidRPr="006E0A26" w:rsidRDefault="00166A6D" w:rsidP="006E0A26">
      <w:pPr>
        <w:widowControl w:val="0"/>
        <w:jc w:val="both"/>
        <w:rPr>
          <w:sz w:val="22"/>
          <w:szCs w:val="22"/>
          <w:lang w:val="sr-Latn-ME"/>
        </w:rPr>
      </w:pPr>
      <w:r w:rsidRPr="006E0A26">
        <w:rPr>
          <w:sz w:val="22"/>
          <w:szCs w:val="22"/>
          <w:lang w:val="sr-Latn-ME"/>
        </w:rPr>
        <w:t>Nije prim</w:t>
      </w:r>
      <w:r w:rsidR="00190F71" w:rsidRPr="006E0A26">
        <w:rPr>
          <w:sz w:val="22"/>
          <w:szCs w:val="22"/>
          <w:lang w:val="sr-Latn-ME"/>
        </w:rPr>
        <w:t>j</w:t>
      </w:r>
      <w:r w:rsidRPr="006E0A26">
        <w:rPr>
          <w:sz w:val="22"/>
          <w:szCs w:val="22"/>
          <w:lang w:val="sr-Latn-ME"/>
        </w:rPr>
        <w:t>enljivo.</w:t>
      </w:r>
    </w:p>
    <w:p w14:paraId="3667C9F9" w14:textId="77777777" w:rsidR="0072020E" w:rsidRPr="006E0A26" w:rsidRDefault="0072020E" w:rsidP="006E0A26">
      <w:pPr>
        <w:widowControl w:val="0"/>
        <w:tabs>
          <w:tab w:val="left" w:pos="540"/>
          <w:tab w:val="left" w:pos="569"/>
        </w:tabs>
        <w:jc w:val="both"/>
        <w:rPr>
          <w:bCs/>
          <w:sz w:val="22"/>
          <w:szCs w:val="22"/>
          <w:lang w:val="sr-Latn-ME"/>
        </w:rPr>
      </w:pPr>
    </w:p>
    <w:p w14:paraId="46BC2D93"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6.3.</w:t>
      </w:r>
      <w:r w:rsidR="00C05DF8" w:rsidRPr="006E0A26">
        <w:rPr>
          <w:b/>
          <w:bCs/>
          <w:sz w:val="22"/>
          <w:szCs w:val="22"/>
          <w:lang w:val="sr-Latn-ME"/>
        </w:rPr>
        <w:t xml:space="preserve"> </w:t>
      </w:r>
      <w:r w:rsidR="00480FB1" w:rsidRPr="006E0A26">
        <w:rPr>
          <w:b/>
          <w:bCs/>
          <w:sz w:val="22"/>
          <w:szCs w:val="22"/>
          <w:lang w:val="sr-Latn-ME"/>
        </w:rPr>
        <w:tab/>
      </w:r>
      <w:r w:rsidRPr="006E0A26">
        <w:rPr>
          <w:b/>
          <w:bCs/>
          <w:sz w:val="22"/>
          <w:szCs w:val="22"/>
          <w:lang w:val="sr-Latn-ME"/>
        </w:rPr>
        <w:t>Rok upotrebe</w:t>
      </w:r>
    </w:p>
    <w:p w14:paraId="3A7A8B06" w14:textId="77777777" w:rsidR="00166A6D" w:rsidRPr="006E0A26" w:rsidRDefault="00166A6D" w:rsidP="006E0A26">
      <w:pPr>
        <w:widowControl w:val="0"/>
        <w:tabs>
          <w:tab w:val="left" w:pos="284"/>
        </w:tabs>
        <w:jc w:val="both"/>
        <w:rPr>
          <w:sz w:val="22"/>
          <w:szCs w:val="22"/>
          <w:lang w:val="sr-Latn-ME"/>
        </w:rPr>
      </w:pPr>
    </w:p>
    <w:p w14:paraId="0A34337C" w14:textId="116B53CD" w:rsidR="00166A6D" w:rsidRPr="006E0A26" w:rsidRDefault="00166A6D" w:rsidP="006E0A26">
      <w:pPr>
        <w:widowControl w:val="0"/>
        <w:tabs>
          <w:tab w:val="left" w:pos="284"/>
        </w:tabs>
        <w:jc w:val="both"/>
        <w:rPr>
          <w:sz w:val="22"/>
          <w:szCs w:val="22"/>
          <w:lang w:val="sr-Latn-ME"/>
        </w:rPr>
      </w:pPr>
      <w:r w:rsidRPr="006E0A26">
        <w:rPr>
          <w:sz w:val="22"/>
          <w:szCs w:val="22"/>
          <w:lang w:val="sr-Latn-ME"/>
        </w:rPr>
        <w:t>3 godine</w:t>
      </w:r>
      <w:r w:rsidR="008B68F0" w:rsidRPr="006E0A26">
        <w:rPr>
          <w:sz w:val="22"/>
          <w:szCs w:val="22"/>
          <w:lang w:val="sr-Latn-ME"/>
        </w:rPr>
        <w:t>.</w:t>
      </w:r>
    </w:p>
    <w:p w14:paraId="3C2D2B42" w14:textId="77777777" w:rsidR="0072020E" w:rsidRPr="006E0A26" w:rsidRDefault="0072020E" w:rsidP="006E0A26">
      <w:pPr>
        <w:widowControl w:val="0"/>
        <w:tabs>
          <w:tab w:val="left" w:pos="540"/>
          <w:tab w:val="left" w:pos="569"/>
        </w:tabs>
        <w:jc w:val="both"/>
        <w:rPr>
          <w:bCs/>
          <w:sz w:val="22"/>
          <w:szCs w:val="22"/>
          <w:lang w:val="sr-Latn-ME"/>
        </w:rPr>
      </w:pPr>
    </w:p>
    <w:p w14:paraId="2BE14810"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6.4. </w:t>
      </w:r>
      <w:r w:rsidR="00480FB1" w:rsidRPr="006E0A26">
        <w:rPr>
          <w:b/>
          <w:bCs/>
          <w:sz w:val="22"/>
          <w:szCs w:val="22"/>
          <w:lang w:val="sr-Latn-ME"/>
        </w:rPr>
        <w:tab/>
      </w:r>
      <w:r w:rsidRPr="006E0A26">
        <w:rPr>
          <w:b/>
          <w:bCs/>
          <w:sz w:val="22"/>
          <w:szCs w:val="22"/>
          <w:lang w:val="sr-Latn-ME"/>
        </w:rPr>
        <w:t>Posebne mjere upozorenja pri čuvanju</w:t>
      </w:r>
      <w:r w:rsidR="00F8570A" w:rsidRPr="006E0A26">
        <w:rPr>
          <w:b/>
          <w:bCs/>
          <w:sz w:val="22"/>
          <w:szCs w:val="22"/>
          <w:lang w:val="sr-Latn-ME"/>
        </w:rPr>
        <w:t xml:space="preserve"> lijeka</w:t>
      </w:r>
    </w:p>
    <w:p w14:paraId="6002D3DA" w14:textId="77777777" w:rsidR="00190F71" w:rsidRPr="006E0A26" w:rsidRDefault="00190F71" w:rsidP="006E0A26">
      <w:pPr>
        <w:widowControl w:val="0"/>
        <w:tabs>
          <w:tab w:val="left" w:pos="284"/>
        </w:tabs>
        <w:jc w:val="both"/>
        <w:rPr>
          <w:sz w:val="22"/>
          <w:szCs w:val="22"/>
          <w:lang w:val="sr-Latn-ME"/>
        </w:rPr>
      </w:pPr>
    </w:p>
    <w:p w14:paraId="1D76AC82" w14:textId="175CD923" w:rsidR="00166A6D" w:rsidRPr="006E0A26" w:rsidRDefault="00166A6D" w:rsidP="006E0A26">
      <w:pPr>
        <w:widowControl w:val="0"/>
        <w:tabs>
          <w:tab w:val="left" w:pos="284"/>
        </w:tabs>
        <w:jc w:val="both"/>
        <w:rPr>
          <w:sz w:val="22"/>
          <w:szCs w:val="22"/>
          <w:lang w:val="sr-Latn-ME"/>
        </w:rPr>
      </w:pPr>
      <w:r w:rsidRPr="006E0A26">
        <w:rPr>
          <w:sz w:val="22"/>
          <w:szCs w:val="22"/>
          <w:lang w:val="sr-Latn-ME"/>
        </w:rPr>
        <w:t>Čuvati na temperaturi do 25</w:t>
      </w:r>
      <w:r w:rsidRPr="006E0A26">
        <w:rPr>
          <w:sz w:val="22"/>
          <w:szCs w:val="22"/>
          <w:lang w:val="sr-Latn-ME"/>
        </w:rPr>
        <w:sym w:font="Symbol" w:char="F0B0"/>
      </w:r>
      <w:r w:rsidRPr="006E0A26">
        <w:rPr>
          <w:sz w:val="22"/>
          <w:szCs w:val="22"/>
          <w:lang w:val="sr-Latn-ME"/>
        </w:rPr>
        <w:t xml:space="preserve">C, u originalnom pakovanju. </w:t>
      </w:r>
    </w:p>
    <w:p w14:paraId="7C96536B" w14:textId="77777777" w:rsidR="00EC2532" w:rsidRPr="006E0A26" w:rsidRDefault="00EC2532" w:rsidP="006E0A26">
      <w:pPr>
        <w:widowControl w:val="0"/>
        <w:tabs>
          <w:tab w:val="left" w:pos="540"/>
          <w:tab w:val="left" w:pos="569"/>
        </w:tabs>
        <w:jc w:val="both"/>
        <w:rPr>
          <w:bCs/>
          <w:sz w:val="22"/>
          <w:szCs w:val="22"/>
          <w:lang w:val="sr-Latn-ME"/>
        </w:rPr>
      </w:pPr>
    </w:p>
    <w:p w14:paraId="2E0B2642" w14:textId="6587803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6.5. </w:t>
      </w:r>
      <w:r w:rsidR="00480FB1" w:rsidRPr="006E0A26">
        <w:rPr>
          <w:b/>
          <w:bCs/>
          <w:sz w:val="22"/>
          <w:szCs w:val="22"/>
          <w:lang w:val="sr-Latn-ME"/>
        </w:rPr>
        <w:tab/>
      </w:r>
      <w:r w:rsidR="002846DB" w:rsidRPr="006E0A26">
        <w:rPr>
          <w:b/>
          <w:bCs/>
          <w:sz w:val="22"/>
          <w:szCs w:val="22"/>
          <w:lang w:val="sr-Latn-ME"/>
        </w:rPr>
        <w:t xml:space="preserve">Vrsta i sadržaj </w:t>
      </w:r>
      <w:r w:rsidR="00F8570A" w:rsidRPr="006E0A26">
        <w:rPr>
          <w:b/>
          <w:bCs/>
          <w:sz w:val="22"/>
          <w:szCs w:val="22"/>
          <w:lang w:val="sr-Latn-ME"/>
        </w:rPr>
        <w:t>pakovanja</w:t>
      </w:r>
      <w:r w:rsidR="00C06864" w:rsidRPr="006E0A26">
        <w:rPr>
          <w:b/>
          <w:bCs/>
          <w:sz w:val="22"/>
          <w:szCs w:val="22"/>
          <w:lang w:val="sr-Latn-ME"/>
        </w:rPr>
        <w:t xml:space="preserve"> </w:t>
      </w:r>
    </w:p>
    <w:p w14:paraId="1A4EB951" w14:textId="77777777" w:rsidR="00166A6D" w:rsidRPr="006E0A26" w:rsidRDefault="00166A6D" w:rsidP="006E0A26">
      <w:pPr>
        <w:widowControl w:val="0"/>
        <w:tabs>
          <w:tab w:val="left" w:pos="540"/>
          <w:tab w:val="left" w:pos="569"/>
        </w:tabs>
        <w:jc w:val="both"/>
        <w:rPr>
          <w:b/>
          <w:bCs/>
          <w:sz w:val="22"/>
          <w:szCs w:val="22"/>
          <w:lang w:val="sr-Latn-ME"/>
        </w:rPr>
      </w:pPr>
    </w:p>
    <w:p w14:paraId="60E182F1" w14:textId="77777777" w:rsidR="00166A6D" w:rsidRPr="006E0A26" w:rsidRDefault="00166A6D" w:rsidP="006E0A26">
      <w:pPr>
        <w:widowControl w:val="0"/>
        <w:tabs>
          <w:tab w:val="left" w:pos="284"/>
        </w:tabs>
        <w:jc w:val="both"/>
        <w:rPr>
          <w:sz w:val="22"/>
          <w:szCs w:val="22"/>
          <w:lang w:val="sr-Latn-ME"/>
        </w:rPr>
      </w:pPr>
      <w:r w:rsidRPr="006E0A26">
        <w:rPr>
          <w:sz w:val="22"/>
          <w:szCs w:val="22"/>
          <w:lang w:val="sr-Latn-ME"/>
        </w:rPr>
        <w:t>Unutrašnje pakovanje je PVC/PVDC-Al blister.</w:t>
      </w:r>
    </w:p>
    <w:p w14:paraId="46693895" w14:textId="7040AFE1" w:rsidR="00166A6D" w:rsidRPr="006E0A26" w:rsidRDefault="00166A6D" w:rsidP="006E0A26">
      <w:pPr>
        <w:widowControl w:val="0"/>
        <w:tabs>
          <w:tab w:val="left" w:pos="284"/>
        </w:tabs>
        <w:jc w:val="both"/>
        <w:rPr>
          <w:sz w:val="22"/>
          <w:szCs w:val="22"/>
          <w:lang w:val="sr-Latn-ME"/>
        </w:rPr>
      </w:pPr>
      <w:r w:rsidRPr="006E0A26">
        <w:rPr>
          <w:sz w:val="22"/>
          <w:szCs w:val="22"/>
          <w:lang w:val="sr-Latn-ME"/>
        </w:rPr>
        <w:t>Spoljašnje pakovanje je složiva kartonska kutija u kojoj se nalaze 3 blistera sa po 10 tableta (ukupno 30 tableta) i Uputstvo za lijek.</w:t>
      </w:r>
    </w:p>
    <w:p w14:paraId="7CC78B83" w14:textId="77777777" w:rsidR="0072020E" w:rsidRPr="006E0A26" w:rsidRDefault="0072020E" w:rsidP="006E0A26">
      <w:pPr>
        <w:widowControl w:val="0"/>
        <w:tabs>
          <w:tab w:val="left" w:pos="540"/>
          <w:tab w:val="left" w:pos="569"/>
        </w:tabs>
        <w:jc w:val="both"/>
        <w:rPr>
          <w:bCs/>
          <w:sz w:val="22"/>
          <w:szCs w:val="22"/>
          <w:lang w:val="sr-Latn-ME"/>
        </w:rPr>
      </w:pPr>
    </w:p>
    <w:p w14:paraId="0E40231E" w14:textId="77777777" w:rsidR="002846DB"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6.6. </w:t>
      </w:r>
      <w:r w:rsidR="00480FB1" w:rsidRPr="006E0A26">
        <w:rPr>
          <w:b/>
          <w:bCs/>
          <w:sz w:val="22"/>
          <w:szCs w:val="22"/>
          <w:lang w:val="sr-Latn-ME"/>
        </w:rPr>
        <w:tab/>
      </w:r>
      <w:r w:rsidRPr="006E0A26">
        <w:rPr>
          <w:b/>
          <w:bCs/>
          <w:color w:val="000000"/>
          <w:sz w:val="22"/>
          <w:szCs w:val="22"/>
          <w:lang w:val="sr-Latn-ME"/>
        </w:rPr>
        <w:t>Posebne mjere opreza pri odlaganju materijala koji treba odbaciti nakon primjene lijeka</w:t>
      </w:r>
      <w:r w:rsidRPr="006E0A26">
        <w:rPr>
          <w:b/>
          <w:bCs/>
          <w:sz w:val="22"/>
          <w:szCs w:val="22"/>
          <w:lang w:val="sr-Latn-ME"/>
        </w:rPr>
        <w:t xml:space="preserve"> </w:t>
      </w:r>
      <w:r w:rsidR="00310F03" w:rsidRPr="006E0A26">
        <w:rPr>
          <w:b/>
          <w:bCs/>
          <w:sz w:val="22"/>
          <w:szCs w:val="22"/>
          <w:lang w:val="sr-Latn-ME"/>
        </w:rPr>
        <w:t>(i druga uputs</w:t>
      </w:r>
      <w:r w:rsidR="004109FA" w:rsidRPr="006E0A26">
        <w:rPr>
          <w:b/>
          <w:bCs/>
          <w:sz w:val="22"/>
          <w:szCs w:val="22"/>
          <w:lang w:val="sr-Latn-ME"/>
        </w:rPr>
        <w:t>t</w:t>
      </w:r>
      <w:r w:rsidR="00310F03" w:rsidRPr="006E0A26">
        <w:rPr>
          <w:b/>
          <w:bCs/>
          <w:sz w:val="22"/>
          <w:szCs w:val="22"/>
          <w:lang w:val="sr-Latn-ME"/>
        </w:rPr>
        <w:t xml:space="preserve">va za rukovanje lijekom) </w:t>
      </w:r>
    </w:p>
    <w:p w14:paraId="4D8FF98F" w14:textId="77777777" w:rsidR="00B66A70" w:rsidRPr="006E0A26" w:rsidRDefault="00B66A70" w:rsidP="006E0A26">
      <w:pPr>
        <w:widowControl w:val="0"/>
        <w:tabs>
          <w:tab w:val="left" w:pos="540"/>
          <w:tab w:val="left" w:pos="569"/>
        </w:tabs>
        <w:jc w:val="both"/>
        <w:rPr>
          <w:b/>
          <w:bCs/>
          <w:sz w:val="22"/>
          <w:szCs w:val="22"/>
          <w:lang w:val="sr-Latn-ME"/>
        </w:rPr>
      </w:pPr>
    </w:p>
    <w:p w14:paraId="13B5D6B3" w14:textId="627CAB28" w:rsidR="00166A6D" w:rsidRPr="006E0A26" w:rsidRDefault="00166A6D" w:rsidP="006E0A26">
      <w:pPr>
        <w:widowControl w:val="0"/>
        <w:tabs>
          <w:tab w:val="left" w:pos="284"/>
        </w:tabs>
        <w:jc w:val="both"/>
        <w:rPr>
          <w:sz w:val="22"/>
          <w:szCs w:val="22"/>
          <w:lang w:val="sr-Latn-ME"/>
        </w:rPr>
      </w:pPr>
      <w:r w:rsidRPr="006E0A26">
        <w:rPr>
          <w:sz w:val="22"/>
          <w:szCs w:val="22"/>
          <w:lang w:val="sr-Latn-ME"/>
        </w:rPr>
        <w:t>Svu neiskorišćenu količinu l</w:t>
      </w:r>
      <w:r w:rsidR="005508DD" w:rsidRPr="006E0A26">
        <w:rPr>
          <w:sz w:val="22"/>
          <w:szCs w:val="22"/>
          <w:lang w:val="sr-Latn-ME"/>
        </w:rPr>
        <w:t>ij</w:t>
      </w:r>
      <w:r w:rsidRPr="006E0A26">
        <w:rPr>
          <w:sz w:val="22"/>
          <w:szCs w:val="22"/>
          <w:lang w:val="sr-Latn-ME"/>
        </w:rPr>
        <w:t>eka ili otpadnog materijala nakon njegove upotrebe treba ukloniti, u skladu sa važećim propisima.</w:t>
      </w:r>
    </w:p>
    <w:p w14:paraId="2765BD9D" w14:textId="79F96421" w:rsidR="0072020E" w:rsidRPr="006E0A26" w:rsidRDefault="0072020E" w:rsidP="006E0A26">
      <w:pPr>
        <w:widowControl w:val="0"/>
        <w:tabs>
          <w:tab w:val="left" w:pos="540"/>
          <w:tab w:val="left" w:pos="569"/>
        </w:tabs>
        <w:jc w:val="both"/>
        <w:rPr>
          <w:bCs/>
          <w:sz w:val="22"/>
          <w:szCs w:val="22"/>
          <w:lang w:val="sr-Latn-ME"/>
        </w:rPr>
      </w:pPr>
    </w:p>
    <w:p w14:paraId="6F83424B" w14:textId="77777777" w:rsidR="00190F71" w:rsidRPr="006E0A26" w:rsidRDefault="00190F71" w:rsidP="006E0A26">
      <w:pPr>
        <w:widowControl w:val="0"/>
        <w:tabs>
          <w:tab w:val="left" w:pos="540"/>
          <w:tab w:val="left" w:pos="569"/>
        </w:tabs>
        <w:jc w:val="both"/>
        <w:rPr>
          <w:bCs/>
          <w:sz w:val="22"/>
          <w:szCs w:val="22"/>
          <w:lang w:val="sr-Latn-ME"/>
        </w:rPr>
      </w:pPr>
    </w:p>
    <w:p w14:paraId="052801A3" w14:textId="77777777" w:rsidR="00F8570A"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7. </w:t>
      </w:r>
      <w:r w:rsidR="00480FB1" w:rsidRPr="006E0A26">
        <w:rPr>
          <w:b/>
          <w:bCs/>
          <w:sz w:val="22"/>
          <w:szCs w:val="22"/>
          <w:lang w:val="sr-Latn-ME"/>
        </w:rPr>
        <w:tab/>
      </w:r>
      <w:r w:rsidRPr="006E0A26">
        <w:rPr>
          <w:b/>
          <w:bCs/>
          <w:sz w:val="22"/>
          <w:szCs w:val="22"/>
          <w:lang w:val="sr-Latn-ME"/>
        </w:rPr>
        <w:t>NOSILAC DOZVOLE</w:t>
      </w:r>
      <w:r w:rsidR="00483928" w:rsidRPr="006E0A26">
        <w:rPr>
          <w:b/>
          <w:bCs/>
          <w:sz w:val="22"/>
          <w:szCs w:val="22"/>
          <w:lang w:val="sr-Latn-ME"/>
        </w:rPr>
        <w:t xml:space="preserve"> </w:t>
      </w:r>
    </w:p>
    <w:p w14:paraId="6AD37645" w14:textId="77777777" w:rsidR="00C61BE0" w:rsidRPr="006E0A26" w:rsidRDefault="00C61BE0" w:rsidP="006E0A26">
      <w:pPr>
        <w:widowControl w:val="0"/>
        <w:tabs>
          <w:tab w:val="left" w:pos="540"/>
          <w:tab w:val="left" w:pos="569"/>
        </w:tabs>
        <w:jc w:val="both"/>
        <w:rPr>
          <w:bCs/>
          <w:sz w:val="22"/>
          <w:szCs w:val="22"/>
          <w:lang w:val="sr-Latn-ME"/>
        </w:rPr>
      </w:pPr>
    </w:p>
    <w:p w14:paraId="4D6D2DC7" w14:textId="63BA5A04" w:rsidR="00C37FD7" w:rsidRPr="006E0A26" w:rsidRDefault="00563E28" w:rsidP="006E0A26">
      <w:pPr>
        <w:widowControl w:val="0"/>
        <w:tabs>
          <w:tab w:val="left" w:pos="540"/>
          <w:tab w:val="left" w:pos="569"/>
        </w:tabs>
        <w:jc w:val="both"/>
        <w:rPr>
          <w:bCs/>
          <w:sz w:val="22"/>
          <w:szCs w:val="22"/>
          <w:lang w:val="sr-Latn-ME"/>
        </w:rPr>
      </w:pPr>
      <w:r w:rsidRPr="006E0A26">
        <w:rPr>
          <w:bCs/>
          <w:sz w:val="22"/>
          <w:szCs w:val="22"/>
          <w:lang w:val="sr-Latn-ME"/>
        </w:rPr>
        <w:t>Glosarij d.o.o.</w:t>
      </w:r>
      <w:r w:rsidR="008B68F0" w:rsidRPr="006E0A26">
        <w:rPr>
          <w:bCs/>
          <w:sz w:val="22"/>
          <w:szCs w:val="22"/>
          <w:lang w:val="sr-Latn-ME"/>
        </w:rPr>
        <w:t>,</w:t>
      </w:r>
      <w:r w:rsidRPr="006E0A26">
        <w:rPr>
          <w:bCs/>
          <w:sz w:val="22"/>
          <w:szCs w:val="22"/>
          <w:lang w:val="sr-Latn-ME"/>
        </w:rPr>
        <w:t xml:space="preserve"> Vojislavljevića 76, Podgorica, Crna Gora</w:t>
      </w:r>
    </w:p>
    <w:p w14:paraId="40EB9421" w14:textId="014B6E17" w:rsidR="00563E28" w:rsidRPr="006E0A26" w:rsidRDefault="00563E28" w:rsidP="006E0A26">
      <w:pPr>
        <w:widowControl w:val="0"/>
        <w:tabs>
          <w:tab w:val="left" w:pos="540"/>
          <w:tab w:val="left" w:pos="569"/>
        </w:tabs>
        <w:jc w:val="both"/>
        <w:rPr>
          <w:bCs/>
          <w:sz w:val="22"/>
          <w:szCs w:val="22"/>
          <w:lang w:val="sr-Latn-ME"/>
        </w:rPr>
      </w:pPr>
    </w:p>
    <w:p w14:paraId="45CB23D9" w14:textId="77777777" w:rsidR="00190F71" w:rsidRPr="006E0A26" w:rsidRDefault="00190F71" w:rsidP="006E0A26">
      <w:pPr>
        <w:widowControl w:val="0"/>
        <w:tabs>
          <w:tab w:val="left" w:pos="540"/>
          <w:tab w:val="left" w:pos="569"/>
        </w:tabs>
        <w:jc w:val="both"/>
        <w:rPr>
          <w:bCs/>
          <w:sz w:val="22"/>
          <w:szCs w:val="22"/>
          <w:lang w:val="sr-Latn-ME"/>
        </w:rPr>
      </w:pPr>
    </w:p>
    <w:p w14:paraId="7081F6BE"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8. </w:t>
      </w:r>
      <w:r w:rsidR="00480FB1" w:rsidRPr="006E0A26">
        <w:rPr>
          <w:b/>
          <w:bCs/>
          <w:sz w:val="22"/>
          <w:szCs w:val="22"/>
          <w:lang w:val="sr-Latn-ME"/>
        </w:rPr>
        <w:tab/>
      </w:r>
      <w:r w:rsidRPr="006E0A26">
        <w:rPr>
          <w:b/>
          <w:bCs/>
          <w:sz w:val="22"/>
          <w:szCs w:val="22"/>
          <w:lang w:val="sr-Latn-ME"/>
        </w:rPr>
        <w:t>BROJ DOZVOLE</w:t>
      </w:r>
      <w:r w:rsidR="008A6D43" w:rsidRPr="006E0A26">
        <w:rPr>
          <w:b/>
          <w:bCs/>
          <w:sz w:val="22"/>
          <w:szCs w:val="22"/>
          <w:lang w:val="sr-Latn-ME"/>
        </w:rPr>
        <w:t xml:space="preserve"> ZA STAVLJANJE LIJEKA U PROMET</w:t>
      </w:r>
    </w:p>
    <w:p w14:paraId="44E3D3DB" w14:textId="77777777" w:rsidR="0072020E" w:rsidRPr="006E0A26" w:rsidRDefault="0072020E" w:rsidP="006E0A26">
      <w:pPr>
        <w:widowControl w:val="0"/>
        <w:tabs>
          <w:tab w:val="left" w:pos="540"/>
          <w:tab w:val="left" w:pos="569"/>
        </w:tabs>
        <w:jc w:val="both"/>
        <w:rPr>
          <w:bCs/>
          <w:sz w:val="22"/>
          <w:szCs w:val="22"/>
          <w:lang w:val="sr-Latn-ME"/>
        </w:rPr>
      </w:pPr>
    </w:p>
    <w:p w14:paraId="734343B5" w14:textId="3C48FFDD" w:rsidR="00F45F77" w:rsidRPr="006E0A26" w:rsidRDefault="00DB179D" w:rsidP="006E0A26">
      <w:pPr>
        <w:widowControl w:val="0"/>
        <w:tabs>
          <w:tab w:val="left" w:pos="540"/>
          <w:tab w:val="left" w:pos="569"/>
        </w:tabs>
        <w:jc w:val="both"/>
        <w:rPr>
          <w:bCs/>
          <w:sz w:val="22"/>
          <w:szCs w:val="22"/>
          <w:lang w:val="sr-Latn-ME"/>
        </w:rPr>
      </w:pPr>
      <w:r w:rsidRPr="006E0A26">
        <w:rPr>
          <w:bCs/>
          <w:sz w:val="22"/>
          <w:szCs w:val="22"/>
          <w:lang w:val="sr-Latn-ME"/>
        </w:rPr>
        <w:t>2030/22/826-2684</w:t>
      </w:r>
    </w:p>
    <w:p w14:paraId="00E4A9D5" w14:textId="23E4AD85" w:rsidR="00190F71" w:rsidRPr="006E0A26" w:rsidRDefault="00190F71" w:rsidP="006E0A26">
      <w:pPr>
        <w:widowControl w:val="0"/>
        <w:tabs>
          <w:tab w:val="left" w:pos="540"/>
          <w:tab w:val="left" w:pos="569"/>
        </w:tabs>
        <w:jc w:val="both"/>
        <w:rPr>
          <w:bCs/>
          <w:sz w:val="22"/>
          <w:szCs w:val="22"/>
          <w:lang w:val="sr-Latn-ME"/>
        </w:rPr>
      </w:pPr>
    </w:p>
    <w:p w14:paraId="16E19146" w14:textId="77777777" w:rsidR="00E23B15" w:rsidRPr="006E0A26" w:rsidRDefault="00E23B15" w:rsidP="006E0A26">
      <w:pPr>
        <w:widowControl w:val="0"/>
        <w:tabs>
          <w:tab w:val="left" w:pos="540"/>
          <w:tab w:val="left" w:pos="569"/>
        </w:tabs>
        <w:jc w:val="both"/>
        <w:rPr>
          <w:bCs/>
          <w:sz w:val="22"/>
          <w:szCs w:val="22"/>
          <w:lang w:val="sr-Latn-ME"/>
        </w:rPr>
      </w:pPr>
    </w:p>
    <w:p w14:paraId="76897E12" w14:textId="77777777" w:rsidR="0072020E" w:rsidRPr="006E0A26" w:rsidRDefault="0072020E" w:rsidP="006E0A26">
      <w:pPr>
        <w:widowControl w:val="0"/>
        <w:tabs>
          <w:tab w:val="left" w:pos="540"/>
          <w:tab w:val="left" w:pos="569"/>
        </w:tabs>
        <w:jc w:val="both"/>
        <w:rPr>
          <w:b/>
          <w:bCs/>
          <w:sz w:val="22"/>
          <w:szCs w:val="22"/>
          <w:lang w:val="sr-Latn-ME"/>
        </w:rPr>
      </w:pPr>
      <w:r w:rsidRPr="006E0A26">
        <w:rPr>
          <w:b/>
          <w:bCs/>
          <w:sz w:val="22"/>
          <w:szCs w:val="22"/>
          <w:lang w:val="sr-Latn-ME"/>
        </w:rPr>
        <w:t xml:space="preserve">9. </w:t>
      </w:r>
      <w:r w:rsidR="00480FB1" w:rsidRPr="006E0A26">
        <w:rPr>
          <w:b/>
          <w:bCs/>
          <w:sz w:val="22"/>
          <w:szCs w:val="22"/>
          <w:lang w:val="sr-Latn-ME"/>
        </w:rPr>
        <w:tab/>
      </w:r>
      <w:r w:rsidRPr="006E0A26">
        <w:rPr>
          <w:b/>
          <w:bCs/>
          <w:sz w:val="22"/>
          <w:szCs w:val="22"/>
          <w:lang w:val="sr-Latn-ME"/>
        </w:rPr>
        <w:t xml:space="preserve">DATUM </w:t>
      </w:r>
      <w:r w:rsidR="00C05DF8" w:rsidRPr="006E0A26">
        <w:rPr>
          <w:b/>
          <w:bCs/>
          <w:sz w:val="22"/>
          <w:szCs w:val="22"/>
          <w:lang w:val="sr-Latn-ME"/>
        </w:rPr>
        <w:t xml:space="preserve">PRVE </w:t>
      </w:r>
      <w:r w:rsidR="008A6D43" w:rsidRPr="006E0A26">
        <w:rPr>
          <w:b/>
          <w:bCs/>
          <w:sz w:val="22"/>
          <w:szCs w:val="22"/>
          <w:lang w:val="sr-Latn-ME"/>
        </w:rPr>
        <w:t>DOZVOLE</w:t>
      </w:r>
      <w:r w:rsidR="00C05DF8" w:rsidRPr="006E0A26">
        <w:rPr>
          <w:b/>
          <w:bCs/>
          <w:sz w:val="22"/>
          <w:szCs w:val="22"/>
          <w:lang w:val="sr-Latn-ME"/>
        </w:rPr>
        <w:t>/OBNOVE DOZVOLE</w:t>
      </w:r>
      <w:r w:rsidR="008A6D43" w:rsidRPr="006E0A26">
        <w:rPr>
          <w:b/>
          <w:bCs/>
          <w:sz w:val="22"/>
          <w:szCs w:val="22"/>
          <w:lang w:val="sr-Latn-ME"/>
        </w:rPr>
        <w:t xml:space="preserve"> ZA STAVLJANJE LIJEKA U PROMET</w:t>
      </w:r>
    </w:p>
    <w:p w14:paraId="13B67A8B" w14:textId="77777777" w:rsidR="0072020E" w:rsidRPr="006E0A26" w:rsidRDefault="0072020E" w:rsidP="006E0A26">
      <w:pPr>
        <w:widowControl w:val="0"/>
        <w:tabs>
          <w:tab w:val="left" w:pos="540"/>
          <w:tab w:val="left" w:pos="569"/>
        </w:tabs>
        <w:jc w:val="both"/>
        <w:rPr>
          <w:bCs/>
          <w:sz w:val="22"/>
          <w:szCs w:val="22"/>
          <w:lang w:val="sr-Latn-ME"/>
        </w:rPr>
      </w:pPr>
    </w:p>
    <w:p w14:paraId="5A87DFAA" w14:textId="6DE09FFA" w:rsidR="00836B35" w:rsidRPr="006E0A26" w:rsidRDefault="00DB179D" w:rsidP="006E0A26">
      <w:pPr>
        <w:widowControl w:val="0"/>
        <w:tabs>
          <w:tab w:val="left" w:pos="540"/>
          <w:tab w:val="left" w:pos="569"/>
        </w:tabs>
        <w:jc w:val="both"/>
        <w:rPr>
          <w:bCs/>
          <w:sz w:val="22"/>
          <w:szCs w:val="22"/>
          <w:lang w:val="sr-Latn-ME"/>
        </w:rPr>
      </w:pPr>
      <w:r w:rsidRPr="006E0A26">
        <w:rPr>
          <w:bCs/>
          <w:sz w:val="22"/>
          <w:szCs w:val="22"/>
          <w:lang w:val="sr-Latn-ME"/>
        </w:rPr>
        <w:t>14.04.2022.</w:t>
      </w:r>
    </w:p>
    <w:p w14:paraId="44F3378C" w14:textId="0B3031B8" w:rsidR="00190F71" w:rsidRPr="006E0A26" w:rsidRDefault="00190F71" w:rsidP="006E0A26">
      <w:pPr>
        <w:widowControl w:val="0"/>
        <w:tabs>
          <w:tab w:val="left" w:pos="540"/>
          <w:tab w:val="left" w:pos="569"/>
        </w:tabs>
        <w:jc w:val="both"/>
        <w:rPr>
          <w:bCs/>
          <w:sz w:val="22"/>
          <w:szCs w:val="22"/>
          <w:lang w:val="sr-Latn-ME"/>
        </w:rPr>
      </w:pPr>
    </w:p>
    <w:p w14:paraId="52F0217B" w14:textId="77777777" w:rsidR="00E23B15" w:rsidRPr="006E0A26" w:rsidRDefault="00E23B15" w:rsidP="006E0A26">
      <w:pPr>
        <w:widowControl w:val="0"/>
        <w:tabs>
          <w:tab w:val="left" w:pos="540"/>
          <w:tab w:val="left" w:pos="569"/>
        </w:tabs>
        <w:jc w:val="both"/>
        <w:rPr>
          <w:bCs/>
          <w:sz w:val="22"/>
          <w:szCs w:val="22"/>
          <w:lang w:val="sr-Latn-ME"/>
        </w:rPr>
      </w:pPr>
    </w:p>
    <w:p w14:paraId="299C6D4D" w14:textId="77777777" w:rsidR="003F6A59" w:rsidRPr="006E0A26" w:rsidRDefault="0072020E" w:rsidP="006E0A26">
      <w:pPr>
        <w:widowControl w:val="0"/>
        <w:tabs>
          <w:tab w:val="left" w:pos="540"/>
          <w:tab w:val="left" w:pos="569"/>
        </w:tabs>
        <w:ind w:left="540" w:hanging="540"/>
        <w:jc w:val="both"/>
        <w:rPr>
          <w:bCs/>
          <w:sz w:val="22"/>
          <w:szCs w:val="22"/>
          <w:lang w:val="sr-Latn-ME"/>
        </w:rPr>
      </w:pPr>
      <w:r w:rsidRPr="006E0A26">
        <w:rPr>
          <w:b/>
          <w:bCs/>
          <w:sz w:val="22"/>
          <w:szCs w:val="22"/>
          <w:lang w:val="sr-Latn-ME"/>
        </w:rPr>
        <w:t xml:space="preserve">10. </w:t>
      </w:r>
      <w:r w:rsidR="00480FB1" w:rsidRPr="006E0A26">
        <w:rPr>
          <w:b/>
          <w:bCs/>
          <w:sz w:val="22"/>
          <w:szCs w:val="22"/>
          <w:lang w:val="sr-Latn-ME"/>
        </w:rPr>
        <w:tab/>
      </w:r>
      <w:r w:rsidR="002846DB" w:rsidRPr="006E0A26">
        <w:rPr>
          <w:b/>
          <w:bCs/>
          <w:sz w:val="22"/>
          <w:szCs w:val="22"/>
          <w:lang w:val="sr-Latn-ME"/>
        </w:rPr>
        <w:t>D</w:t>
      </w:r>
      <w:r w:rsidR="00EC2532" w:rsidRPr="006E0A26">
        <w:rPr>
          <w:b/>
          <w:bCs/>
          <w:sz w:val="22"/>
          <w:szCs w:val="22"/>
          <w:lang w:val="sr-Latn-ME"/>
        </w:rPr>
        <w:t xml:space="preserve">ATUM REVIZIJE TEKSTA </w:t>
      </w:r>
    </w:p>
    <w:p w14:paraId="00597970" w14:textId="587FA458" w:rsidR="003F6A59" w:rsidRPr="006E0A26" w:rsidRDefault="003F6A59" w:rsidP="006E0A26">
      <w:pPr>
        <w:widowControl w:val="0"/>
        <w:jc w:val="both"/>
        <w:rPr>
          <w:sz w:val="22"/>
          <w:szCs w:val="22"/>
          <w:lang w:val="sr-Latn-ME"/>
        </w:rPr>
      </w:pPr>
    </w:p>
    <w:p w14:paraId="33D0B1AA" w14:textId="161667B3" w:rsidR="00E23B15" w:rsidRPr="006E0A26" w:rsidRDefault="006E0A26" w:rsidP="006E0A26">
      <w:pPr>
        <w:widowControl w:val="0"/>
        <w:jc w:val="both"/>
        <w:rPr>
          <w:sz w:val="22"/>
          <w:szCs w:val="22"/>
          <w:lang w:val="sr-Latn-ME"/>
        </w:rPr>
      </w:pPr>
      <w:r>
        <w:rPr>
          <w:sz w:val="22"/>
          <w:szCs w:val="22"/>
          <w:lang w:val="sr-Latn-ME"/>
        </w:rPr>
        <w:t>Novembar</w:t>
      </w:r>
      <w:bookmarkStart w:id="1" w:name="_GoBack"/>
      <w:bookmarkEnd w:id="1"/>
      <w:r w:rsidR="00E23B15" w:rsidRPr="006E0A26">
        <w:rPr>
          <w:sz w:val="22"/>
          <w:szCs w:val="22"/>
          <w:lang w:val="sr-Latn-ME"/>
        </w:rPr>
        <w:t>, 2024. godine</w:t>
      </w:r>
    </w:p>
    <w:sectPr w:rsidR="00E23B15" w:rsidRPr="006E0A2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81A7" w14:textId="77777777" w:rsidR="008525FD" w:rsidRDefault="008525FD">
      <w:r>
        <w:separator/>
      </w:r>
    </w:p>
  </w:endnote>
  <w:endnote w:type="continuationSeparator" w:id="0">
    <w:p w14:paraId="1A54B470" w14:textId="77777777" w:rsidR="008525FD" w:rsidRDefault="008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auto"/>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15B3" w14:textId="38B59EE1" w:rsidR="008252E7" w:rsidRPr="00B23F69" w:rsidRDefault="008252E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E0A26">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E0A26">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6B1F" w14:textId="77777777" w:rsidR="008525FD" w:rsidRDefault="008525FD">
      <w:r>
        <w:separator/>
      </w:r>
    </w:p>
  </w:footnote>
  <w:footnote w:type="continuationSeparator" w:id="0">
    <w:p w14:paraId="485ADC07" w14:textId="77777777" w:rsidR="008525FD" w:rsidRDefault="00852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3.5pt;visibility:visible" o:bullet="t">
        <v:imagedata r:id="rId1" o:title="BT_1000x858px"/>
      </v:shape>
    </w:pict>
  </w:numPicBullet>
  <w:abstractNum w:abstractNumId="0" w15:restartNumberingAfterBreak="0">
    <w:nsid w:val="022506EE"/>
    <w:multiLevelType w:val="hybridMultilevel"/>
    <w:tmpl w:val="331637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1E872C0"/>
    <w:multiLevelType w:val="hybridMultilevel"/>
    <w:tmpl w:val="90FC98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77DF"/>
    <w:rsid w:val="00052A23"/>
    <w:rsid w:val="000556CF"/>
    <w:rsid w:val="00057E35"/>
    <w:rsid w:val="00064B3F"/>
    <w:rsid w:val="00076726"/>
    <w:rsid w:val="0007706D"/>
    <w:rsid w:val="00080303"/>
    <w:rsid w:val="00094CC8"/>
    <w:rsid w:val="000A3F58"/>
    <w:rsid w:val="000D2343"/>
    <w:rsid w:val="000D3449"/>
    <w:rsid w:val="000D425A"/>
    <w:rsid w:val="000D60CC"/>
    <w:rsid w:val="000E2084"/>
    <w:rsid w:val="000E6F55"/>
    <w:rsid w:val="000E78D8"/>
    <w:rsid w:val="000F00BA"/>
    <w:rsid w:val="000F77FA"/>
    <w:rsid w:val="0010163E"/>
    <w:rsid w:val="00107BF7"/>
    <w:rsid w:val="00110B74"/>
    <w:rsid w:val="00126F53"/>
    <w:rsid w:val="00133D04"/>
    <w:rsid w:val="0014766D"/>
    <w:rsid w:val="001536CC"/>
    <w:rsid w:val="00166A6D"/>
    <w:rsid w:val="00172C26"/>
    <w:rsid w:val="00190F71"/>
    <w:rsid w:val="001A3FBA"/>
    <w:rsid w:val="001A5518"/>
    <w:rsid w:val="001B1C6A"/>
    <w:rsid w:val="001C08AD"/>
    <w:rsid w:val="001C1263"/>
    <w:rsid w:val="001C1417"/>
    <w:rsid w:val="001C30F1"/>
    <w:rsid w:val="001D4C75"/>
    <w:rsid w:val="001E390B"/>
    <w:rsid w:val="001F379C"/>
    <w:rsid w:val="001F42FB"/>
    <w:rsid w:val="001F719A"/>
    <w:rsid w:val="002031B3"/>
    <w:rsid w:val="00215931"/>
    <w:rsid w:val="00223428"/>
    <w:rsid w:val="00224C91"/>
    <w:rsid w:val="00227BDB"/>
    <w:rsid w:val="00234CB1"/>
    <w:rsid w:val="002352F8"/>
    <w:rsid w:val="002373C4"/>
    <w:rsid w:val="002462A4"/>
    <w:rsid w:val="002510A5"/>
    <w:rsid w:val="00254A0A"/>
    <w:rsid w:val="00266046"/>
    <w:rsid w:val="00277F9F"/>
    <w:rsid w:val="002846DB"/>
    <w:rsid w:val="00284CCD"/>
    <w:rsid w:val="002B2B94"/>
    <w:rsid w:val="002B2C9C"/>
    <w:rsid w:val="002C2593"/>
    <w:rsid w:val="002C6637"/>
    <w:rsid w:val="002D2BC6"/>
    <w:rsid w:val="002E0135"/>
    <w:rsid w:val="002E2A2D"/>
    <w:rsid w:val="002E37A5"/>
    <w:rsid w:val="00310F03"/>
    <w:rsid w:val="00312FB5"/>
    <w:rsid w:val="003247D2"/>
    <w:rsid w:val="003268CB"/>
    <w:rsid w:val="003445C1"/>
    <w:rsid w:val="0035442E"/>
    <w:rsid w:val="00355B61"/>
    <w:rsid w:val="00362686"/>
    <w:rsid w:val="00371510"/>
    <w:rsid w:val="0039196B"/>
    <w:rsid w:val="00396DFD"/>
    <w:rsid w:val="003A4BF8"/>
    <w:rsid w:val="003A7059"/>
    <w:rsid w:val="003B7A36"/>
    <w:rsid w:val="003C07DA"/>
    <w:rsid w:val="003C17AB"/>
    <w:rsid w:val="003C7823"/>
    <w:rsid w:val="003E045C"/>
    <w:rsid w:val="003E1DCC"/>
    <w:rsid w:val="003F11A1"/>
    <w:rsid w:val="003F6A59"/>
    <w:rsid w:val="004065C8"/>
    <w:rsid w:val="004109FA"/>
    <w:rsid w:val="00411B4B"/>
    <w:rsid w:val="00415BEE"/>
    <w:rsid w:val="0042302E"/>
    <w:rsid w:val="00427F85"/>
    <w:rsid w:val="00430C15"/>
    <w:rsid w:val="00436F42"/>
    <w:rsid w:val="004378B4"/>
    <w:rsid w:val="00445943"/>
    <w:rsid w:val="00451314"/>
    <w:rsid w:val="00452E9D"/>
    <w:rsid w:val="004534C7"/>
    <w:rsid w:val="004665DB"/>
    <w:rsid w:val="004671AA"/>
    <w:rsid w:val="00480FB1"/>
    <w:rsid w:val="00482130"/>
    <w:rsid w:val="00483928"/>
    <w:rsid w:val="004B49FE"/>
    <w:rsid w:val="004B4B63"/>
    <w:rsid w:val="004C331F"/>
    <w:rsid w:val="004D287F"/>
    <w:rsid w:val="004D6103"/>
    <w:rsid w:val="004E3BCE"/>
    <w:rsid w:val="004E70AD"/>
    <w:rsid w:val="004F0E97"/>
    <w:rsid w:val="004F1F86"/>
    <w:rsid w:val="00501DD1"/>
    <w:rsid w:val="00515C21"/>
    <w:rsid w:val="00520C5A"/>
    <w:rsid w:val="005231AC"/>
    <w:rsid w:val="00526887"/>
    <w:rsid w:val="00530BD7"/>
    <w:rsid w:val="00545CD2"/>
    <w:rsid w:val="005476F3"/>
    <w:rsid w:val="005508DD"/>
    <w:rsid w:val="00550E98"/>
    <w:rsid w:val="00563E28"/>
    <w:rsid w:val="00572527"/>
    <w:rsid w:val="00573E40"/>
    <w:rsid w:val="00576348"/>
    <w:rsid w:val="005A0B2E"/>
    <w:rsid w:val="005A23D2"/>
    <w:rsid w:val="005A36CB"/>
    <w:rsid w:val="005A59C9"/>
    <w:rsid w:val="005B49B8"/>
    <w:rsid w:val="005C0741"/>
    <w:rsid w:val="005C5EF4"/>
    <w:rsid w:val="005D6D6B"/>
    <w:rsid w:val="005E2E0B"/>
    <w:rsid w:val="005E5F6C"/>
    <w:rsid w:val="005E7A7D"/>
    <w:rsid w:val="005E7DB3"/>
    <w:rsid w:val="00602457"/>
    <w:rsid w:val="00620CDC"/>
    <w:rsid w:val="00644FC3"/>
    <w:rsid w:val="00646BD1"/>
    <w:rsid w:val="006561C2"/>
    <w:rsid w:val="00671CB3"/>
    <w:rsid w:val="00674BAF"/>
    <w:rsid w:val="00682200"/>
    <w:rsid w:val="00686C66"/>
    <w:rsid w:val="0069288D"/>
    <w:rsid w:val="00692BF6"/>
    <w:rsid w:val="006A1497"/>
    <w:rsid w:val="006B0BD1"/>
    <w:rsid w:val="006B5404"/>
    <w:rsid w:val="006C4F37"/>
    <w:rsid w:val="006D19AA"/>
    <w:rsid w:val="006D20A5"/>
    <w:rsid w:val="006D37BF"/>
    <w:rsid w:val="006D5D3D"/>
    <w:rsid w:val="006E0A26"/>
    <w:rsid w:val="00702E22"/>
    <w:rsid w:val="007172F5"/>
    <w:rsid w:val="0072020E"/>
    <w:rsid w:val="00723E40"/>
    <w:rsid w:val="00724315"/>
    <w:rsid w:val="00757F02"/>
    <w:rsid w:val="00786071"/>
    <w:rsid w:val="00786DF9"/>
    <w:rsid w:val="007A1B71"/>
    <w:rsid w:val="007A3ECB"/>
    <w:rsid w:val="007B5591"/>
    <w:rsid w:val="007B7744"/>
    <w:rsid w:val="007C561F"/>
    <w:rsid w:val="007C77ED"/>
    <w:rsid w:val="007D7BB3"/>
    <w:rsid w:val="007E49B2"/>
    <w:rsid w:val="00802FEF"/>
    <w:rsid w:val="00803EB7"/>
    <w:rsid w:val="00807242"/>
    <w:rsid w:val="00824AB9"/>
    <w:rsid w:val="008252E7"/>
    <w:rsid w:val="00836B35"/>
    <w:rsid w:val="00843BDE"/>
    <w:rsid w:val="008525FD"/>
    <w:rsid w:val="008529D6"/>
    <w:rsid w:val="008631D5"/>
    <w:rsid w:val="00871032"/>
    <w:rsid w:val="00871CAD"/>
    <w:rsid w:val="0087588C"/>
    <w:rsid w:val="0089705C"/>
    <w:rsid w:val="008A6D43"/>
    <w:rsid w:val="008B491E"/>
    <w:rsid w:val="008B68F0"/>
    <w:rsid w:val="008C1A28"/>
    <w:rsid w:val="008C2E98"/>
    <w:rsid w:val="008E49BD"/>
    <w:rsid w:val="008E53E9"/>
    <w:rsid w:val="008E5771"/>
    <w:rsid w:val="008F4ACF"/>
    <w:rsid w:val="00924166"/>
    <w:rsid w:val="00940B9B"/>
    <w:rsid w:val="0095676E"/>
    <w:rsid w:val="00956983"/>
    <w:rsid w:val="00963CF0"/>
    <w:rsid w:val="00964BB1"/>
    <w:rsid w:val="009775D9"/>
    <w:rsid w:val="00985DF8"/>
    <w:rsid w:val="009912A3"/>
    <w:rsid w:val="00997175"/>
    <w:rsid w:val="009A1847"/>
    <w:rsid w:val="009A273B"/>
    <w:rsid w:val="009B062A"/>
    <w:rsid w:val="009C78F9"/>
    <w:rsid w:val="009E334E"/>
    <w:rsid w:val="009E7C6F"/>
    <w:rsid w:val="009F101F"/>
    <w:rsid w:val="009F1793"/>
    <w:rsid w:val="009F2D23"/>
    <w:rsid w:val="00A01D69"/>
    <w:rsid w:val="00A02335"/>
    <w:rsid w:val="00A311BB"/>
    <w:rsid w:val="00A426DA"/>
    <w:rsid w:val="00A46C9A"/>
    <w:rsid w:val="00A55DBE"/>
    <w:rsid w:val="00A619F3"/>
    <w:rsid w:val="00A62A73"/>
    <w:rsid w:val="00A87FF6"/>
    <w:rsid w:val="00A9012B"/>
    <w:rsid w:val="00AA0A3B"/>
    <w:rsid w:val="00AA2763"/>
    <w:rsid w:val="00AA31BE"/>
    <w:rsid w:val="00AA33B6"/>
    <w:rsid w:val="00AB0A3E"/>
    <w:rsid w:val="00AB50CA"/>
    <w:rsid w:val="00AB6D64"/>
    <w:rsid w:val="00AB7BFD"/>
    <w:rsid w:val="00AB7FCB"/>
    <w:rsid w:val="00AC19CA"/>
    <w:rsid w:val="00AC53CE"/>
    <w:rsid w:val="00AD2193"/>
    <w:rsid w:val="00AD287E"/>
    <w:rsid w:val="00AD4318"/>
    <w:rsid w:val="00AF2AC7"/>
    <w:rsid w:val="00AF74CE"/>
    <w:rsid w:val="00B1326A"/>
    <w:rsid w:val="00B208DB"/>
    <w:rsid w:val="00B23F69"/>
    <w:rsid w:val="00B44E85"/>
    <w:rsid w:val="00B461AB"/>
    <w:rsid w:val="00B60619"/>
    <w:rsid w:val="00B6493E"/>
    <w:rsid w:val="00B65902"/>
    <w:rsid w:val="00B66A70"/>
    <w:rsid w:val="00B67366"/>
    <w:rsid w:val="00B752E5"/>
    <w:rsid w:val="00B80EE1"/>
    <w:rsid w:val="00B84135"/>
    <w:rsid w:val="00B861BD"/>
    <w:rsid w:val="00BA1BD8"/>
    <w:rsid w:val="00BA5A89"/>
    <w:rsid w:val="00BC0895"/>
    <w:rsid w:val="00BE59E5"/>
    <w:rsid w:val="00C019E0"/>
    <w:rsid w:val="00C04D34"/>
    <w:rsid w:val="00C05CEF"/>
    <w:rsid w:val="00C05DF8"/>
    <w:rsid w:val="00C06864"/>
    <w:rsid w:val="00C10F54"/>
    <w:rsid w:val="00C13E07"/>
    <w:rsid w:val="00C22521"/>
    <w:rsid w:val="00C23D8D"/>
    <w:rsid w:val="00C37AA3"/>
    <w:rsid w:val="00C37FD7"/>
    <w:rsid w:val="00C43419"/>
    <w:rsid w:val="00C44CF3"/>
    <w:rsid w:val="00C528E2"/>
    <w:rsid w:val="00C61BE0"/>
    <w:rsid w:val="00C6707E"/>
    <w:rsid w:val="00C70B0E"/>
    <w:rsid w:val="00C7576E"/>
    <w:rsid w:val="00C773CA"/>
    <w:rsid w:val="00C83785"/>
    <w:rsid w:val="00C94C0D"/>
    <w:rsid w:val="00CA1FEB"/>
    <w:rsid w:val="00CC57A2"/>
    <w:rsid w:val="00CD4F85"/>
    <w:rsid w:val="00CD6F02"/>
    <w:rsid w:val="00CE246D"/>
    <w:rsid w:val="00CF07A0"/>
    <w:rsid w:val="00CF3E03"/>
    <w:rsid w:val="00D00593"/>
    <w:rsid w:val="00D0082A"/>
    <w:rsid w:val="00D21455"/>
    <w:rsid w:val="00D257AF"/>
    <w:rsid w:val="00D47634"/>
    <w:rsid w:val="00D512A0"/>
    <w:rsid w:val="00D54859"/>
    <w:rsid w:val="00D709B3"/>
    <w:rsid w:val="00D81B89"/>
    <w:rsid w:val="00DA2ED6"/>
    <w:rsid w:val="00DA7CF8"/>
    <w:rsid w:val="00DB179D"/>
    <w:rsid w:val="00DB76B8"/>
    <w:rsid w:val="00DC2EA1"/>
    <w:rsid w:val="00DC5F90"/>
    <w:rsid w:val="00DD6AAF"/>
    <w:rsid w:val="00DE3F5C"/>
    <w:rsid w:val="00DF1AB9"/>
    <w:rsid w:val="00DF1D20"/>
    <w:rsid w:val="00DF31E5"/>
    <w:rsid w:val="00E21324"/>
    <w:rsid w:val="00E22CE7"/>
    <w:rsid w:val="00E23B15"/>
    <w:rsid w:val="00E246B9"/>
    <w:rsid w:val="00E31FEA"/>
    <w:rsid w:val="00E440A3"/>
    <w:rsid w:val="00E45169"/>
    <w:rsid w:val="00E47787"/>
    <w:rsid w:val="00E51C30"/>
    <w:rsid w:val="00E64180"/>
    <w:rsid w:val="00E74AEE"/>
    <w:rsid w:val="00E8392D"/>
    <w:rsid w:val="00E868E5"/>
    <w:rsid w:val="00E9237A"/>
    <w:rsid w:val="00E939FA"/>
    <w:rsid w:val="00EA5765"/>
    <w:rsid w:val="00EC2532"/>
    <w:rsid w:val="00ED7812"/>
    <w:rsid w:val="00EE1D96"/>
    <w:rsid w:val="00EF3B86"/>
    <w:rsid w:val="00F11868"/>
    <w:rsid w:val="00F24AE0"/>
    <w:rsid w:val="00F30434"/>
    <w:rsid w:val="00F306E9"/>
    <w:rsid w:val="00F317E9"/>
    <w:rsid w:val="00F34554"/>
    <w:rsid w:val="00F45F77"/>
    <w:rsid w:val="00F5167F"/>
    <w:rsid w:val="00F52258"/>
    <w:rsid w:val="00F75DC9"/>
    <w:rsid w:val="00F8570A"/>
    <w:rsid w:val="00F91C7B"/>
    <w:rsid w:val="00FB16E2"/>
    <w:rsid w:val="00FB659F"/>
    <w:rsid w:val="00FC71A0"/>
    <w:rsid w:val="00FD2965"/>
    <w:rsid w:val="00FF006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257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AA31B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52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EC55-8E24-4E44-913F-E47ED8B3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35024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3</cp:revision>
  <dcterms:created xsi:type="dcterms:W3CDTF">2024-11-06T14:17:00Z</dcterms:created>
  <dcterms:modified xsi:type="dcterms:W3CDTF">2024-11-26T08:17:00Z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