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FC1DC" w14:textId="77777777" w:rsidR="00195455" w:rsidRPr="009B6A42" w:rsidRDefault="00195455" w:rsidP="00FC1DDC">
      <w:pPr>
        <w:rPr>
          <w:b/>
          <w:bCs/>
          <w:iCs/>
          <w:szCs w:val="22"/>
          <w:u w:val="single"/>
          <w:lang w:val="sr-Latn-ME"/>
        </w:rPr>
      </w:pPr>
    </w:p>
    <w:p w14:paraId="2D6D1A72" w14:textId="3369FA4E" w:rsidR="00177D7F" w:rsidRPr="009B6A42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9B6A42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75394F" w:rsidRPr="009B6A42">
        <w:rPr>
          <w:b/>
          <w:bCs/>
          <w:iCs/>
          <w:szCs w:val="22"/>
          <w:u w:val="single"/>
          <w:lang w:val="sr-Latn-ME"/>
        </w:rPr>
        <w:t>LIJEK</w:t>
      </w:r>
    </w:p>
    <w:p w14:paraId="03B45150" w14:textId="77777777" w:rsidR="00661281" w:rsidRPr="009B6A42" w:rsidRDefault="00661281" w:rsidP="00CA5510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6B8B254C" w14:textId="7A6DCB62" w:rsidR="007213DE" w:rsidRPr="009B6A42" w:rsidRDefault="007213DE" w:rsidP="00FC1DDC">
      <w:pPr>
        <w:tabs>
          <w:tab w:val="clear" w:pos="284"/>
        </w:tabs>
        <w:autoSpaceDE w:val="0"/>
        <w:autoSpaceDN w:val="0"/>
        <w:adjustRightInd w:val="0"/>
        <w:jc w:val="center"/>
        <w:rPr>
          <w:b/>
          <w:szCs w:val="22"/>
          <w:lang w:val="sr-Latn-ME"/>
        </w:rPr>
      </w:pPr>
      <w:proofErr w:type="spellStart"/>
      <w:r w:rsidRPr="009B6A42">
        <w:rPr>
          <w:b/>
          <w:iCs/>
          <w:szCs w:val="22"/>
          <w:lang w:val="sr-Latn-ME"/>
        </w:rPr>
        <w:t>Salazopyrin</w:t>
      </w:r>
      <w:proofErr w:type="spellEnd"/>
      <w:r w:rsidRPr="009B6A42">
        <w:rPr>
          <w:b/>
          <w:iCs/>
          <w:szCs w:val="22"/>
          <w:lang w:val="sr-Latn-ME"/>
        </w:rPr>
        <w:t xml:space="preserve"> EN</w:t>
      </w:r>
      <w:r w:rsidR="00640E67" w:rsidRPr="009B6A42">
        <w:rPr>
          <w:b/>
          <w:iCs/>
          <w:szCs w:val="22"/>
          <w:lang w:val="sr-Latn-ME"/>
        </w:rPr>
        <w:t>, 500 mg,</w:t>
      </w:r>
      <w:r w:rsidRPr="009B6A42">
        <w:rPr>
          <w:b/>
          <w:iCs/>
          <w:szCs w:val="22"/>
          <w:lang w:val="sr-Latn-ME"/>
        </w:rPr>
        <w:t xml:space="preserve"> </w:t>
      </w:r>
      <w:proofErr w:type="spellStart"/>
      <w:r w:rsidRPr="009B6A42">
        <w:rPr>
          <w:b/>
          <w:iCs/>
          <w:szCs w:val="22"/>
          <w:lang w:val="sr-Latn-ME"/>
        </w:rPr>
        <w:t>gastrorezistentn</w:t>
      </w:r>
      <w:r w:rsidR="00661281" w:rsidRPr="009B6A42">
        <w:rPr>
          <w:b/>
          <w:iCs/>
          <w:szCs w:val="22"/>
          <w:lang w:val="sr-Latn-ME"/>
        </w:rPr>
        <w:t>a</w:t>
      </w:r>
      <w:proofErr w:type="spellEnd"/>
      <w:r w:rsidRPr="009B6A42">
        <w:rPr>
          <w:b/>
          <w:iCs/>
          <w:szCs w:val="22"/>
          <w:lang w:val="sr-Latn-ME"/>
        </w:rPr>
        <w:t xml:space="preserve"> tablet</w:t>
      </w:r>
      <w:r w:rsidR="00661281" w:rsidRPr="009B6A42">
        <w:rPr>
          <w:b/>
          <w:iCs/>
          <w:szCs w:val="22"/>
          <w:lang w:val="sr-Latn-ME"/>
        </w:rPr>
        <w:t>a</w:t>
      </w:r>
    </w:p>
    <w:p w14:paraId="53BD3A47" w14:textId="41F415BE" w:rsidR="007213DE" w:rsidRPr="009B6A42" w:rsidRDefault="00640E67" w:rsidP="00FC1DDC">
      <w:pPr>
        <w:jc w:val="center"/>
        <w:rPr>
          <w:bCs/>
          <w:iCs/>
          <w:color w:val="FF0000"/>
          <w:szCs w:val="22"/>
          <w:lang w:val="sr-Latn-ME"/>
        </w:rPr>
      </w:pPr>
      <w:proofErr w:type="spellStart"/>
      <w:r w:rsidRPr="009B6A42">
        <w:rPr>
          <w:iCs/>
          <w:szCs w:val="22"/>
          <w:lang w:val="sr-Latn-ME"/>
        </w:rPr>
        <w:t>sulfasalazin</w:t>
      </w:r>
      <w:proofErr w:type="spellEnd"/>
    </w:p>
    <w:p w14:paraId="1D71999A" w14:textId="77777777" w:rsidR="007213DE" w:rsidRPr="009B6A42" w:rsidRDefault="007213DE" w:rsidP="00CA5510">
      <w:pPr>
        <w:rPr>
          <w:bCs/>
          <w:i/>
          <w:iCs/>
          <w:color w:val="FF0000"/>
          <w:szCs w:val="22"/>
          <w:lang w:val="sr-Latn-ME"/>
        </w:rPr>
      </w:pPr>
    </w:p>
    <w:p w14:paraId="697969C2" w14:textId="77777777" w:rsidR="00EC47EE" w:rsidRPr="009B6A42" w:rsidRDefault="00EC47EE" w:rsidP="00EC47EE">
      <w:pPr>
        <w:tabs>
          <w:tab w:val="left" w:pos="-720"/>
        </w:tabs>
        <w:rPr>
          <w:szCs w:val="22"/>
          <w:lang w:val="sr-Latn-ME"/>
        </w:rPr>
      </w:pPr>
    </w:p>
    <w:p w14:paraId="71DB1E5A" w14:textId="77777777" w:rsidR="00EC47EE" w:rsidRPr="009B6A42" w:rsidRDefault="00EC47EE" w:rsidP="00EC47EE">
      <w:pPr>
        <w:tabs>
          <w:tab w:val="left" w:pos="-720"/>
        </w:tabs>
        <w:rPr>
          <w:szCs w:val="22"/>
          <w:lang w:val="sr-Latn-ME"/>
        </w:rPr>
      </w:pPr>
    </w:p>
    <w:p w14:paraId="7E284B97" w14:textId="77777777" w:rsidR="00EC47EE" w:rsidRPr="009B6A42" w:rsidRDefault="00EC47EE" w:rsidP="00EC47EE">
      <w:pPr>
        <w:tabs>
          <w:tab w:val="left" w:pos="-720"/>
        </w:tabs>
        <w:rPr>
          <w:szCs w:val="22"/>
          <w:lang w:val="sr-Latn-ME"/>
        </w:rPr>
      </w:pPr>
    </w:p>
    <w:p w14:paraId="6AE8EB72" w14:textId="1BCB9729" w:rsidR="002D21D3" w:rsidRPr="009B6A42" w:rsidRDefault="002D21D3" w:rsidP="002D21D3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B6A42">
        <w:rPr>
          <w:b/>
          <w:bCs/>
          <w:szCs w:val="22"/>
          <w:lang w:val="sr-Latn-ME"/>
        </w:rPr>
        <w:t xml:space="preserve">Pažljivo pročitajte ovo uputstvo, prije nego što počnete da </w:t>
      </w:r>
      <w:r w:rsidR="0075394F" w:rsidRPr="009B6A42">
        <w:rPr>
          <w:b/>
          <w:bCs/>
          <w:szCs w:val="22"/>
          <w:lang w:val="sr-Latn-ME"/>
        </w:rPr>
        <w:t>koristi</w:t>
      </w:r>
      <w:r w:rsidR="00640E67" w:rsidRPr="009B6A42">
        <w:rPr>
          <w:b/>
          <w:bCs/>
          <w:szCs w:val="22"/>
          <w:lang w:val="sr-Latn-ME"/>
        </w:rPr>
        <w:t>te</w:t>
      </w:r>
      <w:r w:rsidRPr="009B6A42">
        <w:rPr>
          <w:b/>
          <w:bCs/>
          <w:szCs w:val="22"/>
          <w:lang w:val="sr-Latn-ME"/>
        </w:rPr>
        <w:t xml:space="preserve"> ovaj lijek</w:t>
      </w:r>
      <w:r w:rsidR="0075394F" w:rsidRPr="009B6A42">
        <w:rPr>
          <w:b/>
          <w:bCs/>
          <w:szCs w:val="22"/>
          <w:lang w:val="sr-Latn-ME"/>
        </w:rPr>
        <w:t>, jer sadrži informacije koje su važne za Vas</w:t>
      </w:r>
    </w:p>
    <w:p w14:paraId="049D5D8B" w14:textId="77777777" w:rsidR="002D21D3" w:rsidRPr="009B6A42" w:rsidRDefault="002D21D3" w:rsidP="002D21D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9B6A42">
        <w:rPr>
          <w:szCs w:val="22"/>
          <w:lang w:val="sr-Latn-ME"/>
        </w:rPr>
        <w:t>Uputstvo sačuvajte. Može biti potrebno da ga ponovo pročitate.</w:t>
      </w:r>
    </w:p>
    <w:p w14:paraId="241A4AFB" w14:textId="6C72C08E" w:rsidR="002D21D3" w:rsidRPr="009B6A42" w:rsidRDefault="002D21D3" w:rsidP="002D21D3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9B6A42">
        <w:rPr>
          <w:szCs w:val="22"/>
          <w:lang w:val="sr-Latn-ME"/>
        </w:rPr>
        <w:t>Ako imate dodatnih pitanja, obratite se svom ljekaru</w:t>
      </w:r>
      <w:r w:rsidR="00640E67" w:rsidRPr="009B6A42">
        <w:rPr>
          <w:szCs w:val="22"/>
          <w:lang w:val="sr-Latn-ME"/>
        </w:rPr>
        <w:t>,</w:t>
      </w:r>
      <w:r w:rsidRPr="009B6A42">
        <w:rPr>
          <w:szCs w:val="22"/>
          <w:lang w:val="sr-Latn-ME"/>
        </w:rPr>
        <w:t xml:space="preserve"> farmaceutu</w:t>
      </w:r>
      <w:r w:rsidR="00640E67" w:rsidRPr="009B6A42">
        <w:rPr>
          <w:szCs w:val="22"/>
          <w:lang w:val="sr-Latn-ME"/>
        </w:rPr>
        <w:t xml:space="preserve"> ili medicinskoj sestri</w:t>
      </w:r>
      <w:r w:rsidRPr="009B6A42">
        <w:rPr>
          <w:szCs w:val="22"/>
          <w:lang w:val="sr-Latn-ME"/>
        </w:rPr>
        <w:t>.</w:t>
      </w:r>
    </w:p>
    <w:p w14:paraId="1FBB3C7A" w14:textId="77777777" w:rsidR="002D21D3" w:rsidRPr="009B6A42" w:rsidRDefault="002D21D3" w:rsidP="002D21D3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9B6A42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6D0BDE1F" w14:textId="1F45AE32" w:rsidR="001F016A" w:rsidRPr="009B6A42" w:rsidRDefault="002D21D3" w:rsidP="001F016A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9B6A42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</w:t>
      </w:r>
      <w:r w:rsidR="00640E67" w:rsidRPr="009B6A42">
        <w:rPr>
          <w:spacing w:val="-5"/>
          <w:szCs w:val="22"/>
          <w:lang w:val="sr-Latn-ME"/>
        </w:rPr>
        <w:t xml:space="preserve"> moguća</w:t>
      </w:r>
      <w:r w:rsidRPr="009B6A42">
        <w:rPr>
          <w:spacing w:val="-5"/>
          <w:szCs w:val="22"/>
          <w:lang w:val="sr-Latn-ME"/>
        </w:rPr>
        <w:t xml:space="preserve"> neželjena dejstva koja nijesu navedena u ovom uputstvu</w:t>
      </w:r>
      <w:r w:rsidRPr="009B6A42">
        <w:rPr>
          <w:spacing w:val="-4"/>
          <w:szCs w:val="22"/>
          <w:lang w:val="sr-Latn-ME"/>
        </w:rPr>
        <w:t>.</w:t>
      </w:r>
      <w:r w:rsidR="00640E67" w:rsidRPr="009B6A42">
        <w:rPr>
          <w:spacing w:val="-4"/>
          <w:szCs w:val="22"/>
          <w:lang w:val="sr-Latn-ME"/>
        </w:rPr>
        <w:t xml:space="preserve"> Pogledajte dio 4.</w:t>
      </w:r>
    </w:p>
    <w:p w14:paraId="7B55483D" w14:textId="77777777" w:rsidR="00E0071E" w:rsidRPr="009B6A42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color w:val="FF0000"/>
          <w:szCs w:val="22"/>
          <w:lang w:val="sr-Latn-ME"/>
        </w:rPr>
      </w:pPr>
    </w:p>
    <w:p w14:paraId="11C14B77" w14:textId="77777777" w:rsidR="00EC47EE" w:rsidRPr="009B6A42" w:rsidRDefault="00EC47E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color w:val="FF0000"/>
          <w:szCs w:val="22"/>
          <w:lang w:val="sr-Latn-ME"/>
        </w:rPr>
      </w:pPr>
    </w:p>
    <w:p w14:paraId="3F78DF16" w14:textId="77777777" w:rsidR="00EC47EE" w:rsidRPr="009B6A42" w:rsidRDefault="00EC47E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color w:val="FF0000"/>
          <w:szCs w:val="22"/>
          <w:lang w:val="sr-Latn-ME"/>
        </w:rPr>
      </w:pPr>
    </w:p>
    <w:p w14:paraId="1B131414" w14:textId="77777777" w:rsidR="00EC47EE" w:rsidRPr="009B6A42" w:rsidRDefault="00EC47E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color w:val="FF0000"/>
          <w:szCs w:val="22"/>
          <w:lang w:val="sr-Latn-ME"/>
        </w:rPr>
      </w:pPr>
    </w:p>
    <w:p w14:paraId="45F608E0" w14:textId="4ADFF23F" w:rsidR="00E0071E" w:rsidRPr="009B6A42" w:rsidRDefault="00E0071E" w:rsidP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B6A42">
        <w:rPr>
          <w:b/>
          <w:bCs/>
          <w:szCs w:val="22"/>
          <w:lang w:val="sr-Latn-ME"/>
        </w:rPr>
        <w:t>U ovom uputstvu pročitaćete:</w:t>
      </w:r>
    </w:p>
    <w:p w14:paraId="0ABF4967" w14:textId="77777777" w:rsidR="00E0071E" w:rsidRPr="009B6A42" w:rsidRDefault="00E0071E" w:rsidP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676FA798" w14:textId="77777777" w:rsidR="00E0071E" w:rsidRPr="009B6A42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B6A42">
        <w:rPr>
          <w:szCs w:val="22"/>
          <w:lang w:val="sr-Latn-ME"/>
        </w:rPr>
        <w:t>Šta je l</w:t>
      </w:r>
      <w:r w:rsidR="002D21D3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ek </w:t>
      </w:r>
      <w:proofErr w:type="spellStart"/>
      <w:r w:rsidR="00643B69" w:rsidRPr="009B6A42">
        <w:rPr>
          <w:szCs w:val="22"/>
          <w:lang w:val="sr-Latn-ME"/>
        </w:rPr>
        <w:t>Salazopyrin</w:t>
      </w:r>
      <w:proofErr w:type="spellEnd"/>
      <w:r w:rsidR="00643B69" w:rsidRPr="009B6A42">
        <w:rPr>
          <w:szCs w:val="22"/>
          <w:lang w:val="sr-Latn-ME"/>
        </w:rPr>
        <w:t xml:space="preserve"> EN </w:t>
      </w:r>
      <w:r w:rsidRPr="009B6A42">
        <w:rPr>
          <w:szCs w:val="22"/>
          <w:lang w:val="sr-Latn-ME"/>
        </w:rPr>
        <w:t>i čemu je nam</w:t>
      </w:r>
      <w:r w:rsidR="002D21D3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>enjen</w:t>
      </w:r>
    </w:p>
    <w:p w14:paraId="417D4E61" w14:textId="77777777" w:rsidR="00E0071E" w:rsidRPr="009B6A42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B6A42">
        <w:rPr>
          <w:szCs w:val="22"/>
          <w:lang w:val="sr-Latn-ME"/>
        </w:rPr>
        <w:t>Šta treba da znate pr</w:t>
      </w:r>
      <w:r w:rsidR="002D21D3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 nego što </w:t>
      </w:r>
      <w:r w:rsidRPr="009B6A42">
        <w:rPr>
          <w:bCs/>
          <w:szCs w:val="22"/>
          <w:lang w:val="sr-Latn-ME"/>
        </w:rPr>
        <w:t>uzmete</w:t>
      </w:r>
      <w:r w:rsidRPr="009B6A42">
        <w:rPr>
          <w:b/>
          <w:bCs/>
          <w:szCs w:val="22"/>
          <w:lang w:val="sr-Latn-ME"/>
        </w:rPr>
        <w:t xml:space="preserve"> </w:t>
      </w:r>
      <w:r w:rsidRPr="009B6A42">
        <w:rPr>
          <w:szCs w:val="22"/>
          <w:lang w:val="sr-Latn-ME"/>
        </w:rPr>
        <w:t>l</w:t>
      </w:r>
      <w:r w:rsidR="002D21D3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ek </w:t>
      </w:r>
      <w:proofErr w:type="spellStart"/>
      <w:r w:rsidR="00643B69" w:rsidRPr="009B6A42">
        <w:rPr>
          <w:szCs w:val="22"/>
          <w:lang w:val="sr-Latn-ME"/>
        </w:rPr>
        <w:t>Salazopyrin</w:t>
      </w:r>
      <w:proofErr w:type="spellEnd"/>
      <w:r w:rsidR="00643B69" w:rsidRPr="009B6A42">
        <w:rPr>
          <w:szCs w:val="22"/>
          <w:lang w:val="sr-Latn-ME"/>
        </w:rPr>
        <w:t xml:space="preserve"> EN </w:t>
      </w:r>
    </w:p>
    <w:p w14:paraId="7F34C91C" w14:textId="77777777" w:rsidR="00E0071E" w:rsidRPr="009B6A42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Kako se </w:t>
      </w:r>
      <w:r w:rsidR="002D21D3" w:rsidRPr="009B6A42">
        <w:rPr>
          <w:bCs/>
          <w:szCs w:val="22"/>
          <w:lang w:val="sr-Latn-ME"/>
        </w:rPr>
        <w:t>upotrebljav</w:t>
      </w:r>
      <w:r w:rsidRPr="009B6A42">
        <w:rPr>
          <w:bCs/>
          <w:szCs w:val="22"/>
          <w:lang w:val="sr-Latn-ME"/>
        </w:rPr>
        <w:t>a</w:t>
      </w:r>
      <w:r w:rsidR="00643B69" w:rsidRPr="009B6A42">
        <w:rPr>
          <w:bCs/>
          <w:szCs w:val="22"/>
          <w:lang w:val="sr-Latn-ME"/>
        </w:rPr>
        <w:t xml:space="preserve"> </w:t>
      </w:r>
      <w:r w:rsidRPr="009B6A42">
        <w:rPr>
          <w:szCs w:val="22"/>
          <w:lang w:val="sr-Latn-ME"/>
        </w:rPr>
        <w:t>l</w:t>
      </w:r>
      <w:r w:rsidR="002D21D3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ek </w:t>
      </w:r>
      <w:proofErr w:type="spellStart"/>
      <w:r w:rsidR="00643B69" w:rsidRPr="009B6A42">
        <w:rPr>
          <w:szCs w:val="22"/>
          <w:lang w:val="sr-Latn-ME"/>
        </w:rPr>
        <w:t>Salazopyrin</w:t>
      </w:r>
      <w:proofErr w:type="spellEnd"/>
      <w:r w:rsidR="00643B69" w:rsidRPr="009B6A42">
        <w:rPr>
          <w:szCs w:val="22"/>
          <w:lang w:val="sr-Latn-ME"/>
        </w:rPr>
        <w:t xml:space="preserve"> EN </w:t>
      </w:r>
    </w:p>
    <w:p w14:paraId="27142A43" w14:textId="77777777" w:rsidR="00E0071E" w:rsidRPr="009B6A42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Moguća neželjena dejstva </w:t>
      </w:r>
    </w:p>
    <w:p w14:paraId="4BA6262E" w14:textId="77777777" w:rsidR="00E0071E" w:rsidRPr="009B6A42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9B6A42">
        <w:rPr>
          <w:szCs w:val="22"/>
          <w:lang w:val="sr-Latn-ME"/>
        </w:rPr>
        <w:t>Kako čuvati l</w:t>
      </w:r>
      <w:r w:rsidR="002D21D3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ek </w:t>
      </w:r>
      <w:proofErr w:type="spellStart"/>
      <w:r w:rsidR="00643B69" w:rsidRPr="009B6A42">
        <w:rPr>
          <w:szCs w:val="22"/>
          <w:lang w:val="sr-Latn-ME"/>
        </w:rPr>
        <w:t>Salazopyrin</w:t>
      </w:r>
      <w:proofErr w:type="spellEnd"/>
      <w:r w:rsidR="00643B69" w:rsidRPr="009B6A42">
        <w:rPr>
          <w:szCs w:val="22"/>
          <w:lang w:val="sr-Latn-ME"/>
        </w:rPr>
        <w:t xml:space="preserve"> EN </w:t>
      </w:r>
    </w:p>
    <w:p w14:paraId="40138462" w14:textId="0951FE6D" w:rsidR="00E0071E" w:rsidRPr="009B6A42" w:rsidRDefault="00640E67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9B6A42">
        <w:rPr>
          <w:szCs w:val="22"/>
          <w:lang w:val="sr-Latn-ME"/>
        </w:rPr>
        <w:t>Sadržaj pakovanja i d</w:t>
      </w:r>
      <w:r w:rsidR="002D21D3" w:rsidRPr="009B6A42">
        <w:rPr>
          <w:szCs w:val="22"/>
          <w:lang w:val="sr-Latn-ME"/>
        </w:rPr>
        <w:t>odatne</w:t>
      </w:r>
      <w:r w:rsidR="00E0071E" w:rsidRPr="009B6A42">
        <w:rPr>
          <w:szCs w:val="22"/>
          <w:lang w:val="sr-Latn-ME"/>
        </w:rPr>
        <w:t xml:space="preserve"> informacije</w:t>
      </w:r>
    </w:p>
    <w:p w14:paraId="47CA7CFE" w14:textId="77777777" w:rsidR="00E0071E" w:rsidRPr="009B6A42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3E29EA80" w14:textId="77777777" w:rsidR="00922D62" w:rsidRPr="009B6A42" w:rsidRDefault="004A44D9" w:rsidP="00CA5510">
      <w:pPr>
        <w:rPr>
          <w:color w:val="FF0000"/>
          <w:szCs w:val="22"/>
          <w:lang w:val="sr-Latn-ME"/>
        </w:rPr>
      </w:pPr>
      <w:r w:rsidRPr="009B6A42">
        <w:rPr>
          <w:color w:val="FF0000"/>
          <w:szCs w:val="22"/>
          <w:lang w:val="sr-Latn-ME"/>
        </w:rPr>
        <w:br w:type="page"/>
      </w:r>
    </w:p>
    <w:p w14:paraId="6915FC40" w14:textId="1B218F00" w:rsidR="00177D7F" w:rsidRPr="009B6A42" w:rsidRDefault="002D21D3" w:rsidP="00FC1DDC">
      <w:pPr>
        <w:pStyle w:val="NASLOV123"/>
        <w:tabs>
          <w:tab w:val="clear" w:pos="284"/>
          <w:tab w:val="left" w:pos="567"/>
        </w:tabs>
        <w:rPr>
          <w:lang w:val="sr-Latn-ME"/>
        </w:rPr>
      </w:pPr>
      <w:r w:rsidRPr="009B6A42">
        <w:rPr>
          <w:lang w:val="sr-Latn-ME"/>
        </w:rPr>
        <w:lastRenderedPageBreak/>
        <w:t xml:space="preserve">1. </w:t>
      </w:r>
      <w:r w:rsidR="00CC0FC8" w:rsidRPr="009B6A42">
        <w:rPr>
          <w:lang w:val="sr-Latn-ME"/>
        </w:rPr>
        <w:tab/>
      </w:r>
      <w:r w:rsidRPr="009B6A42">
        <w:rPr>
          <w:lang w:val="sr-Latn-ME"/>
        </w:rPr>
        <w:t>ŠTA JE LIJEK SALAZOPYRIN EN I ČEMU JE NAMIJENJEN</w:t>
      </w:r>
    </w:p>
    <w:p w14:paraId="0B7B1598" w14:textId="299A525F" w:rsidR="00AE6567" w:rsidRPr="009B6A42" w:rsidRDefault="00AE6567" w:rsidP="00AE6567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>L</w:t>
      </w:r>
      <w:r w:rsidR="00813027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ek </w:t>
      </w:r>
      <w:proofErr w:type="spellStart"/>
      <w:r w:rsidR="009B6CDC" w:rsidRPr="009B6A42">
        <w:rPr>
          <w:szCs w:val="22"/>
          <w:lang w:val="sr-Latn-ME"/>
        </w:rPr>
        <w:t>Salazopyrin</w:t>
      </w:r>
      <w:proofErr w:type="spellEnd"/>
      <w:r w:rsidR="009B6CDC" w:rsidRPr="009B6A42">
        <w:rPr>
          <w:szCs w:val="22"/>
          <w:lang w:val="sr-Latn-ME"/>
        </w:rPr>
        <w:t xml:space="preserve"> EN sadrži </w:t>
      </w:r>
      <w:proofErr w:type="spellStart"/>
      <w:r w:rsidR="009B6CDC" w:rsidRPr="009B6A42">
        <w:rPr>
          <w:szCs w:val="22"/>
          <w:lang w:val="sr-Latn-ME"/>
        </w:rPr>
        <w:t>sulfasalazin</w:t>
      </w:r>
      <w:proofErr w:type="spellEnd"/>
      <w:r w:rsidR="009B6CDC" w:rsidRPr="009B6A42">
        <w:rPr>
          <w:szCs w:val="22"/>
          <w:lang w:val="sr-Latn-ME"/>
        </w:rPr>
        <w:t xml:space="preserve"> </w:t>
      </w:r>
      <w:r w:rsidR="00640E67" w:rsidRPr="009B6A42">
        <w:rPr>
          <w:szCs w:val="22"/>
          <w:lang w:val="sr-Latn-ME"/>
        </w:rPr>
        <w:t xml:space="preserve">kao aktivnu supstancu </w:t>
      </w:r>
      <w:r w:rsidR="009B6CDC" w:rsidRPr="009B6A42">
        <w:rPr>
          <w:szCs w:val="22"/>
          <w:lang w:val="sr-Latn-ME"/>
        </w:rPr>
        <w:t xml:space="preserve">koja ima </w:t>
      </w:r>
      <w:proofErr w:type="spellStart"/>
      <w:r w:rsidR="0077015D" w:rsidRPr="009B6A42">
        <w:rPr>
          <w:szCs w:val="22"/>
          <w:lang w:val="sr-Latn-ME"/>
        </w:rPr>
        <w:t>antizapaljensko</w:t>
      </w:r>
      <w:proofErr w:type="spellEnd"/>
      <w:r w:rsidR="001B7507" w:rsidRPr="009B6A42">
        <w:rPr>
          <w:szCs w:val="22"/>
          <w:lang w:val="sr-Latn-ME"/>
        </w:rPr>
        <w:t xml:space="preserve">, </w:t>
      </w:r>
      <w:proofErr w:type="spellStart"/>
      <w:r w:rsidR="001B7507" w:rsidRPr="009B6A42">
        <w:rPr>
          <w:szCs w:val="22"/>
          <w:lang w:val="sr-Latn-ME"/>
        </w:rPr>
        <w:t>imunosupresivno</w:t>
      </w:r>
      <w:proofErr w:type="spellEnd"/>
      <w:r w:rsidR="009B6CDC" w:rsidRPr="009B6A42">
        <w:rPr>
          <w:szCs w:val="22"/>
          <w:lang w:val="sr-Latn-ME"/>
        </w:rPr>
        <w:t xml:space="preserve"> i </w:t>
      </w:r>
      <w:proofErr w:type="spellStart"/>
      <w:r w:rsidR="009B6CDC" w:rsidRPr="009B6A42">
        <w:rPr>
          <w:szCs w:val="22"/>
          <w:lang w:val="sr-Latn-ME"/>
        </w:rPr>
        <w:t>antibakterijsko</w:t>
      </w:r>
      <w:proofErr w:type="spellEnd"/>
      <w:r w:rsidR="009B6CDC" w:rsidRPr="009B6A42">
        <w:rPr>
          <w:szCs w:val="22"/>
          <w:lang w:val="sr-Latn-ME"/>
        </w:rPr>
        <w:t xml:space="preserve"> dejstvo. </w:t>
      </w:r>
      <w:proofErr w:type="spellStart"/>
      <w:r w:rsidR="009B6CDC" w:rsidRPr="009B6A42">
        <w:rPr>
          <w:szCs w:val="22"/>
          <w:lang w:val="sr-Latn-ME"/>
        </w:rPr>
        <w:t>Salazopyrin</w:t>
      </w:r>
      <w:proofErr w:type="spellEnd"/>
      <w:r w:rsidR="009B6CDC" w:rsidRPr="009B6A42">
        <w:rPr>
          <w:szCs w:val="22"/>
          <w:lang w:val="sr-Latn-ME"/>
        </w:rPr>
        <w:t xml:space="preserve"> EN </w:t>
      </w:r>
      <w:r w:rsidRPr="009B6A42">
        <w:rPr>
          <w:szCs w:val="22"/>
          <w:lang w:val="sr-Latn-ME"/>
        </w:rPr>
        <w:t xml:space="preserve">se koristi za </w:t>
      </w:r>
      <w:r w:rsidR="001B7507" w:rsidRPr="009B6A42">
        <w:rPr>
          <w:szCs w:val="22"/>
          <w:lang w:val="sr-Latn-ME"/>
        </w:rPr>
        <w:t>l</w:t>
      </w:r>
      <w:r w:rsidR="00813027" w:rsidRPr="009B6A42">
        <w:rPr>
          <w:szCs w:val="22"/>
          <w:lang w:val="sr-Latn-ME"/>
        </w:rPr>
        <w:t>ij</w:t>
      </w:r>
      <w:r w:rsidR="001B7507" w:rsidRPr="009B6A42">
        <w:rPr>
          <w:szCs w:val="22"/>
          <w:lang w:val="sr-Latn-ME"/>
        </w:rPr>
        <w:t>ečenje</w:t>
      </w:r>
      <w:r w:rsidR="000E1DFE" w:rsidRPr="009B6A42">
        <w:rPr>
          <w:szCs w:val="22"/>
          <w:lang w:val="sr-Latn-ME"/>
        </w:rPr>
        <w:t xml:space="preserve"> </w:t>
      </w:r>
      <w:proofErr w:type="spellStart"/>
      <w:r w:rsidR="000E1DFE" w:rsidRPr="009B6A42">
        <w:rPr>
          <w:szCs w:val="22"/>
          <w:lang w:val="sr-Latn-ME"/>
        </w:rPr>
        <w:t>zapaljen</w:t>
      </w:r>
      <w:r w:rsidRPr="009B6A42">
        <w:rPr>
          <w:szCs w:val="22"/>
          <w:lang w:val="sr-Latn-ME"/>
        </w:rPr>
        <w:t>skih</w:t>
      </w:r>
      <w:proofErr w:type="spellEnd"/>
      <w:r w:rsidRPr="009B6A42">
        <w:rPr>
          <w:szCs w:val="22"/>
          <w:lang w:val="sr-Latn-ME"/>
        </w:rPr>
        <w:t xml:space="preserve"> bolesti cr</w:t>
      </w:r>
      <w:r w:rsidR="00813027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eva i </w:t>
      </w:r>
      <w:proofErr w:type="spellStart"/>
      <w:r w:rsidRPr="009B6A42">
        <w:rPr>
          <w:szCs w:val="22"/>
          <w:lang w:val="sr-Latn-ME"/>
        </w:rPr>
        <w:t>reumatoidnog</w:t>
      </w:r>
      <w:proofErr w:type="spellEnd"/>
      <w:r w:rsidRPr="009B6A42">
        <w:rPr>
          <w:szCs w:val="22"/>
          <w:lang w:val="sr-Latn-ME"/>
        </w:rPr>
        <w:t xml:space="preserve"> artritisa. Korišćenje </w:t>
      </w:r>
      <w:proofErr w:type="spellStart"/>
      <w:r w:rsidR="0077015D" w:rsidRPr="009B6A42">
        <w:rPr>
          <w:szCs w:val="22"/>
          <w:lang w:val="sr-Latn-ME"/>
        </w:rPr>
        <w:t>gastrorezistentnih</w:t>
      </w:r>
      <w:proofErr w:type="spellEnd"/>
      <w:r w:rsidR="0077015D" w:rsidRPr="009B6A42">
        <w:rPr>
          <w:szCs w:val="22"/>
          <w:lang w:val="sr-Latn-ME"/>
        </w:rPr>
        <w:t xml:space="preserve"> </w:t>
      </w:r>
      <w:r w:rsidRPr="009B6A42">
        <w:rPr>
          <w:szCs w:val="22"/>
          <w:lang w:val="sr-Latn-ME"/>
        </w:rPr>
        <w:t>tableta smanjuje učestalost pojave neželjenih dejstava</w:t>
      </w:r>
      <w:r w:rsidR="009B6CDC" w:rsidRPr="009B6A42">
        <w:rPr>
          <w:szCs w:val="22"/>
          <w:lang w:val="sr-Latn-ME"/>
        </w:rPr>
        <w:t xml:space="preserve"> u želucu i cr</w:t>
      </w:r>
      <w:r w:rsidR="00813027" w:rsidRPr="009B6A42">
        <w:rPr>
          <w:szCs w:val="22"/>
          <w:lang w:val="sr-Latn-ME"/>
        </w:rPr>
        <w:t>ij</w:t>
      </w:r>
      <w:r w:rsidR="009B6CDC" w:rsidRPr="009B6A42">
        <w:rPr>
          <w:szCs w:val="22"/>
          <w:lang w:val="sr-Latn-ME"/>
        </w:rPr>
        <w:t>evima</w:t>
      </w:r>
      <w:r w:rsidRPr="009B6A42">
        <w:rPr>
          <w:szCs w:val="22"/>
          <w:lang w:val="sr-Latn-ME"/>
        </w:rPr>
        <w:t xml:space="preserve">. </w:t>
      </w:r>
    </w:p>
    <w:p w14:paraId="0BF822BE" w14:textId="77777777" w:rsidR="0077015D" w:rsidRPr="009B6A42" w:rsidRDefault="0077015D" w:rsidP="0077015D">
      <w:pPr>
        <w:tabs>
          <w:tab w:val="left" w:pos="-720"/>
        </w:tabs>
        <w:ind w:left="142" w:hanging="142"/>
        <w:rPr>
          <w:szCs w:val="22"/>
          <w:lang w:val="sr-Latn-ME"/>
        </w:rPr>
      </w:pPr>
    </w:p>
    <w:p w14:paraId="4959812E" w14:textId="77777777" w:rsidR="0077015D" w:rsidRPr="009B6A42" w:rsidRDefault="009B6CDC" w:rsidP="0077015D">
      <w:pPr>
        <w:tabs>
          <w:tab w:val="left" w:pos="-720"/>
        </w:tabs>
        <w:ind w:left="142" w:hanging="142"/>
        <w:rPr>
          <w:szCs w:val="22"/>
          <w:lang w:val="sr-Latn-ME"/>
        </w:rPr>
      </w:pPr>
      <w:r w:rsidRPr="009B6A42">
        <w:rPr>
          <w:szCs w:val="22"/>
          <w:lang w:val="sr-Latn-ME"/>
        </w:rPr>
        <w:t>L</w:t>
      </w:r>
      <w:r w:rsidR="00813027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ek </w:t>
      </w:r>
      <w:proofErr w:type="spellStart"/>
      <w:r w:rsidRPr="009B6A42">
        <w:rPr>
          <w:szCs w:val="22"/>
          <w:lang w:val="sr-Latn-ME"/>
        </w:rPr>
        <w:t>Salazopyrin</w:t>
      </w:r>
      <w:proofErr w:type="spellEnd"/>
      <w:r w:rsidRPr="009B6A42">
        <w:rPr>
          <w:szCs w:val="22"/>
          <w:lang w:val="sr-Latn-ME"/>
        </w:rPr>
        <w:t xml:space="preserve"> EN se koristi za l</w:t>
      </w:r>
      <w:r w:rsidR="00813027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>ečenje</w:t>
      </w:r>
      <w:r w:rsidR="0077015D" w:rsidRPr="009B6A42">
        <w:rPr>
          <w:szCs w:val="22"/>
          <w:lang w:val="sr-Latn-ME"/>
        </w:rPr>
        <w:t>:</w:t>
      </w:r>
      <w:r w:rsidRPr="009B6A42">
        <w:rPr>
          <w:szCs w:val="22"/>
          <w:lang w:val="sr-Latn-ME"/>
        </w:rPr>
        <w:t xml:space="preserve"> </w:t>
      </w:r>
    </w:p>
    <w:p w14:paraId="09BD975C" w14:textId="04A48673" w:rsidR="00AE6567" w:rsidRPr="009B6A42" w:rsidRDefault="0077015D" w:rsidP="00FC1DDC">
      <w:pPr>
        <w:ind w:left="142" w:hanging="142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proofErr w:type="spellStart"/>
      <w:r w:rsidR="009B6CDC" w:rsidRPr="009B6A42">
        <w:rPr>
          <w:szCs w:val="22"/>
          <w:lang w:val="sr-Latn-ME"/>
        </w:rPr>
        <w:t>z</w:t>
      </w:r>
      <w:r w:rsidR="00AE6567" w:rsidRPr="009B6A42">
        <w:rPr>
          <w:szCs w:val="22"/>
          <w:lang w:val="sr-Latn-ME"/>
        </w:rPr>
        <w:t>apaljensk</w:t>
      </w:r>
      <w:r w:rsidR="009B6CDC" w:rsidRPr="009B6A42">
        <w:rPr>
          <w:szCs w:val="22"/>
          <w:lang w:val="sr-Latn-ME"/>
        </w:rPr>
        <w:t>ih</w:t>
      </w:r>
      <w:proofErr w:type="spellEnd"/>
      <w:r w:rsidR="00AE6567" w:rsidRPr="009B6A42">
        <w:rPr>
          <w:szCs w:val="22"/>
          <w:lang w:val="sr-Latn-ME"/>
        </w:rPr>
        <w:t xml:space="preserve"> bolest</w:t>
      </w:r>
      <w:r w:rsidR="009B6CDC" w:rsidRPr="009B6A42">
        <w:rPr>
          <w:szCs w:val="22"/>
          <w:lang w:val="sr-Latn-ME"/>
        </w:rPr>
        <w:t>i</w:t>
      </w:r>
      <w:r w:rsidR="00AE6567" w:rsidRPr="009B6A42">
        <w:rPr>
          <w:szCs w:val="22"/>
          <w:lang w:val="sr-Latn-ME"/>
        </w:rPr>
        <w:t xml:space="preserve"> cr</w:t>
      </w:r>
      <w:r w:rsidR="00813027" w:rsidRPr="009B6A42">
        <w:rPr>
          <w:szCs w:val="22"/>
          <w:lang w:val="sr-Latn-ME"/>
        </w:rPr>
        <w:t>ij</w:t>
      </w:r>
      <w:r w:rsidR="00AE6567" w:rsidRPr="009B6A42">
        <w:rPr>
          <w:szCs w:val="22"/>
          <w:lang w:val="sr-Latn-ME"/>
        </w:rPr>
        <w:t>eva</w:t>
      </w:r>
      <w:r w:rsidRPr="009B6A42">
        <w:rPr>
          <w:szCs w:val="22"/>
          <w:lang w:val="sr-Latn-ME"/>
        </w:rPr>
        <w:t xml:space="preserve"> (</w:t>
      </w:r>
      <w:proofErr w:type="spellStart"/>
      <w:r w:rsidRPr="009B6A42">
        <w:rPr>
          <w:szCs w:val="22"/>
          <w:lang w:val="sr-Latn-ME"/>
        </w:rPr>
        <w:t>ulceroznog</w:t>
      </w:r>
      <w:proofErr w:type="spellEnd"/>
      <w:r w:rsidRPr="009B6A42">
        <w:rPr>
          <w:szCs w:val="22"/>
          <w:lang w:val="sr-Latn-ME"/>
        </w:rPr>
        <w:t xml:space="preserve"> kolitisa i </w:t>
      </w:r>
      <w:proofErr w:type="spellStart"/>
      <w:r w:rsidRPr="009B6A42">
        <w:rPr>
          <w:i/>
          <w:szCs w:val="22"/>
          <w:lang w:val="sr-Latn-ME"/>
        </w:rPr>
        <w:t>Crohn</w:t>
      </w:r>
      <w:proofErr w:type="spellEnd"/>
      <w:r w:rsidRPr="009B6A42">
        <w:rPr>
          <w:szCs w:val="22"/>
          <w:lang w:val="sr-Latn-ME"/>
        </w:rPr>
        <w:t xml:space="preserve">-ove bolesti). </w:t>
      </w:r>
      <w:r w:rsidR="00BE0645" w:rsidRPr="009B6A42">
        <w:rPr>
          <w:szCs w:val="22"/>
          <w:lang w:val="sr-Latn-ME"/>
        </w:rPr>
        <w:t>U slučaju</w:t>
      </w:r>
      <w:r w:rsidRPr="009B6A42">
        <w:rPr>
          <w:szCs w:val="22"/>
          <w:lang w:val="sr-Latn-ME"/>
        </w:rPr>
        <w:t xml:space="preserve"> </w:t>
      </w:r>
      <w:proofErr w:type="spellStart"/>
      <w:r w:rsidR="00AE6567" w:rsidRPr="009B6A42">
        <w:rPr>
          <w:szCs w:val="22"/>
          <w:lang w:val="sr-Latn-ME"/>
        </w:rPr>
        <w:t>ulceroznog</w:t>
      </w:r>
      <w:proofErr w:type="spellEnd"/>
      <w:r w:rsidR="00AE6567" w:rsidRPr="009B6A42">
        <w:rPr>
          <w:szCs w:val="22"/>
          <w:lang w:val="sr-Latn-ME"/>
        </w:rPr>
        <w:t xml:space="preserve"> kolitisa</w:t>
      </w:r>
      <w:r w:rsidR="009B6CDC" w:rsidRPr="009B6A42">
        <w:rPr>
          <w:szCs w:val="22"/>
          <w:lang w:val="sr-Latn-ME"/>
        </w:rPr>
        <w:t xml:space="preserve">, </w:t>
      </w:r>
      <w:proofErr w:type="spellStart"/>
      <w:r w:rsidRPr="009B6A42">
        <w:rPr>
          <w:szCs w:val="22"/>
          <w:lang w:val="sr-Latn-ME"/>
        </w:rPr>
        <w:t>Salazopyrin</w:t>
      </w:r>
      <w:proofErr w:type="spellEnd"/>
      <w:r w:rsidRPr="009B6A42">
        <w:rPr>
          <w:szCs w:val="22"/>
          <w:lang w:val="sr-Latn-ME"/>
        </w:rPr>
        <w:t xml:space="preserve"> EN se prim</w:t>
      </w:r>
      <w:r w:rsidR="00813027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 xml:space="preserve">enjuje za </w:t>
      </w:r>
      <w:r w:rsidR="00BE0645" w:rsidRPr="009B6A42">
        <w:rPr>
          <w:szCs w:val="22"/>
          <w:lang w:val="sr-Latn-ME"/>
        </w:rPr>
        <w:t>do</w:t>
      </w:r>
      <w:r w:rsidRPr="009B6A42">
        <w:rPr>
          <w:szCs w:val="22"/>
          <w:lang w:val="sr-Latn-ME"/>
        </w:rPr>
        <w:t>vođenje bolesti</w:t>
      </w:r>
      <w:r w:rsidR="009B6CDC" w:rsidRPr="009B6A42">
        <w:rPr>
          <w:szCs w:val="22"/>
          <w:lang w:val="sr-Latn-ME"/>
        </w:rPr>
        <w:t xml:space="preserve"> </w:t>
      </w:r>
      <w:r w:rsidR="00BE0645" w:rsidRPr="009B6A42">
        <w:rPr>
          <w:szCs w:val="22"/>
          <w:lang w:val="sr-Latn-ME"/>
        </w:rPr>
        <w:t>do</w:t>
      </w:r>
      <w:r w:rsidR="009B6CDC" w:rsidRPr="009B6A42">
        <w:rPr>
          <w:szCs w:val="22"/>
          <w:lang w:val="sr-Latn-ME"/>
        </w:rPr>
        <w:t xml:space="preserve"> stanj</w:t>
      </w:r>
      <w:r w:rsidR="00BE0645" w:rsidRPr="009B6A42">
        <w:rPr>
          <w:szCs w:val="22"/>
          <w:lang w:val="sr-Latn-ME"/>
        </w:rPr>
        <w:t>a</w:t>
      </w:r>
      <w:r w:rsidR="009B6CDC" w:rsidRPr="009B6A42">
        <w:rPr>
          <w:szCs w:val="22"/>
          <w:lang w:val="sr-Latn-ME"/>
        </w:rPr>
        <w:t xml:space="preserve"> mirovanja i </w:t>
      </w:r>
      <w:r w:rsidRPr="009B6A42">
        <w:rPr>
          <w:szCs w:val="22"/>
          <w:lang w:val="sr-Latn-ME"/>
        </w:rPr>
        <w:t xml:space="preserve">za održavanje tog stanja. </w:t>
      </w:r>
      <w:proofErr w:type="spellStart"/>
      <w:r w:rsidRPr="009B6A42">
        <w:rPr>
          <w:szCs w:val="22"/>
          <w:lang w:val="sr-Latn-ME"/>
        </w:rPr>
        <w:t>Salazopyrin</w:t>
      </w:r>
      <w:proofErr w:type="spellEnd"/>
      <w:r w:rsidRPr="009B6A42">
        <w:rPr>
          <w:szCs w:val="22"/>
          <w:lang w:val="sr-Latn-ME"/>
        </w:rPr>
        <w:t xml:space="preserve"> EN se </w:t>
      </w:r>
      <w:r w:rsidR="00A0431C" w:rsidRPr="009B6A42">
        <w:rPr>
          <w:szCs w:val="22"/>
          <w:lang w:val="sr-Latn-ME"/>
        </w:rPr>
        <w:t>koristi</w:t>
      </w:r>
      <w:r w:rsidRPr="009B6A42">
        <w:rPr>
          <w:szCs w:val="22"/>
          <w:lang w:val="sr-Latn-ME"/>
        </w:rPr>
        <w:t xml:space="preserve"> za </w:t>
      </w:r>
      <w:r w:rsidR="00AE6567" w:rsidRPr="009B6A42">
        <w:rPr>
          <w:szCs w:val="22"/>
          <w:lang w:val="sr-Latn-ME"/>
        </w:rPr>
        <w:t>l</w:t>
      </w:r>
      <w:r w:rsidR="00813027" w:rsidRPr="009B6A42">
        <w:rPr>
          <w:szCs w:val="22"/>
          <w:lang w:val="sr-Latn-ME"/>
        </w:rPr>
        <w:t>ij</w:t>
      </w:r>
      <w:r w:rsidR="00AE6567" w:rsidRPr="009B6A42">
        <w:rPr>
          <w:szCs w:val="22"/>
          <w:lang w:val="sr-Latn-ME"/>
        </w:rPr>
        <w:t xml:space="preserve">ečenje aktivne </w:t>
      </w:r>
      <w:proofErr w:type="spellStart"/>
      <w:r w:rsidR="00C92661" w:rsidRPr="009B6A42">
        <w:rPr>
          <w:i/>
          <w:szCs w:val="22"/>
          <w:lang w:val="sr-Latn-ME"/>
        </w:rPr>
        <w:t>Crohn</w:t>
      </w:r>
      <w:proofErr w:type="spellEnd"/>
      <w:r w:rsidR="00AE6567" w:rsidRPr="009B6A42">
        <w:rPr>
          <w:szCs w:val="22"/>
          <w:lang w:val="sr-Latn-ME"/>
        </w:rPr>
        <w:t>-ove bolesti</w:t>
      </w:r>
      <w:r w:rsidRPr="009B6A42">
        <w:rPr>
          <w:szCs w:val="22"/>
          <w:lang w:val="sr-Latn-ME"/>
        </w:rPr>
        <w:t>.</w:t>
      </w:r>
    </w:p>
    <w:p w14:paraId="49644923" w14:textId="77777777" w:rsidR="00177D7F" w:rsidRPr="009B6A42" w:rsidRDefault="00AE6567" w:rsidP="00FC1DDC">
      <w:pPr>
        <w:ind w:left="142" w:hanging="142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proofErr w:type="spellStart"/>
      <w:r w:rsidRPr="009B6A42">
        <w:rPr>
          <w:szCs w:val="22"/>
          <w:lang w:val="sr-Latn-ME"/>
        </w:rPr>
        <w:t>reumatoidnog</w:t>
      </w:r>
      <w:proofErr w:type="spellEnd"/>
      <w:r w:rsidRPr="009B6A42">
        <w:rPr>
          <w:szCs w:val="22"/>
          <w:lang w:val="sr-Latn-ME"/>
        </w:rPr>
        <w:t xml:space="preserve"> artritisa </w:t>
      </w:r>
      <w:r w:rsidR="0077015D" w:rsidRPr="009B6A42">
        <w:rPr>
          <w:szCs w:val="22"/>
          <w:lang w:val="sr-Latn-ME"/>
        </w:rPr>
        <w:t xml:space="preserve">kod odraslih </w:t>
      </w:r>
      <w:r w:rsidRPr="009B6A42">
        <w:rPr>
          <w:szCs w:val="22"/>
          <w:lang w:val="sr-Latn-ME"/>
        </w:rPr>
        <w:t xml:space="preserve">i </w:t>
      </w:r>
      <w:r w:rsidR="0077015D" w:rsidRPr="009B6A42">
        <w:rPr>
          <w:szCs w:val="22"/>
          <w:lang w:val="sr-Latn-ME"/>
        </w:rPr>
        <w:t xml:space="preserve">jednog oblika artritisa (koji se naziva </w:t>
      </w:r>
      <w:proofErr w:type="spellStart"/>
      <w:r w:rsidRPr="009B6A42">
        <w:rPr>
          <w:szCs w:val="22"/>
          <w:lang w:val="sr-Latn-ME"/>
        </w:rPr>
        <w:t>poliartikularn</w:t>
      </w:r>
      <w:r w:rsidR="0077015D" w:rsidRPr="009B6A42">
        <w:rPr>
          <w:szCs w:val="22"/>
          <w:lang w:val="sr-Latn-ME"/>
        </w:rPr>
        <w:t>i</w:t>
      </w:r>
      <w:proofErr w:type="spellEnd"/>
      <w:r w:rsidRPr="009B6A42">
        <w:rPr>
          <w:szCs w:val="22"/>
          <w:lang w:val="sr-Latn-ME"/>
        </w:rPr>
        <w:t xml:space="preserve"> </w:t>
      </w:r>
      <w:proofErr w:type="spellStart"/>
      <w:r w:rsidRPr="009B6A42">
        <w:rPr>
          <w:szCs w:val="22"/>
          <w:lang w:val="sr-Latn-ME"/>
        </w:rPr>
        <w:t>juveniln</w:t>
      </w:r>
      <w:r w:rsidR="0077015D" w:rsidRPr="009B6A42">
        <w:rPr>
          <w:szCs w:val="22"/>
          <w:lang w:val="sr-Latn-ME"/>
        </w:rPr>
        <w:t>i</w:t>
      </w:r>
      <w:proofErr w:type="spellEnd"/>
      <w:r w:rsidRPr="009B6A42">
        <w:rPr>
          <w:szCs w:val="22"/>
          <w:lang w:val="sr-Latn-ME"/>
        </w:rPr>
        <w:t xml:space="preserve"> artritis</w:t>
      </w:r>
      <w:r w:rsidR="0077015D" w:rsidRPr="009B6A42">
        <w:rPr>
          <w:szCs w:val="22"/>
          <w:lang w:val="sr-Latn-ME"/>
        </w:rPr>
        <w:t>)</w:t>
      </w:r>
      <w:r w:rsidRPr="009B6A42">
        <w:rPr>
          <w:szCs w:val="22"/>
          <w:lang w:val="sr-Latn-ME"/>
        </w:rPr>
        <w:t xml:space="preserve"> kod d</w:t>
      </w:r>
      <w:r w:rsidR="00813027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 xml:space="preserve">ece </w:t>
      </w:r>
      <w:r w:rsidR="0077015D" w:rsidRPr="009B6A42">
        <w:rPr>
          <w:szCs w:val="22"/>
          <w:lang w:val="sr-Latn-ME"/>
        </w:rPr>
        <w:t xml:space="preserve">uzrasta </w:t>
      </w:r>
      <w:r w:rsidRPr="009B6A42">
        <w:rPr>
          <w:szCs w:val="22"/>
          <w:lang w:val="sr-Latn-ME"/>
        </w:rPr>
        <w:t xml:space="preserve">6 godina i starijih, koji se ne mogu kontrolisati </w:t>
      </w:r>
      <w:proofErr w:type="spellStart"/>
      <w:r w:rsidRPr="009B6A42">
        <w:rPr>
          <w:szCs w:val="22"/>
          <w:lang w:val="sr-Latn-ME"/>
        </w:rPr>
        <w:t>salicilatima</w:t>
      </w:r>
      <w:proofErr w:type="spellEnd"/>
      <w:r w:rsidRPr="009B6A42">
        <w:rPr>
          <w:szCs w:val="22"/>
          <w:lang w:val="sr-Latn-ME"/>
        </w:rPr>
        <w:t xml:space="preserve"> i drugim NSAIL</w:t>
      </w:r>
      <w:r w:rsidR="0077015D" w:rsidRPr="009B6A42">
        <w:rPr>
          <w:szCs w:val="22"/>
          <w:lang w:val="sr-Latn-ME"/>
        </w:rPr>
        <w:t>.</w:t>
      </w:r>
    </w:p>
    <w:p w14:paraId="27569DB5" w14:textId="4FA163CA" w:rsidR="00866A32" w:rsidRPr="009B6A42" w:rsidRDefault="00866A32">
      <w:pPr>
        <w:pStyle w:val="NASLOV123"/>
        <w:spacing w:before="0" w:after="0"/>
        <w:rPr>
          <w:lang w:val="sr-Latn-ME"/>
        </w:rPr>
      </w:pPr>
    </w:p>
    <w:p w14:paraId="7D7E2D39" w14:textId="77777777" w:rsidR="00661281" w:rsidRPr="009B6A42" w:rsidRDefault="00661281">
      <w:pPr>
        <w:pStyle w:val="NASLOV123"/>
        <w:spacing w:before="0" w:after="0"/>
        <w:rPr>
          <w:lang w:val="sr-Latn-ME"/>
        </w:rPr>
      </w:pPr>
    </w:p>
    <w:p w14:paraId="40ECE200" w14:textId="1FAD1500" w:rsidR="00177D7F" w:rsidRPr="009B6A42" w:rsidRDefault="00E63967" w:rsidP="00573B18">
      <w:pPr>
        <w:pStyle w:val="NASLOV123"/>
        <w:tabs>
          <w:tab w:val="clear" w:pos="284"/>
          <w:tab w:val="left" w:pos="567"/>
        </w:tabs>
        <w:spacing w:before="0" w:after="0"/>
        <w:rPr>
          <w:caps/>
          <w:lang w:val="sr-Latn-ME"/>
        </w:rPr>
      </w:pPr>
      <w:r w:rsidRPr="009B6A42">
        <w:rPr>
          <w:lang w:val="sr-Latn-ME"/>
        </w:rPr>
        <w:t xml:space="preserve">2. </w:t>
      </w:r>
      <w:r w:rsidR="00CC0FC8" w:rsidRPr="009B6A42">
        <w:rPr>
          <w:lang w:val="sr-Latn-ME"/>
        </w:rPr>
        <w:tab/>
      </w:r>
      <w:r w:rsidRPr="009B6A42">
        <w:rPr>
          <w:lang w:val="sr-Latn-ME"/>
        </w:rPr>
        <w:t xml:space="preserve">ŠTA TREBA DA ZNATE PRIJE NEGO ŠTO UZMETE LIJEK SALAZOPYRIN EN  </w:t>
      </w:r>
    </w:p>
    <w:p w14:paraId="2A61EF14" w14:textId="77777777" w:rsidR="00661281" w:rsidRPr="009B6A42" w:rsidRDefault="00661281" w:rsidP="005355BC">
      <w:pPr>
        <w:rPr>
          <w:b/>
          <w:bCs/>
          <w:szCs w:val="22"/>
          <w:lang w:val="sr-Latn-ME"/>
        </w:rPr>
      </w:pPr>
    </w:p>
    <w:p w14:paraId="5097DFC7" w14:textId="3B7FA176" w:rsidR="00177D7F" w:rsidRPr="009B6A42" w:rsidRDefault="00177D7F" w:rsidP="005355BC">
      <w:pPr>
        <w:rPr>
          <w:color w:val="FF0000"/>
          <w:szCs w:val="22"/>
          <w:lang w:val="sr-Latn-ME"/>
        </w:rPr>
      </w:pPr>
      <w:r w:rsidRPr="009B6A42">
        <w:rPr>
          <w:b/>
          <w:bCs/>
          <w:szCs w:val="22"/>
          <w:lang w:val="sr-Latn-ME"/>
        </w:rPr>
        <w:t>L</w:t>
      </w:r>
      <w:r w:rsidR="00E63967" w:rsidRPr="009B6A42">
        <w:rPr>
          <w:b/>
          <w:bCs/>
          <w:szCs w:val="22"/>
          <w:lang w:val="sr-Latn-ME"/>
        </w:rPr>
        <w:t>ij</w:t>
      </w:r>
      <w:r w:rsidRPr="009B6A42">
        <w:rPr>
          <w:b/>
          <w:bCs/>
          <w:szCs w:val="22"/>
          <w:lang w:val="sr-Latn-ME"/>
        </w:rPr>
        <w:t>ek</w:t>
      </w:r>
      <w:r w:rsidRPr="009B6A42">
        <w:rPr>
          <w:b/>
          <w:szCs w:val="22"/>
          <w:lang w:val="sr-Latn-ME"/>
        </w:rPr>
        <w:t xml:space="preserve"> </w:t>
      </w:r>
      <w:proofErr w:type="spellStart"/>
      <w:r w:rsidR="00643B69" w:rsidRPr="009B6A42">
        <w:rPr>
          <w:b/>
          <w:szCs w:val="22"/>
          <w:lang w:val="sr-Latn-ME"/>
        </w:rPr>
        <w:t>Salazopyrin</w:t>
      </w:r>
      <w:proofErr w:type="spellEnd"/>
      <w:r w:rsidR="00643B69" w:rsidRPr="009B6A42">
        <w:rPr>
          <w:b/>
          <w:szCs w:val="22"/>
          <w:lang w:val="sr-Latn-ME"/>
        </w:rPr>
        <w:t xml:space="preserve"> EN </w:t>
      </w:r>
      <w:r w:rsidRPr="009B6A42">
        <w:rPr>
          <w:b/>
          <w:szCs w:val="22"/>
          <w:lang w:val="sr-Latn-ME"/>
        </w:rPr>
        <w:t>ne sm</w:t>
      </w:r>
      <w:r w:rsidR="00E63967" w:rsidRPr="009B6A42">
        <w:rPr>
          <w:b/>
          <w:szCs w:val="22"/>
          <w:lang w:val="sr-Latn-ME"/>
        </w:rPr>
        <w:t>ij</w:t>
      </w:r>
      <w:r w:rsidRPr="009B6A42">
        <w:rPr>
          <w:b/>
          <w:szCs w:val="22"/>
          <w:lang w:val="sr-Latn-ME"/>
        </w:rPr>
        <w:t xml:space="preserve">ete </w:t>
      </w:r>
      <w:r w:rsidR="00E63967" w:rsidRPr="009B6A42">
        <w:rPr>
          <w:b/>
          <w:bCs/>
          <w:szCs w:val="22"/>
          <w:lang w:val="sr-Latn-ME"/>
        </w:rPr>
        <w:t>koristi</w:t>
      </w:r>
      <w:r w:rsidRPr="009B6A42">
        <w:rPr>
          <w:b/>
          <w:bCs/>
          <w:szCs w:val="22"/>
          <w:lang w:val="sr-Latn-ME"/>
        </w:rPr>
        <w:t>ti</w:t>
      </w:r>
      <w:r w:rsidRPr="009B6A42">
        <w:rPr>
          <w:b/>
          <w:szCs w:val="22"/>
          <w:lang w:val="sr-Latn-ME"/>
        </w:rPr>
        <w:t>:</w:t>
      </w:r>
    </w:p>
    <w:p w14:paraId="6D70C05D" w14:textId="13D05461" w:rsidR="003D73FE" w:rsidRPr="009B6A42" w:rsidRDefault="00AC50E3" w:rsidP="00BE0645">
      <w:pPr>
        <w:ind w:left="142" w:hanging="142"/>
        <w:rPr>
          <w:szCs w:val="22"/>
          <w:lang w:val="sr-Latn-ME"/>
        </w:rPr>
      </w:pPr>
      <w:r w:rsidRPr="009B6A42">
        <w:rPr>
          <w:szCs w:val="22"/>
          <w:lang w:val="sr-Latn-ME"/>
        </w:rPr>
        <w:t>- ukoliko ste alergični (preos</w:t>
      </w:r>
      <w:r w:rsidR="00813027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 xml:space="preserve">etljivi) na </w:t>
      </w:r>
      <w:proofErr w:type="spellStart"/>
      <w:r w:rsidR="0077015D" w:rsidRPr="009B6A42">
        <w:rPr>
          <w:szCs w:val="22"/>
          <w:lang w:val="sr-Latn-ME"/>
        </w:rPr>
        <w:t>sulfasalazin</w:t>
      </w:r>
      <w:proofErr w:type="spellEnd"/>
      <w:r w:rsidRPr="009B6A42">
        <w:rPr>
          <w:szCs w:val="22"/>
          <w:lang w:val="sr-Latn-ME"/>
        </w:rPr>
        <w:t xml:space="preserve"> ili na bilo </w:t>
      </w:r>
      <w:r w:rsidR="00990C10" w:rsidRPr="009B6A42">
        <w:rPr>
          <w:szCs w:val="22"/>
          <w:lang w:val="sr-Latn-ME"/>
        </w:rPr>
        <w:t>koji</w:t>
      </w:r>
      <w:r w:rsidRPr="009B6A42">
        <w:rPr>
          <w:szCs w:val="22"/>
          <w:lang w:val="sr-Latn-ME"/>
        </w:rPr>
        <w:t xml:space="preserve"> od </w:t>
      </w:r>
      <w:r w:rsidR="00990C10" w:rsidRPr="009B6A42">
        <w:rPr>
          <w:szCs w:val="22"/>
          <w:lang w:val="sr-Latn-ME"/>
        </w:rPr>
        <w:t xml:space="preserve">sastojaka </w:t>
      </w:r>
      <w:r w:rsidRPr="009B6A42">
        <w:rPr>
          <w:szCs w:val="22"/>
          <w:lang w:val="sr-Latn-ME"/>
        </w:rPr>
        <w:t>ovog l</w:t>
      </w:r>
      <w:r w:rsidR="00813027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>eka (</w:t>
      </w:r>
      <w:r w:rsidR="00BE0645" w:rsidRPr="009B6A42">
        <w:rPr>
          <w:szCs w:val="22"/>
          <w:lang w:val="sr-Latn-ME"/>
        </w:rPr>
        <w:t xml:space="preserve">pogledajte dio </w:t>
      </w:r>
      <w:r w:rsidRPr="009B6A42">
        <w:rPr>
          <w:szCs w:val="22"/>
          <w:lang w:val="sr-Latn-ME"/>
        </w:rPr>
        <w:t>6)</w:t>
      </w:r>
      <w:r w:rsidR="00BE0645" w:rsidRPr="009B6A42">
        <w:rPr>
          <w:szCs w:val="22"/>
          <w:lang w:val="sr-Latn-ME"/>
        </w:rPr>
        <w:t>,</w:t>
      </w:r>
    </w:p>
    <w:p w14:paraId="3FD4BFF7" w14:textId="6120601E" w:rsidR="00BE0645" w:rsidRPr="009B6A42" w:rsidRDefault="00BE0645" w:rsidP="00BE0645">
      <w:pPr>
        <w:ind w:left="142" w:hanging="142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ukoliko ste alergični (preosjetljivi) na </w:t>
      </w:r>
      <w:proofErr w:type="spellStart"/>
      <w:r w:rsidRPr="009B6A42">
        <w:rPr>
          <w:szCs w:val="22"/>
          <w:lang w:val="sr-Latn-ME"/>
        </w:rPr>
        <w:t>salicilate</w:t>
      </w:r>
      <w:proofErr w:type="spellEnd"/>
      <w:r w:rsidRPr="009B6A42">
        <w:rPr>
          <w:szCs w:val="22"/>
          <w:lang w:val="sr-Latn-ME"/>
        </w:rPr>
        <w:t xml:space="preserve"> (npr. na </w:t>
      </w:r>
      <w:proofErr w:type="spellStart"/>
      <w:r w:rsidRPr="009B6A42">
        <w:rPr>
          <w:szCs w:val="22"/>
          <w:lang w:val="sr-Latn-ME"/>
        </w:rPr>
        <w:t>acetilsalicilnu</w:t>
      </w:r>
      <w:proofErr w:type="spellEnd"/>
      <w:r w:rsidRPr="009B6A42">
        <w:rPr>
          <w:szCs w:val="22"/>
          <w:lang w:val="sr-Latn-ME"/>
        </w:rPr>
        <w:t xml:space="preserve"> kiselinu) ili na </w:t>
      </w:r>
      <w:proofErr w:type="spellStart"/>
      <w:r w:rsidRPr="009B6A42">
        <w:rPr>
          <w:szCs w:val="22"/>
          <w:lang w:val="sr-Latn-ME"/>
        </w:rPr>
        <w:t>sulfonamide</w:t>
      </w:r>
      <w:proofErr w:type="spellEnd"/>
      <w:r w:rsidRPr="009B6A42">
        <w:rPr>
          <w:szCs w:val="22"/>
          <w:lang w:val="sr-Latn-ME"/>
        </w:rPr>
        <w:t xml:space="preserve"> (npr. na određeni tip antibiotika),</w:t>
      </w:r>
    </w:p>
    <w:p w14:paraId="19909F48" w14:textId="07CD1B2E" w:rsidR="003D73FE" w:rsidRPr="009B6A42" w:rsidRDefault="003D73FE" w:rsidP="00BE0645">
      <w:pPr>
        <w:ind w:left="142" w:hanging="142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="0077015D" w:rsidRPr="009B6A42">
        <w:rPr>
          <w:szCs w:val="22"/>
          <w:lang w:val="sr-Latn-ME"/>
        </w:rPr>
        <w:t>u</w:t>
      </w:r>
      <w:r w:rsidRPr="009B6A42">
        <w:rPr>
          <w:szCs w:val="22"/>
          <w:lang w:val="sr-Latn-ME"/>
        </w:rPr>
        <w:t xml:space="preserve">koliko imate </w:t>
      </w:r>
      <w:proofErr w:type="spellStart"/>
      <w:r w:rsidRPr="009B6A42">
        <w:rPr>
          <w:szCs w:val="22"/>
          <w:lang w:val="sr-Latn-ME"/>
        </w:rPr>
        <w:t>porfiriju</w:t>
      </w:r>
      <w:proofErr w:type="spellEnd"/>
      <w:r w:rsidR="008501FD" w:rsidRPr="009B6A42">
        <w:rPr>
          <w:szCs w:val="22"/>
          <w:lang w:val="sr-Latn-ME"/>
        </w:rPr>
        <w:t xml:space="preserve"> (</w:t>
      </w:r>
      <w:r w:rsidR="00A67402" w:rsidRPr="009B6A42">
        <w:rPr>
          <w:szCs w:val="22"/>
          <w:lang w:val="sr-Latn-ME"/>
        </w:rPr>
        <w:t>oštećenje jetre izazvano nakupljanjem hemoglobina zbog nedostatka određenih enzima)</w:t>
      </w:r>
      <w:r w:rsidRPr="009B6A42">
        <w:rPr>
          <w:szCs w:val="22"/>
          <w:lang w:val="sr-Latn-ME"/>
        </w:rPr>
        <w:t>.</w:t>
      </w:r>
      <w:r w:rsidR="00BE0645" w:rsidRPr="009B6A42">
        <w:rPr>
          <w:szCs w:val="22"/>
          <w:lang w:val="sr-Latn-ME"/>
        </w:rPr>
        <w:t xml:space="preserve"> Vaš ljekar </w:t>
      </w:r>
      <w:proofErr w:type="spellStart"/>
      <w:r w:rsidR="00BE0645" w:rsidRPr="009B6A42">
        <w:rPr>
          <w:szCs w:val="22"/>
          <w:lang w:val="sr-Latn-ME"/>
        </w:rPr>
        <w:t>će</w:t>
      </w:r>
      <w:proofErr w:type="spellEnd"/>
      <w:r w:rsidR="00BE0645" w:rsidRPr="009B6A42">
        <w:rPr>
          <w:szCs w:val="22"/>
          <w:lang w:val="sr-Latn-ME"/>
        </w:rPr>
        <w:t xml:space="preserve"> </w:t>
      </w:r>
      <w:r w:rsidR="00070D97" w:rsidRPr="009B6A42">
        <w:rPr>
          <w:szCs w:val="22"/>
          <w:lang w:val="sr-Latn-ME"/>
        </w:rPr>
        <w:t>V</w:t>
      </w:r>
      <w:r w:rsidR="00BE0645" w:rsidRPr="009B6A42">
        <w:rPr>
          <w:szCs w:val="22"/>
          <w:lang w:val="sr-Latn-ME"/>
        </w:rPr>
        <w:t>as obav</w:t>
      </w:r>
      <w:r w:rsidR="00070D97" w:rsidRPr="009B6A42">
        <w:rPr>
          <w:szCs w:val="22"/>
          <w:lang w:val="sr-Latn-ME"/>
        </w:rPr>
        <w:t>ij</w:t>
      </w:r>
      <w:r w:rsidR="00BE0645" w:rsidRPr="009B6A42">
        <w:rPr>
          <w:szCs w:val="22"/>
          <w:lang w:val="sr-Latn-ME"/>
        </w:rPr>
        <w:t>estiti ako imate ovu bolest,</w:t>
      </w:r>
    </w:p>
    <w:p w14:paraId="06633CA6" w14:textId="4218BE5B" w:rsidR="00BE0645" w:rsidRPr="009B6A42" w:rsidRDefault="00BE0645" w:rsidP="00FC1DDC">
      <w:pPr>
        <w:ind w:left="142" w:hanging="142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ako imate žuticu (žuta </w:t>
      </w:r>
      <w:proofErr w:type="spellStart"/>
      <w:r w:rsidRPr="009B6A42">
        <w:rPr>
          <w:szCs w:val="22"/>
          <w:lang w:val="sr-Latn-ME"/>
        </w:rPr>
        <w:t>prebojenost</w:t>
      </w:r>
      <w:proofErr w:type="spellEnd"/>
      <w:r w:rsidRPr="009B6A42">
        <w:rPr>
          <w:szCs w:val="22"/>
          <w:lang w:val="sr-Latn-ME"/>
        </w:rPr>
        <w:t xml:space="preserve"> kože ili očiju).</w:t>
      </w:r>
    </w:p>
    <w:p w14:paraId="5C3B4B6C" w14:textId="77777777" w:rsidR="00AC50E3" w:rsidRPr="009B6A42" w:rsidRDefault="00AC50E3" w:rsidP="00CA5510">
      <w:pPr>
        <w:rPr>
          <w:color w:val="FF0000"/>
          <w:szCs w:val="22"/>
          <w:lang w:val="sr-Latn-ME"/>
        </w:rPr>
      </w:pPr>
    </w:p>
    <w:p w14:paraId="69C945E6" w14:textId="7F98A582" w:rsidR="00177D7F" w:rsidRPr="009B6A42" w:rsidRDefault="00395F0B" w:rsidP="00CA5510">
      <w:pPr>
        <w:rPr>
          <w:b/>
          <w:bCs/>
          <w:szCs w:val="22"/>
          <w:lang w:val="sr-Latn-ME"/>
        </w:rPr>
      </w:pPr>
      <w:r w:rsidRPr="009B6A42">
        <w:rPr>
          <w:b/>
          <w:bCs/>
          <w:iCs/>
          <w:szCs w:val="22"/>
          <w:lang w:val="sr-Latn-ME"/>
        </w:rPr>
        <w:t xml:space="preserve">Kada uzimate lijek </w:t>
      </w:r>
      <w:proofErr w:type="spellStart"/>
      <w:r w:rsidRPr="009B6A42">
        <w:rPr>
          <w:b/>
          <w:bCs/>
          <w:iCs/>
          <w:szCs w:val="22"/>
          <w:lang w:val="sr-Latn-ME"/>
        </w:rPr>
        <w:t>Salazopyrin</w:t>
      </w:r>
      <w:proofErr w:type="spellEnd"/>
      <w:r w:rsidRPr="009B6A42">
        <w:rPr>
          <w:b/>
          <w:bCs/>
          <w:iCs/>
          <w:szCs w:val="22"/>
          <w:lang w:val="sr-Latn-ME"/>
        </w:rPr>
        <w:t xml:space="preserve"> EN, posebno vodite računa</w:t>
      </w:r>
      <w:r w:rsidR="00BE0645" w:rsidRPr="009B6A42">
        <w:rPr>
          <w:b/>
          <w:bCs/>
          <w:iCs/>
          <w:szCs w:val="22"/>
          <w:lang w:val="sr-Latn-ME"/>
        </w:rPr>
        <w:t>:</w:t>
      </w:r>
    </w:p>
    <w:p w14:paraId="26472BF7" w14:textId="77777777" w:rsidR="00B61784" w:rsidRPr="009B6A42" w:rsidRDefault="00B61784" w:rsidP="005733D7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>Razgovarajte sa Vašim l</w:t>
      </w:r>
      <w:r w:rsidR="006F6777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>ekarom ili farmaceutom pr</w:t>
      </w:r>
      <w:r w:rsidR="006F6777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>e</w:t>
      </w:r>
      <w:r w:rsidR="00A67402" w:rsidRPr="009B6A42">
        <w:rPr>
          <w:szCs w:val="22"/>
          <w:lang w:val="sr-Latn-ME"/>
        </w:rPr>
        <w:t xml:space="preserve"> nego što uzmete </w:t>
      </w:r>
      <w:r w:rsidR="00894219" w:rsidRPr="009B6A42">
        <w:rPr>
          <w:szCs w:val="22"/>
          <w:lang w:val="sr-Latn-ME"/>
        </w:rPr>
        <w:t>l</w:t>
      </w:r>
      <w:r w:rsidR="006F6777" w:rsidRPr="009B6A42">
        <w:rPr>
          <w:szCs w:val="22"/>
          <w:lang w:val="sr-Latn-ME"/>
        </w:rPr>
        <w:t>ij</w:t>
      </w:r>
      <w:r w:rsidR="00894219" w:rsidRPr="009B6A42">
        <w:rPr>
          <w:szCs w:val="22"/>
          <w:lang w:val="sr-Latn-ME"/>
        </w:rPr>
        <w:t xml:space="preserve">ek </w:t>
      </w:r>
      <w:proofErr w:type="spellStart"/>
      <w:r w:rsidR="00A67402" w:rsidRPr="009B6A42">
        <w:rPr>
          <w:szCs w:val="22"/>
          <w:lang w:val="sr-Latn-ME"/>
        </w:rPr>
        <w:t>Salazopyrin</w:t>
      </w:r>
      <w:proofErr w:type="spellEnd"/>
      <w:r w:rsidR="00A67402" w:rsidRPr="009B6A42">
        <w:rPr>
          <w:szCs w:val="22"/>
          <w:lang w:val="sr-Latn-ME"/>
        </w:rPr>
        <w:t xml:space="preserve"> EN:</w:t>
      </w:r>
    </w:p>
    <w:p w14:paraId="0D4F6583" w14:textId="210E8465" w:rsidR="00A67402" w:rsidRPr="009B6A42" w:rsidRDefault="000B07B5" w:rsidP="005B715A">
      <w:pPr>
        <w:pStyle w:val="ListParagraph"/>
        <w:numPr>
          <w:ilvl w:val="0"/>
          <w:numId w:val="3"/>
        </w:numPr>
        <w:contextualSpacing w:val="0"/>
        <w:rPr>
          <w:szCs w:val="22"/>
          <w:lang w:val="sr-Latn-ME"/>
        </w:rPr>
      </w:pPr>
      <w:r w:rsidRPr="009B6A42">
        <w:rPr>
          <w:szCs w:val="22"/>
          <w:lang w:val="sr-Latn-ME"/>
        </w:rPr>
        <w:t>u</w:t>
      </w:r>
      <w:r w:rsidR="00A67402" w:rsidRPr="009B6A42">
        <w:rPr>
          <w:szCs w:val="22"/>
          <w:lang w:val="sr-Latn-ME"/>
        </w:rPr>
        <w:t xml:space="preserve">koliko imate </w:t>
      </w:r>
      <w:r w:rsidRPr="009B6A42">
        <w:rPr>
          <w:spacing w:val="-3"/>
          <w:szCs w:val="22"/>
          <w:lang w:val="sr-Latn-ME"/>
        </w:rPr>
        <w:t>narušenu</w:t>
      </w:r>
      <w:r w:rsidR="00A67402" w:rsidRPr="009B6A42">
        <w:rPr>
          <w:spacing w:val="-3"/>
          <w:szCs w:val="22"/>
          <w:lang w:val="sr-Latn-ME"/>
        </w:rPr>
        <w:t xml:space="preserve"> funkcij</w:t>
      </w:r>
      <w:r w:rsidRPr="009B6A42">
        <w:rPr>
          <w:spacing w:val="-3"/>
          <w:szCs w:val="22"/>
          <w:lang w:val="sr-Latn-ME"/>
        </w:rPr>
        <w:t>u</w:t>
      </w:r>
      <w:r w:rsidR="00A67402" w:rsidRPr="009B6A42">
        <w:rPr>
          <w:spacing w:val="-3"/>
          <w:szCs w:val="22"/>
          <w:lang w:val="sr-Latn-ME"/>
        </w:rPr>
        <w:t xml:space="preserve"> bubrega ili jetre</w:t>
      </w:r>
    </w:p>
    <w:p w14:paraId="635D9534" w14:textId="75F436F4" w:rsidR="000B07B5" w:rsidRPr="009B6A42" w:rsidRDefault="000B07B5" w:rsidP="005B715A">
      <w:pPr>
        <w:pStyle w:val="ListParagraph"/>
        <w:numPr>
          <w:ilvl w:val="0"/>
          <w:numId w:val="3"/>
        </w:numPr>
        <w:contextualSpacing w:val="0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ukoliko imate </w:t>
      </w:r>
      <w:proofErr w:type="spellStart"/>
      <w:r w:rsidRPr="009B6A42">
        <w:rPr>
          <w:szCs w:val="22"/>
          <w:lang w:val="sr-Latn-ME"/>
        </w:rPr>
        <w:t>poremećaje</w:t>
      </w:r>
      <w:proofErr w:type="spellEnd"/>
      <w:r w:rsidRPr="009B6A42">
        <w:rPr>
          <w:szCs w:val="22"/>
          <w:lang w:val="sr-Latn-ME"/>
        </w:rPr>
        <w:t xml:space="preserve"> krvi, kao što je nizak broj crvenih ili bijelih krvnih zrnaca</w:t>
      </w:r>
    </w:p>
    <w:p w14:paraId="033F4839" w14:textId="32143FEF" w:rsidR="000B07B5" w:rsidRPr="009B6A42" w:rsidRDefault="000B07B5" w:rsidP="00FC1DDC">
      <w:pPr>
        <w:pStyle w:val="ListParagraph"/>
        <w:numPr>
          <w:ilvl w:val="0"/>
          <w:numId w:val="3"/>
        </w:numPr>
        <w:ind w:left="284" w:hanging="284"/>
        <w:contextualSpacing w:val="0"/>
        <w:rPr>
          <w:szCs w:val="22"/>
          <w:lang w:val="sr-Latn-ME"/>
        </w:rPr>
      </w:pPr>
      <w:r w:rsidRPr="009B6A42">
        <w:rPr>
          <w:szCs w:val="22"/>
          <w:lang w:val="sr-Latn-ME"/>
        </w:rPr>
        <w:t>u</w:t>
      </w:r>
      <w:r w:rsidR="00A67402" w:rsidRPr="009B6A42">
        <w:rPr>
          <w:szCs w:val="22"/>
          <w:lang w:val="sr-Latn-ME"/>
        </w:rPr>
        <w:t xml:space="preserve">koliko </w:t>
      </w:r>
      <w:r w:rsidRPr="009B6A42">
        <w:rPr>
          <w:spacing w:val="-3"/>
          <w:szCs w:val="22"/>
          <w:lang w:val="sr-Latn-ME"/>
        </w:rPr>
        <w:t xml:space="preserve">patite od </w:t>
      </w:r>
      <w:proofErr w:type="spellStart"/>
      <w:r w:rsidRPr="009B6A42">
        <w:rPr>
          <w:spacing w:val="-3"/>
          <w:szCs w:val="22"/>
          <w:lang w:val="sr-Latn-ME"/>
        </w:rPr>
        <w:t>deficijencije</w:t>
      </w:r>
      <w:proofErr w:type="spellEnd"/>
      <w:r w:rsidRPr="009B6A42">
        <w:rPr>
          <w:spacing w:val="-3"/>
          <w:szCs w:val="22"/>
          <w:lang w:val="sr-Latn-ME"/>
        </w:rPr>
        <w:t xml:space="preserve"> </w:t>
      </w:r>
      <w:r w:rsidR="00A67402" w:rsidRPr="009B6A42">
        <w:rPr>
          <w:spacing w:val="-3"/>
          <w:szCs w:val="22"/>
          <w:lang w:val="sr-Latn-ME"/>
        </w:rPr>
        <w:t>enzima glukoz</w:t>
      </w:r>
      <w:r w:rsidR="00CB599A" w:rsidRPr="009B6A42">
        <w:rPr>
          <w:spacing w:val="-3"/>
          <w:szCs w:val="22"/>
          <w:lang w:val="sr-Latn-ME"/>
        </w:rPr>
        <w:t>a</w:t>
      </w:r>
      <w:r w:rsidR="00A67402" w:rsidRPr="009B6A42">
        <w:rPr>
          <w:spacing w:val="-3"/>
          <w:szCs w:val="22"/>
          <w:lang w:val="sr-Latn-ME"/>
        </w:rPr>
        <w:t>-6-fosfatdehidrogenaze (G-6-PD)</w:t>
      </w:r>
      <w:r w:rsidRPr="009B6A42">
        <w:rPr>
          <w:spacing w:val="-3"/>
          <w:szCs w:val="22"/>
          <w:lang w:val="sr-Latn-ME"/>
        </w:rPr>
        <w:t xml:space="preserve"> (</w:t>
      </w:r>
      <w:proofErr w:type="spellStart"/>
      <w:r w:rsidRPr="009B6A42">
        <w:rPr>
          <w:spacing w:val="-3"/>
          <w:szCs w:val="22"/>
          <w:lang w:val="sr-Latn-ME"/>
        </w:rPr>
        <w:t>nasljedna</w:t>
      </w:r>
      <w:proofErr w:type="spellEnd"/>
      <w:r w:rsidRPr="009B6A42">
        <w:rPr>
          <w:spacing w:val="-3"/>
          <w:szCs w:val="22"/>
          <w:lang w:val="sr-Latn-ME"/>
        </w:rPr>
        <w:t xml:space="preserve"> bolest u kojoj vaše tijelo nema dovoljnu količinu enzima glukoza-6-fosfat </w:t>
      </w:r>
      <w:proofErr w:type="spellStart"/>
      <w:r w:rsidRPr="009B6A42">
        <w:rPr>
          <w:spacing w:val="-3"/>
          <w:szCs w:val="22"/>
          <w:lang w:val="sr-Latn-ME"/>
        </w:rPr>
        <w:t>dehidrogenaze</w:t>
      </w:r>
      <w:proofErr w:type="spellEnd"/>
      <w:r w:rsidRPr="009B6A42">
        <w:rPr>
          <w:spacing w:val="-3"/>
          <w:szCs w:val="22"/>
          <w:lang w:val="sr-Latn-ME"/>
        </w:rPr>
        <w:t xml:space="preserve">, koji pomaže u normalnom funkcionisanju crvenih krvnih zrnaca) </w:t>
      </w:r>
    </w:p>
    <w:p w14:paraId="2DC26AC1" w14:textId="77777777" w:rsidR="000B07B5" w:rsidRPr="009B6A42" w:rsidRDefault="000B07B5" w:rsidP="000B07B5">
      <w:pPr>
        <w:pStyle w:val="ListParagraph"/>
        <w:numPr>
          <w:ilvl w:val="0"/>
          <w:numId w:val="3"/>
        </w:numPr>
        <w:contextualSpacing w:val="0"/>
        <w:rPr>
          <w:szCs w:val="22"/>
          <w:lang w:val="sr-Latn-ME"/>
        </w:rPr>
      </w:pPr>
      <w:r w:rsidRPr="009B6A42">
        <w:rPr>
          <w:spacing w:val="-3"/>
          <w:szCs w:val="22"/>
          <w:lang w:val="sr-Latn-ME"/>
        </w:rPr>
        <w:t>ukoliko ste ikada imali astmu</w:t>
      </w:r>
    </w:p>
    <w:p w14:paraId="168642DD" w14:textId="1DB54C12" w:rsidR="000B07B5" w:rsidRPr="009B6A42" w:rsidRDefault="000B07B5" w:rsidP="000B07B5">
      <w:pPr>
        <w:pStyle w:val="ListParagraph"/>
        <w:numPr>
          <w:ilvl w:val="0"/>
          <w:numId w:val="3"/>
        </w:numPr>
        <w:contextualSpacing w:val="0"/>
        <w:rPr>
          <w:szCs w:val="22"/>
          <w:lang w:val="sr-Latn-ME"/>
        </w:rPr>
      </w:pPr>
      <w:r w:rsidRPr="009B6A42">
        <w:rPr>
          <w:szCs w:val="22"/>
          <w:lang w:val="sr-Latn-ME"/>
        </w:rPr>
        <w:t>ukoliko imate hronične ili infekcije</w:t>
      </w:r>
      <w:r w:rsidR="00F24E41" w:rsidRPr="009B6A42">
        <w:rPr>
          <w:szCs w:val="22"/>
          <w:lang w:val="sr-Latn-ME"/>
        </w:rPr>
        <w:t xml:space="preserve"> koje se ponavljaju</w:t>
      </w:r>
      <w:r w:rsidRPr="009B6A42">
        <w:rPr>
          <w:szCs w:val="22"/>
          <w:lang w:val="sr-Latn-ME"/>
        </w:rPr>
        <w:t xml:space="preserve"> ili bolest koja Vas može </w:t>
      </w:r>
      <w:proofErr w:type="spellStart"/>
      <w:r w:rsidRPr="009B6A42">
        <w:rPr>
          <w:szCs w:val="22"/>
          <w:lang w:val="sr-Latn-ME"/>
        </w:rPr>
        <w:t>predisponirati</w:t>
      </w:r>
      <w:proofErr w:type="spellEnd"/>
      <w:r w:rsidRPr="009B6A42">
        <w:rPr>
          <w:szCs w:val="22"/>
          <w:lang w:val="sr-Latn-ME"/>
        </w:rPr>
        <w:t xml:space="preserve"> infekcijama.</w:t>
      </w:r>
    </w:p>
    <w:p w14:paraId="474DBF97" w14:textId="3B1968E5" w:rsidR="000B07B5" w:rsidRPr="009B6A42" w:rsidRDefault="000B07B5" w:rsidP="000B07B5">
      <w:pPr>
        <w:pStyle w:val="ListParagraph"/>
        <w:ind w:left="0"/>
        <w:contextualSpacing w:val="0"/>
        <w:rPr>
          <w:szCs w:val="22"/>
          <w:lang w:val="sr-Latn-ME"/>
        </w:rPr>
      </w:pPr>
    </w:p>
    <w:p w14:paraId="78DEDF50" w14:textId="4F340C81" w:rsidR="000B07B5" w:rsidRPr="009B6A42" w:rsidRDefault="000B07B5" w:rsidP="000B07B5">
      <w:pPr>
        <w:pStyle w:val="ListParagraph"/>
        <w:ind w:left="0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Obratite se svom ljekaru ako uzimate ili ste nedavno uzimali </w:t>
      </w:r>
      <w:proofErr w:type="spellStart"/>
      <w:r w:rsidRPr="009B6A42">
        <w:rPr>
          <w:szCs w:val="22"/>
          <w:lang w:val="sr-Latn-ME"/>
        </w:rPr>
        <w:t>Salazopyrin</w:t>
      </w:r>
      <w:proofErr w:type="spellEnd"/>
      <w:r w:rsidRPr="009B6A42">
        <w:rPr>
          <w:szCs w:val="22"/>
          <w:lang w:val="sr-Latn-ME"/>
        </w:rPr>
        <w:t xml:space="preserve"> EN ili bilo koji drugi lijek koji sadrži </w:t>
      </w:r>
      <w:proofErr w:type="spellStart"/>
      <w:r w:rsidRPr="009B6A42">
        <w:rPr>
          <w:szCs w:val="22"/>
          <w:lang w:val="sr-Latn-ME"/>
        </w:rPr>
        <w:t>sulfasalazin</w:t>
      </w:r>
      <w:proofErr w:type="spellEnd"/>
      <w:r w:rsidRPr="009B6A42">
        <w:rPr>
          <w:szCs w:val="22"/>
          <w:lang w:val="sr-Latn-ME"/>
        </w:rPr>
        <w:t>, jer ovi ljekovi mogu uticati na rezultate analiza krvi i urina.</w:t>
      </w:r>
    </w:p>
    <w:p w14:paraId="58D9E578" w14:textId="77777777" w:rsidR="000B07B5" w:rsidRPr="009B6A42" w:rsidRDefault="000B07B5" w:rsidP="000B07B5">
      <w:pPr>
        <w:pStyle w:val="ListParagraph"/>
        <w:ind w:left="0"/>
        <w:contextualSpacing w:val="0"/>
        <w:rPr>
          <w:szCs w:val="22"/>
          <w:lang w:val="sr-Latn-ME"/>
        </w:rPr>
      </w:pPr>
    </w:p>
    <w:p w14:paraId="0EFE8017" w14:textId="4DE56FEB" w:rsidR="000B07B5" w:rsidRPr="009B6A42" w:rsidRDefault="000B07B5" w:rsidP="000B07B5">
      <w:pPr>
        <w:pStyle w:val="ListParagraph"/>
        <w:ind w:left="0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Oralna primjena </w:t>
      </w:r>
      <w:proofErr w:type="spellStart"/>
      <w:r w:rsidRPr="009B6A42">
        <w:rPr>
          <w:szCs w:val="22"/>
          <w:lang w:val="sr-Latn-ME"/>
        </w:rPr>
        <w:t>sulfasalazina</w:t>
      </w:r>
      <w:proofErr w:type="spellEnd"/>
      <w:r w:rsidRPr="009B6A42">
        <w:rPr>
          <w:szCs w:val="22"/>
          <w:lang w:val="sr-Latn-ME"/>
        </w:rPr>
        <w:t xml:space="preserve"> inhibira </w:t>
      </w:r>
      <w:r w:rsidR="00107B87" w:rsidRPr="009B6A42">
        <w:rPr>
          <w:szCs w:val="22"/>
          <w:lang w:val="sr-Latn-ME"/>
        </w:rPr>
        <w:t>re</w:t>
      </w:r>
      <w:r w:rsidRPr="009B6A42">
        <w:rPr>
          <w:szCs w:val="22"/>
          <w:lang w:val="sr-Latn-ME"/>
        </w:rPr>
        <w:t xml:space="preserve">sorpciju i metabolizam </w:t>
      </w:r>
      <w:proofErr w:type="spellStart"/>
      <w:r w:rsidRPr="009B6A42">
        <w:rPr>
          <w:szCs w:val="22"/>
          <w:lang w:val="sr-Latn-ME"/>
        </w:rPr>
        <w:t>folne</w:t>
      </w:r>
      <w:proofErr w:type="spellEnd"/>
      <w:r w:rsidRPr="009B6A42">
        <w:rPr>
          <w:szCs w:val="22"/>
          <w:lang w:val="sr-Latn-ME"/>
        </w:rPr>
        <w:t xml:space="preserve"> </w:t>
      </w:r>
      <w:proofErr w:type="spellStart"/>
      <w:r w:rsidRPr="009B6A42">
        <w:rPr>
          <w:szCs w:val="22"/>
          <w:lang w:val="sr-Latn-ME"/>
        </w:rPr>
        <w:t>kisjeline</w:t>
      </w:r>
      <w:proofErr w:type="spellEnd"/>
      <w:r w:rsidRPr="009B6A42">
        <w:rPr>
          <w:szCs w:val="22"/>
          <w:lang w:val="sr-Latn-ME"/>
        </w:rPr>
        <w:t xml:space="preserve"> i može dovesti do </w:t>
      </w:r>
      <w:proofErr w:type="spellStart"/>
      <w:r w:rsidRPr="009B6A42">
        <w:rPr>
          <w:szCs w:val="22"/>
          <w:lang w:val="sr-Latn-ME"/>
        </w:rPr>
        <w:t>deficijencije</w:t>
      </w:r>
      <w:proofErr w:type="spellEnd"/>
      <w:r w:rsidRPr="009B6A42">
        <w:rPr>
          <w:szCs w:val="22"/>
          <w:lang w:val="sr-Latn-ME"/>
        </w:rPr>
        <w:t xml:space="preserve"> </w:t>
      </w:r>
      <w:proofErr w:type="spellStart"/>
      <w:r w:rsidRPr="009B6A42">
        <w:rPr>
          <w:szCs w:val="22"/>
          <w:lang w:val="sr-Latn-ME"/>
        </w:rPr>
        <w:t>folata</w:t>
      </w:r>
      <w:proofErr w:type="spellEnd"/>
      <w:r w:rsidRPr="009B6A42">
        <w:rPr>
          <w:szCs w:val="22"/>
          <w:lang w:val="sr-Latn-ME"/>
        </w:rPr>
        <w:t xml:space="preserve">, što može izazvati ozbiljne </w:t>
      </w:r>
      <w:proofErr w:type="spellStart"/>
      <w:r w:rsidRPr="009B6A42">
        <w:rPr>
          <w:szCs w:val="22"/>
          <w:lang w:val="sr-Latn-ME"/>
        </w:rPr>
        <w:t>poremećaje</w:t>
      </w:r>
      <w:proofErr w:type="spellEnd"/>
      <w:r w:rsidRPr="009B6A42">
        <w:rPr>
          <w:szCs w:val="22"/>
          <w:lang w:val="sr-Latn-ME"/>
        </w:rPr>
        <w:t xml:space="preserve"> krvi (npr. </w:t>
      </w:r>
      <w:proofErr w:type="spellStart"/>
      <w:r w:rsidRPr="009B6A42">
        <w:rPr>
          <w:szCs w:val="22"/>
          <w:lang w:val="sr-Latn-ME"/>
        </w:rPr>
        <w:t>makrocitozu</w:t>
      </w:r>
      <w:proofErr w:type="spellEnd"/>
      <w:r w:rsidRPr="009B6A42">
        <w:rPr>
          <w:szCs w:val="22"/>
          <w:lang w:val="sr-Latn-ME"/>
        </w:rPr>
        <w:t xml:space="preserve"> i </w:t>
      </w:r>
      <w:proofErr w:type="spellStart"/>
      <w:r w:rsidRPr="009B6A42">
        <w:rPr>
          <w:szCs w:val="22"/>
          <w:lang w:val="sr-Latn-ME"/>
        </w:rPr>
        <w:t>pancitopeniju</w:t>
      </w:r>
      <w:proofErr w:type="spellEnd"/>
      <w:r w:rsidRPr="009B6A42">
        <w:rPr>
          <w:szCs w:val="22"/>
          <w:lang w:val="sr-Latn-ME"/>
        </w:rPr>
        <w:t xml:space="preserve">). Ovi </w:t>
      </w:r>
      <w:proofErr w:type="spellStart"/>
      <w:r w:rsidRPr="009B6A42">
        <w:rPr>
          <w:szCs w:val="22"/>
          <w:lang w:val="sr-Latn-ME"/>
        </w:rPr>
        <w:t>poremećaji</w:t>
      </w:r>
      <w:proofErr w:type="spellEnd"/>
      <w:r w:rsidRPr="009B6A42">
        <w:rPr>
          <w:szCs w:val="22"/>
          <w:lang w:val="sr-Latn-ME"/>
        </w:rPr>
        <w:t xml:space="preserve"> krvne slike mogu se normalizovati </w:t>
      </w:r>
      <w:r w:rsidR="00107B87" w:rsidRPr="009B6A42">
        <w:rPr>
          <w:szCs w:val="22"/>
          <w:lang w:val="sr-Latn-ME"/>
        </w:rPr>
        <w:t xml:space="preserve">primjenom </w:t>
      </w:r>
      <w:proofErr w:type="spellStart"/>
      <w:r w:rsidRPr="009B6A42">
        <w:rPr>
          <w:szCs w:val="22"/>
          <w:lang w:val="sr-Latn-ME"/>
        </w:rPr>
        <w:t>foln</w:t>
      </w:r>
      <w:r w:rsidR="00107B87" w:rsidRPr="009B6A42">
        <w:rPr>
          <w:szCs w:val="22"/>
          <w:lang w:val="sr-Latn-ME"/>
        </w:rPr>
        <w:t>e</w:t>
      </w:r>
      <w:proofErr w:type="spellEnd"/>
      <w:r w:rsidRPr="009B6A42">
        <w:rPr>
          <w:szCs w:val="22"/>
          <w:lang w:val="sr-Latn-ME"/>
        </w:rPr>
        <w:t xml:space="preserve"> ili </w:t>
      </w:r>
      <w:proofErr w:type="spellStart"/>
      <w:r w:rsidRPr="009B6A42">
        <w:rPr>
          <w:szCs w:val="22"/>
          <w:lang w:val="sr-Latn-ME"/>
        </w:rPr>
        <w:t>folinsk</w:t>
      </w:r>
      <w:r w:rsidR="00107B87" w:rsidRPr="009B6A42">
        <w:rPr>
          <w:szCs w:val="22"/>
          <w:lang w:val="sr-Latn-ME"/>
        </w:rPr>
        <w:t>e</w:t>
      </w:r>
      <w:proofErr w:type="spellEnd"/>
      <w:r w:rsidRPr="009B6A42">
        <w:rPr>
          <w:szCs w:val="22"/>
          <w:lang w:val="sr-Latn-ME"/>
        </w:rPr>
        <w:t xml:space="preserve"> kiselin</w:t>
      </w:r>
      <w:r w:rsidR="00107B87" w:rsidRPr="009B6A42">
        <w:rPr>
          <w:szCs w:val="22"/>
          <w:lang w:val="sr-Latn-ME"/>
        </w:rPr>
        <w:t>e</w:t>
      </w:r>
      <w:r w:rsidRPr="009B6A42">
        <w:rPr>
          <w:szCs w:val="22"/>
          <w:lang w:val="sr-Latn-ME"/>
        </w:rPr>
        <w:t>.</w:t>
      </w:r>
    </w:p>
    <w:p w14:paraId="5484B903" w14:textId="77777777" w:rsidR="000B07B5" w:rsidRPr="009B6A42" w:rsidRDefault="000B07B5" w:rsidP="000B07B5">
      <w:pPr>
        <w:pStyle w:val="ListParagraph"/>
        <w:ind w:left="0"/>
        <w:rPr>
          <w:szCs w:val="22"/>
          <w:lang w:val="sr-Latn-ME"/>
        </w:rPr>
      </w:pPr>
    </w:p>
    <w:p w14:paraId="2C73B076" w14:textId="58C47B3A" w:rsidR="000B07B5" w:rsidRPr="009B6A42" w:rsidRDefault="000B07B5" w:rsidP="00FC1DDC">
      <w:pPr>
        <w:pStyle w:val="ListParagraph"/>
        <w:ind w:left="0"/>
        <w:contextualSpacing w:val="0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Tokom liječenja </w:t>
      </w:r>
      <w:proofErr w:type="spellStart"/>
      <w:r w:rsidRPr="009B6A42">
        <w:rPr>
          <w:szCs w:val="22"/>
          <w:lang w:val="sr-Latn-ME"/>
        </w:rPr>
        <w:t>sulfasalazinom</w:t>
      </w:r>
      <w:proofErr w:type="spellEnd"/>
      <w:r w:rsidRPr="009B6A42">
        <w:rPr>
          <w:szCs w:val="22"/>
          <w:lang w:val="sr-Latn-ME"/>
        </w:rPr>
        <w:t xml:space="preserve"> važno je piti puno vode kako bi se spriječilo stvaranje kristala u urinu ili kamena u bubregu.</w:t>
      </w:r>
    </w:p>
    <w:p w14:paraId="6066F15D" w14:textId="77777777" w:rsidR="00FB5222" w:rsidRPr="009B6A42" w:rsidRDefault="00FB5222" w:rsidP="005733D7">
      <w:pPr>
        <w:pStyle w:val="BodyText3"/>
        <w:tabs>
          <w:tab w:val="clear" w:pos="284"/>
          <w:tab w:val="left" w:pos="-720"/>
        </w:tabs>
        <w:suppressAutoHyphens/>
        <w:spacing w:after="0"/>
        <w:rPr>
          <w:rFonts w:ascii="Times New Roman" w:hAnsi="Times New Roman"/>
          <w:color w:val="FF0000"/>
          <w:spacing w:val="-3"/>
          <w:sz w:val="22"/>
          <w:szCs w:val="22"/>
          <w:lang w:val="sr-Latn-ME"/>
        </w:rPr>
      </w:pPr>
    </w:p>
    <w:p w14:paraId="61FA5FB5" w14:textId="5F26DCF5" w:rsidR="00B75BAB" w:rsidRPr="009B6A42" w:rsidRDefault="000B07B5" w:rsidP="005733D7">
      <w:pPr>
        <w:pStyle w:val="BodyText3"/>
        <w:tabs>
          <w:tab w:val="clear" w:pos="284"/>
          <w:tab w:val="left" w:pos="-720"/>
        </w:tabs>
        <w:suppressAutoHyphens/>
        <w:spacing w:after="0"/>
        <w:rPr>
          <w:rFonts w:ascii="Times New Roman" w:hAnsi="Times New Roman"/>
          <w:spacing w:val="-3"/>
          <w:sz w:val="22"/>
          <w:szCs w:val="22"/>
          <w:lang w:val="sr-Latn-ME"/>
        </w:rPr>
      </w:pP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K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>ožne reakcije koje mogu biti opasne po život (</w:t>
      </w:r>
      <w:proofErr w:type="spellStart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eksfolijativni</w:t>
      </w:r>
      <w:proofErr w:type="spellEnd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dermatitis, </w:t>
      </w:r>
      <w:proofErr w:type="spellStart"/>
      <w:r w:rsidR="00B61784" w:rsidRPr="009B6A42">
        <w:rPr>
          <w:rFonts w:ascii="Times New Roman" w:hAnsi="Times New Roman"/>
          <w:i/>
          <w:spacing w:val="-3"/>
          <w:sz w:val="22"/>
          <w:szCs w:val="22"/>
          <w:lang w:val="sr-Latn-ME"/>
        </w:rPr>
        <w:t>Stevens</w:t>
      </w:r>
      <w:proofErr w:type="spellEnd"/>
      <w:r w:rsidR="00B61784" w:rsidRPr="009B6A42">
        <w:rPr>
          <w:rFonts w:ascii="Times New Roman" w:hAnsi="Times New Roman"/>
          <w:i/>
          <w:spacing w:val="-3"/>
          <w:sz w:val="22"/>
          <w:szCs w:val="22"/>
          <w:lang w:val="sr-Latn-ME"/>
        </w:rPr>
        <w:t>-Johnson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-ov sindrom i toksična </w:t>
      </w:r>
      <w:proofErr w:type="spellStart"/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>epidermaln</w:t>
      </w:r>
      <w:r w:rsidR="002640F0" w:rsidRPr="009B6A42">
        <w:rPr>
          <w:rFonts w:ascii="Times New Roman" w:hAnsi="Times New Roman"/>
          <w:spacing w:val="-3"/>
          <w:sz w:val="22"/>
          <w:szCs w:val="22"/>
          <w:lang w:val="sr-Latn-ME"/>
        </w:rPr>
        <w:t>a</w:t>
      </w:r>
      <w:proofErr w:type="spellEnd"/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</w:t>
      </w:r>
      <w:proofErr w:type="spellStart"/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>nekroliza</w:t>
      </w:r>
      <w:proofErr w:type="spellEnd"/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>)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prijavljene su pri upotrebi lijeka</w:t>
      </w:r>
      <w:r w:rsidRPr="009B6A42">
        <w:rPr>
          <w:rFonts w:ascii="Times New Roman" w:hAnsi="Times New Roman"/>
          <w:sz w:val="22"/>
          <w:szCs w:val="22"/>
          <w:lang w:val="sr-Latn-ME"/>
        </w:rPr>
        <w:t xml:space="preserve"> </w:t>
      </w:r>
      <w:proofErr w:type="spellStart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Salazopyrin</w:t>
      </w:r>
      <w:proofErr w:type="spellEnd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EN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. </w:t>
      </w:r>
      <w:r w:rsidR="00B75BAB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Mogu 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>započ</w:t>
      </w:r>
      <w:r w:rsidR="00B75BAB" w:rsidRPr="009B6A42">
        <w:rPr>
          <w:rFonts w:ascii="Times New Roman" w:hAnsi="Times New Roman"/>
          <w:spacing w:val="-3"/>
          <w:sz w:val="22"/>
          <w:szCs w:val="22"/>
          <w:lang w:val="sr-Latn-ME"/>
        </w:rPr>
        <w:t>eti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pojavom </w:t>
      </w:r>
      <w:r w:rsidR="00650AAC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crvenkastih tačkica 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ili okruglih pečata sa plikovima </w:t>
      </w:r>
      <w:r w:rsidR="001C7F90" w:rsidRPr="009B6A42">
        <w:rPr>
          <w:rFonts w:ascii="Times New Roman" w:hAnsi="Times New Roman"/>
          <w:spacing w:val="-3"/>
          <w:sz w:val="22"/>
          <w:szCs w:val="22"/>
          <w:lang w:val="sr-Latn-ME"/>
        </w:rPr>
        <w:t>u sredini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, </w:t>
      </w:r>
      <w:r w:rsidR="00B75BAB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često </w:t>
      </w:r>
      <w:r w:rsidR="001C7F90" w:rsidRPr="009B6A42">
        <w:rPr>
          <w:rFonts w:ascii="Times New Roman" w:hAnsi="Times New Roman"/>
          <w:spacing w:val="-3"/>
          <w:sz w:val="22"/>
          <w:szCs w:val="22"/>
          <w:lang w:val="sr-Latn-ME"/>
        </w:rPr>
        <w:t>simetrično raspoređenih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na t</w:t>
      </w:r>
      <w:r w:rsidR="00B75BAB" w:rsidRPr="009B6A42">
        <w:rPr>
          <w:rFonts w:ascii="Times New Roman" w:hAnsi="Times New Roman"/>
          <w:spacing w:val="-3"/>
          <w:sz w:val="22"/>
          <w:szCs w:val="22"/>
          <w:lang w:val="sr-Latn-ME"/>
        </w:rPr>
        <w:t>orzu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. Dodatni znaci 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na koje treba obratiti pažnju 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uključuju ranice u ustima, grlu, nosu, </w:t>
      </w:r>
      <w:r w:rsidR="00B75BAB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na 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>genitalijama i konju</w:t>
      </w:r>
      <w:r w:rsidR="00184474" w:rsidRPr="009B6A42">
        <w:rPr>
          <w:rFonts w:ascii="Times New Roman" w:hAnsi="Times New Roman"/>
          <w:spacing w:val="-3"/>
          <w:sz w:val="22"/>
          <w:szCs w:val="22"/>
          <w:lang w:val="sr-Latn-ME"/>
        </w:rPr>
        <w:t>n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ktivitis (crvene i otečene oči). Kožne reakcije </w:t>
      </w:r>
      <w:r w:rsidR="00B75BAB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koje mogu biti 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opasne po život često prate simptomi slični gripu. </w:t>
      </w:r>
      <w:r w:rsidR="00B75BAB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Osip se može razviti u plikove na velikim površinama ili se može javiti ljuštenje kože. 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Rizik od ozbiljnih reakcija kože je </w:t>
      </w:r>
      <w:proofErr w:type="spellStart"/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>najveći</w:t>
      </w:r>
      <w:proofErr w:type="spellEnd"/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tokom prvih ned</w:t>
      </w:r>
      <w:r w:rsidR="004D23E7" w:rsidRPr="009B6A42">
        <w:rPr>
          <w:rFonts w:ascii="Times New Roman" w:hAnsi="Times New Roman"/>
          <w:spacing w:val="-3"/>
          <w:sz w:val="22"/>
          <w:szCs w:val="22"/>
          <w:lang w:val="sr-Latn-ME"/>
        </w:rPr>
        <w:t>j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>elja l</w:t>
      </w:r>
      <w:r w:rsidR="004D23E7" w:rsidRPr="009B6A42">
        <w:rPr>
          <w:rFonts w:ascii="Times New Roman" w:hAnsi="Times New Roman"/>
          <w:spacing w:val="-3"/>
          <w:sz w:val="22"/>
          <w:szCs w:val="22"/>
          <w:lang w:val="sr-Latn-ME"/>
        </w:rPr>
        <w:t>ij</w:t>
      </w:r>
      <w:r w:rsidR="00B61784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ečenja. </w:t>
      </w:r>
    </w:p>
    <w:p w14:paraId="1C827114" w14:textId="77777777" w:rsidR="00B75BAB" w:rsidRPr="009B6A42" w:rsidRDefault="00B75BAB" w:rsidP="005733D7">
      <w:pPr>
        <w:pStyle w:val="BodyText3"/>
        <w:tabs>
          <w:tab w:val="clear" w:pos="284"/>
          <w:tab w:val="left" w:pos="-720"/>
        </w:tabs>
        <w:suppressAutoHyphens/>
        <w:spacing w:after="0"/>
        <w:rPr>
          <w:rFonts w:ascii="Times New Roman" w:hAnsi="Times New Roman"/>
          <w:spacing w:val="-3"/>
          <w:sz w:val="22"/>
          <w:szCs w:val="22"/>
          <w:lang w:val="sr-Latn-ME"/>
        </w:rPr>
      </w:pPr>
    </w:p>
    <w:p w14:paraId="68466EF9" w14:textId="5A961D2A" w:rsidR="00B61784" w:rsidRPr="009B6A42" w:rsidRDefault="00B61784" w:rsidP="005733D7">
      <w:pPr>
        <w:pStyle w:val="BodyText3"/>
        <w:tabs>
          <w:tab w:val="clear" w:pos="284"/>
          <w:tab w:val="left" w:pos="-720"/>
        </w:tabs>
        <w:suppressAutoHyphens/>
        <w:spacing w:after="0"/>
        <w:rPr>
          <w:rFonts w:ascii="Times New Roman" w:hAnsi="Times New Roman"/>
          <w:spacing w:val="-3"/>
          <w:sz w:val="22"/>
          <w:szCs w:val="22"/>
          <w:lang w:val="sr-Latn-ME"/>
        </w:rPr>
      </w:pP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Ukoliko 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ste doživjeli </w:t>
      </w:r>
      <w:proofErr w:type="spellStart"/>
      <w:r w:rsidRPr="009B6A42">
        <w:rPr>
          <w:rFonts w:ascii="Times New Roman" w:hAnsi="Times New Roman"/>
          <w:i/>
          <w:spacing w:val="-3"/>
          <w:sz w:val="22"/>
          <w:szCs w:val="22"/>
          <w:lang w:val="sr-Latn-ME"/>
        </w:rPr>
        <w:t>Stevens</w:t>
      </w:r>
      <w:proofErr w:type="spellEnd"/>
      <w:r w:rsidRPr="009B6A42">
        <w:rPr>
          <w:rFonts w:ascii="Times New Roman" w:hAnsi="Times New Roman"/>
          <w:i/>
          <w:spacing w:val="-3"/>
          <w:sz w:val="22"/>
          <w:szCs w:val="22"/>
          <w:lang w:val="sr-Latn-ME"/>
        </w:rPr>
        <w:t>-Johnson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-ov sindrom ili toksičn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>u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</w:t>
      </w:r>
      <w:proofErr w:type="spellStart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epidermaln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>u</w:t>
      </w:r>
      <w:proofErr w:type="spellEnd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</w:t>
      </w:r>
      <w:proofErr w:type="spellStart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nekroliz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>u</w:t>
      </w:r>
      <w:proofErr w:type="spellEnd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dok ste koristili </w:t>
      </w:r>
      <w:proofErr w:type="spellStart"/>
      <w:r w:rsidR="00092046" w:rsidRPr="009B6A42">
        <w:rPr>
          <w:rFonts w:ascii="Times New Roman" w:hAnsi="Times New Roman"/>
          <w:spacing w:val="-3"/>
          <w:sz w:val="22"/>
          <w:szCs w:val="22"/>
          <w:lang w:val="sr-Latn-ME"/>
        </w:rPr>
        <w:t>Salazopy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rin</w:t>
      </w:r>
      <w:proofErr w:type="spellEnd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EN</w:t>
      </w:r>
      <w:r w:rsidR="001C7F90" w:rsidRPr="009B6A42">
        <w:rPr>
          <w:rFonts w:ascii="Times New Roman" w:hAnsi="Times New Roman"/>
          <w:spacing w:val="-3"/>
          <w:sz w:val="22"/>
          <w:szCs w:val="22"/>
          <w:lang w:val="sr-Latn-ME"/>
        </w:rPr>
        <w:t>,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nikada 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više ne smijete da koristite 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l</w:t>
      </w:r>
      <w:r w:rsidR="004D23E7" w:rsidRPr="009B6A42">
        <w:rPr>
          <w:rFonts w:ascii="Times New Roman" w:hAnsi="Times New Roman"/>
          <w:spacing w:val="-3"/>
          <w:sz w:val="22"/>
          <w:szCs w:val="22"/>
          <w:lang w:val="sr-Latn-ME"/>
        </w:rPr>
        <w:t>j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ekove koji sadrže </w:t>
      </w:r>
      <w:proofErr w:type="spellStart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sulfasalazin</w:t>
      </w:r>
      <w:proofErr w:type="spellEnd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. Ako 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>dobijete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osip ili zna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>ke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ovih kožnih 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lastRenderedPageBreak/>
        <w:t>reakcija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>,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morate odmah prestati da uzimate </w:t>
      </w:r>
      <w:proofErr w:type="spellStart"/>
      <w:r w:rsidR="00092046" w:rsidRPr="009B6A42">
        <w:rPr>
          <w:rFonts w:ascii="Times New Roman" w:hAnsi="Times New Roman"/>
          <w:spacing w:val="-3"/>
          <w:sz w:val="22"/>
          <w:szCs w:val="22"/>
          <w:lang w:val="sr-Latn-ME"/>
        </w:rPr>
        <w:t>Salazopy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rin</w:t>
      </w:r>
      <w:proofErr w:type="spellEnd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EN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, 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obratit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>i se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l</w:t>
      </w:r>
      <w:r w:rsidR="004D23E7" w:rsidRPr="009B6A42">
        <w:rPr>
          <w:rFonts w:ascii="Times New Roman" w:hAnsi="Times New Roman"/>
          <w:spacing w:val="-3"/>
          <w:sz w:val="22"/>
          <w:szCs w:val="22"/>
          <w:lang w:val="sr-Latn-ME"/>
        </w:rPr>
        <w:t>j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ekaru</w:t>
      </w:r>
      <w:r w:rsidR="00612492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i obavijestiti ga da uzimate ovaj lijek.</w:t>
      </w:r>
    </w:p>
    <w:p w14:paraId="711C3FC3" w14:textId="77777777" w:rsidR="00C3730C" w:rsidRPr="009B6A42" w:rsidRDefault="00C3730C" w:rsidP="005733D7">
      <w:pPr>
        <w:rPr>
          <w:color w:val="FF0000"/>
          <w:spacing w:val="-3"/>
          <w:szCs w:val="22"/>
          <w:lang w:val="sr-Latn-ME"/>
        </w:rPr>
      </w:pPr>
    </w:p>
    <w:p w14:paraId="7AF061DC" w14:textId="568540B3" w:rsidR="0041201F" w:rsidRPr="009B6A42" w:rsidRDefault="0041201F" w:rsidP="0041201F">
      <w:pPr>
        <w:pStyle w:val="BodyText3"/>
        <w:tabs>
          <w:tab w:val="clear" w:pos="284"/>
          <w:tab w:val="left" w:pos="-720"/>
        </w:tabs>
        <w:suppressAutoHyphens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9B6A42">
        <w:rPr>
          <w:rFonts w:ascii="Times New Roman" w:hAnsi="Times New Roman"/>
          <w:sz w:val="22"/>
          <w:szCs w:val="22"/>
          <w:lang w:val="sr-Latn-ME"/>
        </w:rPr>
        <w:t xml:space="preserve">Ukoliko tokom upotrebe </w:t>
      </w:r>
      <w:proofErr w:type="spellStart"/>
      <w:r w:rsidRPr="009B6A42">
        <w:rPr>
          <w:rFonts w:ascii="Times New Roman" w:hAnsi="Times New Roman"/>
          <w:sz w:val="22"/>
          <w:szCs w:val="22"/>
          <w:lang w:val="sr-Latn-ME"/>
        </w:rPr>
        <w:t>Salazop</w:t>
      </w:r>
      <w:r w:rsidR="00990C10" w:rsidRPr="009B6A42">
        <w:rPr>
          <w:rFonts w:ascii="Times New Roman" w:hAnsi="Times New Roman"/>
          <w:sz w:val="22"/>
          <w:szCs w:val="22"/>
          <w:lang w:val="sr-Latn-ME"/>
        </w:rPr>
        <w:t>y</w:t>
      </w:r>
      <w:r w:rsidRPr="009B6A42">
        <w:rPr>
          <w:rFonts w:ascii="Times New Roman" w:hAnsi="Times New Roman"/>
          <w:sz w:val="22"/>
          <w:szCs w:val="22"/>
          <w:lang w:val="sr-Latn-ME"/>
        </w:rPr>
        <w:t>rina</w:t>
      </w:r>
      <w:proofErr w:type="spellEnd"/>
      <w:r w:rsidRPr="009B6A42">
        <w:rPr>
          <w:rFonts w:ascii="Times New Roman" w:hAnsi="Times New Roman"/>
          <w:sz w:val="22"/>
          <w:szCs w:val="22"/>
          <w:lang w:val="sr-Latn-ME"/>
        </w:rPr>
        <w:t xml:space="preserve"> EN dobijete osip ili groznicu ili vam oteknu limfne žlijezde, obratite se svom ljekaru, jer to mogu biti znaci reakcije na lijek sa </w:t>
      </w:r>
      <w:proofErr w:type="spellStart"/>
      <w:r w:rsidRPr="009B6A42">
        <w:rPr>
          <w:rFonts w:ascii="Times New Roman" w:hAnsi="Times New Roman"/>
          <w:sz w:val="22"/>
          <w:szCs w:val="22"/>
          <w:lang w:val="sr-Latn-ME"/>
        </w:rPr>
        <w:t>eozinofilijom</w:t>
      </w:r>
      <w:proofErr w:type="spellEnd"/>
      <w:r w:rsidRPr="009B6A42">
        <w:rPr>
          <w:rFonts w:ascii="Times New Roman" w:hAnsi="Times New Roman"/>
          <w:sz w:val="22"/>
          <w:szCs w:val="22"/>
          <w:lang w:val="sr-Latn-ME"/>
        </w:rPr>
        <w:t xml:space="preserve"> i sistemskim simptomima (DRESS sindrom). Vaš ljekar vam može savjetovati da prestanete da uzimate </w:t>
      </w:r>
      <w:r w:rsidR="003028D6" w:rsidRPr="009B6A42">
        <w:rPr>
          <w:rFonts w:ascii="Times New Roman" w:hAnsi="Times New Roman"/>
          <w:sz w:val="22"/>
          <w:szCs w:val="22"/>
          <w:lang w:val="sr-Latn-ME"/>
        </w:rPr>
        <w:t xml:space="preserve">lijek </w:t>
      </w:r>
      <w:proofErr w:type="spellStart"/>
      <w:r w:rsidRPr="009B6A42">
        <w:rPr>
          <w:rFonts w:ascii="Times New Roman" w:hAnsi="Times New Roman"/>
          <w:sz w:val="22"/>
          <w:szCs w:val="22"/>
          <w:lang w:val="sr-Latn-ME"/>
        </w:rPr>
        <w:t>Salazopyrin</w:t>
      </w:r>
      <w:proofErr w:type="spellEnd"/>
      <w:r w:rsidRPr="009B6A42">
        <w:rPr>
          <w:rFonts w:ascii="Times New Roman" w:hAnsi="Times New Roman"/>
          <w:sz w:val="22"/>
          <w:szCs w:val="22"/>
          <w:lang w:val="sr-Latn-ME"/>
        </w:rPr>
        <w:t xml:space="preserve"> EN.</w:t>
      </w:r>
    </w:p>
    <w:p w14:paraId="68FBBEC6" w14:textId="77777777" w:rsidR="005733D7" w:rsidRPr="009B6A42" w:rsidRDefault="005733D7" w:rsidP="005733D7">
      <w:pPr>
        <w:pStyle w:val="BodyText3"/>
        <w:tabs>
          <w:tab w:val="clear" w:pos="284"/>
          <w:tab w:val="left" w:pos="-720"/>
        </w:tabs>
        <w:suppressAutoHyphens/>
        <w:spacing w:after="0"/>
        <w:rPr>
          <w:rFonts w:ascii="Times New Roman" w:hAnsi="Times New Roman"/>
          <w:sz w:val="22"/>
          <w:szCs w:val="22"/>
          <w:lang w:val="sr-Latn-ME"/>
        </w:rPr>
      </w:pPr>
    </w:p>
    <w:p w14:paraId="4C6D0B58" w14:textId="77777777" w:rsidR="0041201F" w:rsidRPr="009B6A42" w:rsidRDefault="0041201F" w:rsidP="0041201F">
      <w:pPr>
        <w:rPr>
          <w:b/>
          <w:szCs w:val="22"/>
          <w:lang w:val="sr-Latn-ME"/>
        </w:rPr>
      </w:pPr>
      <w:r w:rsidRPr="009B6A42">
        <w:rPr>
          <w:b/>
          <w:szCs w:val="22"/>
          <w:lang w:val="sr-Latn-ME"/>
        </w:rPr>
        <w:t xml:space="preserve">Djeca i adolescenti </w:t>
      </w:r>
    </w:p>
    <w:p w14:paraId="0C03B8B9" w14:textId="1F688A0B" w:rsidR="0041201F" w:rsidRPr="009B6A42" w:rsidRDefault="0041201F" w:rsidP="0041201F">
      <w:pPr>
        <w:rPr>
          <w:szCs w:val="22"/>
          <w:lang w:val="sr-Latn-ME"/>
        </w:rPr>
      </w:pPr>
      <w:proofErr w:type="spellStart"/>
      <w:r w:rsidRPr="009B6A42">
        <w:rPr>
          <w:szCs w:val="22"/>
          <w:lang w:val="sr-Latn-ME"/>
        </w:rPr>
        <w:t>Sulfasalazin</w:t>
      </w:r>
      <w:proofErr w:type="spellEnd"/>
      <w:r w:rsidRPr="009B6A42">
        <w:rPr>
          <w:szCs w:val="22"/>
          <w:lang w:val="sr-Latn-ME"/>
        </w:rPr>
        <w:t xml:space="preserve"> se ne preporučuje kod djece sa sistemskim </w:t>
      </w:r>
      <w:proofErr w:type="spellStart"/>
      <w:r w:rsidRPr="009B6A42">
        <w:rPr>
          <w:szCs w:val="22"/>
          <w:lang w:val="sr-Latn-ME"/>
        </w:rPr>
        <w:t>juvenilnim</w:t>
      </w:r>
      <w:proofErr w:type="spellEnd"/>
      <w:r w:rsidRPr="009B6A42">
        <w:rPr>
          <w:szCs w:val="22"/>
          <w:lang w:val="sr-Latn-ME"/>
        </w:rPr>
        <w:t xml:space="preserve"> </w:t>
      </w:r>
      <w:proofErr w:type="spellStart"/>
      <w:r w:rsidRPr="009B6A42">
        <w:rPr>
          <w:szCs w:val="22"/>
          <w:lang w:val="sr-Latn-ME"/>
        </w:rPr>
        <w:t>idiopatskim</w:t>
      </w:r>
      <w:proofErr w:type="spellEnd"/>
      <w:r w:rsidRPr="009B6A42">
        <w:rPr>
          <w:szCs w:val="22"/>
          <w:lang w:val="sr-Latn-ME"/>
        </w:rPr>
        <w:t xml:space="preserve"> </w:t>
      </w:r>
      <w:proofErr w:type="spellStart"/>
      <w:r w:rsidRPr="009B6A42">
        <w:rPr>
          <w:szCs w:val="22"/>
          <w:lang w:val="sr-Latn-ME"/>
        </w:rPr>
        <w:t>reumatoidnim</w:t>
      </w:r>
      <w:proofErr w:type="spellEnd"/>
      <w:r w:rsidRPr="009B6A42">
        <w:rPr>
          <w:szCs w:val="22"/>
          <w:lang w:val="sr-Latn-ME"/>
        </w:rPr>
        <w:t xml:space="preserve"> artritisom (</w:t>
      </w:r>
      <w:proofErr w:type="spellStart"/>
      <w:r w:rsidRPr="009B6A42">
        <w:rPr>
          <w:i/>
          <w:iCs/>
          <w:szCs w:val="22"/>
          <w:lang w:val="sr-Latn-ME"/>
        </w:rPr>
        <w:t>Still</w:t>
      </w:r>
      <w:proofErr w:type="spellEnd"/>
      <w:r w:rsidR="00650AAC" w:rsidRPr="009B6A42">
        <w:rPr>
          <w:szCs w:val="22"/>
          <w:lang w:val="sr-Latn-ME"/>
        </w:rPr>
        <w:t>-</w:t>
      </w:r>
      <w:r w:rsidRPr="009B6A42">
        <w:rPr>
          <w:szCs w:val="22"/>
          <w:lang w:val="sr-Latn-ME"/>
        </w:rPr>
        <w:t>ova bolest).</w:t>
      </w:r>
    </w:p>
    <w:p w14:paraId="6498DF47" w14:textId="77777777" w:rsidR="00AC50E3" w:rsidRPr="009B6A42" w:rsidRDefault="00AC50E3" w:rsidP="00CA5510">
      <w:pPr>
        <w:rPr>
          <w:color w:val="FF0000"/>
          <w:szCs w:val="22"/>
          <w:lang w:val="sr-Latn-ME"/>
        </w:rPr>
      </w:pPr>
    </w:p>
    <w:p w14:paraId="57BA8128" w14:textId="518E12A0" w:rsidR="00177D7F" w:rsidRPr="009B6A42" w:rsidRDefault="0075394F" w:rsidP="00CA5510">
      <w:pPr>
        <w:rPr>
          <w:b/>
          <w:bCs/>
          <w:szCs w:val="22"/>
          <w:lang w:val="sr-Latn-ME"/>
        </w:rPr>
      </w:pPr>
      <w:r w:rsidRPr="009B6A42">
        <w:rPr>
          <w:b/>
          <w:szCs w:val="22"/>
          <w:lang w:val="sr-Latn-ME"/>
        </w:rPr>
        <w:t>Primjena d</w:t>
      </w:r>
      <w:r w:rsidR="00BA4809" w:rsidRPr="009B6A42">
        <w:rPr>
          <w:b/>
          <w:szCs w:val="22"/>
          <w:lang w:val="sr-Latn-ME"/>
        </w:rPr>
        <w:t>rugi</w:t>
      </w:r>
      <w:r w:rsidRPr="009B6A42">
        <w:rPr>
          <w:b/>
          <w:szCs w:val="22"/>
          <w:lang w:val="sr-Latn-ME"/>
        </w:rPr>
        <w:t>h</w:t>
      </w:r>
      <w:r w:rsidR="00BA4809" w:rsidRPr="009B6A42">
        <w:rPr>
          <w:b/>
          <w:szCs w:val="22"/>
          <w:lang w:val="sr-Latn-ME"/>
        </w:rPr>
        <w:t xml:space="preserve"> </w:t>
      </w:r>
      <w:r w:rsidR="00404061" w:rsidRPr="009B6A42">
        <w:rPr>
          <w:b/>
          <w:szCs w:val="22"/>
          <w:lang w:val="sr-Latn-ME"/>
        </w:rPr>
        <w:t>ljekov</w:t>
      </w:r>
      <w:r w:rsidRPr="009B6A42">
        <w:rPr>
          <w:b/>
          <w:szCs w:val="22"/>
          <w:lang w:val="sr-Latn-ME"/>
        </w:rPr>
        <w:t>a</w:t>
      </w:r>
      <w:r w:rsidR="00643B69" w:rsidRPr="009B6A42">
        <w:rPr>
          <w:b/>
          <w:szCs w:val="22"/>
          <w:lang w:val="sr-Latn-ME"/>
        </w:rPr>
        <w:t xml:space="preserve"> </w:t>
      </w:r>
    </w:p>
    <w:p w14:paraId="0F060B4F" w14:textId="526D5366" w:rsidR="00096805" w:rsidRPr="009B6A42" w:rsidRDefault="00BD5022" w:rsidP="00BD5022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>Obav</w:t>
      </w:r>
      <w:r w:rsidR="00F667D1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>estite Vašeg l</w:t>
      </w:r>
      <w:r w:rsidR="00F667D1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>ekara ili farmaceuta ukoliko uzimate, donedavno ste uzimali ili ćete možda uzimati bilo koje druge l</w:t>
      </w:r>
      <w:r w:rsidR="00F667D1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>ekove.</w:t>
      </w:r>
      <w:r w:rsidR="001C7F90" w:rsidRPr="009B6A42">
        <w:rPr>
          <w:szCs w:val="22"/>
          <w:lang w:val="sr-Latn-ME"/>
        </w:rPr>
        <w:t xml:space="preserve"> </w:t>
      </w:r>
    </w:p>
    <w:p w14:paraId="75EC802E" w14:textId="77777777" w:rsidR="00096805" w:rsidRPr="009B6A42" w:rsidRDefault="00096805" w:rsidP="00BD5022">
      <w:pPr>
        <w:rPr>
          <w:szCs w:val="22"/>
          <w:lang w:val="sr-Latn-ME"/>
        </w:rPr>
      </w:pPr>
    </w:p>
    <w:p w14:paraId="1663D77B" w14:textId="66800C9F" w:rsidR="00D40137" w:rsidRPr="009B6A42" w:rsidRDefault="001C7F90" w:rsidP="00BD5022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>Istovremena prim</w:t>
      </w:r>
      <w:r w:rsidR="001B4414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 xml:space="preserve">ena </w:t>
      </w:r>
      <w:r w:rsidR="00BA4809" w:rsidRPr="009B6A42">
        <w:rPr>
          <w:szCs w:val="22"/>
          <w:lang w:val="sr-Latn-ME"/>
        </w:rPr>
        <w:t>sljedećih</w:t>
      </w:r>
      <w:r w:rsidRPr="009B6A42">
        <w:rPr>
          <w:szCs w:val="22"/>
          <w:lang w:val="sr-Latn-ME"/>
        </w:rPr>
        <w:t xml:space="preserve"> l</w:t>
      </w:r>
      <w:r w:rsidR="001B4414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>ekova može da utiče na terapijsk</w:t>
      </w:r>
      <w:r w:rsidR="00283FFF" w:rsidRPr="009B6A42">
        <w:rPr>
          <w:szCs w:val="22"/>
          <w:lang w:val="sr-Latn-ME"/>
        </w:rPr>
        <w:t>o dejstvo</w:t>
      </w:r>
      <w:r w:rsidRPr="009B6A42">
        <w:rPr>
          <w:szCs w:val="22"/>
          <w:lang w:val="sr-Latn-ME"/>
        </w:rPr>
        <w:t xml:space="preserve"> l</w:t>
      </w:r>
      <w:r w:rsidR="001B4414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eka </w:t>
      </w:r>
      <w:proofErr w:type="spellStart"/>
      <w:r w:rsidRPr="009B6A42">
        <w:rPr>
          <w:szCs w:val="22"/>
          <w:lang w:val="sr-Latn-ME"/>
        </w:rPr>
        <w:t>Salazopyrin</w:t>
      </w:r>
      <w:proofErr w:type="spellEnd"/>
      <w:r w:rsidRPr="009B6A42">
        <w:rPr>
          <w:szCs w:val="22"/>
          <w:lang w:val="sr-Latn-ME"/>
        </w:rPr>
        <w:t xml:space="preserve"> EN. </w:t>
      </w:r>
    </w:p>
    <w:p w14:paraId="0F4E38E4" w14:textId="399FBFF2" w:rsidR="001C7F90" w:rsidRPr="009B6A42" w:rsidRDefault="001C7F90" w:rsidP="001C7F9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proofErr w:type="spellStart"/>
      <w:r w:rsidRPr="009B6A42">
        <w:rPr>
          <w:szCs w:val="22"/>
          <w:lang w:val="sr-Latn-ME"/>
        </w:rPr>
        <w:t>Digoksin</w:t>
      </w:r>
      <w:proofErr w:type="spellEnd"/>
      <w:r w:rsidRPr="009B6A42">
        <w:rPr>
          <w:szCs w:val="22"/>
          <w:lang w:val="sr-Latn-ME"/>
        </w:rPr>
        <w:t xml:space="preserve"> (</w:t>
      </w:r>
      <w:r w:rsidR="00CC0FC8" w:rsidRPr="009B6A42">
        <w:rPr>
          <w:szCs w:val="22"/>
          <w:lang w:val="sr-Latn-ME"/>
        </w:rPr>
        <w:t xml:space="preserve">koristi se </w:t>
      </w:r>
      <w:r w:rsidRPr="009B6A42">
        <w:rPr>
          <w:szCs w:val="22"/>
          <w:lang w:val="sr-Latn-ME"/>
        </w:rPr>
        <w:t>za l</w:t>
      </w:r>
      <w:r w:rsidR="001B4414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>ečenje slabosti srca)</w:t>
      </w:r>
    </w:p>
    <w:p w14:paraId="46E946F0" w14:textId="760357C5" w:rsidR="001C7F90" w:rsidRPr="009B6A42" w:rsidRDefault="001C7F90" w:rsidP="00BA4809">
      <w:pPr>
        <w:pStyle w:val="ListParagraph"/>
        <w:numPr>
          <w:ilvl w:val="0"/>
          <w:numId w:val="3"/>
        </w:numPr>
        <w:ind w:left="284" w:hanging="284"/>
        <w:rPr>
          <w:szCs w:val="22"/>
          <w:lang w:val="sr-Latn-ME"/>
        </w:rPr>
      </w:pPr>
      <w:proofErr w:type="spellStart"/>
      <w:r w:rsidRPr="009B6A42">
        <w:rPr>
          <w:szCs w:val="22"/>
          <w:lang w:val="sr-Latn-ME"/>
        </w:rPr>
        <w:t>Folna</w:t>
      </w:r>
      <w:proofErr w:type="spellEnd"/>
      <w:r w:rsidRPr="009B6A42">
        <w:rPr>
          <w:szCs w:val="22"/>
          <w:lang w:val="sr-Latn-ME"/>
        </w:rPr>
        <w:t xml:space="preserve"> kiselina </w:t>
      </w:r>
      <w:r w:rsidR="00BA4809" w:rsidRPr="009B6A42">
        <w:rPr>
          <w:szCs w:val="22"/>
          <w:lang w:val="sr-Latn-ME"/>
        </w:rPr>
        <w:t xml:space="preserve">ili </w:t>
      </w:r>
      <w:proofErr w:type="spellStart"/>
      <w:r w:rsidR="00BA4809" w:rsidRPr="009B6A42">
        <w:rPr>
          <w:szCs w:val="22"/>
          <w:lang w:val="sr-Latn-ME"/>
        </w:rPr>
        <w:t>folati</w:t>
      </w:r>
      <w:proofErr w:type="spellEnd"/>
      <w:r w:rsidR="00BA4809" w:rsidRPr="009B6A42">
        <w:rPr>
          <w:szCs w:val="22"/>
          <w:lang w:val="sr-Latn-ME"/>
        </w:rPr>
        <w:t xml:space="preserve"> (ponekad se koriste tokom prvih nekoliko nedjelja </w:t>
      </w:r>
      <w:proofErr w:type="spellStart"/>
      <w:r w:rsidR="00BA4809" w:rsidRPr="009B6A42">
        <w:rPr>
          <w:szCs w:val="22"/>
          <w:lang w:val="sr-Latn-ME"/>
        </w:rPr>
        <w:t>trudnoće</w:t>
      </w:r>
      <w:proofErr w:type="spellEnd"/>
      <w:r w:rsidR="00BA4809" w:rsidRPr="009B6A42">
        <w:rPr>
          <w:szCs w:val="22"/>
          <w:lang w:val="sr-Latn-ME"/>
        </w:rPr>
        <w:t xml:space="preserve"> da bi se smanjio rizik od defekta </w:t>
      </w:r>
      <w:proofErr w:type="spellStart"/>
      <w:r w:rsidR="00BA4809" w:rsidRPr="009B6A42">
        <w:rPr>
          <w:szCs w:val="22"/>
          <w:lang w:val="sr-Latn-ME"/>
        </w:rPr>
        <w:t>neuralne</w:t>
      </w:r>
      <w:proofErr w:type="spellEnd"/>
      <w:r w:rsidR="00BA4809" w:rsidRPr="009B6A42">
        <w:rPr>
          <w:szCs w:val="22"/>
          <w:lang w:val="sr-Latn-ME"/>
        </w:rPr>
        <w:t xml:space="preserve"> cijevi, tj. </w:t>
      </w:r>
      <w:r w:rsidR="00BA4809" w:rsidRPr="009B6A42">
        <w:rPr>
          <w:i/>
          <w:szCs w:val="22"/>
          <w:lang w:val="sr-Latn-ME"/>
        </w:rPr>
        <w:t xml:space="preserve">spina </w:t>
      </w:r>
      <w:proofErr w:type="spellStart"/>
      <w:r w:rsidR="00BA4809" w:rsidRPr="009B6A42">
        <w:rPr>
          <w:i/>
          <w:szCs w:val="22"/>
          <w:lang w:val="sr-Latn-ME"/>
        </w:rPr>
        <w:t>bifida</w:t>
      </w:r>
      <w:proofErr w:type="spellEnd"/>
      <w:r w:rsidR="00BA4809" w:rsidRPr="009B6A42">
        <w:rPr>
          <w:szCs w:val="22"/>
          <w:lang w:val="sr-Latn-ME"/>
        </w:rPr>
        <w:t>).</w:t>
      </w:r>
      <w:r w:rsidR="00BA4809" w:rsidRPr="009B6A42" w:rsidDel="00BA4809">
        <w:rPr>
          <w:szCs w:val="22"/>
          <w:lang w:val="sr-Latn-ME"/>
        </w:rPr>
        <w:t xml:space="preserve"> </w:t>
      </w:r>
    </w:p>
    <w:p w14:paraId="4385B05A" w14:textId="186383C7" w:rsidR="00BA4809" w:rsidRPr="009B6A42" w:rsidRDefault="00BA4809" w:rsidP="00FC1DDC">
      <w:pPr>
        <w:pStyle w:val="ListParagraph"/>
        <w:numPr>
          <w:ilvl w:val="0"/>
          <w:numId w:val="3"/>
        </w:numPr>
        <w:ind w:left="284" w:hanging="284"/>
        <w:rPr>
          <w:szCs w:val="22"/>
          <w:lang w:val="sr-Latn-ME"/>
        </w:rPr>
      </w:pPr>
      <w:proofErr w:type="spellStart"/>
      <w:r w:rsidRPr="009B6A42">
        <w:rPr>
          <w:szCs w:val="22"/>
          <w:lang w:val="sr-Latn-ME"/>
        </w:rPr>
        <w:t>Azatioprin</w:t>
      </w:r>
      <w:proofErr w:type="spellEnd"/>
      <w:r w:rsidRPr="009B6A42">
        <w:rPr>
          <w:szCs w:val="22"/>
          <w:lang w:val="sr-Latn-ME"/>
        </w:rPr>
        <w:t xml:space="preserve"> i </w:t>
      </w:r>
      <w:proofErr w:type="spellStart"/>
      <w:r w:rsidRPr="009B6A42">
        <w:rPr>
          <w:szCs w:val="22"/>
          <w:lang w:val="sr-Latn-ME"/>
        </w:rPr>
        <w:t>merkaptopurin</w:t>
      </w:r>
      <w:proofErr w:type="spellEnd"/>
      <w:r w:rsidRPr="009B6A42">
        <w:rPr>
          <w:szCs w:val="22"/>
          <w:lang w:val="sr-Latn-ME"/>
        </w:rPr>
        <w:t xml:space="preserve"> (ljekovi koji se koriste za suzbijanje imunog odgovora kod transplantacije organa i kod određenih hroničnih </w:t>
      </w:r>
      <w:proofErr w:type="spellStart"/>
      <w:r w:rsidRPr="009B6A42">
        <w:rPr>
          <w:szCs w:val="22"/>
          <w:lang w:val="sr-Latn-ME"/>
        </w:rPr>
        <w:t>inflamatornih</w:t>
      </w:r>
      <w:proofErr w:type="spellEnd"/>
      <w:r w:rsidRPr="009B6A42">
        <w:rPr>
          <w:szCs w:val="22"/>
          <w:lang w:val="sr-Latn-ME"/>
        </w:rPr>
        <w:t xml:space="preserve"> stanja, npr. </w:t>
      </w:r>
      <w:proofErr w:type="spellStart"/>
      <w:r w:rsidRPr="009B6A42">
        <w:rPr>
          <w:szCs w:val="22"/>
          <w:lang w:val="sr-Latn-ME"/>
        </w:rPr>
        <w:t>reumatoidnog</w:t>
      </w:r>
      <w:proofErr w:type="spellEnd"/>
      <w:r w:rsidRPr="009B6A42">
        <w:rPr>
          <w:szCs w:val="22"/>
          <w:lang w:val="sr-Latn-ME"/>
        </w:rPr>
        <w:t xml:space="preserve"> artritisa),</w:t>
      </w:r>
      <w:r w:rsidRPr="009B6A42" w:rsidDel="004C4C7B">
        <w:rPr>
          <w:szCs w:val="22"/>
          <w:lang w:val="sr-Latn-ME"/>
        </w:rPr>
        <w:t xml:space="preserve"> </w:t>
      </w:r>
    </w:p>
    <w:p w14:paraId="18A8EDEB" w14:textId="7F93952B" w:rsidR="00CC0FC8" w:rsidRPr="009B6A42" w:rsidRDefault="00BA4809" w:rsidP="00CC0FC8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proofErr w:type="spellStart"/>
      <w:r w:rsidRPr="009B6A42">
        <w:rPr>
          <w:szCs w:val="22"/>
          <w:lang w:val="sr-Latn-ME"/>
        </w:rPr>
        <w:t>Metotreksat</w:t>
      </w:r>
      <w:proofErr w:type="spellEnd"/>
      <w:r w:rsidRPr="009B6A42">
        <w:rPr>
          <w:szCs w:val="22"/>
          <w:lang w:val="sr-Latn-ME"/>
        </w:rPr>
        <w:t xml:space="preserve"> (koristi se za liječenje </w:t>
      </w:r>
      <w:proofErr w:type="spellStart"/>
      <w:r w:rsidRPr="009B6A42">
        <w:rPr>
          <w:szCs w:val="22"/>
          <w:lang w:val="sr-Latn-ME"/>
        </w:rPr>
        <w:t>reumatoidnog</w:t>
      </w:r>
      <w:proofErr w:type="spellEnd"/>
      <w:r w:rsidRPr="009B6A42">
        <w:rPr>
          <w:szCs w:val="22"/>
          <w:lang w:val="sr-Latn-ME"/>
        </w:rPr>
        <w:t xml:space="preserve"> artritisa).</w:t>
      </w:r>
      <w:r w:rsidRPr="009B6A42" w:rsidDel="004C4C7B">
        <w:rPr>
          <w:szCs w:val="22"/>
          <w:lang w:val="sr-Latn-ME"/>
        </w:rPr>
        <w:t xml:space="preserve"> </w:t>
      </w:r>
    </w:p>
    <w:p w14:paraId="319FC837" w14:textId="77777777" w:rsidR="00BD5022" w:rsidRPr="009B6A42" w:rsidRDefault="00BD5022" w:rsidP="00FC1DDC">
      <w:pPr>
        <w:pStyle w:val="ListParagraph"/>
        <w:ind w:left="0"/>
        <w:rPr>
          <w:color w:val="FF0000"/>
          <w:szCs w:val="22"/>
          <w:lang w:val="sr-Latn-ME"/>
        </w:rPr>
      </w:pPr>
    </w:p>
    <w:p w14:paraId="59D0AA2A" w14:textId="2484940D" w:rsidR="00177D7F" w:rsidRPr="009B6A42" w:rsidRDefault="00CC0FC8" w:rsidP="00CA5510">
      <w:pPr>
        <w:rPr>
          <w:b/>
          <w:bCs/>
          <w:iCs/>
          <w:szCs w:val="22"/>
          <w:lang w:val="sr-Latn-ME"/>
        </w:rPr>
      </w:pPr>
      <w:r w:rsidRPr="009B6A42">
        <w:rPr>
          <w:b/>
          <w:bCs/>
          <w:iCs/>
          <w:szCs w:val="22"/>
          <w:lang w:val="sr-Latn-ME"/>
        </w:rPr>
        <w:t xml:space="preserve">Plodnost, </w:t>
      </w:r>
      <w:r w:rsidR="00404061" w:rsidRPr="009B6A42">
        <w:rPr>
          <w:b/>
          <w:bCs/>
          <w:iCs/>
          <w:szCs w:val="22"/>
          <w:lang w:val="sr-Latn-ME"/>
        </w:rPr>
        <w:t>trudnoć</w:t>
      </w:r>
      <w:r w:rsidRPr="009B6A42">
        <w:rPr>
          <w:b/>
          <w:bCs/>
          <w:iCs/>
          <w:szCs w:val="22"/>
          <w:lang w:val="sr-Latn-ME"/>
        </w:rPr>
        <w:t>a</w:t>
      </w:r>
      <w:r w:rsidR="00177D7F" w:rsidRPr="009B6A42">
        <w:rPr>
          <w:b/>
          <w:bCs/>
          <w:iCs/>
          <w:szCs w:val="22"/>
          <w:lang w:val="sr-Latn-ME"/>
        </w:rPr>
        <w:t xml:space="preserve"> </w:t>
      </w:r>
      <w:r w:rsidR="00BD5022" w:rsidRPr="009B6A42">
        <w:rPr>
          <w:b/>
          <w:bCs/>
          <w:iCs/>
          <w:szCs w:val="22"/>
          <w:lang w:val="sr-Latn-ME"/>
        </w:rPr>
        <w:t>i</w:t>
      </w:r>
      <w:r w:rsidR="00404061" w:rsidRPr="009B6A42">
        <w:rPr>
          <w:b/>
          <w:bCs/>
          <w:iCs/>
          <w:szCs w:val="22"/>
          <w:lang w:val="sr-Latn-ME"/>
        </w:rPr>
        <w:t xml:space="preserve"> dojenj</w:t>
      </w:r>
      <w:r w:rsidRPr="009B6A42">
        <w:rPr>
          <w:b/>
          <w:bCs/>
          <w:iCs/>
          <w:szCs w:val="22"/>
          <w:lang w:val="sr-Latn-ME"/>
        </w:rPr>
        <w:t>e</w:t>
      </w:r>
    </w:p>
    <w:p w14:paraId="3289A85B" w14:textId="77777777" w:rsidR="004F5E28" w:rsidRPr="009B6A42" w:rsidRDefault="004F5E28" w:rsidP="004F5E2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>Ukoliko ste trudni ili dojite, mislite da ste trudni ili planirate trudnoću, obratite se Vašem l</w:t>
      </w:r>
      <w:r w:rsidR="001B4414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>ekaru ili farmaceutu za sav</w:t>
      </w:r>
      <w:r w:rsidR="001B4414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>et pr</w:t>
      </w:r>
      <w:r w:rsidR="001B4414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>e nego što uzmete ovaj l</w:t>
      </w:r>
      <w:r w:rsidR="001B4414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>ek.</w:t>
      </w:r>
    </w:p>
    <w:p w14:paraId="660C801A" w14:textId="77777777" w:rsidR="00F60313" w:rsidRPr="009B6A42" w:rsidRDefault="00F60313" w:rsidP="006B5A5C">
      <w:pPr>
        <w:tabs>
          <w:tab w:val="left" w:pos="-720"/>
        </w:tabs>
        <w:rPr>
          <w:i/>
          <w:spacing w:val="-3"/>
          <w:szCs w:val="22"/>
          <w:lang w:val="sr-Latn-ME"/>
        </w:rPr>
      </w:pPr>
    </w:p>
    <w:p w14:paraId="16D24D4A" w14:textId="63F671E7" w:rsidR="00CC0FC8" w:rsidRPr="009B6A42" w:rsidRDefault="00CC0FC8" w:rsidP="00CC0FC8">
      <w:pPr>
        <w:tabs>
          <w:tab w:val="left" w:pos="-720"/>
        </w:tabs>
        <w:rPr>
          <w:spacing w:val="-3"/>
          <w:szCs w:val="22"/>
          <w:lang w:val="sr-Latn-ME"/>
        </w:rPr>
      </w:pPr>
      <w:r w:rsidRPr="009B6A42">
        <w:rPr>
          <w:spacing w:val="-3"/>
          <w:szCs w:val="22"/>
          <w:lang w:val="sr-Latn-ME"/>
        </w:rPr>
        <w:t xml:space="preserve">Krv u stolici i dijareja su prijavljeni kod novorođenčadi kada je njihova majka liječena </w:t>
      </w:r>
      <w:proofErr w:type="spellStart"/>
      <w:r w:rsidRPr="009B6A42">
        <w:rPr>
          <w:spacing w:val="-3"/>
          <w:szCs w:val="22"/>
          <w:lang w:val="sr-Latn-ME"/>
        </w:rPr>
        <w:t>sulfasalazinom</w:t>
      </w:r>
      <w:proofErr w:type="spellEnd"/>
      <w:r w:rsidRPr="009B6A42">
        <w:rPr>
          <w:spacing w:val="-3"/>
          <w:szCs w:val="22"/>
          <w:lang w:val="sr-Latn-ME"/>
        </w:rPr>
        <w:t xml:space="preserve"> tokom dojenja. Ako se to dogodi, morate prestati da uzimate </w:t>
      </w:r>
      <w:proofErr w:type="spellStart"/>
      <w:r w:rsidRPr="009B6A42">
        <w:rPr>
          <w:spacing w:val="-3"/>
          <w:szCs w:val="22"/>
          <w:lang w:val="sr-Latn-ME"/>
        </w:rPr>
        <w:t>Salazopyrin</w:t>
      </w:r>
      <w:proofErr w:type="spellEnd"/>
      <w:r w:rsidRPr="009B6A42">
        <w:rPr>
          <w:spacing w:val="-3"/>
          <w:szCs w:val="22"/>
          <w:lang w:val="sr-Latn-ME"/>
        </w:rPr>
        <w:t xml:space="preserve"> EN i morate da se obratite svom ljekaru što je prije </w:t>
      </w:r>
      <w:proofErr w:type="spellStart"/>
      <w:r w:rsidRPr="009B6A42">
        <w:rPr>
          <w:spacing w:val="-3"/>
          <w:szCs w:val="22"/>
          <w:lang w:val="sr-Latn-ME"/>
        </w:rPr>
        <w:t>moguće</w:t>
      </w:r>
      <w:proofErr w:type="spellEnd"/>
      <w:r w:rsidRPr="009B6A42">
        <w:rPr>
          <w:spacing w:val="-3"/>
          <w:szCs w:val="22"/>
          <w:lang w:val="sr-Latn-ME"/>
        </w:rPr>
        <w:t>.</w:t>
      </w:r>
    </w:p>
    <w:p w14:paraId="1CEBC22A" w14:textId="77777777" w:rsidR="00CC0FC8" w:rsidRPr="009B6A42" w:rsidRDefault="00CC0FC8" w:rsidP="00CC0FC8">
      <w:pPr>
        <w:tabs>
          <w:tab w:val="left" w:pos="-720"/>
        </w:tabs>
        <w:rPr>
          <w:spacing w:val="-3"/>
          <w:szCs w:val="22"/>
          <w:lang w:val="sr-Latn-ME"/>
        </w:rPr>
      </w:pPr>
    </w:p>
    <w:p w14:paraId="1B84742A" w14:textId="77777777" w:rsidR="00CC0FC8" w:rsidRPr="009B6A42" w:rsidRDefault="00CC0FC8" w:rsidP="00CC0FC8">
      <w:pPr>
        <w:tabs>
          <w:tab w:val="left" w:pos="-720"/>
        </w:tabs>
        <w:rPr>
          <w:spacing w:val="-3"/>
          <w:szCs w:val="22"/>
          <w:lang w:val="sr-Latn-ME"/>
        </w:rPr>
      </w:pPr>
      <w:r w:rsidRPr="009B6A42">
        <w:rPr>
          <w:spacing w:val="-3"/>
          <w:szCs w:val="22"/>
          <w:lang w:val="sr-Latn-ME"/>
        </w:rPr>
        <w:t xml:space="preserve">Prijavljeni su slučajevi </w:t>
      </w:r>
      <w:proofErr w:type="spellStart"/>
      <w:r w:rsidRPr="009B6A42">
        <w:rPr>
          <w:spacing w:val="-3"/>
          <w:szCs w:val="22"/>
          <w:lang w:val="sr-Latn-ME"/>
        </w:rPr>
        <w:t>oštećenja</w:t>
      </w:r>
      <w:proofErr w:type="spellEnd"/>
      <w:r w:rsidRPr="009B6A42">
        <w:rPr>
          <w:spacing w:val="-3"/>
          <w:szCs w:val="22"/>
          <w:lang w:val="sr-Latn-ME"/>
        </w:rPr>
        <w:t xml:space="preserve"> </w:t>
      </w:r>
      <w:proofErr w:type="spellStart"/>
      <w:r w:rsidRPr="009B6A42">
        <w:rPr>
          <w:spacing w:val="-3"/>
          <w:szCs w:val="22"/>
          <w:lang w:val="sr-Latn-ME"/>
        </w:rPr>
        <w:t>neuralne</w:t>
      </w:r>
      <w:proofErr w:type="spellEnd"/>
      <w:r w:rsidRPr="009B6A42">
        <w:rPr>
          <w:spacing w:val="-3"/>
          <w:szCs w:val="22"/>
          <w:lang w:val="sr-Latn-ME"/>
        </w:rPr>
        <w:t xml:space="preserve"> cijevi kod novorođenčadi čije su majke bile izložene </w:t>
      </w:r>
      <w:proofErr w:type="spellStart"/>
      <w:r w:rsidRPr="009B6A42">
        <w:rPr>
          <w:spacing w:val="-3"/>
          <w:szCs w:val="22"/>
          <w:lang w:val="sr-Latn-ME"/>
        </w:rPr>
        <w:t>sulfasalazinu</w:t>
      </w:r>
      <w:proofErr w:type="spellEnd"/>
      <w:r w:rsidRPr="009B6A42">
        <w:rPr>
          <w:spacing w:val="-3"/>
          <w:szCs w:val="22"/>
          <w:lang w:val="sr-Latn-ME"/>
        </w:rPr>
        <w:t xml:space="preserve"> tokom </w:t>
      </w:r>
      <w:proofErr w:type="spellStart"/>
      <w:r w:rsidRPr="009B6A42">
        <w:rPr>
          <w:spacing w:val="-3"/>
          <w:szCs w:val="22"/>
          <w:lang w:val="sr-Latn-ME"/>
        </w:rPr>
        <w:t>trudnoće</w:t>
      </w:r>
      <w:proofErr w:type="spellEnd"/>
      <w:r w:rsidRPr="009B6A42">
        <w:rPr>
          <w:spacing w:val="-3"/>
          <w:szCs w:val="22"/>
          <w:lang w:val="sr-Latn-ME"/>
        </w:rPr>
        <w:t xml:space="preserve">, iako uticaj </w:t>
      </w:r>
      <w:proofErr w:type="spellStart"/>
      <w:r w:rsidRPr="009B6A42">
        <w:rPr>
          <w:spacing w:val="-3"/>
          <w:szCs w:val="22"/>
          <w:lang w:val="sr-Latn-ME"/>
        </w:rPr>
        <w:t>sulfasalazina</w:t>
      </w:r>
      <w:proofErr w:type="spellEnd"/>
      <w:r w:rsidRPr="009B6A42">
        <w:rPr>
          <w:spacing w:val="-3"/>
          <w:szCs w:val="22"/>
          <w:lang w:val="sr-Latn-ME"/>
        </w:rPr>
        <w:t xml:space="preserve"> u ovim slučajevima nije utvrđen.</w:t>
      </w:r>
    </w:p>
    <w:p w14:paraId="43693DDC" w14:textId="77777777" w:rsidR="00CC0FC8" w:rsidRPr="009B6A42" w:rsidRDefault="00CC0FC8" w:rsidP="00CC0FC8">
      <w:pPr>
        <w:tabs>
          <w:tab w:val="left" w:pos="-720"/>
        </w:tabs>
        <w:rPr>
          <w:spacing w:val="-3"/>
          <w:szCs w:val="22"/>
          <w:lang w:val="sr-Latn-ME"/>
        </w:rPr>
      </w:pPr>
    </w:p>
    <w:p w14:paraId="3776E927" w14:textId="74C087EF" w:rsidR="00CC0FC8" w:rsidRPr="009B6A42" w:rsidRDefault="00CC0FC8" w:rsidP="00CC0FC8">
      <w:pPr>
        <w:tabs>
          <w:tab w:val="left" w:pos="-720"/>
        </w:tabs>
        <w:rPr>
          <w:spacing w:val="-3"/>
          <w:szCs w:val="22"/>
          <w:lang w:val="sr-Latn-ME"/>
        </w:rPr>
      </w:pPr>
      <w:r w:rsidRPr="009B6A42">
        <w:rPr>
          <w:spacing w:val="-3"/>
          <w:szCs w:val="22"/>
          <w:lang w:val="sr-Latn-ME"/>
        </w:rPr>
        <w:t>Kod muškaraca koji se l</w:t>
      </w:r>
      <w:r w:rsidR="00FC3534" w:rsidRPr="009B6A42">
        <w:rPr>
          <w:spacing w:val="-3"/>
          <w:szCs w:val="22"/>
          <w:lang w:val="sr-Latn-ME"/>
        </w:rPr>
        <w:t>ij</w:t>
      </w:r>
      <w:r w:rsidRPr="009B6A42">
        <w:rPr>
          <w:spacing w:val="-3"/>
          <w:szCs w:val="22"/>
          <w:lang w:val="sr-Latn-ME"/>
        </w:rPr>
        <w:t xml:space="preserve">eče </w:t>
      </w:r>
      <w:proofErr w:type="spellStart"/>
      <w:r w:rsidRPr="009B6A42">
        <w:rPr>
          <w:spacing w:val="-3"/>
          <w:szCs w:val="22"/>
          <w:lang w:val="sr-Latn-ME"/>
        </w:rPr>
        <w:t>sulfasalazinom</w:t>
      </w:r>
      <w:proofErr w:type="spellEnd"/>
      <w:r w:rsidRPr="009B6A42">
        <w:rPr>
          <w:spacing w:val="-3"/>
          <w:szCs w:val="22"/>
          <w:lang w:val="sr-Latn-ME"/>
        </w:rPr>
        <w:t xml:space="preserve"> može se javiti nedostatak sperme kao uzrok neplodnosti.</w:t>
      </w:r>
    </w:p>
    <w:p w14:paraId="67DB5AE7" w14:textId="77777777" w:rsidR="00CC0FC8" w:rsidRPr="009B6A42" w:rsidRDefault="00CC0FC8" w:rsidP="00CC0FC8">
      <w:pPr>
        <w:tabs>
          <w:tab w:val="left" w:pos="-720"/>
        </w:tabs>
        <w:rPr>
          <w:spacing w:val="-3"/>
          <w:szCs w:val="22"/>
          <w:lang w:val="sr-Latn-ME"/>
        </w:rPr>
      </w:pPr>
      <w:r w:rsidRPr="009B6A42">
        <w:rPr>
          <w:spacing w:val="-3"/>
          <w:szCs w:val="22"/>
          <w:lang w:val="sr-Latn-ME"/>
        </w:rPr>
        <w:t>Nakon prestanka upotrebe lijeka, ovaj efekat može nestati u roku od 2 do 3 mjeseca.</w:t>
      </w:r>
    </w:p>
    <w:p w14:paraId="192B4AF6" w14:textId="77777777" w:rsidR="0042667B" w:rsidRPr="009B6A42" w:rsidRDefault="0042667B">
      <w:pPr>
        <w:rPr>
          <w:color w:val="FF0000"/>
          <w:szCs w:val="22"/>
          <w:lang w:val="sr-Latn-ME"/>
        </w:rPr>
      </w:pPr>
    </w:p>
    <w:p w14:paraId="2CE78D85" w14:textId="4082E8F4" w:rsidR="00177D7F" w:rsidRPr="009B6A42" w:rsidRDefault="00CC0FC8">
      <w:pPr>
        <w:rPr>
          <w:b/>
          <w:bCs/>
          <w:szCs w:val="22"/>
          <w:lang w:val="sr-Latn-ME"/>
        </w:rPr>
      </w:pPr>
      <w:r w:rsidRPr="009B6A42">
        <w:rPr>
          <w:b/>
          <w:bCs/>
          <w:iCs/>
          <w:szCs w:val="22"/>
          <w:lang w:val="sr-Latn-ME"/>
        </w:rPr>
        <w:t>U</w:t>
      </w:r>
      <w:r w:rsidR="0075394F" w:rsidRPr="009B6A42">
        <w:rPr>
          <w:b/>
          <w:bCs/>
          <w:iCs/>
          <w:szCs w:val="22"/>
          <w:lang w:val="sr-Latn-ME"/>
        </w:rPr>
        <w:t xml:space="preserve">ticaj lijeka </w:t>
      </w:r>
      <w:proofErr w:type="spellStart"/>
      <w:r w:rsidR="0075394F" w:rsidRPr="009B6A42">
        <w:rPr>
          <w:b/>
          <w:bCs/>
          <w:iCs/>
          <w:szCs w:val="22"/>
          <w:lang w:val="sr-Latn-ME"/>
        </w:rPr>
        <w:t>Salazopyrin</w:t>
      </w:r>
      <w:proofErr w:type="spellEnd"/>
      <w:r w:rsidR="0075394F" w:rsidRPr="009B6A42">
        <w:rPr>
          <w:b/>
          <w:bCs/>
          <w:iCs/>
          <w:szCs w:val="22"/>
          <w:lang w:val="sr-Latn-ME"/>
        </w:rPr>
        <w:t xml:space="preserve"> EN na sposobnost u</w:t>
      </w:r>
      <w:r w:rsidR="00177D7F" w:rsidRPr="009B6A42">
        <w:rPr>
          <w:b/>
          <w:bCs/>
          <w:iCs/>
          <w:szCs w:val="22"/>
          <w:lang w:val="sr-Latn-ME"/>
        </w:rPr>
        <w:t>pravljanj</w:t>
      </w:r>
      <w:r w:rsidR="0075394F" w:rsidRPr="009B6A42">
        <w:rPr>
          <w:b/>
          <w:bCs/>
          <w:iCs/>
          <w:szCs w:val="22"/>
          <w:lang w:val="sr-Latn-ME"/>
        </w:rPr>
        <w:t>a</w:t>
      </w:r>
      <w:r w:rsidR="00177D7F" w:rsidRPr="009B6A42">
        <w:rPr>
          <w:b/>
          <w:bCs/>
          <w:iCs/>
          <w:szCs w:val="22"/>
          <w:lang w:val="sr-Latn-ME"/>
        </w:rPr>
        <w:t xml:space="preserve"> vozilima i rukovanje mašinama</w:t>
      </w:r>
    </w:p>
    <w:p w14:paraId="4A2CEC1A" w14:textId="4A0C20BD" w:rsidR="009C21BD" w:rsidRPr="009B6A42" w:rsidRDefault="008D4BBA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>Nije zabi</w:t>
      </w:r>
      <w:r w:rsidR="00EC0A83" w:rsidRPr="009B6A42">
        <w:rPr>
          <w:szCs w:val="22"/>
          <w:lang w:val="sr-Latn-ME"/>
        </w:rPr>
        <w:t>l</w:t>
      </w:r>
      <w:r w:rsidRPr="009B6A42">
        <w:rPr>
          <w:szCs w:val="22"/>
          <w:lang w:val="sr-Latn-ME"/>
        </w:rPr>
        <w:t>j</w:t>
      </w:r>
      <w:r w:rsidR="00EC0A83" w:rsidRPr="009B6A42">
        <w:rPr>
          <w:szCs w:val="22"/>
          <w:lang w:val="sr-Latn-ME"/>
        </w:rPr>
        <w:t>ežen uticaj</w:t>
      </w:r>
      <w:r w:rsidR="009C21BD" w:rsidRPr="009B6A42">
        <w:rPr>
          <w:szCs w:val="22"/>
          <w:lang w:val="sr-Latn-ME"/>
        </w:rPr>
        <w:t xml:space="preserve"> l</w:t>
      </w:r>
      <w:r w:rsidRPr="009B6A42">
        <w:rPr>
          <w:szCs w:val="22"/>
          <w:lang w:val="sr-Latn-ME"/>
        </w:rPr>
        <w:t>ij</w:t>
      </w:r>
      <w:r w:rsidR="009C21BD" w:rsidRPr="009B6A42">
        <w:rPr>
          <w:szCs w:val="22"/>
          <w:lang w:val="sr-Latn-ME"/>
        </w:rPr>
        <w:t xml:space="preserve">eka </w:t>
      </w:r>
      <w:proofErr w:type="spellStart"/>
      <w:r w:rsidR="009C21BD" w:rsidRPr="009B6A42">
        <w:rPr>
          <w:szCs w:val="22"/>
          <w:lang w:val="sr-Latn-ME"/>
        </w:rPr>
        <w:t>Salazopyrin</w:t>
      </w:r>
      <w:proofErr w:type="spellEnd"/>
      <w:r w:rsidR="009C21BD" w:rsidRPr="009B6A42">
        <w:rPr>
          <w:szCs w:val="22"/>
          <w:lang w:val="sr-Latn-ME"/>
        </w:rPr>
        <w:t xml:space="preserve"> EN na sposobnost upravlja</w:t>
      </w:r>
      <w:r w:rsidR="00EC0A83" w:rsidRPr="009B6A42">
        <w:rPr>
          <w:szCs w:val="22"/>
          <w:lang w:val="sr-Latn-ME"/>
        </w:rPr>
        <w:t>nja vozilima i rukovanja</w:t>
      </w:r>
      <w:r w:rsidR="009C21BD" w:rsidRPr="009B6A42">
        <w:rPr>
          <w:szCs w:val="22"/>
          <w:lang w:val="sr-Latn-ME"/>
        </w:rPr>
        <w:t xml:space="preserve"> mašinama. </w:t>
      </w:r>
    </w:p>
    <w:p w14:paraId="4E50D5B7" w14:textId="2A9854CF" w:rsidR="00CC0FC8" w:rsidRPr="009B6A42" w:rsidRDefault="00CC0FC8">
      <w:pPr>
        <w:rPr>
          <w:szCs w:val="22"/>
          <w:lang w:val="sr-Latn-ME"/>
        </w:rPr>
      </w:pPr>
    </w:p>
    <w:p w14:paraId="5E307058" w14:textId="33834584" w:rsidR="00CC0FC8" w:rsidRPr="009B6A42" w:rsidRDefault="00CC0FC8" w:rsidP="00573B18">
      <w:pPr>
        <w:rPr>
          <w:b/>
          <w:bCs/>
          <w:szCs w:val="22"/>
          <w:lang w:val="sr-Latn-ME"/>
        </w:rPr>
      </w:pPr>
      <w:r w:rsidRPr="009B6A42">
        <w:rPr>
          <w:b/>
          <w:bCs/>
          <w:szCs w:val="22"/>
          <w:lang w:val="sr-Latn-ME"/>
        </w:rPr>
        <w:t xml:space="preserve">Važne informacije o </w:t>
      </w:r>
      <w:r w:rsidR="0075394F" w:rsidRPr="009B6A42">
        <w:rPr>
          <w:b/>
          <w:bCs/>
          <w:szCs w:val="22"/>
          <w:lang w:val="sr-Latn-ME"/>
        </w:rPr>
        <w:t>nekim sastojcima</w:t>
      </w:r>
      <w:r w:rsidRPr="009B6A42">
        <w:rPr>
          <w:b/>
          <w:bCs/>
          <w:szCs w:val="22"/>
          <w:lang w:val="sr-Latn-ME"/>
        </w:rPr>
        <w:t xml:space="preserve"> lijeka </w:t>
      </w:r>
      <w:proofErr w:type="spellStart"/>
      <w:r w:rsidRPr="009B6A42">
        <w:rPr>
          <w:b/>
          <w:bCs/>
          <w:spacing w:val="-3"/>
          <w:szCs w:val="22"/>
          <w:lang w:val="sr-Latn-ME"/>
        </w:rPr>
        <w:t>Salazopyrin</w:t>
      </w:r>
      <w:proofErr w:type="spellEnd"/>
      <w:r w:rsidRPr="009B6A42">
        <w:rPr>
          <w:b/>
          <w:bCs/>
          <w:spacing w:val="-3"/>
          <w:szCs w:val="22"/>
          <w:lang w:val="sr-Latn-ME"/>
        </w:rPr>
        <w:t xml:space="preserve"> EN</w:t>
      </w:r>
    </w:p>
    <w:p w14:paraId="30FA50AF" w14:textId="1ED5DA15" w:rsidR="00CC0FC8" w:rsidRPr="009B6A42" w:rsidRDefault="00CC0FC8">
      <w:pPr>
        <w:rPr>
          <w:szCs w:val="22"/>
          <w:lang w:val="sr-Latn-ME"/>
        </w:rPr>
      </w:pPr>
    </w:p>
    <w:p w14:paraId="17FFD8C9" w14:textId="77777777" w:rsidR="00CC0FC8" w:rsidRPr="009B6A42" w:rsidRDefault="00CC0FC8">
      <w:pPr>
        <w:rPr>
          <w:b/>
          <w:szCs w:val="22"/>
          <w:lang w:val="sr-Latn-ME"/>
        </w:rPr>
      </w:pPr>
      <w:proofErr w:type="spellStart"/>
      <w:r w:rsidRPr="009B6A42">
        <w:rPr>
          <w:b/>
          <w:szCs w:val="22"/>
          <w:lang w:val="sr-Latn-ME"/>
        </w:rPr>
        <w:t>Salazopyrin</w:t>
      </w:r>
      <w:proofErr w:type="spellEnd"/>
      <w:r w:rsidRPr="009B6A42">
        <w:rPr>
          <w:b/>
          <w:szCs w:val="22"/>
          <w:lang w:val="sr-Latn-ME"/>
        </w:rPr>
        <w:t xml:space="preserve"> EN sadrži </w:t>
      </w:r>
      <w:proofErr w:type="spellStart"/>
      <w:r w:rsidRPr="009B6A42">
        <w:rPr>
          <w:b/>
          <w:szCs w:val="22"/>
          <w:lang w:val="sr-Latn-ME"/>
        </w:rPr>
        <w:t>propilen</w:t>
      </w:r>
      <w:proofErr w:type="spellEnd"/>
      <w:r w:rsidRPr="009B6A42">
        <w:rPr>
          <w:b/>
          <w:szCs w:val="22"/>
          <w:lang w:val="sr-Latn-ME"/>
        </w:rPr>
        <w:t xml:space="preserve"> </w:t>
      </w:r>
      <w:proofErr w:type="spellStart"/>
      <w:r w:rsidRPr="009B6A42">
        <w:rPr>
          <w:b/>
          <w:szCs w:val="22"/>
          <w:lang w:val="sr-Latn-ME"/>
        </w:rPr>
        <w:t>glikol</w:t>
      </w:r>
      <w:proofErr w:type="spellEnd"/>
    </w:p>
    <w:p w14:paraId="4D2C4ACB" w14:textId="77777777" w:rsidR="00CC0FC8" w:rsidRPr="009B6A42" w:rsidRDefault="00CC0FC8">
      <w:pPr>
        <w:rPr>
          <w:color w:val="FF0000"/>
          <w:szCs w:val="22"/>
          <w:lang w:val="sr-Latn-ME"/>
        </w:rPr>
      </w:pPr>
      <w:r w:rsidRPr="009B6A42">
        <w:rPr>
          <w:szCs w:val="22"/>
          <w:lang w:val="sr-Latn-ME"/>
        </w:rPr>
        <w:t xml:space="preserve">Svaka tableta ovog lijeka sadrži 5 mg </w:t>
      </w:r>
      <w:proofErr w:type="spellStart"/>
      <w:r w:rsidRPr="009B6A42">
        <w:rPr>
          <w:szCs w:val="22"/>
          <w:lang w:val="sr-Latn-ME"/>
        </w:rPr>
        <w:t>propilen</w:t>
      </w:r>
      <w:proofErr w:type="spellEnd"/>
      <w:r w:rsidRPr="009B6A42">
        <w:rPr>
          <w:szCs w:val="22"/>
          <w:lang w:val="sr-Latn-ME"/>
        </w:rPr>
        <w:t xml:space="preserve"> </w:t>
      </w:r>
      <w:proofErr w:type="spellStart"/>
      <w:r w:rsidRPr="009B6A42">
        <w:rPr>
          <w:szCs w:val="22"/>
          <w:lang w:val="sr-Latn-ME"/>
        </w:rPr>
        <w:t>glikola</w:t>
      </w:r>
      <w:proofErr w:type="spellEnd"/>
      <w:r w:rsidRPr="009B6A42">
        <w:rPr>
          <w:color w:val="FF0000"/>
          <w:szCs w:val="22"/>
          <w:lang w:val="sr-Latn-ME"/>
        </w:rPr>
        <w:t>.</w:t>
      </w:r>
    </w:p>
    <w:p w14:paraId="386A718B" w14:textId="7F656E2B" w:rsidR="004D1D48" w:rsidRPr="009B6A42" w:rsidRDefault="004D1D48">
      <w:pPr>
        <w:rPr>
          <w:color w:val="FF0000"/>
          <w:szCs w:val="22"/>
          <w:lang w:val="sr-Latn-ME"/>
        </w:rPr>
      </w:pPr>
    </w:p>
    <w:p w14:paraId="71406340" w14:textId="77777777" w:rsidR="00661281" w:rsidRPr="009B6A42" w:rsidRDefault="00661281">
      <w:pPr>
        <w:rPr>
          <w:color w:val="FF0000"/>
          <w:szCs w:val="22"/>
          <w:lang w:val="sr-Latn-ME"/>
        </w:rPr>
      </w:pPr>
    </w:p>
    <w:p w14:paraId="6692C200" w14:textId="676D4FD1" w:rsidR="00177D7F" w:rsidRPr="009B6A42" w:rsidRDefault="003D708D" w:rsidP="00573B18">
      <w:pPr>
        <w:pStyle w:val="NASLOV123"/>
        <w:tabs>
          <w:tab w:val="clear" w:pos="284"/>
          <w:tab w:val="left" w:pos="567"/>
        </w:tabs>
        <w:spacing w:before="0" w:after="0"/>
        <w:rPr>
          <w:lang w:val="sr-Latn-ME"/>
        </w:rPr>
      </w:pPr>
      <w:r w:rsidRPr="009B6A42">
        <w:rPr>
          <w:lang w:val="sr-Latn-ME"/>
        </w:rPr>
        <w:t xml:space="preserve">3. </w:t>
      </w:r>
      <w:r w:rsidR="00CC0FC8" w:rsidRPr="009B6A42">
        <w:rPr>
          <w:lang w:val="sr-Latn-ME"/>
        </w:rPr>
        <w:tab/>
      </w:r>
      <w:r w:rsidRPr="009B6A42">
        <w:rPr>
          <w:lang w:val="sr-Latn-ME"/>
        </w:rPr>
        <w:t xml:space="preserve">KAKO SE UPOTREBLJAVA LIJEK SALAZOPYRIN EN  </w:t>
      </w:r>
    </w:p>
    <w:p w14:paraId="35034125" w14:textId="77777777" w:rsidR="00661281" w:rsidRPr="009B6A42" w:rsidRDefault="00661281">
      <w:pPr>
        <w:rPr>
          <w:szCs w:val="22"/>
          <w:lang w:val="sr-Latn-ME"/>
        </w:rPr>
      </w:pPr>
    </w:p>
    <w:p w14:paraId="7CFCF1AA" w14:textId="6D53702C" w:rsidR="0084316E" w:rsidRPr="009B6A42" w:rsidRDefault="000F3D90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>Uv</w:t>
      </w:r>
      <w:r w:rsidR="0075394F" w:rsidRPr="009B6A42">
        <w:rPr>
          <w:szCs w:val="22"/>
          <w:lang w:val="sr-Latn-ME"/>
        </w:rPr>
        <w:t>i</w:t>
      </w:r>
      <w:r w:rsidR="00465592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>ek uzimajte</w:t>
      </w:r>
      <w:r w:rsidR="006D0571" w:rsidRPr="009B6A42">
        <w:rPr>
          <w:szCs w:val="22"/>
          <w:lang w:val="sr-Latn-ME"/>
        </w:rPr>
        <w:t xml:space="preserve"> </w:t>
      </w:r>
      <w:r w:rsidRPr="009B6A42">
        <w:rPr>
          <w:szCs w:val="22"/>
          <w:lang w:val="sr-Latn-ME"/>
        </w:rPr>
        <w:t>ovaj l</w:t>
      </w:r>
      <w:r w:rsidR="00465592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ek tačno onako kako Vam je </w:t>
      </w:r>
      <w:r w:rsidR="0075394F" w:rsidRPr="009B6A42">
        <w:rPr>
          <w:szCs w:val="22"/>
          <w:lang w:val="sr-Latn-ME"/>
        </w:rPr>
        <w:t>rekao</w:t>
      </w:r>
      <w:r w:rsidRPr="009B6A42">
        <w:rPr>
          <w:szCs w:val="22"/>
          <w:lang w:val="sr-Latn-ME"/>
        </w:rPr>
        <w:t xml:space="preserve"> Vaš l</w:t>
      </w:r>
      <w:r w:rsidR="00465592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>ekar</w:t>
      </w:r>
      <w:r w:rsidR="00CC0FC8" w:rsidRPr="009B6A42">
        <w:rPr>
          <w:szCs w:val="22"/>
          <w:lang w:val="sr-Latn-ME"/>
        </w:rPr>
        <w:t xml:space="preserve"> ili farmaceut</w:t>
      </w:r>
      <w:r w:rsidRPr="009B6A42">
        <w:rPr>
          <w:szCs w:val="22"/>
          <w:lang w:val="sr-Latn-ME"/>
        </w:rPr>
        <w:t xml:space="preserve">. </w:t>
      </w:r>
      <w:r w:rsidR="0075394F" w:rsidRPr="009B6A42">
        <w:rPr>
          <w:szCs w:val="22"/>
          <w:lang w:val="sr-Latn-ME"/>
        </w:rPr>
        <w:t>Provjerite sa ljekarom ili farmaceutom ako ni</w:t>
      </w:r>
      <w:r w:rsidR="00946487" w:rsidRPr="009B6A42">
        <w:rPr>
          <w:szCs w:val="22"/>
          <w:lang w:val="sr-Latn-ME"/>
        </w:rPr>
        <w:t>je</w:t>
      </w:r>
      <w:r w:rsidR="0075394F" w:rsidRPr="009B6A42">
        <w:rPr>
          <w:szCs w:val="22"/>
          <w:lang w:val="sr-Latn-ME"/>
        </w:rPr>
        <w:t>ste</w:t>
      </w:r>
      <w:r w:rsidRPr="009B6A42">
        <w:rPr>
          <w:szCs w:val="22"/>
          <w:lang w:val="sr-Latn-ME"/>
        </w:rPr>
        <w:t xml:space="preserve"> sigurni </w:t>
      </w:r>
      <w:r w:rsidR="00CC0FC8" w:rsidRPr="009B6A42">
        <w:rPr>
          <w:szCs w:val="22"/>
          <w:lang w:val="sr-Latn-ME"/>
        </w:rPr>
        <w:t xml:space="preserve">kako da </w:t>
      </w:r>
      <w:r w:rsidR="0075394F" w:rsidRPr="009B6A42">
        <w:rPr>
          <w:szCs w:val="22"/>
          <w:lang w:val="sr-Latn-ME"/>
        </w:rPr>
        <w:t>koristit</w:t>
      </w:r>
      <w:r w:rsidR="00CC0FC8" w:rsidRPr="009B6A42">
        <w:rPr>
          <w:szCs w:val="22"/>
          <w:lang w:val="sr-Latn-ME"/>
        </w:rPr>
        <w:t>e ovaj lijek</w:t>
      </w:r>
      <w:r w:rsidR="0075394F" w:rsidRPr="009B6A42">
        <w:rPr>
          <w:szCs w:val="22"/>
          <w:lang w:val="sr-Latn-ME"/>
        </w:rPr>
        <w:t>.</w:t>
      </w:r>
    </w:p>
    <w:p w14:paraId="764D7B36" w14:textId="77777777" w:rsidR="00946487" w:rsidRPr="009B6A42" w:rsidRDefault="00946487" w:rsidP="00FB5A4C">
      <w:pPr>
        <w:rPr>
          <w:szCs w:val="22"/>
          <w:lang w:val="sr-Latn-ME"/>
        </w:rPr>
      </w:pPr>
    </w:p>
    <w:p w14:paraId="0ECFF654" w14:textId="6585832E" w:rsidR="000F3D90" w:rsidRPr="009B6A42" w:rsidRDefault="000F3D90" w:rsidP="00FB5A4C">
      <w:pPr>
        <w:rPr>
          <w:spacing w:val="-3"/>
          <w:szCs w:val="22"/>
          <w:lang w:val="sr-Latn-ME"/>
        </w:rPr>
      </w:pPr>
      <w:r w:rsidRPr="009B6A42">
        <w:rPr>
          <w:spacing w:val="-3"/>
          <w:szCs w:val="22"/>
          <w:lang w:val="sr-Latn-ME"/>
        </w:rPr>
        <w:t>Doz</w:t>
      </w:r>
      <w:r w:rsidR="00CC0FC8" w:rsidRPr="009B6A42">
        <w:rPr>
          <w:spacing w:val="-3"/>
          <w:szCs w:val="22"/>
          <w:lang w:val="sr-Latn-ME"/>
        </w:rPr>
        <w:t>a</w:t>
      </w:r>
      <w:r w:rsidRPr="009B6A42">
        <w:rPr>
          <w:spacing w:val="-3"/>
          <w:szCs w:val="22"/>
          <w:lang w:val="sr-Latn-ME"/>
        </w:rPr>
        <w:t xml:space="preserve"> se prilagođava težini Vaše bolesti i tome </w:t>
      </w:r>
      <w:r w:rsidR="00CC0FC8" w:rsidRPr="009B6A42">
        <w:rPr>
          <w:spacing w:val="-3"/>
          <w:szCs w:val="22"/>
          <w:lang w:val="sr-Latn-ME"/>
        </w:rPr>
        <w:t>koliko dobro</w:t>
      </w:r>
      <w:r w:rsidRPr="009B6A42">
        <w:rPr>
          <w:spacing w:val="-3"/>
          <w:szCs w:val="22"/>
          <w:lang w:val="sr-Latn-ME"/>
        </w:rPr>
        <w:t xml:space="preserve"> podnosite l</w:t>
      </w:r>
      <w:r w:rsidR="00465592" w:rsidRPr="009B6A42">
        <w:rPr>
          <w:spacing w:val="-3"/>
          <w:szCs w:val="22"/>
          <w:lang w:val="sr-Latn-ME"/>
        </w:rPr>
        <w:t>ij</w:t>
      </w:r>
      <w:r w:rsidRPr="009B6A42">
        <w:rPr>
          <w:spacing w:val="-3"/>
          <w:szCs w:val="22"/>
          <w:lang w:val="sr-Latn-ME"/>
        </w:rPr>
        <w:t>ek. Ukoliko ni</w:t>
      </w:r>
      <w:r w:rsidR="00946487" w:rsidRPr="009B6A42">
        <w:rPr>
          <w:spacing w:val="-3"/>
          <w:szCs w:val="22"/>
          <w:lang w:val="sr-Latn-ME"/>
        </w:rPr>
        <w:t>je</w:t>
      </w:r>
      <w:r w:rsidRPr="009B6A42">
        <w:rPr>
          <w:spacing w:val="-3"/>
          <w:szCs w:val="22"/>
          <w:lang w:val="sr-Latn-ME"/>
        </w:rPr>
        <w:t xml:space="preserve">ste ranije koristili </w:t>
      </w:r>
      <w:proofErr w:type="spellStart"/>
      <w:r w:rsidRPr="009B6A42">
        <w:rPr>
          <w:spacing w:val="-3"/>
          <w:szCs w:val="22"/>
          <w:lang w:val="sr-Latn-ME"/>
        </w:rPr>
        <w:t>Salazopyrin</w:t>
      </w:r>
      <w:proofErr w:type="spellEnd"/>
      <w:r w:rsidRPr="009B6A42">
        <w:rPr>
          <w:spacing w:val="-3"/>
          <w:szCs w:val="22"/>
          <w:lang w:val="sr-Latn-ME"/>
        </w:rPr>
        <w:t xml:space="preserve"> EN preporučuje se da se doze povećavaju </w:t>
      </w:r>
      <w:proofErr w:type="spellStart"/>
      <w:r w:rsidRPr="009B6A42">
        <w:rPr>
          <w:spacing w:val="-3"/>
          <w:szCs w:val="22"/>
          <w:lang w:val="sr-Latn-ME"/>
        </w:rPr>
        <w:t>postepeno</w:t>
      </w:r>
      <w:proofErr w:type="spellEnd"/>
      <w:r w:rsidRPr="009B6A42">
        <w:rPr>
          <w:spacing w:val="-3"/>
          <w:szCs w:val="22"/>
          <w:lang w:val="sr-Latn-ME"/>
        </w:rPr>
        <w:t xml:space="preserve"> tokom perioda od nekoliko ned</w:t>
      </w:r>
      <w:r w:rsidR="00465592" w:rsidRPr="009B6A42">
        <w:rPr>
          <w:spacing w:val="-3"/>
          <w:szCs w:val="22"/>
          <w:lang w:val="sr-Latn-ME"/>
        </w:rPr>
        <w:t>j</w:t>
      </w:r>
      <w:r w:rsidRPr="009B6A42">
        <w:rPr>
          <w:spacing w:val="-3"/>
          <w:szCs w:val="22"/>
          <w:lang w:val="sr-Latn-ME"/>
        </w:rPr>
        <w:t xml:space="preserve">elja. </w:t>
      </w:r>
    </w:p>
    <w:p w14:paraId="5B29B9D3" w14:textId="77777777" w:rsidR="0010511E" w:rsidRPr="009B6A42" w:rsidRDefault="0010511E" w:rsidP="00FB5A4C">
      <w:pPr>
        <w:rPr>
          <w:spacing w:val="-3"/>
          <w:szCs w:val="22"/>
          <w:lang w:val="sr-Latn-ME"/>
        </w:rPr>
      </w:pPr>
    </w:p>
    <w:p w14:paraId="6ACAAE2A" w14:textId="1F440EF5" w:rsidR="000F3D90" w:rsidRPr="009B6A42" w:rsidRDefault="006D0571" w:rsidP="00FB5A4C">
      <w:pPr>
        <w:rPr>
          <w:spacing w:val="-3"/>
          <w:szCs w:val="22"/>
          <w:lang w:val="sr-Latn-ME"/>
        </w:rPr>
      </w:pPr>
      <w:r w:rsidRPr="009B6A42">
        <w:rPr>
          <w:spacing w:val="-3"/>
          <w:szCs w:val="22"/>
          <w:lang w:val="sr-Latn-ME"/>
        </w:rPr>
        <w:t>L</w:t>
      </w:r>
      <w:r w:rsidR="00465592" w:rsidRPr="009B6A42">
        <w:rPr>
          <w:spacing w:val="-3"/>
          <w:szCs w:val="22"/>
          <w:lang w:val="sr-Latn-ME"/>
        </w:rPr>
        <w:t>ij</w:t>
      </w:r>
      <w:r w:rsidRPr="009B6A42">
        <w:rPr>
          <w:spacing w:val="-3"/>
          <w:szCs w:val="22"/>
          <w:lang w:val="sr-Latn-ME"/>
        </w:rPr>
        <w:t xml:space="preserve">ek </w:t>
      </w:r>
      <w:proofErr w:type="spellStart"/>
      <w:r w:rsidR="000F3D90" w:rsidRPr="009B6A42">
        <w:rPr>
          <w:spacing w:val="-3"/>
          <w:szCs w:val="22"/>
          <w:lang w:val="sr-Latn-ME"/>
        </w:rPr>
        <w:t>Salazopyrin</w:t>
      </w:r>
      <w:proofErr w:type="spellEnd"/>
      <w:r w:rsidR="000F3D90" w:rsidRPr="009B6A42">
        <w:rPr>
          <w:spacing w:val="-3"/>
          <w:szCs w:val="22"/>
          <w:lang w:val="sr-Latn-ME"/>
        </w:rPr>
        <w:t xml:space="preserve"> EN je </w:t>
      </w:r>
      <w:proofErr w:type="spellStart"/>
      <w:r w:rsidR="000F3D90" w:rsidRPr="009B6A42">
        <w:rPr>
          <w:spacing w:val="-3"/>
          <w:szCs w:val="22"/>
          <w:lang w:val="sr-Latn-ME"/>
        </w:rPr>
        <w:t>gastrorezistentna</w:t>
      </w:r>
      <w:proofErr w:type="spellEnd"/>
      <w:r w:rsidR="000F3D90" w:rsidRPr="009B6A42">
        <w:rPr>
          <w:spacing w:val="-3"/>
          <w:szCs w:val="22"/>
          <w:lang w:val="sr-Latn-ME"/>
        </w:rPr>
        <w:t xml:space="preserve"> tableta specijalno nam</w:t>
      </w:r>
      <w:r w:rsidR="00465592" w:rsidRPr="009B6A42">
        <w:rPr>
          <w:spacing w:val="-3"/>
          <w:szCs w:val="22"/>
          <w:lang w:val="sr-Latn-ME"/>
        </w:rPr>
        <w:t>ij</w:t>
      </w:r>
      <w:r w:rsidR="000F3D90" w:rsidRPr="009B6A42">
        <w:rPr>
          <w:spacing w:val="-3"/>
          <w:szCs w:val="22"/>
          <w:lang w:val="sr-Latn-ME"/>
        </w:rPr>
        <w:t>enjena pacijentima kod kojih su se ispoljila gastrointestinalna neželjena dejstva tokom ranijeg uzimanja ovog l</w:t>
      </w:r>
      <w:r w:rsidR="00465592" w:rsidRPr="009B6A42">
        <w:rPr>
          <w:spacing w:val="-3"/>
          <w:szCs w:val="22"/>
          <w:lang w:val="sr-Latn-ME"/>
        </w:rPr>
        <w:t>ij</w:t>
      </w:r>
      <w:r w:rsidR="000F3D90" w:rsidRPr="009B6A42">
        <w:rPr>
          <w:spacing w:val="-3"/>
          <w:szCs w:val="22"/>
          <w:lang w:val="sr-Latn-ME"/>
        </w:rPr>
        <w:t xml:space="preserve">eka. </w:t>
      </w:r>
      <w:proofErr w:type="spellStart"/>
      <w:r w:rsidR="000F3D90" w:rsidRPr="009B6A42">
        <w:rPr>
          <w:spacing w:val="-3"/>
          <w:szCs w:val="22"/>
          <w:lang w:val="sr-Latn-ME"/>
        </w:rPr>
        <w:t>Gastrorezistentne</w:t>
      </w:r>
      <w:proofErr w:type="spellEnd"/>
      <w:r w:rsidR="000F3D90" w:rsidRPr="009B6A42">
        <w:rPr>
          <w:spacing w:val="-3"/>
          <w:szCs w:val="22"/>
          <w:lang w:val="sr-Latn-ME"/>
        </w:rPr>
        <w:t xml:space="preserve"> tablete morate progutati </w:t>
      </w:r>
      <w:r w:rsidR="000F3D90" w:rsidRPr="009B6A42">
        <w:rPr>
          <w:spacing w:val="-3"/>
          <w:szCs w:val="22"/>
          <w:lang w:val="sr-Latn-ME"/>
        </w:rPr>
        <w:lastRenderedPageBreak/>
        <w:t>c</w:t>
      </w:r>
      <w:r w:rsidR="00465592" w:rsidRPr="009B6A42">
        <w:rPr>
          <w:spacing w:val="-3"/>
          <w:szCs w:val="22"/>
          <w:lang w:val="sr-Latn-ME"/>
        </w:rPr>
        <w:t>ij</w:t>
      </w:r>
      <w:r w:rsidR="000F3D90" w:rsidRPr="009B6A42">
        <w:rPr>
          <w:spacing w:val="-3"/>
          <w:szCs w:val="22"/>
          <w:lang w:val="sr-Latn-ME"/>
        </w:rPr>
        <w:t>ele. Tablete treba uzimati uz obrok, a samo izuzetno tokom drugih d</w:t>
      </w:r>
      <w:r w:rsidR="00465592" w:rsidRPr="009B6A42">
        <w:rPr>
          <w:spacing w:val="-3"/>
          <w:szCs w:val="22"/>
          <w:lang w:val="sr-Latn-ME"/>
        </w:rPr>
        <w:t>j</w:t>
      </w:r>
      <w:r w:rsidR="000F3D90" w:rsidRPr="009B6A42">
        <w:rPr>
          <w:spacing w:val="-3"/>
          <w:szCs w:val="22"/>
          <w:lang w:val="sr-Latn-ME"/>
        </w:rPr>
        <w:t>elova dana. Razmak između dv</w:t>
      </w:r>
      <w:r w:rsidR="00465592" w:rsidRPr="009B6A42">
        <w:rPr>
          <w:spacing w:val="-3"/>
          <w:szCs w:val="22"/>
          <w:lang w:val="sr-Latn-ME"/>
        </w:rPr>
        <w:t>ij</w:t>
      </w:r>
      <w:r w:rsidR="000F3D90" w:rsidRPr="009B6A42">
        <w:rPr>
          <w:spacing w:val="-3"/>
          <w:szCs w:val="22"/>
          <w:lang w:val="sr-Latn-ME"/>
        </w:rPr>
        <w:t xml:space="preserve">e doze, uključujući i noć, ne treba da bude duži od 8 </w:t>
      </w:r>
      <w:r w:rsidR="00492F99" w:rsidRPr="009B6A42">
        <w:rPr>
          <w:spacing w:val="-3"/>
          <w:szCs w:val="22"/>
          <w:lang w:val="sr-Latn-ME"/>
        </w:rPr>
        <w:t>sati</w:t>
      </w:r>
      <w:r w:rsidR="000F3D90" w:rsidRPr="009B6A42">
        <w:rPr>
          <w:spacing w:val="-3"/>
          <w:szCs w:val="22"/>
          <w:lang w:val="sr-Latn-ME"/>
        </w:rPr>
        <w:t>.</w:t>
      </w:r>
    </w:p>
    <w:p w14:paraId="7C886B47" w14:textId="77777777" w:rsidR="000F3D90" w:rsidRPr="009B6A42" w:rsidRDefault="000F3D90" w:rsidP="00FB5A4C">
      <w:pPr>
        <w:pStyle w:val="EndnoteText"/>
        <w:keepNext/>
        <w:ind w:left="72" w:hanging="72"/>
        <w:jc w:val="both"/>
        <w:outlineLvl w:val="2"/>
        <w:rPr>
          <w:rFonts w:ascii="Times New Roman" w:hAnsi="Times New Roman"/>
          <w:i/>
          <w:iCs/>
          <w:color w:val="FF0000"/>
          <w:sz w:val="22"/>
          <w:szCs w:val="22"/>
          <w:lang w:val="sr-Latn-ME"/>
        </w:rPr>
      </w:pPr>
    </w:p>
    <w:p w14:paraId="188883E6" w14:textId="77777777" w:rsidR="000F3D90" w:rsidRPr="009B6A42" w:rsidRDefault="000F3D90" w:rsidP="00FB5A4C">
      <w:pPr>
        <w:pStyle w:val="EndnoteText"/>
        <w:jc w:val="both"/>
        <w:rPr>
          <w:rFonts w:ascii="Times New Roman" w:hAnsi="Times New Roman"/>
          <w:b/>
          <w:sz w:val="22"/>
          <w:szCs w:val="22"/>
          <w:lang w:val="sr-Latn-ME"/>
        </w:rPr>
      </w:pPr>
      <w:proofErr w:type="spellStart"/>
      <w:r w:rsidRPr="009B6A42">
        <w:rPr>
          <w:rFonts w:ascii="Times New Roman" w:hAnsi="Times New Roman"/>
          <w:b/>
          <w:iCs/>
          <w:sz w:val="22"/>
          <w:szCs w:val="22"/>
          <w:lang w:val="sr-Latn-ME"/>
        </w:rPr>
        <w:t>Zapaljenska</w:t>
      </w:r>
      <w:proofErr w:type="spellEnd"/>
      <w:r w:rsidRPr="009B6A42">
        <w:rPr>
          <w:rFonts w:ascii="Times New Roman" w:hAnsi="Times New Roman"/>
          <w:b/>
          <w:iCs/>
          <w:sz w:val="22"/>
          <w:szCs w:val="22"/>
          <w:lang w:val="sr-Latn-ME"/>
        </w:rPr>
        <w:t xml:space="preserve"> bolest cr</w:t>
      </w:r>
      <w:r w:rsidR="00465592" w:rsidRPr="009B6A42">
        <w:rPr>
          <w:rFonts w:ascii="Times New Roman" w:hAnsi="Times New Roman"/>
          <w:b/>
          <w:iCs/>
          <w:sz w:val="22"/>
          <w:szCs w:val="22"/>
          <w:lang w:val="sr-Latn-ME"/>
        </w:rPr>
        <w:t>ij</w:t>
      </w:r>
      <w:r w:rsidRPr="009B6A42">
        <w:rPr>
          <w:rFonts w:ascii="Times New Roman" w:hAnsi="Times New Roman"/>
          <w:b/>
          <w:iCs/>
          <w:sz w:val="22"/>
          <w:szCs w:val="22"/>
          <w:lang w:val="sr-Latn-ME"/>
        </w:rPr>
        <w:t>eva</w:t>
      </w:r>
    </w:p>
    <w:p w14:paraId="4838C0D5" w14:textId="5C665846" w:rsidR="000F3D90" w:rsidRPr="009B6A42" w:rsidRDefault="000F3D90" w:rsidP="00FB5A4C">
      <w:pPr>
        <w:pStyle w:val="EndnoteText"/>
        <w:jc w:val="both"/>
        <w:rPr>
          <w:rFonts w:ascii="Times New Roman" w:hAnsi="Times New Roman"/>
          <w:i/>
          <w:sz w:val="22"/>
          <w:szCs w:val="22"/>
          <w:lang w:val="sr-Latn-ME"/>
        </w:rPr>
      </w:pPr>
      <w:r w:rsidRPr="009B6A42">
        <w:rPr>
          <w:rFonts w:ascii="Times New Roman" w:hAnsi="Times New Roman"/>
          <w:i/>
          <w:sz w:val="22"/>
          <w:szCs w:val="22"/>
          <w:lang w:val="sr-Latn-ME"/>
        </w:rPr>
        <w:t>Akutn</w:t>
      </w:r>
      <w:r w:rsidR="00BB4C23" w:rsidRPr="009B6A42">
        <w:rPr>
          <w:rFonts w:ascii="Times New Roman" w:hAnsi="Times New Roman"/>
          <w:i/>
          <w:sz w:val="22"/>
          <w:szCs w:val="22"/>
          <w:lang w:val="sr-Latn-ME"/>
        </w:rPr>
        <w:t>i napadi</w:t>
      </w:r>
    </w:p>
    <w:p w14:paraId="444A80A6" w14:textId="77777777" w:rsidR="000F3D90" w:rsidRPr="009B6A42" w:rsidRDefault="000F3D90" w:rsidP="00FB5A4C">
      <w:pPr>
        <w:pStyle w:val="EndnoteText"/>
        <w:jc w:val="both"/>
        <w:rPr>
          <w:rFonts w:ascii="Times New Roman" w:hAnsi="Times New Roman"/>
          <w:sz w:val="22"/>
          <w:szCs w:val="22"/>
          <w:lang w:val="sr-Latn-ME"/>
        </w:rPr>
      </w:pPr>
      <w:r w:rsidRPr="009B6A42">
        <w:rPr>
          <w:rFonts w:ascii="Times New Roman" w:hAnsi="Times New Roman"/>
          <w:sz w:val="22"/>
          <w:szCs w:val="22"/>
          <w:lang w:val="sr-Latn-ME"/>
        </w:rPr>
        <w:t xml:space="preserve">Odrasli: Teški oblici: 2-4 </w:t>
      </w:r>
      <w:proofErr w:type="spellStart"/>
      <w:r w:rsidR="00FB5A4C" w:rsidRPr="009B6A42">
        <w:rPr>
          <w:rFonts w:ascii="Times New Roman" w:hAnsi="Times New Roman"/>
          <w:spacing w:val="-3"/>
          <w:sz w:val="22"/>
          <w:szCs w:val="22"/>
          <w:lang w:val="sr-Latn-ME"/>
        </w:rPr>
        <w:t>gastrorezistentne</w:t>
      </w:r>
      <w:proofErr w:type="spellEnd"/>
      <w:r w:rsidR="00FB5A4C" w:rsidRPr="009B6A42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9B6A42">
        <w:rPr>
          <w:rFonts w:ascii="Times New Roman" w:hAnsi="Times New Roman"/>
          <w:sz w:val="22"/>
          <w:szCs w:val="22"/>
          <w:lang w:val="sr-Latn-ME"/>
        </w:rPr>
        <w:t xml:space="preserve">tablete, 4 puta dnevno, zajedno sa </w:t>
      </w:r>
      <w:proofErr w:type="spellStart"/>
      <w:r w:rsidRPr="009B6A42">
        <w:rPr>
          <w:rFonts w:ascii="Times New Roman" w:hAnsi="Times New Roman"/>
          <w:sz w:val="22"/>
          <w:szCs w:val="22"/>
          <w:lang w:val="sr-Latn-ME"/>
        </w:rPr>
        <w:t>kortikosteroidima</w:t>
      </w:r>
      <w:proofErr w:type="spellEnd"/>
      <w:r w:rsidRPr="009B6A42">
        <w:rPr>
          <w:rFonts w:ascii="Times New Roman" w:hAnsi="Times New Roman"/>
          <w:sz w:val="22"/>
          <w:szCs w:val="22"/>
          <w:lang w:val="sr-Latn-ME"/>
        </w:rPr>
        <w:t>.</w:t>
      </w:r>
    </w:p>
    <w:p w14:paraId="79362EE7" w14:textId="77777777" w:rsidR="000F3D90" w:rsidRPr="009B6A42" w:rsidRDefault="000F3D90" w:rsidP="00FB5A4C">
      <w:pPr>
        <w:pStyle w:val="EndnoteText"/>
        <w:ind w:left="709"/>
        <w:jc w:val="both"/>
        <w:rPr>
          <w:rFonts w:ascii="Times New Roman" w:hAnsi="Times New Roman"/>
          <w:sz w:val="22"/>
          <w:szCs w:val="22"/>
          <w:lang w:val="sr-Latn-ME"/>
        </w:rPr>
      </w:pPr>
      <w:r w:rsidRPr="009B6A42">
        <w:rPr>
          <w:rFonts w:ascii="Times New Roman" w:hAnsi="Times New Roman"/>
          <w:sz w:val="22"/>
          <w:szCs w:val="22"/>
          <w:lang w:val="sr-Latn-ME"/>
        </w:rPr>
        <w:t xml:space="preserve"> Blagi i um</w:t>
      </w:r>
      <w:r w:rsidR="00465592" w:rsidRPr="009B6A42">
        <w:rPr>
          <w:rFonts w:ascii="Times New Roman" w:hAnsi="Times New Roman"/>
          <w:sz w:val="22"/>
          <w:szCs w:val="22"/>
          <w:lang w:val="sr-Latn-ME"/>
        </w:rPr>
        <w:t>j</w:t>
      </w:r>
      <w:r w:rsidRPr="009B6A42">
        <w:rPr>
          <w:rFonts w:ascii="Times New Roman" w:hAnsi="Times New Roman"/>
          <w:sz w:val="22"/>
          <w:szCs w:val="22"/>
          <w:lang w:val="sr-Latn-ME"/>
        </w:rPr>
        <w:t xml:space="preserve">ereni oblici: 2 </w:t>
      </w:r>
      <w:proofErr w:type="spellStart"/>
      <w:r w:rsidR="00FB5A4C" w:rsidRPr="009B6A42">
        <w:rPr>
          <w:rFonts w:ascii="Times New Roman" w:hAnsi="Times New Roman"/>
          <w:spacing w:val="-3"/>
          <w:sz w:val="22"/>
          <w:szCs w:val="22"/>
          <w:lang w:val="sr-Latn-ME"/>
        </w:rPr>
        <w:t>gastrorezistentne</w:t>
      </w:r>
      <w:proofErr w:type="spellEnd"/>
      <w:r w:rsidR="00FB5A4C" w:rsidRPr="009B6A42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9B6A42">
        <w:rPr>
          <w:rFonts w:ascii="Times New Roman" w:hAnsi="Times New Roman"/>
          <w:sz w:val="22"/>
          <w:szCs w:val="22"/>
          <w:lang w:val="sr-Latn-ME"/>
        </w:rPr>
        <w:t xml:space="preserve">tablete 3-4 puta dnevno, sa ili bez </w:t>
      </w:r>
      <w:proofErr w:type="spellStart"/>
      <w:r w:rsidRPr="009B6A42">
        <w:rPr>
          <w:rFonts w:ascii="Times New Roman" w:hAnsi="Times New Roman"/>
          <w:sz w:val="22"/>
          <w:szCs w:val="22"/>
          <w:lang w:val="sr-Latn-ME"/>
        </w:rPr>
        <w:t>kortikosteroida</w:t>
      </w:r>
      <w:proofErr w:type="spellEnd"/>
      <w:r w:rsidR="00B253AB" w:rsidRPr="009B6A42">
        <w:rPr>
          <w:rFonts w:ascii="Times New Roman" w:hAnsi="Times New Roman"/>
          <w:sz w:val="22"/>
          <w:szCs w:val="22"/>
          <w:lang w:val="sr-Latn-ME"/>
        </w:rPr>
        <w:t>.</w:t>
      </w:r>
    </w:p>
    <w:p w14:paraId="2EB24283" w14:textId="77777777" w:rsidR="000F3D90" w:rsidRPr="009B6A42" w:rsidRDefault="000F3D90" w:rsidP="00FB5A4C">
      <w:pPr>
        <w:pStyle w:val="EndnoteText"/>
        <w:jc w:val="both"/>
        <w:rPr>
          <w:rFonts w:ascii="Times New Roman" w:hAnsi="Times New Roman"/>
          <w:sz w:val="22"/>
          <w:szCs w:val="22"/>
          <w:lang w:val="sr-Latn-ME"/>
        </w:rPr>
      </w:pPr>
      <w:r w:rsidRPr="009B6A42">
        <w:rPr>
          <w:rFonts w:ascii="Times New Roman" w:hAnsi="Times New Roman"/>
          <w:sz w:val="22"/>
          <w:szCs w:val="22"/>
          <w:lang w:val="sr-Latn-ME"/>
        </w:rPr>
        <w:t>D</w:t>
      </w:r>
      <w:r w:rsidR="00465592" w:rsidRPr="009B6A42">
        <w:rPr>
          <w:rFonts w:ascii="Times New Roman" w:hAnsi="Times New Roman"/>
          <w:sz w:val="22"/>
          <w:szCs w:val="22"/>
          <w:lang w:val="sr-Latn-ME"/>
        </w:rPr>
        <w:t>j</w:t>
      </w:r>
      <w:r w:rsidRPr="009B6A42">
        <w:rPr>
          <w:rFonts w:ascii="Times New Roman" w:hAnsi="Times New Roman"/>
          <w:sz w:val="22"/>
          <w:szCs w:val="22"/>
          <w:lang w:val="sr-Latn-ME"/>
        </w:rPr>
        <w:t>eca starija od 2 godine: 40-60 mg/kg t</w:t>
      </w:r>
      <w:r w:rsidR="00465592" w:rsidRPr="009B6A42">
        <w:rPr>
          <w:rFonts w:ascii="Times New Roman" w:hAnsi="Times New Roman"/>
          <w:sz w:val="22"/>
          <w:szCs w:val="22"/>
          <w:lang w:val="sr-Latn-ME"/>
        </w:rPr>
        <w:t>j</w:t>
      </w:r>
      <w:r w:rsidR="00FB5A4C" w:rsidRPr="009B6A42">
        <w:rPr>
          <w:rFonts w:ascii="Times New Roman" w:hAnsi="Times New Roman"/>
          <w:sz w:val="22"/>
          <w:szCs w:val="22"/>
          <w:lang w:val="sr-Latn-ME"/>
        </w:rPr>
        <w:t xml:space="preserve">elesne </w:t>
      </w:r>
      <w:r w:rsidRPr="009B6A42">
        <w:rPr>
          <w:rFonts w:ascii="Times New Roman" w:hAnsi="Times New Roman"/>
          <w:sz w:val="22"/>
          <w:szCs w:val="22"/>
          <w:lang w:val="sr-Latn-ME"/>
        </w:rPr>
        <w:t>m</w:t>
      </w:r>
      <w:r w:rsidR="00FB5A4C" w:rsidRPr="009B6A42">
        <w:rPr>
          <w:rFonts w:ascii="Times New Roman" w:hAnsi="Times New Roman"/>
          <w:sz w:val="22"/>
          <w:szCs w:val="22"/>
          <w:lang w:val="sr-Latn-ME"/>
        </w:rPr>
        <w:t>ase</w:t>
      </w:r>
      <w:r w:rsidRPr="009B6A42">
        <w:rPr>
          <w:rFonts w:ascii="Times New Roman" w:hAnsi="Times New Roman"/>
          <w:sz w:val="22"/>
          <w:szCs w:val="22"/>
          <w:lang w:val="sr-Latn-ME"/>
        </w:rPr>
        <w:t xml:space="preserve"> dnevno, pod</w:t>
      </w:r>
      <w:r w:rsidR="00465592" w:rsidRPr="009B6A42">
        <w:rPr>
          <w:rFonts w:ascii="Times New Roman" w:hAnsi="Times New Roman"/>
          <w:sz w:val="22"/>
          <w:szCs w:val="22"/>
          <w:lang w:val="sr-Latn-ME"/>
        </w:rPr>
        <w:t>ij</w:t>
      </w:r>
      <w:r w:rsidRPr="009B6A42">
        <w:rPr>
          <w:rFonts w:ascii="Times New Roman" w:hAnsi="Times New Roman"/>
          <w:sz w:val="22"/>
          <w:szCs w:val="22"/>
          <w:lang w:val="sr-Latn-ME"/>
        </w:rPr>
        <w:t>eljeno u 3-6 doza.</w:t>
      </w:r>
    </w:p>
    <w:p w14:paraId="07AE7954" w14:textId="77777777" w:rsidR="000F3D90" w:rsidRPr="009B6A42" w:rsidRDefault="000F3D90" w:rsidP="00FB5A4C">
      <w:pPr>
        <w:pStyle w:val="EndnoteText"/>
        <w:jc w:val="both"/>
        <w:rPr>
          <w:rFonts w:ascii="Times New Roman" w:hAnsi="Times New Roman"/>
          <w:sz w:val="22"/>
          <w:szCs w:val="22"/>
          <w:lang w:val="sr-Latn-ME"/>
        </w:rPr>
      </w:pPr>
    </w:p>
    <w:p w14:paraId="4B7147E8" w14:textId="77777777" w:rsidR="000F3D90" w:rsidRPr="009B6A42" w:rsidRDefault="000F3D90" w:rsidP="00FB5A4C">
      <w:pPr>
        <w:pStyle w:val="EndnoteText"/>
        <w:jc w:val="both"/>
        <w:rPr>
          <w:rFonts w:ascii="Times New Roman" w:hAnsi="Times New Roman"/>
          <w:i/>
          <w:sz w:val="22"/>
          <w:szCs w:val="22"/>
          <w:lang w:val="sr-Latn-ME"/>
        </w:rPr>
      </w:pPr>
      <w:r w:rsidRPr="009B6A42">
        <w:rPr>
          <w:rFonts w:ascii="Times New Roman" w:hAnsi="Times New Roman"/>
          <w:i/>
          <w:sz w:val="22"/>
          <w:szCs w:val="22"/>
          <w:lang w:val="sr-Latn-ME"/>
        </w:rPr>
        <w:t>Održavanje bolesti u stanju mirovanja (remisija)</w:t>
      </w:r>
    </w:p>
    <w:p w14:paraId="53E0788E" w14:textId="1DB7C2A9" w:rsidR="000F3D90" w:rsidRPr="009B6A42" w:rsidRDefault="000F3D90" w:rsidP="00FB5A4C">
      <w:pPr>
        <w:pStyle w:val="EndnoteText"/>
        <w:jc w:val="both"/>
        <w:rPr>
          <w:rFonts w:ascii="Times New Roman" w:hAnsi="Times New Roman"/>
          <w:spacing w:val="-3"/>
          <w:sz w:val="22"/>
          <w:szCs w:val="22"/>
          <w:lang w:val="sr-Latn-ME"/>
        </w:rPr>
      </w:pPr>
      <w:r w:rsidRPr="009B6A42">
        <w:rPr>
          <w:rFonts w:ascii="Times New Roman" w:hAnsi="Times New Roman"/>
          <w:sz w:val="22"/>
          <w:szCs w:val="22"/>
          <w:lang w:val="sr-Latn-ME"/>
        </w:rPr>
        <w:t>Odrasli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: Nakon uvođenja u remisiju, </w:t>
      </w:r>
      <w:proofErr w:type="spellStart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postepeno</w:t>
      </w:r>
      <w:proofErr w:type="spellEnd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smanjivati dozu. Ukoliko ste u fazi remisije, tj. </w:t>
      </w:r>
      <w:r w:rsidR="00E71F67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kada bolest miruje, 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preporučuje se doza održavanja koja iznosi 2</w:t>
      </w:r>
      <w:r w:rsidR="00FB5A4C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</w:t>
      </w:r>
      <w:proofErr w:type="spellStart"/>
      <w:r w:rsidR="00FB5A4C" w:rsidRPr="009B6A42">
        <w:rPr>
          <w:rFonts w:ascii="Times New Roman" w:hAnsi="Times New Roman"/>
          <w:spacing w:val="-3"/>
          <w:sz w:val="22"/>
          <w:szCs w:val="22"/>
          <w:lang w:val="sr-Latn-ME"/>
        </w:rPr>
        <w:t>gastrorezistentne</w:t>
      </w:r>
      <w:proofErr w:type="spellEnd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tablete (1</w:t>
      </w:r>
      <w:r w:rsidR="00B253AB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g) 3 puta dnevno, a najmanje 1 </w:t>
      </w:r>
      <w:proofErr w:type="spellStart"/>
      <w:r w:rsidR="00FB5A4C" w:rsidRPr="009B6A42">
        <w:rPr>
          <w:rFonts w:ascii="Times New Roman" w:hAnsi="Times New Roman"/>
          <w:spacing w:val="-3"/>
          <w:sz w:val="22"/>
          <w:szCs w:val="22"/>
          <w:lang w:val="sr-Latn-ME"/>
        </w:rPr>
        <w:t>gastrorezistentna</w:t>
      </w:r>
      <w:proofErr w:type="spellEnd"/>
      <w:r w:rsidR="00FB5A4C"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tableta (500 mg) 4 puta dnevno. Ukoliko Vaša bolest zaht</w:t>
      </w:r>
      <w:r w:rsidR="00465592" w:rsidRPr="009B6A42">
        <w:rPr>
          <w:rFonts w:ascii="Times New Roman" w:hAnsi="Times New Roman"/>
          <w:spacing w:val="-3"/>
          <w:sz w:val="22"/>
          <w:szCs w:val="22"/>
          <w:lang w:val="sr-Latn-ME"/>
        </w:rPr>
        <w:t>ij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eva </w:t>
      </w:r>
      <w:r w:rsidR="00015936" w:rsidRPr="009B6A42">
        <w:rPr>
          <w:rFonts w:ascii="Times New Roman" w:hAnsi="Times New Roman"/>
          <w:spacing w:val="-3"/>
          <w:sz w:val="22"/>
          <w:szCs w:val="22"/>
          <w:lang w:val="sr-Latn-ME"/>
        </w:rPr>
        <w:t>upotrebu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l</w:t>
      </w:r>
      <w:r w:rsidR="00465592" w:rsidRPr="009B6A42">
        <w:rPr>
          <w:rFonts w:ascii="Times New Roman" w:hAnsi="Times New Roman"/>
          <w:spacing w:val="-3"/>
          <w:sz w:val="22"/>
          <w:szCs w:val="22"/>
          <w:lang w:val="sr-Latn-ME"/>
        </w:rPr>
        <w:t>j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ekova bez prekida, </w:t>
      </w:r>
      <w:r w:rsidR="00015936" w:rsidRPr="009B6A42">
        <w:rPr>
          <w:rFonts w:ascii="Times New Roman" w:hAnsi="Times New Roman"/>
          <w:spacing w:val="-3"/>
          <w:sz w:val="22"/>
          <w:szCs w:val="22"/>
          <w:lang w:val="sr-Latn-ME"/>
        </w:rPr>
        <w:t>l</w:t>
      </w:r>
      <w:r w:rsidR="00465592" w:rsidRPr="009B6A42">
        <w:rPr>
          <w:rFonts w:ascii="Times New Roman" w:hAnsi="Times New Roman"/>
          <w:spacing w:val="-3"/>
          <w:sz w:val="22"/>
          <w:szCs w:val="22"/>
          <w:lang w:val="sr-Latn-ME"/>
        </w:rPr>
        <w:t>ij</w:t>
      </w:r>
      <w:r w:rsidR="00015936" w:rsidRPr="009B6A42">
        <w:rPr>
          <w:rFonts w:ascii="Times New Roman" w:hAnsi="Times New Roman"/>
          <w:spacing w:val="-3"/>
          <w:sz w:val="22"/>
          <w:szCs w:val="22"/>
          <w:lang w:val="sr-Latn-ME"/>
        </w:rPr>
        <w:t>ečenje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može trajati tokom c</w:t>
      </w:r>
      <w:r w:rsidR="00465592" w:rsidRPr="009B6A42">
        <w:rPr>
          <w:rFonts w:ascii="Times New Roman" w:hAnsi="Times New Roman"/>
          <w:spacing w:val="-3"/>
          <w:sz w:val="22"/>
          <w:szCs w:val="22"/>
          <w:lang w:val="sr-Latn-ME"/>
        </w:rPr>
        <w:t>ij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elog života, </w:t>
      </w:r>
      <w:r w:rsidR="00015936" w:rsidRPr="009B6A42">
        <w:rPr>
          <w:rFonts w:ascii="Times New Roman" w:hAnsi="Times New Roman"/>
          <w:spacing w:val="-3"/>
          <w:sz w:val="22"/>
          <w:szCs w:val="22"/>
          <w:lang w:val="sr-Latn-ME"/>
        </w:rPr>
        <w:t>ukoliko se ne jave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neželjen</w:t>
      </w:r>
      <w:r w:rsidR="00015936" w:rsidRPr="009B6A42">
        <w:rPr>
          <w:rFonts w:ascii="Times New Roman" w:hAnsi="Times New Roman"/>
          <w:spacing w:val="-3"/>
          <w:sz w:val="22"/>
          <w:szCs w:val="22"/>
          <w:lang w:val="sr-Latn-ME"/>
        </w:rPr>
        <w:t>a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dejstva </w:t>
      </w:r>
      <w:proofErr w:type="spellStart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usl</w:t>
      </w:r>
      <w:r w:rsidR="00E71F67" w:rsidRPr="009B6A42">
        <w:rPr>
          <w:rFonts w:ascii="Times New Roman" w:hAnsi="Times New Roman"/>
          <w:spacing w:val="-3"/>
          <w:sz w:val="22"/>
          <w:szCs w:val="22"/>
          <w:lang w:val="sr-Latn-ME"/>
        </w:rPr>
        <w:t>j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ed</w:t>
      </w:r>
      <w:proofErr w:type="spellEnd"/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dugotrajne upotrebe. U slučaju pogoršanja Vaše bolesti</w:t>
      </w:r>
      <w:r w:rsidR="00465592" w:rsidRPr="009B6A42">
        <w:rPr>
          <w:rFonts w:ascii="Times New Roman" w:hAnsi="Times New Roman"/>
          <w:spacing w:val="-3"/>
          <w:sz w:val="22"/>
          <w:szCs w:val="22"/>
          <w:lang w:val="sr-Latn-ME"/>
        </w:rPr>
        <w:t>,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 xml:space="preserve"> doza l</w:t>
      </w:r>
      <w:r w:rsidR="00465592" w:rsidRPr="009B6A42">
        <w:rPr>
          <w:rFonts w:ascii="Times New Roman" w:hAnsi="Times New Roman"/>
          <w:spacing w:val="-3"/>
          <w:sz w:val="22"/>
          <w:szCs w:val="22"/>
          <w:lang w:val="sr-Latn-ME"/>
        </w:rPr>
        <w:t>ij</w:t>
      </w:r>
      <w:r w:rsidRPr="009B6A42">
        <w:rPr>
          <w:rFonts w:ascii="Times New Roman" w:hAnsi="Times New Roman"/>
          <w:spacing w:val="-3"/>
          <w:sz w:val="22"/>
          <w:szCs w:val="22"/>
          <w:lang w:val="sr-Latn-ME"/>
        </w:rPr>
        <w:t>eka se povećava.</w:t>
      </w:r>
    </w:p>
    <w:p w14:paraId="657DC14A" w14:textId="7C0B34C3" w:rsidR="000F3D90" w:rsidRPr="009B6A42" w:rsidRDefault="000F3D90" w:rsidP="00FB5A4C">
      <w:pPr>
        <w:pStyle w:val="EndnoteText"/>
        <w:jc w:val="both"/>
        <w:rPr>
          <w:rFonts w:ascii="Times New Roman" w:hAnsi="Times New Roman"/>
          <w:sz w:val="22"/>
          <w:szCs w:val="22"/>
          <w:lang w:val="sr-Latn-ME"/>
        </w:rPr>
      </w:pPr>
      <w:r w:rsidRPr="009B6A42">
        <w:rPr>
          <w:rFonts w:ascii="Times New Roman" w:hAnsi="Times New Roman"/>
          <w:sz w:val="22"/>
          <w:szCs w:val="22"/>
          <w:lang w:val="sr-Latn-ME"/>
        </w:rPr>
        <w:t>D</w:t>
      </w:r>
      <w:r w:rsidR="00465592" w:rsidRPr="009B6A42">
        <w:rPr>
          <w:rFonts w:ascii="Times New Roman" w:hAnsi="Times New Roman"/>
          <w:sz w:val="22"/>
          <w:szCs w:val="22"/>
          <w:lang w:val="sr-Latn-ME"/>
        </w:rPr>
        <w:t>j</w:t>
      </w:r>
      <w:r w:rsidRPr="009B6A42">
        <w:rPr>
          <w:rFonts w:ascii="Times New Roman" w:hAnsi="Times New Roman"/>
          <w:sz w:val="22"/>
          <w:szCs w:val="22"/>
          <w:lang w:val="sr-Latn-ME"/>
        </w:rPr>
        <w:t xml:space="preserve">eca: U fazi remisije bolesti </w:t>
      </w:r>
      <w:r w:rsidR="00E71F67" w:rsidRPr="009B6A42">
        <w:rPr>
          <w:rFonts w:ascii="Times New Roman" w:hAnsi="Times New Roman"/>
          <w:sz w:val="22"/>
          <w:szCs w:val="22"/>
          <w:lang w:val="sr-Latn-ME"/>
        </w:rPr>
        <w:t xml:space="preserve">doza održavanja je </w:t>
      </w:r>
      <w:r w:rsidRPr="009B6A42">
        <w:rPr>
          <w:rFonts w:ascii="Times New Roman" w:hAnsi="Times New Roman"/>
          <w:sz w:val="22"/>
          <w:szCs w:val="22"/>
          <w:lang w:val="sr-Latn-ME"/>
        </w:rPr>
        <w:t>od 20-30 mg/kg t</w:t>
      </w:r>
      <w:r w:rsidR="00465592" w:rsidRPr="009B6A42">
        <w:rPr>
          <w:rFonts w:ascii="Times New Roman" w:hAnsi="Times New Roman"/>
          <w:sz w:val="22"/>
          <w:szCs w:val="22"/>
          <w:lang w:val="sr-Latn-ME"/>
        </w:rPr>
        <w:t>j</w:t>
      </w:r>
      <w:r w:rsidR="00FB5A4C" w:rsidRPr="009B6A42">
        <w:rPr>
          <w:rFonts w:ascii="Times New Roman" w:hAnsi="Times New Roman"/>
          <w:sz w:val="22"/>
          <w:szCs w:val="22"/>
          <w:lang w:val="sr-Latn-ME"/>
        </w:rPr>
        <w:t xml:space="preserve">elesne </w:t>
      </w:r>
      <w:r w:rsidR="00E71F67" w:rsidRPr="009B6A42">
        <w:rPr>
          <w:rFonts w:ascii="Times New Roman" w:hAnsi="Times New Roman"/>
          <w:sz w:val="22"/>
          <w:szCs w:val="22"/>
          <w:lang w:val="sr-Latn-ME"/>
        </w:rPr>
        <w:t>težine</w:t>
      </w:r>
      <w:r w:rsidRPr="009B6A42">
        <w:rPr>
          <w:rFonts w:ascii="Times New Roman" w:hAnsi="Times New Roman"/>
          <w:sz w:val="22"/>
          <w:szCs w:val="22"/>
          <w:lang w:val="sr-Latn-ME"/>
        </w:rPr>
        <w:t xml:space="preserve"> dnevno, pod</w:t>
      </w:r>
      <w:r w:rsidR="00465592" w:rsidRPr="009B6A42">
        <w:rPr>
          <w:rFonts w:ascii="Times New Roman" w:hAnsi="Times New Roman"/>
          <w:sz w:val="22"/>
          <w:szCs w:val="22"/>
          <w:lang w:val="sr-Latn-ME"/>
        </w:rPr>
        <w:t>ij</w:t>
      </w:r>
      <w:r w:rsidRPr="009B6A42">
        <w:rPr>
          <w:rFonts w:ascii="Times New Roman" w:hAnsi="Times New Roman"/>
          <w:sz w:val="22"/>
          <w:szCs w:val="22"/>
          <w:lang w:val="sr-Latn-ME"/>
        </w:rPr>
        <w:t>eljen</w:t>
      </w:r>
      <w:r w:rsidR="00E71F67" w:rsidRPr="009B6A42">
        <w:rPr>
          <w:rFonts w:ascii="Times New Roman" w:hAnsi="Times New Roman"/>
          <w:sz w:val="22"/>
          <w:szCs w:val="22"/>
          <w:lang w:val="sr-Latn-ME"/>
        </w:rPr>
        <w:t>a</w:t>
      </w:r>
      <w:r w:rsidRPr="009B6A42">
        <w:rPr>
          <w:rFonts w:ascii="Times New Roman" w:hAnsi="Times New Roman"/>
          <w:sz w:val="22"/>
          <w:szCs w:val="22"/>
          <w:lang w:val="sr-Latn-ME"/>
        </w:rPr>
        <w:t xml:space="preserve"> u 3-6 doza.</w:t>
      </w:r>
    </w:p>
    <w:p w14:paraId="246D2EB1" w14:textId="77777777" w:rsidR="000F3D90" w:rsidRPr="009B6A42" w:rsidRDefault="000F3D90" w:rsidP="00FB5A4C">
      <w:pPr>
        <w:keepNext/>
        <w:ind w:left="74" w:hanging="74"/>
        <w:outlineLvl w:val="2"/>
        <w:rPr>
          <w:color w:val="FF0000"/>
          <w:spacing w:val="-3"/>
          <w:szCs w:val="22"/>
          <w:lang w:val="sr-Latn-ME"/>
        </w:rPr>
      </w:pPr>
    </w:p>
    <w:p w14:paraId="0BA50AFB" w14:textId="77777777" w:rsidR="000F3D90" w:rsidRPr="009B6A42" w:rsidRDefault="00FB5A4C" w:rsidP="00FB5A4C">
      <w:pPr>
        <w:pStyle w:val="Heading6"/>
        <w:spacing w:before="0" w:after="0"/>
        <w:rPr>
          <w:rFonts w:ascii="Times New Roman" w:hAnsi="Times New Roman" w:cs="Times New Roman"/>
          <w:szCs w:val="22"/>
          <w:lang w:val="sr-Latn-ME"/>
        </w:rPr>
      </w:pPr>
      <w:proofErr w:type="spellStart"/>
      <w:r w:rsidRPr="009B6A42">
        <w:rPr>
          <w:rFonts w:ascii="Times New Roman" w:hAnsi="Times New Roman" w:cs="Times New Roman"/>
          <w:szCs w:val="22"/>
          <w:lang w:val="sr-Latn-ME"/>
        </w:rPr>
        <w:t>R</w:t>
      </w:r>
      <w:r w:rsidR="000F3D90" w:rsidRPr="009B6A42">
        <w:rPr>
          <w:rFonts w:ascii="Times New Roman" w:hAnsi="Times New Roman" w:cs="Times New Roman"/>
          <w:szCs w:val="22"/>
          <w:lang w:val="sr-Latn-ME"/>
        </w:rPr>
        <w:t>eumatoidni</w:t>
      </w:r>
      <w:proofErr w:type="spellEnd"/>
      <w:r w:rsidR="000F3D90" w:rsidRPr="009B6A42">
        <w:rPr>
          <w:rFonts w:ascii="Times New Roman" w:hAnsi="Times New Roman" w:cs="Times New Roman"/>
          <w:szCs w:val="22"/>
          <w:lang w:val="sr-Latn-ME"/>
        </w:rPr>
        <w:t xml:space="preserve"> artritis</w:t>
      </w:r>
      <w:r w:rsidRPr="009B6A42">
        <w:rPr>
          <w:rFonts w:ascii="Times New Roman" w:hAnsi="Times New Roman" w:cs="Times New Roman"/>
          <w:szCs w:val="22"/>
          <w:lang w:val="sr-Latn-ME"/>
        </w:rPr>
        <w:t xml:space="preserve"> kod odraslih</w:t>
      </w:r>
    </w:p>
    <w:p w14:paraId="55A2E805" w14:textId="77777777" w:rsidR="000F3D90" w:rsidRPr="009B6A42" w:rsidRDefault="000F3D90" w:rsidP="00FB5A4C">
      <w:pPr>
        <w:rPr>
          <w:spacing w:val="-3"/>
          <w:szCs w:val="22"/>
          <w:lang w:val="sr-Latn-ME"/>
        </w:rPr>
      </w:pPr>
      <w:proofErr w:type="spellStart"/>
      <w:r w:rsidRPr="009B6A42">
        <w:rPr>
          <w:spacing w:val="-3"/>
          <w:szCs w:val="22"/>
          <w:lang w:val="sr-Latn-ME"/>
        </w:rPr>
        <w:t>Salazopyrin</w:t>
      </w:r>
      <w:proofErr w:type="spellEnd"/>
      <w:r w:rsidRPr="009B6A42">
        <w:rPr>
          <w:spacing w:val="-3"/>
          <w:szCs w:val="22"/>
          <w:lang w:val="sr-Latn-ME"/>
        </w:rPr>
        <w:t xml:space="preserve"> EN</w:t>
      </w:r>
      <w:r w:rsidR="004846A7" w:rsidRPr="009B6A42">
        <w:rPr>
          <w:spacing w:val="-3"/>
          <w:szCs w:val="22"/>
          <w:lang w:val="sr-Latn-ME"/>
        </w:rPr>
        <w:t>,</w:t>
      </w:r>
      <w:r w:rsidRPr="009B6A42">
        <w:rPr>
          <w:spacing w:val="-3"/>
          <w:szCs w:val="22"/>
          <w:lang w:val="sr-Latn-ME"/>
        </w:rPr>
        <w:t xml:space="preserve"> </w:t>
      </w:r>
      <w:proofErr w:type="spellStart"/>
      <w:r w:rsidR="004846A7" w:rsidRPr="009B6A42">
        <w:rPr>
          <w:spacing w:val="-3"/>
          <w:szCs w:val="22"/>
          <w:lang w:val="sr-Latn-ME"/>
        </w:rPr>
        <w:t>gastrorezistentne</w:t>
      </w:r>
      <w:proofErr w:type="spellEnd"/>
      <w:r w:rsidR="004846A7" w:rsidRPr="009B6A42">
        <w:rPr>
          <w:spacing w:val="-3"/>
          <w:szCs w:val="22"/>
          <w:lang w:val="sr-Latn-ME"/>
        </w:rPr>
        <w:t xml:space="preserve"> </w:t>
      </w:r>
      <w:r w:rsidRPr="009B6A42">
        <w:rPr>
          <w:spacing w:val="-3"/>
          <w:szCs w:val="22"/>
          <w:lang w:val="sr-Latn-ME"/>
        </w:rPr>
        <w:t xml:space="preserve">tablete se posebno preporučuju za terapiju </w:t>
      </w:r>
      <w:proofErr w:type="spellStart"/>
      <w:r w:rsidRPr="009B6A42">
        <w:rPr>
          <w:spacing w:val="-3"/>
          <w:szCs w:val="22"/>
          <w:lang w:val="sr-Latn-ME"/>
        </w:rPr>
        <w:t>reumatoidnog</w:t>
      </w:r>
      <w:proofErr w:type="spellEnd"/>
      <w:r w:rsidRPr="009B6A42">
        <w:rPr>
          <w:spacing w:val="-3"/>
          <w:szCs w:val="22"/>
          <w:lang w:val="sr-Latn-ME"/>
        </w:rPr>
        <w:t xml:space="preserve"> artritisa jer ovi pacijenti mogu imati os</w:t>
      </w:r>
      <w:r w:rsidR="00465592" w:rsidRPr="009B6A42">
        <w:rPr>
          <w:spacing w:val="-3"/>
          <w:szCs w:val="22"/>
          <w:lang w:val="sr-Latn-ME"/>
        </w:rPr>
        <w:t>j</w:t>
      </w:r>
      <w:r w:rsidRPr="009B6A42">
        <w:rPr>
          <w:spacing w:val="-3"/>
          <w:szCs w:val="22"/>
          <w:lang w:val="sr-Latn-ME"/>
        </w:rPr>
        <w:t>etljiv želudac, posebno oni koji su prethodno duže l</w:t>
      </w:r>
      <w:r w:rsidR="00465592" w:rsidRPr="009B6A42">
        <w:rPr>
          <w:spacing w:val="-3"/>
          <w:szCs w:val="22"/>
          <w:lang w:val="sr-Latn-ME"/>
        </w:rPr>
        <w:t>ij</w:t>
      </w:r>
      <w:r w:rsidRPr="009B6A42">
        <w:rPr>
          <w:spacing w:val="-3"/>
          <w:szCs w:val="22"/>
          <w:lang w:val="sr-Latn-ME"/>
        </w:rPr>
        <w:t xml:space="preserve">ečeni sa NSAIL. </w:t>
      </w:r>
      <w:proofErr w:type="spellStart"/>
      <w:r w:rsidR="004846A7" w:rsidRPr="009B6A42">
        <w:rPr>
          <w:spacing w:val="-3"/>
          <w:szCs w:val="22"/>
          <w:lang w:val="sr-Latn-ME"/>
        </w:rPr>
        <w:t>Gastrorezistentne</w:t>
      </w:r>
      <w:proofErr w:type="spellEnd"/>
      <w:r w:rsidR="004846A7" w:rsidRPr="009B6A42">
        <w:rPr>
          <w:spacing w:val="-3"/>
          <w:szCs w:val="22"/>
          <w:lang w:val="sr-Latn-ME"/>
        </w:rPr>
        <w:t xml:space="preserve"> t</w:t>
      </w:r>
      <w:r w:rsidRPr="009B6A42">
        <w:rPr>
          <w:spacing w:val="-3"/>
          <w:szCs w:val="22"/>
          <w:lang w:val="sr-Latn-ME"/>
        </w:rPr>
        <w:t>ablete treba uzimati uz obrok.</w:t>
      </w:r>
    </w:p>
    <w:p w14:paraId="65ABE16E" w14:textId="54F42A61" w:rsidR="000F3D90" w:rsidRPr="009B6A42" w:rsidRDefault="000F3D90" w:rsidP="00FB5A4C">
      <w:pPr>
        <w:rPr>
          <w:spacing w:val="-3"/>
          <w:szCs w:val="22"/>
          <w:lang w:val="sr-Latn-ME"/>
        </w:rPr>
      </w:pPr>
      <w:r w:rsidRPr="009B6A42">
        <w:rPr>
          <w:spacing w:val="-3"/>
          <w:szCs w:val="22"/>
          <w:lang w:val="sr-Latn-ME"/>
        </w:rPr>
        <w:t>L</w:t>
      </w:r>
      <w:r w:rsidR="00465592" w:rsidRPr="009B6A42">
        <w:rPr>
          <w:spacing w:val="-3"/>
          <w:szCs w:val="22"/>
          <w:lang w:val="sr-Latn-ME"/>
        </w:rPr>
        <w:t>ij</w:t>
      </w:r>
      <w:r w:rsidRPr="009B6A42">
        <w:rPr>
          <w:spacing w:val="-3"/>
          <w:szCs w:val="22"/>
          <w:lang w:val="sr-Latn-ME"/>
        </w:rPr>
        <w:t>ečenje se započinje prim</w:t>
      </w:r>
      <w:r w:rsidR="00465592" w:rsidRPr="009B6A42">
        <w:rPr>
          <w:spacing w:val="-3"/>
          <w:szCs w:val="22"/>
          <w:lang w:val="sr-Latn-ME"/>
        </w:rPr>
        <w:t>j</w:t>
      </w:r>
      <w:r w:rsidRPr="009B6A42">
        <w:rPr>
          <w:spacing w:val="-3"/>
          <w:szCs w:val="22"/>
          <w:lang w:val="sr-Latn-ME"/>
        </w:rPr>
        <w:t>enom 500 mg dnevno u toku prve ned</w:t>
      </w:r>
      <w:r w:rsidR="00465592" w:rsidRPr="009B6A42">
        <w:rPr>
          <w:spacing w:val="-3"/>
          <w:szCs w:val="22"/>
          <w:lang w:val="sr-Latn-ME"/>
        </w:rPr>
        <w:t>j</w:t>
      </w:r>
      <w:r w:rsidRPr="009B6A42">
        <w:rPr>
          <w:spacing w:val="-3"/>
          <w:szCs w:val="22"/>
          <w:lang w:val="sr-Latn-ME"/>
        </w:rPr>
        <w:t>elje, a zatim se doza svake sl</w:t>
      </w:r>
      <w:r w:rsidR="00465592" w:rsidRPr="009B6A42">
        <w:rPr>
          <w:spacing w:val="-3"/>
          <w:szCs w:val="22"/>
          <w:lang w:val="sr-Latn-ME"/>
        </w:rPr>
        <w:t>j</w:t>
      </w:r>
      <w:r w:rsidRPr="009B6A42">
        <w:rPr>
          <w:spacing w:val="-3"/>
          <w:szCs w:val="22"/>
          <w:lang w:val="sr-Latn-ME"/>
        </w:rPr>
        <w:t>edeće ned</w:t>
      </w:r>
      <w:r w:rsidR="00465592" w:rsidRPr="009B6A42">
        <w:rPr>
          <w:spacing w:val="-3"/>
          <w:szCs w:val="22"/>
          <w:lang w:val="sr-Latn-ME"/>
        </w:rPr>
        <w:t>j</w:t>
      </w:r>
      <w:r w:rsidRPr="009B6A42">
        <w:rPr>
          <w:spacing w:val="-3"/>
          <w:szCs w:val="22"/>
          <w:lang w:val="sr-Latn-ME"/>
        </w:rPr>
        <w:t xml:space="preserve">elje povećava za 500 mg (1 </w:t>
      </w:r>
      <w:proofErr w:type="spellStart"/>
      <w:r w:rsidR="00FB5A4C" w:rsidRPr="009B6A42">
        <w:rPr>
          <w:spacing w:val="-3"/>
          <w:szCs w:val="22"/>
          <w:lang w:val="sr-Latn-ME"/>
        </w:rPr>
        <w:t>gastrorezistentna</w:t>
      </w:r>
      <w:proofErr w:type="spellEnd"/>
      <w:r w:rsidR="00FB5A4C" w:rsidRPr="009B6A42">
        <w:rPr>
          <w:spacing w:val="-3"/>
          <w:szCs w:val="22"/>
          <w:lang w:val="sr-Latn-ME"/>
        </w:rPr>
        <w:t xml:space="preserve"> </w:t>
      </w:r>
      <w:r w:rsidRPr="009B6A42">
        <w:rPr>
          <w:spacing w:val="-3"/>
          <w:szCs w:val="22"/>
          <w:lang w:val="sr-Latn-ME"/>
        </w:rPr>
        <w:t>tableta) do ukupne doze od 2 g dnevno, pod</w:t>
      </w:r>
      <w:r w:rsidR="00465592" w:rsidRPr="009B6A42">
        <w:rPr>
          <w:spacing w:val="-3"/>
          <w:szCs w:val="22"/>
          <w:lang w:val="sr-Latn-ME"/>
        </w:rPr>
        <w:t>ij</w:t>
      </w:r>
      <w:r w:rsidRPr="009B6A42">
        <w:rPr>
          <w:spacing w:val="-3"/>
          <w:szCs w:val="22"/>
          <w:lang w:val="sr-Latn-ME"/>
        </w:rPr>
        <w:t>eljeno u 3 do 4 doze. Ukoliko klinički odgovor nije odgovarajući nakon 12 ned</w:t>
      </w:r>
      <w:r w:rsidR="00465592" w:rsidRPr="009B6A42">
        <w:rPr>
          <w:spacing w:val="-3"/>
          <w:szCs w:val="22"/>
          <w:lang w:val="sr-Latn-ME"/>
        </w:rPr>
        <w:t>j</w:t>
      </w:r>
      <w:r w:rsidRPr="009B6A42">
        <w:rPr>
          <w:spacing w:val="-3"/>
          <w:szCs w:val="22"/>
          <w:lang w:val="sr-Latn-ME"/>
        </w:rPr>
        <w:t>elja, dnevna doza se može povećati do maksimalno 3</w:t>
      </w:r>
      <w:r w:rsidR="00610E60" w:rsidRPr="009B6A42">
        <w:rPr>
          <w:spacing w:val="-3"/>
          <w:szCs w:val="22"/>
          <w:lang w:val="sr-Latn-ME"/>
        </w:rPr>
        <w:t> </w:t>
      </w:r>
      <w:r w:rsidRPr="009B6A42">
        <w:rPr>
          <w:spacing w:val="-3"/>
          <w:szCs w:val="22"/>
          <w:lang w:val="sr-Latn-ME"/>
        </w:rPr>
        <w:t>g dnevno.</w:t>
      </w:r>
    </w:p>
    <w:p w14:paraId="0DF41C18" w14:textId="77777777" w:rsidR="000F3D90" w:rsidRPr="009B6A42" w:rsidRDefault="000F3D90" w:rsidP="00FB5A4C">
      <w:pPr>
        <w:keepNext/>
        <w:ind w:left="72" w:hanging="72"/>
        <w:outlineLvl w:val="2"/>
        <w:rPr>
          <w:spacing w:val="-3"/>
          <w:szCs w:val="22"/>
          <w:lang w:val="sr-Latn-ME"/>
        </w:rPr>
      </w:pPr>
    </w:p>
    <w:p w14:paraId="68E6841B" w14:textId="77777777" w:rsidR="000F3D90" w:rsidRPr="009B6A42" w:rsidRDefault="000F3D90" w:rsidP="00FB5A4C">
      <w:pPr>
        <w:rPr>
          <w:b/>
          <w:spacing w:val="-3"/>
          <w:szCs w:val="22"/>
          <w:lang w:val="sr-Latn-ME"/>
        </w:rPr>
      </w:pPr>
      <w:proofErr w:type="spellStart"/>
      <w:r w:rsidRPr="009B6A42">
        <w:rPr>
          <w:b/>
          <w:szCs w:val="22"/>
          <w:lang w:val="sr-Latn-ME"/>
        </w:rPr>
        <w:t>Poliartikularni</w:t>
      </w:r>
      <w:proofErr w:type="spellEnd"/>
      <w:r w:rsidRPr="009B6A42">
        <w:rPr>
          <w:b/>
          <w:szCs w:val="22"/>
          <w:lang w:val="sr-Latn-ME"/>
        </w:rPr>
        <w:t xml:space="preserve"> </w:t>
      </w:r>
      <w:proofErr w:type="spellStart"/>
      <w:r w:rsidRPr="009B6A42">
        <w:rPr>
          <w:b/>
          <w:szCs w:val="22"/>
          <w:lang w:val="sr-Latn-ME"/>
        </w:rPr>
        <w:t>juvenilni</w:t>
      </w:r>
      <w:proofErr w:type="spellEnd"/>
      <w:r w:rsidRPr="009B6A42">
        <w:rPr>
          <w:b/>
          <w:szCs w:val="22"/>
          <w:lang w:val="sr-Latn-ME"/>
        </w:rPr>
        <w:t xml:space="preserve"> </w:t>
      </w:r>
      <w:proofErr w:type="spellStart"/>
      <w:r w:rsidRPr="009B6A42">
        <w:rPr>
          <w:b/>
          <w:szCs w:val="22"/>
          <w:lang w:val="sr-Latn-ME"/>
        </w:rPr>
        <w:t>reumatoidni</w:t>
      </w:r>
      <w:proofErr w:type="spellEnd"/>
      <w:r w:rsidRPr="009B6A42">
        <w:rPr>
          <w:b/>
          <w:szCs w:val="22"/>
          <w:lang w:val="sr-Latn-ME"/>
        </w:rPr>
        <w:t xml:space="preserve"> artritis</w:t>
      </w:r>
      <w:r w:rsidRPr="009B6A42">
        <w:rPr>
          <w:spacing w:val="-3"/>
          <w:szCs w:val="22"/>
          <w:lang w:val="sr-Latn-ME"/>
        </w:rPr>
        <w:t xml:space="preserve"> </w:t>
      </w:r>
      <w:r w:rsidRPr="009B6A42">
        <w:rPr>
          <w:b/>
          <w:spacing w:val="-3"/>
          <w:szCs w:val="22"/>
          <w:lang w:val="sr-Latn-ME"/>
        </w:rPr>
        <w:t>kod d</w:t>
      </w:r>
      <w:r w:rsidR="00465592" w:rsidRPr="009B6A42">
        <w:rPr>
          <w:b/>
          <w:spacing w:val="-3"/>
          <w:szCs w:val="22"/>
          <w:lang w:val="sr-Latn-ME"/>
        </w:rPr>
        <w:t>j</w:t>
      </w:r>
      <w:r w:rsidRPr="009B6A42">
        <w:rPr>
          <w:b/>
          <w:spacing w:val="-3"/>
          <w:szCs w:val="22"/>
          <w:lang w:val="sr-Latn-ME"/>
        </w:rPr>
        <w:t xml:space="preserve">ece </w:t>
      </w:r>
      <w:r w:rsidR="00FB5A4C" w:rsidRPr="009B6A42">
        <w:rPr>
          <w:b/>
          <w:spacing w:val="-3"/>
          <w:szCs w:val="22"/>
          <w:lang w:val="sr-Latn-ME"/>
        </w:rPr>
        <w:t>uzrasta</w:t>
      </w:r>
      <w:r w:rsidRPr="009B6A42">
        <w:rPr>
          <w:b/>
          <w:spacing w:val="-3"/>
          <w:szCs w:val="22"/>
          <w:lang w:val="sr-Latn-ME"/>
        </w:rPr>
        <w:t xml:space="preserve"> 6 godina i starijih, koji se ne može kontrolisati </w:t>
      </w:r>
      <w:proofErr w:type="spellStart"/>
      <w:r w:rsidRPr="009B6A42">
        <w:rPr>
          <w:b/>
          <w:spacing w:val="-3"/>
          <w:szCs w:val="22"/>
          <w:lang w:val="sr-Latn-ME"/>
        </w:rPr>
        <w:t>salicilatima</w:t>
      </w:r>
      <w:proofErr w:type="spellEnd"/>
      <w:r w:rsidRPr="009B6A42">
        <w:rPr>
          <w:b/>
          <w:spacing w:val="-3"/>
          <w:szCs w:val="22"/>
          <w:lang w:val="sr-Latn-ME"/>
        </w:rPr>
        <w:t xml:space="preserve"> i drugim NSAIL</w:t>
      </w:r>
    </w:p>
    <w:p w14:paraId="6E66F345" w14:textId="521DF9EB" w:rsidR="000F3D90" w:rsidRPr="009B6A42" w:rsidRDefault="000F3D90" w:rsidP="00FB5A4C">
      <w:pPr>
        <w:rPr>
          <w:spacing w:val="-3"/>
          <w:szCs w:val="22"/>
          <w:lang w:val="sr-Latn-ME"/>
        </w:rPr>
      </w:pPr>
      <w:r w:rsidRPr="009B6A42">
        <w:rPr>
          <w:spacing w:val="-3"/>
          <w:szCs w:val="22"/>
          <w:lang w:val="sr-Latn-ME"/>
        </w:rPr>
        <w:t>Preporučuje se prim</w:t>
      </w:r>
      <w:r w:rsidR="00465592" w:rsidRPr="009B6A42">
        <w:rPr>
          <w:spacing w:val="-3"/>
          <w:szCs w:val="22"/>
          <w:lang w:val="sr-Latn-ME"/>
        </w:rPr>
        <w:t>j</w:t>
      </w:r>
      <w:r w:rsidRPr="009B6A42">
        <w:rPr>
          <w:spacing w:val="-3"/>
          <w:szCs w:val="22"/>
          <w:lang w:val="sr-Latn-ME"/>
        </w:rPr>
        <w:t>ena doze od 30-50 mg/kg t</w:t>
      </w:r>
      <w:r w:rsidR="00465592" w:rsidRPr="009B6A42">
        <w:rPr>
          <w:spacing w:val="-3"/>
          <w:szCs w:val="22"/>
          <w:lang w:val="sr-Latn-ME"/>
        </w:rPr>
        <w:t>j</w:t>
      </w:r>
      <w:r w:rsidR="00FB5A4C" w:rsidRPr="009B6A42">
        <w:rPr>
          <w:spacing w:val="-3"/>
          <w:szCs w:val="22"/>
          <w:lang w:val="sr-Latn-ME"/>
        </w:rPr>
        <w:t xml:space="preserve">elesne </w:t>
      </w:r>
      <w:r w:rsidR="004055F3" w:rsidRPr="009B6A42">
        <w:rPr>
          <w:spacing w:val="-3"/>
          <w:szCs w:val="22"/>
          <w:lang w:val="sr-Latn-ME"/>
        </w:rPr>
        <w:t>težine</w:t>
      </w:r>
      <w:r w:rsidRPr="009B6A42">
        <w:rPr>
          <w:spacing w:val="-3"/>
          <w:szCs w:val="22"/>
          <w:lang w:val="sr-Latn-ME"/>
        </w:rPr>
        <w:t xml:space="preserve"> dnevno, pod</w:t>
      </w:r>
      <w:r w:rsidR="004055F3" w:rsidRPr="009B6A42">
        <w:rPr>
          <w:spacing w:val="-3"/>
          <w:szCs w:val="22"/>
          <w:lang w:val="sr-Latn-ME"/>
        </w:rPr>
        <w:t>ij</w:t>
      </w:r>
      <w:r w:rsidRPr="009B6A42">
        <w:rPr>
          <w:spacing w:val="-3"/>
          <w:szCs w:val="22"/>
          <w:lang w:val="sr-Latn-ME"/>
        </w:rPr>
        <w:t>eljeno u 2 doze. Maksimalna doza je 2</w:t>
      </w:r>
      <w:r w:rsidR="006430A5" w:rsidRPr="009B6A42">
        <w:rPr>
          <w:spacing w:val="-3"/>
          <w:szCs w:val="22"/>
          <w:lang w:val="sr-Latn-ME"/>
        </w:rPr>
        <w:t> </w:t>
      </w:r>
      <w:r w:rsidRPr="009B6A42">
        <w:rPr>
          <w:spacing w:val="-3"/>
          <w:szCs w:val="22"/>
          <w:lang w:val="sr-Latn-ME"/>
        </w:rPr>
        <w:t>g dnevno.</w:t>
      </w:r>
    </w:p>
    <w:p w14:paraId="663074D1" w14:textId="77777777" w:rsidR="00866A32" w:rsidRPr="009B6A42" w:rsidRDefault="00866A32" w:rsidP="00CA5510">
      <w:pPr>
        <w:rPr>
          <w:color w:val="FF0000"/>
          <w:szCs w:val="22"/>
          <w:lang w:val="sr-Latn-ME"/>
        </w:rPr>
      </w:pPr>
    </w:p>
    <w:p w14:paraId="6BFE5143" w14:textId="77777777" w:rsidR="00177D7F" w:rsidRPr="009B6A42" w:rsidRDefault="000F3D90" w:rsidP="00CA5510">
      <w:pPr>
        <w:rPr>
          <w:b/>
          <w:bCs/>
          <w:szCs w:val="22"/>
          <w:lang w:val="sr-Latn-ME"/>
        </w:rPr>
      </w:pPr>
      <w:r w:rsidRPr="009B6A42">
        <w:rPr>
          <w:b/>
          <w:bCs/>
          <w:iCs/>
          <w:szCs w:val="22"/>
          <w:lang w:val="sr-Latn-ME"/>
        </w:rPr>
        <w:t xml:space="preserve">Ako ste </w:t>
      </w:r>
      <w:r w:rsidR="00177D7F" w:rsidRPr="009B6A42">
        <w:rPr>
          <w:b/>
          <w:bCs/>
          <w:iCs/>
          <w:szCs w:val="22"/>
          <w:lang w:val="sr-Latn-ME"/>
        </w:rPr>
        <w:t>uzeli</w:t>
      </w:r>
      <w:r w:rsidRPr="009B6A42">
        <w:rPr>
          <w:b/>
          <w:bCs/>
          <w:iCs/>
          <w:szCs w:val="22"/>
          <w:lang w:val="sr-Latn-ME"/>
        </w:rPr>
        <w:t xml:space="preserve"> </w:t>
      </w:r>
      <w:r w:rsidR="00177D7F" w:rsidRPr="009B6A42">
        <w:rPr>
          <w:b/>
          <w:bCs/>
          <w:iCs/>
          <w:szCs w:val="22"/>
          <w:lang w:val="sr-Latn-ME"/>
        </w:rPr>
        <w:t xml:space="preserve">više </w:t>
      </w:r>
      <w:r w:rsidR="0084316E" w:rsidRPr="009B6A42">
        <w:rPr>
          <w:b/>
          <w:bCs/>
          <w:iCs/>
          <w:szCs w:val="22"/>
          <w:lang w:val="sr-Latn-ME"/>
        </w:rPr>
        <w:t>l</w:t>
      </w:r>
      <w:r w:rsidR="003D708D" w:rsidRPr="009B6A42">
        <w:rPr>
          <w:b/>
          <w:bCs/>
          <w:iCs/>
          <w:szCs w:val="22"/>
          <w:lang w:val="sr-Latn-ME"/>
        </w:rPr>
        <w:t>ij</w:t>
      </w:r>
      <w:r w:rsidR="0084316E" w:rsidRPr="009B6A42">
        <w:rPr>
          <w:b/>
          <w:bCs/>
          <w:iCs/>
          <w:szCs w:val="22"/>
          <w:lang w:val="sr-Latn-ME"/>
        </w:rPr>
        <w:t xml:space="preserve">eka </w:t>
      </w:r>
      <w:proofErr w:type="spellStart"/>
      <w:r w:rsidRPr="009B6A42">
        <w:rPr>
          <w:b/>
          <w:bCs/>
          <w:iCs/>
          <w:szCs w:val="22"/>
          <w:lang w:val="sr-Latn-ME"/>
        </w:rPr>
        <w:t>Salazopyrin</w:t>
      </w:r>
      <w:proofErr w:type="spellEnd"/>
      <w:r w:rsidRPr="009B6A42">
        <w:rPr>
          <w:b/>
          <w:bCs/>
          <w:iCs/>
          <w:szCs w:val="22"/>
          <w:lang w:val="sr-Latn-ME"/>
        </w:rPr>
        <w:t xml:space="preserve"> EN</w:t>
      </w:r>
      <w:r w:rsidR="00177D7F" w:rsidRPr="009B6A42">
        <w:rPr>
          <w:b/>
          <w:bCs/>
          <w:iCs/>
          <w:szCs w:val="22"/>
          <w:lang w:val="sr-Latn-ME"/>
        </w:rPr>
        <w:t xml:space="preserve"> nego što </w:t>
      </w:r>
      <w:r w:rsidR="003D708D" w:rsidRPr="009B6A42">
        <w:rPr>
          <w:b/>
          <w:bCs/>
          <w:iCs/>
          <w:szCs w:val="22"/>
          <w:lang w:val="sr-Latn-ME"/>
        </w:rPr>
        <w:t xml:space="preserve">je </w:t>
      </w:r>
      <w:r w:rsidR="00177D7F" w:rsidRPr="009B6A42">
        <w:rPr>
          <w:b/>
          <w:bCs/>
          <w:iCs/>
          <w:szCs w:val="22"/>
          <w:lang w:val="sr-Latn-ME"/>
        </w:rPr>
        <w:t>treba</w:t>
      </w:r>
      <w:r w:rsidR="003D708D" w:rsidRPr="009B6A42">
        <w:rPr>
          <w:b/>
          <w:bCs/>
          <w:iCs/>
          <w:szCs w:val="22"/>
          <w:lang w:val="sr-Latn-ME"/>
        </w:rPr>
        <w:t>lo</w:t>
      </w:r>
    </w:p>
    <w:p w14:paraId="562127BA" w14:textId="77777777" w:rsidR="000F3D90" w:rsidRPr="009B6A42" w:rsidRDefault="000F3D90" w:rsidP="00D64D72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9B6A42">
        <w:rPr>
          <w:szCs w:val="22"/>
          <w:lang w:val="sr-Latn-ME"/>
        </w:rPr>
        <w:t>Ukoliko ste uzeli veću dozu l</w:t>
      </w:r>
      <w:r w:rsidR="00B64DA4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eka </w:t>
      </w:r>
      <w:proofErr w:type="spellStart"/>
      <w:r w:rsidRPr="009B6A42">
        <w:rPr>
          <w:szCs w:val="22"/>
          <w:lang w:val="sr-Latn-ME"/>
        </w:rPr>
        <w:t>Salazopyrin</w:t>
      </w:r>
      <w:proofErr w:type="spellEnd"/>
      <w:r w:rsidRPr="009B6A42">
        <w:rPr>
          <w:szCs w:val="22"/>
          <w:lang w:val="sr-Latn-ME"/>
        </w:rPr>
        <w:t xml:space="preserve"> EN</w:t>
      </w:r>
      <w:r w:rsidRPr="009B6A42">
        <w:rPr>
          <w:b/>
          <w:bCs/>
          <w:szCs w:val="22"/>
          <w:lang w:val="sr-Latn-ME"/>
        </w:rPr>
        <w:t xml:space="preserve"> </w:t>
      </w:r>
      <w:r w:rsidR="00AA25CD" w:rsidRPr="009B6A42">
        <w:rPr>
          <w:bCs/>
          <w:szCs w:val="22"/>
          <w:lang w:val="sr-Latn-ME"/>
        </w:rPr>
        <w:t>ili ukoliko je Vaše d</w:t>
      </w:r>
      <w:r w:rsidR="00B64DA4" w:rsidRPr="009B6A42">
        <w:rPr>
          <w:bCs/>
          <w:szCs w:val="22"/>
          <w:lang w:val="sr-Latn-ME"/>
        </w:rPr>
        <w:t>ij</w:t>
      </w:r>
      <w:r w:rsidR="00AA25CD" w:rsidRPr="009B6A42">
        <w:rPr>
          <w:bCs/>
          <w:szCs w:val="22"/>
          <w:lang w:val="sr-Latn-ME"/>
        </w:rPr>
        <w:t>ete slučajno uzelo više l</w:t>
      </w:r>
      <w:r w:rsidR="00B64DA4" w:rsidRPr="009B6A42">
        <w:rPr>
          <w:bCs/>
          <w:szCs w:val="22"/>
          <w:lang w:val="sr-Latn-ME"/>
        </w:rPr>
        <w:t>ij</w:t>
      </w:r>
      <w:r w:rsidR="00AA25CD" w:rsidRPr="009B6A42">
        <w:rPr>
          <w:bCs/>
          <w:szCs w:val="22"/>
          <w:lang w:val="sr-Latn-ME"/>
        </w:rPr>
        <w:t xml:space="preserve">eka </w:t>
      </w:r>
      <w:r w:rsidRPr="009B6A42">
        <w:rPr>
          <w:szCs w:val="22"/>
          <w:lang w:val="sr-Latn-ME"/>
        </w:rPr>
        <w:t xml:space="preserve">nego što </w:t>
      </w:r>
      <w:r w:rsidR="00AA25CD" w:rsidRPr="009B6A42">
        <w:rPr>
          <w:szCs w:val="22"/>
          <w:lang w:val="sr-Latn-ME"/>
        </w:rPr>
        <w:t>treba</w:t>
      </w:r>
      <w:r w:rsidRPr="009B6A42">
        <w:rPr>
          <w:szCs w:val="22"/>
          <w:lang w:val="sr-Latn-ME"/>
        </w:rPr>
        <w:t>, odmah razgovarajte sa Vašim l</w:t>
      </w:r>
      <w:r w:rsidR="00B64DA4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>ekarom ili farmaceutom!</w:t>
      </w:r>
    </w:p>
    <w:p w14:paraId="50FDEE39" w14:textId="77777777" w:rsidR="000F3D90" w:rsidRPr="009B6A42" w:rsidRDefault="000F3D90" w:rsidP="000F3D90">
      <w:pPr>
        <w:rPr>
          <w:szCs w:val="22"/>
          <w:lang w:val="sr-Latn-ME"/>
        </w:rPr>
      </w:pPr>
    </w:p>
    <w:p w14:paraId="38A8F0E0" w14:textId="06CDACB9" w:rsidR="000F3D90" w:rsidRPr="009B6A42" w:rsidRDefault="00D64D72" w:rsidP="000F3D90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Kod </w:t>
      </w:r>
      <w:proofErr w:type="spellStart"/>
      <w:r w:rsidRPr="009B6A42">
        <w:rPr>
          <w:szCs w:val="22"/>
          <w:lang w:val="sr-Latn-ME"/>
        </w:rPr>
        <w:t>predoziranja</w:t>
      </w:r>
      <w:proofErr w:type="spellEnd"/>
      <w:r w:rsidRPr="009B6A42">
        <w:rPr>
          <w:szCs w:val="22"/>
          <w:lang w:val="sr-Latn-ME"/>
        </w:rPr>
        <w:t xml:space="preserve"> </w:t>
      </w:r>
      <w:r w:rsidR="004055F3" w:rsidRPr="009B6A42">
        <w:rPr>
          <w:szCs w:val="22"/>
          <w:lang w:val="sr-Latn-ME"/>
        </w:rPr>
        <w:t xml:space="preserve">se mogu javiti sljedeći simptomi: </w:t>
      </w:r>
      <w:r w:rsidR="000F3D90" w:rsidRPr="009B6A42">
        <w:rPr>
          <w:szCs w:val="22"/>
          <w:lang w:val="sr-Latn-ME"/>
        </w:rPr>
        <w:t>mučnin</w:t>
      </w:r>
      <w:r w:rsidRPr="009B6A42">
        <w:rPr>
          <w:szCs w:val="22"/>
          <w:lang w:val="sr-Latn-ME"/>
        </w:rPr>
        <w:t>a</w:t>
      </w:r>
      <w:r w:rsidR="000F3D90" w:rsidRPr="009B6A42">
        <w:rPr>
          <w:szCs w:val="22"/>
          <w:lang w:val="sr-Latn-ME"/>
        </w:rPr>
        <w:t xml:space="preserve">, povraćanje, </w:t>
      </w:r>
      <w:r w:rsidR="00AA25CD" w:rsidRPr="009B6A42">
        <w:rPr>
          <w:szCs w:val="22"/>
          <w:lang w:val="sr-Latn-ME"/>
        </w:rPr>
        <w:t>pojava kristala u mokraći (</w:t>
      </w:r>
      <w:proofErr w:type="spellStart"/>
      <w:r w:rsidR="00AA25CD" w:rsidRPr="009B6A42">
        <w:rPr>
          <w:szCs w:val="22"/>
          <w:lang w:val="sr-Latn-ME"/>
        </w:rPr>
        <w:t>kristalurija</w:t>
      </w:r>
      <w:proofErr w:type="spellEnd"/>
      <w:r w:rsidR="00AA25CD" w:rsidRPr="009B6A42">
        <w:rPr>
          <w:szCs w:val="22"/>
          <w:lang w:val="sr-Latn-ME"/>
        </w:rPr>
        <w:t>)</w:t>
      </w:r>
      <w:r w:rsidR="000F3D90" w:rsidRPr="009B6A42">
        <w:rPr>
          <w:szCs w:val="22"/>
          <w:lang w:val="sr-Latn-ME"/>
        </w:rPr>
        <w:t xml:space="preserve">, </w:t>
      </w:r>
      <w:r w:rsidR="00E11C64" w:rsidRPr="009B6A42">
        <w:rPr>
          <w:szCs w:val="22"/>
          <w:lang w:val="sr-Latn-ME"/>
        </w:rPr>
        <w:t>nedovoljno stvaranje mokraće, prestanak mokrenja</w:t>
      </w:r>
      <w:r w:rsidR="000F3D90" w:rsidRPr="009B6A42">
        <w:rPr>
          <w:szCs w:val="22"/>
          <w:lang w:val="sr-Latn-ME"/>
        </w:rPr>
        <w:t xml:space="preserve"> i prom</w:t>
      </w:r>
      <w:r w:rsidR="00B64DA4" w:rsidRPr="009B6A42">
        <w:rPr>
          <w:szCs w:val="22"/>
          <w:lang w:val="sr-Latn-ME"/>
        </w:rPr>
        <w:t>j</w:t>
      </w:r>
      <w:r w:rsidR="000F3D90" w:rsidRPr="009B6A42">
        <w:rPr>
          <w:szCs w:val="22"/>
          <w:lang w:val="sr-Latn-ME"/>
        </w:rPr>
        <w:t>en</w:t>
      </w:r>
      <w:r w:rsidRPr="009B6A42">
        <w:rPr>
          <w:szCs w:val="22"/>
          <w:lang w:val="sr-Latn-ME"/>
        </w:rPr>
        <w:t xml:space="preserve">a </w:t>
      </w:r>
      <w:r w:rsidR="000F3D90" w:rsidRPr="009B6A42">
        <w:rPr>
          <w:szCs w:val="22"/>
          <w:lang w:val="sr-Latn-ME"/>
        </w:rPr>
        <w:t xml:space="preserve">boje mokraće (krv u mokraći), </w:t>
      </w:r>
      <w:r w:rsidR="00E11C64" w:rsidRPr="009B6A42">
        <w:rPr>
          <w:szCs w:val="22"/>
          <w:lang w:val="sr-Latn-ME"/>
        </w:rPr>
        <w:t>smanjene vr</w:t>
      </w:r>
      <w:r w:rsidR="00B64DA4" w:rsidRPr="009B6A42">
        <w:rPr>
          <w:szCs w:val="22"/>
          <w:lang w:val="sr-Latn-ME"/>
        </w:rPr>
        <w:t>ij</w:t>
      </w:r>
      <w:r w:rsidR="00E11C64" w:rsidRPr="009B6A42">
        <w:rPr>
          <w:szCs w:val="22"/>
          <w:lang w:val="sr-Latn-ME"/>
        </w:rPr>
        <w:t>ednosti šećera u krvi</w:t>
      </w:r>
      <w:r w:rsidR="001D5829" w:rsidRPr="009B6A42">
        <w:rPr>
          <w:szCs w:val="22"/>
          <w:lang w:val="sr-Latn-ME"/>
        </w:rPr>
        <w:t>, oštećenje CNS-a, reakcije preos</w:t>
      </w:r>
      <w:r w:rsidR="00B64DA4" w:rsidRPr="009B6A42">
        <w:rPr>
          <w:szCs w:val="22"/>
          <w:lang w:val="sr-Latn-ME"/>
        </w:rPr>
        <w:t>j</w:t>
      </w:r>
      <w:r w:rsidR="001D5829" w:rsidRPr="009B6A42">
        <w:rPr>
          <w:szCs w:val="22"/>
          <w:lang w:val="sr-Latn-ME"/>
        </w:rPr>
        <w:t>etljivosti kao što su prom</w:t>
      </w:r>
      <w:r w:rsidR="00B64DA4" w:rsidRPr="009B6A42">
        <w:rPr>
          <w:szCs w:val="22"/>
          <w:lang w:val="sr-Latn-ME"/>
        </w:rPr>
        <w:t>j</w:t>
      </w:r>
      <w:r w:rsidR="001D5829" w:rsidRPr="009B6A42">
        <w:rPr>
          <w:szCs w:val="22"/>
          <w:lang w:val="sr-Latn-ME"/>
        </w:rPr>
        <w:t>ene krvne slike, koprivnjač</w:t>
      </w:r>
      <w:r w:rsidRPr="009B6A42">
        <w:rPr>
          <w:szCs w:val="22"/>
          <w:lang w:val="sr-Latn-ME"/>
        </w:rPr>
        <w:t>a</w:t>
      </w:r>
      <w:r w:rsidR="001D5829" w:rsidRPr="009B6A42">
        <w:rPr>
          <w:szCs w:val="22"/>
          <w:lang w:val="sr-Latn-ME"/>
        </w:rPr>
        <w:t xml:space="preserve">, </w:t>
      </w:r>
      <w:proofErr w:type="spellStart"/>
      <w:r w:rsidR="001D5829" w:rsidRPr="009B6A42">
        <w:rPr>
          <w:szCs w:val="22"/>
          <w:lang w:val="sr-Latn-ME"/>
        </w:rPr>
        <w:t>polineuritis</w:t>
      </w:r>
      <w:proofErr w:type="spellEnd"/>
      <w:r w:rsidR="001D5829" w:rsidRPr="009B6A42">
        <w:rPr>
          <w:szCs w:val="22"/>
          <w:lang w:val="sr-Latn-ME"/>
        </w:rPr>
        <w:t xml:space="preserve"> (upala većeg broja živaca), cerebralni simptomi</w:t>
      </w:r>
      <w:r w:rsidR="00E11C64" w:rsidRPr="009B6A42">
        <w:rPr>
          <w:szCs w:val="22"/>
          <w:lang w:val="sr-Latn-ME"/>
        </w:rPr>
        <w:t xml:space="preserve">. U izolovanim slučajevima </w:t>
      </w:r>
      <w:r w:rsidR="004055F3" w:rsidRPr="009B6A42">
        <w:rPr>
          <w:szCs w:val="22"/>
          <w:lang w:val="sr-Latn-ME"/>
        </w:rPr>
        <w:t xml:space="preserve">mogu se javiti </w:t>
      </w:r>
      <w:r w:rsidR="00655D5D" w:rsidRPr="009B6A42">
        <w:rPr>
          <w:szCs w:val="22"/>
          <w:lang w:val="sr-Latn-ME"/>
        </w:rPr>
        <w:t>poremećaj vr</w:t>
      </w:r>
      <w:r w:rsidR="00B64DA4" w:rsidRPr="009B6A42">
        <w:rPr>
          <w:szCs w:val="22"/>
          <w:lang w:val="sr-Latn-ME"/>
        </w:rPr>
        <w:t>ij</w:t>
      </w:r>
      <w:r w:rsidR="00655D5D" w:rsidRPr="009B6A42">
        <w:rPr>
          <w:szCs w:val="22"/>
          <w:lang w:val="sr-Latn-ME"/>
        </w:rPr>
        <w:t>ednosti hemoglobina u krvi</w:t>
      </w:r>
      <w:r w:rsidR="00E11C64" w:rsidRPr="009B6A42">
        <w:rPr>
          <w:szCs w:val="22"/>
          <w:lang w:val="sr-Latn-ME"/>
        </w:rPr>
        <w:t>, cijanoza</w:t>
      </w:r>
      <w:r w:rsidR="00655D5D" w:rsidRPr="009B6A42">
        <w:rPr>
          <w:szCs w:val="22"/>
          <w:lang w:val="sr-Latn-ME"/>
        </w:rPr>
        <w:t xml:space="preserve"> (</w:t>
      </w:r>
      <w:proofErr w:type="spellStart"/>
      <w:r w:rsidR="00655D5D" w:rsidRPr="009B6A42">
        <w:rPr>
          <w:szCs w:val="22"/>
          <w:lang w:val="sr-Latn-ME"/>
        </w:rPr>
        <w:t>pomodrelost</w:t>
      </w:r>
      <w:proofErr w:type="spellEnd"/>
      <w:r w:rsidR="00655D5D" w:rsidRPr="009B6A42">
        <w:rPr>
          <w:szCs w:val="22"/>
          <w:lang w:val="sr-Latn-ME"/>
        </w:rPr>
        <w:t>)</w:t>
      </w:r>
      <w:r w:rsidR="00E11C64" w:rsidRPr="009B6A42">
        <w:rPr>
          <w:szCs w:val="22"/>
          <w:lang w:val="sr-Latn-ME"/>
        </w:rPr>
        <w:t>, ošte</w:t>
      </w:r>
      <w:r w:rsidR="00655D5D" w:rsidRPr="009B6A42">
        <w:rPr>
          <w:szCs w:val="22"/>
          <w:lang w:val="sr-Latn-ME"/>
        </w:rPr>
        <w:t>ćenje jetre</w:t>
      </w:r>
      <w:r w:rsidR="001D5829" w:rsidRPr="009B6A42">
        <w:rPr>
          <w:szCs w:val="22"/>
          <w:lang w:val="sr-Latn-ME"/>
        </w:rPr>
        <w:t>.</w:t>
      </w:r>
    </w:p>
    <w:p w14:paraId="442D97FE" w14:textId="77777777" w:rsidR="004D1D48" w:rsidRPr="009B6A42" w:rsidRDefault="004D1D48" w:rsidP="00CA5510">
      <w:pPr>
        <w:rPr>
          <w:szCs w:val="22"/>
          <w:lang w:val="sr-Latn-ME"/>
        </w:rPr>
      </w:pPr>
    </w:p>
    <w:p w14:paraId="242CC437" w14:textId="7F46016C" w:rsidR="00177D7F" w:rsidRPr="009B6A42" w:rsidRDefault="000F3D90" w:rsidP="00CA5510">
      <w:pPr>
        <w:rPr>
          <w:b/>
          <w:bCs/>
          <w:szCs w:val="22"/>
          <w:lang w:val="sr-Latn-ME"/>
        </w:rPr>
      </w:pPr>
      <w:r w:rsidRPr="009B6A42">
        <w:rPr>
          <w:b/>
          <w:bCs/>
          <w:iCs/>
          <w:szCs w:val="22"/>
          <w:lang w:val="sr-Latn-ME"/>
        </w:rPr>
        <w:t xml:space="preserve">Ako </w:t>
      </w:r>
      <w:r w:rsidR="000B1823" w:rsidRPr="009B6A42">
        <w:rPr>
          <w:b/>
          <w:bCs/>
          <w:iCs/>
          <w:szCs w:val="22"/>
          <w:lang w:val="sr-Latn-ME"/>
        </w:rPr>
        <w:t xml:space="preserve">ste </w:t>
      </w:r>
      <w:r w:rsidR="004055F3" w:rsidRPr="009B6A42">
        <w:rPr>
          <w:b/>
          <w:bCs/>
          <w:iCs/>
          <w:szCs w:val="22"/>
          <w:lang w:val="sr-Latn-ME"/>
        </w:rPr>
        <w:t>zaboravi</w:t>
      </w:r>
      <w:r w:rsidR="000B1823" w:rsidRPr="009B6A42">
        <w:rPr>
          <w:b/>
          <w:bCs/>
          <w:iCs/>
          <w:szCs w:val="22"/>
          <w:lang w:val="sr-Latn-ME"/>
        </w:rPr>
        <w:t>li</w:t>
      </w:r>
      <w:r w:rsidR="004055F3" w:rsidRPr="009B6A42">
        <w:rPr>
          <w:b/>
          <w:bCs/>
          <w:iCs/>
          <w:szCs w:val="22"/>
          <w:lang w:val="sr-Latn-ME"/>
        </w:rPr>
        <w:t xml:space="preserve"> </w:t>
      </w:r>
      <w:r w:rsidRPr="009B6A42">
        <w:rPr>
          <w:b/>
          <w:bCs/>
          <w:iCs/>
          <w:szCs w:val="22"/>
          <w:lang w:val="sr-Latn-ME"/>
        </w:rPr>
        <w:t>da uzmete</w:t>
      </w:r>
      <w:r w:rsidR="00177D7F" w:rsidRPr="009B6A42">
        <w:rPr>
          <w:b/>
          <w:bCs/>
          <w:iCs/>
          <w:szCs w:val="22"/>
          <w:lang w:val="sr-Latn-ME"/>
        </w:rPr>
        <w:t xml:space="preserve"> </w:t>
      </w:r>
      <w:r w:rsidR="0084316E" w:rsidRPr="009B6A42">
        <w:rPr>
          <w:b/>
          <w:bCs/>
          <w:iCs/>
          <w:szCs w:val="22"/>
          <w:lang w:val="sr-Latn-ME"/>
        </w:rPr>
        <w:t>l</w:t>
      </w:r>
      <w:r w:rsidR="003D708D" w:rsidRPr="009B6A42">
        <w:rPr>
          <w:b/>
          <w:bCs/>
          <w:iCs/>
          <w:szCs w:val="22"/>
          <w:lang w:val="sr-Latn-ME"/>
        </w:rPr>
        <w:t>ij</w:t>
      </w:r>
      <w:r w:rsidR="0084316E" w:rsidRPr="009B6A42">
        <w:rPr>
          <w:b/>
          <w:bCs/>
          <w:iCs/>
          <w:szCs w:val="22"/>
          <w:lang w:val="sr-Latn-ME"/>
        </w:rPr>
        <w:t xml:space="preserve">ek </w:t>
      </w:r>
      <w:proofErr w:type="spellStart"/>
      <w:r w:rsidR="00643B69" w:rsidRPr="009B6A42">
        <w:rPr>
          <w:b/>
          <w:bCs/>
          <w:iCs/>
          <w:szCs w:val="22"/>
          <w:lang w:val="sr-Latn-ME"/>
        </w:rPr>
        <w:t>Salazopyrin</w:t>
      </w:r>
      <w:proofErr w:type="spellEnd"/>
      <w:r w:rsidR="00643B69" w:rsidRPr="009B6A42">
        <w:rPr>
          <w:b/>
          <w:bCs/>
          <w:iCs/>
          <w:szCs w:val="22"/>
          <w:lang w:val="sr-Latn-ME"/>
        </w:rPr>
        <w:t xml:space="preserve"> EN </w:t>
      </w:r>
    </w:p>
    <w:p w14:paraId="40D7C2F5" w14:textId="77777777" w:rsidR="000F3D90" w:rsidRPr="009B6A42" w:rsidRDefault="000F3D90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Ne uzimajte duplu dozu da biste nadoknadili propuštenu dozu. </w:t>
      </w:r>
      <w:r w:rsidR="00CE50A5" w:rsidRPr="009B6A42">
        <w:rPr>
          <w:szCs w:val="22"/>
          <w:lang w:val="sr-Latn-ME"/>
        </w:rPr>
        <w:t>L</w:t>
      </w:r>
      <w:r w:rsidR="00B64DA4" w:rsidRPr="009B6A42">
        <w:rPr>
          <w:szCs w:val="22"/>
          <w:lang w:val="sr-Latn-ME"/>
        </w:rPr>
        <w:t>ij</w:t>
      </w:r>
      <w:r w:rsidR="00CE50A5" w:rsidRPr="009B6A42">
        <w:rPr>
          <w:szCs w:val="22"/>
          <w:lang w:val="sr-Latn-ME"/>
        </w:rPr>
        <w:t>ečenje</w:t>
      </w:r>
      <w:r w:rsidR="00233B72" w:rsidRPr="009B6A42">
        <w:rPr>
          <w:szCs w:val="22"/>
          <w:lang w:val="sr-Latn-ME"/>
        </w:rPr>
        <w:t xml:space="preserve"> treba da traje onoliko dugo koliko je l</w:t>
      </w:r>
      <w:r w:rsidR="00B64DA4" w:rsidRPr="009B6A42">
        <w:rPr>
          <w:szCs w:val="22"/>
          <w:lang w:val="sr-Latn-ME"/>
        </w:rPr>
        <w:t>j</w:t>
      </w:r>
      <w:r w:rsidR="00233B72" w:rsidRPr="009B6A42">
        <w:rPr>
          <w:szCs w:val="22"/>
          <w:lang w:val="sr-Latn-ME"/>
        </w:rPr>
        <w:t xml:space="preserve">ekar preporučio, </w:t>
      </w:r>
      <w:r w:rsidR="00FB5A4C" w:rsidRPr="009B6A42">
        <w:rPr>
          <w:szCs w:val="22"/>
          <w:lang w:val="sr-Latn-ME"/>
        </w:rPr>
        <w:t>jer u suprotnom može doći do pogoršanja ili ponovne pojave simptoma bolesti. L</w:t>
      </w:r>
      <w:r w:rsidR="00B64DA4" w:rsidRPr="009B6A42">
        <w:rPr>
          <w:szCs w:val="22"/>
          <w:lang w:val="sr-Latn-ME"/>
        </w:rPr>
        <w:t>ij</w:t>
      </w:r>
      <w:r w:rsidR="00FB5A4C" w:rsidRPr="009B6A42">
        <w:rPr>
          <w:szCs w:val="22"/>
          <w:lang w:val="sr-Latn-ME"/>
        </w:rPr>
        <w:t xml:space="preserve">ek </w:t>
      </w:r>
      <w:proofErr w:type="spellStart"/>
      <w:r w:rsidR="00FB5A4C" w:rsidRPr="009B6A42">
        <w:rPr>
          <w:szCs w:val="22"/>
          <w:lang w:val="sr-Latn-ME"/>
        </w:rPr>
        <w:t>Salazopyrin</w:t>
      </w:r>
      <w:proofErr w:type="spellEnd"/>
      <w:r w:rsidR="00FB5A4C" w:rsidRPr="009B6A42">
        <w:rPr>
          <w:szCs w:val="22"/>
          <w:lang w:val="sr-Latn-ME"/>
        </w:rPr>
        <w:t xml:space="preserve"> EN</w:t>
      </w:r>
      <w:r w:rsidR="00FB5A4C" w:rsidRPr="009B6A42">
        <w:rPr>
          <w:bCs/>
          <w:szCs w:val="22"/>
          <w:lang w:val="sr-Latn-ME"/>
        </w:rPr>
        <w:t xml:space="preserve"> se uobičajeno uzima tokom dužeg vremenskog perioda.</w:t>
      </w:r>
    </w:p>
    <w:p w14:paraId="305EFABC" w14:textId="77777777" w:rsidR="00FB5A4C" w:rsidRPr="009B6A42" w:rsidRDefault="00FB5A4C">
      <w:pPr>
        <w:rPr>
          <w:szCs w:val="22"/>
          <w:lang w:val="sr-Latn-ME"/>
        </w:rPr>
      </w:pPr>
    </w:p>
    <w:p w14:paraId="46C5CDF2" w14:textId="77777777" w:rsidR="004D1D48" w:rsidRPr="009B6A42" w:rsidRDefault="008C06AA">
      <w:pPr>
        <w:pStyle w:val="Default"/>
        <w:rPr>
          <w:color w:val="auto"/>
          <w:sz w:val="22"/>
          <w:szCs w:val="22"/>
          <w:lang w:val="sr-Latn-ME"/>
        </w:rPr>
      </w:pPr>
      <w:r w:rsidRPr="009B6A42">
        <w:rPr>
          <w:color w:val="auto"/>
          <w:sz w:val="22"/>
          <w:szCs w:val="22"/>
          <w:lang w:val="sr-Latn-ME"/>
        </w:rPr>
        <w:t xml:space="preserve">Ako imate dodatnih pitanja o </w:t>
      </w:r>
      <w:r w:rsidR="00BB6064" w:rsidRPr="009B6A42">
        <w:rPr>
          <w:color w:val="auto"/>
          <w:sz w:val="22"/>
          <w:szCs w:val="22"/>
          <w:lang w:val="sr-Latn-ME"/>
        </w:rPr>
        <w:t>upotrebi</w:t>
      </w:r>
      <w:r w:rsidRPr="009B6A42">
        <w:rPr>
          <w:color w:val="auto"/>
          <w:sz w:val="22"/>
          <w:szCs w:val="22"/>
          <w:lang w:val="sr-Latn-ME"/>
        </w:rPr>
        <w:t xml:space="preserve"> ovog l</w:t>
      </w:r>
      <w:r w:rsidR="00B64DA4" w:rsidRPr="009B6A42">
        <w:rPr>
          <w:color w:val="auto"/>
          <w:sz w:val="22"/>
          <w:szCs w:val="22"/>
          <w:lang w:val="sr-Latn-ME"/>
        </w:rPr>
        <w:t>ij</w:t>
      </w:r>
      <w:r w:rsidRPr="009B6A42">
        <w:rPr>
          <w:color w:val="auto"/>
          <w:sz w:val="22"/>
          <w:szCs w:val="22"/>
          <w:lang w:val="sr-Latn-ME"/>
        </w:rPr>
        <w:t>eka, obratite se Vašem</w:t>
      </w:r>
      <w:r w:rsidR="000F3D90" w:rsidRPr="009B6A42">
        <w:rPr>
          <w:color w:val="auto"/>
          <w:sz w:val="22"/>
          <w:szCs w:val="22"/>
          <w:lang w:val="sr-Latn-ME"/>
        </w:rPr>
        <w:t xml:space="preserve"> </w:t>
      </w:r>
      <w:r w:rsidRPr="009B6A42">
        <w:rPr>
          <w:color w:val="auto"/>
          <w:sz w:val="22"/>
          <w:szCs w:val="22"/>
          <w:lang w:val="sr-Latn-ME"/>
        </w:rPr>
        <w:t>l</w:t>
      </w:r>
      <w:r w:rsidR="00B64DA4" w:rsidRPr="009B6A42">
        <w:rPr>
          <w:color w:val="auto"/>
          <w:sz w:val="22"/>
          <w:szCs w:val="22"/>
          <w:lang w:val="sr-Latn-ME"/>
        </w:rPr>
        <w:t>j</w:t>
      </w:r>
      <w:r w:rsidRPr="009B6A42">
        <w:rPr>
          <w:color w:val="auto"/>
          <w:sz w:val="22"/>
          <w:szCs w:val="22"/>
          <w:lang w:val="sr-Latn-ME"/>
        </w:rPr>
        <w:t>ekaru</w:t>
      </w:r>
      <w:r w:rsidR="000F3D90" w:rsidRPr="009B6A42">
        <w:rPr>
          <w:color w:val="auto"/>
          <w:sz w:val="22"/>
          <w:szCs w:val="22"/>
          <w:lang w:val="sr-Latn-ME"/>
        </w:rPr>
        <w:t xml:space="preserve"> ili </w:t>
      </w:r>
      <w:r w:rsidRPr="009B6A42">
        <w:rPr>
          <w:color w:val="auto"/>
          <w:sz w:val="22"/>
          <w:szCs w:val="22"/>
          <w:lang w:val="sr-Latn-ME"/>
        </w:rPr>
        <w:t>farmaceutu</w:t>
      </w:r>
      <w:r w:rsidR="000F3D90" w:rsidRPr="009B6A42">
        <w:rPr>
          <w:color w:val="auto"/>
          <w:sz w:val="22"/>
          <w:szCs w:val="22"/>
          <w:lang w:val="sr-Latn-ME"/>
        </w:rPr>
        <w:t>.</w:t>
      </w:r>
    </w:p>
    <w:p w14:paraId="33A49052" w14:textId="6EEC1775" w:rsidR="00661281" w:rsidRPr="009B6A42" w:rsidRDefault="00661281">
      <w:pPr>
        <w:pStyle w:val="Default"/>
        <w:rPr>
          <w:b/>
          <w:bCs/>
          <w:color w:val="auto"/>
          <w:sz w:val="22"/>
          <w:szCs w:val="22"/>
          <w:lang w:val="sr-Latn-ME"/>
        </w:rPr>
      </w:pPr>
    </w:p>
    <w:p w14:paraId="724CC8A8" w14:textId="77777777" w:rsidR="00661281" w:rsidRPr="009B6A42" w:rsidRDefault="00661281">
      <w:pPr>
        <w:pStyle w:val="Default"/>
        <w:rPr>
          <w:color w:val="auto"/>
          <w:sz w:val="22"/>
          <w:szCs w:val="22"/>
          <w:lang w:val="sr-Latn-ME"/>
        </w:rPr>
      </w:pPr>
    </w:p>
    <w:p w14:paraId="5371D639" w14:textId="69D80A46" w:rsidR="00177D7F" w:rsidRPr="009B6A42" w:rsidRDefault="003D708D" w:rsidP="00573B18">
      <w:pPr>
        <w:pStyle w:val="NASLOV123"/>
        <w:tabs>
          <w:tab w:val="clear" w:pos="284"/>
          <w:tab w:val="left" w:pos="567"/>
        </w:tabs>
        <w:spacing w:before="0" w:after="0"/>
        <w:rPr>
          <w:lang w:val="sr-Latn-ME"/>
        </w:rPr>
      </w:pPr>
      <w:r w:rsidRPr="009B6A42">
        <w:rPr>
          <w:lang w:val="sr-Latn-ME"/>
        </w:rPr>
        <w:t xml:space="preserve">4. </w:t>
      </w:r>
      <w:r w:rsidR="004055F3" w:rsidRPr="009B6A42">
        <w:rPr>
          <w:lang w:val="sr-Latn-ME"/>
        </w:rPr>
        <w:tab/>
      </w:r>
      <w:r w:rsidRPr="009B6A42">
        <w:rPr>
          <w:lang w:val="sr-Latn-ME"/>
        </w:rPr>
        <w:t>MOGUĆA NEŽELJENA DEJSTVA</w:t>
      </w:r>
    </w:p>
    <w:p w14:paraId="5B0555F5" w14:textId="77777777" w:rsidR="00661281" w:rsidRPr="009B6A42" w:rsidRDefault="00661281">
      <w:pPr>
        <w:rPr>
          <w:szCs w:val="22"/>
          <w:lang w:val="sr-Latn-ME"/>
        </w:rPr>
      </w:pPr>
    </w:p>
    <w:p w14:paraId="513430B5" w14:textId="7E09DA36" w:rsidR="006A6C89" w:rsidRPr="009B6A42" w:rsidRDefault="006A6C89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>Kao i svi l</w:t>
      </w:r>
      <w:r w:rsidR="00F958C7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>ekovi</w:t>
      </w:r>
      <w:r w:rsidR="000B1823" w:rsidRPr="009B6A42">
        <w:rPr>
          <w:szCs w:val="22"/>
          <w:lang w:val="sr-Latn-ME"/>
        </w:rPr>
        <w:t xml:space="preserve"> i lijek</w:t>
      </w:r>
      <w:r w:rsidRPr="009B6A42">
        <w:rPr>
          <w:szCs w:val="22"/>
          <w:lang w:val="sr-Latn-ME"/>
        </w:rPr>
        <w:t xml:space="preserve"> </w:t>
      </w:r>
      <w:proofErr w:type="spellStart"/>
      <w:r w:rsidR="004055F3" w:rsidRPr="009B6A42">
        <w:rPr>
          <w:szCs w:val="22"/>
          <w:lang w:val="sr-Latn-ME"/>
        </w:rPr>
        <w:t>Salazopyrin</w:t>
      </w:r>
      <w:proofErr w:type="spellEnd"/>
      <w:r w:rsidR="004055F3" w:rsidRPr="009B6A42">
        <w:rPr>
          <w:szCs w:val="22"/>
          <w:lang w:val="sr-Latn-ME"/>
        </w:rPr>
        <w:t xml:space="preserve"> EN </w:t>
      </w:r>
      <w:r w:rsidRPr="009B6A42">
        <w:rPr>
          <w:szCs w:val="22"/>
          <w:lang w:val="sr-Latn-ME"/>
        </w:rPr>
        <w:t xml:space="preserve">može </w:t>
      </w:r>
      <w:r w:rsidR="000B1823" w:rsidRPr="009B6A42">
        <w:rPr>
          <w:szCs w:val="22"/>
          <w:lang w:val="sr-Latn-ME"/>
        </w:rPr>
        <w:t>izazvati</w:t>
      </w:r>
      <w:r w:rsidRPr="009B6A42">
        <w:rPr>
          <w:szCs w:val="22"/>
          <w:lang w:val="sr-Latn-ME"/>
        </w:rPr>
        <w:t xml:space="preserve"> neželjena dejstva, iako </w:t>
      </w:r>
      <w:r w:rsidR="000B1823" w:rsidRPr="009B6A42">
        <w:rPr>
          <w:szCs w:val="22"/>
          <w:lang w:val="sr-Latn-ME"/>
        </w:rPr>
        <w:t xml:space="preserve">se </w:t>
      </w:r>
      <w:r w:rsidRPr="009B6A42">
        <w:rPr>
          <w:szCs w:val="22"/>
          <w:lang w:val="sr-Latn-ME"/>
        </w:rPr>
        <w:t>ona ne moraju jav</w:t>
      </w:r>
      <w:r w:rsidR="000B1823" w:rsidRPr="009B6A42">
        <w:rPr>
          <w:szCs w:val="22"/>
          <w:lang w:val="sr-Latn-ME"/>
        </w:rPr>
        <w:t>iti</w:t>
      </w:r>
      <w:r w:rsidRPr="009B6A42">
        <w:rPr>
          <w:szCs w:val="22"/>
          <w:lang w:val="sr-Latn-ME"/>
        </w:rPr>
        <w:t xml:space="preserve"> kod sv</w:t>
      </w:r>
      <w:r w:rsidR="000B1823" w:rsidRPr="009B6A42">
        <w:rPr>
          <w:szCs w:val="22"/>
          <w:lang w:val="sr-Latn-ME"/>
        </w:rPr>
        <w:t>akoga</w:t>
      </w:r>
      <w:r w:rsidR="004055F3" w:rsidRPr="009B6A42">
        <w:rPr>
          <w:szCs w:val="22"/>
          <w:lang w:val="sr-Latn-ME"/>
        </w:rPr>
        <w:t>.</w:t>
      </w:r>
    </w:p>
    <w:p w14:paraId="36196621" w14:textId="1FD1612A" w:rsidR="004055F3" w:rsidRPr="009B6A42" w:rsidRDefault="004055F3">
      <w:pPr>
        <w:rPr>
          <w:szCs w:val="22"/>
          <w:lang w:val="sr-Latn-ME"/>
        </w:rPr>
      </w:pPr>
    </w:p>
    <w:p w14:paraId="5075B6D6" w14:textId="77777777" w:rsidR="004055F3" w:rsidRPr="009B6A42" w:rsidRDefault="004055F3">
      <w:pPr>
        <w:tabs>
          <w:tab w:val="left" w:pos="-720"/>
        </w:tabs>
        <w:rPr>
          <w:spacing w:val="-3"/>
          <w:szCs w:val="22"/>
          <w:lang w:val="sr-Latn-ME"/>
        </w:rPr>
      </w:pPr>
      <w:r w:rsidRPr="009B6A42">
        <w:rPr>
          <w:b/>
          <w:spacing w:val="-3"/>
          <w:szCs w:val="22"/>
          <w:lang w:val="sr-Latn-ME"/>
        </w:rPr>
        <w:t xml:space="preserve">Prestanite da uzimate </w:t>
      </w:r>
      <w:proofErr w:type="spellStart"/>
      <w:r w:rsidRPr="009B6A42">
        <w:rPr>
          <w:b/>
          <w:spacing w:val="-3"/>
          <w:szCs w:val="22"/>
          <w:lang w:val="sr-Latn-ME"/>
        </w:rPr>
        <w:t>Salazopyrin</w:t>
      </w:r>
      <w:proofErr w:type="spellEnd"/>
      <w:r w:rsidRPr="009B6A42">
        <w:rPr>
          <w:b/>
          <w:spacing w:val="-3"/>
          <w:szCs w:val="22"/>
          <w:lang w:val="sr-Latn-ME"/>
        </w:rPr>
        <w:t xml:space="preserve"> EN i odmah se obratite svom ljekaru</w:t>
      </w:r>
      <w:r w:rsidRPr="009B6A42">
        <w:rPr>
          <w:spacing w:val="-3"/>
          <w:szCs w:val="22"/>
          <w:lang w:val="sr-Latn-ME"/>
        </w:rPr>
        <w:t xml:space="preserve"> ako osjetite bilo koji od </w:t>
      </w:r>
      <w:proofErr w:type="spellStart"/>
      <w:r w:rsidRPr="009B6A42">
        <w:rPr>
          <w:spacing w:val="-3"/>
          <w:szCs w:val="22"/>
          <w:lang w:val="sr-Latn-ME"/>
        </w:rPr>
        <w:t>sljedećih</w:t>
      </w:r>
      <w:proofErr w:type="spellEnd"/>
      <w:r w:rsidRPr="009B6A42">
        <w:rPr>
          <w:spacing w:val="-3"/>
          <w:szCs w:val="22"/>
          <w:lang w:val="sr-Latn-ME"/>
        </w:rPr>
        <w:t xml:space="preserve"> simptoma nakon uzimanja ovog lijeka.</w:t>
      </w:r>
    </w:p>
    <w:p w14:paraId="061468CB" w14:textId="77777777" w:rsidR="004055F3" w:rsidRPr="009B6A42" w:rsidRDefault="004055F3" w:rsidP="004055F3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lastRenderedPageBreak/>
        <w:t>Iako su ovi simptomi veoma rijetki, mogu biti ozbiljni.</w:t>
      </w:r>
    </w:p>
    <w:p w14:paraId="4DA338D6" w14:textId="77777777" w:rsidR="004055F3" w:rsidRPr="009B6A42" w:rsidRDefault="004055F3" w:rsidP="004055F3">
      <w:pPr>
        <w:ind w:left="142" w:hanging="142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Alergijske reakcije kao što su iznenadno šištanje, otežano disanje, oticanje očnih kapaka, lica ili usana, osip ili svrab (naročito ako je </w:t>
      </w:r>
      <w:proofErr w:type="spellStart"/>
      <w:r w:rsidRPr="009B6A42">
        <w:rPr>
          <w:szCs w:val="22"/>
          <w:lang w:val="sr-Latn-ME"/>
        </w:rPr>
        <w:t>zahvaćeno</w:t>
      </w:r>
      <w:proofErr w:type="spellEnd"/>
      <w:r w:rsidRPr="009B6A42">
        <w:rPr>
          <w:szCs w:val="22"/>
          <w:lang w:val="sr-Latn-ME"/>
        </w:rPr>
        <w:t xml:space="preserve"> cijelo tijelo).</w:t>
      </w:r>
    </w:p>
    <w:p w14:paraId="09C85664" w14:textId="77777777" w:rsidR="004055F3" w:rsidRPr="009B6A42" w:rsidRDefault="004055F3" w:rsidP="004055F3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Žutica (žuta </w:t>
      </w:r>
      <w:proofErr w:type="spellStart"/>
      <w:r w:rsidRPr="009B6A42">
        <w:rPr>
          <w:szCs w:val="22"/>
          <w:lang w:val="sr-Latn-ME"/>
        </w:rPr>
        <w:t>prebojenost</w:t>
      </w:r>
      <w:proofErr w:type="spellEnd"/>
      <w:r w:rsidRPr="009B6A42">
        <w:rPr>
          <w:szCs w:val="22"/>
          <w:lang w:val="sr-Latn-ME"/>
        </w:rPr>
        <w:t xml:space="preserve"> očiju ili kože).</w:t>
      </w:r>
    </w:p>
    <w:p w14:paraId="65A6FC57" w14:textId="4594CA4B" w:rsidR="004055F3" w:rsidRPr="009B6A42" w:rsidRDefault="004055F3" w:rsidP="004055F3">
      <w:pPr>
        <w:ind w:left="142" w:hanging="142"/>
        <w:rPr>
          <w:szCs w:val="22"/>
          <w:lang w:val="sr-Latn-ME"/>
        </w:rPr>
      </w:pPr>
      <w:r w:rsidRPr="009B6A42">
        <w:rPr>
          <w:szCs w:val="22"/>
          <w:lang w:val="sr-Latn-ME"/>
        </w:rPr>
        <w:t>- Ako dobijete jak osip na koži koji uzrokuje plikove (može zahvatiti usta i jezik). Veoma rijetko su prijavljene kožne reakcije potencijalno opasne po život (</w:t>
      </w:r>
      <w:proofErr w:type="spellStart"/>
      <w:r w:rsidRPr="009B6A42">
        <w:rPr>
          <w:szCs w:val="22"/>
          <w:lang w:val="sr-Latn-ME"/>
        </w:rPr>
        <w:t>eksfolijativni</w:t>
      </w:r>
      <w:proofErr w:type="spellEnd"/>
      <w:r w:rsidRPr="009B6A42">
        <w:rPr>
          <w:szCs w:val="22"/>
          <w:lang w:val="sr-Latn-ME"/>
        </w:rPr>
        <w:t xml:space="preserve"> dermatitis, </w:t>
      </w:r>
      <w:proofErr w:type="spellStart"/>
      <w:r w:rsidRPr="009B6A42">
        <w:rPr>
          <w:szCs w:val="22"/>
          <w:lang w:val="sr-Latn-ME"/>
        </w:rPr>
        <w:t>Stivens</w:t>
      </w:r>
      <w:proofErr w:type="spellEnd"/>
      <w:r w:rsidRPr="009B6A42">
        <w:rPr>
          <w:szCs w:val="22"/>
          <w:lang w:val="sr-Latn-ME"/>
        </w:rPr>
        <w:t xml:space="preserve">-Džonsonov sindrom, toksična </w:t>
      </w:r>
      <w:proofErr w:type="spellStart"/>
      <w:r w:rsidRPr="009B6A42">
        <w:rPr>
          <w:szCs w:val="22"/>
          <w:lang w:val="sr-Latn-ME"/>
        </w:rPr>
        <w:t>epidermalna</w:t>
      </w:r>
      <w:proofErr w:type="spellEnd"/>
      <w:r w:rsidRPr="009B6A42">
        <w:rPr>
          <w:szCs w:val="22"/>
          <w:lang w:val="sr-Latn-ME"/>
        </w:rPr>
        <w:t xml:space="preserve"> </w:t>
      </w:r>
      <w:proofErr w:type="spellStart"/>
      <w:r w:rsidRPr="009B6A42">
        <w:rPr>
          <w:szCs w:val="22"/>
          <w:lang w:val="sr-Latn-ME"/>
        </w:rPr>
        <w:t>nekroliza</w:t>
      </w:r>
      <w:proofErr w:type="spellEnd"/>
      <w:r w:rsidRPr="009B6A42">
        <w:rPr>
          <w:szCs w:val="22"/>
          <w:lang w:val="sr-Latn-ME"/>
        </w:rPr>
        <w:t xml:space="preserve">) (pogledajte dio 2). Vaš ljekar </w:t>
      </w:r>
      <w:proofErr w:type="spellStart"/>
      <w:r w:rsidRPr="009B6A42">
        <w:rPr>
          <w:szCs w:val="22"/>
          <w:lang w:val="sr-Latn-ME"/>
        </w:rPr>
        <w:t>će</w:t>
      </w:r>
      <w:proofErr w:type="spellEnd"/>
      <w:r w:rsidRPr="009B6A42">
        <w:rPr>
          <w:szCs w:val="22"/>
          <w:lang w:val="sr-Latn-ME"/>
        </w:rPr>
        <w:t xml:space="preserve"> u ovim slučajevima prekinuti liječenje.</w:t>
      </w:r>
    </w:p>
    <w:p w14:paraId="522B706B" w14:textId="34B911AD" w:rsidR="004055F3" w:rsidRPr="009B6A42" w:rsidRDefault="004055F3" w:rsidP="00E23188">
      <w:pPr>
        <w:ind w:left="142" w:hanging="142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Ako imate ozbiljno oboljenje kože sa osipom (ponekad ograničenim na obraze i nosni most), ljuštenjem kože ili pojavom plikova. Ovo može izazvati ili pogoršati </w:t>
      </w:r>
      <w:r w:rsidR="00E23188" w:rsidRPr="009B6A42">
        <w:rPr>
          <w:szCs w:val="22"/>
          <w:lang w:val="sr-Latn-ME"/>
        </w:rPr>
        <w:t>s</w:t>
      </w:r>
      <w:r w:rsidRPr="009B6A42">
        <w:rPr>
          <w:szCs w:val="22"/>
          <w:lang w:val="sr-Latn-ME"/>
        </w:rPr>
        <w:t xml:space="preserve">unčeva svjetlost. Ako se to dogodi, </w:t>
      </w:r>
      <w:r w:rsidRPr="009B6A42">
        <w:rPr>
          <w:b/>
          <w:szCs w:val="22"/>
          <w:lang w:val="sr-Latn-ME"/>
        </w:rPr>
        <w:t>odmah prestanite da uzimate ovaj lijek, izbjegavajte jaku sunčevu svjetlost i odmah se obratite ljekaru</w:t>
      </w:r>
      <w:r w:rsidRPr="009B6A42">
        <w:rPr>
          <w:szCs w:val="22"/>
          <w:lang w:val="sr-Latn-ME"/>
        </w:rPr>
        <w:t>.</w:t>
      </w:r>
    </w:p>
    <w:p w14:paraId="67849867" w14:textId="2277525E" w:rsidR="004055F3" w:rsidRPr="009B6A42" w:rsidRDefault="004055F3" w:rsidP="00E23188">
      <w:pPr>
        <w:ind w:left="142" w:hanging="142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Ako se uopšteno ne </w:t>
      </w:r>
      <w:proofErr w:type="spellStart"/>
      <w:r w:rsidRPr="009B6A42">
        <w:rPr>
          <w:szCs w:val="22"/>
          <w:lang w:val="sr-Latn-ME"/>
        </w:rPr>
        <w:t>osjećate</w:t>
      </w:r>
      <w:proofErr w:type="spellEnd"/>
      <w:r w:rsidRPr="009B6A42">
        <w:rPr>
          <w:szCs w:val="22"/>
          <w:lang w:val="sr-Latn-ME"/>
        </w:rPr>
        <w:t xml:space="preserve"> dobro, imate temperaturu, bolove u zglobovima, koprivnjaču, otečene limfne žlijezde, osip i svrab. To mogu biti znaci oboljenja poznatog kao serumska bolest. Vaš ljekar </w:t>
      </w:r>
      <w:proofErr w:type="spellStart"/>
      <w:r w:rsidRPr="009B6A42">
        <w:rPr>
          <w:szCs w:val="22"/>
          <w:lang w:val="sr-Latn-ME"/>
        </w:rPr>
        <w:t>će</w:t>
      </w:r>
      <w:proofErr w:type="spellEnd"/>
      <w:r w:rsidRPr="009B6A42">
        <w:rPr>
          <w:szCs w:val="22"/>
          <w:lang w:val="sr-Latn-ME"/>
        </w:rPr>
        <w:t xml:space="preserve"> prekinuti l</w:t>
      </w:r>
      <w:r w:rsidR="005343E1" w:rsidRPr="009B6A42">
        <w:rPr>
          <w:szCs w:val="22"/>
          <w:lang w:val="sr-Latn-ME"/>
        </w:rPr>
        <w:t>i</w:t>
      </w:r>
      <w:r w:rsidR="00070D97" w:rsidRPr="009B6A42">
        <w:rPr>
          <w:szCs w:val="22"/>
          <w:lang w:val="sr-Latn-ME"/>
        </w:rPr>
        <w:t>j</w:t>
      </w:r>
      <w:r w:rsidRPr="009B6A42">
        <w:rPr>
          <w:szCs w:val="22"/>
          <w:lang w:val="sr-Latn-ME"/>
        </w:rPr>
        <w:t>ečenje u ovim slučajevima.</w:t>
      </w:r>
    </w:p>
    <w:p w14:paraId="64D797F5" w14:textId="77777777" w:rsidR="004055F3" w:rsidRPr="009B6A42" w:rsidRDefault="004055F3" w:rsidP="004055F3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Ako dojite, prestanite da uzimate ovaj lijek ako primjetite krv u stolici vašeg </w:t>
      </w:r>
      <w:proofErr w:type="spellStart"/>
      <w:r w:rsidRPr="009B6A42">
        <w:rPr>
          <w:szCs w:val="22"/>
          <w:lang w:val="sr-Latn-ME"/>
        </w:rPr>
        <w:t>djeteta</w:t>
      </w:r>
      <w:proofErr w:type="spellEnd"/>
      <w:r w:rsidRPr="009B6A42">
        <w:rPr>
          <w:szCs w:val="22"/>
          <w:lang w:val="sr-Latn-ME"/>
        </w:rPr>
        <w:t xml:space="preserve"> ili dijareju.</w:t>
      </w:r>
    </w:p>
    <w:p w14:paraId="3DED8B77" w14:textId="77777777" w:rsidR="004055F3" w:rsidRPr="009B6A42" w:rsidRDefault="004055F3" w:rsidP="004055F3">
      <w:pPr>
        <w:rPr>
          <w:szCs w:val="22"/>
          <w:lang w:val="sr-Latn-ME"/>
        </w:rPr>
      </w:pPr>
    </w:p>
    <w:p w14:paraId="5D0C1890" w14:textId="77777777" w:rsidR="004055F3" w:rsidRPr="009B6A42" w:rsidRDefault="004055F3" w:rsidP="004055F3">
      <w:pPr>
        <w:ind w:right="-2"/>
        <w:rPr>
          <w:szCs w:val="22"/>
          <w:lang w:val="sr-Latn-ME"/>
        </w:rPr>
      </w:pPr>
      <w:r w:rsidRPr="009B6A42">
        <w:rPr>
          <w:b/>
          <w:bCs/>
          <w:szCs w:val="22"/>
          <w:lang w:val="sr-Latn-ME"/>
        </w:rPr>
        <w:t>Odmah se obratite svom ljekaru</w:t>
      </w:r>
      <w:r w:rsidRPr="009B6A42">
        <w:rPr>
          <w:szCs w:val="22"/>
          <w:lang w:val="sr-Latn-ME"/>
        </w:rPr>
        <w:t xml:space="preserve"> ako osjetite bilo koji od </w:t>
      </w:r>
      <w:proofErr w:type="spellStart"/>
      <w:r w:rsidRPr="009B6A42">
        <w:rPr>
          <w:szCs w:val="22"/>
          <w:lang w:val="sr-Latn-ME"/>
        </w:rPr>
        <w:t>sljedećih</w:t>
      </w:r>
      <w:proofErr w:type="spellEnd"/>
      <w:r w:rsidRPr="009B6A42">
        <w:rPr>
          <w:szCs w:val="22"/>
          <w:lang w:val="sr-Latn-ME"/>
        </w:rPr>
        <w:t xml:space="preserve"> simptoma nakon uzimanja ovog lijeka i on/ona </w:t>
      </w:r>
      <w:proofErr w:type="spellStart"/>
      <w:r w:rsidRPr="009B6A42">
        <w:rPr>
          <w:szCs w:val="22"/>
          <w:lang w:val="sr-Latn-ME"/>
        </w:rPr>
        <w:t>će</w:t>
      </w:r>
      <w:proofErr w:type="spellEnd"/>
      <w:r w:rsidRPr="009B6A42">
        <w:rPr>
          <w:szCs w:val="22"/>
          <w:lang w:val="sr-Latn-ME"/>
        </w:rPr>
        <w:t xml:space="preserve"> prekinuti liječenje u </w:t>
      </w:r>
      <w:proofErr w:type="spellStart"/>
      <w:r w:rsidRPr="009B6A42">
        <w:rPr>
          <w:szCs w:val="22"/>
          <w:lang w:val="sr-Latn-ME"/>
        </w:rPr>
        <w:t>sljedećim</w:t>
      </w:r>
      <w:proofErr w:type="spellEnd"/>
      <w:r w:rsidRPr="009B6A42">
        <w:rPr>
          <w:szCs w:val="22"/>
          <w:lang w:val="sr-Latn-ME"/>
        </w:rPr>
        <w:t xml:space="preserve"> slučajevima:</w:t>
      </w:r>
    </w:p>
    <w:p w14:paraId="34173F54" w14:textId="58D55857" w:rsidR="004055F3" w:rsidRPr="009B6A42" w:rsidRDefault="004055F3" w:rsidP="004055F3">
      <w:pPr>
        <w:ind w:right="-2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="00E23188" w:rsidRPr="009B6A42">
        <w:rPr>
          <w:szCs w:val="22"/>
          <w:lang w:val="sr-Latn-ME"/>
        </w:rPr>
        <w:t>a</w:t>
      </w:r>
      <w:r w:rsidRPr="009B6A42">
        <w:rPr>
          <w:szCs w:val="22"/>
          <w:lang w:val="sr-Latn-ME"/>
        </w:rPr>
        <w:t>ko primjetite neobjašnjivo krvarenje,</w:t>
      </w:r>
    </w:p>
    <w:p w14:paraId="7AE54C62" w14:textId="794B12C1" w:rsidR="004055F3" w:rsidRPr="009B6A42" w:rsidRDefault="004055F3" w:rsidP="00FC1DDC">
      <w:pPr>
        <w:ind w:left="142" w:right="-2" w:hanging="142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="00E23188" w:rsidRPr="009B6A42">
        <w:rPr>
          <w:szCs w:val="22"/>
          <w:lang w:val="sr-Latn-ME"/>
        </w:rPr>
        <w:t>a</w:t>
      </w:r>
      <w:r w:rsidRPr="009B6A42">
        <w:rPr>
          <w:szCs w:val="22"/>
          <w:lang w:val="sr-Latn-ME"/>
        </w:rPr>
        <w:t xml:space="preserve">ko primjetite modrice, groznicu, osip, bljedilo, jak bol u grlu ili umor. Ovo mogu biti prvi znaci </w:t>
      </w:r>
      <w:proofErr w:type="spellStart"/>
      <w:r w:rsidRPr="009B6A42">
        <w:rPr>
          <w:szCs w:val="22"/>
          <w:lang w:val="sr-Latn-ME"/>
        </w:rPr>
        <w:t>poremećaja</w:t>
      </w:r>
      <w:proofErr w:type="spellEnd"/>
      <w:r w:rsidRPr="009B6A42">
        <w:rPr>
          <w:szCs w:val="22"/>
          <w:lang w:val="sr-Latn-ME"/>
        </w:rPr>
        <w:t xml:space="preserve"> krvi, </w:t>
      </w:r>
      <w:proofErr w:type="spellStart"/>
      <w:r w:rsidRPr="009B6A42">
        <w:rPr>
          <w:szCs w:val="22"/>
          <w:lang w:val="sr-Latn-ME"/>
        </w:rPr>
        <w:t>uključujući</w:t>
      </w:r>
      <w:proofErr w:type="spellEnd"/>
      <w:r w:rsidRPr="009B6A42">
        <w:rPr>
          <w:szCs w:val="22"/>
          <w:lang w:val="sr-Latn-ME"/>
        </w:rPr>
        <w:t xml:space="preserve"> smanjenje broja crvenih krvnih zrnaca, bijelih krvnih zrnaca ili </w:t>
      </w:r>
      <w:proofErr w:type="spellStart"/>
      <w:r w:rsidRPr="009B6A42">
        <w:rPr>
          <w:szCs w:val="22"/>
          <w:lang w:val="sr-Latn-ME"/>
        </w:rPr>
        <w:t>trombocita</w:t>
      </w:r>
      <w:proofErr w:type="spellEnd"/>
      <w:r w:rsidRPr="009B6A42">
        <w:rPr>
          <w:szCs w:val="22"/>
          <w:lang w:val="sr-Latn-ME"/>
        </w:rPr>
        <w:t>. Vaš ljekar može redovno uzimati uzorke krvi da bi ispitao ove simptome.</w:t>
      </w:r>
    </w:p>
    <w:p w14:paraId="49B047C2" w14:textId="77777777" w:rsidR="004055F3" w:rsidRPr="009B6A42" w:rsidRDefault="004055F3" w:rsidP="004055F3">
      <w:pPr>
        <w:ind w:right="-2"/>
        <w:rPr>
          <w:szCs w:val="22"/>
          <w:lang w:val="sr-Latn-ME"/>
        </w:rPr>
      </w:pPr>
    </w:p>
    <w:p w14:paraId="0ABDB692" w14:textId="77777777" w:rsidR="004055F3" w:rsidRPr="009B6A42" w:rsidRDefault="004055F3" w:rsidP="004055F3">
      <w:pPr>
        <w:ind w:right="-2"/>
        <w:rPr>
          <w:b/>
          <w:bCs/>
          <w:szCs w:val="22"/>
          <w:lang w:val="sr-Latn-ME"/>
        </w:rPr>
      </w:pPr>
      <w:r w:rsidRPr="009B6A42">
        <w:rPr>
          <w:b/>
          <w:bCs/>
          <w:szCs w:val="22"/>
          <w:lang w:val="sr-Latn-ME"/>
        </w:rPr>
        <w:t>Analize krvi, bubrega, jetre i urina</w:t>
      </w:r>
    </w:p>
    <w:p w14:paraId="2B11B164" w14:textId="05F87671" w:rsidR="004055F3" w:rsidRPr="009B6A42" w:rsidRDefault="004055F3" w:rsidP="004055F3">
      <w:pPr>
        <w:ind w:right="-2"/>
        <w:rPr>
          <w:szCs w:val="22"/>
          <w:lang w:val="sr-Latn-ME"/>
        </w:rPr>
      </w:pPr>
      <w:r w:rsidRPr="009B6A42">
        <w:rPr>
          <w:bCs/>
          <w:szCs w:val="22"/>
          <w:lang w:val="sr-Latn-ME"/>
        </w:rPr>
        <w:t xml:space="preserve">Vaš ljekar </w:t>
      </w:r>
      <w:proofErr w:type="spellStart"/>
      <w:r w:rsidRPr="009B6A42">
        <w:rPr>
          <w:bCs/>
          <w:szCs w:val="22"/>
          <w:lang w:val="sr-Latn-ME"/>
        </w:rPr>
        <w:t>će</w:t>
      </w:r>
      <w:proofErr w:type="spellEnd"/>
      <w:r w:rsidRPr="009B6A42">
        <w:rPr>
          <w:bCs/>
          <w:szCs w:val="22"/>
          <w:lang w:val="sr-Latn-ME"/>
        </w:rPr>
        <w:t xml:space="preserve"> uraditi testove krvi kako bi provjerio vašu krvnu sliku, kao i funkciju bubrega i jetre, prije nego što počnete sa liječenjem i redovno tokom liječenja. Vaš ljekar takođe može da analizira vaš urin na proteine i na krv</w:t>
      </w:r>
      <w:r w:rsidRPr="009B6A42">
        <w:rPr>
          <w:szCs w:val="22"/>
          <w:lang w:val="sr-Latn-ME"/>
        </w:rPr>
        <w:t>.</w:t>
      </w:r>
    </w:p>
    <w:p w14:paraId="27E47391" w14:textId="02324318" w:rsidR="00E23188" w:rsidRPr="009B6A42" w:rsidRDefault="00E23188" w:rsidP="004055F3">
      <w:pPr>
        <w:ind w:right="-2"/>
        <w:rPr>
          <w:szCs w:val="22"/>
          <w:lang w:val="sr-Latn-ME"/>
        </w:rPr>
      </w:pPr>
    </w:p>
    <w:p w14:paraId="5D4492C9" w14:textId="007BEB73" w:rsidR="00E23188" w:rsidRPr="009B6A42" w:rsidRDefault="00E23188" w:rsidP="00FC1DDC">
      <w:pPr>
        <w:rPr>
          <w:b/>
          <w:szCs w:val="22"/>
          <w:lang w:val="sr-Latn-ME"/>
        </w:rPr>
      </w:pPr>
      <w:r w:rsidRPr="009B6A42">
        <w:rPr>
          <w:b/>
          <w:szCs w:val="22"/>
          <w:lang w:val="sr-Latn-ME"/>
        </w:rPr>
        <w:t>Ostala neželjena dejstva koja se mogu javiti:</w:t>
      </w:r>
    </w:p>
    <w:p w14:paraId="3E895D87" w14:textId="77777777" w:rsidR="004055F3" w:rsidRPr="009B6A42" w:rsidRDefault="004055F3" w:rsidP="00756AD6">
      <w:pPr>
        <w:rPr>
          <w:noProof/>
          <w:szCs w:val="22"/>
          <w:lang w:val="sr-Latn-ME"/>
        </w:rPr>
      </w:pPr>
    </w:p>
    <w:p w14:paraId="4EB5B7ED" w14:textId="483D9B98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b/>
          <w:szCs w:val="22"/>
          <w:lang w:val="sr-Latn-ME"/>
        </w:rPr>
        <w:t>Veoma česta neželjena dejstva</w:t>
      </w:r>
      <w:r w:rsidRPr="009B6A42">
        <w:rPr>
          <w:szCs w:val="22"/>
          <w:lang w:val="sr-Latn-ME"/>
        </w:rPr>
        <w:t xml:space="preserve"> (mogu da se jave kod više od 1 od 10 pacijenata koji ovaj uzimaju lijek): </w:t>
      </w:r>
    </w:p>
    <w:p w14:paraId="2C5DE42D" w14:textId="501B6F6C" w:rsidR="00E23188" w:rsidRPr="009B6A42" w:rsidRDefault="00946487" w:rsidP="00E23188">
      <w:pPr>
        <w:numPr>
          <w:ilvl w:val="0"/>
          <w:numId w:val="9"/>
        </w:numPr>
        <w:rPr>
          <w:szCs w:val="22"/>
          <w:lang w:val="sr-Latn-ME"/>
        </w:rPr>
      </w:pPr>
      <w:r w:rsidRPr="009B6A42">
        <w:rPr>
          <w:szCs w:val="22"/>
          <w:lang w:val="sr-Latn-ME"/>
        </w:rPr>
        <w:t>loše varenje</w:t>
      </w:r>
      <w:r w:rsidR="00E23188" w:rsidRPr="009B6A42">
        <w:rPr>
          <w:szCs w:val="22"/>
          <w:lang w:val="sr-Latn-ME"/>
        </w:rPr>
        <w:t>, gorušica</w:t>
      </w:r>
    </w:p>
    <w:p w14:paraId="29076D76" w14:textId="77777777" w:rsidR="00E23188" w:rsidRPr="009B6A42" w:rsidRDefault="00E23188" w:rsidP="00E23188">
      <w:pPr>
        <w:numPr>
          <w:ilvl w:val="0"/>
          <w:numId w:val="9"/>
        </w:num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mučnina </w:t>
      </w:r>
    </w:p>
    <w:p w14:paraId="1FEA7EA9" w14:textId="77777777" w:rsidR="00A227A0" w:rsidRPr="009B6A42" w:rsidRDefault="00A227A0" w:rsidP="00756AD6">
      <w:pPr>
        <w:rPr>
          <w:b/>
          <w:szCs w:val="22"/>
          <w:lang w:val="sr-Latn-ME"/>
        </w:rPr>
      </w:pPr>
    </w:p>
    <w:p w14:paraId="0209D7BE" w14:textId="77777777" w:rsidR="00A227A0" w:rsidRPr="009B6A42" w:rsidRDefault="00C92661" w:rsidP="00A227A0">
      <w:pPr>
        <w:rPr>
          <w:szCs w:val="22"/>
          <w:lang w:val="sr-Latn-ME"/>
        </w:rPr>
      </w:pPr>
      <w:r w:rsidRPr="009B6A42">
        <w:rPr>
          <w:b/>
          <w:szCs w:val="22"/>
          <w:lang w:val="sr-Latn-ME"/>
        </w:rPr>
        <w:t>Česta neželjena dejstva</w:t>
      </w:r>
      <w:r w:rsidR="00A227A0" w:rsidRPr="009B6A42">
        <w:rPr>
          <w:szCs w:val="22"/>
          <w:lang w:val="sr-Latn-ME"/>
        </w:rPr>
        <w:t xml:space="preserve"> (mogu da se jave kod najviše 1 na 10 pacijenata koji uzimaju l</w:t>
      </w:r>
      <w:r w:rsidR="00F958C7" w:rsidRPr="009B6A42">
        <w:rPr>
          <w:szCs w:val="22"/>
          <w:lang w:val="sr-Latn-ME"/>
        </w:rPr>
        <w:t>ij</w:t>
      </w:r>
      <w:r w:rsidR="00A227A0" w:rsidRPr="009B6A42">
        <w:rPr>
          <w:szCs w:val="22"/>
          <w:lang w:val="sr-Latn-ME"/>
        </w:rPr>
        <w:t xml:space="preserve">ek): </w:t>
      </w:r>
    </w:p>
    <w:p w14:paraId="06EBE514" w14:textId="0CDD3EB7" w:rsidR="00E23188" w:rsidRPr="009B6A42" w:rsidRDefault="00EB569B" w:rsidP="0010511E">
      <w:pPr>
        <w:numPr>
          <w:ilvl w:val="0"/>
          <w:numId w:val="9"/>
        </w:numPr>
        <w:rPr>
          <w:szCs w:val="22"/>
          <w:lang w:val="sr-Latn-ME"/>
        </w:rPr>
      </w:pPr>
      <w:r w:rsidRPr="009B6A42">
        <w:rPr>
          <w:szCs w:val="22"/>
          <w:lang w:val="sr-Latn-ME"/>
        </w:rPr>
        <w:t>vrtoglavica</w:t>
      </w:r>
    </w:p>
    <w:p w14:paraId="6C2D2F6A" w14:textId="0D09BF96" w:rsidR="00E23188" w:rsidRPr="009B6A42" w:rsidRDefault="00E23188" w:rsidP="0010511E">
      <w:pPr>
        <w:numPr>
          <w:ilvl w:val="0"/>
          <w:numId w:val="9"/>
        </w:numPr>
        <w:rPr>
          <w:szCs w:val="22"/>
          <w:lang w:val="sr-Latn-ME"/>
        </w:rPr>
      </w:pPr>
      <w:r w:rsidRPr="009B6A42">
        <w:rPr>
          <w:szCs w:val="22"/>
          <w:lang w:val="sr-Latn-ME"/>
        </w:rPr>
        <w:t>glavobolja</w:t>
      </w:r>
    </w:p>
    <w:p w14:paraId="74E3F4CA" w14:textId="1EBBA210" w:rsidR="00EB569B" w:rsidRPr="009B6A42" w:rsidRDefault="00EB569B" w:rsidP="0010511E">
      <w:pPr>
        <w:numPr>
          <w:ilvl w:val="0"/>
          <w:numId w:val="9"/>
        </w:num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poremećaj čula ukusa </w:t>
      </w:r>
    </w:p>
    <w:p w14:paraId="6832ECCE" w14:textId="77777777" w:rsidR="00EB569B" w:rsidRPr="009B6A42" w:rsidRDefault="00EB569B" w:rsidP="0010511E">
      <w:pPr>
        <w:numPr>
          <w:ilvl w:val="0"/>
          <w:numId w:val="9"/>
        </w:num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zujanje u ušima </w:t>
      </w:r>
    </w:p>
    <w:p w14:paraId="04B38BC2" w14:textId="77777777" w:rsidR="00EB569B" w:rsidRPr="009B6A42" w:rsidRDefault="00EB569B" w:rsidP="0010511E">
      <w:pPr>
        <w:numPr>
          <w:ilvl w:val="0"/>
          <w:numId w:val="9"/>
        </w:num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kašalj </w:t>
      </w:r>
    </w:p>
    <w:p w14:paraId="5F3D2981" w14:textId="71B25630" w:rsidR="00EB569B" w:rsidRPr="009B6A42" w:rsidRDefault="00EB569B" w:rsidP="0010511E">
      <w:pPr>
        <w:numPr>
          <w:ilvl w:val="0"/>
          <w:numId w:val="9"/>
        </w:numPr>
        <w:rPr>
          <w:szCs w:val="22"/>
          <w:lang w:val="sr-Latn-ME"/>
        </w:rPr>
      </w:pPr>
      <w:r w:rsidRPr="009B6A42">
        <w:rPr>
          <w:szCs w:val="22"/>
          <w:lang w:val="sr-Latn-ME"/>
        </w:rPr>
        <w:t>svrab</w:t>
      </w:r>
      <w:r w:rsidR="00E23188" w:rsidRPr="009B6A42">
        <w:rPr>
          <w:szCs w:val="22"/>
          <w:lang w:val="sr-Latn-ME"/>
        </w:rPr>
        <w:t xml:space="preserve"> kože</w:t>
      </w:r>
    </w:p>
    <w:p w14:paraId="35BF3FF9" w14:textId="3FDC4594" w:rsidR="00E23188" w:rsidRPr="009B6A42" w:rsidRDefault="00E23188" w:rsidP="00FC1DDC">
      <w:pPr>
        <w:pStyle w:val="ListParagraph"/>
        <w:numPr>
          <w:ilvl w:val="0"/>
          <w:numId w:val="9"/>
        </w:numPr>
        <w:rPr>
          <w:szCs w:val="22"/>
          <w:lang w:val="sr-Latn-ME"/>
        </w:rPr>
      </w:pPr>
      <w:r w:rsidRPr="009B6A42">
        <w:rPr>
          <w:szCs w:val="22"/>
          <w:lang w:val="sr-Latn-ME"/>
        </w:rPr>
        <w:t>promjena boje kože u ljubičastu</w:t>
      </w:r>
      <w:r w:rsidRPr="009B6A42" w:rsidDel="00E23188">
        <w:rPr>
          <w:szCs w:val="22"/>
          <w:lang w:val="sr-Latn-ME"/>
        </w:rPr>
        <w:t xml:space="preserve"> </w:t>
      </w:r>
    </w:p>
    <w:p w14:paraId="76C9B094" w14:textId="21D826E8" w:rsidR="00E23188" w:rsidRPr="009B6A42" w:rsidRDefault="00E23188" w:rsidP="00FC1DDC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>-    bol u zglobovima</w:t>
      </w:r>
    </w:p>
    <w:p w14:paraId="024A7CEB" w14:textId="77777777" w:rsidR="00EB569B" w:rsidRPr="009B6A42" w:rsidRDefault="00A227A0" w:rsidP="00FC1DDC">
      <w:pPr>
        <w:pStyle w:val="ListParagraph"/>
        <w:numPr>
          <w:ilvl w:val="0"/>
          <w:numId w:val="9"/>
        </w:numPr>
        <w:rPr>
          <w:szCs w:val="22"/>
          <w:lang w:val="sr-Latn-ME"/>
        </w:rPr>
      </w:pPr>
      <w:r w:rsidRPr="009B6A42">
        <w:rPr>
          <w:szCs w:val="22"/>
          <w:lang w:val="sr-Latn-ME"/>
        </w:rPr>
        <w:t>pojava proteina u mokraći</w:t>
      </w:r>
    </w:p>
    <w:p w14:paraId="68A8D9DD" w14:textId="77777777" w:rsidR="00EB569B" w:rsidRPr="009B6A42" w:rsidRDefault="00EB569B" w:rsidP="0010511E">
      <w:pPr>
        <w:numPr>
          <w:ilvl w:val="0"/>
          <w:numId w:val="9"/>
        </w:numPr>
        <w:rPr>
          <w:szCs w:val="22"/>
          <w:lang w:val="sr-Latn-ME"/>
        </w:rPr>
      </w:pPr>
      <w:r w:rsidRPr="009B6A42">
        <w:rPr>
          <w:szCs w:val="22"/>
          <w:lang w:val="sr-Latn-ME"/>
        </w:rPr>
        <w:t>groznica</w:t>
      </w:r>
    </w:p>
    <w:p w14:paraId="30BADECF" w14:textId="0F47F5F8" w:rsidR="00A227A0" w:rsidRPr="009B6A42" w:rsidRDefault="00A227A0" w:rsidP="00FC1DDC">
      <w:pPr>
        <w:rPr>
          <w:szCs w:val="22"/>
          <w:lang w:val="sr-Latn-ME"/>
        </w:rPr>
      </w:pPr>
    </w:p>
    <w:p w14:paraId="28666764" w14:textId="3F796815" w:rsidR="00A227A0" w:rsidRPr="009B6A42" w:rsidRDefault="00365105" w:rsidP="00A227A0">
      <w:pPr>
        <w:rPr>
          <w:szCs w:val="22"/>
          <w:lang w:val="sr-Latn-ME"/>
        </w:rPr>
      </w:pPr>
      <w:r w:rsidRPr="009B6A42">
        <w:rPr>
          <w:b/>
          <w:szCs w:val="22"/>
          <w:lang w:val="sr-Latn-ME"/>
        </w:rPr>
        <w:t xml:space="preserve">Povremena </w:t>
      </w:r>
      <w:r w:rsidR="00C92661" w:rsidRPr="009B6A42">
        <w:rPr>
          <w:b/>
          <w:szCs w:val="22"/>
          <w:lang w:val="sr-Latn-ME"/>
        </w:rPr>
        <w:t>neželjena dejstva</w:t>
      </w:r>
      <w:r w:rsidR="00A227A0" w:rsidRPr="009B6A42">
        <w:rPr>
          <w:szCs w:val="22"/>
          <w:lang w:val="sr-Latn-ME"/>
        </w:rPr>
        <w:t xml:space="preserve"> (mogu da se jave kod najviše 1 na 100 pacijenata koji uzimaju l</w:t>
      </w:r>
      <w:r w:rsidR="00F958C7" w:rsidRPr="009B6A42">
        <w:rPr>
          <w:szCs w:val="22"/>
          <w:lang w:val="sr-Latn-ME"/>
        </w:rPr>
        <w:t>ij</w:t>
      </w:r>
      <w:r w:rsidR="00A227A0" w:rsidRPr="009B6A42">
        <w:rPr>
          <w:szCs w:val="22"/>
          <w:lang w:val="sr-Latn-ME"/>
        </w:rPr>
        <w:t xml:space="preserve">ek): </w:t>
      </w:r>
    </w:p>
    <w:p w14:paraId="7F9BE91C" w14:textId="6172594B" w:rsidR="00E23188" w:rsidRPr="009B6A42" w:rsidRDefault="00E23188" w:rsidP="00E23188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B6A42">
        <w:rPr>
          <w:noProof/>
          <w:szCs w:val="22"/>
          <w:lang w:val="sr-Latn-ME"/>
        </w:rPr>
        <w:t xml:space="preserve">- </w:t>
      </w:r>
      <w:r w:rsidRPr="009B6A42">
        <w:rPr>
          <w:noProof/>
          <w:szCs w:val="22"/>
          <w:lang w:val="sr-Latn-ME"/>
        </w:rPr>
        <w:tab/>
        <w:t>depresija</w:t>
      </w:r>
    </w:p>
    <w:p w14:paraId="1B4AD73A" w14:textId="542E3D61" w:rsidR="00E23188" w:rsidRPr="009B6A42" w:rsidRDefault="00E23188" w:rsidP="00E23188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B6A42">
        <w:rPr>
          <w:noProof/>
          <w:szCs w:val="22"/>
          <w:lang w:val="sr-Latn-ME"/>
        </w:rPr>
        <w:t xml:space="preserve">- </w:t>
      </w:r>
      <w:r w:rsidRPr="009B6A42">
        <w:rPr>
          <w:noProof/>
          <w:szCs w:val="22"/>
          <w:lang w:val="sr-Latn-ME"/>
        </w:rPr>
        <w:tab/>
        <w:t>kratak dah</w:t>
      </w:r>
    </w:p>
    <w:p w14:paraId="212F8FE2" w14:textId="43BF1824" w:rsidR="00E23188" w:rsidRPr="009B6A42" w:rsidRDefault="00E23188" w:rsidP="00E23188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B6A42">
        <w:rPr>
          <w:noProof/>
          <w:szCs w:val="22"/>
          <w:lang w:val="sr-Latn-ME"/>
        </w:rPr>
        <w:t xml:space="preserve">- </w:t>
      </w:r>
      <w:r w:rsidRPr="009B6A42">
        <w:rPr>
          <w:noProof/>
          <w:szCs w:val="22"/>
          <w:lang w:val="sr-Latn-ME"/>
        </w:rPr>
        <w:tab/>
        <w:t>bol u želucu</w:t>
      </w:r>
    </w:p>
    <w:p w14:paraId="38AF9357" w14:textId="6771C752" w:rsidR="00E23188" w:rsidRPr="009B6A42" w:rsidRDefault="00E23188" w:rsidP="00E23188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B6A42">
        <w:rPr>
          <w:noProof/>
          <w:szCs w:val="22"/>
          <w:lang w:val="sr-Latn-ME"/>
        </w:rPr>
        <w:t xml:space="preserve">- </w:t>
      </w:r>
      <w:r w:rsidRPr="009B6A42">
        <w:rPr>
          <w:noProof/>
          <w:szCs w:val="22"/>
          <w:lang w:val="sr-Latn-ME"/>
        </w:rPr>
        <w:tab/>
        <w:t>dijareja</w:t>
      </w:r>
    </w:p>
    <w:p w14:paraId="42B439F6" w14:textId="6E53BB4E" w:rsidR="00E23188" w:rsidRPr="009B6A42" w:rsidRDefault="00E23188" w:rsidP="00E23188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B6A42">
        <w:rPr>
          <w:noProof/>
          <w:szCs w:val="22"/>
          <w:lang w:val="sr-Latn-ME"/>
        </w:rPr>
        <w:t xml:space="preserve">- </w:t>
      </w:r>
      <w:r w:rsidRPr="009B6A42">
        <w:rPr>
          <w:noProof/>
          <w:szCs w:val="22"/>
          <w:lang w:val="sr-Latn-ME"/>
        </w:rPr>
        <w:tab/>
      </w:r>
      <w:r w:rsidR="00B16239" w:rsidRPr="009B6A42">
        <w:rPr>
          <w:noProof/>
          <w:szCs w:val="22"/>
          <w:lang w:val="sr-Latn-ME"/>
        </w:rPr>
        <w:t>os</w:t>
      </w:r>
      <w:r w:rsidR="008A0F1D" w:rsidRPr="009B6A42">
        <w:rPr>
          <w:noProof/>
          <w:szCs w:val="22"/>
          <w:lang w:val="sr-Latn-ME"/>
        </w:rPr>
        <w:t>j</w:t>
      </w:r>
      <w:r w:rsidR="00B16239" w:rsidRPr="009B6A42">
        <w:rPr>
          <w:noProof/>
          <w:szCs w:val="22"/>
          <w:lang w:val="sr-Latn-ME"/>
        </w:rPr>
        <w:t>ećaj bolesti</w:t>
      </w:r>
    </w:p>
    <w:p w14:paraId="1720658A" w14:textId="6B23D8FB" w:rsidR="00E23188" w:rsidRPr="009B6A42" w:rsidRDefault="00E23188" w:rsidP="00E23188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B6A42">
        <w:rPr>
          <w:noProof/>
          <w:szCs w:val="22"/>
          <w:lang w:val="sr-Latn-ME"/>
        </w:rPr>
        <w:t xml:space="preserve">- </w:t>
      </w:r>
      <w:r w:rsidRPr="009B6A42">
        <w:rPr>
          <w:noProof/>
          <w:szCs w:val="22"/>
          <w:lang w:val="sr-Latn-ME"/>
        </w:rPr>
        <w:tab/>
        <w:t>gubitak kose</w:t>
      </w:r>
    </w:p>
    <w:p w14:paraId="50E42A6F" w14:textId="4D57C005" w:rsidR="00E23188" w:rsidRPr="009B6A42" w:rsidRDefault="00E23188" w:rsidP="00E23188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B6A42">
        <w:rPr>
          <w:noProof/>
          <w:szCs w:val="22"/>
          <w:lang w:val="sr-Latn-ME"/>
        </w:rPr>
        <w:t>-</w:t>
      </w:r>
      <w:r w:rsidRPr="009B6A42">
        <w:rPr>
          <w:noProof/>
          <w:szCs w:val="22"/>
          <w:lang w:val="sr-Latn-ME"/>
        </w:rPr>
        <w:tab/>
        <w:t>koprivnjača</w:t>
      </w:r>
    </w:p>
    <w:p w14:paraId="5C3CD337" w14:textId="72D609BF" w:rsidR="00E23188" w:rsidRPr="009B6A42" w:rsidRDefault="00E23188" w:rsidP="00E23188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B6A42">
        <w:rPr>
          <w:noProof/>
          <w:szCs w:val="22"/>
          <w:lang w:val="sr-Latn-ME"/>
        </w:rPr>
        <w:t xml:space="preserve">- </w:t>
      </w:r>
      <w:r w:rsidRPr="009B6A42">
        <w:rPr>
          <w:noProof/>
          <w:szCs w:val="22"/>
          <w:lang w:val="sr-Latn-ME"/>
        </w:rPr>
        <w:tab/>
        <w:t>oticanje zone oko očiju i lica</w:t>
      </w:r>
    </w:p>
    <w:p w14:paraId="24E686A9" w14:textId="35085FF8" w:rsidR="00E23188" w:rsidRPr="009B6A42" w:rsidRDefault="003E021B" w:rsidP="00CA7CC7">
      <w:pPr>
        <w:autoSpaceDE w:val="0"/>
        <w:autoSpaceDN w:val="0"/>
        <w:adjustRightInd w:val="0"/>
        <w:rPr>
          <w:noProof/>
          <w:szCs w:val="22"/>
          <w:lang w:val="sr-Latn-ME"/>
        </w:rPr>
      </w:pPr>
      <w:r w:rsidRPr="009B6A42">
        <w:rPr>
          <w:noProof/>
          <w:szCs w:val="22"/>
          <w:lang w:val="sr-Latn-ME"/>
        </w:rPr>
        <w:t xml:space="preserve">-    </w:t>
      </w:r>
      <w:r w:rsidR="00E23188" w:rsidRPr="009B6A42">
        <w:rPr>
          <w:noProof/>
          <w:szCs w:val="22"/>
          <w:lang w:val="sr-Latn-ME"/>
        </w:rPr>
        <w:t>žuta prebojenost kože i beonjača (žutica)</w:t>
      </w:r>
    </w:p>
    <w:p w14:paraId="17B3FFA1" w14:textId="387B9AEE" w:rsidR="00A227A0" w:rsidRPr="009B6A42" w:rsidRDefault="00094BE2" w:rsidP="00A227A0">
      <w:pPr>
        <w:rPr>
          <w:szCs w:val="22"/>
          <w:lang w:val="sr-Latn-ME"/>
        </w:rPr>
      </w:pPr>
      <w:r w:rsidRPr="009B6A42">
        <w:rPr>
          <w:b/>
          <w:szCs w:val="22"/>
          <w:lang w:val="sr-Latn-ME"/>
        </w:rPr>
        <w:lastRenderedPageBreak/>
        <w:t>Nepoznata učestalost</w:t>
      </w:r>
      <w:r w:rsidR="00A227A0" w:rsidRPr="009B6A42">
        <w:rPr>
          <w:szCs w:val="22"/>
          <w:lang w:val="sr-Latn-ME"/>
        </w:rPr>
        <w:t xml:space="preserve"> (ne može se proc</w:t>
      </w:r>
      <w:r w:rsidR="00F958C7" w:rsidRPr="009B6A42">
        <w:rPr>
          <w:szCs w:val="22"/>
          <w:lang w:val="sr-Latn-ME"/>
        </w:rPr>
        <w:t>ij</w:t>
      </w:r>
      <w:r w:rsidR="00A227A0" w:rsidRPr="009B6A42">
        <w:rPr>
          <w:szCs w:val="22"/>
          <w:lang w:val="sr-Latn-ME"/>
        </w:rPr>
        <w:t xml:space="preserve">eniti </w:t>
      </w:r>
      <w:r w:rsidR="00E23188" w:rsidRPr="009B6A42">
        <w:rPr>
          <w:rFonts w:eastAsia="Calibri"/>
          <w:spacing w:val="-5"/>
          <w:szCs w:val="22"/>
          <w:lang w:val="sr-Latn-ME"/>
        </w:rPr>
        <w:t>iz dostupnih podataka</w:t>
      </w:r>
      <w:r w:rsidR="00A227A0" w:rsidRPr="009B6A42">
        <w:rPr>
          <w:szCs w:val="22"/>
          <w:lang w:val="sr-Latn-ME"/>
        </w:rPr>
        <w:t xml:space="preserve">): </w:t>
      </w:r>
    </w:p>
    <w:p w14:paraId="7D0E92D1" w14:textId="5F4EA7EE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 xml:space="preserve">alergijske reakcije (osip, svrab i </w:t>
      </w:r>
      <w:proofErr w:type="spellStart"/>
      <w:r w:rsidRPr="009B6A42">
        <w:rPr>
          <w:szCs w:val="22"/>
          <w:lang w:val="sr-Latn-ME"/>
        </w:rPr>
        <w:t>anafilaktički</w:t>
      </w:r>
      <w:proofErr w:type="spellEnd"/>
      <w:r w:rsidRPr="009B6A42">
        <w:rPr>
          <w:szCs w:val="22"/>
          <w:lang w:val="sr-Latn-ME"/>
        </w:rPr>
        <w:t xml:space="preserve"> šok)</w:t>
      </w:r>
    </w:p>
    <w:p w14:paraId="3323675E" w14:textId="11C719F9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zapaljenje moždanih opni</w:t>
      </w:r>
    </w:p>
    <w:p w14:paraId="70415C55" w14:textId="3DAD5E3A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teška dijareja</w:t>
      </w:r>
    </w:p>
    <w:p w14:paraId="16802B42" w14:textId="725A49E2" w:rsidR="00E23188" w:rsidRPr="009B6A42" w:rsidRDefault="00E23188" w:rsidP="00FC1DDC">
      <w:pPr>
        <w:ind w:left="284" w:hanging="284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 xml:space="preserve">drugi </w:t>
      </w:r>
      <w:proofErr w:type="spellStart"/>
      <w:r w:rsidRPr="009B6A42">
        <w:rPr>
          <w:szCs w:val="22"/>
          <w:lang w:val="sr-Latn-ME"/>
        </w:rPr>
        <w:t>poremećaji</w:t>
      </w:r>
      <w:proofErr w:type="spellEnd"/>
      <w:r w:rsidRPr="009B6A42">
        <w:rPr>
          <w:szCs w:val="22"/>
          <w:lang w:val="sr-Latn-ME"/>
        </w:rPr>
        <w:t xml:space="preserve"> krvi </w:t>
      </w:r>
      <w:proofErr w:type="spellStart"/>
      <w:r w:rsidRPr="009B6A42">
        <w:rPr>
          <w:szCs w:val="22"/>
          <w:lang w:val="sr-Latn-ME"/>
        </w:rPr>
        <w:t>uključujući</w:t>
      </w:r>
      <w:proofErr w:type="spellEnd"/>
      <w:r w:rsidRPr="009B6A42">
        <w:rPr>
          <w:szCs w:val="22"/>
          <w:lang w:val="sr-Latn-ME"/>
        </w:rPr>
        <w:t xml:space="preserve"> anemiju, </w:t>
      </w:r>
      <w:proofErr w:type="spellStart"/>
      <w:r w:rsidRPr="009B6A42">
        <w:rPr>
          <w:szCs w:val="22"/>
          <w:lang w:val="sr-Latn-ME"/>
        </w:rPr>
        <w:t>uvećane</w:t>
      </w:r>
      <w:proofErr w:type="spellEnd"/>
      <w:r w:rsidRPr="009B6A42">
        <w:rPr>
          <w:szCs w:val="22"/>
          <w:lang w:val="sr-Latn-ME"/>
        </w:rPr>
        <w:t xml:space="preserve"> limfne žlijezde (limfni čvorovi), sindrom sličan mononukleozi, dugotrajna upala grla</w:t>
      </w:r>
    </w:p>
    <w:p w14:paraId="4E08388D" w14:textId="75DD0767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zapaljenje krvnih sudova</w:t>
      </w:r>
    </w:p>
    <w:p w14:paraId="2C6E4E31" w14:textId="373ED438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gubitak apetita</w:t>
      </w:r>
    </w:p>
    <w:p w14:paraId="1EBA86E5" w14:textId="295E4477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halucinacije</w:t>
      </w:r>
    </w:p>
    <w:p w14:paraId="74D5B18A" w14:textId="73324532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problemi sa snom</w:t>
      </w:r>
    </w:p>
    <w:p w14:paraId="4508FDBC" w14:textId="14C26F56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napadi (konvulzije), trzaji, nekontrolisani pokreti</w:t>
      </w:r>
    </w:p>
    <w:p w14:paraId="04FADFDB" w14:textId="579BB04F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 xml:space="preserve">promjene u mentalnom stanju, gubitak </w:t>
      </w:r>
      <w:proofErr w:type="spellStart"/>
      <w:r w:rsidRPr="009B6A42">
        <w:rPr>
          <w:szCs w:val="22"/>
          <w:lang w:val="sr-Latn-ME"/>
        </w:rPr>
        <w:t>pamćenja</w:t>
      </w:r>
      <w:proofErr w:type="spellEnd"/>
    </w:p>
    <w:p w14:paraId="276A7DC5" w14:textId="3DE83684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promjene u čulu mirisa</w:t>
      </w:r>
    </w:p>
    <w:p w14:paraId="3B67C4A9" w14:textId="0B6F13E4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crvenilo i infekcije očiju</w:t>
      </w:r>
    </w:p>
    <w:p w14:paraId="16F055EC" w14:textId="03317894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zapaljenje srčane kese (</w:t>
      </w:r>
      <w:proofErr w:type="spellStart"/>
      <w:r w:rsidRPr="009B6A42">
        <w:rPr>
          <w:szCs w:val="22"/>
          <w:lang w:val="sr-Latn-ME"/>
        </w:rPr>
        <w:t>perikarditis</w:t>
      </w:r>
      <w:proofErr w:type="spellEnd"/>
      <w:r w:rsidRPr="009B6A42">
        <w:rPr>
          <w:szCs w:val="22"/>
          <w:lang w:val="sr-Latn-ME"/>
        </w:rPr>
        <w:t>)</w:t>
      </w:r>
    </w:p>
    <w:p w14:paraId="1D1D0000" w14:textId="5EE4A4F7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 xml:space="preserve">zapaljenje srčanog </w:t>
      </w:r>
      <w:proofErr w:type="spellStart"/>
      <w:r w:rsidRPr="009B6A42">
        <w:rPr>
          <w:szCs w:val="22"/>
          <w:lang w:val="sr-Latn-ME"/>
        </w:rPr>
        <w:t>mišića</w:t>
      </w:r>
      <w:proofErr w:type="spellEnd"/>
      <w:r w:rsidRPr="009B6A42">
        <w:rPr>
          <w:szCs w:val="22"/>
          <w:lang w:val="sr-Latn-ME"/>
        </w:rPr>
        <w:t xml:space="preserve"> (miokarditis)</w:t>
      </w:r>
    </w:p>
    <w:p w14:paraId="7C95BB7D" w14:textId="4D8A5DB9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>-</w:t>
      </w:r>
      <w:r w:rsidRPr="009B6A42">
        <w:rPr>
          <w:szCs w:val="22"/>
          <w:lang w:val="sr-Latn-ME"/>
        </w:rPr>
        <w:tab/>
        <w:t xml:space="preserve"> plavičasta promjena boje ili bljedilo kože zbog slabe cirkulacije</w:t>
      </w:r>
    </w:p>
    <w:p w14:paraId="1746B328" w14:textId="6A624394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</w:r>
      <w:proofErr w:type="spellStart"/>
      <w:r w:rsidRPr="009B6A42">
        <w:rPr>
          <w:szCs w:val="22"/>
          <w:lang w:val="sr-Latn-ME"/>
        </w:rPr>
        <w:t>plućne</w:t>
      </w:r>
      <w:proofErr w:type="spellEnd"/>
      <w:r w:rsidRPr="009B6A42">
        <w:rPr>
          <w:szCs w:val="22"/>
          <w:lang w:val="sr-Latn-ME"/>
        </w:rPr>
        <w:t xml:space="preserve"> komplikacije sa kratkim dahom</w:t>
      </w:r>
    </w:p>
    <w:p w14:paraId="0E53CC0B" w14:textId="11FC3F90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zapaljenje pljuvačnih žlijezda sa obje strane lica</w:t>
      </w:r>
    </w:p>
    <w:p w14:paraId="3FC7728D" w14:textId="4F24555E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zapaljenje sluzokože usne duplje (</w:t>
      </w:r>
      <w:proofErr w:type="spellStart"/>
      <w:r w:rsidRPr="009B6A42">
        <w:rPr>
          <w:szCs w:val="22"/>
          <w:lang w:val="sr-Latn-ME"/>
        </w:rPr>
        <w:t>stomatitis</w:t>
      </w:r>
      <w:proofErr w:type="spellEnd"/>
      <w:r w:rsidRPr="009B6A42">
        <w:rPr>
          <w:szCs w:val="22"/>
          <w:lang w:val="sr-Latn-ME"/>
        </w:rPr>
        <w:t>)</w:t>
      </w:r>
    </w:p>
    <w:p w14:paraId="618259AC" w14:textId="632C1A7A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zapaljenje bubrega i bol u bubrezima, kamen u bubregu</w:t>
      </w:r>
    </w:p>
    <w:p w14:paraId="60B6FC24" w14:textId="5DDFCADA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>-</w:t>
      </w:r>
      <w:r w:rsidRPr="009B6A42">
        <w:rPr>
          <w:szCs w:val="22"/>
          <w:lang w:val="sr-Latn-ME"/>
        </w:rPr>
        <w:tab/>
        <w:t xml:space="preserve"> oboljenje jetre (hepatitis)</w:t>
      </w:r>
    </w:p>
    <w:p w14:paraId="66F3D70E" w14:textId="018B6BD4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zapaljenje pankreasa (</w:t>
      </w:r>
      <w:proofErr w:type="spellStart"/>
      <w:r w:rsidRPr="009B6A42">
        <w:rPr>
          <w:szCs w:val="22"/>
          <w:lang w:val="sr-Latn-ME"/>
        </w:rPr>
        <w:t>pankreatitis</w:t>
      </w:r>
      <w:proofErr w:type="spellEnd"/>
      <w:r w:rsidRPr="009B6A42">
        <w:rPr>
          <w:szCs w:val="22"/>
          <w:lang w:val="sr-Latn-ME"/>
        </w:rPr>
        <w:t>)</w:t>
      </w:r>
    </w:p>
    <w:p w14:paraId="338E1618" w14:textId="075EF2CB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osip, crvenilo ili plikovi na koži, ekcem, otok kože</w:t>
      </w:r>
    </w:p>
    <w:p w14:paraId="6CF260AC" w14:textId="707D07BC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 xml:space="preserve">peckanje, </w:t>
      </w:r>
      <w:proofErr w:type="spellStart"/>
      <w:r w:rsidRPr="009B6A42">
        <w:rPr>
          <w:szCs w:val="22"/>
          <w:lang w:val="sr-Latn-ME"/>
        </w:rPr>
        <w:t>utrnulost</w:t>
      </w:r>
      <w:proofErr w:type="spellEnd"/>
      <w:r w:rsidRPr="009B6A42">
        <w:rPr>
          <w:szCs w:val="22"/>
          <w:lang w:val="sr-Latn-ME"/>
        </w:rPr>
        <w:t>, bol u rukama i stopalima</w:t>
      </w:r>
    </w:p>
    <w:p w14:paraId="29738B0A" w14:textId="19F48899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krv ​​i kristali u urinu</w:t>
      </w:r>
    </w:p>
    <w:p w14:paraId="50A9CF7B" w14:textId="502BEDCB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urin može dobiti žutu/narandžastu boju, što je normalno i bezopasno</w:t>
      </w:r>
    </w:p>
    <w:p w14:paraId="1D897B27" w14:textId="4E281375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 xml:space="preserve">privremena neplodnost kod muškaraca. Plodnost se </w:t>
      </w:r>
      <w:proofErr w:type="spellStart"/>
      <w:r w:rsidRPr="009B6A42">
        <w:rPr>
          <w:szCs w:val="22"/>
          <w:lang w:val="sr-Latn-ME"/>
        </w:rPr>
        <w:t>vraća</w:t>
      </w:r>
      <w:proofErr w:type="spellEnd"/>
      <w:r w:rsidRPr="009B6A42">
        <w:rPr>
          <w:szCs w:val="22"/>
          <w:lang w:val="sr-Latn-ME"/>
        </w:rPr>
        <w:t xml:space="preserve"> u normalu kada se liječenje prekine.</w:t>
      </w:r>
    </w:p>
    <w:p w14:paraId="3E463600" w14:textId="77777777" w:rsidR="00E23188" w:rsidRPr="009B6A42" w:rsidRDefault="00E23188" w:rsidP="00FC1DDC">
      <w:pPr>
        <w:ind w:left="284"/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Treba koristiti </w:t>
      </w:r>
      <w:proofErr w:type="spellStart"/>
      <w:r w:rsidRPr="009B6A42">
        <w:rPr>
          <w:szCs w:val="22"/>
          <w:lang w:val="sr-Latn-ME"/>
        </w:rPr>
        <w:t>odgovarajuću</w:t>
      </w:r>
      <w:proofErr w:type="spellEnd"/>
      <w:r w:rsidRPr="009B6A42">
        <w:rPr>
          <w:szCs w:val="22"/>
          <w:lang w:val="sr-Latn-ME"/>
        </w:rPr>
        <w:t xml:space="preserve"> zaštitu od trudnoće.</w:t>
      </w:r>
    </w:p>
    <w:p w14:paraId="269265A2" w14:textId="03600F57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>suva usta i oči</w:t>
      </w:r>
    </w:p>
    <w:p w14:paraId="5951C434" w14:textId="7127A65C" w:rsidR="00E23188" w:rsidRPr="009B6A42" w:rsidRDefault="00E23188" w:rsidP="00E23188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- </w:t>
      </w:r>
      <w:r w:rsidRPr="009B6A42">
        <w:rPr>
          <w:szCs w:val="22"/>
          <w:lang w:val="sr-Latn-ME"/>
        </w:rPr>
        <w:tab/>
        <w:t xml:space="preserve">nedostatak </w:t>
      </w:r>
      <w:proofErr w:type="spellStart"/>
      <w:r w:rsidRPr="009B6A42">
        <w:rPr>
          <w:szCs w:val="22"/>
          <w:lang w:val="sr-Latn-ME"/>
        </w:rPr>
        <w:t>folne</w:t>
      </w:r>
      <w:proofErr w:type="spellEnd"/>
      <w:r w:rsidRPr="009B6A42">
        <w:rPr>
          <w:szCs w:val="22"/>
          <w:lang w:val="sr-Latn-ME"/>
        </w:rPr>
        <w:t xml:space="preserve"> </w:t>
      </w:r>
      <w:proofErr w:type="spellStart"/>
      <w:r w:rsidRPr="009B6A42">
        <w:rPr>
          <w:szCs w:val="22"/>
          <w:lang w:val="sr-Latn-ME"/>
        </w:rPr>
        <w:t>kisjeline</w:t>
      </w:r>
      <w:proofErr w:type="spellEnd"/>
      <w:r w:rsidRPr="009B6A42">
        <w:rPr>
          <w:szCs w:val="22"/>
          <w:lang w:val="sr-Latn-ME"/>
        </w:rPr>
        <w:t xml:space="preserve"> (može izazvati umor)</w:t>
      </w:r>
    </w:p>
    <w:p w14:paraId="1926165A" w14:textId="63081E0A" w:rsidR="0021610D" w:rsidRPr="009B6A42" w:rsidRDefault="0021610D" w:rsidP="00E23188">
      <w:pPr>
        <w:rPr>
          <w:szCs w:val="22"/>
          <w:lang w:val="sr-Latn-ME"/>
        </w:rPr>
      </w:pPr>
    </w:p>
    <w:p w14:paraId="28180358" w14:textId="77777777" w:rsidR="0021610D" w:rsidRPr="009B6A42" w:rsidRDefault="0021610D" w:rsidP="0021610D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Veoma rijetko, </w:t>
      </w:r>
      <w:proofErr w:type="spellStart"/>
      <w:r w:rsidRPr="009B6A42">
        <w:rPr>
          <w:szCs w:val="22"/>
          <w:lang w:val="sr-Latn-ME"/>
        </w:rPr>
        <w:t>sulfasalazin</w:t>
      </w:r>
      <w:proofErr w:type="spellEnd"/>
      <w:r w:rsidRPr="009B6A42">
        <w:rPr>
          <w:szCs w:val="22"/>
          <w:lang w:val="sr-Latn-ME"/>
        </w:rPr>
        <w:t xml:space="preserve"> izaziva trajnu promjenu boje mekih kontaktnih sočiva sa produženim nošenjem.</w:t>
      </w:r>
    </w:p>
    <w:p w14:paraId="077BC22C" w14:textId="77777777" w:rsidR="00AB575A" w:rsidRPr="009B6A42" w:rsidRDefault="00AB575A" w:rsidP="00AB575A">
      <w:pPr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31D4C2EA" w14:textId="77777777" w:rsidR="008D0DDB" w:rsidRPr="009B6A42" w:rsidRDefault="008D0DDB" w:rsidP="008D0DD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B6A4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A4655F0" w14:textId="77777777" w:rsidR="008D0DDB" w:rsidRPr="009B6A42" w:rsidRDefault="008D0DDB" w:rsidP="008D0DDB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4B8C843" w14:textId="49DFF705" w:rsidR="0021610D" w:rsidRPr="009B6A42" w:rsidRDefault="008D0DDB" w:rsidP="0021610D">
      <w:pPr>
        <w:rPr>
          <w:szCs w:val="22"/>
          <w:lang w:val="sr-Latn-ME"/>
        </w:rPr>
      </w:pPr>
      <w:r w:rsidRPr="009B6A42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B6A42">
        <w:rPr>
          <w:rFonts w:eastAsia="Calibri"/>
          <w:spacing w:val="-4"/>
          <w:szCs w:val="22"/>
          <w:lang w:val="sr-Latn-ME"/>
        </w:rPr>
        <w:t xml:space="preserve">. </w:t>
      </w:r>
      <w:r w:rsidR="0021610D" w:rsidRPr="009B6A42">
        <w:rPr>
          <w:szCs w:val="22"/>
          <w:lang w:val="sr-Latn-ME"/>
        </w:rPr>
        <w:t xml:space="preserve">Prijavljivanjem neželjenih dejstva možete </w:t>
      </w:r>
      <w:r w:rsidR="00754F04" w:rsidRPr="009B6A42">
        <w:rPr>
          <w:szCs w:val="22"/>
          <w:lang w:val="sr-Latn-ME"/>
        </w:rPr>
        <w:t xml:space="preserve">da </w:t>
      </w:r>
      <w:r w:rsidR="0021610D" w:rsidRPr="009B6A42">
        <w:rPr>
          <w:szCs w:val="22"/>
          <w:lang w:val="sr-Latn-ME"/>
        </w:rPr>
        <w:t>pomo</w:t>
      </w:r>
      <w:r w:rsidR="00754F04" w:rsidRPr="009B6A42">
        <w:rPr>
          <w:szCs w:val="22"/>
          <w:lang w:val="sr-Latn-ME"/>
        </w:rPr>
        <w:t>gnete</w:t>
      </w:r>
      <w:r w:rsidR="0021610D" w:rsidRPr="009B6A42">
        <w:rPr>
          <w:szCs w:val="22"/>
          <w:lang w:val="sr-Latn-ME"/>
        </w:rPr>
        <w:t xml:space="preserve"> u </w:t>
      </w:r>
      <w:r w:rsidR="00754F04" w:rsidRPr="009B6A42">
        <w:rPr>
          <w:szCs w:val="22"/>
          <w:lang w:val="sr-Latn-ME"/>
        </w:rPr>
        <w:t>procjeni</w:t>
      </w:r>
      <w:r w:rsidR="0021610D" w:rsidRPr="009B6A42">
        <w:rPr>
          <w:szCs w:val="22"/>
          <w:lang w:val="sr-Latn-ME"/>
        </w:rPr>
        <w:t xml:space="preserve"> bezbjednosti ovog lijeka. </w:t>
      </w:r>
      <w:r w:rsidR="00754F04" w:rsidRPr="009B6A42">
        <w:rPr>
          <w:szCs w:val="22"/>
          <w:lang w:val="sr-Latn-ME"/>
        </w:rPr>
        <w:t>Sumnju</w:t>
      </w:r>
      <w:r w:rsidR="0021610D" w:rsidRPr="009B6A42">
        <w:rPr>
          <w:szCs w:val="22"/>
          <w:lang w:val="sr-Latn-ME"/>
        </w:rPr>
        <w:t xml:space="preserve"> na neželjen</w:t>
      </w:r>
      <w:r w:rsidR="00754F04" w:rsidRPr="009B6A42">
        <w:rPr>
          <w:szCs w:val="22"/>
          <w:lang w:val="sr-Latn-ME"/>
        </w:rPr>
        <w:t>a dejstva možete</w:t>
      </w:r>
      <w:r w:rsidR="0021610D" w:rsidRPr="009B6A42">
        <w:rPr>
          <w:szCs w:val="22"/>
          <w:lang w:val="sr-Latn-ME"/>
        </w:rPr>
        <w:t xml:space="preserve"> </w:t>
      </w:r>
      <w:r w:rsidR="00754F04" w:rsidRPr="009B6A42">
        <w:rPr>
          <w:szCs w:val="22"/>
          <w:lang w:val="sr-Latn-ME"/>
        </w:rPr>
        <w:t xml:space="preserve">da prijavite </w:t>
      </w:r>
      <w:r w:rsidR="0021610D" w:rsidRPr="009B6A42">
        <w:rPr>
          <w:szCs w:val="22"/>
          <w:lang w:val="sr-Latn-ME"/>
        </w:rPr>
        <w:t>Institutu za ljekove i medicinska sredstva (CInMED):</w:t>
      </w:r>
    </w:p>
    <w:p w14:paraId="4FE78B34" w14:textId="77777777" w:rsidR="0021610D" w:rsidRPr="009B6A42" w:rsidRDefault="0021610D" w:rsidP="0021610D">
      <w:pPr>
        <w:rPr>
          <w:szCs w:val="22"/>
          <w:lang w:val="sr-Latn-ME"/>
        </w:rPr>
      </w:pPr>
    </w:p>
    <w:p w14:paraId="00D43411" w14:textId="17AA1B13" w:rsidR="0021610D" w:rsidRPr="009B6A42" w:rsidRDefault="0021610D" w:rsidP="0021610D">
      <w:pPr>
        <w:tabs>
          <w:tab w:val="center" w:pos="4536"/>
          <w:tab w:val="right" w:pos="9072"/>
        </w:tabs>
        <w:rPr>
          <w:bCs/>
          <w:szCs w:val="22"/>
          <w:lang w:val="sr-Latn-ME"/>
        </w:rPr>
      </w:pPr>
      <w:r w:rsidRPr="009B6A42">
        <w:rPr>
          <w:szCs w:val="22"/>
          <w:lang w:val="sr-Latn-ME"/>
        </w:rPr>
        <w:t xml:space="preserve">Institut za ljekove i medicinska sredstva </w:t>
      </w:r>
    </w:p>
    <w:p w14:paraId="67DE3269" w14:textId="77777777" w:rsidR="0021610D" w:rsidRPr="009B6A42" w:rsidRDefault="0021610D" w:rsidP="0021610D">
      <w:pPr>
        <w:tabs>
          <w:tab w:val="center" w:pos="4536"/>
          <w:tab w:val="right" w:pos="9072"/>
        </w:tabs>
        <w:rPr>
          <w:bCs/>
          <w:szCs w:val="22"/>
          <w:lang w:val="sr-Latn-ME"/>
        </w:rPr>
      </w:pPr>
      <w:r w:rsidRPr="009B6A42">
        <w:rPr>
          <w:bCs/>
          <w:szCs w:val="22"/>
          <w:lang w:val="sr-Latn-ME"/>
        </w:rPr>
        <w:t xml:space="preserve">Odjeljenje za </w:t>
      </w:r>
      <w:proofErr w:type="spellStart"/>
      <w:r w:rsidRPr="009B6A42">
        <w:rPr>
          <w:bCs/>
          <w:szCs w:val="22"/>
          <w:lang w:val="sr-Latn-ME"/>
        </w:rPr>
        <w:t>farmakovigilancu</w:t>
      </w:r>
      <w:proofErr w:type="spellEnd"/>
    </w:p>
    <w:p w14:paraId="5240D5DD" w14:textId="77777777" w:rsidR="0021610D" w:rsidRPr="009B6A42" w:rsidRDefault="0021610D" w:rsidP="0021610D">
      <w:pPr>
        <w:tabs>
          <w:tab w:val="center" w:pos="4536"/>
          <w:tab w:val="right" w:pos="9072"/>
        </w:tabs>
        <w:rPr>
          <w:bCs/>
          <w:szCs w:val="22"/>
          <w:lang w:val="sr-Latn-ME"/>
        </w:rPr>
      </w:pPr>
      <w:r w:rsidRPr="009B6A42">
        <w:rPr>
          <w:bCs/>
          <w:szCs w:val="22"/>
          <w:lang w:val="sr-Latn-ME"/>
        </w:rPr>
        <w:t>Bulevar Ivana Crnojevića 64a, 81000 Podgorica</w:t>
      </w:r>
    </w:p>
    <w:p w14:paraId="1C595DEC" w14:textId="77777777" w:rsidR="0021610D" w:rsidRPr="009B6A42" w:rsidRDefault="0021610D" w:rsidP="0021610D">
      <w:pPr>
        <w:tabs>
          <w:tab w:val="center" w:pos="4536"/>
          <w:tab w:val="right" w:pos="9072"/>
        </w:tabs>
        <w:rPr>
          <w:bCs/>
          <w:szCs w:val="22"/>
          <w:lang w:val="sr-Latn-ME"/>
        </w:rPr>
      </w:pPr>
    </w:p>
    <w:p w14:paraId="2B74EA06" w14:textId="77777777" w:rsidR="0021610D" w:rsidRPr="009B6A42" w:rsidRDefault="0021610D" w:rsidP="0021610D">
      <w:pPr>
        <w:tabs>
          <w:tab w:val="center" w:pos="4536"/>
          <w:tab w:val="right" w:pos="9072"/>
        </w:tabs>
        <w:rPr>
          <w:bCs/>
          <w:szCs w:val="22"/>
          <w:lang w:val="sr-Latn-ME"/>
        </w:rPr>
      </w:pPr>
      <w:r w:rsidRPr="009B6A42">
        <w:rPr>
          <w:bCs/>
          <w:szCs w:val="22"/>
          <w:lang w:val="sr-Latn-ME"/>
        </w:rPr>
        <w:t>tel: +382 (0) 20 310 280</w:t>
      </w:r>
    </w:p>
    <w:p w14:paraId="3F42A000" w14:textId="77777777" w:rsidR="0021610D" w:rsidRPr="009B6A42" w:rsidRDefault="0021610D" w:rsidP="0021610D">
      <w:pPr>
        <w:tabs>
          <w:tab w:val="center" w:pos="4536"/>
          <w:tab w:val="right" w:pos="9072"/>
        </w:tabs>
        <w:rPr>
          <w:bCs/>
          <w:szCs w:val="22"/>
          <w:lang w:val="sr-Latn-ME"/>
        </w:rPr>
      </w:pPr>
      <w:r w:rsidRPr="009B6A42">
        <w:rPr>
          <w:bCs/>
          <w:szCs w:val="22"/>
          <w:lang w:val="sr-Latn-ME"/>
        </w:rPr>
        <w:t>faks:+382 (0) 20 310 581</w:t>
      </w:r>
    </w:p>
    <w:p w14:paraId="7A010633" w14:textId="77777777" w:rsidR="0021610D" w:rsidRPr="009B6A42" w:rsidRDefault="005D4C65" w:rsidP="0021610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21610D" w:rsidRPr="009B6A42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457C971" w14:textId="77777777" w:rsidR="0021610D" w:rsidRPr="009B6A42" w:rsidRDefault="005D4C65" w:rsidP="0021610D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21610D" w:rsidRPr="009B6A42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9DFA64D" w14:textId="77777777" w:rsidR="00E60F2C" w:rsidRPr="009B6A42" w:rsidRDefault="00E60F2C" w:rsidP="00E60F2C">
      <w:pPr>
        <w:pStyle w:val="NoSpacing"/>
        <w:rPr>
          <w:rFonts w:eastAsia="Calibri"/>
          <w:sz w:val="22"/>
          <w:szCs w:val="22"/>
          <w:lang w:val="sr-Latn-ME"/>
        </w:rPr>
      </w:pPr>
      <w:r w:rsidRPr="009B6A42">
        <w:rPr>
          <w:rFonts w:eastAsia="Calibri"/>
          <w:sz w:val="22"/>
          <w:szCs w:val="22"/>
          <w:lang w:val="sr-Latn-ME"/>
        </w:rPr>
        <w:t>putem IS zdravstvene zaštite</w:t>
      </w:r>
    </w:p>
    <w:p w14:paraId="6C6FBA0A" w14:textId="058566B1" w:rsidR="008039D3" w:rsidRPr="009B6A42" w:rsidRDefault="008039D3" w:rsidP="008039D3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QR kod za </w:t>
      </w:r>
      <w:proofErr w:type="spellStart"/>
      <w:r w:rsidRPr="009B6A42">
        <w:rPr>
          <w:szCs w:val="22"/>
          <w:lang w:val="sr-Latn-ME"/>
        </w:rPr>
        <w:t>online</w:t>
      </w:r>
      <w:proofErr w:type="spellEnd"/>
      <w:r w:rsidRPr="009B6A42">
        <w:rPr>
          <w:szCs w:val="22"/>
          <w:lang w:val="sr-Latn-ME"/>
        </w:rPr>
        <w:t xml:space="preserve"> prijavu sumnje na neželjeno dejstvo lijeka:</w:t>
      </w:r>
    </w:p>
    <w:p w14:paraId="69C1472D" w14:textId="431174FC" w:rsidR="008039D3" w:rsidRPr="009B6A42" w:rsidRDefault="008039D3" w:rsidP="008039D3">
      <w:pPr>
        <w:rPr>
          <w:szCs w:val="22"/>
          <w:lang w:val="sr-Latn-ME"/>
        </w:rPr>
      </w:pPr>
    </w:p>
    <w:p w14:paraId="0FC1B972" w14:textId="2F9AC5F8" w:rsidR="008039D3" w:rsidRPr="009B6A42" w:rsidRDefault="000D257C" w:rsidP="008039D3">
      <w:pPr>
        <w:rPr>
          <w:szCs w:val="22"/>
          <w:lang w:val="sr-Latn-ME"/>
        </w:rPr>
      </w:pPr>
      <w:r w:rsidRPr="009B6A42">
        <w:rPr>
          <w:b/>
          <w:bCs/>
          <w:noProof/>
          <w:szCs w:val="22"/>
          <w:lang w:val="sr-Latn-ME"/>
        </w:rPr>
        <w:lastRenderedPageBreak/>
        <w:drawing>
          <wp:inline distT="0" distB="0" distL="0" distR="0" wp14:anchorId="40572DD1" wp14:editId="6B858703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B8A002" w14:textId="38ED5CCE" w:rsidR="00177D7F" w:rsidRPr="009B6A42" w:rsidRDefault="00177D7F">
      <w:pPr>
        <w:rPr>
          <w:color w:val="FF0000"/>
          <w:szCs w:val="22"/>
          <w:lang w:val="sr-Latn-ME"/>
        </w:rPr>
      </w:pPr>
    </w:p>
    <w:p w14:paraId="050E0CC7" w14:textId="77777777" w:rsidR="00661281" w:rsidRPr="009B6A42" w:rsidRDefault="00661281">
      <w:pPr>
        <w:rPr>
          <w:color w:val="FF0000"/>
          <w:szCs w:val="22"/>
          <w:lang w:val="sr-Latn-ME"/>
        </w:rPr>
      </w:pPr>
    </w:p>
    <w:p w14:paraId="02DF637E" w14:textId="531258A3" w:rsidR="00177D7F" w:rsidRPr="009B6A42" w:rsidRDefault="008D0DDB" w:rsidP="00573B18">
      <w:pPr>
        <w:pStyle w:val="NASLOV123"/>
        <w:tabs>
          <w:tab w:val="clear" w:pos="284"/>
          <w:tab w:val="left" w:pos="567"/>
        </w:tabs>
        <w:spacing w:before="0" w:after="0"/>
        <w:rPr>
          <w:lang w:val="sr-Latn-ME"/>
        </w:rPr>
      </w:pPr>
      <w:r w:rsidRPr="009B6A42">
        <w:rPr>
          <w:lang w:val="sr-Latn-ME"/>
        </w:rPr>
        <w:t xml:space="preserve">5. </w:t>
      </w:r>
      <w:r w:rsidR="0021610D" w:rsidRPr="009B6A42">
        <w:rPr>
          <w:lang w:val="sr-Latn-ME"/>
        </w:rPr>
        <w:tab/>
      </w:r>
      <w:r w:rsidRPr="009B6A42">
        <w:rPr>
          <w:lang w:val="sr-Latn-ME"/>
        </w:rPr>
        <w:t xml:space="preserve">KAKO ČUVATI LIJEK SALAZOPYRIN EN </w:t>
      </w:r>
    </w:p>
    <w:p w14:paraId="1C19A648" w14:textId="77777777" w:rsidR="00195455" w:rsidRPr="009B6A42" w:rsidRDefault="00195455">
      <w:pPr>
        <w:pStyle w:val="Header"/>
        <w:tabs>
          <w:tab w:val="left" w:pos="284"/>
        </w:tabs>
        <w:rPr>
          <w:b/>
          <w:bCs/>
          <w:szCs w:val="22"/>
          <w:highlight w:val="yellow"/>
          <w:lang w:val="sr-Latn-ME"/>
        </w:rPr>
      </w:pPr>
    </w:p>
    <w:p w14:paraId="4EC29CD6" w14:textId="5F237388" w:rsidR="00296E21" w:rsidRPr="009B6A42" w:rsidRDefault="000413A5">
      <w:pPr>
        <w:widowControl w:val="0"/>
        <w:autoSpaceDE w:val="0"/>
        <w:autoSpaceDN w:val="0"/>
        <w:rPr>
          <w:szCs w:val="22"/>
          <w:lang w:val="sr-Latn-ME"/>
        </w:rPr>
      </w:pPr>
      <w:r w:rsidRPr="009B6A42">
        <w:rPr>
          <w:szCs w:val="22"/>
          <w:lang w:val="sr-Latn-ME"/>
        </w:rPr>
        <w:t>Lijek čuvajte</w:t>
      </w:r>
      <w:r w:rsidR="00296E21" w:rsidRPr="009B6A42">
        <w:rPr>
          <w:szCs w:val="22"/>
          <w:lang w:val="sr-Latn-ME"/>
        </w:rPr>
        <w:t xml:space="preserve"> van </w:t>
      </w:r>
      <w:r w:rsidRPr="009B6A42">
        <w:rPr>
          <w:szCs w:val="22"/>
          <w:lang w:val="sr-Latn-ME"/>
        </w:rPr>
        <w:t>pogled</w:t>
      </w:r>
      <w:r w:rsidR="00296E21" w:rsidRPr="009B6A42">
        <w:rPr>
          <w:szCs w:val="22"/>
          <w:lang w:val="sr-Latn-ME"/>
        </w:rPr>
        <w:t>a i domašaja d</w:t>
      </w:r>
      <w:r w:rsidR="002F7298" w:rsidRPr="009B6A42">
        <w:rPr>
          <w:szCs w:val="22"/>
          <w:lang w:val="sr-Latn-ME"/>
        </w:rPr>
        <w:t>j</w:t>
      </w:r>
      <w:r w:rsidR="00296E21" w:rsidRPr="009B6A42">
        <w:rPr>
          <w:szCs w:val="22"/>
          <w:lang w:val="sr-Latn-ME"/>
        </w:rPr>
        <w:t>ece.</w:t>
      </w:r>
    </w:p>
    <w:p w14:paraId="1B07A153" w14:textId="77777777" w:rsidR="000B7397" w:rsidRPr="009B6A42" w:rsidRDefault="000B7397">
      <w:pPr>
        <w:widowControl w:val="0"/>
        <w:autoSpaceDE w:val="0"/>
        <w:autoSpaceDN w:val="0"/>
        <w:rPr>
          <w:szCs w:val="22"/>
          <w:lang w:val="sr-Latn-ME"/>
        </w:rPr>
      </w:pPr>
    </w:p>
    <w:p w14:paraId="2328740E" w14:textId="77777777" w:rsidR="00661281" w:rsidRPr="009B6A42" w:rsidRDefault="00661281" w:rsidP="00661281">
      <w:pPr>
        <w:pStyle w:val="Header"/>
        <w:rPr>
          <w:szCs w:val="22"/>
          <w:lang w:val="sr-Latn-ME"/>
        </w:rPr>
      </w:pPr>
      <w:r w:rsidRPr="009B6A42">
        <w:rPr>
          <w:szCs w:val="22"/>
          <w:lang w:val="sr-Latn-ME"/>
        </w:rPr>
        <w:t>Ovaj lijek se ne smije upotrijebiti nakon isteka roka upotrebe navedenog na kutiji nakon „Važi do”. Rok upotrebe odnosi se na posljednji dan navedenog mjeseca.</w:t>
      </w:r>
    </w:p>
    <w:p w14:paraId="36592A22" w14:textId="77777777" w:rsidR="00661281" w:rsidRPr="009B6A42" w:rsidRDefault="00661281">
      <w:pPr>
        <w:widowControl w:val="0"/>
        <w:autoSpaceDE w:val="0"/>
        <w:autoSpaceDN w:val="0"/>
        <w:rPr>
          <w:spacing w:val="-1"/>
          <w:szCs w:val="22"/>
          <w:lang w:val="sr-Latn-ME"/>
        </w:rPr>
      </w:pPr>
    </w:p>
    <w:p w14:paraId="0EC4AFFE" w14:textId="08A67C48" w:rsidR="006A6C89" w:rsidRPr="009B6A42" w:rsidRDefault="006A6C89">
      <w:pPr>
        <w:widowControl w:val="0"/>
        <w:autoSpaceDE w:val="0"/>
        <w:autoSpaceDN w:val="0"/>
        <w:rPr>
          <w:spacing w:val="-1"/>
          <w:szCs w:val="22"/>
          <w:lang w:val="sr-Latn-ME"/>
        </w:rPr>
      </w:pPr>
      <w:r w:rsidRPr="009B6A42">
        <w:rPr>
          <w:spacing w:val="-1"/>
          <w:szCs w:val="22"/>
          <w:lang w:val="sr-Latn-ME"/>
        </w:rPr>
        <w:t>Čuvati</w:t>
      </w:r>
      <w:r w:rsidRPr="009B6A42">
        <w:rPr>
          <w:spacing w:val="1"/>
          <w:szCs w:val="22"/>
          <w:lang w:val="sr-Latn-ME"/>
        </w:rPr>
        <w:t xml:space="preserve"> </w:t>
      </w:r>
      <w:r w:rsidRPr="009B6A42">
        <w:rPr>
          <w:szCs w:val="22"/>
          <w:lang w:val="sr-Latn-ME"/>
        </w:rPr>
        <w:t>na</w:t>
      </w:r>
      <w:r w:rsidRPr="009B6A42">
        <w:rPr>
          <w:spacing w:val="-2"/>
          <w:szCs w:val="22"/>
          <w:lang w:val="sr-Latn-ME"/>
        </w:rPr>
        <w:t xml:space="preserve"> </w:t>
      </w:r>
      <w:r w:rsidRPr="009B6A42">
        <w:rPr>
          <w:spacing w:val="-1"/>
          <w:szCs w:val="22"/>
          <w:lang w:val="sr-Latn-ME"/>
        </w:rPr>
        <w:t>temperaturi</w:t>
      </w:r>
      <w:r w:rsidRPr="009B6A42">
        <w:rPr>
          <w:szCs w:val="22"/>
          <w:lang w:val="sr-Latn-ME"/>
        </w:rPr>
        <w:t xml:space="preserve"> do</w:t>
      </w:r>
      <w:r w:rsidRPr="009B6A42">
        <w:rPr>
          <w:spacing w:val="-5"/>
          <w:szCs w:val="22"/>
          <w:lang w:val="sr-Latn-ME"/>
        </w:rPr>
        <w:t xml:space="preserve"> </w:t>
      </w:r>
      <w:r w:rsidRPr="009B6A42">
        <w:rPr>
          <w:spacing w:val="-1"/>
          <w:szCs w:val="22"/>
          <w:lang w:val="sr-Latn-ME"/>
        </w:rPr>
        <w:t>30°C.</w:t>
      </w:r>
    </w:p>
    <w:p w14:paraId="2AA057A6" w14:textId="77777777" w:rsidR="006A6C89" w:rsidRPr="009B6A42" w:rsidRDefault="006A6C89">
      <w:pPr>
        <w:widowControl w:val="0"/>
        <w:autoSpaceDE w:val="0"/>
        <w:autoSpaceDN w:val="0"/>
        <w:rPr>
          <w:spacing w:val="-1"/>
          <w:szCs w:val="22"/>
          <w:lang w:val="sr-Latn-ME"/>
        </w:rPr>
      </w:pPr>
    </w:p>
    <w:p w14:paraId="644F53DE" w14:textId="32E33152" w:rsidR="00177D7F" w:rsidRPr="009B6A42" w:rsidRDefault="0021610D">
      <w:pPr>
        <w:widowControl w:val="0"/>
        <w:autoSpaceDE w:val="0"/>
        <w:autoSpaceDN w:val="0"/>
        <w:rPr>
          <w:szCs w:val="22"/>
          <w:lang w:val="sr-Latn-ME"/>
        </w:rPr>
      </w:pPr>
      <w:r w:rsidRPr="009B6A42">
        <w:rPr>
          <w:szCs w:val="22"/>
          <w:lang w:val="sr-Latn-ME" w:eastAsia="hr-HR"/>
        </w:rPr>
        <w:t xml:space="preserve">Ljekove ne treba bacati u kanalizaciju, niti kućni otpad. </w:t>
      </w:r>
      <w:r w:rsidR="00177D7F" w:rsidRPr="009B6A42">
        <w:rPr>
          <w:szCs w:val="22"/>
          <w:lang w:val="sr-Latn-ME"/>
        </w:rPr>
        <w:t>Ove m</w:t>
      </w:r>
      <w:r w:rsidR="00115D20" w:rsidRPr="009B6A42">
        <w:rPr>
          <w:szCs w:val="22"/>
          <w:lang w:val="sr-Latn-ME"/>
        </w:rPr>
        <w:t>j</w:t>
      </w:r>
      <w:r w:rsidR="00177D7F" w:rsidRPr="009B6A42">
        <w:rPr>
          <w:szCs w:val="22"/>
          <w:lang w:val="sr-Latn-ME"/>
        </w:rPr>
        <w:t>ere pom</w:t>
      </w:r>
      <w:r w:rsidR="00817C89" w:rsidRPr="009B6A42">
        <w:rPr>
          <w:szCs w:val="22"/>
          <w:lang w:val="sr-Latn-ME"/>
        </w:rPr>
        <w:t>ažu</w:t>
      </w:r>
      <w:r w:rsidR="000B7397" w:rsidRPr="009B6A42">
        <w:rPr>
          <w:szCs w:val="22"/>
          <w:lang w:val="sr-Latn-ME"/>
        </w:rPr>
        <w:t xml:space="preserve"> </w:t>
      </w:r>
      <w:r w:rsidR="00817C89" w:rsidRPr="009B6A42">
        <w:rPr>
          <w:szCs w:val="22"/>
          <w:lang w:val="sr-Latn-ME"/>
        </w:rPr>
        <w:t>očuvanju</w:t>
      </w:r>
      <w:r w:rsidR="000B7397" w:rsidRPr="009B6A42">
        <w:rPr>
          <w:szCs w:val="22"/>
          <w:lang w:val="sr-Latn-ME"/>
        </w:rPr>
        <w:t xml:space="preserve"> životne sredine. </w:t>
      </w:r>
      <w:proofErr w:type="spellStart"/>
      <w:r w:rsidRPr="009B6A42">
        <w:rPr>
          <w:szCs w:val="22"/>
          <w:lang w:val="sr-Latn-ME" w:eastAsia="hr-HR"/>
        </w:rPr>
        <w:t>Neupotrijebljeni</w:t>
      </w:r>
      <w:proofErr w:type="spellEnd"/>
      <w:r w:rsidRPr="009B6A42">
        <w:rPr>
          <w:szCs w:val="22"/>
          <w:lang w:val="sr-Latn-ME" w:eastAsia="hr-HR"/>
        </w:rPr>
        <w:t xml:space="preserve"> lijek se uništava u skladu sa važećim propisima.</w:t>
      </w:r>
    </w:p>
    <w:p w14:paraId="52516050" w14:textId="3C68E3C6" w:rsidR="004D1D48" w:rsidRPr="009B6A42" w:rsidRDefault="004D1D48">
      <w:pPr>
        <w:rPr>
          <w:color w:val="FF0000"/>
          <w:szCs w:val="22"/>
          <w:lang w:val="sr-Latn-ME"/>
        </w:rPr>
      </w:pPr>
    </w:p>
    <w:p w14:paraId="1EF6F37B" w14:textId="77777777" w:rsidR="00661281" w:rsidRPr="009B6A42" w:rsidRDefault="00661281">
      <w:pPr>
        <w:rPr>
          <w:color w:val="FF0000"/>
          <w:szCs w:val="22"/>
          <w:lang w:val="sr-Latn-ME"/>
        </w:rPr>
      </w:pPr>
    </w:p>
    <w:p w14:paraId="16E8AFC9" w14:textId="0BC432C5" w:rsidR="00177D7F" w:rsidRPr="009B6A42" w:rsidRDefault="00177D7F" w:rsidP="00573B18">
      <w:pPr>
        <w:pStyle w:val="NASLOV123"/>
        <w:tabs>
          <w:tab w:val="clear" w:pos="284"/>
          <w:tab w:val="left" w:pos="567"/>
        </w:tabs>
        <w:spacing w:before="0" w:after="0"/>
        <w:rPr>
          <w:lang w:val="sr-Latn-ME"/>
        </w:rPr>
      </w:pPr>
      <w:r w:rsidRPr="009B6A42">
        <w:rPr>
          <w:lang w:val="sr-Latn-ME"/>
        </w:rPr>
        <w:t xml:space="preserve">6. </w:t>
      </w:r>
      <w:r w:rsidR="0021610D" w:rsidRPr="009B6A42">
        <w:rPr>
          <w:lang w:val="sr-Latn-ME"/>
        </w:rPr>
        <w:tab/>
      </w:r>
      <w:r w:rsidR="00B93F61" w:rsidRPr="009B6A42">
        <w:rPr>
          <w:lang w:val="sr-Latn-ME"/>
        </w:rPr>
        <w:t xml:space="preserve">SADRŽAJ PAKOVANJA I </w:t>
      </w:r>
      <w:r w:rsidR="00DE471F" w:rsidRPr="009B6A42">
        <w:rPr>
          <w:lang w:val="sr-Latn-ME"/>
        </w:rPr>
        <w:t>DODATNE INFORMACIJE</w:t>
      </w:r>
    </w:p>
    <w:p w14:paraId="0262AD9B" w14:textId="77777777" w:rsidR="00661281" w:rsidRPr="009B6A42" w:rsidRDefault="00661281">
      <w:pPr>
        <w:rPr>
          <w:b/>
          <w:bCs/>
          <w:szCs w:val="22"/>
          <w:lang w:val="sr-Latn-ME"/>
        </w:rPr>
      </w:pPr>
    </w:p>
    <w:p w14:paraId="77AC79DF" w14:textId="40B888BE" w:rsidR="00177D7F" w:rsidRPr="009B6A42" w:rsidRDefault="00177D7F">
      <w:pPr>
        <w:rPr>
          <w:b/>
          <w:bCs/>
          <w:szCs w:val="22"/>
          <w:lang w:val="sr-Latn-ME"/>
        </w:rPr>
      </w:pPr>
      <w:r w:rsidRPr="009B6A42">
        <w:rPr>
          <w:b/>
          <w:bCs/>
          <w:szCs w:val="22"/>
          <w:lang w:val="sr-Latn-ME"/>
        </w:rPr>
        <w:t>Šta sadrži l</w:t>
      </w:r>
      <w:r w:rsidR="00DE471F" w:rsidRPr="009B6A42">
        <w:rPr>
          <w:b/>
          <w:bCs/>
          <w:szCs w:val="22"/>
          <w:lang w:val="sr-Latn-ME"/>
        </w:rPr>
        <w:t>ij</w:t>
      </w:r>
      <w:r w:rsidRPr="009B6A42">
        <w:rPr>
          <w:b/>
          <w:bCs/>
          <w:szCs w:val="22"/>
          <w:lang w:val="sr-Latn-ME"/>
        </w:rPr>
        <w:t xml:space="preserve">ek </w:t>
      </w:r>
      <w:proofErr w:type="spellStart"/>
      <w:r w:rsidR="00643B69" w:rsidRPr="009B6A42">
        <w:rPr>
          <w:b/>
          <w:bCs/>
          <w:szCs w:val="22"/>
          <w:lang w:val="sr-Latn-ME"/>
        </w:rPr>
        <w:t>Salazopyrin</w:t>
      </w:r>
      <w:proofErr w:type="spellEnd"/>
      <w:r w:rsidR="00643B69" w:rsidRPr="009B6A42">
        <w:rPr>
          <w:b/>
          <w:bCs/>
          <w:szCs w:val="22"/>
          <w:lang w:val="sr-Latn-ME"/>
        </w:rPr>
        <w:t xml:space="preserve"> EN </w:t>
      </w:r>
    </w:p>
    <w:p w14:paraId="2ECC67A2" w14:textId="77777777" w:rsidR="00177D7F" w:rsidRPr="009B6A42" w:rsidRDefault="00177D7F">
      <w:pPr>
        <w:rPr>
          <w:color w:val="FF0000"/>
          <w:szCs w:val="22"/>
          <w:lang w:val="sr-Latn-ME"/>
        </w:rPr>
      </w:pPr>
    </w:p>
    <w:p w14:paraId="72B082FF" w14:textId="32CCBF4C" w:rsidR="004A19A7" w:rsidRPr="009B6A42" w:rsidRDefault="004A19A7" w:rsidP="00573B18">
      <w:pPr>
        <w:pStyle w:val="Default"/>
        <w:numPr>
          <w:ilvl w:val="0"/>
          <w:numId w:val="9"/>
        </w:numPr>
        <w:tabs>
          <w:tab w:val="clear" w:pos="576"/>
          <w:tab w:val="num" w:pos="284"/>
        </w:tabs>
        <w:rPr>
          <w:color w:val="auto"/>
          <w:sz w:val="22"/>
          <w:szCs w:val="22"/>
          <w:lang w:val="sr-Latn-ME"/>
        </w:rPr>
      </w:pPr>
      <w:r w:rsidRPr="009B6A42">
        <w:rPr>
          <w:color w:val="auto"/>
          <w:sz w:val="22"/>
          <w:szCs w:val="22"/>
          <w:lang w:val="sr-Latn-ME"/>
        </w:rPr>
        <w:t xml:space="preserve">Aktivna supstanca je </w:t>
      </w:r>
      <w:proofErr w:type="spellStart"/>
      <w:r w:rsidRPr="009B6A42">
        <w:rPr>
          <w:color w:val="auto"/>
          <w:sz w:val="22"/>
          <w:szCs w:val="22"/>
          <w:lang w:val="sr-Latn-ME"/>
        </w:rPr>
        <w:t>sulfasalazin</w:t>
      </w:r>
      <w:proofErr w:type="spellEnd"/>
      <w:r w:rsidRPr="009B6A42">
        <w:rPr>
          <w:color w:val="auto"/>
          <w:sz w:val="22"/>
          <w:szCs w:val="22"/>
          <w:lang w:val="sr-Latn-ME"/>
        </w:rPr>
        <w:t>.</w:t>
      </w:r>
    </w:p>
    <w:p w14:paraId="789E65F9" w14:textId="75FA9CE3" w:rsidR="00562FA2" w:rsidRPr="009B6A42" w:rsidRDefault="00562FA2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Jedna </w:t>
      </w:r>
      <w:proofErr w:type="spellStart"/>
      <w:r w:rsidRPr="009B6A42">
        <w:rPr>
          <w:szCs w:val="22"/>
          <w:lang w:val="sr-Latn-ME"/>
        </w:rPr>
        <w:t>gastrorezistentna</w:t>
      </w:r>
      <w:proofErr w:type="spellEnd"/>
      <w:r w:rsidRPr="009B6A42">
        <w:rPr>
          <w:szCs w:val="22"/>
          <w:lang w:val="sr-Latn-ME"/>
        </w:rPr>
        <w:t xml:space="preserve"> tableta sadrži 500 mg </w:t>
      </w:r>
      <w:proofErr w:type="spellStart"/>
      <w:r w:rsidRPr="009B6A42">
        <w:rPr>
          <w:szCs w:val="22"/>
          <w:lang w:val="sr-Latn-ME"/>
        </w:rPr>
        <w:t>sulfasalazina</w:t>
      </w:r>
      <w:proofErr w:type="spellEnd"/>
      <w:r w:rsidR="00534EEC" w:rsidRPr="009B6A42">
        <w:rPr>
          <w:szCs w:val="22"/>
          <w:lang w:val="sr-Latn-ME"/>
        </w:rPr>
        <w:t xml:space="preserve"> (u obliku 535 mg </w:t>
      </w:r>
      <w:proofErr w:type="spellStart"/>
      <w:r w:rsidR="00534EEC" w:rsidRPr="009B6A42">
        <w:rPr>
          <w:szCs w:val="22"/>
          <w:lang w:val="sr-Latn-ME"/>
        </w:rPr>
        <w:t>sulfasalazina</w:t>
      </w:r>
      <w:proofErr w:type="spellEnd"/>
      <w:r w:rsidR="00534EEC" w:rsidRPr="009B6A42">
        <w:rPr>
          <w:szCs w:val="22"/>
          <w:lang w:val="sr-Latn-ME"/>
        </w:rPr>
        <w:t xml:space="preserve"> sa </w:t>
      </w:r>
      <w:proofErr w:type="spellStart"/>
      <w:r w:rsidR="00534EEC" w:rsidRPr="009B6A42">
        <w:rPr>
          <w:szCs w:val="22"/>
          <w:lang w:val="sr-Latn-ME"/>
        </w:rPr>
        <w:t>povidonom</w:t>
      </w:r>
      <w:proofErr w:type="spellEnd"/>
      <w:r w:rsidR="00534EEC" w:rsidRPr="009B6A42">
        <w:rPr>
          <w:szCs w:val="22"/>
          <w:lang w:val="sr-Latn-ME"/>
        </w:rPr>
        <w:t>)</w:t>
      </w:r>
      <w:r w:rsidRPr="009B6A42">
        <w:rPr>
          <w:szCs w:val="22"/>
          <w:lang w:val="sr-Latn-ME"/>
        </w:rPr>
        <w:t>.</w:t>
      </w:r>
    </w:p>
    <w:p w14:paraId="6FBAECAD" w14:textId="77777777" w:rsidR="004A19A7" w:rsidRPr="009B6A42" w:rsidRDefault="004A19A7">
      <w:pPr>
        <w:pStyle w:val="Blok"/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2"/>
          <w:szCs w:val="22"/>
          <w:lang w:val="sr-Latn-ME"/>
        </w:rPr>
      </w:pPr>
    </w:p>
    <w:p w14:paraId="7116A65A" w14:textId="4633F10C" w:rsidR="00562FA2" w:rsidRPr="009B6A42" w:rsidRDefault="004A19A7" w:rsidP="00573B18">
      <w:pPr>
        <w:pStyle w:val="Blok"/>
        <w:widowControl w:val="0"/>
        <w:numPr>
          <w:ilvl w:val="0"/>
          <w:numId w:val="9"/>
        </w:numPr>
        <w:tabs>
          <w:tab w:val="clear" w:pos="576"/>
          <w:tab w:val="clear" w:pos="1276"/>
          <w:tab w:val="left" w:pos="-720"/>
          <w:tab w:val="left" w:pos="284"/>
        </w:tabs>
        <w:suppressAutoHyphens/>
        <w:spacing w:after="0" w:line="240" w:lineRule="auto"/>
        <w:rPr>
          <w:rFonts w:ascii="Times New Roman" w:hAnsi="Times New Roman"/>
          <w:sz w:val="22"/>
          <w:szCs w:val="22"/>
          <w:lang w:val="sr-Latn-ME"/>
        </w:rPr>
      </w:pPr>
      <w:r w:rsidRPr="009B6A42">
        <w:rPr>
          <w:rFonts w:ascii="Times New Roman" w:hAnsi="Times New Roman"/>
          <w:sz w:val="22"/>
          <w:szCs w:val="22"/>
          <w:lang w:val="sr-Latn-ME"/>
        </w:rPr>
        <w:t>P</w:t>
      </w:r>
      <w:r w:rsidR="00562FA2" w:rsidRPr="009B6A42">
        <w:rPr>
          <w:rFonts w:ascii="Times New Roman" w:hAnsi="Times New Roman"/>
          <w:sz w:val="22"/>
          <w:szCs w:val="22"/>
          <w:lang w:val="sr-Latn-ME"/>
        </w:rPr>
        <w:t>omoćn</w:t>
      </w:r>
      <w:r w:rsidRPr="009B6A42">
        <w:rPr>
          <w:rFonts w:ascii="Times New Roman" w:hAnsi="Times New Roman"/>
          <w:sz w:val="22"/>
          <w:szCs w:val="22"/>
          <w:lang w:val="sr-Latn-ME"/>
        </w:rPr>
        <w:t>e</w:t>
      </w:r>
      <w:r w:rsidR="00562FA2" w:rsidRPr="009B6A42">
        <w:rPr>
          <w:rFonts w:ascii="Times New Roman" w:hAnsi="Times New Roman"/>
          <w:sz w:val="22"/>
          <w:szCs w:val="22"/>
          <w:lang w:val="sr-Latn-ME"/>
        </w:rPr>
        <w:t xml:space="preserve"> supstanc</w:t>
      </w:r>
      <w:r w:rsidRPr="009B6A42">
        <w:rPr>
          <w:rFonts w:ascii="Times New Roman" w:hAnsi="Times New Roman"/>
          <w:sz w:val="22"/>
          <w:szCs w:val="22"/>
          <w:lang w:val="sr-Latn-ME"/>
        </w:rPr>
        <w:t>e</w:t>
      </w:r>
      <w:r w:rsidR="00534EEC" w:rsidRPr="009B6A42">
        <w:rPr>
          <w:rFonts w:ascii="Times New Roman" w:hAnsi="Times New Roman"/>
          <w:sz w:val="22"/>
          <w:szCs w:val="22"/>
          <w:lang w:val="sr-Latn-ME"/>
        </w:rPr>
        <w:t xml:space="preserve"> su</w:t>
      </w:r>
      <w:r w:rsidR="00562FA2" w:rsidRPr="009B6A42">
        <w:rPr>
          <w:rFonts w:ascii="Times New Roman" w:hAnsi="Times New Roman"/>
          <w:sz w:val="22"/>
          <w:szCs w:val="22"/>
          <w:lang w:val="sr-Latn-ME"/>
        </w:rPr>
        <w:t xml:space="preserve">: </w:t>
      </w:r>
    </w:p>
    <w:p w14:paraId="0CF8AE21" w14:textId="37BDDFBF" w:rsidR="004A19A7" w:rsidRPr="009B6A42" w:rsidRDefault="004A19A7">
      <w:pPr>
        <w:tabs>
          <w:tab w:val="left" w:pos="-720"/>
        </w:tabs>
        <w:suppressAutoHyphens/>
        <w:rPr>
          <w:szCs w:val="22"/>
          <w:lang w:val="sr-Latn-ME"/>
        </w:rPr>
      </w:pPr>
      <w:r w:rsidRPr="009B6A42">
        <w:rPr>
          <w:i/>
          <w:szCs w:val="22"/>
          <w:lang w:val="sr-Latn-ME"/>
        </w:rPr>
        <w:t xml:space="preserve">Jezgro tablete: </w:t>
      </w:r>
      <w:proofErr w:type="spellStart"/>
      <w:r w:rsidR="00562FA2" w:rsidRPr="009B6A42">
        <w:rPr>
          <w:szCs w:val="22"/>
          <w:lang w:val="sr-Latn-ME"/>
        </w:rPr>
        <w:t>povidon</w:t>
      </w:r>
      <w:proofErr w:type="spellEnd"/>
      <w:r w:rsidR="00562FA2" w:rsidRPr="009B6A42">
        <w:rPr>
          <w:szCs w:val="22"/>
          <w:lang w:val="sr-Latn-ME"/>
        </w:rPr>
        <w:t xml:space="preserve">; skrob, </w:t>
      </w:r>
      <w:proofErr w:type="spellStart"/>
      <w:r w:rsidR="00562FA2" w:rsidRPr="009B6A42">
        <w:rPr>
          <w:szCs w:val="22"/>
          <w:lang w:val="sr-Latn-ME"/>
        </w:rPr>
        <w:t>preželatiniz</w:t>
      </w:r>
      <w:r w:rsidR="00534EEC" w:rsidRPr="009B6A42">
        <w:rPr>
          <w:szCs w:val="22"/>
          <w:lang w:val="sr-Latn-ME"/>
        </w:rPr>
        <w:t>ovan</w:t>
      </w:r>
      <w:proofErr w:type="spellEnd"/>
      <w:r w:rsidR="00562FA2" w:rsidRPr="009B6A42">
        <w:rPr>
          <w:szCs w:val="22"/>
          <w:lang w:val="sr-Latn-ME"/>
        </w:rPr>
        <w:t xml:space="preserve">; </w:t>
      </w:r>
      <w:r w:rsidR="00562FA2" w:rsidRPr="009B6A42">
        <w:rPr>
          <w:snapToGrid w:val="0"/>
          <w:szCs w:val="22"/>
          <w:lang w:val="sr-Latn-ME"/>
        </w:rPr>
        <w:t>magnezijum</w:t>
      </w:r>
      <w:r w:rsidR="001160F0" w:rsidRPr="009B6A42">
        <w:rPr>
          <w:snapToGrid w:val="0"/>
          <w:szCs w:val="22"/>
          <w:lang w:val="sr-Latn-ME"/>
        </w:rPr>
        <w:t xml:space="preserve"> </w:t>
      </w:r>
      <w:proofErr w:type="spellStart"/>
      <w:r w:rsidR="00562FA2" w:rsidRPr="009B6A42">
        <w:rPr>
          <w:snapToGrid w:val="0"/>
          <w:szCs w:val="22"/>
          <w:lang w:val="sr-Latn-ME"/>
        </w:rPr>
        <w:t>stearat</w:t>
      </w:r>
      <w:proofErr w:type="spellEnd"/>
      <w:r w:rsidR="0020578E" w:rsidRPr="009B6A42">
        <w:rPr>
          <w:snapToGrid w:val="0"/>
          <w:szCs w:val="22"/>
          <w:lang w:val="sr-Latn-ME"/>
        </w:rPr>
        <w:t xml:space="preserve"> i</w:t>
      </w:r>
      <w:r w:rsidR="00562FA2" w:rsidRPr="009B6A42">
        <w:rPr>
          <w:snapToGrid w:val="0"/>
          <w:szCs w:val="22"/>
          <w:lang w:val="sr-Latn-ME"/>
        </w:rPr>
        <w:t xml:space="preserve"> </w:t>
      </w:r>
      <w:r w:rsidR="001160F0" w:rsidRPr="009B6A42">
        <w:rPr>
          <w:szCs w:val="22"/>
          <w:lang w:val="sr-Latn-ME"/>
        </w:rPr>
        <w:t xml:space="preserve">silicijum </w:t>
      </w:r>
      <w:r w:rsidR="00562FA2" w:rsidRPr="009B6A42">
        <w:rPr>
          <w:szCs w:val="22"/>
          <w:lang w:val="sr-Latn-ME"/>
        </w:rPr>
        <w:t>dioksid, koloidni, bezvodni</w:t>
      </w:r>
      <w:r w:rsidR="0020578E" w:rsidRPr="009B6A42">
        <w:rPr>
          <w:szCs w:val="22"/>
          <w:lang w:val="sr-Latn-ME"/>
        </w:rPr>
        <w:t>.</w:t>
      </w:r>
      <w:r w:rsidR="00562FA2" w:rsidRPr="009B6A42">
        <w:rPr>
          <w:szCs w:val="22"/>
          <w:lang w:val="sr-Latn-ME"/>
        </w:rPr>
        <w:t xml:space="preserve"> </w:t>
      </w:r>
    </w:p>
    <w:p w14:paraId="3B3CDCF7" w14:textId="78D42DEE" w:rsidR="00562FA2" w:rsidRPr="009B6A42" w:rsidRDefault="004A19A7">
      <w:pPr>
        <w:widowControl w:val="0"/>
        <w:tabs>
          <w:tab w:val="clear" w:pos="284"/>
          <w:tab w:val="left" w:pos="-720"/>
        </w:tabs>
        <w:suppressAutoHyphens/>
        <w:rPr>
          <w:snapToGrid w:val="0"/>
          <w:szCs w:val="22"/>
          <w:lang w:val="sr-Latn-ME"/>
        </w:rPr>
      </w:pPr>
      <w:r w:rsidRPr="009B6A42">
        <w:rPr>
          <w:i/>
          <w:snapToGrid w:val="0"/>
          <w:szCs w:val="22"/>
          <w:lang w:val="sr-Latn-ME"/>
        </w:rPr>
        <w:t xml:space="preserve">Obloga tablete: </w:t>
      </w:r>
      <w:r w:rsidR="00562FA2" w:rsidRPr="009B6A42">
        <w:rPr>
          <w:snapToGrid w:val="0"/>
          <w:szCs w:val="22"/>
          <w:lang w:val="sr-Latn-ME"/>
        </w:rPr>
        <w:t>celuloza</w:t>
      </w:r>
      <w:r w:rsidR="0020578E" w:rsidRPr="009B6A42">
        <w:rPr>
          <w:snapToGrid w:val="0"/>
          <w:szCs w:val="22"/>
          <w:lang w:val="sr-Latn-ME"/>
        </w:rPr>
        <w:t xml:space="preserve"> </w:t>
      </w:r>
      <w:r w:rsidR="00562FA2" w:rsidRPr="009B6A42">
        <w:rPr>
          <w:snapToGrid w:val="0"/>
          <w:szCs w:val="22"/>
          <w:lang w:val="sr-Latn-ME"/>
        </w:rPr>
        <w:t>acetat</w:t>
      </w:r>
      <w:r w:rsidR="0020578E" w:rsidRPr="009B6A42">
        <w:rPr>
          <w:snapToGrid w:val="0"/>
          <w:szCs w:val="22"/>
          <w:lang w:val="sr-Latn-ME"/>
        </w:rPr>
        <w:t xml:space="preserve"> </w:t>
      </w:r>
      <w:proofErr w:type="spellStart"/>
      <w:r w:rsidR="00562FA2" w:rsidRPr="009B6A42">
        <w:rPr>
          <w:snapToGrid w:val="0"/>
          <w:szCs w:val="22"/>
          <w:lang w:val="sr-Latn-ME"/>
        </w:rPr>
        <w:t>ftalat</w:t>
      </w:r>
      <w:proofErr w:type="spellEnd"/>
      <w:r w:rsidR="00562FA2" w:rsidRPr="009B6A42">
        <w:rPr>
          <w:snapToGrid w:val="0"/>
          <w:szCs w:val="22"/>
          <w:lang w:val="sr-Latn-ME"/>
        </w:rPr>
        <w:t xml:space="preserve">; </w:t>
      </w:r>
      <w:proofErr w:type="spellStart"/>
      <w:r w:rsidR="00562FA2" w:rsidRPr="009B6A42">
        <w:rPr>
          <w:snapToGrid w:val="0"/>
          <w:szCs w:val="22"/>
          <w:lang w:val="sr-Latn-ME"/>
        </w:rPr>
        <w:t>propilen</w:t>
      </w:r>
      <w:proofErr w:type="spellEnd"/>
      <w:r w:rsidR="0020578E" w:rsidRPr="009B6A42">
        <w:rPr>
          <w:snapToGrid w:val="0"/>
          <w:szCs w:val="22"/>
          <w:lang w:val="sr-Latn-ME"/>
        </w:rPr>
        <w:t xml:space="preserve"> </w:t>
      </w:r>
      <w:proofErr w:type="spellStart"/>
      <w:r w:rsidR="00562FA2" w:rsidRPr="009B6A42">
        <w:rPr>
          <w:snapToGrid w:val="0"/>
          <w:szCs w:val="22"/>
          <w:lang w:val="sr-Latn-ME"/>
        </w:rPr>
        <w:t>glikol</w:t>
      </w:r>
      <w:proofErr w:type="spellEnd"/>
      <w:r w:rsidR="0013208B" w:rsidRPr="009B6A42">
        <w:rPr>
          <w:snapToGrid w:val="0"/>
          <w:szCs w:val="22"/>
          <w:lang w:val="sr-Latn-ME"/>
        </w:rPr>
        <w:t xml:space="preserve"> (pogledajte dio 2 „</w:t>
      </w:r>
      <w:proofErr w:type="spellStart"/>
      <w:r w:rsidR="0013208B" w:rsidRPr="009B6A42">
        <w:rPr>
          <w:snapToGrid w:val="0"/>
          <w:szCs w:val="22"/>
          <w:lang w:val="sr-Latn-ME"/>
        </w:rPr>
        <w:t>Salazop</w:t>
      </w:r>
      <w:r w:rsidR="00E60F2C" w:rsidRPr="009B6A42">
        <w:rPr>
          <w:snapToGrid w:val="0"/>
          <w:szCs w:val="22"/>
          <w:lang w:val="sr-Latn-ME"/>
        </w:rPr>
        <w:t>y</w:t>
      </w:r>
      <w:r w:rsidR="0013208B" w:rsidRPr="009B6A42">
        <w:rPr>
          <w:snapToGrid w:val="0"/>
          <w:szCs w:val="22"/>
          <w:lang w:val="sr-Latn-ME"/>
        </w:rPr>
        <w:t>rin</w:t>
      </w:r>
      <w:proofErr w:type="spellEnd"/>
      <w:r w:rsidR="0013208B" w:rsidRPr="009B6A42">
        <w:rPr>
          <w:snapToGrid w:val="0"/>
          <w:szCs w:val="22"/>
          <w:lang w:val="sr-Latn-ME"/>
        </w:rPr>
        <w:t xml:space="preserve"> EN sadrži </w:t>
      </w:r>
      <w:proofErr w:type="spellStart"/>
      <w:r w:rsidR="0013208B" w:rsidRPr="009B6A42">
        <w:rPr>
          <w:snapToGrid w:val="0"/>
          <w:szCs w:val="22"/>
          <w:lang w:val="sr-Latn-ME"/>
        </w:rPr>
        <w:t>propilen</w:t>
      </w:r>
      <w:proofErr w:type="spellEnd"/>
      <w:r w:rsidR="0013208B" w:rsidRPr="009B6A42">
        <w:rPr>
          <w:snapToGrid w:val="0"/>
          <w:szCs w:val="22"/>
          <w:lang w:val="sr-Latn-ME"/>
        </w:rPr>
        <w:t xml:space="preserve"> </w:t>
      </w:r>
      <w:proofErr w:type="spellStart"/>
      <w:r w:rsidR="0013208B" w:rsidRPr="009B6A42">
        <w:rPr>
          <w:snapToGrid w:val="0"/>
          <w:szCs w:val="22"/>
          <w:lang w:val="sr-Latn-ME"/>
        </w:rPr>
        <w:t>glikol</w:t>
      </w:r>
      <w:proofErr w:type="spellEnd"/>
      <w:r w:rsidR="0013208B" w:rsidRPr="009B6A42">
        <w:rPr>
          <w:snapToGrid w:val="0"/>
          <w:szCs w:val="22"/>
          <w:lang w:val="sr-Latn-ME"/>
        </w:rPr>
        <w:t>“),</w:t>
      </w:r>
      <w:r w:rsidR="00562FA2" w:rsidRPr="009B6A42">
        <w:rPr>
          <w:snapToGrid w:val="0"/>
          <w:szCs w:val="22"/>
          <w:lang w:val="sr-Latn-ME"/>
        </w:rPr>
        <w:t xml:space="preserve"> pčelinji vosak</w:t>
      </w:r>
      <w:r w:rsidR="009B6A42">
        <w:rPr>
          <w:snapToGrid w:val="0"/>
          <w:szCs w:val="22"/>
          <w:lang w:val="sr-Latn-ME"/>
        </w:rPr>
        <w:t>, bijeli</w:t>
      </w:r>
      <w:r w:rsidR="00562FA2" w:rsidRPr="009B6A42">
        <w:rPr>
          <w:snapToGrid w:val="0"/>
          <w:szCs w:val="22"/>
          <w:lang w:val="sr-Latn-ME"/>
        </w:rPr>
        <w:t xml:space="preserve">; </w:t>
      </w:r>
      <w:proofErr w:type="spellStart"/>
      <w:r w:rsidR="00562FA2" w:rsidRPr="009B6A42">
        <w:rPr>
          <w:snapToGrid w:val="0"/>
          <w:szCs w:val="22"/>
          <w:lang w:val="sr-Latn-ME"/>
        </w:rPr>
        <w:t>karnauba</w:t>
      </w:r>
      <w:proofErr w:type="spellEnd"/>
      <w:r w:rsidR="00562FA2" w:rsidRPr="009B6A42">
        <w:rPr>
          <w:snapToGrid w:val="0"/>
          <w:szCs w:val="22"/>
          <w:lang w:val="sr-Latn-ME"/>
        </w:rPr>
        <w:t xml:space="preserve"> vosak; </w:t>
      </w:r>
      <w:proofErr w:type="spellStart"/>
      <w:r w:rsidR="00562FA2" w:rsidRPr="009B6A42">
        <w:rPr>
          <w:snapToGrid w:val="0"/>
          <w:szCs w:val="22"/>
          <w:lang w:val="sr-Latn-ME"/>
        </w:rPr>
        <w:t>gliceril</w:t>
      </w:r>
      <w:proofErr w:type="spellEnd"/>
      <w:r w:rsidR="0020578E" w:rsidRPr="009B6A42">
        <w:rPr>
          <w:snapToGrid w:val="0"/>
          <w:szCs w:val="22"/>
          <w:lang w:val="sr-Latn-ME"/>
        </w:rPr>
        <w:t xml:space="preserve"> </w:t>
      </w:r>
      <w:proofErr w:type="spellStart"/>
      <w:r w:rsidR="00562FA2" w:rsidRPr="009B6A42">
        <w:rPr>
          <w:snapToGrid w:val="0"/>
          <w:szCs w:val="22"/>
          <w:lang w:val="sr-Latn-ME"/>
        </w:rPr>
        <w:t>monostearat</w:t>
      </w:r>
      <w:proofErr w:type="spellEnd"/>
      <w:r w:rsidR="000A1D40" w:rsidRPr="009B6A42">
        <w:rPr>
          <w:snapToGrid w:val="0"/>
          <w:szCs w:val="22"/>
          <w:lang w:val="sr-Latn-ME"/>
        </w:rPr>
        <w:t xml:space="preserve">, </w:t>
      </w:r>
      <w:proofErr w:type="spellStart"/>
      <w:r w:rsidR="000A1D40" w:rsidRPr="009B6A42">
        <w:rPr>
          <w:snapToGrid w:val="0"/>
          <w:szCs w:val="22"/>
          <w:lang w:val="sr-Latn-ME"/>
        </w:rPr>
        <w:t>samoemulgujući</w:t>
      </w:r>
      <w:proofErr w:type="spellEnd"/>
      <w:r w:rsidR="00562FA2" w:rsidRPr="009B6A42">
        <w:rPr>
          <w:snapToGrid w:val="0"/>
          <w:szCs w:val="22"/>
          <w:lang w:val="sr-Latn-ME"/>
        </w:rPr>
        <w:t xml:space="preserve">; </w:t>
      </w:r>
      <w:proofErr w:type="spellStart"/>
      <w:r w:rsidR="00562FA2" w:rsidRPr="009B6A42">
        <w:rPr>
          <w:snapToGrid w:val="0"/>
          <w:szCs w:val="22"/>
          <w:lang w:val="sr-Latn-ME"/>
        </w:rPr>
        <w:t>makrogol</w:t>
      </w:r>
      <w:proofErr w:type="spellEnd"/>
      <w:r w:rsidR="00562FA2" w:rsidRPr="009B6A42">
        <w:rPr>
          <w:snapToGrid w:val="0"/>
          <w:szCs w:val="22"/>
          <w:lang w:val="sr-Latn-ME"/>
        </w:rPr>
        <w:t xml:space="preserve"> 20000 i talk.</w:t>
      </w:r>
    </w:p>
    <w:p w14:paraId="28F5B351" w14:textId="77777777" w:rsidR="004D1D48" w:rsidRPr="009B6A42" w:rsidRDefault="004D1D48">
      <w:pPr>
        <w:rPr>
          <w:color w:val="FF0000"/>
          <w:szCs w:val="22"/>
          <w:lang w:val="sr-Latn-ME"/>
        </w:rPr>
      </w:pPr>
    </w:p>
    <w:p w14:paraId="74ECFE1E" w14:textId="77777777" w:rsidR="00177D7F" w:rsidRPr="009B6A42" w:rsidRDefault="00177D7F">
      <w:pPr>
        <w:rPr>
          <w:b/>
          <w:bCs/>
          <w:szCs w:val="22"/>
          <w:lang w:val="sr-Latn-ME"/>
        </w:rPr>
      </w:pPr>
      <w:r w:rsidRPr="009B6A42">
        <w:rPr>
          <w:b/>
          <w:szCs w:val="22"/>
          <w:lang w:val="sr-Latn-ME"/>
        </w:rPr>
        <w:t>Kako izgleda l</w:t>
      </w:r>
      <w:r w:rsidR="00DE471F" w:rsidRPr="009B6A42">
        <w:rPr>
          <w:b/>
          <w:szCs w:val="22"/>
          <w:lang w:val="sr-Latn-ME"/>
        </w:rPr>
        <w:t>ij</w:t>
      </w:r>
      <w:r w:rsidRPr="009B6A42">
        <w:rPr>
          <w:b/>
          <w:szCs w:val="22"/>
          <w:lang w:val="sr-Latn-ME"/>
        </w:rPr>
        <w:t xml:space="preserve">ek </w:t>
      </w:r>
      <w:proofErr w:type="spellStart"/>
      <w:r w:rsidR="00643B69" w:rsidRPr="009B6A42">
        <w:rPr>
          <w:b/>
          <w:szCs w:val="22"/>
          <w:lang w:val="sr-Latn-ME"/>
        </w:rPr>
        <w:t>Salazopyrin</w:t>
      </w:r>
      <w:proofErr w:type="spellEnd"/>
      <w:r w:rsidR="00643B69" w:rsidRPr="009B6A42">
        <w:rPr>
          <w:b/>
          <w:szCs w:val="22"/>
          <w:lang w:val="sr-Latn-ME"/>
        </w:rPr>
        <w:t xml:space="preserve"> EN </w:t>
      </w:r>
      <w:r w:rsidRPr="009B6A42">
        <w:rPr>
          <w:b/>
          <w:szCs w:val="22"/>
          <w:lang w:val="sr-Latn-ME"/>
        </w:rPr>
        <w:t>i sadržaj pakovanja</w:t>
      </w:r>
    </w:p>
    <w:p w14:paraId="42DDC0FB" w14:textId="77777777" w:rsidR="004A19A7" w:rsidRPr="009B6A42" w:rsidRDefault="004A19A7">
      <w:pPr>
        <w:pStyle w:val="Header"/>
        <w:rPr>
          <w:color w:val="FF0000"/>
          <w:szCs w:val="22"/>
          <w:lang w:val="sr-Latn-ME"/>
        </w:rPr>
      </w:pPr>
    </w:p>
    <w:p w14:paraId="50412F3B" w14:textId="2D534F4D" w:rsidR="008222CC" w:rsidRPr="009B6A42" w:rsidRDefault="008222CC">
      <w:pPr>
        <w:pStyle w:val="Header"/>
        <w:rPr>
          <w:szCs w:val="22"/>
          <w:lang w:val="sr-Latn-ME"/>
        </w:rPr>
      </w:pPr>
      <w:proofErr w:type="spellStart"/>
      <w:r w:rsidRPr="009B6A42">
        <w:rPr>
          <w:szCs w:val="22"/>
          <w:lang w:val="sr-Latn-ME"/>
        </w:rPr>
        <w:t>Salazopyrin</w:t>
      </w:r>
      <w:proofErr w:type="spellEnd"/>
      <w:r w:rsidRPr="009B6A42">
        <w:rPr>
          <w:szCs w:val="22"/>
          <w:lang w:val="sr-Latn-ME"/>
        </w:rPr>
        <w:t xml:space="preserve"> EN su ovalne, </w:t>
      </w:r>
      <w:proofErr w:type="spellStart"/>
      <w:r w:rsidRPr="009B6A42">
        <w:rPr>
          <w:szCs w:val="22"/>
          <w:lang w:val="sr-Latn-ME"/>
        </w:rPr>
        <w:t>bikonveksne</w:t>
      </w:r>
      <w:proofErr w:type="spellEnd"/>
      <w:r w:rsidR="0020578E" w:rsidRPr="009B6A42">
        <w:rPr>
          <w:szCs w:val="22"/>
          <w:lang w:val="sr-Latn-ME"/>
        </w:rPr>
        <w:t>,</w:t>
      </w:r>
      <w:r w:rsidRPr="009B6A42">
        <w:rPr>
          <w:szCs w:val="22"/>
          <w:lang w:val="sr-Latn-ME"/>
        </w:rPr>
        <w:t xml:space="preserve"> obložene</w:t>
      </w:r>
      <w:r w:rsidR="0020578E" w:rsidRPr="009B6A42">
        <w:rPr>
          <w:szCs w:val="22"/>
          <w:lang w:val="sr-Latn-ME"/>
        </w:rPr>
        <w:t>,</w:t>
      </w:r>
      <w:r w:rsidRPr="009B6A42">
        <w:rPr>
          <w:szCs w:val="22"/>
          <w:lang w:val="sr-Latn-ME"/>
        </w:rPr>
        <w:t xml:space="preserve"> </w:t>
      </w:r>
      <w:proofErr w:type="spellStart"/>
      <w:r w:rsidRPr="009B6A42">
        <w:rPr>
          <w:szCs w:val="22"/>
          <w:lang w:val="sr-Latn-ME"/>
        </w:rPr>
        <w:t>narandžastožute</w:t>
      </w:r>
      <w:proofErr w:type="spellEnd"/>
      <w:r w:rsidRPr="009B6A42">
        <w:rPr>
          <w:szCs w:val="22"/>
          <w:lang w:val="sr-Latn-ME"/>
        </w:rPr>
        <w:t xml:space="preserve"> tablete, koje sa jedne strane imaju utisnutu oznaku “</w:t>
      </w:r>
      <w:proofErr w:type="spellStart"/>
      <w:r w:rsidRPr="009B6A42">
        <w:rPr>
          <w:szCs w:val="22"/>
          <w:lang w:val="sr-Latn-ME"/>
        </w:rPr>
        <w:t>KPh</w:t>
      </w:r>
      <w:proofErr w:type="spellEnd"/>
      <w:r w:rsidRPr="009B6A42">
        <w:rPr>
          <w:szCs w:val="22"/>
          <w:lang w:val="sr-Latn-ME"/>
        </w:rPr>
        <w:t>”, a sa druge broj “102”.</w:t>
      </w:r>
    </w:p>
    <w:p w14:paraId="6FBDC04D" w14:textId="77777777" w:rsidR="004A19A7" w:rsidRPr="009B6A42" w:rsidRDefault="004A19A7">
      <w:pPr>
        <w:pStyle w:val="Header"/>
        <w:rPr>
          <w:spacing w:val="-3"/>
          <w:szCs w:val="22"/>
          <w:lang w:val="sr-Latn-ME"/>
        </w:rPr>
      </w:pPr>
    </w:p>
    <w:p w14:paraId="5D8729F4" w14:textId="77777777" w:rsidR="00534EEC" w:rsidRPr="009B6A42" w:rsidRDefault="00534EEC">
      <w:pPr>
        <w:pStyle w:val="Header"/>
        <w:tabs>
          <w:tab w:val="left" w:pos="284"/>
        </w:tabs>
        <w:rPr>
          <w:szCs w:val="22"/>
          <w:lang w:val="sr-Latn-ME"/>
        </w:rPr>
      </w:pPr>
      <w:r w:rsidRPr="009B6A42">
        <w:rPr>
          <w:szCs w:val="22"/>
          <w:lang w:val="sr-Latn-ME"/>
        </w:rPr>
        <w:t>Unutrašnje pakovanje l</w:t>
      </w:r>
      <w:r w:rsidR="00F46E1A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eka je boca od </w:t>
      </w:r>
      <w:proofErr w:type="spellStart"/>
      <w:r w:rsidRPr="009B6A42">
        <w:rPr>
          <w:szCs w:val="22"/>
          <w:lang w:val="sr-Latn-ME"/>
        </w:rPr>
        <w:t>polietilena</w:t>
      </w:r>
      <w:proofErr w:type="spellEnd"/>
      <w:r w:rsidRPr="009B6A42">
        <w:rPr>
          <w:szCs w:val="22"/>
          <w:lang w:val="sr-Latn-ME"/>
        </w:rPr>
        <w:t xml:space="preserve"> visoke gustine, b</w:t>
      </w:r>
      <w:r w:rsidR="00F46E1A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ele boje, sa </w:t>
      </w:r>
      <w:proofErr w:type="spellStart"/>
      <w:r w:rsidRPr="009B6A42">
        <w:rPr>
          <w:szCs w:val="22"/>
          <w:lang w:val="sr-Latn-ME"/>
        </w:rPr>
        <w:t>polipropilenskim</w:t>
      </w:r>
      <w:proofErr w:type="spellEnd"/>
      <w:r w:rsidRPr="009B6A42">
        <w:rPr>
          <w:szCs w:val="22"/>
          <w:lang w:val="sr-Latn-ME"/>
        </w:rPr>
        <w:t xml:space="preserve"> zatvaračem sa navojem narandžaste boje i indikatorom integriteta pakovanja </w:t>
      </w:r>
      <w:r w:rsidRPr="009B6A42">
        <w:rPr>
          <w:rFonts w:eastAsia="TimesNewRoman"/>
          <w:i/>
          <w:szCs w:val="22"/>
          <w:lang w:val="sr-Latn-ME"/>
        </w:rPr>
        <w:t>(</w:t>
      </w:r>
      <w:proofErr w:type="spellStart"/>
      <w:r w:rsidRPr="009B6A42">
        <w:rPr>
          <w:rFonts w:eastAsia="TimesNewRoman"/>
          <w:i/>
          <w:szCs w:val="22"/>
          <w:lang w:val="sr-Latn-ME"/>
        </w:rPr>
        <w:t>tamper</w:t>
      </w:r>
      <w:proofErr w:type="spellEnd"/>
      <w:r w:rsidRPr="009B6A42">
        <w:rPr>
          <w:rFonts w:eastAsia="TimesNewRoman"/>
          <w:i/>
          <w:szCs w:val="22"/>
          <w:lang w:val="sr-Latn-ME"/>
        </w:rPr>
        <w:t xml:space="preserve"> </w:t>
      </w:r>
      <w:proofErr w:type="spellStart"/>
      <w:r w:rsidRPr="009B6A42">
        <w:rPr>
          <w:rFonts w:eastAsia="TimesNewRoman"/>
          <w:i/>
          <w:szCs w:val="22"/>
          <w:lang w:val="sr-Latn-ME"/>
        </w:rPr>
        <w:t>evident</w:t>
      </w:r>
      <w:proofErr w:type="spellEnd"/>
      <w:r w:rsidRPr="009B6A42">
        <w:rPr>
          <w:rFonts w:eastAsia="TimesNewRoman"/>
          <w:i/>
          <w:szCs w:val="22"/>
          <w:lang w:val="sr-Latn-ME"/>
        </w:rPr>
        <w:t xml:space="preserve"> </w:t>
      </w:r>
      <w:proofErr w:type="spellStart"/>
      <w:r w:rsidRPr="009B6A42">
        <w:rPr>
          <w:rFonts w:eastAsia="TimesNewRoman"/>
          <w:i/>
          <w:szCs w:val="22"/>
          <w:lang w:val="sr-Latn-ME"/>
        </w:rPr>
        <w:t>closure</w:t>
      </w:r>
      <w:proofErr w:type="spellEnd"/>
      <w:r w:rsidRPr="009B6A42">
        <w:rPr>
          <w:rFonts w:eastAsia="TimesNewRoman"/>
          <w:i/>
          <w:szCs w:val="22"/>
          <w:lang w:val="sr-Latn-ME"/>
        </w:rPr>
        <w:t>)</w:t>
      </w:r>
      <w:r w:rsidRPr="009B6A42">
        <w:rPr>
          <w:rFonts w:eastAsia="TimesNewRoman"/>
          <w:szCs w:val="22"/>
          <w:lang w:val="sr-Latn-ME"/>
        </w:rPr>
        <w:t xml:space="preserve"> narandžaste boje</w:t>
      </w:r>
      <w:r w:rsidRPr="009B6A42">
        <w:rPr>
          <w:szCs w:val="22"/>
          <w:lang w:val="sr-Latn-ME"/>
        </w:rPr>
        <w:t xml:space="preserve">, koja sadrži 100 </w:t>
      </w:r>
      <w:proofErr w:type="spellStart"/>
      <w:r w:rsidRPr="009B6A42">
        <w:rPr>
          <w:szCs w:val="22"/>
          <w:lang w:val="sr-Latn-ME"/>
        </w:rPr>
        <w:t>gastrorezistentnih</w:t>
      </w:r>
      <w:proofErr w:type="spellEnd"/>
      <w:r w:rsidRPr="009B6A42">
        <w:rPr>
          <w:szCs w:val="22"/>
          <w:lang w:val="sr-Latn-ME"/>
        </w:rPr>
        <w:t xml:space="preserve"> tableta.</w:t>
      </w:r>
    </w:p>
    <w:p w14:paraId="25210618" w14:textId="69722B6A" w:rsidR="008222CC" w:rsidRPr="009B6A42" w:rsidRDefault="00534EEC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pacing w:val="-3"/>
          <w:szCs w:val="22"/>
          <w:lang w:val="sr-Latn-ME"/>
        </w:rPr>
      </w:pPr>
      <w:r w:rsidRPr="009B6A42">
        <w:rPr>
          <w:szCs w:val="22"/>
          <w:lang w:val="sr-Latn-ME"/>
        </w:rPr>
        <w:t>Spoljašnje pakovanje l</w:t>
      </w:r>
      <w:r w:rsidR="00F46E1A" w:rsidRPr="009B6A42">
        <w:rPr>
          <w:szCs w:val="22"/>
          <w:lang w:val="sr-Latn-ME"/>
        </w:rPr>
        <w:t>ij</w:t>
      </w:r>
      <w:r w:rsidRPr="009B6A42">
        <w:rPr>
          <w:szCs w:val="22"/>
          <w:lang w:val="sr-Latn-ME"/>
        </w:rPr>
        <w:t xml:space="preserve">eka je </w:t>
      </w:r>
      <w:proofErr w:type="spellStart"/>
      <w:r w:rsidRPr="009B6A42">
        <w:rPr>
          <w:szCs w:val="22"/>
          <w:lang w:val="sr-Latn-ME"/>
        </w:rPr>
        <w:t>složiva</w:t>
      </w:r>
      <w:proofErr w:type="spellEnd"/>
      <w:r w:rsidRPr="009B6A42">
        <w:rPr>
          <w:szCs w:val="22"/>
          <w:lang w:val="sr-Latn-ME"/>
        </w:rPr>
        <w:t xml:space="preserve"> kartonska kutija u kojoj se</w:t>
      </w:r>
      <w:r w:rsidR="00F46E1A" w:rsidRPr="009B6A42">
        <w:rPr>
          <w:szCs w:val="22"/>
          <w:lang w:val="sr-Latn-ME"/>
        </w:rPr>
        <w:t xml:space="preserve"> nalazi 1 boca i Uputstvo za </w:t>
      </w:r>
      <w:r w:rsidR="00B93F61" w:rsidRPr="009B6A42">
        <w:rPr>
          <w:szCs w:val="22"/>
          <w:lang w:val="sr-Latn-ME"/>
        </w:rPr>
        <w:t>lijek</w:t>
      </w:r>
      <w:r w:rsidRPr="009B6A42">
        <w:rPr>
          <w:szCs w:val="22"/>
          <w:lang w:val="sr-Latn-ME"/>
        </w:rPr>
        <w:t>.</w:t>
      </w:r>
    </w:p>
    <w:p w14:paraId="7EF3892D" w14:textId="77777777" w:rsidR="004D1D48" w:rsidRPr="009B6A42" w:rsidRDefault="004D1D48">
      <w:pPr>
        <w:rPr>
          <w:color w:val="FF0000"/>
          <w:szCs w:val="22"/>
          <w:lang w:val="sr-Latn-ME"/>
        </w:rPr>
      </w:pPr>
    </w:p>
    <w:p w14:paraId="5FE287F8" w14:textId="77777777" w:rsidR="00177D7F" w:rsidRPr="009B6A42" w:rsidRDefault="00177D7F">
      <w:pPr>
        <w:rPr>
          <w:b/>
          <w:bCs/>
          <w:szCs w:val="22"/>
          <w:lang w:val="sr-Latn-ME"/>
        </w:rPr>
      </w:pPr>
      <w:r w:rsidRPr="009B6A42">
        <w:rPr>
          <w:b/>
          <w:szCs w:val="22"/>
          <w:lang w:val="sr-Latn-ME"/>
        </w:rPr>
        <w:t>Nosilac dozvole i proizvođač</w:t>
      </w:r>
    </w:p>
    <w:p w14:paraId="1087226B" w14:textId="77777777" w:rsidR="00177D7F" w:rsidRPr="009B6A42" w:rsidRDefault="00177D7F">
      <w:pPr>
        <w:rPr>
          <w:b/>
          <w:bCs/>
          <w:szCs w:val="22"/>
          <w:lang w:val="sr-Latn-ME"/>
        </w:rPr>
      </w:pPr>
    </w:p>
    <w:p w14:paraId="2B4016DF" w14:textId="77777777" w:rsidR="00534EEC" w:rsidRPr="009B6A42" w:rsidRDefault="008222CC">
      <w:pPr>
        <w:tabs>
          <w:tab w:val="left" w:pos="-720"/>
        </w:tabs>
        <w:rPr>
          <w:b/>
          <w:szCs w:val="22"/>
          <w:lang w:val="sr-Latn-ME"/>
        </w:rPr>
      </w:pPr>
      <w:r w:rsidRPr="009B6A42">
        <w:rPr>
          <w:b/>
          <w:szCs w:val="22"/>
          <w:lang w:val="sr-Latn-ME"/>
        </w:rPr>
        <w:t xml:space="preserve">Nosilac dozvole: </w:t>
      </w:r>
    </w:p>
    <w:p w14:paraId="54BA4519" w14:textId="77777777" w:rsidR="008222CC" w:rsidRPr="009B6A42" w:rsidRDefault="00F46E1A" w:rsidP="00573B18">
      <w:pPr>
        <w:tabs>
          <w:tab w:val="left" w:pos="-720"/>
        </w:tabs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Evropa </w:t>
      </w:r>
      <w:proofErr w:type="spellStart"/>
      <w:r w:rsidRPr="009B6A42">
        <w:rPr>
          <w:szCs w:val="22"/>
          <w:lang w:val="sr-Latn-ME"/>
        </w:rPr>
        <w:t>Lek</w:t>
      </w:r>
      <w:proofErr w:type="spellEnd"/>
      <w:r w:rsidRPr="009B6A42">
        <w:rPr>
          <w:szCs w:val="22"/>
          <w:lang w:val="sr-Latn-ME"/>
        </w:rPr>
        <w:t xml:space="preserve"> Pharma </w:t>
      </w:r>
      <w:proofErr w:type="spellStart"/>
      <w:r w:rsidRPr="009B6A42">
        <w:rPr>
          <w:szCs w:val="22"/>
          <w:lang w:val="sr-Latn-ME"/>
        </w:rPr>
        <w:t>d.o.o</w:t>
      </w:r>
      <w:proofErr w:type="spellEnd"/>
      <w:r w:rsidRPr="009B6A42">
        <w:rPr>
          <w:szCs w:val="22"/>
          <w:lang w:val="sr-Latn-ME"/>
        </w:rPr>
        <w:t>. Podgorica</w:t>
      </w:r>
    </w:p>
    <w:p w14:paraId="08F9B2FE" w14:textId="77777777" w:rsidR="00F46E1A" w:rsidRPr="009B6A42" w:rsidRDefault="00F46E1A" w:rsidP="00573B18">
      <w:pPr>
        <w:tabs>
          <w:tab w:val="left" w:pos="-720"/>
        </w:tabs>
        <w:rPr>
          <w:szCs w:val="22"/>
          <w:lang w:val="sr-Latn-ME"/>
        </w:rPr>
      </w:pPr>
      <w:r w:rsidRPr="009B6A42">
        <w:rPr>
          <w:szCs w:val="22"/>
          <w:lang w:val="sr-Latn-ME"/>
        </w:rPr>
        <w:t xml:space="preserve">Kritskog odreda 4/1, 81 000 </w:t>
      </w:r>
      <w:proofErr w:type="spellStart"/>
      <w:r w:rsidRPr="009B6A42">
        <w:rPr>
          <w:szCs w:val="22"/>
          <w:lang w:val="sr-Latn-ME"/>
        </w:rPr>
        <w:t>Podogirca</w:t>
      </w:r>
      <w:proofErr w:type="spellEnd"/>
      <w:r w:rsidR="00195455" w:rsidRPr="009B6A42">
        <w:rPr>
          <w:szCs w:val="22"/>
          <w:lang w:val="sr-Latn-ME"/>
        </w:rPr>
        <w:t>, Crna Gora</w:t>
      </w:r>
    </w:p>
    <w:p w14:paraId="6E5464C1" w14:textId="77777777" w:rsidR="00195455" w:rsidRPr="009B6A42" w:rsidRDefault="00195455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36AA3FF1" w14:textId="77777777" w:rsidR="00534EEC" w:rsidRPr="009B6A42" w:rsidRDefault="008222CC">
      <w:pPr>
        <w:widowControl w:val="0"/>
        <w:autoSpaceDE w:val="0"/>
        <w:autoSpaceDN w:val="0"/>
        <w:rPr>
          <w:b/>
          <w:szCs w:val="22"/>
          <w:lang w:val="sr-Latn-ME"/>
        </w:rPr>
      </w:pPr>
      <w:r w:rsidRPr="009B6A42">
        <w:rPr>
          <w:b/>
          <w:szCs w:val="22"/>
          <w:lang w:val="sr-Latn-ME"/>
        </w:rPr>
        <w:t xml:space="preserve">Proizvođač: </w:t>
      </w:r>
    </w:p>
    <w:p w14:paraId="6B855C32" w14:textId="03999540" w:rsidR="004D1D48" w:rsidRPr="009B6A42" w:rsidRDefault="0020578E" w:rsidP="00CA5510">
      <w:pPr>
        <w:rPr>
          <w:b/>
          <w:bCs/>
          <w:color w:val="FF0000"/>
          <w:szCs w:val="22"/>
          <w:lang w:val="sr-Latn-ME"/>
        </w:rPr>
      </w:pPr>
      <w:proofErr w:type="spellStart"/>
      <w:r w:rsidRPr="009B6A42">
        <w:rPr>
          <w:szCs w:val="22"/>
          <w:lang w:val="sr-Latn-ME"/>
        </w:rPr>
        <w:t>Recipharm</w:t>
      </w:r>
      <w:proofErr w:type="spellEnd"/>
      <w:r w:rsidRPr="009B6A42">
        <w:rPr>
          <w:szCs w:val="22"/>
          <w:lang w:val="sr-Latn-ME"/>
        </w:rPr>
        <w:t xml:space="preserve"> </w:t>
      </w:r>
      <w:proofErr w:type="spellStart"/>
      <w:r w:rsidRPr="009B6A42">
        <w:rPr>
          <w:szCs w:val="22"/>
          <w:lang w:val="sr-Latn-ME"/>
        </w:rPr>
        <w:t>Uppsala</w:t>
      </w:r>
      <w:proofErr w:type="spellEnd"/>
      <w:r w:rsidRPr="009B6A42">
        <w:rPr>
          <w:szCs w:val="22"/>
          <w:lang w:val="sr-Latn-ME"/>
        </w:rPr>
        <w:t xml:space="preserve"> AB, </w:t>
      </w:r>
      <w:proofErr w:type="spellStart"/>
      <w:r w:rsidRPr="009B6A42">
        <w:rPr>
          <w:szCs w:val="22"/>
          <w:lang w:val="sr-Latn-ME"/>
        </w:rPr>
        <w:t>Bjorkgatan</w:t>
      </w:r>
      <w:proofErr w:type="spellEnd"/>
      <w:r w:rsidRPr="009B6A42">
        <w:rPr>
          <w:szCs w:val="22"/>
          <w:lang w:val="sr-Latn-ME"/>
        </w:rPr>
        <w:t xml:space="preserve"> 30, </w:t>
      </w:r>
      <w:proofErr w:type="spellStart"/>
      <w:r w:rsidRPr="009B6A42">
        <w:rPr>
          <w:szCs w:val="22"/>
          <w:lang w:val="sr-Latn-ME"/>
        </w:rPr>
        <w:t>Uppsala</w:t>
      </w:r>
      <w:proofErr w:type="spellEnd"/>
      <w:r w:rsidRPr="009B6A42">
        <w:rPr>
          <w:szCs w:val="22"/>
          <w:lang w:val="sr-Latn-ME"/>
        </w:rPr>
        <w:t xml:space="preserve"> </w:t>
      </w:r>
      <w:proofErr w:type="spellStart"/>
      <w:r w:rsidRPr="009B6A42">
        <w:rPr>
          <w:szCs w:val="22"/>
          <w:lang w:val="sr-Latn-ME"/>
        </w:rPr>
        <w:t>Domkyrkofors</w:t>
      </w:r>
      <w:proofErr w:type="spellEnd"/>
      <w:r w:rsidRPr="009B6A42">
        <w:rPr>
          <w:szCs w:val="22"/>
          <w:lang w:val="sr-Latn-ME"/>
        </w:rPr>
        <w:t xml:space="preserve">, </w:t>
      </w:r>
      <w:proofErr w:type="spellStart"/>
      <w:r w:rsidRPr="009B6A42">
        <w:rPr>
          <w:szCs w:val="22"/>
          <w:lang w:val="sr-Latn-ME"/>
        </w:rPr>
        <w:t>Uppsala</w:t>
      </w:r>
      <w:proofErr w:type="spellEnd"/>
      <w:r w:rsidRPr="009B6A42">
        <w:rPr>
          <w:szCs w:val="22"/>
          <w:lang w:val="sr-Latn-ME"/>
        </w:rPr>
        <w:t>, 753 23, Švedska</w:t>
      </w:r>
    </w:p>
    <w:p w14:paraId="543DD339" w14:textId="77777777" w:rsidR="0020578E" w:rsidRPr="009B6A42" w:rsidRDefault="0020578E" w:rsidP="00195455">
      <w:pPr>
        <w:widowControl w:val="0"/>
        <w:autoSpaceDE w:val="0"/>
        <w:autoSpaceDN w:val="0"/>
        <w:jc w:val="left"/>
        <w:rPr>
          <w:b/>
          <w:szCs w:val="22"/>
          <w:lang w:val="sr-Latn-ME"/>
        </w:rPr>
      </w:pPr>
    </w:p>
    <w:p w14:paraId="56458F21" w14:textId="70DFC963" w:rsidR="0020578E" w:rsidRPr="009B6A42" w:rsidRDefault="0020578E" w:rsidP="00195455">
      <w:pPr>
        <w:widowControl w:val="0"/>
        <w:autoSpaceDE w:val="0"/>
        <w:autoSpaceDN w:val="0"/>
        <w:jc w:val="left"/>
        <w:rPr>
          <w:b/>
          <w:szCs w:val="22"/>
          <w:lang w:val="sr-Latn-ME"/>
        </w:rPr>
      </w:pPr>
      <w:r w:rsidRPr="009B6A42">
        <w:rPr>
          <w:b/>
          <w:szCs w:val="22"/>
          <w:lang w:val="sr-Latn-ME"/>
        </w:rPr>
        <w:t>Režim izdavanja lijeka</w:t>
      </w:r>
    </w:p>
    <w:p w14:paraId="4590C831" w14:textId="3615EE75" w:rsidR="0020578E" w:rsidRPr="009B6A42" w:rsidRDefault="0020578E" w:rsidP="00195455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>Lijek se izdaje samo na ljekarski recept.</w:t>
      </w:r>
    </w:p>
    <w:p w14:paraId="5E5CEC85" w14:textId="4D71AC6D" w:rsidR="0020578E" w:rsidRPr="009B6A42" w:rsidRDefault="0020578E" w:rsidP="00195455">
      <w:pPr>
        <w:widowControl w:val="0"/>
        <w:autoSpaceDE w:val="0"/>
        <w:autoSpaceDN w:val="0"/>
        <w:jc w:val="left"/>
        <w:rPr>
          <w:b/>
          <w:szCs w:val="22"/>
          <w:lang w:val="sr-Latn-ME"/>
        </w:rPr>
      </w:pPr>
    </w:p>
    <w:p w14:paraId="1CF09EED" w14:textId="77777777" w:rsidR="0020578E" w:rsidRPr="009B6A42" w:rsidRDefault="0020578E" w:rsidP="00195455">
      <w:pPr>
        <w:widowControl w:val="0"/>
        <w:autoSpaceDE w:val="0"/>
        <w:autoSpaceDN w:val="0"/>
        <w:jc w:val="left"/>
        <w:rPr>
          <w:b/>
          <w:szCs w:val="22"/>
          <w:lang w:val="sr-Latn-ME"/>
        </w:rPr>
      </w:pPr>
    </w:p>
    <w:p w14:paraId="2DEA99A9" w14:textId="77777777" w:rsidR="0020578E" w:rsidRPr="009B6A42" w:rsidRDefault="0020578E" w:rsidP="00195455">
      <w:pPr>
        <w:widowControl w:val="0"/>
        <w:autoSpaceDE w:val="0"/>
        <w:autoSpaceDN w:val="0"/>
        <w:jc w:val="left"/>
        <w:rPr>
          <w:b/>
          <w:szCs w:val="22"/>
          <w:lang w:val="sr-Latn-ME"/>
        </w:rPr>
      </w:pPr>
      <w:r w:rsidRPr="009B6A42">
        <w:rPr>
          <w:b/>
          <w:szCs w:val="22"/>
          <w:lang w:val="sr-Latn-ME"/>
        </w:rPr>
        <w:lastRenderedPageBreak/>
        <w:t>Broj  i datum dozvole</w:t>
      </w:r>
    </w:p>
    <w:p w14:paraId="6CE5CAC8" w14:textId="160E9826" w:rsidR="009B6A42" w:rsidRDefault="009B6A42" w:rsidP="00CA5510">
      <w:r w:rsidRPr="008A5853">
        <w:t xml:space="preserve">2030/24/6481 - 7842 </w:t>
      </w:r>
      <w:proofErr w:type="spellStart"/>
      <w:proofErr w:type="gramStart"/>
      <w:r w:rsidRPr="008A5853">
        <w:t>od</w:t>
      </w:r>
      <w:proofErr w:type="spellEnd"/>
      <w:proofErr w:type="gramEnd"/>
      <w:r w:rsidRPr="008A5853">
        <w:t xml:space="preserve"> 04.12.2024. </w:t>
      </w:r>
      <w:proofErr w:type="spellStart"/>
      <w:proofErr w:type="gramStart"/>
      <w:r w:rsidRPr="008A5853">
        <w:t>godine</w:t>
      </w:r>
      <w:proofErr w:type="spellEnd"/>
      <w:proofErr w:type="gramEnd"/>
    </w:p>
    <w:p w14:paraId="48EFA286" w14:textId="77777777" w:rsidR="009B6A42" w:rsidRPr="009B6A42" w:rsidRDefault="009B6A42" w:rsidP="00CA5510">
      <w:pPr>
        <w:rPr>
          <w:b/>
          <w:szCs w:val="22"/>
          <w:lang w:val="sr-Latn-ME"/>
        </w:rPr>
      </w:pPr>
    </w:p>
    <w:p w14:paraId="1075D2C3" w14:textId="77777777" w:rsidR="00006295" w:rsidRPr="009B6A42" w:rsidRDefault="00006295" w:rsidP="00006295">
      <w:pPr>
        <w:rPr>
          <w:b/>
          <w:bCs/>
          <w:szCs w:val="22"/>
          <w:lang w:val="sr-Latn-ME"/>
        </w:rPr>
      </w:pPr>
      <w:r w:rsidRPr="009B6A42">
        <w:rPr>
          <w:b/>
          <w:bCs/>
          <w:szCs w:val="22"/>
          <w:lang w:val="sr-Latn-ME"/>
        </w:rPr>
        <w:t xml:space="preserve">Ovo uputstvo je posljednji put odobreno </w:t>
      </w:r>
    </w:p>
    <w:p w14:paraId="48CAB24F" w14:textId="0DBC9C65" w:rsidR="00177D7F" w:rsidRPr="009B6A42" w:rsidRDefault="009B6A42" w:rsidP="00CA5510">
      <w:pPr>
        <w:rPr>
          <w:szCs w:val="22"/>
          <w:lang w:val="sr-Latn-ME"/>
        </w:rPr>
      </w:pPr>
      <w:r w:rsidRPr="009B6A42">
        <w:rPr>
          <w:szCs w:val="22"/>
          <w:lang w:val="sr-Latn-ME"/>
        </w:rPr>
        <w:t>Decembar, 2024. godine</w:t>
      </w:r>
    </w:p>
    <w:p w14:paraId="7CEEFEA0" w14:textId="35FF5DDD" w:rsidR="00C528E0" w:rsidRPr="009B6A42" w:rsidRDefault="00C528E0">
      <w:pPr>
        <w:rPr>
          <w:szCs w:val="22"/>
          <w:lang w:val="sr-Latn-ME"/>
        </w:rPr>
      </w:pPr>
      <w:bookmarkStart w:id="0" w:name="_GoBack"/>
      <w:bookmarkEnd w:id="0"/>
    </w:p>
    <w:sectPr w:rsidR="00C528E0" w:rsidRPr="009B6A42" w:rsidSect="00573B18">
      <w:footerReference w:type="even" r:id="rId12"/>
      <w:footerReference w:type="default" r:id="rId13"/>
      <w:pgSz w:w="11907" w:h="16840" w:code="9"/>
      <w:pgMar w:top="1276" w:right="1134" w:bottom="737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09F5A" w14:textId="77777777" w:rsidR="005D4C65" w:rsidRDefault="005D4C65">
      <w:r>
        <w:separator/>
      </w:r>
    </w:p>
  </w:endnote>
  <w:endnote w:type="continuationSeparator" w:id="0">
    <w:p w14:paraId="089A3685" w14:textId="77777777" w:rsidR="005D4C65" w:rsidRDefault="005D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tc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C5DE6" w14:textId="77777777" w:rsidR="00417CBA" w:rsidRDefault="00417C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B4207" w14:textId="77777777" w:rsidR="00417CBA" w:rsidRDefault="00417C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A768" w14:textId="2E4DD25E" w:rsidR="00417CBA" w:rsidRPr="00095B90" w:rsidRDefault="005D4C65" w:rsidP="00195455">
    <w:pPr>
      <w:pStyle w:val="Footer"/>
      <w:tabs>
        <w:tab w:val="clear" w:pos="9072"/>
        <w:tab w:val="right" w:pos="-2127"/>
      </w:tabs>
      <w:spacing w:before="360"/>
      <w:rPr>
        <w:sz w:val="18"/>
        <w:szCs w:val="18"/>
      </w:rPr>
    </w:pPr>
    <w:sdt>
      <w:sdtPr>
        <w:rPr>
          <w:sz w:val="18"/>
          <w:szCs w:val="18"/>
        </w:r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195455">
              <w:rPr>
                <w:sz w:val="18"/>
                <w:szCs w:val="18"/>
              </w:rPr>
              <w:tab/>
            </w:r>
            <w:r w:rsidR="00417CBA" w:rsidRPr="00095B90">
              <w:rPr>
                <w:sz w:val="18"/>
                <w:szCs w:val="18"/>
              </w:rPr>
              <w:fldChar w:fldCharType="begin"/>
            </w:r>
            <w:r w:rsidR="00417CBA" w:rsidRPr="00095B90">
              <w:rPr>
                <w:sz w:val="18"/>
                <w:szCs w:val="18"/>
              </w:rPr>
              <w:instrText xml:space="preserve"> PAGE </w:instrText>
            </w:r>
            <w:r w:rsidR="00417CBA" w:rsidRPr="00095B90">
              <w:rPr>
                <w:sz w:val="18"/>
                <w:szCs w:val="18"/>
              </w:rPr>
              <w:fldChar w:fldCharType="separate"/>
            </w:r>
            <w:r w:rsidR="009B6A42">
              <w:rPr>
                <w:noProof/>
                <w:sz w:val="18"/>
                <w:szCs w:val="18"/>
              </w:rPr>
              <w:t>8</w:t>
            </w:r>
            <w:r w:rsidR="00417CBA" w:rsidRPr="00095B90">
              <w:rPr>
                <w:sz w:val="18"/>
                <w:szCs w:val="18"/>
              </w:rPr>
              <w:fldChar w:fldCharType="end"/>
            </w:r>
            <w:r w:rsidR="00417CBA" w:rsidRPr="00095B90">
              <w:rPr>
                <w:sz w:val="18"/>
                <w:szCs w:val="18"/>
              </w:rPr>
              <w:t xml:space="preserve"> </w:t>
            </w:r>
            <w:r w:rsidR="00195455">
              <w:rPr>
                <w:sz w:val="18"/>
                <w:szCs w:val="18"/>
              </w:rPr>
              <w:t>/</w:t>
            </w:r>
            <w:r w:rsidR="00417CBA" w:rsidRPr="00095B90">
              <w:rPr>
                <w:sz w:val="18"/>
                <w:szCs w:val="18"/>
              </w:rPr>
              <w:t xml:space="preserve"> </w:t>
            </w:r>
            <w:r w:rsidR="00417CBA" w:rsidRPr="00095B90">
              <w:rPr>
                <w:sz w:val="18"/>
                <w:szCs w:val="18"/>
              </w:rPr>
              <w:fldChar w:fldCharType="begin"/>
            </w:r>
            <w:r w:rsidR="00417CBA" w:rsidRPr="00095B90">
              <w:rPr>
                <w:sz w:val="18"/>
                <w:szCs w:val="18"/>
              </w:rPr>
              <w:instrText xml:space="preserve"> NUMPAGES  </w:instrText>
            </w:r>
            <w:r w:rsidR="00417CBA" w:rsidRPr="00095B90">
              <w:rPr>
                <w:sz w:val="18"/>
                <w:szCs w:val="18"/>
              </w:rPr>
              <w:fldChar w:fldCharType="separate"/>
            </w:r>
            <w:r w:rsidR="009B6A42">
              <w:rPr>
                <w:noProof/>
                <w:sz w:val="18"/>
                <w:szCs w:val="18"/>
              </w:rPr>
              <w:t>8</w:t>
            </w:r>
            <w:r w:rsidR="00417CBA" w:rsidRPr="00095B90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0ACA4" w14:textId="77777777" w:rsidR="005D4C65" w:rsidRDefault="005D4C65">
      <w:r>
        <w:separator/>
      </w:r>
    </w:p>
  </w:footnote>
  <w:footnote w:type="continuationSeparator" w:id="0">
    <w:p w14:paraId="06A914B3" w14:textId="77777777" w:rsidR="005D4C65" w:rsidRDefault="005D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85C581E"/>
    <w:multiLevelType w:val="hybridMultilevel"/>
    <w:tmpl w:val="BDE464FC"/>
    <w:lvl w:ilvl="0" w:tplc="241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867B8"/>
    <w:multiLevelType w:val="hybridMultilevel"/>
    <w:tmpl w:val="7DEAF66E"/>
    <w:lvl w:ilvl="0" w:tplc="30D60432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2161"/>
    <w:rsid w:val="000022F5"/>
    <w:rsid w:val="0000342E"/>
    <w:rsid w:val="00006295"/>
    <w:rsid w:val="00015936"/>
    <w:rsid w:val="000236AC"/>
    <w:rsid w:val="00030B1C"/>
    <w:rsid w:val="000413A5"/>
    <w:rsid w:val="000476BA"/>
    <w:rsid w:val="00051BC4"/>
    <w:rsid w:val="0005327D"/>
    <w:rsid w:val="000571D9"/>
    <w:rsid w:val="00070D97"/>
    <w:rsid w:val="000771B2"/>
    <w:rsid w:val="00080BB6"/>
    <w:rsid w:val="00086222"/>
    <w:rsid w:val="00092046"/>
    <w:rsid w:val="00094BE2"/>
    <w:rsid w:val="00095B90"/>
    <w:rsid w:val="00096805"/>
    <w:rsid w:val="000A1D40"/>
    <w:rsid w:val="000B07B5"/>
    <w:rsid w:val="000B0907"/>
    <w:rsid w:val="000B1823"/>
    <w:rsid w:val="000B697A"/>
    <w:rsid w:val="000B7397"/>
    <w:rsid w:val="000C4363"/>
    <w:rsid w:val="000D0B63"/>
    <w:rsid w:val="000D257C"/>
    <w:rsid w:val="000D4119"/>
    <w:rsid w:val="000E1874"/>
    <w:rsid w:val="000E1DFE"/>
    <w:rsid w:val="000E792C"/>
    <w:rsid w:val="000F3D90"/>
    <w:rsid w:val="00104D20"/>
    <w:rsid w:val="0010511E"/>
    <w:rsid w:val="00107B87"/>
    <w:rsid w:val="0011001B"/>
    <w:rsid w:val="00115D20"/>
    <w:rsid w:val="001160F0"/>
    <w:rsid w:val="00120AB0"/>
    <w:rsid w:val="001219D2"/>
    <w:rsid w:val="0013208B"/>
    <w:rsid w:val="0013658E"/>
    <w:rsid w:val="0015035F"/>
    <w:rsid w:val="001561F0"/>
    <w:rsid w:val="00164B58"/>
    <w:rsid w:val="00177D7F"/>
    <w:rsid w:val="00181547"/>
    <w:rsid w:val="00184474"/>
    <w:rsid w:val="00187B1B"/>
    <w:rsid w:val="00194220"/>
    <w:rsid w:val="00195455"/>
    <w:rsid w:val="001971C8"/>
    <w:rsid w:val="001A3C8D"/>
    <w:rsid w:val="001B0570"/>
    <w:rsid w:val="001B28A6"/>
    <w:rsid w:val="001B2E2A"/>
    <w:rsid w:val="001B4414"/>
    <w:rsid w:val="001B5A1A"/>
    <w:rsid w:val="001B6F5D"/>
    <w:rsid w:val="001B7507"/>
    <w:rsid w:val="001C6D26"/>
    <w:rsid w:val="001C7F90"/>
    <w:rsid w:val="001D5829"/>
    <w:rsid w:val="001D69A1"/>
    <w:rsid w:val="001E20E5"/>
    <w:rsid w:val="001E2662"/>
    <w:rsid w:val="001F016A"/>
    <w:rsid w:val="001F28B0"/>
    <w:rsid w:val="002035D8"/>
    <w:rsid w:val="0020578E"/>
    <w:rsid w:val="0021610D"/>
    <w:rsid w:val="002217F7"/>
    <w:rsid w:val="002233C8"/>
    <w:rsid w:val="00233B72"/>
    <w:rsid w:val="00246429"/>
    <w:rsid w:val="00252C40"/>
    <w:rsid w:val="002640F0"/>
    <w:rsid w:val="00283FFF"/>
    <w:rsid w:val="00296E21"/>
    <w:rsid w:val="002A0679"/>
    <w:rsid w:val="002A11DD"/>
    <w:rsid w:val="002A2AFA"/>
    <w:rsid w:val="002A2C96"/>
    <w:rsid w:val="002A3BDA"/>
    <w:rsid w:val="002A3F2D"/>
    <w:rsid w:val="002B2D01"/>
    <w:rsid w:val="002B5456"/>
    <w:rsid w:val="002C6731"/>
    <w:rsid w:val="002C6A8D"/>
    <w:rsid w:val="002D21D3"/>
    <w:rsid w:val="002E3B33"/>
    <w:rsid w:val="002F711A"/>
    <w:rsid w:val="002F7298"/>
    <w:rsid w:val="002F758F"/>
    <w:rsid w:val="003028D6"/>
    <w:rsid w:val="00333A8E"/>
    <w:rsid w:val="003376D1"/>
    <w:rsid w:val="00347817"/>
    <w:rsid w:val="00351647"/>
    <w:rsid w:val="0035209D"/>
    <w:rsid w:val="00365105"/>
    <w:rsid w:val="00375CD6"/>
    <w:rsid w:val="0037642B"/>
    <w:rsid w:val="00382ACC"/>
    <w:rsid w:val="00383C9F"/>
    <w:rsid w:val="0038640B"/>
    <w:rsid w:val="00387554"/>
    <w:rsid w:val="00395F0B"/>
    <w:rsid w:val="003A2830"/>
    <w:rsid w:val="003A4BCD"/>
    <w:rsid w:val="003A4D95"/>
    <w:rsid w:val="003B4090"/>
    <w:rsid w:val="003D1A15"/>
    <w:rsid w:val="003D708D"/>
    <w:rsid w:val="003D73FE"/>
    <w:rsid w:val="003E021B"/>
    <w:rsid w:val="003E76F2"/>
    <w:rsid w:val="003F755C"/>
    <w:rsid w:val="00404061"/>
    <w:rsid w:val="004055F3"/>
    <w:rsid w:val="004072C2"/>
    <w:rsid w:val="0041201F"/>
    <w:rsid w:val="00412E13"/>
    <w:rsid w:val="00416B80"/>
    <w:rsid w:val="00417CBA"/>
    <w:rsid w:val="00420BA1"/>
    <w:rsid w:val="0042667B"/>
    <w:rsid w:val="0043004F"/>
    <w:rsid w:val="00432913"/>
    <w:rsid w:val="00433C1D"/>
    <w:rsid w:val="00451FA0"/>
    <w:rsid w:val="00455BFB"/>
    <w:rsid w:val="00465592"/>
    <w:rsid w:val="00466932"/>
    <w:rsid w:val="00470C55"/>
    <w:rsid w:val="00477DB0"/>
    <w:rsid w:val="004846A7"/>
    <w:rsid w:val="00492F99"/>
    <w:rsid w:val="004A19A7"/>
    <w:rsid w:val="004A44D9"/>
    <w:rsid w:val="004A706C"/>
    <w:rsid w:val="004B1AF9"/>
    <w:rsid w:val="004D0EE5"/>
    <w:rsid w:val="004D1D48"/>
    <w:rsid w:val="004D1E75"/>
    <w:rsid w:val="004D23E7"/>
    <w:rsid w:val="004D27F6"/>
    <w:rsid w:val="004D3ECA"/>
    <w:rsid w:val="004E1289"/>
    <w:rsid w:val="004E7020"/>
    <w:rsid w:val="004F5E28"/>
    <w:rsid w:val="005053D6"/>
    <w:rsid w:val="00515A62"/>
    <w:rsid w:val="00523AA3"/>
    <w:rsid w:val="005343E1"/>
    <w:rsid w:val="00534EEC"/>
    <w:rsid w:val="005355BC"/>
    <w:rsid w:val="0055005C"/>
    <w:rsid w:val="00562FA2"/>
    <w:rsid w:val="005647B8"/>
    <w:rsid w:val="00565DCA"/>
    <w:rsid w:val="00567D93"/>
    <w:rsid w:val="005733D7"/>
    <w:rsid w:val="00573B18"/>
    <w:rsid w:val="00582F66"/>
    <w:rsid w:val="005832B5"/>
    <w:rsid w:val="0058568B"/>
    <w:rsid w:val="005940A9"/>
    <w:rsid w:val="005B0CFD"/>
    <w:rsid w:val="005B2B5C"/>
    <w:rsid w:val="005B3E66"/>
    <w:rsid w:val="005B715A"/>
    <w:rsid w:val="005C0012"/>
    <w:rsid w:val="005D4C65"/>
    <w:rsid w:val="005D6110"/>
    <w:rsid w:val="005E083D"/>
    <w:rsid w:val="005F2954"/>
    <w:rsid w:val="005F33B2"/>
    <w:rsid w:val="005F5460"/>
    <w:rsid w:val="00610E60"/>
    <w:rsid w:val="00612492"/>
    <w:rsid w:val="00613D97"/>
    <w:rsid w:val="00616B40"/>
    <w:rsid w:val="00635CF6"/>
    <w:rsid w:val="00636C49"/>
    <w:rsid w:val="00640E67"/>
    <w:rsid w:val="006419B1"/>
    <w:rsid w:val="00642B07"/>
    <w:rsid w:val="00642F10"/>
    <w:rsid w:val="006430A5"/>
    <w:rsid w:val="00643B69"/>
    <w:rsid w:val="00645D79"/>
    <w:rsid w:val="006507B9"/>
    <w:rsid w:val="00650AAC"/>
    <w:rsid w:val="00651B48"/>
    <w:rsid w:val="00655D1A"/>
    <w:rsid w:val="00655D5D"/>
    <w:rsid w:val="00661281"/>
    <w:rsid w:val="00663FD7"/>
    <w:rsid w:val="00665066"/>
    <w:rsid w:val="0067080E"/>
    <w:rsid w:val="006816A8"/>
    <w:rsid w:val="00692674"/>
    <w:rsid w:val="0069417D"/>
    <w:rsid w:val="006971F1"/>
    <w:rsid w:val="006A6881"/>
    <w:rsid w:val="006A6C89"/>
    <w:rsid w:val="006B5A5C"/>
    <w:rsid w:val="006C0A63"/>
    <w:rsid w:val="006C1982"/>
    <w:rsid w:val="006C2A00"/>
    <w:rsid w:val="006C5CA6"/>
    <w:rsid w:val="006C7A83"/>
    <w:rsid w:val="006C7E24"/>
    <w:rsid w:val="006D0571"/>
    <w:rsid w:val="006D497E"/>
    <w:rsid w:val="006D557D"/>
    <w:rsid w:val="006E5F35"/>
    <w:rsid w:val="006F0452"/>
    <w:rsid w:val="006F5D55"/>
    <w:rsid w:val="006F6777"/>
    <w:rsid w:val="00702C67"/>
    <w:rsid w:val="00704E2B"/>
    <w:rsid w:val="0070686C"/>
    <w:rsid w:val="00712B9A"/>
    <w:rsid w:val="0071620A"/>
    <w:rsid w:val="007213DE"/>
    <w:rsid w:val="00730D4B"/>
    <w:rsid w:val="00732EFA"/>
    <w:rsid w:val="00751254"/>
    <w:rsid w:val="0075394F"/>
    <w:rsid w:val="00754F04"/>
    <w:rsid w:val="00756AD6"/>
    <w:rsid w:val="00761FFA"/>
    <w:rsid w:val="00765263"/>
    <w:rsid w:val="00767398"/>
    <w:rsid w:val="0077015D"/>
    <w:rsid w:val="00783328"/>
    <w:rsid w:val="00784299"/>
    <w:rsid w:val="007843EB"/>
    <w:rsid w:val="007A28D6"/>
    <w:rsid w:val="007A6E69"/>
    <w:rsid w:val="007B19B6"/>
    <w:rsid w:val="007C15A4"/>
    <w:rsid w:val="007D33F7"/>
    <w:rsid w:val="008039D3"/>
    <w:rsid w:val="00812CFE"/>
    <w:rsid w:val="00813027"/>
    <w:rsid w:val="00816D9D"/>
    <w:rsid w:val="00817C89"/>
    <w:rsid w:val="008222CC"/>
    <w:rsid w:val="00835CCF"/>
    <w:rsid w:val="0083766C"/>
    <w:rsid w:val="0084316E"/>
    <w:rsid w:val="0084360B"/>
    <w:rsid w:val="00846620"/>
    <w:rsid w:val="008469AA"/>
    <w:rsid w:val="008501FD"/>
    <w:rsid w:val="00851D04"/>
    <w:rsid w:val="0085420A"/>
    <w:rsid w:val="00865220"/>
    <w:rsid w:val="00865319"/>
    <w:rsid w:val="00866A32"/>
    <w:rsid w:val="00871573"/>
    <w:rsid w:val="00872A03"/>
    <w:rsid w:val="00887DA1"/>
    <w:rsid w:val="00894219"/>
    <w:rsid w:val="008A0F1D"/>
    <w:rsid w:val="008C06AA"/>
    <w:rsid w:val="008C1940"/>
    <w:rsid w:val="008C536A"/>
    <w:rsid w:val="008D0DDB"/>
    <w:rsid w:val="008D4BBA"/>
    <w:rsid w:val="008F4CF0"/>
    <w:rsid w:val="0090276E"/>
    <w:rsid w:val="00903C3F"/>
    <w:rsid w:val="00907D6E"/>
    <w:rsid w:val="009105CE"/>
    <w:rsid w:val="00915DAA"/>
    <w:rsid w:val="009163F4"/>
    <w:rsid w:val="009210AE"/>
    <w:rsid w:val="00922D62"/>
    <w:rsid w:val="009236D7"/>
    <w:rsid w:val="00931D2F"/>
    <w:rsid w:val="00931D99"/>
    <w:rsid w:val="00934ACD"/>
    <w:rsid w:val="009357F0"/>
    <w:rsid w:val="009452BA"/>
    <w:rsid w:val="00946487"/>
    <w:rsid w:val="00947DD0"/>
    <w:rsid w:val="00950230"/>
    <w:rsid w:val="00990C10"/>
    <w:rsid w:val="00996E85"/>
    <w:rsid w:val="009A0E10"/>
    <w:rsid w:val="009B2341"/>
    <w:rsid w:val="009B510F"/>
    <w:rsid w:val="009B6A42"/>
    <w:rsid w:val="009B6CDC"/>
    <w:rsid w:val="009C12EC"/>
    <w:rsid w:val="009C21BD"/>
    <w:rsid w:val="009D7E4A"/>
    <w:rsid w:val="009E4918"/>
    <w:rsid w:val="009E647B"/>
    <w:rsid w:val="009F4557"/>
    <w:rsid w:val="00A0035F"/>
    <w:rsid w:val="00A01D6E"/>
    <w:rsid w:val="00A01E0A"/>
    <w:rsid w:val="00A030A0"/>
    <w:rsid w:val="00A0431C"/>
    <w:rsid w:val="00A05CBF"/>
    <w:rsid w:val="00A10583"/>
    <w:rsid w:val="00A109EB"/>
    <w:rsid w:val="00A13FE6"/>
    <w:rsid w:val="00A21291"/>
    <w:rsid w:val="00A227A0"/>
    <w:rsid w:val="00A2557D"/>
    <w:rsid w:val="00A33DB7"/>
    <w:rsid w:val="00A51387"/>
    <w:rsid w:val="00A54700"/>
    <w:rsid w:val="00A61062"/>
    <w:rsid w:val="00A67402"/>
    <w:rsid w:val="00AA25CD"/>
    <w:rsid w:val="00AA51BE"/>
    <w:rsid w:val="00AA5434"/>
    <w:rsid w:val="00AB33F2"/>
    <w:rsid w:val="00AB575A"/>
    <w:rsid w:val="00AC50E3"/>
    <w:rsid w:val="00AC5618"/>
    <w:rsid w:val="00AC6D3B"/>
    <w:rsid w:val="00AD1D9B"/>
    <w:rsid w:val="00AE1080"/>
    <w:rsid w:val="00AE1215"/>
    <w:rsid w:val="00AE6567"/>
    <w:rsid w:val="00AE714E"/>
    <w:rsid w:val="00AF28A1"/>
    <w:rsid w:val="00AF311B"/>
    <w:rsid w:val="00B02017"/>
    <w:rsid w:val="00B144E7"/>
    <w:rsid w:val="00B16239"/>
    <w:rsid w:val="00B17A2A"/>
    <w:rsid w:val="00B2301F"/>
    <w:rsid w:val="00B23434"/>
    <w:rsid w:val="00B253AB"/>
    <w:rsid w:val="00B33235"/>
    <w:rsid w:val="00B34780"/>
    <w:rsid w:val="00B433BF"/>
    <w:rsid w:val="00B43687"/>
    <w:rsid w:val="00B549B7"/>
    <w:rsid w:val="00B61784"/>
    <w:rsid w:val="00B6417F"/>
    <w:rsid w:val="00B64DA4"/>
    <w:rsid w:val="00B728FF"/>
    <w:rsid w:val="00B755BB"/>
    <w:rsid w:val="00B75BAB"/>
    <w:rsid w:val="00B84D4B"/>
    <w:rsid w:val="00B853A7"/>
    <w:rsid w:val="00B93F61"/>
    <w:rsid w:val="00BA4809"/>
    <w:rsid w:val="00BA7086"/>
    <w:rsid w:val="00BB11B9"/>
    <w:rsid w:val="00BB33FB"/>
    <w:rsid w:val="00BB4C23"/>
    <w:rsid w:val="00BB6064"/>
    <w:rsid w:val="00BC1836"/>
    <w:rsid w:val="00BD12A5"/>
    <w:rsid w:val="00BD5022"/>
    <w:rsid w:val="00BE0645"/>
    <w:rsid w:val="00BF61C2"/>
    <w:rsid w:val="00BF6314"/>
    <w:rsid w:val="00C01644"/>
    <w:rsid w:val="00C03EDE"/>
    <w:rsid w:val="00C05DB2"/>
    <w:rsid w:val="00C07019"/>
    <w:rsid w:val="00C11F16"/>
    <w:rsid w:val="00C17B26"/>
    <w:rsid w:val="00C20670"/>
    <w:rsid w:val="00C23053"/>
    <w:rsid w:val="00C3730C"/>
    <w:rsid w:val="00C528E0"/>
    <w:rsid w:val="00C5430C"/>
    <w:rsid w:val="00C85604"/>
    <w:rsid w:val="00C92661"/>
    <w:rsid w:val="00C932D7"/>
    <w:rsid w:val="00CA02EC"/>
    <w:rsid w:val="00CA5510"/>
    <w:rsid w:val="00CA7CC7"/>
    <w:rsid w:val="00CB457C"/>
    <w:rsid w:val="00CB599A"/>
    <w:rsid w:val="00CB5EA0"/>
    <w:rsid w:val="00CC0FC8"/>
    <w:rsid w:val="00CD29A0"/>
    <w:rsid w:val="00CD3ABF"/>
    <w:rsid w:val="00CD5DB8"/>
    <w:rsid w:val="00CE50A5"/>
    <w:rsid w:val="00CE5F29"/>
    <w:rsid w:val="00CE7BD9"/>
    <w:rsid w:val="00CF3B87"/>
    <w:rsid w:val="00D009AB"/>
    <w:rsid w:val="00D03CD9"/>
    <w:rsid w:val="00D11295"/>
    <w:rsid w:val="00D11680"/>
    <w:rsid w:val="00D14BA8"/>
    <w:rsid w:val="00D14C46"/>
    <w:rsid w:val="00D26879"/>
    <w:rsid w:val="00D327F2"/>
    <w:rsid w:val="00D37C2C"/>
    <w:rsid w:val="00D40137"/>
    <w:rsid w:val="00D476BF"/>
    <w:rsid w:val="00D602AA"/>
    <w:rsid w:val="00D602F0"/>
    <w:rsid w:val="00D64D72"/>
    <w:rsid w:val="00D75B21"/>
    <w:rsid w:val="00D84AD5"/>
    <w:rsid w:val="00D86639"/>
    <w:rsid w:val="00D90A58"/>
    <w:rsid w:val="00D96620"/>
    <w:rsid w:val="00DA671E"/>
    <w:rsid w:val="00DB5D1F"/>
    <w:rsid w:val="00DE43DC"/>
    <w:rsid w:val="00DE471F"/>
    <w:rsid w:val="00DE5259"/>
    <w:rsid w:val="00DF0DDE"/>
    <w:rsid w:val="00E0071E"/>
    <w:rsid w:val="00E11C64"/>
    <w:rsid w:val="00E23188"/>
    <w:rsid w:val="00E24E1A"/>
    <w:rsid w:val="00E440EF"/>
    <w:rsid w:val="00E56840"/>
    <w:rsid w:val="00E60F2C"/>
    <w:rsid w:val="00E63967"/>
    <w:rsid w:val="00E65E52"/>
    <w:rsid w:val="00E71F67"/>
    <w:rsid w:val="00E7512C"/>
    <w:rsid w:val="00E8667B"/>
    <w:rsid w:val="00E875EC"/>
    <w:rsid w:val="00E901B6"/>
    <w:rsid w:val="00EA04F8"/>
    <w:rsid w:val="00EA3814"/>
    <w:rsid w:val="00EB2DA1"/>
    <w:rsid w:val="00EB55F4"/>
    <w:rsid w:val="00EB569B"/>
    <w:rsid w:val="00EB6C9C"/>
    <w:rsid w:val="00EC0A83"/>
    <w:rsid w:val="00EC47EE"/>
    <w:rsid w:val="00EC4DF4"/>
    <w:rsid w:val="00ED3FF8"/>
    <w:rsid w:val="00ED425D"/>
    <w:rsid w:val="00ED5F1A"/>
    <w:rsid w:val="00EF25A4"/>
    <w:rsid w:val="00EF46B2"/>
    <w:rsid w:val="00EF4DA6"/>
    <w:rsid w:val="00EF63DB"/>
    <w:rsid w:val="00EF7A4B"/>
    <w:rsid w:val="00F06E41"/>
    <w:rsid w:val="00F24E41"/>
    <w:rsid w:val="00F26893"/>
    <w:rsid w:val="00F27B43"/>
    <w:rsid w:val="00F301AF"/>
    <w:rsid w:val="00F32675"/>
    <w:rsid w:val="00F34516"/>
    <w:rsid w:val="00F37DE6"/>
    <w:rsid w:val="00F44965"/>
    <w:rsid w:val="00F46E1A"/>
    <w:rsid w:val="00F51B86"/>
    <w:rsid w:val="00F60313"/>
    <w:rsid w:val="00F667D1"/>
    <w:rsid w:val="00F80000"/>
    <w:rsid w:val="00F905A9"/>
    <w:rsid w:val="00F932B0"/>
    <w:rsid w:val="00F958C7"/>
    <w:rsid w:val="00F967E8"/>
    <w:rsid w:val="00FB12F6"/>
    <w:rsid w:val="00FB3C0D"/>
    <w:rsid w:val="00FB4B87"/>
    <w:rsid w:val="00FB5222"/>
    <w:rsid w:val="00FB5A4C"/>
    <w:rsid w:val="00FC1DDC"/>
    <w:rsid w:val="00FC3534"/>
    <w:rsid w:val="00FD6AE1"/>
    <w:rsid w:val="00FD74F1"/>
    <w:rsid w:val="00FE6D8C"/>
    <w:rsid w:val="00FE7CC3"/>
    <w:rsid w:val="00FF1D64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268F7"/>
  <w15:docId w15:val="{1D907812-5699-442F-BD85-01F87EE5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customStyle="1" w:styleId="Default">
    <w:name w:val="Default"/>
    <w:rsid w:val="008C06AA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5E083D"/>
    <w:pPr>
      <w:tabs>
        <w:tab w:val="clear" w:pos="284"/>
      </w:tabs>
      <w:autoSpaceDE w:val="0"/>
      <w:autoSpaceDN w:val="0"/>
      <w:adjustRightInd w:val="0"/>
      <w:jc w:val="left"/>
    </w:pPr>
    <w:rPr>
      <w:sz w:val="24"/>
      <w:lang w:val="en-GB"/>
    </w:rPr>
  </w:style>
  <w:style w:type="paragraph" w:styleId="BodyText3">
    <w:name w:val="Body Text 3"/>
    <w:basedOn w:val="Normal"/>
    <w:link w:val="BodyText3Char"/>
    <w:uiPriority w:val="99"/>
    <w:rsid w:val="003D73FE"/>
    <w:pPr>
      <w:spacing w:after="120"/>
    </w:pPr>
    <w:rPr>
      <w:rFonts w:ascii="Humanist777" w:hAnsi="Humanist777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D73FE"/>
    <w:rPr>
      <w:rFonts w:ascii="Humanist777" w:hAnsi="Humanist777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BD5022"/>
    <w:rPr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F3D90"/>
    <w:rPr>
      <w:rFonts w:ascii="Arial" w:hAnsi="Arial" w:cs="Arial"/>
      <w:b/>
      <w:sz w:val="22"/>
      <w:szCs w:val="24"/>
    </w:rPr>
  </w:style>
  <w:style w:type="paragraph" w:styleId="EndnoteText">
    <w:name w:val="endnote text"/>
    <w:basedOn w:val="Normal"/>
    <w:link w:val="EndnoteTextChar"/>
    <w:uiPriority w:val="99"/>
    <w:rsid w:val="000F3D90"/>
    <w:pPr>
      <w:widowControl w:val="0"/>
      <w:tabs>
        <w:tab w:val="clear" w:pos="284"/>
      </w:tabs>
      <w:jc w:val="left"/>
    </w:pPr>
    <w:rPr>
      <w:rFonts w:ascii="CG Times" w:hAnsi="CG Times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F3D90"/>
    <w:rPr>
      <w:rFonts w:ascii="CG Times" w:hAnsi="CG Times"/>
      <w:sz w:val="24"/>
    </w:rPr>
  </w:style>
  <w:style w:type="paragraph" w:customStyle="1" w:styleId="Blok">
    <w:name w:val="Blok"/>
    <w:basedOn w:val="Normal"/>
    <w:uiPriority w:val="99"/>
    <w:rsid w:val="008222CC"/>
    <w:pPr>
      <w:keepNext/>
      <w:tabs>
        <w:tab w:val="clear" w:pos="284"/>
        <w:tab w:val="left" w:pos="1276"/>
      </w:tabs>
      <w:spacing w:after="240" w:line="360" w:lineRule="atLeast"/>
    </w:pPr>
    <w:rPr>
      <w:rFonts w:ascii="Dutch" w:hAnsi="Dutch"/>
      <w:sz w:val="24"/>
      <w:szCs w:val="20"/>
    </w:rPr>
  </w:style>
  <w:style w:type="paragraph" w:styleId="ListParagraph">
    <w:name w:val="List Paragraph"/>
    <w:basedOn w:val="Normal"/>
    <w:uiPriority w:val="34"/>
    <w:qFormat/>
    <w:rsid w:val="00A67402"/>
    <w:pPr>
      <w:ind w:left="720"/>
      <w:contextualSpacing/>
    </w:pPr>
  </w:style>
  <w:style w:type="character" w:customStyle="1" w:styleId="st">
    <w:name w:val="st"/>
    <w:basedOn w:val="DefaultParagraphFont"/>
    <w:rsid w:val="00655D5D"/>
  </w:style>
  <w:style w:type="paragraph" w:styleId="Revision">
    <w:name w:val="Revision"/>
    <w:hidden/>
    <w:uiPriority w:val="99"/>
    <w:semiHidden/>
    <w:rsid w:val="00565DCA"/>
    <w:rPr>
      <w:sz w:val="22"/>
      <w:szCs w:val="24"/>
    </w:rPr>
  </w:style>
  <w:style w:type="character" w:styleId="Strong">
    <w:name w:val="Strong"/>
    <w:basedOn w:val="DefaultParagraphFont"/>
    <w:uiPriority w:val="22"/>
    <w:qFormat/>
    <w:rsid w:val="00565DCA"/>
    <w:rPr>
      <w:b/>
      <w:bCs/>
    </w:rPr>
  </w:style>
  <w:style w:type="paragraph" w:styleId="NoSpacing">
    <w:name w:val="No Spacing"/>
    <w:uiPriority w:val="1"/>
    <w:qFormat/>
    <w:rsid w:val="008D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83896-1D51-4779-9824-791A3DBB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Pfizer Inc</Company>
  <LinksUpToDate>false</LinksUpToDate>
  <CharactersWithSpaces>18347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3</cp:revision>
  <cp:lastPrinted>2017-05-31T11:12:00Z</cp:lastPrinted>
  <dcterms:created xsi:type="dcterms:W3CDTF">2024-12-04T06:30:00Z</dcterms:created>
  <dcterms:modified xsi:type="dcterms:W3CDTF">2024-12-04T06:49:00Z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f72598-90ab-4748-9618-88402b5e95d2_Enabled">
    <vt:lpwstr>true</vt:lpwstr>
  </property>
  <property fmtid="{D5CDD505-2E9C-101B-9397-08002B2CF9AE}" pid="3" name="MSIP_Label_68f72598-90ab-4748-9618-88402b5e95d2_SetDate">
    <vt:lpwstr>2023-02-06T09:32:45Z</vt:lpwstr>
  </property>
  <property fmtid="{D5CDD505-2E9C-101B-9397-08002B2CF9AE}" pid="4" name="MSIP_Label_68f72598-90ab-4748-9618-88402b5e95d2_Method">
    <vt:lpwstr>Privileged</vt:lpwstr>
  </property>
  <property fmtid="{D5CDD505-2E9C-101B-9397-08002B2CF9AE}" pid="5" name="MSIP_Label_68f72598-90ab-4748-9618-88402b5e95d2_Name">
    <vt:lpwstr>68f72598-90ab-4748-9618-88402b5e95d2</vt:lpwstr>
  </property>
  <property fmtid="{D5CDD505-2E9C-101B-9397-08002B2CF9AE}" pid="6" name="MSIP_Label_68f72598-90ab-4748-9618-88402b5e95d2_SiteId">
    <vt:lpwstr>7a916015-20ae-4ad1-9170-eefd915e9272</vt:lpwstr>
  </property>
  <property fmtid="{D5CDD505-2E9C-101B-9397-08002B2CF9AE}" pid="7" name="MSIP_Label_68f72598-90ab-4748-9618-88402b5e95d2_ActionId">
    <vt:lpwstr>54c79953-98d3-4859-a557-7a80de94d29a</vt:lpwstr>
  </property>
  <property fmtid="{D5CDD505-2E9C-101B-9397-08002B2CF9AE}" pid="8" name="MSIP_Label_68f72598-90ab-4748-9618-88402b5e95d2_ContentBits">
    <vt:lpwstr>0</vt:lpwstr>
  </property>
</Properties>
</file>