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A1809" w14:textId="792F919F" w:rsidR="007F5325" w:rsidRPr="00D570C0" w:rsidRDefault="002C22E8" w:rsidP="00D85C33">
      <w:pPr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sr-Cyrl-ME"/>
        </w:rPr>
      </w:pPr>
      <w:r w:rsidRPr="00D570C0">
        <w:rPr>
          <w:rFonts w:ascii="Times New Roman" w:hAnsi="Times New Roman" w:cs="Times New Roman"/>
          <w:b/>
          <w:sz w:val="22"/>
          <w:szCs w:val="22"/>
          <w:u w:val="single"/>
          <w:lang w:val="sr-Cyrl-ME"/>
        </w:rPr>
        <w:t>УПУТСТВО ЗА ЛИЈЕК</w:t>
      </w:r>
    </w:p>
    <w:p w14:paraId="30F2786C" w14:textId="77777777" w:rsidR="00314C3C" w:rsidRPr="00D570C0" w:rsidRDefault="00314C3C" w:rsidP="00D85C33">
      <w:pPr>
        <w:jc w:val="center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34C4F8AC" w14:textId="5739B73E" w:rsidR="006C5315" w:rsidRPr="00D570C0" w:rsidRDefault="00927303" w:rsidP="00D85C33">
      <w:pPr>
        <w:jc w:val="center"/>
        <w:rPr>
          <w:rStyle w:val="Heading1"/>
          <w:rFonts w:ascii="Times New Roman" w:eastAsia="Times New Roman" w:hAnsi="Times New Roman" w:cs="Times New Roman"/>
          <w:bCs w:val="0"/>
          <w:color w:val="000000"/>
          <w:sz w:val="22"/>
          <w:szCs w:val="22"/>
          <w:lang w:val="sr-Cyrl-ME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Flenty</w:t>
      </w:r>
      <w:r w:rsidR="00314C3C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,</w:t>
      </w:r>
      <w:r w:rsidR="00104EE2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  <w:r w:rsidR="006C5315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1 mg/g</w:t>
      </w:r>
      <w:r w:rsidR="00314C3C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,</w:t>
      </w:r>
      <w:r w:rsidR="006C5315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  <w:r w:rsidR="00325F59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гел</w:t>
      </w:r>
    </w:p>
    <w:p w14:paraId="1D5D6A85" w14:textId="6BB6A076" w:rsidR="00244923" w:rsidRPr="00D570C0" w:rsidRDefault="00244923" w:rsidP="00D85C33">
      <w:pPr>
        <w:jc w:val="center"/>
        <w:rPr>
          <w:rStyle w:val="BodyTextChar"/>
          <w:rFonts w:eastAsia="Microsoft Sans Serif"/>
          <w:color w:val="auto"/>
          <w:lang w:val="sr-Cyrl-ME" w:bidi="en-US"/>
        </w:rPr>
      </w:pPr>
    </w:p>
    <w:p w14:paraId="19EAB2C3" w14:textId="0E5F381F" w:rsidR="007F5325" w:rsidRPr="00D570C0" w:rsidRDefault="00E1458B" w:rsidP="00282D57">
      <w:pPr>
        <w:jc w:val="center"/>
        <w:rPr>
          <w:rFonts w:ascii="Times New Roman" w:hAnsi="Times New Roman" w:cs="Times New Roman"/>
          <w:b/>
          <w:color w:val="auto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b/>
          <w:color w:val="auto"/>
          <w:sz w:val="22"/>
          <w:szCs w:val="22"/>
          <w:lang w:val="sr-Cyrl-ME"/>
        </w:rPr>
        <w:t>диметинден</w:t>
      </w:r>
    </w:p>
    <w:p w14:paraId="23CC1F60" w14:textId="34F3230C" w:rsidR="00244923" w:rsidRPr="00D570C0" w:rsidRDefault="00244923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6E9452DB" w14:textId="0D84D3A1" w:rsidR="00282D57" w:rsidRPr="00D570C0" w:rsidRDefault="00282D57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3BB774AC" w14:textId="77777777" w:rsidR="00282D57" w:rsidRPr="00D570C0" w:rsidRDefault="00282D57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68DC5C0C" w14:textId="5D95B8C8" w:rsidR="00244923" w:rsidRPr="00D570C0" w:rsidRDefault="00927303" w:rsidP="0087376F">
      <w:pPr>
        <w:jc w:val="both"/>
        <w:rPr>
          <w:rStyle w:val="BodyTextChar"/>
          <w:rFonts w:eastAsia="Arial Unicode MS"/>
          <w:b/>
          <w:bCs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Пажљиво прочитајте ово упутство, прије него што почнете</w:t>
      </w:r>
      <w:r w:rsidR="007B0653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да узимате овај лијек, јер </w:t>
      </w: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садржи и</w:t>
      </w:r>
      <w:r w:rsidR="007B0653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нформације које су важне за Вас</w:t>
      </w:r>
    </w:p>
    <w:p w14:paraId="68C41EB6" w14:textId="6DD4BC00" w:rsidR="00244923" w:rsidRPr="00D570C0" w:rsidRDefault="00927303" w:rsidP="0087376F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Увијек </w:t>
      </w:r>
      <w:r w:rsidR="008B40AE" w:rsidRPr="00D570C0">
        <w:rPr>
          <w:rStyle w:val="BodyTextChar"/>
          <w:rFonts w:eastAsia="Arial Unicode MS"/>
          <w:lang w:val="sr-Cyrl-ME" w:bidi="en-US"/>
        </w:rPr>
        <w:t xml:space="preserve">користите </w:t>
      </w:r>
      <w:r w:rsidRPr="00D570C0">
        <w:rPr>
          <w:rStyle w:val="BodyTextChar"/>
          <w:rFonts w:eastAsia="Arial Unicode MS"/>
          <w:lang w:val="sr-Cyrl-ME" w:bidi="en-US"/>
        </w:rPr>
        <w:t xml:space="preserve">овај лијек тачно онако како је </w:t>
      </w:r>
      <w:r w:rsidR="00044AEC" w:rsidRPr="00D570C0">
        <w:rPr>
          <w:rStyle w:val="BodyTextChar"/>
          <w:rFonts w:eastAsia="Arial Unicode MS"/>
          <w:lang w:val="sr-Cyrl-ME" w:bidi="en-US"/>
        </w:rPr>
        <w:t>описано</w:t>
      </w:r>
      <w:r w:rsidRPr="00D570C0">
        <w:rPr>
          <w:rStyle w:val="BodyTextChar"/>
          <w:rFonts w:eastAsia="Arial Unicode MS"/>
          <w:lang w:val="sr-Cyrl-ME" w:bidi="en-US"/>
        </w:rPr>
        <w:t xml:space="preserve"> у овом упутству или као што </w:t>
      </w:r>
      <w:r w:rsidR="007B0653" w:rsidRPr="00D570C0">
        <w:rPr>
          <w:rStyle w:val="BodyTextChar"/>
          <w:rFonts w:eastAsia="Arial Unicode MS"/>
          <w:lang w:val="sr-Cyrl-ME" w:bidi="en-US"/>
        </w:rPr>
        <w:t>су Вам рекли</w:t>
      </w:r>
      <w:r w:rsidRPr="00D570C0">
        <w:rPr>
          <w:rStyle w:val="BodyTextChar"/>
          <w:rFonts w:eastAsia="Arial Unicode MS"/>
          <w:lang w:val="sr-Cyrl-ME" w:bidi="en-US"/>
        </w:rPr>
        <w:t xml:space="preserve"> љекар или фармацеут.</w:t>
      </w:r>
    </w:p>
    <w:p w14:paraId="3D779A0B" w14:textId="78366F6A" w:rsidR="000D2F7E" w:rsidRPr="00D570C0" w:rsidRDefault="00927303" w:rsidP="0087376F">
      <w:pPr>
        <w:pStyle w:val="ListParagraph"/>
        <w:numPr>
          <w:ilvl w:val="0"/>
          <w:numId w:val="7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Упутсво сачувајте. Може бити потребно да га поново прочитате.</w:t>
      </w:r>
    </w:p>
    <w:p w14:paraId="29F87791" w14:textId="2F565B15" w:rsidR="00927303" w:rsidRPr="00D570C0" w:rsidRDefault="00927303" w:rsidP="0087376F">
      <w:pPr>
        <w:pStyle w:val="ListParagraph"/>
        <w:numPr>
          <w:ilvl w:val="0"/>
          <w:numId w:val="7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Ако имате дода</w:t>
      </w:r>
      <w:r w:rsidR="005163B8" w:rsidRPr="00D570C0">
        <w:rPr>
          <w:rStyle w:val="BodyTextChar"/>
          <w:rFonts w:eastAsia="Arial Unicode MS"/>
          <w:lang w:val="sr-Cyrl-ME" w:bidi="en-US"/>
        </w:rPr>
        <w:t>тних питањa</w:t>
      </w:r>
      <w:r w:rsidRPr="00D570C0">
        <w:rPr>
          <w:rStyle w:val="BodyTextChar"/>
          <w:rFonts w:eastAsia="Arial Unicode MS"/>
          <w:lang w:val="sr-Cyrl-ME" w:bidi="en-US"/>
        </w:rPr>
        <w:t xml:space="preserve">, обратите се </w:t>
      </w:r>
      <w:r w:rsidR="005163B8" w:rsidRPr="00D570C0">
        <w:rPr>
          <w:rStyle w:val="BodyTextChar"/>
          <w:rFonts w:eastAsia="Arial Unicode MS"/>
          <w:lang w:val="sr-Cyrl-ME" w:bidi="en-US"/>
        </w:rPr>
        <w:t xml:space="preserve"> свом љекару или </w:t>
      </w:r>
      <w:r w:rsidRPr="00D570C0">
        <w:rPr>
          <w:rStyle w:val="BodyTextChar"/>
          <w:rFonts w:eastAsia="Arial Unicode MS"/>
          <w:lang w:val="sr-Cyrl-ME" w:bidi="en-US"/>
        </w:rPr>
        <w:t>фармацеуту</w:t>
      </w:r>
      <w:r w:rsidR="005163B8" w:rsidRPr="00D570C0">
        <w:rPr>
          <w:rStyle w:val="BodyTextChar"/>
          <w:rFonts w:eastAsia="Arial Unicode MS"/>
          <w:lang w:val="sr-Cyrl-ME" w:bidi="en-US"/>
        </w:rPr>
        <w:t xml:space="preserve"> или медицинској сестри</w:t>
      </w:r>
      <w:r w:rsidRPr="00D570C0">
        <w:rPr>
          <w:rStyle w:val="BodyTextChar"/>
          <w:rFonts w:eastAsia="Arial Unicode MS"/>
          <w:lang w:val="sr-Cyrl-ME" w:bidi="en-US"/>
        </w:rPr>
        <w:t>.</w:t>
      </w:r>
    </w:p>
    <w:p w14:paraId="06862DF6" w14:textId="12E3E137" w:rsidR="00244923" w:rsidRPr="00D570C0" w:rsidRDefault="005163B8" w:rsidP="0087376F">
      <w:pPr>
        <w:pStyle w:val="ListParagraph"/>
        <w:numPr>
          <w:ilvl w:val="0"/>
          <w:numId w:val="7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Ако</w:t>
      </w:r>
      <w:r w:rsidR="00927303" w:rsidRPr="00D570C0">
        <w:rPr>
          <w:rStyle w:val="BodyTextChar"/>
          <w:rFonts w:eastAsia="Arial Unicode MS"/>
          <w:lang w:val="sr-Cyrl-ME" w:bidi="en-US"/>
        </w:rPr>
        <w:t xml:space="preserve"> Вам се јави било кој</w:t>
      </w:r>
      <w:r w:rsidRPr="00D570C0">
        <w:rPr>
          <w:rStyle w:val="BodyTextChar"/>
          <w:rFonts w:eastAsia="Arial Unicode MS"/>
          <w:lang w:val="sr-Cyrl-ME" w:bidi="en-US"/>
        </w:rPr>
        <w:t>е нежељено дејство, реците то свом љекару,</w:t>
      </w:r>
      <w:r w:rsidR="00927303" w:rsidRPr="00D570C0">
        <w:rPr>
          <w:rStyle w:val="BodyTextChar"/>
          <w:rFonts w:eastAsia="Arial Unicode MS"/>
          <w:lang w:val="sr-Cyrl-ME" w:bidi="en-US"/>
        </w:rPr>
        <w:t xml:space="preserve"> фармацеуту</w:t>
      </w:r>
      <w:r w:rsidRPr="00D570C0">
        <w:rPr>
          <w:rStyle w:val="BodyTextChar"/>
          <w:rFonts w:eastAsia="Arial Unicode MS"/>
          <w:lang w:val="sr-Cyrl-ME" w:bidi="en-US"/>
        </w:rPr>
        <w:t xml:space="preserve"> или медицинкој сестри. Ово укључује и било која нежељена дејства која</w:t>
      </w:r>
      <w:r w:rsidR="00927303" w:rsidRPr="00D570C0">
        <w:rPr>
          <w:rStyle w:val="BodyTextChar"/>
          <w:rFonts w:eastAsia="Arial Unicode MS"/>
          <w:lang w:val="sr-Cyrl-ME" w:bidi="en-US"/>
        </w:rPr>
        <w:t xml:space="preserve"> није</w:t>
      </w:r>
      <w:r w:rsidRPr="00D570C0">
        <w:rPr>
          <w:rStyle w:val="BodyTextChar"/>
          <w:rFonts w:eastAsia="Arial Unicode MS"/>
          <w:lang w:val="sr-Cyrl-ME" w:bidi="en-US"/>
        </w:rPr>
        <w:t>су наведена</w:t>
      </w:r>
      <w:r w:rsidR="00927303" w:rsidRPr="00D570C0">
        <w:rPr>
          <w:rStyle w:val="BodyTextChar"/>
          <w:rFonts w:eastAsia="Arial Unicode MS"/>
          <w:lang w:val="sr-Cyrl-ME" w:bidi="en-US"/>
        </w:rPr>
        <w:t xml:space="preserve"> у овом упутству. Погледајте дио 4.</w:t>
      </w:r>
    </w:p>
    <w:p w14:paraId="7C6143FB" w14:textId="08544759" w:rsidR="00927303" w:rsidRPr="00D570C0" w:rsidRDefault="005163B8" w:rsidP="008737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Уколико се Ваши симптоми погоршају или Вам не буде боље</w:t>
      </w:r>
      <w:r w:rsidR="00927303" w:rsidRPr="00D570C0">
        <w:rPr>
          <w:rStyle w:val="BodyTextChar"/>
          <w:rFonts w:eastAsia="Arial Unicode MS"/>
          <w:lang w:val="sr-Cyrl-ME" w:bidi="en-US"/>
        </w:rPr>
        <w:t xml:space="preserve"> посл</w:t>
      </w:r>
      <w:r w:rsidRPr="00D570C0">
        <w:rPr>
          <w:rStyle w:val="BodyTextChar"/>
          <w:rFonts w:eastAsia="Arial Unicode MS"/>
          <w:lang w:val="sr-Cyrl-ME" w:bidi="en-US"/>
        </w:rPr>
        <w:t>иј</w:t>
      </w:r>
      <w:r w:rsidR="00927303" w:rsidRPr="00D570C0">
        <w:rPr>
          <w:rStyle w:val="BodyTextChar"/>
          <w:rFonts w:eastAsia="Arial Unicode MS"/>
          <w:lang w:val="sr-Cyrl-ME" w:bidi="en-US"/>
        </w:rPr>
        <w:t>е 3 дана, морате се обратити свом љекару.</w:t>
      </w:r>
    </w:p>
    <w:p w14:paraId="649DE798" w14:textId="786CA2C7" w:rsidR="00244923" w:rsidRPr="00D570C0" w:rsidRDefault="00244923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7AAD9DF5" w14:textId="77777777" w:rsidR="00282D57" w:rsidRPr="00D570C0" w:rsidRDefault="00282D57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18FE015E" w14:textId="2FFAC6C5" w:rsidR="00927303" w:rsidRPr="00D570C0" w:rsidRDefault="00927303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У овом упутс</w:t>
      </w:r>
      <w:r w:rsidR="0036750E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т</w:t>
      </w: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ву прочитаћете</w:t>
      </w:r>
      <w:r w:rsidR="005163B8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:</w:t>
      </w:r>
    </w:p>
    <w:p w14:paraId="31C26C34" w14:textId="77777777" w:rsidR="00BA65D0" w:rsidRPr="00D570C0" w:rsidRDefault="00BA65D0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5D45FD27" w14:textId="5FE6220E" w:rsidR="009B7899" w:rsidRPr="00D570C0" w:rsidRDefault="009872DE" w:rsidP="0087376F">
      <w:pPr>
        <w:pStyle w:val="ListParagraph"/>
        <w:numPr>
          <w:ilvl w:val="0"/>
          <w:numId w:val="8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Шта је лијек Flenty и чему је намијењен</w:t>
      </w:r>
    </w:p>
    <w:p w14:paraId="2F5D36C0" w14:textId="2F7100E8" w:rsidR="00244923" w:rsidRPr="00D570C0" w:rsidRDefault="009872DE" w:rsidP="008737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Шта треба да знате прије него што узмете лијек Flenty</w:t>
      </w:r>
    </w:p>
    <w:p w14:paraId="260A26BD" w14:textId="22F1247B" w:rsidR="00244923" w:rsidRPr="00D570C0" w:rsidRDefault="005163B8" w:rsidP="008737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Како се употребљава</w:t>
      </w:r>
      <w:r w:rsidR="009872DE" w:rsidRPr="00D570C0">
        <w:rPr>
          <w:rStyle w:val="BodyTextChar"/>
          <w:rFonts w:eastAsia="Arial Unicode MS"/>
          <w:lang w:val="sr-Cyrl-ME" w:bidi="en-US"/>
        </w:rPr>
        <w:t xml:space="preserve"> лијек Flenty</w:t>
      </w:r>
    </w:p>
    <w:p w14:paraId="6E7CE2F8" w14:textId="43307CFC" w:rsidR="00244923" w:rsidRPr="00D570C0" w:rsidRDefault="009872DE" w:rsidP="008737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Могућа нежељена дејства</w:t>
      </w:r>
    </w:p>
    <w:p w14:paraId="481C3AC8" w14:textId="4F83564B" w:rsidR="00244923" w:rsidRPr="00D570C0" w:rsidRDefault="009872DE" w:rsidP="008737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Како чувати лијек Flenty</w:t>
      </w:r>
    </w:p>
    <w:p w14:paraId="7E07D9B4" w14:textId="713378EF" w:rsidR="00244923" w:rsidRPr="00D570C0" w:rsidRDefault="009872DE" w:rsidP="0087376F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Садржај паковања и остале информације</w:t>
      </w:r>
    </w:p>
    <w:p w14:paraId="547D52C7" w14:textId="7AA5EAD5" w:rsidR="000D2F7E" w:rsidRPr="00D570C0" w:rsidRDefault="000D2F7E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bookmarkStart w:id="0" w:name="bookmark7"/>
    </w:p>
    <w:bookmarkEnd w:id="0"/>
    <w:p w14:paraId="0E37C06F" w14:textId="34293177" w:rsidR="00244923" w:rsidRPr="00D570C0" w:rsidRDefault="00244923" w:rsidP="0087376F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1FB98D6B" w14:textId="77777777" w:rsidR="00D570C0" w:rsidRDefault="00D570C0">
      <w:pPr>
        <w:rPr>
          <w:rStyle w:val="BodyTextChar"/>
          <w:rFonts w:eastAsia="Arial Unicode MS"/>
          <w:b/>
          <w:lang w:val="sr-Cyrl-ME" w:bidi="en-US"/>
        </w:rPr>
      </w:pPr>
      <w:r>
        <w:rPr>
          <w:rStyle w:val="BodyTextChar"/>
          <w:rFonts w:eastAsia="Arial Unicode MS"/>
          <w:b/>
          <w:lang w:val="sr-Cyrl-ME" w:bidi="en-US"/>
        </w:rPr>
        <w:br w:type="page"/>
      </w:r>
    </w:p>
    <w:p w14:paraId="0BDE277D" w14:textId="65FFC1C5" w:rsidR="00244923" w:rsidRPr="00D570C0" w:rsidRDefault="005163B8" w:rsidP="0087376F">
      <w:pPr>
        <w:jc w:val="both"/>
        <w:rPr>
          <w:rStyle w:val="BodyTextChar"/>
          <w:rFonts w:eastAsia="Arial Unicode MS"/>
          <w:b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lastRenderedPageBreak/>
        <w:t>1.</w:t>
      </w:r>
      <w:r w:rsidR="00325F59" w:rsidRPr="00D570C0">
        <w:rPr>
          <w:rStyle w:val="BodyTextChar"/>
          <w:rFonts w:eastAsia="Arial Unicode MS"/>
          <w:b/>
          <w:lang w:val="sr-Cyrl-ME" w:bidi="en-US"/>
        </w:rPr>
        <w:t xml:space="preserve"> </w:t>
      </w:r>
      <w:r w:rsidRPr="00D570C0">
        <w:rPr>
          <w:rStyle w:val="BodyTextChar"/>
          <w:rFonts w:eastAsia="Arial Unicode MS"/>
          <w:b/>
          <w:lang w:val="sr-Cyrl-ME" w:bidi="en-US"/>
        </w:rPr>
        <w:t xml:space="preserve">ШТА ЈЕ </w:t>
      </w:r>
      <w:r w:rsidR="00282D57" w:rsidRPr="00D570C0">
        <w:rPr>
          <w:rStyle w:val="BodyTextChar"/>
          <w:rFonts w:eastAsia="Arial Unicode MS"/>
          <w:b/>
          <w:lang w:val="sr-Cyrl-ME" w:bidi="en-US"/>
        </w:rPr>
        <w:t xml:space="preserve">ЛИЈЕК FLENTY </w:t>
      </w:r>
      <w:r w:rsidRPr="00D570C0">
        <w:rPr>
          <w:rStyle w:val="BodyTextChar"/>
          <w:rFonts w:eastAsia="Arial Unicode MS"/>
          <w:b/>
          <w:lang w:val="sr-Cyrl-ME" w:bidi="en-US"/>
        </w:rPr>
        <w:t>И ЧЕМУ ЈЕ НАМИЈЕ</w:t>
      </w:r>
      <w:r w:rsidR="009B7899" w:rsidRPr="00D570C0">
        <w:rPr>
          <w:rStyle w:val="BodyTextChar"/>
          <w:rFonts w:eastAsia="Arial Unicode MS"/>
          <w:b/>
          <w:lang w:val="sr-Cyrl-ME" w:bidi="en-US"/>
        </w:rPr>
        <w:t>Њ</w:t>
      </w:r>
      <w:r w:rsidR="00DB4303" w:rsidRPr="00D570C0">
        <w:rPr>
          <w:rStyle w:val="BodyTextChar"/>
          <w:rFonts w:eastAsia="Arial Unicode MS"/>
          <w:b/>
          <w:lang w:val="sr-Cyrl-ME" w:bidi="en-US"/>
        </w:rPr>
        <w:t xml:space="preserve">ЕН </w:t>
      </w:r>
    </w:p>
    <w:p w14:paraId="7B2EE45A" w14:textId="77777777" w:rsidR="00BA65D0" w:rsidRPr="00D570C0" w:rsidRDefault="00BA65D0" w:rsidP="0087376F">
      <w:pPr>
        <w:jc w:val="both"/>
        <w:rPr>
          <w:rStyle w:val="BodyTextChar"/>
          <w:rFonts w:eastAsia="Arial Unicode MS"/>
          <w:b/>
          <w:lang w:val="sr-Cyrl-ME" w:bidi="en-US"/>
        </w:rPr>
      </w:pPr>
    </w:p>
    <w:p w14:paraId="649D8C9F" w14:textId="0650133B" w:rsidR="00244923" w:rsidRPr="00D570C0" w:rsidRDefault="009872DE" w:rsidP="0087376F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Лијек Flenty садржи активну супстанцу диметинден</w:t>
      </w:r>
      <w:r w:rsidR="00282D57" w:rsidRPr="00D570C0">
        <w:rPr>
          <w:rStyle w:val="BodyTextChar"/>
          <w:rFonts w:eastAsia="Arial Unicode MS"/>
          <w:lang w:val="sr-Cyrl-ME" w:bidi="en-US"/>
        </w:rPr>
        <w:t xml:space="preserve"> </w:t>
      </w:r>
      <w:r w:rsidRPr="00D570C0">
        <w:rPr>
          <w:rStyle w:val="BodyTextChar"/>
          <w:rFonts w:eastAsia="Arial Unicode MS"/>
          <w:lang w:val="sr-Cyrl-ME" w:bidi="en-US"/>
        </w:rPr>
        <w:t>малеат која припада групи љекова који се зову антихистаминици</w:t>
      </w:r>
      <w:r w:rsidR="003F136A" w:rsidRPr="00D570C0">
        <w:rPr>
          <w:rStyle w:val="BodyTextChar"/>
          <w:rFonts w:eastAsia="Arial Unicode MS"/>
          <w:lang w:val="sr-Cyrl-ME" w:bidi="en-US"/>
        </w:rPr>
        <w:t xml:space="preserve"> (</w:t>
      </w:r>
      <w:r w:rsidR="00282D57" w:rsidRPr="00D570C0">
        <w:rPr>
          <w:rStyle w:val="BodyTextChar"/>
          <w:rFonts w:eastAsia="Arial Unicode MS"/>
          <w:lang w:val="sr-Cyrl-ME" w:bidi="en-US"/>
        </w:rPr>
        <w:t>љ</w:t>
      </w:r>
      <w:r w:rsidR="003F136A" w:rsidRPr="00D570C0">
        <w:rPr>
          <w:rStyle w:val="BodyTextChar"/>
          <w:rFonts w:eastAsia="Arial Unicode MS"/>
          <w:lang w:val="sr-Cyrl-ME" w:bidi="en-US"/>
        </w:rPr>
        <w:t>екови против алергија)</w:t>
      </w:r>
      <w:r w:rsidRPr="00D570C0">
        <w:rPr>
          <w:rStyle w:val="BodyTextChar"/>
          <w:rFonts w:eastAsia="Arial Unicode MS"/>
          <w:lang w:val="sr-Cyrl-ME" w:bidi="en-US"/>
        </w:rPr>
        <w:t>.</w:t>
      </w:r>
    </w:p>
    <w:p w14:paraId="0AA8C3B4" w14:textId="1AB55CD0" w:rsidR="002D0278" w:rsidRPr="00D570C0" w:rsidRDefault="002D0278" w:rsidP="0087376F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Лијек Flenty се користи за краткотрајно ублажавање свраба који се јавља при кожним реакцијама као што су кожни осип, </w:t>
      </w:r>
      <w:r w:rsidR="00CA462F" w:rsidRPr="00D570C0">
        <w:rPr>
          <w:rStyle w:val="BodyTextChar"/>
          <w:rFonts w:eastAsia="Arial Unicode MS"/>
          <w:lang w:val="sr-Cyrl-ME" w:bidi="en-US"/>
        </w:rPr>
        <w:t>копривњача, убод</w:t>
      </w:r>
      <w:r w:rsidR="0016129F" w:rsidRPr="00D570C0">
        <w:rPr>
          <w:rStyle w:val="BodyTextChar"/>
          <w:rFonts w:eastAsia="Arial Unicode MS"/>
          <w:lang w:val="sr-Cyrl-ME" w:bidi="en-US"/>
        </w:rPr>
        <w:t>и</w:t>
      </w:r>
      <w:r w:rsidR="00CA462F" w:rsidRPr="00D570C0">
        <w:rPr>
          <w:rStyle w:val="BodyTextChar"/>
          <w:rFonts w:eastAsia="Arial Unicode MS"/>
          <w:lang w:val="sr-Cyrl-ME" w:bidi="en-US"/>
        </w:rPr>
        <w:t xml:space="preserve"> инсеката, опекотине од сунца, површинске опекотине (првог степена).</w:t>
      </w:r>
    </w:p>
    <w:p w14:paraId="776686BA" w14:textId="6A90B7F5" w:rsidR="000D2F7E" w:rsidRPr="00D570C0" w:rsidRDefault="000D2F7E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bookmarkStart w:id="1" w:name="bookmark9"/>
    </w:p>
    <w:p w14:paraId="4E1367CF" w14:textId="3AB6565A" w:rsidR="00CA462F" w:rsidRPr="00D570C0" w:rsidRDefault="00CA462F" w:rsidP="0087376F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Лијек Flenty дјелује тако што блокира дејство хистамина, који се ослобађа у организму у току алергијских реакција. Примијењен на кожу, гел добро пролази кроз кожу и у року од неколико минута ублажава свраб и иритацију. Такође има и локални анестетички ефекат.</w:t>
      </w:r>
    </w:p>
    <w:p w14:paraId="6A69398A" w14:textId="0EA7FB84" w:rsidR="00BA65D0" w:rsidRPr="00D570C0" w:rsidRDefault="00BA65D0" w:rsidP="0087376F">
      <w:pPr>
        <w:jc w:val="both"/>
        <w:rPr>
          <w:rStyle w:val="BodyTextChar"/>
          <w:rFonts w:eastAsia="Arial Unicode MS"/>
          <w:lang w:val="sr-Cyrl-ME" w:bidi="en-US"/>
        </w:rPr>
      </w:pPr>
    </w:p>
    <w:p w14:paraId="5D68B451" w14:textId="614A41A3" w:rsidR="003F136A" w:rsidRPr="00D570C0" w:rsidRDefault="00282D57" w:rsidP="0087376F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Лијек </w:t>
      </w:r>
      <w:r w:rsidR="003F136A" w:rsidRPr="00D570C0">
        <w:rPr>
          <w:rStyle w:val="BodyTextChar"/>
          <w:rFonts w:eastAsia="Arial Unicode MS"/>
          <w:lang w:val="sr-Cyrl-ME" w:bidi="en-US"/>
        </w:rPr>
        <w:t xml:space="preserve">Flenty је индикован код одраслих, адолесцената и дјеце </w:t>
      </w:r>
      <w:r w:rsidRPr="00D570C0">
        <w:rPr>
          <w:rFonts w:ascii="Times New Roman" w:hAnsi="Times New Roman" w:cs="Times New Roman"/>
          <w:bCs/>
          <w:color w:val="auto"/>
          <w:sz w:val="22"/>
          <w:szCs w:val="22"/>
          <w:lang w:val="sr-Cyrl-ME" w:bidi="en-US"/>
        </w:rPr>
        <w:t>узраста од једног мјесеце и старије</w:t>
      </w:r>
      <w:r w:rsidR="003F136A" w:rsidRPr="00D570C0">
        <w:rPr>
          <w:rStyle w:val="BodyTextChar"/>
          <w:rFonts w:eastAsia="Arial Unicode MS"/>
          <w:lang w:val="sr-Cyrl-ME" w:bidi="en-US"/>
        </w:rPr>
        <w:t>.</w:t>
      </w:r>
    </w:p>
    <w:p w14:paraId="74123EE0" w14:textId="77777777" w:rsidR="003F136A" w:rsidRPr="00D570C0" w:rsidRDefault="003F136A" w:rsidP="0087376F">
      <w:pPr>
        <w:jc w:val="both"/>
        <w:rPr>
          <w:rStyle w:val="BodyTextChar"/>
          <w:rFonts w:eastAsia="Arial Unicode MS"/>
          <w:lang w:val="sr-Cyrl-ME" w:bidi="en-US"/>
        </w:rPr>
      </w:pPr>
    </w:p>
    <w:p w14:paraId="59824312" w14:textId="4B9A288B" w:rsidR="00CA462F" w:rsidRPr="00D570C0" w:rsidRDefault="00CA462F" w:rsidP="0087376F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Ако Вам након 3 дана примјене лијека Flenty не буде боље, или Вам буде горе, обратите се љекару.</w:t>
      </w:r>
    </w:p>
    <w:p w14:paraId="222C012E" w14:textId="0D361389" w:rsidR="00CA462F" w:rsidRPr="00D570C0" w:rsidRDefault="00CA462F" w:rsidP="0087376F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bookmarkEnd w:id="1"/>
    <w:p w14:paraId="0E945DB7" w14:textId="2098E896" w:rsidR="00244923" w:rsidRPr="00D570C0" w:rsidRDefault="00244923" w:rsidP="0087376F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6CDBDDB7" w14:textId="3A08F503" w:rsidR="00244923" w:rsidRPr="00D570C0" w:rsidRDefault="00DB4303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2.</w:t>
      </w:r>
      <w:r w:rsidR="00325F59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ШТА ТРЕБА ДА ЗНАТЕ ПРИЈЕ НЕГО ШТО УЗМЕТЕ ЛИЈЕК</w:t>
      </w:r>
      <w:r w:rsidR="00DA5DCE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  <w:r w:rsidR="00282D57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FLENTY</w:t>
      </w:r>
    </w:p>
    <w:p w14:paraId="163BD2C4" w14:textId="77777777" w:rsidR="00BA65D0" w:rsidRPr="00D570C0" w:rsidRDefault="00BA65D0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34831EFB" w14:textId="087FB6E6" w:rsidR="00CA462F" w:rsidRPr="00D570C0" w:rsidRDefault="00CA462F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Лијек Flenty </w:t>
      </w:r>
      <w:r w:rsidR="00DB4303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не смијете користи</w:t>
      </w: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ти:</w:t>
      </w:r>
    </w:p>
    <w:p w14:paraId="26984570" w14:textId="77777777" w:rsidR="00282D57" w:rsidRPr="00D570C0" w:rsidRDefault="00282D57" w:rsidP="0087376F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24044AA4" w14:textId="134CB05A" w:rsidR="00244923" w:rsidRPr="00D570C0" w:rsidRDefault="00325F59" w:rsidP="0087376F">
      <w:pPr>
        <w:pStyle w:val="ListParagraph"/>
        <w:numPr>
          <w:ilvl w:val="0"/>
          <w:numId w:val="10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у</w:t>
      </w:r>
      <w:r w:rsidR="00CA462F" w:rsidRPr="00D570C0">
        <w:rPr>
          <w:rStyle w:val="BodyTextChar"/>
          <w:rFonts w:eastAsia="Arial Unicode MS"/>
          <w:lang w:val="sr-Cyrl-ME" w:bidi="en-US"/>
        </w:rPr>
        <w:t>колико сте алергични (преос</w:t>
      </w:r>
      <w:r w:rsidR="00DA5DCE" w:rsidRPr="00D570C0">
        <w:rPr>
          <w:rStyle w:val="BodyTextChar"/>
          <w:rFonts w:eastAsia="Arial Unicode MS"/>
          <w:lang w:val="sr-Cyrl-ME" w:bidi="en-US"/>
        </w:rPr>
        <w:t>j</w:t>
      </w:r>
      <w:r w:rsidR="00CA462F" w:rsidRPr="00D570C0">
        <w:rPr>
          <w:rStyle w:val="BodyTextChar"/>
          <w:rFonts w:eastAsia="Arial Unicode MS"/>
          <w:lang w:val="sr-Cyrl-ME" w:bidi="en-US"/>
        </w:rPr>
        <w:t>етљиви) на диметинден</w:t>
      </w:r>
      <w:r w:rsidR="00282D57" w:rsidRPr="00D570C0">
        <w:rPr>
          <w:rStyle w:val="BodyTextChar"/>
          <w:rFonts w:eastAsia="Arial Unicode MS"/>
          <w:lang w:val="sr-Cyrl-ME" w:bidi="en-US"/>
        </w:rPr>
        <w:t xml:space="preserve"> </w:t>
      </w:r>
      <w:r w:rsidR="00CA462F" w:rsidRPr="00D570C0">
        <w:rPr>
          <w:rStyle w:val="BodyTextChar"/>
          <w:rFonts w:eastAsia="Arial Unicode MS"/>
          <w:lang w:val="sr-Cyrl-ME" w:bidi="en-US"/>
        </w:rPr>
        <w:t>малеат или на било коју од помоћни</w:t>
      </w:r>
      <w:r w:rsidR="00044AEC" w:rsidRPr="00D570C0">
        <w:rPr>
          <w:rStyle w:val="BodyTextChar"/>
          <w:rFonts w:eastAsia="Arial Unicode MS"/>
          <w:lang w:val="sr-Cyrl-ME" w:bidi="en-US"/>
        </w:rPr>
        <w:t>х</w:t>
      </w:r>
      <w:r w:rsidR="00CA462F" w:rsidRPr="00D570C0">
        <w:rPr>
          <w:rStyle w:val="BodyTextChar"/>
          <w:rFonts w:eastAsia="Arial Unicode MS"/>
          <w:lang w:val="sr-Cyrl-ME" w:bidi="en-US"/>
        </w:rPr>
        <w:t xml:space="preserve"> супстанци овог лијека (наведене у дијелу 6.). Ако нијесте сигурни, питајте Вашег љекара и</w:t>
      </w:r>
      <w:r w:rsidR="00BA398D" w:rsidRPr="00D570C0">
        <w:rPr>
          <w:rStyle w:val="BodyTextChar"/>
          <w:rFonts w:eastAsia="Arial Unicode MS"/>
          <w:lang w:val="sr-Cyrl-ME" w:bidi="en-US"/>
        </w:rPr>
        <w:t>ли фармацеута.</w:t>
      </w:r>
    </w:p>
    <w:p w14:paraId="644DCA71" w14:textId="6B9305F4" w:rsidR="00BA398D" w:rsidRPr="00D570C0" w:rsidRDefault="00BA398D" w:rsidP="0087376F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на оштећеној, повријеђеној кожи.</w:t>
      </w:r>
    </w:p>
    <w:p w14:paraId="50C75EC9" w14:textId="77777777" w:rsidR="000C4C15" w:rsidRPr="00D570C0" w:rsidRDefault="000C4C15" w:rsidP="0087376F">
      <w:pPr>
        <w:jc w:val="both"/>
        <w:rPr>
          <w:rStyle w:val="BodyTextChar"/>
          <w:rFonts w:eastAsia="Arial Unicode MS"/>
          <w:lang w:val="sr-Cyrl-ME" w:bidi="en-US"/>
        </w:rPr>
      </w:pPr>
    </w:p>
    <w:p w14:paraId="113EA95B" w14:textId="6051092F" w:rsidR="00BA398D" w:rsidRPr="00D570C0" w:rsidRDefault="00BA398D" w:rsidP="0087376F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Ако се нешто од овога односи на Вас, немојте користити лијек Flenty.</w:t>
      </w:r>
    </w:p>
    <w:p w14:paraId="2979E05F" w14:textId="05997927" w:rsidR="00244923" w:rsidRPr="00D570C0" w:rsidRDefault="00244923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43A157DB" w14:textId="73B74B5C" w:rsidR="00244923" w:rsidRPr="00D570C0" w:rsidRDefault="00BA398D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Упозорења и мјере опреза</w:t>
      </w:r>
    </w:p>
    <w:p w14:paraId="59D2FFEE" w14:textId="77777777" w:rsidR="00BA65D0" w:rsidRPr="00D570C0" w:rsidRDefault="00BA65D0" w:rsidP="00113BF7">
      <w:pPr>
        <w:jc w:val="both"/>
        <w:rPr>
          <w:rStyle w:val="BodyTextChar"/>
          <w:rFonts w:eastAsia="Arial Unicode MS"/>
          <w:b/>
          <w:bCs/>
          <w:lang w:val="sr-Cyrl-ME" w:bidi="en-US"/>
        </w:rPr>
      </w:pPr>
    </w:p>
    <w:p w14:paraId="1FB44101" w14:textId="458375F1" w:rsidR="00244923" w:rsidRPr="00D570C0" w:rsidRDefault="00BA398D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Разговарајте са својим љекаром или фармацеутом прије него што примијените лијек Flenty.</w:t>
      </w:r>
    </w:p>
    <w:p w14:paraId="612E9209" w14:textId="74732FF7" w:rsidR="00244923" w:rsidRPr="00D570C0" w:rsidRDefault="00BA398D" w:rsidP="00113BF7">
      <w:pPr>
        <w:pStyle w:val="ListParagraph"/>
        <w:numPr>
          <w:ilvl w:val="0"/>
          <w:numId w:val="11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Третирана подручја немојте дуго излагати сунчевој свјетлости.</w:t>
      </w:r>
    </w:p>
    <w:p w14:paraId="52A558D5" w14:textId="2DEED37F" w:rsidR="00244923" w:rsidRPr="00D570C0" w:rsidRDefault="00BA398D" w:rsidP="00113BF7">
      <w:pPr>
        <w:pStyle w:val="ListParagraph"/>
        <w:numPr>
          <w:ilvl w:val="0"/>
          <w:numId w:val="11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Информишите Вашег љекара у случају озбиљног свраба или</w:t>
      </w:r>
      <w:r w:rsidR="00282D57" w:rsidRPr="00D570C0">
        <w:rPr>
          <w:rStyle w:val="BodyTextChar"/>
          <w:rFonts w:eastAsia="Arial Unicode MS"/>
          <w:lang w:val="sr-Cyrl-ME" w:bidi="en-US"/>
        </w:rPr>
        <w:t xml:space="preserve"> уколико имате</w:t>
      </w:r>
      <w:r w:rsidRPr="00D570C0">
        <w:rPr>
          <w:rStyle w:val="BodyTextChar"/>
          <w:rFonts w:eastAsia="Arial Unicode MS"/>
          <w:lang w:val="sr-Cyrl-ME" w:bidi="en-US"/>
        </w:rPr>
        <w:t xml:space="preserve"> ран</w:t>
      </w:r>
      <w:r w:rsidR="00282D57" w:rsidRPr="00D570C0">
        <w:rPr>
          <w:rStyle w:val="BodyTextChar"/>
          <w:rFonts w:eastAsia="Arial Unicode MS"/>
          <w:lang w:val="sr-Cyrl-ME" w:bidi="en-US"/>
        </w:rPr>
        <w:t>е које захватају</w:t>
      </w:r>
      <w:r w:rsidRPr="00D570C0">
        <w:rPr>
          <w:rStyle w:val="BodyTextChar"/>
          <w:rFonts w:eastAsia="Arial Unicode MS"/>
          <w:lang w:val="sr-Cyrl-ME" w:bidi="en-US"/>
        </w:rPr>
        <w:t xml:space="preserve"> велик</w:t>
      </w:r>
      <w:r w:rsidR="00282D57" w:rsidRPr="00D570C0">
        <w:rPr>
          <w:rStyle w:val="BodyTextChar"/>
          <w:rFonts w:eastAsia="Arial Unicode MS"/>
          <w:lang w:val="sr-Cyrl-ME" w:bidi="en-US"/>
        </w:rPr>
        <w:t xml:space="preserve">у </w:t>
      </w:r>
      <w:r w:rsidRPr="00D570C0">
        <w:rPr>
          <w:rStyle w:val="BodyTextChar"/>
          <w:rFonts w:eastAsia="Arial Unicode MS"/>
          <w:lang w:val="sr-Cyrl-ME" w:bidi="en-US"/>
        </w:rPr>
        <w:t>површин</w:t>
      </w:r>
      <w:r w:rsidR="00282D57" w:rsidRPr="00D570C0">
        <w:rPr>
          <w:rStyle w:val="BodyTextChar"/>
          <w:rFonts w:eastAsia="Arial Unicode MS"/>
          <w:lang w:val="sr-Cyrl-ME" w:bidi="en-US"/>
        </w:rPr>
        <w:t>у</w:t>
      </w:r>
      <w:r w:rsidRPr="00D570C0">
        <w:rPr>
          <w:rStyle w:val="BodyTextChar"/>
          <w:rFonts w:eastAsia="Arial Unicode MS"/>
          <w:lang w:val="sr-Cyrl-ME" w:bidi="en-US"/>
        </w:rPr>
        <w:t xml:space="preserve"> коже.</w:t>
      </w:r>
    </w:p>
    <w:p w14:paraId="2C4DBCFF" w14:textId="10F0EFCB" w:rsidR="00244923" w:rsidRPr="00D570C0" w:rsidRDefault="00BA398D" w:rsidP="00113BF7">
      <w:pPr>
        <w:pStyle w:val="ListParagraph"/>
        <w:numPr>
          <w:ilvl w:val="0"/>
          <w:numId w:val="11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Избјегавајте контакт ли</w:t>
      </w:r>
      <w:r w:rsidR="00044AEC" w:rsidRPr="00D570C0">
        <w:rPr>
          <w:rStyle w:val="BodyTextChar"/>
          <w:rFonts w:eastAsia="Arial Unicode MS"/>
          <w:lang w:val="sr-Cyrl-ME" w:bidi="en-US"/>
        </w:rPr>
        <w:t>је</w:t>
      </w:r>
      <w:r w:rsidRPr="00D570C0">
        <w:rPr>
          <w:rStyle w:val="BodyTextChar"/>
          <w:rFonts w:eastAsia="Arial Unicode MS"/>
          <w:lang w:val="sr-Cyrl-ME" w:bidi="en-US"/>
        </w:rPr>
        <w:t>к</w:t>
      </w:r>
      <w:r w:rsidR="00044AEC" w:rsidRPr="00D570C0">
        <w:rPr>
          <w:rStyle w:val="BodyTextChar"/>
          <w:rFonts w:eastAsia="Arial Unicode MS"/>
          <w:lang w:val="sr-Cyrl-ME" w:bidi="en-US"/>
        </w:rPr>
        <w:t>а</w:t>
      </w:r>
      <w:r w:rsidRPr="00D570C0">
        <w:rPr>
          <w:rStyle w:val="BodyTextChar"/>
          <w:rFonts w:eastAsia="Arial Unicode MS"/>
          <w:lang w:val="sr-Cyrl-ME" w:bidi="en-US"/>
        </w:rPr>
        <w:t xml:space="preserve"> са очима или слузницама.</w:t>
      </w:r>
    </w:p>
    <w:p w14:paraId="7536F9E5" w14:textId="3E3471E6" w:rsidR="003F136A" w:rsidRPr="00D570C0" w:rsidRDefault="00BA398D" w:rsidP="00113BF7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Примјен</w:t>
      </w:r>
      <w:r w:rsidR="00044AEC" w:rsidRPr="00D570C0">
        <w:rPr>
          <w:rStyle w:val="BodyTextChar"/>
          <w:rFonts w:eastAsia="Arial Unicode MS"/>
          <w:lang w:val="sr-Cyrl-ME" w:bidi="en-US"/>
        </w:rPr>
        <w:t>у</w:t>
      </w:r>
      <w:r w:rsidRPr="00D570C0">
        <w:rPr>
          <w:rStyle w:val="BodyTextChar"/>
          <w:rFonts w:eastAsia="Arial Unicode MS"/>
          <w:lang w:val="sr-Cyrl-ME" w:bidi="en-US"/>
        </w:rPr>
        <w:t xml:space="preserve"> Flenty гела на велик</w:t>
      </w:r>
      <w:r w:rsidR="00044AEC" w:rsidRPr="00D570C0">
        <w:rPr>
          <w:rStyle w:val="BodyTextChar"/>
          <w:rFonts w:eastAsia="Arial Unicode MS"/>
          <w:lang w:val="sr-Cyrl-ME" w:bidi="en-US"/>
        </w:rPr>
        <w:t>им</w:t>
      </w:r>
      <w:r w:rsidRPr="00D570C0">
        <w:rPr>
          <w:rStyle w:val="BodyTextChar"/>
          <w:rFonts w:eastAsia="Arial Unicode MS"/>
          <w:lang w:val="sr-Cyrl-ME" w:bidi="en-US"/>
        </w:rPr>
        <w:t xml:space="preserve"> површин</w:t>
      </w:r>
      <w:r w:rsidR="00044AEC" w:rsidRPr="00D570C0">
        <w:rPr>
          <w:rStyle w:val="BodyTextChar"/>
          <w:rFonts w:eastAsia="Arial Unicode MS"/>
          <w:lang w:val="sr-Cyrl-ME" w:bidi="en-US"/>
        </w:rPr>
        <w:t>ама</w:t>
      </w:r>
      <w:r w:rsidRPr="00D570C0">
        <w:rPr>
          <w:rStyle w:val="BodyTextChar"/>
          <w:rFonts w:eastAsia="Arial Unicode MS"/>
          <w:lang w:val="sr-Cyrl-ME" w:bidi="en-US"/>
        </w:rPr>
        <w:t xml:space="preserve"> коже треба избјегава</w:t>
      </w:r>
      <w:r w:rsidR="00044AEC" w:rsidRPr="00D570C0">
        <w:rPr>
          <w:rStyle w:val="BodyTextChar"/>
          <w:rFonts w:eastAsia="Arial Unicode MS"/>
          <w:lang w:val="sr-Cyrl-ME" w:bidi="en-US"/>
        </w:rPr>
        <w:t>ти</w:t>
      </w:r>
      <w:r w:rsidRPr="00D570C0">
        <w:rPr>
          <w:rStyle w:val="BodyTextChar"/>
          <w:rFonts w:eastAsia="Arial Unicode MS"/>
          <w:lang w:val="sr-Cyrl-ME" w:bidi="en-US"/>
        </w:rPr>
        <w:t>, посебно код одојчади и мале дјеце</w:t>
      </w:r>
      <w:r w:rsidR="00282D57" w:rsidRPr="00D570C0">
        <w:rPr>
          <w:rStyle w:val="BodyTextChar"/>
          <w:rFonts w:eastAsia="Arial Unicode MS"/>
          <w:lang w:val="sr-Cyrl-ME" w:bidi="en-US"/>
        </w:rPr>
        <w:t>. Такође, гел</w:t>
      </w:r>
      <w:r w:rsidRPr="00D570C0">
        <w:rPr>
          <w:rStyle w:val="BodyTextChar"/>
          <w:rFonts w:eastAsia="Arial Unicode MS"/>
          <w:lang w:val="sr-Cyrl-ME" w:bidi="en-US"/>
        </w:rPr>
        <w:t xml:space="preserve"> не треба користити на оштећеној</w:t>
      </w:r>
      <w:r w:rsidR="00044AEC" w:rsidRPr="00D570C0">
        <w:rPr>
          <w:rStyle w:val="BodyTextChar"/>
          <w:rFonts w:eastAsia="Arial Unicode MS"/>
          <w:lang w:val="sr-Cyrl-ME" w:bidi="en-US"/>
        </w:rPr>
        <w:t xml:space="preserve"> или</w:t>
      </w:r>
      <w:r w:rsidR="00862D6B" w:rsidRPr="00D570C0">
        <w:rPr>
          <w:rStyle w:val="BodyTextChar"/>
          <w:rFonts w:eastAsia="Arial Unicode MS"/>
          <w:lang w:val="sr-Cyrl-ME" w:bidi="en-US"/>
        </w:rPr>
        <w:t xml:space="preserve"> </w:t>
      </w:r>
      <w:r w:rsidRPr="00D570C0">
        <w:rPr>
          <w:rStyle w:val="BodyTextChar"/>
          <w:rFonts w:eastAsia="Arial Unicode MS"/>
          <w:lang w:val="sr-Cyrl-ME" w:bidi="en-US"/>
        </w:rPr>
        <w:t xml:space="preserve">упаљеној </w:t>
      </w:r>
      <w:r w:rsidR="00282D57" w:rsidRPr="00D570C0">
        <w:rPr>
          <w:rStyle w:val="BodyTextChar"/>
          <w:rFonts w:eastAsia="Arial Unicode MS"/>
          <w:lang w:val="sr-Cyrl-ME" w:bidi="en-US"/>
        </w:rPr>
        <w:t xml:space="preserve">(отеченој) </w:t>
      </w:r>
      <w:r w:rsidRPr="00D570C0">
        <w:rPr>
          <w:rStyle w:val="BodyTextChar"/>
          <w:rFonts w:eastAsia="Arial Unicode MS"/>
          <w:lang w:val="sr-Cyrl-ME" w:bidi="en-US"/>
        </w:rPr>
        <w:t>кожи.</w:t>
      </w:r>
    </w:p>
    <w:p w14:paraId="09362D03" w14:textId="40C65EC2" w:rsidR="003F136A" w:rsidRPr="00D570C0" w:rsidRDefault="003F136A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449E423B" w14:textId="59FF039D" w:rsidR="003F136A" w:rsidRPr="00D570C0" w:rsidRDefault="003F136A" w:rsidP="003F136A">
      <w:pPr>
        <w:jc w:val="both"/>
        <w:rPr>
          <w:rFonts w:ascii="Times New Roman" w:hAnsi="Times New Roman" w:cs="Times New Roman"/>
          <w:b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b/>
          <w:sz w:val="22"/>
          <w:szCs w:val="22"/>
          <w:lang w:val="sr-Cyrl-ME"/>
        </w:rPr>
        <w:t xml:space="preserve">Дјеца </w:t>
      </w:r>
    </w:p>
    <w:p w14:paraId="273A76D4" w14:textId="77777777" w:rsidR="00282D57" w:rsidRPr="00D570C0" w:rsidRDefault="00282D57" w:rsidP="003F136A">
      <w:pPr>
        <w:jc w:val="both"/>
        <w:rPr>
          <w:rFonts w:ascii="Times New Roman" w:hAnsi="Times New Roman" w:cs="Times New Roman"/>
          <w:b/>
          <w:sz w:val="22"/>
          <w:szCs w:val="22"/>
          <w:lang w:val="sr-Cyrl-ME"/>
        </w:rPr>
      </w:pPr>
    </w:p>
    <w:p w14:paraId="065F9B64" w14:textId="5E0344D6" w:rsidR="003F136A" w:rsidRPr="00D570C0" w:rsidRDefault="003F136A" w:rsidP="003F136A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Flenty</w:t>
      </w:r>
      <w:r w:rsidR="00282D57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гел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се не смије примје</w:t>
      </w:r>
      <w:r w:rsidR="00282D57" w:rsidRPr="00D570C0">
        <w:rPr>
          <w:rFonts w:ascii="Times New Roman" w:hAnsi="Times New Roman" w:cs="Times New Roman"/>
          <w:sz w:val="22"/>
          <w:szCs w:val="22"/>
          <w:lang w:val="sr-Cyrl-ME"/>
        </w:rPr>
        <w:t>њ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ивати код одојчади млађ</w:t>
      </w:r>
      <w:r w:rsidR="00282D57" w:rsidRPr="00D570C0">
        <w:rPr>
          <w:rFonts w:ascii="Times New Roman" w:hAnsi="Times New Roman" w:cs="Times New Roman"/>
          <w:sz w:val="22"/>
          <w:szCs w:val="22"/>
          <w:lang w:val="sr-Cyrl-ME"/>
        </w:rPr>
        <w:t>е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од једног мјесеца .Код одојчади </w:t>
      </w:r>
      <w:r w:rsidR="00282D57" w:rsidRPr="00D570C0">
        <w:rPr>
          <w:rFonts w:ascii="Times New Roman" w:hAnsi="Times New Roman" w:cs="Times New Roman"/>
          <w:bCs/>
          <w:color w:val="auto"/>
          <w:sz w:val="22"/>
          <w:szCs w:val="22"/>
          <w:lang w:val="sr-Cyrl-ME" w:bidi="en-US"/>
        </w:rPr>
        <w:t>узраста од једног мјесеце и старије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и код мале дјеце немојте примјењивати </w:t>
      </w:r>
      <w:r w:rsidR="00282D57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гел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на велику површину коже.</w:t>
      </w:r>
    </w:p>
    <w:p w14:paraId="1D4602D3" w14:textId="77777777" w:rsidR="000C4C15" w:rsidRPr="00D570C0" w:rsidRDefault="000C4C15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bookmarkStart w:id="2" w:name="bookmark14"/>
    </w:p>
    <w:bookmarkEnd w:id="2"/>
    <w:p w14:paraId="404E5A5D" w14:textId="4A87918C" w:rsidR="006B5D32" w:rsidRPr="00D570C0" w:rsidRDefault="00DB4303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Примјена других љекова</w:t>
      </w:r>
      <w:r w:rsidR="006B5D32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</w:p>
    <w:p w14:paraId="7AC8BD15" w14:textId="5221F07B" w:rsidR="00244923" w:rsidRPr="00D570C0" w:rsidRDefault="00244923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5529F753" w14:textId="65FF6C8C" w:rsidR="000C4C15" w:rsidRPr="00D570C0" w:rsidRDefault="006B5D32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Обавијестите Вашег љекара или фармацеута уколико примјењујете, донедавно сте примјењивали или ћете можда примјењивати било које друге љекове.</w:t>
      </w:r>
      <w:bookmarkStart w:id="3" w:name="bookmark16"/>
      <w:r w:rsidR="009B7899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</w:p>
    <w:bookmarkEnd w:id="3"/>
    <w:p w14:paraId="020ACB63" w14:textId="199CE87D" w:rsidR="00244923" w:rsidRPr="00D570C0" w:rsidRDefault="00244923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293E4F81" w14:textId="77777777" w:rsidR="009B7899" w:rsidRPr="00D570C0" w:rsidRDefault="006B5D32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Плодност, трудноћа и дојење</w:t>
      </w:r>
    </w:p>
    <w:p w14:paraId="73295912" w14:textId="6128C2C0" w:rsidR="00244923" w:rsidRPr="00D570C0" w:rsidRDefault="00244923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24D78850" w14:textId="77777777" w:rsidR="009B7899" w:rsidRPr="00D570C0" w:rsidRDefault="006B5D32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Уколико сте трудни или дојите, мислите да сте трудни или планирате трудноћу, обратите се Вашем љекару или фармацеуту за савјет прије него што узмете овај лијек.</w:t>
      </w:r>
    </w:p>
    <w:p w14:paraId="19EA7B47" w14:textId="04575153" w:rsidR="000C4C15" w:rsidRPr="00D570C0" w:rsidRDefault="009B7899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</w:p>
    <w:p w14:paraId="290BD9B8" w14:textId="6CEE1D5E" w:rsidR="009B7899" w:rsidRPr="00D570C0" w:rsidRDefault="006F2A13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lastRenderedPageBreak/>
        <w:t>За вријеме трудноће и дојења, лијек Flenty немојте примјењивати на велику површину коже, посебно ако је кожа оштећена или упаљена</w:t>
      </w:r>
      <w:r w:rsidR="00282D57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(отечена)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. Немојте наносити лијек Flenty на брадавице уколико дојите дијете, јер гел садржи бензалконијум</w:t>
      </w:r>
      <w:r w:rsidR="00BB5ADA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хлорид који одојчад могу </w:t>
      </w:r>
      <w:r w:rsidR="00044AEC" w:rsidRPr="00D570C0">
        <w:rPr>
          <w:rFonts w:ascii="Times New Roman" w:hAnsi="Times New Roman" w:cs="Times New Roman"/>
          <w:sz w:val="22"/>
          <w:szCs w:val="22"/>
          <w:lang w:val="sr-Cyrl-ME"/>
        </w:rPr>
        <w:t>прогутати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путем мајчиног млијека.</w:t>
      </w:r>
      <w:bookmarkStart w:id="4" w:name="bookmark18"/>
    </w:p>
    <w:p w14:paraId="7C1EDDEE" w14:textId="05E9970A" w:rsidR="009E6B70" w:rsidRPr="00D570C0" w:rsidRDefault="009B7899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  <w:bookmarkEnd w:id="4"/>
    </w:p>
    <w:p w14:paraId="48BE6A76" w14:textId="4F43EE6E" w:rsidR="0032230D" w:rsidRPr="00D570C0" w:rsidRDefault="00DB4303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Утицај лијека Flenty на способност управљања</w:t>
      </w:r>
      <w:r w:rsidR="006F2A13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возилима и руковање машинама</w:t>
      </w:r>
      <w:bookmarkStart w:id="5" w:name="bookmark20"/>
    </w:p>
    <w:p w14:paraId="01D29DF4" w14:textId="77777777" w:rsidR="00BA65D0" w:rsidRPr="00D570C0" w:rsidRDefault="00BA65D0" w:rsidP="00113BF7">
      <w:pPr>
        <w:jc w:val="both"/>
        <w:rPr>
          <w:rStyle w:val="BodyTextChar"/>
          <w:rFonts w:eastAsia="Arial Unicode MS"/>
          <w:b/>
          <w:bCs/>
          <w:lang w:val="sr-Cyrl-ME" w:bidi="en-US"/>
        </w:rPr>
      </w:pPr>
    </w:p>
    <w:p w14:paraId="1DDF2AB8" w14:textId="77777777" w:rsidR="009B7899" w:rsidRPr="00D570C0" w:rsidRDefault="006F2A13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При примјени на кожу лијек Flenty нема утицај или има занемарљив утицај на способност управљања возилима и руковања машинама.</w:t>
      </w:r>
    </w:p>
    <w:p w14:paraId="1C45B085" w14:textId="2755B3CB" w:rsidR="0032230D" w:rsidRPr="00D570C0" w:rsidRDefault="009B7899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 </w:t>
      </w:r>
    </w:p>
    <w:p w14:paraId="3011ED3C" w14:textId="473F811D" w:rsidR="00325F59" w:rsidRDefault="00325F59" w:rsidP="00113BF7">
      <w:pPr>
        <w:jc w:val="both"/>
        <w:rPr>
          <w:rStyle w:val="Heading1"/>
          <w:rFonts w:ascii="Times New Roman" w:eastAsia="Arial Unicode MS" w:hAnsi="Times New Roman" w:cs="Times New Roman"/>
          <w:bCs w:val="0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Arial Unicode MS" w:hAnsi="Times New Roman" w:cs="Times New Roman"/>
          <w:bCs w:val="0"/>
          <w:color w:val="000000"/>
          <w:sz w:val="22"/>
          <w:szCs w:val="22"/>
          <w:lang w:val="sr-Cyrl-ME" w:bidi="en-US"/>
        </w:rPr>
        <w:t>Важне информације о неким састојцима л</w:t>
      </w:r>
      <w:r w:rsidR="0016129F" w:rsidRPr="00D570C0">
        <w:rPr>
          <w:rStyle w:val="Heading1"/>
          <w:rFonts w:ascii="Times New Roman" w:eastAsia="Arial Unicode MS" w:hAnsi="Times New Roman" w:cs="Times New Roman"/>
          <w:bCs w:val="0"/>
          <w:color w:val="000000"/>
          <w:sz w:val="22"/>
          <w:szCs w:val="22"/>
          <w:lang w:val="sr-Cyrl-ME" w:bidi="en-US"/>
        </w:rPr>
        <w:t>иј</w:t>
      </w:r>
      <w:r w:rsidRPr="00D570C0">
        <w:rPr>
          <w:rStyle w:val="Heading1"/>
          <w:rFonts w:ascii="Times New Roman" w:eastAsia="Arial Unicode MS" w:hAnsi="Times New Roman" w:cs="Times New Roman"/>
          <w:bCs w:val="0"/>
          <w:color w:val="000000"/>
          <w:sz w:val="22"/>
          <w:szCs w:val="22"/>
          <w:lang w:val="sr-Cyrl-ME" w:bidi="en-US"/>
        </w:rPr>
        <w:t xml:space="preserve">ека Flenty </w:t>
      </w:r>
    </w:p>
    <w:p w14:paraId="6A490901" w14:textId="77777777" w:rsidR="00D570C0" w:rsidRPr="00D570C0" w:rsidRDefault="00D570C0" w:rsidP="00113BF7">
      <w:pPr>
        <w:jc w:val="both"/>
        <w:rPr>
          <w:rStyle w:val="Heading1"/>
          <w:rFonts w:ascii="Times New Roman" w:eastAsia="Arial Unicode MS" w:hAnsi="Times New Roman" w:cs="Times New Roman"/>
          <w:bCs w:val="0"/>
          <w:color w:val="000000"/>
          <w:sz w:val="22"/>
          <w:szCs w:val="22"/>
          <w:lang w:val="sr-Cyrl-ME" w:bidi="en-US"/>
        </w:rPr>
      </w:pPr>
    </w:p>
    <w:p w14:paraId="1F12C5D4" w14:textId="72C58205" w:rsidR="0032230D" w:rsidRPr="00D570C0" w:rsidRDefault="006F2A13" w:rsidP="00113BF7">
      <w:pPr>
        <w:jc w:val="both"/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1 g </w:t>
      </w:r>
      <w:r w:rsidR="00EB1C17" w:rsidRPr="00D570C0">
        <w:rPr>
          <w:rStyle w:val="BodyTextChar"/>
          <w:rFonts w:eastAsia="Arial Unicode MS"/>
          <w:lang w:val="sr-Cyrl-ME" w:bidi="en-US"/>
        </w:rPr>
        <w:t>Flenty</w:t>
      </w:r>
      <w:r w:rsidR="00EB1C17" w:rsidRPr="00D570C0" w:rsidDel="00EB1C17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 </w:t>
      </w:r>
      <w:r w:rsidR="0016129F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>гела</w:t>
      </w: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 садржи </w:t>
      </w:r>
      <w:r w:rsidR="001D056E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>0.05 mg бензалконијум</w:t>
      </w:r>
      <w:r w:rsidR="00BB5ADA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 </w:t>
      </w:r>
      <w:r w:rsidR="001D056E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хлорида. </w:t>
      </w:r>
    </w:p>
    <w:p w14:paraId="41D994EE" w14:textId="1E19E63D" w:rsidR="001D056E" w:rsidRPr="00D570C0" w:rsidRDefault="001D056E" w:rsidP="00113BF7">
      <w:pPr>
        <w:jc w:val="both"/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>Бензалконијум</w:t>
      </w:r>
      <w:r w:rsidR="00BB5ADA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 </w:t>
      </w: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>хлорид може да изазове иритацију коже. Уколико до</w:t>
      </w:r>
      <w:r w:rsidR="00784393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>j</w:t>
      </w: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ите, немојте наносити гел на брадавице, јер га одојчад могу </w:t>
      </w:r>
      <w:r w:rsidR="00044AEC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>унијети</w:t>
      </w: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 у организам путем мајчиног млијека.</w:t>
      </w:r>
    </w:p>
    <w:p w14:paraId="69CB7FDF" w14:textId="35E30105" w:rsidR="0032230D" w:rsidRPr="00D570C0" w:rsidRDefault="0032230D" w:rsidP="00113BF7">
      <w:pPr>
        <w:jc w:val="both"/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</w:pPr>
    </w:p>
    <w:p w14:paraId="51776068" w14:textId="3F44EA37" w:rsidR="0032230D" w:rsidRPr="00D570C0" w:rsidRDefault="00BB5ADA" w:rsidP="0087376F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1 g </w:t>
      </w:r>
      <w:r w:rsidRPr="00D570C0">
        <w:rPr>
          <w:rStyle w:val="BodyTextChar"/>
          <w:rFonts w:eastAsia="Arial Unicode MS"/>
          <w:lang w:val="sr-Cyrl-ME" w:bidi="en-US"/>
        </w:rPr>
        <w:t>Flenty</w:t>
      </w:r>
      <w:r w:rsidRPr="00D570C0" w:rsidDel="00EB1C17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 </w:t>
      </w: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гела </w:t>
      </w:r>
      <w:r w:rsidR="001D056E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садржи 150 mg </w:t>
      </w: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>пропилен гликола</w:t>
      </w:r>
      <w:r w:rsidR="001D056E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>. Пропилен</w:t>
      </w:r>
      <w:r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 xml:space="preserve"> </w:t>
      </w:r>
      <w:r w:rsidR="001D056E" w:rsidRPr="00D570C0"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  <w:t>гликол може да изазове иритацију коже.</w:t>
      </w:r>
      <w:bookmarkStart w:id="6" w:name="bookmark22"/>
      <w:bookmarkEnd w:id="5"/>
    </w:p>
    <w:bookmarkEnd w:id="6"/>
    <w:p w14:paraId="45686E49" w14:textId="237C0870" w:rsidR="0043549B" w:rsidRPr="00D570C0" w:rsidRDefault="0043549B" w:rsidP="0087376F">
      <w:pPr>
        <w:jc w:val="both"/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/>
        </w:rPr>
      </w:pPr>
    </w:p>
    <w:p w14:paraId="64053D7B" w14:textId="6DB0A666" w:rsidR="00244923" w:rsidRPr="00D570C0" w:rsidRDefault="00CB4C08" w:rsidP="0087376F">
      <w:pPr>
        <w:jc w:val="both"/>
        <w:rPr>
          <w:rStyle w:val="BodyTextChar"/>
          <w:rFonts w:eastAsia="Arial Unicode MS"/>
          <w:b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t>3.</w:t>
      </w:r>
      <w:r w:rsidR="00314C3C" w:rsidRPr="00D570C0">
        <w:rPr>
          <w:rStyle w:val="BodyTextChar"/>
          <w:rFonts w:eastAsia="Arial Unicode MS"/>
          <w:b/>
          <w:lang w:val="sr-Cyrl-ME" w:bidi="en-US"/>
        </w:rPr>
        <w:t xml:space="preserve"> </w:t>
      </w:r>
      <w:r w:rsidR="00DB4303" w:rsidRPr="00D570C0">
        <w:rPr>
          <w:rStyle w:val="BodyTextChar"/>
          <w:rFonts w:eastAsia="Arial Unicode MS"/>
          <w:b/>
          <w:lang w:val="sr-Cyrl-ME" w:bidi="en-US"/>
        </w:rPr>
        <w:t>КАКО СЕ УПОТРЕБ</w:t>
      </w:r>
      <w:r w:rsidR="009B7899" w:rsidRPr="00D570C0">
        <w:rPr>
          <w:rStyle w:val="BodyTextChar"/>
          <w:rFonts w:eastAsia="Arial Unicode MS"/>
          <w:b/>
          <w:lang w:val="sr-Cyrl-ME" w:bidi="en-US"/>
        </w:rPr>
        <w:t>Љ</w:t>
      </w:r>
      <w:r w:rsidR="00DB4303" w:rsidRPr="00D570C0">
        <w:rPr>
          <w:rStyle w:val="BodyTextChar"/>
          <w:rFonts w:eastAsia="Arial Unicode MS"/>
          <w:b/>
          <w:lang w:val="sr-Cyrl-ME" w:bidi="en-US"/>
        </w:rPr>
        <w:t>АВА ЛИЈЕК</w:t>
      </w:r>
      <w:r w:rsidR="0043549B" w:rsidRPr="00D570C0">
        <w:rPr>
          <w:rStyle w:val="BodyTextChar"/>
          <w:rFonts w:eastAsia="Arial Unicode MS"/>
          <w:b/>
          <w:lang w:val="sr-Cyrl-ME" w:bidi="en-US"/>
        </w:rPr>
        <w:t xml:space="preserve"> </w:t>
      </w:r>
      <w:r w:rsidR="00BB5ADA" w:rsidRPr="00D570C0">
        <w:rPr>
          <w:rStyle w:val="BodyTextChar"/>
          <w:rFonts w:eastAsia="Arial Unicode MS"/>
          <w:b/>
          <w:lang w:val="sr-Cyrl-ME" w:bidi="en-US"/>
        </w:rPr>
        <w:t>FLENTY</w:t>
      </w:r>
    </w:p>
    <w:p w14:paraId="30319B47" w14:textId="77777777" w:rsidR="00BA65D0" w:rsidRPr="00D570C0" w:rsidRDefault="00BA65D0" w:rsidP="0087376F">
      <w:pPr>
        <w:jc w:val="both"/>
        <w:rPr>
          <w:rStyle w:val="BodyTextChar"/>
          <w:rFonts w:eastAsia="Arial Unicode MS"/>
          <w:lang w:val="sr-Cyrl-ME"/>
        </w:rPr>
      </w:pPr>
    </w:p>
    <w:p w14:paraId="2EB61A5D" w14:textId="44F73DCA" w:rsidR="00A9564A" w:rsidRPr="00D570C0" w:rsidRDefault="00314C3C" w:rsidP="0087376F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Увијек узимајте </w:t>
      </w:r>
      <w:r w:rsidR="00431D00" w:rsidRPr="00D570C0">
        <w:rPr>
          <w:rStyle w:val="BodyTextChar"/>
          <w:rFonts w:eastAsia="Arial Unicode MS"/>
          <w:lang w:val="sr-Cyrl-ME" w:bidi="en-US"/>
        </w:rPr>
        <w:t xml:space="preserve"> овај лијек тачно онако како</w:t>
      </w:r>
      <w:r w:rsidRPr="00D570C0">
        <w:rPr>
          <w:rStyle w:val="BodyTextChar"/>
          <w:rFonts w:eastAsia="Arial Unicode MS"/>
          <w:lang w:val="sr-Cyrl-ME" w:bidi="en-US"/>
        </w:rPr>
        <w:t xml:space="preserve"> је описано</w:t>
      </w:r>
      <w:r w:rsidR="00431D00" w:rsidRPr="00D570C0">
        <w:rPr>
          <w:rStyle w:val="BodyTextChar"/>
          <w:rFonts w:eastAsia="Arial Unicode MS"/>
          <w:lang w:val="sr-Cyrl-ME" w:bidi="en-US"/>
        </w:rPr>
        <w:t xml:space="preserve"> у овом упутству или</w:t>
      </w:r>
      <w:r w:rsidRPr="00D570C0">
        <w:rPr>
          <w:rStyle w:val="BodyTextChar"/>
          <w:rFonts w:eastAsia="Arial Unicode MS"/>
          <w:lang w:val="sr-Cyrl-ME" w:bidi="en-US"/>
        </w:rPr>
        <w:t xml:space="preserve"> како Вам је рекао</w:t>
      </w:r>
      <w:r w:rsidR="00431D00" w:rsidRPr="00D570C0">
        <w:rPr>
          <w:rStyle w:val="BodyTextChar"/>
          <w:rFonts w:eastAsia="Arial Unicode MS"/>
          <w:lang w:val="sr-Cyrl-ME" w:bidi="en-US"/>
        </w:rPr>
        <w:t xml:space="preserve"> В</w:t>
      </w:r>
      <w:r w:rsidRPr="00D570C0">
        <w:rPr>
          <w:rStyle w:val="BodyTextChar"/>
          <w:rFonts w:eastAsia="Arial Unicode MS"/>
          <w:lang w:val="sr-Cyrl-ME" w:bidi="en-US"/>
        </w:rPr>
        <w:t>аш љекар или фармацеут.  П</w:t>
      </w:r>
      <w:r w:rsidR="00431D00" w:rsidRPr="00D570C0">
        <w:rPr>
          <w:rStyle w:val="BodyTextChar"/>
          <w:rFonts w:eastAsia="Arial Unicode MS"/>
          <w:lang w:val="sr-Cyrl-ME" w:bidi="en-US"/>
        </w:rPr>
        <w:t>ровјерите</w:t>
      </w:r>
      <w:r w:rsidRPr="00D570C0">
        <w:rPr>
          <w:rStyle w:val="BodyTextChar"/>
          <w:rFonts w:eastAsia="Arial Unicode MS"/>
          <w:lang w:val="sr-Cyrl-ME" w:bidi="en-US"/>
        </w:rPr>
        <w:t xml:space="preserve"> са </w:t>
      </w:r>
      <w:r w:rsidR="00431D00" w:rsidRPr="00D570C0">
        <w:rPr>
          <w:rStyle w:val="BodyTextChar"/>
          <w:rFonts w:eastAsia="Arial Unicode MS"/>
          <w:lang w:val="sr-Cyrl-ME" w:bidi="en-US"/>
        </w:rPr>
        <w:t>љекаром или фармацеутом</w:t>
      </w:r>
      <w:r w:rsidRPr="00D570C0">
        <w:rPr>
          <w:rStyle w:val="BodyTextChar"/>
          <w:rFonts w:eastAsia="Arial Unicode MS"/>
          <w:lang w:val="sr-Cyrl-ME" w:bidi="en-US"/>
        </w:rPr>
        <w:t xml:space="preserve"> ако нисте сигурни како да користите овај лијек</w:t>
      </w:r>
      <w:r w:rsidR="00431D00" w:rsidRPr="00D570C0">
        <w:rPr>
          <w:rStyle w:val="BodyTextChar"/>
          <w:rFonts w:eastAsia="Arial Unicode MS"/>
          <w:lang w:val="sr-Cyrl-ME" w:bidi="en-US"/>
        </w:rPr>
        <w:t xml:space="preserve">. </w:t>
      </w:r>
    </w:p>
    <w:p w14:paraId="5C0A43E0" w14:textId="5428ED8A" w:rsidR="00B03079" w:rsidRPr="00D570C0" w:rsidRDefault="00B03079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48C22DFB" w14:textId="12767C06" w:rsidR="00B03079" w:rsidRPr="00D570C0" w:rsidRDefault="00B03079" w:rsidP="00B03079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Гел Flenty се наноси у танком слоју на захваћено подручје на кожи које сврби,</w:t>
      </w:r>
      <w:r w:rsidR="00BB5ADA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највише </w:t>
      </w:r>
      <w:r w:rsidR="00BB5ADA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до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три пута дневно.</w:t>
      </w:r>
    </w:p>
    <w:p w14:paraId="412DB9C6" w14:textId="3E655A8E" w:rsidR="00B03079" w:rsidRPr="00D570C0" w:rsidRDefault="00B03079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Лијек се смије наносити само на неоштећену, здраву кожу</w:t>
      </w:r>
      <w:r w:rsidR="00BB5ADA" w:rsidRPr="00D570C0">
        <w:rPr>
          <w:rFonts w:ascii="Times New Roman" w:hAnsi="Times New Roman" w:cs="Times New Roman"/>
          <w:sz w:val="22"/>
          <w:szCs w:val="22"/>
          <w:lang w:val="sr-Cyrl-ME"/>
        </w:rPr>
        <w:t>. Н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емојте га наносити на упа</w:t>
      </w:r>
      <w:r w:rsidR="00BB5ADA" w:rsidRPr="00D570C0">
        <w:rPr>
          <w:rFonts w:ascii="Times New Roman" w:hAnsi="Times New Roman" w:cs="Times New Roman"/>
          <w:sz w:val="22"/>
          <w:szCs w:val="22"/>
          <w:lang w:val="sr-Cyrl-ME"/>
        </w:rPr>
        <w:t>љ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ену кожу или отворене ране</w:t>
      </w:r>
      <w:r w:rsidR="00BB5ADA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,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као што су посјекотине и отворене ране.</w:t>
      </w:r>
    </w:p>
    <w:p w14:paraId="38147CEA" w14:textId="39D53888" w:rsidR="00244923" w:rsidRPr="00D570C0" w:rsidRDefault="00244923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1BFD38D2" w14:textId="77777777" w:rsidR="00B03079" w:rsidRPr="00D570C0" w:rsidRDefault="00B03079" w:rsidP="00B03079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Примјена код дјеце </w:t>
      </w:r>
    </w:p>
    <w:p w14:paraId="1363D28D" w14:textId="7FB69B4B" w:rsidR="00B03079" w:rsidRPr="00D570C0" w:rsidRDefault="00B03079" w:rsidP="00113BF7">
      <w:pPr>
        <w:jc w:val="both"/>
        <w:rPr>
          <w:rStyle w:val="BodyTextChar"/>
          <w:rFonts w:eastAsia="Arial Unicode MS"/>
          <w:strike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Код одојчади </w:t>
      </w:r>
      <w:r w:rsidR="00847830" w:rsidRPr="00D570C0">
        <w:rPr>
          <w:rFonts w:ascii="Times New Roman" w:hAnsi="Times New Roman" w:cs="Times New Roman"/>
          <w:bCs/>
          <w:color w:val="auto"/>
          <w:sz w:val="22"/>
          <w:szCs w:val="22"/>
          <w:lang w:val="sr-Cyrl-ME" w:bidi="en-US"/>
        </w:rPr>
        <w:t>узраста од једног мјесеце и старије</w:t>
      </w:r>
      <w:r w:rsidRPr="00D570C0">
        <w:rPr>
          <w:rStyle w:val="BodyTextChar"/>
          <w:rFonts w:eastAsia="Arial Unicode MS"/>
          <w:lang w:val="sr-Cyrl-ME" w:bidi="en-US"/>
        </w:rPr>
        <w:t>,</w:t>
      </w:r>
      <w:r w:rsidR="00847830" w:rsidRPr="00D570C0">
        <w:rPr>
          <w:rStyle w:val="BodyTextChar"/>
          <w:rFonts w:eastAsia="Arial Unicode MS"/>
          <w:lang w:val="sr-Cyrl-ME" w:bidi="en-US"/>
        </w:rPr>
        <w:t xml:space="preserve"> </w:t>
      </w:r>
      <w:r w:rsidRPr="00D570C0">
        <w:rPr>
          <w:rStyle w:val="BodyTextChar"/>
          <w:rFonts w:eastAsia="Arial Unicode MS"/>
          <w:lang w:val="sr-Cyrl-ME" w:bidi="en-US"/>
        </w:rPr>
        <w:t>као и код мале дјеце избјегавајте примјену</w:t>
      </w:r>
      <w:r w:rsidR="00847830" w:rsidRPr="00D570C0">
        <w:rPr>
          <w:rStyle w:val="BodyTextChar"/>
          <w:rFonts w:eastAsia="Arial Unicode MS"/>
          <w:lang w:val="sr-Cyrl-ME" w:bidi="en-US"/>
        </w:rPr>
        <w:t xml:space="preserve"> гела</w:t>
      </w:r>
      <w:r w:rsidRPr="00D570C0">
        <w:rPr>
          <w:rStyle w:val="BodyTextChar"/>
          <w:rFonts w:eastAsia="Arial Unicode MS"/>
          <w:lang w:val="sr-Cyrl-ME" w:bidi="en-US"/>
        </w:rPr>
        <w:t xml:space="preserve"> на великим површинама коже.</w:t>
      </w:r>
    </w:p>
    <w:p w14:paraId="407A7C77" w14:textId="46EB938F" w:rsidR="00244923" w:rsidRPr="00D570C0" w:rsidRDefault="00B03079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Гел Flenty се не смије примје</w:t>
      </w:r>
      <w:r w:rsidR="00847830" w:rsidRPr="00D570C0">
        <w:rPr>
          <w:rFonts w:ascii="Times New Roman" w:hAnsi="Times New Roman" w:cs="Times New Roman"/>
          <w:sz w:val="22"/>
          <w:szCs w:val="22"/>
          <w:lang w:val="sr-Cyrl-ME"/>
        </w:rPr>
        <w:t>њ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ивати код одојчади мл</w:t>
      </w:r>
      <w:r w:rsidR="00847830" w:rsidRPr="00D570C0">
        <w:rPr>
          <w:rFonts w:ascii="Times New Roman" w:hAnsi="Times New Roman" w:cs="Times New Roman"/>
          <w:sz w:val="22"/>
          <w:szCs w:val="22"/>
          <w:lang w:val="sr-Cyrl-ME"/>
        </w:rPr>
        <w:t>а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ђе од једног мјесеца</w:t>
      </w:r>
      <w:r w:rsidR="00991483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живота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.</w:t>
      </w:r>
    </w:p>
    <w:p w14:paraId="7484C6AE" w14:textId="77777777" w:rsidR="00B03079" w:rsidRPr="00D570C0" w:rsidRDefault="00B03079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3605C20A" w14:textId="7D991342" w:rsidR="00244923" w:rsidRPr="00D570C0" w:rsidRDefault="00431D00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Након наношења гела, опрати руке (осим у случају употребе гела на рукама). </w:t>
      </w:r>
    </w:p>
    <w:p w14:paraId="1D01A7E8" w14:textId="5465E72C" w:rsidR="00BA65D0" w:rsidRPr="00D570C0" w:rsidRDefault="00B03079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Немојте прекривати кожу оклузивним завојима.</w:t>
      </w:r>
    </w:p>
    <w:p w14:paraId="15F1C730" w14:textId="19606E6F" w:rsidR="00244923" w:rsidRPr="00D570C0" w:rsidRDefault="00F30DBA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Уколико нема побољшања </w:t>
      </w:r>
      <w:r w:rsidR="00847830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симптома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у року од 3 дана од почетка употребе гела Flenty, или уколико се симптоми погоршају, посавјетујте се са љекаром.</w:t>
      </w:r>
    </w:p>
    <w:p w14:paraId="225FEFEF" w14:textId="77777777" w:rsidR="00167930" w:rsidRPr="00D570C0" w:rsidRDefault="00167930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77732FD6" w14:textId="705B5A84" w:rsidR="00244923" w:rsidRPr="00D570C0" w:rsidRDefault="00F30DBA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Ако сте узели више лијека Flenty него што </w:t>
      </w:r>
      <w:r w:rsidR="00550227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je </w:t>
      </w: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треба</w:t>
      </w:r>
      <w:r w:rsidR="00550227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ло</w:t>
      </w:r>
    </w:p>
    <w:p w14:paraId="78156A18" w14:textId="77777777" w:rsidR="00167930" w:rsidRPr="00D570C0" w:rsidRDefault="00167930" w:rsidP="00113BF7">
      <w:pPr>
        <w:jc w:val="both"/>
        <w:rPr>
          <w:rStyle w:val="BodyTextChar"/>
          <w:rFonts w:eastAsia="Arial Unicode MS"/>
          <w:b/>
          <w:bCs/>
          <w:lang w:val="sr-Cyrl-ME" w:bidi="en-US"/>
        </w:rPr>
      </w:pPr>
    </w:p>
    <w:p w14:paraId="2C43ACD6" w14:textId="77777777" w:rsidR="009B7899" w:rsidRPr="00D570C0" w:rsidRDefault="00833041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Уколико Ви или Ваше дијете случајно прогутате Flenty гел, реците то одмах свом љекару.</w:t>
      </w:r>
    </w:p>
    <w:p w14:paraId="4940CBF7" w14:textId="2D5EE353" w:rsidR="00A9564A" w:rsidRPr="00D570C0" w:rsidRDefault="009B7899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</w:p>
    <w:p w14:paraId="3526147A" w14:textId="5688A053" w:rsidR="00A9564A" w:rsidRPr="00D570C0" w:rsidRDefault="00833041" w:rsidP="00113BF7">
      <w:pPr>
        <w:jc w:val="both"/>
        <w:rPr>
          <w:rFonts w:ascii="Times New Roman" w:hAnsi="Times New Roman" w:cs="Times New Roman"/>
          <w:sz w:val="22"/>
          <w:szCs w:val="22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Могу се јавити сљедећи симптоми: поспаност (углавном код одраслих), узбуђење, поремећај координације покрета (атаксија), халуцинације, нежељене контракције мишића (тонично-клонични грчеви), проширење зеница (мидријаза), сува уста, црвенило лица са осјећајем топлоте, задржавање мокраће и повишена тјелесна температура. Може се јавити и низак кр</w:t>
      </w:r>
      <w:r w:rsidR="00242BAA" w:rsidRPr="00D570C0">
        <w:rPr>
          <w:rStyle w:val="BodyTextChar"/>
          <w:rFonts w:eastAsia="Arial Unicode MS"/>
          <w:lang w:val="sr-Cyrl-ME" w:bidi="en-US"/>
        </w:rPr>
        <w:t>вни притисак (хипотензија).</w:t>
      </w:r>
    </w:p>
    <w:p w14:paraId="0CF483CA" w14:textId="2E7C932A" w:rsidR="00244923" w:rsidRPr="00D570C0" w:rsidRDefault="00244923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5495BD2F" w14:textId="77777777" w:rsidR="009B7899" w:rsidRPr="00D570C0" w:rsidRDefault="00242BAA" w:rsidP="00113BF7">
      <w:pPr>
        <w:jc w:val="both"/>
        <w:rPr>
          <w:rStyle w:val="Heading1"/>
          <w:rFonts w:ascii="Times New Roman" w:eastAsia="Times New Roman" w:hAnsi="Times New Roman" w:cs="Times New Roman"/>
          <w:b w:val="0"/>
          <w:color w:val="000000"/>
          <w:sz w:val="22"/>
          <w:szCs w:val="22"/>
          <w:lang w:val="sr-Cyrl-ME" w:bidi="en-US"/>
        </w:rPr>
      </w:pPr>
      <w:bookmarkStart w:id="7" w:name="bookmark26"/>
      <w:r w:rsidRPr="00D570C0">
        <w:rPr>
          <w:rStyle w:val="Heading1"/>
          <w:rFonts w:ascii="Times New Roman" w:eastAsia="Times New Roman" w:hAnsi="Times New Roman" w:cs="Times New Roman"/>
          <w:b w:val="0"/>
          <w:color w:val="000000"/>
          <w:sz w:val="22"/>
          <w:szCs w:val="22"/>
          <w:lang w:val="sr-Cyrl-ME" w:bidi="en-US"/>
        </w:rPr>
        <w:t>Ако имате било каквих додатних питања о примјени овог лијека, обратите се свом љекару или фармацеуту.</w:t>
      </w:r>
    </w:p>
    <w:p w14:paraId="33C63D31" w14:textId="668A6D25" w:rsidR="0099173C" w:rsidRPr="00D570C0" w:rsidRDefault="009B7899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  <w:bookmarkEnd w:id="7"/>
    </w:p>
    <w:p w14:paraId="678A24A4" w14:textId="492569D9" w:rsidR="009E6B70" w:rsidRDefault="009E6B70" w:rsidP="00113BF7">
      <w:pPr>
        <w:jc w:val="both"/>
        <w:rPr>
          <w:rStyle w:val="BodyTextChar"/>
          <w:rFonts w:eastAsia="Arial Unicode MS"/>
          <w:b/>
          <w:bCs/>
          <w:lang w:val="sr-Cyrl-ME" w:bidi="en-US"/>
        </w:rPr>
      </w:pPr>
    </w:p>
    <w:p w14:paraId="3B5A82C6" w14:textId="77777777" w:rsidR="00D570C0" w:rsidRPr="00D570C0" w:rsidRDefault="00D570C0" w:rsidP="00113BF7">
      <w:pPr>
        <w:jc w:val="both"/>
        <w:rPr>
          <w:rStyle w:val="BodyTextChar"/>
          <w:rFonts w:eastAsia="Arial Unicode MS"/>
          <w:b/>
          <w:bCs/>
          <w:lang w:val="sr-Cyrl-ME" w:bidi="en-US"/>
        </w:rPr>
      </w:pPr>
    </w:p>
    <w:p w14:paraId="478B2542" w14:textId="6C2833CE" w:rsidR="00244923" w:rsidRPr="00D570C0" w:rsidRDefault="009B7899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lastRenderedPageBreak/>
        <w:t>4.</w:t>
      </w:r>
      <w:r w:rsidR="00167930" w:rsidRPr="00D570C0">
        <w:rPr>
          <w:rStyle w:val="BodyTextChar"/>
          <w:rFonts w:eastAsia="Arial Unicode MS"/>
          <w:b/>
          <w:lang w:val="sr-Cyrl-ME" w:bidi="en-US"/>
        </w:rPr>
        <w:t xml:space="preserve"> </w:t>
      </w:r>
      <w:r w:rsidR="007B0653" w:rsidRPr="00D570C0">
        <w:rPr>
          <w:rStyle w:val="BodyTextChar"/>
          <w:rFonts w:eastAsia="Arial Unicode MS"/>
          <w:b/>
          <w:lang w:val="sr-Cyrl-ME" w:bidi="en-US"/>
        </w:rPr>
        <w:t>МОГУЋА НЕЖЕ</w:t>
      </w:r>
      <w:r w:rsidRPr="00D570C0">
        <w:rPr>
          <w:rStyle w:val="BodyTextChar"/>
          <w:rFonts w:eastAsia="Arial Unicode MS"/>
          <w:b/>
          <w:lang w:val="sr-Cyrl-ME" w:bidi="en-US"/>
        </w:rPr>
        <w:t>Љ</w:t>
      </w:r>
      <w:r w:rsidR="007B0653" w:rsidRPr="00D570C0">
        <w:rPr>
          <w:rStyle w:val="BodyTextChar"/>
          <w:rFonts w:eastAsia="Arial Unicode MS"/>
          <w:b/>
          <w:lang w:val="sr-Cyrl-ME" w:bidi="en-US"/>
        </w:rPr>
        <w:t>ЕНА ДЕЈСТВА</w:t>
      </w:r>
    </w:p>
    <w:p w14:paraId="0B4165D7" w14:textId="77777777" w:rsidR="00BA65D0" w:rsidRPr="00D570C0" w:rsidRDefault="00BA65D0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737024E5" w14:textId="60C50F69" w:rsidR="009B7899" w:rsidRPr="00D570C0" w:rsidRDefault="00242BAA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Као и сви љекови, </w:t>
      </w:r>
      <w:r w:rsidR="00847830" w:rsidRPr="00D570C0">
        <w:rPr>
          <w:rStyle w:val="BodyTextChar"/>
          <w:rFonts w:eastAsia="Arial Unicode MS"/>
          <w:lang w:val="sr-Cyrl-ME" w:bidi="en-US"/>
        </w:rPr>
        <w:t xml:space="preserve">и </w:t>
      </w:r>
      <w:r w:rsidRPr="00D570C0">
        <w:rPr>
          <w:rStyle w:val="BodyTextChar"/>
          <w:rFonts w:eastAsia="Arial Unicode MS"/>
          <w:lang w:val="sr-Cyrl-ME" w:bidi="en-US"/>
        </w:rPr>
        <w:t>овај лијек може да проу</w:t>
      </w:r>
      <w:r w:rsidR="0043549B" w:rsidRPr="00D570C0">
        <w:rPr>
          <w:rStyle w:val="BodyTextChar"/>
          <w:rFonts w:eastAsia="Arial Unicode MS"/>
          <w:lang w:val="sr-Cyrl-ME" w:bidi="en-US"/>
        </w:rPr>
        <w:t>з</w:t>
      </w:r>
      <w:r w:rsidRPr="00D570C0">
        <w:rPr>
          <w:rStyle w:val="BodyTextChar"/>
          <w:rFonts w:eastAsia="Arial Unicode MS"/>
          <w:lang w:val="sr-Cyrl-ME" w:bidi="en-US"/>
        </w:rPr>
        <w:t>рокује не</w:t>
      </w:r>
      <w:r w:rsidR="000B10B6" w:rsidRPr="00D570C0">
        <w:rPr>
          <w:rStyle w:val="BodyTextChar"/>
          <w:rFonts w:eastAsia="Arial Unicode MS"/>
          <w:lang w:val="sr-Cyrl-ME" w:bidi="en-US"/>
        </w:rPr>
        <w:t xml:space="preserve">жељена </w:t>
      </w:r>
      <w:r w:rsidR="00BA65D0" w:rsidRPr="00D570C0">
        <w:rPr>
          <w:rStyle w:val="BodyTextChar"/>
          <w:rFonts w:eastAsia="Arial Unicode MS"/>
          <w:lang w:val="sr-Cyrl-ME" w:bidi="en-US"/>
        </w:rPr>
        <w:t>дејства, иако се она не морају јавити код свакога</w:t>
      </w:r>
      <w:r w:rsidR="000B10B6" w:rsidRPr="00D570C0">
        <w:rPr>
          <w:rStyle w:val="BodyTextChar"/>
          <w:rFonts w:eastAsia="Arial Unicode MS"/>
          <w:lang w:val="sr-Cyrl-ME" w:bidi="en-US"/>
        </w:rPr>
        <w:t>.</w:t>
      </w:r>
    </w:p>
    <w:p w14:paraId="06288CF7" w14:textId="5AD1CC56" w:rsidR="00BE4312" w:rsidRPr="00D570C0" w:rsidRDefault="009B7899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t xml:space="preserve"> </w:t>
      </w:r>
    </w:p>
    <w:p w14:paraId="402135EF" w14:textId="58CE7D03" w:rsidR="00244923" w:rsidRPr="00D570C0" w:rsidRDefault="000B10B6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t xml:space="preserve">Сљедећа нежељена дејства лијека су непознате учесталости </w:t>
      </w:r>
      <w:r w:rsidRPr="00D570C0">
        <w:rPr>
          <w:rStyle w:val="BodyTextChar"/>
          <w:rFonts w:eastAsia="Arial Unicode MS"/>
          <w:lang w:val="sr-Cyrl-ME" w:bidi="en-US"/>
        </w:rPr>
        <w:t>(учесталост се не може процијенити на основу доступних података):</w:t>
      </w:r>
    </w:p>
    <w:p w14:paraId="551EED50" w14:textId="3BCBBB9D" w:rsidR="00244923" w:rsidRPr="00D570C0" w:rsidRDefault="000B10B6" w:rsidP="00113BF7">
      <w:pPr>
        <w:pStyle w:val="ListParagraph"/>
        <w:numPr>
          <w:ilvl w:val="0"/>
          <w:numId w:val="12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сува кожа</w:t>
      </w:r>
      <w:r w:rsidR="009B7899" w:rsidRPr="00D570C0">
        <w:rPr>
          <w:rStyle w:val="BodyTextChar"/>
          <w:rFonts w:eastAsia="Arial Unicode MS"/>
          <w:lang w:val="sr-Cyrl-ME" w:bidi="en-US"/>
        </w:rPr>
        <w:t>;</w:t>
      </w:r>
    </w:p>
    <w:p w14:paraId="1E82E796" w14:textId="682C1358" w:rsidR="00244923" w:rsidRPr="00D570C0" w:rsidRDefault="000B10B6" w:rsidP="00113BF7">
      <w:pPr>
        <w:pStyle w:val="ListParagraph"/>
        <w:numPr>
          <w:ilvl w:val="0"/>
          <w:numId w:val="12"/>
        </w:numPr>
        <w:jc w:val="both"/>
        <w:rPr>
          <w:rStyle w:val="BodyTextChar"/>
          <w:rFonts w:eastAsia="Arial Unicode MS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осјећај пецкања на кожи</w:t>
      </w:r>
      <w:r w:rsidR="009B7899" w:rsidRPr="00D570C0">
        <w:rPr>
          <w:rStyle w:val="BodyTextChar"/>
          <w:rFonts w:eastAsia="Arial Unicode MS"/>
          <w:lang w:val="sr-Cyrl-ME" w:bidi="en-US"/>
        </w:rPr>
        <w:t>;</w:t>
      </w:r>
    </w:p>
    <w:p w14:paraId="3920266A" w14:textId="2077C75C" w:rsidR="000B10B6" w:rsidRPr="00D570C0" w:rsidRDefault="000B10B6" w:rsidP="00113BF7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lang w:val="sr-Cyrl-ME" w:bidi="en-US"/>
        </w:rPr>
        <w:t>осип са сврабом</w:t>
      </w:r>
      <w:r w:rsidR="009B7899" w:rsidRPr="00D570C0">
        <w:rPr>
          <w:rStyle w:val="BodyTextChar"/>
          <w:rFonts w:eastAsia="Arial Unicode MS"/>
          <w:lang w:val="sr-Cyrl-ME" w:bidi="en-US"/>
        </w:rPr>
        <w:t>.</w:t>
      </w:r>
    </w:p>
    <w:p w14:paraId="1EFB30F3" w14:textId="52EC7F38" w:rsidR="00244923" w:rsidRPr="00D570C0" w:rsidRDefault="00244923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207A5CF6" w14:textId="71B12BAD" w:rsidR="00BA65D0" w:rsidRPr="00D570C0" w:rsidRDefault="00747C5C" w:rsidP="00113BF7">
      <w:pPr>
        <w:pStyle w:val="Header"/>
        <w:jc w:val="both"/>
        <w:rPr>
          <w:rFonts w:ascii="Times New Roman" w:hAnsi="Times New Roman" w:cs="Times New Roman"/>
          <w:sz w:val="22"/>
          <w:szCs w:val="22"/>
          <w:u w:val="single"/>
          <w:lang w:val="sr-Cyrl-ME"/>
        </w:rPr>
      </w:pPr>
      <w:bookmarkStart w:id="8" w:name="bookmark30"/>
      <w:r w:rsidRPr="00D570C0">
        <w:rPr>
          <w:rFonts w:ascii="Times New Roman" w:hAnsi="Times New Roman" w:cs="Times New Roman"/>
          <w:sz w:val="22"/>
          <w:szCs w:val="22"/>
          <w:u w:val="single"/>
          <w:lang w:val="sr-Cyrl-ME"/>
        </w:rPr>
        <w:t>Пријављивање сумњи на нежељена дејства</w:t>
      </w:r>
    </w:p>
    <w:p w14:paraId="34E57473" w14:textId="77777777" w:rsidR="00BA65D0" w:rsidRPr="00D570C0" w:rsidRDefault="00BA65D0" w:rsidP="00113BF7">
      <w:pPr>
        <w:pStyle w:val="Header"/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0DFBC381" w14:textId="77777777" w:rsidR="00747C5C" w:rsidRPr="00D570C0" w:rsidRDefault="00747C5C" w:rsidP="00113BF7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Ако Вам се јави било које нежељено дејство реците то свом љекару, фармацеуту или медицинској сестри. Ово укључује и било која нежељена дејства која нијесу наведена у овом упутству. Нежељена дејства можете пријављивати директно код здравствених радника, чиме ћете помоћи у добијању више информација о безбједности овог лијека.</w:t>
      </w:r>
    </w:p>
    <w:p w14:paraId="0E87DD2B" w14:textId="158299E5" w:rsidR="00747C5C" w:rsidRPr="00D570C0" w:rsidRDefault="00747C5C" w:rsidP="00113BF7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Сумњу на нежељено дејство лијека можете да пријавите и Институту за љекове и медицинска средства (</w:t>
      </w:r>
      <w:r w:rsidRPr="00D570C0">
        <w:rPr>
          <w:rFonts w:ascii="Times New Roman" w:eastAsia="Calibri" w:hAnsi="Times New Roman" w:cs="Times New Roman"/>
          <w:sz w:val="22"/>
          <w:szCs w:val="22"/>
          <w:lang w:val="sr-Cyrl-ME"/>
        </w:rPr>
        <w:t>CInMED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):</w:t>
      </w:r>
    </w:p>
    <w:p w14:paraId="4E56AA13" w14:textId="77777777" w:rsidR="00167930" w:rsidRPr="00D570C0" w:rsidRDefault="00167930" w:rsidP="00113BF7">
      <w:pPr>
        <w:pStyle w:val="Header"/>
        <w:tabs>
          <w:tab w:val="clear" w:pos="4536"/>
          <w:tab w:val="clear" w:pos="9072"/>
          <w:tab w:val="left" w:pos="284"/>
        </w:tabs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0D3C8208" w14:textId="77777777" w:rsidR="00747C5C" w:rsidRPr="00D570C0" w:rsidRDefault="00747C5C" w:rsidP="003F136A">
      <w:pPr>
        <w:pStyle w:val="NoSpacing"/>
        <w:jc w:val="both"/>
        <w:rPr>
          <w:sz w:val="22"/>
          <w:szCs w:val="22"/>
          <w:lang w:val="sr-Cyrl-ME"/>
        </w:rPr>
      </w:pPr>
      <w:r w:rsidRPr="00D570C0">
        <w:rPr>
          <w:sz w:val="22"/>
          <w:szCs w:val="22"/>
          <w:lang w:val="sr-Cyrl-ME"/>
        </w:rPr>
        <w:t>Институт за љекове и медицинска средства</w:t>
      </w:r>
    </w:p>
    <w:p w14:paraId="6555245A" w14:textId="77777777" w:rsidR="00747C5C" w:rsidRPr="00D570C0" w:rsidRDefault="00747C5C">
      <w:pPr>
        <w:pStyle w:val="NoSpacing"/>
        <w:jc w:val="both"/>
        <w:rPr>
          <w:sz w:val="22"/>
          <w:szCs w:val="22"/>
          <w:lang w:val="sr-Cyrl-ME"/>
        </w:rPr>
      </w:pPr>
      <w:r w:rsidRPr="00D570C0">
        <w:rPr>
          <w:sz w:val="22"/>
          <w:szCs w:val="22"/>
          <w:lang w:val="sr-Cyrl-ME"/>
        </w:rPr>
        <w:t>Одјељење за фармаковигиланцу</w:t>
      </w:r>
    </w:p>
    <w:p w14:paraId="0E607A6C" w14:textId="77777777" w:rsidR="00747C5C" w:rsidRPr="00D570C0" w:rsidRDefault="00747C5C">
      <w:pPr>
        <w:pStyle w:val="NoSpacing"/>
        <w:jc w:val="both"/>
        <w:rPr>
          <w:sz w:val="22"/>
          <w:szCs w:val="22"/>
          <w:lang w:val="sr-Cyrl-ME"/>
        </w:rPr>
      </w:pPr>
      <w:r w:rsidRPr="00D570C0">
        <w:rPr>
          <w:sz w:val="22"/>
          <w:szCs w:val="22"/>
          <w:lang w:val="sr-Cyrl-ME"/>
        </w:rPr>
        <w:t>Булевар Ивана Црнојевића 64а, 81 000 Подгорица</w:t>
      </w:r>
    </w:p>
    <w:p w14:paraId="26454007" w14:textId="77777777" w:rsidR="00747C5C" w:rsidRPr="00D570C0" w:rsidRDefault="00747C5C">
      <w:pPr>
        <w:pStyle w:val="NoSpacing"/>
        <w:jc w:val="both"/>
        <w:rPr>
          <w:sz w:val="22"/>
          <w:szCs w:val="22"/>
          <w:lang w:val="sr-Cyrl-ME"/>
        </w:rPr>
      </w:pPr>
    </w:p>
    <w:p w14:paraId="49B60843" w14:textId="77777777" w:rsidR="00747C5C" w:rsidRPr="00D570C0" w:rsidRDefault="00747C5C">
      <w:pPr>
        <w:pStyle w:val="NoSpacing"/>
        <w:jc w:val="both"/>
        <w:rPr>
          <w:sz w:val="22"/>
          <w:szCs w:val="22"/>
          <w:lang w:val="sr-Cyrl-ME"/>
        </w:rPr>
      </w:pPr>
      <w:r w:rsidRPr="00D570C0">
        <w:rPr>
          <w:sz w:val="22"/>
          <w:szCs w:val="22"/>
          <w:lang w:val="sr-Cyrl-ME"/>
        </w:rPr>
        <w:t>Тел: +382 (0) 20 310 280</w:t>
      </w:r>
    </w:p>
    <w:p w14:paraId="6767C343" w14:textId="77777777" w:rsidR="00747C5C" w:rsidRPr="00D570C0" w:rsidRDefault="00747C5C">
      <w:pPr>
        <w:pStyle w:val="NoSpacing"/>
        <w:jc w:val="both"/>
        <w:rPr>
          <w:sz w:val="22"/>
          <w:szCs w:val="22"/>
          <w:lang w:val="sr-Cyrl-ME"/>
        </w:rPr>
      </w:pPr>
      <w:r w:rsidRPr="00D570C0">
        <w:rPr>
          <w:sz w:val="22"/>
          <w:szCs w:val="22"/>
          <w:lang w:val="sr-Cyrl-ME"/>
        </w:rPr>
        <w:t>Фах: +382 (0) 20 310 581</w:t>
      </w:r>
    </w:p>
    <w:p w14:paraId="12BAC1C7" w14:textId="77777777" w:rsidR="00747C5C" w:rsidRPr="00D570C0" w:rsidRDefault="00A965D0">
      <w:pPr>
        <w:pStyle w:val="NoSpacing"/>
        <w:jc w:val="both"/>
        <w:rPr>
          <w:rFonts w:eastAsia="Calibri"/>
          <w:sz w:val="22"/>
          <w:szCs w:val="22"/>
          <w:lang w:val="sr-Cyrl-ME"/>
        </w:rPr>
      </w:pPr>
      <w:hyperlink r:id="rId10" w:history="1">
        <w:r w:rsidR="00747C5C" w:rsidRPr="00D570C0">
          <w:rPr>
            <w:rStyle w:val="Hyperlink"/>
            <w:rFonts w:eastAsia="Calibri"/>
            <w:sz w:val="22"/>
            <w:szCs w:val="22"/>
            <w:lang w:val="sr-Cyrl-ME"/>
          </w:rPr>
          <w:t>www.cinmed.me</w:t>
        </w:r>
      </w:hyperlink>
    </w:p>
    <w:p w14:paraId="21A89A01" w14:textId="77777777" w:rsidR="00747C5C" w:rsidRPr="00D570C0" w:rsidRDefault="00A965D0">
      <w:pPr>
        <w:pStyle w:val="NoSpacing"/>
        <w:jc w:val="both"/>
        <w:rPr>
          <w:sz w:val="22"/>
          <w:szCs w:val="22"/>
          <w:lang w:val="sr-Cyrl-ME"/>
        </w:rPr>
      </w:pPr>
      <w:hyperlink r:id="rId11" w:history="1">
        <w:r w:rsidR="00747C5C" w:rsidRPr="00D570C0">
          <w:rPr>
            <w:rStyle w:val="Hyperlink"/>
            <w:rFonts w:eastAsia="Calibri"/>
            <w:sz w:val="22"/>
            <w:szCs w:val="22"/>
            <w:lang w:val="sr-Cyrl-ME"/>
          </w:rPr>
          <w:t>nezeljenadejstva@cinmed.me</w:t>
        </w:r>
      </w:hyperlink>
    </w:p>
    <w:p w14:paraId="5C28E05E" w14:textId="77777777" w:rsidR="00747C5C" w:rsidRPr="00D570C0" w:rsidRDefault="00747C5C">
      <w:pPr>
        <w:pStyle w:val="NoSpacing"/>
        <w:jc w:val="both"/>
        <w:rPr>
          <w:sz w:val="22"/>
          <w:szCs w:val="22"/>
          <w:lang w:val="sr-Cyrl-ME"/>
        </w:rPr>
      </w:pPr>
      <w:r w:rsidRPr="00D570C0">
        <w:rPr>
          <w:sz w:val="22"/>
          <w:szCs w:val="22"/>
          <w:lang w:val="sr-Cyrl-ME"/>
        </w:rPr>
        <w:t>путем ИС здравствене заштите</w:t>
      </w:r>
    </w:p>
    <w:p w14:paraId="27346558" w14:textId="77777777" w:rsidR="00747C5C" w:rsidRPr="00D570C0" w:rsidRDefault="00747C5C" w:rsidP="0087376F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eastAsia="Calibri" w:hAnsi="Times New Roman" w:cs="Times New Roman"/>
          <w:sz w:val="22"/>
          <w:szCs w:val="22"/>
          <w:lang w:val="sr-Cyrl-ME"/>
        </w:rPr>
        <w:t xml:space="preserve">QR код за </w:t>
      </w:r>
      <w:r w:rsidRPr="00D570C0">
        <w:rPr>
          <w:rFonts w:ascii="Times New Roman" w:eastAsia="Calibri" w:hAnsi="Times New Roman" w:cs="Times New Roman"/>
          <w:i/>
          <w:sz w:val="22"/>
          <w:szCs w:val="22"/>
          <w:lang w:val="sr-Cyrl-ME"/>
        </w:rPr>
        <w:t>online</w:t>
      </w:r>
      <w:r w:rsidRPr="00D570C0">
        <w:rPr>
          <w:rFonts w:ascii="Times New Roman" w:eastAsia="Calibri" w:hAnsi="Times New Roman" w:cs="Times New Roman"/>
          <w:sz w:val="22"/>
          <w:szCs w:val="22"/>
          <w:lang w:val="sr-Cyrl-ME"/>
        </w:rPr>
        <w:t xml:space="preserve"> пријаву сумње на нежељено дејство лијека:</w:t>
      </w:r>
    </w:p>
    <w:p w14:paraId="2020A9BA" w14:textId="6EF9D404" w:rsidR="00747C5C" w:rsidRPr="00D570C0" w:rsidRDefault="003E2E6C" w:rsidP="0087376F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b/>
          <w:bCs/>
          <w:noProof/>
          <w:sz w:val="22"/>
          <w:szCs w:val="22"/>
          <w:lang w:val="sr-Cyrl-ME" w:eastAsia="en-US" w:bidi="ar-SA"/>
        </w:rPr>
        <w:drawing>
          <wp:inline distT="0" distB="0" distL="0" distR="0" wp14:anchorId="3BBDC16A" wp14:editId="79B1D96B">
            <wp:extent cx="980796" cy="972000"/>
            <wp:effectExtent l="0" t="0" r="0" b="0"/>
            <wp:docPr id="10" name="Picture 9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2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bookmarkEnd w:id="8"/>
    <w:p w14:paraId="567F71CA" w14:textId="77777777" w:rsidR="00D570C0" w:rsidRPr="00D570C0" w:rsidRDefault="00D570C0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3B44ED0A" w14:textId="7AD3D563" w:rsidR="009B7899" w:rsidRPr="00D570C0" w:rsidRDefault="00CB4C08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t>5.</w:t>
      </w:r>
      <w:r w:rsidR="0043549B" w:rsidRPr="00D570C0">
        <w:rPr>
          <w:rStyle w:val="BodyTextChar"/>
          <w:rFonts w:eastAsia="Arial Unicode MS"/>
          <w:b/>
          <w:lang w:val="sr-Cyrl-ME" w:bidi="en-US"/>
        </w:rPr>
        <w:t xml:space="preserve"> </w:t>
      </w:r>
      <w:r w:rsidR="007B0653" w:rsidRPr="00D570C0">
        <w:rPr>
          <w:rStyle w:val="BodyTextChar"/>
          <w:rFonts w:eastAsia="Arial Unicode MS"/>
          <w:b/>
          <w:lang w:val="sr-Cyrl-ME" w:bidi="en-US"/>
        </w:rPr>
        <w:t xml:space="preserve">КАКО ЧУВАТИ ЛИЈЕК </w:t>
      </w:r>
      <w:r w:rsidR="00847830" w:rsidRPr="00D570C0">
        <w:rPr>
          <w:rStyle w:val="BodyTextChar"/>
          <w:rFonts w:eastAsia="Arial Unicode MS"/>
          <w:b/>
          <w:lang w:val="sr-Cyrl-ME" w:bidi="en-US"/>
        </w:rPr>
        <w:t>FLENTY</w:t>
      </w:r>
    </w:p>
    <w:p w14:paraId="79C98ED4" w14:textId="6A369774" w:rsidR="00BE4312" w:rsidRPr="00D570C0" w:rsidRDefault="00BE4312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0AE22784" w14:textId="4ADE6B85" w:rsidR="00BE4312" w:rsidRPr="00D570C0" w:rsidRDefault="00BA65D0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Лијек чувајте ван погледа</w:t>
      </w:r>
      <w:r w:rsidR="000B10B6" w:rsidRPr="00D570C0">
        <w:rPr>
          <w:rStyle w:val="BodyTextChar"/>
          <w:rFonts w:eastAsia="Arial Unicode MS"/>
          <w:lang w:val="sr-Cyrl-ME" w:bidi="en-US"/>
        </w:rPr>
        <w:t xml:space="preserve"> и домашаја дјеце.</w:t>
      </w:r>
      <w:r w:rsidR="009B7899" w:rsidRPr="00D570C0" w:rsidDel="009B7899">
        <w:rPr>
          <w:rStyle w:val="BodyTextChar"/>
          <w:rFonts w:eastAsia="Arial Unicode MS"/>
          <w:lang w:val="sr-Cyrl-ME" w:bidi="en-US"/>
        </w:rPr>
        <w:t xml:space="preserve"> </w:t>
      </w:r>
    </w:p>
    <w:p w14:paraId="628BD4BC" w14:textId="6C361806" w:rsidR="00244923" w:rsidRPr="00D570C0" w:rsidRDefault="00244923" w:rsidP="00113BF7">
      <w:pPr>
        <w:jc w:val="both"/>
        <w:rPr>
          <w:rFonts w:ascii="Times New Roman" w:hAnsi="Times New Roman" w:cs="Times New Roman"/>
          <w:sz w:val="22"/>
          <w:szCs w:val="22"/>
          <w:lang w:val="sr-Cyrl-ME" w:bidi="en-US"/>
        </w:rPr>
      </w:pPr>
    </w:p>
    <w:p w14:paraId="36A22F85" w14:textId="77F24C5F" w:rsidR="00314C3C" w:rsidRPr="00D570C0" w:rsidRDefault="00314C3C" w:rsidP="00113BF7">
      <w:pPr>
        <w:jc w:val="both"/>
        <w:rPr>
          <w:rFonts w:ascii="Times New Roman" w:hAnsi="Times New Roman" w:cs="Times New Roman"/>
          <w:sz w:val="22"/>
          <w:szCs w:val="22"/>
          <w:lang w:val="sr-Cyrl-ME" w:bidi="en-US"/>
        </w:rPr>
      </w:pPr>
      <w:r w:rsidRPr="00D570C0">
        <w:rPr>
          <w:rFonts w:ascii="Times New Roman" w:hAnsi="Times New Roman" w:cs="Times New Roman"/>
          <w:sz w:val="22"/>
          <w:szCs w:val="22"/>
          <w:lang w:val="sr-Cyrl-ME" w:bidi="en-US"/>
        </w:rPr>
        <w:t>Овај лијек се не смије употријебити након истека рока употребе наведеног на кутији. Рок употребе односи се на пос</w:t>
      </w:r>
      <w:r w:rsidR="00847830" w:rsidRPr="00D570C0">
        <w:rPr>
          <w:rFonts w:ascii="Times New Roman" w:hAnsi="Times New Roman" w:cs="Times New Roman"/>
          <w:sz w:val="22"/>
          <w:szCs w:val="22"/>
          <w:lang w:val="sr-Cyrl-ME" w:bidi="en-US"/>
        </w:rPr>
        <w:t>љ</w:t>
      </w:r>
      <w:r w:rsidRPr="00D570C0">
        <w:rPr>
          <w:rFonts w:ascii="Times New Roman" w:hAnsi="Times New Roman" w:cs="Times New Roman"/>
          <w:sz w:val="22"/>
          <w:szCs w:val="22"/>
          <w:lang w:val="sr-Cyrl-ME" w:bidi="en-US"/>
        </w:rPr>
        <w:t>едњи дан наведеног мјес</w:t>
      </w:r>
      <w:r w:rsidR="00AD0820" w:rsidRPr="00D570C0">
        <w:rPr>
          <w:rFonts w:ascii="Times New Roman" w:hAnsi="Times New Roman" w:cs="Times New Roman"/>
          <w:sz w:val="22"/>
          <w:szCs w:val="22"/>
          <w:lang w:val="sr-Cyrl-ME" w:bidi="en-US"/>
        </w:rPr>
        <w:t>е</w:t>
      </w:r>
      <w:r w:rsidRPr="00D570C0">
        <w:rPr>
          <w:rFonts w:ascii="Times New Roman" w:hAnsi="Times New Roman" w:cs="Times New Roman"/>
          <w:sz w:val="22"/>
          <w:szCs w:val="22"/>
          <w:lang w:val="sr-Cyrl-ME" w:bidi="en-US"/>
        </w:rPr>
        <w:t>ца.</w:t>
      </w:r>
    </w:p>
    <w:p w14:paraId="33180679" w14:textId="77777777" w:rsidR="00847830" w:rsidRPr="00D570C0" w:rsidRDefault="00847830" w:rsidP="00847830">
      <w:pPr>
        <w:jc w:val="both"/>
        <w:rPr>
          <w:rStyle w:val="Heading2"/>
          <w:rFonts w:eastAsia="Arial Unicode MS"/>
          <w:b w:val="0"/>
          <w:lang w:val="sr-Cyrl-ME" w:bidi="en-US"/>
        </w:rPr>
      </w:pPr>
      <w:r w:rsidRPr="00D570C0">
        <w:rPr>
          <w:rStyle w:val="Heading2"/>
          <w:rFonts w:eastAsia="Arial Unicode MS"/>
          <w:b w:val="0"/>
          <w:lang w:val="sr-Cyrl-ME" w:bidi="en-US"/>
        </w:rPr>
        <w:t>Након првог отварања, лијек се може користити до истека рока употребе означеног на паковању, уколико се чува на темпертаури до 25°С у оригиналном паковању.</w:t>
      </w:r>
    </w:p>
    <w:p w14:paraId="5C7A7F81" w14:textId="0F8E7CD7" w:rsidR="00BE4312" w:rsidRPr="00D570C0" w:rsidRDefault="00BE4312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78808E72" w14:textId="477EFFA8" w:rsidR="00847830" w:rsidRPr="00D570C0" w:rsidRDefault="00847830" w:rsidP="00847830">
      <w:pPr>
        <w:jc w:val="both"/>
        <w:rPr>
          <w:rFonts w:ascii="Times New Roman" w:hAnsi="Times New Roman" w:cs="Times New Roman"/>
          <w:sz w:val="22"/>
          <w:szCs w:val="22"/>
          <w:lang w:val="sr-Cyrl-ME" w:bidi="en-US"/>
        </w:rPr>
      </w:pPr>
      <w:r w:rsidRPr="00D570C0">
        <w:rPr>
          <w:rFonts w:ascii="Times New Roman" w:hAnsi="Times New Roman" w:cs="Times New Roman"/>
          <w:sz w:val="22"/>
          <w:szCs w:val="22"/>
          <w:lang w:val="sr-Cyrl-ME" w:bidi="en-US"/>
        </w:rPr>
        <w:t>Лијек чува</w:t>
      </w:r>
      <w:r w:rsidR="00AD0820" w:rsidRPr="00D570C0">
        <w:rPr>
          <w:rFonts w:ascii="Times New Roman" w:hAnsi="Times New Roman" w:cs="Times New Roman"/>
          <w:sz w:val="22"/>
          <w:szCs w:val="22"/>
          <w:lang w:val="sr-Cyrl-ME" w:bidi="en-US"/>
        </w:rPr>
        <w:t>ти</w:t>
      </w:r>
      <w:r w:rsidRPr="00D570C0">
        <w:rPr>
          <w:rFonts w:ascii="Times New Roman" w:hAnsi="Times New Roman" w:cs="Times New Roman"/>
          <w:sz w:val="22"/>
          <w:szCs w:val="22"/>
          <w:lang w:val="sr-Cyrl-ME" w:bidi="en-US"/>
        </w:rPr>
        <w:t xml:space="preserve"> у оригиналном паковању, ради заштите од свјетлости. Не замрзавати.</w:t>
      </w:r>
    </w:p>
    <w:p w14:paraId="6857FA6D" w14:textId="77777777" w:rsidR="00847830" w:rsidRPr="00D570C0" w:rsidRDefault="00847830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6068E0CB" w14:textId="5B9568DE" w:rsidR="00CF4151" w:rsidRPr="00D570C0" w:rsidRDefault="00BA65D0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Љекове не треба бацати у канализацију, нити кућни отпад. Ове мјере помажу у очувању животне средине</w:t>
      </w:r>
      <w:r w:rsidR="00314C3C" w:rsidRPr="00D570C0">
        <w:rPr>
          <w:rFonts w:ascii="Times New Roman" w:hAnsi="Times New Roman" w:cs="Times New Roman"/>
          <w:sz w:val="22"/>
          <w:szCs w:val="22"/>
          <w:lang w:val="sr-Cyrl-ME"/>
        </w:rPr>
        <w:t>. Неутотријебљени лијек се уништава у складу са важећим прописима.</w:t>
      </w:r>
    </w:p>
    <w:p w14:paraId="165F0AB5" w14:textId="77777777" w:rsidR="00CF4151" w:rsidRPr="00D570C0" w:rsidRDefault="00CF4151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74AA47E6" w14:textId="75CE9C9E" w:rsidR="00244923" w:rsidRDefault="00244923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125B4227" w14:textId="77777777" w:rsidR="00D570C0" w:rsidRPr="00D570C0" w:rsidRDefault="00D570C0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03E34790" w14:textId="34268D8F" w:rsidR="009B7899" w:rsidRPr="00D570C0" w:rsidRDefault="00044AEC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lastRenderedPageBreak/>
        <w:t>6.</w:t>
      </w:r>
      <w:r w:rsidR="00167930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 xml:space="preserve"> </w:t>
      </w:r>
      <w:r w:rsidR="007B0653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САДРЖАЈ ПАКОВА</w:t>
      </w:r>
      <w:r w:rsidR="00CF4151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Њ</w:t>
      </w:r>
      <w:r w:rsidR="007B0653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А И ДОДАТНЕ ИНФОРМАЦИЈЕ</w:t>
      </w:r>
    </w:p>
    <w:p w14:paraId="43953545" w14:textId="5187EF7A" w:rsidR="00244923" w:rsidRPr="00D570C0" w:rsidRDefault="00244923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p w14:paraId="577C2D6E" w14:textId="77777777" w:rsidR="00314C3C" w:rsidRPr="00D570C0" w:rsidRDefault="009B061E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t>Шта садржи лијек Flenty</w:t>
      </w:r>
      <w:r w:rsidR="00314C3C" w:rsidRPr="00D570C0">
        <w:rPr>
          <w:rStyle w:val="BodyTextChar"/>
          <w:rFonts w:eastAsia="Arial Unicode MS"/>
          <w:b/>
          <w:lang w:val="sr-Cyrl-ME" w:bidi="en-US"/>
        </w:rPr>
        <w:t xml:space="preserve"> </w:t>
      </w:r>
    </w:p>
    <w:p w14:paraId="784F19C8" w14:textId="77777777" w:rsidR="00314C3C" w:rsidRPr="00D570C0" w:rsidRDefault="00314C3C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</w:p>
    <w:p w14:paraId="3DF439CA" w14:textId="5D0B2066" w:rsidR="00550227" w:rsidRPr="00D570C0" w:rsidRDefault="00CF4151" w:rsidP="00113BF7">
      <w:pPr>
        <w:pStyle w:val="ListParagraph"/>
        <w:numPr>
          <w:ilvl w:val="0"/>
          <w:numId w:val="17"/>
        </w:num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Активна супстанца је диметинден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 </w:t>
      </w:r>
      <w:r w:rsidRPr="00D570C0">
        <w:rPr>
          <w:rStyle w:val="BodyTextChar"/>
          <w:rFonts w:eastAsia="Arial Unicode MS"/>
          <w:lang w:val="sr-Cyrl-ME" w:bidi="en-US"/>
        </w:rPr>
        <w:t>малеат.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 </w:t>
      </w:r>
      <w:r w:rsidRPr="00D570C0">
        <w:rPr>
          <w:rStyle w:val="BodyTextChar"/>
          <w:rFonts w:eastAsia="Arial Unicode MS"/>
          <w:lang w:val="sr-Cyrl-ME" w:bidi="en-US"/>
        </w:rPr>
        <w:t>1 g гела садржи 1 mg диметинден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 </w:t>
      </w:r>
      <w:r w:rsidRPr="00D570C0">
        <w:rPr>
          <w:rStyle w:val="BodyTextChar"/>
          <w:rFonts w:eastAsia="Arial Unicode MS"/>
          <w:lang w:val="sr-Cyrl-ME" w:bidi="en-US"/>
        </w:rPr>
        <w:t>малеата</w:t>
      </w:r>
      <w:r w:rsidR="00314C3C" w:rsidRPr="00D570C0">
        <w:rPr>
          <w:rStyle w:val="BodyTextChar"/>
          <w:rFonts w:eastAsia="Arial Unicode MS"/>
          <w:lang w:val="sr-Cyrl-ME" w:bidi="en-US"/>
        </w:rPr>
        <w:t xml:space="preserve">. </w:t>
      </w:r>
    </w:p>
    <w:p w14:paraId="5B68B248" w14:textId="77777777" w:rsidR="00550227" w:rsidRPr="00D570C0" w:rsidRDefault="00550227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09CAA75A" w14:textId="5CB50989" w:rsidR="00104EE2" w:rsidRPr="00D570C0" w:rsidRDefault="00314C3C" w:rsidP="00113BF7">
      <w:pPr>
        <w:pStyle w:val="ListParagraph"/>
        <w:numPr>
          <w:ilvl w:val="0"/>
          <w:numId w:val="17"/>
        </w:numPr>
        <w:jc w:val="both"/>
        <w:rPr>
          <w:rStyle w:val="Heading1"/>
          <w:rFonts w:ascii="Times New Roman" w:eastAsia="Arial Unicode MS" w:hAnsi="Times New Roman" w:cs="Times New Roman"/>
          <w:b w:val="0"/>
          <w:bCs w:val="0"/>
          <w:color w:val="000000"/>
          <w:sz w:val="22"/>
          <w:szCs w:val="22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Помоћне супстанце су:</w:t>
      </w:r>
      <w:r w:rsidR="00CF4151" w:rsidRPr="00D570C0">
        <w:rPr>
          <w:rStyle w:val="BodyTextChar"/>
          <w:rFonts w:eastAsia="Arial Unicode MS"/>
          <w:lang w:val="sr-Cyrl-ME" w:bidi="en-US"/>
        </w:rPr>
        <w:t xml:space="preserve"> динатријум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 </w:t>
      </w:r>
      <w:r w:rsidR="00CF4151" w:rsidRPr="00D570C0">
        <w:rPr>
          <w:rStyle w:val="BodyTextChar"/>
          <w:rFonts w:eastAsia="Arial Unicode MS"/>
          <w:lang w:val="sr-Cyrl-ME" w:bidi="en-US"/>
        </w:rPr>
        <w:t>едетат</w:t>
      </w:r>
      <w:r w:rsidR="0032378C" w:rsidRPr="00D570C0">
        <w:rPr>
          <w:rStyle w:val="BodyTextChar"/>
          <w:rFonts w:eastAsia="Arial Unicode MS"/>
          <w:lang w:val="sr-Cyrl-ME" w:bidi="en-US"/>
        </w:rPr>
        <w:t>;</w:t>
      </w:r>
      <w:r w:rsidR="00CF4151" w:rsidRPr="00D570C0">
        <w:rPr>
          <w:rStyle w:val="BodyTextChar"/>
          <w:rFonts w:eastAsia="Arial Unicode MS"/>
          <w:lang w:val="sr-Cyrl-ME" w:bidi="en-US"/>
        </w:rPr>
        <w:t xml:space="preserve"> карбомер; натријум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 </w:t>
      </w:r>
      <w:r w:rsidR="00CF4151" w:rsidRPr="00D570C0">
        <w:rPr>
          <w:rStyle w:val="BodyTextChar"/>
          <w:rFonts w:eastAsia="Arial Unicode MS"/>
          <w:lang w:val="sr-Cyrl-ME" w:bidi="en-US"/>
        </w:rPr>
        <w:t>хидроксид; бензалконијум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 </w:t>
      </w:r>
      <w:r w:rsidR="00CF4151" w:rsidRPr="00D570C0">
        <w:rPr>
          <w:rStyle w:val="BodyTextChar"/>
          <w:rFonts w:eastAsia="Arial Unicode MS"/>
          <w:lang w:val="sr-Cyrl-ME" w:bidi="en-US"/>
        </w:rPr>
        <w:t>хлорид; пропилен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 </w:t>
      </w:r>
      <w:r w:rsidR="00CF4151" w:rsidRPr="00D570C0">
        <w:rPr>
          <w:rStyle w:val="BodyTextChar"/>
          <w:rFonts w:eastAsia="Arial Unicode MS"/>
          <w:lang w:val="sr-Cyrl-ME" w:bidi="en-US"/>
        </w:rPr>
        <w:t>гликол; вода</w:t>
      </w:r>
      <w:r w:rsidR="0032378C" w:rsidRPr="00D570C0">
        <w:rPr>
          <w:rStyle w:val="BodyTextChar"/>
          <w:rFonts w:eastAsia="Arial Unicode MS"/>
          <w:lang w:val="sr-Cyrl-ME" w:bidi="en-US"/>
        </w:rPr>
        <w:t>, пречишћена</w:t>
      </w:r>
      <w:r w:rsidR="00AD0820" w:rsidRPr="00D570C0">
        <w:rPr>
          <w:rStyle w:val="BodyTextChar"/>
          <w:rFonts w:eastAsia="Arial Unicode MS"/>
          <w:lang w:val="sr-Cyrl-ME" w:bidi="en-US"/>
        </w:rPr>
        <w:t>.</w:t>
      </w:r>
    </w:p>
    <w:p w14:paraId="25CDE63F" w14:textId="77777777" w:rsidR="009E6B70" w:rsidRPr="00D570C0" w:rsidRDefault="009E6B70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03A56462" w14:textId="040A9A4B" w:rsidR="00BD799F" w:rsidRPr="00D570C0" w:rsidRDefault="001565F0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Како изгледа лијек Flenty и садржај паковања</w:t>
      </w:r>
    </w:p>
    <w:p w14:paraId="22A1A79C" w14:textId="77777777" w:rsidR="00BA65D0" w:rsidRPr="00D570C0" w:rsidRDefault="00BA65D0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4A94A67E" w14:textId="77777777" w:rsidR="005F2E68" w:rsidRPr="00D570C0" w:rsidRDefault="001565F0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 xml:space="preserve">Лијек Flenty је хомоген, безбојан, провидан до слабо опалесцентан гел, без мириса. </w:t>
      </w:r>
    </w:p>
    <w:p w14:paraId="5604776D" w14:textId="77777777" w:rsidR="005F2E68" w:rsidRPr="00D570C0" w:rsidRDefault="005F2E68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1A42878D" w14:textId="61E458DE" w:rsidR="009B7899" w:rsidRPr="00D570C0" w:rsidRDefault="001565F0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Унутрашње паковање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 лијека</w:t>
      </w:r>
      <w:r w:rsidRPr="00D570C0">
        <w:rPr>
          <w:rStyle w:val="BodyTextChar"/>
          <w:rFonts w:eastAsia="Arial Unicode MS"/>
          <w:lang w:val="sr-Cyrl-ME" w:bidi="en-US"/>
        </w:rPr>
        <w:t xml:space="preserve"> је алуминијумска туба </w:t>
      </w:r>
      <w:r w:rsidR="00EA144F" w:rsidRPr="00D570C0">
        <w:rPr>
          <w:rStyle w:val="BodyTextChar"/>
          <w:rFonts w:eastAsia="Arial Unicode MS"/>
          <w:lang w:val="sr-Cyrl-ME" w:bidi="en-US"/>
        </w:rPr>
        <w:t xml:space="preserve">затворена 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бијелим </w:t>
      </w:r>
      <w:r w:rsidR="00EA144F" w:rsidRPr="00D570C0">
        <w:rPr>
          <w:rStyle w:val="BodyTextChar"/>
          <w:rFonts w:eastAsia="Arial Unicode MS"/>
          <w:lang w:val="sr-Cyrl-ME" w:bidi="en-US"/>
        </w:rPr>
        <w:t>полиетиленским затварачем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, </w:t>
      </w:r>
      <w:r w:rsidR="00AD0820" w:rsidRPr="00D570C0">
        <w:rPr>
          <w:rFonts w:ascii="Times New Roman" w:hAnsi="Times New Roman" w:cs="Times New Roman"/>
          <w:sz w:val="22"/>
          <w:szCs w:val="22"/>
          <w:lang w:val="sr-Cyrl-ME"/>
        </w:rPr>
        <w:t>која садржи 30 g гела.</w:t>
      </w:r>
      <w:r w:rsidR="00EA144F" w:rsidRPr="00D570C0">
        <w:rPr>
          <w:rStyle w:val="BodyTextChar"/>
          <w:rFonts w:eastAsia="Arial Unicode MS"/>
          <w:lang w:val="sr-Cyrl-ME" w:bidi="en-US"/>
        </w:rPr>
        <w:t xml:space="preserve"> </w:t>
      </w:r>
    </w:p>
    <w:p w14:paraId="0383CC13" w14:textId="77777777" w:rsidR="00AD0820" w:rsidRPr="00D570C0" w:rsidRDefault="00AD0820" w:rsidP="00113BF7">
      <w:pPr>
        <w:jc w:val="both"/>
        <w:rPr>
          <w:rStyle w:val="BodyTextChar"/>
          <w:rFonts w:eastAsia="Arial Unicode MS"/>
          <w:lang w:val="sr-Cyrl-ME" w:bidi="en-US"/>
        </w:rPr>
      </w:pPr>
    </w:p>
    <w:p w14:paraId="1888C8D7" w14:textId="67F1604B" w:rsidR="00BE4312" w:rsidRPr="00D570C0" w:rsidRDefault="005F2E68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Спољашње паковање је </w:t>
      </w:r>
      <w:r w:rsidR="00AD0820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сложива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к</w:t>
      </w:r>
      <w:r w:rsidR="009B7899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артонска кутија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у којој се налази 1 туба и</w:t>
      </w:r>
      <w:r w:rsidR="009B7899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У</w:t>
      </w:r>
      <w:r w:rsidR="009B7899" w:rsidRPr="00D570C0">
        <w:rPr>
          <w:rFonts w:ascii="Times New Roman" w:hAnsi="Times New Roman" w:cs="Times New Roman"/>
          <w:sz w:val="22"/>
          <w:szCs w:val="22"/>
          <w:lang w:val="sr-Cyrl-ME"/>
        </w:rPr>
        <w:t>путство за лијек.</w:t>
      </w:r>
    </w:p>
    <w:p w14:paraId="1BD7AF51" w14:textId="781F3692" w:rsidR="00244923" w:rsidRPr="00D570C0" w:rsidRDefault="00244923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37048862" w14:textId="1E232956" w:rsidR="00EA144F" w:rsidRPr="00D570C0" w:rsidRDefault="00EA144F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Носилац дозволе и произвођач</w:t>
      </w:r>
    </w:p>
    <w:p w14:paraId="45F58C0D" w14:textId="77777777" w:rsidR="00EA144F" w:rsidRPr="00D570C0" w:rsidRDefault="00EA144F" w:rsidP="00113BF7">
      <w:pPr>
        <w:jc w:val="both"/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</w:pPr>
    </w:p>
    <w:p w14:paraId="3BA88F6E" w14:textId="0088CFD7" w:rsidR="00DB431E" w:rsidRPr="00D570C0" w:rsidRDefault="00EA144F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Носилац дозволе</w:t>
      </w:r>
      <w:r w:rsidR="00AD0820" w:rsidRPr="00D570C0">
        <w:rPr>
          <w:rStyle w:val="Heading1"/>
          <w:rFonts w:ascii="Times New Roman" w:eastAsia="Times New Roman" w:hAnsi="Times New Roman" w:cs="Times New Roman"/>
          <w:color w:val="000000"/>
          <w:sz w:val="22"/>
          <w:szCs w:val="22"/>
          <w:lang w:val="sr-Cyrl-ME" w:bidi="en-US"/>
        </w:rPr>
        <w:t>:</w:t>
      </w:r>
      <w:r w:rsidR="00DB431E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</w:p>
    <w:p w14:paraId="4C93352B" w14:textId="01A3EBDE" w:rsidR="00DB431E" w:rsidRPr="00D570C0" w:rsidRDefault="00044AEC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АЛКАЛОИД д.о.о. Подгорица</w:t>
      </w:r>
      <w:r w:rsidR="00AD0820" w:rsidRPr="00D570C0">
        <w:rPr>
          <w:rFonts w:ascii="Times New Roman" w:hAnsi="Times New Roman" w:cs="Times New Roman"/>
          <w:sz w:val="22"/>
          <w:szCs w:val="22"/>
          <w:lang w:val="sr-Cyrl-ME"/>
        </w:rPr>
        <w:t>,</w:t>
      </w:r>
    </w:p>
    <w:p w14:paraId="0FD0F4CF" w14:textId="1A0FDC34" w:rsidR="00044AEC" w:rsidRPr="00D570C0" w:rsidRDefault="00044AEC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Светлане Кане Радевић 3/V</w:t>
      </w:r>
      <w:r w:rsidR="00AD0820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,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81</w:t>
      </w:r>
      <w:r w:rsidR="00AD0820" w:rsidRPr="00D570C0">
        <w:rPr>
          <w:rFonts w:ascii="Times New Roman" w:hAnsi="Times New Roman" w:cs="Times New Roman"/>
          <w:sz w:val="22"/>
          <w:szCs w:val="22"/>
          <w:lang w:val="sr-Cyrl-ME"/>
        </w:rPr>
        <w:t xml:space="preserve"> </w:t>
      </w:r>
      <w:r w:rsidRPr="00D570C0">
        <w:rPr>
          <w:rFonts w:ascii="Times New Roman" w:hAnsi="Times New Roman" w:cs="Times New Roman"/>
          <w:sz w:val="22"/>
          <w:szCs w:val="22"/>
          <w:lang w:val="sr-Cyrl-ME"/>
        </w:rPr>
        <w:t>000 Подгорица, Црна Гора</w:t>
      </w:r>
    </w:p>
    <w:p w14:paraId="27DEB5A2" w14:textId="1E672309" w:rsidR="009B7899" w:rsidRPr="00D570C0" w:rsidRDefault="009B7899" w:rsidP="00113BF7">
      <w:pPr>
        <w:jc w:val="both"/>
        <w:rPr>
          <w:rStyle w:val="Heading1"/>
          <w:rFonts w:ascii="Times New Roman" w:eastAsia="Times New Roman" w:hAnsi="Times New Roman" w:cs="Times New Roman"/>
          <w:b w:val="0"/>
          <w:color w:val="000000"/>
          <w:sz w:val="22"/>
          <w:szCs w:val="22"/>
          <w:lang w:val="sr-Cyrl-ME" w:bidi="en-US"/>
        </w:rPr>
      </w:pPr>
    </w:p>
    <w:p w14:paraId="31A70C1A" w14:textId="593A8432" w:rsidR="00BE4312" w:rsidRPr="00D570C0" w:rsidRDefault="00EA144F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t>Произвођач</w:t>
      </w:r>
      <w:r w:rsidR="00AD0820" w:rsidRPr="00D570C0">
        <w:rPr>
          <w:rStyle w:val="BodyTextChar"/>
          <w:rFonts w:eastAsia="Arial Unicode MS"/>
          <w:b/>
          <w:lang w:val="sr-Cyrl-ME" w:bidi="en-US"/>
        </w:rPr>
        <w:t>:</w:t>
      </w:r>
    </w:p>
    <w:p w14:paraId="4D410E6F" w14:textId="3CFC3C24" w:rsidR="00EA144F" w:rsidRPr="00D570C0" w:rsidRDefault="00AD0820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Алкалоид</w:t>
      </w:r>
      <w:r w:rsidR="00EA144F" w:rsidRPr="00D570C0">
        <w:rPr>
          <w:rStyle w:val="BodyTextChar"/>
          <w:rFonts w:eastAsia="Arial Unicode MS"/>
          <w:lang w:val="sr-Cyrl-ME" w:bidi="en-US"/>
        </w:rPr>
        <w:t xml:space="preserve"> АД Скопје</w:t>
      </w:r>
      <w:r w:rsidRPr="00D570C0">
        <w:rPr>
          <w:rStyle w:val="BodyTextChar"/>
          <w:rFonts w:eastAsia="Arial Unicode MS"/>
          <w:lang w:val="sr-Cyrl-ME" w:bidi="en-US"/>
        </w:rPr>
        <w:t>,</w:t>
      </w:r>
    </w:p>
    <w:p w14:paraId="0CB6C5BF" w14:textId="6D7F7F0B" w:rsidR="00EA144F" w:rsidRPr="00D570C0" w:rsidRDefault="00EA144F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Булева</w:t>
      </w:r>
      <w:r w:rsidR="009B7899" w:rsidRPr="00D570C0">
        <w:rPr>
          <w:rStyle w:val="BodyTextChar"/>
          <w:rFonts w:eastAsia="Arial Unicode MS"/>
          <w:lang w:val="sr-Cyrl-ME" w:bidi="en-US"/>
        </w:rPr>
        <w:t>p</w:t>
      </w:r>
      <w:r w:rsidRPr="00D570C0">
        <w:rPr>
          <w:rStyle w:val="BodyTextChar"/>
          <w:rFonts w:eastAsia="Arial Unicode MS"/>
          <w:lang w:val="sr-Cyrl-ME" w:bidi="en-US"/>
        </w:rPr>
        <w:t xml:space="preserve"> Александ</w:t>
      </w:r>
      <w:r w:rsidR="009B7899" w:rsidRPr="00D570C0">
        <w:rPr>
          <w:rStyle w:val="BodyTextChar"/>
          <w:rFonts w:eastAsia="Arial Unicode MS"/>
          <w:lang w:val="sr-Cyrl-ME" w:bidi="en-US"/>
        </w:rPr>
        <w:t>a</w:t>
      </w:r>
      <w:r w:rsidRPr="00D570C0">
        <w:rPr>
          <w:rStyle w:val="BodyTextChar"/>
          <w:rFonts w:eastAsia="Arial Unicode MS"/>
          <w:lang w:val="sr-Cyrl-ME" w:bidi="en-US"/>
        </w:rPr>
        <w:t>р Македо</w:t>
      </w:r>
      <w:r w:rsidR="007B0653" w:rsidRPr="00D570C0">
        <w:rPr>
          <w:rStyle w:val="BodyTextChar"/>
          <w:rFonts w:eastAsia="Arial Unicode MS"/>
          <w:lang w:val="sr-Cyrl-ME" w:bidi="en-US"/>
        </w:rPr>
        <w:t>н</w:t>
      </w:r>
      <w:r w:rsidRPr="00D570C0">
        <w:rPr>
          <w:rStyle w:val="BodyTextChar"/>
          <w:rFonts w:eastAsia="Arial Unicode MS"/>
          <w:lang w:val="sr-Cyrl-ME" w:bidi="en-US"/>
        </w:rPr>
        <w:t>ск</w:t>
      </w:r>
      <w:r w:rsidR="009B7899" w:rsidRPr="00D570C0">
        <w:rPr>
          <w:rStyle w:val="BodyTextChar"/>
          <w:rFonts w:eastAsia="Arial Unicode MS"/>
          <w:lang w:val="sr-Cyrl-ME" w:bidi="en-US"/>
        </w:rPr>
        <w:t>и</w:t>
      </w:r>
      <w:r w:rsidRPr="00D570C0">
        <w:rPr>
          <w:rStyle w:val="BodyTextChar"/>
          <w:rFonts w:eastAsia="Arial Unicode MS"/>
          <w:lang w:val="sr-Cyrl-ME" w:bidi="en-US"/>
        </w:rPr>
        <w:t xml:space="preserve"> 12</w:t>
      </w:r>
      <w:r w:rsidR="007B0653" w:rsidRPr="00D570C0">
        <w:rPr>
          <w:rStyle w:val="BodyTextChar"/>
          <w:rFonts w:eastAsia="Arial Unicode MS"/>
          <w:lang w:val="sr-Cyrl-ME" w:bidi="en-US"/>
        </w:rPr>
        <w:t>,</w:t>
      </w:r>
      <w:r w:rsidR="00AD0820" w:rsidRPr="00D570C0">
        <w:rPr>
          <w:rStyle w:val="BodyTextChar"/>
          <w:rFonts w:eastAsia="Arial Unicode MS"/>
          <w:lang w:val="sr-Cyrl-ME" w:bidi="en-US"/>
        </w:rPr>
        <w:t xml:space="preserve"> </w:t>
      </w:r>
      <w:r w:rsidR="007B0653" w:rsidRPr="00D570C0">
        <w:rPr>
          <w:rStyle w:val="BodyTextChar"/>
          <w:rFonts w:eastAsia="Arial Unicode MS"/>
          <w:lang w:val="sr-Cyrl-ME" w:bidi="en-US"/>
        </w:rPr>
        <w:t xml:space="preserve">1000 </w:t>
      </w:r>
      <w:r w:rsidRPr="00D570C0">
        <w:rPr>
          <w:rStyle w:val="BodyTextChar"/>
          <w:rFonts w:eastAsia="Arial Unicode MS"/>
          <w:lang w:val="sr-Cyrl-ME" w:bidi="en-US"/>
        </w:rPr>
        <w:t>Скопје, Република Северна Македонија</w:t>
      </w:r>
    </w:p>
    <w:p w14:paraId="0988C458" w14:textId="300AA437" w:rsidR="007B0653" w:rsidRPr="00D570C0" w:rsidRDefault="007B0653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</w:p>
    <w:p w14:paraId="39487BE5" w14:textId="47B632C0" w:rsidR="007B0653" w:rsidRPr="00D570C0" w:rsidRDefault="007B0653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t>Режим издавања лијека</w:t>
      </w:r>
    </w:p>
    <w:p w14:paraId="33C5DC06" w14:textId="77777777" w:rsidR="00167930" w:rsidRPr="00D570C0" w:rsidRDefault="00167930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  <w:bookmarkStart w:id="9" w:name="_GoBack"/>
      <w:bookmarkEnd w:id="9"/>
    </w:p>
    <w:p w14:paraId="2CC5CF51" w14:textId="590AA75F" w:rsidR="007B0653" w:rsidRPr="00D570C0" w:rsidRDefault="007B0653" w:rsidP="00113BF7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Style w:val="BodyTextChar"/>
          <w:rFonts w:eastAsia="Arial Unicode MS"/>
          <w:lang w:val="sr-Cyrl-ME" w:bidi="en-US"/>
        </w:rPr>
        <w:t>Лијек се</w:t>
      </w:r>
      <w:r w:rsidR="00895671" w:rsidRPr="00D570C0">
        <w:rPr>
          <w:rStyle w:val="BodyTextChar"/>
          <w:rFonts w:eastAsia="Arial Unicode MS"/>
          <w:lang w:val="sr-Cyrl-ME" w:bidi="en-US"/>
        </w:rPr>
        <w:t xml:space="preserve"> може издавати</w:t>
      </w:r>
      <w:r w:rsidRPr="00D570C0">
        <w:rPr>
          <w:rStyle w:val="BodyTextChar"/>
          <w:rFonts w:eastAsia="Arial Unicode MS"/>
          <w:lang w:val="sr-Cyrl-ME" w:bidi="en-US"/>
        </w:rPr>
        <w:t xml:space="preserve"> без љекарског рецепта</w:t>
      </w:r>
      <w:r w:rsidR="00895671" w:rsidRPr="00D570C0">
        <w:rPr>
          <w:rStyle w:val="BodyTextChar"/>
          <w:rFonts w:eastAsia="Arial Unicode MS"/>
          <w:lang w:val="sr-Cyrl-ME" w:bidi="en-US"/>
        </w:rPr>
        <w:t>.</w:t>
      </w:r>
    </w:p>
    <w:p w14:paraId="7B299E7B" w14:textId="77777777" w:rsidR="007B0653" w:rsidRPr="00D570C0" w:rsidRDefault="007B0653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</w:p>
    <w:p w14:paraId="3BAF2913" w14:textId="77777777" w:rsidR="007B0653" w:rsidRPr="00D570C0" w:rsidRDefault="007B0653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Style w:val="BodyTextChar"/>
          <w:rFonts w:eastAsia="Arial Unicode MS"/>
          <w:b/>
          <w:lang w:val="sr-Cyrl-ME" w:bidi="en-US"/>
        </w:rPr>
        <w:t>Број и датум дозволе</w:t>
      </w:r>
    </w:p>
    <w:p w14:paraId="6941A542" w14:textId="13378B19" w:rsidR="00244923" w:rsidRPr="00D570C0" w:rsidRDefault="00244923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</w:p>
    <w:p w14:paraId="66AD23CA" w14:textId="77777777" w:rsidR="00D570C0" w:rsidRPr="00D570C0" w:rsidRDefault="00D570C0" w:rsidP="00D570C0">
      <w:pPr>
        <w:jc w:val="both"/>
        <w:rPr>
          <w:rStyle w:val="BodyTextChar"/>
          <w:rFonts w:eastAsia="Arial Unicode MS"/>
          <w:lang w:val="sr-Cyrl-ME" w:bidi="en-US"/>
        </w:rPr>
      </w:pPr>
      <w:r w:rsidRPr="00D570C0">
        <w:rPr>
          <w:rFonts w:ascii="Times New Roman" w:hAnsi="Times New Roman" w:cs="Times New Roman"/>
          <w:color w:val="auto"/>
          <w:sz w:val="22"/>
          <w:szCs w:val="22"/>
          <w:lang w:val="sr-Cyrl-ME" w:bidi="ar-SA"/>
        </w:rPr>
        <w:t xml:space="preserve">2030/24/6503 </w:t>
      </w:r>
      <w:r w:rsidRPr="00D570C0">
        <w:rPr>
          <w:rFonts w:ascii="Times New Roman" w:hAnsi="Times New Roman" w:cs="Times New Roman"/>
          <w:color w:val="auto"/>
          <w:sz w:val="22"/>
          <w:szCs w:val="22"/>
          <w:lang w:val="sr-Cyrl-ME" w:bidi="ar-SA"/>
        </w:rPr>
        <w:t>–</w:t>
      </w:r>
      <w:r w:rsidRPr="00D570C0">
        <w:rPr>
          <w:rFonts w:ascii="Times New Roman" w:hAnsi="Times New Roman" w:cs="Times New Roman"/>
          <w:color w:val="auto"/>
          <w:sz w:val="22"/>
          <w:szCs w:val="22"/>
          <w:lang w:val="sr-Cyrl-ME" w:bidi="ar-SA"/>
        </w:rPr>
        <w:t xml:space="preserve"> 8807</w:t>
      </w:r>
      <w:r w:rsidRPr="00D570C0">
        <w:rPr>
          <w:rFonts w:ascii="Times New Roman" w:hAnsi="Times New Roman" w:cs="Times New Roman"/>
          <w:color w:val="auto"/>
          <w:sz w:val="22"/>
          <w:szCs w:val="22"/>
          <w:lang w:val="sr-Cyrl-ME" w:bidi="ar-SA"/>
        </w:rPr>
        <w:t xml:space="preserve"> од </w:t>
      </w:r>
      <w:r w:rsidRPr="00D570C0">
        <w:rPr>
          <w:rFonts w:ascii="Times New Roman" w:hAnsi="Times New Roman" w:cs="Times New Roman"/>
          <w:color w:val="auto"/>
          <w:sz w:val="22"/>
          <w:szCs w:val="22"/>
          <w:lang w:val="sr-Cyrl-ME" w:bidi="ar-SA"/>
        </w:rPr>
        <w:t>04.12.2024. године</w:t>
      </w:r>
    </w:p>
    <w:p w14:paraId="7E79EEDB" w14:textId="77777777" w:rsidR="00AD0820" w:rsidRPr="00D570C0" w:rsidRDefault="00AD0820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</w:p>
    <w:p w14:paraId="3E752025" w14:textId="4A0EC925" w:rsidR="00EA144F" w:rsidRPr="00D570C0" w:rsidRDefault="00EA144F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  <w:r w:rsidRPr="00D570C0">
        <w:rPr>
          <w:rStyle w:val="BodyTextChar"/>
          <w:rFonts w:eastAsia="Arial Unicode MS"/>
          <w:b/>
          <w:lang w:val="sr-Cyrl-ME" w:bidi="en-US"/>
        </w:rPr>
        <w:t>Ово упутство је последњи пут одобрено</w:t>
      </w:r>
    </w:p>
    <w:p w14:paraId="0887471A" w14:textId="6C85A733" w:rsidR="00EA144F" w:rsidRPr="00D570C0" w:rsidRDefault="00EA144F" w:rsidP="00113BF7">
      <w:pPr>
        <w:jc w:val="both"/>
        <w:rPr>
          <w:rStyle w:val="BodyTextChar"/>
          <w:rFonts w:eastAsia="Arial Unicode MS"/>
          <w:b/>
          <w:lang w:val="sr-Cyrl-ME" w:bidi="en-US"/>
        </w:rPr>
      </w:pPr>
    </w:p>
    <w:p w14:paraId="19D4C120" w14:textId="77777777" w:rsidR="00D570C0" w:rsidRPr="00D570C0" w:rsidRDefault="00D570C0" w:rsidP="00D570C0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  <w:r w:rsidRPr="00D570C0">
        <w:rPr>
          <w:rFonts w:ascii="Times New Roman" w:hAnsi="Times New Roman" w:cs="Times New Roman"/>
          <w:sz w:val="22"/>
          <w:szCs w:val="22"/>
          <w:lang w:val="sr-Cyrl-ME"/>
        </w:rPr>
        <w:t>Децембар, 2024. године</w:t>
      </w:r>
    </w:p>
    <w:p w14:paraId="3FA10E53" w14:textId="0DED9E72" w:rsidR="00EA144F" w:rsidRPr="00D570C0" w:rsidRDefault="00EA144F" w:rsidP="00113BF7">
      <w:pPr>
        <w:jc w:val="both"/>
        <w:rPr>
          <w:rFonts w:ascii="Times New Roman" w:hAnsi="Times New Roman" w:cs="Times New Roman"/>
          <w:sz w:val="22"/>
          <w:szCs w:val="22"/>
          <w:lang w:val="sr-Cyrl-ME"/>
        </w:rPr>
      </w:pPr>
    </w:p>
    <w:sectPr w:rsidR="00EA144F" w:rsidRPr="00D570C0" w:rsidSect="00D570C0">
      <w:footerReference w:type="default" r:id="rId14"/>
      <w:pgSz w:w="11900" w:h="16840"/>
      <w:pgMar w:top="1417" w:right="1417" w:bottom="1417" w:left="1417" w:header="734" w:footer="73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D9204" w14:textId="77777777" w:rsidR="00A965D0" w:rsidRDefault="00A965D0">
      <w:r>
        <w:separator/>
      </w:r>
    </w:p>
  </w:endnote>
  <w:endnote w:type="continuationSeparator" w:id="0">
    <w:p w14:paraId="25F5B733" w14:textId="77777777" w:rsidR="00A965D0" w:rsidRDefault="00A96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3796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2"/>
            <w:szCs w:val="22"/>
          </w:rPr>
        </w:sdtEndPr>
        <w:sdtContent>
          <w:p w14:paraId="2EEE3230" w14:textId="3336358F" w:rsidR="008D73B0" w:rsidRPr="00550227" w:rsidRDefault="008D73B0" w:rsidP="008D73B0">
            <w:pPr>
              <w:pStyle w:val="Footer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 </w:t>
            </w:r>
            <w:r w:rsidRPr="005502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9E6B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PAGE </w:instrText>
            </w:r>
            <w:r w:rsidRPr="005502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D570C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5</w:t>
            </w:r>
            <w:r w:rsidRPr="005502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  <w:r w:rsidR="00282D5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ME"/>
              </w:rPr>
              <w:t xml:space="preserve"> </w:t>
            </w:r>
            <w:r w:rsidRPr="0055022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r w:rsidR="00282D57">
              <w:rPr>
                <w:rFonts w:ascii="Times New Roman" w:hAnsi="Times New Roman" w:cs="Times New Roman"/>
                <w:sz w:val="22"/>
                <w:szCs w:val="22"/>
                <w:lang w:val="sr-Cyrl-ME"/>
              </w:rPr>
              <w:t xml:space="preserve"> </w:t>
            </w:r>
            <w:r w:rsidRPr="005502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begin"/>
            </w:r>
            <w:r w:rsidRPr="005502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instrText xml:space="preserve"> NUMPAGES  </w:instrText>
            </w:r>
            <w:r w:rsidRPr="005502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separate"/>
            </w:r>
            <w:r w:rsidR="00D570C0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t>5</w:t>
            </w:r>
            <w:r w:rsidRPr="0055022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769DA9DF" w14:textId="77777777" w:rsidR="006C5315" w:rsidRDefault="006C5315" w:rsidP="000C4C1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359F6" w14:textId="77777777" w:rsidR="00A965D0" w:rsidRDefault="00A965D0"/>
  </w:footnote>
  <w:footnote w:type="continuationSeparator" w:id="0">
    <w:p w14:paraId="2BA21275" w14:textId="77777777" w:rsidR="00A965D0" w:rsidRDefault="00A965D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80F87"/>
    <w:multiLevelType w:val="hybridMultilevel"/>
    <w:tmpl w:val="ADE4ABAA"/>
    <w:lvl w:ilvl="0" w:tplc="83D299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CC3E9D"/>
    <w:multiLevelType w:val="hybridMultilevel"/>
    <w:tmpl w:val="D032C180"/>
    <w:lvl w:ilvl="0" w:tplc="83D29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A18D6"/>
    <w:multiLevelType w:val="hybridMultilevel"/>
    <w:tmpl w:val="51DCE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3752D"/>
    <w:multiLevelType w:val="hybridMultilevel"/>
    <w:tmpl w:val="99164AC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2332A"/>
    <w:multiLevelType w:val="multilevel"/>
    <w:tmpl w:val="04581F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06E6DD5"/>
    <w:multiLevelType w:val="hybridMultilevel"/>
    <w:tmpl w:val="AE4416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8F14AA"/>
    <w:multiLevelType w:val="hybridMultilevel"/>
    <w:tmpl w:val="D8967770"/>
    <w:lvl w:ilvl="0" w:tplc="83D299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EE1B3B"/>
    <w:multiLevelType w:val="multilevel"/>
    <w:tmpl w:val="C9F40C5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36595C"/>
    <w:multiLevelType w:val="hybridMultilevel"/>
    <w:tmpl w:val="7982D740"/>
    <w:lvl w:ilvl="0" w:tplc="6D82B58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912940"/>
    <w:multiLevelType w:val="hybridMultilevel"/>
    <w:tmpl w:val="C426929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047104"/>
    <w:multiLevelType w:val="hybridMultilevel"/>
    <w:tmpl w:val="BD2E265E"/>
    <w:lvl w:ilvl="0" w:tplc="950ED60A">
      <w:start w:val="3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4E3448"/>
    <w:multiLevelType w:val="multilevel"/>
    <w:tmpl w:val="C9D8D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5AB4E38"/>
    <w:multiLevelType w:val="multilevel"/>
    <w:tmpl w:val="16F636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6C9248A"/>
    <w:multiLevelType w:val="hybridMultilevel"/>
    <w:tmpl w:val="B9662F26"/>
    <w:lvl w:ilvl="0" w:tplc="83D299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2F350BD"/>
    <w:multiLevelType w:val="multilevel"/>
    <w:tmpl w:val="63181F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0EC5C57"/>
    <w:multiLevelType w:val="hybridMultilevel"/>
    <w:tmpl w:val="964A1B30"/>
    <w:lvl w:ilvl="0" w:tplc="83D2999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767467"/>
    <w:multiLevelType w:val="multilevel"/>
    <w:tmpl w:val="DC78935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r-HR" w:eastAsia="hr-HR" w:bidi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4"/>
  </w:num>
  <w:num w:numId="3">
    <w:abstractNumId w:val="11"/>
  </w:num>
  <w:num w:numId="4">
    <w:abstractNumId w:val="4"/>
  </w:num>
  <w:num w:numId="5">
    <w:abstractNumId w:val="16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15"/>
  </w:num>
  <w:num w:numId="11">
    <w:abstractNumId w:val="0"/>
  </w:num>
  <w:num w:numId="12">
    <w:abstractNumId w:val="13"/>
  </w:num>
  <w:num w:numId="13">
    <w:abstractNumId w:val="2"/>
  </w:num>
  <w:num w:numId="14">
    <w:abstractNumId w:val="9"/>
  </w:num>
  <w:num w:numId="15">
    <w:abstractNumId w:val="10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23"/>
    <w:rsid w:val="00033EBF"/>
    <w:rsid w:val="00044AEC"/>
    <w:rsid w:val="000A2007"/>
    <w:rsid w:val="000B10B6"/>
    <w:rsid w:val="000B395A"/>
    <w:rsid w:val="000C4C15"/>
    <w:rsid w:val="000D2F3E"/>
    <w:rsid w:val="000D2F7E"/>
    <w:rsid w:val="000E35C5"/>
    <w:rsid w:val="00104EE2"/>
    <w:rsid w:val="00113BF7"/>
    <w:rsid w:val="001565F0"/>
    <w:rsid w:val="00157EAE"/>
    <w:rsid w:val="0016129F"/>
    <w:rsid w:val="00167930"/>
    <w:rsid w:val="00192741"/>
    <w:rsid w:val="001D056E"/>
    <w:rsid w:val="001E549E"/>
    <w:rsid w:val="001F7EDB"/>
    <w:rsid w:val="00242BAA"/>
    <w:rsid w:val="00244923"/>
    <w:rsid w:val="00251B37"/>
    <w:rsid w:val="00256783"/>
    <w:rsid w:val="00266C59"/>
    <w:rsid w:val="00282D57"/>
    <w:rsid w:val="002A0E1D"/>
    <w:rsid w:val="002C22E8"/>
    <w:rsid w:val="002C7053"/>
    <w:rsid w:val="002C7BF5"/>
    <w:rsid w:val="002D0278"/>
    <w:rsid w:val="002D46F5"/>
    <w:rsid w:val="002D6654"/>
    <w:rsid w:val="0031133B"/>
    <w:rsid w:val="00314C3C"/>
    <w:rsid w:val="0032230D"/>
    <w:rsid w:val="0032378C"/>
    <w:rsid w:val="00325F59"/>
    <w:rsid w:val="00332623"/>
    <w:rsid w:val="003400D4"/>
    <w:rsid w:val="0034416C"/>
    <w:rsid w:val="0036750E"/>
    <w:rsid w:val="003A06E5"/>
    <w:rsid w:val="003A3D96"/>
    <w:rsid w:val="003D6848"/>
    <w:rsid w:val="003E2E6C"/>
    <w:rsid w:val="003F136A"/>
    <w:rsid w:val="00400701"/>
    <w:rsid w:val="00431D00"/>
    <w:rsid w:val="0043549B"/>
    <w:rsid w:val="00483D9B"/>
    <w:rsid w:val="004A31DD"/>
    <w:rsid w:val="004A7133"/>
    <w:rsid w:val="004A7B9F"/>
    <w:rsid w:val="005163B8"/>
    <w:rsid w:val="00537827"/>
    <w:rsid w:val="005460DE"/>
    <w:rsid w:val="00550227"/>
    <w:rsid w:val="0058452C"/>
    <w:rsid w:val="005C7F01"/>
    <w:rsid w:val="005D2892"/>
    <w:rsid w:val="005D7B3E"/>
    <w:rsid w:val="005F2E68"/>
    <w:rsid w:val="006005A8"/>
    <w:rsid w:val="0060539A"/>
    <w:rsid w:val="00620938"/>
    <w:rsid w:val="006B5D32"/>
    <w:rsid w:val="006C5315"/>
    <w:rsid w:val="006E566C"/>
    <w:rsid w:val="006F2A13"/>
    <w:rsid w:val="006F7985"/>
    <w:rsid w:val="00700BDB"/>
    <w:rsid w:val="00736F84"/>
    <w:rsid w:val="00747C5C"/>
    <w:rsid w:val="00771A58"/>
    <w:rsid w:val="00784393"/>
    <w:rsid w:val="007B0653"/>
    <w:rsid w:val="007D6767"/>
    <w:rsid w:val="007E011D"/>
    <w:rsid w:val="007E0BBB"/>
    <w:rsid w:val="007F153D"/>
    <w:rsid w:val="007F5325"/>
    <w:rsid w:val="00833041"/>
    <w:rsid w:val="00847830"/>
    <w:rsid w:val="00851C9B"/>
    <w:rsid w:val="00862D6B"/>
    <w:rsid w:val="0087376F"/>
    <w:rsid w:val="00895671"/>
    <w:rsid w:val="008B40AE"/>
    <w:rsid w:val="008D73B0"/>
    <w:rsid w:val="008F4636"/>
    <w:rsid w:val="00927303"/>
    <w:rsid w:val="0093005F"/>
    <w:rsid w:val="009872DE"/>
    <w:rsid w:val="00991483"/>
    <w:rsid w:val="0099173C"/>
    <w:rsid w:val="009A5F12"/>
    <w:rsid w:val="009B061E"/>
    <w:rsid w:val="009B32D8"/>
    <w:rsid w:val="009B7899"/>
    <w:rsid w:val="009C046F"/>
    <w:rsid w:val="009E6B70"/>
    <w:rsid w:val="00A20435"/>
    <w:rsid w:val="00A24DB9"/>
    <w:rsid w:val="00A875B0"/>
    <w:rsid w:val="00A9564A"/>
    <w:rsid w:val="00A965D0"/>
    <w:rsid w:val="00AC5A3E"/>
    <w:rsid w:val="00AD0820"/>
    <w:rsid w:val="00B03079"/>
    <w:rsid w:val="00B24F1A"/>
    <w:rsid w:val="00BA398D"/>
    <w:rsid w:val="00BA65D0"/>
    <w:rsid w:val="00BB5ADA"/>
    <w:rsid w:val="00BD799F"/>
    <w:rsid w:val="00BE4312"/>
    <w:rsid w:val="00BE609E"/>
    <w:rsid w:val="00BF4380"/>
    <w:rsid w:val="00C07FAF"/>
    <w:rsid w:val="00C1620D"/>
    <w:rsid w:val="00C34903"/>
    <w:rsid w:val="00C3720A"/>
    <w:rsid w:val="00C64787"/>
    <w:rsid w:val="00C83030"/>
    <w:rsid w:val="00CA3580"/>
    <w:rsid w:val="00CA462F"/>
    <w:rsid w:val="00CB4C08"/>
    <w:rsid w:val="00CD2214"/>
    <w:rsid w:val="00CF4151"/>
    <w:rsid w:val="00D242B6"/>
    <w:rsid w:val="00D2582F"/>
    <w:rsid w:val="00D35109"/>
    <w:rsid w:val="00D570C0"/>
    <w:rsid w:val="00D85C33"/>
    <w:rsid w:val="00DA5DCE"/>
    <w:rsid w:val="00DB4303"/>
    <w:rsid w:val="00DB431E"/>
    <w:rsid w:val="00DD08E2"/>
    <w:rsid w:val="00DE372B"/>
    <w:rsid w:val="00DF4C6F"/>
    <w:rsid w:val="00DF5939"/>
    <w:rsid w:val="00E1458B"/>
    <w:rsid w:val="00E259E1"/>
    <w:rsid w:val="00E64E30"/>
    <w:rsid w:val="00E83F3B"/>
    <w:rsid w:val="00EA144F"/>
    <w:rsid w:val="00EB1C17"/>
    <w:rsid w:val="00EE4C28"/>
    <w:rsid w:val="00EE5DC2"/>
    <w:rsid w:val="00F02DA6"/>
    <w:rsid w:val="00F04381"/>
    <w:rsid w:val="00F25F04"/>
    <w:rsid w:val="00F27825"/>
    <w:rsid w:val="00F30DBA"/>
    <w:rsid w:val="00FC72DD"/>
    <w:rsid w:val="00FF0204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E0AE1"/>
  <w15:docId w15:val="{ACEBD50D-265E-4AA7-A851-37C16D8D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en-US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808080"/>
      <w:sz w:val="26"/>
      <w:szCs w:val="26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808080"/>
      <w:sz w:val="26"/>
      <w:szCs w:val="26"/>
      <w:u w:val="none"/>
    </w:rPr>
  </w:style>
  <w:style w:type="character" w:customStyle="1" w:styleId="Heading1">
    <w:name w:val="Heading #1_"/>
    <w:basedOn w:val="DefaultParagraphFont"/>
    <w:link w:val="Heading1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808080"/>
      <w:sz w:val="26"/>
      <w:szCs w:val="2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">
    <w:name w:val="Header or footer_"/>
    <w:basedOn w:val="DefaultParagraphFont"/>
    <w:link w:val="Headerorfooter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808080"/>
      <w:sz w:val="26"/>
      <w:szCs w:val="26"/>
      <w:u w:val="none"/>
    </w:rPr>
  </w:style>
  <w:style w:type="paragraph" w:customStyle="1" w:styleId="Bodytext40">
    <w:name w:val="Body text (4)"/>
    <w:basedOn w:val="Normal"/>
    <w:link w:val="Bodytext4"/>
    <w:pPr>
      <w:spacing w:line="326" w:lineRule="auto"/>
      <w:jc w:val="center"/>
    </w:pPr>
    <w:rPr>
      <w:rFonts w:ascii="Arial Narrow" w:eastAsia="Arial Narrow" w:hAnsi="Arial Narrow" w:cs="Arial Narrow"/>
      <w:b/>
      <w:bCs/>
      <w:color w:val="808080"/>
      <w:sz w:val="26"/>
      <w:szCs w:val="26"/>
    </w:rPr>
  </w:style>
  <w:style w:type="paragraph" w:customStyle="1" w:styleId="Bodytext50">
    <w:name w:val="Body text (5)"/>
    <w:basedOn w:val="Normal"/>
    <w:link w:val="Bodytext5"/>
    <w:pPr>
      <w:spacing w:line="346" w:lineRule="auto"/>
      <w:jc w:val="center"/>
    </w:pPr>
    <w:rPr>
      <w:rFonts w:ascii="Microsoft Sans Serif" w:eastAsia="Microsoft Sans Serif" w:hAnsi="Microsoft Sans Serif" w:cs="Microsoft Sans Serif"/>
      <w:b/>
      <w:bCs/>
      <w:color w:val="808080"/>
      <w:sz w:val="26"/>
      <w:szCs w:val="26"/>
    </w:rPr>
  </w:style>
  <w:style w:type="paragraph" w:customStyle="1" w:styleId="Heading10">
    <w:name w:val="Heading #1"/>
    <w:basedOn w:val="Normal"/>
    <w:link w:val="Heading1"/>
    <w:pPr>
      <w:spacing w:after="120" w:line="336" w:lineRule="auto"/>
      <w:jc w:val="center"/>
      <w:outlineLvl w:val="0"/>
    </w:pPr>
    <w:rPr>
      <w:rFonts w:ascii="Microsoft Sans Serif" w:eastAsia="Microsoft Sans Serif" w:hAnsi="Microsoft Sans Serif" w:cs="Microsoft Sans Serif"/>
      <w:b/>
      <w:bCs/>
      <w:color w:val="808080"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erorfooter0">
    <w:name w:val="Header or footer"/>
    <w:basedOn w:val="Normal"/>
    <w:link w:val="Headerorfooter"/>
    <w:pPr>
      <w:jc w:val="right"/>
    </w:pPr>
    <w:rPr>
      <w:rFonts w:ascii="Microsoft Sans Serif" w:eastAsia="Microsoft Sans Serif" w:hAnsi="Microsoft Sans Serif" w:cs="Microsoft Sans Serif"/>
      <w:b/>
      <w:bCs/>
      <w:color w:val="808080"/>
      <w:sz w:val="26"/>
      <w:szCs w:val="26"/>
    </w:rPr>
  </w:style>
  <w:style w:type="paragraph" w:styleId="Header">
    <w:name w:val="header"/>
    <w:basedOn w:val="Normal"/>
    <w:link w:val="HeaderChar"/>
    <w:unhideWhenUsed/>
    <w:rsid w:val="006C531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531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C531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5315"/>
    <w:rPr>
      <w:color w:val="000000"/>
    </w:rPr>
  </w:style>
  <w:style w:type="table" w:styleId="TableGrid">
    <w:name w:val="Table Grid"/>
    <w:basedOn w:val="TableNormal"/>
    <w:uiPriority w:val="39"/>
    <w:rsid w:val="006C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325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0D2F7E"/>
    <w:pPr>
      <w:ind w:left="720"/>
      <w:contextualSpacing/>
    </w:pPr>
  </w:style>
  <w:style w:type="character" w:styleId="Hyperlink">
    <w:name w:val="Hyperlink"/>
    <w:rsid w:val="00BE4312"/>
    <w:rPr>
      <w:color w:val="0000FF"/>
      <w:u w:val="single"/>
    </w:rPr>
  </w:style>
  <w:style w:type="paragraph" w:customStyle="1" w:styleId="BodytextAgency">
    <w:name w:val="Body text (Agency)"/>
    <w:basedOn w:val="Normal"/>
    <w:link w:val="BodytextAgencyChar"/>
    <w:rsid w:val="00BE4312"/>
    <w:pPr>
      <w:widowControl/>
      <w:spacing w:after="140" w:line="280" w:lineRule="atLeast"/>
    </w:pPr>
    <w:rPr>
      <w:rFonts w:ascii="Verdana" w:eastAsia="Verdana" w:hAnsi="Verdana" w:cs="Verdana"/>
      <w:color w:val="auto"/>
      <w:sz w:val="18"/>
      <w:szCs w:val="18"/>
      <w:lang w:val="en-GB" w:eastAsia="en-GB" w:bidi="ar-SA"/>
    </w:rPr>
  </w:style>
  <w:style w:type="character" w:customStyle="1" w:styleId="BodytextAgencyChar">
    <w:name w:val="Body text (Agency) Char"/>
    <w:link w:val="BodytextAgency"/>
    <w:rsid w:val="00BE4312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07F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7F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FAF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7F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FAF"/>
    <w:rPr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747C5C"/>
    <w:pPr>
      <w:widowControl/>
    </w:pPr>
    <w:rPr>
      <w:rFonts w:ascii="Times New Roman" w:eastAsia="Times New Roman" w:hAnsi="Times New Roman" w:cs="Times New Roman"/>
      <w:sz w:val="20"/>
      <w:szCs w:val="20"/>
      <w:lang w:eastAsia="en-US" w:bidi="ar-SA"/>
    </w:rPr>
  </w:style>
  <w:style w:type="character" w:customStyle="1" w:styleId="Other">
    <w:name w:val="Other_"/>
    <w:basedOn w:val="DefaultParagraphFont"/>
    <w:link w:val="Other0"/>
    <w:rsid w:val="00282D57"/>
    <w:rPr>
      <w:rFonts w:ascii="Times New Roman" w:eastAsia="Times New Roman" w:hAnsi="Times New Roman" w:cs="Times New Roman"/>
      <w:sz w:val="22"/>
      <w:szCs w:val="22"/>
    </w:rPr>
  </w:style>
  <w:style w:type="paragraph" w:customStyle="1" w:styleId="Other0">
    <w:name w:val="Other"/>
    <w:basedOn w:val="Normal"/>
    <w:link w:val="Other"/>
    <w:rsid w:val="00282D57"/>
    <w:pPr>
      <w:spacing w:after="240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Heading2">
    <w:name w:val="Heading #2_"/>
    <w:basedOn w:val="DefaultParagraphFont"/>
    <w:link w:val="Heading20"/>
    <w:rsid w:val="00847830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0">
    <w:name w:val="Heading #2"/>
    <w:basedOn w:val="Normal"/>
    <w:link w:val="Heading2"/>
    <w:rsid w:val="00847830"/>
    <w:pPr>
      <w:spacing w:after="240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styleId="Revision">
    <w:name w:val="Revision"/>
    <w:hidden/>
    <w:uiPriority w:val="99"/>
    <w:semiHidden/>
    <w:rsid w:val="00CA3580"/>
    <w:pPr>
      <w:widowControl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igiflow-eforms.who-umc.org/me/mead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cinmed.m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8f14d-de17-4729-8cd2-1c2c3f027e5c">
      <Terms xmlns="http://schemas.microsoft.com/office/infopath/2007/PartnerControls"/>
    </lcf76f155ced4ddcb4097134ff3c332f>
    <TaxCatchAll xmlns="b621dfd6-c00f-47c5-b5af-67d3653e8304" xsi:nil="true"/>
    <PharmaDIALT xmlns="c3c8f14d-de17-4729-8cd2-1c2c3f027e5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FFE6B2463DCD468DDA6340563834B3" ma:contentTypeVersion="19" ma:contentTypeDescription="Create a new document." ma:contentTypeScope="" ma:versionID="06194f4e504b7e7de8abb8845eebcceb">
  <xsd:schema xmlns:xsd="http://www.w3.org/2001/XMLSchema" xmlns:xs="http://www.w3.org/2001/XMLSchema" xmlns:p="http://schemas.microsoft.com/office/2006/metadata/properties" xmlns:ns2="c3c8f14d-de17-4729-8cd2-1c2c3f027e5c" xmlns:ns3="b621dfd6-c00f-47c5-b5af-67d3653e8304" targetNamespace="http://schemas.microsoft.com/office/2006/metadata/properties" ma:root="true" ma:fieldsID="9a1a3cd752cdf5f5d5e15f253bef7a57" ns2:_="" ns3:_="">
    <xsd:import namespace="c3c8f14d-de17-4729-8cd2-1c2c3f027e5c"/>
    <xsd:import namespace="b621dfd6-c00f-47c5-b5af-67d3653e8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PharmaDIA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8f14d-de17-4729-8cd2-1c2c3f027e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17e887b-1209-4573-9ff2-b0cecb1881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harmaDIALT" ma:index="26" nillable="true" ma:displayName="Alvogen" ma:format="Dropdown" ma:internalName="PharmaDIAL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1dfd6-c00f-47c5-b5af-67d3653e83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6c1a041-ff7c-4483-8ed2-8551aa9b4c3b}" ma:internalName="TaxCatchAll" ma:showField="CatchAllData" ma:web="b621dfd6-c00f-47c5-b5af-67d3653e8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D453DA-322B-4F69-9DA6-E29F24CB84E6}">
  <ds:schemaRefs>
    <ds:schemaRef ds:uri="http://schemas.microsoft.com/office/2006/metadata/properties"/>
    <ds:schemaRef ds:uri="http://schemas.microsoft.com/office/infopath/2007/PartnerControls"/>
    <ds:schemaRef ds:uri="c3c8f14d-de17-4729-8cd2-1c2c3f027e5c"/>
    <ds:schemaRef ds:uri="b621dfd6-c00f-47c5-b5af-67d3653e8304"/>
  </ds:schemaRefs>
</ds:datastoreItem>
</file>

<file path=customXml/itemProps2.xml><?xml version="1.0" encoding="utf-8"?>
<ds:datastoreItem xmlns:ds="http://schemas.openxmlformats.org/officeDocument/2006/customXml" ds:itemID="{63ECC4C3-13F1-4826-9736-80CF29E62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8f14d-de17-4729-8cd2-1c2c3f027e5c"/>
    <ds:schemaRef ds:uri="b621dfd6-c00f-47c5-b5af-67d3653e8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0764F8-B0C1-4153-9614-80721696FB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1294</Words>
  <Characters>7378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Fenistil® gel</vt:lpstr>
    </vt:vector>
  </TitlesOfParts>
  <Company/>
  <LinksUpToDate>false</LinksUpToDate>
  <CharactersWithSpaces>8655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Fenistil® gel</dc:title>
  <dc:subject/>
  <dc:creator>istojcevska@Alkaloid.com.mk</dc:creator>
  <cp:keywords/>
  <dc:description/>
  <cp:lastModifiedBy>Ninoslava Lalatović</cp:lastModifiedBy>
  <cp:revision>10</cp:revision>
  <dcterms:created xsi:type="dcterms:W3CDTF">2024-11-25T13:48:00Z</dcterms:created>
  <dcterms:modified xsi:type="dcterms:W3CDTF">2024-12-04T11:38:00Z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0x01010006FFE6B2463DCD468DDA6340563834B3</vt:lpwstr>
  </property>
</Properties>
</file>