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ED90" w14:textId="77777777" w:rsidR="001A5518" w:rsidRPr="009F3396" w:rsidRDefault="001A5518" w:rsidP="001A5518">
      <w:pPr>
        <w:rPr>
          <w:b/>
          <w:bCs/>
          <w:i/>
          <w:iCs/>
          <w:sz w:val="22"/>
          <w:szCs w:val="22"/>
          <w:u w:val="single"/>
          <w:lang w:val="sr-Latn-ME"/>
        </w:rPr>
      </w:pPr>
    </w:p>
    <w:p w14:paraId="280F6E47" w14:textId="77777777" w:rsidR="00F91C7B" w:rsidRPr="009F3396" w:rsidRDefault="00F91C7B" w:rsidP="001A5518">
      <w:pPr>
        <w:rPr>
          <w:b/>
          <w:bCs/>
          <w:i/>
          <w:iCs/>
          <w:sz w:val="22"/>
          <w:szCs w:val="22"/>
          <w:u w:val="single"/>
          <w:lang w:val="sr-Latn-ME"/>
        </w:rPr>
      </w:pPr>
    </w:p>
    <w:p w14:paraId="73065FC6" w14:textId="77777777" w:rsidR="002510A5" w:rsidRPr="009F3396" w:rsidRDefault="002510A5" w:rsidP="002510A5">
      <w:pPr>
        <w:jc w:val="center"/>
        <w:rPr>
          <w:b/>
          <w:bCs/>
          <w:iCs/>
          <w:sz w:val="22"/>
          <w:szCs w:val="22"/>
          <w:u w:val="single"/>
          <w:lang w:val="sr-Latn-ME"/>
        </w:rPr>
      </w:pPr>
      <w:r w:rsidRPr="009F3396">
        <w:rPr>
          <w:b/>
          <w:bCs/>
          <w:iCs/>
          <w:sz w:val="22"/>
          <w:szCs w:val="22"/>
          <w:u w:val="single"/>
          <w:lang w:val="sr-Latn-ME"/>
        </w:rPr>
        <w:t>SAŽETAK KARAKTERISTIKA LIJEKA</w:t>
      </w:r>
    </w:p>
    <w:p w14:paraId="569521CB" w14:textId="77777777" w:rsidR="002510A5" w:rsidRPr="009F3396" w:rsidRDefault="002510A5" w:rsidP="002510A5">
      <w:pPr>
        <w:rPr>
          <w:b/>
          <w:bCs/>
          <w:i/>
          <w:iCs/>
          <w:sz w:val="22"/>
          <w:szCs w:val="22"/>
          <w:u w:val="single"/>
          <w:lang w:val="sr-Latn-ME"/>
        </w:rPr>
      </w:pPr>
    </w:p>
    <w:p w14:paraId="323E541F" w14:textId="77777777" w:rsidR="003C17AB" w:rsidRPr="009F3396" w:rsidRDefault="003C17AB" w:rsidP="009D2260">
      <w:pPr>
        <w:jc w:val="both"/>
        <w:rPr>
          <w:sz w:val="22"/>
          <w:szCs w:val="22"/>
          <w:lang w:val="sr-Latn-ME"/>
        </w:rPr>
      </w:pPr>
    </w:p>
    <w:p w14:paraId="610878FA" w14:textId="77777777" w:rsidR="008E2A73" w:rsidRPr="009F3396" w:rsidRDefault="008E2A73" w:rsidP="00D25744">
      <w:pPr>
        <w:tabs>
          <w:tab w:val="left" w:pos="284"/>
          <w:tab w:val="left" w:pos="540"/>
          <w:tab w:val="left" w:pos="569"/>
        </w:tabs>
        <w:jc w:val="both"/>
        <w:rPr>
          <w:b/>
          <w:bCs/>
          <w:sz w:val="22"/>
          <w:szCs w:val="22"/>
          <w:lang w:val="sr-Latn-ME"/>
        </w:rPr>
      </w:pPr>
      <w:r w:rsidRPr="009F3396">
        <w:rPr>
          <w:b/>
          <w:bCs/>
          <w:sz w:val="22"/>
          <w:szCs w:val="22"/>
          <w:lang w:val="sr-Latn-ME"/>
        </w:rPr>
        <w:t>1. NAZIV LIJEKA</w:t>
      </w:r>
    </w:p>
    <w:p w14:paraId="1D15F866" w14:textId="77777777" w:rsidR="008E2A73" w:rsidRPr="009F3396" w:rsidRDefault="008E2A73" w:rsidP="003A58B9">
      <w:pPr>
        <w:tabs>
          <w:tab w:val="left" w:pos="284"/>
          <w:tab w:val="left" w:pos="540"/>
          <w:tab w:val="left" w:pos="569"/>
        </w:tabs>
        <w:ind w:left="720"/>
        <w:contextualSpacing/>
        <w:jc w:val="both"/>
        <w:rPr>
          <w:b/>
          <w:bCs/>
          <w:sz w:val="22"/>
          <w:szCs w:val="22"/>
          <w:lang w:val="sr-Latn-ME"/>
        </w:rPr>
      </w:pPr>
    </w:p>
    <w:p w14:paraId="6EE711E8" w14:textId="6C7321D6" w:rsidR="008E2A73" w:rsidRPr="009F3396" w:rsidRDefault="008E2A73">
      <w:pPr>
        <w:tabs>
          <w:tab w:val="left" w:pos="284"/>
        </w:tabs>
        <w:jc w:val="both"/>
        <w:rPr>
          <w:sz w:val="22"/>
          <w:szCs w:val="22"/>
          <w:lang w:val="sr-Latn-ME"/>
        </w:rPr>
      </w:pPr>
      <w:r w:rsidRPr="009F3396">
        <w:rPr>
          <w:rFonts w:eastAsia="Calibri"/>
          <w:bCs/>
          <w:sz w:val="22"/>
          <w:szCs w:val="22"/>
          <w:lang w:val="sr-Latn-ME"/>
        </w:rPr>
        <w:t>Cosopt,</w:t>
      </w:r>
      <w:r w:rsidRPr="009F3396">
        <w:rPr>
          <w:sz w:val="22"/>
          <w:szCs w:val="22"/>
          <w:lang w:val="sr-Latn-ME"/>
        </w:rPr>
        <w:t xml:space="preserve"> </w:t>
      </w:r>
      <w:r w:rsidR="004414F9" w:rsidRPr="009F3396">
        <w:rPr>
          <w:rFonts w:eastAsia="Calibri"/>
          <w:bCs/>
          <w:sz w:val="22"/>
          <w:szCs w:val="22"/>
          <w:lang w:val="sr-Latn-ME"/>
        </w:rPr>
        <w:t xml:space="preserve">20 mg/ml </w:t>
      </w:r>
      <w:r w:rsidR="004414F9">
        <w:rPr>
          <w:rFonts w:eastAsia="Calibri"/>
          <w:bCs/>
          <w:sz w:val="22"/>
          <w:szCs w:val="22"/>
          <w:lang w:val="sr-Latn-ME"/>
        </w:rPr>
        <w:t xml:space="preserve">+ </w:t>
      </w:r>
      <w:r w:rsidRPr="009F3396">
        <w:rPr>
          <w:rFonts w:eastAsia="Calibri"/>
          <w:bCs/>
          <w:sz w:val="22"/>
          <w:szCs w:val="22"/>
          <w:lang w:val="sr-Latn-ME"/>
        </w:rPr>
        <w:t>5 mg/ml</w:t>
      </w:r>
      <w:r w:rsidRPr="009F3396">
        <w:rPr>
          <w:sz w:val="22"/>
          <w:szCs w:val="22"/>
          <w:lang w:val="sr-Latn-ME"/>
        </w:rPr>
        <w:t>, kapi za oči, rastvor</w:t>
      </w:r>
    </w:p>
    <w:p w14:paraId="778A80B3" w14:textId="77777777" w:rsidR="00B20D24" w:rsidRDefault="00B20D24">
      <w:pPr>
        <w:tabs>
          <w:tab w:val="left" w:pos="284"/>
        </w:tabs>
        <w:jc w:val="both"/>
        <w:rPr>
          <w:sz w:val="22"/>
          <w:szCs w:val="22"/>
          <w:lang w:val="sr-Latn-ME"/>
        </w:rPr>
      </w:pPr>
    </w:p>
    <w:p w14:paraId="31A6DB9B" w14:textId="006D2E01" w:rsidR="008E2A73" w:rsidRDefault="008E2A73">
      <w:pPr>
        <w:tabs>
          <w:tab w:val="left" w:pos="284"/>
        </w:tabs>
        <w:jc w:val="both"/>
        <w:rPr>
          <w:sz w:val="22"/>
          <w:szCs w:val="22"/>
          <w:lang w:val="sr-Latn-ME"/>
        </w:rPr>
      </w:pPr>
      <w:r w:rsidRPr="009F3396">
        <w:rPr>
          <w:sz w:val="22"/>
          <w:szCs w:val="22"/>
          <w:lang w:val="sr-Latn-ME"/>
        </w:rPr>
        <w:t xml:space="preserve">INN: </w:t>
      </w:r>
      <w:r w:rsidR="00262DBB" w:rsidRPr="009F3396">
        <w:rPr>
          <w:sz w:val="22"/>
          <w:szCs w:val="22"/>
          <w:lang w:val="sr-Latn-ME"/>
        </w:rPr>
        <w:t>dorzolamid</w:t>
      </w:r>
      <w:r w:rsidR="00262DBB">
        <w:rPr>
          <w:sz w:val="22"/>
          <w:szCs w:val="22"/>
          <w:lang w:val="sr-Latn-ME"/>
        </w:rPr>
        <w:t>,</w:t>
      </w:r>
      <w:r w:rsidR="00262DBB" w:rsidRPr="009F3396">
        <w:rPr>
          <w:sz w:val="22"/>
          <w:szCs w:val="22"/>
          <w:lang w:val="sr-Latn-ME"/>
        </w:rPr>
        <w:t xml:space="preserve"> </w:t>
      </w:r>
      <w:r w:rsidRPr="009F3396">
        <w:rPr>
          <w:sz w:val="22"/>
          <w:szCs w:val="22"/>
          <w:lang w:val="sr-Latn-ME"/>
        </w:rPr>
        <w:t xml:space="preserve">timolol </w:t>
      </w:r>
    </w:p>
    <w:p w14:paraId="14201AB9" w14:textId="3ADA6349" w:rsidR="00D37F74" w:rsidRDefault="00D37F74">
      <w:pPr>
        <w:tabs>
          <w:tab w:val="left" w:pos="284"/>
        </w:tabs>
        <w:jc w:val="both"/>
        <w:rPr>
          <w:b/>
          <w:bCs/>
          <w:sz w:val="22"/>
          <w:szCs w:val="22"/>
          <w:lang w:val="sr-Latn-ME"/>
        </w:rPr>
      </w:pPr>
    </w:p>
    <w:p w14:paraId="671FC8C6" w14:textId="77777777" w:rsidR="00B20D24" w:rsidRPr="009F3396" w:rsidRDefault="00B20D24">
      <w:pPr>
        <w:tabs>
          <w:tab w:val="left" w:pos="284"/>
        </w:tabs>
        <w:jc w:val="both"/>
        <w:rPr>
          <w:b/>
          <w:bCs/>
          <w:sz w:val="22"/>
          <w:szCs w:val="22"/>
          <w:lang w:val="sr-Latn-ME"/>
        </w:rPr>
      </w:pPr>
    </w:p>
    <w:p w14:paraId="6943998E" w14:textId="77777777" w:rsidR="008E2A73" w:rsidRPr="009F3396" w:rsidRDefault="008E2A73" w:rsidP="00B20D24">
      <w:pPr>
        <w:tabs>
          <w:tab w:val="left" w:pos="284"/>
        </w:tabs>
        <w:jc w:val="both"/>
        <w:rPr>
          <w:b/>
          <w:sz w:val="22"/>
          <w:szCs w:val="22"/>
          <w:lang w:val="sr-Latn-ME"/>
        </w:rPr>
      </w:pPr>
      <w:r w:rsidRPr="009F3396">
        <w:rPr>
          <w:b/>
          <w:sz w:val="22"/>
          <w:szCs w:val="22"/>
          <w:lang w:val="sr-Latn-ME"/>
        </w:rPr>
        <w:t>2. KVALITATIVNI I KVANTITATIVNI SASTAV</w:t>
      </w:r>
    </w:p>
    <w:p w14:paraId="4D9BF495" w14:textId="77777777" w:rsidR="00B20D24" w:rsidRDefault="00B20D24" w:rsidP="009D2260">
      <w:pPr>
        <w:tabs>
          <w:tab w:val="center" w:pos="4536"/>
          <w:tab w:val="right" w:pos="9072"/>
        </w:tabs>
        <w:jc w:val="both"/>
        <w:rPr>
          <w:sz w:val="22"/>
          <w:szCs w:val="22"/>
          <w:lang w:val="sr-Latn-ME"/>
        </w:rPr>
      </w:pPr>
    </w:p>
    <w:p w14:paraId="6166CB07" w14:textId="391DF710" w:rsidR="008E2A73" w:rsidRPr="009F3396" w:rsidRDefault="008E2A73" w:rsidP="009D2260">
      <w:pPr>
        <w:tabs>
          <w:tab w:val="center" w:pos="4536"/>
          <w:tab w:val="right" w:pos="9072"/>
        </w:tabs>
        <w:jc w:val="both"/>
        <w:rPr>
          <w:sz w:val="22"/>
          <w:szCs w:val="22"/>
          <w:lang w:val="sr-Latn-ME"/>
        </w:rPr>
      </w:pPr>
      <w:r w:rsidRPr="009F3396">
        <w:rPr>
          <w:sz w:val="22"/>
          <w:szCs w:val="22"/>
          <w:lang w:val="sr-Latn-ME"/>
        </w:rPr>
        <w:t>Jedan ml rastvora sadrži</w:t>
      </w:r>
      <w:r w:rsidR="004414F9">
        <w:rPr>
          <w:sz w:val="22"/>
          <w:szCs w:val="22"/>
          <w:lang w:val="sr-Latn-ME"/>
        </w:rPr>
        <w:t xml:space="preserve"> </w:t>
      </w:r>
      <w:r w:rsidR="004414F9" w:rsidRPr="009F3396">
        <w:rPr>
          <w:sz w:val="22"/>
          <w:szCs w:val="22"/>
          <w:lang w:val="sr-Latn-ME"/>
        </w:rPr>
        <w:t>20 mg dorzolamida u obliku dorzolamid</w:t>
      </w:r>
      <w:r w:rsidR="004414F9">
        <w:rPr>
          <w:sz w:val="22"/>
          <w:szCs w:val="22"/>
          <w:lang w:val="sr-Latn-ME"/>
        </w:rPr>
        <w:t xml:space="preserve"> </w:t>
      </w:r>
      <w:r w:rsidR="004414F9" w:rsidRPr="009F3396">
        <w:rPr>
          <w:sz w:val="22"/>
          <w:szCs w:val="22"/>
          <w:lang w:val="sr-Latn-ME"/>
        </w:rPr>
        <w:t>hidrohlorida</w:t>
      </w:r>
      <w:r w:rsidR="004414F9">
        <w:rPr>
          <w:sz w:val="22"/>
          <w:szCs w:val="22"/>
          <w:lang w:val="sr-Latn-ME"/>
        </w:rPr>
        <w:t xml:space="preserve"> i</w:t>
      </w:r>
      <w:r w:rsidR="001866E5" w:rsidRPr="009F3396">
        <w:rPr>
          <w:sz w:val="22"/>
          <w:szCs w:val="22"/>
          <w:lang w:val="sr-Latn-ME"/>
        </w:rPr>
        <w:t xml:space="preserve"> </w:t>
      </w:r>
      <w:r w:rsidR="009F3396" w:rsidRPr="009F3396">
        <w:rPr>
          <w:sz w:val="22"/>
          <w:szCs w:val="22"/>
          <w:lang w:val="sr-Latn-ME"/>
        </w:rPr>
        <w:t>5 mg timolola u obliku timolol</w:t>
      </w:r>
      <w:r w:rsidR="009F3396">
        <w:rPr>
          <w:sz w:val="22"/>
          <w:szCs w:val="22"/>
          <w:lang w:val="sr-Latn-ME"/>
        </w:rPr>
        <w:t xml:space="preserve"> </w:t>
      </w:r>
      <w:r w:rsidR="009F3396" w:rsidRPr="009F3396">
        <w:rPr>
          <w:sz w:val="22"/>
          <w:szCs w:val="22"/>
          <w:lang w:val="sr-Latn-ME"/>
        </w:rPr>
        <w:t>maleata</w:t>
      </w:r>
      <w:r w:rsidRPr="009F3396">
        <w:rPr>
          <w:sz w:val="22"/>
          <w:szCs w:val="22"/>
          <w:lang w:val="sr-Latn-ME"/>
        </w:rPr>
        <w:t>.</w:t>
      </w:r>
    </w:p>
    <w:p w14:paraId="3F87C1B5" w14:textId="77777777" w:rsidR="008E2A73" w:rsidRPr="009F3396" w:rsidRDefault="008E2A73" w:rsidP="009D2260">
      <w:pPr>
        <w:tabs>
          <w:tab w:val="center" w:pos="4536"/>
          <w:tab w:val="right" w:pos="9072"/>
        </w:tabs>
        <w:jc w:val="both"/>
        <w:rPr>
          <w:sz w:val="22"/>
          <w:szCs w:val="22"/>
          <w:lang w:val="sr-Latn-ME"/>
        </w:rPr>
      </w:pPr>
    </w:p>
    <w:p w14:paraId="561F0163" w14:textId="77777777" w:rsidR="008E2A73" w:rsidRPr="009F3396" w:rsidRDefault="008E2A73" w:rsidP="009D2260">
      <w:pPr>
        <w:tabs>
          <w:tab w:val="center" w:pos="4536"/>
          <w:tab w:val="right" w:pos="9072"/>
        </w:tabs>
        <w:jc w:val="both"/>
        <w:rPr>
          <w:sz w:val="22"/>
          <w:szCs w:val="22"/>
          <w:lang w:val="sr-Latn-ME"/>
        </w:rPr>
      </w:pPr>
      <w:r w:rsidRPr="009F3396">
        <w:rPr>
          <w:sz w:val="22"/>
          <w:szCs w:val="22"/>
          <w:lang w:val="sr-Latn-ME"/>
        </w:rPr>
        <w:t>Pomoćne supstance sa potvrđenim dejstvom: benzalkonijum hlorid, 0,075 mg/ml.</w:t>
      </w:r>
    </w:p>
    <w:p w14:paraId="7E851B7C" w14:textId="77777777" w:rsidR="008E2A73" w:rsidRPr="009F3396" w:rsidRDefault="008E2A73" w:rsidP="009D2260">
      <w:pPr>
        <w:tabs>
          <w:tab w:val="center" w:pos="4536"/>
          <w:tab w:val="right" w:pos="9072"/>
        </w:tabs>
        <w:jc w:val="both"/>
        <w:rPr>
          <w:sz w:val="22"/>
          <w:szCs w:val="22"/>
          <w:lang w:val="sr-Latn-ME"/>
        </w:rPr>
      </w:pPr>
    </w:p>
    <w:p w14:paraId="537C7329" w14:textId="75EBE708" w:rsidR="008E2A73" w:rsidRDefault="008E2A73" w:rsidP="009D2260">
      <w:pPr>
        <w:tabs>
          <w:tab w:val="left" w:pos="284"/>
        </w:tabs>
        <w:jc w:val="both"/>
        <w:rPr>
          <w:sz w:val="22"/>
          <w:szCs w:val="22"/>
          <w:lang w:val="sr-Latn-ME"/>
        </w:rPr>
      </w:pPr>
      <w:r w:rsidRPr="009F3396">
        <w:rPr>
          <w:sz w:val="22"/>
          <w:szCs w:val="22"/>
          <w:lang w:val="sr-Latn-ME"/>
        </w:rPr>
        <w:t xml:space="preserve">Za listu svih pomoćnih supstanci vidjeti </w:t>
      </w:r>
      <w:r w:rsidR="00C27506">
        <w:rPr>
          <w:sz w:val="22"/>
          <w:szCs w:val="22"/>
          <w:lang w:val="sr-Latn-ME"/>
        </w:rPr>
        <w:t>dio</w:t>
      </w:r>
      <w:r w:rsidR="00C27506" w:rsidRPr="009F3396">
        <w:rPr>
          <w:sz w:val="22"/>
          <w:szCs w:val="22"/>
          <w:lang w:val="sr-Latn-ME"/>
        </w:rPr>
        <w:t xml:space="preserve"> </w:t>
      </w:r>
      <w:r w:rsidRPr="009F3396">
        <w:rPr>
          <w:sz w:val="22"/>
          <w:szCs w:val="22"/>
          <w:lang w:val="sr-Latn-ME"/>
        </w:rPr>
        <w:t>6.1.</w:t>
      </w:r>
    </w:p>
    <w:p w14:paraId="31D5F5DF" w14:textId="59773EF0" w:rsidR="00D37F74" w:rsidRDefault="00D37F74" w:rsidP="009D2260">
      <w:pPr>
        <w:tabs>
          <w:tab w:val="left" w:pos="284"/>
        </w:tabs>
        <w:jc w:val="both"/>
        <w:rPr>
          <w:sz w:val="22"/>
          <w:szCs w:val="22"/>
          <w:lang w:val="sr-Latn-ME"/>
        </w:rPr>
      </w:pPr>
    </w:p>
    <w:p w14:paraId="4EB65AC6" w14:textId="77777777" w:rsidR="00B20D24" w:rsidRPr="009F3396" w:rsidRDefault="00B20D24" w:rsidP="009D2260">
      <w:pPr>
        <w:tabs>
          <w:tab w:val="left" w:pos="284"/>
        </w:tabs>
        <w:jc w:val="both"/>
        <w:rPr>
          <w:sz w:val="22"/>
          <w:szCs w:val="22"/>
          <w:lang w:val="sr-Latn-ME"/>
        </w:rPr>
      </w:pPr>
    </w:p>
    <w:p w14:paraId="685AC355" w14:textId="77777777" w:rsidR="008E2A73" w:rsidRPr="009F3396" w:rsidRDefault="008E2A73" w:rsidP="00B20D24">
      <w:pPr>
        <w:tabs>
          <w:tab w:val="left" w:pos="284"/>
        </w:tabs>
        <w:rPr>
          <w:b/>
          <w:sz w:val="22"/>
          <w:szCs w:val="22"/>
          <w:lang w:val="sr-Latn-ME"/>
        </w:rPr>
      </w:pPr>
      <w:r w:rsidRPr="009F3396">
        <w:rPr>
          <w:b/>
          <w:sz w:val="22"/>
          <w:szCs w:val="22"/>
          <w:lang w:val="sr-Latn-ME"/>
        </w:rPr>
        <w:t>3. FARMACEUTSKI OBLIK</w:t>
      </w:r>
    </w:p>
    <w:p w14:paraId="3F78FABE" w14:textId="77777777" w:rsidR="00B20D24" w:rsidRDefault="00B20D24" w:rsidP="008E2A73">
      <w:pPr>
        <w:tabs>
          <w:tab w:val="center" w:pos="4536"/>
          <w:tab w:val="right" w:pos="9072"/>
        </w:tabs>
        <w:rPr>
          <w:sz w:val="22"/>
          <w:szCs w:val="22"/>
          <w:lang w:val="sr-Latn-ME"/>
        </w:rPr>
      </w:pPr>
    </w:p>
    <w:p w14:paraId="7D04931B" w14:textId="0955E684" w:rsidR="008E2A73" w:rsidRPr="009F3396" w:rsidRDefault="008E2A73" w:rsidP="008E2A73">
      <w:pPr>
        <w:tabs>
          <w:tab w:val="center" w:pos="4536"/>
          <w:tab w:val="right" w:pos="9072"/>
        </w:tabs>
        <w:rPr>
          <w:sz w:val="22"/>
          <w:szCs w:val="22"/>
          <w:lang w:val="sr-Latn-ME"/>
        </w:rPr>
      </w:pPr>
      <w:r w:rsidRPr="009F3396">
        <w:rPr>
          <w:sz w:val="22"/>
          <w:szCs w:val="22"/>
          <w:lang w:val="sr-Latn-ME"/>
        </w:rPr>
        <w:t>Kapi za oči, rastvor.</w:t>
      </w:r>
    </w:p>
    <w:p w14:paraId="338C5CFC" w14:textId="395E6279" w:rsidR="008E2A73" w:rsidRDefault="008E2A73" w:rsidP="008E2A73">
      <w:pPr>
        <w:tabs>
          <w:tab w:val="left" w:pos="284"/>
        </w:tabs>
        <w:jc w:val="both"/>
        <w:rPr>
          <w:sz w:val="22"/>
          <w:szCs w:val="22"/>
          <w:lang w:val="sr-Latn-ME"/>
        </w:rPr>
      </w:pPr>
      <w:r w:rsidRPr="009F3396">
        <w:rPr>
          <w:sz w:val="22"/>
          <w:szCs w:val="22"/>
          <w:lang w:val="sr-Latn-ME"/>
        </w:rPr>
        <w:t>Bistar, bezbojan do skoro bezbojan, slabo viskozan rastvor</w:t>
      </w:r>
      <w:r w:rsidRPr="009F3396">
        <w:rPr>
          <w:sz w:val="22"/>
          <w:lang w:val="sr-Latn-ME"/>
        </w:rPr>
        <w:t xml:space="preserve">, </w:t>
      </w:r>
      <w:r w:rsidRPr="009F3396">
        <w:rPr>
          <w:sz w:val="22"/>
          <w:szCs w:val="22"/>
          <w:lang w:val="sr-Latn-ME"/>
        </w:rPr>
        <w:t>sa pH između 5,5 i 5,8, a osmolarnost je 242-323 mOs</w:t>
      </w:r>
      <w:r w:rsidR="001866E5" w:rsidRPr="009F3396">
        <w:rPr>
          <w:sz w:val="22"/>
          <w:szCs w:val="22"/>
          <w:lang w:val="sr-Latn-ME"/>
        </w:rPr>
        <w:t>mol/kg</w:t>
      </w:r>
      <w:r w:rsidRPr="009F3396">
        <w:rPr>
          <w:sz w:val="22"/>
          <w:szCs w:val="22"/>
          <w:lang w:val="sr-Latn-ME"/>
        </w:rPr>
        <w:t>.</w:t>
      </w:r>
    </w:p>
    <w:p w14:paraId="74F49772" w14:textId="3B337055" w:rsidR="00D37F74" w:rsidRDefault="00D37F74" w:rsidP="008E2A73">
      <w:pPr>
        <w:tabs>
          <w:tab w:val="left" w:pos="284"/>
        </w:tabs>
        <w:jc w:val="both"/>
        <w:rPr>
          <w:sz w:val="22"/>
          <w:szCs w:val="22"/>
          <w:lang w:val="sr-Latn-ME"/>
        </w:rPr>
      </w:pPr>
    </w:p>
    <w:p w14:paraId="3F6932A3" w14:textId="77777777" w:rsidR="00B20D24" w:rsidRPr="009F3396" w:rsidRDefault="00B20D24" w:rsidP="008E2A73">
      <w:pPr>
        <w:tabs>
          <w:tab w:val="left" w:pos="284"/>
        </w:tabs>
        <w:jc w:val="both"/>
        <w:rPr>
          <w:sz w:val="22"/>
          <w:szCs w:val="22"/>
          <w:lang w:val="sr-Latn-ME"/>
        </w:rPr>
      </w:pPr>
    </w:p>
    <w:p w14:paraId="2AD7F1DC" w14:textId="77777777" w:rsidR="008E2A73" w:rsidRPr="009F3396" w:rsidRDefault="008E2A73" w:rsidP="00B20D24">
      <w:pPr>
        <w:tabs>
          <w:tab w:val="left" w:pos="284"/>
        </w:tabs>
        <w:jc w:val="both"/>
        <w:rPr>
          <w:b/>
          <w:sz w:val="22"/>
          <w:szCs w:val="22"/>
          <w:lang w:val="sr-Latn-ME"/>
        </w:rPr>
      </w:pPr>
      <w:r w:rsidRPr="009F3396">
        <w:rPr>
          <w:b/>
          <w:sz w:val="22"/>
          <w:szCs w:val="22"/>
          <w:lang w:val="sr-Latn-ME"/>
        </w:rPr>
        <w:t>4. KLINIČKI PODACI</w:t>
      </w:r>
    </w:p>
    <w:p w14:paraId="56F5AB5E" w14:textId="77777777" w:rsidR="00B20D24" w:rsidRDefault="00B20D24" w:rsidP="008E2A73">
      <w:pPr>
        <w:tabs>
          <w:tab w:val="left" w:pos="284"/>
        </w:tabs>
        <w:jc w:val="both"/>
        <w:rPr>
          <w:b/>
          <w:bCs/>
          <w:sz w:val="22"/>
          <w:szCs w:val="22"/>
          <w:lang w:val="sr-Latn-ME"/>
        </w:rPr>
      </w:pPr>
    </w:p>
    <w:p w14:paraId="3966553F" w14:textId="56D8D1CE" w:rsidR="008E2A73" w:rsidRPr="009F3396" w:rsidRDefault="008E2A73" w:rsidP="008E2A73">
      <w:pPr>
        <w:tabs>
          <w:tab w:val="left" w:pos="284"/>
        </w:tabs>
        <w:jc w:val="both"/>
        <w:rPr>
          <w:b/>
          <w:bCs/>
          <w:sz w:val="22"/>
          <w:szCs w:val="22"/>
          <w:lang w:val="sr-Latn-ME"/>
        </w:rPr>
      </w:pPr>
      <w:r w:rsidRPr="009F3396">
        <w:rPr>
          <w:b/>
          <w:bCs/>
          <w:sz w:val="22"/>
          <w:szCs w:val="22"/>
          <w:lang w:val="sr-Latn-ME"/>
        </w:rPr>
        <w:t>4.1. Terapijske indikacije</w:t>
      </w:r>
    </w:p>
    <w:p w14:paraId="25E120F0" w14:textId="77777777" w:rsidR="008E2A73" w:rsidRPr="009F3396" w:rsidRDefault="008E2A73" w:rsidP="008E2A73">
      <w:pPr>
        <w:tabs>
          <w:tab w:val="left" w:pos="284"/>
        </w:tabs>
        <w:jc w:val="both"/>
        <w:rPr>
          <w:sz w:val="22"/>
          <w:szCs w:val="22"/>
          <w:lang w:val="sr-Latn-ME"/>
        </w:rPr>
      </w:pPr>
    </w:p>
    <w:p w14:paraId="48B962DD" w14:textId="77777777" w:rsidR="008E2A73" w:rsidRPr="009F3396" w:rsidRDefault="008E2A73" w:rsidP="008E2A73">
      <w:pPr>
        <w:tabs>
          <w:tab w:val="left" w:pos="284"/>
        </w:tabs>
        <w:jc w:val="both"/>
        <w:rPr>
          <w:sz w:val="22"/>
          <w:szCs w:val="22"/>
          <w:lang w:val="sr-Latn-ME"/>
        </w:rPr>
      </w:pPr>
      <w:r w:rsidRPr="009F3396">
        <w:rPr>
          <w:sz w:val="22"/>
          <w:szCs w:val="22"/>
          <w:lang w:val="sr-Latn-ME"/>
        </w:rPr>
        <w:t>Lijek Cosopt</w:t>
      </w:r>
      <w:r w:rsidRPr="009F3396">
        <w:rPr>
          <w:sz w:val="22"/>
          <w:szCs w:val="22"/>
          <w:lang w:val="sr-Latn-ME" w:eastAsia="sr-Latn-CS"/>
        </w:rPr>
        <w:t xml:space="preserve"> je indikovan u liječenju povišenog intraokularnog pritiska kod pacijenata koji imaju glaukom otvorenog ugla ili pseudoeksfolijativni glaukom kod kojih lokalna monoterapija ß-blokatorom nije dovoljno efikasna.</w:t>
      </w:r>
    </w:p>
    <w:p w14:paraId="0B12A3A9" w14:textId="77777777" w:rsidR="008E2A73" w:rsidRPr="009F3396" w:rsidRDefault="008E2A73" w:rsidP="008E2A73">
      <w:pPr>
        <w:tabs>
          <w:tab w:val="left" w:pos="284"/>
        </w:tabs>
        <w:jc w:val="both"/>
        <w:rPr>
          <w:sz w:val="22"/>
          <w:szCs w:val="22"/>
          <w:lang w:val="sr-Latn-ME"/>
        </w:rPr>
      </w:pPr>
    </w:p>
    <w:p w14:paraId="651D4908" w14:textId="77777777" w:rsidR="008E2A73" w:rsidRPr="009F3396" w:rsidRDefault="008E2A73" w:rsidP="008E2A73">
      <w:pPr>
        <w:tabs>
          <w:tab w:val="left" w:pos="284"/>
        </w:tabs>
        <w:jc w:val="both"/>
        <w:rPr>
          <w:b/>
          <w:bCs/>
          <w:sz w:val="22"/>
          <w:szCs w:val="22"/>
          <w:lang w:val="sr-Latn-ME"/>
        </w:rPr>
      </w:pPr>
      <w:r w:rsidRPr="009F3396">
        <w:rPr>
          <w:b/>
          <w:bCs/>
          <w:sz w:val="22"/>
          <w:szCs w:val="22"/>
          <w:lang w:val="sr-Latn-ME"/>
        </w:rPr>
        <w:t>4.2. Doziranje i način primjene</w:t>
      </w:r>
    </w:p>
    <w:p w14:paraId="2F87B26A" w14:textId="77777777" w:rsidR="008E2A73" w:rsidRPr="009F3396" w:rsidRDefault="008E2A73" w:rsidP="008E2A73">
      <w:pPr>
        <w:tabs>
          <w:tab w:val="left" w:pos="284"/>
        </w:tabs>
        <w:jc w:val="both"/>
        <w:rPr>
          <w:b/>
          <w:bCs/>
          <w:sz w:val="22"/>
          <w:szCs w:val="22"/>
          <w:lang w:val="sr-Latn-ME"/>
        </w:rPr>
      </w:pPr>
    </w:p>
    <w:p w14:paraId="03D465AD" w14:textId="77777777" w:rsidR="008E2A73" w:rsidRPr="009F3396" w:rsidRDefault="008E2A73" w:rsidP="008E2A73">
      <w:pPr>
        <w:tabs>
          <w:tab w:val="left" w:pos="284"/>
          <w:tab w:val="left" w:pos="540"/>
          <w:tab w:val="left" w:pos="569"/>
        </w:tabs>
        <w:jc w:val="both"/>
        <w:rPr>
          <w:bCs/>
          <w:sz w:val="22"/>
          <w:szCs w:val="22"/>
          <w:u w:val="single"/>
          <w:lang w:val="sr-Latn-ME"/>
        </w:rPr>
      </w:pPr>
      <w:r w:rsidRPr="009F3396">
        <w:rPr>
          <w:bCs/>
          <w:sz w:val="22"/>
          <w:szCs w:val="22"/>
          <w:u w:val="single"/>
          <w:lang w:val="sr-Latn-ME"/>
        </w:rPr>
        <w:t>Doziranje</w:t>
      </w:r>
    </w:p>
    <w:p w14:paraId="064D572C" w14:textId="77777777" w:rsidR="008E2A73" w:rsidRPr="009F3396" w:rsidRDefault="008E2A73" w:rsidP="008E2A73">
      <w:pPr>
        <w:autoSpaceDE w:val="0"/>
        <w:autoSpaceDN w:val="0"/>
        <w:adjustRightInd w:val="0"/>
        <w:ind w:left="-108" w:right="34"/>
        <w:rPr>
          <w:sz w:val="22"/>
          <w:szCs w:val="22"/>
          <w:lang w:val="sr-Latn-ME"/>
        </w:rPr>
      </w:pPr>
    </w:p>
    <w:p w14:paraId="6015E4BC" w14:textId="6B252870" w:rsidR="008E2A73" w:rsidRPr="009F3396" w:rsidRDefault="008E2A73" w:rsidP="008E2A73">
      <w:pPr>
        <w:tabs>
          <w:tab w:val="left" w:pos="284"/>
        </w:tabs>
        <w:jc w:val="both"/>
        <w:rPr>
          <w:sz w:val="22"/>
          <w:szCs w:val="22"/>
          <w:lang w:val="sr-Latn-ME"/>
        </w:rPr>
      </w:pPr>
      <w:r w:rsidRPr="009F3396">
        <w:rPr>
          <w:sz w:val="22"/>
          <w:szCs w:val="22"/>
          <w:lang w:val="sr-Latn-ME"/>
        </w:rPr>
        <w:t>Doza</w:t>
      </w:r>
      <w:r w:rsidR="001866E5" w:rsidRPr="009F3396">
        <w:rPr>
          <w:sz w:val="22"/>
          <w:szCs w:val="22"/>
          <w:lang w:val="sr-Latn-ME"/>
        </w:rPr>
        <w:t xml:space="preserve"> lijeka</w:t>
      </w:r>
      <w:r w:rsidRPr="009F3396">
        <w:rPr>
          <w:sz w:val="22"/>
          <w:szCs w:val="22"/>
          <w:lang w:val="sr-Latn-ME"/>
        </w:rPr>
        <w:t xml:space="preserve"> Cosopt kapi za oči je jedna kap u konjunktivalnu kesicu oboljelog oka dva puta dnevno.</w:t>
      </w:r>
    </w:p>
    <w:p w14:paraId="42F4F183" w14:textId="77777777" w:rsidR="008E2A73" w:rsidRPr="009F3396" w:rsidRDefault="008E2A73" w:rsidP="008E2A73">
      <w:pPr>
        <w:tabs>
          <w:tab w:val="left" w:pos="284"/>
        </w:tabs>
        <w:jc w:val="both"/>
        <w:rPr>
          <w:sz w:val="22"/>
          <w:szCs w:val="22"/>
          <w:lang w:val="sr-Latn-ME"/>
        </w:rPr>
      </w:pPr>
    </w:p>
    <w:p w14:paraId="49E21A09" w14:textId="77777777" w:rsidR="008E2A73" w:rsidRPr="009F3396" w:rsidRDefault="008E2A73" w:rsidP="008E2A73">
      <w:pPr>
        <w:tabs>
          <w:tab w:val="left" w:pos="284"/>
        </w:tabs>
        <w:jc w:val="both"/>
        <w:rPr>
          <w:sz w:val="22"/>
          <w:szCs w:val="22"/>
          <w:lang w:val="sr-Latn-ME"/>
        </w:rPr>
      </w:pPr>
      <w:r w:rsidRPr="009F3396">
        <w:rPr>
          <w:sz w:val="22"/>
          <w:szCs w:val="22"/>
          <w:lang w:val="sr-Latn-ME"/>
        </w:rPr>
        <w:t xml:space="preserve">Ako se koristi još neki oftalmološki preparat nanošenjem u ili na oko, primjenu lijeka Cosopt i drugog lijeka treba vremenski razdvojiti najmanje deset minuta. </w:t>
      </w:r>
    </w:p>
    <w:p w14:paraId="020DB73F" w14:textId="77777777" w:rsidR="008E2A73" w:rsidRPr="009F3396" w:rsidRDefault="008E2A73" w:rsidP="008E2A73">
      <w:pPr>
        <w:tabs>
          <w:tab w:val="left" w:pos="284"/>
        </w:tabs>
        <w:jc w:val="both"/>
        <w:rPr>
          <w:sz w:val="22"/>
          <w:szCs w:val="22"/>
          <w:lang w:val="sr-Latn-ME"/>
        </w:rPr>
      </w:pPr>
    </w:p>
    <w:p w14:paraId="633B958C" w14:textId="77777777" w:rsidR="008E2A73" w:rsidRPr="009F3396" w:rsidRDefault="008E2A73" w:rsidP="008E2A73">
      <w:pPr>
        <w:tabs>
          <w:tab w:val="left" w:pos="284"/>
        </w:tabs>
        <w:jc w:val="both"/>
        <w:rPr>
          <w:sz w:val="22"/>
          <w:szCs w:val="22"/>
          <w:lang w:val="sr-Latn-ME"/>
        </w:rPr>
      </w:pPr>
      <w:r w:rsidRPr="009F3396">
        <w:rPr>
          <w:sz w:val="22"/>
          <w:szCs w:val="22"/>
          <w:lang w:val="sr-Latn-ME"/>
        </w:rPr>
        <w:t>Pacijentima treba reći da operu ruke prije upotrebe lijeka i da izbjegavaju kontakt vrha bočice sa okom ili okolnim tkivima.</w:t>
      </w:r>
    </w:p>
    <w:p w14:paraId="7FE4F566" w14:textId="77777777" w:rsidR="008E2A73" w:rsidRPr="009F3396" w:rsidRDefault="008E2A73" w:rsidP="008E2A73">
      <w:pPr>
        <w:tabs>
          <w:tab w:val="left" w:pos="284"/>
        </w:tabs>
        <w:jc w:val="both"/>
        <w:rPr>
          <w:sz w:val="22"/>
          <w:szCs w:val="22"/>
          <w:lang w:val="sr-Latn-ME"/>
        </w:rPr>
      </w:pPr>
    </w:p>
    <w:p w14:paraId="0DA73D39" w14:textId="77777777" w:rsidR="008E2A73" w:rsidRPr="009F3396" w:rsidRDefault="008E2A73" w:rsidP="008E2A73">
      <w:pPr>
        <w:tabs>
          <w:tab w:val="left" w:pos="284"/>
        </w:tabs>
        <w:jc w:val="both"/>
        <w:rPr>
          <w:sz w:val="22"/>
          <w:szCs w:val="22"/>
          <w:lang w:val="sr-Latn-ME"/>
        </w:rPr>
      </w:pPr>
      <w:r w:rsidRPr="009F3396">
        <w:rPr>
          <w:sz w:val="22"/>
          <w:szCs w:val="22"/>
          <w:lang w:val="sr-Latn-ME"/>
        </w:rPr>
        <w:t>Pacijentima takođe treba objasniti da kapi za oči, ako se njima ne rukuje na predviđeni način, mogu da postanu kontaminirane (zagađene) raznim bakterijama koje mogu izazvati infekcije oka. Poslije upotrebe kontaminiranih rastvora može doći do ozbiljnih oštećenja oka i kao posljedica toga, gubitka vida.</w:t>
      </w:r>
    </w:p>
    <w:p w14:paraId="63E46E39" w14:textId="77777777" w:rsidR="008E2A73" w:rsidRPr="009F3396" w:rsidRDefault="008E2A73" w:rsidP="008E2A73">
      <w:pPr>
        <w:tabs>
          <w:tab w:val="left" w:pos="284"/>
        </w:tabs>
        <w:jc w:val="both"/>
        <w:rPr>
          <w:sz w:val="22"/>
          <w:szCs w:val="22"/>
          <w:lang w:val="sr-Latn-ME"/>
        </w:rPr>
      </w:pPr>
    </w:p>
    <w:p w14:paraId="4D657B97" w14:textId="7D9DC23F" w:rsidR="008E2A73" w:rsidRPr="009F3396" w:rsidRDefault="008E2A73" w:rsidP="008E2A73">
      <w:pPr>
        <w:tabs>
          <w:tab w:val="left" w:pos="284"/>
        </w:tabs>
        <w:jc w:val="both"/>
        <w:rPr>
          <w:sz w:val="22"/>
          <w:szCs w:val="22"/>
          <w:lang w:val="sr-Latn-ME"/>
        </w:rPr>
      </w:pPr>
      <w:r w:rsidRPr="009F3396">
        <w:rPr>
          <w:sz w:val="22"/>
          <w:szCs w:val="22"/>
          <w:lang w:val="sr-Latn-ME"/>
        </w:rPr>
        <w:t>Pacijentima treba objasniti kako da pravilno koriste bočice</w:t>
      </w:r>
      <w:r w:rsidR="007147B7" w:rsidRPr="009F3396">
        <w:rPr>
          <w:sz w:val="22"/>
          <w:szCs w:val="22"/>
          <w:lang w:val="sr-Latn-ME"/>
        </w:rPr>
        <w:t>.</w:t>
      </w:r>
    </w:p>
    <w:p w14:paraId="49432580" w14:textId="77777777" w:rsidR="008E2A73" w:rsidRPr="009F3396" w:rsidRDefault="008E2A73" w:rsidP="008E2A73">
      <w:pPr>
        <w:tabs>
          <w:tab w:val="left" w:pos="284"/>
        </w:tabs>
        <w:jc w:val="both"/>
        <w:rPr>
          <w:sz w:val="22"/>
          <w:szCs w:val="22"/>
          <w:lang w:val="sr-Latn-ME"/>
        </w:rPr>
      </w:pPr>
    </w:p>
    <w:p w14:paraId="30026A94" w14:textId="77777777" w:rsidR="008E2A73" w:rsidRPr="009F3396" w:rsidRDefault="008E2A73" w:rsidP="008E2A73">
      <w:pPr>
        <w:tabs>
          <w:tab w:val="left" w:pos="284"/>
          <w:tab w:val="left" w:pos="540"/>
          <w:tab w:val="left" w:pos="569"/>
        </w:tabs>
        <w:jc w:val="both"/>
        <w:rPr>
          <w:bCs/>
          <w:sz w:val="22"/>
          <w:szCs w:val="22"/>
          <w:u w:val="single"/>
          <w:lang w:val="sr-Latn-ME"/>
        </w:rPr>
      </w:pPr>
      <w:r w:rsidRPr="009F3396">
        <w:rPr>
          <w:bCs/>
          <w:sz w:val="22"/>
          <w:szCs w:val="22"/>
          <w:u w:val="single"/>
          <w:lang w:val="sr-Latn-ME"/>
        </w:rPr>
        <w:t>Način primjene</w:t>
      </w:r>
    </w:p>
    <w:p w14:paraId="67BF89C1" w14:textId="77777777" w:rsidR="008E2A73" w:rsidRPr="009F3396" w:rsidRDefault="008E2A73" w:rsidP="008E2A73">
      <w:pPr>
        <w:tabs>
          <w:tab w:val="left" w:pos="284"/>
        </w:tabs>
        <w:jc w:val="both"/>
        <w:rPr>
          <w:i/>
          <w:sz w:val="22"/>
          <w:szCs w:val="22"/>
          <w:lang w:val="sr-Latn-ME"/>
        </w:rPr>
      </w:pPr>
    </w:p>
    <w:p w14:paraId="3A1490B9" w14:textId="77777777" w:rsidR="008E2A73" w:rsidRPr="009F3396" w:rsidRDefault="008E2A73" w:rsidP="008E2A73">
      <w:pPr>
        <w:numPr>
          <w:ilvl w:val="0"/>
          <w:numId w:val="18"/>
        </w:numPr>
        <w:tabs>
          <w:tab w:val="left" w:pos="284"/>
        </w:tabs>
        <w:contextualSpacing/>
        <w:jc w:val="both"/>
        <w:rPr>
          <w:sz w:val="22"/>
          <w:szCs w:val="22"/>
          <w:lang w:val="sr-Latn-ME"/>
        </w:rPr>
      </w:pPr>
      <w:r w:rsidRPr="009F3396">
        <w:rPr>
          <w:sz w:val="22"/>
          <w:szCs w:val="22"/>
          <w:lang w:val="sr-Latn-ME"/>
        </w:rPr>
        <w:t>Oprati ruke</w:t>
      </w:r>
    </w:p>
    <w:p w14:paraId="4200DA5B" w14:textId="77777777" w:rsidR="008E2A73" w:rsidRPr="009F3396" w:rsidRDefault="008E2A73" w:rsidP="008E2A73">
      <w:pPr>
        <w:numPr>
          <w:ilvl w:val="0"/>
          <w:numId w:val="18"/>
        </w:numPr>
        <w:tabs>
          <w:tab w:val="left" w:pos="284"/>
        </w:tabs>
        <w:contextualSpacing/>
        <w:jc w:val="both"/>
        <w:rPr>
          <w:sz w:val="22"/>
          <w:szCs w:val="22"/>
          <w:lang w:val="sr-Latn-ME"/>
        </w:rPr>
      </w:pPr>
      <w:r w:rsidRPr="009F3396">
        <w:rPr>
          <w:sz w:val="22"/>
          <w:szCs w:val="22"/>
          <w:lang w:val="sr-Latn-ME"/>
        </w:rPr>
        <w:t>Otvoriti bočicu. Voditi računa da vrh kapaljke bočice ne dodiruje Vaše oko, kožu oko očiju ili prste.</w:t>
      </w:r>
    </w:p>
    <w:p w14:paraId="35C5A409" w14:textId="77777777" w:rsidR="008E2A73" w:rsidRPr="009F3396" w:rsidRDefault="008E2A73" w:rsidP="008E2A73">
      <w:pPr>
        <w:numPr>
          <w:ilvl w:val="0"/>
          <w:numId w:val="18"/>
        </w:numPr>
        <w:tabs>
          <w:tab w:val="left" w:pos="284"/>
        </w:tabs>
        <w:contextualSpacing/>
        <w:jc w:val="both"/>
        <w:rPr>
          <w:sz w:val="22"/>
          <w:szCs w:val="22"/>
          <w:lang w:val="sr-Latn-ME"/>
        </w:rPr>
      </w:pPr>
      <w:r w:rsidRPr="009F3396">
        <w:rPr>
          <w:sz w:val="22"/>
          <w:szCs w:val="22"/>
          <w:lang w:val="sr-Latn-ME"/>
        </w:rPr>
        <w:t>Nagnuti glavu unazad i držati bočicu u obrnutom položaju iznad oka.</w:t>
      </w:r>
    </w:p>
    <w:p w14:paraId="7A32B1FA" w14:textId="77777777" w:rsidR="008E2A73" w:rsidRPr="009F3396" w:rsidRDefault="008E2A73" w:rsidP="008E2A73">
      <w:pPr>
        <w:numPr>
          <w:ilvl w:val="0"/>
          <w:numId w:val="18"/>
        </w:numPr>
        <w:tabs>
          <w:tab w:val="left" w:pos="284"/>
        </w:tabs>
        <w:contextualSpacing/>
        <w:jc w:val="both"/>
        <w:rPr>
          <w:sz w:val="22"/>
          <w:szCs w:val="22"/>
          <w:lang w:val="sr-Latn-ME"/>
        </w:rPr>
      </w:pPr>
      <w:r w:rsidRPr="009F3396">
        <w:rPr>
          <w:sz w:val="22"/>
          <w:szCs w:val="22"/>
          <w:lang w:val="sr-Latn-ME"/>
        </w:rPr>
        <w:t>Povući donji kapak na dolje i pogledati na gore. Lagano stisnuti bočicu tako da se jedna kap ukapa u prostor između donjeg kapka i oka.</w:t>
      </w:r>
    </w:p>
    <w:p w14:paraId="05E2B351" w14:textId="760B090D" w:rsidR="008E2A73" w:rsidRPr="009F3396" w:rsidRDefault="007147B7" w:rsidP="008E2A73">
      <w:pPr>
        <w:numPr>
          <w:ilvl w:val="0"/>
          <w:numId w:val="18"/>
        </w:numPr>
        <w:tabs>
          <w:tab w:val="left" w:pos="284"/>
        </w:tabs>
        <w:contextualSpacing/>
        <w:jc w:val="both"/>
        <w:rPr>
          <w:sz w:val="22"/>
          <w:szCs w:val="22"/>
          <w:lang w:val="sr-Latn-ME"/>
        </w:rPr>
      </w:pPr>
      <w:r w:rsidRPr="009F3396">
        <w:rPr>
          <w:sz w:val="22"/>
          <w:szCs w:val="22"/>
          <w:lang w:val="sr-Latn-ME"/>
        </w:rPr>
        <w:t>Zatvorite oko i pritisnite prstom unutrašnji ugao oka oko dva minuta. Kada se koristi nazolakrimalna okluzija ili se očni kapci zatvaraju na 2 minuta, sistemska resorpcija se smanjuje. Ovo može dovesti do smanjenja sistemskih neželjenih dejstava i povećanja lokalne aktivnosti</w:t>
      </w:r>
      <w:r w:rsidR="003A754D" w:rsidRPr="009F3396">
        <w:rPr>
          <w:sz w:val="22"/>
          <w:szCs w:val="22"/>
          <w:lang w:val="sr-Latn-ME"/>
        </w:rPr>
        <w:t>.</w:t>
      </w:r>
    </w:p>
    <w:p w14:paraId="6505E8B0" w14:textId="77777777" w:rsidR="008E2A73" w:rsidRPr="009F3396" w:rsidRDefault="008E2A73" w:rsidP="008E2A73">
      <w:pPr>
        <w:numPr>
          <w:ilvl w:val="0"/>
          <w:numId w:val="18"/>
        </w:numPr>
        <w:tabs>
          <w:tab w:val="left" w:pos="284"/>
        </w:tabs>
        <w:contextualSpacing/>
        <w:jc w:val="both"/>
        <w:rPr>
          <w:sz w:val="22"/>
          <w:szCs w:val="22"/>
          <w:lang w:val="sr-Latn-ME"/>
        </w:rPr>
      </w:pPr>
      <w:r w:rsidRPr="009F3396">
        <w:rPr>
          <w:sz w:val="22"/>
          <w:szCs w:val="22"/>
          <w:lang w:val="sr-Latn-ME"/>
        </w:rPr>
        <w:t>Ponoviti korake od 3 do 5 sa drugim okom ukoliko je tako rekao Vaš ljekar.</w:t>
      </w:r>
    </w:p>
    <w:p w14:paraId="2EBCA5F8" w14:textId="77777777" w:rsidR="008E2A73" w:rsidRPr="009F3396" w:rsidRDefault="008E2A73" w:rsidP="008E2A73">
      <w:pPr>
        <w:numPr>
          <w:ilvl w:val="0"/>
          <w:numId w:val="18"/>
        </w:numPr>
        <w:tabs>
          <w:tab w:val="left" w:pos="284"/>
        </w:tabs>
        <w:contextualSpacing/>
        <w:jc w:val="both"/>
        <w:rPr>
          <w:sz w:val="22"/>
          <w:szCs w:val="22"/>
          <w:lang w:val="sr-Latn-ME"/>
        </w:rPr>
      </w:pPr>
      <w:r w:rsidRPr="009F3396">
        <w:rPr>
          <w:sz w:val="22"/>
          <w:szCs w:val="22"/>
          <w:lang w:val="sr-Latn-ME"/>
        </w:rPr>
        <w:t>Vratiti poklopac i čvrsto zatvoriti bočicu.</w:t>
      </w:r>
    </w:p>
    <w:p w14:paraId="59816AE4" w14:textId="77777777" w:rsidR="002C353B" w:rsidRPr="009F3396" w:rsidRDefault="002C353B" w:rsidP="008E2A73">
      <w:pPr>
        <w:tabs>
          <w:tab w:val="left" w:pos="284"/>
        </w:tabs>
        <w:jc w:val="both"/>
        <w:rPr>
          <w:b/>
          <w:bCs/>
          <w:sz w:val="22"/>
          <w:szCs w:val="22"/>
          <w:lang w:val="sr-Latn-ME"/>
        </w:rPr>
      </w:pPr>
    </w:p>
    <w:p w14:paraId="78D6D005" w14:textId="77777777" w:rsidR="002C353B" w:rsidRPr="009F3396" w:rsidRDefault="002C353B" w:rsidP="002C353B">
      <w:pPr>
        <w:rPr>
          <w:i/>
          <w:sz w:val="22"/>
          <w:szCs w:val="22"/>
          <w:u w:val="single"/>
          <w:lang w:val="sr-Latn-ME"/>
        </w:rPr>
      </w:pPr>
      <w:r w:rsidRPr="009F3396">
        <w:rPr>
          <w:i/>
          <w:sz w:val="22"/>
          <w:szCs w:val="22"/>
          <w:u w:val="single"/>
          <w:lang w:val="sr-Latn-ME"/>
        </w:rPr>
        <w:t>Pedijatrijska populacija</w:t>
      </w:r>
    </w:p>
    <w:p w14:paraId="202D73EE" w14:textId="735EE694" w:rsidR="002C353B" w:rsidRPr="009F3396" w:rsidRDefault="002C353B" w:rsidP="002C353B">
      <w:pPr>
        <w:rPr>
          <w:sz w:val="22"/>
          <w:szCs w:val="22"/>
          <w:lang w:val="sr-Latn-ME"/>
        </w:rPr>
      </w:pPr>
      <w:r w:rsidRPr="009F3396">
        <w:rPr>
          <w:sz w:val="22"/>
          <w:szCs w:val="22"/>
          <w:lang w:val="sr-Latn-ME"/>
        </w:rPr>
        <w:t>Efikasnost lijeka kod pedijatrijskih pacijenata nije utvrđena.</w:t>
      </w:r>
    </w:p>
    <w:p w14:paraId="21EA61E2" w14:textId="36ADF9A4" w:rsidR="002C353B" w:rsidRPr="009F3396" w:rsidRDefault="002C353B" w:rsidP="002C353B">
      <w:pPr>
        <w:tabs>
          <w:tab w:val="left" w:pos="284"/>
        </w:tabs>
        <w:jc w:val="both"/>
        <w:rPr>
          <w:sz w:val="22"/>
          <w:szCs w:val="22"/>
          <w:lang w:val="sr-Latn-ME"/>
        </w:rPr>
      </w:pPr>
      <w:r w:rsidRPr="009F3396">
        <w:rPr>
          <w:sz w:val="22"/>
          <w:szCs w:val="22"/>
          <w:lang w:val="sr-Latn-ME"/>
        </w:rPr>
        <w:t>Bezb</w:t>
      </w:r>
      <w:r w:rsidR="003A754D" w:rsidRPr="009F3396">
        <w:rPr>
          <w:sz w:val="22"/>
          <w:szCs w:val="22"/>
          <w:lang w:val="sr-Latn-ME"/>
        </w:rPr>
        <w:t>j</w:t>
      </w:r>
      <w:r w:rsidRPr="009F3396">
        <w:rPr>
          <w:sz w:val="22"/>
          <w:szCs w:val="22"/>
          <w:lang w:val="sr-Latn-ME"/>
        </w:rPr>
        <w:t>ednost lijeka kod pedijatrijskih pacijenata mlađih od dv</w:t>
      </w:r>
      <w:r w:rsidR="003A754D" w:rsidRPr="009F3396">
        <w:rPr>
          <w:sz w:val="22"/>
          <w:szCs w:val="22"/>
          <w:lang w:val="sr-Latn-ME"/>
        </w:rPr>
        <w:t>ij</w:t>
      </w:r>
      <w:r w:rsidRPr="009F3396">
        <w:rPr>
          <w:sz w:val="22"/>
          <w:szCs w:val="22"/>
          <w:lang w:val="sr-Latn-ME"/>
        </w:rPr>
        <w:t>e godine nije utvrđena. (Za podatke koji se odnose na bezb</w:t>
      </w:r>
      <w:r w:rsidR="003A754D" w:rsidRPr="009F3396">
        <w:rPr>
          <w:sz w:val="22"/>
          <w:szCs w:val="22"/>
          <w:lang w:val="sr-Latn-ME"/>
        </w:rPr>
        <w:t>j</w:t>
      </w:r>
      <w:r w:rsidRPr="009F3396">
        <w:rPr>
          <w:sz w:val="22"/>
          <w:szCs w:val="22"/>
          <w:lang w:val="sr-Latn-ME"/>
        </w:rPr>
        <w:t>ednost prim</w:t>
      </w:r>
      <w:r w:rsidR="003A754D" w:rsidRPr="009F3396">
        <w:rPr>
          <w:sz w:val="22"/>
          <w:szCs w:val="22"/>
          <w:lang w:val="sr-Latn-ME"/>
        </w:rPr>
        <w:t>j</w:t>
      </w:r>
      <w:r w:rsidRPr="009F3396">
        <w:rPr>
          <w:sz w:val="22"/>
          <w:szCs w:val="22"/>
          <w:lang w:val="sr-Latn-ME"/>
        </w:rPr>
        <w:t>ene l</w:t>
      </w:r>
      <w:r w:rsidR="003A754D" w:rsidRPr="009F3396">
        <w:rPr>
          <w:sz w:val="22"/>
          <w:szCs w:val="22"/>
          <w:lang w:val="sr-Latn-ME"/>
        </w:rPr>
        <w:t>ij</w:t>
      </w:r>
      <w:r w:rsidRPr="009F3396">
        <w:rPr>
          <w:sz w:val="22"/>
          <w:szCs w:val="22"/>
          <w:lang w:val="sr-Latn-ME"/>
        </w:rPr>
        <w:t xml:space="preserve">eka kod pedijatrijskih pacijenata uzrasta od ≥ 2 do &lt; 6 godina, vidjeti </w:t>
      </w:r>
      <w:r w:rsidR="003A754D" w:rsidRPr="009F3396">
        <w:rPr>
          <w:sz w:val="22"/>
          <w:szCs w:val="22"/>
          <w:lang w:val="sr-Latn-ME"/>
        </w:rPr>
        <w:t>dio</w:t>
      </w:r>
      <w:r w:rsidRPr="009F3396">
        <w:rPr>
          <w:sz w:val="22"/>
          <w:szCs w:val="22"/>
          <w:lang w:val="sr-Latn-ME"/>
        </w:rPr>
        <w:t xml:space="preserve"> 5.1).</w:t>
      </w:r>
    </w:p>
    <w:p w14:paraId="3F7D5108" w14:textId="77777777" w:rsidR="002C353B" w:rsidRPr="009F3396" w:rsidRDefault="002C353B" w:rsidP="002C353B">
      <w:pPr>
        <w:tabs>
          <w:tab w:val="left" w:pos="284"/>
        </w:tabs>
        <w:jc w:val="both"/>
        <w:rPr>
          <w:szCs w:val="22"/>
          <w:lang w:val="sr-Latn-ME"/>
        </w:rPr>
      </w:pPr>
    </w:p>
    <w:p w14:paraId="78F9264F" w14:textId="77777777" w:rsidR="008E2A73" w:rsidRPr="009F3396" w:rsidRDefault="008E2A73" w:rsidP="008E2A73">
      <w:pPr>
        <w:tabs>
          <w:tab w:val="left" w:pos="284"/>
        </w:tabs>
        <w:jc w:val="both"/>
        <w:rPr>
          <w:b/>
          <w:bCs/>
          <w:sz w:val="22"/>
          <w:szCs w:val="22"/>
          <w:lang w:val="sr-Latn-ME"/>
        </w:rPr>
      </w:pPr>
      <w:r w:rsidRPr="009F3396">
        <w:rPr>
          <w:b/>
          <w:bCs/>
          <w:sz w:val="22"/>
          <w:szCs w:val="22"/>
          <w:lang w:val="sr-Latn-ME"/>
        </w:rPr>
        <w:t>4.3. Kontraindikacije</w:t>
      </w:r>
    </w:p>
    <w:p w14:paraId="093F8E6D" w14:textId="77777777" w:rsidR="008E2A73" w:rsidRPr="009F3396" w:rsidRDefault="008E2A73" w:rsidP="008E2A73">
      <w:pPr>
        <w:tabs>
          <w:tab w:val="left" w:pos="284"/>
        </w:tabs>
        <w:jc w:val="both"/>
        <w:rPr>
          <w:sz w:val="22"/>
          <w:szCs w:val="22"/>
          <w:lang w:val="sr-Latn-ME"/>
        </w:rPr>
      </w:pPr>
    </w:p>
    <w:p w14:paraId="6647AA76" w14:textId="77777777" w:rsidR="008E2A73" w:rsidRPr="009F3396" w:rsidRDefault="008E2A73" w:rsidP="008E2A73">
      <w:pPr>
        <w:autoSpaceDE w:val="0"/>
        <w:autoSpaceDN w:val="0"/>
        <w:adjustRightInd w:val="0"/>
        <w:ind w:right="20"/>
        <w:rPr>
          <w:sz w:val="22"/>
          <w:szCs w:val="22"/>
          <w:lang w:val="sr-Latn-ME" w:eastAsia="sr-Latn-CS"/>
        </w:rPr>
      </w:pPr>
      <w:r w:rsidRPr="009F3396">
        <w:rPr>
          <w:sz w:val="22"/>
          <w:szCs w:val="22"/>
          <w:lang w:val="sr-Latn-ME"/>
        </w:rPr>
        <w:t>Lijek Cosopt</w:t>
      </w:r>
      <w:r w:rsidRPr="009F3396">
        <w:rPr>
          <w:sz w:val="22"/>
          <w:szCs w:val="22"/>
          <w:lang w:val="sr-Latn-ME" w:eastAsia="sr-Latn-CS"/>
        </w:rPr>
        <w:t xml:space="preserve"> je kontraindikovan kod pacijenata koji imaju:</w:t>
      </w:r>
    </w:p>
    <w:p w14:paraId="666359EA" w14:textId="0C2A08AC" w:rsidR="008E2A73" w:rsidRPr="009F3396" w:rsidRDefault="008E2A73" w:rsidP="008E2A73">
      <w:pPr>
        <w:numPr>
          <w:ilvl w:val="0"/>
          <w:numId w:val="16"/>
        </w:numPr>
        <w:tabs>
          <w:tab w:val="left" w:pos="284"/>
        </w:tabs>
        <w:autoSpaceDE w:val="0"/>
        <w:autoSpaceDN w:val="0"/>
        <w:adjustRightInd w:val="0"/>
        <w:ind w:right="20"/>
        <w:jc w:val="both"/>
        <w:rPr>
          <w:sz w:val="22"/>
          <w:szCs w:val="22"/>
          <w:lang w:val="sr-Latn-ME" w:eastAsia="sr-Latn-CS"/>
        </w:rPr>
      </w:pPr>
      <w:r w:rsidRPr="009F3396">
        <w:rPr>
          <w:sz w:val="22"/>
          <w:szCs w:val="22"/>
          <w:lang w:val="sr-Latn-ME" w:eastAsia="sr-Latn-CS"/>
        </w:rPr>
        <w:t xml:space="preserve">preosjetljivost na jednu ili obije aktivne supstance ili na bilo koju od pomoćnih supstanci navedenih u </w:t>
      </w:r>
      <w:r w:rsidR="003A754D" w:rsidRPr="009F3396">
        <w:rPr>
          <w:sz w:val="22"/>
          <w:szCs w:val="22"/>
          <w:lang w:val="sr-Latn-ME" w:eastAsia="sr-Latn-CS"/>
        </w:rPr>
        <w:t>dijel</w:t>
      </w:r>
      <w:r w:rsidRPr="009F3396">
        <w:rPr>
          <w:sz w:val="22"/>
          <w:szCs w:val="22"/>
          <w:lang w:val="sr-Latn-ME" w:eastAsia="sr-Latn-CS"/>
        </w:rPr>
        <w:t>u 6.1</w:t>
      </w:r>
    </w:p>
    <w:p w14:paraId="0C7D592D" w14:textId="77777777" w:rsidR="008E2A73" w:rsidRPr="009F3396" w:rsidRDefault="008E2A73" w:rsidP="008E2A73">
      <w:pPr>
        <w:numPr>
          <w:ilvl w:val="0"/>
          <w:numId w:val="16"/>
        </w:numPr>
        <w:tabs>
          <w:tab w:val="left" w:pos="284"/>
        </w:tabs>
        <w:autoSpaceDE w:val="0"/>
        <w:autoSpaceDN w:val="0"/>
        <w:adjustRightInd w:val="0"/>
        <w:ind w:right="20"/>
        <w:jc w:val="both"/>
        <w:rPr>
          <w:sz w:val="22"/>
          <w:szCs w:val="22"/>
          <w:lang w:val="sr-Latn-ME" w:eastAsia="sr-Latn-CS"/>
        </w:rPr>
      </w:pPr>
      <w:r w:rsidRPr="009F3396">
        <w:rPr>
          <w:sz w:val="22"/>
          <w:szCs w:val="22"/>
          <w:lang w:val="sr-Latn-ME" w:eastAsia="sr-Latn-CS"/>
        </w:rPr>
        <w:t>reaktivna oboljenja disajnih puteva uključujući bronhijalnu astmu ili istoriju bronhijalne astme, ili ozbiljnu hroničnu opstruktivnu bolest pluća</w:t>
      </w:r>
    </w:p>
    <w:p w14:paraId="3FD2CDCB" w14:textId="77777777" w:rsidR="008E2A73" w:rsidRPr="009F3396" w:rsidRDefault="008E2A73" w:rsidP="008E2A73">
      <w:pPr>
        <w:numPr>
          <w:ilvl w:val="0"/>
          <w:numId w:val="16"/>
        </w:numPr>
        <w:tabs>
          <w:tab w:val="left" w:pos="284"/>
        </w:tabs>
        <w:autoSpaceDE w:val="0"/>
        <w:autoSpaceDN w:val="0"/>
        <w:adjustRightInd w:val="0"/>
        <w:ind w:right="20"/>
        <w:jc w:val="both"/>
        <w:rPr>
          <w:sz w:val="22"/>
          <w:szCs w:val="22"/>
          <w:lang w:val="sr-Latn-ME" w:eastAsia="sr-Latn-CS"/>
        </w:rPr>
      </w:pPr>
      <w:r w:rsidRPr="009F3396">
        <w:rPr>
          <w:sz w:val="22"/>
          <w:szCs w:val="22"/>
          <w:lang w:val="sr-Latn-ME" w:eastAsia="sr-Latn-CS"/>
        </w:rPr>
        <w:t>sinus bradikardiju, sindrom bolesnog sinusa, sinoatrijalni blok, drugi ili treći stepen atrioventrikularnog bloka koji nije kontrolisan pejsmejkerom, zastoj srca, kardiogeni šok</w:t>
      </w:r>
    </w:p>
    <w:p w14:paraId="152DB24D" w14:textId="77777777" w:rsidR="008E2A73" w:rsidRPr="009F3396" w:rsidRDefault="008E2A73" w:rsidP="008E2A73">
      <w:pPr>
        <w:numPr>
          <w:ilvl w:val="0"/>
          <w:numId w:val="16"/>
        </w:numPr>
        <w:tabs>
          <w:tab w:val="left" w:pos="284"/>
        </w:tabs>
        <w:autoSpaceDE w:val="0"/>
        <w:autoSpaceDN w:val="0"/>
        <w:adjustRightInd w:val="0"/>
        <w:ind w:right="20"/>
        <w:jc w:val="both"/>
        <w:rPr>
          <w:sz w:val="22"/>
          <w:szCs w:val="22"/>
          <w:lang w:val="sr-Latn-ME" w:eastAsia="sr-Latn-CS"/>
        </w:rPr>
      </w:pPr>
      <w:r w:rsidRPr="009F3396">
        <w:rPr>
          <w:sz w:val="22"/>
          <w:szCs w:val="22"/>
          <w:lang w:val="sr-Latn-ME" w:eastAsia="sr-Latn-CS"/>
        </w:rPr>
        <w:t>teško oštećenje bubrega (klirens kreatinina &lt; 30 ml/min) ili hiperhloremijsku acidozu.</w:t>
      </w:r>
    </w:p>
    <w:p w14:paraId="151DE760" w14:textId="77777777" w:rsidR="008E2A73" w:rsidRPr="009F3396" w:rsidRDefault="008E2A73" w:rsidP="008E2A73">
      <w:pPr>
        <w:autoSpaceDE w:val="0"/>
        <w:autoSpaceDN w:val="0"/>
        <w:adjustRightInd w:val="0"/>
        <w:ind w:left="360" w:right="20"/>
        <w:rPr>
          <w:sz w:val="22"/>
          <w:szCs w:val="22"/>
          <w:lang w:val="sr-Latn-ME" w:eastAsia="sr-Latn-CS"/>
        </w:rPr>
      </w:pPr>
    </w:p>
    <w:p w14:paraId="37421894" w14:textId="77777777" w:rsidR="008E2A73" w:rsidRPr="009F3396" w:rsidRDefault="008E2A73" w:rsidP="009D2260">
      <w:pPr>
        <w:autoSpaceDE w:val="0"/>
        <w:autoSpaceDN w:val="0"/>
        <w:adjustRightInd w:val="0"/>
        <w:ind w:right="20"/>
        <w:jc w:val="both"/>
        <w:rPr>
          <w:sz w:val="22"/>
          <w:szCs w:val="22"/>
          <w:lang w:val="sr-Latn-ME" w:eastAsia="sr-Latn-CS"/>
        </w:rPr>
      </w:pPr>
      <w:r w:rsidRPr="009F3396">
        <w:rPr>
          <w:sz w:val="22"/>
          <w:szCs w:val="22"/>
          <w:lang w:val="sr-Latn-ME" w:eastAsia="sr-Latn-CS"/>
        </w:rPr>
        <w:t>Navedene kontraindikacije su bazirane na pojedinačnim sastojcima lijeka, a ne na njihovoj kombinaciji.</w:t>
      </w:r>
    </w:p>
    <w:p w14:paraId="7DB5C346" w14:textId="77777777" w:rsidR="008E2A73" w:rsidRPr="009F3396" w:rsidRDefault="008E2A73" w:rsidP="008E2A73">
      <w:pPr>
        <w:tabs>
          <w:tab w:val="left" w:pos="284"/>
        </w:tabs>
        <w:jc w:val="both"/>
        <w:rPr>
          <w:sz w:val="22"/>
          <w:szCs w:val="22"/>
          <w:lang w:val="sr-Latn-ME"/>
        </w:rPr>
      </w:pPr>
    </w:p>
    <w:p w14:paraId="411148A5" w14:textId="77777777" w:rsidR="008E2A73" w:rsidRPr="009F3396" w:rsidRDefault="008E2A73" w:rsidP="008E2A73">
      <w:pPr>
        <w:tabs>
          <w:tab w:val="left" w:pos="284"/>
          <w:tab w:val="left" w:pos="540"/>
          <w:tab w:val="left" w:pos="569"/>
        </w:tabs>
        <w:jc w:val="both"/>
        <w:rPr>
          <w:b/>
          <w:bCs/>
          <w:sz w:val="22"/>
          <w:szCs w:val="22"/>
          <w:lang w:val="sr-Latn-ME"/>
        </w:rPr>
      </w:pPr>
      <w:r w:rsidRPr="009F3396">
        <w:rPr>
          <w:b/>
          <w:bCs/>
          <w:sz w:val="22"/>
          <w:szCs w:val="22"/>
          <w:lang w:val="sr-Latn-ME"/>
        </w:rPr>
        <w:t xml:space="preserve">4.4. </w:t>
      </w:r>
      <w:r w:rsidRPr="009F3396">
        <w:rPr>
          <w:b/>
          <w:bCs/>
          <w:sz w:val="22"/>
          <w:szCs w:val="22"/>
          <w:lang w:val="sr-Latn-ME"/>
        </w:rPr>
        <w:tab/>
        <w:t>Posebna upozorenja i mjere opreza pri upotrebi lijeka</w:t>
      </w:r>
    </w:p>
    <w:p w14:paraId="4F1CB14A" w14:textId="77777777" w:rsidR="008E2A73" w:rsidRPr="009F3396" w:rsidRDefault="008E2A73" w:rsidP="008E2A73">
      <w:pPr>
        <w:tabs>
          <w:tab w:val="left" w:pos="284"/>
        </w:tabs>
        <w:jc w:val="both"/>
        <w:rPr>
          <w:sz w:val="22"/>
          <w:szCs w:val="22"/>
          <w:lang w:val="sr-Latn-ME"/>
        </w:rPr>
      </w:pPr>
    </w:p>
    <w:p w14:paraId="1ACA4B70" w14:textId="77777777" w:rsidR="008E2A73" w:rsidRPr="009F3396" w:rsidRDefault="008E2A73" w:rsidP="00F8551A">
      <w:pPr>
        <w:autoSpaceDE w:val="0"/>
        <w:autoSpaceDN w:val="0"/>
        <w:adjustRightInd w:val="0"/>
        <w:ind w:right="20"/>
        <w:jc w:val="both"/>
        <w:rPr>
          <w:i/>
          <w:iCs/>
          <w:sz w:val="22"/>
          <w:szCs w:val="22"/>
          <w:u w:val="single"/>
          <w:lang w:val="sr-Latn-ME" w:eastAsia="sr-Latn-CS"/>
        </w:rPr>
      </w:pPr>
      <w:r w:rsidRPr="009F3396">
        <w:rPr>
          <w:i/>
          <w:iCs/>
          <w:sz w:val="22"/>
          <w:szCs w:val="22"/>
          <w:u w:val="single"/>
          <w:lang w:val="sr-Latn-ME" w:eastAsia="sr-Latn-CS"/>
        </w:rPr>
        <w:t>Kardiovaskularne/respiratorne reakcije</w:t>
      </w:r>
    </w:p>
    <w:p w14:paraId="5DBCBC36" w14:textId="439B640F" w:rsidR="008E2A73" w:rsidRPr="009F3396" w:rsidRDefault="008E2A73" w:rsidP="00F8551A">
      <w:pPr>
        <w:tabs>
          <w:tab w:val="left" w:pos="720"/>
        </w:tabs>
        <w:autoSpaceDE w:val="0"/>
        <w:autoSpaceDN w:val="0"/>
        <w:adjustRightInd w:val="0"/>
        <w:ind w:right="20"/>
        <w:jc w:val="both"/>
        <w:rPr>
          <w:iCs/>
          <w:sz w:val="22"/>
          <w:szCs w:val="22"/>
          <w:lang w:val="sr-Latn-ME" w:eastAsia="sr-Latn-CS"/>
        </w:rPr>
      </w:pPr>
      <w:r w:rsidRPr="009F3396">
        <w:rPr>
          <w:iCs/>
          <w:sz w:val="22"/>
          <w:szCs w:val="22"/>
          <w:lang w:val="sr-Latn-ME" w:eastAsia="sr-Latn-CS"/>
        </w:rPr>
        <w:t xml:space="preserve">Kao i drugi oftalmološki ljekovi i </w:t>
      </w:r>
      <w:r w:rsidRPr="009F3396">
        <w:rPr>
          <w:sz w:val="22"/>
          <w:szCs w:val="22"/>
          <w:lang w:val="sr-Latn-ME"/>
        </w:rPr>
        <w:t>timolol</w:t>
      </w:r>
      <w:r w:rsidRPr="009F3396">
        <w:rPr>
          <w:iCs/>
          <w:sz w:val="22"/>
          <w:szCs w:val="22"/>
          <w:lang w:val="sr-Latn-ME" w:eastAsia="sr-Latn-CS"/>
        </w:rPr>
        <w:t xml:space="preserve"> se može resorbovati sistemski. Zbog prisustva beta-adrenergičke komponente, timolola, može da dođe do pojave iste vrste kardiovaskularnih, pulmonalnih, i drugih neželjenih reakcija koje su zabilježene kod primjene sistemskih beta-adrenergičkih blokatora. Incidenca sistemskih neželjenih reakcija nakon lokalne primjene u oko manja je nego nakon sistemske primjene. Vidjeti </w:t>
      </w:r>
      <w:r w:rsidR="003A754D" w:rsidRPr="009F3396">
        <w:rPr>
          <w:iCs/>
          <w:sz w:val="22"/>
          <w:szCs w:val="22"/>
          <w:lang w:val="sr-Latn-ME" w:eastAsia="sr-Latn-CS"/>
        </w:rPr>
        <w:t>dio</w:t>
      </w:r>
      <w:r w:rsidRPr="009F3396">
        <w:rPr>
          <w:iCs/>
          <w:sz w:val="22"/>
          <w:szCs w:val="22"/>
          <w:lang w:val="sr-Latn-ME" w:eastAsia="sr-Latn-CS"/>
        </w:rPr>
        <w:t xml:space="preserve"> 4.2 za podatke o smanjivanju sistemske resorpcije.</w:t>
      </w:r>
    </w:p>
    <w:p w14:paraId="2C8D4A1F" w14:textId="77777777" w:rsidR="008E2A73" w:rsidRPr="009F3396" w:rsidRDefault="008E2A73" w:rsidP="00F8551A">
      <w:pPr>
        <w:autoSpaceDE w:val="0"/>
        <w:autoSpaceDN w:val="0"/>
        <w:adjustRightInd w:val="0"/>
        <w:ind w:right="20"/>
        <w:jc w:val="both"/>
        <w:rPr>
          <w:i/>
          <w:iCs/>
          <w:strike/>
          <w:color w:val="FF0000"/>
          <w:sz w:val="22"/>
          <w:szCs w:val="22"/>
          <w:lang w:val="sr-Latn-ME" w:eastAsia="sr-Latn-CS"/>
        </w:rPr>
      </w:pPr>
    </w:p>
    <w:p w14:paraId="43614D52" w14:textId="77777777" w:rsidR="008E2A73" w:rsidRPr="009F3396" w:rsidRDefault="008E2A73" w:rsidP="00F8551A">
      <w:pPr>
        <w:autoSpaceDE w:val="0"/>
        <w:autoSpaceDN w:val="0"/>
        <w:adjustRightInd w:val="0"/>
        <w:ind w:right="20"/>
        <w:jc w:val="both"/>
        <w:rPr>
          <w:i/>
          <w:iCs/>
          <w:sz w:val="22"/>
          <w:szCs w:val="22"/>
          <w:lang w:val="sr-Latn-ME" w:eastAsia="sr-Latn-CS"/>
        </w:rPr>
      </w:pPr>
      <w:r w:rsidRPr="009F3396">
        <w:rPr>
          <w:i/>
          <w:iCs/>
          <w:sz w:val="22"/>
          <w:szCs w:val="22"/>
          <w:lang w:val="sr-Latn-ME" w:eastAsia="sr-Latn-CS"/>
        </w:rPr>
        <w:t>Kardiološki poremećaji:</w:t>
      </w:r>
    </w:p>
    <w:p w14:paraId="06E01643" w14:textId="5986827E" w:rsidR="008E2A73" w:rsidRPr="009F3396" w:rsidRDefault="008E2A73" w:rsidP="00F8551A">
      <w:pPr>
        <w:autoSpaceDE w:val="0"/>
        <w:autoSpaceDN w:val="0"/>
        <w:adjustRightInd w:val="0"/>
        <w:ind w:right="20"/>
        <w:jc w:val="both"/>
        <w:rPr>
          <w:iCs/>
          <w:sz w:val="22"/>
          <w:szCs w:val="22"/>
          <w:lang w:val="sr-Latn-ME" w:eastAsia="sr-Latn-CS"/>
        </w:rPr>
      </w:pPr>
      <w:r w:rsidRPr="009F3396">
        <w:rPr>
          <w:iCs/>
          <w:sz w:val="22"/>
          <w:szCs w:val="22"/>
          <w:lang w:val="sr-Latn-ME" w:eastAsia="sr-Latn-CS"/>
        </w:rPr>
        <w:t>Kod pacijenata sa kardiovaskularnim bolestima (na primjer, koronarna bolest srca, Prinzmetalova angina i srčana insuficijencija) i hipotenzijom potrebno je da se ozbiljno procjeni da li treba davati terapiju beta-blokatorima i da se razmotri primjena nekih drugih aktivnih sup</w:t>
      </w:r>
      <w:r w:rsidR="00B20D24">
        <w:rPr>
          <w:iCs/>
          <w:sz w:val="22"/>
          <w:szCs w:val="22"/>
          <w:lang w:val="sr-Latn-ME" w:eastAsia="sr-Latn-CS"/>
        </w:rPr>
        <w:t>s</w:t>
      </w:r>
      <w:r w:rsidRPr="009F3396">
        <w:rPr>
          <w:iCs/>
          <w:sz w:val="22"/>
          <w:szCs w:val="22"/>
          <w:lang w:val="sr-Latn-ME" w:eastAsia="sr-Latn-CS"/>
        </w:rPr>
        <w:t>tanci. Pacijente sa kardiovaskularnim bolestima treba stalno nadgledati da bi se uočili znaci pogoršanja ovih bolesti, kao i znaci neželjenih reakcija.</w:t>
      </w:r>
    </w:p>
    <w:p w14:paraId="5DC2C927" w14:textId="77777777" w:rsidR="008E2A73" w:rsidRPr="009F3396" w:rsidRDefault="008E2A73" w:rsidP="00F8551A">
      <w:pPr>
        <w:autoSpaceDE w:val="0"/>
        <w:autoSpaceDN w:val="0"/>
        <w:adjustRightInd w:val="0"/>
        <w:ind w:right="20"/>
        <w:jc w:val="both"/>
        <w:rPr>
          <w:iCs/>
          <w:sz w:val="22"/>
          <w:szCs w:val="22"/>
          <w:lang w:val="sr-Latn-ME" w:eastAsia="sr-Latn-CS"/>
        </w:rPr>
      </w:pPr>
    </w:p>
    <w:p w14:paraId="14ABBB95" w14:textId="77777777" w:rsidR="008E2A73" w:rsidRPr="009F3396" w:rsidRDefault="008E2A73" w:rsidP="00F8551A">
      <w:pPr>
        <w:autoSpaceDE w:val="0"/>
        <w:autoSpaceDN w:val="0"/>
        <w:adjustRightInd w:val="0"/>
        <w:ind w:right="20"/>
        <w:jc w:val="both"/>
        <w:rPr>
          <w:iCs/>
          <w:sz w:val="22"/>
          <w:szCs w:val="22"/>
          <w:lang w:val="sr-Latn-ME" w:eastAsia="sr-Latn-CS"/>
        </w:rPr>
      </w:pPr>
      <w:r w:rsidRPr="009F3396">
        <w:rPr>
          <w:iCs/>
          <w:sz w:val="22"/>
          <w:szCs w:val="22"/>
          <w:lang w:val="sr-Latn-ME" w:eastAsia="sr-Latn-CS"/>
        </w:rPr>
        <w:t>Zbog negativnog efekta na vrijeme sprovodljivosti, pacijentima sa srčanim blokom prvog stepena beta-blokatore treba davati samo uz oprez.</w:t>
      </w:r>
    </w:p>
    <w:p w14:paraId="1B47F183" w14:textId="77777777" w:rsidR="008E2A73" w:rsidRPr="009F3396" w:rsidRDefault="008E2A73" w:rsidP="00F8551A">
      <w:pPr>
        <w:autoSpaceDE w:val="0"/>
        <w:autoSpaceDN w:val="0"/>
        <w:adjustRightInd w:val="0"/>
        <w:ind w:right="20"/>
        <w:jc w:val="both"/>
        <w:rPr>
          <w:iCs/>
          <w:sz w:val="22"/>
          <w:szCs w:val="22"/>
          <w:lang w:val="sr-Latn-ME" w:eastAsia="sr-Latn-CS"/>
        </w:rPr>
      </w:pPr>
    </w:p>
    <w:p w14:paraId="3208F2C7" w14:textId="77777777" w:rsidR="008E2A73" w:rsidRPr="009F3396" w:rsidRDefault="008E2A73" w:rsidP="00F8551A">
      <w:pPr>
        <w:autoSpaceDE w:val="0"/>
        <w:autoSpaceDN w:val="0"/>
        <w:adjustRightInd w:val="0"/>
        <w:ind w:right="20"/>
        <w:jc w:val="both"/>
        <w:rPr>
          <w:i/>
          <w:iCs/>
          <w:sz w:val="22"/>
          <w:szCs w:val="22"/>
          <w:lang w:val="sr-Latn-ME" w:eastAsia="sr-Latn-CS"/>
        </w:rPr>
      </w:pPr>
      <w:r w:rsidRPr="009F3396">
        <w:rPr>
          <w:i/>
          <w:iCs/>
          <w:sz w:val="22"/>
          <w:szCs w:val="22"/>
          <w:lang w:val="sr-Latn-ME" w:eastAsia="sr-Latn-CS"/>
        </w:rPr>
        <w:t>Vaskularni poremećaji:</w:t>
      </w:r>
    </w:p>
    <w:p w14:paraId="1C567B03" w14:textId="77777777" w:rsidR="008E2A73" w:rsidRPr="009F3396" w:rsidRDefault="008E2A73" w:rsidP="00F8551A">
      <w:pPr>
        <w:autoSpaceDE w:val="0"/>
        <w:autoSpaceDN w:val="0"/>
        <w:adjustRightInd w:val="0"/>
        <w:ind w:right="20"/>
        <w:jc w:val="both"/>
        <w:rPr>
          <w:iCs/>
          <w:sz w:val="22"/>
          <w:szCs w:val="22"/>
          <w:lang w:val="sr-Latn-ME" w:eastAsia="sr-Latn-CS"/>
        </w:rPr>
      </w:pPr>
      <w:r w:rsidRPr="009F3396">
        <w:rPr>
          <w:iCs/>
          <w:sz w:val="22"/>
          <w:szCs w:val="22"/>
          <w:lang w:val="sr-Latn-ME" w:eastAsia="sr-Latn-CS"/>
        </w:rPr>
        <w:t>Pacijente sa ozbiljnim poremećajima/bolestima periferne cirkulacije (na primjer, teški oblici Rejnoove bolesti ili Rejnoovog sindroma) treba liječiti uz oprez.</w:t>
      </w:r>
    </w:p>
    <w:p w14:paraId="3CB9D6D7" w14:textId="77777777" w:rsidR="008E2A73" w:rsidRPr="009F3396" w:rsidRDefault="008E2A73" w:rsidP="009D2260">
      <w:pPr>
        <w:autoSpaceDE w:val="0"/>
        <w:autoSpaceDN w:val="0"/>
        <w:adjustRightInd w:val="0"/>
        <w:ind w:right="20"/>
        <w:jc w:val="both"/>
        <w:rPr>
          <w:iCs/>
          <w:sz w:val="22"/>
          <w:szCs w:val="22"/>
          <w:lang w:val="sr-Latn-ME" w:eastAsia="sr-Latn-CS"/>
        </w:rPr>
      </w:pPr>
    </w:p>
    <w:p w14:paraId="4073CB26" w14:textId="158BBF88" w:rsidR="008E2A73" w:rsidRPr="009F3396" w:rsidRDefault="008E2A73" w:rsidP="009D2260">
      <w:pPr>
        <w:autoSpaceDE w:val="0"/>
        <w:autoSpaceDN w:val="0"/>
        <w:adjustRightInd w:val="0"/>
        <w:ind w:right="20"/>
        <w:jc w:val="both"/>
        <w:rPr>
          <w:i/>
          <w:iCs/>
          <w:sz w:val="22"/>
          <w:szCs w:val="22"/>
          <w:lang w:val="sr-Latn-ME" w:eastAsia="sr-Latn-CS"/>
        </w:rPr>
      </w:pPr>
      <w:r w:rsidRPr="009F3396">
        <w:rPr>
          <w:i/>
          <w:iCs/>
          <w:sz w:val="22"/>
          <w:szCs w:val="22"/>
          <w:lang w:val="sr-Latn-ME" w:eastAsia="sr-Latn-CS"/>
        </w:rPr>
        <w:t>Respiratorni poremećaji:</w:t>
      </w:r>
    </w:p>
    <w:p w14:paraId="354550DD" w14:textId="77777777" w:rsidR="008E2A73" w:rsidRPr="009F3396" w:rsidRDefault="008E2A73" w:rsidP="00F8551A">
      <w:pPr>
        <w:autoSpaceDE w:val="0"/>
        <w:autoSpaceDN w:val="0"/>
        <w:adjustRightInd w:val="0"/>
        <w:ind w:right="20"/>
        <w:jc w:val="both"/>
        <w:rPr>
          <w:iCs/>
          <w:sz w:val="22"/>
          <w:szCs w:val="22"/>
          <w:lang w:val="sr-Latn-ME" w:eastAsia="sr-Latn-CS"/>
        </w:rPr>
      </w:pPr>
      <w:r w:rsidRPr="009F3396">
        <w:rPr>
          <w:iCs/>
          <w:sz w:val="22"/>
          <w:szCs w:val="22"/>
          <w:lang w:val="sr-Latn-ME" w:eastAsia="sr-Latn-CS"/>
        </w:rPr>
        <w:lastRenderedPageBreak/>
        <w:t xml:space="preserve">Nakon primjene nekih oftalmoloških beta-blokatora zabilježeni su slučajevi neželjenih reakcija na respiratorni sistem, uključujući smrtni ishod usljed bronhospazma kod pacijenata sa astmom. </w:t>
      </w:r>
    </w:p>
    <w:p w14:paraId="3F3C02E1" w14:textId="77777777" w:rsidR="008E2A73" w:rsidRPr="009F3396" w:rsidRDefault="008E2A73" w:rsidP="00F8551A">
      <w:pPr>
        <w:autoSpaceDE w:val="0"/>
        <w:autoSpaceDN w:val="0"/>
        <w:adjustRightInd w:val="0"/>
        <w:ind w:right="20"/>
        <w:jc w:val="both"/>
        <w:rPr>
          <w:iCs/>
          <w:sz w:val="22"/>
          <w:szCs w:val="22"/>
          <w:lang w:val="sr-Latn-ME" w:eastAsia="sr-Latn-CS"/>
        </w:rPr>
      </w:pPr>
    </w:p>
    <w:p w14:paraId="7C474E59" w14:textId="77777777" w:rsidR="008E2A73" w:rsidRPr="009F3396" w:rsidRDefault="008E2A73" w:rsidP="00F8551A">
      <w:pPr>
        <w:autoSpaceDE w:val="0"/>
        <w:autoSpaceDN w:val="0"/>
        <w:adjustRightInd w:val="0"/>
        <w:ind w:right="20"/>
        <w:jc w:val="both"/>
        <w:rPr>
          <w:iCs/>
          <w:sz w:val="22"/>
          <w:szCs w:val="22"/>
          <w:lang w:val="sr-Latn-ME" w:eastAsia="sr-Latn-CS"/>
        </w:rPr>
      </w:pPr>
      <w:r w:rsidRPr="009F3396">
        <w:rPr>
          <w:iCs/>
          <w:sz w:val="22"/>
          <w:szCs w:val="22"/>
          <w:lang w:val="sr-Latn-ME" w:eastAsia="sr-Latn-CS"/>
        </w:rPr>
        <w:t>Lijek Cosopt treba primjenjivati uz oprez kod pacijenata sa blagom/umjerenom hroničnom opstruktivnom bolešću pluća (HOBP), i to samo u situacijama kada je moguća korist od primjene terapije veća od mogućeg rizika.</w:t>
      </w:r>
    </w:p>
    <w:p w14:paraId="569599A7" w14:textId="77777777" w:rsidR="008E2A73" w:rsidRPr="009F3396" w:rsidRDefault="008E2A73" w:rsidP="008E2A73">
      <w:pPr>
        <w:autoSpaceDE w:val="0"/>
        <w:autoSpaceDN w:val="0"/>
        <w:adjustRightInd w:val="0"/>
        <w:ind w:right="20"/>
        <w:rPr>
          <w:i/>
          <w:iCs/>
          <w:strike/>
          <w:sz w:val="22"/>
          <w:szCs w:val="22"/>
          <w:lang w:val="sr-Latn-ME" w:eastAsia="sr-Latn-CS"/>
        </w:rPr>
      </w:pPr>
    </w:p>
    <w:p w14:paraId="4434761B" w14:textId="168B92DE" w:rsidR="008E2A73" w:rsidRPr="009F3396" w:rsidRDefault="008E2A73" w:rsidP="008E2A73">
      <w:pPr>
        <w:autoSpaceDE w:val="0"/>
        <w:autoSpaceDN w:val="0"/>
        <w:adjustRightInd w:val="0"/>
        <w:ind w:right="20"/>
        <w:rPr>
          <w:i/>
          <w:sz w:val="22"/>
          <w:szCs w:val="22"/>
          <w:u w:val="single"/>
          <w:lang w:val="sr-Latn-ME" w:eastAsia="sr-Latn-CS"/>
        </w:rPr>
      </w:pPr>
      <w:r w:rsidRPr="009F3396">
        <w:rPr>
          <w:i/>
          <w:sz w:val="22"/>
          <w:szCs w:val="22"/>
          <w:u w:val="single"/>
          <w:lang w:val="sr-Latn-ME" w:eastAsia="sr-Latn-CS"/>
        </w:rPr>
        <w:t>Oštećenje</w:t>
      </w:r>
      <w:r w:rsidR="00DF4227" w:rsidRPr="009F3396">
        <w:rPr>
          <w:i/>
          <w:sz w:val="22"/>
          <w:szCs w:val="22"/>
          <w:u w:val="single"/>
          <w:lang w:val="sr-Latn-ME" w:eastAsia="sr-Latn-CS"/>
        </w:rPr>
        <w:t xml:space="preserve"> funkcije</w:t>
      </w:r>
      <w:r w:rsidRPr="009F3396">
        <w:rPr>
          <w:i/>
          <w:sz w:val="22"/>
          <w:szCs w:val="22"/>
          <w:u w:val="single"/>
          <w:lang w:val="sr-Latn-ME" w:eastAsia="sr-Latn-CS"/>
        </w:rPr>
        <w:t xml:space="preserve"> jetre</w:t>
      </w:r>
    </w:p>
    <w:p w14:paraId="2BA3CCDE" w14:textId="7F407FDF"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rPr>
        <w:t>Lijek Cosopt</w:t>
      </w:r>
      <w:r w:rsidRPr="009F3396">
        <w:rPr>
          <w:sz w:val="22"/>
          <w:szCs w:val="22"/>
          <w:lang w:val="sr-Latn-ME" w:eastAsia="sr-Latn-CS"/>
        </w:rPr>
        <w:t xml:space="preserve"> nije ispitivan kod pacijenata koji imaju oštećenje</w:t>
      </w:r>
      <w:r w:rsidR="00DF4227" w:rsidRPr="009F3396">
        <w:rPr>
          <w:sz w:val="22"/>
          <w:szCs w:val="22"/>
          <w:lang w:val="sr-Latn-ME" w:eastAsia="sr-Latn-CS"/>
        </w:rPr>
        <w:t xml:space="preserve"> funkcije</w:t>
      </w:r>
      <w:r w:rsidRPr="009F3396">
        <w:rPr>
          <w:sz w:val="22"/>
          <w:szCs w:val="22"/>
          <w:lang w:val="sr-Latn-ME" w:eastAsia="sr-Latn-CS"/>
        </w:rPr>
        <w:t xml:space="preserve"> jetre, pa ga treba pažljivo upotrebljavati kod ovih pacijenata.</w:t>
      </w:r>
    </w:p>
    <w:p w14:paraId="45F71912" w14:textId="77777777" w:rsidR="008E2A73" w:rsidRPr="009F3396" w:rsidRDefault="008E2A73" w:rsidP="008E2A73">
      <w:pPr>
        <w:autoSpaceDE w:val="0"/>
        <w:autoSpaceDN w:val="0"/>
        <w:adjustRightInd w:val="0"/>
        <w:ind w:right="20"/>
        <w:rPr>
          <w:sz w:val="22"/>
          <w:szCs w:val="22"/>
          <w:lang w:val="sr-Latn-ME" w:eastAsia="sr-Latn-CS"/>
        </w:rPr>
      </w:pPr>
    </w:p>
    <w:p w14:paraId="338998C3" w14:textId="77777777" w:rsidR="008E2A73" w:rsidRPr="009F3396" w:rsidRDefault="008E2A73" w:rsidP="008E2A73">
      <w:pPr>
        <w:autoSpaceDE w:val="0"/>
        <w:autoSpaceDN w:val="0"/>
        <w:adjustRightInd w:val="0"/>
        <w:ind w:right="20"/>
        <w:rPr>
          <w:i/>
          <w:sz w:val="22"/>
          <w:szCs w:val="22"/>
          <w:u w:val="single"/>
          <w:lang w:val="sr-Latn-ME" w:eastAsia="sr-Latn-CS"/>
        </w:rPr>
      </w:pPr>
      <w:r w:rsidRPr="009F3396">
        <w:rPr>
          <w:i/>
          <w:sz w:val="22"/>
          <w:szCs w:val="22"/>
          <w:u w:val="single"/>
          <w:lang w:val="sr-Latn-ME" w:eastAsia="sr-Latn-CS"/>
        </w:rPr>
        <w:t>Imunologija i preosjetljivost</w:t>
      </w:r>
    </w:p>
    <w:p w14:paraId="40B646C8" w14:textId="77777777" w:rsidR="008E2A73" w:rsidRPr="009F3396" w:rsidRDefault="008E2A73" w:rsidP="00F8551A">
      <w:pPr>
        <w:autoSpaceDE w:val="0"/>
        <w:autoSpaceDN w:val="0"/>
        <w:adjustRightInd w:val="0"/>
        <w:ind w:right="20"/>
        <w:jc w:val="both"/>
        <w:rPr>
          <w:iCs/>
          <w:sz w:val="22"/>
          <w:szCs w:val="22"/>
          <w:lang w:val="sr-Latn-ME" w:eastAsia="sr-Latn-CS"/>
        </w:rPr>
      </w:pPr>
      <w:r w:rsidRPr="009F3396">
        <w:rPr>
          <w:iCs/>
          <w:sz w:val="22"/>
          <w:szCs w:val="22"/>
          <w:lang w:val="sr-Latn-ME" w:eastAsia="sr-Latn-CS"/>
        </w:rPr>
        <w:t xml:space="preserve">Kao i drugi oftalmološki ljekovi i lijek </w:t>
      </w:r>
      <w:r w:rsidRPr="009F3396">
        <w:rPr>
          <w:sz w:val="22"/>
          <w:szCs w:val="22"/>
          <w:lang w:val="sr-Latn-ME"/>
        </w:rPr>
        <w:t>Cosopt</w:t>
      </w:r>
      <w:r w:rsidRPr="009F3396">
        <w:rPr>
          <w:iCs/>
          <w:sz w:val="22"/>
          <w:szCs w:val="22"/>
          <w:lang w:val="sr-Latn-ME" w:eastAsia="sr-Latn-CS"/>
        </w:rPr>
        <w:t xml:space="preserve"> se može resorbovati sistemski. Dorzolamid sadrži sulfonamidsku grupu koja se takođe nalazi i kod sulfonamida. Mogu se očekivati ista neželjena dejstva poslije sistemske i poslije površinske primjene sulfonamida, uključujući ozbiljne reakcije poput Stivens-Džonsonovog sindroma i toksične epidermalne nekrolize. Ukoliko se pojave ozbiljne reakcije ili preosjetljivost treba prekinuti primjenu ovog lijeka.</w:t>
      </w:r>
    </w:p>
    <w:p w14:paraId="2BC64D9C" w14:textId="77777777" w:rsidR="008E2A73" w:rsidRPr="009F3396" w:rsidRDefault="008E2A73" w:rsidP="00F8551A">
      <w:pPr>
        <w:autoSpaceDE w:val="0"/>
        <w:autoSpaceDN w:val="0"/>
        <w:adjustRightInd w:val="0"/>
        <w:ind w:right="20"/>
        <w:jc w:val="both"/>
        <w:rPr>
          <w:iCs/>
          <w:sz w:val="22"/>
          <w:szCs w:val="22"/>
          <w:lang w:val="sr-Latn-ME" w:eastAsia="sr-Latn-CS"/>
        </w:rPr>
      </w:pPr>
    </w:p>
    <w:p w14:paraId="719C232D" w14:textId="1664A9F7"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 xml:space="preserve">Lokalna neželjena dejstva na oko, koja su slična dejstvima kapi za oči dorzolamid hidrohlorida, </w:t>
      </w:r>
      <w:r w:rsidR="00DF4227" w:rsidRPr="009F3396">
        <w:rPr>
          <w:sz w:val="22"/>
          <w:szCs w:val="22"/>
          <w:lang w:val="sr-Latn-ME" w:eastAsia="sr-Latn-CS"/>
        </w:rPr>
        <w:t>zab</w:t>
      </w:r>
      <w:r w:rsidR="00A72FE1" w:rsidRPr="009F3396">
        <w:rPr>
          <w:sz w:val="22"/>
          <w:szCs w:val="22"/>
          <w:lang w:val="sr-Latn-ME" w:eastAsia="sr-Latn-CS"/>
        </w:rPr>
        <w:t>i</w:t>
      </w:r>
      <w:r w:rsidR="00DF4227" w:rsidRPr="009F3396">
        <w:rPr>
          <w:sz w:val="22"/>
          <w:szCs w:val="22"/>
          <w:lang w:val="sr-Latn-ME" w:eastAsia="sr-Latn-CS"/>
        </w:rPr>
        <w:t>l</w:t>
      </w:r>
      <w:r w:rsidR="00A72FE1" w:rsidRPr="009F3396">
        <w:rPr>
          <w:sz w:val="22"/>
          <w:szCs w:val="22"/>
          <w:lang w:val="sr-Latn-ME" w:eastAsia="sr-Latn-CS"/>
        </w:rPr>
        <w:t>j</w:t>
      </w:r>
      <w:r w:rsidR="00DF4227" w:rsidRPr="009F3396">
        <w:rPr>
          <w:sz w:val="22"/>
          <w:szCs w:val="22"/>
          <w:lang w:val="sr-Latn-ME" w:eastAsia="sr-Latn-CS"/>
        </w:rPr>
        <w:t xml:space="preserve">ežena </w:t>
      </w:r>
      <w:r w:rsidRPr="009F3396">
        <w:rPr>
          <w:sz w:val="22"/>
          <w:szCs w:val="22"/>
          <w:lang w:val="sr-Latn-ME" w:eastAsia="sr-Latn-CS"/>
        </w:rPr>
        <w:t xml:space="preserve">su poslije primjene lijeka </w:t>
      </w:r>
      <w:r w:rsidRPr="009F3396">
        <w:rPr>
          <w:sz w:val="22"/>
          <w:szCs w:val="22"/>
          <w:lang w:val="sr-Latn-ME"/>
        </w:rPr>
        <w:t>Cosopt</w:t>
      </w:r>
      <w:r w:rsidRPr="009F3396">
        <w:rPr>
          <w:sz w:val="22"/>
          <w:szCs w:val="22"/>
          <w:lang w:val="sr-Latn-ME" w:eastAsia="sr-Latn-CS"/>
        </w:rPr>
        <w:t xml:space="preserve">. Ako dođe do takvih reakcija treba razmotriti prekidanje primjene ovog lijeka. </w:t>
      </w:r>
    </w:p>
    <w:p w14:paraId="0DFE5675" w14:textId="77777777" w:rsidR="008E2A73" w:rsidRPr="009F3396" w:rsidRDefault="008E2A73" w:rsidP="00F8551A">
      <w:pPr>
        <w:autoSpaceDE w:val="0"/>
        <w:autoSpaceDN w:val="0"/>
        <w:adjustRightInd w:val="0"/>
        <w:ind w:right="20"/>
        <w:jc w:val="both"/>
        <w:rPr>
          <w:sz w:val="22"/>
          <w:szCs w:val="22"/>
          <w:lang w:val="sr-Latn-ME" w:eastAsia="sr-Latn-CS"/>
        </w:rPr>
      </w:pPr>
    </w:p>
    <w:p w14:paraId="71478990" w14:textId="18490AAC"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 xml:space="preserve">U toku terapije beta-blokatorima pacijenti koji su imali atopiju i pacijenti koji su imali teške anafilaktičke reakcije na različite alergene mogu jače reagovati na ponovljeno izlaganje tim alergenima. Može se desiti da ovi pacijenti ne reaguju na uobičajene doze adrenalina koje se koriste u liječenju anafilaktičkih reakcija. </w:t>
      </w:r>
    </w:p>
    <w:p w14:paraId="607548F4" w14:textId="77777777" w:rsidR="008E2A73" w:rsidRPr="009F3396" w:rsidRDefault="008E2A73" w:rsidP="008E2A73">
      <w:pPr>
        <w:autoSpaceDE w:val="0"/>
        <w:autoSpaceDN w:val="0"/>
        <w:adjustRightInd w:val="0"/>
        <w:ind w:right="20"/>
        <w:rPr>
          <w:rFonts w:ascii="Arial" w:hAnsi="Arial" w:cs="Arial"/>
          <w:sz w:val="22"/>
          <w:szCs w:val="22"/>
          <w:lang w:val="sr-Latn-ME" w:eastAsia="sr-Latn-CS"/>
        </w:rPr>
      </w:pPr>
    </w:p>
    <w:p w14:paraId="0E7CAB5C" w14:textId="77777777" w:rsidR="008E2A73" w:rsidRPr="009F3396" w:rsidRDefault="008E2A73" w:rsidP="008E2A73">
      <w:pPr>
        <w:autoSpaceDE w:val="0"/>
        <w:autoSpaceDN w:val="0"/>
        <w:adjustRightInd w:val="0"/>
        <w:ind w:right="20"/>
        <w:rPr>
          <w:i/>
          <w:sz w:val="22"/>
          <w:szCs w:val="22"/>
          <w:u w:val="single"/>
          <w:lang w:val="sr-Latn-ME" w:eastAsia="sr-Latn-CS"/>
        </w:rPr>
      </w:pPr>
      <w:r w:rsidRPr="009F3396">
        <w:rPr>
          <w:i/>
          <w:sz w:val="22"/>
          <w:szCs w:val="22"/>
          <w:u w:val="single"/>
          <w:lang w:val="sr-Latn-ME" w:eastAsia="sr-Latn-CS"/>
        </w:rPr>
        <w:t>Istovremena terapija</w:t>
      </w:r>
    </w:p>
    <w:p w14:paraId="5FC69F6B" w14:textId="2ED91B15"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 xml:space="preserve">Efekti na intraokularni pritisak ili poznati efekti sistemske beta-blokade mogu da se pojačaju kada se timolol daje pacijentima koji već primaju neki sistemski beta-blokator. Odgovor ovih pacijenata na terapiju treba pažljivo da se nadgleda. Ne preporučuje se istovremena upotreba dva beta-adrenergička blokatora za lokalnu primjenu (vidjeti </w:t>
      </w:r>
      <w:r w:rsidR="00A72FE1" w:rsidRPr="009F3396">
        <w:rPr>
          <w:sz w:val="22"/>
          <w:szCs w:val="22"/>
          <w:lang w:val="sr-Latn-ME" w:eastAsia="sr-Latn-CS"/>
        </w:rPr>
        <w:t>dio</w:t>
      </w:r>
      <w:r w:rsidRPr="009F3396">
        <w:rPr>
          <w:sz w:val="22"/>
          <w:szCs w:val="22"/>
          <w:lang w:val="sr-Latn-ME" w:eastAsia="sr-Latn-CS"/>
        </w:rPr>
        <w:t xml:space="preserve"> 4.5).</w:t>
      </w:r>
    </w:p>
    <w:p w14:paraId="61DEB225" w14:textId="77777777" w:rsidR="008E2A73" w:rsidRPr="009F3396" w:rsidRDefault="008E2A73" w:rsidP="00F8551A">
      <w:pPr>
        <w:autoSpaceDE w:val="0"/>
        <w:autoSpaceDN w:val="0"/>
        <w:adjustRightInd w:val="0"/>
        <w:ind w:right="20"/>
        <w:jc w:val="both"/>
        <w:rPr>
          <w:sz w:val="22"/>
          <w:szCs w:val="22"/>
          <w:lang w:val="sr-Latn-ME" w:eastAsia="sr-Latn-CS"/>
        </w:rPr>
      </w:pPr>
    </w:p>
    <w:p w14:paraId="37653352" w14:textId="77777777"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Ne preporučuje se istovremena upotreba dorzolamida i oralnih inhibitora karboanhidraze.</w:t>
      </w:r>
    </w:p>
    <w:p w14:paraId="406EB09F" w14:textId="77777777" w:rsidR="008E2A73" w:rsidRPr="009F3396" w:rsidRDefault="008E2A73" w:rsidP="009D2260">
      <w:pPr>
        <w:autoSpaceDE w:val="0"/>
        <w:autoSpaceDN w:val="0"/>
        <w:adjustRightInd w:val="0"/>
        <w:ind w:right="20"/>
        <w:jc w:val="both"/>
        <w:rPr>
          <w:sz w:val="22"/>
          <w:szCs w:val="22"/>
          <w:lang w:val="sr-Latn-ME" w:eastAsia="sr-Latn-CS"/>
        </w:rPr>
      </w:pPr>
    </w:p>
    <w:p w14:paraId="717AA9D0" w14:textId="77777777" w:rsidR="008E2A73" w:rsidRPr="009F3396" w:rsidRDefault="008E2A73" w:rsidP="008E2A73">
      <w:pPr>
        <w:autoSpaceDE w:val="0"/>
        <w:autoSpaceDN w:val="0"/>
        <w:adjustRightInd w:val="0"/>
        <w:ind w:right="20"/>
        <w:rPr>
          <w:sz w:val="22"/>
          <w:szCs w:val="22"/>
          <w:u w:val="single"/>
          <w:lang w:val="sr-Latn-ME" w:eastAsia="sr-Latn-CS"/>
        </w:rPr>
      </w:pPr>
      <w:r w:rsidRPr="009F3396">
        <w:rPr>
          <w:i/>
          <w:sz w:val="22"/>
          <w:szCs w:val="22"/>
          <w:u w:val="single"/>
          <w:lang w:val="sr-Latn-ME" w:eastAsia="sr-Latn-CS"/>
        </w:rPr>
        <w:t>Povlačenje terapije</w:t>
      </w:r>
    </w:p>
    <w:p w14:paraId="09D1798A" w14:textId="77777777"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Kao i poslije sistemske primjene beta-blokatora, ako je neophodan prekid oftalmološke primjene timolola kod pacijenata koji imaju koronarnu bolest srca, terapiju treba postepeno prekidati.</w:t>
      </w:r>
    </w:p>
    <w:p w14:paraId="4430690A" w14:textId="77777777" w:rsidR="008E2A73" w:rsidRPr="009F3396" w:rsidRDefault="008E2A73" w:rsidP="008E2A73">
      <w:pPr>
        <w:autoSpaceDE w:val="0"/>
        <w:autoSpaceDN w:val="0"/>
        <w:adjustRightInd w:val="0"/>
        <w:ind w:right="20"/>
        <w:rPr>
          <w:sz w:val="22"/>
          <w:szCs w:val="22"/>
          <w:lang w:val="sr-Latn-ME" w:eastAsia="sr-Latn-CS"/>
        </w:rPr>
      </w:pPr>
    </w:p>
    <w:p w14:paraId="103A9088" w14:textId="77777777" w:rsidR="008E2A73" w:rsidRPr="009F3396" w:rsidRDefault="008E2A73" w:rsidP="008E2A73">
      <w:pPr>
        <w:autoSpaceDE w:val="0"/>
        <w:autoSpaceDN w:val="0"/>
        <w:adjustRightInd w:val="0"/>
        <w:ind w:right="20"/>
        <w:rPr>
          <w:i/>
          <w:sz w:val="22"/>
          <w:szCs w:val="22"/>
          <w:u w:val="single"/>
          <w:lang w:val="sr-Latn-ME" w:eastAsia="sr-Latn-CS"/>
        </w:rPr>
      </w:pPr>
      <w:r w:rsidRPr="009F3396">
        <w:rPr>
          <w:i/>
          <w:sz w:val="22"/>
          <w:szCs w:val="22"/>
          <w:u w:val="single"/>
          <w:lang w:val="sr-Latn-ME" w:eastAsia="sr-Latn-CS"/>
        </w:rPr>
        <w:t>Dodatni efekti beta-blokatora</w:t>
      </w:r>
    </w:p>
    <w:p w14:paraId="31C77A76" w14:textId="77777777" w:rsidR="008E2A73" w:rsidRPr="009F3396" w:rsidRDefault="008E2A73" w:rsidP="008E2A73">
      <w:pPr>
        <w:autoSpaceDE w:val="0"/>
        <w:autoSpaceDN w:val="0"/>
        <w:adjustRightInd w:val="0"/>
        <w:ind w:right="20"/>
        <w:rPr>
          <w:i/>
          <w:sz w:val="22"/>
          <w:szCs w:val="22"/>
          <w:lang w:val="sr-Latn-ME" w:eastAsia="sr-Latn-CS"/>
        </w:rPr>
      </w:pPr>
    </w:p>
    <w:p w14:paraId="4CB1DE87" w14:textId="77777777" w:rsidR="008E2A73" w:rsidRPr="009F3396" w:rsidRDefault="008E2A73" w:rsidP="00F8551A">
      <w:pPr>
        <w:autoSpaceDE w:val="0"/>
        <w:autoSpaceDN w:val="0"/>
        <w:adjustRightInd w:val="0"/>
        <w:ind w:right="20"/>
        <w:jc w:val="both"/>
        <w:rPr>
          <w:i/>
          <w:sz w:val="22"/>
          <w:szCs w:val="22"/>
          <w:lang w:val="sr-Latn-ME" w:eastAsia="sr-Latn-CS"/>
        </w:rPr>
      </w:pPr>
      <w:r w:rsidRPr="009F3396">
        <w:rPr>
          <w:i/>
          <w:sz w:val="22"/>
          <w:szCs w:val="22"/>
          <w:lang w:val="sr-Latn-ME" w:eastAsia="sr-Latn-CS"/>
        </w:rPr>
        <w:t>Hipoglikemija/dijabetes</w:t>
      </w:r>
    </w:p>
    <w:p w14:paraId="5EB2BCD4" w14:textId="77777777" w:rsidR="008E2A73" w:rsidRPr="009F3396" w:rsidRDefault="008E2A73" w:rsidP="00F8551A">
      <w:pPr>
        <w:autoSpaceDE w:val="0"/>
        <w:autoSpaceDN w:val="0"/>
        <w:adjustRightInd w:val="0"/>
        <w:ind w:right="20"/>
        <w:jc w:val="both"/>
        <w:rPr>
          <w:color w:val="FF0000"/>
          <w:sz w:val="22"/>
          <w:szCs w:val="22"/>
          <w:lang w:val="sr-Latn-ME" w:eastAsia="sr-Latn-CS"/>
        </w:rPr>
      </w:pPr>
      <w:r w:rsidRPr="009F3396">
        <w:rPr>
          <w:sz w:val="22"/>
          <w:szCs w:val="22"/>
          <w:lang w:val="sr-Latn-ME" w:eastAsia="sr-Latn-CS"/>
        </w:rPr>
        <w:t>Beta-blokatori treba da se primjenjuju uz oprez kod pacijenata koji su podložni nastanku spontane hipoglikemije, ili kod pacijenata sa nestabilnim dijabetesom zato što beta-blokatori mogu da maskiraju znake i simptome akutne hipoglikemije.</w:t>
      </w:r>
    </w:p>
    <w:p w14:paraId="0A02FE6A" w14:textId="77777777" w:rsidR="008E2A73" w:rsidRPr="009F3396" w:rsidRDefault="008E2A73" w:rsidP="00F8551A">
      <w:pPr>
        <w:autoSpaceDE w:val="0"/>
        <w:autoSpaceDN w:val="0"/>
        <w:adjustRightInd w:val="0"/>
        <w:ind w:right="20"/>
        <w:jc w:val="both"/>
        <w:rPr>
          <w:sz w:val="22"/>
          <w:szCs w:val="22"/>
          <w:lang w:val="sr-Latn-ME" w:eastAsia="sr-Latn-CS"/>
        </w:rPr>
      </w:pPr>
    </w:p>
    <w:p w14:paraId="2FE6E37A" w14:textId="77777777"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Terapija beta-blokatorima može sakriti neke simptome hipertiroidizma. Nagli prekid terapije beta-blokatorima može pogoršati simptome.</w:t>
      </w:r>
    </w:p>
    <w:p w14:paraId="47B19749" w14:textId="77777777" w:rsidR="008E2A73" w:rsidRPr="009F3396" w:rsidRDefault="008E2A73" w:rsidP="00F8551A">
      <w:pPr>
        <w:autoSpaceDE w:val="0"/>
        <w:autoSpaceDN w:val="0"/>
        <w:adjustRightInd w:val="0"/>
        <w:ind w:right="20"/>
        <w:jc w:val="both"/>
        <w:rPr>
          <w:sz w:val="22"/>
          <w:szCs w:val="22"/>
          <w:lang w:val="sr-Latn-ME" w:eastAsia="sr-Latn-CS"/>
        </w:rPr>
      </w:pPr>
    </w:p>
    <w:p w14:paraId="0305AECE" w14:textId="126C2DC8" w:rsidR="008E2A73" w:rsidRPr="009F3396" w:rsidRDefault="008E2A73" w:rsidP="00F8551A">
      <w:pPr>
        <w:autoSpaceDE w:val="0"/>
        <w:autoSpaceDN w:val="0"/>
        <w:adjustRightInd w:val="0"/>
        <w:ind w:right="20"/>
        <w:jc w:val="both"/>
        <w:rPr>
          <w:i/>
          <w:sz w:val="22"/>
          <w:szCs w:val="22"/>
          <w:lang w:val="sr-Latn-ME" w:eastAsia="sr-Latn-CS"/>
        </w:rPr>
      </w:pPr>
      <w:r w:rsidRPr="009F3396">
        <w:rPr>
          <w:i/>
          <w:sz w:val="22"/>
          <w:szCs w:val="22"/>
          <w:lang w:val="sr-Latn-ME" w:eastAsia="sr-Latn-CS"/>
        </w:rPr>
        <w:t>Bolest kornee</w:t>
      </w:r>
    </w:p>
    <w:p w14:paraId="0C0FBBCD" w14:textId="7816BFCC"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Oftalmološki beta-blokatori mogu da izazovu suvoću očiju. Pacijente sa oboljenjima kornee treba liječiti uz oprez.</w:t>
      </w:r>
    </w:p>
    <w:p w14:paraId="52A46C55" w14:textId="77777777" w:rsidR="008E2A73" w:rsidRPr="009F3396" w:rsidRDefault="008E2A73" w:rsidP="00F8551A">
      <w:pPr>
        <w:autoSpaceDE w:val="0"/>
        <w:autoSpaceDN w:val="0"/>
        <w:adjustRightInd w:val="0"/>
        <w:ind w:right="20"/>
        <w:jc w:val="both"/>
        <w:rPr>
          <w:sz w:val="22"/>
          <w:szCs w:val="22"/>
          <w:lang w:val="sr-Latn-ME" w:eastAsia="sr-Latn-CS"/>
        </w:rPr>
      </w:pPr>
    </w:p>
    <w:p w14:paraId="08DCE6F1" w14:textId="77777777" w:rsidR="008E2A73" w:rsidRPr="009F3396" w:rsidRDefault="008E2A73" w:rsidP="00F8551A">
      <w:pPr>
        <w:autoSpaceDE w:val="0"/>
        <w:autoSpaceDN w:val="0"/>
        <w:adjustRightInd w:val="0"/>
        <w:ind w:right="20"/>
        <w:jc w:val="both"/>
        <w:rPr>
          <w:i/>
          <w:sz w:val="22"/>
          <w:szCs w:val="22"/>
          <w:lang w:val="sr-Latn-ME" w:eastAsia="sr-Latn-CS"/>
        </w:rPr>
      </w:pPr>
      <w:r w:rsidRPr="009F3396">
        <w:rPr>
          <w:i/>
          <w:sz w:val="22"/>
          <w:szCs w:val="22"/>
          <w:lang w:val="sr-Latn-ME" w:eastAsia="sr-Latn-CS"/>
        </w:rPr>
        <w:t>Hirurška anestezija</w:t>
      </w:r>
    </w:p>
    <w:p w14:paraId="1D946F97" w14:textId="3ED21E3C"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Oftalmološki preparati beta-blokatora mogu da blokiraju sistemske efekte beta-agonista, na primjer, adrenalina. Anesteziolog mora da se obav</w:t>
      </w:r>
      <w:r w:rsidR="00B20D24">
        <w:rPr>
          <w:sz w:val="22"/>
          <w:szCs w:val="22"/>
          <w:lang w:val="sr-Latn-ME" w:eastAsia="sr-Latn-CS"/>
        </w:rPr>
        <w:t>i</w:t>
      </w:r>
      <w:r w:rsidRPr="009F3396">
        <w:rPr>
          <w:sz w:val="22"/>
          <w:szCs w:val="22"/>
          <w:lang w:val="sr-Latn-ME" w:eastAsia="sr-Latn-CS"/>
        </w:rPr>
        <w:t>jesti ako pacijent uzima timolol.</w:t>
      </w:r>
    </w:p>
    <w:p w14:paraId="6289A4A2" w14:textId="77777777" w:rsidR="008E2A73" w:rsidRPr="009F3396" w:rsidRDefault="008E2A73" w:rsidP="008E2A73">
      <w:pPr>
        <w:autoSpaceDE w:val="0"/>
        <w:autoSpaceDN w:val="0"/>
        <w:adjustRightInd w:val="0"/>
        <w:ind w:right="20"/>
        <w:rPr>
          <w:sz w:val="22"/>
          <w:szCs w:val="22"/>
          <w:lang w:val="sr-Latn-ME" w:eastAsia="sr-Latn-CS"/>
        </w:rPr>
      </w:pPr>
    </w:p>
    <w:p w14:paraId="557DBE35" w14:textId="77777777" w:rsidR="008E2A73" w:rsidRPr="009F3396" w:rsidRDefault="008E2A73" w:rsidP="008E2A73">
      <w:pPr>
        <w:autoSpaceDE w:val="0"/>
        <w:autoSpaceDN w:val="0"/>
        <w:adjustRightInd w:val="0"/>
        <w:ind w:right="20"/>
        <w:rPr>
          <w:sz w:val="22"/>
          <w:szCs w:val="22"/>
          <w:lang w:val="sr-Latn-ME" w:eastAsia="sr-Latn-CS"/>
        </w:rPr>
      </w:pPr>
      <w:r w:rsidRPr="009F3396">
        <w:rPr>
          <w:sz w:val="22"/>
          <w:szCs w:val="22"/>
          <w:lang w:val="sr-Latn-ME" w:eastAsia="sr-Latn-CS"/>
        </w:rPr>
        <w:lastRenderedPageBreak/>
        <w:t>Terapija beta-blokatorima može pogoršati simptome miastenije gravis.</w:t>
      </w:r>
    </w:p>
    <w:p w14:paraId="53F6CB8C" w14:textId="77777777" w:rsidR="008E2A73" w:rsidRPr="009F3396" w:rsidRDefault="008E2A73" w:rsidP="008E2A73">
      <w:pPr>
        <w:autoSpaceDE w:val="0"/>
        <w:autoSpaceDN w:val="0"/>
        <w:adjustRightInd w:val="0"/>
        <w:ind w:right="20"/>
        <w:rPr>
          <w:rFonts w:ascii="Arial" w:hAnsi="Arial" w:cs="Arial"/>
          <w:sz w:val="22"/>
          <w:szCs w:val="22"/>
          <w:lang w:val="sr-Latn-ME" w:eastAsia="sr-Latn-CS"/>
        </w:rPr>
      </w:pPr>
    </w:p>
    <w:p w14:paraId="3DEBA0F6" w14:textId="77777777" w:rsidR="008E2A73" w:rsidRPr="009F3396" w:rsidRDefault="008E2A73" w:rsidP="00F8551A">
      <w:pPr>
        <w:autoSpaceDE w:val="0"/>
        <w:autoSpaceDN w:val="0"/>
        <w:adjustRightInd w:val="0"/>
        <w:ind w:right="20"/>
        <w:jc w:val="both"/>
        <w:rPr>
          <w:i/>
          <w:sz w:val="22"/>
          <w:szCs w:val="22"/>
          <w:u w:val="single"/>
          <w:lang w:val="sr-Latn-ME" w:eastAsia="sr-Latn-CS"/>
        </w:rPr>
      </w:pPr>
      <w:r w:rsidRPr="009F3396">
        <w:rPr>
          <w:i/>
          <w:sz w:val="22"/>
          <w:szCs w:val="22"/>
          <w:u w:val="single"/>
          <w:lang w:val="sr-Latn-ME" w:eastAsia="sr-Latn-CS"/>
        </w:rPr>
        <w:t>Dodatni efekti inhibicije karboanhidraze</w:t>
      </w:r>
    </w:p>
    <w:p w14:paraId="138AD4D0" w14:textId="77777777"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 xml:space="preserve">Terapija oralnim inhibitorima karboanhidraze praćena je urolitijazom kao rezultat poremećaja acido-bazne ravnoteže posebno kod pacijenata koji su imali kamen u bubregu. Iako nije bilo poremećaja acido-bazne ravnoteže poslije primjene lijeka </w:t>
      </w:r>
      <w:r w:rsidRPr="009F3396">
        <w:rPr>
          <w:sz w:val="22"/>
          <w:szCs w:val="22"/>
          <w:lang w:val="sr-Latn-ME"/>
        </w:rPr>
        <w:t>Cosopt</w:t>
      </w:r>
      <w:r w:rsidRPr="009F3396">
        <w:rPr>
          <w:sz w:val="22"/>
          <w:szCs w:val="22"/>
          <w:lang w:val="sr-Latn-ME" w:eastAsia="sr-Latn-CS"/>
        </w:rPr>
        <w:t xml:space="preserve">, rijetko je prijavljivana urolitijaza. Obzirom da lijek </w:t>
      </w:r>
      <w:r w:rsidRPr="009F3396">
        <w:rPr>
          <w:sz w:val="22"/>
          <w:szCs w:val="22"/>
          <w:lang w:val="sr-Latn-ME"/>
        </w:rPr>
        <w:t>Cosopt</w:t>
      </w:r>
      <w:r w:rsidRPr="009F3396">
        <w:rPr>
          <w:sz w:val="22"/>
          <w:szCs w:val="22"/>
          <w:lang w:val="sr-Latn-ME" w:eastAsia="sr-Latn-CS"/>
        </w:rPr>
        <w:t xml:space="preserve"> sadrži inhibitor karboanhidraze koji se primjenjuje lokalno i koji se sistemski resorbuje, kod pacijenata koji su imali kamen u bubregu može postojati povećan rizik za nastajanje urolitijaze u toku primjene lijeka </w:t>
      </w:r>
      <w:r w:rsidRPr="009F3396">
        <w:rPr>
          <w:sz w:val="22"/>
          <w:szCs w:val="22"/>
          <w:lang w:val="sr-Latn-ME"/>
        </w:rPr>
        <w:t>Cosopt</w:t>
      </w:r>
      <w:r w:rsidRPr="009F3396">
        <w:rPr>
          <w:sz w:val="22"/>
          <w:szCs w:val="22"/>
          <w:lang w:val="sr-Latn-ME" w:eastAsia="sr-Latn-CS"/>
        </w:rPr>
        <w:t>.</w:t>
      </w:r>
    </w:p>
    <w:p w14:paraId="5012E210" w14:textId="77777777" w:rsidR="008E2A73" w:rsidRPr="009F3396" w:rsidRDefault="008E2A73" w:rsidP="00F8551A">
      <w:pPr>
        <w:autoSpaceDE w:val="0"/>
        <w:autoSpaceDN w:val="0"/>
        <w:adjustRightInd w:val="0"/>
        <w:ind w:right="20"/>
        <w:jc w:val="both"/>
        <w:rPr>
          <w:sz w:val="22"/>
          <w:szCs w:val="22"/>
          <w:lang w:val="sr-Latn-ME" w:eastAsia="sr-Latn-CS"/>
        </w:rPr>
      </w:pPr>
    </w:p>
    <w:p w14:paraId="7F7769FB" w14:textId="77777777" w:rsidR="008E2A73" w:rsidRPr="009F3396" w:rsidRDefault="008E2A73" w:rsidP="00F8551A">
      <w:pPr>
        <w:autoSpaceDE w:val="0"/>
        <w:autoSpaceDN w:val="0"/>
        <w:adjustRightInd w:val="0"/>
        <w:ind w:right="20"/>
        <w:jc w:val="both"/>
        <w:rPr>
          <w:sz w:val="22"/>
          <w:szCs w:val="22"/>
          <w:u w:val="single"/>
          <w:lang w:val="sr-Latn-ME" w:eastAsia="sr-Latn-CS"/>
        </w:rPr>
      </w:pPr>
      <w:r w:rsidRPr="009F3396">
        <w:rPr>
          <w:i/>
          <w:sz w:val="22"/>
          <w:szCs w:val="22"/>
          <w:u w:val="single"/>
          <w:lang w:val="sr-Latn-ME" w:eastAsia="sr-Latn-CS"/>
        </w:rPr>
        <w:t>Ostalo</w:t>
      </w:r>
    </w:p>
    <w:p w14:paraId="2329D126" w14:textId="3B0546D0"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Liječenje pacijenata koji imaju akutni glaukom, pored primjene okularnih hipotenzivnih ljekova, zaht</w:t>
      </w:r>
      <w:r w:rsidR="00A72FE1" w:rsidRPr="009F3396">
        <w:rPr>
          <w:sz w:val="22"/>
          <w:szCs w:val="22"/>
          <w:lang w:val="sr-Latn-ME" w:eastAsia="sr-Latn-CS"/>
        </w:rPr>
        <w:t>i</w:t>
      </w:r>
      <w:r w:rsidRPr="009F3396">
        <w:rPr>
          <w:sz w:val="22"/>
          <w:szCs w:val="22"/>
          <w:lang w:val="sr-Latn-ME" w:eastAsia="sr-Latn-CS"/>
        </w:rPr>
        <w:t xml:space="preserve">jeva i druge terapijske mjere. Lijek </w:t>
      </w:r>
      <w:r w:rsidRPr="009F3396">
        <w:rPr>
          <w:sz w:val="22"/>
          <w:szCs w:val="22"/>
          <w:lang w:val="sr-Latn-ME"/>
        </w:rPr>
        <w:t>Cosopt</w:t>
      </w:r>
      <w:r w:rsidRPr="009F3396">
        <w:rPr>
          <w:sz w:val="22"/>
          <w:szCs w:val="22"/>
          <w:lang w:val="sr-Latn-ME" w:eastAsia="sr-Latn-CS"/>
        </w:rPr>
        <w:t xml:space="preserve"> nije ispitivan kod pacijenata koji imaju akutni </w:t>
      </w:r>
      <w:r w:rsidRPr="009F3396">
        <w:rPr>
          <w:noProof/>
          <w:sz w:val="22"/>
          <w:szCs w:val="22"/>
          <w:lang w:val="sr-Latn-ME"/>
        </w:rPr>
        <w:t xml:space="preserve">glaukom zatvorenog </w:t>
      </w:r>
      <w:r w:rsidRPr="009F3396">
        <w:rPr>
          <w:sz w:val="22"/>
          <w:szCs w:val="22"/>
          <w:lang w:val="sr-Latn-ME" w:eastAsia="sr-Latn-CS"/>
        </w:rPr>
        <w:t xml:space="preserve">ugla. </w:t>
      </w:r>
    </w:p>
    <w:p w14:paraId="1649682A" w14:textId="77777777" w:rsidR="008E2A73" w:rsidRPr="009F3396" w:rsidRDefault="008E2A73" w:rsidP="00F8551A">
      <w:pPr>
        <w:autoSpaceDE w:val="0"/>
        <w:autoSpaceDN w:val="0"/>
        <w:adjustRightInd w:val="0"/>
        <w:ind w:right="20"/>
        <w:jc w:val="both"/>
        <w:rPr>
          <w:sz w:val="22"/>
          <w:szCs w:val="22"/>
          <w:lang w:val="sr-Latn-ME" w:eastAsia="sr-Latn-CS"/>
        </w:rPr>
      </w:pPr>
    </w:p>
    <w:p w14:paraId="192DC011" w14:textId="59F0D0DD"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Kornealni edem i ireverzibilna kornealna dekompenzacija opisani su kod pacijenata koji su pre</w:t>
      </w:r>
      <w:r w:rsidR="00A72FE1" w:rsidRPr="009F3396">
        <w:rPr>
          <w:sz w:val="22"/>
          <w:szCs w:val="22"/>
          <w:lang w:val="sr-Latn-ME" w:eastAsia="sr-Latn-CS"/>
        </w:rPr>
        <w:t>t</w:t>
      </w:r>
      <w:r w:rsidRPr="009F3396">
        <w:rPr>
          <w:sz w:val="22"/>
          <w:szCs w:val="22"/>
          <w:lang w:val="sr-Latn-ME" w:eastAsia="sr-Latn-CS"/>
        </w:rPr>
        <w:t>hodno imali hronična kornealna oštećenja i/ili intraokularnu hiruršku intervenciju u vrijeme kada su koristili dorzolamid. Kod pacijenata sa malim brojem endotelnih ćelija postoji veća mogućnost za pojavu kornealnog edema. Kod ovih pacijenata lijek Cosopt treba pažljivo upotrebljavati.</w:t>
      </w:r>
    </w:p>
    <w:p w14:paraId="0B2E177B" w14:textId="77777777" w:rsidR="008E2A73" w:rsidRPr="009F3396" w:rsidRDefault="008E2A73" w:rsidP="00B0330C">
      <w:pPr>
        <w:tabs>
          <w:tab w:val="left" w:pos="284"/>
        </w:tabs>
        <w:jc w:val="both"/>
        <w:rPr>
          <w:sz w:val="22"/>
          <w:szCs w:val="22"/>
          <w:lang w:val="sr-Latn-ME"/>
        </w:rPr>
      </w:pPr>
    </w:p>
    <w:p w14:paraId="02479238" w14:textId="77777777"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eastAsia="sr-Latn-CS"/>
        </w:rPr>
        <w:t>Ablacija sudovnjače opisana je kod primjene terapije supresije stvaranja očne vodice (timolol, acetazolamid) poslije filtracionih operacija.</w:t>
      </w:r>
    </w:p>
    <w:p w14:paraId="0EC11B3B" w14:textId="3CA664AE" w:rsidR="008E2A73" w:rsidRPr="009F3396" w:rsidRDefault="008E2A73" w:rsidP="00B0330C">
      <w:pPr>
        <w:autoSpaceDE w:val="0"/>
        <w:autoSpaceDN w:val="0"/>
        <w:adjustRightInd w:val="0"/>
        <w:ind w:right="20"/>
        <w:jc w:val="both"/>
        <w:rPr>
          <w:sz w:val="22"/>
          <w:szCs w:val="22"/>
          <w:lang w:val="sr-Latn-ME" w:eastAsia="sr-Latn-CS"/>
        </w:rPr>
      </w:pPr>
      <w:r w:rsidRPr="009F3396">
        <w:rPr>
          <w:sz w:val="22"/>
          <w:szCs w:val="22"/>
          <w:lang w:val="sr-Latn-ME" w:eastAsia="sr-Latn-CS"/>
        </w:rPr>
        <w:t>Kao i poslije primjene drugih ljekova protiv glaukoma, kod nekih pacijenata opisana je slabija reakcija na oftalmološke preparate timolol maleata poslije dugotrajne terapije. U kliničkim ispitivanjima, koja su sprovedena kod 164 pacijenta, koji su praćeni najmanje tri godine, nije bilo značajnih razlika u intraokularnom pritisku poslije njegove inicijalne stabilizacije.</w:t>
      </w:r>
    </w:p>
    <w:p w14:paraId="3F87AD52" w14:textId="77777777" w:rsidR="00A16122" w:rsidRPr="009F3396" w:rsidRDefault="00A16122" w:rsidP="00B0330C">
      <w:pPr>
        <w:autoSpaceDE w:val="0"/>
        <w:autoSpaceDN w:val="0"/>
        <w:adjustRightInd w:val="0"/>
        <w:ind w:right="20"/>
        <w:jc w:val="both"/>
        <w:rPr>
          <w:sz w:val="22"/>
          <w:szCs w:val="22"/>
          <w:lang w:val="sr-Latn-ME" w:eastAsia="sr-Latn-CS"/>
        </w:rPr>
      </w:pPr>
    </w:p>
    <w:p w14:paraId="3D2C9A56" w14:textId="77777777" w:rsidR="00A16122" w:rsidRPr="009F3396" w:rsidRDefault="00A16122" w:rsidP="00A16122">
      <w:pPr>
        <w:autoSpaceDE w:val="0"/>
        <w:autoSpaceDN w:val="0"/>
        <w:adjustRightInd w:val="0"/>
        <w:ind w:right="20"/>
        <w:rPr>
          <w:sz w:val="22"/>
          <w:szCs w:val="22"/>
          <w:lang w:val="sr-Latn-ME" w:eastAsia="sr-Latn-CS"/>
        </w:rPr>
      </w:pPr>
      <w:r w:rsidRPr="009F3396">
        <w:rPr>
          <w:i/>
          <w:iCs/>
          <w:sz w:val="22"/>
          <w:szCs w:val="22"/>
          <w:u w:val="single"/>
          <w:lang w:val="sr-Latn-ME" w:eastAsia="sr-Latn-CS"/>
        </w:rPr>
        <w:t>Benzalkonijum-hlorid</w:t>
      </w:r>
    </w:p>
    <w:p w14:paraId="72E73A59" w14:textId="510FD3FF" w:rsidR="00A16122" w:rsidRPr="009F3396" w:rsidRDefault="00A16122" w:rsidP="00F8551A">
      <w:pPr>
        <w:autoSpaceDE w:val="0"/>
        <w:autoSpaceDN w:val="0"/>
        <w:adjustRightInd w:val="0"/>
        <w:ind w:right="20"/>
        <w:jc w:val="both"/>
        <w:rPr>
          <w:sz w:val="22"/>
          <w:szCs w:val="22"/>
          <w:lang w:val="sr-Latn-ME" w:eastAsia="sr-Latn-CS"/>
        </w:rPr>
      </w:pPr>
      <w:r w:rsidRPr="009F3396">
        <w:rPr>
          <w:sz w:val="22"/>
          <w:szCs w:val="22"/>
          <w:lang w:val="sr-Latn-ME" w:eastAsia="sr-Latn-CS"/>
        </w:rPr>
        <w:t>Prijavljeno je da benzalkonijum hlorid izaziva iritaciju oka, simptome suvih očiju i može uticati na suzni film i površinu rožnjače. Potrebno je primjenjivati sa oprezom kod pacijenata sa suvim okom i kod pacijenata kod kojih može biti ugrožena kornea. Pacijente treba pratiti u slučaju produžene upotrebe.</w:t>
      </w:r>
    </w:p>
    <w:p w14:paraId="213E5259" w14:textId="77777777" w:rsidR="008E2A73" w:rsidRPr="009F3396" w:rsidRDefault="008E2A73" w:rsidP="00F8551A">
      <w:pPr>
        <w:autoSpaceDE w:val="0"/>
        <w:autoSpaceDN w:val="0"/>
        <w:adjustRightInd w:val="0"/>
        <w:ind w:right="20"/>
        <w:jc w:val="both"/>
        <w:rPr>
          <w:sz w:val="22"/>
          <w:szCs w:val="22"/>
          <w:lang w:val="sr-Latn-ME" w:eastAsia="sr-Latn-CS"/>
        </w:rPr>
      </w:pPr>
    </w:p>
    <w:p w14:paraId="6EE9D561" w14:textId="77777777" w:rsidR="008E2A73" w:rsidRPr="009F3396" w:rsidRDefault="008E2A73" w:rsidP="00F8551A">
      <w:pPr>
        <w:autoSpaceDE w:val="0"/>
        <w:autoSpaceDN w:val="0"/>
        <w:adjustRightInd w:val="0"/>
        <w:ind w:right="20"/>
        <w:jc w:val="both"/>
        <w:rPr>
          <w:sz w:val="22"/>
          <w:szCs w:val="22"/>
          <w:u w:val="single"/>
          <w:lang w:val="sr-Latn-ME" w:eastAsia="sr-Latn-CS"/>
        </w:rPr>
      </w:pPr>
      <w:r w:rsidRPr="009F3396">
        <w:rPr>
          <w:i/>
          <w:sz w:val="22"/>
          <w:szCs w:val="22"/>
          <w:u w:val="single"/>
          <w:lang w:val="sr-Latn-ME" w:eastAsia="sr-Latn-CS"/>
        </w:rPr>
        <w:t>Upotreba kontaktnih sočiva</w:t>
      </w:r>
    </w:p>
    <w:p w14:paraId="1BABDB28" w14:textId="35F14440" w:rsidR="008E2A73" w:rsidRPr="009F3396" w:rsidRDefault="008E2A73" w:rsidP="00F8551A">
      <w:pPr>
        <w:autoSpaceDE w:val="0"/>
        <w:autoSpaceDN w:val="0"/>
        <w:adjustRightInd w:val="0"/>
        <w:ind w:right="20"/>
        <w:jc w:val="both"/>
        <w:rPr>
          <w:sz w:val="22"/>
          <w:szCs w:val="22"/>
          <w:lang w:val="sr-Latn-ME" w:eastAsia="sr-Latn-CS"/>
        </w:rPr>
      </w:pPr>
      <w:r w:rsidRPr="009F3396">
        <w:rPr>
          <w:sz w:val="22"/>
          <w:szCs w:val="22"/>
          <w:lang w:val="sr-Latn-ME"/>
        </w:rPr>
        <w:t>Lijek Cosopt</w:t>
      </w:r>
      <w:r w:rsidRPr="009F3396">
        <w:rPr>
          <w:sz w:val="22"/>
          <w:szCs w:val="22"/>
          <w:lang w:val="sr-Latn-ME" w:eastAsia="sr-Latn-CS"/>
        </w:rPr>
        <w:t xml:space="preserve"> sadrži konzervans benzalkonijum hlorid koji može da izazove iritaciju oka. Prije upotrebe lijeka treba ukloniti kontaktna sočiva i sačekati najmanje 15 minuta prije njihovog ponovnog stavljanja. Benzalkonijum hlorid može da prom</w:t>
      </w:r>
      <w:r w:rsidR="00A72FE1" w:rsidRPr="009F3396">
        <w:rPr>
          <w:sz w:val="22"/>
          <w:szCs w:val="22"/>
          <w:lang w:val="sr-Latn-ME" w:eastAsia="sr-Latn-CS"/>
        </w:rPr>
        <w:t>i</w:t>
      </w:r>
      <w:r w:rsidRPr="009F3396">
        <w:rPr>
          <w:sz w:val="22"/>
          <w:szCs w:val="22"/>
          <w:lang w:val="sr-Latn-ME" w:eastAsia="sr-Latn-CS"/>
        </w:rPr>
        <w:t>jeni boju mekih kontaktnih sočiva.</w:t>
      </w:r>
    </w:p>
    <w:p w14:paraId="2B035D2E" w14:textId="77777777" w:rsidR="008E2A73" w:rsidRPr="009F3396" w:rsidRDefault="008E2A73" w:rsidP="00F8551A">
      <w:pPr>
        <w:autoSpaceDE w:val="0"/>
        <w:autoSpaceDN w:val="0"/>
        <w:adjustRightInd w:val="0"/>
        <w:ind w:right="20"/>
        <w:jc w:val="both"/>
        <w:rPr>
          <w:rFonts w:ascii="Arial" w:hAnsi="Arial" w:cs="Arial"/>
          <w:sz w:val="22"/>
          <w:szCs w:val="22"/>
          <w:lang w:val="sr-Latn-ME" w:eastAsia="sr-Latn-CS"/>
        </w:rPr>
      </w:pPr>
    </w:p>
    <w:p w14:paraId="3B1A8AC6" w14:textId="77777777" w:rsidR="008E2A73" w:rsidRPr="009F3396" w:rsidRDefault="008E2A73" w:rsidP="00B0330C">
      <w:pPr>
        <w:tabs>
          <w:tab w:val="left" w:pos="284"/>
        </w:tabs>
        <w:jc w:val="both"/>
        <w:rPr>
          <w:i/>
          <w:iCs/>
          <w:sz w:val="22"/>
          <w:szCs w:val="22"/>
          <w:u w:val="single"/>
          <w:lang w:val="sr-Latn-ME" w:eastAsia="sr-Latn-CS"/>
        </w:rPr>
      </w:pPr>
      <w:r w:rsidRPr="009F3396">
        <w:rPr>
          <w:i/>
          <w:iCs/>
          <w:sz w:val="22"/>
          <w:szCs w:val="22"/>
          <w:u w:val="single"/>
          <w:lang w:val="sr-Latn-ME" w:eastAsia="sr-Latn-CS"/>
        </w:rPr>
        <w:t>Pedijatrijska populacija</w:t>
      </w:r>
    </w:p>
    <w:p w14:paraId="044A9856" w14:textId="06899F22" w:rsidR="008E2A73" w:rsidRPr="009F3396" w:rsidRDefault="00A16122" w:rsidP="00B0330C">
      <w:pPr>
        <w:tabs>
          <w:tab w:val="left" w:pos="284"/>
        </w:tabs>
        <w:jc w:val="both"/>
        <w:rPr>
          <w:iCs/>
          <w:sz w:val="22"/>
          <w:szCs w:val="22"/>
          <w:lang w:val="sr-Latn-ME" w:eastAsia="sr-Latn-CS"/>
        </w:rPr>
      </w:pPr>
      <w:r w:rsidRPr="009F3396">
        <w:rPr>
          <w:iCs/>
          <w:sz w:val="22"/>
          <w:szCs w:val="22"/>
          <w:lang w:val="sr-Latn-ME" w:eastAsia="sr-Latn-CS"/>
        </w:rPr>
        <w:t xml:space="preserve">Vidjeti </w:t>
      </w:r>
      <w:r w:rsidR="00A72FE1" w:rsidRPr="009F3396">
        <w:rPr>
          <w:iCs/>
          <w:sz w:val="22"/>
          <w:szCs w:val="22"/>
          <w:lang w:val="sr-Latn-ME" w:eastAsia="sr-Latn-CS"/>
        </w:rPr>
        <w:t>dio</w:t>
      </w:r>
      <w:r w:rsidRPr="009F3396">
        <w:rPr>
          <w:iCs/>
          <w:sz w:val="22"/>
          <w:szCs w:val="22"/>
          <w:lang w:val="sr-Latn-ME" w:eastAsia="sr-Latn-CS"/>
        </w:rPr>
        <w:t xml:space="preserve"> 5.1.</w:t>
      </w:r>
    </w:p>
    <w:p w14:paraId="1AA08213" w14:textId="33B52E6C" w:rsidR="008E2A73" w:rsidRPr="009F3396" w:rsidRDefault="008E2A73" w:rsidP="00B0330C">
      <w:pPr>
        <w:tabs>
          <w:tab w:val="left" w:pos="284"/>
        </w:tabs>
        <w:jc w:val="both"/>
        <w:rPr>
          <w:iCs/>
          <w:sz w:val="22"/>
          <w:szCs w:val="22"/>
          <w:lang w:val="sr-Latn-ME" w:eastAsia="sr-Latn-CS"/>
        </w:rPr>
      </w:pPr>
    </w:p>
    <w:p w14:paraId="287A3B85" w14:textId="77777777" w:rsidR="008E2A73" w:rsidRPr="009F3396" w:rsidRDefault="008E2A73" w:rsidP="00B0330C">
      <w:pPr>
        <w:tabs>
          <w:tab w:val="left" w:pos="284"/>
          <w:tab w:val="left" w:pos="540"/>
          <w:tab w:val="left" w:pos="569"/>
        </w:tabs>
        <w:jc w:val="both"/>
        <w:rPr>
          <w:b/>
          <w:bCs/>
          <w:sz w:val="22"/>
          <w:szCs w:val="22"/>
          <w:lang w:val="sr-Latn-ME"/>
        </w:rPr>
      </w:pPr>
      <w:r w:rsidRPr="009F3396">
        <w:rPr>
          <w:b/>
          <w:bCs/>
          <w:sz w:val="22"/>
          <w:szCs w:val="22"/>
          <w:lang w:val="sr-Latn-ME"/>
        </w:rPr>
        <w:t>4.5.</w:t>
      </w:r>
      <w:r w:rsidRPr="009F3396">
        <w:rPr>
          <w:b/>
          <w:bCs/>
          <w:sz w:val="22"/>
          <w:szCs w:val="22"/>
          <w:lang w:val="sr-Latn-ME"/>
        </w:rPr>
        <w:tab/>
        <w:t>Interakcije sa drugim ljekovima i druge vrste interakcija</w:t>
      </w:r>
    </w:p>
    <w:p w14:paraId="744A1BA7" w14:textId="77777777" w:rsidR="008E2A73" w:rsidRPr="009F3396" w:rsidRDefault="008E2A73" w:rsidP="00B0330C">
      <w:pPr>
        <w:tabs>
          <w:tab w:val="left" w:pos="284"/>
        </w:tabs>
        <w:jc w:val="both"/>
        <w:rPr>
          <w:sz w:val="22"/>
          <w:szCs w:val="22"/>
          <w:lang w:val="sr-Latn-ME"/>
        </w:rPr>
      </w:pPr>
    </w:p>
    <w:p w14:paraId="5A13DAAA" w14:textId="77777777"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 xml:space="preserve">Nijesu rađene posebne studije u kojima su ispitivane interakcije lijeka </w:t>
      </w:r>
      <w:r w:rsidRPr="009F3396">
        <w:rPr>
          <w:sz w:val="22"/>
          <w:szCs w:val="22"/>
          <w:lang w:val="sr-Latn-ME"/>
        </w:rPr>
        <w:t>Cosopt</w:t>
      </w:r>
      <w:r w:rsidRPr="009F3396">
        <w:rPr>
          <w:sz w:val="22"/>
          <w:szCs w:val="22"/>
          <w:lang w:val="sr-Latn-ME" w:eastAsia="sr-Latn-CS"/>
        </w:rPr>
        <w:t xml:space="preserve"> sa drugim ljekovima.</w:t>
      </w:r>
    </w:p>
    <w:p w14:paraId="46B8957B" w14:textId="77777777" w:rsidR="008E2A73" w:rsidRPr="009F3396" w:rsidRDefault="008E2A73" w:rsidP="00F8551A">
      <w:pPr>
        <w:autoSpaceDE w:val="0"/>
        <w:autoSpaceDN w:val="0"/>
        <w:adjustRightInd w:val="0"/>
        <w:jc w:val="both"/>
        <w:rPr>
          <w:sz w:val="22"/>
          <w:szCs w:val="22"/>
          <w:lang w:val="sr-Latn-ME" w:eastAsia="sr-Latn-CS"/>
        </w:rPr>
      </w:pPr>
    </w:p>
    <w:p w14:paraId="324B74D7" w14:textId="101A127A"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 xml:space="preserve">U kliničkim ispitivanjima lijek </w:t>
      </w:r>
      <w:r w:rsidRPr="009F3396">
        <w:rPr>
          <w:sz w:val="22"/>
          <w:szCs w:val="22"/>
          <w:lang w:val="sr-Latn-ME"/>
        </w:rPr>
        <w:t>Cosopt</w:t>
      </w:r>
      <w:r w:rsidRPr="009F3396">
        <w:rPr>
          <w:sz w:val="22"/>
          <w:szCs w:val="22"/>
          <w:lang w:val="sr-Latn-ME" w:eastAsia="sr-Latn-CS"/>
        </w:rPr>
        <w:t xml:space="preserve"> je istovremeno upotrebljavan sa sljedećim sistemskim ljekovima pri čemu nije bilo neželjenih interakcija: ACE inhibitori, blokatori kalcijumskih kanala, diuretici, nesteroidni antiinflamatorni ljekovi kao što je acetilsalicilna kiselina, hormoni (npr. estrogen, insulin, tiroksin).</w:t>
      </w:r>
    </w:p>
    <w:p w14:paraId="13CE17D4" w14:textId="77777777" w:rsidR="008E2A73" w:rsidRPr="009F3396" w:rsidRDefault="008E2A73" w:rsidP="00F8551A">
      <w:pPr>
        <w:autoSpaceDE w:val="0"/>
        <w:autoSpaceDN w:val="0"/>
        <w:adjustRightInd w:val="0"/>
        <w:jc w:val="both"/>
        <w:rPr>
          <w:sz w:val="22"/>
          <w:szCs w:val="22"/>
          <w:lang w:val="sr-Latn-ME" w:eastAsia="sr-Latn-CS"/>
        </w:rPr>
      </w:pPr>
    </w:p>
    <w:p w14:paraId="6474CA93" w14:textId="5343972E"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Postoji mogućnost aditivnog dejstva i nastanka hipotenzije i/ili značajne bradikardije ako se oftalmološki rastvor beta-blokatora prim</w:t>
      </w:r>
      <w:r w:rsidR="00A72FE1" w:rsidRPr="009F3396">
        <w:rPr>
          <w:sz w:val="22"/>
          <w:szCs w:val="22"/>
          <w:lang w:val="sr-Latn-ME" w:eastAsia="sr-Latn-CS"/>
        </w:rPr>
        <w:t>i</w:t>
      </w:r>
      <w:r w:rsidRPr="009F3396">
        <w:rPr>
          <w:sz w:val="22"/>
          <w:szCs w:val="22"/>
          <w:lang w:val="sr-Latn-ME" w:eastAsia="sr-Latn-CS"/>
        </w:rPr>
        <w:t>jeni zajedno sa oralnim blokatorima kalcijumskih kanala, ljekovima koji snižavaju nivoe kateholamina ili beta-adrenergičkim blokatorima, antiaritmicima (uključujući am</w:t>
      </w:r>
      <w:r w:rsidR="00A72FE1" w:rsidRPr="009F3396">
        <w:rPr>
          <w:sz w:val="22"/>
          <w:szCs w:val="22"/>
          <w:lang w:val="sr-Latn-ME" w:eastAsia="sr-Latn-CS"/>
        </w:rPr>
        <w:t>j</w:t>
      </w:r>
      <w:r w:rsidRPr="009F3396">
        <w:rPr>
          <w:sz w:val="22"/>
          <w:szCs w:val="22"/>
          <w:lang w:val="sr-Latn-ME" w:eastAsia="sr-Latn-CS"/>
        </w:rPr>
        <w:t xml:space="preserve">odaron), glikozidima digitalisa, parasimpatomimeticima, gvanetidinom, narkoticima i inhibitorima monoamino oksidaze (MAO). </w:t>
      </w:r>
    </w:p>
    <w:p w14:paraId="6F8C49D5" w14:textId="77777777" w:rsidR="008E2A73" w:rsidRPr="009F3396" w:rsidRDefault="008E2A73" w:rsidP="00F8551A">
      <w:pPr>
        <w:autoSpaceDE w:val="0"/>
        <w:autoSpaceDN w:val="0"/>
        <w:adjustRightInd w:val="0"/>
        <w:jc w:val="both"/>
        <w:rPr>
          <w:sz w:val="22"/>
          <w:szCs w:val="22"/>
          <w:lang w:val="sr-Latn-ME" w:eastAsia="sr-Latn-CS"/>
        </w:rPr>
      </w:pPr>
    </w:p>
    <w:p w14:paraId="73F967D0" w14:textId="77777777"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Opisani su slučajevi potencirane sistemske beta-blokade (npr. smanjen broj otkucaja srca, depresija) za vrijeme kombinovane terapije timolola i inhibitora CYP2D6 (npr. hinidin, fluoksetin, paroksetin).</w:t>
      </w:r>
    </w:p>
    <w:p w14:paraId="42108515" w14:textId="77777777" w:rsidR="008E2A73" w:rsidRPr="009F3396" w:rsidRDefault="008E2A73" w:rsidP="00F8551A">
      <w:pPr>
        <w:autoSpaceDE w:val="0"/>
        <w:autoSpaceDN w:val="0"/>
        <w:adjustRightInd w:val="0"/>
        <w:jc w:val="both"/>
        <w:rPr>
          <w:sz w:val="22"/>
          <w:szCs w:val="22"/>
          <w:lang w:val="sr-Latn-ME" w:eastAsia="sr-Latn-CS"/>
        </w:rPr>
      </w:pPr>
    </w:p>
    <w:p w14:paraId="0ECE4D79" w14:textId="0007FDE4"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 xml:space="preserve">Iako sam lijek </w:t>
      </w:r>
      <w:r w:rsidRPr="009F3396">
        <w:rPr>
          <w:sz w:val="22"/>
          <w:szCs w:val="22"/>
          <w:lang w:val="sr-Latn-ME"/>
        </w:rPr>
        <w:t>Cosopt</w:t>
      </w:r>
      <w:r w:rsidRPr="009F3396">
        <w:rPr>
          <w:sz w:val="22"/>
          <w:szCs w:val="22"/>
          <w:lang w:val="sr-Latn-ME" w:eastAsia="sr-Latn-CS"/>
        </w:rPr>
        <w:t xml:space="preserve"> ispoljava slab ili nikakav efekat na veličinu z</w:t>
      </w:r>
      <w:r w:rsidR="0057005A" w:rsidRPr="009F3396">
        <w:rPr>
          <w:sz w:val="22"/>
          <w:szCs w:val="22"/>
          <w:lang w:val="sr-Latn-ME" w:eastAsia="sr-Latn-CS"/>
        </w:rPr>
        <w:t>j</w:t>
      </w:r>
      <w:r w:rsidRPr="009F3396">
        <w:rPr>
          <w:sz w:val="22"/>
          <w:szCs w:val="22"/>
          <w:lang w:val="sr-Latn-ME" w:eastAsia="sr-Latn-CS"/>
        </w:rPr>
        <w:t>enica, povremeno je opisivana midrijaza poslije istovremene primjene oftamoloških beta- blokatora i adrenalina.</w:t>
      </w:r>
    </w:p>
    <w:p w14:paraId="1B7EE271" w14:textId="77777777" w:rsidR="008E2A73" w:rsidRPr="009F3396" w:rsidRDefault="008E2A73" w:rsidP="00F8551A">
      <w:pPr>
        <w:autoSpaceDE w:val="0"/>
        <w:autoSpaceDN w:val="0"/>
        <w:adjustRightInd w:val="0"/>
        <w:jc w:val="both"/>
        <w:rPr>
          <w:sz w:val="22"/>
          <w:szCs w:val="22"/>
          <w:lang w:val="sr-Latn-ME" w:eastAsia="sr-Latn-CS"/>
        </w:rPr>
      </w:pPr>
    </w:p>
    <w:p w14:paraId="6DC1C777" w14:textId="77777777"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Beta-blokatori mogu povećati hipoglikemičko dejstvo antidijabetičnih ljekova.</w:t>
      </w:r>
    </w:p>
    <w:p w14:paraId="3E0E05D5" w14:textId="77777777" w:rsidR="008E2A73" w:rsidRPr="009F3396" w:rsidRDefault="008E2A73" w:rsidP="00F8551A">
      <w:pPr>
        <w:autoSpaceDE w:val="0"/>
        <w:autoSpaceDN w:val="0"/>
        <w:adjustRightInd w:val="0"/>
        <w:jc w:val="both"/>
        <w:rPr>
          <w:sz w:val="22"/>
          <w:szCs w:val="22"/>
          <w:lang w:val="sr-Latn-ME" w:eastAsia="sr-Latn-CS"/>
        </w:rPr>
      </w:pPr>
    </w:p>
    <w:p w14:paraId="3B02A1E8" w14:textId="77777777"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Oralni beta-blokatori mogu pogoršati povratnu hipertenziju do koje može doći poslije povlačenja klonidina.</w:t>
      </w:r>
    </w:p>
    <w:p w14:paraId="6F0A1FD7" w14:textId="77777777" w:rsidR="008E2A73" w:rsidRPr="009F3396" w:rsidRDefault="008E2A73" w:rsidP="007D5FED">
      <w:pPr>
        <w:tabs>
          <w:tab w:val="left" w:pos="284"/>
        </w:tabs>
        <w:jc w:val="both"/>
        <w:rPr>
          <w:sz w:val="22"/>
          <w:szCs w:val="22"/>
          <w:lang w:val="sr-Latn-ME"/>
        </w:rPr>
      </w:pPr>
    </w:p>
    <w:p w14:paraId="72745DC9" w14:textId="77777777" w:rsidR="008E2A73" w:rsidRPr="009F3396" w:rsidRDefault="008E2A73" w:rsidP="007D5FED">
      <w:pPr>
        <w:tabs>
          <w:tab w:val="left" w:pos="284"/>
        </w:tabs>
        <w:jc w:val="both"/>
        <w:rPr>
          <w:b/>
          <w:bCs/>
          <w:sz w:val="22"/>
          <w:szCs w:val="22"/>
          <w:lang w:val="sr-Latn-ME"/>
        </w:rPr>
      </w:pPr>
      <w:r w:rsidRPr="009F3396">
        <w:rPr>
          <w:b/>
          <w:bCs/>
          <w:sz w:val="22"/>
          <w:szCs w:val="22"/>
          <w:lang w:val="sr-Latn-ME"/>
        </w:rPr>
        <w:t>4.6.  Plodnost, trudnoća i dojenje</w:t>
      </w:r>
    </w:p>
    <w:p w14:paraId="753ECA66" w14:textId="77777777" w:rsidR="008E2A73" w:rsidRPr="009F3396" w:rsidRDefault="008E2A73" w:rsidP="007D5FED">
      <w:pPr>
        <w:tabs>
          <w:tab w:val="left" w:pos="284"/>
        </w:tabs>
        <w:jc w:val="both"/>
        <w:rPr>
          <w:sz w:val="22"/>
          <w:szCs w:val="22"/>
          <w:lang w:val="sr-Latn-ME"/>
        </w:rPr>
      </w:pPr>
    </w:p>
    <w:p w14:paraId="04E797EE" w14:textId="77777777" w:rsidR="008E2A73" w:rsidRPr="009F3396" w:rsidRDefault="008E2A73" w:rsidP="007D5FED">
      <w:pPr>
        <w:tabs>
          <w:tab w:val="left" w:pos="284"/>
        </w:tabs>
        <w:jc w:val="both"/>
        <w:rPr>
          <w:sz w:val="22"/>
          <w:szCs w:val="22"/>
          <w:lang w:val="sr-Latn-ME"/>
        </w:rPr>
      </w:pPr>
      <w:r w:rsidRPr="009F3396">
        <w:rPr>
          <w:sz w:val="22"/>
          <w:szCs w:val="22"/>
          <w:u w:val="single"/>
          <w:lang w:val="sr-Latn-ME"/>
        </w:rPr>
        <w:t>Trudnoća</w:t>
      </w:r>
    </w:p>
    <w:p w14:paraId="43BC3617" w14:textId="77777777" w:rsidR="008E2A73" w:rsidRPr="009F3396" w:rsidRDefault="008E2A73" w:rsidP="007D5FED">
      <w:pPr>
        <w:tabs>
          <w:tab w:val="left" w:pos="284"/>
        </w:tabs>
        <w:jc w:val="both"/>
        <w:rPr>
          <w:sz w:val="22"/>
          <w:szCs w:val="22"/>
          <w:lang w:val="sr-Latn-ME"/>
        </w:rPr>
      </w:pPr>
    </w:p>
    <w:p w14:paraId="2673E5C7" w14:textId="77777777" w:rsidR="008E2A73" w:rsidRPr="009F3396" w:rsidRDefault="008E2A73" w:rsidP="00F8551A">
      <w:pPr>
        <w:tabs>
          <w:tab w:val="left" w:pos="284"/>
        </w:tabs>
        <w:jc w:val="both"/>
        <w:rPr>
          <w:iCs/>
          <w:sz w:val="22"/>
          <w:szCs w:val="22"/>
          <w:lang w:val="sr-Latn-ME"/>
        </w:rPr>
      </w:pPr>
      <w:r w:rsidRPr="009F3396">
        <w:rPr>
          <w:iCs/>
          <w:sz w:val="22"/>
          <w:szCs w:val="22"/>
          <w:lang w:val="sr-Latn-ME" w:eastAsia="sr-Latn-CS"/>
        </w:rPr>
        <w:t xml:space="preserve">Lijek Cosopt </w:t>
      </w:r>
      <w:r w:rsidRPr="009F3396">
        <w:rPr>
          <w:iCs/>
          <w:sz w:val="22"/>
          <w:szCs w:val="22"/>
          <w:lang w:val="sr-Latn-ME"/>
        </w:rPr>
        <w:t xml:space="preserve"> se ne smije primjenjivati tokom trudnoće.</w:t>
      </w:r>
    </w:p>
    <w:p w14:paraId="4207629D" w14:textId="77777777" w:rsidR="008E2A73" w:rsidRPr="009F3396" w:rsidRDefault="008E2A73" w:rsidP="00F8551A">
      <w:pPr>
        <w:tabs>
          <w:tab w:val="left" w:pos="284"/>
        </w:tabs>
        <w:jc w:val="both"/>
        <w:rPr>
          <w:iCs/>
          <w:sz w:val="22"/>
          <w:szCs w:val="22"/>
          <w:lang w:val="sr-Latn-ME"/>
        </w:rPr>
      </w:pPr>
    </w:p>
    <w:p w14:paraId="305EFCC0" w14:textId="77777777" w:rsidR="008E2A73" w:rsidRPr="009F3396" w:rsidRDefault="008E2A73" w:rsidP="00F8551A">
      <w:pPr>
        <w:tabs>
          <w:tab w:val="left" w:pos="284"/>
        </w:tabs>
        <w:jc w:val="both"/>
        <w:rPr>
          <w:iCs/>
          <w:sz w:val="22"/>
          <w:szCs w:val="22"/>
          <w:lang w:val="sr-Latn-ME"/>
        </w:rPr>
      </w:pPr>
      <w:r w:rsidRPr="009F3396">
        <w:rPr>
          <w:iCs/>
          <w:sz w:val="22"/>
          <w:szCs w:val="22"/>
          <w:lang w:val="sr-Latn-ME"/>
        </w:rPr>
        <w:t>Dorzolamid</w:t>
      </w:r>
    </w:p>
    <w:p w14:paraId="471311D0" w14:textId="630B96C7" w:rsidR="008E2A73" w:rsidRPr="009F3396" w:rsidRDefault="008E2A73" w:rsidP="00F8551A">
      <w:pPr>
        <w:tabs>
          <w:tab w:val="left" w:pos="284"/>
        </w:tabs>
        <w:jc w:val="both"/>
        <w:rPr>
          <w:iCs/>
          <w:sz w:val="22"/>
          <w:szCs w:val="22"/>
          <w:lang w:val="sr-Latn-ME"/>
        </w:rPr>
      </w:pPr>
      <w:r w:rsidRPr="009F3396">
        <w:rPr>
          <w:iCs/>
          <w:sz w:val="22"/>
          <w:szCs w:val="22"/>
          <w:lang w:val="sr-Latn-ME"/>
        </w:rPr>
        <w:t xml:space="preserve">Na raspolaganju nema odgovarajućih kliničkih podataka iz ispitivanja na trudnicama. Kod kunića, koji su dobili doze dorzolamida koje su bile toksične za skotnu ženku došlo je do teratogenih efekata (vidjeti </w:t>
      </w:r>
      <w:r w:rsidR="0057005A" w:rsidRPr="009F3396">
        <w:rPr>
          <w:iCs/>
          <w:sz w:val="22"/>
          <w:szCs w:val="22"/>
          <w:lang w:val="sr-Latn-ME"/>
        </w:rPr>
        <w:t>dio</w:t>
      </w:r>
      <w:r w:rsidRPr="009F3396">
        <w:rPr>
          <w:iCs/>
          <w:sz w:val="22"/>
          <w:szCs w:val="22"/>
          <w:lang w:val="sr-Latn-ME"/>
        </w:rPr>
        <w:t xml:space="preserve"> 5.3). </w:t>
      </w:r>
    </w:p>
    <w:p w14:paraId="419F3E04" w14:textId="77777777" w:rsidR="008E2A73" w:rsidRPr="009F3396" w:rsidRDefault="008E2A73" w:rsidP="00F8551A">
      <w:pPr>
        <w:tabs>
          <w:tab w:val="left" w:pos="284"/>
        </w:tabs>
        <w:jc w:val="both"/>
        <w:rPr>
          <w:iCs/>
          <w:sz w:val="22"/>
          <w:szCs w:val="22"/>
          <w:lang w:val="sr-Latn-ME"/>
        </w:rPr>
      </w:pPr>
    </w:p>
    <w:p w14:paraId="151AF70C" w14:textId="77777777" w:rsidR="008E2A73" w:rsidRPr="009F3396" w:rsidRDefault="008E2A73" w:rsidP="00F8551A">
      <w:pPr>
        <w:tabs>
          <w:tab w:val="left" w:pos="284"/>
        </w:tabs>
        <w:jc w:val="both"/>
        <w:rPr>
          <w:iCs/>
          <w:sz w:val="22"/>
          <w:szCs w:val="22"/>
          <w:lang w:val="sr-Latn-ME"/>
        </w:rPr>
      </w:pPr>
      <w:r w:rsidRPr="009F3396">
        <w:rPr>
          <w:iCs/>
          <w:sz w:val="22"/>
          <w:szCs w:val="22"/>
          <w:lang w:val="sr-Latn-ME"/>
        </w:rPr>
        <w:t>Timolol</w:t>
      </w:r>
    </w:p>
    <w:p w14:paraId="468447CC" w14:textId="4EA42CAE" w:rsidR="008E2A73" w:rsidRPr="009F3396" w:rsidRDefault="008E2A73" w:rsidP="00F8551A">
      <w:pPr>
        <w:tabs>
          <w:tab w:val="left" w:pos="284"/>
        </w:tabs>
        <w:jc w:val="both"/>
        <w:rPr>
          <w:iCs/>
          <w:sz w:val="22"/>
          <w:szCs w:val="22"/>
          <w:lang w:val="sr-Latn-ME"/>
        </w:rPr>
      </w:pPr>
      <w:r w:rsidRPr="009F3396">
        <w:rPr>
          <w:iCs/>
          <w:sz w:val="22"/>
          <w:szCs w:val="22"/>
          <w:lang w:val="sr-Latn-ME"/>
        </w:rPr>
        <w:t xml:space="preserve">Na raspolaganju nema odgovarajućih podataka za primjenu timolola kod trudnica. Timolol ne smije da se primjenjuje tokom trudnoće osim ukoliko to nije apsolutno neophodno. Vidjeti </w:t>
      </w:r>
      <w:r w:rsidR="0057005A" w:rsidRPr="009F3396">
        <w:rPr>
          <w:iCs/>
          <w:sz w:val="22"/>
          <w:szCs w:val="22"/>
          <w:lang w:val="sr-Latn-ME"/>
        </w:rPr>
        <w:t>dio</w:t>
      </w:r>
      <w:r w:rsidRPr="009F3396">
        <w:rPr>
          <w:iCs/>
          <w:sz w:val="22"/>
          <w:szCs w:val="22"/>
          <w:lang w:val="sr-Latn-ME"/>
        </w:rPr>
        <w:t xml:space="preserve"> 4.2 za podatke o smanjenju sistemske resorpcije.</w:t>
      </w:r>
    </w:p>
    <w:p w14:paraId="5BC33F0A" w14:textId="77777777" w:rsidR="008E2A73" w:rsidRPr="009F3396" w:rsidRDefault="008E2A73" w:rsidP="00F8551A">
      <w:pPr>
        <w:tabs>
          <w:tab w:val="left" w:pos="284"/>
        </w:tabs>
        <w:jc w:val="both"/>
        <w:rPr>
          <w:iCs/>
          <w:color w:val="FF0000"/>
          <w:sz w:val="22"/>
          <w:szCs w:val="22"/>
          <w:lang w:val="sr-Latn-ME"/>
        </w:rPr>
      </w:pPr>
    </w:p>
    <w:p w14:paraId="6C564BFB" w14:textId="77777777" w:rsidR="008E2A73" w:rsidRPr="009F3396" w:rsidRDefault="008E2A73" w:rsidP="00F8551A">
      <w:pPr>
        <w:tabs>
          <w:tab w:val="left" w:pos="284"/>
        </w:tabs>
        <w:jc w:val="both"/>
        <w:rPr>
          <w:iCs/>
          <w:sz w:val="22"/>
          <w:szCs w:val="22"/>
          <w:lang w:val="sr-Latn-ME"/>
        </w:rPr>
      </w:pPr>
      <w:r w:rsidRPr="009F3396">
        <w:rPr>
          <w:iCs/>
          <w:sz w:val="22"/>
          <w:szCs w:val="22"/>
          <w:lang w:val="sr-Latn-ME"/>
        </w:rPr>
        <w:t>Epidemiološke studije nijesu pokazale malformativne efekte, ali je uočen rizik za nastanak intrauterusnog zastoja u rastu ploda prilikom oralne primjene beta-blokatora. Pored toga, uočeni su znaci i simptomi beta-blokade (na primjer, bradikardija, hipotenzija, respiratorni distres i hipoglikemija) kod novorođenčeta kada su beta-blokatori primjenjivani sve do porođaja. Ako se ovaj lijek daje sve do porođaja, potrebno je pažljivo pratiti novorođenče tokom prvih dana života.</w:t>
      </w:r>
    </w:p>
    <w:p w14:paraId="45ADC4DC" w14:textId="77777777" w:rsidR="008E2A73" w:rsidRPr="009F3396" w:rsidRDefault="008E2A73" w:rsidP="007D5FED">
      <w:pPr>
        <w:tabs>
          <w:tab w:val="left" w:pos="284"/>
        </w:tabs>
        <w:jc w:val="both"/>
        <w:rPr>
          <w:sz w:val="22"/>
          <w:szCs w:val="22"/>
          <w:lang w:val="sr-Latn-ME"/>
        </w:rPr>
      </w:pPr>
    </w:p>
    <w:p w14:paraId="3665FC52" w14:textId="77777777" w:rsidR="008E2A73" w:rsidRPr="009F3396" w:rsidRDefault="008E2A73" w:rsidP="007D5FED">
      <w:pPr>
        <w:tabs>
          <w:tab w:val="left" w:pos="284"/>
        </w:tabs>
        <w:jc w:val="both"/>
        <w:rPr>
          <w:i/>
          <w:sz w:val="22"/>
          <w:szCs w:val="22"/>
          <w:lang w:val="sr-Latn-ME"/>
        </w:rPr>
      </w:pPr>
      <w:r w:rsidRPr="009F3396">
        <w:rPr>
          <w:sz w:val="22"/>
          <w:szCs w:val="22"/>
          <w:u w:val="single"/>
          <w:lang w:val="sr-Latn-ME"/>
        </w:rPr>
        <w:t>Dojenje</w:t>
      </w:r>
    </w:p>
    <w:p w14:paraId="018DABD0" w14:textId="77777777" w:rsidR="008E2A73" w:rsidRPr="009F3396" w:rsidRDefault="008E2A73" w:rsidP="007D5FED">
      <w:pPr>
        <w:tabs>
          <w:tab w:val="left" w:pos="284"/>
        </w:tabs>
        <w:jc w:val="both"/>
        <w:rPr>
          <w:i/>
          <w:sz w:val="22"/>
          <w:szCs w:val="22"/>
          <w:lang w:val="sr-Latn-ME"/>
        </w:rPr>
      </w:pPr>
    </w:p>
    <w:p w14:paraId="3304EBC2" w14:textId="0B52E7A1" w:rsidR="008E2A73" w:rsidRPr="009F3396" w:rsidRDefault="008E2A73" w:rsidP="00F8551A">
      <w:pPr>
        <w:tabs>
          <w:tab w:val="left" w:pos="284"/>
        </w:tabs>
        <w:jc w:val="both"/>
        <w:rPr>
          <w:sz w:val="22"/>
          <w:szCs w:val="22"/>
          <w:lang w:val="sr-Latn-ME"/>
        </w:rPr>
      </w:pPr>
      <w:r w:rsidRPr="009F3396">
        <w:rPr>
          <w:sz w:val="22"/>
          <w:szCs w:val="22"/>
          <w:lang w:val="sr-Latn-ME"/>
        </w:rPr>
        <w:t xml:space="preserve">Nije poznato da li se dorzolamid izlučuje u </w:t>
      </w:r>
      <w:r w:rsidR="007D5FED" w:rsidRPr="009F3396">
        <w:rPr>
          <w:sz w:val="22"/>
          <w:szCs w:val="22"/>
          <w:lang w:val="sr-Latn-ME"/>
        </w:rPr>
        <w:t xml:space="preserve">majčinom </w:t>
      </w:r>
      <w:r w:rsidRPr="009F3396">
        <w:rPr>
          <w:sz w:val="22"/>
          <w:szCs w:val="22"/>
          <w:lang w:val="sr-Latn-ME"/>
        </w:rPr>
        <w:t xml:space="preserve">mlijeku. Kod pacova u laktaciji koji su dobijali dorzolamid utvrđeno je smanjenje težine mladunaca. Beta blokatori se izlučuju u </w:t>
      </w:r>
      <w:r w:rsidR="007D5FED" w:rsidRPr="009F3396">
        <w:rPr>
          <w:sz w:val="22"/>
          <w:szCs w:val="22"/>
          <w:lang w:val="sr-Latn-ME"/>
        </w:rPr>
        <w:t xml:space="preserve">majčinom </w:t>
      </w:r>
      <w:r w:rsidRPr="009F3396">
        <w:rPr>
          <w:sz w:val="22"/>
          <w:szCs w:val="22"/>
          <w:lang w:val="sr-Latn-ME"/>
        </w:rPr>
        <w:t xml:space="preserve">mlijeku. Ipak, pri primjeni terapijskih doza timolola u kapima za oči mala je vjerovatnoća da će se u </w:t>
      </w:r>
      <w:r w:rsidR="004C2D55" w:rsidRPr="009F3396">
        <w:rPr>
          <w:sz w:val="22"/>
          <w:szCs w:val="22"/>
          <w:lang w:val="sr-Latn-ME"/>
        </w:rPr>
        <w:t xml:space="preserve">majčinom </w:t>
      </w:r>
      <w:r w:rsidRPr="009F3396">
        <w:rPr>
          <w:sz w:val="22"/>
          <w:szCs w:val="22"/>
          <w:lang w:val="sr-Latn-ME"/>
        </w:rPr>
        <w:t xml:space="preserve">mlijeku naći dovoljna količina potrebna da izazove kliničke simptome beta-blokade kod odojčeta. Za smanjenje sistemske resorpcije, vidjeti </w:t>
      </w:r>
      <w:r w:rsidR="0057005A" w:rsidRPr="009F3396">
        <w:rPr>
          <w:sz w:val="22"/>
          <w:szCs w:val="22"/>
          <w:lang w:val="sr-Latn-ME"/>
        </w:rPr>
        <w:t>dio</w:t>
      </w:r>
      <w:r w:rsidRPr="009F3396">
        <w:rPr>
          <w:sz w:val="22"/>
          <w:szCs w:val="22"/>
          <w:lang w:val="sr-Latn-ME"/>
        </w:rPr>
        <w:t xml:space="preserve"> 4.2.</w:t>
      </w:r>
    </w:p>
    <w:p w14:paraId="5ED536DC" w14:textId="77777777" w:rsidR="008E2A73" w:rsidRPr="009F3396" w:rsidRDefault="008E2A73" w:rsidP="00F8551A">
      <w:pPr>
        <w:tabs>
          <w:tab w:val="left" w:pos="284"/>
        </w:tabs>
        <w:jc w:val="both"/>
        <w:rPr>
          <w:sz w:val="22"/>
          <w:szCs w:val="22"/>
          <w:lang w:val="sr-Latn-ME"/>
        </w:rPr>
      </w:pPr>
      <w:r w:rsidRPr="009F3396">
        <w:rPr>
          <w:sz w:val="22"/>
          <w:szCs w:val="22"/>
          <w:lang w:val="sr-Latn-ME"/>
        </w:rPr>
        <w:t>Ako je terapija lijekom Cosopt neophodna, ne preporučuje se dojenje.</w:t>
      </w:r>
    </w:p>
    <w:p w14:paraId="34A682E8" w14:textId="77777777" w:rsidR="008E2A73" w:rsidRPr="009F3396" w:rsidRDefault="008E2A73" w:rsidP="007D5FED">
      <w:pPr>
        <w:tabs>
          <w:tab w:val="left" w:pos="284"/>
        </w:tabs>
        <w:jc w:val="both"/>
        <w:rPr>
          <w:sz w:val="22"/>
          <w:szCs w:val="22"/>
          <w:lang w:val="sr-Latn-ME"/>
        </w:rPr>
      </w:pPr>
    </w:p>
    <w:p w14:paraId="72F8CC81" w14:textId="77777777" w:rsidR="008E2A73" w:rsidRPr="009F3396" w:rsidRDefault="008E2A73" w:rsidP="00F8551A">
      <w:pPr>
        <w:tabs>
          <w:tab w:val="left" w:pos="540"/>
          <w:tab w:val="left" w:pos="569"/>
        </w:tabs>
        <w:ind w:left="540" w:hanging="540"/>
        <w:jc w:val="both"/>
        <w:rPr>
          <w:b/>
          <w:bCs/>
          <w:sz w:val="22"/>
          <w:szCs w:val="22"/>
          <w:lang w:val="sr-Latn-ME"/>
        </w:rPr>
      </w:pPr>
      <w:r w:rsidRPr="009F3396">
        <w:rPr>
          <w:b/>
          <w:bCs/>
          <w:sz w:val="22"/>
          <w:szCs w:val="22"/>
          <w:lang w:val="sr-Latn-ME"/>
        </w:rPr>
        <w:t xml:space="preserve">4.7. </w:t>
      </w:r>
      <w:r w:rsidRPr="009F3396">
        <w:rPr>
          <w:b/>
          <w:bCs/>
          <w:sz w:val="22"/>
          <w:szCs w:val="22"/>
          <w:lang w:val="sr-Latn-ME"/>
        </w:rPr>
        <w:tab/>
        <w:t>Uticaj na sposobnost upravljanja vozilima i rukovanje mašinama</w:t>
      </w:r>
    </w:p>
    <w:p w14:paraId="4DCA62FB" w14:textId="77777777" w:rsidR="008E2A73" w:rsidRPr="009F3396" w:rsidRDefault="008E2A73" w:rsidP="007D5FED">
      <w:pPr>
        <w:tabs>
          <w:tab w:val="left" w:pos="284"/>
        </w:tabs>
        <w:jc w:val="both"/>
        <w:rPr>
          <w:sz w:val="22"/>
          <w:szCs w:val="22"/>
          <w:lang w:val="sr-Latn-ME"/>
        </w:rPr>
      </w:pPr>
    </w:p>
    <w:p w14:paraId="6844033C" w14:textId="77777777" w:rsidR="008E2A73" w:rsidRPr="009F3396" w:rsidRDefault="008E2A73" w:rsidP="00F8551A">
      <w:pPr>
        <w:tabs>
          <w:tab w:val="left" w:pos="284"/>
        </w:tabs>
        <w:spacing w:before="80" w:after="80"/>
        <w:jc w:val="both"/>
        <w:rPr>
          <w:bCs/>
          <w:sz w:val="22"/>
          <w:szCs w:val="22"/>
          <w:lang w:val="sr-Latn-ME"/>
        </w:rPr>
      </w:pPr>
      <w:r w:rsidRPr="009F3396">
        <w:rPr>
          <w:bCs/>
          <w:sz w:val="22"/>
          <w:szCs w:val="22"/>
          <w:lang w:val="sr-Latn-ME"/>
        </w:rPr>
        <w:t>Nijesu sprovedene studije o uticaju na psihofizičke sposobnosti prilikom upravljanja motornim vozilom i rukovanja mašinama. Neželjena dejstva, kao što je nejasan vid, kod nekih pacijenata mogu uticati na sposobnost vožnje i/ili upravljanja mašinama.</w:t>
      </w:r>
    </w:p>
    <w:p w14:paraId="143CFCA7" w14:textId="77777777" w:rsidR="008E2A73" w:rsidRPr="009F3396" w:rsidRDefault="008E2A73" w:rsidP="008E2A73">
      <w:pPr>
        <w:tabs>
          <w:tab w:val="left" w:pos="284"/>
        </w:tabs>
        <w:jc w:val="both"/>
        <w:rPr>
          <w:sz w:val="22"/>
          <w:szCs w:val="22"/>
          <w:lang w:val="sr-Latn-ME"/>
        </w:rPr>
      </w:pPr>
    </w:p>
    <w:p w14:paraId="02B53CB5" w14:textId="77777777" w:rsidR="008E2A73" w:rsidRPr="009F3396" w:rsidRDefault="008E2A73" w:rsidP="008E2A73">
      <w:pPr>
        <w:tabs>
          <w:tab w:val="left" w:pos="284"/>
        </w:tabs>
        <w:jc w:val="both"/>
        <w:rPr>
          <w:b/>
          <w:bCs/>
          <w:sz w:val="22"/>
          <w:szCs w:val="22"/>
          <w:lang w:val="sr-Latn-ME"/>
        </w:rPr>
      </w:pPr>
      <w:r w:rsidRPr="009F3396">
        <w:rPr>
          <w:b/>
          <w:bCs/>
          <w:sz w:val="22"/>
          <w:szCs w:val="22"/>
          <w:lang w:val="sr-Latn-ME"/>
        </w:rPr>
        <w:t>4.8. Neželjena dejstva</w:t>
      </w:r>
    </w:p>
    <w:p w14:paraId="7DE69B68" w14:textId="77777777" w:rsidR="008E2A73" w:rsidRPr="009F3396" w:rsidRDefault="008E2A73" w:rsidP="008E2A73">
      <w:pPr>
        <w:tabs>
          <w:tab w:val="left" w:pos="284"/>
        </w:tabs>
        <w:jc w:val="both"/>
        <w:rPr>
          <w:noProof/>
          <w:sz w:val="22"/>
          <w:szCs w:val="22"/>
          <w:u w:val="single"/>
          <w:lang w:val="sr-Latn-ME"/>
        </w:rPr>
      </w:pPr>
    </w:p>
    <w:p w14:paraId="12E4D2B5" w14:textId="77777777" w:rsidR="008E2A73" w:rsidRPr="009F3396" w:rsidRDefault="008E2A73" w:rsidP="00F8551A">
      <w:pPr>
        <w:autoSpaceDE w:val="0"/>
        <w:autoSpaceDN w:val="0"/>
        <w:adjustRightInd w:val="0"/>
        <w:jc w:val="both"/>
        <w:rPr>
          <w:bCs/>
          <w:sz w:val="22"/>
          <w:szCs w:val="22"/>
          <w:lang w:val="sr-Latn-ME"/>
        </w:rPr>
      </w:pPr>
      <w:r w:rsidRPr="009F3396">
        <w:rPr>
          <w:bCs/>
          <w:sz w:val="22"/>
          <w:szCs w:val="22"/>
          <w:lang w:val="sr-Latn-ME"/>
        </w:rPr>
        <w:t>U kliničkim ispitivanjima primjene lijeka Cosopt uočene neželjene reakcije bile su konzistentne sa neželjenim reakcijama koje su prethodno zabilježene kod primjene dorzolamid hidrohlorida i/ili timolol maleata.</w:t>
      </w:r>
    </w:p>
    <w:p w14:paraId="6F741FC6" w14:textId="77777777" w:rsidR="008E2A73" w:rsidRPr="009F3396" w:rsidRDefault="008E2A73" w:rsidP="00F8551A">
      <w:pPr>
        <w:autoSpaceDE w:val="0"/>
        <w:autoSpaceDN w:val="0"/>
        <w:adjustRightInd w:val="0"/>
        <w:jc w:val="both"/>
        <w:rPr>
          <w:bCs/>
          <w:sz w:val="22"/>
          <w:szCs w:val="22"/>
          <w:lang w:val="sr-Latn-ME"/>
        </w:rPr>
      </w:pPr>
    </w:p>
    <w:p w14:paraId="54F3EDB5" w14:textId="77777777" w:rsidR="008E2A73" w:rsidRPr="009F3396" w:rsidRDefault="008E2A73" w:rsidP="004C2D55">
      <w:pPr>
        <w:tabs>
          <w:tab w:val="left" w:pos="284"/>
        </w:tabs>
        <w:jc w:val="both"/>
        <w:rPr>
          <w:bCs/>
          <w:sz w:val="22"/>
          <w:szCs w:val="22"/>
          <w:lang w:val="sr-Latn-ME"/>
        </w:rPr>
      </w:pPr>
      <w:r w:rsidRPr="009F3396">
        <w:rPr>
          <w:bCs/>
          <w:sz w:val="22"/>
          <w:szCs w:val="22"/>
          <w:lang w:val="sr-Latn-ME"/>
        </w:rPr>
        <w:t xml:space="preserve">U kliničkim ispitivanjima 1035 pacijenata je bilo liječeno lijekom </w:t>
      </w:r>
      <w:r w:rsidRPr="009F3396">
        <w:rPr>
          <w:sz w:val="22"/>
          <w:szCs w:val="22"/>
          <w:lang w:val="sr-Latn-ME"/>
        </w:rPr>
        <w:t>Cosopt</w:t>
      </w:r>
      <w:r w:rsidRPr="009F3396">
        <w:rPr>
          <w:bCs/>
          <w:sz w:val="22"/>
          <w:szCs w:val="22"/>
          <w:lang w:val="sr-Latn-ME"/>
        </w:rPr>
        <w:t>. Kod oko 2,4% pacijenata je prekinuta terapija zbog lokalnih neželjenih dejstava na oko, dok je kod oko 1,2% pacijenata prekinuta terapija zbog alergijskih reakcija ili preosjetljivosti (kao što je inflamacija očnih kapaka i konjunktivitis).</w:t>
      </w:r>
    </w:p>
    <w:p w14:paraId="2CF31F7B" w14:textId="77777777" w:rsidR="008E2A73" w:rsidRPr="009F3396" w:rsidRDefault="008E2A73" w:rsidP="004C2D55">
      <w:pPr>
        <w:tabs>
          <w:tab w:val="left" w:pos="284"/>
        </w:tabs>
        <w:jc w:val="both"/>
        <w:rPr>
          <w:bCs/>
          <w:sz w:val="22"/>
          <w:szCs w:val="22"/>
          <w:lang w:val="sr-Latn-ME"/>
        </w:rPr>
      </w:pPr>
    </w:p>
    <w:p w14:paraId="060B8CA7" w14:textId="77777777" w:rsidR="008E2A73" w:rsidRPr="009F3396" w:rsidRDefault="008E2A73" w:rsidP="00F8551A">
      <w:pPr>
        <w:tabs>
          <w:tab w:val="left" w:pos="284"/>
        </w:tabs>
        <w:jc w:val="both"/>
        <w:rPr>
          <w:iCs/>
          <w:sz w:val="22"/>
          <w:szCs w:val="22"/>
          <w:lang w:val="sr-Latn-ME" w:eastAsia="sr-Latn-CS"/>
        </w:rPr>
      </w:pPr>
      <w:r w:rsidRPr="009F3396">
        <w:rPr>
          <w:sz w:val="22"/>
          <w:szCs w:val="22"/>
          <w:lang w:val="sr-Latn-ME"/>
        </w:rPr>
        <w:lastRenderedPageBreak/>
        <w:t xml:space="preserve">Kao i drugi oftalmološki ljekovi za lokalnu primjenu u oko, timolol se resorbuje u sistemsku cirkulaciju. Ovo može da izazove slične neželjene reakcije kao one uočene kod sistemskih beta blokatora. </w:t>
      </w:r>
      <w:r w:rsidRPr="009F3396">
        <w:rPr>
          <w:iCs/>
          <w:sz w:val="22"/>
          <w:szCs w:val="22"/>
          <w:lang w:val="sr-Latn-ME" w:eastAsia="sr-Latn-CS"/>
        </w:rPr>
        <w:t>Incidenca sistemskih neželjenih reakcija nakon lokalne primjene u oko manja je nego nakon sistemske primjene.</w:t>
      </w:r>
    </w:p>
    <w:p w14:paraId="041F836A" w14:textId="77777777" w:rsidR="008E2A73" w:rsidRPr="009F3396" w:rsidRDefault="008E2A73" w:rsidP="004C2D55">
      <w:pPr>
        <w:tabs>
          <w:tab w:val="left" w:pos="284"/>
        </w:tabs>
        <w:jc w:val="both"/>
        <w:rPr>
          <w:bCs/>
          <w:sz w:val="22"/>
          <w:szCs w:val="22"/>
          <w:lang w:val="sr-Latn-ME"/>
        </w:rPr>
      </w:pPr>
    </w:p>
    <w:p w14:paraId="48013B72" w14:textId="77777777" w:rsidR="008E2A73" w:rsidRPr="009F3396" w:rsidRDefault="008E2A73" w:rsidP="004C2D55">
      <w:pPr>
        <w:tabs>
          <w:tab w:val="left" w:pos="284"/>
        </w:tabs>
        <w:jc w:val="both"/>
        <w:rPr>
          <w:bCs/>
          <w:sz w:val="22"/>
          <w:szCs w:val="22"/>
          <w:lang w:val="sr-Latn-ME"/>
        </w:rPr>
      </w:pPr>
      <w:r w:rsidRPr="009F3396">
        <w:rPr>
          <w:bCs/>
          <w:sz w:val="22"/>
          <w:szCs w:val="22"/>
          <w:lang w:val="sr-Latn-ME"/>
        </w:rPr>
        <w:t xml:space="preserve">Prijavljena su sljedeća neželjena dejstva poslije upotrebe lijeka Cosopt ili neke od njegovih komponenti u toku kliničkih ispitivanja ili kao post-marketinško iskustvo: </w:t>
      </w:r>
    </w:p>
    <w:p w14:paraId="72525842" w14:textId="77777777" w:rsidR="008E2A73" w:rsidRPr="009F3396" w:rsidRDefault="008E2A73" w:rsidP="00F8551A">
      <w:pPr>
        <w:tabs>
          <w:tab w:val="left" w:pos="284"/>
        </w:tabs>
        <w:jc w:val="both"/>
        <w:rPr>
          <w:iCs/>
          <w:sz w:val="22"/>
          <w:szCs w:val="22"/>
          <w:lang w:val="sr-Latn-ME" w:eastAsia="sr-Latn-CS"/>
        </w:rPr>
      </w:pPr>
    </w:p>
    <w:p w14:paraId="5C10BFA1" w14:textId="77777777" w:rsidR="008E2A73" w:rsidRPr="009F3396" w:rsidRDefault="008E2A73" w:rsidP="00F8551A">
      <w:pPr>
        <w:tabs>
          <w:tab w:val="left" w:pos="284"/>
        </w:tabs>
        <w:jc w:val="both"/>
        <w:rPr>
          <w:i/>
          <w:iCs/>
          <w:sz w:val="22"/>
          <w:szCs w:val="22"/>
          <w:lang w:val="sr-Latn-ME"/>
        </w:rPr>
      </w:pPr>
      <w:r w:rsidRPr="009F3396">
        <w:rPr>
          <w:i/>
          <w:iCs/>
          <w:sz w:val="22"/>
          <w:szCs w:val="22"/>
          <w:lang w:val="sr-Latn-ME" w:eastAsia="sr-Latn-CS"/>
        </w:rPr>
        <w:t xml:space="preserve">[Veoma česte (≥1/10), česte (≥1/100 do &lt;1/10), povremene (≥1/1000, &lt;1/100) i rijetke (≥1/10.000, &lt;1/1000)]. </w:t>
      </w:r>
      <w:r w:rsidRPr="009F3396">
        <w:rPr>
          <w:i/>
          <w:iCs/>
          <w:sz w:val="22"/>
          <w:szCs w:val="22"/>
          <w:lang w:val="sr-Latn-ME"/>
        </w:rPr>
        <w:t>Nepoznate (učestalost ne može da se utvrdi na osnovu raspoloživih podataka).</w:t>
      </w:r>
    </w:p>
    <w:p w14:paraId="099473CF" w14:textId="77777777" w:rsidR="008E2A73" w:rsidRPr="009F3396" w:rsidRDefault="008E2A73" w:rsidP="008E2A73">
      <w:pPr>
        <w:tabs>
          <w:tab w:val="left" w:pos="284"/>
        </w:tabs>
        <w:jc w:val="both"/>
        <w:rPr>
          <w:noProof/>
          <w:sz w:val="22"/>
          <w:szCs w:val="22"/>
          <w:u w:val="single"/>
          <w:lang w:val="sr-Latn-ME"/>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6"/>
        <w:gridCol w:w="1306"/>
        <w:gridCol w:w="1436"/>
        <w:gridCol w:w="1436"/>
        <w:gridCol w:w="1327"/>
        <w:gridCol w:w="1418"/>
        <w:gridCol w:w="1564"/>
      </w:tblGrid>
      <w:tr w:rsidR="008E2A73" w:rsidRPr="009F3396" w14:paraId="2E296551" w14:textId="77777777" w:rsidTr="0057005A">
        <w:trPr>
          <w:jc w:val="center"/>
        </w:trPr>
        <w:tc>
          <w:tcPr>
            <w:tcW w:w="1436" w:type="dxa"/>
          </w:tcPr>
          <w:p w14:paraId="1F2B8A64"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Klasa sistema organa</w:t>
            </w:r>
          </w:p>
          <w:p w14:paraId="6468EF06"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(MedDRA)</w:t>
            </w:r>
          </w:p>
        </w:tc>
        <w:tc>
          <w:tcPr>
            <w:tcW w:w="1306" w:type="dxa"/>
          </w:tcPr>
          <w:p w14:paraId="28A6AB13"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Formulacija</w:t>
            </w:r>
          </w:p>
        </w:tc>
        <w:tc>
          <w:tcPr>
            <w:tcW w:w="1436" w:type="dxa"/>
          </w:tcPr>
          <w:p w14:paraId="1CFDAEFA"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Veoma česte</w:t>
            </w:r>
          </w:p>
        </w:tc>
        <w:tc>
          <w:tcPr>
            <w:tcW w:w="1436" w:type="dxa"/>
          </w:tcPr>
          <w:p w14:paraId="4B2E73B4"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Česte</w:t>
            </w:r>
          </w:p>
        </w:tc>
        <w:tc>
          <w:tcPr>
            <w:tcW w:w="1327" w:type="dxa"/>
          </w:tcPr>
          <w:p w14:paraId="501993C9"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Povremene</w:t>
            </w:r>
          </w:p>
        </w:tc>
        <w:tc>
          <w:tcPr>
            <w:tcW w:w="1418" w:type="dxa"/>
          </w:tcPr>
          <w:p w14:paraId="0047663B"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Rijetke</w:t>
            </w:r>
          </w:p>
        </w:tc>
        <w:tc>
          <w:tcPr>
            <w:tcW w:w="1564" w:type="dxa"/>
          </w:tcPr>
          <w:p w14:paraId="4E29A19A"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Nepoznate**</w:t>
            </w:r>
          </w:p>
        </w:tc>
      </w:tr>
      <w:tr w:rsidR="008E2A73" w:rsidRPr="009F3396" w14:paraId="3855AED4" w14:textId="77777777" w:rsidTr="0057005A">
        <w:trPr>
          <w:jc w:val="center"/>
        </w:trPr>
        <w:tc>
          <w:tcPr>
            <w:tcW w:w="1436" w:type="dxa"/>
          </w:tcPr>
          <w:p w14:paraId="0520AA86" w14:textId="77777777" w:rsidR="008E2A73" w:rsidRPr="009F3396" w:rsidRDefault="008E2A73" w:rsidP="008E2A73">
            <w:pPr>
              <w:tabs>
                <w:tab w:val="left" w:pos="284"/>
              </w:tabs>
              <w:rPr>
                <w:iCs/>
                <w:sz w:val="22"/>
                <w:szCs w:val="22"/>
                <w:lang w:val="sr-Latn-ME" w:eastAsia="sr-Latn-CS"/>
              </w:rPr>
            </w:pPr>
            <w:r w:rsidRPr="009F3396">
              <w:rPr>
                <w:sz w:val="22"/>
                <w:szCs w:val="22"/>
                <w:lang w:val="sr-Latn-ME"/>
              </w:rPr>
              <w:t>Poremećaj imunskog sistema</w:t>
            </w:r>
          </w:p>
        </w:tc>
        <w:tc>
          <w:tcPr>
            <w:tcW w:w="1306" w:type="dxa"/>
          </w:tcPr>
          <w:p w14:paraId="513A7ED7"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Cosopt</w:t>
            </w:r>
          </w:p>
        </w:tc>
        <w:tc>
          <w:tcPr>
            <w:tcW w:w="1436" w:type="dxa"/>
          </w:tcPr>
          <w:p w14:paraId="4C20E5BB" w14:textId="77777777" w:rsidR="008E2A73" w:rsidRPr="009F3396" w:rsidRDefault="008E2A73" w:rsidP="008E2A73">
            <w:pPr>
              <w:tabs>
                <w:tab w:val="left" w:pos="284"/>
              </w:tabs>
              <w:rPr>
                <w:iCs/>
                <w:sz w:val="22"/>
                <w:szCs w:val="22"/>
                <w:lang w:val="sr-Latn-ME" w:eastAsia="sr-Latn-CS"/>
              </w:rPr>
            </w:pPr>
          </w:p>
        </w:tc>
        <w:tc>
          <w:tcPr>
            <w:tcW w:w="1436" w:type="dxa"/>
          </w:tcPr>
          <w:p w14:paraId="251A18CB" w14:textId="77777777" w:rsidR="008E2A73" w:rsidRPr="009F3396" w:rsidRDefault="008E2A73" w:rsidP="008E2A73">
            <w:pPr>
              <w:tabs>
                <w:tab w:val="left" w:pos="284"/>
              </w:tabs>
              <w:rPr>
                <w:iCs/>
                <w:sz w:val="22"/>
                <w:szCs w:val="22"/>
                <w:lang w:val="sr-Latn-ME" w:eastAsia="sr-Latn-CS"/>
              </w:rPr>
            </w:pPr>
          </w:p>
        </w:tc>
        <w:tc>
          <w:tcPr>
            <w:tcW w:w="1327" w:type="dxa"/>
          </w:tcPr>
          <w:p w14:paraId="7535DFC3" w14:textId="77777777" w:rsidR="008E2A73" w:rsidRPr="009F3396" w:rsidRDefault="008E2A73" w:rsidP="008E2A73">
            <w:pPr>
              <w:tabs>
                <w:tab w:val="left" w:pos="284"/>
              </w:tabs>
              <w:rPr>
                <w:iCs/>
                <w:sz w:val="22"/>
                <w:szCs w:val="22"/>
                <w:lang w:val="sr-Latn-ME" w:eastAsia="sr-Latn-CS"/>
              </w:rPr>
            </w:pPr>
          </w:p>
        </w:tc>
        <w:tc>
          <w:tcPr>
            <w:tcW w:w="1418" w:type="dxa"/>
          </w:tcPr>
          <w:p w14:paraId="2ED628A3"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znaci i simptomi sistemskih alergijskih reakcija, uključujući angioedem, urtikariju, pruritus, osip, anafilaksu</w:t>
            </w:r>
          </w:p>
        </w:tc>
        <w:tc>
          <w:tcPr>
            <w:tcW w:w="1564" w:type="dxa"/>
          </w:tcPr>
          <w:p w14:paraId="68E1C529" w14:textId="77777777" w:rsidR="008E2A73" w:rsidRPr="009F3396" w:rsidRDefault="008E2A73" w:rsidP="008E2A73">
            <w:pPr>
              <w:tabs>
                <w:tab w:val="left" w:pos="284"/>
              </w:tabs>
              <w:rPr>
                <w:iCs/>
                <w:sz w:val="22"/>
                <w:szCs w:val="22"/>
                <w:lang w:val="sr-Latn-ME" w:eastAsia="sr-Latn-CS"/>
              </w:rPr>
            </w:pPr>
          </w:p>
        </w:tc>
      </w:tr>
      <w:tr w:rsidR="008E2A73" w:rsidRPr="009F3396" w14:paraId="48154FC2" w14:textId="77777777" w:rsidTr="0057005A">
        <w:trPr>
          <w:jc w:val="center"/>
        </w:trPr>
        <w:tc>
          <w:tcPr>
            <w:tcW w:w="1436" w:type="dxa"/>
          </w:tcPr>
          <w:p w14:paraId="4A20DB4C" w14:textId="77777777" w:rsidR="008E2A73" w:rsidRPr="009F3396" w:rsidRDefault="008E2A73" w:rsidP="008E2A73">
            <w:pPr>
              <w:tabs>
                <w:tab w:val="left" w:pos="284"/>
              </w:tabs>
              <w:rPr>
                <w:iCs/>
                <w:sz w:val="22"/>
                <w:szCs w:val="22"/>
                <w:lang w:val="sr-Latn-ME" w:eastAsia="sr-Latn-CS"/>
              </w:rPr>
            </w:pPr>
          </w:p>
        </w:tc>
        <w:tc>
          <w:tcPr>
            <w:tcW w:w="1306" w:type="dxa"/>
          </w:tcPr>
          <w:p w14:paraId="6989DC1B"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Timolol maleat, kapi za oči, rastvor</w:t>
            </w:r>
          </w:p>
        </w:tc>
        <w:tc>
          <w:tcPr>
            <w:tcW w:w="1436" w:type="dxa"/>
          </w:tcPr>
          <w:p w14:paraId="68CDEE6B" w14:textId="77777777" w:rsidR="008E2A73" w:rsidRPr="009F3396" w:rsidRDefault="008E2A73" w:rsidP="008E2A73">
            <w:pPr>
              <w:tabs>
                <w:tab w:val="left" w:pos="284"/>
              </w:tabs>
              <w:rPr>
                <w:iCs/>
                <w:sz w:val="22"/>
                <w:szCs w:val="22"/>
                <w:lang w:val="sr-Latn-ME" w:eastAsia="sr-Latn-CS"/>
              </w:rPr>
            </w:pPr>
          </w:p>
        </w:tc>
        <w:tc>
          <w:tcPr>
            <w:tcW w:w="1436" w:type="dxa"/>
          </w:tcPr>
          <w:p w14:paraId="3F406D51" w14:textId="77777777" w:rsidR="008E2A73" w:rsidRPr="009F3396" w:rsidRDefault="008E2A73" w:rsidP="008E2A73">
            <w:pPr>
              <w:tabs>
                <w:tab w:val="left" w:pos="284"/>
              </w:tabs>
              <w:rPr>
                <w:iCs/>
                <w:sz w:val="22"/>
                <w:szCs w:val="22"/>
                <w:lang w:val="sr-Latn-ME" w:eastAsia="sr-Latn-CS"/>
              </w:rPr>
            </w:pPr>
          </w:p>
        </w:tc>
        <w:tc>
          <w:tcPr>
            <w:tcW w:w="1327" w:type="dxa"/>
          </w:tcPr>
          <w:p w14:paraId="25AE8C3A" w14:textId="77777777" w:rsidR="008E2A73" w:rsidRPr="009F3396" w:rsidRDefault="008E2A73" w:rsidP="008E2A73">
            <w:pPr>
              <w:tabs>
                <w:tab w:val="left" w:pos="284"/>
              </w:tabs>
              <w:rPr>
                <w:iCs/>
                <w:sz w:val="22"/>
                <w:szCs w:val="22"/>
                <w:lang w:val="sr-Latn-ME" w:eastAsia="sr-Latn-CS"/>
              </w:rPr>
            </w:pPr>
          </w:p>
        </w:tc>
        <w:tc>
          <w:tcPr>
            <w:tcW w:w="1418" w:type="dxa"/>
          </w:tcPr>
          <w:p w14:paraId="344651B5"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znaci i simptomi sistemskih alergijskih reakcija, uključujući angioedem, urtikariju, lokalizovani i generalizovani osip, anafilaksu</w:t>
            </w:r>
          </w:p>
        </w:tc>
        <w:tc>
          <w:tcPr>
            <w:tcW w:w="1564" w:type="dxa"/>
          </w:tcPr>
          <w:p w14:paraId="08B94EEB"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pruritus</w:t>
            </w:r>
          </w:p>
        </w:tc>
      </w:tr>
      <w:tr w:rsidR="008E2A73" w:rsidRPr="009F3396" w14:paraId="7B681E08" w14:textId="77777777" w:rsidTr="0057005A">
        <w:trPr>
          <w:jc w:val="center"/>
        </w:trPr>
        <w:tc>
          <w:tcPr>
            <w:tcW w:w="1436" w:type="dxa"/>
          </w:tcPr>
          <w:p w14:paraId="74A19CC4"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Poremećaji metabolizma i ishrane</w:t>
            </w:r>
          </w:p>
        </w:tc>
        <w:tc>
          <w:tcPr>
            <w:tcW w:w="1306" w:type="dxa"/>
          </w:tcPr>
          <w:p w14:paraId="7707FC7E"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Timolol maleat, kapi za oči, rastvor</w:t>
            </w:r>
          </w:p>
        </w:tc>
        <w:tc>
          <w:tcPr>
            <w:tcW w:w="1436" w:type="dxa"/>
          </w:tcPr>
          <w:p w14:paraId="086E6031" w14:textId="77777777" w:rsidR="008E2A73" w:rsidRPr="009F3396" w:rsidRDefault="008E2A73" w:rsidP="008E2A73">
            <w:pPr>
              <w:tabs>
                <w:tab w:val="left" w:pos="284"/>
              </w:tabs>
              <w:rPr>
                <w:iCs/>
                <w:sz w:val="22"/>
                <w:szCs w:val="22"/>
                <w:lang w:val="sr-Latn-ME" w:eastAsia="sr-Latn-CS"/>
              </w:rPr>
            </w:pPr>
          </w:p>
        </w:tc>
        <w:tc>
          <w:tcPr>
            <w:tcW w:w="1436" w:type="dxa"/>
          </w:tcPr>
          <w:p w14:paraId="0D6CF95E" w14:textId="77777777" w:rsidR="008E2A73" w:rsidRPr="009F3396" w:rsidRDefault="008E2A73" w:rsidP="008E2A73">
            <w:pPr>
              <w:tabs>
                <w:tab w:val="left" w:pos="284"/>
              </w:tabs>
              <w:rPr>
                <w:iCs/>
                <w:sz w:val="22"/>
                <w:szCs w:val="22"/>
                <w:lang w:val="sr-Latn-ME" w:eastAsia="sr-Latn-CS"/>
              </w:rPr>
            </w:pPr>
          </w:p>
        </w:tc>
        <w:tc>
          <w:tcPr>
            <w:tcW w:w="1327" w:type="dxa"/>
          </w:tcPr>
          <w:p w14:paraId="28A73C27" w14:textId="77777777" w:rsidR="008E2A73" w:rsidRPr="009F3396" w:rsidRDefault="008E2A73" w:rsidP="008E2A73">
            <w:pPr>
              <w:tabs>
                <w:tab w:val="left" w:pos="284"/>
              </w:tabs>
              <w:rPr>
                <w:iCs/>
                <w:sz w:val="22"/>
                <w:szCs w:val="22"/>
                <w:lang w:val="sr-Latn-ME" w:eastAsia="sr-Latn-CS"/>
              </w:rPr>
            </w:pPr>
          </w:p>
        </w:tc>
        <w:tc>
          <w:tcPr>
            <w:tcW w:w="1418" w:type="dxa"/>
          </w:tcPr>
          <w:p w14:paraId="32BB7611" w14:textId="77777777" w:rsidR="008E2A73" w:rsidRPr="009F3396" w:rsidRDefault="008E2A73" w:rsidP="008E2A73">
            <w:pPr>
              <w:tabs>
                <w:tab w:val="left" w:pos="284"/>
              </w:tabs>
              <w:rPr>
                <w:iCs/>
                <w:sz w:val="22"/>
                <w:szCs w:val="22"/>
                <w:lang w:val="sr-Latn-ME" w:eastAsia="sr-Latn-CS"/>
              </w:rPr>
            </w:pPr>
          </w:p>
        </w:tc>
        <w:tc>
          <w:tcPr>
            <w:tcW w:w="1564" w:type="dxa"/>
          </w:tcPr>
          <w:p w14:paraId="5CAD321B"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hipoglikemija</w:t>
            </w:r>
          </w:p>
        </w:tc>
      </w:tr>
      <w:tr w:rsidR="008E2A73" w:rsidRPr="009F3396" w14:paraId="4CF8D4B2" w14:textId="77777777" w:rsidTr="0057005A">
        <w:trPr>
          <w:jc w:val="center"/>
        </w:trPr>
        <w:tc>
          <w:tcPr>
            <w:tcW w:w="1436" w:type="dxa"/>
          </w:tcPr>
          <w:p w14:paraId="64550C25"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Psihijatrijski poremećaji</w:t>
            </w:r>
          </w:p>
        </w:tc>
        <w:tc>
          <w:tcPr>
            <w:tcW w:w="1306" w:type="dxa"/>
          </w:tcPr>
          <w:p w14:paraId="2DBFCF5E"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Timolol maleat, kapi za oči, rastvor</w:t>
            </w:r>
          </w:p>
        </w:tc>
        <w:tc>
          <w:tcPr>
            <w:tcW w:w="1436" w:type="dxa"/>
          </w:tcPr>
          <w:p w14:paraId="32832084" w14:textId="77777777" w:rsidR="008E2A73" w:rsidRPr="009F3396" w:rsidRDefault="008E2A73" w:rsidP="008E2A73">
            <w:pPr>
              <w:tabs>
                <w:tab w:val="left" w:pos="284"/>
              </w:tabs>
              <w:rPr>
                <w:iCs/>
                <w:sz w:val="22"/>
                <w:szCs w:val="22"/>
                <w:lang w:val="sr-Latn-ME" w:eastAsia="sr-Latn-CS"/>
              </w:rPr>
            </w:pPr>
          </w:p>
        </w:tc>
        <w:tc>
          <w:tcPr>
            <w:tcW w:w="1436" w:type="dxa"/>
          </w:tcPr>
          <w:p w14:paraId="6B8339D9" w14:textId="77777777" w:rsidR="008E2A73" w:rsidRPr="009F3396" w:rsidRDefault="008E2A73" w:rsidP="008E2A73">
            <w:pPr>
              <w:tabs>
                <w:tab w:val="left" w:pos="284"/>
              </w:tabs>
              <w:rPr>
                <w:iCs/>
                <w:sz w:val="22"/>
                <w:szCs w:val="22"/>
                <w:lang w:val="sr-Latn-ME" w:eastAsia="sr-Latn-CS"/>
              </w:rPr>
            </w:pPr>
          </w:p>
        </w:tc>
        <w:tc>
          <w:tcPr>
            <w:tcW w:w="1327" w:type="dxa"/>
          </w:tcPr>
          <w:p w14:paraId="244F2821"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depresija*</w:t>
            </w:r>
          </w:p>
        </w:tc>
        <w:tc>
          <w:tcPr>
            <w:tcW w:w="1418" w:type="dxa"/>
          </w:tcPr>
          <w:p w14:paraId="0BC33BDB"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nesanica*</w:t>
            </w:r>
          </w:p>
          <w:p w14:paraId="5BDBE712"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noćne more*</w:t>
            </w:r>
          </w:p>
          <w:p w14:paraId="1E3C8551"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gubitak pamćenja</w:t>
            </w:r>
          </w:p>
        </w:tc>
        <w:tc>
          <w:tcPr>
            <w:tcW w:w="1564" w:type="dxa"/>
          </w:tcPr>
          <w:p w14:paraId="12D33DDC" w14:textId="594A1EF2" w:rsidR="008E2A73" w:rsidRPr="009F3396" w:rsidRDefault="005F3DCE" w:rsidP="008E2A73">
            <w:pPr>
              <w:tabs>
                <w:tab w:val="left" w:pos="284"/>
              </w:tabs>
              <w:rPr>
                <w:iCs/>
                <w:sz w:val="22"/>
                <w:szCs w:val="22"/>
                <w:lang w:val="sr-Latn-ME" w:eastAsia="sr-Latn-CS"/>
              </w:rPr>
            </w:pPr>
            <w:r w:rsidRPr="009F3396">
              <w:rPr>
                <w:iCs/>
                <w:sz w:val="22"/>
                <w:szCs w:val="22"/>
                <w:lang w:val="sr-Latn-ME" w:eastAsia="sr-Latn-CS"/>
              </w:rPr>
              <w:t>halucinacije</w:t>
            </w:r>
          </w:p>
        </w:tc>
      </w:tr>
      <w:tr w:rsidR="008E2A73" w:rsidRPr="009F3396" w14:paraId="5F03129F" w14:textId="77777777" w:rsidTr="0057005A">
        <w:trPr>
          <w:jc w:val="center"/>
        </w:trPr>
        <w:tc>
          <w:tcPr>
            <w:tcW w:w="1436" w:type="dxa"/>
          </w:tcPr>
          <w:p w14:paraId="01049E37"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Poremećaji nervnog sistema</w:t>
            </w:r>
          </w:p>
        </w:tc>
        <w:tc>
          <w:tcPr>
            <w:tcW w:w="1306" w:type="dxa"/>
          </w:tcPr>
          <w:p w14:paraId="29364686"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Dorzolamid hidrohlorid, kapi za oči, rastvor</w:t>
            </w:r>
          </w:p>
        </w:tc>
        <w:tc>
          <w:tcPr>
            <w:tcW w:w="1436" w:type="dxa"/>
          </w:tcPr>
          <w:p w14:paraId="223C5268" w14:textId="77777777" w:rsidR="008E2A73" w:rsidRPr="009F3396" w:rsidRDefault="008E2A73" w:rsidP="008E2A73">
            <w:pPr>
              <w:tabs>
                <w:tab w:val="left" w:pos="284"/>
              </w:tabs>
              <w:rPr>
                <w:iCs/>
                <w:sz w:val="22"/>
                <w:szCs w:val="22"/>
                <w:lang w:val="sr-Latn-ME" w:eastAsia="sr-Latn-CS"/>
              </w:rPr>
            </w:pPr>
          </w:p>
        </w:tc>
        <w:tc>
          <w:tcPr>
            <w:tcW w:w="1436" w:type="dxa"/>
          </w:tcPr>
          <w:p w14:paraId="7F3228F2"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glavobolja*</w:t>
            </w:r>
          </w:p>
        </w:tc>
        <w:tc>
          <w:tcPr>
            <w:tcW w:w="1327" w:type="dxa"/>
          </w:tcPr>
          <w:p w14:paraId="4259C735" w14:textId="77777777" w:rsidR="008E2A73" w:rsidRPr="009F3396" w:rsidRDefault="008E2A73" w:rsidP="008E2A73">
            <w:pPr>
              <w:tabs>
                <w:tab w:val="left" w:pos="284"/>
              </w:tabs>
              <w:rPr>
                <w:iCs/>
                <w:sz w:val="22"/>
                <w:szCs w:val="22"/>
                <w:lang w:val="sr-Latn-ME" w:eastAsia="sr-Latn-CS"/>
              </w:rPr>
            </w:pPr>
          </w:p>
        </w:tc>
        <w:tc>
          <w:tcPr>
            <w:tcW w:w="1418" w:type="dxa"/>
          </w:tcPr>
          <w:p w14:paraId="093C2515"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vrtoglavica*,</w:t>
            </w:r>
          </w:p>
          <w:p w14:paraId="63674E86"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parestezija*</w:t>
            </w:r>
          </w:p>
        </w:tc>
        <w:tc>
          <w:tcPr>
            <w:tcW w:w="1564" w:type="dxa"/>
          </w:tcPr>
          <w:p w14:paraId="0D3C57DB" w14:textId="77777777" w:rsidR="008E2A73" w:rsidRPr="009F3396" w:rsidRDefault="008E2A73" w:rsidP="008E2A73">
            <w:pPr>
              <w:tabs>
                <w:tab w:val="left" w:pos="284"/>
              </w:tabs>
              <w:rPr>
                <w:iCs/>
                <w:sz w:val="22"/>
                <w:szCs w:val="22"/>
                <w:lang w:val="sr-Latn-ME" w:eastAsia="sr-Latn-CS"/>
              </w:rPr>
            </w:pPr>
          </w:p>
        </w:tc>
      </w:tr>
      <w:tr w:rsidR="008E2A73" w:rsidRPr="009F3396" w14:paraId="31A40ADD" w14:textId="77777777" w:rsidTr="0057005A">
        <w:trPr>
          <w:jc w:val="center"/>
        </w:trPr>
        <w:tc>
          <w:tcPr>
            <w:tcW w:w="1436" w:type="dxa"/>
          </w:tcPr>
          <w:p w14:paraId="13EE4218" w14:textId="77777777" w:rsidR="008E2A73" w:rsidRPr="009F3396" w:rsidRDefault="008E2A73" w:rsidP="008E2A73">
            <w:pPr>
              <w:tabs>
                <w:tab w:val="left" w:pos="284"/>
              </w:tabs>
              <w:rPr>
                <w:iCs/>
                <w:sz w:val="22"/>
                <w:szCs w:val="22"/>
                <w:lang w:val="sr-Latn-ME" w:eastAsia="sr-Latn-CS"/>
              </w:rPr>
            </w:pPr>
          </w:p>
        </w:tc>
        <w:tc>
          <w:tcPr>
            <w:tcW w:w="1306" w:type="dxa"/>
          </w:tcPr>
          <w:p w14:paraId="366A4E83"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Timolol maleat, kapi za oči, rastvor</w:t>
            </w:r>
          </w:p>
        </w:tc>
        <w:tc>
          <w:tcPr>
            <w:tcW w:w="1436" w:type="dxa"/>
          </w:tcPr>
          <w:p w14:paraId="2752CF7C" w14:textId="77777777" w:rsidR="008E2A73" w:rsidRPr="009F3396" w:rsidRDefault="008E2A73" w:rsidP="008E2A73">
            <w:pPr>
              <w:tabs>
                <w:tab w:val="left" w:pos="284"/>
              </w:tabs>
              <w:rPr>
                <w:iCs/>
                <w:sz w:val="22"/>
                <w:szCs w:val="22"/>
                <w:lang w:val="sr-Latn-ME" w:eastAsia="sr-Latn-CS"/>
              </w:rPr>
            </w:pPr>
          </w:p>
        </w:tc>
        <w:tc>
          <w:tcPr>
            <w:tcW w:w="1436" w:type="dxa"/>
          </w:tcPr>
          <w:p w14:paraId="2EEE7DFF"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glavobolja*</w:t>
            </w:r>
          </w:p>
        </w:tc>
        <w:tc>
          <w:tcPr>
            <w:tcW w:w="1327" w:type="dxa"/>
          </w:tcPr>
          <w:p w14:paraId="0E647116"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vrtoglavica*</w:t>
            </w:r>
          </w:p>
          <w:p w14:paraId="3E531D7A"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sinkopa*</w:t>
            </w:r>
          </w:p>
        </w:tc>
        <w:tc>
          <w:tcPr>
            <w:tcW w:w="1418" w:type="dxa"/>
          </w:tcPr>
          <w:p w14:paraId="159EABE9" w14:textId="77777777" w:rsidR="008E2A73" w:rsidRPr="009F3396" w:rsidRDefault="008E2A73" w:rsidP="008E2A73">
            <w:pPr>
              <w:tabs>
                <w:tab w:val="left" w:pos="284"/>
              </w:tabs>
              <w:rPr>
                <w:bCs/>
                <w:iCs/>
                <w:sz w:val="22"/>
                <w:szCs w:val="22"/>
                <w:lang w:val="sr-Latn-ME" w:eastAsia="sr-Latn-CS"/>
              </w:rPr>
            </w:pPr>
            <w:r w:rsidRPr="009F3396">
              <w:rPr>
                <w:iCs/>
                <w:sz w:val="22"/>
                <w:szCs w:val="22"/>
                <w:lang w:val="sr-Latn-ME" w:eastAsia="sr-Latn-CS"/>
              </w:rPr>
              <w:t>parestezija*,</w:t>
            </w:r>
            <w:r w:rsidRPr="009F3396">
              <w:rPr>
                <w:bCs/>
                <w:iCs/>
                <w:sz w:val="22"/>
                <w:szCs w:val="22"/>
                <w:lang w:val="sr-Latn-ME" w:eastAsia="sr-Latn-CS"/>
              </w:rPr>
              <w:t xml:space="preserve"> pojačanje znakova i simptoma miastenije gravis, smanjen libido*,</w:t>
            </w:r>
          </w:p>
          <w:p w14:paraId="0335D447" w14:textId="452B155E" w:rsidR="008E2A73" w:rsidRPr="009F3396" w:rsidRDefault="008E2A73" w:rsidP="008E2A73">
            <w:pPr>
              <w:tabs>
                <w:tab w:val="left" w:pos="284"/>
              </w:tabs>
              <w:rPr>
                <w:bCs/>
                <w:iCs/>
                <w:sz w:val="22"/>
                <w:szCs w:val="22"/>
                <w:lang w:val="sr-Latn-ME" w:eastAsia="sr-Latn-CS"/>
              </w:rPr>
            </w:pPr>
            <w:r w:rsidRPr="009F3396">
              <w:rPr>
                <w:bCs/>
                <w:iCs/>
                <w:sz w:val="22"/>
                <w:szCs w:val="22"/>
                <w:lang w:val="sr-Latn-ME" w:eastAsia="sr-Latn-CS"/>
              </w:rPr>
              <w:lastRenderedPageBreak/>
              <w:t xml:space="preserve">cerebrovaskularni </w:t>
            </w:r>
            <w:r w:rsidR="00B20D24">
              <w:rPr>
                <w:bCs/>
                <w:iCs/>
                <w:sz w:val="22"/>
                <w:szCs w:val="22"/>
                <w:lang w:val="sr-Latn-ME" w:eastAsia="sr-Latn-CS"/>
              </w:rPr>
              <w:t>in</w:t>
            </w:r>
            <w:r w:rsidR="00B20D24" w:rsidRPr="009F3396">
              <w:rPr>
                <w:bCs/>
                <w:iCs/>
                <w:sz w:val="22"/>
                <w:szCs w:val="22"/>
                <w:lang w:val="sr-Latn-ME" w:eastAsia="sr-Latn-CS"/>
              </w:rPr>
              <w:t>cident</w:t>
            </w:r>
            <w:r w:rsidRPr="009F3396">
              <w:rPr>
                <w:bCs/>
                <w:iCs/>
                <w:sz w:val="22"/>
                <w:szCs w:val="22"/>
                <w:lang w:val="sr-Latn-ME" w:eastAsia="sr-Latn-CS"/>
              </w:rPr>
              <w:t>*,</w:t>
            </w:r>
          </w:p>
          <w:p w14:paraId="431D57F9" w14:textId="77777777" w:rsidR="008E2A73" w:rsidRPr="009F3396" w:rsidRDefault="008E2A73" w:rsidP="008E2A73">
            <w:pPr>
              <w:tabs>
                <w:tab w:val="left" w:pos="284"/>
              </w:tabs>
              <w:rPr>
                <w:iCs/>
                <w:sz w:val="22"/>
                <w:szCs w:val="22"/>
                <w:lang w:val="sr-Latn-ME" w:eastAsia="sr-Latn-CS"/>
              </w:rPr>
            </w:pPr>
            <w:r w:rsidRPr="009F3396">
              <w:rPr>
                <w:bCs/>
                <w:iCs/>
                <w:sz w:val="22"/>
                <w:szCs w:val="22"/>
                <w:lang w:val="sr-Latn-ME" w:eastAsia="sr-Latn-CS"/>
              </w:rPr>
              <w:t>cerebralna ishemija</w:t>
            </w:r>
          </w:p>
        </w:tc>
        <w:tc>
          <w:tcPr>
            <w:tcW w:w="1564" w:type="dxa"/>
          </w:tcPr>
          <w:p w14:paraId="57C4BD6E" w14:textId="77777777" w:rsidR="008E2A73" w:rsidRPr="009F3396" w:rsidRDefault="008E2A73" w:rsidP="008E2A73">
            <w:pPr>
              <w:tabs>
                <w:tab w:val="left" w:pos="284"/>
              </w:tabs>
              <w:rPr>
                <w:iCs/>
                <w:sz w:val="22"/>
                <w:szCs w:val="22"/>
                <w:lang w:val="sr-Latn-ME" w:eastAsia="sr-Latn-CS"/>
              </w:rPr>
            </w:pPr>
          </w:p>
        </w:tc>
      </w:tr>
      <w:tr w:rsidR="008E2A73" w:rsidRPr="009F3396" w14:paraId="7F726F7E" w14:textId="77777777" w:rsidTr="0057005A">
        <w:trPr>
          <w:jc w:val="center"/>
        </w:trPr>
        <w:tc>
          <w:tcPr>
            <w:tcW w:w="1436" w:type="dxa"/>
          </w:tcPr>
          <w:p w14:paraId="7D419B52"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Poremećaji  oka</w:t>
            </w:r>
          </w:p>
        </w:tc>
        <w:tc>
          <w:tcPr>
            <w:tcW w:w="1306" w:type="dxa"/>
          </w:tcPr>
          <w:p w14:paraId="58F08D3A"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Cosopt</w:t>
            </w:r>
          </w:p>
        </w:tc>
        <w:tc>
          <w:tcPr>
            <w:tcW w:w="1436" w:type="dxa"/>
          </w:tcPr>
          <w:p w14:paraId="1F66CE67" w14:textId="77777777" w:rsidR="008E2A73" w:rsidRPr="009F3396" w:rsidRDefault="008E2A73" w:rsidP="008E2A73">
            <w:pPr>
              <w:tabs>
                <w:tab w:val="left" w:pos="284"/>
              </w:tabs>
              <w:rPr>
                <w:iCs/>
                <w:sz w:val="22"/>
                <w:szCs w:val="22"/>
                <w:lang w:val="sr-Latn-ME" w:eastAsia="sr-Latn-CS"/>
              </w:rPr>
            </w:pPr>
            <w:r w:rsidRPr="009F3396">
              <w:rPr>
                <w:bCs/>
                <w:iCs/>
                <w:sz w:val="22"/>
                <w:szCs w:val="22"/>
                <w:lang w:val="sr-Latn-ME" w:eastAsia="sr-Latn-CS"/>
              </w:rPr>
              <w:t>osjećaj peckanja i probadanja u oku</w:t>
            </w:r>
          </w:p>
        </w:tc>
        <w:tc>
          <w:tcPr>
            <w:tcW w:w="1436" w:type="dxa"/>
          </w:tcPr>
          <w:p w14:paraId="46090136" w14:textId="77777777" w:rsidR="008E2A73" w:rsidRPr="009F3396" w:rsidRDefault="008E2A73" w:rsidP="008E2A73">
            <w:pPr>
              <w:tabs>
                <w:tab w:val="left" w:pos="284"/>
              </w:tabs>
              <w:rPr>
                <w:bCs/>
                <w:iCs/>
                <w:sz w:val="22"/>
                <w:szCs w:val="22"/>
                <w:lang w:val="sr-Latn-ME" w:eastAsia="sr-Latn-CS"/>
              </w:rPr>
            </w:pPr>
            <w:r w:rsidRPr="009F3396">
              <w:rPr>
                <w:bCs/>
                <w:iCs/>
                <w:sz w:val="22"/>
                <w:szCs w:val="22"/>
                <w:lang w:val="sr-Latn-ME" w:eastAsia="sr-Latn-CS"/>
              </w:rPr>
              <w:t xml:space="preserve">konjunktivalna injekcija, zamućen vid, kornealna erozija, </w:t>
            </w:r>
          </w:p>
          <w:p w14:paraId="62804C82" w14:textId="77777777" w:rsidR="008E2A73" w:rsidRPr="009F3396" w:rsidRDefault="008E2A73" w:rsidP="008E2A73">
            <w:pPr>
              <w:tabs>
                <w:tab w:val="left" w:pos="284"/>
              </w:tabs>
              <w:rPr>
                <w:iCs/>
                <w:sz w:val="22"/>
                <w:szCs w:val="22"/>
                <w:lang w:val="sr-Latn-ME" w:eastAsia="sr-Latn-CS"/>
              </w:rPr>
            </w:pPr>
            <w:r w:rsidRPr="009F3396">
              <w:rPr>
                <w:bCs/>
                <w:iCs/>
                <w:sz w:val="22"/>
                <w:szCs w:val="22"/>
                <w:lang w:val="sr-Latn-ME" w:eastAsia="sr-Latn-CS"/>
              </w:rPr>
              <w:t>svrab u oku, suzenje</w:t>
            </w:r>
          </w:p>
        </w:tc>
        <w:tc>
          <w:tcPr>
            <w:tcW w:w="1327" w:type="dxa"/>
          </w:tcPr>
          <w:p w14:paraId="6F03F389" w14:textId="77777777" w:rsidR="008E2A73" w:rsidRPr="009F3396" w:rsidRDefault="008E2A73" w:rsidP="008E2A73">
            <w:pPr>
              <w:tabs>
                <w:tab w:val="left" w:pos="284"/>
              </w:tabs>
              <w:rPr>
                <w:iCs/>
                <w:sz w:val="22"/>
                <w:szCs w:val="22"/>
                <w:lang w:val="sr-Latn-ME" w:eastAsia="sr-Latn-CS"/>
              </w:rPr>
            </w:pPr>
          </w:p>
        </w:tc>
        <w:tc>
          <w:tcPr>
            <w:tcW w:w="1418" w:type="dxa"/>
          </w:tcPr>
          <w:p w14:paraId="05A2C695" w14:textId="77777777" w:rsidR="008E2A73" w:rsidRPr="009F3396" w:rsidRDefault="008E2A73" w:rsidP="008E2A73">
            <w:pPr>
              <w:tabs>
                <w:tab w:val="left" w:pos="284"/>
              </w:tabs>
              <w:rPr>
                <w:iCs/>
                <w:sz w:val="22"/>
                <w:szCs w:val="22"/>
                <w:lang w:val="sr-Latn-ME" w:eastAsia="sr-Latn-CS"/>
              </w:rPr>
            </w:pPr>
          </w:p>
        </w:tc>
        <w:tc>
          <w:tcPr>
            <w:tcW w:w="1564" w:type="dxa"/>
          </w:tcPr>
          <w:p w14:paraId="50A906B0" w14:textId="77777777" w:rsidR="008E2A73" w:rsidRPr="009F3396" w:rsidRDefault="008E2A73" w:rsidP="008E2A73">
            <w:pPr>
              <w:tabs>
                <w:tab w:val="left" w:pos="284"/>
              </w:tabs>
              <w:rPr>
                <w:iCs/>
                <w:sz w:val="22"/>
                <w:szCs w:val="22"/>
                <w:lang w:val="sr-Latn-ME" w:eastAsia="sr-Latn-CS"/>
              </w:rPr>
            </w:pPr>
          </w:p>
        </w:tc>
      </w:tr>
      <w:tr w:rsidR="008E2A73" w:rsidRPr="009F3396" w14:paraId="123225E9" w14:textId="77777777" w:rsidTr="0057005A">
        <w:trPr>
          <w:jc w:val="center"/>
        </w:trPr>
        <w:tc>
          <w:tcPr>
            <w:tcW w:w="1436" w:type="dxa"/>
          </w:tcPr>
          <w:p w14:paraId="642C21A4" w14:textId="77777777" w:rsidR="008E2A73" w:rsidRPr="009F3396" w:rsidRDefault="008E2A73" w:rsidP="008E2A73">
            <w:pPr>
              <w:tabs>
                <w:tab w:val="left" w:pos="284"/>
              </w:tabs>
              <w:rPr>
                <w:iCs/>
                <w:sz w:val="22"/>
                <w:szCs w:val="22"/>
                <w:lang w:val="sr-Latn-ME" w:eastAsia="sr-Latn-CS"/>
              </w:rPr>
            </w:pPr>
          </w:p>
        </w:tc>
        <w:tc>
          <w:tcPr>
            <w:tcW w:w="1306" w:type="dxa"/>
          </w:tcPr>
          <w:p w14:paraId="0C138DF0"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Dorzolamid hidrohlorid, kapi za oči, rastvor</w:t>
            </w:r>
          </w:p>
        </w:tc>
        <w:tc>
          <w:tcPr>
            <w:tcW w:w="1436" w:type="dxa"/>
          </w:tcPr>
          <w:p w14:paraId="6538DF3E" w14:textId="77777777" w:rsidR="008E2A73" w:rsidRPr="009F3396" w:rsidRDefault="008E2A73" w:rsidP="008E2A73">
            <w:pPr>
              <w:tabs>
                <w:tab w:val="left" w:pos="284"/>
              </w:tabs>
              <w:rPr>
                <w:iCs/>
                <w:sz w:val="22"/>
                <w:szCs w:val="22"/>
                <w:lang w:val="sr-Latn-ME" w:eastAsia="sr-Latn-CS"/>
              </w:rPr>
            </w:pPr>
          </w:p>
        </w:tc>
        <w:tc>
          <w:tcPr>
            <w:tcW w:w="1436" w:type="dxa"/>
          </w:tcPr>
          <w:p w14:paraId="51D92A0F" w14:textId="77777777" w:rsidR="008E2A73" w:rsidRPr="009F3396" w:rsidRDefault="008E2A73" w:rsidP="008E2A73">
            <w:pPr>
              <w:tabs>
                <w:tab w:val="left" w:pos="284"/>
              </w:tabs>
              <w:rPr>
                <w:iCs/>
                <w:sz w:val="22"/>
                <w:szCs w:val="22"/>
                <w:lang w:val="sr-Latn-ME" w:eastAsia="sr-Latn-CS"/>
              </w:rPr>
            </w:pPr>
            <w:r w:rsidRPr="009F3396">
              <w:rPr>
                <w:bCs/>
                <w:iCs/>
                <w:sz w:val="22"/>
                <w:szCs w:val="22"/>
                <w:lang w:val="sr-Latn-ME" w:eastAsia="sr-Latn-CS"/>
              </w:rPr>
              <w:t>inflamacija očnog kapka*, iritacija očnog kapka*</w:t>
            </w:r>
          </w:p>
        </w:tc>
        <w:tc>
          <w:tcPr>
            <w:tcW w:w="1327" w:type="dxa"/>
          </w:tcPr>
          <w:p w14:paraId="132F67CE" w14:textId="77777777" w:rsidR="008E2A73" w:rsidRPr="009F3396" w:rsidRDefault="008E2A73" w:rsidP="008E2A73">
            <w:pPr>
              <w:tabs>
                <w:tab w:val="left" w:pos="284"/>
              </w:tabs>
              <w:rPr>
                <w:iCs/>
                <w:sz w:val="22"/>
                <w:szCs w:val="22"/>
                <w:lang w:val="sr-Latn-ME" w:eastAsia="sr-Latn-CS"/>
              </w:rPr>
            </w:pPr>
            <w:r w:rsidRPr="009F3396">
              <w:rPr>
                <w:bCs/>
                <w:iCs/>
                <w:sz w:val="22"/>
                <w:szCs w:val="22"/>
                <w:lang w:val="sr-Latn-ME" w:eastAsia="sr-Latn-CS"/>
              </w:rPr>
              <w:t>iridociklitis*</w:t>
            </w:r>
          </w:p>
        </w:tc>
        <w:tc>
          <w:tcPr>
            <w:tcW w:w="1418" w:type="dxa"/>
          </w:tcPr>
          <w:p w14:paraId="1CAE01F6" w14:textId="77777777" w:rsidR="008E2A73" w:rsidRPr="009F3396" w:rsidRDefault="008E2A73" w:rsidP="008E2A73">
            <w:pPr>
              <w:tabs>
                <w:tab w:val="left" w:pos="284"/>
              </w:tabs>
              <w:rPr>
                <w:iCs/>
                <w:sz w:val="22"/>
                <w:szCs w:val="22"/>
                <w:lang w:val="sr-Latn-ME" w:eastAsia="sr-Latn-CS"/>
              </w:rPr>
            </w:pPr>
            <w:r w:rsidRPr="009F3396">
              <w:rPr>
                <w:bCs/>
                <w:iCs/>
                <w:sz w:val="22"/>
                <w:szCs w:val="22"/>
                <w:lang w:val="sr-Latn-ME" w:eastAsia="sr-Latn-CS"/>
              </w:rPr>
              <w:t>iritacija sa crvenilom*,</w:t>
            </w:r>
            <w:r w:rsidRPr="009F3396">
              <w:rPr>
                <w:iCs/>
                <w:sz w:val="22"/>
                <w:szCs w:val="22"/>
                <w:lang w:val="sr-Latn-ME" w:eastAsia="sr-Latn-CS"/>
              </w:rPr>
              <w:t xml:space="preserve"> bol*, stvaranje pokorice očnog kapka*, prolazna miopija (koja nestaje nakon prekida terapije), kornealni edem*, okularna hipotonija*,</w:t>
            </w:r>
            <w:r w:rsidRPr="009F3396">
              <w:rPr>
                <w:iCs/>
                <w:sz w:val="22"/>
                <w:szCs w:val="22"/>
                <w:lang w:val="sr-Latn-ME"/>
              </w:rPr>
              <w:t xml:space="preserve"> ablacija sudovnjače (poslije filtracione operacije)*</w:t>
            </w:r>
          </w:p>
        </w:tc>
        <w:tc>
          <w:tcPr>
            <w:tcW w:w="1564" w:type="dxa"/>
          </w:tcPr>
          <w:p w14:paraId="5A8DEFB7" w14:textId="51708204" w:rsidR="008E2A73" w:rsidRPr="009F3396" w:rsidRDefault="005F3DCE" w:rsidP="008E2A73">
            <w:pPr>
              <w:tabs>
                <w:tab w:val="left" w:pos="284"/>
              </w:tabs>
              <w:rPr>
                <w:iCs/>
                <w:sz w:val="22"/>
                <w:szCs w:val="22"/>
                <w:lang w:val="sr-Latn-ME" w:eastAsia="sr-Latn-CS"/>
              </w:rPr>
            </w:pPr>
            <w:r w:rsidRPr="009F3396">
              <w:rPr>
                <w:iCs/>
                <w:sz w:val="22"/>
                <w:szCs w:val="22"/>
                <w:lang w:val="sr-Latn-ME" w:eastAsia="sr-Latn-CS"/>
              </w:rPr>
              <w:t>osjećaj prisustva stranog tijela u oku</w:t>
            </w:r>
          </w:p>
        </w:tc>
      </w:tr>
      <w:tr w:rsidR="008E2A73" w:rsidRPr="009F3396" w14:paraId="5F8A3A56" w14:textId="77777777" w:rsidTr="0057005A">
        <w:trPr>
          <w:jc w:val="center"/>
        </w:trPr>
        <w:tc>
          <w:tcPr>
            <w:tcW w:w="1436" w:type="dxa"/>
          </w:tcPr>
          <w:p w14:paraId="28E51ABC" w14:textId="77777777" w:rsidR="008E2A73" w:rsidRPr="009F3396" w:rsidRDefault="008E2A73" w:rsidP="008E2A73">
            <w:pPr>
              <w:tabs>
                <w:tab w:val="left" w:pos="284"/>
              </w:tabs>
              <w:rPr>
                <w:iCs/>
                <w:sz w:val="22"/>
                <w:szCs w:val="22"/>
                <w:lang w:val="sr-Latn-ME" w:eastAsia="sr-Latn-CS"/>
              </w:rPr>
            </w:pPr>
          </w:p>
        </w:tc>
        <w:tc>
          <w:tcPr>
            <w:tcW w:w="1306" w:type="dxa"/>
          </w:tcPr>
          <w:p w14:paraId="783F75E3"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Timolol maleat, kapi za oči, rastvor</w:t>
            </w:r>
          </w:p>
        </w:tc>
        <w:tc>
          <w:tcPr>
            <w:tcW w:w="1436" w:type="dxa"/>
          </w:tcPr>
          <w:p w14:paraId="359A6C44" w14:textId="77777777" w:rsidR="008E2A73" w:rsidRPr="009F3396" w:rsidRDefault="008E2A73" w:rsidP="008E2A73">
            <w:pPr>
              <w:tabs>
                <w:tab w:val="left" w:pos="284"/>
              </w:tabs>
              <w:rPr>
                <w:iCs/>
                <w:sz w:val="22"/>
                <w:szCs w:val="22"/>
                <w:lang w:val="sr-Latn-ME" w:eastAsia="sr-Latn-CS"/>
              </w:rPr>
            </w:pPr>
          </w:p>
        </w:tc>
        <w:tc>
          <w:tcPr>
            <w:tcW w:w="1436" w:type="dxa"/>
          </w:tcPr>
          <w:p w14:paraId="00384EA3" w14:textId="77777777" w:rsidR="008E2A73" w:rsidRPr="009F3396" w:rsidRDefault="008E2A73" w:rsidP="008E2A73">
            <w:pPr>
              <w:tabs>
                <w:tab w:val="left" w:pos="284"/>
              </w:tabs>
              <w:rPr>
                <w:iCs/>
                <w:sz w:val="22"/>
                <w:szCs w:val="22"/>
                <w:lang w:val="sr-Latn-ME" w:eastAsia="sr-Latn-CS"/>
              </w:rPr>
            </w:pPr>
            <w:r w:rsidRPr="009F3396">
              <w:rPr>
                <w:bCs/>
                <w:iCs/>
                <w:sz w:val="22"/>
                <w:szCs w:val="22"/>
                <w:lang w:val="sr-Latn-ME" w:eastAsia="sr-Latn-CS"/>
              </w:rPr>
              <w:t>znaci i simptomi iritacije oka uključujući blefaritis*, keratitis*, smanjena osjetljivost kornee i suve oči*</w:t>
            </w:r>
          </w:p>
        </w:tc>
        <w:tc>
          <w:tcPr>
            <w:tcW w:w="1327" w:type="dxa"/>
          </w:tcPr>
          <w:p w14:paraId="0B2D8634" w14:textId="77777777" w:rsidR="008E2A73" w:rsidRPr="009F3396" w:rsidRDefault="008E2A73" w:rsidP="008E2A73">
            <w:pPr>
              <w:tabs>
                <w:tab w:val="left" w:pos="284"/>
              </w:tabs>
              <w:rPr>
                <w:iCs/>
                <w:sz w:val="22"/>
                <w:szCs w:val="22"/>
                <w:lang w:val="sr-Latn-ME" w:eastAsia="sr-Latn-CS"/>
              </w:rPr>
            </w:pPr>
            <w:r w:rsidRPr="009F3396">
              <w:rPr>
                <w:bCs/>
                <w:iCs/>
                <w:sz w:val="22"/>
                <w:szCs w:val="22"/>
                <w:lang w:val="sr-Latn-ME" w:eastAsia="sr-Latn-CS"/>
              </w:rPr>
              <w:t>poremećaji vida sa refraktivnim promjenama (u nekim slučajevima zbog obustavljanja terapije mioticima)*</w:t>
            </w:r>
          </w:p>
        </w:tc>
        <w:tc>
          <w:tcPr>
            <w:tcW w:w="1418" w:type="dxa"/>
          </w:tcPr>
          <w:p w14:paraId="6C823B34" w14:textId="068CCBDB" w:rsidR="008E2A73" w:rsidRPr="009F3396" w:rsidRDefault="008E2A73" w:rsidP="00975E87">
            <w:pPr>
              <w:tabs>
                <w:tab w:val="left" w:pos="284"/>
              </w:tabs>
              <w:spacing w:after="80"/>
              <w:ind w:right="65"/>
              <w:rPr>
                <w:bCs/>
                <w:sz w:val="22"/>
                <w:szCs w:val="22"/>
                <w:lang w:val="sr-Latn-ME"/>
              </w:rPr>
            </w:pPr>
            <w:r w:rsidRPr="009F3396">
              <w:rPr>
                <w:bCs/>
                <w:iCs/>
                <w:sz w:val="22"/>
                <w:szCs w:val="22"/>
                <w:lang w:val="sr-Latn-ME" w:eastAsia="sr-Latn-CS"/>
              </w:rPr>
              <w:t xml:space="preserve">ptoza, diplopija, ablacija sudovnjače </w:t>
            </w:r>
            <w:r w:rsidRPr="009F3396">
              <w:rPr>
                <w:iCs/>
                <w:sz w:val="22"/>
                <w:szCs w:val="22"/>
                <w:lang w:val="sr-Latn-ME"/>
              </w:rPr>
              <w:t xml:space="preserve">poslije filtracione operacije* (vidjeti </w:t>
            </w:r>
            <w:r w:rsidR="0057005A" w:rsidRPr="009F3396">
              <w:rPr>
                <w:iCs/>
                <w:sz w:val="22"/>
                <w:szCs w:val="22"/>
                <w:lang w:val="sr-Latn-ME"/>
              </w:rPr>
              <w:t>dio</w:t>
            </w:r>
            <w:r w:rsidRPr="009F3396">
              <w:rPr>
                <w:iCs/>
                <w:sz w:val="22"/>
                <w:szCs w:val="22"/>
                <w:lang w:val="sr-Latn-ME"/>
              </w:rPr>
              <w:t xml:space="preserve"> 4.4, </w:t>
            </w:r>
            <w:r w:rsidRPr="009F3396">
              <w:rPr>
                <w:bCs/>
                <w:sz w:val="22"/>
                <w:szCs w:val="22"/>
                <w:lang w:val="sr-Latn-ME"/>
              </w:rPr>
              <w:t>Posebna upozorenja i mjere opreza pri upotrebi lijeka)</w:t>
            </w:r>
          </w:p>
        </w:tc>
        <w:tc>
          <w:tcPr>
            <w:tcW w:w="1564" w:type="dxa"/>
          </w:tcPr>
          <w:p w14:paraId="5B261897"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svrab, suzenje, crvenilo oka, zamućen vid, kornealna erozija</w:t>
            </w:r>
          </w:p>
        </w:tc>
      </w:tr>
      <w:tr w:rsidR="008E2A73" w:rsidRPr="009F3396" w14:paraId="016C5517" w14:textId="77777777" w:rsidTr="0057005A">
        <w:trPr>
          <w:jc w:val="center"/>
        </w:trPr>
        <w:tc>
          <w:tcPr>
            <w:tcW w:w="1436" w:type="dxa"/>
          </w:tcPr>
          <w:p w14:paraId="54ECDB25" w14:textId="77777777" w:rsidR="008E2A73" w:rsidRPr="009F3396" w:rsidRDefault="008E2A73" w:rsidP="008E2A73">
            <w:pPr>
              <w:tabs>
                <w:tab w:val="left" w:pos="284"/>
              </w:tabs>
              <w:rPr>
                <w:bCs/>
                <w:iCs/>
                <w:sz w:val="22"/>
                <w:szCs w:val="22"/>
                <w:lang w:val="sr-Latn-ME" w:eastAsia="sr-Latn-CS"/>
              </w:rPr>
            </w:pPr>
            <w:r w:rsidRPr="009F3396">
              <w:rPr>
                <w:sz w:val="22"/>
                <w:szCs w:val="22"/>
                <w:lang w:val="sr-Latn-ME"/>
              </w:rPr>
              <w:t>Poremećaji  uha i centra za ravnotežu</w:t>
            </w:r>
          </w:p>
          <w:p w14:paraId="1D9FF57B" w14:textId="77777777" w:rsidR="008E2A73" w:rsidRPr="009F3396" w:rsidRDefault="008E2A73" w:rsidP="008E2A73">
            <w:pPr>
              <w:tabs>
                <w:tab w:val="left" w:pos="284"/>
              </w:tabs>
              <w:rPr>
                <w:iCs/>
                <w:sz w:val="22"/>
                <w:szCs w:val="22"/>
                <w:lang w:val="sr-Latn-ME" w:eastAsia="sr-Latn-CS"/>
              </w:rPr>
            </w:pPr>
          </w:p>
        </w:tc>
        <w:tc>
          <w:tcPr>
            <w:tcW w:w="1306" w:type="dxa"/>
          </w:tcPr>
          <w:p w14:paraId="1C993DC3"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Timolol maleat, kapi za oči, rastvor</w:t>
            </w:r>
          </w:p>
        </w:tc>
        <w:tc>
          <w:tcPr>
            <w:tcW w:w="1436" w:type="dxa"/>
          </w:tcPr>
          <w:p w14:paraId="3DE31FA8" w14:textId="77777777" w:rsidR="008E2A73" w:rsidRPr="009F3396" w:rsidRDefault="008E2A73" w:rsidP="008E2A73">
            <w:pPr>
              <w:tabs>
                <w:tab w:val="left" w:pos="284"/>
              </w:tabs>
              <w:rPr>
                <w:iCs/>
                <w:sz w:val="22"/>
                <w:szCs w:val="22"/>
                <w:lang w:val="sr-Latn-ME" w:eastAsia="sr-Latn-CS"/>
              </w:rPr>
            </w:pPr>
          </w:p>
        </w:tc>
        <w:tc>
          <w:tcPr>
            <w:tcW w:w="1436" w:type="dxa"/>
          </w:tcPr>
          <w:p w14:paraId="4D424440" w14:textId="77777777" w:rsidR="008E2A73" w:rsidRPr="009F3396" w:rsidRDefault="008E2A73" w:rsidP="008E2A73">
            <w:pPr>
              <w:tabs>
                <w:tab w:val="left" w:pos="284"/>
              </w:tabs>
              <w:rPr>
                <w:bCs/>
                <w:iCs/>
                <w:sz w:val="22"/>
                <w:szCs w:val="22"/>
                <w:lang w:val="sr-Latn-ME" w:eastAsia="sr-Latn-CS"/>
              </w:rPr>
            </w:pPr>
          </w:p>
        </w:tc>
        <w:tc>
          <w:tcPr>
            <w:tcW w:w="1327" w:type="dxa"/>
          </w:tcPr>
          <w:p w14:paraId="02412B63" w14:textId="77777777" w:rsidR="008E2A73" w:rsidRPr="009F3396" w:rsidRDefault="008E2A73" w:rsidP="008E2A73">
            <w:pPr>
              <w:tabs>
                <w:tab w:val="left" w:pos="284"/>
              </w:tabs>
              <w:rPr>
                <w:bCs/>
                <w:iCs/>
                <w:sz w:val="22"/>
                <w:szCs w:val="22"/>
                <w:lang w:val="sr-Latn-ME" w:eastAsia="sr-Latn-CS"/>
              </w:rPr>
            </w:pPr>
          </w:p>
        </w:tc>
        <w:tc>
          <w:tcPr>
            <w:tcW w:w="1418" w:type="dxa"/>
          </w:tcPr>
          <w:p w14:paraId="192A2A2B" w14:textId="77777777" w:rsidR="008E2A73" w:rsidRPr="009F3396" w:rsidRDefault="008E2A73" w:rsidP="008E2A73">
            <w:pPr>
              <w:tabs>
                <w:tab w:val="left" w:pos="284"/>
              </w:tabs>
              <w:spacing w:before="80" w:after="80"/>
              <w:ind w:right="65"/>
              <w:rPr>
                <w:bCs/>
                <w:iCs/>
                <w:sz w:val="22"/>
                <w:szCs w:val="22"/>
                <w:lang w:val="sr-Latn-ME" w:eastAsia="sr-Latn-CS"/>
              </w:rPr>
            </w:pPr>
            <w:r w:rsidRPr="009F3396">
              <w:rPr>
                <w:bCs/>
                <w:iCs/>
                <w:sz w:val="22"/>
                <w:szCs w:val="22"/>
                <w:lang w:val="sr-Latn-ME" w:eastAsia="sr-Latn-CS"/>
              </w:rPr>
              <w:t>tinitus*</w:t>
            </w:r>
          </w:p>
        </w:tc>
        <w:tc>
          <w:tcPr>
            <w:tcW w:w="1564" w:type="dxa"/>
          </w:tcPr>
          <w:p w14:paraId="01A065C1" w14:textId="77777777" w:rsidR="008E2A73" w:rsidRPr="009F3396" w:rsidRDefault="008E2A73" w:rsidP="008E2A73">
            <w:pPr>
              <w:tabs>
                <w:tab w:val="left" w:pos="284"/>
              </w:tabs>
              <w:rPr>
                <w:iCs/>
                <w:sz w:val="22"/>
                <w:szCs w:val="22"/>
                <w:lang w:val="sr-Latn-ME" w:eastAsia="sr-Latn-CS"/>
              </w:rPr>
            </w:pPr>
          </w:p>
        </w:tc>
      </w:tr>
      <w:tr w:rsidR="008E2A73" w:rsidRPr="009F3396" w14:paraId="6A5324A9" w14:textId="77777777" w:rsidTr="0057005A">
        <w:trPr>
          <w:jc w:val="center"/>
        </w:trPr>
        <w:tc>
          <w:tcPr>
            <w:tcW w:w="1436" w:type="dxa"/>
          </w:tcPr>
          <w:p w14:paraId="3408FAC5"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Kardiološki poremećaji</w:t>
            </w:r>
          </w:p>
        </w:tc>
        <w:tc>
          <w:tcPr>
            <w:tcW w:w="1306" w:type="dxa"/>
          </w:tcPr>
          <w:p w14:paraId="57892B5F"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Timolol maleat, kapi za oči, rastvor</w:t>
            </w:r>
          </w:p>
        </w:tc>
        <w:tc>
          <w:tcPr>
            <w:tcW w:w="1436" w:type="dxa"/>
          </w:tcPr>
          <w:p w14:paraId="4451B7DC" w14:textId="77777777" w:rsidR="008E2A73" w:rsidRPr="009F3396" w:rsidRDefault="008E2A73" w:rsidP="008E2A73">
            <w:pPr>
              <w:tabs>
                <w:tab w:val="left" w:pos="284"/>
              </w:tabs>
              <w:rPr>
                <w:iCs/>
                <w:sz w:val="22"/>
                <w:szCs w:val="22"/>
                <w:lang w:val="sr-Latn-ME" w:eastAsia="sr-Latn-CS"/>
              </w:rPr>
            </w:pPr>
          </w:p>
        </w:tc>
        <w:tc>
          <w:tcPr>
            <w:tcW w:w="1436" w:type="dxa"/>
          </w:tcPr>
          <w:p w14:paraId="0E075B13" w14:textId="77777777" w:rsidR="008E2A73" w:rsidRPr="009F3396" w:rsidRDefault="008E2A73" w:rsidP="008E2A73">
            <w:pPr>
              <w:tabs>
                <w:tab w:val="left" w:pos="284"/>
              </w:tabs>
              <w:rPr>
                <w:bCs/>
                <w:iCs/>
                <w:sz w:val="22"/>
                <w:szCs w:val="22"/>
                <w:lang w:val="sr-Latn-ME" w:eastAsia="sr-Latn-CS"/>
              </w:rPr>
            </w:pPr>
          </w:p>
        </w:tc>
        <w:tc>
          <w:tcPr>
            <w:tcW w:w="1327" w:type="dxa"/>
          </w:tcPr>
          <w:p w14:paraId="4B3DADCF" w14:textId="77777777" w:rsidR="008E2A73" w:rsidRPr="009F3396" w:rsidRDefault="008E2A73" w:rsidP="008E2A73">
            <w:pPr>
              <w:tabs>
                <w:tab w:val="left" w:pos="284"/>
              </w:tabs>
              <w:rPr>
                <w:bCs/>
                <w:iCs/>
                <w:sz w:val="22"/>
                <w:szCs w:val="22"/>
                <w:lang w:val="sr-Latn-ME" w:eastAsia="sr-Latn-CS"/>
              </w:rPr>
            </w:pPr>
            <w:r w:rsidRPr="009F3396">
              <w:rPr>
                <w:sz w:val="22"/>
                <w:szCs w:val="22"/>
                <w:lang w:val="sr-Latn-ME" w:eastAsia="sr-Latn-CS"/>
              </w:rPr>
              <w:t>bradikardija</w:t>
            </w:r>
            <w:r w:rsidRPr="009F3396">
              <w:rPr>
                <w:bCs/>
                <w:iCs/>
                <w:sz w:val="22"/>
                <w:szCs w:val="22"/>
                <w:lang w:val="sr-Latn-ME" w:eastAsia="sr-Latn-CS"/>
              </w:rPr>
              <w:t>*</w:t>
            </w:r>
          </w:p>
        </w:tc>
        <w:tc>
          <w:tcPr>
            <w:tcW w:w="1418" w:type="dxa"/>
          </w:tcPr>
          <w:p w14:paraId="1841CA19" w14:textId="77777777" w:rsidR="008E2A73" w:rsidRPr="009F3396" w:rsidRDefault="008E2A73" w:rsidP="00975E87">
            <w:pPr>
              <w:tabs>
                <w:tab w:val="left" w:pos="284"/>
              </w:tabs>
              <w:spacing w:after="80"/>
              <w:ind w:right="65"/>
              <w:rPr>
                <w:bCs/>
                <w:iCs/>
                <w:sz w:val="22"/>
                <w:szCs w:val="22"/>
                <w:lang w:val="sr-Latn-ME" w:eastAsia="sr-Latn-CS"/>
              </w:rPr>
            </w:pPr>
            <w:r w:rsidRPr="009F3396">
              <w:rPr>
                <w:sz w:val="22"/>
                <w:szCs w:val="22"/>
                <w:lang w:val="sr-Latn-ME" w:eastAsia="sr-Latn-CS"/>
              </w:rPr>
              <w:t>bol u grudima</w:t>
            </w:r>
            <w:r w:rsidRPr="009F3396">
              <w:rPr>
                <w:bCs/>
                <w:iCs/>
                <w:sz w:val="22"/>
                <w:szCs w:val="22"/>
                <w:lang w:val="sr-Latn-ME" w:eastAsia="sr-Latn-CS"/>
              </w:rPr>
              <w:t>*</w:t>
            </w:r>
            <w:r w:rsidRPr="009F3396">
              <w:rPr>
                <w:sz w:val="22"/>
                <w:szCs w:val="22"/>
                <w:lang w:val="sr-Latn-ME" w:eastAsia="sr-Latn-CS"/>
              </w:rPr>
              <w:t>, palpitacije</w:t>
            </w:r>
            <w:r w:rsidRPr="009F3396">
              <w:rPr>
                <w:bCs/>
                <w:iCs/>
                <w:sz w:val="22"/>
                <w:szCs w:val="22"/>
                <w:lang w:val="sr-Latn-ME" w:eastAsia="sr-Latn-CS"/>
              </w:rPr>
              <w:t>*</w:t>
            </w:r>
            <w:r w:rsidRPr="009F3396">
              <w:rPr>
                <w:sz w:val="22"/>
                <w:szCs w:val="22"/>
                <w:lang w:val="sr-Latn-ME" w:eastAsia="sr-Latn-CS"/>
              </w:rPr>
              <w:t>, edem</w:t>
            </w:r>
            <w:r w:rsidRPr="009F3396">
              <w:rPr>
                <w:bCs/>
                <w:iCs/>
                <w:sz w:val="22"/>
                <w:szCs w:val="22"/>
                <w:lang w:val="sr-Latn-ME" w:eastAsia="sr-Latn-CS"/>
              </w:rPr>
              <w:t>*</w:t>
            </w:r>
            <w:r w:rsidRPr="009F3396">
              <w:rPr>
                <w:sz w:val="22"/>
                <w:szCs w:val="22"/>
                <w:lang w:val="sr-Latn-ME" w:eastAsia="sr-Latn-CS"/>
              </w:rPr>
              <w:t xml:space="preserve">, </w:t>
            </w:r>
            <w:r w:rsidRPr="009F3396">
              <w:rPr>
                <w:sz w:val="22"/>
                <w:szCs w:val="22"/>
                <w:lang w:val="sr-Latn-ME" w:eastAsia="sr-Latn-CS"/>
              </w:rPr>
              <w:lastRenderedPageBreak/>
              <w:t>aritmija</w:t>
            </w:r>
            <w:r w:rsidRPr="009F3396">
              <w:rPr>
                <w:bCs/>
                <w:iCs/>
                <w:sz w:val="22"/>
                <w:szCs w:val="22"/>
                <w:lang w:val="sr-Latn-ME" w:eastAsia="sr-Latn-CS"/>
              </w:rPr>
              <w:t>*</w:t>
            </w:r>
            <w:r w:rsidRPr="009F3396">
              <w:rPr>
                <w:sz w:val="22"/>
                <w:szCs w:val="22"/>
                <w:lang w:val="sr-Latn-ME" w:eastAsia="sr-Latn-CS"/>
              </w:rPr>
              <w:t>, kongestivna srčana  insuficijencija</w:t>
            </w:r>
            <w:r w:rsidRPr="009F3396">
              <w:rPr>
                <w:bCs/>
                <w:iCs/>
                <w:sz w:val="22"/>
                <w:szCs w:val="22"/>
                <w:lang w:val="sr-Latn-ME" w:eastAsia="sr-Latn-CS"/>
              </w:rPr>
              <w:t>*</w:t>
            </w:r>
            <w:r w:rsidRPr="009F3396">
              <w:rPr>
                <w:sz w:val="22"/>
                <w:szCs w:val="22"/>
                <w:lang w:val="sr-Latn-ME" w:eastAsia="sr-Latn-CS"/>
              </w:rPr>
              <w:t>, srčani arest</w:t>
            </w:r>
            <w:r w:rsidRPr="009F3396">
              <w:rPr>
                <w:bCs/>
                <w:iCs/>
                <w:sz w:val="22"/>
                <w:szCs w:val="22"/>
                <w:lang w:val="sr-Latn-ME" w:eastAsia="sr-Latn-CS"/>
              </w:rPr>
              <w:t>*</w:t>
            </w:r>
            <w:r w:rsidRPr="009F3396">
              <w:rPr>
                <w:sz w:val="22"/>
                <w:szCs w:val="22"/>
                <w:lang w:val="sr-Latn-ME" w:eastAsia="sr-Latn-CS"/>
              </w:rPr>
              <w:t>, srčani blok</w:t>
            </w:r>
          </w:p>
        </w:tc>
        <w:tc>
          <w:tcPr>
            <w:tcW w:w="1564" w:type="dxa"/>
          </w:tcPr>
          <w:p w14:paraId="2EF2EA23"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lastRenderedPageBreak/>
              <w:t xml:space="preserve">atrioventrikularni blok, </w:t>
            </w:r>
          </w:p>
          <w:p w14:paraId="380D1E60"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srčana insuficijencija</w:t>
            </w:r>
          </w:p>
        </w:tc>
      </w:tr>
      <w:tr w:rsidR="00975E87" w:rsidRPr="009F3396" w14:paraId="072419CB" w14:textId="77777777" w:rsidTr="0057005A">
        <w:trPr>
          <w:jc w:val="center"/>
        </w:trPr>
        <w:tc>
          <w:tcPr>
            <w:tcW w:w="1436" w:type="dxa"/>
          </w:tcPr>
          <w:p w14:paraId="3B126F11" w14:textId="77777777" w:rsidR="00975E87" w:rsidRPr="009F3396" w:rsidRDefault="00975E87" w:rsidP="008E2A73">
            <w:pPr>
              <w:tabs>
                <w:tab w:val="left" w:pos="284"/>
              </w:tabs>
              <w:rPr>
                <w:iCs/>
                <w:sz w:val="22"/>
                <w:szCs w:val="22"/>
                <w:lang w:val="sr-Latn-ME" w:eastAsia="sr-Latn-CS"/>
              </w:rPr>
            </w:pPr>
          </w:p>
        </w:tc>
        <w:tc>
          <w:tcPr>
            <w:tcW w:w="1306" w:type="dxa"/>
          </w:tcPr>
          <w:p w14:paraId="4D3BB917" w14:textId="3CDFCE7A" w:rsidR="00975E87" w:rsidRPr="009D2260" w:rsidRDefault="00975E87" w:rsidP="008E2A73">
            <w:pPr>
              <w:tabs>
                <w:tab w:val="left" w:pos="284"/>
              </w:tabs>
              <w:rPr>
                <w:iCs/>
                <w:sz w:val="22"/>
                <w:szCs w:val="22"/>
                <w:highlight w:val="yellow"/>
                <w:u w:val="single"/>
                <w:lang w:val="sr-Latn-ME" w:eastAsia="sr-Latn-CS"/>
              </w:rPr>
            </w:pPr>
            <w:r w:rsidRPr="009F3396">
              <w:rPr>
                <w:iCs/>
                <w:sz w:val="22"/>
                <w:szCs w:val="22"/>
                <w:u w:val="single"/>
                <w:lang w:val="sr-Latn-ME" w:eastAsia="sr-Latn-CS"/>
              </w:rPr>
              <w:t>Dorzolamidhidrohlorid, kapi za oči, rastvor</w:t>
            </w:r>
          </w:p>
        </w:tc>
        <w:tc>
          <w:tcPr>
            <w:tcW w:w="1436" w:type="dxa"/>
          </w:tcPr>
          <w:p w14:paraId="07388000" w14:textId="77777777" w:rsidR="00975E87" w:rsidRPr="009F3396" w:rsidRDefault="00975E87" w:rsidP="008E2A73">
            <w:pPr>
              <w:tabs>
                <w:tab w:val="left" w:pos="284"/>
              </w:tabs>
              <w:rPr>
                <w:iCs/>
                <w:sz w:val="22"/>
                <w:szCs w:val="22"/>
                <w:lang w:val="sr-Latn-ME" w:eastAsia="sr-Latn-CS"/>
              </w:rPr>
            </w:pPr>
          </w:p>
        </w:tc>
        <w:tc>
          <w:tcPr>
            <w:tcW w:w="1436" w:type="dxa"/>
          </w:tcPr>
          <w:p w14:paraId="1D932EE8" w14:textId="77777777" w:rsidR="00975E87" w:rsidRPr="009F3396" w:rsidRDefault="00975E87" w:rsidP="008E2A73">
            <w:pPr>
              <w:tabs>
                <w:tab w:val="left" w:pos="284"/>
              </w:tabs>
              <w:rPr>
                <w:bCs/>
                <w:iCs/>
                <w:sz w:val="22"/>
                <w:szCs w:val="22"/>
                <w:lang w:val="sr-Latn-ME" w:eastAsia="sr-Latn-CS"/>
              </w:rPr>
            </w:pPr>
          </w:p>
        </w:tc>
        <w:tc>
          <w:tcPr>
            <w:tcW w:w="1327" w:type="dxa"/>
          </w:tcPr>
          <w:p w14:paraId="327B48E2" w14:textId="77777777" w:rsidR="00975E87" w:rsidRPr="009F3396" w:rsidRDefault="00975E87" w:rsidP="008E2A73">
            <w:pPr>
              <w:tabs>
                <w:tab w:val="left" w:pos="284"/>
              </w:tabs>
              <w:rPr>
                <w:sz w:val="22"/>
                <w:szCs w:val="22"/>
                <w:lang w:val="sr-Latn-ME" w:eastAsia="sr-Latn-CS"/>
              </w:rPr>
            </w:pPr>
          </w:p>
        </w:tc>
        <w:tc>
          <w:tcPr>
            <w:tcW w:w="1418" w:type="dxa"/>
          </w:tcPr>
          <w:p w14:paraId="3EA7CE55" w14:textId="77777777" w:rsidR="00975E87" w:rsidRPr="009F3396" w:rsidRDefault="00975E87" w:rsidP="00975E87">
            <w:pPr>
              <w:tabs>
                <w:tab w:val="left" w:pos="284"/>
              </w:tabs>
              <w:spacing w:after="80"/>
              <w:ind w:right="65"/>
              <w:rPr>
                <w:sz w:val="22"/>
                <w:szCs w:val="22"/>
                <w:lang w:val="sr-Latn-ME" w:eastAsia="sr-Latn-CS"/>
              </w:rPr>
            </w:pPr>
          </w:p>
        </w:tc>
        <w:tc>
          <w:tcPr>
            <w:tcW w:w="1564" w:type="dxa"/>
          </w:tcPr>
          <w:p w14:paraId="46A3709D" w14:textId="5DD4618E" w:rsidR="00975E87" w:rsidRPr="009D2260" w:rsidRDefault="00A84787" w:rsidP="008E2A73">
            <w:pPr>
              <w:tabs>
                <w:tab w:val="left" w:pos="284"/>
              </w:tabs>
              <w:rPr>
                <w:iCs/>
                <w:sz w:val="22"/>
                <w:szCs w:val="22"/>
                <w:highlight w:val="yellow"/>
                <w:lang w:val="sr-Latn-ME" w:eastAsia="sr-Latn-CS"/>
              </w:rPr>
            </w:pPr>
            <w:r w:rsidRPr="009F3396">
              <w:rPr>
                <w:iCs/>
                <w:sz w:val="22"/>
                <w:szCs w:val="22"/>
                <w:lang w:val="sr-Latn-ME" w:eastAsia="sr-Latn-CS"/>
              </w:rPr>
              <w:t>palpitacije, tahikardija</w:t>
            </w:r>
          </w:p>
        </w:tc>
      </w:tr>
      <w:tr w:rsidR="008E2A73" w:rsidRPr="009F3396" w14:paraId="5FC87422" w14:textId="77777777" w:rsidTr="0057005A">
        <w:trPr>
          <w:jc w:val="center"/>
        </w:trPr>
        <w:tc>
          <w:tcPr>
            <w:tcW w:w="1436" w:type="dxa"/>
          </w:tcPr>
          <w:p w14:paraId="12B254CB"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Vaskularni poremećaji</w:t>
            </w:r>
          </w:p>
        </w:tc>
        <w:tc>
          <w:tcPr>
            <w:tcW w:w="1306" w:type="dxa"/>
          </w:tcPr>
          <w:p w14:paraId="5E6BAAB7"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Timolol maleat, kapi za oči, rastvor</w:t>
            </w:r>
          </w:p>
        </w:tc>
        <w:tc>
          <w:tcPr>
            <w:tcW w:w="1436" w:type="dxa"/>
          </w:tcPr>
          <w:p w14:paraId="63810672" w14:textId="77777777" w:rsidR="008E2A73" w:rsidRPr="009F3396" w:rsidRDefault="008E2A73" w:rsidP="008E2A73">
            <w:pPr>
              <w:tabs>
                <w:tab w:val="left" w:pos="284"/>
              </w:tabs>
              <w:rPr>
                <w:iCs/>
                <w:sz w:val="22"/>
                <w:szCs w:val="22"/>
                <w:lang w:val="sr-Latn-ME" w:eastAsia="sr-Latn-CS"/>
              </w:rPr>
            </w:pPr>
          </w:p>
        </w:tc>
        <w:tc>
          <w:tcPr>
            <w:tcW w:w="1436" w:type="dxa"/>
          </w:tcPr>
          <w:p w14:paraId="67E126B1" w14:textId="77777777" w:rsidR="008E2A73" w:rsidRPr="009F3396" w:rsidRDefault="008E2A73" w:rsidP="008E2A73">
            <w:pPr>
              <w:tabs>
                <w:tab w:val="left" w:pos="284"/>
              </w:tabs>
              <w:rPr>
                <w:bCs/>
                <w:iCs/>
                <w:sz w:val="22"/>
                <w:szCs w:val="22"/>
                <w:lang w:val="sr-Latn-ME" w:eastAsia="sr-Latn-CS"/>
              </w:rPr>
            </w:pPr>
          </w:p>
        </w:tc>
        <w:tc>
          <w:tcPr>
            <w:tcW w:w="1327" w:type="dxa"/>
          </w:tcPr>
          <w:p w14:paraId="439647FD" w14:textId="77777777" w:rsidR="008E2A73" w:rsidRPr="009F3396" w:rsidRDefault="008E2A73" w:rsidP="008E2A73">
            <w:pPr>
              <w:tabs>
                <w:tab w:val="left" w:pos="284"/>
              </w:tabs>
              <w:rPr>
                <w:bCs/>
                <w:iCs/>
                <w:sz w:val="22"/>
                <w:szCs w:val="22"/>
                <w:lang w:val="sr-Latn-ME" w:eastAsia="sr-Latn-CS"/>
              </w:rPr>
            </w:pPr>
          </w:p>
        </w:tc>
        <w:tc>
          <w:tcPr>
            <w:tcW w:w="1418" w:type="dxa"/>
          </w:tcPr>
          <w:p w14:paraId="7754A021" w14:textId="77777777" w:rsidR="008E2A73" w:rsidRPr="009F3396" w:rsidRDefault="008E2A73" w:rsidP="008E2A73">
            <w:pPr>
              <w:tabs>
                <w:tab w:val="left" w:pos="284"/>
              </w:tabs>
              <w:rPr>
                <w:sz w:val="22"/>
                <w:szCs w:val="22"/>
                <w:lang w:val="sr-Latn-ME" w:eastAsia="sr-Latn-CS"/>
              </w:rPr>
            </w:pPr>
            <w:r w:rsidRPr="009F3396">
              <w:rPr>
                <w:sz w:val="22"/>
                <w:szCs w:val="22"/>
                <w:lang w:val="sr-Latn-ME" w:eastAsia="sr-Latn-CS"/>
              </w:rPr>
              <w:t>hipotenzija</w:t>
            </w:r>
            <w:r w:rsidRPr="009F3396">
              <w:rPr>
                <w:bCs/>
                <w:iCs/>
                <w:sz w:val="22"/>
                <w:szCs w:val="22"/>
                <w:lang w:val="sr-Latn-ME" w:eastAsia="sr-Latn-CS"/>
              </w:rPr>
              <w:t>*</w:t>
            </w:r>
            <w:r w:rsidRPr="009F3396">
              <w:rPr>
                <w:sz w:val="22"/>
                <w:szCs w:val="22"/>
                <w:lang w:val="sr-Latn-ME" w:eastAsia="sr-Latn-CS"/>
              </w:rPr>
              <w:t>, klaudikacija,</w:t>
            </w:r>
          </w:p>
          <w:p w14:paraId="04900F6C" w14:textId="77777777" w:rsidR="008E2A73" w:rsidRPr="009F3396" w:rsidRDefault="008E2A73" w:rsidP="008E2A73">
            <w:pPr>
              <w:tabs>
                <w:tab w:val="left" w:pos="284"/>
              </w:tabs>
              <w:rPr>
                <w:bCs/>
                <w:iCs/>
                <w:sz w:val="22"/>
                <w:szCs w:val="22"/>
                <w:lang w:val="sr-Latn-ME" w:eastAsia="sr-Latn-CS"/>
              </w:rPr>
            </w:pPr>
            <w:r w:rsidRPr="009F3396">
              <w:rPr>
                <w:sz w:val="22"/>
                <w:szCs w:val="22"/>
                <w:lang w:val="sr-Latn-ME" w:eastAsia="sr-Latn-CS"/>
              </w:rPr>
              <w:t>Rejnoov fenomen*, hladne šake i stopala</w:t>
            </w:r>
            <w:r w:rsidRPr="009F3396">
              <w:rPr>
                <w:bCs/>
                <w:iCs/>
                <w:sz w:val="22"/>
                <w:szCs w:val="22"/>
                <w:lang w:val="sr-Latn-ME" w:eastAsia="sr-Latn-CS"/>
              </w:rPr>
              <w:t>*</w:t>
            </w:r>
          </w:p>
        </w:tc>
        <w:tc>
          <w:tcPr>
            <w:tcW w:w="1564" w:type="dxa"/>
          </w:tcPr>
          <w:p w14:paraId="25AC5869" w14:textId="77777777" w:rsidR="008E2A73" w:rsidRPr="009F3396" w:rsidRDefault="008E2A73" w:rsidP="008E2A73">
            <w:pPr>
              <w:tabs>
                <w:tab w:val="left" w:pos="284"/>
              </w:tabs>
              <w:rPr>
                <w:iCs/>
                <w:sz w:val="22"/>
                <w:szCs w:val="22"/>
                <w:lang w:val="sr-Latn-ME" w:eastAsia="sr-Latn-CS"/>
              </w:rPr>
            </w:pPr>
          </w:p>
        </w:tc>
      </w:tr>
      <w:tr w:rsidR="00A84787" w:rsidRPr="009F3396" w14:paraId="703FC2A5" w14:textId="77777777" w:rsidTr="0057005A">
        <w:trPr>
          <w:jc w:val="center"/>
        </w:trPr>
        <w:tc>
          <w:tcPr>
            <w:tcW w:w="1436" w:type="dxa"/>
          </w:tcPr>
          <w:p w14:paraId="6D0650AC" w14:textId="77777777" w:rsidR="00A84787" w:rsidRPr="009F3396" w:rsidRDefault="00A84787" w:rsidP="00A84787">
            <w:pPr>
              <w:tabs>
                <w:tab w:val="left" w:pos="284"/>
              </w:tabs>
              <w:rPr>
                <w:iCs/>
                <w:sz w:val="22"/>
                <w:szCs w:val="22"/>
                <w:lang w:val="sr-Latn-ME" w:eastAsia="sr-Latn-CS"/>
              </w:rPr>
            </w:pPr>
          </w:p>
        </w:tc>
        <w:tc>
          <w:tcPr>
            <w:tcW w:w="1306" w:type="dxa"/>
          </w:tcPr>
          <w:p w14:paraId="2651D6D7" w14:textId="7E1CB41B" w:rsidR="00A84787" w:rsidRPr="009D2260" w:rsidRDefault="00A84787" w:rsidP="00A84787">
            <w:pPr>
              <w:tabs>
                <w:tab w:val="left" w:pos="284"/>
              </w:tabs>
              <w:rPr>
                <w:iCs/>
                <w:sz w:val="22"/>
                <w:szCs w:val="22"/>
                <w:highlight w:val="yellow"/>
                <w:u w:val="single"/>
                <w:lang w:val="sr-Latn-ME" w:eastAsia="sr-Latn-CS"/>
              </w:rPr>
            </w:pPr>
            <w:r w:rsidRPr="009F3396">
              <w:rPr>
                <w:iCs/>
                <w:sz w:val="22"/>
                <w:szCs w:val="22"/>
                <w:u w:val="single"/>
                <w:lang w:val="sr-Latn-ME" w:eastAsia="sr-Latn-CS"/>
              </w:rPr>
              <w:t>Dorzolamidhidrohlorid, kapi za oči, rastvor</w:t>
            </w:r>
          </w:p>
        </w:tc>
        <w:tc>
          <w:tcPr>
            <w:tcW w:w="1436" w:type="dxa"/>
          </w:tcPr>
          <w:p w14:paraId="2CABAF6D" w14:textId="77777777" w:rsidR="00A84787" w:rsidRPr="009F3396" w:rsidRDefault="00A84787" w:rsidP="00A84787">
            <w:pPr>
              <w:tabs>
                <w:tab w:val="left" w:pos="284"/>
              </w:tabs>
              <w:rPr>
                <w:iCs/>
                <w:sz w:val="22"/>
                <w:szCs w:val="22"/>
                <w:lang w:val="sr-Latn-ME" w:eastAsia="sr-Latn-CS"/>
              </w:rPr>
            </w:pPr>
          </w:p>
        </w:tc>
        <w:tc>
          <w:tcPr>
            <w:tcW w:w="1436" w:type="dxa"/>
          </w:tcPr>
          <w:p w14:paraId="5175C0B6" w14:textId="77777777" w:rsidR="00A84787" w:rsidRPr="009F3396" w:rsidRDefault="00A84787" w:rsidP="00A84787">
            <w:pPr>
              <w:tabs>
                <w:tab w:val="left" w:pos="284"/>
              </w:tabs>
              <w:rPr>
                <w:bCs/>
                <w:iCs/>
                <w:sz w:val="22"/>
                <w:szCs w:val="22"/>
                <w:lang w:val="sr-Latn-ME" w:eastAsia="sr-Latn-CS"/>
              </w:rPr>
            </w:pPr>
          </w:p>
        </w:tc>
        <w:tc>
          <w:tcPr>
            <w:tcW w:w="1327" w:type="dxa"/>
          </w:tcPr>
          <w:p w14:paraId="2D6EF756" w14:textId="77777777" w:rsidR="00A84787" w:rsidRPr="009F3396" w:rsidRDefault="00A84787" w:rsidP="00A84787">
            <w:pPr>
              <w:tabs>
                <w:tab w:val="left" w:pos="284"/>
              </w:tabs>
              <w:rPr>
                <w:bCs/>
                <w:iCs/>
                <w:sz w:val="22"/>
                <w:szCs w:val="22"/>
                <w:lang w:val="sr-Latn-ME" w:eastAsia="sr-Latn-CS"/>
              </w:rPr>
            </w:pPr>
          </w:p>
        </w:tc>
        <w:tc>
          <w:tcPr>
            <w:tcW w:w="1418" w:type="dxa"/>
          </w:tcPr>
          <w:p w14:paraId="15136354" w14:textId="77777777" w:rsidR="00A84787" w:rsidRPr="009D2260" w:rsidRDefault="00A84787" w:rsidP="00A84787">
            <w:pPr>
              <w:tabs>
                <w:tab w:val="left" w:pos="284"/>
              </w:tabs>
              <w:rPr>
                <w:sz w:val="22"/>
                <w:szCs w:val="22"/>
                <w:highlight w:val="yellow"/>
                <w:lang w:val="sr-Latn-ME" w:eastAsia="sr-Latn-CS"/>
              </w:rPr>
            </w:pPr>
          </w:p>
        </w:tc>
        <w:tc>
          <w:tcPr>
            <w:tcW w:w="1564" w:type="dxa"/>
          </w:tcPr>
          <w:p w14:paraId="23D65320" w14:textId="64A26B78" w:rsidR="00A84787" w:rsidRPr="009D2260" w:rsidRDefault="00A84787" w:rsidP="00A84787">
            <w:pPr>
              <w:tabs>
                <w:tab w:val="left" w:pos="284"/>
              </w:tabs>
              <w:rPr>
                <w:iCs/>
                <w:sz w:val="22"/>
                <w:szCs w:val="22"/>
                <w:highlight w:val="yellow"/>
                <w:lang w:val="sr-Latn-ME" w:eastAsia="sr-Latn-CS"/>
              </w:rPr>
            </w:pPr>
            <w:r w:rsidRPr="009F3396">
              <w:rPr>
                <w:iCs/>
                <w:sz w:val="22"/>
                <w:szCs w:val="22"/>
                <w:lang w:val="sr-Latn-ME" w:eastAsia="sr-Latn-CS"/>
              </w:rPr>
              <w:t>hipertenzija</w:t>
            </w:r>
          </w:p>
        </w:tc>
      </w:tr>
      <w:tr w:rsidR="008E2A73" w:rsidRPr="009F3396" w14:paraId="6A4308E8" w14:textId="77777777" w:rsidTr="0057005A">
        <w:trPr>
          <w:jc w:val="center"/>
        </w:trPr>
        <w:tc>
          <w:tcPr>
            <w:tcW w:w="1436" w:type="dxa"/>
          </w:tcPr>
          <w:p w14:paraId="281C1AD7"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Respiratorni, torakalni i medijastinalni poremećaji</w:t>
            </w:r>
          </w:p>
          <w:p w14:paraId="593E5F74" w14:textId="77777777" w:rsidR="008E2A73" w:rsidRPr="009F3396" w:rsidRDefault="008E2A73" w:rsidP="008E2A73">
            <w:pPr>
              <w:tabs>
                <w:tab w:val="left" w:pos="284"/>
              </w:tabs>
              <w:rPr>
                <w:iCs/>
                <w:sz w:val="22"/>
                <w:szCs w:val="22"/>
                <w:lang w:val="sr-Latn-ME" w:eastAsia="sr-Latn-CS"/>
              </w:rPr>
            </w:pPr>
          </w:p>
        </w:tc>
        <w:tc>
          <w:tcPr>
            <w:tcW w:w="1306" w:type="dxa"/>
          </w:tcPr>
          <w:p w14:paraId="48E0CB91"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Cosopt</w:t>
            </w:r>
          </w:p>
        </w:tc>
        <w:tc>
          <w:tcPr>
            <w:tcW w:w="1436" w:type="dxa"/>
          </w:tcPr>
          <w:p w14:paraId="72EE5F20" w14:textId="77777777" w:rsidR="008E2A73" w:rsidRPr="009F3396" w:rsidRDefault="008E2A73" w:rsidP="008E2A73">
            <w:pPr>
              <w:tabs>
                <w:tab w:val="left" w:pos="284"/>
              </w:tabs>
              <w:rPr>
                <w:iCs/>
                <w:sz w:val="22"/>
                <w:szCs w:val="22"/>
                <w:lang w:val="sr-Latn-ME" w:eastAsia="sr-Latn-CS"/>
              </w:rPr>
            </w:pPr>
          </w:p>
        </w:tc>
        <w:tc>
          <w:tcPr>
            <w:tcW w:w="1436" w:type="dxa"/>
          </w:tcPr>
          <w:p w14:paraId="3DC44C94" w14:textId="77777777" w:rsidR="008E2A73" w:rsidRPr="009F3396" w:rsidRDefault="008E2A73" w:rsidP="008E2A73">
            <w:pPr>
              <w:tabs>
                <w:tab w:val="left" w:pos="284"/>
              </w:tabs>
              <w:rPr>
                <w:bCs/>
                <w:iCs/>
                <w:sz w:val="22"/>
                <w:szCs w:val="22"/>
                <w:lang w:val="sr-Latn-ME" w:eastAsia="sr-Latn-CS"/>
              </w:rPr>
            </w:pPr>
            <w:r w:rsidRPr="009F3396">
              <w:rPr>
                <w:bCs/>
                <w:iCs/>
                <w:sz w:val="22"/>
                <w:szCs w:val="22"/>
                <w:lang w:val="sr-Latn-ME" w:eastAsia="sr-Latn-CS"/>
              </w:rPr>
              <w:t>sinuzitis</w:t>
            </w:r>
          </w:p>
        </w:tc>
        <w:tc>
          <w:tcPr>
            <w:tcW w:w="1327" w:type="dxa"/>
          </w:tcPr>
          <w:p w14:paraId="2EBAB0A5" w14:textId="77777777" w:rsidR="008E2A73" w:rsidRPr="009F3396" w:rsidRDefault="008E2A73" w:rsidP="008E2A73">
            <w:pPr>
              <w:tabs>
                <w:tab w:val="left" w:pos="284"/>
              </w:tabs>
              <w:rPr>
                <w:bCs/>
                <w:iCs/>
                <w:sz w:val="22"/>
                <w:szCs w:val="22"/>
                <w:lang w:val="sr-Latn-ME" w:eastAsia="sr-Latn-CS"/>
              </w:rPr>
            </w:pPr>
          </w:p>
        </w:tc>
        <w:tc>
          <w:tcPr>
            <w:tcW w:w="1418" w:type="dxa"/>
          </w:tcPr>
          <w:p w14:paraId="4B176C7A" w14:textId="77777777" w:rsidR="008E2A73" w:rsidRPr="009F3396" w:rsidRDefault="008E2A73" w:rsidP="008E2A73">
            <w:pPr>
              <w:tabs>
                <w:tab w:val="left" w:pos="284"/>
              </w:tabs>
              <w:rPr>
                <w:sz w:val="22"/>
                <w:szCs w:val="22"/>
                <w:lang w:val="sr-Latn-ME" w:eastAsia="sr-Latn-CS"/>
              </w:rPr>
            </w:pPr>
            <w:r w:rsidRPr="009F3396">
              <w:rPr>
                <w:sz w:val="22"/>
                <w:szCs w:val="22"/>
                <w:lang w:val="sr-Latn-ME" w:eastAsia="sr-Latn-CS"/>
              </w:rPr>
              <w:t>kratak dah, respiratorni zastoj, rinitis, rijetko bronhospazam</w:t>
            </w:r>
          </w:p>
        </w:tc>
        <w:tc>
          <w:tcPr>
            <w:tcW w:w="1564" w:type="dxa"/>
          </w:tcPr>
          <w:p w14:paraId="5CA9698C" w14:textId="77777777" w:rsidR="008E2A73" w:rsidRPr="009F3396" w:rsidRDefault="008E2A73" w:rsidP="008E2A73">
            <w:pPr>
              <w:tabs>
                <w:tab w:val="left" w:pos="284"/>
              </w:tabs>
              <w:rPr>
                <w:iCs/>
                <w:sz w:val="22"/>
                <w:szCs w:val="22"/>
                <w:lang w:val="sr-Latn-ME" w:eastAsia="sr-Latn-CS"/>
              </w:rPr>
            </w:pPr>
          </w:p>
        </w:tc>
      </w:tr>
      <w:tr w:rsidR="008E2A73" w:rsidRPr="009F3396" w14:paraId="428BEABE" w14:textId="77777777" w:rsidTr="0057005A">
        <w:trPr>
          <w:jc w:val="center"/>
        </w:trPr>
        <w:tc>
          <w:tcPr>
            <w:tcW w:w="1436" w:type="dxa"/>
          </w:tcPr>
          <w:p w14:paraId="28B99F73" w14:textId="77777777" w:rsidR="008E2A73" w:rsidRPr="009F3396" w:rsidRDefault="008E2A73" w:rsidP="008E2A73">
            <w:pPr>
              <w:tabs>
                <w:tab w:val="left" w:pos="284"/>
              </w:tabs>
              <w:rPr>
                <w:iCs/>
                <w:sz w:val="22"/>
                <w:szCs w:val="22"/>
                <w:lang w:val="sr-Latn-ME" w:eastAsia="sr-Latn-CS"/>
              </w:rPr>
            </w:pPr>
          </w:p>
        </w:tc>
        <w:tc>
          <w:tcPr>
            <w:tcW w:w="1306" w:type="dxa"/>
          </w:tcPr>
          <w:p w14:paraId="7426B938"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Dorzolamid hidrohlorid, kapi za oči, rastvor</w:t>
            </w:r>
          </w:p>
          <w:p w14:paraId="0C9C8D43" w14:textId="77777777" w:rsidR="008E2A73" w:rsidRPr="009F3396" w:rsidRDefault="008E2A73" w:rsidP="008E2A73">
            <w:pPr>
              <w:tabs>
                <w:tab w:val="left" w:pos="284"/>
              </w:tabs>
              <w:rPr>
                <w:iCs/>
                <w:sz w:val="22"/>
                <w:szCs w:val="22"/>
                <w:lang w:val="sr-Latn-ME" w:eastAsia="sr-Latn-CS"/>
              </w:rPr>
            </w:pPr>
          </w:p>
        </w:tc>
        <w:tc>
          <w:tcPr>
            <w:tcW w:w="1436" w:type="dxa"/>
          </w:tcPr>
          <w:p w14:paraId="6CE3F6D0" w14:textId="77777777" w:rsidR="008E2A73" w:rsidRPr="009F3396" w:rsidRDefault="008E2A73" w:rsidP="008E2A73">
            <w:pPr>
              <w:tabs>
                <w:tab w:val="left" w:pos="284"/>
              </w:tabs>
              <w:rPr>
                <w:iCs/>
                <w:sz w:val="22"/>
                <w:szCs w:val="22"/>
                <w:lang w:val="sr-Latn-ME" w:eastAsia="sr-Latn-CS"/>
              </w:rPr>
            </w:pPr>
          </w:p>
        </w:tc>
        <w:tc>
          <w:tcPr>
            <w:tcW w:w="1436" w:type="dxa"/>
          </w:tcPr>
          <w:p w14:paraId="0080819A" w14:textId="77777777" w:rsidR="008E2A73" w:rsidRPr="009F3396" w:rsidRDefault="008E2A73" w:rsidP="008E2A73">
            <w:pPr>
              <w:tabs>
                <w:tab w:val="left" w:pos="284"/>
              </w:tabs>
              <w:rPr>
                <w:bCs/>
                <w:iCs/>
                <w:sz w:val="22"/>
                <w:szCs w:val="22"/>
                <w:lang w:val="sr-Latn-ME" w:eastAsia="sr-Latn-CS"/>
              </w:rPr>
            </w:pPr>
          </w:p>
        </w:tc>
        <w:tc>
          <w:tcPr>
            <w:tcW w:w="1327" w:type="dxa"/>
          </w:tcPr>
          <w:p w14:paraId="5CF8A41F" w14:textId="77777777" w:rsidR="008E2A73" w:rsidRPr="009F3396" w:rsidRDefault="008E2A73" w:rsidP="008E2A73">
            <w:pPr>
              <w:tabs>
                <w:tab w:val="left" w:pos="284"/>
              </w:tabs>
              <w:rPr>
                <w:bCs/>
                <w:iCs/>
                <w:sz w:val="22"/>
                <w:szCs w:val="22"/>
                <w:lang w:val="sr-Latn-ME" w:eastAsia="sr-Latn-CS"/>
              </w:rPr>
            </w:pPr>
          </w:p>
        </w:tc>
        <w:tc>
          <w:tcPr>
            <w:tcW w:w="1418" w:type="dxa"/>
          </w:tcPr>
          <w:p w14:paraId="49BD156D" w14:textId="77777777" w:rsidR="008E2A73" w:rsidRPr="009F3396" w:rsidRDefault="008E2A73" w:rsidP="008E2A73">
            <w:pPr>
              <w:autoSpaceDE w:val="0"/>
              <w:autoSpaceDN w:val="0"/>
              <w:adjustRightInd w:val="0"/>
              <w:rPr>
                <w:sz w:val="22"/>
                <w:szCs w:val="22"/>
                <w:lang w:val="sr-Latn-ME" w:eastAsia="sr-Latn-CS"/>
              </w:rPr>
            </w:pPr>
            <w:r w:rsidRPr="009F3396">
              <w:rPr>
                <w:sz w:val="22"/>
                <w:szCs w:val="22"/>
                <w:lang w:val="sr-Latn-ME" w:eastAsia="sr-Latn-CS"/>
              </w:rPr>
              <w:t>epistaksa</w:t>
            </w:r>
            <w:r w:rsidRPr="009F3396">
              <w:rPr>
                <w:bCs/>
                <w:iCs/>
                <w:sz w:val="22"/>
                <w:szCs w:val="22"/>
                <w:lang w:val="sr-Latn-ME" w:eastAsia="sr-Latn-CS"/>
              </w:rPr>
              <w:t>*</w:t>
            </w:r>
          </w:p>
          <w:p w14:paraId="75EBC592" w14:textId="77777777" w:rsidR="008E2A73" w:rsidRPr="009F3396" w:rsidRDefault="008E2A73" w:rsidP="008E2A73">
            <w:pPr>
              <w:tabs>
                <w:tab w:val="left" w:pos="284"/>
              </w:tabs>
              <w:rPr>
                <w:sz w:val="22"/>
                <w:szCs w:val="22"/>
                <w:lang w:val="sr-Latn-ME" w:eastAsia="sr-Latn-CS"/>
              </w:rPr>
            </w:pPr>
          </w:p>
        </w:tc>
        <w:tc>
          <w:tcPr>
            <w:tcW w:w="1564" w:type="dxa"/>
          </w:tcPr>
          <w:p w14:paraId="71075D1C" w14:textId="39890F54" w:rsidR="008E2A73" w:rsidRPr="009F3396" w:rsidRDefault="00A84787" w:rsidP="008E2A73">
            <w:pPr>
              <w:tabs>
                <w:tab w:val="left" w:pos="284"/>
              </w:tabs>
              <w:rPr>
                <w:iCs/>
                <w:sz w:val="22"/>
                <w:szCs w:val="22"/>
                <w:lang w:val="sr-Latn-ME" w:eastAsia="sr-Latn-CS"/>
              </w:rPr>
            </w:pPr>
            <w:r w:rsidRPr="009F3396">
              <w:rPr>
                <w:iCs/>
                <w:sz w:val="22"/>
                <w:szCs w:val="22"/>
                <w:lang w:val="sr-Latn-ME" w:eastAsia="sr-Latn-CS"/>
              </w:rPr>
              <w:t>dispneja</w:t>
            </w:r>
          </w:p>
        </w:tc>
      </w:tr>
      <w:tr w:rsidR="008E2A73" w:rsidRPr="009F3396" w14:paraId="130D419C" w14:textId="77777777" w:rsidTr="0057005A">
        <w:trPr>
          <w:jc w:val="center"/>
        </w:trPr>
        <w:tc>
          <w:tcPr>
            <w:tcW w:w="1436" w:type="dxa"/>
          </w:tcPr>
          <w:p w14:paraId="0CB94056" w14:textId="77777777" w:rsidR="008E2A73" w:rsidRPr="009F3396" w:rsidRDefault="008E2A73" w:rsidP="008E2A73">
            <w:pPr>
              <w:tabs>
                <w:tab w:val="left" w:pos="284"/>
              </w:tabs>
              <w:rPr>
                <w:iCs/>
                <w:sz w:val="22"/>
                <w:szCs w:val="22"/>
                <w:lang w:val="sr-Latn-ME" w:eastAsia="sr-Latn-CS"/>
              </w:rPr>
            </w:pPr>
          </w:p>
        </w:tc>
        <w:tc>
          <w:tcPr>
            <w:tcW w:w="1306" w:type="dxa"/>
          </w:tcPr>
          <w:p w14:paraId="39E5D765" w14:textId="77777777" w:rsidR="008E2A73" w:rsidRPr="009F3396" w:rsidRDefault="008E2A73" w:rsidP="008E2A73">
            <w:pPr>
              <w:tabs>
                <w:tab w:val="left" w:pos="284"/>
              </w:tabs>
              <w:rPr>
                <w:iCs/>
                <w:sz w:val="22"/>
                <w:szCs w:val="22"/>
                <w:lang w:val="sr-Latn-ME" w:eastAsia="sr-Latn-CS"/>
              </w:rPr>
            </w:pPr>
            <w:r w:rsidRPr="009F3396">
              <w:rPr>
                <w:iCs/>
                <w:sz w:val="22"/>
                <w:szCs w:val="22"/>
                <w:u w:val="single"/>
                <w:lang w:val="sr-Latn-ME" w:eastAsia="sr-Latn-CS"/>
              </w:rPr>
              <w:t>Timolol maleat, kapi za oči, rastvor</w:t>
            </w:r>
          </w:p>
        </w:tc>
        <w:tc>
          <w:tcPr>
            <w:tcW w:w="1436" w:type="dxa"/>
          </w:tcPr>
          <w:p w14:paraId="4185015A" w14:textId="77777777" w:rsidR="008E2A73" w:rsidRPr="009F3396" w:rsidRDefault="008E2A73" w:rsidP="008E2A73">
            <w:pPr>
              <w:tabs>
                <w:tab w:val="left" w:pos="284"/>
              </w:tabs>
              <w:rPr>
                <w:iCs/>
                <w:sz w:val="22"/>
                <w:szCs w:val="22"/>
                <w:lang w:val="sr-Latn-ME" w:eastAsia="sr-Latn-CS"/>
              </w:rPr>
            </w:pPr>
          </w:p>
        </w:tc>
        <w:tc>
          <w:tcPr>
            <w:tcW w:w="1436" w:type="dxa"/>
          </w:tcPr>
          <w:p w14:paraId="2691B45C" w14:textId="77777777" w:rsidR="008E2A73" w:rsidRPr="009F3396" w:rsidRDefault="008E2A73" w:rsidP="008E2A73">
            <w:pPr>
              <w:tabs>
                <w:tab w:val="left" w:pos="284"/>
              </w:tabs>
              <w:rPr>
                <w:bCs/>
                <w:iCs/>
                <w:sz w:val="22"/>
                <w:szCs w:val="22"/>
                <w:lang w:val="sr-Latn-ME" w:eastAsia="sr-Latn-CS"/>
              </w:rPr>
            </w:pPr>
          </w:p>
        </w:tc>
        <w:tc>
          <w:tcPr>
            <w:tcW w:w="1327" w:type="dxa"/>
          </w:tcPr>
          <w:p w14:paraId="3EC0FF05" w14:textId="6530FF52" w:rsidR="008E2A73" w:rsidRPr="009F3396" w:rsidRDefault="008E2A73" w:rsidP="008E2A73">
            <w:pPr>
              <w:tabs>
                <w:tab w:val="left" w:pos="284"/>
              </w:tabs>
              <w:rPr>
                <w:bCs/>
                <w:iCs/>
                <w:sz w:val="22"/>
                <w:szCs w:val="22"/>
                <w:lang w:val="sr-Latn-ME" w:eastAsia="sr-Latn-CS"/>
              </w:rPr>
            </w:pPr>
            <w:r w:rsidRPr="009F3396">
              <w:rPr>
                <w:sz w:val="22"/>
                <w:szCs w:val="22"/>
                <w:lang w:val="sr-Latn-ME" w:eastAsia="sr-Latn-CS"/>
              </w:rPr>
              <w:t>dispne</w:t>
            </w:r>
            <w:r w:rsidR="00A84787" w:rsidRPr="009F3396">
              <w:rPr>
                <w:sz w:val="22"/>
                <w:szCs w:val="22"/>
                <w:lang w:val="sr-Latn-ME" w:eastAsia="sr-Latn-CS"/>
              </w:rPr>
              <w:t>j</w:t>
            </w:r>
            <w:r w:rsidRPr="009F3396">
              <w:rPr>
                <w:sz w:val="22"/>
                <w:szCs w:val="22"/>
                <w:lang w:val="sr-Latn-ME" w:eastAsia="sr-Latn-CS"/>
              </w:rPr>
              <w:t>a</w:t>
            </w:r>
            <w:r w:rsidRPr="009F3396">
              <w:rPr>
                <w:bCs/>
                <w:iCs/>
                <w:sz w:val="22"/>
                <w:szCs w:val="22"/>
                <w:lang w:val="sr-Latn-ME" w:eastAsia="sr-Latn-CS"/>
              </w:rPr>
              <w:t>*</w:t>
            </w:r>
          </w:p>
        </w:tc>
        <w:tc>
          <w:tcPr>
            <w:tcW w:w="1418" w:type="dxa"/>
          </w:tcPr>
          <w:p w14:paraId="0D04353E" w14:textId="77777777" w:rsidR="008E2A73" w:rsidRPr="009F3396" w:rsidRDefault="008E2A73" w:rsidP="008E2A73">
            <w:pPr>
              <w:tabs>
                <w:tab w:val="left" w:pos="284"/>
              </w:tabs>
              <w:rPr>
                <w:sz w:val="22"/>
                <w:szCs w:val="22"/>
                <w:lang w:val="sr-Latn-ME" w:eastAsia="sr-Latn-CS"/>
              </w:rPr>
            </w:pPr>
            <w:r w:rsidRPr="009F3396">
              <w:rPr>
                <w:sz w:val="22"/>
                <w:szCs w:val="22"/>
                <w:lang w:val="sr-Latn-ME" w:eastAsia="sr-Latn-CS"/>
              </w:rPr>
              <w:t>bronhospazam (predominantno kod pacijenata koji su već imali bronhospastična oboljenja)*, respiratorna insuficijencija, kašalj</w:t>
            </w:r>
            <w:r w:rsidRPr="009F3396">
              <w:rPr>
                <w:bCs/>
                <w:iCs/>
                <w:sz w:val="22"/>
                <w:szCs w:val="22"/>
                <w:lang w:val="sr-Latn-ME" w:eastAsia="sr-Latn-CS"/>
              </w:rPr>
              <w:t>*</w:t>
            </w:r>
          </w:p>
        </w:tc>
        <w:tc>
          <w:tcPr>
            <w:tcW w:w="1564" w:type="dxa"/>
          </w:tcPr>
          <w:p w14:paraId="757B3781" w14:textId="77777777" w:rsidR="008E2A73" w:rsidRPr="009F3396" w:rsidRDefault="008E2A73" w:rsidP="008E2A73">
            <w:pPr>
              <w:tabs>
                <w:tab w:val="left" w:pos="284"/>
              </w:tabs>
              <w:rPr>
                <w:iCs/>
                <w:sz w:val="22"/>
                <w:szCs w:val="22"/>
                <w:lang w:val="sr-Latn-ME" w:eastAsia="sr-Latn-CS"/>
              </w:rPr>
            </w:pPr>
          </w:p>
        </w:tc>
      </w:tr>
      <w:tr w:rsidR="008E2A73" w:rsidRPr="009F3396" w14:paraId="47D1A920" w14:textId="77777777" w:rsidTr="0057005A">
        <w:trPr>
          <w:jc w:val="center"/>
        </w:trPr>
        <w:tc>
          <w:tcPr>
            <w:tcW w:w="1436" w:type="dxa"/>
          </w:tcPr>
          <w:p w14:paraId="7E9AA6F4"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Gastrointestinalni poremećaji</w:t>
            </w:r>
          </w:p>
          <w:p w14:paraId="0E03E211" w14:textId="77777777" w:rsidR="008E2A73" w:rsidRPr="009F3396" w:rsidRDefault="008E2A73" w:rsidP="008E2A73">
            <w:pPr>
              <w:tabs>
                <w:tab w:val="left" w:pos="284"/>
              </w:tabs>
              <w:rPr>
                <w:iCs/>
                <w:sz w:val="22"/>
                <w:szCs w:val="22"/>
                <w:lang w:val="sr-Latn-ME" w:eastAsia="sr-Latn-CS"/>
              </w:rPr>
            </w:pPr>
          </w:p>
        </w:tc>
        <w:tc>
          <w:tcPr>
            <w:tcW w:w="1306" w:type="dxa"/>
          </w:tcPr>
          <w:p w14:paraId="460470BB"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Cosopt</w:t>
            </w:r>
          </w:p>
        </w:tc>
        <w:tc>
          <w:tcPr>
            <w:tcW w:w="1436" w:type="dxa"/>
          </w:tcPr>
          <w:p w14:paraId="33658582"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disgezija</w:t>
            </w:r>
          </w:p>
        </w:tc>
        <w:tc>
          <w:tcPr>
            <w:tcW w:w="1436" w:type="dxa"/>
          </w:tcPr>
          <w:p w14:paraId="58BFA251" w14:textId="77777777" w:rsidR="008E2A73" w:rsidRPr="009F3396" w:rsidRDefault="008E2A73" w:rsidP="008E2A73">
            <w:pPr>
              <w:tabs>
                <w:tab w:val="left" w:pos="284"/>
              </w:tabs>
              <w:rPr>
                <w:bCs/>
                <w:iCs/>
                <w:sz w:val="22"/>
                <w:szCs w:val="22"/>
                <w:lang w:val="sr-Latn-ME" w:eastAsia="sr-Latn-CS"/>
              </w:rPr>
            </w:pPr>
          </w:p>
        </w:tc>
        <w:tc>
          <w:tcPr>
            <w:tcW w:w="1327" w:type="dxa"/>
          </w:tcPr>
          <w:p w14:paraId="4AC2F250" w14:textId="77777777" w:rsidR="008E2A73" w:rsidRPr="009F3396" w:rsidRDefault="008E2A73" w:rsidP="008E2A73">
            <w:pPr>
              <w:tabs>
                <w:tab w:val="left" w:pos="284"/>
              </w:tabs>
              <w:rPr>
                <w:sz w:val="22"/>
                <w:szCs w:val="22"/>
                <w:lang w:val="sr-Latn-ME" w:eastAsia="sr-Latn-CS"/>
              </w:rPr>
            </w:pPr>
          </w:p>
        </w:tc>
        <w:tc>
          <w:tcPr>
            <w:tcW w:w="1418" w:type="dxa"/>
          </w:tcPr>
          <w:p w14:paraId="33D6CEB0" w14:textId="77777777" w:rsidR="008E2A73" w:rsidRPr="009F3396" w:rsidRDefault="008E2A73" w:rsidP="008E2A73">
            <w:pPr>
              <w:tabs>
                <w:tab w:val="left" w:pos="284"/>
              </w:tabs>
              <w:rPr>
                <w:sz w:val="22"/>
                <w:szCs w:val="22"/>
                <w:lang w:val="sr-Latn-ME" w:eastAsia="sr-Latn-CS"/>
              </w:rPr>
            </w:pPr>
          </w:p>
        </w:tc>
        <w:tc>
          <w:tcPr>
            <w:tcW w:w="1564" w:type="dxa"/>
          </w:tcPr>
          <w:p w14:paraId="52C417CB" w14:textId="77777777" w:rsidR="008E2A73" w:rsidRPr="009F3396" w:rsidRDefault="008E2A73" w:rsidP="008E2A73">
            <w:pPr>
              <w:tabs>
                <w:tab w:val="left" w:pos="284"/>
              </w:tabs>
              <w:rPr>
                <w:iCs/>
                <w:sz w:val="22"/>
                <w:szCs w:val="22"/>
                <w:lang w:val="sr-Latn-ME" w:eastAsia="sr-Latn-CS"/>
              </w:rPr>
            </w:pPr>
          </w:p>
        </w:tc>
      </w:tr>
      <w:tr w:rsidR="008E2A73" w:rsidRPr="009F3396" w14:paraId="6BA5DC1D" w14:textId="77777777" w:rsidTr="0057005A">
        <w:trPr>
          <w:jc w:val="center"/>
        </w:trPr>
        <w:tc>
          <w:tcPr>
            <w:tcW w:w="1436" w:type="dxa"/>
          </w:tcPr>
          <w:p w14:paraId="51521D6C" w14:textId="77777777" w:rsidR="008E2A73" w:rsidRPr="009F3396" w:rsidRDefault="008E2A73" w:rsidP="008E2A73">
            <w:pPr>
              <w:tabs>
                <w:tab w:val="left" w:pos="284"/>
              </w:tabs>
              <w:rPr>
                <w:iCs/>
                <w:sz w:val="22"/>
                <w:szCs w:val="22"/>
                <w:lang w:val="sr-Latn-ME" w:eastAsia="sr-Latn-CS"/>
              </w:rPr>
            </w:pPr>
          </w:p>
        </w:tc>
        <w:tc>
          <w:tcPr>
            <w:tcW w:w="1306" w:type="dxa"/>
          </w:tcPr>
          <w:p w14:paraId="563F882F"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Dorzolamid hidrohlorid, kapi za oči, rastvor</w:t>
            </w:r>
          </w:p>
          <w:p w14:paraId="5E5845A5" w14:textId="77777777" w:rsidR="008E2A73" w:rsidRPr="009F3396" w:rsidRDefault="008E2A73" w:rsidP="008E2A73">
            <w:pPr>
              <w:tabs>
                <w:tab w:val="left" w:pos="284"/>
              </w:tabs>
              <w:rPr>
                <w:iCs/>
                <w:sz w:val="22"/>
                <w:szCs w:val="22"/>
                <w:lang w:val="sr-Latn-ME" w:eastAsia="sr-Latn-CS"/>
              </w:rPr>
            </w:pPr>
          </w:p>
        </w:tc>
        <w:tc>
          <w:tcPr>
            <w:tcW w:w="1436" w:type="dxa"/>
          </w:tcPr>
          <w:p w14:paraId="7B74AB39" w14:textId="77777777" w:rsidR="008E2A73" w:rsidRPr="009F3396" w:rsidRDefault="008E2A73" w:rsidP="008E2A73">
            <w:pPr>
              <w:tabs>
                <w:tab w:val="left" w:pos="284"/>
              </w:tabs>
              <w:rPr>
                <w:iCs/>
                <w:sz w:val="22"/>
                <w:szCs w:val="22"/>
                <w:lang w:val="sr-Latn-ME" w:eastAsia="sr-Latn-CS"/>
              </w:rPr>
            </w:pPr>
          </w:p>
        </w:tc>
        <w:tc>
          <w:tcPr>
            <w:tcW w:w="1436" w:type="dxa"/>
          </w:tcPr>
          <w:p w14:paraId="45D99335" w14:textId="77777777" w:rsidR="008E2A73" w:rsidRPr="009F3396" w:rsidRDefault="008E2A73" w:rsidP="008E2A73">
            <w:pPr>
              <w:tabs>
                <w:tab w:val="left" w:pos="284"/>
              </w:tabs>
              <w:rPr>
                <w:bCs/>
                <w:iCs/>
                <w:sz w:val="22"/>
                <w:szCs w:val="22"/>
                <w:lang w:val="sr-Latn-ME" w:eastAsia="sr-Latn-CS"/>
              </w:rPr>
            </w:pPr>
            <w:r w:rsidRPr="009F3396">
              <w:rPr>
                <w:iCs/>
                <w:sz w:val="22"/>
                <w:szCs w:val="22"/>
                <w:lang w:val="sr-Latn-ME" w:eastAsia="sr-Latn-CS"/>
              </w:rPr>
              <w:t>muka</w:t>
            </w:r>
            <w:r w:rsidRPr="009F3396">
              <w:rPr>
                <w:bCs/>
                <w:iCs/>
                <w:sz w:val="22"/>
                <w:szCs w:val="22"/>
                <w:lang w:val="sr-Latn-ME" w:eastAsia="sr-Latn-CS"/>
              </w:rPr>
              <w:t>*</w:t>
            </w:r>
          </w:p>
        </w:tc>
        <w:tc>
          <w:tcPr>
            <w:tcW w:w="1327" w:type="dxa"/>
          </w:tcPr>
          <w:p w14:paraId="46F12881" w14:textId="77777777" w:rsidR="008E2A73" w:rsidRPr="009F3396" w:rsidRDefault="008E2A73" w:rsidP="008E2A73">
            <w:pPr>
              <w:tabs>
                <w:tab w:val="left" w:pos="284"/>
              </w:tabs>
              <w:rPr>
                <w:sz w:val="22"/>
                <w:szCs w:val="22"/>
                <w:lang w:val="sr-Latn-ME" w:eastAsia="sr-Latn-CS"/>
              </w:rPr>
            </w:pPr>
          </w:p>
        </w:tc>
        <w:tc>
          <w:tcPr>
            <w:tcW w:w="1418" w:type="dxa"/>
          </w:tcPr>
          <w:p w14:paraId="2CABA4F2" w14:textId="77777777" w:rsidR="008E2A73" w:rsidRPr="009F3396" w:rsidRDefault="008E2A73" w:rsidP="008E2A73">
            <w:pPr>
              <w:tabs>
                <w:tab w:val="left" w:pos="284"/>
              </w:tabs>
              <w:rPr>
                <w:sz w:val="22"/>
                <w:szCs w:val="22"/>
                <w:lang w:val="sr-Latn-ME" w:eastAsia="sr-Latn-CS"/>
              </w:rPr>
            </w:pPr>
            <w:r w:rsidRPr="009F3396">
              <w:rPr>
                <w:iCs/>
                <w:sz w:val="22"/>
                <w:szCs w:val="22"/>
                <w:lang w:val="sr-Latn-ME" w:eastAsia="sr-Latn-CS"/>
              </w:rPr>
              <w:t>iritacija grla, suva usta*</w:t>
            </w:r>
          </w:p>
        </w:tc>
        <w:tc>
          <w:tcPr>
            <w:tcW w:w="1564" w:type="dxa"/>
          </w:tcPr>
          <w:p w14:paraId="4FE3A7B6" w14:textId="77777777" w:rsidR="008E2A73" w:rsidRPr="009F3396" w:rsidRDefault="008E2A73" w:rsidP="008E2A73">
            <w:pPr>
              <w:tabs>
                <w:tab w:val="left" w:pos="284"/>
              </w:tabs>
              <w:rPr>
                <w:iCs/>
                <w:sz w:val="22"/>
                <w:szCs w:val="22"/>
                <w:lang w:val="sr-Latn-ME" w:eastAsia="sr-Latn-CS"/>
              </w:rPr>
            </w:pPr>
          </w:p>
        </w:tc>
      </w:tr>
      <w:tr w:rsidR="008E2A73" w:rsidRPr="009F3396" w14:paraId="31107C67" w14:textId="77777777" w:rsidTr="0057005A">
        <w:trPr>
          <w:jc w:val="center"/>
        </w:trPr>
        <w:tc>
          <w:tcPr>
            <w:tcW w:w="1436" w:type="dxa"/>
          </w:tcPr>
          <w:p w14:paraId="54FA2D0F" w14:textId="77777777" w:rsidR="008E2A73" w:rsidRPr="009F3396" w:rsidRDefault="008E2A73" w:rsidP="008E2A73">
            <w:pPr>
              <w:tabs>
                <w:tab w:val="left" w:pos="284"/>
              </w:tabs>
              <w:rPr>
                <w:iCs/>
                <w:sz w:val="22"/>
                <w:szCs w:val="22"/>
                <w:lang w:val="sr-Latn-ME" w:eastAsia="sr-Latn-CS"/>
              </w:rPr>
            </w:pPr>
          </w:p>
        </w:tc>
        <w:tc>
          <w:tcPr>
            <w:tcW w:w="1306" w:type="dxa"/>
          </w:tcPr>
          <w:p w14:paraId="1C9F8147"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 xml:space="preserve">Timolol maleat, kapi </w:t>
            </w:r>
            <w:r w:rsidRPr="009F3396">
              <w:rPr>
                <w:iCs/>
                <w:sz w:val="22"/>
                <w:szCs w:val="22"/>
                <w:u w:val="single"/>
                <w:lang w:val="sr-Latn-ME" w:eastAsia="sr-Latn-CS"/>
              </w:rPr>
              <w:lastRenderedPageBreak/>
              <w:t>za oči, rastvor</w:t>
            </w:r>
          </w:p>
          <w:p w14:paraId="2E2F38B1" w14:textId="77777777" w:rsidR="008E2A73" w:rsidRPr="009F3396" w:rsidRDefault="008E2A73" w:rsidP="008E2A73">
            <w:pPr>
              <w:tabs>
                <w:tab w:val="left" w:pos="284"/>
              </w:tabs>
              <w:rPr>
                <w:iCs/>
                <w:sz w:val="22"/>
                <w:szCs w:val="22"/>
                <w:lang w:val="sr-Latn-ME" w:eastAsia="sr-Latn-CS"/>
              </w:rPr>
            </w:pPr>
          </w:p>
          <w:p w14:paraId="649EA51B" w14:textId="77777777" w:rsidR="008E2A73" w:rsidRPr="009F3396" w:rsidRDefault="008E2A73" w:rsidP="008E2A73">
            <w:pPr>
              <w:tabs>
                <w:tab w:val="left" w:pos="284"/>
              </w:tabs>
              <w:rPr>
                <w:iCs/>
                <w:sz w:val="22"/>
                <w:szCs w:val="22"/>
                <w:lang w:val="sr-Latn-ME" w:eastAsia="sr-Latn-CS"/>
              </w:rPr>
            </w:pPr>
          </w:p>
        </w:tc>
        <w:tc>
          <w:tcPr>
            <w:tcW w:w="1436" w:type="dxa"/>
          </w:tcPr>
          <w:p w14:paraId="3530EF9A" w14:textId="77777777" w:rsidR="008E2A73" w:rsidRPr="009F3396" w:rsidRDefault="008E2A73" w:rsidP="008E2A73">
            <w:pPr>
              <w:tabs>
                <w:tab w:val="left" w:pos="284"/>
              </w:tabs>
              <w:rPr>
                <w:iCs/>
                <w:sz w:val="22"/>
                <w:szCs w:val="22"/>
                <w:lang w:val="sr-Latn-ME" w:eastAsia="sr-Latn-CS"/>
              </w:rPr>
            </w:pPr>
          </w:p>
        </w:tc>
        <w:tc>
          <w:tcPr>
            <w:tcW w:w="1436" w:type="dxa"/>
          </w:tcPr>
          <w:p w14:paraId="3164A4EA" w14:textId="77777777" w:rsidR="008E2A73" w:rsidRPr="009F3396" w:rsidRDefault="008E2A73" w:rsidP="008E2A73">
            <w:pPr>
              <w:tabs>
                <w:tab w:val="left" w:pos="284"/>
              </w:tabs>
              <w:rPr>
                <w:iCs/>
                <w:sz w:val="22"/>
                <w:szCs w:val="22"/>
                <w:lang w:val="sr-Latn-ME" w:eastAsia="sr-Latn-CS"/>
              </w:rPr>
            </w:pPr>
          </w:p>
        </w:tc>
        <w:tc>
          <w:tcPr>
            <w:tcW w:w="1327" w:type="dxa"/>
          </w:tcPr>
          <w:p w14:paraId="7D1760CC" w14:textId="77777777" w:rsidR="008E2A73" w:rsidRPr="009F3396" w:rsidRDefault="008E2A73" w:rsidP="008E2A73">
            <w:pPr>
              <w:tabs>
                <w:tab w:val="left" w:pos="284"/>
              </w:tabs>
              <w:rPr>
                <w:sz w:val="22"/>
                <w:szCs w:val="22"/>
                <w:lang w:val="sr-Latn-ME" w:eastAsia="sr-Latn-CS"/>
              </w:rPr>
            </w:pPr>
            <w:r w:rsidRPr="009F3396">
              <w:rPr>
                <w:sz w:val="22"/>
                <w:szCs w:val="22"/>
                <w:lang w:val="sr-Latn-ME" w:eastAsia="sr-Latn-CS"/>
              </w:rPr>
              <w:t>muka</w:t>
            </w:r>
            <w:r w:rsidRPr="009F3396">
              <w:rPr>
                <w:bCs/>
                <w:iCs/>
                <w:sz w:val="22"/>
                <w:szCs w:val="22"/>
                <w:lang w:val="sr-Latn-ME" w:eastAsia="sr-Latn-CS"/>
              </w:rPr>
              <w:t>*</w:t>
            </w:r>
            <w:r w:rsidRPr="009F3396">
              <w:rPr>
                <w:sz w:val="22"/>
                <w:szCs w:val="22"/>
                <w:lang w:val="sr-Latn-ME" w:eastAsia="sr-Latn-CS"/>
              </w:rPr>
              <w:t>, dispepsija</w:t>
            </w:r>
            <w:r w:rsidRPr="009F3396">
              <w:rPr>
                <w:bCs/>
                <w:iCs/>
                <w:sz w:val="22"/>
                <w:szCs w:val="22"/>
                <w:lang w:val="sr-Latn-ME" w:eastAsia="sr-Latn-CS"/>
              </w:rPr>
              <w:t>*</w:t>
            </w:r>
          </w:p>
        </w:tc>
        <w:tc>
          <w:tcPr>
            <w:tcW w:w="1418" w:type="dxa"/>
          </w:tcPr>
          <w:p w14:paraId="04E9705E" w14:textId="77777777" w:rsidR="008E2A73" w:rsidRPr="009F3396" w:rsidRDefault="008E2A73" w:rsidP="008E2A73">
            <w:pPr>
              <w:tabs>
                <w:tab w:val="left" w:pos="284"/>
              </w:tabs>
              <w:rPr>
                <w:iCs/>
                <w:sz w:val="22"/>
                <w:szCs w:val="22"/>
                <w:lang w:val="sr-Latn-ME" w:eastAsia="sr-Latn-CS"/>
              </w:rPr>
            </w:pPr>
            <w:r w:rsidRPr="009F3396">
              <w:rPr>
                <w:sz w:val="22"/>
                <w:szCs w:val="22"/>
                <w:lang w:val="sr-Latn-ME" w:eastAsia="sr-Latn-CS"/>
              </w:rPr>
              <w:t>dijareja, suva usta*</w:t>
            </w:r>
          </w:p>
        </w:tc>
        <w:tc>
          <w:tcPr>
            <w:tcW w:w="1564" w:type="dxa"/>
          </w:tcPr>
          <w:p w14:paraId="0A887C2D"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 xml:space="preserve">disgezija, abdominalni </w:t>
            </w:r>
            <w:r w:rsidRPr="009F3396">
              <w:rPr>
                <w:iCs/>
                <w:sz w:val="22"/>
                <w:szCs w:val="22"/>
                <w:lang w:val="sr-Latn-ME" w:eastAsia="sr-Latn-CS"/>
              </w:rPr>
              <w:lastRenderedPageBreak/>
              <w:t>bol, povraćanje</w:t>
            </w:r>
          </w:p>
        </w:tc>
      </w:tr>
      <w:tr w:rsidR="008E2A73" w:rsidRPr="009F3396" w14:paraId="05E1DFAD" w14:textId="77777777" w:rsidTr="0057005A">
        <w:trPr>
          <w:jc w:val="center"/>
        </w:trPr>
        <w:tc>
          <w:tcPr>
            <w:tcW w:w="1436" w:type="dxa"/>
          </w:tcPr>
          <w:p w14:paraId="60813BC8"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lastRenderedPageBreak/>
              <w:t>Poremećaji kože i potkožnog tkiva</w:t>
            </w:r>
          </w:p>
          <w:p w14:paraId="58DF429E" w14:textId="77777777" w:rsidR="008E2A73" w:rsidRPr="009F3396" w:rsidRDefault="008E2A73" w:rsidP="008E2A73">
            <w:pPr>
              <w:tabs>
                <w:tab w:val="left" w:pos="284"/>
              </w:tabs>
              <w:rPr>
                <w:iCs/>
                <w:sz w:val="22"/>
                <w:szCs w:val="22"/>
                <w:lang w:val="sr-Latn-ME" w:eastAsia="sr-Latn-CS"/>
              </w:rPr>
            </w:pPr>
          </w:p>
        </w:tc>
        <w:tc>
          <w:tcPr>
            <w:tcW w:w="1306" w:type="dxa"/>
          </w:tcPr>
          <w:p w14:paraId="080B94DF"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Cosopt</w:t>
            </w:r>
          </w:p>
        </w:tc>
        <w:tc>
          <w:tcPr>
            <w:tcW w:w="1436" w:type="dxa"/>
          </w:tcPr>
          <w:p w14:paraId="3F5AF0F3" w14:textId="77777777" w:rsidR="008E2A73" w:rsidRPr="009F3396" w:rsidRDefault="008E2A73" w:rsidP="008E2A73">
            <w:pPr>
              <w:tabs>
                <w:tab w:val="left" w:pos="284"/>
              </w:tabs>
              <w:rPr>
                <w:iCs/>
                <w:sz w:val="22"/>
                <w:szCs w:val="22"/>
                <w:lang w:val="sr-Latn-ME" w:eastAsia="sr-Latn-CS"/>
              </w:rPr>
            </w:pPr>
          </w:p>
        </w:tc>
        <w:tc>
          <w:tcPr>
            <w:tcW w:w="1436" w:type="dxa"/>
          </w:tcPr>
          <w:p w14:paraId="1EDA6E20" w14:textId="77777777" w:rsidR="008E2A73" w:rsidRPr="009F3396" w:rsidRDefault="008E2A73" w:rsidP="008E2A73">
            <w:pPr>
              <w:tabs>
                <w:tab w:val="left" w:pos="284"/>
              </w:tabs>
              <w:rPr>
                <w:iCs/>
                <w:sz w:val="22"/>
                <w:szCs w:val="22"/>
                <w:lang w:val="sr-Latn-ME" w:eastAsia="sr-Latn-CS"/>
              </w:rPr>
            </w:pPr>
          </w:p>
        </w:tc>
        <w:tc>
          <w:tcPr>
            <w:tcW w:w="1327" w:type="dxa"/>
          </w:tcPr>
          <w:p w14:paraId="3CBF7EEB" w14:textId="77777777" w:rsidR="008E2A73" w:rsidRPr="009F3396" w:rsidRDefault="008E2A73" w:rsidP="008E2A73">
            <w:pPr>
              <w:tabs>
                <w:tab w:val="left" w:pos="284"/>
              </w:tabs>
              <w:rPr>
                <w:sz w:val="22"/>
                <w:szCs w:val="22"/>
                <w:lang w:val="sr-Latn-ME" w:eastAsia="sr-Latn-CS"/>
              </w:rPr>
            </w:pPr>
          </w:p>
        </w:tc>
        <w:tc>
          <w:tcPr>
            <w:tcW w:w="1418" w:type="dxa"/>
          </w:tcPr>
          <w:p w14:paraId="1974C72E" w14:textId="77777777" w:rsidR="008E2A73" w:rsidRPr="009F3396" w:rsidRDefault="008E2A73" w:rsidP="008E2A73">
            <w:pPr>
              <w:tabs>
                <w:tab w:val="left" w:pos="284"/>
              </w:tabs>
              <w:rPr>
                <w:sz w:val="22"/>
                <w:szCs w:val="22"/>
                <w:lang w:val="sr-Latn-ME" w:eastAsia="sr-Latn-CS"/>
              </w:rPr>
            </w:pPr>
            <w:r w:rsidRPr="009F3396">
              <w:rPr>
                <w:iCs/>
                <w:sz w:val="22"/>
                <w:szCs w:val="22"/>
                <w:lang w:val="sr-Latn-ME" w:eastAsia="sr-Latn-CS"/>
              </w:rPr>
              <w:t>kontaktni dermatitis, Stivens-Džonsonov sindrom, toksična epidermalna nekroliza</w:t>
            </w:r>
          </w:p>
        </w:tc>
        <w:tc>
          <w:tcPr>
            <w:tcW w:w="1564" w:type="dxa"/>
          </w:tcPr>
          <w:p w14:paraId="3009DFF7" w14:textId="77777777" w:rsidR="008E2A73" w:rsidRPr="009F3396" w:rsidRDefault="008E2A73" w:rsidP="008E2A73">
            <w:pPr>
              <w:tabs>
                <w:tab w:val="left" w:pos="284"/>
              </w:tabs>
              <w:rPr>
                <w:iCs/>
                <w:sz w:val="22"/>
                <w:szCs w:val="22"/>
                <w:lang w:val="sr-Latn-ME" w:eastAsia="sr-Latn-CS"/>
              </w:rPr>
            </w:pPr>
          </w:p>
        </w:tc>
      </w:tr>
      <w:tr w:rsidR="008E2A73" w:rsidRPr="009F3396" w14:paraId="52FB762B" w14:textId="77777777" w:rsidTr="0057005A">
        <w:trPr>
          <w:jc w:val="center"/>
        </w:trPr>
        <w:tc>
          <w:tcPr>
            <w:tcW w:w="1436" w:type="dxa"/>
          </w:tcPr>
          <w:p w14:paraId="454E9443" w14:textId="77777777" w:rsidR="008E2A73" w:rsidRPr="009F3396" w:rsidRDefault="008E2A73" w:rsidP="008E2A73">
            <w:pPr>
              <w:tabs>
                <w:tab w:val="left" w:pos="284"/>
              </w:tabs>
              <w:rPr>
                <w:iCs/>
                <w:sz w:val="22"/>
                <w:szCs w:val="22"/>
                <w:lang w:val="sr-Latn-ME" w:eastAsia="sr-Latn-CS"/>
              </w:rPr>
            </w:pPr>
          </w:p>
        </w:tc>
        <w:tc>
          <w:tcPr>
            <w:tcW w:w="1306" w:type="dxa"/>
          </w:tcPr>
          <w:p w14:paraId="729AB2D1"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Dorzolamid hidrohlorid, kapi za oči, rastvor</w:t>
            </w:r>
          </w:p>
        </w:tc>
        <w:tc>
          <w:tcPr>
            <w:tcW w:w="1436" w:type="dxa"/>
          </w:tcPr>
          <w:p w14:paraId="33CAEC05" w14:textId="77777777" w:rsidR="008E2A73" w:rsidRPr="009F3396" w:rsidRDefault="008E2A73" w:rsidP="008E2A73">
            <w:pPr>
              <w:tabs>
                <w:tab w:val="left" w:pos="284"/>
              </w:tabs>
              <w:rPr>
                <w:iCs/>
                <w:sz w:val="22"/>
                <w:szCs w:val="22"/>
                <w:lang w:val="sr-Latn-ME" w:eastAsia="sr-Latn-CS"/>
              </w:rPr>
            </w:pPr>
          </w:p>
        </w:tc>
        <w:tc>
          <w:tcPr>
            <w:tcW w:w="1436" w:type="dxa"/>
          </w:tcPr>
          <w:p w14:paraId="0ACD4B78" w14:textId="77777777" w:rsidR="008E2A73" w:rsidRPr="009F3396" w:rsidRDefault="008E2A73" w:rsidP="008E2A73">
            <w:pPr>
              <w:tabs>
                <w:tab w:val="left" w:pos="284"/>
              </w:tabs>
              <w:rPr>
                <w:iCs/>
                <w:sz w:val="22"/>
                <w:szCs w:val="22"/>
                <w:lang w:val="sr-Latn-ME" w:eastAsia="sr-Latn-CS"/>
              </w:rPr>
            </w:pPr>
          </w:p>
        </w:tc>
        <w:tc>
          <w:tcPr>
            <w:tcW w:w="1327" w:type="dxa"/>
          </w:tcPr>
          <w:p w14:paraId="00D4F14C" w14:textId="77777777" w:rsidR="008E2A73" w:rsidRPr="009F3396" w:rsidRDefault="008E2A73" w:rsidP="008E2A73">
            <w:pPr>
              <w:tabs>
                <w:tab w:val="left" w:pos="284"/>
              </w:tabs>
              <w:rPr>
                <w:sz w:val="22"/>
                <w:szCs w:val="22"/>
                <w:lang w:val="sr-Latn-ME" w:eastAsia="sr-Latn-CS"/>
              </w:rPr>
            </w:pPr>
          </w:p>
        </w:tc>
        <w:tc>
          <w:tcPr>
            <w:tcW w:w="1418" w:type="dxa"/>
          </w:tcPr>
          <w:p w14:paraId="043994A7" w14:textId="77777777" w:rsidR="008E2A73" w:rsidRPr="009F3396" w:rsidRDefault="008E2A73" w:rsidP="008E2A73">
            <w:pPr>
              <w:tabs>
                <w:tab w:val="left" w:pos="284"/>
              </w:tabs>
              <w:rPr>
                <w:sz w:val="22"/>
                <w:szCs w:val="22"/>
                <w:lang w:val="sr-Latn-ME" w:eastAsia="sr-Latn-CS"/>
              </w:rPr>
            </w:pPr>
            <w:r w:rsidRPr="009F3396">
              <w:rPr>
                <w:iCs/>
                <w:sz w:val="22"/>
                <w:szCs w:val="22"/>
                <w:lang w:val="sr-Latn-ME" w:eastAsia="sr-Latn-CS"/>
              </w:rPr>
              <w:t>osip*</w:t>
            </w:r>
          </w:p>
        </w:tc>
        <w:tc>
          <w:tcPr>
            <w:tcW w:w="1564" w:type="dxa"/>
          </w:tcPr>
          <w:p w14:paraId="30088C4F" w14:textId="77777777" w:rsidR="008E2A73" w:rsidRPr="009F3396" w:rsidRDefault="008E2A73" w:rsidP="008E2A73">
            <w:pPr>
              <w:tabs>
                <w:tab w:val="left" w:pos="284"/>
              </w:tabs>
              <w:rPr>
                <w:iCs/>
                <w:sz w:val="22"/>
                <w:szCs w:val="22"/>
                <w:lang w:val="sr-Latn-ME" w:eastAsia="sr-Latn-CS"/>
              </w:rPr>
            </w:pPr>
          </w:p>
        </w:tc>
      </w:tr>
      <w:tr w:rsidR="008E2A73" w:rsidRPr="009F3396" w14:paraId="430F51E9" w14:textId="77777777" w:rsidTr="0057005A">
        <w:trPr>
          <w:jc w:val="center"/>
        </w:trPr>
        <w:tc>
          <w:tcPr>
            <w:tcW w:w="1436" w:type="dxa"/>
          </w:tcPr>
          <w:p w14:paraId="13F12468" w14:textId="77777777" w:rsidR="008E2A73" w:rsidRPr="009F3396" w:rsidRDefault="008E2A73" w:rsidP="008E2A73">
            <w:pPr>
              <w:tabs>
                <w:tab w:val="left" w:pos="284"/>
              </w:tabs>
              <w:rPr>
                <w:iCs/>
                <w:sz w:val="22"/>
                <w:szCs w:val="22"/>
                <w:lang w:val="sr-Latn-ME" w:eastAsia="sr-Latn-CS"/>
              </w:rPr>
            </w:pPr>
          </w:p>
        </w:tc>
        <w:tc>
          <w:tcPr>
            <w:tcW w:w="1306" w:type="dxa"/>
          </w:tcPr>
          <w:p w14:paraId="250E5E3C"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Timolol maleat, kapi za oči, rastvor</w:t>
            </w:r>
          </w:p>
        </w:tc>
        <w:tc>
          <w:tcPr>
            <w:tcW w:w="1436" w:type="dxa"/>
          </w:tcPr>
          <w:p w14:paraId="3341DCF8" w14:textId="77777777" w:rsidR="008E2A73" w:rsidRPr="009F3396" w:rsidRDefault="008E2A73" w:rsidP="008E2A73">
            <w:pPr>
              <w:tabs>
                <w:tab w:val="left" w:pos="284"/>
              </w:tabs>
              <w:rPr>
                <w:iCs/>
                <w:sz w:val="22"/>
                <w:szCs w:val="22"/>
                <w:lang w:val="sr-Latn-ME" w:eastAsia="sr-Latn-CS"/>
              </w:rPr>
            </w:pPr>
          </w:p>
        </w:tc>
        <w:tc>
          <w:tcPr>
            <w:tcW w:w="1436" w:type="dxa"/>
          </w:tcPr>
          <w:p w14:paraId="00C6E047" w14:textId="77777777" w:rsidR="008E2A73" w:rsidRPr="009F3396" w:rsidRDefault="008E2A73" w:rsidP="008E2A73">
            <w:pPr>
              <w:tabs>
                <w:tab w:val="left" w:pos="284"/>
              </w:tabs>
              <w:rPr>
                <w:iCs/>
                <w:sz w:val="22"/>
                <w:szCs w:val="22"/>
                <w:lang w:val="sr-Latn-ME" w:eastAsia="sr-Latn-CS"/>
              </w:rPr>
            </w:pPr>
          </w:p>
        </w:tc>
        <w:tc>
          <w:tcPr>
            <w:tcW w:w="1327" w:type="dxa"/>
          </w:tcPr>
          <w:p w14:paraId="6896B086" w14:textId="77777777" w:rsidR="008E2A73" w:rsidRPr="009F3396" w:rsidRDefault="008E2A73" w:rsidP="008E2A73">
            <w:pPr>
              <w:tabs>
                <w:tab w:val="left" w:pos="284"/>
              </w:tabs>
              <w:rPr>
                <w:sz w:val="22"/>
                <w:szCs w:val="22"/>
                <w:lang w:val="sr-Latn-ME" w:eastAsia="sr-Latn-CS"/>
              </w:rPr>
            </w:pPr>
          </w:p>
        </w:tc>
        <w:tc>
          <w:tcPr>
            <w:tcW w:w="1418" w:type="dxa"/>
          </w:tcPr>
          <w:p w14:paraId="77FEEF60" w14:textId="77777777" w:rsidR="008E2A73" w:rsidRPr="009F3396" w:rsidRDefault="008E2A73" w:rsidP="008E2A73">
            <w:pPr>
              <w:tabs>
                <w:tab w:val="left" w:pos="284"/>
              </w:tabs>
              <w:rPr>
                <w:sz w:val="22"/>
                <w:szCs w:val="22"/>
                <w:lang w:val="sr-Latn-ME" w:eastAsia="sr-Latn-CS"/>
              </w:rPr>
            </w:pPr>
            <w:r w:rsidRPr="009F3396">
              <w:rPr>
                <w:sz w:val="22"/>
                <w:szCs w:val="22"/>
                <w:lang w:val="sr-Latn-ME" w:eastAsia="sr-Latn-CS"/>
              </w:rPr>
              <w:t>alopecija</w:t>
            </w:r>
            <w:r w:rsidRPr="009F3396">
              <w:rPr>
                <w:bCs/>
                <w:iCs/>
                <w:sz w:val="22"/>
                <w:szCs w:val="22"/>
                <w:lang w:val="sr-Latn-ME" w:eastAsia="sr-Latn-CS"/>
              </w:rPr>
              <w:t>*</w:t>
            </w:r>
            <w:r w:rsidRPr="009F3396">
              <w:rPr>
                <w:sz w:val="22"/>
                <w:szCs w:val="22"/>
                <w:lang w:val="sr-Latn-ME" w:eastAsia="sr-Latn-CS"/>
              </w:rPr>
              <w:t>, psorijazoformni osip ili egzacerbacija psorijaze</w:t>
            </w:r>
            <w:r w:rsidRPr="009F3396">
              <w:rPr>
                <w:bCs/>
                <w:iCs/>
                <w:sz w:val="22"/>
                <w:szCs w:val="22"/>
                <w:lang w:val="sr-Latn-ME" w:eastAsia="sr-Latn-CS"/>
              </w:rPr>
              <w:t>*</w:t>
            </w:r>
          </w:p>
        </w:tc>
        <w:tc>
          <w:tcPr>
            <w:tcW w:w="1564" w:type="dxa"/>
          </w:tcPr>
          <w:p w14:paraId="0A32345C"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osip na koži</w:t>
            </w:r>
          </w:p>
        </w:tc>
      </w:tr>
      <w:tr w:rsidR="008E2A73" w:rsidRPr="009F3396" w14:paraId="194DB5CE" w14:textId="77777777" w:rsidTr="0057005A">
        <w:trPr>
          <w:jc w:val="center"/>
        </w:trPr>
        <w:tc>
          <w:tcPr>
            <w:tcW w:w="1436" w:type="dxa"/>
          </w:tcPr>
          <w:p w14:paraId="3DC64318" w14:textId="62754528" w:rsidR="008E2A73" w:rsidRPr="009F3396" w:rsidRDefault="008E2A73" w:rsidP="008E2A73">
            <w:pPr>
              <w:tabs>
                <w:tab w:val="left" w:pos="284"/>
              </w:tabs>
              <w:rPr>
                <w:bCs/>
                <w:iCs/>
                <w:sz w:val="22"/>
                <w:szCs w:val="22"/>
                <w:u w:val="single"/>
                <w:lang w:val="sr-Latn-ME" w:eastAsia="sr-Latn-CS"/>
              </w:rPr>
            </w:pPr>
            <w:r w:rsidRPr="009F3396">
              <w:rPr>
                <w:sz w:val="22"/>
                <w:szCs w:val="22"/>
                <w:lang w:val="sr-Latn-ME"/>
              </w:rPr>
              <w:t>Poremećaji mišićno</w:t>
            </w:r>
            <w:r w:rsidR="00F922F2" w:rsidRPr="009F3396">
              <w:rPr>
                <w:sz w:val="22"/>
                <w:szCs w:val="22"/>
                <w:lang w:val="sr-Latn-ME"/>
              </w:rPr>
              <w:t xml:space="preserve"> </w:t>
            </w:r>
            <w:r w:rsidRPr="009F3396">
              <w:rPr>
                <w:sz w:val="22"/>
                <w:szCs w:val="22"/>
                <w:lang w:val="sr-Latn-ME"/>
              </w:rPr>
              <w:t xml:space="preserve">-koštanog sistema i vezivnog tkiva </w:t>
            </w:r>
          </w:p>
        </w:tc>
        <w:tc>
          <w:tcPr>
            <w:tcW w:w="1306" w:type="dxa"/>
          </w:tcPr>
          <w:p w14:paraId="7A08B553"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Timolol maleat, kapi za oči, rastvor</w:t>
            </w:r>
          </w:p>
        </w:tc>
        <w:tc>
          <w:tcPr>
            <w:tcW w:w="1436" w:type="dxa"/>
          </w:tcPr>
          <w:p w14:paraId="3B21278A" w14:textId="77777777" w:rsidR="008E2A73" w:rsidRPr="009F3396" w:rsidRDefault="008E2A73" w:rsidP="008E2A73">
            <w:pPr>
              <w:tabs>
                <w:tab w:val="left" w:pos="284"/>
              </w:tabs>
              <w:rPr>
                <w:iCs/>
                <w:sz w:val="22"/>
                <w:szCs w:val="22"/>
                <w:lang w:val="sr-Latn-ME" w:eastAsia="sr-Latn-CS"/>
              </w:rPr>
            </w:pPr>
          </w:p>
        </w:tc>
        <w:tc>
          <w:tcPr>
            <w:tcW w:w="1436" w:type="dxa"/>
          </w:tcPr>
          <w:p w14:paraId="01F6B2AD" w14:textId="77777777" w:rsidR="008E2A73" w:rsidRPr="009F3396" w:rsidRDefault="008E2A73" w:rsidP="008E2A73">
            <w:pPr>
              <w:tabs>
                <w:tab w:val="left" w:pos="284"/>
              </w:tabs>
              <w:rPr>
                <w:iCs/>
                <w:sz w:val="22"/>
                <w:szCs w:val="22"/>
                <w:lang w:val="sr-Latn-ME" w:eastAsia="sr-Latn-CS"/>
              </w:rPr>
            </w:pPr>
          </w:p>
        </w:tc>
        <w:tc>
          <w:tcPr>
            <w:tcW w:w="1327" w:type="dxa"/>
          </w:tcPr>
          <w:p w14:paraId="70314CA5" w14:textId="77777777" w:rsidR="008E2A73" w:rsidRPr="009F3396" w:rsidRDefault="008E2A73" w:rsidP="008E2A73">
            <w:pPr>
              <w:tabs>
                <w:tab w:val="left" w:pos="284"/>
              </w:tabs>
              <w:rPr>
                <w:sz w:val="22"/>
                <w:szCs w:val="22"/>
                <w:lang w:val="sr-Latn-ME" w:eastAsia="sr-Latn-CS"/>
              </w:rPr>
            </w:pPr>
          </w:p>
        </w:tc>
        <w:tc>
          <w:tcPr>
            <w:tcW w:w="1418" w:type="dxa"/>
          </w:tcPr>
          <w:p w14:paraId="2E563FD2" w14:textId="77777777" w:rsidR="008E2A73" w:rsidRPr="009F3396" w:rsidRDefault="008E2A73" w:rsidP="008E2A73">
            <w:pPr>
              <w:tabs>
                <w:tab w:val="left" w:pos="284"/>
              </w:tabs>
              <w:rPr>
                <w:sz w:val="22"/>
                <w:szCs w:val="22"/>
                <w:lang w:val="sr-Latn-ME" w:eastAsia="sr-Latn-CS"/>
              </w:rPr>
            </w:pPr>
            <w:r w:rsidRPr="009F3396">
              <w:rPr>
                <w:sz w:val="22"/>
                <w:szCs w:val="22"/>
                <w:lang w:val="sr-Latn-ME" w:eastAsia="sr-Latn-CS"/>
              </w:rPr>
              <w:t>sistemski lupus eritematozus</w:t>
            </w:r>
          </w:p>
        </w:tc>
        <w:tc>
          <w:tcPr>
            <w:tcW w:w="1564" w:type="dxa"/>
          </w:tcPr>
          <w:p w14:paraId="3DDB18A8"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mialgija</w:t>
            </w:r>
          </w:p>
        </w:tc>
      </w:tr>
      <w:tr w:rsidR="008E2A73" w:rsidRPr="009F3396" w14:paraId="499A5922" w14:textId="77777777" w:rsidTr="0057005A">
        <w:trPr>
          <w:jc w:val="center"/>
        </w:trPr>
        <w:tc>
          <w:tcPr>
            <w:tcW w:w="1436" w:type="dxa"/>
          </w:tcPr>
          <w:p w14:paraId="55447255"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Poremećaji   bubrega i urinarnog sistema</w:t>
            </w:r>
          </w:p>
        </w:tc>
        <w:tc>
          <w:tcPr>
            <w:tcW w:w="1306" w:type="dxa"/>
          </w:tcPr>
          <w:p w14:paraId="3DE30032"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Cosopt</w:t>
            </w:r>
          </w:p>
        </w:tc>
        <w:tc>
          <w:tcPr>
            <w:tcW w:w="1436" w:type="dxa"/>
          </w:tcPr>
          <w:p w14:paraId="488B456C" w14:textId="77777777" w:rsidR="008E2A73" w:rsidRPr="009F3396" w:rsidRDefault="008E2A73" w:rsidP="008E2A73">
            <w:pPr>
              <w:tabs>
                <w:tab w:val="left" w:pos="284"/>
              </w:tabs>
              <w:rPr>
                <w:iCs/>
                <w:sz w:val="22"/>
                <w:szCs w:val="22"/>
                <w:lang w:val="sr-Latn-ME" w:eastAsia="sr-Latn-CS"/>
              </w:rPr>
            </w:pPr>
          </w:p>
        </w:tc>
        <w:tc>
          <w:tcPr>
            <w:tcW w:w="1436" w:type="dxa"/>
          </w:tcPr>
          <w:p w14:paraId="21F3101C" w14:textId="77777777" w:rsidR="008E2A73" w:rsidRPr="009F3396" w:rsidRDefault="008E2A73" w:rsidP="008E2A73">
            <w:pPr>
              <w:tabs>
                <w:tab w:val="left" w:pos="284"/>
              </w:tabs>
              <w:rPr>
                <w:iCs/>
                <w:sz w:val="22"/>
                <w:szCs w:val="22"/>
                <w:lang w:val="sr-Latn-ME" w:eastAsia="sr-Latn-CS"/>
              </w:rPr>
            </w:pPr>
          </w:p>
        </w:tc>
        <w:tc>
          <w:tcPr>
            <w:tcW w:w="1327" w:type="dxa"/>
          </w:tcPr>
          <w:p w14:paraId="04BDCDC7" w14:textId="77777777" w:rsidR="008E2A73" w:rsidRPr="009F3396" w:rsidRDefault="008E2A73" w:rsidP="008E2A73">
            <w:pPr>
              <w:tabs>
                <w:tab w:val="left" w:pos="284"/>
              </w:tabs>
              <w:rPr>
                <w:sz w:val="22"/>
                <w:szCs w:val="22"/>
                <w:lang w:val="sr-Latn-ME" w:eastAsia="sr-Latn-CS"/>
              </w:rPr>
            </w:pPr>
            <w:r w:rsidRPr="009F3396">
              <w:rPr>
                <w:iCs/>
                <w:sz w:val="22"/>
                <w:szCs w:val="22"/>
                <w:lang w:val="sr-Latn-ME" w:eastAsia="sr-Latn-CS"/>
              </w:rPr>
              <w:t>urolitijaza</w:t>
            </w:r>
          </w:p>
        </w:tc>
        <w:tc>
          <w:tcPr>
            <w:tcW w:w="1418" w:type="dxa"/>
          </w:tcPr>
          <w:p w14:paraId="008C0956" w14:textId="77777777" w:rsidR="008E2A73" w:rsidRPr="009F3396" w:rsidRDefault="008E2A73" w:rsidP="008E2A73">
            <w:pPr>
              <w:tabs>
                <w:tab w:val="left" w:pos="284"/>
              </w:tabs>
              <w:rPr>
                <w:sz w:val="22"/>
                <w:szCs w:val="22"/>
                <w:lang w:val="sr-Latn-ME" w:eastAsia="sr-Latn-CS"/>
              </w:rPr>
            </w:pPr>
          </w:p>
        </w:tc>
        <w:tc>
          <w:tcPr>
            <w:tcW w:w="1564" w:type="dxa"/>
          </w:tcPr>
          <w:p w14:paraId="174EEB02" w14:textId="77777777" w:rsidR="008E2A73" w:rsidRPr="009F3396" w:rsidRDefault="008E2A73" w:rsidP="008E2A73">
            <w:pPr>
              <w:tabs>
                <w:tab w:val="left" w:pos="284"/>
              </w:tabs>
              <w:rPr>
                <w:iCs/>
                <w:sz w:val="22"/>
                <w:szCs w:val="22"/>
                <w:lang w:val="sr-Latn-ME" w:eastAsia="sr-Latn-CS"/>
              </w:rPr>
            </w:pPr>
          </w:p>
        </w:tc>
      </w:tr>
      <w:tr w:rsidR="008E2A73" w:rsidRPr="009F3396" w14:paraId="27945E47" w14:textId="77777777" w:rsidTr="0057005A">
        <w:trPr>
          <w:jc w:val="center"/>
        </w:trPr>
        <w:tc>
          <w:tcPr>
            <w:tcW w:w="1436" w:type="dxa"/>
          </w:tcPr>
          <w:p w14:paraId="415A558A" w14:textId="47EAFD00" w:rsidR="008E2A73" w:rsidRPr="009F3396" w:rsidRDefault="008E2A73" w:rsidP="008E2A73">
            <w:pPr>
              <w:tabs>
                <w:tab w:val="left" w:pos="284"/>
              </w:tabs>
              <w:rPr>
                <w:sz w:val="22"/>
                <w:szCs w:val="22"/>
                <w:lang w:val="sr-Latn-ME"/>
              </w:rPr>
            </w:pPr>
            <w:r w:rsidRPr="009F3396">
              <w:rPr>
                <w:sz w:val="22"/>
                <w:szCs w:val="22"/>
                <w:lang w:val="sr-Latn-ME"/>
              </w:rPr>
              <w:t>Poremećaji reproduktiv</w:t>
            </w:r>
            <w:r w:rsidR="00F922F2" w:rsidRPr="009F3396">
              <w:rPr>
                <w:sz w:val="22"/>
                <w:szCs w:val="22"/>
                <w:lang w:val="sr-Latn-ME"/>
              </w:rPr>
              <w:t>n</w:t>
            </w:r>
            <w:r w:rsidRPr="009F3396">
              <w:rPr>
                <w:sz w:val="22"/>
                <w:szCs w:val="22"/>
                <w:lang w:val="sr-Latn-ME"/>
              </w:rPr>
              <w:t>og sistema i   dojki</w:t>
            </w:r>
          </w:p>
        </w:tc>
        <w:tc>
          <w:tcPr>
            <w:tcW w:w="1306" w:type="dxa"/>
          </w:tcPr>
          <w:p w14:paraId="41906BBF"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Timolol maleat, kapi za oči, rastvor</w:t>
            </w:r>
          </w:p>
        </w:tc>
        <w:tc>
          <w:tcPr>
            <w:tcW w:w="1436" w:type="dxa"/>
          </w:tcPr>
          <w:p w14:paraId="5C824558" w14:textId="77777777" w:rsidR="008E2A73" w:rsidRPr="009F3396" w:rsidRDefault="008E2A73" w:rsidP="008E2A73">
            <w:pPr>
              <w:tabs>
                <w:tab w:val="left" w:pos="284"/>
              </w:tabs>
              <w:rPr>
                <w:iCs/>
                <w:sz w:val="22"/>
                <w:szCs w:val="22"/>
                <w:lang w:val="sr-Latn-ME" w:eastAsia="sr-Latn-CS"/>
              </w:rPr>
            </w:pPr>
          </w:p>
        </w:tc>
        <w:tc>
          <w:tcPr>
            <w:tcW w:w="1436" w:type="dxa"/>
          </w:tcPr>
          <w:p w14:paraId="0CAB1B56" w14:textId="77777777" w:rsidR="008E2A73" w:rsidRPr="009F3396" w:rsidRDefault="008E2A73" w:rsidP="008E2A73">
            <w:pPr>
              <w:tabs>
                <w:tab w:val="left" w:pos="284"/>
              </w:tabs>
              <w:rPr>
                <w:iCs/>
                <w:sz w:val="22"/>
                <w:szCs w:val="22"/>
                <w:lang w:val="sr-Latn-ME" w:eastAsia="sr-Latn-CS"/>
              </w:rPr>
            </w:pPr>
          </w:p>
        </w:tc>
        <w:tc>
          <w:tcPr>
            <w:tcW w:w="1327" w:type="dxa"/>
          </w:tcPr>
          <w:p w14:paraId="1B4467F8" w14:textId="77777777" w:rsidR="008E2A73" w:rsidRPr="009F3396" w:rsidRDefault="008E2A73" w:rsidP="008E2A73">
            <w:pPr>
              <w:tabs>
                <w:tab w:val="left" w:pos="284"/>
              </w:tabs>
              <w:rPr>
                <w:sz w:val="22"/>
                <w:szCs w:val="22"/>
                <w:lang w:val="sr-Latn-ME" w:eastAsia="sr-Latn-CS"/>
              </w:rPr>
            </w:pPr>
          </w:p>
        </w:tc>
        <w:tc>
          <w:tcPr>
            <w:tcW w:w="1418" w:type="dxa"/>
          </w:tcPr>
          <w:p w14:paraId="2A5551A3" w14:textId="77777777" w:rsidR="008E2A73" w:rsidRPr="009F3396" w:rsidRDefault="008E2A73" w:rsidP="008E2A73">
            <w:pPr>
              <w:tabs>
                <w:tab w:val="left" w:pos="284"/>
              </w:tabs>
              <w:rPr>
                <w:sz w:val="22"/>
                <w:szCs w:val="22"/>
                <w:lang w:val="sr-Latn-ME" w:eastAsia="sr-Latn-CS"/>
              </w:rPr>
            </w:pPr>
            <w:r w:rsidRPr="009F3396">
              <w:rPr>
                <w:sz w:val="22"/>
                <w:szCs w:val="22"/>
                <w:lang w:val="sr-Latn-ME" w:eastAsia="sr-Latn-CS"/>
              </w:rPr>
              <w:t>Pejronijeva bolest</w:t>
            </w:r>
            <w:r w:rsidRPr="009F3396">
              <w:rPr>
                <w:bCs/>
                <w:iCs/>
                <w:sz w:val="22"/>
                <w:szCs w:val="22"/>
                <w:lang w:val="sr-Latn-ME" w:eastAsia="sr-Latn-CS"/>
              </w:rPr>
              <w:t>*, smanjen libido</w:t>
            </w:r>
          </w:p>
        </w:tc>
        <w:tc>
          <w:tcPr>
            <w:tcW w:w="1564" w:type="dxa"/>
          </w:tcPr>
          <w:p w14:paraId="2629AB10"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seksualna disfunkcija</w:t>
            </w:r>
          </w:p>
        </w:tc>
      </w:tr>
      <w:tr w:rsidR="008E2A73" w:rsidRPr="009F3396" w14:paraId="1C57FCBF" w14:textId="77777777" w:rsidTr="0057005A">
        <w:trPr>
          <w:jc w:val="center"/>
        </w:trPr>
        <w:tc>
          <w:tcPr>
            <w:tcW w:w="1436" w:type="dxa"/>
          </w:tcPr>
          <w:p w14:paraId="01F19EFE"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Opšti poremećaji i reakcije na mjestu primjene</w:t>
            </w:r>
          </w:p>
        </w:tc>
        <w:tc>
          <w:tcPr>
            <w:tcW w:w="1306" w:type="dxa"/>
          </w:tcPr>
          <w:p w14:paraId="2D6D178B"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Dorzolamid hidrohlorid, kapi za oči, rastvor</w:t>
            </w:r>
          </w:p>
        </w:tc>
        <w:tc>
          <w:tcPr>
            <w:tcW w:w="1436" w:type="dxa"/>
          </w:tcPr>
          <w:p w14:paraId="4D2CFBDA" w14:textId="77777777" w:rsidR="008E2A73" w:rsidRPr="009F3396" w:rsidRDefault="008E2A73" w:rsidP="008E2A73">
            <w:pPr>
              <w:tabs>
                <w:tab w:val="left" w:pos="284"/>
              </w:tabs>
              <w:rPr>
                <w:iCs/>
                <w:sz w:val="22"/>
                <w:szCs w:val="22"/>
                <w:lang w:val="sr-Latn-ME" w:eastAsia="sr-Latn-CS"/>
              </w:rPr>
            </w:pPr>
          </w:p>
        </w:tc>
        <w:tc>
          <w:tcPr>
            <w:tcW w:w="1436" w:type="dxa"/>
          </w:tcPr>
          <w:p w14:paraId="51C6A832"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astenija/umor*</w:t>
            </w:r>
          </w:p>
        </w:tc>
        <w:tc>
          <w:tcPr>
            <w:tcW w:w="1327" w:type="dxa"/>
          </w:tcPr>
          <w:p w14:paraId="4D2F6360" w14:textId="77777777" w:rsidR="008E2A73" w:rsidRPr="009F3396" w:rsidRDefault="008E2A73" w:rsidP="008E2A73">
            <w:pPr>
              <w:tabs>
                <w:tab w:val="left" w:pos="284"/>
              </w:tabs>
              <w:rPr>
                <w:sz w:val="22"/>
                <w:szCs w:val="22"/>
                <w:lang w:val="sr-Latn-ME" w:eastAsia="sr-Latn-CS"/>
              </w:rPr>
            </w:pPr>
          </w:p>
        </w:tc>
        <w:tc>
          <w:tcPr>
            <w:tcW w:w="1418" w:type="dxa"/>
          </w:tcPr>
          <w:p w14:paraId="2E043238" w14:textId="77777777" w:rsidR="008E2A73" w:rsidRPr="009F3396" w:rsidRDefault="008E2A73" w:rsidP="008E2A73">
            <w:pPr>
              <w:tabs>
                <w:tab w:val="left" w:pos="284"/>
              </w:tabs>
              <w:rPr>
                <w:sz w:val="22"/>
                <w:szCs w:val="22"/>
                <w:lang w:val="sr-Latn-ME" w:eastAsia="sr-Latn-CS"/>
              </w:rPr>
            </w:pPr>
          </w:p>
        </w:tc>
        <w:tc>
          <w:tcPr>
            <w:tcW w:w="1564" w:type="dxa"/>
          </w:tcPr>
          <w:p w14:paraId="720747BC" w14:textId="77777777" w:rsidR="008E2A73" w:rsidRPr="009F3396" w:rsidRDefault="008E2A73" w:rsidP="008E2A73">
            <w:pPr>
              <w:tabs>
                <w:tab w:val="left" w:pos="284"/>
              </w:tabs>
              <w:rPr>
                <w:iCs/>
                <w:sz w:val="22"/>
                <w:szCs w:val="22"/>
                <w:lang w:val="sr-Latn-ME" w:eastAsia="sr-Latn-CS"/>
              </w:rPr>
            </w:pPr>
          </w:p>
        </w:tc>
      </w:tr>
      <w:tr w:rsidR="008E2A73" w:rsidRPr="009F3396" w14:paraId="00C08F2E" w14:textId="77777777" w:rsidTr="0057005A">
        <w:trPr>
          <w:jc w:val="center"/>
        </w:trPr>
        <w:tc>
          <w:tcPr>
            <w:tcW w:w="1436" w:type="dxa"/>
          </w:tcPr>
          <w:p w14:paraId="7687F231" w14:textId="77777777" w:rsidR="008E2A73" w:rsidRPr="009F3396" w:rsidRDefault="008E2A73" w:rsidP="008E2A73">
            <w:pPr>
              <w:tabs>
                <w:tab w:val="left" w:pos="284"/>
              </w:tabs>
              <w:rPr>
                <w:sz w:val="22"/>
                <w:szCs w:val="22"/>
                <w:lang w:val="sr-Latn-ME"/>
              </w:rPr>
            </w:pPr>
          </w:p>
        </w:tc>
        <w:tc>
          <w:tcPr>
            <w:tcW w:w="1306" w:type="dxa"/>
          </w:tcPr>
          <w:p w14:paraId="58633497" w14:textId="77777777" w:rsidR="008E2A73" w:rsidRPr="009F3396" w:rsidRDefault="008E2A73" w:rsidP="008E2A73">
            <w:pPr>
              <w:tabs>
                <w:tab w:val="left" w:pos="284"/>
              </w:tabs>
              <w:rPr>
                <w:iCs/>
                <w:sz w:val="22"/>
                <w:szCs w:val="22"/>
                <w:u w:val="single"/>
                <w:lang w:val="sr-Latn-ME" w:eastAsia="sr-Latn-CS"/>
              </w:rPr>
            </w:pPr>
            <w:r w:rsidRPr="009F3396">
              <w:rPr>
                <w:iCs/>
                <w:sz w:val="22"/>
                <w:szCs w:val="22"/>
                <w:u w:val="single"/>
                <w:lang w:val="sr-Latn-ME" w:eastAsia="sr-Latn-CS"/>
              </w:rPr>
              <w:t>Timolol maleat, kapi za oči, rastvor</w:t>
            </w:r>
          </w:p>
        </w:tc>
        <w:tc>
          <w:tcPr>
            <w:tcW w:w="1436" w:type="dxa"/>
          </w:tcPr>
          <w:p w14:paraId="70E5692F" w14:textId="77777777" w:rsidR="008E2A73" w:rsidRPr="009F3396" w:rsidRDefault="008E2A73" w:rsidP="008E2A73">
            <w:pPr>
              <w:tabs>
                <w:tab w:val="left" w:pos="284"/>
              </w:tabs>
              <w:rPr>
                <w:iCs/>
                <w:sz w:val="22"/>
                <w:szCs w:val="22"/>
                <w:lang w:val="sr-Latn-ME" w:eastAsia="sr-Latn-CS"/>
              </w:rPr>
            </w:pPr>
          </w:p>
        </w:tc>
        <w:tc>
          <w:tcPr>
            <w:tcW w:w="1436" w:type="dxa"/>
          </w:tcPr>
          <w:p w14:paraId="2C01123B" w14:textId="77777777" w:rsidR="008E2A73" w:rsidRPr="009F3396" w:rsidRDefault="008E2A73" w:rsidP="008E2A73">
            <w:pPr>
              <w:tabs>
                <w:tab w:val="left" w:pos="284"/>
              </w:tabs>
              <w:rPr>
                <w:iCs/>
                <w:sz w:val="22"/>
                <w:szCs w:val="22"/>
                <w:lang w:val="sr-Latn-ME" w:eastAsia="sr-Latn-CS"/>
              </w:rPr>
            </w:pPr>
          </w:p>
        </w:tc>
        <w:tc>
          <w:tcPr>
            <w:tcW w:w="1327" w:type="dxa"/>
          </w:tcPr>
          <w:p w14:paraId="4025397A" w14:textId="77777777" w:rsidR="008E2A73" w:rsidRPr="009F3396" w:rsidRDefault="008E2A73" w:rsidP="008E2A73">
            <w:pPr>
              <w:tabs>
                <w:tab w:val="left" w:pos="284"/>
              </w:tabs>
              <w:rPr>
                <w:iCs/>
                <w:sz w:val="22"/>
                <w:szCs w:val="22"/>
                <w:lang w:val="sr-Latn-ME" w:eastAsia="sr-Latn-CS"/>
              </w:rPr>
            </w:pPr>
            <w:r w:rsidRPr="009F3396">
              <w:rPr>
                <w:iCs/>
                <w:sz w:val="22"/>
                <w:szCs w:val="22"/>
                <w:lang w:val="sr-Latn-ME" w:eastAsia="sr-Latn-CS"/>
              </w:rPr>
              <w:t>astenija/umor*</w:t>
            </w:r>
          </w:p>
        </w:tc>
        <w:tc>
          <w:tcPr>
            <w:tcW w:w="1418" w:type="dxa"/>
          </w:tcPr>
          <w:p w14:paraId="6F1AC134" w14:textId="77777777" w:rsidR="008E2A73" w:rsidRPr="009F3396" w:rsidRDefault="008E2A73" w:rsidP="008E2A73">
            <w:pPr>
              <w:tabs>
                <w:tab w:val="left" w:pos="284"/>
              </w:tabs>
              <w:rPr>
                <w:sz w:val="22"/>
                <w:szCs w:val="22"/>
                <w:lang w:val="sr-Latn-ME" w:eastAsia="sr-Latn-CS"/>
              </w:rPr>
            </w:pPr>
          </w:p>
        </w:tc>
        <w:tc>
          <w:tcPr>
            <w:tcW w:w="1564" w:type="dxa"/>
          </w:tcPr>
          <w:p w14:paraId="7072D775" w14:textId="77777777" w:rsidR="008E2A73" w:rsidRPr="009F3396" w:rsidRDefault="008E2A73" w:rsidP="008E2A73">
            <w:pPr>
              <w:tabs>
                <w:tab w:val="left" w:pos="284"/>
              </w:tabs>
              <w:rPr>
                <w:iCs/>
                <w:sz w:val="22"/>
                <w:szCs w:val="22"/>
                <w:lang w:val="sr-Latn-ME" w:eastAsia="sr-Latn-CS"/>
              </w:rPr>
            </w:pPr>
          </w:p>
        </w:tc>
      </w:tr>
    </w:tbl>
    <w:p w14:paraId="4BA240D1" w14:textId="77777777" w:rsidR="008E2A73" w:rsidRPr="009F3396" w:rsidRDefault="008E2A73" w:rsidP="009D2260">
      <w:pPr>
        <w:autoSpaceDE w:val="0"/>
        <w:autoSpaceDN w:val="0"/>
        <w:adjustRightInd w:val="0"/>
        <w:jc w:val="both"/>
        <w:rPr>
          <w:sz w:val="22"/>
          <w:szCs w:val="22"/>
          <w:lang w:val="sr-Latn-ME"/>
        </w:rPr>
      </w:pPr>
      <w:r w:rsidRPr="009F3396">
        <w:rPr>
          <w:sz w:val="22"/>
          <w:szCs w:val="22"/>
          <w:lang w:val="sr-Latn-ME"/>
        </w:rPr>
        <w:t>* Ove neželjene reakcije su takođe opisane za Cosopt kao post-marketinško iskustvo.</w:t>
      </w:r>
    </w:p>
    <w:p w14:paraId="2A9D7402" w14:textId="77777777" w:rsidR="008E2A73" w:rsidRPr="009F3396" w:rsidRDefault="008E2A73" w:rsidP="009D2260">
      <w:pPr>
        <w:autoSpaceDE w:val="0"/>
        <w:autoSpaceDN w:val="0"/>
        <w:adjustRightInd w:val="0"/>
        <w:jc w:val="both"/>
        <w:rPr>
          <w:noProof/>
          <w:sz w:val="22"/>
          <w:szCs w:val="22"/>
          <w:u w:val="single"/>
          <w:lang w:val="sr-Latn-ME"/>
        </w:rPr>
      </w:pPr>
      <w:r w:rsidRPr="009F3396">
        <w:rPr>
          <w:sz w:val="22"/>
          <w:szCs w:val="22"/>
          <w:lang w:val="sr-Latn-ME"/>
        </w:rPr>
        <w:t>** Dodatne neželjene reakcije su zabilježene sa oftalmološkim beta-blokatorima i mogu se eventualno javiti pri primjeni lijeka Cosopt.</w:t>
      </w:r>
      <w:r w:rsidRPr="009F3396">
        <w:rPr>
          <w:noProof/>
          <w:sz w:val="22"/>
          <w:szCs w:val="22"/>
          <w:u w:val="single"/>
          <w:lang w:val="sr-Latn-ME"/>
        </w:rPr>
        <w:t xml:space="preserve"> </w:t>
      </w:r>
    </w:p>
    <w:p w14:paraId="757841A5" w14:textId="77777777" w:rsidR="008E2A73" w:rsidRPr="009F3396" w:rsidRDefault="008E2A73" w:rsidP="008E2A73">
      <w:pPr>
        <w:autoSpaceDE w:val="0"/>
        <w:autoSpaceDN w:val="0"/>
        <w:adjustRightInd w:val="0"/>
        <w:rPr>
          <w:sz w:val="22"/>
          <w:szCs w:val="22"/>
          <w:lang w:val="sr-Latn-ME"/>
        </w:rPr>
      </w:pPr>
    </w:p>
    <w:p w14:paraId="217B5DBD" w14:textId="77777777" w:rsidR="008E2A73" w:rsidRPr="009F3396" w:rsidRDefault="008E2A73" w:rsidP="008E2A73">
      <w:pPr>
        <w:spacing w:after="200" w:line="276" w:lineRule="auto"/>
        <w:rPr>
          <w:rFonts w:eastAsia="Calibri"/>
          <w:sz w:val="22"/>
          <w:szCs w:val="22"/>
          <w:u w:val="single"/>
          <w:lang w:val="sr-Latn-ME"/>
        </w:rPr>
      </w:pPr>
      <w:r w:rsidRPr="009F3396">
        <w:rPr>
          <w:rFonts w:eastAsia="Calibri"/>
          <w:sz w:val="22"/>
          <w:szCs w:val="22"/>
          <w:u w:val="single"/>
          <w:lang w:val="sr-Latn-ME"/>
        </w:rPr>
        <w:t>Prijavljivanje sumnji na neželjena dejstva</w:t>
      </w:r>
    </w:p>
    <w:p w14:paraId="14C7ECCF" w14:textId="77777777" w:rsidR="008E2A73" w:rsidRPr="009F3396" w:rsidRDefault="008E2A73" w:rsidP="008E2A73">
      <w:pPr>
        <w:spacing w:after="200"/>
        <w:jc w:val="both"/>
        <w:rPr>
          <w:rFonts w:eastAsia="Calibri"/>
          <w:sz w:val="22"/>
          <w:szCs w:val="22"/>
          <w:lang w:val="sr-Latn-ME"/>
        </w:rPr>
      </w:pPr>
      <w:r w:rsidRPr="009F3396">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4D4902C" w14:textId="77777777" w:rsidR="008E2A73" w:rsidRPr="009F3396" w:rsidRDefault="008E2A73" w:rsidP="008E2A73">
      <w:pPr>
        <w:jc w:val="both"/>
        <w:rPr>
          <w:rFonts w:eastAsia="Calibri"/>
          <w:sz w:val="22"/>
          <w:szCs w:val="22"/>
          <w:lang w:val="sr-Latn-ME"/>
        </w:rPr>
      </w:pPr>
      <w:r w:rsidRPr="009F3396">
        <w:rPr>
          <w:rFonts w:eastAsia="Calibri"/>
          <w:sz w:val="22"/>
          <w:szCs w:val="22"/>
          <w:lang w:val="sr-Latn-ME"/>
        </w:rPr>
        <w:t xml:space="preserve">Institut za ljekove i medicinska sredstva </w:t>
      </w:r>
    </w:p>
    <w:p w14:paraId="79ABD30E" w14:textId="77777777" w:rsidR="008E2A73" w:rsidRPr="009F3396" w:rsidRDefault="008E2A73" w:rsidP="008E2A73">
      <w:pPr>
        <w:jc w:val="both"/>
        <w:rPr>
          <w:rFonts w:eastAsia="Calibri"/>
          <w:sz w:val="22"/>
          <w:szCs w:val="22"/>
          <w:lang w:val="sr-Latn-ME"/>
        </w:rPr>
      </w:pPr>
      <w:r w:rsidRPr="009F3396">
        <w:rPr>
          <w:rFonts w:eastAsia="Calibri"/>
          <w:sz w:val="22"/>
          <w:szCs w:val="22"/>
          <w:lang w:val="sr-Latn-ME"/>
        </w:rPr>
        <w:t>Odjeljenje za farmakovigilancu</w:t>
      </w:r>
    </w:p>
    <w:p w14:paraId="4FCCAF94" w14:textId="77777777" w:rsidR="008E2A73" w:rsidRPr="009F3396" w:rsidRDefault="008E2A73" w:rsidP="008E2A73">
      <w:pPr>
        <w:jc w:val="both"/>
        <w:rPr>
          <w:rFonts w:eastAsia="Calibri"/>
          <w:sz w:val="22"/>
          <w:szCs w:val="22"/>
          <w:lang w:val="sr-Latn-ME"/>
        </w:rPr>
      </w:pPr>
      <w:r w:rsidRPr="009F3396">
        <w:rPr>
          <w:rFonts w:eastAsia="Calibri"/>
          <w:sz w:val="22"/>
          <w:szCs w:val="22"/>
          <w:lang w:val="sr-Latn-ME"/>
        </w:rPr>
        <w:t>Bulevar Ivana Crnojevića 64a, 81000 Podgorica</w:t>
      </w:r>
    </w:p>
    <w:p w14:paraId="7A78A564" w14:textId="77777777" w:rsidR="008E2A73" w:rsidRPr="009F3396" w:rsidRDefault="008E2A73" w:rsidP="008E2A73">
      <w:pPr>
        <w:rPr>
          <w:rFonts w:eastAsia="Calibri"/>
          <w:sz w:val="22"/>
          <w:szCs w:val="22"/>
          <w:lang w:val="sr-Latn-ME"/>
        </w:rPr>
      </w:pPr>
    </w:p>
    <w:p w14:paraId="016DEB5D" w14:textId="77777777" w:rsidR="008E2A73" w:rsidRPr="009F3396" w:rsidRDefault="008E2A73" w:rsidP="008E2A73">
      <w:pPr>
        <w:jc w:val="both"/>
        <w:rPr>
          <w:rFonts w:eastAsia="Calibri"/>
          <w:sz w:val="22"/>
          <w:szCs w:val="22"/>
          <w:lang w:val="sr-Latn-ME"/>
        </w:rPr>
      </w:pPr>
      <w:r w:rsidRPr="009F3396">
        <w:rPr>
          <w:rFonts w:eastAsia="Calibri"/>
          <w:sz w:val="22"/>
          <w:szCs w:val="22"/>
          <w:lang w:val="sr-Latn-ME"/>
        </w:rPr>
        <w:t>tel: +382 (0) 20 310 280</w:t>
      </w:r>
    </w:p>
    <w:p w14:paraId="70EAEFFA" w14:textId="77777777" w:rsidR="008E2A73" w:rsidRPr="009F3396" w:rsidRDefault="008E2A73" w:rsidP="008E2A73">
      <w:pPr>
        <w:tabs>
          <w:tab w:val="left" w:pos="6720"/>
        </w:tabs>
        <w:jc w:val="both"/>
        <w:rPr>
          <w:rFonts w:eastAsia="Calibri"/>
          <w:sz w:val="22"/>
          <w:szCs w:val="22"/>
          <w:lang w:val="sr-Latn-ME"/>
        </w:rPr>
      </w:pPr>
      <w:r w:rsidRPr="009F3396">
        <w:rPr>
          <w:rFonts w:eastAsia="Calibri"/>
          <w:sz w:val="22"/>
          <w:szCs w:val="22"/>
          <w:lang w:val="sr-Latn-ME"/>
        </w:rPr>
        <w:t>fax: +382 (0) 20 310 581</w:t>
      </w:r>
      <w:r w:rsidRPr="009F3396">
        <w:rPr>
          <w:rFonts w:eastAsia="Calibri"/>
          <w:sz w:val="22"/>
          <w:szCs w:val="22"/>
          <w:lang w:val="sr-Latn-ME"/>
        </w:rPr>
        <w:tab/>
      </w:r>
    </w:p>
    <w:p w14:paraId="00053593" w14:textId="77777777" w:rsidR="008E2A73" w:rsidRPr="009F3396" w:rsidRDefault="00872957" w:rsidP="008E2A73">
      <w:pPr>
        <w:jc w:val="both"/>
        <w:rPr>
          <w:rFonts w:eastAsia="Calibri"/>
          <w:sz w:val="22"/>
          <w:szCs w:val="22"/>
          <w:lang w:val="sr-Latn-ME"/>
        </w:rPr>
      </w:pPr>
      <w:hyperlink r:id="rId11" w:history="1">
        <w:r w:rsidR="008E2A73" w:rsidRPr="009F3396">
          <w:rPr>
            <w:rFonts w:eastAsia="Calibri"/>
            <w:color w:val="0563C1"/>
            <w:sz w:val="22"/>
            <w:szCs w:val="22"/>
            <w:u w:val="single"/>
            <w:lang w:val="sr-Latn-ME"/>
          </w:rPr>
          <w:t>www.cinmed.me</w:t>
        </w:r>
      </w:hyperlink>
    </w:p>
    <w:p w14:paraId="62E4E8B2" w14:textId="77777777" w:rsidR="008E2A73" w:rsidRPr="009F3396" w:rsidRDefault="00872957" w:rsidP="008E2A73">
      <w:pPr>
        <w:jc w:val="both"/>
        <w:rPr>
          <w:rFonts w:eastAsia="Calibri"/>
          <w:color w:val="0000FF"/>
          <w:sz w:val="22"/>
          <w:szCs w:val="22"/>
          <w:u w:val="single"/>
          <w:lang w:val="sr-Latn-ME"/>
        </w:rPr>
      </w:pPr>
      <w:hyperlink r:id="rId12" w:history="1">
        <w:r w:rsidR="008E2A73" w:rsidRPr="009F3396">
          <w:rPr>
            <w:rFonts w:eastAsia="Calibri"/>
            <w:color w:val="0563C1"/>
            <w:sz w:val="22"/>
            <w:szCs w:val="22"/>
            <w:u w:val="single"/>
            <w:lang w:val="sr-Latn-ME"/>
          </w:rPr>
          <w:t>nezeljenadejstva@cinmed.me</w:t>
        </w:r>
      </w:hyperlink>
    </w:p>
    <w:p w14:paraId="02BFD986" w14:textId="77777777" w:rsidR="008E2A73" w:rsidRPr="009F3396" w:rsidRDefault="008E2A73" w:rsidP="008E2A73">
      <w:pPr>
        <w:jc w:val="both"/>
        <w:rPr>
          <w:rFonts w:eastAsia="Calibri"/>
          <w:sz w:val="22"/>
          <w:szCs w:val="22"/>
          <w:lang w:val="sr-Latn-ME"/>
        </w:rPr>
      </w:pPr>
      <w:r w:rsidRPr="009F3396">
        <w:rPr>
          <w:rFonts w:eastAsia="Calibri"/>
          <w:sz w:val="22"/>
          <w:szCs w:val="22"/>
          <w:lang w:val="sr-Latn-ME"/>
        </w:rPr>
        <w:t>putem IS zdravstvene zaštite</w:t>
      </w:r>
    </w:p>
    <w:p w14:paraId="15089764" w14:textId="77777777" w:rsidR="008E2A73" w:rsidRPr="009F3396" w:rsidRDefault="008E2A73" w:rsidP="008E2A73">
      <w:pPr>
        <w:jc w:val="both"/>
        <w:rPr>
          <w:rFonts w:eastAsia="Calibri"/>
          <w:sz w:val="22"/>
          <w:szCs w:val="22"/>
          <w:lang w:val="sr-Latn-ME"/>
        </w:rPr>
      </w:pPr>
      <w:r w:rsidRPr="009F3396">
        <w:rPr>
          <w:rFonts w:eastAsia="Calibri"/>
          <w:sz w:val="22"/>
          <w:szCs w:val="22"/>
          <w:lang w:val="sr-Latn-ME"/>
        </w:rPr>
        <w:t>QR kod za online prijavu sumnje na neželjeno dejstvo lijeka:</w:t>
      </w:r>
    </w:p>
    <w:p w14:paraId="05A4832B" w14:textId="77777777" w:rsidR="008E2A73" w:rsidRPr="009F3396" w:rsidRDefault="008E2A73" w:rsidP="008E2A73">
      <w:pPr>
        <w:jc w:val="both"/>
        <w:rPr>
          <w:rFonts w:eastAsia="Calibri"/>
          <w:sz w:val="22"/>
          <w:szCs w:val="22"/>
          <w:lang w:val="sr-Latn-ME"/>
        </w:rPr>
      </w:pPr>
    </w:p>
    <w:p w14:paraId="1348B6B4" w14:textId="20DF896C" w:rsidR="008E2A73" w:rsidRPr="009F3396" w:rsidRDefault="00463EA8" w:rsidP="008E2A73">
      <w:pPr>
        <w:rPr>
          <w:rFonts w:eastAsia="Calibri"/>
          <w:sz w:val="22"/>
          <w:szCs w:val="22"/>
          <w:lang w:val="sr-Latn-ME"/>
        </w:rPr>
      </w:pPr>
      <w:r w:rsidRPr="007F661E">
        <w:rPr>
          <w:b/>
          <w:bCs/>
          <w:noProof/>
          <w:sz w:val="22"/>
          <w:szCs w:val="22"/>
        </w:rPr>
        <w:drawing>
          <wp:inline distT="0" distB="0" distL="0" distR="0" wp14:anchorId="775A807D" wp14:editId="433F0108">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795E610" w14:textId="77777777" w:rsidR="008E2A73" w:rsidRPr="009F3396" w:rsidRDefault="008E2A73" w:rsidP="008E2A73">
      <w:pPr>
        <w:tabs>
          <w:tab w:val="left" w:pos="284"/>
        </w:tabs>
        <w:jc w:val="both"/>
        <w:rPr>
          <w:b/>
          <w:bCs/>
          <w:sz w:val="22"/>
          <w:szCs w:val="22"/>
          <w:lang w:val="sr-Latn-ME"/>
        </w:rPr>
      </w:pPr>
    </w:p>
    <w:p w14:paraId="7CA7E95F" w14:textId="77777777" w:rsidR="008E2A73" w:rsidRPr="009F3396" w:rsidRDefault="008E2A73" w:rsidP="008E2A73">
      <w:pPr>
        <w:tabs>
          <w:tab w:val="left" w:pos="284"/>
        </w:tabs>
        <w:jc w:val="both"/>
        <w:rPr>
          <w:b/>
          <w:bCs/>
          <w:sz w:val="22"/>
          <w:szCs w:val="22"/>
          <w:lang w:val="sr-Latn-ME"/>
        </w:rPr>
      </w:pPr>
      <w:r w:rsidRPr="009F3396">
        <w:rPr>
          <w:b/>
          <w:bCs/>
          <w:sz w:val="22"/>
          <w:szCs w:val="22"/>
          <w:lang w:val="sr-Latn-ME"/>
        </w:rPr>
        <w:t>4.9. Predoziranje</w:t>
      </w:r>
    </w:p>
    <w:p w14:paraId="50B0E17D" w14:textId="77777777" w:rsidR="008E2A73" w:rsidRPr="009F3396" w:rsidRDefault="008E2A73" w:rsidP="008E2A73">
      <w:pPr>
        <w:tabs>
          <w:tab w:val="left" w:pos="284"/>
        </w:tabs>
        <w:jc w:val="both"/>
        <w:rPr>
          <w:sz w:val="22"/>
          <w:szCs w:val="22"/>
          <w:lang w:val="sr-Latn-ME"/>
        </w:rPr>
      </w:pPr>
    </w:p>
    <w:p w14:paraId="2CC75B8B" w14:textId="77777777" w:rsidR="008E2A73" w:rsidRPr="009F3396" w:rsidRDefault="008E2A73" w:rsidP="00F8551A">
      <w:pPr>
        <w:tabs>
          <w:tab w:val="left" w:pos="284"/>
        </w:tabs>
        <w:spacing w:before="80" w:after="80"/>
        <w:jc w:val="both"/>
        <w:rPr>
          <w:bCs/>
          <w:sz w:val="22"/>
          <w:szCs w:val="22"/>
          <w:lang w:val="sr-Latn-ME"/>
        </w:rPr>
      </w:pPr>
      <w:r w:rsidRPr="009F3396">
        <w:rPr>
          <w:bCs/>
          <w:sz w:val="22"/>
          <w:szCs w:val="22"/>
          <w:lang w:val="sr-Latn-ME"/>
        </w:rPr>
        <w:t xml:space="preserve">Nijesu dostupni podaci koji se odnose na predoziranje lijeka kod ljudi poslije akcidentalne ili namjerne upotrebe lijeka </w:t>
      </w:r>
      <w:r w:rsidRPr="009F3396">
        <w:rPr>
          <w:sz w:val="22"/>
          <w:szCs w:val="22"/>
          <w:lang w:val="sr-Latn-ME"/>
        </w:rPr>
        <w:t>Cosopt</w:t>
      </w:r>
      <w:r w:rsidRPr="009F3396">
        <w:rPr>
          <w:bCs/>
          <w:sz w:val="22"/>
          <w:szCs w:val="22"/>
          <w:lang w:val="sr-Latn-ME"/>
        </w:rPr>
        <w:t>.</w:t>
      </w:r>
    </w:p>
    <w:p w14:paraId="770FA2E2" w14:textId="77777777" w:rsidR="008E2A73" w:rsidRPr="009F3396" w:rsidRDefault="008E2A73" w:rsidP="00F8551A">
      <w:pPr>
        <w:tabs>
          <w:tab w:val="left" w:pos="284"/>
        </w:tabs>
        <w:spacing w:before="80" w:after="80"/>
        <w:jc w:val="both"/>
        <w:rPr>
          <w:bCs/>
          <w:sz w:val="22"/>
          <w:szCs w:val="22"/>
          <w:lang w:val="sr-Latn-ME"/>
        </w:rPr>
      </w:pPr>
    </w:p>
    <w:p w14:paraId="2DE8AB91" w14:textId="77777777" w:rsidR="008E2A73" w:rsidRPr="009F3396" w:rsidRDefault="008E2A73" w:rsidP="00F8551A">
      <w:pPr>
        <w:tabs>
          <w:tab w:val="left" w:pos="284"/>
        </w:tabs>
        <w:jc w:val="both"/>
        <w:rPr>
          <w:bCs/>
          <w:iCs/>
          <w:sz w:val="22"/>
          <w:szCs w:val="22"/>
          <w:u w:val="single"/>
          <w:lang w:val="sr-Latn-ME"/>
        </w:rPr>
      </w:pPr>
      <w:r w:rsidRPr="009F3396">
        <w:rPr>
          <w:bCs/>
          <w:iCs/>
          <w:sz w:val="22"/>
          <w:szCs w:val="22"/>
          <w:u w:val="single"/>
          <w:lang w:val="sr-Latn-ME"/>
        </w:rPr>
        <w:t>Simptomi</w:t>
      </w:r>
    </w:p>
    <w:p w14:paraId="520AB011" w14:textId="77777777" w:rsidR="008E2A73" w:rsidRPr="009F3396" w:rsidRDefault="008E2A73" w:rsidP="00B20D24">
      <w:pPr>
        <w:tabs>
          <w:tab w:val="left" w:pos="284"/>
        </w:tabs>
        <w:jc w:val="both"/>
        <w:rPr>
          <w:bCs/>
          <w:sz w:val="22"/>
          <w:szCs w:val="22"/>
          <w:lang w:val="sr-Latn-ME"/>
        </w:rPr>
      </w:pPr>
      <w:r w:rsidRPr="009F3396">
        <w:rPr>
          <w:bCs/>
          <w:sz w:val="22"/>
          <w:szCs w:val="22"/>
          <w:lang w:val="sr-Latn-ME"/>
        </w:rPr>
        <w:t>Postoje izvještaji o nehotičnom predoziranju sa oftalmološkim rastvorom timolol maleata što je rezultiralo sistemskim efektima koji su opisani i kod sistemskih beta-adrenergičkih blokatora kao što su vrtoglavica,</w:t>
      </w:r>
      <w:r w:rsidRPr="009F3396">
        <w:rPr>
          <w:sz w:val="22"/>
          <w:lang w:val="sr-Latn-ME"/>
        </w:rPr>
        <w:t xml:space="preserve"> </w:t>
      </w:r>
      <w:r w:rsidRPr="009F3396">
        <w:rPr>
          <w:bCs/>
          <w:sz w:val="22"/>
          <w:szCs w:val="22"/>
          <w:lang w:val="sr-Latn-ME"/>
        </w:rPr>
        <w:t>glavobolja, kratak dah, bradikardija, bronhospazam i zastoj srca. Najčešći znaci i simptomi koji se mogu očekivati kod predoziranja dorzolamida su neravnoteža elektrolita, razvoj acidoze, kao i mogući efekti na centralni nervni sistem.</w:t>
      </w:r>
    </w:p>
    <w:p w14:paraId="2A40A12F" w14:textId="77777777" w:rsidR="00B20D24" w:rsidRDefault="00B20D24" w:rsidP="00B20D24">
      <w:pPr>
        <w:tabs>
          <w:tab w:val="left" w:pos="284"/>
        </w:tabs>
        <w:jc w:val="both"/>
        <w:rPr>
          <w:bCs/>
          <w:sz w:val="22"/>
          <w:szCs w:val="22"/>
          <w:lang w:val="sr-Latn-ME"/>
        </w:rPr>
      </w:pPr>
    </w:p>
    <w:p w14:paraId="7F116692" w14:textId="1C70B0F0" w:rsidR="008E2A73" w:rsidRPr="009F3396" w:rsidRDefault="008E2A73" w:rsidP="00B20D24">
      <w:pPr>
        <w:tabs>
          <w:tab w:val="left" w:pos="284"/>
        </w:tabs>
        <w:jc w:val="both"/>
        <w:rPr>
          <w:bCs/>
          <w:sz w:val="22"/>
          <w:szCs w:val="22"/>
          <w:lang w:val="sr-Latn-ME"/>
        </w:rPr>
      </w:pPr>
      <w:r w:rsidRPr="009F3396">
        <w:rPr>
          <w:bCs/>
          <w:sz w:val="22"/>
          <w:szCs w:val="22"/>
          <w:lang w:val="sr-Latn-ME"/>
        </w:rPr>
        <w:t xml:space="preserve">Dostupan je mali broj podataka koji se odnose na akcidentalno ili namjerno predoziranje ljudi dorzolamid hidrohloridom oralnim putem. Poslije oralnog unošenja opisana je pospanost. Poslije površinske primjene opisana su sljedeća dejstva: mučnina, vrtoglavica, glavobolja, zamor, nenormalni snovi, disfagija. </w:t>
      </w:r>
    </w:p>
    <w:p w14:paraId="5998EC8B" w14:textId="77777777" w:rsidR="008E2A73" w:rsidRPr="009F3396" w:rsidRDefault="008E2A73" w:rsidP="00F8551A">
      <w:pPr>
        <w:tabs>
          <w:tab w:val="left" w:pos="284"/>
        </w:tabs>
        <w:jc w:val="both"/>
        <w:rPr>
          <w:bCs/>
          <w:iCs/>
          <w:sz w:val="22"/>
          <w:szCs w:val="22"/>
          <w:u w:val="single"/>
          <w:lang w:val="sr-Latn-ME"/>
        </w:rPr>
      </w:pPr>
    </w:p>
    <w:p w14:paraId="5AB773ED" w14:textId="77777777" w:rsidR="008E2A73" w:rsidRPr="009F3396" w:rsidRDefault="008E2A73" w:rsidP="00F8551A">
      <w:pPr>
        <w:tabs>
          <w:tab w:val="left" w:pos="284"/>
        </w:tabs>
        <w:jc w:val="both"/>
        <w:rPr>
          <w:bCs/>
          <w:iCs/>
          <w:sz w:val="22"/>
          <w:szCs w:val="22"/>
          <w:u w:val="single"/>
          <w:lang w:val="sr-Latn-ME"/>
        </w:rPr>
      </w:pPr>
      <w:r w:rsidRPr="009F3396">
        <w:rPr>
          <w:bCs/>
          <w:iCs/>
          <w:sz w:val="22"/>
          <w:szCs w:val="22"/>
          <w:u w:val="single"/>
          <w:lang w:val="sr-Latn-ME"/>
        </w:rPr>
        <w:t>Terapija</w:t>
      </w:r>
    </w:p>
    <w:p w14:paraId="4AE7265C" w14:textId="77777777" w:rsidR="008E2A73" w:rsidRPr="009F3396" w:rsidRDefault="008E2A73" w:rsidP="00B20D24">
      <w:pPr>
        <w:tabs>
          <w:tab w:val="left" w:pos="284"/>
        </w:tabs>
        <w:jc w:val="both"/>
        <w:rPr>
          <w:bCs/>
          <w:sz w:val="22"/>
          <w:szCs w:val="22"/>
          <w:lang w:val="sr-Latn-ME"/>
        </w:rPr>
      </w:pPr>
      <w:r w:rsidRPr="009F3396">
        <w:rPr>
          <w:bCs/>
          <w:sz w:val="22"/>
          <w:szCs w:val="22"/>
          <w:lang w:val="sr-Latn-ME"/>
        </w:rPr>
        <w:t>Liječenje treba da bude simptomatsko i suportivno. Treba pratiti nivoe elektrolita u serumu (posebno kalijuma) i pH krvi. Pokazano je da se timolol ne uklanja dobro dijalizom.</w:t>
      </w:r>
    </w:p>
    <w:p w14:paraId="78BC7166" w14:textId="5C13087C" w:rsidR="00A84787" w:rsidRDefault="00A84787" w:rsidP="00A84787">
      <w:pPr>
        <w:tabs>
          <w:tab w:val="left" w:pos="284"/>
        </w:tabs>
        <w:jc w:val="both"/>
        <w:rPr>
          <w:bCs/>
          <w:sz w:val="22"/>
          <w:szCs w:val="22"/>
          <w:lang w:val="sr-Latn-ME"/>
        </w:rPr>
      </w:pPr>
    </w:p>
    <w:p w14:paraId="613973CE" w14:textId="77777777" w:rsidR="00B20D24" w:rsidRPr="009F3396" w:rsidRDefault="00B20D24" w:rsidP="00A84787">
      <w:pPr>
        <w:tabs>
          <w:tab w:val="left" w:pos="284"/>
        </w:tabs>
        <w:jc w:val="both"/>
        <w:rPr>
          <w:bCs/>
          <w:sz w:val="22"/>
          <w:szCs w:val="22"/>
          <w:lang w:val="sr-Latn-ME"/>
        </w:rPr>
      </w:pPr>
    </w:p>
    <w:p w14:paraId="20B77A68" w14:textId="77777777" w:rsidR="008E2A73" w:rsidRPr="009F3396" w:rsidRDefault="008E2A73" w:rsidP="00B20D24">
      <w:pPr>
        <w:tabs>
          <w:tab w:val="left" w:pos="284"/>
        </w:tabs>
        <w:jc w:val="both"/>
        <w:rPr>
          <w:b/>
          <w:sz w:val="22"/>
          <w:szCs w:val="22"/>
          <w:lang w:val="sr-Latn-ME"/>
        </w:rPr>
      </w:pPr>
      <w:r w:rsidRPr="009F3396">
        <w:rPr>
          <w:b/>
          <w:sz w:val="22"/>
          <w:szCs w:val="22"/>
          <w:lang w:val="sr-Latn-ME"/>
        </w:rPr>
        <w:t>5. FARMAKOLOŠKI PODACI</w:t>
      </w:r>
    </w:p>
    <w:p w14:paraId="61EA4DFB" w14:textId="77777777" w:rsidR="00B20D24" w:rsidRDefault="00B20D24" w:rsidP="00A84787">
      <w:pPr>
        <w:tabs>
          <w:tab w:val="left" w:pos="284"/>
        </w:tabs>
        <w:jc w:val="both"/>
        <w:rPr>
          <w:b/>
          <w:bCs/>
          <w:sz w:val="22"/>
          <w:szCs w:val="22"/>
          <w:lang w:val="sr-Latn-ME"/>
        </w:rPr>
      </w:pPr>
    </w:p>
    <w:p w14:paraId="39DF993C" w14:textId="5685B129" w:rsidR="008E2A73" w:rsidRPr="009F3396" w:rsidRDefault="008E2A73" w:rsidP="00A84787">
      <w:pPr>
        <w:tabs>
          <w:tab w:val="left" w:pos="284"/>
        </w:tabs>
        <w:jc w:val="both"/>
        <w:rPr>
          <w:b/>
          <w:bCs/>
          <w:sz w:val="22"/>
          <w:szCs w:val="22"/>
          <w:lang w:val="sr-Latn-ME"/>
        </w:rPr>
      </w:pPr>
      <w:r w:rsidRPr="009F3396">
        <w:rPr>
          <w:b/>
          <w:bCs/>
          <w:sz w:val="22"/>
          <w:szCs w:val="22"/>
          <w:lang w:val="sr-Latn-ME"/>
        </w:rPr>
        <w:t>5.1. Farmakodinamski podaci</w:t>
      </w:r>
    </w:p>
    <w:p w14:paraId="52066824" w14:textId="77777777" w:rsidR="008E2A73" w:rsidRPr="009F3396" w:rsidRDefault="008E2A73" w:rsidP="00A84787">
      <w:pPr>
        <w:tabs>
          <w:tab w:val="left" w:pos="284"/>
        </w:tabs>
        <w:jc w:val="both"/>
        <w:rPr>
          <w:b/>
          <w:bCs/>
          <w:sz w:val="22"/>
          <w:szCs w:val="22"/>
          <w:lang w:val="sr-Latn-ME"/>
        </w:rPr>
      </w:pPr>
    </w:p>
    <w:p w14:paraId="5AD602A5" w14:textId="77777777" w:rsidR="008E2A73" w:rsidRPr="009F3396" w:rsidRDefault="008E2A73" w:rsidP="00A84787">
      <w:pPr>
        <w:tabs>
          <w:tab w:val="left" w:pos="284"/>
        </w:tabs>
        <w:jc w:val="both"/>
        <w:rPr>
          <w:b/>
          <w:bCs/>
          <w:sz w:val="22"/>
          <w:szCs w:val="22"/>
          <w:lang w:val="sr-Latn-ME"/>
        </w:rPr>
      </w:pPr>
      <w:r w:rsidRPr="009F3396">
        <w:rPr>
          <w:bCs/>
          <w:sz w:val="22"/>
          <w:szCs w:val="22"/>
          <w:lang w:val="sr-Latn-ME"/>
        </w:rPr>
        <w:t>Farmakoterapijska grupa:</w:t>
      </w:r>
      <w:r w:rsidRPr="009F3396">
        <w:rPr>
          <w:sz w:val="22"/>
          <w:szCs w:val="22"/>
          <w:lang w:val="sr-Latn-ME"/>
        </w:rPr>
        <w:t xml:space="preserve"> Oftalmološki ljekovi – beta blokatori timolol, kombinacije</w:t>
      </w:r>
    </w:p>
    <w:p w14:paraId="5F305E6A" w14:textId="77777777" w:rsidR="008E2A73" w:rsidRPr="009F3396" w:rsidRDefault="008E2A73" w:rsidP="00A84787">
      <w:pPr>
        <w:tabs>
          <w:tab w:val="left" w:pos="284"/>
        </w:tabs>
        <w:jc w:val="both"/>
        <w:rPr>
          <w:sz w:val="22"/>
          <w:szCs w:val="22"/>
          <w:lang w:val="sr-Latn-ME"/>
        </w:rPr>
      </w:pPr>
    </w:p>
    <w:p w14:paraId="5DA2E69E" w14:textId="77777777" w:rsidR="008E2A73" w:rsidRPr="009F3396" w:rsidRDefault="008E2A73" w:rsidP="00A84787">
      <w:pPr>
        <w:tabs>
          <w:tab w:val="left" w:pos="284"/>
        </w:tabs>
        <w:jc w:val="both"/>
        <w:rPr>
          <w:b/>
          <w:bCs/>
          <w:sz w:val="22"/>
          <w:szCs w:val="22"/>
          <w:lang w:val="sr-Latn-ME"/>
        </w:rPr>
      </w:pPr>
      <w:r w:rsidRPr="009F3396">
        <w:rPr>
          <w:bCs/>
          <w:sz w:val="22"/>
          <w:szCs w:val="22"/>
          <w:lang w:val="sr-Latn-ME"/>
        </w:rPr>
        <w:t xml:space="preserve">ATC kod: </w:t>
      </w:r>
      <w:r w:rsidRPr="009F3396">
        <w:rPr>
          <w:sz w:val="22"/>
          <w:szCs w:val="22"/>
          <w:lang w:val="sr-Latn-ME"/>
        </w:rPr>
        <w:t>S01ED51</w:t>
      </w:r>
    </w:p>
    <w:p w14:paraId="4D761AA2" w14:textId="77777777" w:rsidR="008E2A73" w:rsidRPr="009F3396" w:rsidRDefault="008E2A73" w:rsidP="00A84787">
      <w:pPr>
        <w:tabs>
          <w:tab w:val="left" w:pos="284"/>
        </w:tabs>
        <w:jc w:val="both"/>
        <w:rPr>
          <w:sz w:val="22"/>
          <w:szCs w:val="22"/>
          <w:lang w:val="sr-Latn-ME"/>
        </w:rPr>
      </w:pPr>
    </w:p>
    <w:p w14:paraId="46E88D85" w14:textId="77777777" w:rsidR="008E2A73" w:rsidRPr="009F3396" w:rsidRDefault="008E2A73" w:rsidP="00F8551A">
      <w:pPr>
        <w:autoSpaceDE w:val="0"/>
        <w:autoSpaceDN w:val="0"/>
        <w:adjustRightInd w:val="0"/>
        <w:jc w:val="both"/>
        <w:rPr>
          <w:sz w:val="22"/>
          <w:szCs w:val="22"/>
          <w:u w:val="single"/>
          <w:lang w:val="sr-Latn-ME" w:eastAsia="sr-Latn-CS"/>
        </w:rPr>
      </w:pPr>
      <w:r w:rsidRPr="009F3396">
        <w:rPr>
          <w:sz w:val="22"/>
          <w:szCs w:val="22"/>
          <w:u w:val="single"/>
          <w:lang w:val="sr-Latn-ME" w:eastAsia="sr-Latn-CS"/>
        </w:rPr>
        <w:t>Mehanizam dejstva</w:t>
      </w:r>
    </w:p>
    <w:p w14:paraId="64D0DC64" w14:textId="717D1794"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rPr>
        <w:t>Lijek Cosopt</w:t>
      </w:r>
      <w:r w:rsidRPr="009F3396">
        <w:rPr>
          <w:sz w:val="22"/>
          <w:szCs w:val="22"/>
          <w:lang w:val="sr-Latn-ME" w:eastAsia="sr-Latn-CS"/>
        </w:rPr>
        <w:t xml:space="preserve"> se sastoji od dvije komponente: dorzolamid hidrohlorida i timolol maleata. Svaka od ove dvije komponente snižava povišen intraokularni pritisak tako što različitim mehanizmima smanjuje sekreciju očne vodice.</w:t>
      </w:r>
    </w:p>
    <w:p w14:paraId="3BA3C311" w14:textId="555E85C9"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 xml:space="preserve">Dorzolamid hidrohlorid je snažan inhibitor humane karboanhidraze II. Inhibicijom karboanhidraze u cilijarnim nastavcima oka smanjuje se sekrecija očne vodice tako što se usporava formiranje bikarbonatnih jona i redukuje transport natrijuma i tečnosti. Timolol maleat je neselektivni beta-adrenergički blokator. Precizan mehanizam dejstva timolol maleata u snižavanju intraokularnog pritiska nije jasno utvrđen, iako su studije sa fluoresceinom i tonografske studije ukazale da je dominantno dejstvo na smanjenje formiranja očne vodice. Međutim, u nekim studijama je pokazano blago povećanje </w:t>
      </w:r>
      <w:r w:rsidRPr="009F3396">
        <w:rPr>
          <w:sz w:val="22"/>
          <w:szCs w:val="22"/>
          <w:lang w:val="sr-Latn-ME" w:eastAsia="sr-Latn-CS"/>
        </w:rPr>
        <w:lastRenderedPageBreak/>
        <w:t>isticanja tečnosti. Kombinovano dejstvo ova dva lijeka rezultiralo je dodatnim smanjenjem intraokularnog pritiska u poređenju sa svakim lijekom prim</w:t>
      </w:r>
      <w:r w:rsidR="00F922F2" w:rsidRPr="009F3396">
        <w:rPr>
          <w:sz w:val="22"/>
          <w:szCs w:val="22"/>
          <w:lang w:val="sr-Latn-ME" w:eastAsia="sr-Latn-CS"/>
        </w:rPr>
        <w:t>i</w:t>
      </w:r>
      <w:r w:rsidRPr="009F3396">
        <w:rPr>
          <w:sz w:val="22"/>
          <w:szCs w:val="22"/>
          <w:lang w:val="sr-Latn-ME" w:eastAsia="sr-Latn-CS"/>
        </w:rPr>
        <w:t>jenjenim posebno.</w:t>
      </w:r>
    </w:p>
    <w:p w14:paraId="147F3BBE" w14:textId="77777777" w:rsidR="008E2A73" w:rsidRPr="009F3396" w:rsidRDefault="008E2A73" w:rsidP="00F8551A">
      <w:pPr>
        <w:autoSpaceDE w:val="0"/>
        <w:autoSpaceDN w:val="0"/>
        <w:adjustRightInd w:val="0"/>
        <w:jc w:val="both"/>
        <w:rPr>
          <w:sz w:val="22"/>
          <w:szCs w:val="22"/>
          <w:lang w:val="sr-Latn-ME" w:eastAsia="sr-Latn-CS"/>
        </w:rPr>
      </w:pPr>
    </w:p>
    <w:p w14:paraId="7023B652" w14:textId="06DA31FA"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 xml:space="preserve">Poslije površinske primjene lijek </w:t>
      </w:r>
      <w:r w:rsidRPr="009F3396">
        <w:rPr>
          <w:sz w:val="22"/>
          <w:szCs w:val="22"/>
          <w:lang w:val="sr-Latn-ME"/>
        </w:rPr>
        <w:t>Cosopt</w:t>
      </w:r>
      <w:r w:rsidRPr="009F3396">
        <w:rPr>
          <w:sz w:val="22"/>
          <w:szCs w:val="22"/>
          <w:lang w:val="sr-Latn-ME" w:eastAsia="sr-Latn-CS"/>
        </w:rPr>
        <w:t xml:space="preserve"> snižava povišeni intraokularni pritisak bez obzira da li je praćen glaukomom. Povišen intraokularni pritisak je glavni faktor rizika u patogenezi oštećenja optičkog nerva i gubitka vidnog polja uzrokovanog glaukomom. </w:t>
      </w:r>
      <w:r w:rsidR="00280AE6" w:rsidRPr="009F3396">
        <w:rPr>
          <w:sz w:val="22"/>
          <w:szCs w:val="22"/>
          <w:lang w:val="sr-Latn-ME" w:eastAsia="sr-Latn-CS"/>
        </w:rPr>
        <w:t xml:space="preserve">Lijek </w:t>
      </w:r>
      <w:r w:rsidRPr="009F3396">
        <w:rPr>
          <w:sz w:val="22"/>
          <w:szCs w:val="22"/>
          <w:lang w:val="sr-Latn-ME"/>
        </w:rPr>
        <w:t>Cosopt</w:t>
      </w:r>
      <w:r w:rsidRPr="009F3396">
        <w:rPr>
          <w:sz w:val="22"/>
          <w:szCs w:val="22"/>
          <w:lang w:val="sr-Latn-ME" w:eastAsia="sr-Latn-CS"/>
        </w:rPr>
        <w:t xml:space="preserve"> redukuje intraokularni pritisak pri čemu se ne javljaju česta neželjena dejstva kao što je noćno sljepilo, akomodativni spazam i pupilarna konstrikcija.</w:t>
      </w:r>
    </w:p>
    <w:p w14:paraId="1F936DB1" w14:textId="77777777" w:rsidR="008E2A73" w:rsidRPr="009F3396" w:rsidRDefault="008E2A73" w:rsidP="008E2A73">
      <w:pPr>
        <w:autoSpaceDE w:val="0"/>
        <w:autoSpaceDN w:val="0"/>
        <w:adjustRightInd w:val="0"/>
        <w:rPr>
          <w:sz w:val="22"/>
          <w:szCs w:val="22"/>
          <w:lang w:val="sr-Latn-ME" w:eastAsia="sr-Latn-CS"/>
        </w:rPr>
      </w:pPr>
    </w:p>
    <w:p w14:paraId="75E3F04C" w14:textId="77777777" w:rsidR="008E2A73" w:rsidRPr="009F3396" w:rsidRDefault="008E2A73" w:rsidP="008E2A73">
      <w:pPr>
        <w:autoSpaceDE w:val="0"/>
        <w:autoSpaceDN w:val="0"/>
        <w:adjustRightInd w:val="0"/>
        <w:rPr>
          <w:sz w:val="22"/>
          <w:szCs w:val="22"/>
          <w:u w:val="single"/>
          <w:lang w:val="sr-Latn-ME" w:eastAsia="sr-Latn-CS"/>
        </w:rPr>
      </w:pPr>
      <w:r w:rsidRPr="009F3396">
        <w:rPr>
          <w:sz w:val="22"/>
          <w:szCs w:val="22"/>
          <w:u w:val="single"/>
          <w:lang w:val="sr-Latn-ME" w:eastAsia="sr-Latn-CS"/>
        </w:rPr>
        <w:t>Farmakodinamsko dejstvo</w:t>
      </w:r>
    </w:p>
    <w:p w14:paraId="44867B03" w14:textId="77777777" w:rsidR="008E2A73" w:rsidRPr="009F3396" w:rsidRDefault="008E2A73" w:rsidP="008E2A73">
      <w:pPr>
        <w:autoSpaceDE w:val="0"/>
        <w:autoSpaceDN w:val="0"/>
        <w:adjustRightInd w:val="0"/>
        <w:rPr>
          <w:sz w:val="22"/>
          <w:szCs w:val="22"/>
          <w:u w:val="single"/>
          <w:lang w:val="sr-Latn-ME" w:eastAsia="sr-Latn-CS"/>
        </w:rPr>
      </w:pPr>
    </w:p>
    <w:p w14:paraId="7629EF0A" w14:textId="3E54549B" w:rsidR="008E2A73" w:rsidRPr="009F3396" w:rsidRDefault="008E2A73" w:rsidP="008E2A73">
      <w:pPr>
        <w:autoSpaceDE w:val="0"/>
        <w:autoSpaceDN w:val="0"/>
        <w:adjustRightInd w:val="0"/>
        <w:rPr>
          <w:i/>
          <w:iCs/>
          <w:sz w:val="22"/>
          <w:szCs w:val="22"/>
          <w:lang w:val="sr-Latn-ME" w:eastAsia="sr-Latn-CS"/>
        </w:rPr>
      </w:pPr>
      <w:r w:rsidRPr="009F3396">
        <w:rPr>
          <w:i/>
          <w:iCs/>
          <w:sz w:val="22"/>
          <w:szCs w:val="22"/>
          <w:lang w:val="sr-Latn-ME" w:eastAsia="sr-Latn-CS"/>
        </w:rPr>
        <w:t>Klinička efikasnost</w:t>
      </w:r>
      <w:r w:rsidR="00F922F2" w:rsidRPr="009F3396">
        <w:rPr>
          <w:i/>
          <w:iCs/>
          <w:sz w:val="22"/>
          <w:szCs w:val="22"/>
          <w:lang w:val="sr-Latn-ME" w:eastAsia="sr-Latn-CS"/>
        </w:rPr>
        <w:t xml:space="preserve"> i bezbjednost</w:t>
      </w:r>
    </w:p>
    <w:p w14:paraId="41C44161" w14:textId="77777777" w:rsidR="008E2A73" w:rsidRPr="009F3396" w:rsidRDefault="008E2A73" w:rsidP="008E2A73">
      <w:pPr>
        <w:autoSpaceDE w:val="0"/>
        <w:autoSpaceDN w:val="0"/>
        <w:adjustRightInd w:val="0"/>
        <w:rPr>
          <w:sz w:val="22"/>
          <w:szCs w:val="22"/>
          <w:lang w:val="sr-Latn-ME" w:eastAsia="sr-Latn-CS"/>
        </w:rPr>
      </w:pPr>
    </w:p>
    <w:p w14:paraId="210CEBB3" w14:textId="66FE78EE" w:rsidR="008E2A73" w:rsidRPr="009F3396" w:rsidRDefault="008E2A73" w:rsidP="008E2A73">
      <w:pPr>
        <w:tabs>
          <w:tab w:val="left" w:pos="284"/>
        </w:tabs>
        <w:jc w:val="both"/>
        <w:rPr>
          <w:sz w:val="22"/>
          <w:szCs w:val="22"/>
          <w:lang w:val="sr-Latn-ME"/>
        </w:rPr>
      </w:pPr>
      <w:r w:rsidRPr="009F3396">
        <w:rPr>
          <w:sz w:val="22"/>
          <w:szCs w:val="22"/>
          <w:lang w:val="sr-Latn-ME" w:eastAsia="sr-Latn-CS"/>
        </w:rPr>
        <w:t xml:space="preserve">Kliničke studije u trajanju do 15 mjeseci sprovedene su da bi se uporedilo dejstvo lijeka </w:t>
      </w:r>
      <w:r w:rsidRPr="009F3396">
        <w:rPr>
          <w:sz w:val="22"/>
          <w:szCs w:val="22"/>
          <w:lang w:val="sr-Latn-ME"/>
        </w:rPr>
        <w:t>Cosopt</w:t>
      </w:r>
      <w:r w:rsidRPr="009F3396">
        <w:rPr>
          <w:sz w:val="22"/>
          <w:szCs w:val="22"/>
          <w:lang w:val="sr-Latn-ME" w:eastAsia="sr-Latn-CS"/>
        </w:rPr>
        <w:t xml:space="preserve"> (koji je doziran ujutru i uveče pred spavanje) na snižavanje intraokularnog pritiska sa individualnim ili istovremenim davanjem</w:t>
      </w:r>
      <w:r w:rsidR="00280AE6" w:rsidRPr="009F3396">
        <w:rPr>
          <w:sz w:val="22"/>
          <w:szCs w:val="22"/>
          <w:lang w:val="sr-Latn-ME" w:eastAsia="sr-Latn-CS"/>
        </w:rPr>
        <w:t xml:space="preserve"> 2,0% dorzolamida i</w:t>
      </w:r>
      <w:r w:rsidRPr="009F3396">
        <w:rPr>
          <w:sz w:val="22"/>
          <w:szCs w:val="22"/>
          <w:lang w:val="sr-Latn-ME" w:eastAsia="sr-Latn-CS"/>
        </w:rPr>
        <w:t xml:space="preserve"> 0,5% timolola kod pacijenata sa glaukomom ili okularnom hipertenzijom koji su izabrani za ova ispitivanja. Uključeni su pacijenti koji nijesu ranije liječeni kao i oni kod kojih monoterapija timololom nije bila dovoljno efikasna. Većina pacijenata je prije uključivanja u studiju bila liječena lokalnom monoterapijom beta-blokatorom. Rezultati kombinovanih studija pokazali su da je efekat lijeka </w:t>
      </w:r>
      <w:r w:rsidRPr="009F3396">
        <w:rPr>
          <w:sz w:val="22"/>
          <w:szCs w:val="22"/>
          <w:lang w:val="sr-Latn-ME"/>
        </w:rPr>
        <w:t>Cosopt</w:t>
      </w:r>
      <w:r w:rsidRPr="009F3396">
        <w:rPr>
          <w:sz w:val="22"/>
          <w:szCs w:val="22"/>
          <w:lang w:val="sr-Latn-ME" w:eastAsia="sr-Latn-CS"/>
        </w:rPr>
        <w:t xml:space="preserve"> (koji je doziran ujutru i uveče pred spavanje) na sniženje intraokularnog pritiska bio veći od efekta monoterapije 2% dorzolamidom tri puta dnevno ili 0,5% timololom dva puta dnevno. Dejstvo lijeka </w:t>
      </w:r>
      <w:r w:rsidRPr="009F3396">
        <w:rPr>
          <w:sz w:val="22"/>
          <w:szCs w:val="22"/>
          <w:lang w:val="sr-Latn-ME"/>
        </w:rPr>
        <w:t>Cosopt</w:t>
      </w:r>
      <w:r w:rsidRPr="009F3396">
        <w:rPr>
          <w:sz w:val="22"/>
          <w:szCs w:val="22"/>
          <w:lang w:val="sr-Latn-ME" w:eastAsia="sr-Latn-CS"/>
        </w:rPr>
        <w:t xml:space="preserve"> na sniženje intraokularnog pritiska bilo je ekvivalentno dejstvu istovremene terapije dorzolamidom dva puta dnevno i timololom dva puta dnevno. Ovaj efekat lijeka </w:t>
      </w:r>
      <w:r w:rsidRPr="009F3396">
        <w:rPr>
          <w:sz w:val="22"/>
          <w:szCs w:val="22"/>
          <w:lang w:val="sr-Latn-ME"/>
        </w:rPr>
        <w:t>Cosopt</w:t>
      </w:r>
      <w:r w:rsidRPr="009F3396">
        <w:rPr>
          <w:sz w:val="22"/>
          <w:szCs w:val="22"/>
          <w:lang w:val="sr-Latn-ME" w:eastAsia="sr-Latn-CS"/>
        </w:rPr>
        <w:t xml:space="preserve">, poslije primjene dva puta dnevno, potvrđen je mjerenjem u nekoliko vremenskih tačaka u toku dana i održavao se u toku dugotrajne primjene.  </w:t>
      </w:r>
    </w:p>
    <w:p w14:paraId="07BAF41E" w14:textId="77777777" w:rsidR="008E2A73" w:rsidRPr="009F3396" w:rsidRDefault="008E2A73" w:rsidP="008E2A73">
      <w:pPr>
        <w:tabs>
          <w:tab w:val="left" w:pos="284"/>
        </w:tabs>
        <w:jc w:val="both"/>
        <w:rPr>
          <w:sz w:val="22"/>
          <w:szCs w:val="22"/>
          <w:lang w:val="sr-Latn-ME"/>
        </w:rPr>
      </w:pPr>
    </w:p>
    <w:p w14:paraId="2A33DE51" w14:textId="77777777" w:rsidR="008E2A73" w:rsidRPr="009F3396" w:rsidRDefault="008E2A73" w:rsidP="008E2A73">
      <w:pPr>
        <w:autoSpaceDE w:val="0"/>
        <w:autoSpaceDN w:val="0"/>
        <w:adjustRightInd w:val="0"/>
        <w:rPr>
          <w:sz w:val="22"/>
          <w:szCs w:val="22"/>
          <w:u w:val="single"/>
          <w:lang w:val="sr-Latn-ME" w:eastAsia="sr-Latn-CS"/>
        </w:rPr>
      </w:pPr>
      <w:r w:rsidRPr="009F3396">
        <w:rPr>
          <w:sz w:val="22"/>
          <w:szCs w:val="22"/>
          <w:u w:val="single"/>
          <w:lang w:val="sr-Latn-ME" w:eastAsia="sr-Latn-CS"/>
        </w:rPr>
        <w:t>Pedijatrijska populacija</w:t>
      </w:r>
    </w:p>
    <w:p w14:paraId="389496A9" w14:textId="77777777" w:rsidR="008E2A73" w:rsidRPr="009F3396" w:rsidRDefault="008E2A73" w:rsidP="00F8551A">
      <w:pPr>
        <w:autoSpaceDE w:val="0"/>
        <w:autoSpaceDN w:val="0"/>
        <w:adjustRightInd w:val="0"/>
        <w:jc w:val="both"/>
        <w:rPr>
          <w:rFonts w:ascii="Arial" w:hAnsi="Arial" w:cs="Arial"/>
          <w:iCs/>
          <w:sz w:val="22"/>
          <w:szCs w:val="22"/>
          <w:lang w:val="sr-Latn-ME" w:eastAsia="sr-Latn-CS"/>
        </w:rPr>
      </w:pPr>
      <w:r w:rsidRPr="009F3396">
        <w:rPr>
          <w:sz w:val="22"/>
          <w:szCs w:val="22"/>
          <w:lang w:val="sr-Latn-ME" w:eastAsia="sr-Latn-CS"/>
        </w:rPr>
        <w:t xml:space="preserve">Glavni cilj kontrolisane studije koja je trajala tri mjeseca bio je da se ispita bezbjednost oftalmološkog rastvora 2% dorzolamid hidrohlorida kod djece mlađe od 6 godina. U studiju je bilo uključeno 30 pacijenata starosti od 2 do 6 godina, kod kojih je intraokularni pritisak bio kontrolisan na neodgovarajući način monoterapijom dorzolamidom ili timololom, koji su dobili lijek </w:t>
      </w:r>
      <w:r w:rsidRPr="009F3396">
        <w:rPr>
          <w:sz w:val="22"/>
          <w:szCs w:val="22"/>
          <w:lang w:val="sr-Latn-ME"/>
        </w:rPr>
        <w:t>Cosopt</w:t>
      </w:r>
      <w:r w:rsidRPr="009F3396">
        <w:rPr>
          <w:sz w:val="22"/>
          <w:szCs w:val="22"/>
          <w:lang w:val="sr-Latn-ME" w:eastAsia="sr-Latn-CS"/>
        </w:rPr>
        <w:t xml:space="preserve">. Efikasnost kod ovih pacijenata nije određena. U ovoj maloj grupi pacijenti su dobro podnosili lijek </w:t>
      </w:r>
      <w:r w:rsidRPr="009F3396">
        <w:rPr>
          <w:sz w:val="22"/>
          <w:szCs w:val="22"/>
          <w:lang w:val="sr-Latn-ME"/>
        </w:rPr>
        <w:t>Cosopt</w:t>
      </w:r>
      <w:r w:rsidRPr="009F3396">
        <w:rPr>
          <w:sz w:val="22"/>
          <w:szCs w:val="22"/>
          <w:lang w:val="sr-Latn-ME" w:eastAsia="sr-Latn-CS"/>
        </w:rPr>
        <w:t xml:space="preserve"> koji je davan dva puta dnevno, pri čemu je 19 pacijenata završilo predviđeni period liječenja, dok je kod 11 pacijenata prekinuta terapija zbog hirurške intervencije, promjene lijeka ili drugih razloga.  </w:t>
      </w:r>
    </w:p>
    <w:p w14:paraId="3764A0F8" w14:textId="77777777" w:rsidR="008E2A73" w:rsidRPr="009F3396" w:rsidRDefault="008E2A73" w:rsidP="00AA2976">
      <w:pPr>
        <w:tabs>
          <w:tab w:val="left" w:pos="284"/>
        </w:tabs>
        <w:jc w:val="both"/>
        <w:rPr>
          <w:sz w:val="22"/>
          <w:szCs w:val="22"/>
          <w:lang w:val="sr-Latn-ME"/>
        </w:rPr>
      </w:pPr>
    </w:p>
    <w:p w14:paraId="2A802030" w14:textId="77777777" w:rsidR="008E2A73" w:rsidRPr="009F3396" w:rsidRDefault="008E2A73" w:rsidP="00AA2976">
      <w:pPr>
        <w:tabs>
          <w:tab w:val="left" w:pos="284"/>
        </w:tabs>
        <w:jc w:val="both"/>
        <w:rPr>
          <w:b/>
          <w:bCs/>
          <w:sz w:val="22"/>
          <w:szCs w:val="22"/>
          <w:lang w:val="sr-Latn-ME"/>
        </w:rPr>
      </w:pPr>
      <w:r w:rsidRPr="009F3396">
        <w:rPr>
          <w:b/>
          <w:bCs/>
          <w:sz w:val="22"/>
          <w:szCs w:val="22"/>
          <w:lang w:val="sr-Latn-ME"/>
        </w:rPr>
        <w:t>5.2. Farmakokinetički podaci</w:t>
      </w:r>
    </w:p>
    <w:p w14:paraId="105F9FF7" w14:textId="77777777" w:rsidR="008E2A73" w:rsidRPr="009F3396" w:rsidRDefault="008E2A73" w:rsidP="00AA2976">
      <w:pPr>
        <w:tabs>
          <w:tab w:val="left" w:pos="284"/>
        </w:tabs>
        <w:jc w:val="both"/>
        <w:rPr>
          <w:b/>
          <w:bCs/>
          <w:sz w:val="22"/>
          <w:szCs w:val="22"/>
          <w:lang w:val="sr-Latn-ME"/>
        </w:rPr>
      </w:pPr>
    </w:p>
    <w:p w14:paraId="3F8887FE" w14:textId="77777777" w:rsidR="008E2A73" w:rsidRPr="009F3396" w:rsidRDefault="008E2A73" w:rsidP="00F8551A">
      <w:pPr>
        <w:tabs>
          <w:tab w:val="left" w:pos="284"/>
        </w:tabs>
        <w:jc w:val="both"/>
        <w:rPr>
          <w:i/>
          <w:iCs/>
          <w:sz w:val="22"/>
          <w:szCs w:val="22"/>
          <w:u w:val="single"/>
          <w:lang w:val="sr-Latn-ME" w:eastAsia="sr-Latn-CS"/>
        </w:rPr>
      </w:pPr>
      <w:r w:rsidRPr="009F3396">
        <w:rPr>
          <w:i/>
          <w:iCs/>
          <w:sz w:val="22"/>
          <w:szCs w:val="22"/>
          <w:u w:val="single"/>
          <w:lang w:val="sr-Latn-ME" w:eastAsia="sr-Latn-CS"/>
        </w:rPr>
        <w:t>Dorzolamid hidrohlorid</w:t>
      </w:r>
    </w:p>
    <w:p w14:paraId="735CBD5E" w14:textId="77777777" w:rsidR="008E2A73" w:rsidRPr="009F3396" w:rsidRDefault="008E2A73" w:rsidP="00F8551A">
      <w:pPr>
        <w:tabs>
          <w:tab w:val="left" w:pos="284"/>
        </w:tabs>
        <w:jc w:val="both"/>
        <w:rPr>
          <w:iCs/>
          <w:sz w:val="22"/>
          <w:szCs w:val="22"/>
          <w:lang w:val="sr-Latn-ME" w:eastAsia="sr-Latn-CS"/>
        </w:rPr>
      </w:pPr>
      <w:r w:rsidRPr="009F3396">
        <w:rPr>
          <w:iCs/>
          <w:sz w:val="22"/>
          <w:szCs w:val="22"/>
          <w:lang w:val="sr-Latn-ME" w:eastAsia="sr-Latn-CS"/>
        </w:rPr>
        <w:t xml:space="preserve">Za razliku od drugih inhibitora karboanhidraze lokalna primjena dorzolamid hidrohlorida ispoljila je direktna dejstva na oko i to u mnogo manjim dozama u odnosu na sistemsku primjenu, a time i sa manjom sistemskom izloženošću. U kliničkim ispitivanjima na ovaj način je dobijeno sniženje intraokularnog pritiska bez poremećaja acido-bazne ravnoteže ili promjena karakteristika elektrolita, što je karakteristika oralne primjene inhibitora karboanhidraze. </w:t>
      </w:r>
    </w:p>
    <w:p w14:paraId="47D9AC05" w14:textId="77777777" w:rsidR="008E2A73" w:rsidRPr="009F3396" w:rsidRDefault="008E2A73" w:rsidP="008E2A73">
      <w:pPr>
        <w:tabs>
          <w:tab w:val="left" w:pos="284"/>
        </w:tabs>
        <w:rPr>
          <w:iCs/>
          <w:sz w:val="22"/>
          <w:szCs w:val="22"/>
          <w:lang w:val="sr-Latn-ME" w:eastAsia="sr-Latn-CS"/>
        </w:rPr>
      </w:pPr>
    </w:p>
    <w:p w14:paraId="04A912D0" w14:textId="186AD716" w:rsidR="008E2A73" w:rsidRPr="009F3396" w:rsidRDefault="008E2A73" w:rsidP="00F8551A">
      <w:pPr>
        <w:tabs>
          <w:tab w:val="left" w:pos="284"/>
        </w:tabs>
        <w:jc w:val="both"/>
        <w:rPr>
          <w:iCs/>
          <w:sz w:val="22"/>
          <w:szCs w:val="22"/>
          <w:lang w:val="sr-Latn-ME" w:eastAsia="sr-Latn-CS"/>
        </w:rPr>
      </w:pPr>
      <w:r w:rsidRPr="009F3396">
        <w:rPr>
          <w:iCs/>
          <w:sz w:val="22"/>
          <w:szCs w:val="22"/>
          <w:lang w:val="sr-Latn-ME" w:eastAsia="sr-Latn-CS"/>
        </w:rPr>
        <w:t>Kad se prim</w:t>
      </w:r>
      <w:r w:rsidR="00F922F2" w:rsidRPr="009F3396">
        <w:rPr>
          <w:iCs/>
          <w:sz w:val="22"/>
          <w:szCs w:val="22"/>
          <w:lang w:val="sr-Latn-ME" w:eastAsia="sr-Latn-CS"/>
        </w:rPr>
        <w:t>i</w:t>
      </w:r>
      <w:r w:rsidRPr="009F3396">
        <w:rPr>
          <w:iCs/>
          <w:sz w:val="22"/>
          <w:szCs w:val="22"/>
          <w:lang w:val="sr-Latn-ME" w:eastAsia="sr-Latn-CS"/>
        </w:rPr>
        <w:t xml:space="preserve">jeni površinski dorzolamid ulazi u sistemsku cirkulaciju. Da bi se odredio potencijal za sistemsku inhibiciju karboanhidraze poslije površinske primjene određivana je koncentracija </w:t>
      </w:r>
      <w:r w:rsidRPr="009F3396">
        <w:rPr>
          <w:sz w:val="22"/>
          <w:szCs w:val="22"/>
          <w:lang w:val="sr-Latn-ME" w:eastAsia="sr-Latn-CS"/>
        </w:rPr>
        <w:t>aktivne supstance</w:t>
      </w:r>
      <w:r w:rsidRPr="009F3396">
        <w:rPr>
          <w:iCs/>
          <w:sz w:val="22"/>
          <w:szCs w:val="22"/>
          <w:lang w:val="sr-Latn-ME" w:eastAsia="sr-Latn-CS"/>
        </w:rPr>
        <w:t xml:space="preserve"> lijeka i metabolita u eritrocitima i mjerena inhibicija karboanhidraze u plazmi i eritrocitima. Dorzolamid se akumulira u eritrocitima u toku hroničnog doziranja kao rezultat selektivnog vezivanja za karboanhidrazu II, dok se veoma male koncentracije slobodnog lijeka zadržavaju u plazmi. Dorzolamid formira jedan N-desetil metabolit koji slabije inhibira karboanhidrazu II u odnosu na dorzolamid, ali koji inhibira manje aktivan izoenzim karboanhidrazu I. Ovaj metabolit se takođe akumulira u eritrocitima u kojima se uglavnom vezuje za karboanhidrazu I. Dorzolamid se umjereno vezuje za proteine plazme (oko 33%). Dorzolamid se uglavnom izlučuje neprom</w:t>
      </w:r>
      <w:r w:rsidR="00F922F2" w:rsidRPr="009F3396">
        <w:rPr>
          <w:iCs/>
          <w:sz w:val="22"/>
          <w:szCs w:val="22"/>
          <w:lang w:val="sr-Latn-ME" w:eastAsia="sr-Latn-CS"/>
        </w:rPr>
        <w:t>i</w:t>
      </w:r>
      <w:r w:rsidRPr="009F3396">
        <w:rPr>
          <w:iCs/>
          <w:sz w:val="22"/>
          <w:szCs w:val="22"/>
          <w:lang w:val="sr-Latn-ME" w:eastAsia="sr-Latn-CS"/>
        </w:rPr>
        <w:t>jenjen preko urina, kao i njegov metabolit. Poslije prestanka doziranja dorzolamid se ispira iz eritrocita nelinearno tako da najpr</w:t>
      </w:r>
      <w:r w:rsidR="00F922F2" w:rsidRPr="009F3396">
        <w:rPr>
          <w:iCs/>
          <w:sz w:val="22"/>
          <w:szCs w:val="22"/>
          <w:lang w:val="sr-Latn-ME" w:eastAsia="sr-Latn-CS"/>
        </w:rPr>
        <w:t>ij</w:t>
      </w:r>
      <w:r w:rsidRPr="009F3396">
        <w:rPr>
          <w:iCs/>
          <w:sz w:val="22"/>
          <w:szCs w:val="22"/>
          <w:lang w:val="sr-Latn-ME" w:eastAsia="sr-Latn-CS"/>
        </w:rPr>
        <w:t xml:space="preserve">e dolazi do brzog smanjenja koncentracije lijeka, a zatim do faze sporije eliminacije sa poluvremenom od oko 4 mjeseca. </w:t>
      </w:r>
    </w:p>
    <w:p w14:paraId="6543649E" w14:textId="77777777" w:rsidR="008E2A73" w:rsidRPr="009F3396" w:rsidRDefault="008E2A73" w:rsidP="00F8551A">
      <w:pPr>
        <w:tabs>
          <w:tab w:val="left" w:pos="284"/>
        </w:tabs>
        <w:jc w:val="both"/>
        <w:rPr>
          <w:iCs/>
          <w:sz w:val="22"/>
          <w:szCs w:val="22"/>
          <w:lang w:val="sr-Latn-ME" w:eastAsia="sr-Latn-CS"/>
        </w:rPr>
      </w:pPr>
    </w:p>
    <w:p w14:paraId="6577DDEF" w14:textId="0DBAFCB2" w:rsidR="008E2A73" w:rsidRPr="009F3396" w:rsidRDefault="008E2A73" w:rsidP="00F8551A">
      <w:pPr>
        <w:tabs>
          <w:tab w:val="left" w:pos="284"/>
        </w:tabs>
        <w:jc w:val="both"/>
        <w:rPr>
          <w:iCs/>
          <w:sz w:val="22"/>
          <w:szCs w:val="22"/>
          <w:lang w:val="sr-Latn-ME" w:eastAsia="sr-Latn-CS"/>
        </w:rPr>
      </w:pPr>
      <w:r w:rsidRPr="009F3396">
        <w:rPr>
          <w:iCs/>
          <w:sz w:val="22"/>
          <w:szCs w:val="22"/>
          <w:lang w:val="sr-Latn-ME" w:eastAsia="sr-Latn-CS"/>
        </w:rPr>
        <w:lastRenderedPageBreak/>
        <w:t xml:space="preserve">Kad je dorzolamid </w:t>
      </w:r>
      <w:r w:rsidR="00A43DC9" w:rsidRPr="009F3396">
        <w:rPr>
          <w:iCs/>
          <w:sz w:val="22"/>
          <w:szCs w:val="22"/>
          <w:lang w:val="sr-Latn-ME" w:eastAsia="sr-Latn-CS"/>
        </w:rPr>
        <w:t>prim</w:t>
      </w:r>
      <w:r w:rsidR="00201B42" w:rsidRPr="009F3396">
        <w:rPr>
          <w:iCs/>
          <w:sz w:val="22"/>
          <w:szCs w:val="22"/>
          <w:lang w:val="sr-Latn-ME" w:eastAsia="sr-Latn-CS"/>
        </w:rPr>
        <w:t>i</w:t>
      </w:r>
      <w:r w:rsidR="00A43DC9" w:rsidRPr="009F3396">
        <w:rPr>
          <w:iCs/>
          <w:sz w:val="22"/>
          <w:szCs w:val="22"/>
          <w:lang w:val="sr-Latn-ME" w:eastAsia="sr-Latn-CS"/>
        </w:rPr>
        <w:t xml:space="preserve">jenjen </w:t>
      </w:r>
      <w:r w:rsidRPr="009F3396">
        <w:rPr>
          <w:iCs/>
          <w:sz w:val="22"/>
          <w:szCs w:val="22"/>
          <w:lang w:val="sr-Latn-ME" w:eastAsia="sr-Latn-CS"/>
        </w:rPr>
        <w:t>oralnim putem da bi se simulirala maksimalna sistemska ekspozicija poslije dugotrajn</w:t>
      </w:r>
      <w:r w:rsidR="00A43DC9" w:rsidRPr="009F3396">
        <w:rPr>
          <w:iCs/>
          <w:sz w:val="22"/>
          <w:szCs w:val="22"/>
          <w:lang w:val="sr-Latn-ME" w:eastAsia="sr-Latn-CS"/>
        </w:rPr>
        <w:t>e lokalne primjene</w:t>
      </w:r>
      <w:r w:rsidRPr="009F3396">
        <w:rPr>
          <w:iCs/>
          <w:sz w:val="22"/>
          <w:szCs w:val="22"/>
          <w:lang w:val="sr-Latn-ME" w:eastAsia="sr-Latn-CS"/>
        </w:rPr>
        <w:t xml:space="preserve"> u oko, ravnotežno stanje je postignuto poslije 13 nedjelja. U ravnotežnom stanju nije bilo slobodnog oblika aktivne supstance lijeka ili metabolita u plazmi, inhibicija karboanhidraze u eritrocitima bila je manja nego što se pretpostavljalo da je neophodno za farmakološki efekat na funkciju bubrega ili respiraciju. Slični farmakokinetički rezultati dobijeni su i poslije hronične površinske aplikacije dorzolamid hidrohlorida. Međutim, kod nekih starijih pacijenata koji su imali oštećenja</w:t>
      </w:r>
      <w:r w:rsidR="0031212B" w:rsidRPr="009F3396">
        <w:rPr>
          <w:iCs/>
          <w:sz w:val="22"/>
          <w:szCs w:val="22"/>
          <w:lang w:val="sr-Latn-ME" w:eastAsia="sr-Latn-CS"/>
        </w:rPr>
        <w:t xml:space="preserve"> funkcije bubrega</w:t>
      </w:r>
      <w:r w:rsidRPr="009F3396">
        <w:rPr>
          <w:iCs/>
          <w:sz w:val="22"/>
          <w:szCs w:val="22"/>
          <w:lang w:val="sr-Latn-ME" w:eastAsia="sr-Latn-CS"/>
        </w:rPr>
        <w:t xml:space="preserve"> (klirens kreatinina 30-60 ml/min) bila je veća koncentracija metabolita u eritrocitima, ali nije bilo značajnijih razlika u inhibiciji karboanhidraze kao ni klinički značajnih sistemskih neželjenih dejstava koji bi se direktno mogli pripisati ovom rezultatu.</w:t>
      </w:r>
    </w:p>
    <w:p w14:paraId="428A002D" w14:textId="77777777" w:rsidR="008E2A73" w:rsidRPr="009F3396" w:rsidRDefault="008E2A73" w:rsidP="00F8551A">
      <w:pPr>
        <w:tabs>
          <w:tab w:val="left" w:pos="284"/>
        </w:tabs>
        <w:jc w:val="both"/>
        <w:rPr>
          <w:iCs/>
          <w:sz w:val="22"/>
          <w:szCs w:val="22"/>
          <w:lang w:val="sr-Latn-ME" w:eastAsia="sr-Latn-CS"/>
        </w:rPr>
      </w:pPr>
      <w:r w:rsidRPr="009F3396">
        <w:rPr>
          <w:iCs/>
          <w:sz w:val="22"/>
          <w:szCs w:val="22"/>
          <w:lang w:val="sr-Latn-ME" w:eastAsia="sr-Latn-CS"/>
        </w:rPr>
        <w:t xml:space="preserve"> </w:t>
      </w:r>
    </w:p>
    <w:p w14:paraId="43359CD5" w14:textId="77777777" w:rsidR="008E2A73" w:rsidRPr="009F3396" w:rsidRDefault="008E2A73" w:rsidP="00F8551A">
      <w:pPr>
        <w:autoSpaceDE w:val="0"/>
        <w:autoSpaceDN w:val="0"/>
        <w:adjustRightInd w:val="0"/>
        <w:jc w:val="both"/>
        <w:rPr>
          <w:i/>
          <w:sz w:val="22"/>
          <w:szCs w:val="22"/>
          <w:u w:val="single"/>
          <w:lang w:val="sr-Latn-ME" w:eastAsia="sr-Latn-CS"/>
        </w:rPr>
      </w:pPr>
      <w:r w:rsidRPr="009F3396">
        <w:rPr>
          <w:i/>
          <w:sz w:val="22"/>
          <w:szCs w:val="22"/>
          <w:u w:val="single"/>
          <w:lang w:val="sr-Latn-ME" w:eastAsia="sr-Latn-CS"/>
        </w:rPr>
        <w:t>Timolol maleat</w:t>
      </w:r>
    </w:p>
    <w:p w14:paraId="5D221FC8" w14:textId="5A023EBE"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U ispitivanju koncentracije aktivne supstance lijeka kod šest pacijenata sistemska ekspozicija timololu je određivana poslije površinske aplikacije oftalmološkog rastvora 0,5% timolol maleata dva puta dnevno. Najveća srednja koncentracija u plazmi poslije jutarnjeg doziranja bila je 0,46 nanograma/ml, a poslije popodnevnog doziranja 0,35 nanograma/ml.</w:t>
      </w:r>
    </w:p>
    <w:p w14:paraId="012A2130" w14:textId="77777777" w:rsidR="008E2A73" w:rsidRPr="009F3396" w:rsidRDefault="008E2A73" w:rsidP="00A43DC9">
      <w:pPr>
        <w:tabs>
          <w:tab w:val="left" w:pos="284"/>
        </w:tabs>
        <w:jc w:val="both"/>
        <w:rPr>
          <w:sz w:val="22"/>
          <w:szCs w:val="22"/>
          <w:lang w:val="sr-Latn-ME"/>
        </w:rPr>
      </w:pPr>
    </w:p>
    <w:p w14:paraId="4847E6A2" w14:textId="77777777" w:rsidR="008E2A73" w:rsidRPr="009F3396" w:rsidRDefault="008E2A73" w:rsidP="00F8551A">
      <w:pPr>
        <w:tabs>
          <w:tab w:val="left" w:pos="540"/>
          <w:tab w:val="left" w:pos="569"/>
        </w:tabs>
        <w:jc w:val="both"/>
        <w:rPr>
          <w:b/>
          <w:bCs/>
          <w:sz w:val="22"/>
          <w:szCs w:val="22"/>
          <w:lang w:val="sr-Latn-ME"/>
        </w:rPr>
      </w:pPr>
      <w:r w:rsidRPr="009F3396">
        <w:rPr>
          <w:b/>
          <w:bCs/>
          <w:sz w:val="22"/>
          <w:szCs w:val="22"/>
          <w:lang w:val="sr-Latn-ME"/>
        </w:rPr>
        <w:t xml:space="preserve">5.3. </w:t>
      </w:r>
      <w:r w:rsidRPr="009F3396">
        <w:rPr>
          <w:b/>
          <w:bCs/>
          <w:sz w:val="22"/>
          <w:szCs w:val="22"/>
          <w:lang w:val="sr-Latn-ME"/>
        </w:rPr>
        <w:tab/>
        <w:t xml:space="preserve">Pretklinički podaci o bezbjednosti </w:t>
      </w:r>
    </w:p>
    <w:p w14:paraId="0967B789" w14:textId="77777777" w:rsidR="008E2A73" w:rsidRPr="009F3396" w:rsidRDefault="008E2A73" w:rsidP="00A43DC9">
      <w:pPr>
        <w:tabs>
          <w:tab w:val="left" w:pos="284"/>
        </w:tabs>
        <w:jc w:val="both"/>
        <w:rPr>
          <w:sz w:val="22"/>
          <w:szCs w:val="22"/>
          <w:lang w:val="sr-Latn-ME"/>
        </w:rPr>
      </w:pPr>
    </w:p>
    <w:p w14:paraId="6AF8CA2D" w14:textId="77777777" w:rsidR="008E2A73" w:rsidRPr="009F3396" w:rsidRDefault="008E2A73" w:rsidP="00F8551A">
      <w:pPr>
        <w:autoSpaceDE w:val="0"/>
        <w:autoSpaceDN w:val="0"/>
        <w:adjustRightInd w:val="0"/>
        <w:jc w:val="both"/>
        <w:rPr>
          <w:sz w:val="22"/>
          <w:szCs w:val="22"/>
          <w:lang w:val="sr-Latn-ME" w:eastAsia="sr-Latn-CS"/>
        </w:rPr>
      </w:pPr>
      <w:r w:rsidRPr="009F3396">
        <w:rPr>
          <w:sz w:val="22"/>
          <w:szCs w:val="22"/>
          <w:lang w:val="sr-Latn-ME" w:eastAsia="sr-Latn-CS"/>
        </w:rPr>
        <w:t xml:space="preserve">Bezbjednosni profil pojedinačnih komponenti poslije okularne i sistemske primjene su dobro poznati. </w:t>
      </w:r>
    </w:p>
    <w:p w14:paraId="6570FE28" w14:textId="77777777" w:rsidR="008E2A73" w:rsidRPr="009F3396" w:rsidRDefault="008E2A73" w:rsidP="00F8551A">
      <w:pPr>
        <w:autoSpaceDE w:val="0"/>
        <w:autoSpaceDN w:val="0"/>
        <w:adjustRightInd w:val="0"/>
        <w:jc w:val="both"/>
        <w:rPr>
          <w:sz w:val="22"/>
          <w:szCs w:val="22"/>
          <w:lang w:val="sr-Latn-ME" w:eastAsia="sr-Latn-CS"/>
        </w:rPr>
      </w:pPr>
    </w:p>
    <w:p w14:paraId="3AD32E41" w14:textId="77777777" w:rsidR="008E2A73" w:rsidRPr="009F3396" w:rsidRDefault="008E2A73" w:rsidP="00F8551A">
      <w:pPr>
        <w:tabs>
          <w:tab w:val="left" w:pos="284"/>
        </w:tabs>
        <w:jc w:val="both"/>
        <w:rPr>
          <w:bCs/>
          <w:iCs/>
          <w:sz w:val="22"/>
          <w:szCs w:val="22"/>
          <w:lang w:val="sr-Latn-ME"/>
        </w:rPr>
      </w:pPr>
      <w:r w:rsidRPr="009F3396">
        <w:rPr>
          <w:bCs/>
          <w:iCs/>
          <w:sz w:val="22"/>
          <w:szCs w:val="22"/>
          <w:lang w:val="sr-Latn-ME"/>
        </w:rPr>
        <w:t>Dorzolamid</w:t>
      </w:r>
    </w:p>
    <w:p w14:paraId="52A258C4" w14:textId="77777777" w:rsidR="008E2A73" w:rsidRPr="009F3396" w:rsidRDefault="008E2A73" w:rsidP="00F8551A">
      <w:pPr>
        <w:tabs>
          <w:tab w:val="left" w:pos="284"/>
        </w:tabs>
        <w:jc w:val="both"/>
        <w:rPr>
          <w:bCs/>
          <w:iCs/>
          <w:sz w:val="22"/>
          <w:szCs w:val="22"/>
          <w:lang w:val="sr-Latn-ME"/>
        </w:rPr>
      </w:pPr>
      <w:r w:rsidRPr="009F3396">
        <w:rPr>
          <w:bCs/>
          <w:iCs/>
          <w:sz w:val="22"/>
          <w:szCs w:val="22"/>
          <w:lang w:val="sr-Latn-ME"/>
        </w:rPr>
        <w:t>Kada su skotnim ženkama zečeva davane doze dorzolamida koje su toksične za majku i koje su povezane sa metaboličkom acidozom došlo je do pojave malformacija tijela pršljenova.</w:t>
      </w:r>
    </w:p>
    <w:p w14:paraId="39343949" w14:textId="77777777" w:rsidR="008E2A73" w:rsidRPr="009F3396" w:rsidRDefault="008E2A73" w:rsidP="00F8551A">
      <w:pPr>
        <w:tabs>
          <w:tab w:val="left" w:pos="284"/>
        </w:tabs>
        <w:jc w:val="both"/>
        <w:rPr>
          <w:bCs/>
          <w:iCs/>
          <w:sz w:val="22"/>
          <w:szCs w:val="22"/>
          <w:lang w:val="sr-Latn-ME"/>
        </w:rPr>
      </w:pPr>
    </w:p>
    <w:p w14:paraId="23867672" w14:textId="77777777" w:rsidR="008E2A73" w:rsidRPr="009F3396" w:rsidRDefault="008E2A73" w:rsidP="00F8551A">
      <w:pPr>
        <w:tabs>
          <w:tab w:val="left" w:pos="284"/>
        </w:tabs>
        <w:jc w:val="both"/>
        <w:rPr>
          <w:bCs/>
          <w:iCs/>
          <w:sz w:val="22"/>
          <w:szCs w:val="22"/>
          <w:lang w:val="sr-Latn-ME"/>
        </w:rPr>
      </w:pPr>
      <w:r w:rsidRPr="009F3396">
        <w:rPr>
          <w:bCs/>
          <w:iCs/>
          <w:sz w:val="22"/>
          <w:szCs w:val="22"/>
          <w:lang w:val="sr-Latn-ME"/>
        </w:rPr>
        <w:t>Timolol</w:t>
      </w:r>
    </w:p>
    <w:p w14:paraId="787AAD7B" w14:textId="77777777" w:rsidR="008E2A73" w:rsidRPr="009F3396" w:rsidRDefault="008E2A73" w:rsidP="00F8551A">
      <w:pPr>
        <w:tabs>
          <w:tab w:val="left" w:pos="284"/>
        </w:tabs>
        <w:jc w:val="both"/>
        <w:rPr>
          <w:bCs/>
          <w:iCs/>
          <w:sz w:val="22"/>
          <w:szCs w:val="22"/>
          <w:lang w:val="sr-Latn-ME"/>
        </w:rPr>
      </w:pPr>
      <w:r w:rsidRPr="009F3396">
        <w:rPr>
          <w:bCs/>
          <w:iCs/>
          <w:sz w:val="22"/>
          <w:szCs w:val="22"/>
          <w:lang w:val="sr-Latn-ME"/>
        </w:rPr>
        <w:t>U studijama na životinjama nije uočen teratogeni efekat.</w:t>
      </w:r>
    </w:p>
    <w:p w14:paraId="155E3F1F" w14:textId="77777777" w:rsidR="008E2A73" w:rsidRPr="009F3396" w:rsidRDefault="008E2A73" w:rsidP="00F8551A">
      <w:pPr>
        <w:autoSpaceDE w:val="0"/>
        <w:autoSpaceDN w:val="0"/>
        <w:adjustRightInd w:val="0"/>
        <w:jc w:val="both"/>
        <w:rPr>
          <w:sz w:val="22"/>
          <w:szCs w:val="22"/>
          <w:lang w:val="sr-Latn-ME" w:eastAsia="sr-Latn-CS"/>
        </w:rPr>
      </w:pPr>
    </w:p>
    <w:p w14:paraId="5BA8506B" w14:textId="77777777" w:rsidR="008E2A73" w:rsidRPr="009F3396" w:rsidRDefault="008E2A73" w:rsidP="00A43DC9">
      <w:pPr>
        <w:autoSpaceDE w:val="0"/>
        <w:autoSpaceDN w:val="0"/>
        <w:adjustRightInd w:val="0"/>
        <w:jc w:val="both"/>
        <w:rPr>
          <w:sz w:val="22"/>
          <w:szCs w:val="22"/>
          <w:lang w:val="sr-Latn-ME" w:eastAsia="sr-Latn-CS"/>
        </w:rPr>
      </w:pPr>
      <w:r w:rsidRPr="009F3396">
        <w:rPr>
          <w:sz w:val="22"/>
          <w:szCs w:val="22"/>
          <w:lang w:val="sr-Latn-ME" w:eastAsia="sr-Latn-CS"/>
        </w:rPr>
        <w:t xml:space="preserve">Kod životinja koje su lokalno tretirane oftalmološkim rastvorom dorzolamid hidrohlorida i timolol maleata ili poslije istovremene primjene ovih ljekova nije bilo neželjenih efekata na oko. </w:t>
      </w:r>
      <w:r w:rsidRPr="009F3396">
        <w:rPr>
          <w:i/>
          <w:iCs/>
          <w:sz w:val="22"/>
          <w:szCs w:val="22"/>
          <w:lang w:val="sr-Latn-ME" w:eastAsia="sr-Latn-CS"/>
        </w:rPr>
        <w:t>In vitro</w:t>
      </w:r>
      <w:r w:rsidRPr="009F3396">
        <w:rPr>
          <w:sz w:val="22"/>
          <w:szCs w:val="22"/>
          <w:lang w:val="sr-Latn-ME" w:eastAsia="sr-Latn-CS"/>
        </w:rPr>
        <w:t xml:space="preserve"> i </w:t>
      </w:r>
      <w:r w:rsidRPr="009F3396">
        <w:rPr>
          <w:i/>
          <w:iCs/>
          <w:sz w:val="22"/>
          <w:szCs w:val="22"/>
          <w:lang w:val="sr-Latn-ME" w:eastAsia="sr-Latn-CS"/>
        </w:rPr>
        <w:t>in vivo</w:t>
      </w:r>
      <w:r w:rsidRPr="009F3396">
        <w:rPr>
          <w:sz w:val="22"/>
          <w:szCs w:val="22"/>
          <w:lang w:val="sr-Latn-ME" w:eastAsia="sr-Latn-CS"/>
        </w:rPr>
        <w:t xml:space="preserve"> studije sa svakom komponentom nijesu ukazale na mutageni potencijal. Prema tome, ne očekuje se da će terapijske doze lijeka </w:t>
      </w:r>
      <w:r w:rsidRPr="009F3396">
        <w:rPr>
          <w:sz w:val="22"/>
          <w:szCs w:val="22"/>
          <w:lang w:val="sr-Latn-ME"/>
        </w:rPr>
        <w:t>Cosopt</w:t>
      </w:r>
      <w:r w:rsidRPr="009F3396">
        <w:rPr>
          <w:sz w:val="22"/>
          <w:szCs w:val="22"/>
          <w:lang w:val="sr-Latn-ME" w:eastAsia="sr-Latn-CS"/>
        </w:rPr>
        <w:t xml:space="preserve"> predstavljati značajan rizik za bezbjednu primjenu kod ljudi.</w:t>
      </w:r>
    </w:p>
    <w:p w14:paraId="63C4A9F3" w14:textId="2CD3E248" w:rsidR="0031212B" w:rsidRDefault="0031212B" w:rsidP="00F8551A">
      <w:pPr>
        <w:autoSpaceDE w:val="0"/>
        <w:autoSpaceDN w:val="0"/>
        <w:adjustRightInd w:val="0"/>
        <w:jc w:val="both"/>
        <w:rPr>
          <w:sz w:val="22"/>
          <w:szCs w:val="22"/>
          <w:lang w:val="sr-Latn-ME" w:eastAsia="sr-Latn-CS"/>
        </w:rPr>
      </w:pPr>
    </w:p>
    <w:p w14:paraId="579CC184" w14:textId="77777777" w:rsidR="00B20D24" w:rsidRPr="009F3396" w:rsidRDefault="00B20D24" w:rsidP="00F8551A">
      <w:pPr>
        <w:autoSpaceDE w:val="0"/>
        <w:autoSpaceDN w:val="0"/>
        <w:adjustRightInd w:val="0"/>
        <w:jc w:val="both"/>
        <w:rPr>
          <w:sz w:val="22"/>
          <w:szCs w:val="22"/>
          <w:lang w:val="sr-Latn-ME" w:eastAsia="sr-Latn-CS"/>
        </w:rPr>
      </w:pPr>
    </w:p>
    <w:p w14:paraId="6321EFA3" w14:textId="77777777" w:rsidR="008E2A73" w:rsidRPr="009F3396" w:rsidRDefault="008E2A73" w:rsidP="00B20D24">
      <w:pPr>
        <w:tabs>
          <w:tab w:val="left" w:pos="284"/>
        </w:tabs>
        <w:rPr>
          <w:b/>
          <w:sz w:val="22"/>
          <w:szCs w:val="22"/>
          <w:lang w:val="sr-Latn-ME"/>
        </w:rPr>
      </w:pPr>
      <w:r w:rsidRPr="009F3396">
        <w:rPr>
          <w:b/>
          <w:sz w:val="22"/>
          <w:szCs w:val="22"/>
          <w:lang w:val="sr-Latn-ME"/>
        </w:rPr>
        <w:t>6. FARMACEUTSKI PODACI</w:t>
      </w:r>
    </w:p>
    <w:p w14:paraId="49D7C9EE" w14:textId="77777777" w:rsidR="00B20D24" w:rsidRDefault="00B20D24" w:rsidP="008E2A73">
      <w:pPr>
        <w:tabs>
          <w:tab w:val="left" w:pos="540"/>
          <w:tab w:val="left" w:pos="569"/>
        </w:tabs>
        <w:rPr>
          <w:b/>
          <w:bCs/>
          <w:sz w:val="22"/>
          <w:szCs w:val="22"/>
          <w:lang w:val="sr-Latn-ME"/>
        </w:rPr>
      </w:pPr>
    </w:p>
    <w:p w14:paraId="27F32718" w14:textId="72C9FC0F" w:rsidR="008E2A73" w:rsidRPr="009F3396" w:rsidRDefault="008E2A73" w:rsidP="008E2A73">
      <w:pPr>
        <w:tabs>
          <w:tab w:val="left" w:pos="540"/>
          <w:tab w:val="left" w:pos="569"/>
        </w:tabs>
        <w:rPr>
          <w:b/>
          <w:bCs/>
          <w:sz w:val="22"/>
          <w:szCs w:val="22"/>
          <w:lang w:val="sr-Latn-ME"/>
        </w:rPr>
      </w:pPr>
      <w:r w:rsidRPr="009F3396">
        <w:rPr>
          <w:b/>
          <w:bCs/>
          <w:sz w:val="22"/>
          <w:szCs w:val="22"/>
          <w:lang w:val="sr-Latn-ME"/>
        </w:rPr>
        <w:t xml:space="preserve">6.1. </w:t>
      </w:r>
      <w:r w:rsidRPr="009F3396">
        <w:rPr>
          <w:b/>
          <w:bCs/>
          <w:sz w:val="22"/>
          <w:szCs w:val="22"/>
          <w:lang w:val="sr-Latn-ME"/>
        </w:rPr>
        <w:tab/>
        <w:t>Lista pomoćnih supstanci (ekscipijenasa)</w:t>
      </w:r>
    </w:p>
    <w:p w14:paraId="362F8642" w14:textId="77777777" w:rsidR="008E2A73" w:rsidRPr="009F3396" w:rsidRDefault="008E2A73" w:rsidP="008E2A73">
      <w:pPr>
        <w:tabs>
          <w:tab w:val="left" w:pos="284"/>
        </w:tabs>
        <w:jc w:val="both"/>
        <w:rPr>
          <w:sz w:val="22"/>
          <w:szCs w:val="22"/>
          <w:lang w:val="sr-Latn-ME"/>
        </w:rPr>
      </w:pPr>
    </w:p>
    <w:p w14:paraId="583E50D7" w14:textId="225AE3A2" w:rsidR="008E2A73" w:rsidRPr="009F3396" w:rsidRDefault="008E2A73" w:rsidP="008E2A73">
      <w:pPr>
        <w:autoSpaceDE w:val="0"/>
        <w:autoSpaceDN w:val="0"/>
        <w:adjustRightInd w:val="0"/>
        <w:rPr>
          <w:sz w:val="22"/>
          <w:szCs w:val="22"/>
          <w:lang w:val="sr-Latn-ME" w:eastAsia="sr-Latn-CS"/>
        </w:rPr>
      </w:pPr>
      <w:r w:rsidRPr="009F3396">
        <w:rPr>
          <w:sz w:val="22"/>
          <w:szCs w:val="22"/>
          <w:lang w:val="sr-Latn-ME" w:eastAsia="sr-Latn-CS"/>
        </w:rPr>
        <w:t>Hidroksietil</w:t>
      </w:r>
      <w:r w:rsidR="00B20D24">
        <w:rPr>
          <w:sz w:val="22"/>
          <w:szCs w:val="22"/>
          <w:lang w:val="sr-Latn-ME" w:eastAsia="sr-Latn-CS"/>
        </w:rPr>
        <w:t xml:space="preserve"> </w:t>
      </w:r>
      <w:r w:rsidRPr="009F3396">
        <w:rPr>
          <w:sz w:val="22"/>
          <w:szCs w:val="22"/>
          <w:lang w:val="sr-Latn-ME" w:eastAsia="sr-Latn-CS"/>
        </w:rPr>
        <w:t xml:space="preserve">celuloza; </w:t>
      </w:r>
    </w:p>
    <w:p w14:paraId="69B03127" w14:textId="119A376A" w:rsidR="008E2A73" w:rsidRPr="009F3396" w:rsidRDefault="008E2A73" w:rsidP="008E2A73">
      <w:pPr>
        <w:autoSpaceDE w:val="0"/>
        <w:autoSpaceDN w:val="0"/>
        <w:adjustRightInd w:val="0"/>
        <w:rPr>
          <w:sz w:val="22"/>
          <w:szCs w:val="22"/>
          <w:lang w:val="sr-Latn-ME" w:eastAsia="sr-Latn-CS"/>
        </w:rPr>
      </w:pPr>
      <w:r w:rsidRPr="009F3396">
        <w:rPr>
          <w:sz w:val="22"/>
          <w:szCs w:val="22"/>
          <w:lang w:val="sr-Latn-ME" w:eastAsia="sr-Latn-CS"/>
        </w:rPr>
        <w:t>Manitol</w:t>
      </w:r>
      <w:r w:rsidR="0031212B" w:rsidRPr="009F3396">
        <w:rPr>
          <w:sz w:val="22"/>
          <w:szCs w:val="22"/>
          <w:lang w:val="sr-Latn-ME" w:eastAsia="sr-Latn-CS"/>
        </w:rPr>
        <w:t xml:space="preserve"> (E421)</w:t>
      </w:r>
      <w:r w:rsidR="009D2260">
        <w:rPr>
          <w:sz w:val="22"/>
          <w:szCs w:val="22"/>
          <w:lang w:val="sr-Latn-ME" w:eastAsia="sr-Latn-CS"/>
        </w:rPr>
        <w:t>;</w:t>
      </w:r>
      <w:r w:rsidRPr="009F3396">
        <w:rPr>
          <w:sz w:val="22"/>
          <w:szCs w:val="22"/>
          <w:lang w:val="sr-Latn-ME" w:eastAsia="sr-Latn-CS"/>
        </w:rPr>
        <w:t xml:space="preserve"> </w:t>
      </w:r>
    </w:p>
    <w:p w14:paraId="275A9856" w14:textId="2D0D9DDC" w:rsidR="008E2A73" w:rsidRPr="009F3396" w:rsidRDefault="008E2A73" w:rsidP="008E2A73">
      <w:pPr>
        <w:autoSpaceDE w:val="0"/>
        <w:autoSpaceDN w:val="0"/>
        <w:adjustRightInd w:val="0"/>
        <w:rPr>
          <w:sz w:val="22"/>
          <w:szCs w:val="22"/>
          <w:lang w:val="sr-Latn-ME" w:eastAsia="sr-Latn-CS"/>
        </w:rPr>
      </w:pPr>
      <w:r w:rsidRPr="009F3396">
        <w:rPr>
          <w:sz w:val="22"/>
          <w:szCs w:val="22"/>
          <w:lang w:val="sr-Latn-ME" w:eastAsia="sr-Latn-CS"/>
        </w:rPr>
        <w:t>Natrijum citrat</w:t>
      </w:r>
      <w:r w:rsidR="0031212B" w:rsidRPr="009F3396">
        <w:rPr>
          <w:sz w:val="22"/>
          <w:szCs w:val="22"/>
          <w:lang w:val="sr-Latn-ME" w:eastAsia="sr-Latn-CS"/>
        </w:rPr>
        <w:t xml:space="preserve"> (E331)</w:t>
      </w:r>
      <w:r w:rsidR="009D2260">
        <w:rPr>
          <w:sz w:val="22"/>
          <w:szCs w:val="22"/>
          <w:lang w:val="sr-Latn-ME" w:eastAsia="sr-Latn-CS"/>
        </w:rPr>
        <w:t>;</w:t>
      </w:r>
      <w:r w:rsidRPr="009F3396">
        <w:rPr>
          <w:sz w:val="22"/>
          <w:szCs w:val="22"/>
          <w:lang w:val="sr-Latn-ME" w:eastAsia="sr-Latn-CS"/>
        </w:rPr>
        <w:t xml:space="preserve"> </w:t>
      </w:r>
    </w:p>
    <w:p w14:paraId="5992D5AF" w14:textId="67C8F328" w:rsidR="008E2A73" w:rsidRPr="009F3396" w:rsidRDefault="008E2A73" w:rsidP="008E2A73">
      <w:pPr>
        <w:autoSpaceDE w:val="0"/>
        <w:autoSpaceDN w:val="0"/>
        <w:adjustRightInd w:val="0"/>
        <w:rPr>
          <w:sz w:val="22"/>
          <w:szCs w:val="22"/>
          <w:lang w:val="sr-Latn-ME" w:eastAsia="sr-Latn-CS"/>
        </w:rPr>
      </w:pPr>
      <w:r w:rsidRPr="009F3396">
        <w:rPr>
          <w:sz w:val="22"/>
          <w:szCs w:val="22"/>
          <w:lang w:val="sr-Latn-ME" w:eastAsia="sr-Latn-CS"/>
        </w:rPr>
        <w:t>Natrijum hidroksid</w:t>
      </w:r>
      <w:r w:rsidR="00B63DBF" w:rsidRPr="009F3396">
        <w:rPr>
          <w:sz w:val="22"/>
          <w:szCs w:val="22"/>
          <w:lang w:val="sr-Latn-ME" w:eastAsia="sr-Latn-CS"/>
        </w:rPr>
        <w:t xml:space="preserve"> (E524) (za podešavanje pH)</w:t>
      </w:r>
      <w:r w:rsidR="009D2260">
        <w:rPr>
          <w:sz w:val="22"/>
          <w:szCs w:val="22"/>
          <w:lang w:val="sr-Latn-ME" w:eastAsia="sr-Latn-CS"/>
        </w:rPr>
        <w:t>;</w:t>
      </w:r>
      <w:r w:rsidRPr="009F3396">
        <w:rPr>
          <w:sz w:val="22"/>
          <w:szCs w:val="22"/>
          <w:lang w:val="sr-Latn-ME" w:eastAsia="sr-Latn-CS"/>
        </w:rPr>
        <w:t xml:space="preserve"> </w:t>
      </w:r>
    </w:p>
    <w:p w14:paraId="711C8E7C" w14:textId="062CCECE" w:rsidR="008E2A73" w:rsidRPr="009F3396" w:rsidRDefault="008E2A73" w:rsidP="008E2A73">
      <w:pPr>
        <w:autoSpaceDE w:val="0"/>
        <w:autoSpaceDN w:val="0"/>
        <w:adjustRightInd w:val="0"/>
        <w:rPr>
          <w:sz w:val="22"/>
          <w:szCs w:val="22"/>
          <w:lang w:val="sr-Latn-ME" w:eastAsia="sr-Latn-CS"/>
        </w:rPr>
      </w:pPr>
      <w:r w:rsidRPr="009F3396">
        <w:rPr>
          <w:sz w:val="22"/>
          <w:szCs w:val="22"/>
          <w:lang w:val="sr-Latn-ME" w:eastAsia="sr-Latn-CS"/>
        </w:rPr>
        <w:t>Voda za injekcije</w:t>
      </w:r>
      <w:r w:rsidR="009D2260">
        <w:rPr>
          <w:sz w:val="22"/>
          <w:szCs w:val="22"/>
          <w:lang w:val="sr-Latn-ME" w:eastAsia="sr-Latn-CS"/>
        </w:rPr>
        <w:t>;</w:t>
      </w:r>
      <w:r w:rsidRPr="009F3396">
        <w:rPr>
          <w:sz w:val="22"/>
          <w:szCs w:val="22"/>
          <w:lang w:val="sr-Latn-ME" w:eastAsia="sr-Latn-CS"/>
        </w:rPr>
        <w:t xml:space="preserve"> </w:t>
      </w:r>
    </w:p>
    <w:p w14:paraId="6F932B2C" w14:textId="616F6716" w:rsidR="008E2A73" w:rsidRPr="009F3396" w:rsidRDefault="008E2A73" w:rsidP="008E2A73">
      <w:pPr>
        <w:autoSpaceDE w:val="0"/>
        <w:autoSpaceDN w:val="0"/>
        <w:adjustRightInd w:val="0"/>
        <w:rPr>
          <w:sz w:val="22"/>
          <w:szCs w:val="22"/>
          <w:lang w:val="sr-Latn-ME" w:eastAsia="sr-Latn-CS"/>
        </w:rPr>
      </w:pPr>
      <w:r w:rsidRPr="009F3396">
        <w:rPr>
          <w:sz w:val="22"/>
          <w:szCs w:val="22"/>
          <w:lang w:val="sr-Latn-ME" w:eastAsia="sr-Latn-CS"/>
        </w:rPr>
        <w:t>Benzalkonijum hlorid</w:t>
      </w:r>
      <w:r w:rsidR="00D37F74">
        <w:rPr>
          <w:sz w:val="22"/>
          <w:szCs w:val="22"/>
          <w:lang w:val="sr-Latn-ME" w:eastAsia="sr-Latn-CS"/>
        </w:rPr>
        <w:t>.</w:t>
      </w:r>
    </w:p>
    <w:p w14:paraId="7BEC2833" w14:textId="77777777" w:rsidR="008E2A73" w:rsidRPr="009F3396" w:rsidRDefault="008E2A73" w:rsidP="008E2A73">
      <w:pPr>
        <w:autoSpaceDE w:val="0"/>
        <w:autoSpaceDN w:val="0"/>
        <w:adjustRightInd w:val="0"/>
        <w:rPr>
          <w:sz w:val="22"/>
          <w:szCs w:val="22"/>
          <w:lang w:val="sr-Latn-ME" w:eastAsia="sr-Latn-CS"/>
        </w:rPr>
      </w:pPr>
    </w:p>
    <w:p w14:paraId="2DCF180D" w14:textId="77777777" w:rsidR="008E2A73" w:rsidRPr="009F3396" w:rsidRDefault="008E2A73" w:rsidP="008E2A73">
      <w:pPr>
        <w:tabs>
          <w:tab w:val="left" w:pos="284"/>
        </w:tabs>
        <w:jc w:val="both"/>
        <w:rPr>
          <w:b/>
          <w:bCs/>
          <w:sz w:val="22"/>
          <w:szCs w:val="22"/>
          <w:lang w:val="sr-Latn-ME"/>
        </w:rPr>
      </w:pPr>
      <w:r w:rsidRPr="009F3396">
        <w:rPr>
          <w:b/>
          <w:bCs/>
          <w:sz w:val="22"/>
          <w:szCs w:val="22"/>
          <w:lang w:val="sr-Latn-ME"/>
        </w:rPr>
        <w:t>6.2.   Inkompatibilnost</w:t>
      </w:r>
    </w:p>
    <w:p w14:paraId="7CDA775F" w14:textId="77777777" w:rsidR="008E2A73" w:rsidRPr="009F3396" w:rsidRDefault="008E2A73" w:rsidP="008E2A73">
      <w:pPr>
        <w:tabs>
          <w:tab w:val="left" w:pos="284"/>
        </w:tabs>
        <w:jc w:val="both"/>
        <w:rPr>
          <w:sz w:val="22"/>
          <w:szCs w:val="22"/>
          <w:lang w:val="sr-Latn-ME"/>
        </w:rPr>
      </w:pPr>
    </w:p>
    <w:p w14:paraId="642270BE" w14:textId="77777777" w:rsidR="008E2A73" w:rsidRPr="009F3396" w:rsidRDefault="008E2A73" w:rsidP="008E2A73">
      <w:pPr>
        <w:tabs>
          <w:tab w:val="left" w:pos="284"/>
        </w:tabs>
        <w:jc w:val="both"/>
        <w:rPr>
          <w:sz w:val="22"/>
          <w:szCs w:val="22"/>
          <w:lang w:val="sr-Latn-ME"/>
        </w:rPr>
      </w:pPr>
      <w:r w:rsidRPr="009F3396">
        <w:rPr>
          <w:sz w:val="22"/>
          <w:szCs w:val="22"/>
          <w:lang w:val="sr-Latn-ME"/>
        </w:rPr>
        <w:t>Nije primjenljivo.</w:t>
      </w:r>
    </w:p>
    <w:p w14:paraId="184C2555" w14:textId="77777777" w:rsidR="008E2A73" w:rsidRPr="009F3396" w:rsidRDefault="008E2A73" w:rsidP="008E2A73">
      <w:pPr>
        <w:tabs>
          <w:tab w:val="left" w:pos="284"/>
        </w:tabs>
        <w:jc w:val="both"/>
        <w:rPr>
          <w:sz w:val="22"/>
          <w:szCs w:val="22"/>
          <w:lang w:val="sr-Latn-ME"/>
        </w:rPr>
      </w:pPr>
    </w:p>
    <w:p w14:paraId="3C40EE78" w14:textId="77777777" w:rsidR="008E2A73" w:rsidRPr="009F3396" w:rsidRDefault="008E2A73" w:rsidP="008E2A73">
      <w:pPr>
        <w:tabs>
          <w:tab w:val="left" w:pos="284"/>
        </w:tabs>
        <w:jc w:val="both"/>
        <w:rPr>
          <w:b/>
          <w:bCs/>
          <w:sz w:val="22"/>
          <w:szCs w:val="22"/>
          <w:lang w:val="sr-Latn-ME"/>
        </w:rPr>
      </w:pPr>
      <w:r w:rsidRPr="009F3396">
        <w:rPr>
          <w:b/>
          <w:bCs/>
          <w:sz w:val="22"/>
          <w:szCs w:val="22"/>
          <w:lang w:val="sr-Latn-ME"/>
        </w:rPr>
        <w:t>6.3.   Rok upotrebe</w:t>
      </w:r>
    </w:p>
    <w:p w14:paraId="22093B1A" w14:textId="77777777" w:rsidR="008E2A73" w:rsidRPr="009F3396" w:rsidRDefault="008E2A73" w:rsidP="00F8551A">
      <w:pPr>
        <w:tabs>
          <w:tab w:val="center" w:pos="4536"/>
          <w:tab w:val="right" w:pos="9072"/>
        </w:tabs>
        <w:rPr>
          <w:bCs/>
          <w:sz w:val="22"/>
          <w:szCs w:val="22"/>
          <w:lang w:val="sr-Latn-ME"/>
        </w:rPr>
      </w:pPr>
    </w:p>
    <w:p w14:paraId="572D0F30" w14:textId="77777777" w:rsidR="008E2A73" w:rsidRPr="009F3396" w:rsidRDefault="008E2A73" w:rsidP="00B20D24">
      <w:pPr>
        <w:tabs>
          <w:tab w:val="center" w:pos="4536"/>
          <w:tab w:val="right" w:pos="9072"/>
        </w:tabs>
        <w:rPr>
          <w:bCs/>
          <w:sz w:val="22"/>
          <w:szCs w:val="22"/>
          <w:lang w:val="sr-Latn-ME"/>
        </w:rPr>
      </w:pPr>
      <w:r w:rsidRPr="009F3396">
        <w:rPr>
          <w:bCs/>
          <w:sz w:val="22"/>
          <w:szCs w:val="22"/>
          <w:lang w:val="sr-Latn-ME"/>
        </w:rPr>
        <w:t>3 godine</w:t>
      </w:r>
    </w:p>
    <w:p w14:paraId="76AC8DDC" w14:textId="77777777" w:rsidR="008E2A73" w:rsidRPr="009F3396" w:rsidRDefault="008E2A73" w:rsidP="008E2A73">
      <w:pPr>
        <w:tabs>
          <w:tab w:val="left" w:pos="284"/>
        </w:tabs>
        <w:jc w:val="both"/>
        <w:rPr>
          <w:bCs/>
          <w:sz w:val="22"/>
          <w:szCs w:val="22"/>
          <w:lang w:val="sr-Latn-ME"/>
        </w:rPr>
      </w:pPr>
      <w:r w:rsidRPr="009F3396">
        <w:rPr>
          <w:sz w:val="22"/>
          <w:szCs w:val="22"/>
          <w:lang w:val="sr-Latn-ME"/>
        </w:rPr>
        <w:t xml:space="preserve">Rok upotrebe nakon prvog otvaranja: </w:t>
      </w:r>
      <w:r w:rsidRPr="009F3396">
        <w:rPr>
          <w:bCs/>
          <w:sz w:val="22"/>
          <w:szCs w:val="22"/>
          <w:lang w:val="sr-Latn-ME"/>
        </w:rPr>
        <w:t>28 dana.</w:t>
      </w:r>
    </w:p>
    <w:p w14:paraId="54CB2090" w14:textId="77777777" w:rsidR="008E2A73" w:rsidRPr="009F3396" w:rsidRDefault="008E2A73" w:rsidP="008E2A73">
      <w:pPr>
        <w:tabs>
          <w:tab w:val="left" w:pos="284"/>
        </w:tabs>
        <w:jc w:val="both"/>
        <w:rPr>
          <w:sz w:val="22"/>
          <w:szCs w:val="22"/>
          <w:lang w:val="sr-Latn-ME"/>
        </w:rPr>
      </w:pPr>
    </w:p>
    <w:p w14:paraId="0FAD2708" w14:textId="77777777" w:rsidR="008E2A73" w:rsidRPr="009F3396" w:rsidRDefault="008E2A73" w:rsidP="008E2A73">
      <w:pPr>
        <w:tabs>
          <w:tab w:val="left" w:pos="540"/>
          <w:tab w:val="left" w:pos="569"/>
        </w:tabs>
        <w:rPr>
          <w:b/>
          <w:bCs/>
          <w:sz w:val="22"/>
          <w:szCs w:val="22"/>
          <w:lang w:val="sr-Latn-ME"/>
        </w:rPr>
      </w:pPr>
      <w:r w:rsidRPr="009F3396">
        <w:rPr>
          <w:b/>
          <w:bCs/>
          <w:sz w:val="22"/>
          <w:szCs w:val="22"/>
          <w:lang w:val="sr-Latn-ME"/>
        </w:rPr>
        <w:t xml:space="preserve">6.4. </w:t>
      </w:r>
      <w:r w:rsidRPr="009F3396">
        <w:rPr>
          <w:b/>
          <w:bCs/>
          <w:sz w:val="22"/>
          <w:szCs w:val="22"/>
          <w:lang w:val="sr-Latn-ME"/>
        </w:rPr>
        <w:tab/>
        <w:t>Posebne mjere upozorenja pri čuvanju lijeka</w:t>
      </w:r>
    </w:p>
    <w:p w14:paraId="00BF14E8" w14:textId="77777777" w:rsidR="008E2A73" w:rsidRPr="009F3396" w:rsidRDefault="008E2A73" w:rsidP="008E2A73">
      <w:pPr>
        <w:tabs>
          <w:tab w:val="left" w:pos="284"/>
        </w:tabs>
        <w:jc w:val="both"/>
        <w:rPr>
          <w:sz w:val="22"/>
          <w:szCs w:val="22"/>
          <w:lang w:val="sr-Latn-ME"/>
        </w:rPr>
      </w:pPr>
    </w:p>
    <w:p w14:paraId="3D91C832" w14:textId="3388D724" w:rsidR="008E2A73" w:rsidRPr="009F3396" w:rsidRDefault="008E2A73" w:rsidP="008E2A73">
      <w:pPr>
        <w:tabs>
          <w:tab w:val="left" w:pos="284"/>
        </w:tabs>
        <w:jc w:val="both"/>
        <w:rPr>
          <w:sz w:val="22"/>
          <w:szCs w:val="22"/>
          <w:lang w:val="sr-Latn-ME"/>
        </w:rPr>
      </w:pPr>
      <w:r w:rsidRPr="009F3396">
        <w:rPr>
          <w:sz w:val="22"/>
          <w:szCs w:val="22"/>
          <w:lang w:val="sr-Latn-ME"/>
        </w:rPr>
        <w:t>Ovaj lijek ne zahtijeva posebne</w:t>
      </w:r>
      <w:r w:rsidR="00B63DBF" w:rsidRPr="009F3396">
        <w:rPr>
          <w:sz w:val="22"/>
          <w:szCs w:val="22"/>
          <w:lang w:val="sr-Latn-ME"/>
        </w:rPr>
        <w:t xml:space="preserve"> temperaturne</w:t>
      </w:r>
      <w:r w:rsidRPr="009F3396">
        <w:rPr>
          <w:sz w:val="22"/>
          <w:szCs w:val="22"/>
          <w:lang w:val="sr-Latn-ME"/>
        </w:rPr>
        <w:t xml:space="preserve"> uslove čuvanja. </w:t>
      </w:r>
    </w:p>
    <w:p w14:paraId="1CB9FDAF" w14:textId="77777777" w:rsidR="008E2A73" w:rsidRPr="009F3396" w:rsidRDefault="008E2A73" w:rsidP="008E2A73">
      <w:pPr>
        <w:tabs>
          <w:tab w:val="left" w:pos="284"/>
        </w:tabs>
        <w:jc w:val="both"/>
        <w:rPr>
          <w:sz w:val="22"/>
          <w:szCs w:val="22"/>
          <w:lang w:val="sr-Latn-ME"/>
        </w:rPr>
      </w:pPr>
      <w:r w:rsidRPr="009F3396">
        <w:rPr>
          <w:sz w:val="22"/>
          <w:szCs w:val="22"/>
          <w:lang w:val="sr-Latn-ME"/>
        </w:rPr>
        <w:t>Čuvati u originalnom pakovanju radi zaštite od svjetlosti.</w:t>
      </w:r>
    </w:p>
    <w:p w14:paraId="2645E783" w14:textId="77777777" w:rsidR="008E2A73" w:rsidRPr="009F3396" w:rsidRDefault="008E2A73" w:rsidP="008E2A73">
      <w:pPr>
        <w:tabs>
          <w:tab w:val="left" w:pos="284"/>
        </w:tabs>
        <w:jc w:val="both"/>
        <w:rPr>
          <w:sz w:val="22"/>
          <w:szCs w:val="22"/>
          <w:lang w:val="sr-Latn-ME"/>
        </w:rPr>
      </w:pPr>
    </w:p>
    <w:p w14:paraId="62CF4443" w14:textId="77777777" w:rsidR="008E2A73" w:rsidRPr="009F3396" w:rsidRDefault="008E2A73" w:rsidP="008E2A73">
      <w:pPr>
        <w:tabs>
          <w:tab w:val="left" w:pos="540"/>
          <w:tab w:val="left" w:pos="569"/>
        </w:tabs>
        <w:rPr>
          <w:b/>
          <w:bCs/>
          <w:sz w:val="22"/>
          <w:szCs w:val="22"/>
          <w:lang w:val="sr-Latn-ME"/>
        </w:rPr>
      </w:pPr>
      <w:r w:rsidRPr="009F3396">
        <w:rPr>
          <w:b/>
          <w:bCs/>
          <w:sz w:val="22"/>
          <w:szCs w:val="22"/>
          <w:lang w:val="sr-Latn-ME"/>
        </w:rPr>
        <w:t xml:space="preserve">6.5. </w:t>
      </w:r>
      <w:r w:rsidRPr="009F3396">
        <w:rPr>
          <w:b/>
          <w:bCs/>
          <w:sz w:val="22"/>
          <w:szCs w:val="22"/>
          <w:lang w:val="sr-Latn-ME"/>
        </w:rPr>
        <w:tab/>
        <w:t xml:space="preserve">Vrsta i sadržaj pakovanja </w:t>
      </w:r>
    </w:p>
    <w:p w14:paraId="447A969B" w14:textId="77777777" w:rsidR="008E2A73" w:rsidRPr="009F3396" w:rsidRDefault="008E2A73" w:rsidP="008E2A73">
      <w:pPr>
        <w:tabs>
          <w:tab w:val="left" w:pos="284"/>
        </w:tabs>
        <w:jc w:val="both"/>
        <w:rPr>
          <w:sz w:val="22"/>
          <w:szCs w:val="22"/>
          <w:lang w:val="sr-Latn-ME"/>
        </w:rPr>
      </w:pPr>
    </w:p>
    <w:p w14:paraId="2DF0911A" w14:textId="438C6078" w:rsidR="008E2A73" w:rsidRPr="009F3396" w:rsidRDefault="00B63DBF" w:rsidP="008E2A73">
      <w:pPr>
        <w:tabs>
          <w:tab w:val="left" w:pos="284"/>
        </w:tabs>
        <w:jc w:val="both"/>
        <w:rPr>
          <w:sz w:val="22"/>
          <w:szCs w:val="22"/>
          <w:lang w:val="sr-Latn-ME"/>
        </w:rPr>
      </w:pPr>
      <w:r w:rsidRPr="009F3396">
        <w:rPr>
          <w:sz w:val="22"/>
          <w:szCs w:val="22"/>
          <w:lang w:val="sr-Latn-ME"/>
        </w:rPr>
        <w:t>Unutrašnje pakovanje je bijela poluprovidna LDPE bočica, sa providnom LDPE kapaljkom i b</w:t>
      </w:r>
      <w:r w:rsidR="00D37F74">
        <w:rPr>
          <w:sz w:val="22"/>
          <w:szCs w:val="22"/>
          <w:lang w:val="sr-Latn-ME"/>
        </w:rPr>
        <w:t>ij</w:t>
      </w:r>
      <w:r w:rsidRPr="009F3396">
        <w:rPr>
          <w:sz w:val="22"/>
          <w:szCs w:val="22"/>
          <w:lang w:val="sr-Latn-ME"/>
        </w:rPr>
        <w:t>elim polipropilenskim zatvaračem.</w:t>
      </w:r>
    </w:p>
    <w:p w14:paraId="00FB4F4B" w14:textId="77777777" w:rsidR="008E2A73" w:rsidRPr="009F3396" w:rsidRDefault="008E2A73" w:rsidP="008E2A73">
      <w:pPr>
        <w:tabs>
          <w:tab w:val="left" w:pos="284"/>
        </w:tabs>
        <w:jc w:val="both"/>
        <w:rPr>
          <w:sz w:val="22"/>
          <w:szCs w:val="22"/>
          <w:lang w:val="sr-Latn-ME"/>
        </w:rPr>
      </w:pPr>
      <w:r w:rsidRPr="009F3396">
        <w:rPr>
          <w:sz w:val="22"/>
          <w:szCs w:val="22"/>
          <w:lang w:val="sr-Latn-ME"/>
        </w:rPr>
        <w:t>Na bočici se nalazi i sigurnosna traka kao dokaz da se bočica otvara po prvi put.</w:t>
      </w:r>
    </w:p>
    <w:p w14:paraId="441D903E" w14:textId="4C62344E" w:rsidR="008E2A73" w:rsidRPr="009F3396" w:rsidRDefault="00B63DBF" w:rsidP="008E2A73">
      <w:pPr>
        <w:tabs>
          <w:tab w:val="left" w:pos="284"/>
        </w:tabs>
        <w:jc w:val="both"/>
        <w:rPr>
          <w:sz w:val="22"/>
          <w:szCs w:val="22"/>
          <w:lang w:val="sr-Latn-ME"/>
        </w:rPr>
      </w:pPr>
      <w:r w:rsidRPr="009F3396">
        <w:rPr>
          <w:sz w:val="22"/>
          <w:szCs w:val="22"/>
          <w:lang w:val="sr-Latn-ME"/>
        </w:rPr>
        <w:t>Spoljašnje pakovanje je složiva kartonska kutija u kojoj se nalazi jedna bočica sa 5 m</w:t>
      </w:r>
      <w:r w:rsidR="00D37F74">
        <w:rPr>
          <w:sz w:val="22"/>
          <w:szCs w:val="22"/>
          <w:lang w:val="sr-Latn-ME"/>
        </w:rPr>
        <w:t>l</w:t>
      </w:r>
      <w:r w:rsidRPr="009F3396">
        <w:rPr>
          <w:sz w:val="22"/>
          <w:szCs w:val="22"/>
          <w:lang w:val="sr-Latn-ME"/>
        </w:rPr>
        <w:t xml:space="preserve"> rastvora i Uputstvo za l</w:t>
      </w:r>
      <w:r w:rsidR="00B4045B">
        <w:rPr>
          <w:sz w:val="22"/>
          <w:szCs w:val="22"/>
          <w:lang w:val="sr-Latn-ME"/>
        </w:rPr>
        <w:t>ij</w:t>
      </w:r>
      <w:r w:rsidRPr="009F3396">
        <w:rPr>
          <w:sz w:val="22"/>
          <w:szCs w:val="22"/>
          <w:lang w:val="sr-Latn-ME"/>
        </w:rPr>
        <w:t>ek.</w:t>
      </w:r>
    </w:p>
    <w:p w14:paraId="3D336381" w14:textId="77777777" w:rsidR="008E2A73" w:rsidRPr="009F3396" w:rsidRDefault="008E2A73" w:rsidP="008E2A73">
      <w:pPr>
        <w:tabs>
          <w:tab w:val="left" w:pos="284"/>
        </w:tabs>
        <w:jc w:val="both"/>
        <w:rPr>
          <w:sz w:val="22"/>
          <w:szCs w:val="22"/>
          <w:lang w:val="sr-Latn-ME"/>
        </w:rPr>
      </w:pPr>
    </w:p>
    <w:p w14:paraId="777D2E04" w14:textId="77777777" w:rsidR="008E2A73" w:rsidRPr="009F3396" w:rsidRDefault="008E2A73" w:rsidP="008E2A73">
      <w:pPr>
        <w:tabs>
          <w:tab w:val="left" w:pos="540"/>
          <w:tab w:val="left" w:pos="569"/>
        </w:tabs>
        <w:rPr>
          <w:b/>
          <w:bCs/>
          <w:sz w:val="22"/>
          <w:szCs w:val="22"/>
          <w:lang w:val="sr-Latn-ME"/>
        </w:rPr>
      </w:pPr>
      <w:r w:rsidRPr="009F3396">
        <w:rPr>
          <w:b/>
          <w:bCs/>
          <w:sz w:val="22"/>
          <w:szCs w:val="22"/>
          <w:lang w:val="sr-Latn-ME"/>
        </w:rPr>
        <w:t xml:space="preserve">6.6. </w:t>
      </w:r>
      <w:r w:rsidRPr="009F3396">
        <w:rPr>
          <w:b/>
          <w:bCs/>
          <w:sz w:val="22"/>
          <w:szCs w:val="22"/>
          <w:lang w:val="sr-Latn-ME"/>
        </w:rPr>
        <w:tab/>
      </w:r>
      <w:r w:rsidRPr="009F3396">
        <w:rPr>
          <w:b/>
          <w:bCs/>
          <w:color w:val="000000"/>
          <w:sz w:val="22"/>
          <w:szCs w:val="22"/>
          <w:lang w:val="sr-Latn-ME"/>
        </w:rPr>
        <w:t>Posebne mjere opreza pri odlaganju materijala koji treba odbaciti nakon primjene lijeka</w:t>
      </w:r>
      <w:r w:rsidRPr="009F3396">
        <w:rPr>
          <w:b/>
          <w:bCs/>
          <w:sz w:val="22"/>
          <w:szCs w:val="22"/>
          <w:lang w:val="sr-Latn-ME"/>
        </w:rPr>
        <w:t xml:space="preserve"> (i druga uputstva za rukovanje lijekom) </w:t>
      </w:r>
    </w:p>
    <w:p w14:paraId="185B4DB6" w14:textId="77777777" w:rsidR="008E2A73" w:rsidRPr="009F3396" w:rsidRDefault="008E2A73" w:rsidP="008E2A73">
      <w:pPr>
        <w:tabs>
          <w:tab w:val="left" w:pos="284"/>
        </w:tabs>
        <w:jc w:val="both"/>
        <w:rPr>
          <w:b/>
          <w:bCs/>
          <w:sz w:val="22"/>
          <w:szCs w:val="22"/>
          <w:lang w:val="sr-Latn-ME"/>
        </w:rPr>
      </w:pPr>
    </w:p>
    <w:p w14:paraId="01C0F525" w14:textId="05611F9B" w:rsidR="008E2A73" w:rsidRDefault="008E2A73" w:rsidP="008E2A73">
      <w:pPr>
        <w:tabs>
          <w:tab w:val="left" w:pos="284"/>
        </w:tabs>
        <w:jc w:val="both"/>
        <w:rPr>
          <w:sz w:val="22"/>
          <w:szCs w:val="22"/>
          <w:lang w:val="sr-Latn-ME"/>
        </w:rPr>
      </w:pPr>
      <w:r w:rsidRPr="009F3396">
        <w:rPr>
          <w:sz w:val="22"/>
          <w:szCs w:val="22"/>
          <w:lang w:val="sr-Latn-ME"/>
        </w:rPr>
        <w:t>Svu neiskorišćenu količinu lijeka ili otpadnog materijala nakon njegove upotrebe treba ukloniti, u skladu sa važećim propisima.</w:t>
      </w:r>
    </w:p>
    <w:p w14:paraId="7A0629BD" w14:textId="2449E7F5" w:rsidR="00D37F74" w:rsidRDefault="00D37F74" w:rsidP="008E2A73">
      <w:pPr>
        <w:tabs>
          <w:tab w:val="left" w:pos="284"/>
        </w:tabs>
        <w:jc w:val="both"/>
        <w:rPr>
          <w:sz w:val="22"/>
          <w:szCs w:val="22"/>
          <w:lang w:val="sr-Latn-ME"/>
        </w:rPr>
      </w:pPr>
    </w:p>
    <w:p w14:paraId="4254715A" w14:textId="77777777" w:rsidR="00B20D24" w:rsidRPr="009F3396" w:rsidRDefault="00B20D24" w:rsidP="008E2A73">
      <w:pPr>
        <w:tabs>
          <w:tab w:val="left" w:pos="284"/>
        </w:tabs>
        <w:jc w:val="both"/>
        <w:rPr>
          <w:sz w:val="22"/>
          <w:szCs w:val="22"/>
          <w:lang w:val="sr-Latn-ME"/>
        </w:rPr>
      </w:pPr>
    </w:p>
    <w:p w14:paraId="62893E7E" w14:textId="18D4AED4" w:rsidR="008E2A73" w:rsidRPr="009F3396" w:rsidRDefault="008E2A73" w:rsidP="00B20D24">
      <w:pPr>
        <w:tabs>
          <w:tab w:val="left" w:pos="284"/>
        </w:tabs>
        <w:rPr>
          <w:b/>
          <w:sz w:val="22"/>
          <w:szCs w:val="22"/>
          <w:lang w:val="sr-Latn-ME"/>
        </w:rPr>
      </w:pPr>
      <w:r w:rsidRPr="009F3396">
        <w:rPr>
          <w:b/>
          <w:sz w:val="22"/>
          <w:szCs w:val="22"/>
          <w:lang w:val="sr-Latn-ME"/>
        </w:rPr>
        <w:t xml:space="preserve">7. NOSILAC DOZVOLE </w:t>
      </w:r>
    </w:p>
    <w:p w14:paraId="4CDAA883" w14:textId="77777777" w:rsidR="00B20D24" w:rsidRDefault="00B20D24" w:rsidP="008E2A73">
      <w:pPr>
        <w:tabs>
          <w:tab w:val="left" w:pos="284"/>
        </w:tabs>
        <w:jc w:val="both"/>
        <w:rPr>
          <w:sz w:val="22"/>
          <w:szCs w:val="22"/>
          <w:lang w:val="sr-Latn-ME"/>
        </w:rPr>
      </w:pPr>
    </w:p>
    <w:p w14:paraId="462F4E81" w14:textId="382A1F6E" w:rsidR="008E2A73" w:rsidRPr="009F3396" w:rsidRDefault="008E2A73" w:rsidP="008E2A73">
      <w:pPr>
        <w:tabs>
          <w:tab w:val="left" w:pos="284"/>
        </w:tabs>
        <w:jc w:val="both"/>
        <w:rPr>
          <w:sz w:val="22"/>
          <w:szCs w:val="22"/>
          <w:lang w:val="sr-Latn-ME"/>
        </w:rPr>
      </w:pPr>
      <w:r w:rsidRPr="009F3396">
        <w:rPr>
          <w:sz w:val="22"/>
          <w:szCs w:val="22"/>
          <w:lang w:val="sr-Latn-ME"/>
        </w:rPr>
        <w:t>Glosarij d.o.o.</w:t>
      </w:r>
      <w:r w:rsidR="00B20D24">
        <w:rPr>
          <w:sz w:val="22"/>
          <w:szCs w:val="22"/>
          <w:lang w:val="sr-Latn-ME"/>
        </w:rPr>
        <w:t>,</w:t>
      </w:r>
    </w:p>
    <w:p w14:paraId="744497A2" w14:textId="2B48C1F5" w:rsidR="008E2A73" w:rsidRPr="009F3396" w:rsidRDefault="008E2A73" w:rsidP="008E2A73">
      <w:pPr>
        <w:tabs>
          <w:tab w:val="left" w:pos="284"/>
        </w:tabs>
        <w:jc w:val="both"/>
        <w:rPr>
          <w:sz w:val="22"/>
          <w:szCs w:val="22"/>
          <w:lang w:val="sr-Latn-ME"/>
        </w:rPr>
      </w:pPr>
      <w:r w:rsidRPr="009F3396">
        <w:rPr>
          <w:sz w:val="22"/>
          <w:szCs w:val="22"/>
          <w:lang w:val="sr-Latn-ME"/>
        </w:rPr>
        <w:t>Vojislavljevića 76, 81 000 Podgorica, Crna Gora</w:t>
      </w:r>
    </w:p>
    <w:p w14:paraId="067A0AFB" w14:textId="77777777" w:rsidR="008E2A73" w:rsidRPr="009F3396" w:rsidRDefault="008E2A73" w:rsidP="008E2A73">
      <w:pPr>
        <w:tabs>
          <w:tab w:val="left" w:pos="284"/>
        </w:tabs>
        <w:jc w:val="both"/>
        <w:rPr>
          <w:sz w:val="22"/>
          <w:szCs w:val="22"/>
          <w:lang w:val="sr-Latn-ME"/>
        </w:rPr>
      </w:pPr>
    </w:p>
    <w:p w14:paraId="1303ECAB" w14:textId="7D5FE10B" w:rsidR="008E2A73" w:rsidRDefault="008E2A73" w:rsidP="008E2A73">
      <w:pPr>
        <w:tabs>
          <w:tab w:val="left" w:pos="284"/>
        </w:tabs>
        <w:spacing w:before="200" w:after="200"/>
        <w:rPr>
          <w:b/>
          <w:sz w:val="22"/>
          <w:szCs w:val="22"/>
          <w:lang w:val="sr-Latn-ME"/>
        </w:rPr>
      </w:pPr>
      <w:r w:rsidRPr="009F3396">
        <w:rPr>
          <w:b/>
          <w:sz w:val="22"/>
          <w:szCs w:val="22"/>
          <w:lang w:val="sr-Latn-ME"/>
        </w:rPr>
        <w:t>8. BROJ DOZVOLE ZA STAVLJANJE LIJEKA U PROMET</w:t>
      </w:r>
    </w:p>
    <w:p w14:paraId="624955C9" w14:textId="3E57D653" w:rsidR="00B20D24" w:rsidRPr="009F3396" w:rsidRDefault="00B20D24" w:rsidP="00B20D24">
      <w:pPr>
        <w:tabs>
          <w:tab w:val="left" w:pos="284"/>
        </w:tabs>
        <w:rPr>
          <w:b/>
          <w:sz w:val="22"/>
          <w:szCs w:val="22"/>
          <w:lang w:val="sr-Latn-ME"/>
        </w:rPr>
      </w:pPr>
      <w:r>
        <w:rPr>
          <w:sz w:val="22"/>
          <w:szCs w:val="22"/>
          <w:lang w:val="sr-Latn-ME"/>
        </w:rPr>
        <w:t>2030/24/6461 - 4618</w:t>
      </w:r>
    </w:p>
    <w:p w14:paraId="189B196A" w14:textId="28639A0B" w:rsidR="008E2A73" w:rsidRDefault="008E2A73" w:rsidP="008E2A73">
      <w:pPr>
        <w:tabs>
          <w:tab w:val="left" w:pos="284"/>
        </w:tabs>
        <w:jc w:val="both"/>
        <w:rPr>
          <w:sz w:val="22"/>
          <w:szCs w:val="22"/>
          <w:lang w:val="sr-Latn-ME"/>
        </w:rPr>
      </w:pPr>
    </w:p>
    <w:p w14:paraId="10196A58" w14:textId="77777777" w:rsidR="00B20D24" w:rsidRPr="009F3396" w:rsidRDefault="00B20D24" w:rsidP="008E2A73">
      <w:pPr>
        <w:tabs>
          <w:tab w:val="left" w:pos="284"/>
        </w:tabs>
        <w:jc w:val="both"/>
        <w:rPr>
          <w:sz w:val="22"/>
          <w:szCs w:val="22"/>
          <w:lang w:val="sr-Latn-ME"/>
        </w:rPr>
      </w:pPr>
      <w:bookmarkStart w:id="0" w:name="_GoBack"/>
      <w:bookmarkEnd w:id="0"/>
    </w:p>
    <w:p w14:paraId="112AC151" w14:textId="77777777" w:rsidR="008E2A73" w:rsidRPr="009F3396" w:rsidRDefault="008E2A73" w:rsidP="008E2A73">
      <w:pPr>
        <w:tabs>
          <w:tab w:val="left" w:pos="540"/>
          <w:tab w:val="left" w:pos="569"/>
        </w:tabs>
        <w:rPr>
          <w:b/>
          <w:bCs/>
          <w:sz w:val="22"/>
          <w:szCs w:val="22"/>
          <w:lang w:val="sr-Latn-ME"/>
        </w:rPr>
      </w:pPr>
      <w:r w:rsidRPr="009F3396">
        <w:rPr>
          <w:b/>
          <w:bCs/>
          <w:sz w:val="22"/>
          <w:szCs w:val="22"/>
          <w:lang w:val="sr-Latn-ME"/>
        </w:rPr>
        <w:t>9. DATUM PRVE DOZVOLE/OBNOVE DOZVOLE ZA STAVLJANJE LIJEKA U PROMET</w:t>
      </w:r>
    </w:p>
    <w:p w14:paraId="3046F0AE" w14:textId="1C9E412A" w:rsidR="008E2A73" w:rsidRDefault="008E2A73" w:rsidP="008E2A73">
      <w:pPr>
        <w:tabs>
          <w:tab w:val="left" w:pos="284"/>
        </w:tabs>
        <w:rPr>
          <w:sz w:val="22"/>
          <w:szCs w:val="22"/>
          <w:lang w:val="sr-Latn-ME"/>
        </w:rPr>
      </w:pPr>
    </w:p>
    <w:p w14:paraId="7E3697E9" w14:textId="58667683" w:rsidR="00B20D24" w:rsidRDefault="00B20D24" w:rsidP="008E2A73">
      <w:pPr>
        <w:tabs>
          <w:tab w:val="left" w:pos="284"/>
        </w:tabs>
        <w:rPr>
          <w:sz w:val="22"/>
          <w:szCs w:val="22"/>
          <w:lang w:val="sr-Latn-ME"/>
        </w:rPr>
      </w:pPr>
      <w:r>
        <w:rPr>
          <w:sz w:val="22"/>
          <w:szCs w:val="22"/>
          <w:lang w:val="sr-Latn-ME"/>
        </w:rPr>
        <w:t>03.12.2024. godine</w:t>
      </w:r>
    </w:p>
    <w:p w14:paraId="6DDD75F9" w14:textId="51876F9E" w:rsidR="00B20D24" w:rsidRDefault="00B20D24" w:rsidP="008E2A73">
      <w:pPr>
        <w:tabs>
          <w:tab w:val="left" w:pos="284"/>
        </w:tabs>
        <w:rPr>
          <w:sz w:val="22"/>
          <w:szCs w:val="22"/>
          <w:lang w:val="sr-Latn-ME"/>
        </w:rPr>
      </w:pPr>
    </w:p>
    <w:p w14:paraId="53D1D691" w14:textId="77777777" w:rsidR="00B20D24" w:rsidRPr="009F3396" w:rsidRDefault="00B20D24" w:rsidP="008E2A73">
      <w:pPr>
        <w:tabs>
          <w:tab w:val="left" w:pos="284"/>
        </w:tabs>
        <w:rPr>
          <w:sz w:val="22"/>
          <w:szCs w:val="22"/>
          <w:lang w:val="sr-Latn-ME"/>
        </w:rPr>
      </w:pPr>
    </w:p>
    <w:p w14:paraId="2C8C1C27" w14:textId="77777777" w:rsidR="008E2A73" w:rsidRPr="009F3396" w:rsidRDefault="008E2A73" w:rsidP="00B20D24">
      <w:pPr>
        <w:tabs>
          <w:tab w:val="left" w:pos="284"/>
        </w:tabs>
        <w:rPr>
          <w:b/>
          <w:sz w:val="22"/>
          <w:szCs w:val="22"/>
          <w:lang w:val="sr-Latn-ME"/>
        </w:rPr>
      </w:pPr>
      <w:r w:rsidRPr="009F3396">
        <w:rPr>
          <w:b/>
          <w:sz w:val="22"/>
          <w:szCs w:val="22"/>
          <w:lang w:val="sr-Latn-ME"/>
        </w:rPr>
        <w:t>10. DATUM REVIZIJE TEKSTA</w:t>
      </w:r>
    </w:p>
    <w:p w14:paraId="7139EC40" w14:textId="77777777" w:rsidR="00B20D24" w:rsidRDefault="00B20D24" w:rsidP="00B20D24">
      <w:pPr>
        <w:tabs>
          <w:tab w:val="left" w:pos="284"/>
        </w:tabs>
        <w:jc w:val="both"/>
        <w:rPr>
          <w:sz w:val="22"/>
          <w:szCs w:val="22"/>
          <w:lang w:val="sr-Latn-ME"/>
        </w:rPr>
      </w:pPr>
    </w:p>
    <w:p w14:paraId="30C42766" w14:textId="318C5F8A" w:rsidR="00B20D24" w:rsidRPr="00C33B37" w:rsidRDefault="00B20D24" w:rsidP="00B20D24">
      <w:pPr>
        <w:tabs>
          <w:tab w:val="left" w:pos="284"/>
        </w:tabs>
        <w:jc w:val="both"/>
        <w:rPr>
          <w:sz w:val="22"/>
          <w:szCs w:val="22"/>
          <w:lang w:val="sr-Latn-ME"/>
        </w:rPr>
      </w:pPr>
      <w:r w:rsidRPr="00C33B37">
        <w:rPr>
          <w:sz w:val="22"/>
          <w:szCs w:val="22"/>
          <w:lang w:val="sr-Latn-ME"/>
        </w:rPr>
        <w:t>Decembar, 2024. godine</w:t>
      </w:r>
    </w:p>
    <w:p w14:paraId="1620CEF3" w14:textId="77777777" w:rsidR="008E2A73" w:rsidRPr="009F3396" w:rsidRDefault="008E2A73" w:rsidP="008E2A73">
      <w:pPr>
        <w:tabs>
          <w:tab w:val="left" w:pos="284"/>
        </w:tabs>
        <w:spacing w:before="200" w:after="200"/>
        <w:rPr>
          <w:sz w:val="22"/>
          <w:szCs w:val="22"/>
          <w:lang w:val="sr-Latn-ME"/>
        </w:rPr>
      </w:pPr>
    </w:p>
    <w:p w14:paraId="5B5C454A" w14:textId="5934C14D" w:rsidR="003F6A59" w:rsidRPr="009F3396" w:rsidRDefault="003F6A59" w:rsidP="008E2A73">
      <w:pPr>
        <w:tabs>
          <w:tab w:val="left" w:pos="540"/>
          <w:tab w:val="left" w:pos="569"/>
        </w:tabs>
        <w:jc w:val="both"/>
        <w:rPr>
          <w:sz w:val="22"/>
          <w:szCs w:val="22"/>
          <w:lang w:val="sr-Latn-ME"/>
        </w:rPr>
      </w:pPr>
    </w:p>
    <w:sectPr w:rsidR="003F6A59" w:rsidRPr="009F3396"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558D" w14:textId="77777777" w:rsidR="00872957" w:rsidRDefault="00872957">
      <w:r>
        <w:separator/>
      </w:r>
    </w:p>
    <w:p w14:paraId="40DAFB02" w14:textId="77777777" w:rsidR="00872957" w:rsidRDefault="00872957"/>
  </w:endnote>
  <w:endnote w:type="continuationSeparator" w:id="0">
    <w:p w14:paraId="3DABFA48" w14:textId="77777777" w:rsidR="00872957" w:rsidRDefault="00872957">
      <w:r>
        <w:continuationSeparator/>
      </w:r>
    </w:p>
    <w:p w14:paraId="09AD6BA9" w14:textId="77777777" w:rsidR="00872957" w:rsidRDefault="00872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355D2" w14:textId="4D7B83BE" w:rsidR="0057005A" w:rsidRPr="00B23F69" w:rsidRDefault="0057005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348C5">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348C5">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915FD" w14:textId="77777777" w:rsidR="00872957" w:rsidRDefault="00872957">
      <w:r>
        <w:separator/>
      </w:r>
    </w:p>
    <w:p w14:paraId="600D534A" w14:textId="77777777" w:rsidR="00872957" w:rsidRDefault="00872957"/>
  </w:footnote>
  <w:footnote w:type="continuationSeparator" w:id="0">
    <w:p w14:paraId="30E4071A" w14:textId="77777777" w:rsidR="00872957" w:rsidRDefault="00872957">
      <w:r>
        <w:continuationSeparator/>
      </w:r>
    </w:p>
    <w:p w14:paraId="36F1341B" w14:textId="77777777" w:rsidR="00872957" w:rsidRDefault="008729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5.5pt;height:14pt;visibility:visibl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7C8468C"/>
    <w:multiLevelType w:val="hybridMultilevel"/>
    <w:tmpl w:val="A382422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0F77B29"/>
    <w:multiLevelType w:val="hybridMultilevel"/>
    <w:tmpl w:val="FDA89EE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1CC020E"/>
    <w:multiLevelType w:val="hybridMultilevel"/>
    <w:tmpl w:val="C1A6B83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2FD7001"/>
    <w:multiLevelType w:val="hybridMultilevel"/>
    <w:tmpl w:val="63FE688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447901"/>
    <w:multiLevelType w:val="hybridMultilevel"/>
    <w:tmpl w:val="D9A67676"/>
    <w:lvl w:ilvl="0" w:tplc="7E04DEC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5"/>
  </w:num>
  <w:num w:numId="3">
    <w:abstractNumId w:val="2"/>
  </w:num>
  <w:num w:numId="4">
    <w:abstractNumId w:val="14"/>
  </w:num>
  <w:num w:numId="5">
    <w:abstractNumId w:val="7"/>
  </w:num>
  <w:num w:numId="6">
    <w:abstractNumId w:val="3"/>
  </w:num>
  <w:num w:numId="7">
    <w:abstractNumId w:val="12"/>
  </w:num>
  <w:num w:numId="8">
    <w:abstractNumId w:val="6"/>
  </w:num>
  <w:num w:numId="9">
    <w:abstractNumId w:val="9"/>
  </w:num>
  <w:num w:numId="10">
    <w:abstractNumId w:val="17"/>
  </w:num>
  <w:num w:numId="11">
    <w:abstractNumId w:val="8"/>
  </w:num>
  <w:num w:numId="12">
    <w:abstractNumId w:val="4"/>
  </w:num>
  <w:num w:numId="13">
    <w:abstractNumId w:val="0"/>
    <w:lvlOverride w:ilvl="0">
      <w:startOverride w:val="7"/>
    </w:lvlOverride>
  </w:num>
  <w:num w:numId="14">
    <w:abstractNumId w:val="18"/>
  </w:num>
  <w:num w:numId="15">
    <w:abstractNumId w:val="13"/>
  </w:num>
  <w:num w:numId="16">
    <w:abstractNumId w:val="16"/>
  </w:num>
  <w:num w:numId="17">
    <w:abstractNumId w:val="1"/>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ABD"/>
    <w:rsid w:val="000176CA"/>
    <w:rsid w:val="00033469"/>
    <w:rsid w:val="000344AB"/>
    <w:rsid w:val="00036FA0"/>
    <w:rsid w:val="0003793F"/>
    <w:rsid w:val="00045130"/>
    <w:rsid w:val="00057E35"/>
    <w:rsid w:val="000621C1"/>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866E5"/>
    <w:rsid w:val="001A3FBA"/>
    <w:rsid w:val="001A5518"/>
    <w:rsid w:val="001B1C6A"/>
    <w:rsid w:val="001C1263"/>
    <w:rsid w:val="001C1417"/>
    <w:rsid w:val="001E390B"/>
    <w:rsid w:val="001F42FB"/>
    <w:rsid w:val="001F719A"/>
    <w:rsid w:val="00201B42"/>
    <w:rsid w:val="002031B3"/>
    <w:rsid w:val="00215931"/>
    <w:rsid w:val="00224C91"/>
    <w:rsid w:val="00227BDB"/>
    <w:rsid w:val="00234CB1"/>
    <w:rsid w:val="002352F8"/>
    <w:rsid w:val="002510A5"/>
    <w:rsid w:val="00254A0A"/>
    <w:rsid w:val="00262DBB"/>
    <w:rsid w:val="00266046"/>
    <w:rsid w:val="00280AE6"/>
    <w:rsid w:val="002846DB"/>
    <w:rsid w:val="00284CCD"/>
    <w:rsid w:val="002C353B"/>
    <w:rsid w:val="002C6637"/>
    <w:rsid w:val="002E0135"/>
    <w:rsid w:val="002E37A5"/>
    <w:rsid w:val="00310F03"/>
    <w:rsid w:val="0031212B"/>
    <w:rsid w:val="003247D2"/>
    <w:rsid w:val="003445C1"/>
    <w:rsid w:val="00355B61"/>
    <w:rsid w:val="00362686"/>
    <w:rsid w:val="00371510"/>
    <w:rsid w:val="0039228A"/>
    <w:rsid w:val="00396DFD"/>
    <w:rsid w:val="003A58B9"/>
    <w:rsid w:val="003A7059"/>
    <w:rsid w:val="003A754D"/>
    <w:rsid w:val="003B7A36"/>
    <w:rsid w:val="003C17AB"/>
    <w:rsid w:val="003C27AB"/>
    <w:rsid w:val="003C7823"/>
    <w:rsid w:val="003D2518"/>
    <w:rsid w:val="003E1DCC"/>
    <w:rsid w:val="003F11A1"/>
    <w:rsid w:val="003F6A59"/>
    <w:rsid w:val="004065C8"/>
    <w:rsid w:val="004109FA"/>
    <w:rsid w:val="00411B4B"/>
    <w:rsid w:val="00415BEE"/>
    <w:rsid w:val="004254E9"/>
    <w:rsid w:val="00427F85"/>
    <w:rsid w:val="00436F42"/>
    <w:rsid w:val="004378B4"/>
    <w:rsid w:val="004414F9"/>
    <w:rsid w:val="00451314"/>
    <w:rsid w:val="00452E9D"/>
    <w:rsid w:val="004534C7"/>
    <w:rsid w:val="00463EA8"/>
    <w:rsid w:val="004671AA"/>
    <w:rsid w:val="00471DF8"/>
    <w:rsid w:val="00480FB1"/>
    <w:rsid w:val="00483928"/>
    <w:rsid w:val="004C2D55"/>
    <w:rsid w:val="004C331F"/>
    <w:rsid w:val="004D6103"/>
    <w:rsid w:val="004E21A8"/>
    <w:rsid w:val="004E3BCE"/>
    <w:rsid w:val="004E70AD"/>
    <w:rsid w:val="004F0E97"/>
    <w:rsid w:val="004F17E2"/>
    <w:rsid w:val="00501DD1"/>
    <w:rsid w:val="00515C21"/>
    <w:rsid w:val="00530BD7"/>
    <w:rsid w:val="00545CD2"/>
    <w:rsid w:val="005476F3"/>
    <w:rsid w:val="0057005A"/>
    <w:rsid w:val="00570400"/>
    <w:rsid w:val="00572527"/>
    <w:rsid w:val="00573E40"/>
    <w:rsid w:val="00576348"/>
    <w:rsid w:val="005A0B2E"/>
    <w:rsid w:val="005A23D2"/>
    <w:rsid w:val="005A36CB"/>
    <w:rsid w:val="005B49B8"/>
    <w:rsid w:val="005C0741"/>
    <w:rsid w:val="005C5EF4"/>
    <w:rsid w:val="005E2E0B"/>
    <w:rsid w:val="005E2F67"/>
    <w:rsid w:val="005E67AD"/>
    <w:rsid w:val="005E7729"/>
    <w:rsid w:val="005E7A7D"/>
    <w:rsid w:val="005F3DCE"/>
    <w:rsid w:val="00602457"/>
    <w:rsid w:val="00644FC3"/>
    <w:rsid w:val="00646BD1"/>
    <w:rsid w:val="006561C2"/>
    <w:rsid w:val="006577F9"/>
    <w:rsid w:val="00671CB3"/>
    <w:rsid w:val="00674BAF"/>
    <w:rsid w:val="00682200"/>
    <w:rsid w:val="00692BF6"/>
    <w:rsid w:val="006A1351"/>
    <w:rsid w:val="006A1497"/>
    <w:rsid w:val="006B0BD1"/>
    <w:rsid w:val="006B5404"/>
    <w:rsid w:val="006C718A"/>
    <w:rsid w:val="006D20A5"/>
    <w:rsid w:val="006D37BF"/>
    <w:rsid w:val="00702E22"/>
    <w:rsid w:val="007147B7"/>
    <w:rsid w:val="0072020E"/>
    <w:rsid w:val="00754902"/>
    <w:rsid w:val="00786071"/>
    <w:rsid w:val="007A3ECB"/>
    <w:rsid w:val="007D5FED"/>
    <w:rsid w:val="007D7BB3"/>
    <w:rsid w:val="007E31E9"/>
    <w:rsid w:val="007F05E3"/>
    <w:rsid w:val="00824AB9"/>
    <w:rsid w:val="00836B35"/>
    <w:rsid w:val="00843BDE"/>
    <w:rsid w:val="00860820"/>
    <w:rsid w:val="00872957"/>
    <w:rsid w:val="0087588C"/>
    <w:rsid w:val="0089705C"/>
    <w:rsid w:val="008A6D43"/>
    <w:rsid w:val="008B491E"/>
    <w:rsid w:val="008C1A28"/>
    <w:rsid w:val="008C2E98"/>
    <w:rsid w:val="008E2A73"/>
    <w:rsid w:val="008E49BD"/>
    <w:rsid w:val="008E53E9"/>
    <w:rsid w:val="008E5771"/>
    <w:rsid w:val="008F04EC"/>
    <w:rsid w:val="008F4ACF"/>
    <w:rsid w:val="00924166"/>
    <w:rsid w:val="00940B9B"/>
    <w:rsid w:val="0095152B"/>
    <w:rsid w:val="00953573"/>
    <w:rsid w:val="0095676E"/>
    <w:rsid w:val="00956983"/>
    <w:rsid w:val="00963CF0"/>
    <w:rsid w:val="00964BB1"/>
    <w:rsid w:val="00975E87"/>
    <w:rsid w:val="009775D9"/>
    <w:rsid w:val="00997175"/>
    <w:rsid w:val="009A1847"/>
    <w:rsid w:val="009B062A"/>
    <w:rsid w:val="009D2260"/>
    <w:rsid w:val="009E7C6F"/>
    <w:rsid w:val="009F1793"/>
    <w:rsid w:val="009F2D23"/>
    <w:rsid w:val="009F3396"/>
    <w:rsid w:val="00A01D69"/>
    <w:rsid w:val="00A02335"/>
    <w:rsid w:val="00A16122"/>
    <w:rsid w:val="00A43DC9"/>
    <w:rsid w:val="00A46C9A"/>
    <w:rsid w:val="00A619F3"/>
    <w:rsid w:val="00A62A73"/>
    <w:rsid w:val="00A67140"/>
    <w:rsid w:val="00A72FE1"/>
    <w:rsid w:val="00A84787"/>
    <w:rsid w:val="00A87FF6"/>
    <w:rsid w:val="00AA0A3B"/>
    <w:rsid w:val="00AA2763"/>
    <w:rsid w:val="00AA2976"/>
    <w:rsid w:val="00AA33B6"/>
    <w:rsid w:val="00AB50CA"/>
    <w:rsid w:val="00AB6D64"/>
    <w:rsid w:val="00AC53CE"/>
    <w:rsid w:val="00AD2193"/>
    <w:rsid w:val="00AF19F4"/>
    <w:rsid w:val="00AF2AC7"/>
    <w:rsid w:val="00AF74CE"/>
    <w:rsid w:val="00B0330C"/>
    <w:rsid w:val="00B110E4"/>
    <w:rsid w:val="00B208DB"/>
    <w:rsid w:val="00B20D24"/>
    <w:rsid w:val="00B23F69"/>
    <w:rsid w:val="00B259C4"/>
    <w:rsid w:val="00B4045B"/>
    <w:rsid w:val="00B60619"/>
    <w:rsid w:val="00B63DBF"/>
    <w:rsid w:val="00B66A70"/>
    <w:rsid w:val="00B67366"/>
    <w:rsid w:val="00B80EE1"/>
    <w:rsid w:val="00B84135"/>
    <w:rsid w:val="00C04D34"/>
    <w:rsid w:val="00C05DF8"/>
    <w:rsid w:val="00C06864"/>
    <w:rsid w:val="00C10F54"/>
    <w:rsid w:val="00C14D22"/>
    <w:rsid w:val="00C23D8D"/>
    <w:rsid w:val="00C27506"/>
    <w:rsid w:val="00C37AA3"/>
    <w:rsid w:val="00C37FD7"/>
    <w:rsid w:val="00C43419"/>
    <w:rsid w:val="00C44CF3"/>
    <w:rsid w:val="00C61BE0"/>
    <w:rsid w:val="00C6707E"/>
    <w:rsid w:val="00C70B0E"/>
    <w:rsid w:val="00C773CA"/>
    <w:rsid w:val="00C83785"/>
    <w:rsid w:val="00C87FA8"/>
    <w:rsid w:val="00C94C0D"/>
    <w:rsid w:val="00CA13DE"/>
    <w:rsid w:val="00CA1FEB"/>
    <w:rsid w:val="00CD4F85"/>
    <w:rsid w:val="00CD6F02"/>
    <w:rsid w:val="00CE246D"/>
    <w:rsid w:val="00CF07A0"/>
    <w:rsid w:val="00CF3E03"/>
    <w:rsid w:val="00D0082A"/>
    <w:rsid w:val="00D21455"/>
    <w:rsid w:val="00D25744"/>
    <w:rsid w:val="00D348C5"/>
    <w:rsid w:val="00D37F74"/>
    <w:rsid w:val="00D47634"/>
    <w:rsid w:val="00D709B3"/>
    <w:rsid w:val="00D74CD2"/>
    <w:rsid w:val="00DA2ED6"/>
    <w:rsid w:val="00DB1D55"/>
    <w:rsid w:val="00DB76B8"/>
    <w:rsid w:val="00DC2EA1"/>
    <w:rsid w:val="00DD6AAF"/>
    <w:rsid w:val="00DE3F5C"/>
    <w:rsid w:val="00DF1D20"/>
    <w:rsid w:val="00DF4227"/>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7812"/>
    <w:rsid w:val="00EF3B86"/>
    <w:rsid w:val="00F016FF"/>
    <w:rsid w:val="00F317E9"/>
    <w:rsid w:val="00F34554"/>
    <w:rsid w:val="00F35B68"/>
    <w:rsid w:val="00F45F77"/>
    <w:rsid w:val="00F5167F"/>
    <w:rsid w:val="00F52258"/>
    <w:rsid w:val="00F8551A"/>
    <w:rsid w:val="00F8570A"/>
    <w:rsid w:val="00F91C7B"/>
    <w:rsid w:val="00F922F2"/>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3F3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E2A73"/>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8E2A73"/>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8E2A73"/>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8E2A73"/>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8E2A73"/>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8E2A73"/>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8E2A73"/>
  </w:style>
  <w:style w:type="character" w:customStyle="1" w:styleId="Heading2Char">
    <w:name w:val="Heading 2 Char"/>
    <w:basedOn w:val="DefaultParagraphFont"/>
    <w:link w:val="Heading2"/>
    <w:rsid w:val="008E2A73"/>
    <w:rPr>
      <w:rFonts w:ascii="Arial" w:hAnsi="Arial" w:cs="Arial"/>
      <w:i/>
      <w:iCs/>
      <w:color w:val="999999"/>
      <w:sz w:val="18"/>
      <w:szCs w:val="24"/>
      <w:lang w:val="en-US" w:eastAsia="en-US"/>
    </w:rPr>
  </w:style>
  <w:style w:type="character" w:customStyle="1" w:styleId="HeaderChar">
    <w:name w:val="Header Char"/>
    <w:aliases w:val=" Char Char"/>
    <w:basedOn w:val="DefaultParagraphFont"/>
    <w:link w:val="Header"/>
    <w:rsid w:val="008E2A73"/>
    <w:rPr>
      <w:sz w:val="24"/>
      <w:szCs w:val="24"/>
      <w:lang w:val="en-US" w:eastAsia="en-US"/>
    </w:rPr>
  </w:style>
  <w:style w:type="character" w:customStyle="1" w:styleId="FooterChar">
    <w:name w:val="Footer Char"/>
    <w:basedOn w:val="DefaultParagraphFont"/>
    <w:link w:val="Footer"/>
    <w:uiPriority w:val="99"/>
    <w:rsid w:val="008E2A73"/>
    <w:rPr>
      <w:sz w:val="24"/>
      <w:szCs w:val="24"/>
      <w:lang w:val="en-US" w:eastAsia="en-US"/>
    </w:rPr>
  </w:style>
  <w:style w:type="character" w:customStyle="1" w:styleId="CommentSubjectChar">
    <w:name w:val="Comment Subject Char"/>
    <w:basedOn w:val="CommentTextChar"/>
    <w:link w:val="CommentSubject"/>
    <w:semiHidden/>
    <w:rsid w:val="008E2A73"/>
    <w:rPr>
      <w:b/>
      <w:bCs/>
      <w:lang w:val="en-US" w:eastAsia="en-US"/>
    </w:rPr>
  </w:style>
  <w:style w:type="character" w:customStyle="1" w:styleId="BalloonTextChar">
    <w:name w:val="Balloon Text Char"/>
    <w:basedOn w:val="DefaultParagraphFont"/>
    <w:link w:val="BalloonText"/>
    <w:semiHidden/>
    <w:rsid w:val="008E2A73"/>
    <w:rPr>
      <w:rFonts w:ascii="Tahoma" w:hAnsi="Tahoma" w:cs="Tahoma"/>
      <w:sz w:val="16"/>
      <w:szCs w:val="16"/>
      <w:lang w:val="en-US" w:eastAsia="en-US"/>
    </w:rPr>
  </w:style>
  <w:style w:type="paragraph" w:customStyle="1" w:styleId="NASLOV123">
    <w:name w:val="NASLOV 123"/>
    <w:basedOn w:val="Normal"/>
    <w:qFormat/>
    <w:rsid w:val="008E2A73"/>
    <w:pPr>
      <w:tabs>
        <w:tab w:val="left" w:pos="284"/>
      </w:tabs>
      <w:spacing w:before="200" w:after="200"/>
    </w:pPr>
    <w:rPr>
      <w:b/>
      <w:sz w:val="22"/>
      <w:szCs w:val="22"/>
    </w:rPr>
  </w:style>
  <w:style w:type="paragraph" w:styleId="Revision">
    <w:name w:val="Revision"/>
    <w:hidden/>
    <w:uiPriority w:val="99"/>
    <w:semiHidden/>
    <w:rsid w:val="008E2A73"/>
    <w:rPr>
      <w:sz w:val="22"/>
      <w:szCs w:val="24"/>
      <w:lang w:val="en-US" w:eastAsia="en-US"/>
    </w:rPr>
  </w:style>
  <w:style w:type="paragraph" w:styleId="ListParagraph">
    <w:name w:val="List Paragraph"/>
    <w:basedOn w:val="Normal"/>
    <w:uiPriority w:val="34"/>
    <w:qFormat/>
    <w:rsid w:val="008E2A73"/>
    <w:pPr>
      <w:tabs>
        <w:tab w:val="left" w:pos="284"/>
      </w:tabs>
      <w:ind w:left="720"/>
      <w:contextualSpacing/>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32</Value>
      <Value>832</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7AFE0-DCEB-417F-81BF-87E360C11316}">
  <ds:schemaRefs>
    <ds:schemaRef ds:uri="http://schemas.microsoft.com/office/2006/metadata/properties"/>
    <ds:schemaRef ds:uri="http://schemas.microsoft.com/office/infopath/2007/PartnerControls"/>
    <ds:schemaRef ds:uri="b952dd15-0cc3-46e3-907b-6b87426d7430"/>
  </ds:schemaRefs>
</ds:datastoreItem>
</file>

<file path=customXml/itemProps2.xml><?xml version="1.0" encoding="utf-8"?>
<ds:datastoreItem xmlns:ds="http://schemas.openxmlformats.org/officeDocument/2006/customXml" ds:itemID="{762FC766-AB94-4E24-818C-AFE0EEA62457}">
  <ds:schemaRefs>
    <ds:schemaRef ds:uri="http://schemas.microsoft.com/sharepoint/v3/contenttype/forms"/>
  </ds:schemaRefs>
</ds:datastoreItem>
</file>

<file path=customXml/itemProps3.xml><?xml version="1.0" encoding="utf-8"?>
<ds:datastoreItem xmlns:ds="http://schemas.openxmlformats.org/officeDocument/2006/customXml" ds:itemID="{FEC7DA75-B9D8-4A57-996E-5A5D3DA59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C1387-FCD9-4378-BD44-DE0E6918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4417</Words>
  <Characters>25181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29539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2</cp:revision>
  <cp:lastPrinted>2023-02-09T08:16:00Z</cp:lastPrinted>
  <dcterms:created xsi:type="dcterms:W3CDTF">2024-12-06T13:58:00Z</dcterms:created>
  <dcterms:modified xsi:type="dcterms:W3CDTF">2024-12-06T13:58:00Z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ME|fa345ccf-a7b0-42cc-b1e9-ef101afddef7</vt:lpwstr>
  </property>
  <property fmtid="{D5CDD505-2E9C-101B-9397-08002B2CF9AE}" pid="4" name="Market">
    <vt:lpwstr>32;#ME|fa345ccf-a7b0-42cc-b1e9-ef101afddef7</vt:lpwstr>
  </property>
  <property fmtid="{D5CDD505-2E9C-101B-9397-08002B2CF9AE}" pid="5" name="Product">
    <vt:lpwstr/>
  </property>
  <property fmtid="{D5CDD505-2E9C-101B-9397-08002B2CF9AE}" pid="6" name="ContentTypeId">
    <vt:lpwstr>0x010100F194190549BEED489CAEEBE10B944C4E</vt:lpwstr>
  </property>
  <property fmtid="{D5CDD505-2E9C-101B-9397-08002B2CF9AE}" pid="7" name="nfa878bc9a6d4a39b45b19238f9d72ba">
    <vt:lpwstr>2023|1ece2d16-0aa5-429c-b6e3-caec002a6d65</vt:lpwstr>
  </property>
  <property fmtid="{D5CDD505-2E9C-101B-9397-08002B2CF9AE}" pid="8" name="k10395a1545d42c9a28bb8ddc503f409">
    <vt:lpwstr/>
  </property>
  <property fmtid="{D5CDD505-2E9C-101B-9397-08002B2CF9AE}" pid="9" name="Year">
    <vt:lpwstr>832;#2023|1ece2d16-0aa5-429c-b6e3-caec002a6d65</vt:lpwstr>
  </property>
  <property fmtid="{D5CDD505-2E9C-101B-9397-08002B2CF9AE}" pid="10" name="_docset_NoMedatataSyncRequired">
    <vt:lpwstr>True</vt:lpwstr>
  </property>
</Properties>
</file>