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11599" w14:textId="77777777" w:rsidR="00C22BE5" w:rsidRPr="00E367FA" w:rsidRDefault="00C22BE5" w:rsidP="00C22BE5">
      <w:pPr>
        <w:rPr>
          <w:sz w:val="22"/>
          <w:szCs w:val="22"/>
          <w:lang w:val="sr-Latn-ME"/>
        </w:rPr>
      </w:pPr>
    </w:p>
    <w:p w14:paraId="6021159A" w14:textId="77777777" w:rsidR="00C22BE5" w:rsidRPr="00E367FA" w:rsidRDefault="00C22BE5" w:rsidP="00C22BE5">
      <w:pPr>
        <w:rPr>
          <w:sz w:val="22"/>
          <w:szCs w:val="22"/>
          <w:lang w:val="sr-Latn-ME"/>
        </w:rPr>
      </w:pPr>
    </w:p>
    <w:p w14:paraId="6021159B" w14:textId="77777777" w:rsidR="00C22BE5" w:rsidRPr="00E367FA" w:rsidRDefault="00C30F92" w:rsidP="00C30F92">
      <w:pPr>
        <w:jc w:val="center"/>
        <w:rPr>
          <w:sz w:val="22"/>
          <w:szCs w:val="22"/>
          <w:lang w:val="sr-Latn-ME"/>
        </w:rPr>
      </w:pPr>
      <w:r w:rsidRPr="00E367FA">
        <w:rPr>
          <w:b/>
          <w:bCs/>
          <w:iCs/>
          <w:sz w:val="22"/>
          <w:szCs w:val="22"/>
          <w:u w:val="single"/>
          <w:lang w:val="sr-Latn-ME"/>
        </w:rPr>
        <w:t xml:space="preserve">UPUTSTVO ZA </w:t>
      </w:r>
      <w:r w:rsidR="00B71B51" w:rsidRPr="00E367FA">
        <w:rPr>
          <w:b/>
          <w:bCs/>
          <w:iCs/>
          <w:sz w:val="22"/>
          <w:szCs w:val="22"/>
          <w:u w:val="single"/>
          <w:lang w:val="sr-Latn-ME"/>
        </w:rPr>
        <w:t>LIJEK</w:t>
      </w:r>
    </w:p>
    <w:p w14:paraId="6021159C" w14:textId="77777777" w:rsidR="00C30F92" w:rsidRPr="00E367FA" w:rsidRDefault="00C30F92" w:rsidP="00C30F92">
      <w:pPr>
        <w:jc w:val="center"/>
        <w:rPr>
          <w:i/>
          <w:color w:val="808080"/>
          <w:sz w:val="22"/>
          <w:szCs w:val="22"/>
          <w:lang w:val="sr-Latn-ME"/>
        </w:rPr>
      </w:pPr>
    </w:p>
    <w:p w14:paraId="057AA762" w14:textId="0C8A8C2A" w:rsidR="00E341C1" w:rsidRPr="00E367FA" w:rsidRDefault="00E341C1" w:rsidP="00E341C1">
      <w:pPr>
        <w:widowControl w:val="0"/>
        <w:autoSpaceDE w:val="0"/>
        <w:autoSpaceDN w:val="0"/>
        <w:jc w:val="center"/>
        <w:rPr>
          <w:b/>
          <w:bCs/>
          <w:i/>
          <w:color w:val="808080"/>
          <w:sz w:val="22"/>
          <w:szCs w:val="22"/>
          <w:lang w:val="sr-Latn-ME"/>
        </w:rPr>
      </w:pPr>
      <w:r w:rsidRPr="00E367FA">
        <w:rPr>
          <w:b/>
          <w:bCs/>
          <w:i/>
          <w:color w:val="808080"/>
          <w:sz w:val="22"/>
          <w:szCs w:val="22"/>
          <w:lang w:val="sr-Latn-ME"/>
        </w:rPr>
        <w:t>Trimetacor MR, 35 mg, tableta sa modifikovanim oslobađanjem</w:t>
      </w:r>
    </w:p>
    <w:p w14:paraId="6021159E" w14:textId="7E70B25C" w:rsidR="00B71B51" w:rsidRPr="00E367FA" w:rsidRDefault="00E341C1" w:rsidP="00E341C1">
      <w:pPr>
        <w:widowControl w:val="0"/>
        <w:autoSpaceDE w:val="0"/>
        <w:autoSpaceDN w:val="0"/>
        <w:jc w:val="center"/>
        <w:rPr>
          <w:b/>
          <w:bCs/>
          <w:i/>
          <w:color w:val="808080"/>
          <w:sz w:val="22"/>
          <w:szCs w:val="22"/>
          <w:lang w:val="sr-Latn-ME"/>
        </w:rPr>
      </w:pPr>
      <w:r w:rsidRPr="00E367FA">
        <w:rPr>
          <w:b/>
          <w:bCs/>
          <w:i/>
          <w:color w:val="808080"/>
          <w:sz w:val="22"/>
          <w:szCs w:val="22"/>
          <w:lang w:val="sr-Latn-ME"/>
        </w:rPr>
        <w:t>INN: trimetazidin</w:t>
      </w:r>
    </w:p>
    <w:p w14:paraId="6021159F" w14:textId="77777777" w:rsidR="00C22BE5" w:rsidRPr="00E367FA" w:rsidRDefault="00C22BE5" w:rsidP="00C22BE5">
      <w:pPr>
        <w:pStyle w:val="Header"/>
        <w:tabs>
          <w:tab w:val="left" w:pos="284"/>
        </w:tabs>
        <w:rPr>
          <w:sz w:val="22"/>
          <w:szCs w:val="22"/>
          <w:lang w:val="sr-Latn-ME"/>
        </w:rPr>
      </w:pPr>
    </w:p>
    <w:p w14:paraId="602115A0" w14:textId="77777777" w:rsidR="00C22BE5" w:rsidRPr="00E367FA" w:rsidRDefault="00C22BE5" w:rsidP="00C22BE5">
      <w:pPr>
        <w:pStyle w:val="Header"/>
        <w:tabs>
          <w:tab w:val="left" w:pos="284"/>
        </w:tabs>
        <w:rPr>
          <w:sz w:val="22"/>
          <w:szCs w:val="22"/>
          <w:lang w:val="sr-Latn-ME"/>
        </w:rPr>
      </w:pPr>
    </w:p>
    <w:p w14:paraId="602115A7" w14:textId="77777777" w:rsidR="00A32113" w:rsidRPr="00E367FA" w:rsidRDefault="00A32113" w:rsidP="00A32113">
      <w:pPr>
        <w:pStyle w:val="Header"/>
        <w:tabs>
          <w:tab w:val="left" w:pos="284"/>
        </w:tabs>
        <w:ind w:left="360"/>
        <w:rPr>
          <w:i/>
          <w:iCs/>
          <w:sz w:val="22"/>
          <w:szCs w:val="22"/>
          <w:lang w:val="sr-Latn-ME"/>
        </w:rPr>
      </w:pPr>
      <w:bookmarkStart w:id="0" w:name="_GoBack"/>
      <w:bookmarkEnd w:id="0"/>
    </w:p>
    <w:p w14:paraId="602115A8" w14:textId="77777777" w:rsidR="006A2B96" w:rsidRPr="00E367FA" w:rsidRDefault="00A32113" w:rsidP="00D8615F">
      <w:pPr>
        <w:widowControl w:val="0"/>
        <w:autoSpaceDE w:val="0"/>
        <w:autoSpaceDN w:val="0"/>
        <w:ind w:left="360" w:hanging="360"/>
        <w:rPr>
          <w:b/>
          <w:bCs/>
          <w:sz w:val="22"/>
          <w:szCs w:val="22"/>
          <w:lang w:val="sr-Latn-ME"/>
        </w:rPr>
      </w:pPr>
      <w:r w:rsidRPr="00E367FA">
        <w:rPr>
          <w:b/>
          <w:bCs/>
          <w:sz w:val="22"/>
          <w:szCs w:val="22"/>
          <w:lang w:val="sr-Latn-ME"/>
        </w:rPr>
        <w:t>Pažljivo pročitajte ovo uputstvo, prije nego što počnete da koristite ovaj lijek</w:t>
      </w:r>
      <w:r w:rsidR="00070BAB" w:rsidRPr="00E367FA">
        <w:rPr>
          <w:b/>
          <w:bCs/>
          <w:sz w:val="22"/>
          <w:szCs w:val="22"/>
          <w:lang w:val="sr-Latn-ME"/>
        </w:rPr>
        <w:t>,</w:t>
      </w:r>
      <w:r w:rsidR="006A2B96" w:rsidRPr="00E367FA">
        <w:rPr>
          <w:sz w:val="22"/>
          <w:szCs w:val="22"/>
          <w:lang w:val="sr-Latn-ME"/>
        </w:rPr>
        <w:t xml:space="preserve"> </w:t>
      </w:r>
      <w:r w:rsidR="006A2B96" w:rsidRPr="00E367FA">
        <w:rPr>
          <w:b/>
          <w:bCs/>
          <w:sz w:val="22"/>
          <w:szCs w:val="22"/>
          <w:lang w:val="sr-Latn-ME"/>
        </w:rPr>
        <w:t xml:space="preserve">jer sadrži </w:t>
      </w:r>
    </w:p>
    <w:p w14:paraId="602115A9" w14:textId="77777777" w:rsidR="00A32113" w:rsidRPr="00E367FA" w:rsidRDefault="006A2B96" w:rsidP="00D8615F">
      <w:pPr>
        <w:widowControl w:val="0"/>
        <w:autoSpaceDE w:val="0"/>
        <w:autoSpaceDN w:val="0"/>
        <w:ind w:left="360" w:hanging="360"/>
        <w:rPr>
          <w:b/>
          <w:bCs/>
          <w:sz w:val="22"/>
          <w:szCs w:val="22"/>
          <w:lang w:val="sr-Latn-ME"/>
        </w:rPr>
      </w:pPr>
      <w:r w:rsidRPr="00E367FA">
        <w:rPr>
          <w:b/>
          <w:bCs/>
          <w:sz w:val="22"/>
          <w:szCs w:val="22"/>
          <w:lang w:val="sr-Latn-ME"/>
        </w:rPr>
        <w:t>informacije koje su važne za Vas</w:t>
      </w:r>
    </w:p>
    <w:p w14:paraId="602115AA" w14:textId="77777777" w:rsidR="00A32113" w:rsidRPr="00E367FA"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E367FA">
        <w:rPr>
          <w:sz w:val="22"/>
          <w:szCs w:val="22"/>
          <w:lang w:val="sr-Latn-ME"/>
        </w:rPr>
        <w:t>Uputstvo sačuvajte. Može biti potrebno da ga ponovo pročitate.</w:t>
      </w:r>
    </w:p>
    <w:p w14:paraId="602115AB" w14:textId="77777777" w:rsidR="00A32113" w:rsidRPr="00E367FA" w:rsidRDefault="00A32113" w:rsidP="00D8615F">
      <w:pPr>
        <w:widowControl w:val="0"/>
        <w:numPr>
          <w:ilvl w:val="0"/>
          <w:numId w:val="18"/>
        </w:numPr>
        <w:tabs>
          <w:tab w:val="clear" w:pos="576"/>
          <w:tab w:val="num" w:pos="600"/>
        </w:tabs>
        <w:autoSpaceDE w:val="0"/>
        <w:autoSpaceDN w:val="0"/>
        <w:rPr>
          <w:sz w:val="22"/>
          <w:szCs w:val="22"/>
          <w:lang w:val="sr-Latn-ME"/>
        </w:rPr>
      </w:pPr>
      <w:r w:rsidRPr="00E367FA">
        <w:rPr>
          <w:sz w:val="22"/>
          <w:szCs w:val="22"/>
          <w:lang w:val="sr-Latn-ME"/>
        </w:rPr>
        <w:t>Ako imate dodatnih pitanja, obratite se svom ljekaru ili farmaceutu</w:t>
      </w:r>
      <w:r w:rsidR="00070BAB" w:rsidRPr="00E367FA">
        <w:rPr>
          <w:sz w:val="22"/>
          <w:szCs w:val="22"/>
          <w:lang w:val="sr-Latn-ME"/>
        </w:rPr>
        <w:t xml:space="preserve"> </w:t>
      </w:r>
      <w:r w:rsidR="00070BAB" w:rsidRPr="00E367FA">
        <w:rPr>
          <w:noProof/>
          <w:sz w:val="22"/>
          <w:szCs w:val="22"/>
          <w:lang w:val="sr-Latn-ME"/>
        </w:rPr>
        <w:t>ili medicinskoj sestri</w:t>
      </w:r>
      <w:r w:rsidRPr="00E367FA">
        <w:rPr>
          <w:sz w:val="22"/>
          <w:szCs w:val="22"/>
          <w:lang w:val="sr-Latn-ME"/>
        </w:rPr>
        <w:t>.</w:t>
      </w:r>
      <w:r w:rsidR="006240C9" w:rsidRPr="00E367FA">
        <w:rPr>
          <w:sz w:val="22"/>
          <w:szCs w:val="22"/>
          <w:lang w:val="sr-Latn-ME"/>
        </w:rPr>
        <w:t xml:space="preserve"> </w:t>
      </w:r>
    </w:p>
    <w:p w14:paraId="602115AC" w14:textId="77777777" w:rsidR="00A32113" w:rsidRPr="00E367FA"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E367FA">
        <w:rPr>
          <w:sz w:val="22"/>
          <w:szCs w:val="22"/>
          <w:lang w:val="sr-Latn-ME"/>
        </w:rPr>
        <w:t>Ovaj lijek propisan je Vama i ne sm</w:t>
      </w:r>
      <w:r w:rsidR="00A06E5C" w:rsidRPr="00E367FA">
        <w:rPr>
          <w:sz w:val="22"/>
          <w:szCs w:val="22"/>
          <w:lang w:val="sr-Latn-ME"/>
        </w:rPr>
        <w:t>ij</w:t>
      </w:r>
      <w:r w:rsidRPr="00E367FA">
        <w:rPr>
          <w:sz w:val="22"/>
          <w:szCs w:val="22"/>
          <w:lang w:val="sr-Latn-ME"/>
        </w:rPr>
        <w:t>ete ga davati drugima. Može da im škodi, čak i kada imaju iste znake bolesti kao i Vi.</w:t>
      </w:r>
    </w:p>
    <w:p w14:paraId="602115AD" w14:textId="77777777" w:rsidR="00C269D7" w:rsidRPr="00E367FA"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E367FA">
        <w:rPr>
          <w:spacing w:val="-5"/>
          <w:sz w:val="22"/>
          <w:szCs w:val="22"/>
          <w:lang w:val="sr-Latn-ME"/>
        </w:rPr>
        <w:t xml:space="preserve">Ako </w:t>
      </w:r>
      <w:r w:rsidR="00CE3E04" w:rsidRPr="00E367FA">
        <w:rPr>
          <w:spacing w:val="-5"/>
          <w:sz w:val="22"/>
          <w:szCs w:val="22"/>
          <w:lang w:val="sr-Latn-ME"/>
        </w:rPr>
        <w:t>Vam</w:t>
      </w:r>
      <w:r w:rsidRPr="00E367FA">
        <w:rPr>
          <w:spacing w:val="-5"/>
          <w:sz w:val="22"/>
          <w:szCs w:val="22"/>
          <w:lang w:val="sr-Latn-ME"/>
        </w:rPr>
        <w:t xml:space="preserve"> se javi bilo koje neželjeno d</w:t>
      </w:r>
      <w:r w:rsidR="000D14D2" w:rsidRPr="00E367FA">
        <w:rPr>
          <w:spacing w:val="-5"/>
          <w:sz w:val="22"/>
          <w:szCs w:val="22"/>
          <w:lang w:val="sr-Latn-ME"/>
        </w:rPr>
        <w:t xml:space="preserve">ejstvo recite to svom ljekaru, </w:t>
      </w:r>
      <w:r w:rsidRPr="00E367FA">
        <w:rPr>
          <w:spacing w:val="-5"/>
          <w:sz w:val="22"/>
          <w:szCs w:val="22"/>
          <w:lang w:val="sr-Latn-ME"/>
        </w:rPr>
        <w:t>farmaceutu ili medicinskoj sestri. Ovo uključuje i bilo koja neželjena dejstva koja nijesu navedena u ovom uputstvu</w:t>
      </w:r>
      <w:r w:rsidRPr="00E367FA">
        <w:rPr>
          <w:spacing w:val="-4"/>
          <w:sz w:val="22"/>
          <w:szCs w:val="22"/>
          <w:lang w:val="sr-Latn-ME"/>
        </w:rPr>
        <w:t xml:space="preserve">. </w:t>
      </w:r>
      <w:r w:rsidR="0085398E" w:rsidRPr="00E367FA">
        <w:rPr>
          <w:spacing w:val="-4"/>
          <w:sz w:val="22"/>
          <w:szCs w:val="22"/>
          <w:lang w:val="sr-Latn-ME"/>
        </w:rPr>
        <w:t xml:space="preserve">Pogledajte dio 4. </w:t>
      </w:r>
    </w:p>
    <w:p w14:paraId="602115B9" w14:textId="77777777" w:rsidR="00C269D7" w:rsidRPr="00E367FA" w:rsidRDefault="00C269D7" w:rsidP="00F67628">
      <w:pPr>
        <w:widowControl w:val="0"/>
        <w:autoSpaceDE w:val="0"/>
        <w:autoSpaceDN w:val="0"/>
        <w:rPr>
          <w:sz w:val="22"/>
          <w:szCs w:val="22"/>
          <w:lang w:val="sr-Latn-ME"/>
        </w:rPr>
      </w:pPr>
    </w:p>
    <w:p w14:paraId="602115BA" w14:textId="77777777" w:rsidR="00C269D7" w:rsidRPr="00E367FA" w:rsidRDefault="00C269D7" w:rsidP="00C269D7">
      <w:pPr>
        <w:widowControl w:val="0"/>
        <w:autoSpaceDE w:val="0"/>
        <w:autoSpaceDN w:val="0"/>
        <w:ind w:left="600"/>
        <w:rPr>
          <w:sz w:val="22"/>
          <w:szCs w:val="22"/>
          <w:lang w:val="sr-Latn-ME"/>
        </w:rPr>
      </w:pPr>
    </w:p>
    <w:p w14:paraId="602115BB" w14:textId="77777777" w:rsidR="00A92C66" w:rsidRPr="00E367FA" w:rsidRDefault="00A92C66" w:rsidP="00C269D7">
      <w:pPr>
        <w:widowControl w:val="0"/>
        <w:autoSpaceDE w:val="0"/>
        <w:autoSpaceDN w:val="0"/>
        <w:ind w:left="600"/>
        <w:rPr>
          <w:sz w:val="22"/>
          <w:szCs w:val="22"/>
          <w:lang w:val="sr-Latn-ME"/>
        </w:rPr>
      </w:pPr>
    </w:p>
    <w:p w14:paraId="602115BC" w14:textId="77777777" w:rsidR="00A32113" w:rsidRPr="00E367FA" w:rsidRDefault="00A32113" w:rsidP="00D8615F">
      <w:pPr>
        <w:widowControl w:val="0"/>
        <w:autoSpaceDE w:val="0"/>
        <w:autoSpaceDN w:val="0"/>
        <w:rPr>
          <w:b/>
          <w:bCs/>
          <w:sz w:val="22"/>
          <w:szCs w:val="22"/>
          <w:lang w:val="sr-Latn-ME"/>
        </w:rPr>
      </w:pPr>
      <w:r w:rsidRPr="00E367FA">
        <w:rPr>
          <w:b/>
          <w:bCs/>
          <w:sz w:val="22"/>
          <w:szCs w:val="22"/>
          <w:lang w:val="sr-Latn-ME"/>
        </w:rPr>
        <w:t>U ovom uputstvu pročitaćete:</w:t>
      </w:r>
    </w:p>
    <w:p w14:paraId="602115BD" w14:textId="0A09FBF2" w:rsidR="00A32113" w:rsidRPr="00E367F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367FA">
        <w:rPr>
          <w:sz w:val="22"/>
          <w:szCs w:val="22"/>
          <w:lang w:val="sr-Latn-ME"/>
        </w:rPr>
        <w:t xml:space="preserve">Šta je lijek </w:t>
      </w:r>
      <w:r w:rsidR="00E341C1" w:rsidRPr="007E2B22">
        <w:rPr>
          <w:sz w:val="22"/>
          <w:szCs w:val="22"/>
          <w:lang w:val="sr-Latn-ME"/>
        </w:rPr>
        <w:t xml:space="preserve">Trimetacor MR </w:t>
      </w:r>
      <w:r w:rsidRPr="00E367FA">
        <w:rPr>
          <w:sz w:val="22"/>
          <w:szCs w:val="22"/>
          <w:lang w:val="sr-Latn-ME"/>
        </w:rPr>
        <w:t>i čemu je namijenjen</w:t>
      </w:r>
    </w:p>
    <w:p w14:paraId="602115BE" w14:textId="3223C4CA" w:rsidR="00A32113" w:rsidRPr="00E367F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367FA">
        <w:rPr>
          <w:sz w:val="22"/>
          <w:szCs w:val="22"/>
          <w:lang w:val="sr-Latn-ME"/>
        </w:rPr>
        <w:t xml:space="preserve">Šta treba da znate prije nego što uzmete lijek </w:t>
      </w:r>
      <w:r w:rsidR="00E341C1" w:rsidRPr="007E2B22">
        <w:rPr>
          <w:sz w:val="22"/>
          <w:szCs w:val="22"/>
          <w:lang w:val="sr-Latn-ME"/>
        </w:rPr>
        <w:t>Trimetacor MR</w:t>
      </w:r>
    </w:p>
    <w:p w14:paraId="602115BF" w14:textId="12E9EECE" w:rsidR="00A32113" w:rsidRPr="00E367F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367FA">
        <w:rPr>
          <w:sz w:val="22"/>
          <w:szCs w:val="22"/>
          <w:lang w:val="sr-Latn-ME"/>
        </w:rPr>
        <w:t xml:space="preserve">Kako se upotrebljava lijek </w:t>
      </w:r>
      <w:r w:rsidR="00E341C1" w:rsidRPr="007E2B22">
        <w:rPr>
          <w:sz w:val="22"/>
          <w:szCs w:val="22"/>
          <w:lang w:val="sr-Latn-ME"/>
        </w:rPr>
        <w:t>Trimetacor MR</w:t>
      </w:r>
    </w:p>
    <w:p w14:paraId="602115C0" w14:textId="77777777" w:rsidR="00A32113" w:rsidRPr="00E367F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367FA">
        <w:rPr>
          <w:sz w:val="22"/>
          <w:szCs w:val="22"/>
          <w:lang w:val="sr-Latn-ME"/>
        </w:rPr>
        <w:t xml:space="preserve">Moguća neželjena dejstva </w:t>
      </w:r>
    </w:p>
    <w:p w14:paraId="602115C1" w14:textId="21329625" w:rsidR="00A32113" w:rsidRPr="00E367F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367FA">
        <w:rPr>
          <w:sz w:val="22"/>
          <w:szCs w:val="22"/>
          <w:lang w:val="sr-Latn-ME"/>
        </w:rPr>
        <w:t xml:space="preserve">Kako čuvati lijek </w:t>
      </w:r>
      <w:r w:rsidR="00E341C1" w:rsidRPr="007E2B22">
        <w:rPr>
          <w:sz w:val="22"/>
          <w:szCs w:val="22"/>
          <w:lang w:val="sr-Latn-ME"/>
        </w:rPr>
        <w:t>Trimetacor MR</w:t>
      </w:r>
    </w:p>
    <w:p w14:paraId="602115C2" w14:textId="77777777" w:rsidR="00A32113" w:rsidRPr="00E367FA"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E367FA">
        <w:rPr>
          <w:sz w:val="22"/>
          <w:szCs w:val="22"/>
          <w:lang w:val="sr-Latn-ME"/>
        </w:rPr>
        <w:t>Sadržaj pakovanja i d</w:t>
      </w:r>
      <w:r w:rsidR="00A32113" w:rsidRPr="00E367FA">
        <w:rPr>
          <w:sz w:val="22"/>
          <w:szCs w:val="22"/>
          <w:lang w:val="sr-Latn-ME"/>
        </w:rPr>
        <w:t>odatne informacije</w:t>
      </w:r>
      <w:r w:rsidR="00A02C42" w:rsidRPr="00E367FA">
        <w:rPr>
          <w:sz w:val="22"/>
          <w:szCs w:val="22"/>
          <w:lang w:val="sr-Latn-ME"/>
        </w:rPr>
        <w:t xml:space="preserve"> </w:t>
      </w:r>
    </w:p>
    <w:p w14:paraId="602115C3" w14:textId="77777777" w:rsidR="00A32113" w:rsidRPr="00E367FA" w:rsidRDefault="00A32113" w:rsidP="00D8615F">
      <w:pPr>
        <w:widowControl w:val="0"/>
        <w:autoSpaceDE w:val="0"/>
        <w:autoSpaceDN w:val="0"/>
        <w:rPr>
          <w:sz w:val="22"/>
          <w:szCs w:val="22"/>
          <w:lang w:val="sr-Latn-ME"/>
        </w:rPr>
      </w:pPr>
    </w:p>
    <w:p w14:paraId="602115C4" w14:textId="77777777" w:rsidR="00C22BE5" w:rsidRPr="00E367FA" w:rsidRDefault="00C22BE5" w:rsidP="00C22BE5">
      <w:pPr>
        <w:pStyle w:val="Header"/>
        <w:tabs>
          <w:tab w:val="left" w:pos="284"/>
        </w:tabs>
        <w:rPr>
          <w:sz w:val="22"/>
          <w:szCs w:val="22"/>
          <w:lang w:val="sr-Latn-ME"/>
        </w:rPr>
      </w:pPr>
    </w:p>
    <w:p w14:paraId="602115C5" w14:textId="77777777" w:rsidR="00CF1B2D" w:rsidRPr="00E367FA" w:rsidRDefault="00CF1B2D">
      <w:pPr>
        <w:rPr>
          <w:b/>
          <w:bCs/>
          <w:sz w:val="22"/>
          <w:szCs w:val="22"/>
          <w:lang w:val="sr-Latn-ME"/>
        </w:rPr>
      </w:pPr>
      <w:r w:rsidRPr="00E367FA">
        <w:rPr>
          <w:b/>
          <w:bCs/>
          <w:sz w:val="22"/>
          <w:szCs w:val="22"/>
          <w:lang w:val="sr-Latn-ME"/>
        </w:rPr>
        <w:br w:type="page"/>
      </w:r>
    </w:p>
    <w:p w14:paraId="602115C7" w14:textId="2D9C1B0D" w:rsidR="00A32113" w:rsidRPr="00E367FA" w:rsidRDefault="00A32113" w:rsidP="00FB6603">
      <w:pPr>
        <w:tabs>
          <w:tab w:val="left" w:pos="540"/>
          <w:tab w:val="left" w:pos="569"/>
        </w:tabs>
        <w:rPr>
          <w:b/>
          <w:bCs/>
          <w:sz w:val="22"/>
          <w:szCs w:val="22"/>
          <w:lang w:val="sr-Latn-ME"/>
        </w:rPr>
      </w:pPr>
      <w:r w:rsidRPr="00E367FA">
        <w:rPr>
          <w:b/>
          <w:bCs/>
          <w:sz w:val="22"/>
          <w:szCs w:val="22"/>
          <w:lang w:val="sr-Latn-ME"/>
        </w:rPr>
        <w:lastRenderedPageBreak/>
        <w:t xml:space="preserve">1. </w:t>
      </w:r>
      <w:r w:rsidR="00FB6603" w:rsidRPr="00E367FA">
        <w:rPr>
          <w:b/>
          <w:bCs/>
          <w:sz w:val="22"/>
          <w:szCs w:val="22"/>
          <w:lang w:val="sr-Latn-ME"/>
        </w:rPr>
        <w:tab/>
      </w:r>
      <w:r w:rsidRPr="00E367FA">
        <w:rPr>
          <w:b/>
          <w:bCs/>
          <w:sz w:val="22"/>
          <w:szCs w:val="22"/>
          <w:lang w:val="sr-Latn-ME"/>
        </w:rPr>
        <w:t xml:space="preserve">ŠTA JE LIJEK </w:t>
      </w:r>
      <w:r w:rsidR="00E341C1" w:rsidRPr="00E367FA">
        <w:rPr>
          <w:b/>
          <w:bCs/>
          <w:sz w:val="22"/>
          <w:szCs w:val="22"/>
          <w:lang w:val="sr-Latn-ME"/>
        </w:rPr>
        <w:t>TRIMETACOR MR</w:t>
      </w:r>
      <w:r w:rsidRPr="00E367FA">
        <w:rPr>
          <w:b/>
          <w:bCs/>
          <w:sz w:val="22"/>
          <w:szCs w:val="22"/>
          <w:lang w:val="sr-Latn-ME"/>
        </w:rPr>
        <w:t xml:space="preserve"> I ČEMU JE NAMIJENJEN</w:t>
      </w:r>
    </w:p>
    <w:p w14:paraId="602115C8" w14:textId="77777777" w:rsidR="00445D8F" w:rsidRPr="00E367FA" w:rsidRDefault="00445D8F" w:rsidP="00A32113">
      <w:pPr>
        <w:rPr>
          <w:sz w:val="22"/>
          <w:szCs w:val="22"/>
          <w:lang w:val="sr-Latn-ME"/>
        </w:rPr>
      </w:pPr>
    </w:p>
    <w:p w14:paraId="06E64545" w14:textId="77777777" w:rsidR="00E341C1" w:rsidRPr="007E2B22" w:rsidRDefault="00E341C1" w:rsidP="00E341C1">
      <w:pPr>
        <w:jc w:val="both"/>
        <w:rPr>
          <w:sz w:val="22"/>
          <w:szCs w:val="22"/>
          <w:lang w:val="sr-Latn-ME"/>
        </w:rPr>
      </w:pPr>
      <w:r w:rsidRPr="007E2B22">
        <w:rPr>
          <w:sz w:val="22"/>
          <w:szCs w:val="22"/>
          <w:lang w:val="sr-Latn-ME"/>
        </w:rPr>
        <w:t>Lijek Trimetacor MR sadrži aktivnu supstancu trimetazidin. Trimetazidin štiti metabolizam ćelija u stanju hipoksije ili ishemije i održava ćelijsku homeostazu.</w:t>
      </w:r>
    </w:p>
    <w:p w14:paraId="4AFC262E" w14:textId="77777777" w:rsidR="00E341C1" w:rsidRPr="007E2B22" w:rsidRDefault="00E341C1" w:rsidP="00E341C1">
      <w:pPr>
        <w:jc w:val="both"/>
        <w:rPr>
          <w:sz w:val="22"/>
          <w:szCs w:val="22"/>
          <w:lang w:val="sr-Latn-ME"/>
        </w:rPr>
      </w:pPr>
    </w:p>
    <w:p w14:paraId="4651A2CE" w14:textId="77777777" w:rsidR="00E341C1" w:rsidRPr="007E2B22" w:rsidRDefault="00E341C1" w:rsidP="00E341C1">
      <w:pPr>
        <w:jc w:val="both"/>
        <w:rPr>
          <w:sz w:val="22"/>
          <w:szCs w:val="22"/>
          <w:lang w:val="sr-Latn-ME"/>
        </w:rPr>
      </w:pPr>
      <w:r w:rsidRPr="007E2B22">
        <w:rPr>
          <w:sz w:val="22"/>
          <w:szCs w:val="22"/>
          <w:lang w:val="sr-Latn-ME"/>
        </w:rPr>
        <w:t>Lijek Trimetacor MR je indikovan za:</w:t>
      </w:r>
    </w:p>
    <w:p w14:paraId="44DF887C" w14:textId="77777777" w:rsidR="00E341C1" w:rsidRPr="007E2B22" w:rsidRDefault="00E341C1" w:rsidP="00E341C1">
      <w:pPr>
        <w:jc w:val="both"/>
        <w:rPr>
          <w:sz w:val="22"/>
          <w:szCs w:val="22"/>
          <w:lang w:val="sr-Latn-ME"/>
        </w:rPr>
      </w:pPr>
      <w:r w:rsidRPr="007E2B22">
        <w:rPr>
          <w:sz w:val="22"/>
          <w:szCs w:val="22"/>
          <w:lang w:val="sr-Latn-ME"/>
        </w:rPr>
        <w:t>liječenje stabilne angine pektoris (bola u grudima koji nastaje usljed koronarne bolesti) kod odraslih pacijenata u kombinaciji sa drugim ljekovima koji se koriste za liječenje ove bolesti.</w:t>
      </w:r>
    </w:p>
    <w:p w14:paraId="602115C9" w14:textId="01A378DF" w:rsidR="00445D8F" w:rsidRPr="007E2B22" w:rsidRDefault="00445D8F" w:rsidP="00A32113">
      <w:pPr>
        <w:rPr>
          <w:sz w:val="22"/>
          <w:szCs w:val="22"/>
          <w:lang w:val="sr-Latn-ME"/>
        </w:rPr>
      </w:pPr>
    </w:p>
    <w:p w14:paraId="7760C698" w14:textId="77777777" w:rsidR="007E2B22" w:rsidRPr="007E2B22" w:rsidRDefault="007E2B22" w:rsidP="00A32113">
      <w:pPr>
        <w:rPr>
          <w:sz w:val="22"/>
          <w:szCs w:val="22"/>
          <w:lang w:val="sr-Latn-ME"/>
        </w:rPr>
      </w:pPr>
    </w:p>
    <w:p w14:paraId="602115CA" w14:textId="34B26DE5" w:rsidR="00A32113" w:rsidRPr="00E367FA" w:rsidRDefault="00A32113" w:rsidP="00FB6603">
      <w:pPr>
        <w:tabs>
          <w:tab w:val="left" w:pos="540"/>
          <w:tab w:val="left" w:pos="569"/>
        </w:tabs>
        <w:rPr>
          <w:b/>
          <w:caps/>
          <w:sz w:val="22"/>
          <w:szCs w:val="22"/>
          <w:lang w:val="sr-Latn-ME"/>
        </w:rPr>
      </w:pPr>
      <w:r w:rsidRPr="00E367FA">
        <w:rPr>
          <w:b/>
          <w:bCs/>
          <w:sz w:val="22"/>
          <w:szCs w:val="22"/>
          <w:lang w:val="sr-Latn-ME"/>
        </w:rPr>
        <w:t xml:space="preserve">2. </w:t>
      </w:r>
      <w:r w:rsidR="00FB6603" w:rsidRPr="00E367FA">
        <w:rPr>
          <w:b/>
          <w:bCs/>
          <w:sz w:val="22"/>
          <w:szCs w:val="22"/>
          <w:lang w:val="sr-Latn-ME"/>
        </w:rPr>
        <w:tab/>
      </w:r>
      <w:r w:rsidRPr="00E367FA">
        <w:rPr>
          <w:b/>
          <w:caps/>
          <w:sz w:val="22"/>
          <w:szCs w:val="22"/>
          <w:lang w:val="sr-Latn-ME"/>
        </w:rPr>
        <w:t xml:space="preserve">Šta treba da znate prIJe nego što uzmete lIJek </w:t>
      </w:r>
      <w:r w:rsidR="00E341C1" w:rsidRPr="00E367FA">
        <w:rPr>
          <w:b/>
          <w:bCs/>
          <w:sz w:val="22"/>
          <w:szCs w:val="22"/>
          <w:lang w:val="sr-Latn-ME"/>
        </w:rPr>
        <w:t>TRIMETACOR MR</w:t>
      </w:r>
    </w:p>
    <w:p w14:paraId="602115CB" w14:textId="77777777" w:rsidR="00445D8F" w:rsidRPr="00E367FA" w:rsidRDefault="00445D8F" w:rsidP="00A32113">
      <w:pPr>
        <w:widowControl w:val="0"/>
        <w:autoSpaceDE w:val="0"/>
        <w:autoSpaceDN w:val="0"/>
        <w:rPr>
          <w:caps/>
          <w:sz w:val="22"/>
          <w:szCs w:val="22"/>
          <w:lang w:val="sr-Latn-ME"/>
        </w:rPr>
      </w:pPr>
    </w:p>
    <w:p w14:paraId="602115CC" w14:textId="3D00AE26" w:rsidR="00A32113" w:rsidRPr="00E367FA" w:rsidRDefault="00A32113" w:rsidP="00A32113">
      <w:pPr>
        <w:rPr>
          <w:b/>
          <w:sz w:val="22"/>
          <w:szCs w:val="22"/>
          <w:lang w:val="sr-Latn-ME"/>
        </w:rPr>
      </w:pPr>
      <w:r w:rsidRPr="00E367FA">
        <w:rPr>
          <w:b/>
          <w:sz w:val="22"/>
          <w:szCs w:val="22"/>
          <w:lang w:val="sr-Latn-ME"/>
        </w:rPr>
        <w:t xml:space="preserve">Lijek </w:t>
      </w:r>
      <w:r w:rsidR="00E341C1" w:rsidRPr="00E367FA">
        <w:rPr>
          <w:b/>
          <w:sz w:val="22"/>
          <w:szCs w:val="22"/>
          <w:lang w:val="sr-Latn-ME"/>
        </w:rPr>
        <w:t>Trimetacor MR</w:t>
      </w:r>
      <w:r w:rsidRPr="00E367FA">
        <w:rPr>
          <w:b/>
          <w:sz w:val="22"/>
          <w:szCs w:val="22"/>
          <w:lang w:val="sr-Latn-ME"/>
        </w:rPr>
        <w:t xml:space="preserve"> ne smijete koristiti:</w:t>
      </w:r>
    </w:p>
    <w:p w14:paraId="1C0BE53C" w14:textId="77777777" w:rsidR="00E341C1" w:rsidRPr="007E2B22" w:rsidRDefault="00E341C1" w:rsidP="00E341C1">
      <w:pPr>
        <w:jc w:val="both"/>
        <w:rPr>
          <w:sz w:val="22"/>
          <w:szCs w:val="22"/>
          <w:lang w:val="sr-Latn-ME"/>
        </w:rPr>
      </w:pPr>
    </w:p>
    <w:p w14:paraId="20776DF2" w14:textId="6C308284" w:rsidR="00E341C1" w:rsidRPr="007E2B22" w:rsidRDefault="00E341C1" w:rsidP="00E341C1">
      <w:pPr>
        <w:jc w:val="both"/>
        <w:rPr>
          <w:sz w:val="22"/>
          <w:szCs w:val="22"/>
          <w:lang w:val="sr-Latn-ME"/>
        </w:rPr>
      </w:pPr>
      <w:r w:rsidRPr="007E2B22">
        <w:rPr>
          <w:sz w:val="22"/>
          <w:szCs w:val="22"/>
          <w:lang w:val="sr-Latn-ME"/>
        </w:rPr>
        <w:t>- ukoliko ste alergični na trimetazidin ili na bilo koju od pomoćnih supstanci lijeka (vidjeti dio 6.),</w:t>
      </w:r>
    </w:p>
    <w:p w14:paraId="20C18F91" w14:textId="77777777" w:rsidR="00E341C1" w:rsidRPr="007E2B22" w:rsidRDefault="00E341C1" w:rsidP="00E341C1">
      <w:pPr>
        <w:jc w:val="both"/>
        <w:rPr>
          <w:sz w:val="22"/>
          <w:szCs w:val="22"/>
          <w:lang w:val="sr-Latn-ME"/>
        </w:rPr>
      </w:pPr>
      <w:r w:rsidRPr="007E2B22">
        <w:rPr>
          <w:sz w:val="22"/>
          <w:szCs w:val="22"/>
          <w:lang w:val="sr-Latn-ME"/>
        </w:rPr>
        <w:t>- ukoliko imate Parkinsonovu bolest: oboljenje mozga koje utiče na pokretljivost (drhtavica, ukočenost, usporeni pokreti i nesiguran neuravnotežen hod),</w:t>
      </w:r>
    </w:p>
    <w:p w14:paraId="3CAD7F6C" w14:textId="77777777" w:rsidR="00E341C1" w:rsidRPr="007E2B22" w:rsidRDefault="00E341C1" w:rsidP="00E341C1">
      <w:pPr>
        <w:jc w:val="both"/>
        <w:rPr>
          <w:sz w:val="22"/>
          <w:szCs w:val="22"/>
          <w:lang w:val="sr-Latn-ME"/>
        </w:rPr>
      </w:pPr>
      <w:r w:rsidRPr="007E2B22">
        <w:rPr>
          <w:sz w:val="22"/>
          <w:szCs w:val="22"/>
          <w:lang w:val="sr-Latn-ME"/>
        </w:rPr>
        <w:t>- ukoliko imate ozbiljnih problema sa bubrezima.</w:t>
      </w:r>
    </w:p>
    <w:p w14:paraId="66FE3297" w14:textId="77777777" w:rsidR="00E341C1" w:rsidRPr="007E2B22" w:rsidRDefault="00E341C1" w:rsidP="00E341C1">
      <w:pPr>
        <w:jc w:val="both"/>
        <w:rPr>
          <w:sz w:val="22"/>
          <w:szCs w:val="22"/>
          <w:lang w:val="sr-Latn-ME"/>
        </w:rPr>
      </w:pPr>
    </w:p>
    <w:p w14:paraId="40E7BB53" w14:textId="77777777" w:rsidR="00E341C1" w:rsidRPr="007E2B22" w:rsidRDefault="00E341C1" w:rsidP="00E341C1">
      <w:pPr>
        <w:jc w:val="both"/>
        <w:rPr>
          <w:sz w:val="22"/>
          <w:szCs w:val="22"/>
          <w:lang w:val="sr-Latn-ME"/>
        </w:rPr>
      </w:pPr>
      <w:r w:rsidRPr="007E2B22">
        <w:rPr>
          <w:sz w:val="22"/>
          <w:szCs w:val="22"/>
          <w:lang w:val="sr-Latn-ME"/>
        </w:rPr>
        <w:t>U slučaju bilo kakve sumnje, kontaktirajte Vašeg ljekara ili farmaceuta.</w:t>
      </w:r>
    </w:p>
    <w:p w14:paraId="602115CD" w14:textId="77777777" w:rsidR="00445D8F" w:rsidRPr="007E2B22" w:rsidRDefault="00445D8F" w:rsidP="00A32113">
      <w:pPr>
        <w:rPr>
          <w:sz w:val="22"/>
          <w:szCs w:val="22"/>
          <w:lang w:val="sr-Latn-ME"/>
        </w:rPr>
      </w:pPr>
    </w:p>
    <w:p w14:paraId="602115CE" w14:textId="77777777" w:rsidR="00A02C42" w:rsidRPr="00E367FA" w:rsidRDefault="00F47B6C" w:rsidP="00A32113">
      <w:pPr>
        <w:rPr>
          <w:b/>
          <w:bCs/>
          <w:sz w:val="22"/>
          <w:szCs w:val="22"/>
          <w:lang w:val="sr-Latn-ME"/>
        </w:rPr>
      </w:pPr>
      <w:r w:rsidRPr="00E367FA">
        <w:rPr>
          <w:b/>
          <w:bCs/>
          <w:sz w:val="22"/>
          <w:szCs w:val="22"/>
          <w:lang w:val="sr-Latn-ME"/>
        </w:rPr>
        <w:t>Upozorenja i mjere opreza:</w:t>
      </w:r>
    </w:p>
    <w:p w14:paraId="5688FC5B" w14:textId="77777777" w:rsidR="00E341C1" w:rsidRPr="007E2B22" w:rsidRDefault="00E341C1" w:rsidP="00E341C1">
      <w:pPr>
        <w:jc w:val="both"/>
        <w:rPr>
          <w:bCs/>
          <w:sz w:val="22"/>
          <w:szCs w:val="22"/>
          <w:lang w:val="sr-Latn-ME"/>
        </w:rPr>
      </w:pPr>
    </w:p>
    <w:p w14:paraId="32B91FA1" w14:textId="0F65FC33" w:rsidR="00E341C1" w:rsidRPr="007E2B22" w:rsidRDefault="00E341C1" w:rsidP="00E341C1">
      <w:pPr>
        <w:jc w:val="both"/>
        <w:rPr>
          <w:bCs/>
          <w:sz w:val="22"/>
          <w:szCs w:val="22"/>
          <w:lang w:val="sr-Latn-ME"/>
        </w:rPr>
      </w:pPr>
      <w:r w:rsidRPr="007E2B22">
        <w:rPr>
          <w:bCs/>
          <w:sz w:val="22"/>
          <w:szCs w:val="22"/>
          <w:lang w:val="sr-Latn-ME"/>
        </w:rPr>
        <w:t>Ovaj lijek ne treba koristiti kao terapiju napada angine i nije indikovan kao inicijalna terapija (terapija prvog reda) nestabilne angine. Ovaj lijek ne treba koristiti kao terapiju srčanog udara u prehospitalnoj fazi ili tokom prvih dana boravka u bolnici.</w:t>
      </w:r>
    </w:p>
    <w:p w14:paraId="02FF3790" w14:textId="77777777" w:rsidR="00E341C1" w:rsidRPr="007E2B22" w:rsidRDefault="00E341C1" w:rsidP="00E341C1">
      <w:pPr>
        <w:jc w:val="both"/>
        <w:rPr>
          <w:bCs/>
          <w:sz w:val="22"/>
          <w:szCs w:val="22"/>
          <w:lang w:val="sr-Latn-ME"/>
        </w:rPr>
      </w:pPr>
      <w:r w:rsidRPr="007E2B22">
        <w:rPr>
          <w:bCs/>
          <w:sz w:val="22"/>
          <w:szCs w:val="22"/>
          <w:lang w:val="sr-Latn-ME"/>
        </w:rPr>
        <w:t>Obavijestite svog ljekara u slučaju pojave anginoznog bola (bola iza grudne kosti) u toku liječenja trimetazidinom. Može biti potrebno ponovo procijeniti stanje bolesti i razmotriti druge terapijske mogućnosti (farmakoterapija, revaskularizacija).</w:t>
      </w:r>
    </w:p>
    <w:p w14:paraId="14033B26" w14:textId="77777777" w:rsidR="00E341C1" w:rsidRPr="007E2B22" w:rsidRDefault="00E341C1" w:rsidP="00E341C1">
      <w:pPr>
        <w:jc w:val="both"/>
        <w:rPr>
          <w:bCs/>
          <w:sz w:val="22"/>
          <w:szCs w:val="22"/>
          <w:lang w:val="sr-Latn-ME"/>
        </w:rPr>
      </w:pPr>
      <w:r w:rsidRPr="007E2B22">
        <w:rPr>
          <w:bCs/>
          <w:sz w:val="22"/>
          <w:szCs w:val="22"/>
          <w:lang w:val="sr-Latn-ME"/>
        </w:rPr>
        <w:t>Ovaj lijek može uzrokovati pojavu ili pogoršanje simptoma kao što su tremor, ukočenost, usporeni i nevoljni pokreti, nestabilan i nesiguran hod, naročito kod starijih pacijenata, koje bi trebalo ispitati i prijaviti ljekaru, koji će razmotriti terapiju.</w:t>
      </w:r>
    </w:p>
    <w:p w14:paraId="5B00DE3F" w14:textId="77777777" w:rsidR="00E341C1" w:rsidRPr="007E2B22" w:rsidRDefault="00E341C1" w:rsidP="00E341C1">
      <w:pPr>
        <w:jc w:val="both"/>
        <w:rPr>
          <w:bCs/>
          <w:sz w:val="22"/>
          <w:szCs w:val="22"/>
          <w:lang w:val="sr-Latn-ME"/>
        </w:rPr>
      </w:pPr>
      <w:r w:rsidRPr="007E2B22">
        <w:rPr>
          <w:bCs/>
          <w:sz w:val="22"/>
          <w:szCs w:val="22"/>
          <w:lang w:val="sr-Latn-ME"/>
        </w:rPr>
        <w:t>Ne preporučuje se primjena ovog lijeka u toku trudnoće i dojenja.</w:t>
      </w:r>
    </w:p>
    <w:p w14:paraId="4B5B05A1" w14:textId="77777777" w:rsidR="00E341C1" w:rsidRPr="007E2B22" w:rsidRDefault="00E341C1" w:rsidP="00E341C1">
      <w:pPr>
        <w:jc w:val="both"/>
        <w:rPr>
          <w:bCs/>
          <w:sz w:val="22"/>
          <w:szCs w:val="22"/>
          <w:lang w:val="sr-Latn-ME"/>
        </w:rPr>
      </w:pPr>
      <w:r w:rsidRPr="007E2B22">
        <w:rPr>
          <w:bCs/>
          <w:sz w:val="22"/>
          <w:szCs w:val="22"/>
          <w:lang w:val="sr-Latn-ME"/>
        </w:rPr>
        <w:t>Nema specijalnih mjera predostrožnosti za upotrebu kod starijih osoba. Rezultati farmakokinetičke studije, koja je sprovedena na starijim pacijentima sa dozom od 35 mg, pokazali su da nije potrebno podešavanje doze.</w:t>
      </w:r>
    </w:p>
    <w:p w14:paraId="7DF3DD28" w14:textId="3611389D" w:rsidR="00E341C1" w:rsidRPr="007E2B22" w:rsidRDefault="00E341C1" w:rsidP="00E341C1">
      <w:pPr>
        <w:jc w:val="both"/>
        <w:rPr>
          <w:bCs/>
          <w:sz w:val="22"/>
          <w:szCs w:val="22"/>
          <w:lang w:val="sr-Latn-ME"/>
        </w:rPr>
      </w:pPr>
      <w:r w:rsidRPr="007E2B22">
        <w:rPr>
          <w:bCs/>
          <w:sz w:val="22"/>
          <w:szCs w:val="22"/>
          <w:lang w:val="sr-Latn-ME"/>
        </w:rPr>
        <w:t>Usljed pada krvnog pritiska ili gubitka ravnoteže može doći do pojave padova (vidjeti opis neželjenih dejstava).</w:t>
      </w:r>
    </w:p>
    <w:p w14:paraId="4DB5BB59" w14:textId="3A2FDCD5" w:rsidR="00D76957" w:rsidRPr="007E2B22" w:rsidRDefault="00D76957" w:rsidP="00E341C1">
      <w:pPr>
        <w:jc w:val="both"/>
        <w:rPr>
          <w:bCs/>
          <w:sz w:val="22"/>
          <w:szCs w:val="22"/>
          <w:lang w:val="sr-Latn-ME"/>
        </w:rPr>
      </w:pPr>
      <w:r w:rsidRPr="007E2B22">
        <w:rPr>
          <w:bCs/>
          <w:sz w:val="22"/>
          <w:szCs w:val="22"/>
          <w:lang w:val="sr-Latn-ME"/>
        </w:rPr>
        <w:t>Ozbiljne kožne reakcije, uključujući reakciju na l</w:t>
      </w:r>
      <w:r w:rsidR="006838FE" w:rsidRPr="007E2B22">
        <w:rPr>
          <w:bCs/>
          <w:sz w:val="22"/>
          <w:szCs w:val="22"/>
          <w:lang w:val="sr-Latn-ME"/>
        </w:rPr>
        <w:t>ij</w:t>
      </w:r>
      <w:r w:rsidRPr="007E2B22">
        <w:rPr>
          <w:bCs/>
          <w:sz w:val="22"/>
          <w:szCs w:val="22"/>
          <w:lang w:val="sr-Latn-ME"/>
        </w:rPr>
        <w:t>ek sa eozinofilijom i sistemskim simptomima (DRESS) i akutnu generalizovanu egzantematoznu pustulozu (AGEP), prijavljeni su tokom prim</w:t>
      </w:r>
      <w:r w:rsidR="006838FE" w:rsidRPr="007E2B22">
        <w:rPr>
          <w:bCs/>
          <w:sz w:val="22"/>
          <w:szCs w:val="22"/>
          <w:lang w:val="sr-Latn-ME"/>
        </w:rPr>
        <w:t>j</w:t>
      </w:r>
      <w:r w:rsidRPr="007E2B22">
        <w:rPr>
          <w:bCs/>
          <w:sz w:val="22"/>
          <w:szCs w:val="22"/>
          <w:lang w:val="sr-Latn-ME"/>
        </w:rPr>
        <w:t>ene l</w:t>
      </w:r>
      <w:r w:rsidR="006838FE" w:rsidRPr="007E2B22">
        <w:rPr>
          <w:bCs/>
          <w:sz w:val="22"/>
          <w:szCs w:val="22"/>
          <w:lang w:val="sr-Latn-ME"/>
        </w:rPr>
        <w:t>ij</w:t>
      </w:r>
      <w:r w:rsidRPr="007E2B22">
        <w:rPr>
          <w:bCs/>
          <w:sz w:val="22"/>
          <w:szCs w:val="22"/>
          <w:lang w:val="sr-Latn-ME"/>
        </w:rPr>
        <w:t>eka Trimetacor. Prekinite sa prim</w:t>
      </w:r>
      <w:r w:rsidR="006838FE" w:rsidRPr="007E2B22">
        <w:rPr>
          <w:bCs/>
          <w:sz w:val="22"/>
          <w:szCs w:val="22"/>
          <w:lang w:val="sr-Latn-ME"/>
        </w:rPr>
        <w:t>j</w:t>
      </w:r>
      <w:r w:rsidRPr="007E2B22">
        <w:rPr>
          <w:bCs/>
          <w:sz w:val="22"/>
          <w:szCs w:val="22"/>
          <w:lang w:val="sr-Latn-ME"/>
        </w:rPr>
        <w:t>enom l</w:t>
      </w:r>
      <w:r w:rsidR="006838FE" w:rsidRPr="007E2B22">
        <w:rPr>
          <w:bCs/>
          <w:sz w:val="22"/>
          <w:szCs w:val="22"/>
          <w:lang w:val="sr-Latn-ME"/>
        </w:rPr>
        <w:t>ij</w:t>
      </w:r>
      <w:r w:rsidRPr="007E2B22">
        <w:rPr>
          <w:bCs/>
          <w:sz w:val="22"/>
          <w:szCs w:val="22"/>
          <w:lang w:val="sr-Latn-ME"/>
        </w:rPr>
        <w:t>eka Trimetacor i odmah potražite medicinsku pomoć ukoliko uočite neki od simptoma povezanih sa ozbiljnim reakcijama na koži opisanih u d</w:t>
      </w:r>
      <w:r w:rsidR="006838FE" w:rsidRPr="007E2B22">
        <w:rPr>
          <w:bCs/>
          <w:sz w:val="22"/>
          <w:szCs w:val="22"/>
          <w:lang w:val="sr-Latn-ME"/>
        </w:rPr>
        <w:t>ij</w:t>
      </w:r>
      <w:r w:rsidRPr="007E2B22">
        <w:rPr>
          <w:bCs/>
          <w:sz w:val="22"/>
          <w:szCs w:val="22"/>
          <w:lang w:val="sr-Latn-ME"/>
        </w:rPr>
        <w:t>elu 4.</w:t>
      </w:r>
    </w:p>
    <w:p w14:paraId="686132FE" w14:textId="77777777" w:rsidR="00D76957" w:rsidRPr="007E2B22" w:rsidRDefault="00D76957" w:rsidP="00A32113">
      <w:pPr>
        <w:rPr>
          <w:bCs/>
          <w:sz w:val="28"/>
          <w:szCs w:val="28"/>
          <w:lang w:val="sr-Latn-ME"/>
        </w:rPr>
      </w:pPr>
    </w:p>
    <w:p w14:paraId="602115D0" w14:textId="77777777" w:rsidR="00C77D13" w:rsidRPr="00E367FA" w:rsidRDefault="00C77D13" w:rsidP="00A32113">
      <w:pPr>
        <w:rPr>
          <w:b/>
          <w:bCs/>
          <w:sz w:val="22"/>
          <w:szCs w:val="22"/>
          <w:lang w:val="sr-Latn-ME"/>
        </w:rPr>
      </w:pPr>
      <w:r w:rsidRPr="00E367FA">
        <w:rPr>
          <w:b/>
          <w:bCs/>
          <w:sz w:val="22"/>
          <w:szCs w:val="22"/>
          <w:lang w:val="sr-Latn-ME"/>
        </w:rPr>
        <w:t>Djeca i adolescenti</w:t>
      </w:r>
    </w:p>
    <w:p w14:paraId="5AD4BCC5" w14:textId="77777777" w:rsidR="0094670A" w:rsidRPr="00E367FA" w:rsidRDefault="0094670A" w:rsidP="00A32113">
      <w:pPr>
        <w:rPr>
          <w:bCs/>
          <w:sz w:val="22"/>
          <w:szCs w:val="22"/>
          <w:lang w:val="sr-Latn-ME"/>
        </w:rPr>
      </w:pPr>
    </w:p>
    <w:p w14:paraId="602115D1" w14:textId="644C3687" w:rsidR="00C77D13" w:rsidRPr="00E367FA" w:rsidRDefault="0094670A" w:rsidP="00A32113">
      <w:pPr>
        <w:rPr>
          <w:bCs/>
          <w:sz w:val="22"/>
          <w:szCs w:val="22"/>
          <w:lang w:val="sr-Latn-ME"/>
        </w:rPr>
      </w:pPr>
      <w:r w:rsidRPr="00E367FA">
        <w:rPr>
          <w:bCs/>
          <w:sz w:val="22"/>
          <w:szCs w:val="22"/>
          <w:lang w:val="sr-Latn-ME"/>
        </w:rPr>
        <w:t>Lijek Trimetacor se ne preporučuje za primjenu kod djece i adolescenata mlađih od 18 godina.</w:t>
      </w:r>
    </w:p>
    <w:p w14:paraId="6FEA26B4" w14:textId="77777777" w:rsidR="0094670A" w:rsidRPr="00E367FA" w:rsidRDefault="0094670A" w:rsidP="00A32113">
      <w:pPr>
        <w:rPr>
          <w:bCs/>
          <w:sz w:val="22"/>
          <w:szCs w:val="22"/>
          <w:lang w:val="sr-Latn-ME"/>
        </w:rPr>
      </w:pPr>
    </w:p>
    <w:p w14:paraId="602115D2" w14:textId="77777777" w:rsidR="00A32113" w:rsidRPr="00E367FA" w:rsidRDefault="00A32113" w:rsidP="00A32113">
      <w:pPr>
        <w:rPr>
          <w:b/>
          <w:sz w:val="22"/>
          <w:szCs w:val="22"/>
          <w:lang w:val="sr-Latn-ME"/>
        </w:rPr>
      </w:pPr>
      <w:r w:rsidRPr="00E367FA">
        <w:rPr>
          <w:b/>
          <w:sz w:val="22"/>
          <w:szCs w:val="22"/>
          <w:lang w:val="sr-Latn-ME"/>
        </w:rPr>
        <w:t xml:space="preserve">Primjena drugih </w:t>
      </w:r>
      <w:r w:rsidR="001B03B0" w:rsidRPr="00E367FA">
        <w:rPr>
          <w:b/>
          <w:sz w:val="22"/>
          <w:szCs w:val="22"/>
          <w:lang w:val="sr-Latn-ME"/>
        </w:rPr>
        <w:t>l</w:t>
      </w:r>
      <w:r w:rsidRPr="00E367FA">
        <w:rPr>
          <w:b/>
          <w:sz w:val="22"/>
          <w:szCs w:val="22"/>
          <w:lang w:val="sr-Latn-ME"/>
        </w:rPr>
        <w:t>jekova</w:t>
      </w:r>
    </w:p>
    <w:p w14:paraId="0E4AF1F2" w14:textId="77777777" w:rsidR="00E341C1" w:rsidRPr="00E367FA" w:rsidRDefault="00E341C1" w:rsidP="00E341C1">
      <w:pPr>
        <w:rPr>
          <w:sz w:val="22"/>
          <w:szCs w:val="22"/>
          <w:lang w:val="sr-Latn-ME"/>
        </w:rPr>
      </w:pPr>
    </w:p>
    <w:p w14:paraId="386DCE55" w14:textId="0BD8914D" w:rsidR="00E341C1" w:rsidRPr="00E367FA" w:rsidRDefault="00E341C1" w:rsidP="00E341C1">
      <w:pPr>
        <w:rPr>
          <w:sz w:val="22"/>
          <w:szCs w:val="22"/>
          <w:lang w:val="sr-Latn-ME"/>
        </w:rPr>
      </w:pPr>
      <w:r w:rsidRPr="00E367FA">
        <w:rPr>
          <w:sz w:val="22"/>
          <w:szCs w:val="22"/>
          <w:lang w:val="sr-Latn-ME"/>
        </w:rPr>
        <w:t>Obavijestite Vašeg ljekara ili farmaceuta ukoliko uzimate, donedavno ste uzimali ili ćete možda uzimati bilo koje druge ljekove, uključujući i ljekove koji se nabavljaju bez ljekarskog recepta.</w:t>
      </w:r>
    </w:p>
    <w:p w14:paraId="67915F61" w14:textId="77777777" w:rsidR="00E341C1" w:rsidRPr="00E367FA" w:rsidRDefault="00E341C1" w:rsidP="00E341C1">
      <w:pPr>
        <w:rPr>
          <w:sz w:val="22"/>
          <w:szCs w:val="22"/>
          <w:lang w:val="sr-Latn-ME"/>
        </w:rPr>
      </w:pPr>
    </w:p>
    <w:p w14:paraId="602115D3" w14:textId="0C9920CF" w:rsidR="00445D8F" w:rsidRPr="00E367FA" w:rsidRDefault="00E341C1" w:rsidP="00E341C1">
      <w:pPr>
        <w:rPr>
          <w:sz w:val="22"/>
          <w:szCs w:val="22"/>
          <w:lang w:val="sr-Latn-ME"/>
        </w:rPr>
      </w:pPr>
      <w:r w:rsidRPr="00E367FA">
        <w:rPr>
          <w:sz w:val="22"/>
          <w:szCs w:val="22"/>
          <w:lang w:val="sr-Latn-ME"/>
        </w:rPr>
        <w:t>Nema prijavljenih interakcija sa drugim ljekovima.</w:t>
      </w:r>
    </w:p>
    <w:p w14:paraId="698C5719" w14:textId="77777777" w:rsidR="00E341C1" w:rsidRPr="00E367FA" w:rsidRDefault="00E341C1" w:rsidP="00E341C1">
      <w:pPr>
        <w:rPr>
          <w:sz w:val="22"/>
          <w:szCs w:val="22"/>
          <w:lang w:val="sr-Latn-ME"/>
        </w:rPr>
      </w:pPr>
    </w:p>
    <w:p w14:paraId="602115D4" w14:textId="1C28C50B" w:rsidR="00A32113" w:rsidRPr="00E367FA" w:rsidRDefault="00A32113" w:rsidP="00A32113">
      <w:pPr>
        <w:rPr>
          <w:b/>
          <w:bCs/>
          <w:sz w:val="22"/>
          <w:szCs w:val="22"/>
          <w:lang w:val="sr-Latn-ME"/>
        </w:rPr>
      </w:pPr>
      <w:r w:rsidRPr="00E367FA">
        <w:rPr>
          <w:b/>
          <w:bCs/>
          <w:sz w:val="22"/>
          <w:szCs w:val="22"/>
          <w:lang w:val="sr-Latn-ME"/>
        </w:rPr>
        <w:t>Uzim</w:t>
      </w:r>
      <w:r w:rsidR="003A3507" w:rsidRPr="00E367FA">
        <w:rPr>
          <w:b/>
          <w:bCs/>
          <w:sz w:val="22"/>
          <w:szCs w:val="22"/>
          <w:lang w:val="sr-Latn-ME"/>
        </w:rPr>
        <w:t xml:space="preserve">anje lijeka </w:t>
      </w:r>
      <w:r w:rsidR="00E341C1" w:rsidRPr="00E367FA">
        <w:rPr>
          <w:b/>
          <w:sz w:val="22"/>
          <w:szCs w:val="22"/>
          <w:lang w:val="sr-Latn-ME"/>
        </w:rPr>
        <w:t xml:space="preserve">Trimetacor MR </w:t>
      </w:r>
      <w:r w:rsidR="003A3507" w:rsidRPr="00E367FA">
        <w:rPr>
          <w:b/>
          <w:bCs/>
          <w:sz w:val="22"/>
          <w:szCs w:val="22"/>
          <w:lang w:val="sr-Latn-ME"/>
        </w:rPr>
        <w:t>sa hranom ili piće</w:t>
      </w:r>
      <w:r w:rsidRPr="00E367FA">
        <w:rPr>
          <w:b/>
          <w:bCs/>
          <w:sz w:val="22"/>
          <w:szCs w:val="22"/>
          <w:lang w:val="sr-Latn-ME"/>
        </w:rPr>
        <w:t>m</w:t>
      </w:r>
      <w:r w:rsidR="00A02C42" w:rsidRPr="00E367FA">
        <w:rPr>
          <w:b/>
          <w:bCs/>
          <w:sz w:val="22"/>
          <w:szCs w:val="22"/>
          <w:lang w:val="sr-Latn-ME"/>
        </w:rPr>
        <w:t xml:space="preserve"> </w:t>
      </w:r>
    </w:p>
    <w:p w14:paraId="78C7BD1F" w14:textId="77777777" w:rsidR="00E341C1" w:rsidRPr="007E2B22" w:rsidRDefault="00E341C1" w:rsidP="00E341C1">
      <w:pPr>
        <w:jc w:val="both"/>
        <w:rPr>
          <w:bCs/>
          <w:sz w:val="22"/>
          <w:szCs w:val="22"/>
          <w:lang w:val="sr-Latn-ME"/>
        </w:rPr>
      </w:pPr>
    </w:p>
    <w:p w14:paraId="602115D5" w14:textId="5937AC59" w:rsidR="00445D8F" w:rsidRPr="007E2B22" w:rsidRDefault="00E341C1" w:rsidP="00E367FA">
      <w:pPr>
        <w:jc w:val="both"/>
        <w:rPr>
          <w:bCs/>
          <w:sz w:val="22"/>
          <w:szCs w:val="22"/>
          <w:lang w:val="sr-Latn-ME"/>
        </w:rPr>
      </w:pPr>
      <w:r w:rsidRPr="007E2B22">
        <w:rPr>
          <w:bCs/>
          <w:sz w:val="22"/>
          <w:szCs w:val="22"/>
          <w:lang w:val="sr-Latn-ME"/>
        </w:rPr>
        <w:t>Lijek Trimetacor MR se uzima u toku obroka.</w:t>
      </w:r>
    </w:p>
    <w:p w14:paraId="602115D6" w14:textId="77777777" w:rsidR="00A92C66" w:rsidRPr="00E367FA" w:rsidRDefault="00F47B6C" w:rsidP="00A32113">
      <w:pPr>
        <w:rPr>
          <w:b/>
          <w:sz w:val="22"/>
          <w:szCs w:val="22"/>
          <w:lang w:val="sr-Latn-ME"/>
        </w:rPr>
      </w:pPr>
      <w:r w:rsidRPr="00E367FA">
        <w:rPr>
          <w:b/>
          <w:sz w:val="22"/>
          <w:szCs w:val="22"/>
          <w:lang w:val="sr-Latn-ME"/>
        </w:rPr>
        <w:lastRenderedPageBreak/>
        <w:t>Plodnost, trudnoća i dojenje</w:t>
      </w:r>
    </w:p>
    <w:p w14:paraId="602115D7" w14:textId="4895786F" w:rsidR="00A92C66" w:rsidRPr="00E367FA" w:rsidRDefault="00A92C66" w:rsidP="00A32113">
      <w:pPr>
        <w:rPr>
          <w:b/>
          <w:sz w:val="22"/>
          <w:szCs w:val="22"/>
          <w:lang w:val="sr-Latn-ME"/>
        </w:rPr>
      </w:pPr>
    </w:p>
    <w:p w14:paraId="326C94B8" w14:textId="77777777" w:rsidR="00E341C1" w:rsidRPr="007E2B22" w:rsidRDefault="00E341C1" w:rsidP="00E341C1">
      <w:pPr>
        <w:jc w:val="both"/>
        <w:rPr>
          <w:bCs/>
          <w:sz w:val="22"/>
          <w:szCs w:val="22"/>
          <w:lang w:val="sr-Latn-ME"/>
        </w:rPr>
      </w:pPr>
      <w:r w:rsidRPr="007E2B22">
        <w:rPr>
          <w:bCs/>
          <w:sz w:val="22"/>
          <w:szCs w:val="22"/>
          <w:lang w:val="sr-Latn-ME"/>
        </w:rPr>
        <w:t>Ne preporučuje se upotreba ovog lijeka tokom trudnoće. Ako otkrijete da ste trudni tokom terapije ovim lijekom, konsultujte se sa svojim ljekarom, jer samo Vaš ljekar može procijeniti potrebu za nastavkom terapije.</w:t>
      </w:r>
    </w:p>
    <w:p w14:paraId="0A921A95" w14:textId="77777777" w:rsidR="00E341C1" w:rsidRPr="007E2B22" w:rsidRDefault="00E341C1" w:rsidP="00E341C1">
      <w:pPr>
        <w:jc w:val="both"/>
        <w:rPr>
          <w:bCs/>
          <w:sz w:val="22"/>
          <w:szCs w:val="22"/>
          <w:lang w:val="sr-Latn-ME"/>
        </w:rPr>
      </w:pPr>
      <w:r w:rsidRPr="007E2B22">
        <w:rPr>
          <w:bCs/>
          <w:sz w:val="22"/>
          <w:szCs w:val="22"/>
          <w:lang w:val="sr-Latn-ME"/>
        </w:rPr>
        <w:t>Usljed nedostatka podataka o izlučivanju u mlijeko dojilja, ne preporučuje se dojenje tokom terapije.</w:t>
      </w:r>
    </w:p>
    <w:p w14:paraId="22128166" w14:textId="77777777" w:rsidR="00E341C1" w:rsidRPr="007E2B22" w:rsidRDefault="00E341C1" w:rsidP="00E341C1">
      <w:pPr>
        <w:jc w:val="both"/>
        <w:rPr>
          <w:bCs/>
          <w:sz w:val="22"/>
          <w:szCs w:val="22"/>
          <w:lang w:val="sr-Latn-ME"/>
        </w:rPr>
      </w:pPr>
      <w:r w:rsidRPr="007E2B22">
        <w:rPr>
          <w:bCs/>
          <w:sz w:val="22"/>
          <w:szCs w:val="22"/>
          <w:lang w:val="sr-Latn-ME"/>
        </w:rPr>
        <w:t>Ukoliko ste trudni ili dojite, postoji sumnja na trudnoću ili planirate trudnoću, konsultujte ljekara ili farmaceuta prije upotrebe ovog lijeka.</w:t>
      </w:r>
    </w:p>
    <w:p w14:paraId="293A08B3" w14:textId="77777777" w:rsidR="00E341C1" w:rsidRPr="007E2B22" w:rsidRDefault="00E341C1" w:rsidP="00A32113">
      <w:pPr>
        <w:rPr>
          <w:b/>
          <w:sz w:val="22"/>
          <w:szCs w:val="22"/>
          <w:lang w:val="sr-Latn-ME"/>
        </w:rPr>
      </w:pPr>
    </w:p>
    <w:p w14:paraId="602115D8" w14:textId="437A390C" w:rsidR="00A32113" w:rsidRPr="00E367FA" w:rsidRDefault="00A32113" w:rsidP="00A32113">
      <w:pPr>
        <w:rPr>
          <w:b/>
          <w:bCs/>
          <w:sz w:val="22"/>
          <w:szCs w:val="22"/>
          <w:lang w:val="sr-Latn-ME"/>
        </w:rPr>
      </w:pPr>
      <w:r w:rsidRPr="00E367FA">
        <w:rPr>
          <w:b/>
          <w:sz w:val="22"/>
          <w:szCs w:val="22"/>
          <w:lang w:val="sr-Latn-ME"/>
        </w:rPr>
        <w:t xml:space="preserve">Uticaj lijeka </w:t>
      </w:r>
      <w:r w:rsidR="00E341C1" w:rsidRPr="00E367FA">
        <w:rPr>
          <w:b/>
          <w:sz w:val="22"/>
          <w:szCs w:val="22"/>
          <w:lang w:val="sr-Latn-ME"/>
        </w:rPr>
        <w:t xml:space="preserve">Trimetacor MR </w:t>
      </w:r>
      <w:r w:rsidRPr="00E367FA">
        <w:rPr>
          <w:b/>
          <w:sz w:val="22"/>
          <w:szCs w:val="22"/>
          <w:lang w:val="sr-Latn-ME"/>
        </w:rPr>
        <w:t xml:space="preserve">na </w:t>
      </w:r>
      <w:r w:rsidR="00F47B6C" w:rsidRPr="00E367FA">
        <w:rPr>
          <w:b/>
          <w:sz w:val="22"/>
          <w:szCs w:val="22"/>
          <w:lang w:val="sr-Latn-ME"/>
        </w:rPr>
        <w:t xml:space="preserve">sposobnost upravljanja </w:t>
      </w:r>
      <w:r w:rsidRPr="00E367FA">
        <w:rPr>
          <w:b/>
          <w:sz w:val="22"/>
          <w:szCs w:val="22"/>
          <w:lang w:val="sr-Latn-ME"/>
        </w:rPr>
        <w:t>vozilima i rukovanje mašinama</w:t>
      </w:r>
      <w:r w:rsidRPr="00E367FA">
        <w:rPr>
          <w:b/>
          <w:bCs/>
          <w:sz w:val="22"/>
          <w:szCs w:val="22"/>
          <w:lang w:val="sr-Latn-ME"/>
        </w:rPr>
        <w:t xml:space="preserve"> </w:t>
      </w:r>
    </w:p>
    <w:p w14:paraId="602115D9" w14:textId="4CED8CA3" w:rsidR="00445D8F" w:rsidRPr="00E367FA" w:rsidRDefault="00445D8F" w:rsidP="00A32113">
      <w:pPr>
        <w:rPr>
          <w:bCs/>
          <w:sz w:val="22"/>
          <w:szCs w:val="22"/>
          <w:lang w:val="sr-Latn-ME"/>
        </w:rPr>
      </w:pPr>
    </w:p>
    <w:p w14:paraId="3B5BBDC0" w14:textId="77777777" w:rsidR="00E341C1" w:rsidRPr="007E2B22" w:rsidRDefault="00E341C1" w:rsidP="00E341C1">
      <w:pPr>
        <w:jc w:val="both"/>
        <w:rPr>
          <w:bCs/>
          <w:sz w:val="22"/>
          <w:szCs w:val="22"/>
          <w:lang w:val="sr-Latn-ME"/>
        </w:rPr>
      </w:pPr>
      <w:r w:rsidRPr="007E2B22">
        <w:rPr>
          <w:bCs/>
          <w:sz w:val="22"/>
          <w:szCs w:val="22"/>
          <w:lang w:val="sr-Latn-ME"/>
        </w:rPr>
        <w:t>Upotreba ovog lijeka može dovesti do vrtoglavice ili pospanosti koje mogu uticati na sposobnost prilikom upravljanja motornim vozilima i rukovanja mašinama.</w:t>
      </w:r>
    </w:p>
    <w:p w14:paraId="602115DB" w14:textId="77777777" w:rsidR="00445D8F" w:rsidRPr="00E367FA" w:rsidRDefault="00445D8F" w:rsidP="000B5EAD">
      <w:pPr>
        <w:widowControl w:val="0"/>
        <w:autoSpaceDE w:val="0"/>
        <w:autoSpaceDN w:val="0"/>
        <w:rPr>
          <w:i/>
          <w:iCs/>
          <w:sz w:val="22"/>
          <w:szCs w:val="22"/>
          <w:lang w:val="sr-Latn-ME"/>
        </w:rPr>
      </w:pPr>
    </w:p>
    <w:p w14:paraId="602115DC" w14:textId="77777777" w:rsidR="00445D8F" w:rsidRPr="00E367FA" w:rsidRDefault="00445D8F" w:rsidP="00A32113">
      <w:pPr>
        <w:rPr>
          <w:sz w:val="22"/>
          <w:szCs w:val="22"/>
          <w:lang w:val="sr-Latn-ME"/>
        </w:rPr>
      </w:pPr>
    </w:p>
    <w:p w14:paraId="602115DD" w14:textId="6501682B" w:rsidR="00A32113" w:rsidRPr="00E367FA" w:rsidRDefault="00A32113" w:rsidP="00291DAD">
      <w:pPr>
        <w:tabs>
          <w:tab w:val="left" w:pos="540"/>
          <w:tab w:val="left" w:pos="569"/>
        </w:tabs>
        <w:rPr>
          <w:b/>
          <w:bCs/>
          <w:sz w:val="22"/>
          <w:szCs w:val="22"/>
          <w:lang w:val="sr-Latn-ME"/>
        </w:rPr>
      </w:pPr>
      <w:r w:rsidRPr="00E367FA">
        <w:rPr>
          <w:b/>
          <w:bCs/>
          <w:sz w:val="22"/>
          <w:szCs w:val="22"/>
          <w:lang w:val="sr-Latn-ME"/>
        </w:rPr>
        <w:t xml:space="preserve">3. </w:t>
      </w:r>
      <w:r w:rsidR="00291DAD" w:rsidRPr="00E367FA">
        <w:rPr>
          <w:b/>
          <w:bCs/>
          <w:sz w:val="22"/>
          <w:szCs w:val="22"/>
          <w:lang w:val="sr-Latn-ME"/>
        </w:rPr>
        <w:tab/>
        <w:t xml:space="preserve">KAKO SE UPOTREBLJAVA LIJEK </w:t>
      </w:r>
      <w:r w:rsidR="00E341C1" w:rsidRPr="00E367FA">
        <w:rPr>
          <w:b/>
          <w:bCs/>
          <w:sz w:val="22"/>
          <w:szCs w:val="22"/>
          <w:lang w:val="sr-Latn-ME"/>
        </w:rPr>
        <w:t>TRIMETACOR MR</w:t>
      </w:r>
    </w:p>
    <w:p w14:paraId="602115DE" w14:textId="77777777" w:rsidR="00445D8F" w:rsidRPr="00E367FA" w:rsidRDefault="00445D8F" w:rsidP="00A32113">
      <w:pPr>
        <w:rPr>
          <w:bCs/>
          <w:caps/>
          <w:sz w:val="22"/>
          <w:szCs w:val="22"/>
          <w:lang w:val="sr-Latn-ME"/>
        </w:rPr>
      </w:pPr>
    </w:p>
    <w:p w14:paraId="602115DF" w14:textId="69EB7213" w:rsidR="00C77D13" w:rsidRPr="00E367FA" w:rsidRDefault="00C77D13" w:rsidP="00E367FA">
      <w:pPr>
        <w:pStyle w:val="Header"/>
        <w:tabs>
          <w:tab w:val="left" w:pos="0"/>
        </w:tabs>
        <w:jc w:val="both"/>
        <w:rPr>
          <w:i/>
          <w:iCs/>
          <w:sz w:val="22"/>
          <w:szCs w:val="22"/>
          <w:lang w:val="sr-Latn-ME"/>
        </w:rPr>
      </w:pPr>
      <w:r w:rsidRPr="00E367FA">
        <w:rPr>
          <w:sz w:val="22"/>
          <w:szCs w:val="22"/>
          <w:lang w:val="sr-Latn-ME"/>
        </w:rPr>
        <w:t>Uvijek uzimajte ovaj lijek tačno onako kako Vam je rekao Vaš ljekar ili farmaceut. Provjerite sa ljekarom ili farmaceutom ako niste sigurni kako da koristite ovaj lijek.</w:t>
      </w:r>
    </w:p>
    <w:p w14:paraId="602115E2" w14:textId="57DE3881" w:rsidR="00C77D13" w:rsidRPr="00E367FA" w:rsidRDefault="00C77D13" w:rsidP="00A32113">
      <w:pPr>
        <w:rPr>
          <w:bCs/>
          <w:caps/>
          <w:sz w:val="22"/>
          <w:szCs w:val="22"/>
          <w:lang w:val="sr-Latn-ME"/>
        </w:rPr>
      </w:pPr>
    </w:p>
    <w:p w14:paraId="12BAAAD7" w14:textId="77777777" w:rsidR="00E341C1" w:rsidRPr="007E2B22" w:rsidRDefault="00E341C1" w:rsidP="00E341C1">
      <w:pPr>
        <w:jc w:val="both"/>
        <w:rPr>
          <w:sz w:val="22"/>
          <w:szCs w:val="22"/>
          <w:lang w:val="sr-Latn-ME"/>
        </w:rPr>
      </w:pPr>
      <w:r w:rsidRPr="007E2B22">
        <w:rPr>
          <w:sz w:val="22"/>
          <w:szCs w:val="22"/>
          <w:lang w:val="sr-Latn-ME"/>
        </w:rPr>
        <w:t>Za oralnu upotrebu.</w:t>
      </w:r>
    </w:p>
    <w:p w14:paraId="1E38B42E" w14:textId="77777777" w:rsidR="00E341C1" w:rsidRPr="007E2B22" w:rsidRDefault="00E341C1" w:rsidP="00E341C1">
      <w:pPr>
        <w:jc w:val="both"/>
        <w:rPr>
          <w:sz w:val="22"/>
          <w:szCs w:val="22"/>
          <w:lang w:val="sr-Latn-ME"/>
        </w:rPr>
      </w:pPr>
      <w:r w:rsidRPr="007E2B22">
        <w:rPr>
          <w:sz w:val="22"/>
          <w:szCs w:val="22"/>
          <w:lang w:val="sr-Latn-ME"/>
        </w:rPr>
        <w:t>Lijek je namijenjen za odrasle.</w:t>
      </w:r>
    </w:p>
    <w:p w14:paraId="00650A6D" w14:textId="77777777" w:rsidR="00E341C1" w:rsidRPr="007E2B22" w:rsidRDefault="00E341C1" w:rsidP="00E341C1">
      <w:pPr>
        <w:jc w:val="both"/>
        <w:rPr>
          <w:sz w:val="22"/>
          <w:szCs w:val="22"/>
          <w:lang w:val="sr-Latn-ME"/>
        </w:rPr>
      </w:pPr>
      <w:r w:rsidRPr="007E2B22">
        <w:rPr>
          <w:sz w:val="22"/>
          <w:szCs w:val="22"/>
          <w:lang w:val="sr-Latn-ME"/>
        </w:rPr>
        <w:t>Preporučena doza lijeka Trimetacor MR je jedna tableta ujutru i jedna tableta uveče u toku obroka. Vaš ljekar će preispitati terapiju trimetazidinom nakon tri mjeseca i utvrditi da li je odgovor na terapiju zadovoljavajući.</w:t>
      </w:r>
    </w:p>
    <w:p w14:paraId="3F4DB68A" w14:textId="77777777" w:rsidR="00E341C1" w:rsidRPr="007E2B22" w:rsidRDefault="00E341C1" w:rsidP="00E341C1">
      <w:pPr>
        <w:jc w:val="both"/>
        <w:rPr>
          <w:sz w:val="22"/>
          <w:szCs w:val="22"/>
          <w:lang w:val="sr-Latn-ME"/>
        </w:rPr>
      </w:pPr>
      <w:r w:rsidRPr="007E2B22">
        <w:rPr>
          <w:sz w:val="22"/>
          <w:szCs w:val="22"/>
          <w:lang w:val="sr-Latn-ME"/>
        </w:rPr>
        <w:t>Ukoliko imate oboljenje bubrega ili ste stariji od 75 godina, Vaš ljekar može prilagoditi preporučenu dozu.</w:t>
      </w:r>
    </w:p>
    <w:p w14:paraId="032A8EF3" w14:textId="77777777" w:rsidR="00E341C1" w:rsidRPr="007E2B22" w:rsidRDefault="00E341C1" w:rsidP="00A32113">
      <w:pPr>
        <w:rPr>
          <w:bCs/>
          <w:caps/>
          <w:sz w:val="22"/>
          <w:szCs w:val="22"/>
          <w:lang w:val="sr-Latn-ME"/>
        </w:rPr>
      </w:pPr>
    </w:p>
    <w:p w14:paraId="602115E3" w14:textId="77777777" w:rsidR="00D0580B" w:rsidRPr="00E367FA" w:rsidRDefault="00D0580B" w:rsidP="00A32113">
      <w:pPr>
        <w:rPr>
          <w:b/>
          <w:sz w:val="22"/>
          <w:szCs w:val="22"/>
          <w:lang w:val="sr-Latn-ME"/>
        </w:rPr>
      </w:pPr>
      <w:r w:rsidRPr="00E367FA">
        <w:rPr>
          <w:b/>
          <w:sz w:val="22"/>
          <w:szCs w:val="22"/>
          <w:lang w:val="sr-Latn-ME"/>
        </w:rPr>
        <w:t>Primjena kod djece</w:t>
      </w:r>
      <w:r w:rsidR="002B301E" w:rsidRPr="00E367FA">
        <w:rPr>
          <w:b/>
          <w:sz w:val="22"/>
          <w:szCs w:val="22"/>
          <w:lang w:val="sr-Latn-ME"/>
        </w:rPr>
        <w:t xml:space="preserve"> i adolescenata</w:t>
      </w:r>
    </w:p>
    <w:p w14:paraId="602115E4" w14:textId="77777777" w:rsidR="00D0580B" w:rsidRPr="007E2B22" w:rsidRDefault="00D0580B" w:rsidP="00A32113">
      <w:pPr>
        <w:rPr>
          <w:sz w:val="22"/>
          <w:szCs w:val="22"/>
          <w:lang w:val="sr-Latn-ME"/>
        </w:rPr>
      </w:pPr>
    </w:p>
    <w:p w14:paraId="193F69B5" w14:textId="77777777" w:rsidR="00966208" w:rsidRPr="00E367FA" w:rsidRDefault="00966208" w:rsidP="00966208">
      <w:pPr>
        <w:rPr>
          <w:bCs/>
          <w:sz w:val="22"/>
          <w:szCs w:val="22"/>
          <w:lang w:val="sr-Latn-ME"/>
        </w:rPr>
      </w:pPr>
      <w:r w:rsidRPr="00E367FA">
        <w:rPr>
          <w:bCs/>
          <w:sz w:val="22"/>
          <w:szCs w:val="22"/>
          <w:lang w:val="sr-Latn-ME"/>
        </w:rPr>
        <w:t>Lijek Trimetacor se ne preporučuje za primjenu kod djece i adolescenata mlađih od 18 godina.</w:t>
      </w:r>
    </w:p>
    <w:p w14:paraId="0C56F398" w14:textId="77777777" w:rsidR="00966208" w:rsidRPr="00E367FA" w:rsidRDefault="00966208" w:rsidP="00A32113">
      <w:pPr>
        <w:rPr>
          <w:sz w:val="22"/>
          <w:szCs w:val="22"/>
          <w:lang w:val="sr-Latn-ME"/>
        </w:rPr>
      </w:pPr>
    </w:p>
    <w:p w14:paraId="602115E5" w14:textId="79AA2ED3" w:rsidR="00A32113" w:rsidRPr="00E367FA" w:rsidRDefault="00A32113" w:rsidP="00A32113">
      <w:pPr>
        <w:rPr>
          <w:b/>
          <w:sz w:val="22"/>
          <w:szCs w:val="22"/>
          <w:lang w:val="sr-Latn-ME"/>
        </w:rPr>
      </w:pPr>
      <w:r w:rsidRPr="00E367FA">
        <w:rPr>
          <w:b/>
          <w:sz w:val="22"/>
          <w:szCs w:val="22"/>
          <w:lang w:val="sr-Latn-ME"/>
        </w:rPr>
        <w:t xml:space="preserve">Ako ste uzeli više lijeka </w:t>
      </w:r>
      <w:r w:rsidR="00E341C1" w:rsidRPr="00E367FA">
        <w:rPr>
          <w:b/>
          <w:sz w:val="22"/>
          <w:szCs w:val="22"/>
          <w:lang w:val="sr-Latn-ME"/>
        </w:rPr>
        <w:t xml:space="preserve">Trimetacor MR </w:t>
      </w:r>
      <w:r w:rsidRPr="00E367FA">
        <w:rPr>
          <w:b/>
          <w:sz w:val="22"/>
          <w:szCs w:val="22"/>
          <w:lang w:val="sr-Latn-ME"/>
        </w:rPr>
        <w:t>nego što je trebalo</w:t>
      </w:r>
    </w:p>
    <w:p w14:paraId="602115E6" w14:textId="1B56C09F" w:rsidR="00445D8F" w:rsidRPr="00E367FA" w:rsidRDefault="00445D8F" w:rsidP="00A32113">
      <w:pPr>
        <w:rPr>
          <w:sz w:val="22"/>
          <w:szCs w:val="22"/>
          <w:lang w:val="sr-Latn-ME"/>
        </w:rPr>
      </w:pPr>
    </w:p>
    <w:p w14:paraId="2A6950FC" w14:textId="77777777" w:rsidR="00E341C1" w:rsidRPr="007E2B22" w:rsidRDefault="00E341C1" w:rsidP="00E341C1">
      <w:pPr>
        <w:jc w:val="both"/>
        <w:rPr>
          <w:sz w:val="22"/>
          <w:szCs w:val="22"/>
          <w:lang w:val="sr-Latn-ME"/>
        </w:rPr>
      </w:pPr>
      <w:r w:rsidRPr="007E2B22">
        <w:rPr>
          <w:sz w:val="22"/>
          <w:szCs w:val="22"/>
          <w:lang w:val="sr-Latn-ME"/>
        </w:rPr>
        <w:t>Velika terapijska širina čini da su slučajevi intoksikacije malo vjerovatni. Farmakološki podaci pokazuju da predoziranje može dovesti do snižavanja perifernog arterijskog otpora praćeno hipotenzijom (nizak krvni pritisak) i talasima vrućine.</w:t>
      </w:r>
    </w:p>
    <w:p w14:paraId="25549051" w14:textId="77777777" w:rsidR="00E341C1" w:rsidRPr="007E2B22" w:rsidRDefault="00E341C1" w:rsidP="00E341C1">
      <w:pPr>
        <w:jc w:val="both"/>
        <w:rPr>
          <w:sz w:val="22"/>
          <w:szCs w:val="22"/>
          <w:lang w:val="sr-Latn-ME"/>
        </w:rPr>
      </w:pPr>
      <w:r w:rsidRPr="007E2B22">
        <w:rPr>
          <w:sz w:val="22"/>
          <w:szCs w:val="22"/>
          <w:lang w:val="sr-Latn-ME"/>
        </w:rPr>
        <w:t>Ukoliko ste uzeli veću dozu lijeka nego što je trebalo, odmah se obratite Vašem ljekaru.</w:t>
      </w:r>
    </w:p>
    <w:p w14:paraId="6A2862F5" w14:textId="77777777" w:rsidR="00E341C1" w:rsidRPr="007E2B22" w:rsidRDefault="00E341C1" w:rsidP="00A32113">
      <w:pPr>
        <w:rPr>
          <w:sz w:val="22"/>
          <w:szCs w:val="22"/>
          <w:lang w:val="sr-Latn-ME"/>
        </w:rPr>
      </w:pPr>
    </w:p>
    <w:p w14:paraId="602115E7" w14:textId="131DB151" w:rsidR="00A32113" w:rsidRPr="00E367FA" w:rsidRDefault="00A32113" w:rsidP="00A32113">
      <w:pPr>
        <w:rPr>
          <w:b/>
          <w:sz w:val="22"/>
          <w:szCs w:val="22"/>
          <w:lang w:val="sr-Latn-ME"/>
        </w:rPr>
      </w:pPr>
      <w:r w:rsidRPr="00E367FA">
        <w:rPr>
          <w:b/>
          <w:sz w:val="22"/>
          <w:szCs w:val="22"/>
          <w:lang w:val="sr-Latn-ME"/>
        </w:rPr>
        <w:t xml:space="preserve">Ako ste zaboravili da uzmete lijek </w:t>
      </w:r>
      <w:r w:rsidR="00E341C1" w:rsidRPr="00E367FA">
        <w:rPr>
          <w:b/>
          <w:sz w:val="22"/>
          <w:szCs w:val="22"/>
          <w:lang w:val="sr-Latn-ME"/>
        </w:rPr>
        <w:t>Trimetacor MR</w:t>
      </w:r>
    </w:p>
    <w:p w14:paraId="602115E8" w14:textId="28E06C28" w:rsidR="00445D8F" w:rsidRPr="00E367FA" w:rsidRDefault="00445D8F" w:rsidP="00A32113">
      <w:pPr>
        <w:rPr>
          <w:sz w:val="22"/>
          <w:szCs w:val="22"/>
          <w:lang w:val="sr-Latn-ME"/>
        </w:rPr>
      </w:pPr>
    </w:p>
    <w:p w14:paraId="17B8206A" w14:textId="77777777" w:rsidR="00E341C1" w:rsidRPr="007E2B22" w:rsidRDefault="00E341C1" w:rsidP="00E341C1">
      <w:pPr>
        <w:jc w:val="both"/>
        <w:rPr>
          <w:sz w:val="22"/>
          <w:szCs w:val="22"/>
          <w:lang w:val="sr-Latn-ME"/>
        </w:rPr>
      </w:pPr>
      <w:r w:rsidRPr="007E2B22">
        <w:rPr>
          <w:sz w:val="22"/>
          <w:szCs w:val="22"/>
          <w:lang w:val="sr-Latn-ME"/>
        </w:rPr>
        <w:t>Ako ste zaboravili da uzmete jednu dozu, nastavite terapiju uobičajeno. Nemojte nikada uzimati duplu dozu da biste nadoknadili propuštenu dozu.</w:t>
      </w:r>
    </w:p>
    <w:p w14:paraId="44A20C21" w14:textId="77777777" w:rsidR="00E341C1" w:rsidRPr="007E2B22" w:rsidRDefault="00E341C1" w:rsidP="00A32113">
      <w:pPr>
        <w:rPr>
          <w:sz w:val="22"/>
          <w:szCs w:val="22"/>
          <w:lang w:val="sr-Latn-ME"/>
        </w:rPr>
      </w:pPr>
    </w:p>
    <w:p w14:paraId="602115E9" w14:textId="59F12DDF" w:rsidR="00A32113" w:rsidRPr="00E367FA" w:rsidRDefault="00A32113" w:rsidP="00A32113">
      <w:pPr>
        <w:rPr>
          <w:b/>
          <w:sz w:val="22"/>
          <w:szCs w:val="22"/>
          <w:lang w:val="sr-Latn-ME"/>
        </w:rPr>
      </w:pPr>
      <w:r w:rsidRPr="00E367FA">
        <w:rPr>
          <w:b/>
          <w:sz w:val="22"/>
          <w:szCs w:val="22"/>
          <w:lang w:val="sr-Latn-ME"/>
        </w:rPr>
        <w:t xml:space="preserve">Ako prestanete da uzimate lijek </w:t>
      </w:r>
      <w:r w:rsidR="00E341C1" w:rsidRPr="00E367FA">
        <w:rPr>
          <w:b/>
          <w:sz w:val="22"/>
          <w:szCs w:val="22"/>
          <w:lang w:val="sr-Latn-ME"/>
        </w:rPr>
        <w:t>Trimetacor MR</w:t>
      </w:r>
    </w:p>
    <w:p w14:paraId="602115EA" w14:textId="1AEC0239" w:rsidR="00445D8F" w:rsidRPr="00E367FA" w:rsidRDefault="00445D8F" w:rsidP="00A32113">
      <w:pPr>
        <w:rPr>
          <w:sz w:val="22"/>
          <w:szCs w:val="22"/>
          <w:lang w:val="sr-Latn-ME"/>
        </w:rPr>
      </w:pPr>
    </w:p>
    <w:p w14:paraId="0F7B5E17" w14:textId="77777777" w:rsidR="00E341C1" w:rsidRPr="007E2B22" w:rsidRDefault="00E341C1" w:rsidP="00E341C1">
      <w:pPr>
        <w:jc w:val="both"/>
        <w:rPr>
          <w:sz w:val="22"/>
          <w:szCs w:val="22"/>
          <w:lang w:val="sr-Latn-ME"/>
        </w:rPr>
      </w:pPr>
      <w:r w:rsidRPr="007E2B22">
        <w:rPr>
          <w:sz w:val="22"/>
          <w:szCs w:val="22"/>
          <w:lang w:val="sr-Latn-ME"/>
        </w:rPr>
        <w:t>Upotrebu lijeka ne bi trebalo prekidati naglo bez saglasnosti Vašeg ljekara.</w:t>
      </w:r>
    </w:p>
    <w:p w14:paraId="0AD55D5E" w14:textId="77777777" w:rsidR="00E341C1" w:rsidRPr="007E2B22" w:rsidRDefault="00E341C1" w:rsidP="00E341C1">
      <w:pPr>
        <w:jc w:val="both"/>
        <w:rPr>
          <w:sz w:val="22"/>
          <w:szCs w:val="22"/>
          <w:lang w:val="sr-Latn-ME"/>
        </w:rPr>
      </w:pPr>
    </w:p>
    <w:p w14:paraId="6B1E0C90" w14:textId="2FDC34E2" w:rsidR="00E341C1" w:rsidRPr="007E2B22" w:rsidRDefault="00E341C1" w:rsidP="00E341C1">
      <w:pPr>
        <w:jc w:val="both"/>
        <w:rPr>
          <w:sz w:val="22"/>
          <w:szCs w:val="22"/>
          <w:lang w:val="sr-Latn-ME"/>
        </w:rPr>
      </w:pPr>
      <w:r w:rsidRPr="007E2B22">
        <w:rPr>
          <w:sz w:val="22"/>
          <w:szCs w:val="22"/>
          <w:lang w:val="sr-Latn-ME"/>
        </w:rPr>
        <w:t>Ako imate bilo kakvih dodatnih pitanja o primjeni ovog lijeka, obratite se svom ljekaru ili farmaceutu.</w:t>
      </w:r>
    </w:p>
    <w:p w14:paraId="602115EB" w14:textId="7BD00671" w:rsidR="00396B66" w:rsidRDefault="00396B66" w:rsidP="00A32113">
      <w:pPr>
        <w:rPr>
          <w:sz w:val="22"/>
          <w:szCs w:val="22"/>
          <w:lang w:val="sr-Latn-ME"/>
        </w:rPr>
      </w:pPr>
    </w:p>
    <w:p w14:paraId="76940ABE" w14:textId="77777777" w:rsidR="007E2B22" w:rsidRPr="00E367FA" w:rsidRDefault="007E2B22" w:rsidP="00A32113">
      <w:pPr>
        <w:rPr>
          <w:sz w:val="22"/>
          <w:szCs w:val="22"/>
          <w:lang w:val="sr-Latn-ME"/>
        </w:rPr>
      </w:pPr>
    </w:p>
    <w:p w14:paraId="602115EC" w14:textId="77777777" w:rsidR="00A32113" w:rsidRPr="00E367FA" w:rsidRDefault="00A32113" w:rsidP="00291DAD">
      <w:pPr>
        <w:tabs>
          <w:tab w:val="left" w:pos="540"/>
          <w:tab w:val="left" w:pos="569"/>
        </w:tabs>
        <w:rPr>
          <w:b/>
          <w:bCs/>
          <w:sz w:val="22"/>
          <w:szCs w:val="22"/>
          <w:lang w:val="sr-Latn-ME"/>
        </w:rPr>
      </w:pPr>
      <w:r w:rsidRPr="00E367FA">
        <w:rPr>
          <w:b/>
          <w:bCs/>
          <w:sz w:val="22"/>
          <w:szCs w:val="22"/>
          <w:lang w:val="sr-Latn-ME"/>
        </w:rPr>
        <w:t xml:space="preserve">4. </w:t>
      </w:r>
      <w:r w:rsidR="00291DAD" w:rsidRPr="00E367FA">
        <w:rPr>
          <w:b/>
          <w:bCs/>
          <w:sz w:val="22"/>
          <w:szCs w:val="22"/>
          <w:lang w:val="sr-Latn-ME"/>
        </w:rPr>
        <w:tab/>
      </w:r>
      <w:r w:rsidRPr="00E367FA">
        <w:rPr>
          <w:b/>
          <w:bCs/>
          <w:sz w:val="22"/>
          <w:szCs w:val="22"/>
          <w:lang w:val="sr-Latn-ME"/>
        </w:rPr>
        <w:t>MOGUĆA NEŽELJENA DEJSTVA</w:t>
      </w:r>
    </w:p>
    <w:p w14:paraId="602115ED" w14:textId="77777777" w:rsidR="00445D8F" w:rsidRPr="00E367FA" w:rsidRDefault="00445D8F" w:rsidP="00A32113">
      <w:pPr>
        <w:rPr>
          <w:sz w:val="22"/>
          <w:szCs w:val="22"/>
          <w:lang w:val="sr-Latn-ME"/>
        </w:rPr>
      </w:pPr>
    </w:p>
    <w:p w14:paraId="602115EE" w14:textId="1A3ED3A3" w:rsidR="006D5C11" w:rsidRPr="00E367FA" w:rsidRDefault="006D5C11" w:rsidP="006D5C11">
      <w:pPr>
        <w:numPr>
          <w:ilvl w:val="12"/>
          <w:numId w:val="0"/>
        </w:numPr>
        <w:tabs>
          <w:tab w:val="left" w:pos="720"/>
        </w:tabs>
        <w:ind w:right="-29"/>
        <w:rPr>
          <w:sz w:val="22"/>
          <w:szCs w:val="22"/>
          <w:lang w:val="sr-Latn-ME"/>
        </w:rPr>
      </w:pPr>
      <w:r w:rsidRPr="00E367FA">
        <w:rPr>
          <w:sz w:val="22"/>
          <w:szCs w:val="22"/>
          <w:lang w:val="sr-Latn-ME"/>
        </w:rPr>
        <w:t xml:space="preserve">Kao i svi ljekovi i lijek </w:t>
      </w:r>
      <w:r w:rsidR="00E341C1" w:rsidRPr="00E367FA">
        <w:rPr>
          <w:bCs/>
          <w:sz w:val="22"/>
          <w:szCs w:val="22"/>
          <w:lang w:val="sr-Latn-ME"/>
        </w:rPr>
        <w:t>Trimetacor MR</w:t>
      </w:r>
      <w:r w:rsidR="00E341C1" w:rsidRPr="00E367FA">
        <w:rPr>
          <w:b/>
          <w:sz w:val="22"/>
          <w:szCs w:val="22"/>
          <w:lang w:val="sr-Latn-ME"/>
        </w:rPr>
        <w:t xml:space="preserve"> </w:t>
      </w:r>
      <w:r w:rsidRPr="00E367FA">
        <w:rPr>
          <w:sz w:val="22"/>
          <w:szCs w:val="22"/>
          <w:lang w:val="sr-Latn-ME"/>
        </w:rPr>
        <w:t>može izazvati neželjena dejstva, iako se ona ne moraju javiti kod svakoga.</w:t>
      </w:r>
    </w:p>
    <w:p w14:paraId="602115EF" w14:textId="60355103" w:rsidR="006D5C11" w:rsidRPr="00E367FA" w:rsidRDefault="006D5C11" w:rsidP="00125236">
      <w:pPr>
        <w:pStyle w:val="NoSpacing"/>
        <w:jc w:val="both"/>
        <w:rPr>
          <w:rFonts w:eastAsia="Calibri"/>
          <w:spacing w:val="-5"/>
          <w:sz w:val="22"/>
          <w:szCs w:val="22"/>
          <w:u w:val="single"/>
          <w:lang w:val="sr-Latn-ME"/>
        </w:rPr>
      </w:pPr>
    </w:p>
    <w:p w14:paraId="7309E534" w14:textId="47DBAB6C" w:rsidR="00E341C1" w:rsidRPr="007E2B22" w:rsidRDefault="00E341C1" w:rsidP="00E341C1">
      <w:pPr>
        <w:tabs>
          <w:tab w:val="left" w:pos="284"/>
        </w:tabs>
        <w:jc w:val="both"/>
        <w:rPr>
          <w:b/>
          <w:bCs/>
          <w:noProof/>
          <w:sz w:val="22"/>
          <w:szCs w:val="22"/>
          <w:lang w:val="sr-Latn-ME"/>
        </w:rPr>
      </w:pPr>
      <w:r w:rsidRPr="007E2B22">
        <w:rPr>
          <w:noProof/>
          <w:sz w:val="22"/>
          <w:szCs w:val="22"/>
          <w:lang w:val="sr-Latn-ME"/>
        </w:rPr>
        <w:t>Prijavljena su sljedeća neželjena dejstva:</w:t>
      </w:r>
    </w:p>
    <w:p w14:paraId="5DAB03CF" w14:textId="77777777" w:rsidR="00E341C1" w:rsidRPr="007E2B22" w:rsidRDefault="00E341C1" w:rsidP="00E341C1">
      <w:pPr>
        <w:tabs>
          <w:tab w:val="left" w:pos="284"/>
        </w:tabs>
        <w:jc w:val="both"/>
        <w:rPr>
          <w:noProof/>
          <w:sz w:val="22"/>
          <w:szCs w:val="22"/>
          <w:lang w:val="sr-Latn-ME"/>
        </w:rPr>
      </w:pPr>
      <w:r w:rsidRPr="007E2B22">
        <w:rPr>
          <w:b/>
          <w:bCs/>
          <w:noProof/>
          <w:sz w:val="22"/>
          <w:szCs w:val="22"/>
          <w:lang w:val="sr-Latn-ME"/>
        </w:rPr>
        <w:lastRenderedPageBreak/>
        <w:t xml:space="preserve">Česta neželjena dejstva </w:t>
      </w:r>
      <w:r w:rsidRPr="007E2B22">
        <w:rPr>
          <w:noProof/>
          <w:sz w:val="22"/>
          <w:szCs w:val="22"/>
          <w:lang w:val="sr-Latn-ME"/>
        </w:rPr>
        <w:t>(mogu da se jave kod najviše 1 na 10 pacijenata koji uzimaju lijek):</w:t>
      </w:r>
    </w:p>
    <w:p w14:paraId="04BE0939"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Vrtoglavica, glavobolja, bolovi u stomaku, proliv, problemi sa varenjem, mučnina, povraćanje, osip, svrab, koprivnjača, slabost.</w:t>
      </w:r>
    </w:p>
    <w:p w14:paraId="09748E33" w14:textId="1C80E153" w:rsidR="00E341C1" w:rsidRPr="007E2B22" w:rsidRDefault="00E341C1" w:rsidP="00E341C1">
      <w:pPr>
        <w:tabs>
          <w:tab w:val="left" w:pos="284"/>
        </w:tabs>
        <w:jc w:val="both"/>
        <w:rPr>
          <w:noProof/>
          <w:sz w:val="22"/>
          <w:szCs w:val="22"/>
          <w:lang w:val="sr-Latn-ME"/>
        </w:rPr>
      </w:pPr>
    </w:p>
    <w:p w14:paraId="1750DDC9" w14:textId="4B8CD99E" w:rsidR="00C17321" w:rsidRPr="007E2B22" w:rsidRDefault="00C17321" w:rsidP="00E341C1">
      <w:pPr>
        <w:tabs>
          <w:tab w:val="left" w:pos="284"/>
        </w:tabs>
        <w:jc w:val="both"/>
        <w:rPr>
          <w:noProof/>
          <w:sz w:val="22"/>
          <w:szCs w:val="22"/>
          <w:lang w:val="sr-Latn-ME"/>
        </w:rPr>
      </w:pPr>
      <w:r w:rsidRPr="007E2B22">
        <w:rPr>
          <w:b/>
          <w:bCs/>
          <w:noProof/>
          <w:sz w:val="22"/>
          <w:szCs w:val="22"/>
          <w:lang w:val="sr-Latn-ME"/>
        </w:rPr>
        <w:t>Povremena neželjena dejstva</w:t>
      </w:r>
      <w:r w:rsidRPr="007E2B22">
        <w:rPr>
          <w:noProof/>
          <w:sz w:val="22"/>
          <w:szCs w:val="22"/>
          <w:lang w:val="sr-Latn-ME"/>
        </w:rPr>
        <w:t xml:space="preserve"> (mogu da se jave kod najviše 1 na 100 pacijenata koji uzimaju lijek):</w:t>
      </w:r>
    </w:p>
    <w:p w14:paraId="7A704EB4" w14:textId="712A79C7" w:rsidR="00C17321" w:rsidRPr="007E2B22" w:rsidRDefault="00C17321" w:rsidP="00E341C1">
      <w:pPr>
        <w:tabs>
          <w:tab w:val="left" w:pos="284"/>
        </w:tabs>
        <w:jc w:val="both"/>
        <w:rPr>
          <w:noProof/>
          <w:sz w:val="22"/>
          <w:szCs w:val="22"/>
          <w:lang w:val="sr-Latn-ME"/>
        </w:rPr>
      </w:pPr>
      <w:r w:rsidRPr="007E2B22">
        <w:rPr>
          <w:noProof/>
          <w:sz w:val="22"/>
          <w:szCs w:val="22"/>
          <w:lang w:val="sr-Latn-ME"/>
        </w:rPr>
        <w:t>Neobičan os</w:t>
      </w:r>
      <w:r w:rsidR="006838FE" w:rsidRPr="007E2B22">
        <w:rPr>
          <w:noProof/>
          <w:sz w:val="22"/>
          <w:szCs w:val="22"/>
          <w:lang w:val="sr-Latn-ME"/>
        </w:rPr>
        <w:t>j</w:t>
      </w:r>
      <w:r w:rsidRPr="007E2B22">
        <w:rPr>
          <w:noProof/>
          <w:sz w:val="22"/>
          <w:szCs w:val="22"/>
          <w:lang w:val="sr-Latn-ME"/>
        </w:rPr>
        <w:t>ećaj na koži, kao što je peckanje ili os</w:t>
      </w:r>
      <w:r w:rsidR="006838FE" w:rsidRPr="007E2B22">
        <w:rPr>
          <w:noProof/>
          <w:sz w:val="22"/>
          <w:szCs w:val="22"/>
          <w:lang w:val="sr-Latn-ME"/>
        </w:rPr>
        <w:t>j</w:t>
      </w:r>
      <w:r w:rsidRPr="007E2B22">
        <w:rPr>
          <w:noProof/>
          <w:sz w:val="22"/>
          <w:szCs w:val="22"/>
          <w:lang w:val="sr-Latn-ME"/>
        </w:rPr>
        <w:t>ećaj puzanja (parestezija).</w:t>
      </w:r>
    </w:p>
    <w:p w14:paraId="4E0A16FE" w14:textId="168EAC2F" w:rsidR="00C17321" w:rsidRPr="007E2B22" w:rsidRDefault="00C17321" w:rsidP="00E341C1">
      <w:pPr>
        <w:tabs>
          <w:tab w:val="left" w:pos="284"/>
        </w:tabs>
        <w:jc w:val="both"/>
        <w:rPr>
          <w:noProof/>
          <w:sz w:val="22"/>
          <w:szCs w:val="22"/>
          <w:lang w:val="sr-Latn-ME"/>
        </w:rPr>
      </w:pPr>
      <w:r w:rsidRPr="007E2B22">
        <w:rPr>
          <w:noProof/>
          <w:sz w:val="22"/>
          <w:szCs w:val="22"/>
          <w:lang w:val="sr-Latn-ME"/>
        </w:rPr>
        <w:t xml:space="preserve"> </w:t>
      </w:r>
    </w:p>
    <w:p w14:paraId="578000BC" w14:textId="77777777" w:rsidR="00E341C1" w:rsidRPr="007E2B22" w:rsidRDefault="00E341C1" w:rsidP="00E341C1">
      <w:pPr>
        <w:tabs>
          <w:tab w:val="left" w:pos="284"/>
        </w:tabs>
        <w:jc w:val="both"/>
        <w:rPr>
          <w:noProof/>
          <w:sz w:val="22"/>
          <w:szCs w:val="22"/>
          <w:lang w:val="sr-Latn-ME"/>
        </w:rPr>
      </w:pPr>
      <w:r w:rsidRPr="007E2B22">
        <w:rPr>
          <w:b/>
          <w:bCs/>
          <w:noProof/>
          <w:sz w:val="22"/>
          <w:szCs w:val="22"/>
          <w:lang w:val="sr-Latn-ME"/>
        </w:rPr>
        <w:t xml:space="preserve">Rijetka neželjena dejstva </w:t>
      </w:r>
      <w:r w:rsidRPr="007E2B22">
        <w:rPr>
          <w:noProof/>
          <w:sz w:val="22"/>
          <w:szCs w:val="22"/>
          <w:lang w:val="sr-Latn-ME"/>
        </w:rPr>
        <w:t>(mogu da se jave kod najviše 1 na 1000 pacijenata koji uzimaju lijek):</w:t>
      </w:r>
    </w:p>
    <w:p w14:paraId="64A90DB4"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Ubrzan ili nepravilan rad srca (palpitacije), ekstrasistole, ubrzan rad srca, pad krvnog pritiska prilikom</w:t>
      </w:r>
    </w:p>
    <w:p w14:paraId="447F9153"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ustajanja koji uzrokuje vrtoglavicu, ili, nesvjesticu, slabost (malaksalost), sklonost ka padovima, crvenilo lica.</w:t>
      </w:r>
    </w:p>
    <w:p w14:paraId="6CF6FC4F" w14:textId="77777777" w:rsidR="00E341C1" w:rsidRPr="007E2B22" w:rsidRDefault="00E341C1" w:rsidP="00E341C1">
      <w:pPr>
        <w:tabs>
          <w:tab w:val="left" w:pos="284"/>
        </w:tabs>
        <w:jc w:val="both"/>
        <w:rPr>
          <w:b/>
          <w:bCs/>
          <w:noProof/>
          <w:sz w:val="22"/>
          <w:szCs w:val="22"/>
          <w:lang w:val="sr-Latn-ME"/>
        </w:rPr>
      </w:pPr>
    </w:p>
    <w:p w14:paraId="5A3A56C3" w14:textId="77777777" w:rsidR="00E341C1" w:rsidRPr="007E2B22" w:rsidRDefault="00E341C1" w:rsidP="00E341C1">
      <w:pPr>
        <w:tabs>
          <w:tab w:val="left" w:pos="284"/>
        </w:tabs>
        <w:jc w:val="both"/>
        <w:rPr>
          <w:noProof/>
          <w:sz w:val="22"/>
          <w:szCs w:val="22"/>
          <w:lang w:val="sr-Latn-ME"/>
        </w:rPr>
      </w:pPr>
      <w:r w:rsidRPr="007E2B22">
        <w:rPr>
          <w:b/>
          <w:bCs/>
          <w:noProof/>
          <w:sz w:val="22"/>
          <w:szCs w:val="22"/>
          <w:lang w:val="sr-Latn-ME"/>
        </w:rPr>
        <w:t xml:space="preserve">Nepoznate učestalosti </w:t>
      </w:r>
      <w:r w:rsidRPr="007E2B22">
        <w:rPr>
          <w:noProof/>
          <w:sz w:val="22"/>
          <w:szCs w:val="22"/>
          <w:lang w:val="sr-Latn-ME"/>
        </w:rPr>
        <w:t>(ne može se procijeniti na osnovu dostupnih podataka):</w:t>
      </w:r>
    </w:p>
    <w:p w14:paraId="0B1F5E9E"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Ekstrapiramidalni simptomi (neobični pokreti, uključujući drhtanje ruku i prstiju, pokreti uvrtanja tijela,</w:t>
      </w:r>
    </w:p>
    <w:p w14:paraId="4D7D9CD4"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nestabilan hod, ukočenost ruku i nogu), koji su obično reverzibilni po prekidu terapije.</w:t>
      </w:r>
    </w:p>
    <w:p w14:paraId="66F64B27" w14:textId="6CA6741D" w:rsidR="00E341C1" w:rsidRPr="007E2B22" w:rsidRDefault="00E341C1" w:rsidP="00E341C1">
      <w:pPr>
        <w:tabs>
          <w:tab w:val="left" w:pos="284"/>
        </w:tabs>
        <w:jc w:val="both"/>
        <w:rPr>
          <w:noProof/>
          <w:sz w:val="22"/>
          <w:szCs w:val="22"/>
          <w:lang w:val="sr-Latn-ME"/>
        </w:rPr>
      </w:pPr>
      <w:r w:rsidRPr="007E2B22">
        <w:rPr>
          <w:noProof/>
          <w:sz w:val="22"/>
          <w:szCs w:val="22"/>
          <w:lang w:val="sr-Latn-ME"/>
        </w:rPr>
        <w:t>Poremećaji spavanja (problemi sa spavanjem, pospanost), vrtoglavica, zatvor</w:t>
      </w:r>
      <w:r w:rsidR="00391866" w:rsidRPr="007E2B22">
        <w:rPr>
          <w:noProof/>
          <w:sz w:val="22"/>
          <w:szCs w:val="22"/>
          <w:lang w:val="sr-Latn-ME"/>
        </w:rPr>
        <w:t>.</w:t>
      </w:r>
      <w:r w:rsidRPr="007E2B22">
        <w:rPr>
          <w:noProof/>
          <w:sz w:val="22"/>
          <w:szCs w:val="22"/>
          <w:lang w:val="sr-Latn-ME"/>
        </w:rPr>
        <w:t xml:space="preserve"> </w:t>
      </w:r>
    </w:p>
    <w:p w14:paraId="11AE04B7"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Ozbiljno smanjenje broja bijelih krvnih ćelija usljed koga lakše dolazi do pojave infekcija, smanjenje broja krvnih pločica usljed koga postoji veći rizik od krvarenja ili pojave modrica.</w:t>
      </w:r>
    </w:p>
    <w:p w14:paraId="5BF7A962" w14:textId="77777777" w:rsidR="00E341C1" w:rsidRPr="007E2B22" w:rsidRDefault="00E341C1" w:rsidP="00E341C1">
      <w:pPr>
        <w:tabs>
          <w:tab w:val="left" w:pos="284"/>
        </w:tabs>
        <w:jc w:val="both"/>
        <w:rPr>
          <w:noProof/>
          <w:sz w:val="22"/>
          <w:szCs w:val="22"/>
          <w:lang w:val="sr-Latn-ME"/>
        </w:rPr>
      </w:pPr>
      <w:r w:rsidRPr="007E2B22">
        <w:rPr>
          <w:noProof/>
          <w:sz w:val="22"/>
          <w:szCs w:val="22"/>
          <w:lang w:val="sr-Latn-ME"/>
        </w:rPr>
        <w:t>Bolest jetre (mučnina, povraćanje, gubitak apetita, opšta slabost, groznica, svrab, žuta prebojenost kože i beonjača, svijetla obojenost fecesa, taman urin).</w:t>
      </w:r>
    </w:p>
    <w:p w14:paraId="06919E67" w14:textId="77777777" w:rsidR="001A05F8" w:rsidRPr="007E2B22" w:rsidRDefault="001A05F8" w:rsidP="00E341C1">
      <w:pPr>
        <w:tabs>
          <w:tab w:val="left" w:pos="284"/>
        </w:tabs>
        <w:jc w:val="both"/>
        <w:rPr>
          <w:noProof/>
          <w:sz w:val="22"/>
          <w:szCs w:val="22"/>
          <w:lang w:val="sr-Latn-ME"/>
        </w:rPr>
      </w:pPr>
    </w:p>
    <w:p w14:paraId="32FF506A" w14:textId="5482BB82" w:rsidR="001A05F8" w:rsidRPr="007E2B22" w:rsidRDefault="001A05F8" w:rsidP="00E341C1">
      <w:pPr>
        <w:tabs>
          <w:tab w:val="left" w:pos="284"/>
        </w:tabs>
        <w:jc w:val="both"/>
        <w:rPr>
          <w:noProof/>
          <w:sz w:val="22"/>
          <w:szCs w:val="22"/>
          <w:u w:val="single"/>
          <w:lang w:val="sr-Latn-ME"/>
        </w:rPr>
      </w:pPr>
      <w:r w:rsidRPr="007E2B22">
        <w:rPr>
          <w:noProof/>
          <w:sz w:val="22"/>
          <w:szCs w:val="22"/>
          <w:u w:val="single"/>
          <w:lang w:val="sr-Latn-ME"/>
        </w:rPr>
        <w:t>Ostala neželjena dejstva</w:t>
      </w:r>
    </w:p>
    <w:p w14:paraId="514CDB0B" w14:textId="5DC1E8A3" w:rsidR="001A05F8" w:rsidRPr="007E2B22" w:rsidRDefault="001A05F8" w:rsidP="00E341C1">
      <w:pPr>
        <w:tabs>
          <w:tab w:val="left" w:pos="284"/>
        </w:tabs>
        <w:jc w:val="both"/>
        <w:rPr>
          <w:noProof/>
          <w:sz w:val="22"/>
          <w:szCs w:val="22"/>
          <w:lang w:val="sr-Latn-ME"/>
        </w:rPr>
      </w:pPr>
      <w:r w:rsidRPr="007E2B22">
        <w:rPr>
          <w:noProof/>
          <w:sz w:val="22"/>
          <w:szCs w:val="22"/>
          <w:lang w:val="sr-Latn-ME"/>
        </w:rPr>
        <w:t>Ostala neželjena dejstva su zapažena kod veoma malog broja pacijenata, ali tačna učestalost nije poznata (ne može se procijeniti na osnovu dostupnih podataka): os</w:t>
      </w:r>
      <w:r w:rsidR="00F03A13" w:rsidRPr="007E2B22">
        <w:rPr>
          <w:noProof/>
          <w:sz w:val="22"/>
          <w:szCs w:val="22"/>
          <w:lang w:val="sr-Latn-ME"/>
        </w:rPr>
        <w:t>j</w:t>
      </w:r>
      <w:r w:rsidRPr="007E2B22">
        <w:rPr>
          <w:noProof/>
          <w:sz w:val="22"/>
          <w:szCs w:val="22"/>
          <w:lang w:val="sr-Latn-ME"/>
        </w:rPr>
        <w:t>ećaj vrtoglavice (vertigo).</w:t>
      </w:r>
    </w:p>
    <w:p w14:paraId="7871BC66" w14:textId="46A4039F" w:rsidR="00E341C1" w:rsidRPr="00E367FA" w:rsidRDefault="00E341C1" w:rsidP="00125236">
      <w:pPr>
        <w:pStyle w:val="NoSpacing"/>
        <w:jc w:val="both"/>
        <w:rPr>
          <w:rFonts w:eastAsia="Calibri"/>
          <w:spacing w:val="-5"/>
          <w:sz w:val="22"/>
          <w:szCs w:val="22"/>
          <w:u w:val="single"/>
          <w:lang w:val="sr-Latn-ME"/>
        </w:rPr>
      </w:pPr>
    </w:p>
    <w:p w14:paraId="1D2BB9BD" w14:textId="76857739" w:rsidR="00986954" w:rsidRPr="00E367FA" w:rsidRDefault="00986954" w:rsidP="00125236">
      <w:pPr>
        <w:pStyle w:val="NoSpacing"/>
        <w:jc w:val="both"/>
        <w:rPr>
          <w:rFonts w:eastAsia="Calibri"/>
          <w:spacing w:val="-5"/>
          <w:sz w:val="22"/>
          <w:szCs w:val="22"/>
          <w:u w:val="single"/>
          <w:lang w:val="sr-Latn-ME"/>
        </w:rPr>
      </w:pPr>
      <w:r w:rsidRPr="00E367FA">
        <w:rPr>
          <w:rFonts w:eastAsia="Calibri"/>
          <w:spacing w:val="-5"/>
          <w:sz w:val="22"/>
          <w:szCs w:val="22"/>
          <w:u w:val="single"/>
          <w:lang w:val="sr-Latn-ME"/>
        </w:rPr>
        <w:t>Prekinite sa prim</w:t>
      </w:r>
      <w:r w:rsidR="006838FE" w:rsidRPr="00E367FA">
        <w:rPr>
          <w:rFonts w:eastAsia="Calibri"/>
          <w:spacing w:val="-5"/>
          <w:sz w:val="22"/>
          <w:szCs w:val="22"/>
          <w:u w:val="single"/>
          <w:lang w:val="sr-Latn-ME"/>
        </w:rPr>
        <w:t>j</w:t>
      </w:r>
      <w:r w:rsidRPr="00E367FA">
        <w:rPr>
          <w:rFonts w:eastAsia="Calibri"/>
          <w:spacing w:val="-5"/>
          <w:sz w:val="22"/>
          <w:szCs w:val="22"/>
          <w:u w:val="single"/>
          <w:lang w:val="sr-Latn-ME"/>
        </w:rPr>
        <w:t>enom l</w:t>
      </w:r>
      <w:r w:rsidR="006838FE" w:rsidRPr="00E367FA">
        <w:rPr>
          <w:rFonts w:eastAsia="Calibri"/>
          <w:spacing w:val="-5"/>
          <w:sz w:val="22"/>
          <w:szCs w:val="22"/>
          <w:u w:val="single"/>
          <w:lang w:val="sr-Latn-ME"/>
        </w:rPr>
        <w:t>ij</w:t>
      </w:r>
      <w:r w:rsidRPr="00E367FA">
        <w:rPr>
          <w:rFonts w:eastAsia="Calibri"/>
          <w:spacing w:val="-5"/>
          <w:sz w:val="22"/>
          <w:szCs w:val="22"/>
          <w:u w:val="single"/>
          <w:lang w:val="sr-Latn-ME"/>
        </w:rPr>
        <w:t>eka Trimetacor i odmah kontaktirajte l</w:t>
      </w:r>
      <w:r w:rsidR="006838FE" w:rsidRPr="00E367FA">
        <w:rPr>
          <w:rFonts w:eastAsia="Calibri"/>
          <w:spacing w:val="-5"/>
          <w:sz w:val="22"/>
          <w:szCs w:val="22"/>
          <w:u w:val="single"/>
          <w:lang w:val="sr-Latn-ME"/>
        </w:rPr>
        <w:t>j</w:t>
      </w:r>
      <w:r w:rsidRPr="00E367FA">
        <w:rPr>
          <w:rFonts w:eastAsia="Calibri"/>
          <w:spacing w:val="-5"/>
          <w:sz w:val="22"/>
          <w:szCs w:val="22"/>
          <w:u w:val="single"/>
          <w:lang w:val="sr-Latn-ME"/>
        </w:rPr>
        <w:t>ekara ukoliko prim</w:t>
      </w:r>
      <w:r w:rsidR="00F03A13" w:rsidRPr="00E367FA">
        <w:rPr>
          <w:rFonts w:eastAsia="Calibri"/>
          <w:spacing w:val="-5"/>
          <w:sz w:val="22"/>
          <w:szCs w:val="22"/>
          <w:u w:val="single"/>
          <w:lang w:val="sr-Latn-ME"/>
        </w:rPr>
        <w:t>ij</w:t>
      </w:r>
      <w:r w:rsidRPr="00E367FA">
        <w:rPr>
          <w:rFonts w:eastAsia="Calibri"/>
          <w:spacing w:val="-5"/>
          <w:sz w:val="22"/>
          <w:szCs w:val="22"/>
          <w:u w:val="single"/>
          <w:lang w:val="sr-Latn-ME"/>
        </w:rPr>
        <w:t>etite neku od sl</w:t>
      </w:r>
      <w:r w:rsidR="00F03A13" w:rsidRPr="00E367FA">
        <w:rPr>
          <w:rFonts w:eastAsia="Calibri"/>
          <w:spacing w:val="-5"/>
          <w:sz w:val="22"/>
          <w:szCs w:val="22"/>
          <w:u w:val="single"/>
          <w:lang w:val="sr-Latn-ME"/>
        </w:rPr>
        <w:t>j</w:t>
      </w:r>
      <w:r w:rsidRPr="00E367FA">
        <w:rPr>
          <w:rFonts w:eastAsia="Calibri"/>
          <w:spacing w:val="-5"/>
          <w:sz w:val="22"/>
          <w:szCs w:val="22"/>
          <w:u w:val="single"/>
          <w:lang w:val="sr-Latn-ME"/>
        </w:rPr>
        <w:t>edećih neželjenih reakcija:</w:t>
      </w:r>
    </w:p>
    <w:p w14:paraId="2ADD2FA7" w14:textId="54A65507" w:rsidR="00986954" w:rsidRPr="00E367FA" w:rsidRDefault="00986954" w:rsidP="00125236">
      <w:pPr>
        <w:pStyle w:val="NoSpacing"/>
        <w:jc w:val="both"/>
        <w:rPr>
          <w:rFonts w:eastAsia="Calibri"/>
          <w:spacing w:val="-5"/>
          <w:sz w:val="22"/>
          <w:szCs w:val="22"/>
          <w:lang w:val="sr-Latn-ME"/>
        </w:rPr>
      </w:pPr>
      <w:r w:rsidRPr="00E367FA">
        <w:rPr>
          <w:rFonts w:eastAsia="Calibri"/>
          <w:spacing w:val="-5"/>
          <w:sz w:val="22"/>
          <w:szCs w:val="22"/>
          <w:lang w:val="sr-Latn-ME"/>
        </w:rPr>
        <w:t>nepoznata učestalost (ne može se proc</w:t>
      </w:r>
      <w:r w:rsidR="006838FE" w:rsidRPr="00E367FA">
        <w:rPr>
          <w:rFonts w:eastAsia="Calibri"/>
          <w:spacing w:val="-5"/>
          <w:sz w:val="22"/>
          <w:szCs w:val="22"/>
          <w:lang w:val="sr-Latn-ME"/>
        </w:rPr>
        <w:t>ij</w:t>
      </w:r>
      <w:r w:rsidRPr="00E367FA">
        <w:rPr>
          <w:rFonts w:eastAsia="Calibri"/>
          <w:spacing w:val="-5"/>
          <w:sz w:val="22"/>
          <w:szCs w:val="22"/>
          <w:lang w:val="sr-Latn-ME"/>
        </w:rPr>
        <w:t>eniti na osnovu dostupnih podataka)</w:t>
      </w:r>
    </w:p>
    <w:p w14:paraId="709D1D43" w14:textId="514C26F3" w:rsidR="00986954" w:rsidRPr="00E367FA" w:rsidRDefault="00986954" w:rsidP="00122B6E">
      <w:pPr>
        <w:pStyle w:val="NoSpacing"/>
        <w:numPr>
          <w:ilvl w:val="0"/>
          <w:numId w:val="29"/>
        </w:numPr>
        <w:jc w:val="both"/>
        <w:rPr>
          <w:rFonts w:eastAsia="Calibri"/>
          <w:spacing w:val="-5"/>
          <w:sz w:val="22"/>
          <w:szCs w:val="22"/>
          <w:lang w:val="sr-Latn-ME"/>
        </w:rPr>
      </w:pPr>
      <w:r w:rsidRPr="00E367FA">
        <w:rPr>
          <w:rFonts w:eastAsia="Calibri"/>
          <w:spacing w:val="-5"/>
          <w:sz w:val="22"/>
          <w:szCs w:val="22"/>
          <w:lang w:val="sr-Latn-ME"/>
        </w:rPr>
        <w:t>osip koji se širi, visoka t</w:t>
      </w:r>
      <w:r w:rsidR="006838FE" w:rsidRPr="00E367FA">
        <w:rPr>
          <w:rFonts w:eastAsia="Calibri"/>
          <w:spacing w:val="-5"/>
          <w:sz w:val="22"/>
          <w:szCs w:val="22"/>
          <w:lang w:val="sr-Latn-ME"/>
        </w:rPr>
        <w:t>j</w:t>
      </w:r>
      <w:r w:rsidRPr="00E367FA">
        <w:rPr>
          <w:rFonts w:eastAsia="Calibri"/>
          <w:spacing w:val="-5"/>
          <w:sz w:val="22"/>
          <w:szCs w:val="22"/>
          <w:lang w:val="sr-Latn-ME"/>
        </w:rPr>
        <w:t>elesna temperatura, porast vr</w:t>
      </w:r>
      <w:r w:rsidR="006838FE" w:rsidRPr="00E367FA">
        <w:rPr>
          <w:rFonts w:eastAsia="Calibri"/>
          <w:spacing w:val="-5"/>
          <w:sz w:val="22"/>
          <w:szCs w:val="22"/>
          <w:lang w:val="sr-Latn-ME"/>
        </w:rPr>
        <w:t>ij</w:t>
      </w:r>
      <w:r w:rsidRPr="00E367FA">
        <w:rPr>
          <w:rFonts w:eastAsia="Calibri"/>
          <w:spacing w:val="-5"/>
          <w:sz w:val="22"/>
          <w:szCs w:val="22"/>
          <w:lang w:val="sr-Latn-ME"/>
        </w:rPr>
        <w:t>ednosti enzima jetre, poremećaj vr</w:t>
      </w:r>
      <w:r w:rsidR="006838FE" w:rsidRPr="00E367FA">
        <w:rPr>
          <w:rFonts w:eastAsia="Calibri"/>
          <w:spacing w:val="-5"/>
          <w:sz w:val="22"/>
          <w:szCs w:val="22"/>
          <w:lang w:val="sr-Latn-ME"/>
        </w:rPr>
        <w:t>ij</w:t>
      </w:r>
      <w:r w:rsidRPr="00E367FA">
        <w:rPr>
          <w:rFonts w:eastAsia="Calibri"/>
          <w:spacing w:val="-5"/>
          <w:sz w:val="22"/>
          <w:szCs w:val="22"/>
          <w:lang w:val="sr-Latn-ME"/>
        </w:rPr>
        <w:t xml:space="preserve">ednosti krvnih ćelija (eozinofilija), uvećani limfni </w:t>
      </w:r>
      <w:r w:rsidR="00122B6E" w:rsidRPr="00E367FA">
        <w:rPr>
          <w:rFonts w:eastAsia="Calibri"/>
          <w:spacing w:val="-5"/>
          <w:sz w:val="22"/>
          <w:szCs w:val="22"/>
          <w:lang w:val="sr-Latn-ME"/>
        </w:rPr>
        <w:t>čvorovi</w:t>
      </w:r>
      <w:r w:rsidRPr="00E367FA">
        <w:rPr>
          <w:rFonts w:eastAsia="Calibri"/>
          <w:spacing w:val="-5"/>
          <w:sz w:val="22"/>
          <w:szCs w:val="22"/>
          <w:lang w:val="sr-Latn-ME"/>
        </w:rPr>
        <w:t xml:space="preserve"> i zahvaćenost drugih organa (reakcija na l</w:t>
      </w:r>
      <w:r w:rsidR="006838FE" w:rsidRPr="00E367FA">
        <w:rPr>
          <w:rFonts w:eastAsia="Calibri"/>
          <w:spacing w:val="-5"/>
          <w:sz w:val="22"/>
          <w:szCs w:val="22"/>
          <w:lang w:val="sr-Latn-ME"/>
        </w:rPr>
        <w:t>ij</w:t>
      </w:r>
      <w:r w:rsidRPr="00E367FA">
        <w:rPr>
          <w:rFonts w:eastAsia="Calibri"/>
          <w:spacing w:val="-5"/>
          <w:sz w:val="22"/>
          <w:szCs w:val="22"/>
          <w:lang w:val="sr-Latn-ME"/>
        </w:rPr>
        <w:t xml:space="preserve">ek sa eozinofilijom i sistemskim simptomima, eng. </w:t>
      </w:r>
      <w:r w:rsidR="00122B6E" w:rsidRPr="00E367FA">
        <w:rPr>
          <w:rFonts w:eastAsia="Calibri"/>
          <w:spacing w:val="-5"/>
          <w:sz w:val="22"/>
          <w:szCs w:val="22"/>
          <w:lang w:val="sr-Latn-ME"/>
        </w:rPr>
        <w:t>DRESS).</w:t>
      </w:r>
    </w:p>
    <w:p w14:paraId="56C182EC" w14:textId="77777777" w:rsidR="00391866" w:rsidRPr="00E367FA" w:rsidRDefault="00122B6E">
      <w:pPr>
        <w:pStyle w:val="NoSpacing"/>
        <w:numPr>
          <w:ilvl w:val="0"/>
          <w:numId w:val="29"/>
        </w:numPr>
        <w:jc w:val="both"/>
        <w:rPr>
          <w:rFonts w:eastAsia="Calibri"/>
          <w:spacing w:val="-5"/>
          <w:sz w:val="22"/>
          <w:szCs w:val="22"/>
          <w:lang w:val="sr-Latn-ME"/>
        </w:rPr>
      </w:pPr>
      <w:r w:rsidRPr="00E367FA">
        <w:rPr>
          <w:rFonts w:eastAsia="Calibri"/>
          <w:spacing w:val="-5"/>
          <w:sz w:val="22"/>
          <w:szCs w:val="22"/>
          <w:lang w:val="sr-Latn-ME"/>
        </w:rPr>
        <w:t>ozbiljan generalizovani crveni osip kože sa plikovima</w:t>
      </w:r>
    </w:p>
    <w:p w14:paraId="37BEF09A" w14:textId="7578147F" w:rsidR="00122B6E" w:rsidRPr="007E2B22" w:rsidRDefault="00391866" w:rsidP="00391866">
      <w:pPr>
        <w:pStyle w:val="ListParagraph"/>
        <w:numPr>
          <w:ilvl w:val="0"/>
          <w:numId w:val="29"/>
        </w:numPr>
        <w:tabs>
          <w:tab w:val="left" w:pos="284"/>
        </w:tabs>
        <w:jc w:val="both"/>
        <w:rPr>
          <w:noProof/>
          <w:sz w:val="22"/>
          <w:szCs w:val="22"/>
          <w:lang w:val="sr-Latn-ME"/>
        </w:rPr>
      </w:pPr>
      <w:r w:rsidRPr="007E2B22">
        <w:rPr>
          <w:noProof/>
          <w:sz w:val="22"/>
          <w:szCs w:val="22"/>
          <w:lang w:val="sr-Latn-ME"/>
        </w:rPr>
        <w:t>otok lica, usana, jezika ili grla koji može uzrokovati teškoće u gutanju ili disanju (angioedem)</w:t>
      </w:r>
      <w:r w:rsidR="00122B6E" w:rsidRPr="00E367FA">
        <w:rPr>
          <w:rFonts w:eastAsia="Calibri"/>
          <w:spacing w:val="-5"/>
          <w:sz w:val="22"/>
          <w:szCs w:val="22"/>
          <w:lang w:val="sr-Latn-ME"/>
        </w:rPr>
        <w:t>.</w:t>
      </w:r>
    </w:p>
    <w:p w14:paraId="5CEC1913" w14:textId="77777777" w:rsidR="00122B6E" w:rsidRPr="00E367FA" w:rsidRDefault="00122B6E" w:rsidP="00125236">
      <w:pPr>
        <w:pStyle w:val="NoSpacing"/>
        <w:jc w:val="both"/>
        <w:rPr>
          <w:rFonts w:eastAsia="Calibri"/>
          <w:spacing w:val="-5"/>
          <w:sz w:val="22"/>
          <w:szCs w:val="22"/>
          <w:lang w:val="sr-Latn-ME"/>
        </w:rPr>
      </w:pPr>
    </w:p>
    <w:p w14:paraId="602115F0" w14:textId="77777777" w:rsidR="00C269D7" w:rsidRPr="00E367FA" w:rsidRDefault="00C269D7" w:rsidP="00125236">
      <w:pPr>
        <w:pStyle w:val="NoSpacing"/>
        <w:jc w:val="both"/>
        <w:rPr>
          <w:rFonts w:eastAsia="Calibri"/>
          <w:spacing w:val="-5"/>
          <w:sz w:val="22"/>
          <w:szCs w:val="22"/>
          <w:u w:val="single"/>
          <w:lang w:val="sr-Latn-ME"/>
        </w:rPr>
      </w:pPr>
      <w:r w:rsidRPr="00E367FA">
        <w:rPr>
          <w:rFonts w:eastAsia="Calibri"/>
          <w:spacing w:val="-5"/>
          <w:sz w:val="22"/>
          <w:szCs w:val="22"/>
          <w:u w:val="single"/>
          <w:lang w:val="sr-Latn-ME"/>
        </w:rPr>
        <w:t>Prijavljivanje sumnji na neželjena dejstva</w:t>
      </w:r>
    </w:p>
    <w:p w14:paraId="602115F1" w14:textId="77777777" w:rsidR="00C269D7" w:rsidRPr="00E367FA" w:rsidRDefault="00C269D7" w:rsidP="00C269D7">
      <w:pPr>
        <w:pStyle w:val="NoSpacing"/>
        <w:rPr>
          <w:rFonts w:eastAsia="Calibri"/>
          <w:spacing w:val="-5"/>
          <w:sz w:val="22"/>
          <w:szCs w:val="22"/>
          <w:u w:val="single"/>
          <w:lang w:val="sr-Latn-ME"/>
        </w:rPr>
      </w:pPr>
    </w:p>
    <w:p w14:paraId="602115F2" w14:textId="77777777" w:rsidR="00C269D7" w:rsidRPr="00E367FA" w:rsidRDefault="0029138F" w:rsidP="00125236">
      <w:pPr>
        <w:pStyle w:val="NoSpacing"/>
        <w:jc w:val="both"/>
        <w:rPr>
          <w:rFonts w:eastAsia="Calibri"/>
          <w:sz w:val="22"/>
          <w:szCs w:val="22"/>
          <w:lang w:val="sr-Latn-ME"/>
        </w:rPr>
      </w:pPr>
      <w:r w:rsidRPr="00E367FA">
        <w:rPr>
          <w:rFonts w:eastAsia="Calibri"/>
          <w:sz w:val="22"/>
          <w:szCs w:val="22"/>
          <w:lang w:val="sr-Latn-ME"/>
        </w:rPr>
        <w:t>Ako V</w:t>
      </w:r>
      <w:r w:rsidR="00C269D7" w:rsidRPr="00E367FA">
        <w:rPr>
          <w:rFonts w:eastAsia="Calibri"/>
          <w:sz w:val="22"/>
          <w:szCs w:val="22"/>
          <w:lang w:val="sr-Latn-ME"/>
        </w:rPr>
        <w:t>am se javi bilo koje neželjeno d</w:t>
      </w:r>
      <w:r w:rsidRPr="00E367FA">
        <w:rPr>
          <w:rFonts w:eastAsia="Calibri"/>
          <w:sz w:val="22"/>
          <w:szCs w:val="22"/>
          <w:lang w:val="sr-Latn-ME"/>
        </w:rPr>
        <w:t xml:space="preserve">ejstvo recite to svom ljekaru, </w:t>
      </w:r>
      <w:r w:rsidR="00C269D7" w:rsidRPr="00E367FA">
        <w:rPr>
          <w:rFonts w:eastAsia="Calibri"/>
          <w:sz w:val="22"/>
          <w:szCs w:val="22"/>
          <w:lang w:val="sr-Latn-ME"/>
        </w:rPr>
        <w:t>farmaceutu ili medicinskoj sestri. Ovo uključuje i bilo koja neželjena dejstva koja nijesu navedena u ovom uputstvu</w:t>
      </w:r>
      <w:r w:rsidR="00C269D7" w:rsidRPr="00E367FA">
        <w:rPr>
          <w:rFonts w:eastAsia="Calibri"/>
          <w:spacing w:val="-4"/>
          <w:sz w:val="22"/>
          <w:szCs w:val="22"/>
          <w:lang w:val="sr-Latn-ME"/>
        </w:rPr>
        <w:t>.</w:t>
      </w:r>
      <w:r w:rsidR="007C6028" w:rsidRPr="00E367F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02115F3" w14:textId="77777777" w:rsidR="007C6028" w:rsidRPr="00E367FA" w:rsidRDefault="007C6028" w:rsidP="00125236">
      <w:pPr>
        <w:pStyle w:val="NoSpacing"/>
        <w:jc w:val="both"/>
        <w:rPr>
          <w:rFonts w:eastAsia="Calibri"/>
          <w:sz w:val="22"/>
          <w:szCs w:val="22"/>
          <w:lang w:val="sr-Latn-ME"/>
        </w:rPr>
      </w:pPr>
    </w:p>
    <w:p w14:paraId="602115F4" w14:textId="77777777" w:rsidR="007C6028" w:rsidRPr="00E367FA" w:rsidRDefault="007C6028" w:rsidP="007C6028">
      <w:pPr>
        <w:rPr>
          <w:sz w:val="22"/>
          <w:szCs w:val="22"/>
          <w:lang w:val="sr-Latn-ME"/>
        </w:rPr>
      </w:pPr>
      <w:r w:rsidRPr="00E367FA">
        <w:rPr>
          <w:sz w:val="22"/>
          <w:szCs w:val="22"/>
          <w:lang w:val="sr-Latn-ME"/>
        </w:rPr>
        <w:t xml:space="preserve">Institut za ljekove i medicinska sredstva </w:t>
      </w:r>
    </w:p>
    <w:p w14:paraId="602115F5" w14:textId="77777777" w:rsidR="007C6028" w:rsidRPr="00E367FA" w:rsidRDefault="007C6028" w:rsidP="007C6028">
      <w:pPr>
        <w:rPr>
          <w:sz w:val="22"/>
          <w:szCs w:val="22"/>
          <w:lang w:val="sr-Latn-ME"/>
        </w:rPr>
      </w:pPr>
      <w:r w:rsidRPr="00E367FA">
        <w:rPr>
          <w:sz w:val="22"/>
          <w:szCs w:val="22"/>
          <w:lang w:val="sr-Latn-ME"/>
        </w:rPr>
        <w:t>Odjeljenje za farmakovigilancu</w:t>
      </w:r>
    </w:p>
    <w:p w14:paraId="602115F6" w14:textId="77777777" w:rsidR="007C6028" w:rsidRPr="00E367FA" w:rsidRDefault="007C6028" w:rsidP="007C6028">
      <w:pPr>
        <w:rPr>
          <w:sz w:val="22"/>
          <w:szCs w:val="22"/>
          <w:lang w:val="sr-Latn-ME"/>
        </w:rPr>
      </w:pPr>
      <w:r w:rsidRPr="00E367FA">
        <w:rPr>
          <w:sz w:val="22"/>
          <w:szCs w:val="22"/>
          <w:lang w:val="sr-Latn-ME"/>
        </w:rPr>
        <w:t>Bulevar Ivana Crnojevića 64a, 81000 Podgorica</w:t>
      </w:r>
    </w:p>
    <w:p w14:paraId="602115F7" w14:textId="77777777" w:rsidR="007C6028" w:rsidRPr="00E367FA" w:rsidRDefault="007C6028" w:rsidP="007C6028">
      <w:pPr>
        <w:rPr>
          <w:sz w:val="22"/>
          <w:szCs w:val="22"/>
          <w:lang w:val="sr-Latn-ME"/>
        </w:rPr>
      </w:pPr>
    </w:p>
    <w:p w14:paraId="602115F8" w14:textId="77777777" w:rsidR="007C6028" w:rsidRPr="00E367FA" w:rsidRDefault="007C6028" w:rsidP="007C6028">
      <w:pPr>
        <w:rPr>
          <w:sz w:val="22"/>
          <w:szCs w:val="22"/>
          <w:lang w:val="sr-Latn-ME"/>
        </w:rPr>
      </w:pPr>
      <w:r w:rsidRPr="00E367FA">
        <w:rPr>
          <w:sz w:val="22"/>
          <w:szCs w:val="22"/>
          <w:lang w:val="sr-Latn-ME"/>
        </w:rPr>
        <w:t>tel: +382 (0) 20 310 280</w:t>
      </w:r>
    </w:p>
    <w:p w14:paraId="602115F9" w14:textId="77777777" w:rsidR="007C6028" w:rsidRPr="00E367FA" w:rsidRDefault="007C6028" w:rsidP="007C6028">
      <w:pPr>
        <w:rPr>
          <w:sz w:val="22"/>
          <w:szCs w:val="22"/>
          <w:lang w:val="sr-Latn-ME"/>
        </w:rPr>
      </w:pPr>
      <w:r w:rsidRPr="00E367FA">
        <w:rPr>
          <w:sz w:val="22"/>
          <w:szCs w:val="22"/>
          <w:lang w:val="sr-Latn-ME"/>
        </w:rPr>
        <w:t>fax: +382 (0) 20 310 581</w:t>
      </w:r>
    </w:p>
    <w:p w14:paraId="602115FA" w14:textId="77777777" w:rsidR="007C6028" w:rsidRPr="00E367FA" w:rsidRDefault="002C3252" w:rsidP="007C6028">
      <w:pPr>
        <w:rPr>
          <w:sz w:val="22"/>
          <w:szCs w:val="22"/>
          <w:lang w:val="sr-Latn-ME"/>
        </w:rPr>
      </w:pPr>
      <w:hyperlink r:id="rId8" w:history="1">
        <w:r w:rsidR="00510F22" w:rsidRPr="00E367FA">
          <w:rPr>
            <w:rStyle w:val="Hyperlink"/>
            <w:sz w:val="22"/>
            <w:szCs w:val="22"/>
            <w:lang w:val="sr-Latn-ME"/>
          </w:rPr>
          <w:t>www.cinmed.me</w:t>
        </w:r>
      </w:hyperlink>
      <w:r w:rsidR="00510F22" w:rsidRPr="00E367FA">
        <w:rPr>
          <w:sz w:val="22"/>
          <w:szCs w:val="22"/>
          <w:lang w:val="sr-Latn-ME"/>
        </w:rPr>
        <w:t xml:space="preserve"> </w:t>
      </w:r>
    </w:p>
    <w:p w14:paraId="602115FB" w14:textId="77777777" w:rsidR="007C6028" w:rsidRPr="00E367FA" w:rsidRDefault="002C3252" w:rsidP="007C6028">
      <w:pPr>
        <w:rPr>
          <w:sz w:val="22"/>
          <w:szCs w:val="22"/>
          <w:lang w:val="sr-Latn-ME"/>
        </w:rPr>
      </w:pPr>
      <w:hyperlink r:id="rId9" w:history="1">
        <w:r w:rsidR="00510F22" w:rsidRPr="00E367FA">
          <w:rPr>
            <w:rStyle w:val="Hyperlink"/>
            <w:sz w:val="22"/>
            <w:szCs w:val="22"/>
            <w:lang w:val="sr-Latn-ME"/>
          </w:rPr>
          <w:t>nezeljenadejstva@cinmed.me</w:t>
        </w:r>
      </w:hyperlink>
      <w:r w:rsidR="00510F22" w:rsidRPr="00E367FA">
        <w:rPr>
          <w:sz w:val="22"/>
          <w:szCs w:val="22"/>
          <w:lang w:val="sr-Latn-ME"/>
        </w:rPr>
        <w:t xml:space="preserve"> </w:t>
      </w:r>
    </w:p>
    <w:p w14:paraId="602115FC" w14:textId="77777777" w:rsidR="00396B66" w:rsidRPr="00E367FA" w:rsidRDefault="007C6028" w:rsidP="007C6028">
      <w:pPr>
        <w:rPr>
          <w:sz w:val="22"/>
          <w:szCs w:val="22"/>
          <w:lang w:val="sr-Latn-ME"/>
        </w:rPr>
      </w:pPr>
      <w:r w:rsidRPr="00E367FA">
        <w:rPr>
          <w:sz w:val="22"/>
          <w:szCs w:val="22"/>
          <w:lang w:val="sr-Latn-ME"/>
        </w:rPr>
        <w:t>putem IS zdravstvene zaštite</w:t>
      </w:r>
    </w:p>
    <w:p w14:paraId="602115FD" w14:textId="77777777" w:rsidR="0082338C" w:rsidRPr="00E367FA" w:rsidRDefault="0082338C" w:rsidP="007C6028">
      <w:pPr>
        <w:rPr>
          <w:sz w:val="22"/>
          <w:szCs w:val="22"/>
          <w:lang w:val="sr-Latn-ME"/>
        </w:rPr>
      </w:pPr>
      <w:r w:rsidRPr="00E367FA">
        <w:rPr>
          <w:sz w:val="22"/>
          <w:szCs w:val="22"/>
          <w:lang w:val="sr-Latn-ME"/>
        </w:rPr>
        <w:t>QR kod za online prijavu</w:t>
      </w:r>
      <w:r w:rsidR="0014423E" w:rsidRPr="00E367FA">
        <w:rPr>
          <w:sz w:val="22"/>
          <w:szCs w:val="22"/>
          <w:lang w:val="sr-Latn-ME"/>
        </w:rPr>
        <w:t xml:space="preserve"> sumnje na neželjeno dejstvo lijeka</w:t>
      </w:r>
      <w:r w:rsidRPr="00E367FA">
        <w:rPr>
          <w:sz w:val="22"/>
          <w:szCs w:val="22"/>
          <w:lang w:val="sr-Latn-ME"/>
        </w:rPr>
        <w:t>:</w:t>
      </w:r>
    </w:p>
    <w:p w14:paraId="602115FE" w14:textId="77777777" w:rsidR="0082338C" w:rsidRPr="00E367FA" w:rsidRDefault="0082338C" w:rsidP="007C6028">
      <w:pPr>
        <w:rPr>
          <w:sz w:val="22"/>
          <w:szCs w:val="22"/>
          <w:lang w:val="sr-Latn-ME"/>
        </w:rPr>
      </w:pPr>
    </w:p>
    <w:p w14:paraId="602115FF" w14:textId="4577A7AF" w:rsidR="0082338C" w:rsidRDefault="005F7DE5" w:rsidP="007C6028">
      <w:pPr>
        <w:rPr>
          <w:sz w:val="22"/>
          <w:szCs w:val="22"/>
          <w:lang w:val="sr-Latn-ME"/>
        </w:rPr>
      </w:pPr>
      <w:r w:rsidRPr="00E367FA">
        <w:rPr>
          <w:b/>
          <w:bCs/>
          <w:noProof/>
          <w:sz w:val="22"/>
          <w:szCs w:val="22"/>
        </w:rPr>
        <w:lastRenderedPageBreak/>
        <w:drawing>
          <wp:inline distT="0" distB="0" distL="0" distR="0" wp14:anchorId="232ADB32" wp14:editId="09F5BD7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A68BC9E" w14:textId="77777777" w:rsidR="007E2B22" w:rsidRPr="00E367FA" w:rsidRDefault="007E2B22" w:rsidP="007C6028">
      <w:pPr>
        <w:rPr>
          <w:sz w:val="22"/>
          <w:szCs w:val="22"/>
          <w:lang w:val="sr-Latn-ME"/>
        </w:rPr>
      </w:pPr>
    </w:p>
    <w:p w14:paraId="60211600" w14:textId="77777777" w:rsidR="00662339" w:rsidRPr="00E367FA" w:rsidRDefault="00662339" w:rsidP="00A32113">
      <w:pPr>
        <w:rPr>
          <w:sz w:val="22"/>
          <w:szCs w:val="22"/>
          <w:lang w:val="sr-Latn-ME"/>
        </w:rPr>
      </w:pPr>
    </w:p>
    <w:p w14:paraId="60211601" w14:textId="41220523" w:rsidR="00A32113" w:rsidRPr="00E367FA" w:rsidRDefault="00A32113" w:rsidP="00291DAD">
      <w:pPr>
        <w:tabs>
          <w:tab w:val="left" w:pos="540"/>
          <w:tab w:val="left" w:pos="569"/>
        </w:tabs>
        <w:rPr>
          <w:b/>
          <w:bCs/>
          <w:sz w:val="22"/>
          <w:szCs w:val="22"/>
          <w:lang w:val="sr-Latn-ME"/>
        </w:rPr>
      </w:pPr>
      <w:r w:rsidRPr="00E367FA">
        <w:rPr>
          <w:b/>
          <w:bCs/>
          <w:sz w:val="22"/>
          <w:szCs w:val="22"/>
          <w:lang w:val="sr-Latn-ME"/>
        </w:rPr>
        <w:t xml:space="preserve">5. </w:t>
      </w:r>
      <w:r w:rsidR="00291DAD" w:rsidRPr="00E367FA">
        <w:rPr>
          <w:b/>
          <w:bCs/>
          <w:sz w:val="22"/>
          <w:szCs w:val="22"/>
          <w:lang w:val="sr-Latn-ME"/>
        </w:rPr>
        <w:tab/>
      </w:r>
      <w:r w:rsidRPr="00E367FA">
        <w:rPr>
          <w:b/>
          <w:bCs/>
          <w:sz w:val="22"/>
          <w:szCs w:val="22"/>
          <w:lang w:val="sr-Latn-ME"/>
        </w:rPr>
        <w:t xml:space="preserve">KAKO ČUVATI LIJEK </w:t>
      </w:r>
      <w:r w:rsidR="00E341C1" w:rsidRPr="00E367FA">
        <w:rPr>
          <w:b/>
          <w:bCs/>
          <w:sz w:val="22"/>
          <w:szCs w:val="22"/>
          <w:lang w:val="sr-Latn-ME"/>
        </w:rPr>
        <w:t>TRIMETACOR MR</w:t>
      </w:r>
    </w:p>
    <w:p w14:paraId="60211602" w14:textId="77777777" w:rsidR="00445D8F" w:rsidRPr="00E367FA" w:rsidRDefault="00445D8F" w:rsidP="00A32113">
      <w:pPr>
        <w:rPr>
          <w:sz w:val="22"/>
          <w:szCs w:val="22"/>
          <w:lang w:val="sr-Latn-ME"/>
        </w:rPr>
      </w:pPr>
    </w:p>
    <w:p w14:paraId="60211603" w14:textId="77777777" w:rsidR="00991E7D" w:rsidRPr="00E367FA" w:rsidRDefault="008A7F7D" w:rsidP="00991E7D">
      <w:pPr>
        <w:numPr>
          <w:ilvl w:val="12"/>
          <w:numId w:val="0"/>
        </w:numPr>
        <w:tabs>
          <w:tab w:val="left" w:pos="720"/>
        </w:tabs>
        <w:ind w:right="-2"/>
        <w:rPr>
          <w:sz w:val="22"/>
          <w:szCs w:val="22"/>
          <w:lang w:val="sr-Latn-ME"/>
        </w:rPr>
      </w:pPr>
      <w:r w:rsidRPr="00E367FA">
        <w:rPr>
          <w:sz w:val="22"/>
          <w:szCs w:val="22"/>
          <w:lang w:val="sr-Latn-ME"/>
        </w:rPr>
        <w:t xml:space="preserve">Lijek čuvajte </w:t>
      </w:r>
      <w:r w:rsidR="00991E7D" w:rsidRPr="00E367FA">
        <w:rPr>
          <w:sz w:val="22"/>
          <w:szCs w:val="22"/>
          <w:lang w:val="sr-Latn-ME"/>
        </w:rPr>
        <w:t>van pogleda i domašaja djece.</w:t>
      </w:r>
    </w:p>
    <w:p w14:paraId="60211604" w14:textId="77777777" w:rsidR="00991E7D" w:rsidRPr="00E367FA" w:rsidRDefault="00991E7D" w:rsidP="00A32113">
      <w:pPr>
        <w:rPr>
          <w:sz w:val="22"/>
          <w:szCs w:val="22"/>
          <w:lang w:val="sr-Latn-ME"/>
        </w:rPr>
      </w:pPr>
    </w:p>
    <w:p w14:paraId="60211605" w14:textId="27DFCB5A" w:rsidR="00D01E45" w:rsidRPr="00E367FA" w:rsidRDefault="00D01E45" w:rsidP="00E367FA">
      <w:pPr>
        <w:numPr>
          <w:ilvl w:val="12"/>
          <w:numId w:val="0"/>
        </w:numPr>
        <w:tabs>
          <w:tab w:val="left" w:pos="720"/>
        </w:tabs>
        <w:ind w:right="-2"/>
        <w:jc w:val="both"/>
        <w:rPr>
          <w:sz w:val="22"/>
          <w:szCs w:val="22"/>
          <w:lang w:val="sr-Latn-ME"/>
        </w:rPr>
      </w:pPr>
      <w:r w:rsidRPr="00E367FA">
        <w:rPr>
          <w:sz w:val="22"/>
          <w:szCs w:val="22"/>
          <w:lang w:val="sr-Latn-ME"/>
        </w:rPr>
        <w:t>Ovaj lijek se ne smije upotrijebiti nakon isteka roka upotrebe navedenog na kutiji. Rok upotrebe odnosi se na posl</w:t>
      </w:r>
      <w:r w:rsidR="007E2B22">
        <w:rPr>
          <w:sz w:val="22"/>
          <w:szCs w:val="22"/>
          <w:lang w:val="sr-Latn-ME"/>
        </w:rPr>
        <w:t>j</w:t>
      </w:r>
      <w:r w:rsidRPr="00E367FA">
        <w:rPr>
          <w:sz w:val="22"/>
          <w:szCs w:val="22"/>
          <w:lang w:val="sr-Latn-ME"/>
        </w:rPr>
        <w:t>ednji dan navedenog mjeseca.</w:t>
      </w:r>
    </w:p>
    <w:p w14:paraId="60211606" w14:textId="77777777" w:rsidR="00445D8F" w:rsidRPr="00E367FA" w:rsidRDefault="00445D8F" w:rsidP="00A92C66">
      <w:pPr>
        <w:rPr>
          <w:b/>
          <w:bCs/>
          <w:sz w:val="22"/>
          <w:szCs w:val="22"/>
          <w:lang w:val="sr-Latn-ME"/>
        </w:rPr>
      </w:pPr>
    </w:p>
    <w:p w14:paraId="60211607" w14:textId="77777777" w:rsidR="00D01E45" w:rsidRPr="007E2B22" w:rsidRDefault="00D01E45" w:rsidP="00A92C66">
      <w:pPr>
        <w:rPr>
          <w:sz w:val="22"/>
          <w:szCs w:val="22"/>
          <w:lang w:val="sr-Latn-ME" w:eastAsia="hr-HR"/>
        </w:rPr>
      </w:pPr>
      <w:r w:rsidRPr="007E2B22">
        <w:rPr>
          <w:sz w:val="22"/>
          <w:szCs w:val="22"/>
          <w:lang w:val="sr-Latn-ME" w:eastAsia="hr-HR"/>
        </w:rPr>
        <w:t>Ljekove ne treba bacati u kanalizaciju, niti kućni otpad. Ove mjere pomažu očuvanju životne sredine.</w:t>
      </w:r>
    </w:p>
    <w:p w14:paraId="60211608" w14:textId="77777777" w:rsidR="00D01E45" w:rsidRPr="007E2B22" w:rsidRDefault="00D01E45" w:rsidP="00A92C66">
      <w:pPr>
        <w:rPr>
          <w:b/>
          <w:bCs/>
          <w:sz w:val="22"/>
          <w:szCs w:val="22"/>
          <w:lang w:val="sr-Latn-ME" w:eastAsia="hr-HR"/>
        </w:rPr>
      </w:pPr>
      <w:r w:rsidRPr="007E2B22">
        <w:rPr>
          <w:sz w:val="22"/>
          <w:szCs w:val="22"/>
          <w:lang w:val="sr-Latn-ME" w:eastAsia="hr-HR"/>
        </w:rPr>
        <w:t>Neupotrijebljeni lijek se uništava u skladu sa važećim propisima.</w:t>
      </w:r>
    </w:p>
    <w:p w14:paraId="60211609" w14:textId="7FE61D18" w:rsidR="00396B66" w:rsidRDefault="00396B66" w:rsidP="00A32113">
      <w:pPr>
        <w:rPr>
          <w:bCs/>
          <w:sz w:val="22"/>
          <w:szCs w:val="22"/>
          <w:lang w:val="sr-Latn-ME"/>
        </w:rPr>
      </w:pPr>
    </w:p>
    <w:p w14:paraId="39F72837" w14:textId="77777777" w:rsidR="007E2B22" w:rsidRPr="00E367FA" w:rsidRDefault="007E2B22" w:rsidP="00A32113">
      <w:pPr>
        <w:rPr>
          <w:bCs/>
          <w:sz w:val="22"/>
          <w:szCs w:val="22"/>
          <w:lang w:val="sr-Latn-ME"/>
        </w:rPr>
      </w:pPr>
    </w:p>
    <w:p w14:paraId="6021160A" w14:textId="77777777" w:rsidR="00A32113" w:rsidRPr="007E2B22" w:rsidRDefault="00A32113" w:rsidP="00291DAD">
      <w:pPr>
        <w:tabs>
          <w:tab w:val="left" w:pos="540"/>
          <w:tab w:val="left" w:pos="569"/>
        </w:tabs>
        <w:rPr>
          <w:b/>
          <w:bCs/>
          <w:sz w:val="22"/>
          <w:szCs w:val="22"/>
          <w:lang w:val="sr-Latn-ME"/>
        </w:rPr>
      </w:pPr>
      <w:r w:rsidRPr="00E367FA">
        <w:rPr>
          <w:b/>
          <w:bCs/>
          <w:sz w:val="22"/>
          <w:szCs w:val="22"/>
          <w:lang w:val="sr-Latn-ME"/>
        </w:rPr>
        <w:t xml:space="preserve">6. </w:t>
      </w:r>
      <w:r w:rsidR="00291DAD" w:rsidRPr="00E367FA">
        <w:rPr>
          <w:b/>
          <w:bCs/>
          <w:sz w:val="22"/>
          <w:szCs w:val="22"/>
          <w:lang w:val="sr-Latn-ME"/>
        </w:rPr>
        <w:tab/>
      </w:r>
      <w:r w:rsidR="00326EEC" w:rsidRPr="00E367FA">
        <w:rPr>
          <w:b/>
          <w:bCs/>
          <w:sz w:val="22"/>
          <w:szCs w:val="22"/>
          <w:lang w:val="sr-Latn-ME"/>
        </w:rPr>
        <w:t xml:space="preserve">SADRŽAJ PAKOVANJA I </w:t>
      </w:r>
      <w:r w:rsidRPr="00E367FA">
        <w:rPr>
          <w:b/>
          <w:bCs/>
          <w:sz w:val="22"/>
          <w:szCs w:val="22"/>
          <w:lang w:val="sr-Latn-ME"/>
        </w:rPr>
        <w:t>DODATNE INFORMACIJE</w:t>
      </w:r>
      <w:r w:rsidR="00E06040" w:rsidRPr="007E2B22">
        <w:rPr>
          <w:b/>
          <w:bCs/>
          <w:sz w:val="22"/>
          <w:szCs w:val="22"/>
          <w:lang w:val="sr-Latn-ME"/>
        </w:rPr>
        <w:t xml:space="preserve"> </w:t>
      </w:r>
    </w:p>
    <w:p w14:paraId="6021160B" w14:textId="77777777" w:rsidR="00445D8F" w:rsidRPr="00E367FA" w:rsidRDefault="00445D8F" w:rsidP="00A32113">
      <w:pPr>
        <w:rPr>
          <w:sz w:val="22"/>
          <w:szCs w:val="22"/>
          <w:lang w:val="sr-Latn-ME"/>
        </w:rPr>
      </w:pPr>
    </w:p>
    <w:p w14:paraId="6021160C" w14:textId="6BC0BBCA" w:rsidR="00445D8F" w:rsidRPr="00E367FA" w:rsidRDefault="00A32113" w:rsidP="00A32113">
      <w:pPr>
        <w:rPr>
          <w:b/>
          <w:sz w:val="22"/>
          <w:szCs w:val="22"/>
          <w:lang w:val="sr-Latn-ME"/>
        </w:rPr>
      </w:pPr>
      <w:r w:rsidRPr="00E367FA">
        <w:rPr>
          <w:b/>
          <w:bCs/>
          <w:sz w:val="22"/>
          <w:szCs w:val="22"/>
          <w:lang w:val="sr-Latn-ME"/>
        </w:rPr>
        <w:t xml:space="preserve">Šta sadrži lijek </w:t>
      </w:r>
      <w:r w:rsidR="00E341C1" w:rsidRPr="00E367FA">
        <w:rPr>
          <w:b/>
          <w:sz w:val="22"/>
          <w:szCs w:val="22"/>
          <w:lang w:val="sr-Latn-ME"/>
        </w:rPr>
        <w:t>Trimetacor MR</w:t>
      </w:r>
    </w:p>
    <w:p w14:paraId="6021160D" w14:textId="77777777" w:rsidR="00326EEC" w:rsidRPr="00E367FA" w:rsidRDefault="00326EEC" w:rsidP="00A32113">
      <w:pPr>
        <w:rPr>
          <w:b/>
          <w:sz w:val="22"/>
          <w:szCs w:val="22"/>
          <w:lang w:val="sr-Latn-ME"/>
        </w:rPr>
      </w:pPr>
    </w:p>
    <w:p w14:paraId="6021160E" w14:textId="11C645F7" w:rsidR="00326EEC" w:rsidRPr="00E367FA" w:rsidRDefault="00326EEC" w:rsidP="00326EEC">
      <w:pPr>
        <w:keepNext/>
        <w:numPr>
          <w:ilvl w:val="0"/>
          <w:numId w:val="28"/>
        </w:numPr>
        <w:tabs>
          <w:tab w:val="left" w:pos="720"/>
        </w:tabs>
        <w:ind w:left="567" w:right="-2" w:hanging="567"/>
        <w:rPr>
          <w:i/>
          <w:sz w:val="22"/>
          <w:szCs w:val="22"/>
          <w:lang w:val="sr-Latn-ME"/>
        </w:rPr>
      </w:pPr>
      <w:r w:rsidRPr="00E367FA">
        <w:rPr>
          <w:sz w:val="22"/>
          <w:szCs w:val="22"/>
          <w:lang w:val="sr-Latn-ME"/>
        </w:rPr>
        <w:t xml:space="preserve">Aktivna supstanca je </w:t>
      </w:r>
      <w:r w:rsidR="00D53BBF" w:rsidRPr="00E367FA">
        <w:rPr>
          <w:sz w:val="22"/>
          <w:szCs w:val="22"/>
          <w:lang w:val="sr-Latn-ME"/>
        </w:rPr>
        <w:t>trimetazidin dihidrohlorid.</w:t>
      </w:r>
    </w:p>
    <w:p w14:paraId="10F93619" w14:textId="77777777" w:rsidR="00D53BBF" w:rsidRPr="007E2B22" w:rsidRDefault="00D53BBF" w:rsidP="00D53BBF">
      <w:pPr>
        <w:autoSpaceDE w:val="0"/>
        <w:autoSpaceDN w:val="0"/>
        <w:adjustRightInd w:val="0"/>
        <w:jc w:val="both"/>
        <w:rPr>
          <w:sz w:val="22"/>
          <w:szCs w:val="22"/>
          <w:lang w:val="sr-Latn-ME"/>
        </w:rPr>
      </w:pPr>
      <w:r w:rsidRPr="007E2B22">
        <w:rPr>
          <w:rFonts w:eastAsiaTheme="minorHAnsi"/>
          <w:color w:val="000000"/>
          <w:sz w:val="22"/>
          <w:szCs w:val="22"/>
          <w:lang w:val="sr-Latn-ME"/>
        </w:rPr>
        <w:t>Jedna tableta sa modifikovanim oslobađanjem sadrži 35 mg trimetazidin dihidrohlorida.</w:t>
      </w:r>
    </w:p>
    <w:p w14:paraId="7E76D444" w14:textId="77777777" w:rsidR="00D53BBF" w:rsidRPr="007E2B22" w:rsidRDefault="00D53BBF" w:rsidP="00D53BBF">
      <w:pPr>
        <w:keepNext/>
        <w:tabs>
          <w:tab w:val="left" w:pos="720"/>
        </w:tabs>
        <w:ind w:right="-2"/>
        <w:rPr>
          <w:i/>
          <w:sz w:val="22"/>
          <w:szCs w:val="22"/>
          <w:lang w:val="sr-Latn-ME"/>
        </w:rPr>
      </w:pPr>
    </w:p>
    <w:p w14:paraId="6021160F" w14:textId="269ED5AF" w:rsidR="00326EEC" w:rsidRPr="00E367FA" w:rsidRDefault="00326EEC" w:rsidP="00326EEC">
      <w:pPr>
        <w:keepNext/>
        <w:numPr>
          <w:ilvl w:val="0"/>
          <w:numId w:val="28"/>
        </w:numPr>
        <w:tabs>
          <w:tab w:val="left" w:pos="720"/>
        </w:tabs>
        <w:ind w:left="567" w:right="-2" w:hanging="567"/>
        <w:rPr>
          <w:sz w:val="22"/>
          <w:szCs w:val="22"/>
          <w:lang w:val="sr-Latn-ME"/>
        </w:rPr>
      </w:pPr>
      <w:r w:rsidRPr="00E367FA">
        <w:rPr>
          <w:sz w:val="22"/>
          <w:szCs w:val="22"/>
          <w:lang w:val="sr-Latn-ME"/>
        </w:rPr>
        <w:t>Pomoćne supstance s</w:t>
      </w:r>
      <w:r w:rsidR="00D53BBF" w:rsidRPr="00E367FA">
        <w:rPr>
          <w:sz w:val="22"/>
          <w:szCs w:val="22"/>
          <w:lang w:val="sr-Latn-ME"/>
        </w:rPr>
        <w:t>u:</w:t>
      </w:r>
    </w:p>
    <w:p w14:paraId="242911F3" w14:textId="77777777" w:rsidR="00D53BBF" w:rsidRPr="007E2B22" w:rsidRDefault="00D53BBF" w:rsidP="00D53BBF">
      <w:pPr>
        <w:tabs>
          <w:tab w:val="left" w:pos="284"/>
        </w:tabs>
        <w:jc w:val="both"/>
        <w:rPr>
          <w:sz w:val="22"/>
          <w:szCs w:val="22"/>
          <w:lang w:val="sr-Latn-ME"/>
        </w:rPr>
      </w:pPr>
      <w:r w:rsidRPr="007E2B22">
        <w:rPr>
          <w:i/>
          <w:iCs/>
          <w:sz w:val="22"/>
          <w:szCs w:val="22"/>
          <w:lang w:val="sr-Latn-ME"/>
        </w:rPr>
        <w:t xml:space="preserve">Jezgro: </w:t>
      </w:r>
      <w:r w:rsidRPr="007E2B22">
        <w:rPr>
          <w:sz w:val="22"/>
          <w:szCs w:val="22"/>
          <w:lang w:val="sr-Latn-ME"/>
        </w:rPr>
        <w:t>manitol; skrob, kukuruzni; hipromeloza; povidon K29/32; talk; silicijum dioksid, koloidni, bezvodni; hidrogenizovano biljno ulje; magnezijum stearat.</w:t>
      </w:r>
    </w:p>
    <w:p w14:paraId="56A26B7F" w14:textId="77777777" w:rsidR="00D53BBF" w:rsidRPr="007E2B22" w:rsidRDefault="00D53BBF" w:rsidP="00D53BBF">
      <w:pPr>
        <w:tabs>
          <w:tab w:val="left" w:pos="284"/>
        </w:tabs>
        <w:jc w:val="both"/>
        <w:rPr>
          <w:sz w:val="22"/>
          <w:szCs w:val="22"/>
          <w:lang w:val="sr-Latn-ME"/>
        </w:rPr>
      </w:pPr>
      <w:r w:rsidRPr="007E2B22">
        <w:rPr>
          <w:i/>
          <w:iCs/>
          <w:sz w:val="22"/>
          <w:szCs w:val="22"/>
          <w:lang w:val="sr-Latn-ME"/>
        </w:rPr>
        <w:t xml:space="preserve">Film obloga: </w:t>
      </w:r>
      <w:r w:rsidRPr="007E2B22">
        <w:rPr>
          <w:sz w:val="22"/>
          <w:szCs w:val="22"/>
          <w:lang w:val="sr-Latn-ME"/>
        </w:rPr>
        <w:t>hipromeloza (E464); hidroksipropil celuloza (E463); talk (E553 b); migliol; titan dioksid</w:t>
      </w:r>
    </w:p>
    <w:p w14:paraId="3002C745" w14:textId="77777777" w:rsidR="00D53BBF" w:rsidRPr="007E2B22" w:rsidRDefault="00D53BBF" w:rsidP="00D53BBF">
      <w:pPr>
        <w:tabs>
          <w:tab w:val="left" w:pos="284"/>
        </w:tabs>
        <w:jc w:val="both"/>
        <w:rPr>
          <w:sz w:val="22"/>
          <w:szCs w:val="22"/>
          <w:lang w:val="sr-Latn-ME"/>
        </w:rPr>
      </w:pPr>
      <w:r w:rsidRPr="007E2B22">
        <w:rPr>
          <w:sz w:val="22"/>
          <w:szCs w:val="22"/>
          <w:lang w:val="sr-Latn-ME"/>
        </w:rPr>
        <w:t>(E171); gvožđe (III) oksid, crveni (E172).</w:t>
      </w:r>
    </w:p>
    <w:p w14:paraId="60211610" w14:textId="77777777" w:rsidR="00326EEC" w:rsidRPr="00E367FA" w:rsidRDefault="00326EEC" w:rsidP="00A32113">
      <w:pPr>
        <w:rPr>
          <w:sz w:val="22"/>
          <w:szCs w:val="22"/>
          <w:lang w:val="sr-Latn-ME"/>
        </w:rPr>
      </w:pPr>
    </w:p>
    <w:p w14:paraId="60211611" w14:textId="4C565473" w:rsidR="00A32113" w:rsidRPr="00E367FA" w:rsidRDefault="00A32113" w:rsidP="00A32113">
      <w:pPr>
        <w:rPr>
          <w:b/>
          <w:sz w:val="22"/>
          <w:szCs w:val="22"/>
          <w:lang w:val="sr-Latn-ME"/>
        </w:rPr>
      </w:pPr>
      <w:r w:rsidRPr="00E367FA">
        <w:rPr>
          <w:b/>
          <w:sz w:val="22"/>
          <w:szCs w:val="22"/>
          <w:lang w:val="sr-Latn-ME"/>
        </w:rPr>
        <w:t xml:space="preserve">Kako izgleda lijek </w:t>
      </w:r>
      <w:r w:rsidR="00E341C1" w:rsidRPr="00E367FA">
        <w:rPr>
          <w:b/>
          <w:sz w:val="22"/>
          <w:szCs w:val="22"/>
          <w:lang w:val="sr-Latn-ME"/>
        </w:rPr>
        <w:t xml:space="preserve">Trimetacor MR </w:t>
      </w:r>
      <w:r w:rsidRPr="00E367FA">
        <w:rPr>
          <w:b/>
          <w:sz w:val="22"/>
          <w:szCs w:val="22"/>
          <w:lang w:val="sr-Latn-ME"/>
        </w:rPr>
        <w:t>i sadržaj pakovanja</w:t>
      </w:r>
    </w:p>
    <w:p w14:paraId="60211612" w14:textId="20E145BB" w:rsidR="00445D8F" w:rsidRPr="00E367FA" w:rsidRDefault="00445D8F" w:rsidP="00A32113">
      <w:pPr>
        <w:rPr>
          <w:sz w:val="22"/>
          <w:szCs w:val="22"/>
          <w:lang w:val="sr-Latn-ME"/>
        </w:rPr>
      </w:pPr>
    </w:p>
    <w:p w14:paraId="20227056" w14:textId="77777777" w:rsidR="00D53BBF" w:rsidRPr="007E2B22" w:rsidRDefault="00D53BBF" w:rsidP="00D53BBF">
      <w:pPr>
        <w:jc w:val="both"/>
        <w:rPr>
          <w:sz w:val="22"/>
          <w:szCs w:val="22"/>
          <w:lang w:val="sr-Latn-ME"/>
        </w:rPr>
      </w:pPr>
      <w:r w:rsidRPr="007E2B22">
        <w:rPr>
          <w:sz w:val="22"/>
          <w:szCs w:val="22"/>
          <w:lang w:val="sr-Latn-ME"/>
        </w:rPr>
        <w:t>Tableta sa modifikovanim oslobađanjem.</w:t>
      </w:r>
    </w:p>
    <w:p w14:paraId="643C56E7" w14:textId="77777777" w:rsidR="00D53BBF" w:rsidRPr="007E2B22" w:rsidRDefault="00D53BBF" w:rsidP="00D53BBF">
      <w:pPr>
        <w:jc w:val="both"/>
        <w:rPr>
          <w:sz w:val="22"/>
          <w:szCs w:val="22"/>
          <w:lang w:val="sr-Latn-ME"/>
        </w:rPr>
      </w:pPr>
      <w:r w:rsidRPr="007E2B22">
        <w:rPr>
          <w:sz w:val="22"/>
          <w:szCs w:val="22"/>
          <w:lang w:val="sr-Latn-ME"/>
        </w:rPr>
        <w:t>Okrugle, bikonveksne, film tablete, svijetloružičaste boje, uniformnog izgleda, kompaktne i homogene strukture, intaktnih ivica, dijametra 9 mm.</w:t>
      </w:r>
    </w:p>
    <w:p w14:paraId="79DEB694" w14:textId="77777777" w:rsidR="00D53BBF" w:rsidRPr="007E2B22" w:rsidRDefault="00D53BBF" w:rsidP="00D53BBF">
      <w:pPr>
        <w:jc w:val="both"/>
        <w:rPr>
          <w:sz w:val="22"/>
          <w:szCs w:val="22"/>
          <w:lang w:val="sr-Latn-ME"/>
        </w:rPr>
      </w:pPr>
    </w:p>
    <w:p w14:paraId="700F43B9" w14:textId="77777777" w:rsidR="00D53BBF" w:rsidRPr="007E2B22" w:rsidRDefault="00D53BBF" w:rsidP="00D53BBF">
      <w:pPr>
        <w:jc w:val="both"/>
        <w:rPr>
          <w:sz w:val="22"/>
          <w:szCs w:val="22"/>
          <w:lang w:val="sr-Latn-ME"/>
        </w:rPr>
      </w:pPr>
      <w:r w:rsidRPr="007E2B22">
        <w:rPr>
          <w:sz w:val="22"/>
          <w:szCs w:val="22"/>
          <w:lang w:val="sr-Latn-ME"/>
        </w:rPr>
        <w:t>Unutrašnje pakovanje gotovog lijeka je PVC/PVDC/Al blister koji sadrži 10 tableta sa modifikovanim</w:t>
      </w:r>
    </w:p>
    <w:p w14:paraId="14A60912" w14:textId="77777777" w:rsidR="00D53BBF" w:rsidRPr="007E2B22" w:rsidRDefault="00D53BBF" w:rsidP="00D53BBF">
      <w:pPr>
        <w:jc w:val="both"/>
        <w:rPr>
          <w:sz w:val="22"/>
          <w:szCs w:val="22"/>
          <w:lang w:val="sr-Latn-ME"/>
        </w:rPr>
      </w:pPr>
      <w:r w:rsidRPr="007E2B22">
        <w:rPr>
          <w:sz w:val="22"/>
          <w:szCs w:val="22"/>
          <w:lang w:val="sr-Latn-ME"/>
        </w:rPr>
        <w:t>oslobađanjem.</w:t>
      </w:r>
    </w:p>
    <w:p w14:paraId="3ABA4AE7" w14:textId="717F1483" w:rsidR="00D53BBF" w:rsidRPr="007E2B22" w:rsidRDefault="00D53BBF" w:rsidP="00D53BBF">
      <w:pPr>
        <w:jc w:val="both"/>
        <w:rPr>
          <w:b/>
          <w:sz w:val="22"/>
          <w:szCs w:val="22"/>
          <w:lang w:val="sr-Latn-ME"/>
        </w:rPr>
      </w:pPr>
      <w:r w:rsidRPr="007E2B22">
        <w:rPr>
          <w:sz w:val="22"/>
          <w:szCs w:val="22"/>
          <w:lang w:val="sr-Latn-ME"/>
        </w:rPr>
        <w:t>Spoljašnje pakovanje je složiva kartonska kutija u kojoj se nalazi 6 blistera sa po 10 tableta sa</w:t>
      </w:r>
      <w:r w:rsidR="007E2B22">
        <w:rPr>
          <w:sz w:val="22"/>
          <w:szCs w:val="22"/>
          <w:lang w:val="sr-Latn-ME"/>
        </w:rPr>
        <w:t xml:space="preserve"> </w:t>
      </w:r>
      <w:r w:rsidRPr="007E2B22">
        <w:rPr>
          <w:sz w:val="22"/>
          <w:szCs w:val="22"/>
          <w:lang w:val="sr-Latn-ME"/>
        </w:rPr>
        <w:t>modifikovanim oslobađanjem (ukupno 60 tableta sa modifikovanim oslobađanjem) i Uputstvo za lijek.</w:t>
      </w:r>
    </w:p>
    <w:p w14:paraId="7D3CCA1B" w14:textId="77777777" w:rsidR="00D53BBF" w:rsidRPr="007E2B22" w:rsidRDefault="00D53BBF" w:rsidP="00A32113">
      <w:pPr>
        <w:rPr>
          <w:sz w:val="22"/>
          <w:szCs w:val="22"/>
          <w:lang w:val="sr-Latn-ME"/>
        </w:rPr>
      </w:pPr>
    </w:p>
    <w:p w14:paraId="60211613" w14:textId="77777777" w:rsidR="00A32113" w:rsidRPr="00E367FA" w:rsidRDefault="00A32113" w:rsidP="00A32113">
      <w:pPr>
        <w:rPr>
          <w:b/>
          <w:sz w:val="22"/>
          <w:szCs w:val="22"/>
          <w:lang w:val="sr-Latn-ME"/>
        </w:rPr>
      </w:pPr>
      <w:r w:rsidRPr="00E367FA">
        <w:rPr>
          <w:b/>
          <w:sz w:val="22"/>
          <w:szCs w:val="22"/>
          <w:lang w:val="sr-Latn-ME"/>
        </w:rPr>
        <w:t xml:space="preserve">Nosilac dozvole i </w:t>
      </w:r>
      <w:r w:rsidR="00C66783" w:rsidRPr="00E367FA">
        <w:rPr>
          <w:b/>
          <w:sz w:val="22"/>
          <w:szCs w:val="22"/>
          <w:lang w:val="sr-Latn-ME"/>
        </w:rPr>
        <w:t>p</w:t>
      </w:r>
      <w:r w:rsidRPr="00E367FA">
        <w:rPr>
          <w:b/>
          <w:sz w:val="22"/>
          <w:szCs w:val="22"/>
          <w:lang w:val="sr-Latn-ME"/>
        </w:rPr>
        <w:t>roizvođač</w:t>
      </w:r>
    </w:p>
    <w:p w14:paraId="56150818" w14:textId="77777777" w:rsidR="00D53BBF" w:rsidRPr="007E2B22" w:rsidRDefault="00D53BBF" w:rsidP="00D53BBF">
      <w:pPr>
        <w:jc w:val="both"/>
        <w:rPr>
          <w:bCs/>
          <w:sz w:val="22"/>
          <w:szCs w:val="22"/>
          <w:lang w:val="sr-Latn-ME"/>
        </w:rPr>
      </w:pPr>
    </w:p>
    <w:p w14:paraId="77BAA2E0" w14:textId="77777777" w:rsidR="00D53BBF" w:rsidRPr="007E2B22" w:rsidRDefault="00D53BBF" w:rsidP="00D53BBF">
      <w:pPr>
        <w:jc w:val="both"/>
        <w:rPr>
          <w:b/>
          <w:bCs/>
          <w:sz w:val="22"/>
          <w:szCs w:val="22"/>
          <w:lang w:val="sr-Latn-ME"/>
        </w:rPr>
      </w:pPr>
      <w:r w:rsidRPr="007E2B22">
        <w:rPr>
          <w:b/>
          <w:bCs/>
          <w:sz w:val="22"/>
          <w:szCs w:val="22"/>
          <w:lang w:val="sr-Latn-ME"/>
        </w:rPr>
        <w:t xml:space="preserve">Nosilac dozvole: </w:t>
      </w:r>
    </w:p>
    <w:p w14:paraId="49F4D4D6" w14:textId="6A6C4161" w:rsidR="00D53BBF" w:rsidRPr="007E2B22" w:rsidRDefault="00D53BBF" w:rsidP="00D53BBF">
      <w:pPr>
        <w:jc w:val="both"/>
        <w:rPr>
          <w:bCs/>
          <w:sz w:val="22"/>
          <w:szCs w:val="22"/>
          <w:lang w:val="sr-Latn-ME"/>
        </w:rPr>
      </w:pPr>
      <w:r w:rsidRPr="007E2B22">
        <w:rPr>
          <w:bCs/>
          <w:sz w:val="22"/>
          <w:szCs w:val="22"/>
          <w:lang w:val="sr-Latn-ME"/>
        </w:rPr>
        <w:t>Zentiva Pharma d.o.o. – dio stranog društva Podgorica</w:t>
      </w:r>
    </w:p>
    <w:p w14:paraId="55526255" w14:textId="3C5D82B6" w:rsidR="00D53BBF" w:rsidRPr="007E2B22" w:rsidRDefault="00D53BBF" w:rsidP="00D53BBF">
      <w:pPr>
        <w:jc w:val="both"/>
        <w:rPr>
          <w:sz w:val="22"/>
          <w:szCs w:val="22"/>
          <w:lang w:val="sr-Latn-ME"/>
        </w:rPr>
      </w:pPr>
      <w:r w:rsidRPr="007E2B22">
        <w:rPr>
          <w:bCs/>
          <w:sz w:val="22"/>
          <w:szCs w:val="22"/>
          <w:lang w:val="sr-Latn-ME"/>
        </w:rPr>
        <w:t>Kritskog odreda 4/1</w:t>
      </w:r>
      <w:r w:rsidRPr="007E2B22">
        <w:rPr>
          <w:sz w:val="22"/>
          <w:szCs w:val="22"/>
          <w:lang w:val="sr-Latn-ME"/>
        </w:rPr>
        <w:t>, 81 000 Podgorica, Republika Crna Gora</w:t>
      </w:r>
    </w:p>
    <w:p w14:paraId="60211614" w14:textId="635617A0" w:rsidR="00445D8F" w:rsidRPr="00E367FA" w:rsidRDefault="00445D8F" w:rsidP="00A32113">
      <w:pPr>
        <w:rPr>
          <w:sz w:val="22"/>
          <w:szCs w:val="22"/>
          <w:lang w:val="sr-Latn-ME"/>
        </w:rPr>
      </w:pPr>
    </w:p>
    <w:p w14:paraId="28F8630E" w14:textId="77777777" w:rsidR="00D53BBF" w:rsidRPr="007E2B22" w:rsidRDefault="00D53BBF" w:rsidP="00D53BBF">
      <w:pPr>
        <w:jc w:val="both"/>
        <w:rPr>
          <w:b/>
          <w:bCs/>
          <w:sz w:val="22"/>
          <w:szCs w:val="22"/>
          <w:lang w:val="sr-Latn-ME"/>
        </w:rPr>
      </w:pPr>
      <w:r w:rsidRPr="007E2B22">
        <w:rPr>
          <w:b/>
          <w:bCs/>
          <w:sz w:val="22"/>
          <w:szCs w:val="22"/>
          <w:lang w:val="sr-Latn-ME"/>
        </w:rPr>
        <w:t xml:space="preserve">Proizvođač: </w:t>
      </w:r>
    </w:p>
    <w:p w14:paraId="5BFCD5D8" w14:textId="77777777" w:rsidR="00D53BBF" w:rsidRPr="007E2B22" w:rsidRDefault="00D53BBF" w:rsidP="00D53BBF">
      <w:pPr>
        <w:jc w:val="both"/>
        <w:rPr>
          <w:bCs/>
          <w:sz w:val="22"/>
          <w:szCs w:val="22"/>
          <w:lang w:val="sr-Latn-ME"/>
        </w:rPr>
      </w:pPr>
      <w:r w:rsidRPr="007E2B22">
        <w:rPr>
          <w:bCs/>
          <w:sz w:val="22"/>
          <w:szCs w:val="22"/>
          <w:lang w:val="sr-Latn-ME"/>
        </w:rPr>
        <w:t>Labormed-Pharma S.A.</w:t>
      </w:r>
    </w:p>
    <w:p w14:paraId="0DA49D6F" w14:textId="77777777" w:rsidR="00D53BBF" w:rsidRPr="007E2B22" w:rsidRDefault="00D53BBF" w:rsidP="00D53BBF">
      <w:pPr>
        <w:jc w:val="both"/>
        <w:rPr>
          <w:bCs/>
          <w:sz w:val="22"/>
          <w:szCs w:val="22"/>
          <w:lang w:val="sr-Latn-ME"/>
        </w:rPr>
      </w:pPr>
      <w:r w:rsidRPr="007E2B22">
        <w:rPr>
          <w:bCs/>
          <w:sz w:val="22"/>
          <w:szCs w:val="22"/>
          <w:lang w:val="sr-Latn-ME"/>
        </w:rPr>
        <w:t>Bd. Theodor Pallady nr. 44B, sector 3, Bucuresti, cod 032266, Rumunija</w:t>
      </w:r>
    </w:p>
    <w:p w14:paraId="78D54657" w14:textId="77777777" w:rsidR="00D53BBF" w:rsidRPr="007E2B22" w:rsidRDefault="00D53BBF" w:rsidP="00A32113">
      <w:pPr>
        <w:rPr>
          <w:sz w:val="22"/>
          <w:szCs w:val="22"/>
          <w:lang w:val="sr-Latn-ME"/>
        </w:rPr>
      </w:pPr>
    </w:p>
    <w:p w14:paraId="60211615" w14:textId="77777777" w:rsidR="00A32113" w:rsidRPr="00E367FA" w:rsidRDefault="00A32113" w:rsidP="00A32113">
      <w:pPr>
        <w:rPr>
          <w:b/>
          <w:sz w:val="22"/>
          <w:szCs w:val="22"/>
          <w:lang w:val="sr-Latn-ME"/>
        </w:rPr>
      </w:pPr>
      <w:r w:rsidRPr="00E367FA">
        <w:rPr>
          <w:b/>
          <w:sz w:val="22"/>
          <w:szCs w:val="22"/>
          <w:lang w:val="sr-Latn-ME"/>
        </w:rPr>
        <w:t>Režim izdavanja lijeka</w:t>
      </w:r>
    </w:p>
    <w:p w14:paraId="60211616" w14:textId="3D164259" w:rsidR="00445D8F" w:rsidRPr="00E367FA" w:rsidRDefault="00445D8F" w:rsidP="00A32113">
      <w:pPr>
        <w:rPr>
          <w:sz w:val="22"/>
          <w:szCs w:val="22"/>
          <w:lang w:val="sr-Latn-ME"/>
        </w:rPr>
      </w:pPr>
    </w:p>
    <w:p w14:paraId="19FC2B4C" w14:textId="2154157E" w:rsidR="00D53BBF" w:rsidRPr="00E367FA" w:rsidRDefault="00D53BBF" w:rsidP="00A32113">
      <w:pPr>
        <w:rPr>
          <w:sz w:val="22"/>
          <w:szCs w:val="22"/>
          <w:lang w:val="sr-Latn-ME"/>
        </w:rPr>
      </w:pPr>
      <w:r w:rsidRPr="00E367FA">
        <w:rPr>
          <w:sz w:val="22"/>
          <w:szCs w:val="22"/>
          <w:lang w:val="sr-Latn-ME"/>
        </w:rPr>
        <w:t>Lijek se izdaje samo na ljekarski recept.</w:t>
      </w:r>
    </w:p>
    <w:p w14:paraId="3FE45BAF" w14:textId="77777777" w:rsidR="00D53BBF" w:rsidRPr="00E367FA" w:rsidRDefault="00D53BBF" w:rsidP="00A32113">
      <w:pPr>
        <w:rPr>
          <w:sz w:val="22"/>
          <w:szCs w:val="22"/>
          <w:lang w:val="sr-Latn-ME"/>
        </w:rPr>
      </w:pPr>
    </w:p>
    <w:p w14:paraId="60211617" w14:textId="77777777" w:rsidR="0067145B" w:rsidRPr="00E367FA" w:rsidRDefault="00A32113" w:rsidP="00DB53F4">
      <w:pPr>
        <w:rPr>
          <w:b/>
          <w:sz w:val="22"/>
          <w:szCs w:val="22"/>
          <w:lang w:val="sr-Latn-ME"/>
        </w:rPr>
      </w:pPr>
      <w:r w:rsidRPr="00E367FA">
        <w:rPr>
          <w:b/>
          <w:sz w:val="22"/>
          <w:szCs w:val="22"/>
          <w:lang w:val="sr-Latn-ME"/>
        </w:rPr>
        <w:lastRenderedPageBreak/>
        <w:t>Broj i datum dozvole</w:t>
      </w:r>
    </w:p>
    <w:p w14:paraId="79D4BADF" w14:textId="77777777" w:rsidR="007E2B22" w:rsidRPr="00E367FA" w:rsidRDefault="007E2B22" w:rsidP="00DB53F4">
      <w:pPr>
        <w:rPr>
          <w:b/>
          <w:sz w:val="22"/>
          <w:szCs w:val="22"/>
          <w:lang w:val="sr-Latn-ME"/>
        </w:rPr>
      </w:pPr>
    </w:p>
    <w:p w14:paraId="115372D9" w14:textId="2FB60F38" w:rsidR="00D53BBF" w:rsidRPr="007E2B22" w:rsidRDefault="00D53BBF" w:rsidP="00D53BBF">
      <w:pPr>
        <w:jc w:val="both"/>
        <w:rPr>
          <w:sz w:val="22"/>
          <w:szCs w:val="22"/>
          <w:lang w:val="sr-Latn-ME"/>
        </w:rPr>
      </w:pPr>
      <w:r w:rsidRPr="007E2B22">
        <w:rPr>
          <w:rFonts w:eastAsia="Calibri"/>
          <w:bCs/>
          <w:sz w:val="22"/>
          <w:szCs w:val="22"/>
          <w:lang w:val="sr-Latn-ME"/>
        </w:rPr>
        <w:t>2030/20/927 – 9139 od 11.09.2020. godine</w:t>
      </w:r>
    </w:p>
    <w:p w14:paraId="328EA8EF" w14:textId="77777777" w:rsidR="00D53BBF" w:rsidRPr="007E2B22" w:rsidRDefault="00D53BBF" w:rsidP="00DB53F4">
      <w:pPr>
        <w:rPr>
          <w:b/>
          <w:sz w:val="22"/>
          <w:szCs w:val="22"/>
          <w:lang w:val="sr-Latn-ME"/>
        </w:rPr>
      </w:pPr>
    </w:p>
    <w:p w14:paraId="60211619" w14:textId="77777777" w:rsidR="00440196" w:rsidRPr="00E367FA" w:rsidRDefault="00440196" w:rsidP="00440196">
      <w:pPr>
        <w:rPr>
          <w:b/>
          <w:sz w:val="22"/>
          <w:szCs w:val="22"/>
          <w:lang w:val="sr-Latn-ME"/>
        </w:rPr>
      </w:pPr>
      <w:r w:rsidRPr="00E367FA">
        <w:rPr>
          <w:b/>
          <w:sz w:val="22"/>
          <w:szCs w:val="22"/>
          <w:lang w:val="sr-Latn-ME"/>
        </w:rPr>
        <w:t>Ovo uputstvo je posljednji put odobreno</w:t>
      </w:r>
    </w:p>
    <w:p w14:paraId="6021161A" w14:textId="77777777" w:rsidR="00440196" w:rsidRPr="00E367FA" w:rsidRDefault="00440196" w:rsidP="00440196">
      <w:pPr>
        <w:rPr>
          <w:bCs/>
          <w:sz w:val="22"/>
          <w:szCs w:val="22"/>
          <w:lang w:val="sr-Latn-ME"/>
        </w:rPr>
      </w:pPr>
    </w:p>
    <w:p w14:paraId="6021161B" w14:textId="7672B321" w:rsidR="00440196" w:rsidRPr="007E2B22" w:rsidRDefault="007E2B22" w:rsidP="00D53BBF">
      <w:pPr>
        <w:jc w:val="both"/>
        <w:rPr>
          <w:sz w:val="22"/>
          <w:szCs w:val="22"/>
          <w:lang w:val="sr-Latn-ME"/>
        </w:rPr>
      </w:pPr>
      <w:r>
        <w:rPr>
          <w:sz w:val="22"/>
          <w:szCs w:val="22"/>
          <w:lang w:val="sr-Latn-ME"/>
        </w:rPr>
        <w:t>Decembar, 2024. godine</w:t>
      </w:r>
    </w:p>
    <w:sectPr w:rsidR="00440196" w:rsidRPr="007E2B22" w:rsidSect="00140D34">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0864" w14:textId="77777777" w:rsidR="00855389" w:rsidRDefault="00855389">
      <w:r>
        <w:separator/>
      </w:r>
    </w:p>
  </w:endnote>
  <w:endnote w:type="continuationSeparator" w:id="0">
    <w:p w14:paraId="40C30D49" w14:textId="77777777" w:rsidR="00855389" w:rsidRDefault="0085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162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1162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1626" w14:textId="7D73368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367FA">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367FA">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162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DBEA4" w14:textId="77777777" w:rsidR="00855389" w:rsidRDefault="00855389">
      <w:r>
        <w:separator/>
      </w:r>
    </w:p>
  </w:footnote>
  <w:footnote w:type="continuationSeparator" w:id="0">
    <w:p w14:paraId="3EE190D2" w14:textId="77777777" w:rsidR="00855389" w:rsidRDefault="0085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9AF4" w14:textId="11D44ED7" w:rsidR="00D53BBF" w:rsidRDefault="00D53BBF">
    <w:pPr>
      <w:pStyle w:val="Header"/>
    </w:pPr>
    <w:r>
      <w:rPr>
        <w:noProof/>
      </w:rPr>
      <mc:AlternateContent>
        <mc:Choice Requires="wps">
          <w:drawing>
            <wp:anchor distT="0" distB="0" distL="0" distR="0" simplePos="0" relativeHeight="251659264" behindDoc="0" locked="0" layoutInCell="1" allowOverlap="1" wp14:anchorId="18E154D7" wp14:editId="1E92646C">
              <wp:simplePos x="635" y="635"/>
              <wp:positionH relativeFrom="page">
                <wp:align>right</wp:align>
              </wp:positionH>
              <wp:positionV relativeFrom="page">
                <wp:align>top</wp:align>
              </wp:positionV>
              <wp:extent cx="443865" cy="443865"/>
              <wp:effectExtent l="0" t="0" r="0" b="16510"/>
              <wp:wrapNone/>
              <wp:docPr id="4" name="Text Box 4" descr="C2-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B6FA0" w14:textId="2E36022D" w:rsidR="00D53BBF" w:rsidRPr="00D53BBF" w:rsidRDefault="00D53BBF" w:rsidP="00D53BBF">
                          <w:pPr>
                            <w:rPr>
                              <w:rFonts w:ascii="Calibri" w:eastAsia="Calibri" w:hAnsi="Calibri" w:cs="Calibri"/>
                              <w:noProof/>
                              <w:color w:val="000000"/>
                            </w:rPr>
                          </w:pPr>
                          <w:r w:rsidRPr="00D53BBF">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E154D7" id="_x0000_t202" coordsize="21600,21600" o:spt="202" path="m,l,21600r21600,l21600,xe">
              <v:stroke joinstyle="miter"/>
              <v:path gradientshapeok="t" o:connecttype="rect"/>
            </v:shapetype>
            <v:shape id="Text Box 4" o:spid="_x0000_s1026" type="#_x0000_t202" alt="C2-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73B6FA0" w14:textId="2E36022D" w:rsidR="00D53BBF" w:rsidRPr="00D53BBF" w:rsidRDefault="00D53BBF" w:rsidP="00D53BBF">
                    <w:pPr>
                      <w:rPr>
                        <w:rFonts w:ascii="Calibri" w:eastAsia="Calibri" w:hAnsi="Calibri" w:cs="Calibri"/>
                        <w:noProof/>
                        <w:color w:val="000000"/>
                      </w:rPr>
                    </w:pPr>
                    <w:r w:rsidRPr="00D53BBF">
                      <w:rPr>
                        <w:rFonts w:ascii="Calibri" w:eastAsia="Calibri" w:hAnsi="Calibri" w:cs="Calibri"/>
                        <w:noProof/>
                        <w:color w:val="00000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3DCFC" w14:textId="52E91EEF" w:rsidR="00D53BBF" w:rsidRDefault="00D53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1627" w14:textId="135CF960" w:rsidR="00890846" w:rsidRDefault="00D53BBF">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70D7A20D" wp14:editId="4FE51F8F">
              <wp:simplePos x="635" y="635"/>
              <wp:positionH relativeFrom="page">
                <wp:align>right</wp:align>
              </wp:positionH>
              <wp:positionV relativeFrom="page">
                <wp:align>top</wp:align>
              </wp:positionV>
              <wp:extent cx="443865" cy="443865"/>
              <wp:effectExtent l="0" t="0" r="0" b="16510"/>
              <wp:wrapNone/>
              <wp:docPr id="3" name="Text Box 3" descr="C2-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511AA" w14:textId="48439BDF" w:rsidR="00D53BBF" w:rsidRPr="00D53BBF" w:rsidRDefault="00D53BBF" w:rsidP="00D53BBF">
                          <w:pPr>
                            <w:rPr>
                              <w:rFonts w:ascii="Calibri" w:eastAsia="Calibri" w:hAnsi="Calibri" w:cs="Calibri"/>
                              <w:noProof/>
                              <w:color w:val="000000"/>
                            </w:rPr>
                          </w:pPr>
                          <w:r w:rsidRPr="00D53BBF">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D7A20D" id="_x0000_t202" coordsize="21600,21600" o:spt="202" path="m,l,21600r21600,l21600,xe">
              <v:stroke joinstyle="miter"/>
              <v:path gradientshapeok="t" o:connecttype="rect"/>
            </v:shapetype>
            <v:shape id="Text Box 3" o:spid="_x0000_s1028" type="#_x0000_t202" alt="C2-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9C511AA" w14:textId="48439BDF" w:rsidR="00D53BBF" w:rsidRPr="00D53BBF" w:rsidRDefault="00D53BBF" w:rsidP="00D53BBF">
                    <w:pPr>
                      <w:rPr>
                        <w:rFonts w:ascii="Calibri" w:eastAsia="Calibri" w:hAnsi="Calibri" w:cs="Calibri"/>
                        <w:noProof/>
                        <w:color w:val="000000"/>
                      </w:rPr>
                    </w:pPr>
                    <w:r w:rsidRPr="00D53BBF">
                      <w:rPr>
                        <w:rFonts w:ascii="Calibri" w:eastAsia="Calibri" w:hAnsi="Calibri" w:cs="Calibri"/>
                        <w:noProof/>
                        <w:color w:val="000000"/>
                      </w:rPr>
                      <w:t>C2-Internal</w:t>
                    </w:r>
                  </w:p>
                </w:txbxContent>
              </v:textbox>
              <w10:wrap anchorx="page" anchory="page"/>
            </v:shape>
          </w:pict>
        </mc:Fallback>
      </mc:AlternateContent>
    </w:r>
    <w:r w:rsidR="00EF65C8" w:rsidRPr="005319EA">
      <w:rPr>
        <w:noProof/>
        <w:sz w:val="16"/>
        <w:szCs w:val="16"/>
      </w:rPr>
      <w:drawing>
        <wp:inline distT="0" distB="0" distL="0" distR="0" wp14:anchorId="6021162B" wp14:editId="6021162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0211628" w14:textId="77777777" w:rsidR="00890846" w:rsidRDefault="00890846">
    <w:pPr>
      <w:pStyle w:val="Header"/>
      <w:rPr>
        <w:sz w:val="16"/>
        <w:szCs w:val="16"/>
      </w:rPr>
    </w:pPr>
  </w:p>
  <w:p w14:paraId="6021162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06D54"/>
    <w:multiLevelType w:val="hybridMultilevel"/>
    <w:tmpl w:val="00C83C5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4C2"/>
    <w:rsid w:val="000D6526"/>
    <w:rsid w:val="000E1847"/>
    <w:rsid w:val="000E251A"/>
    <w:rsid w:val="000E30D4"/>
    <w:rsid w:val="000E376D"/>
    <w:rsid w:val="000F1C30"/>
    <w:rsid w:val="000F42C0"/>
    <w:rsid w:val="000F5734"/>
    <w:rsid w:val="000F5E16"/>
    <w:rsid w:val="000F7222"/>
    <w:rsid w:val="0010177B"/>
    <w:rsid w:val="00103180"/>
    <w:rsid w:val="00122B6E"/>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05F8"/>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BF5"/>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3B31"/>
    <w:rsid w:val="002A5AEC"/>
    <w:rsid w:val="002B1B18"/>
    <w:rsid w:val="002B21F6"/>
    <w:rsid w:val="002B301E"/>
    <w:rsid w:val="002B3EBC"/>
    <w:rsid w:val="002B4447"/>
    <w:rsid w:val="002B4ADA"/>
    <w:rsid w:val="002B5DE3"/>
    <w:rsid w:val="002B6650"/>
    <w:rsid w:val="002B6EA3"/>
    <w:rsid w:val="002C3252"/>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061F"/>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1866"/>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6DB8"/>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66ED"/>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5F7DE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38FE"/>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4A71"/>
    <w:rsid w:val="007E2B22"/>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389"/>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4670A"/>
    <w:rsid w:val="00952CF7"/>
    <w:rsid w:val="009550DA"/>
    <w:rsid w:val="00963573"/>
    <w:rsid w:val="00963B77"/>
    <w:rsid w:val="0096506F"/>
    <w:rsid w:val="00966208"/>
    <w:rsid w:val="00976917"/>
    <w:rsid w:val="0098384F"/>
    <w:rsid w:val="00985C83"/>
    <w:rsid w:val="00986954"/>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321"/>
    <w:rsid w:val="00C17F0F"/>
    <w:rsid w:val="00C22BE5"/>
    <w:rsid w:val="00C23B01"/>
    <w:rsid w:val="00C269D7"/>
    <w:rsid w:val="00C30F92"/>
    <w:rsid w:val="00C325D1"/>
    <w:rsid w:val="00C35215"/>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95177"/>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3BBF"/>
    <w:rsid w:val="00D5482E"/>
    <w:rsid w:val="00D55132"/>
    <w:rsid w:val="00D57CE1"/>
    <w:rsid w:val="00D660BC"/>
    <w:rsid w:val="00D678EE"/>
    <w:rsid w:val="00D74226"/>
    <w:rsid w:val="00D74590"/>
    <w:rsid w:val="00D749DE"/>
    <w:rsid w:val="00D74E93"/>
    <w:rsid w:val="00D760ED"/>
    <w:rsid w:val="00D7686D"/>
    <w:rsid w:val="00D76957"/>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41C1"/>
    <w:rsid w:val="00E358F5"/>
    <w:rsid w:val="00E35C3E"/>
    <w:rsid w:val="00E367FA"/>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3A13"/>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1159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53BBF"/>
    <w:pPr>
      <w:ind w:left="720"/>
      <w:contextualSpacing/>
    </w:pPr>
  </w:style>
  <w:style w:type="paragraph" w:styleId="Revision">
    <w:name w:val="Revision"/>
    <w:hidden/>
    <w:uiPriority w:val="99"/>
    <w:semiHidden/>
    <w:rsid w:val="00D7695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DF2A-1C76-40DC-9C09-B4C34F6B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2</cp:revision>
  <cp:lastPrinted>2010-03-01T14:10:00Z</cp:lastPrinted>
  <dcterms:created xsi:type="dcterms:W3CDTF">2024-12-09T10:01:00Z</dcterms:created>
  <dcterms:modified xsi:type="dcterms:W3CDTF">2024-12-09T10:01:00Z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3,4,5</vt:lpwstr>
  </property>
  <property fmtid="{D5CDD505-2E9C-101B-9397-08002B2CF9AE}" pid="4" name="ClassificationContentMarkingHeaderFontProps">
    <vt:lpwstr>#000000,10,Calibri</vt:lpwstr>
  </property>
  <property fmtid="{D5CDD505-2E9C-101B-9397-08002B2CF9AE}" pid="5" name="ClassificationContentMarkingHeaderText">
    <vt:lpwstr>C2-Internal</vt:lpwstr>
  </property>
  <property fmtid="{D5CDD505-2E9C-101B-9397-08002B2CF9AE}" pid="6" name="MSIP_Label_e67a70be-9428-4198-8dbd-5dd218ff11f4_Enabled">
    <vt:lpwstr>true</vt:lpwstr>
  </property>
  <property fmtid="{D5CDD505-2E9C-101B-9397-08002B2CF9AE}" pid="7" name="MSIP_Label_e67a70be-9428-4198-8dbd-5dd218ff11f4_SetDate">
    <vt:lpwstr>2024-06-20T13:56:40Z</vt:lpwstr>
  </property>
  <property fmtid="{D5CDD505-2E9C-101B-9397-08002B2CF9AE}" pid="8" name="MSIP_Label_e67a70be-9428-4198-8dbd-5dd218ff11f4_Method">
    <vt:lpwstr>Standard</vt:lpwstr>
  </property>
  <property fmtid="{D5CDD505-2E9C-101B-9397-08002B2CF9AE}" pid="9" name="MSIP_Label_e67a70be-9428-4198-8dbd-5dd218ff11f4_Name">
    <vt:lpwstr>L002S001</vt:lpwstr>
  </property>
  <property fmtid="{D5CDD505-2E9C-101B-9397-08002B2CF9AE}" pid="10" name="MSIP_Label_e67a70be-9428-4198-8dbd-5dd218ff11f4_SiteId">
    <vt:lpwstr>2c0d789f-2311-4d29-83c5-395a89052a25</vt:lpwstr>
  </property>
  <property fmtid="{D5CDD505-2E9C-101B-9397-08002B2CF9AE}" pid="11" name="MSIP_Label_e67a70be-9428-4198-8dbd-5dd218ff11f4_ActionId">
    <vt:lpwstr>9c6f939c-b18f-4759-93e7-0c146bc8ee28</vt:lpwstr>
  </property>
  <property fmtid="{D5CDD505-2E9C-101B-9397-08002B2CF9AE}" pid="12" name="MSIP_Label_e67a70be-9428-4198-8dbd-5dd218ff11f4_ContentBits">
    <vt:lpwstr>1</vt:lpwstr>
  </property>
</Properties>
</file>