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9D1FC" w14:textId="77777777" w:rsidR="00AC2D9C" w:rsidRPr="00EB3F98" w:rsidRDefault="00AC2D9C" w:rsidP="00EB3F98">
      <w:pPr>
        <w:widowControl w:val="0"/>
        <w:jc w:val="both"/>
        <w:outlineLvl w:val="0"/>
        <w:rPr>
          <w:b/>
          <w:szCs w:val="22"/>
          <w:lang w:val="sr-Latn-ME"/>
        </w:rPr>
      </w:pPr>
    </w:p>
    <w:p w14:paraId="284961A0" w14:textId="77777777" w:rsidR="00AC2D9C" w:rsidRPr="00EB3F98" w:rsidRDefault="00AC2D9C" w:rsidP="00EB3F98">
      <w:pPr>
        <w:widowControl w:val="0"/>
        <w:jc w:val="both"/>
        <w:outlineLvl w:val="0"/>
        <w:rPr>
          <w:b/>
          <w:szCs w:val="22"/>
          <w:lang w:val="sr-Latn-ME"/>
        </w:rPr>
      </w:pPr>
    </w:p>
    <w:p w14:paraId="22330FFE" w14:textId="77777777" w:rsidR="00AC2D9C" w:rsidRPr="00EB3F98" w:rsidRDefault="00AC2D9C" w:rsidP="00EB3F98">
      <w:pPr>
        <w:jc w:val="center"/>
        <w:rPr>
          <w:szCs w:val="22"/>
          <w:lang w:val="sr-Latn-ME"/>
        </w:rPr>
      </w:pPr>
      <w:r w:rsidRPr="00EB3F98">
        <w:rPr>
          <w:b/>
          <w:bCs/>
          <w:iCs/>
          <w:szCs w:val="22"/>
          <w:u w:val="single"/>
          <w:lang w:val="sr-Latn-ME"/>
        </w:rPr>
        <w:t>UPUTSTVO ZA LIJEK</w:t>
      </w:r>
    </w:p>
    <w:p w14:paraId="1BF94716" w14:textId="77777777" w:rsidR="00AC2D9C" w:rsidRPr="00EB3F98" w:rsidRDefault="00AC2D9C" w:rsidP="00EB3F98">
      <w:pPr>
        <w:widowControl w:val="0"/>
        <w:jc w:val="center"/>
        <w:outlineLvl w:val="0"/>
        <w:rPr>
          <w:b/>
          <w:szCs w:val="22"/>
          <w:lang w:val="sr-Latn-ME"/>
        </w:rPr>
      </w:pPr>
    </w:p>
    <w:p w14:paraId="4528D93B" w14:textId="77777777" w:rsidR="00AC2D9C" w:rsidRPr="00EB3F98" w:rsidRDefault="00AC2D9C" w:rsidP="00EB3F98">
      <w:pPr>
        <w:widowControl w:val="0"/>
        <w:jc w:val="center"/>
        <w:outlineLvl w:val="0"/>
        <w:rPr>
          <w:b/>
          <w:szCs w:val="22"/>
          <w:lang w:val="sr-Latn-ME"/>
        </w:rPr>
      </w:pPr>
    </w:p>
    <w:p w14:paraId="4B2275CA" w14:textId="77777777" w:rsidR="00AC2D9C" w:rsidRPr="00EB3F98" w:rsidRDefault="00AC2D9C" w:rsidP="00EB3F98">
      <w:pPr>
        <w:widowControl w:val="0"/>
        <w:jc w:val="center"/>
        <w:outlineLvl w:val="0"/>
        <w:rPr>
          <w:b/>
          <w:szCs w:val="22"/>
          <w:lang w:val="sr-Latn-ME"/>
        </w:rPr>
      </w:pPr>
    </w:p>
    <w:p w14:paraId="040D998F" w14:textId="36254A47" w:rsidR="00AC2D9C" w:rsidRPr="00EB3F98" w:rsidRDefault="00DC476B" w:rsidP="00EB3F98">
      <w:pPr>
        <w:jc w:val="center"/>
        <w:rPr>
          <w:b/>
          <w:szCs w:val="22"/>
          <w:lang w:val="sr-Latn-ME"/>
        </w:rPr>
      </w:pPr>
      <w:proofErr w:type="spellStart"/>
      <w:r w:rsidRPr="00EB3F98">
        <w:rPr>
          <w:b/>
          <w:szCs w:val="22"/>
          <w:lang w:val="sr-Latn-ME"/>
        </w:rPr>
        <w:t>A</w:t>
      </w:r>
      <w:r w:rsidR="00A062F8" w:rsidRPr="00EB3F98">
        <w:rPr>
          <w:b/>
          <w:szCs w:val="22"/>
          <w:lang w:val="sr-Latn-ME"/>
        </w:rPr>
        <w:t>mpril</w:t>
      </w:r>
      <w:proofErr w:type="spellEnd"/>
      <w:r w:rsidR="00AC2D9C" w:rsidRPr="00EB3F98">
        <w:rPr>
          <w:b/>
          <w:szCs w:val="22"/>
          <w:lang w:val="sr-Latn-ME"/>
        </w:rPr>
        <w:t xml:space="preserve"> </w:t>
      </w:r>
      <w:proofErr w:type="spellStart"/>
      <w:r w:rsidR="00AC2D9C" w:rsidRPr="00EB3F98">
        <w:rPr>
          <w:b/>
          <w:szCs w:val="22"/>
          <w:lang w:val="sr-Latn-ME"/>
        </w:rPr>
        <w:t>HL</w:t>
      </w:r>
      <w:proofErr w:type="spellEnd"/>
      <w:r w:rsidR="00A062F8" w:rsidRPr="00EB3F98">
        <w:rPr>
          <w:b/>
          <w:szCs w:val="22"/>
          <w:lang w:val="sr-Latn-ME"/>
        </w:rPr>
        <w:t>,</w:t>
      </w:r>
      <w:r w:rsidR="00AC2D9C" w:rsidRPr="00EB3F98">
        <w:rPr>
          <w:b/>
          <w:szCs w:val="22"/>
          <w:lang w:val="sr-Latn-ME"/>
        </w:rPr>
        <w:t xml:space="preserve"> 2,5 mg</w:t>
      </w:r>
      <w:r w:rsidR="0027779D" w:rsidRPr="00EB3F98">
        <w:rPr>
          <w:b/>
          <w:szCs w:val="22"/>
          <w:lang w:val="sr-Latn-ME"/>
        </w:rPr>
        <w:t xml:space="preserve"> </w:t>
      </w:r>
      <w:r w:rsidR="00AC2D9C" w:rsidRPr="00EB3F98">
        <w:rPr>
          <w:b/>
          <w:szCs w:val="22"/>
          <w:lang w:val="sr-Latn-ME"/>
        </w:rPr>
        <w:t>+</w:t>
      </w:r>
      <w:r w:rsidR="0027779D" w:rsidRPr="00EB3F98">
        <w:rPr>
          <w:b/>
          <w:szCs w:val="22"/>
          <w:lang w:val="sr-Latn-ME"/>
        </w:rPr>
        <w:t xml:space="preserve"> </w:t>
      </w:r>
      <w:r w:rsidR="00AC2D9C" w:rsidRPr="00EB3F98">
        <w:rPr>
          <w:b/>
          <w:szCs w:val="22"/>
          <w:lang w:val="sr-Latn-ME"/>
        </w:rPr>
        <w:t>12,5</w:t>
      </w:r>
      <w:r w:rsidR="00A24945" w:rsidRPr="00EB3F98">
        <w:rPr>
          <w:b/>
          <w:szCs w:val="22"/>
          <w:lang w:val="sr-Latn-ME"/>
        </w:rPr>
        <w:t xml:space="preserve"> </w:t>
      </w:r>
      <w:r w:rsidR="00AC2D9C" w:rsidRPr="00EB3F98">
        <w:rPr>
          <w:b/>
          <w:szCs w:val="22"/>
          <w:lang w:val="sr-Latn-ME"/>
        </w:rPr>
        <w:t>mg</w:t>
      </w:r>
      <w:r w:rsidR="00A062F8" w:rsidRPr="00EB3F98">
        <w:rPr>
          <w:b/>
          <w:szCs w:val="22"/>
          <w:lang w:val="sr-Latn-ME"/>
        </w:rPr>
        <w:t>,</w:t>
      </w:r>
      <w:r w:rsidR="00AC2D9C" w:rsidRPr="00EB3F98">
        <w:rPr>
          <w:b/>
          <w:szCs w:val="22"/>
          <w:lang w:val="sr-Latn-ME"/>
        </w:rPr>
        <w:t xml:space="preserve"> tablet</w:t>
      </w:r>
      <w:r w:rsidR="0027779D" w:rsidRPr="00EB3F98">
        <w:rPr>
          <w:b/>
          <w:szCs w:val="22"/>
          <w:lang w:val="sr-Latn-ME"/>
        </w:rPr>
        <w:t>a</w:t>
      </w:r>
    </w:p>
    <w:p w14:paraId="18C8A7E4" w14:textId="4F9F463B" w:rsidR="00AC2D9C" w:rsidRPr="00EB3F98" w:rsidRDefault="00DC476B" w:rsidP="00EB3F98">
      <w:pPr>
        <w:jc w:val="center"/>
        <w:rPr>
          <w:rFonts w:eastAsia="MS Mincho"/>
          <w:szCs w:val="22"/>
          <w:lang w:val="sr-Latn-ME" w:eastAsia="ja-JP"/>
        </w:rPr>
      </w:pPr>
      <w:proofErr w:type="spellStart"/>
      <w:r w:rsidRPr="00EB3F98">
        <w:rPr>
          <w:rFonts w:eastAsia="MS Mincho"/>
          <w:b/>
          <w:szCs w:val="22"/>
          <w:lang w:val="sr-Latn-ME" w:eastAsia="ja-JP"/>
        </w:rPr>
        <w:t>A</w:t>
      </w:r>
      <w:r w:rsidR="00A062F8" w:rsidRPr="00EB3F98">
        <w:rPr>
          <w:rFonts w:eastAsia="MS Mincho"/>
          <w:b/>
          <w:szCs w:val="22"/>
          <w:lang w:val="sr-Latn-ME" w:eastAsia="ja-JP"/>
        </w:rPr>
        <w:t>mpril</w:t>
      </w:r>
      <w:proofErr w:type="spellEnd"/>
      <w:r w:rsidR="00AC2D9C" w:rsidRPr="00EB3F98">
        <w:rPr>
          <w:rFonts w:eastAsia="MS Mincho"/>
          <w:b/>
          <w:szCs w:val="22"/>
          <w:lang w:val="sr-Latn-ME" w:eastAsia="ja-JP"/>
        </w:rPr>
        <w:t xml:space="preserve"> </w:t>
      </w:r>
      <w:proofErr w:type="spellStart"/>
      <w:r w:rsidR="00AC2D9C" w:rsidRPr="00EB3F98">
        <w:rPr>
          <w:rFonts w:eastAsia="MS Mincho"/>
          <w:b/>
          <w:szCs w:val="22"/>
          <w:lang w:val="sr-Latn-ME" w:eastAsia="ja-JP"/>
        </w:rPr>
        <w:t>HD</w:t>
      </w:r>
      <w:proofErr w:type="spellEnd"/>
      <w:r w:rsidR="00A062F8" w:rsidRPr="00EB3F98">
        <w:rPr>
          <w:rFonts w:eastAsia="MS Mincho"/>
          <w:b/>
          <w:szCs w:val="22"/>
          <w:lang w:val="sr-Latn-ME" w:eastAsia="ja-JP"/>
        </w:rPr>
        <w:t>,</w:t>
      </w:r>
      <w:r w:rsidR="00AC2D9C" w:rsidRPr="00EB3F98">
        <w:rPr>
          <w:rFonts w:eastAsia="MS Mincho"/>
          <w:b/>
          <w:szCs w:val="22"/>
          <w:lang w:val="sr-Latn-ME" w:eastAsia="ja-JP"/>
        </w:rPr>
        <w:t xml:space="preserve"> 5 mg</w:t>
      </w:r>
      <w:r w:rsidR="0027779D" w:rsidRPr="00EB3F98">
        <w:rPr>
          <w:rFonts w:eastAsia="MS Mincho"/>
          <w:b/>
          <w:szCs w:val="22"/>
          <w:lang w:val="sr-Latn-ME" w:eastAsia="ja-JP"/>
        </w:rPr>
        <w:t xml:space="preserve"> </w:t>
      </w:r>
      <w:r w:rsidR="00AC2D9C" w:rsidRPr="00EB3F98">
        <w:rPr>
          <w:rFonts w:eastAsia="MS Mincho"/>
          <w:b/>
          <w:szCs w:val="22"/>
          <w:lang w:val="sr-Latn-ME" w:eastAsia="ja-JP"/>
        </w:rPr>
        <w:t>+</w:t>
      </w:r>
      <w:r w:rsidR="0027779D" w:rsidRPr="00EB3F98">
        <w:rPr>
          <w:rFonts w:eastAsia="MS Mincho"/>
          <w:b/>
          <w:szCs w:val="22"/>
          <w:lang w:val="sr-Latn-ME" w:eastAsia="ja-JP"/>
        </w:rPr>
        <w:t xml:space="preserve"> </w:t>
      </w:r>
      <w:r w:rsidR="00AC2D9C" w:rsidRPr="00EB3F98">
        <w:rPr>
          <w:rFonts w:eastAsia="MS Mincho"/>
          <w:b/>
          <w:szCs w:val="22"/>
          <w:lang w:val="sr-Latn-ME" w:eastAsia="ja-JP"/>
        </w:rPr>
        <w:t>25</w:t>
      </w:r>
      <w:r w:rsidR="00A24945" w:rsidRPr="00EB3F98">
        <w:rPr>
          <w:rFonts w:eastAsia="MS Mincho"/>
          <w:b/>
          <w:szCs w:val="22"/>
          <w:lang w:val="sr-Latn-ME" w:eastAsia="ja-JP"/>
        </w:rPr>
        <w:t xml:space="preserve"> </w:t>
      </w:r>
      <w:r w:rsidR="00AC2D9C" w:rsidRPr="00EB3F98">
        <w:rPr>
          <w:rFonts w:eastAsia="MS Mincho"/>
          <w:b/>
          <w:szCs w:val="22"/>
          <w:lang w:val="sr-Latn-ME" w:eastAsia="ja-JP"/>
        </w:rPr>
        <w:t>mg</w:t>
      </w:r>
      <w:r w:rsidR="00A062F8" w:rsidRPr="00EB3F98">
        <w:rPr>
          <w:rFonts w:eastAsia="MS Mincho"/>
          <w:b/>
          <w:szCs w:val="22"/>
          <w:lang w:val="sr-Latn-ME" w:eastAsia="ja-JP"/>
        </w:rPr>
        <w:t>,</w:t>
      </w:r>
      <w:r w:rsidR="00AC2D9C" w:rsidRPr="00EB3F98">
        <w:rPr>
          <w:rFonts w:eastAsia="MS Mincho"/>
          <w:b/>
          <w:szCs w:val="22"/>
          <w:lang w:val="sr-Latn-ME" w:eastAsia="ja-JP"/>
        </w:rPr>
        <w:t xml:space="preserve"> tablet</w:t>
      </w:r>
      <w:r w:rsidR="0027779D" w:rsidRPr="00EB3F98">
        <w:rPr>
          <w:rFonts w:eastAsia="MS Mincho"/>
          <w:b/>
          <w:szCs w:val="22"/>
          <w:lang w:val="sr-Latn-ME" w:eastAsia="ja-JP"/>
        </w:rPr>
        <w:t>a</w:t>
      </w:r>
    </w:p>
    <w:p w14:paraId="64DD9E5B" w14:textId="77777777" w:rsidR="00AC2D9C" w:rsidRPr="00EB3F98" w:rsidRDefault="00AC2D9C" w:rsidP="00EB3F98">
      <w:pPr>
        <w:widowControl w:val="0"/>
        <w:spacing w:line="276" w:lineRule="auto"/>
        <w:jc w:val="center"/>
        <w:rPr>
          <w:b/>
          <w:noProof/>
          <w:szCs w:val="22"/>
          <w:highlight w:val="yellow"/>
          <w:lang w:val="sr-Latn-ME"/>
        </w:rPr>
      </w:pPr>
    </w:p>
    <w:p w14:paraId="251102AB" w14:textId="76FB2FB5" w:rsidR="00AC2D9C" w:rsidRPr="00EB3F98" w:rsidRDefault="000D5F9D" w:rsidP="00EB3F98">
      <w:pPr>
        <w:widowControl w:val="0"/>
        <w:numPr>
          <w:ilvl w:val="12"/>
          <w:numId w:val="0"/>
        </w:numPr>
        <w:spacing w:line="276" w:lineRule="auto"/>
        <w:jc w:val="center"/>
        <w:rPr>
          <w:i/>
          <w:noProof/>
          <w:szCs w:val="22"/>
          <w:lang w:val="sr-Latn-ME"/>
        </w:rPr>
      </w:pPr>
      <w:r w:rsidRPr="00EB3F98">
        <w:rPr>
          <w:i/>
          <w:noProof/>
          <w:szCs w:val="22"/>
          <w:lang w:val="sr-Latn-ME"/>
        </w:rPr>
        <w:t>r</w:t>
      </w:r>
      <w:r w:rsidR="00AC2D9C" w:rsidRPr="00EB3F98">
        <w:rPr>
          <w:i/>
          <w:noProof/>
          <w:szCs w:val="22"/>
          <w:lang w:val="sr-Latn-ME"/>
        </w:rPr>
        <w:t>amipril</w:t>
      </w:r>
      <w:r w:rsidR="00A062F8" w:rsidRPr="00EB3F98">
        <w:rPr>
          <w:i/>
          <w:noProof/>
          <w:szCs w:val="22"/>
          <w:lang w:val="sr-Latn-ME"/>
        </w:rPr>
        <w:t>,</w:t>
      </w:r>
      <w:r w:rsidR="00AC2D9C" w:rsidRPr="00EB3F98">
        <w:rPr>
          <w:i/>
          <w:noProof/>
          <w:szCs w:val="22"/>
          <w:lang w:val="sr-Latn-ME"/>
        </w:rPr>
        <w:t xml:space="preserve"> hidrohlortiazid</w:t>
      </w:r>
    </w:p>
    <w:p w14:paraId="18A02C65" w14:textId="77777777" w:rsidR="00AC2D9C" w:rsidRPr="00EB3F98" w:rsidRDefault="00AC2D9C" w:rsidP="00EB3F98">
      <w:pPr>
        <w:widowControl w:val="0"/>
        <w:jc w:val="both"/>
        <w:rPr>
          <w:szCs w:val="22"/>
          <w:lang w:val="sr-Latn-ME"/>
        </w:rPr>
      </w:pPr>
    </w:p>
    <w:p w14:paraId="53D3E31A" w14:textId="77777777" w:rsidR="00AC2D9C" w:rsidRPr="00EB3F98" w:rsidRDefault="00AC2D9C" w:rsidP="00EB3F98">
      <w:pPr>
        <w:widowControl w:val="0"/>
        <w:jc w:val="both"/>
        <w:rPr>
          <w:szCs w:val="22"/>
          <w:lang w:val="sr-Latn-ME"/>
        </w:rPr>
      </w:pPr>
    </w:p>
    <w:p w14:paraId="02BC3012" w14:textId="77777777" w:rsidR="00AC2D9C" w:rsidRPr="00EB3F98" w:rsidRDefault="00AC2D9C" w:rsidP="00EB3F98">
      <w:pPr>
        <w:widowControl w:val="0"/>
        <w:autoSpaceDE w:val="0"/>
        <w:autoSpaceDN w:val="0"/>
        <w:ind w:left="360" w:hanging="360"/>
        <w:jc w:val="both"/>
        <w:rPr>
          <w:b/>
          <w:bCs/>
          <w:szCs w:val="22"/>
          <w:lang w:val="sr-Latn-ME"/>
        </w:rPr>
      </w:pPr>
      <w:r w:rsidRPr="00EB3F98">
        <w:rPr>
          <w:b/>
          <w:bCs/>
          <w:szCs w:val="22"/>
          <w:lang w:val="sr-Latn-ME"/>
        </w:rPr>
        <w:t>Pažljivo pročitajte ovo uputstvo, prije nego što počnete da  koristite ovaj lijek, jer sadrži informacije koje su važne za Vas</w:t>
      </w:r>
    </w:p>
    <w:p w14:paraId="088CCAEE" w14:textId="77777777" w:rsidR="00AC2D9C" w:rsidRPr="00EB3F98" w:rsidRDefault="00AC2D9C" w:rsidP="00EB3F98">
      <w:pPr>
        <w:widowControl w:val="0"/>
        <w:numPr>
          <w:ilvl w:val="0"/>
          <w:numId w:val="27"/>
        </w:numPr>
        <w:tabs>
          <w:tab w:val="clear" w:pos="567"/>
        </w:tabs>
        <w:autoSpaceDE w:val="0"/>
        <w:autoSpaceDN w:val="0"/>
        <w:spacing w:line="240" w:lineRule="auto"/>
        <w:jc w:val="both"/>
        <w:rPr>
          <w:szCs w:val="22"/>
          <w:lang w:val="sr-Latn-ME"/>
        </w:rPr>
      </w:pPr>
      <w:r w:rsidRPr="00EB3F98">
        <w:rPr>
          <w:szCs w:val="22"/>
          <w:lang w:val="sr-Latn-ME"/>
        </w:rPr>
        <w:t>Uputstvo sačuvajte. Može biti potrebno da ga ponovo pročitate.</w:t>
      </w:r>
    </w:p>
    <w:p w14:paraId="1C51BC45" w14:textId="77777777" w:rsidR="00AC2D9C" w:rsidRPr="00EB3F98" w:rsidRDefault="00AC2D9C" w:rsidP="00EB3F98">
      <w:pPr>
        <w:widowControl w:val="0"/>
        <w:numPr>
          <w:ilvl w:val="0"/>
          <w:numId w:val="27"/>
        </w:numPr>
        <w:tabs>
          <w:tab w:val="clear" w:pos="567"/>
        </w:tabs>
        <w:autoSpaceDE w:val="0"/>
        <w:autoSpaceDN w:val="0"/>
        <w:spacing w:line="240" w:lineRule="auto"/>
        <w:jc w:val="both"/>
        <w:rPr>
          <w:szCs w:val="22"/>
          <w:lang w:val="sr-Latn-ME"/>
        </w:rPr>
      </w:pPr>
      <w:r w:rsidRPr="00EB3F98">
        <w:rPr>
          <w:szCs w:val="22"/>
          <w:lang w:val="sr-Latn-ME"/>
        </w:rPr>
        <w:t>Ako imate dodatnih pitanja, obratite se svom ljekaru ili farmaceutu ili medicinskoj sestri.</w:t>
      </w:r>
    </w:p>
    <w:p w14:paraId="06B06932" w14:textId="77777777" w:rsidR="00AC2D9C" w:rsidRPr="00EB3F98" w:rsidRDefault="00AC2D9C" w:rsidP="00EB3F98">
      <w:pPr>
        <w:widowControl w:val="0"/>
        <w:numPr>
          <w:ilvl w:val="0"/>
          <w:numId w:val="27"/>
        </w:numPr>
        <w:tabs>
          <w:tab w:val="clear" w:pos="567"/>
        </w:tabs>
        <w:autoSpaceDE w:val="0"/>
        <w:autoSpaceDN w:val="0"/>
        <w:spacing w:line="240" w:lineRule="auto"/>
        <w:jc w:val="both"/>
        <w:rPr>
          <w:szCs w:val="22"/>
          <w:lang w:val="sr-Latn-ME"/>
        </w:rPr>
      </w:pPr>
      <w:r w:rsidRPr="00EB3F98" w:rsidDel="00E45E9D">
        <w:rPr>
          <w:szCs w:val="22"/>
          <w:lang w:val="sr-Latn-ME"/>
        </w:rPr>
        <w:t xml:space="preserve"> </w:t>
      </w:r>
      <w:r w:rsidRPr="00EB3F98">
        <w:rPr>
          <w:szCs w:val="22"/>
          <w:lang w:val="sr-Latn-ME"/>
        </w:rPr>
        <w:t>Ovaj lijek propisan je Vama i ne smijete ga davati drugima. Može da im škodi, čak i kada imaju iste znake bolesti kao i Vi.</w:t>
      </w:r>
    </w:p>
    <w:p w14:paraId="38C047FE" w14:textId="77777777" w:rsidR="00AC2D9C" w:rsidRPr="00EB3F98" w:rsidRDefault="00AC2D9C" w:rsidP="00EB3F98">
      <w:pPr>
        <w:widowControl w:val="0"/>
        <w:numPr>
          <w:ilvl w:val="0"/>
          <w:numId w:val="27"/>
        </w:numPr>
        <w:tabs>
          <w:tab w:val="clear" w:pos="567"/>
        </w:tabs>
        <w:autoSpaceDE w:val="0"/>
        <w:autoSpaceDN w:val="0"/>
        <w:spacing w:line="240" w:lineRule="auto"/>
        <w:jc w:val="both"/>
        <w:rPr>
          <w:szCs w:val="22"/>
          <w:lang w:val="sr-Latn-ME"/>
        </w:rPr>
      </w:pPr>
      <w:r w:rsidRPr="00EB3F98">
        <w:rPr>
          <w:spacing w:val="-5"/>
          <w:szCs w:val="22"/>
          <w:lang w:val="sr-Latn-ME"/>
        </w:rPr>
        <w:t>Ako Vam se javi bilo koje neželjeno dejstvo recite to svom ljekaru, farmaceutu ili medicinskoj sestri. Ovo uključuje i bilo koja neželjena dejstva koja nijesu navedena u ovom uputstvu</w:t>
      </w:r>
      <w:r w:rsidRPr="00EB3F98">
        <w:rPr>
          <w:spacing w:val="-4"/>
          <w:szCs w:val="22"/>
          <w:lang w:val="sr-Latn-ME"/>
        </w:rPr>
        <w:t>. Pogledajte dio 4.</w:t>
      </w:r>
    </w:p>
    <w:p w14:paraId="4396AC89" w14:textId="77777777" w:rsidR="00AC2D9C" w:rsidRPr="00EB3F98" w:rsidRDefault="00AC2D9C" w:rsidP="00EB3F98">
      <w:pPr>
        <w:widowControl w:val="0"/>
        <w:autoSpaceDE w:val="0"/>
        <w:autoSpaceDN w:val="0"/>
        <w:jc w:val="both"/>
        <w:rPr>
          <w:szCs w:val="22"/>
          <w:lang w:val="sr-Latn-ME"/>
        </w:rPr>
      </w:pPr>
    </w:p>
    <w:p w14:paraId="0665CA0E" w14:textId="77777777" w:rsidR="00AC2D9C" w:rsidRPr="00EB3F98" w:rsidRDefault="00AC2D9C" w:rsidP="00EB3F98">
      <w:pPr>
        <w:widowControl w:val="0"/>
        <w:autoSpaceDE w:val="0"/>
        <w:autoSpaceDN w:val="0"/>
        <w:jc w:val="both"/>
        <w:rPr>
          <w:i/>
          <w:iCs/>
          <w:szCs w:val="22"/>
          <w:lang w:val="sr-Latn-ME"/>
        </w:rPr>
      </w:pPr>
    </w:p>
    <w:p w14:paraId="0A053D1A" w14:textId="77777777" w:rsidR="00AC2D9C" w:rsidRPr="00EB3F98" w:rsidRDefault="00AC2D9C" w:rsidP="00EB3F98">
      <w:pPr>
        <w:widowControl w:val="0"/>
        <w:autoSpaceDE w:val="0"/>
        <w:autoSpaceDN w:val="0"/>
        <w:jc w:val="both"/>
        <w:rPr>
          <w:bCs/>
          <w:szCs w:val="22"/>
          <w:lang w:val="sr-Latn-ME"/>
        </w:rPr>
      </w:pPr>
    </w:p>
    <w:p w14:paraId="0605C2E6" w14:textId="77777777" w:rsidR="00AC2D9C" w:rsidRPr="00EB3F98" w:rsidRDefault="00AC2D9C" w:rsidP="00EB3F98">
      <w:pPr>
        <w:widowControl w:val="0"/>
        <w:autoSpaceDE w:val="0"/>
        <w:autoSpaceDN w:val="0"/>
        <w:jc w:val="both"/>
        <w:rPr>
          <w:b/>
          <w:bCs/>
          <w:szCs w:val="22"/>
          <w:lang w:val="sr-Latn-ME"/>
        </w:rPr>
      </w:pPr>
      <w:r w:rsidRPr="00EB3F98">
        <w:rPr>
          <w:b/>
          <w:bCs/>
          <w:szCs w:val="22"/>
          <w:lang w:val="sr-Latn-ME"/>
        </w:rPr>
        <w:t>U ovom uputstvu pročitaćete:</w:t>
      </w:r>
    </w:p>
    <w:p w14:paraId="2612AABA" w14:textId="44FDFDD7" w:rsidR="00AC2D9C" w:rsidRPr="00EB3F98" w:rsidRDefault="00AC2D9C" w:rsidP="00EB3F9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B3F98">
        <w:rPr>
          <w:szCs w:val="22"/>
          <w:lang w:val="sr-Latn-ME"/>
        </w:rPr>
        <w:t xml:space="preserve">Šta je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i čemu je namijenjen</w:t>
      </w:r>
    </w:p>
    <w:p w14:paraId="352C6BC0" w14:textId="14CD662A" w:rsidR="00AC2D9C" w:rsidRPr="00EB3F98" w:rsidRDefault="00AC2D9C" w:rsidP="00EB3F9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B3F98">
        <w:rPr>
          <w:szCs w:val="22"/>
          <w:lang w:val="sr-Latn-ME"/>
        </w:rPr>
        <w:t>Šta treba da znate prije nego što uzmete lijek</w:t>
      </w:r>
      <w:r w:rsidRPr="00EB3F98">
        <w:rPr>
          <w:noProof/>
          <w:szCs w:val="22"/>
          <w:lang w:val="sr-Latn-ME"/>
        </w:rPr>
        <w:t xml:space="preserve">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p>
    <w:p w14:paraId="042E77D9" w14:textId="46B3E9DF" w:rsidR="00AC2D9C" w:rsidRPr="00EB3F98" w:rsidRDefault="00AC2D9C" w:rsidP="00EB3F9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B3F98">
        <w:rPr>
          <w:szCs w:val="22"/>
          <w:lang w:val="sr-Latn-ME"/>
        </w:rPr>
        <w:t xml:space="preserve">Kako se upotrebljava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p>
    <w:p w14:paraId="05B8842C" w14:textId="77777777" w:rsidR="00AC2D9C" w:rsidRPr="00EB3F98" w:rsidRDefault="00AC2D9C" w:rsidP="00EB3F9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B3F98">
        <w:rPr>
          <w:szCs w:val="22"/>
          <w:lang w:val="sr-Latn-ME"/>
        </w:rPr>
        <w:t xml:space="preserve">Moguća neželjena dejstva </w:t>
      </w:r>
    </w:p>
    <w:p w14:paraId="12B33247" w14:textId="5EC69F08" w:rsidR="00AC2D9C" w:rsidRPr="00EB3F98" w:rsidRDefault="00AC2D9C" w:rsidP="00EB3F9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B3F98">
        <w:rPr>
          <w:szCs w:val="22"/>
          <w:lang w:val="sr-Latn-ME"/>
        </w:rPr>
        <w:t xml:space="preserve">Kako čuvati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p>
    <w:p w14:paraId="7F9C7A4C" w14:textId="77777777" w:rsidR="00AC2D9C" w:rsidRPr="00EB3F98" w:rsidRDefault="00AC2D9C" w:rsidP="00EB3F98">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EB3F98">
        <w:rPr>
          <w:szCs w:val="22"/>
          <w:lang w:val="sr-Latn-ME"/>
        </w:rPr>
        <w:t>Sadržaj pakovanja i dodatne informacije</w:t>
      </w:r>
    </w:p>
    <w:p w14:paraId="310CB1C4" w14:textId="77777777" w:rsidR="00AC2D9C" w:rsidRPr="00EB3F98" w:rsidRDefault="00AC2D9C" w:rsidP="00EB3F98">
      <w:pPr>
        <w:widowControl w:val="0"/>
        <w:autoSpaceDE w:val="0"/>
        <w:autoSpaceDN w:val="0"/>
        <w:jc w:val="both"/>
        <w:rPr>
          <w:szCs w:val="22"/>
          <w:lang w:val="sr-Latn-ME"/>
        </w:rPr>
      </w:pPr>
    </w:p>
    <w:p w14:paraId="4F0C854B" w14:textId="77777777" w:rsidR="00AC2D9C" w:rsidRPr="00EB3F98" w:rsidRDefault="00AC2D9C" w:rsidP="00EB3F98">
      <w:pPr>
        <w:widowControl w:val="0"/>
        <w:autoSpaceDE w:val="0"/>
        <w:autoSpaceDN w:val="0"/>
        <w:jc w:val="both"/>
        <w:rPr>
          <w:szCs w:val="22"/>
          <w:lang w:val="sr-Latn-ME"/>
        </w:rPr>
      </w:pPr>
    </w:p>
    <w:p w14:paraId="2E6266F6" w14:textId="77777777" w:rsidR="00AC2D9C" w:rsidRPr="00EB3F98" w:rsidRDefault="00AC2D9C" w:rsidP="00EB3F98">
      <w:pPr>
        <w:widowControl w:val="0"/>
        <w:autoSpaceDE w:val="0"/>
        <w:autoSpaceDN w:val="0"/>
        <w:jc w:val="both"/>
        <w:rPr>
          <w:szCs w:val="22"/>
          <w:lang w:val="sr-Latn-ME"/>
        </w:rPr>
      </w:pPr>
    </w:p>
    <w:p w14:paraId="1014C79B" w14:textId="77777777" w:rsidR="00AC2D9C" w:rsidRPr="00EB3F98" w:rsidRDefault="00AC2D9C" w:rsidP="00EB3F98">
      <w:pPr>
        <w:widowControl w:val="0"/>
        <w:autoSpaceDE w:val="0"/>
        <w:autoSpaceDN w:val="0"/>
        <w:jc w:val="both"/>
        <w:rPr>
          <w:szCs w:val="22"/>
          <w:lang w:val="sr-Latn-ME"/>
        </w:rPr>
      </w:pPr>
    </w:p>
    <w:p w14:paraId="083A4FCB" w14:textId="77777777" w:rsidR="00AC2D9C" w:rsidRPr="00EB3F98" w:rsidRDefault="00AC2D9C" w:rsidP="00EB3F98">
      <w:pPr>
        <w:widowControl w:val="0"/>
        <w:autoSpaceDE w:val="0"/>
        <w:autoSpaceDN w:val="0"/>
        <w:jc w:val="both"/>
        <w:rPr>
          <w:szCs w:val="22"/>
          <w:lang w:val="sr-Latn-ME"/>
        </w:rPr>
      </w:pPr>
    </w:p>
    <w:p w14:paraId="4013C0FD" w14:textId="77777777" w:rsidR="00AC2D9C" w:rsidRPr="00EB3F98" w:rsidRDefault="00AC2D9C" w:rsidP="00EB3F98">
      <w:pPr>
        <w:widowControl w:val="0"/>
        <w:autoSpaceDE w:val="0"/>
        <w:autoSpaceDN w:val="0"/>
        <w:jc w:val="both"/>
        <w:rPr>
          <w:szCs w:val="22"/>
          <w:lang w:val="sr-Latn-ME"/>
        </w:rPr>
      </w:pPr>
    </w:p>
    <w:p w14:paraId="50DF8420" w14:textId="77777777" w:rsidR="00AC2D9C" w:rsidRPr="00EB3F98" w:rsidRDefault="00AC2D9C" w:rsidP="00EB3F98">
      <w:pPr>
        <w:pStyle w:val="Header"/>
        <w:tabs>
          <w:tab w:val="left" w:pos="284"/>
        </w:tabs>
        <w:jc w:val="both"/>
        <w:rPr>
          <w:sz w:val="22"/>
          <w:szCs w:val="22"/>
          <w:lang w:val="sr-Latn-ME"/>
        </w:rPr>
      </w:pPr>
    </w:p>
    <w:p w14:paraId="29DC8DC7" w14:textId="77777777" w:rsidR="00AC2D9C" w:rsidRPr="00EB3F98" w:rsidRDefault="00AC2D9C" w:rsidP="00EB3F98">
      <w:pPr>
        <w:widowControl w:val="0"/>
        <w:numPr>
          <w:ilvl w:val="12"/>
          <w:numId w:val="0"/>
        </w:numPr>
        <w:jc w:val="both"/>
        <w:rPr>
          <w:b/>
          <w:szCs w:val="22"/>
          <w:lang w:val="sr-Latn-ME"/>
        </w:rPr>
      </w:pPr>
    </w:p>
    <w:p w14:paraId="0D37D015" w14:textId="77777777" w:rsidR="00AC2D9C" w:rsidRPr="00EB3F98" w:rsidRDefault="00AC2D9C" w:rsidP="00EB3F98">
      <w:pPr>
        <w:widowControl w:val="0"/>
        <w:numPr>
          <w:ilvl w:val="12"/>
          <w:numId w:val="0"/>
        </w:numPr>
        <w:jc w:val="both"/>
        <w:rPr>
          <w:b/>
          <w:szCs w:val="22"/>
          <w:lang w:val="sr-Latn-ME"/>
        </w:rPr>
      </w:pPr>
    </w:p>
    <w:p w14:paraId="31365F5D" w14:textId="77777777" w:rsidR="00AC2D9C" w:rsidRPr="00EB3F98" w:rsidRDefault="00AC2D9C" w:rsidP="00EB3F98">
      <w:pPr>
        <w:widowControl w:val="0"/>
        <w:numPr>
          <w:ilvl w:val="12"/>
          <w:numId w:val="0"/>
        </w:numPr>
        <w:jc w:val="both"/>
        <w:rPr>
          <w:b/>
          <w:szCs w:val="22"/>
          <w:lang w:val="sr-Latn-ME"/>
        </w:rPr>
      </w:pPr>
    </w:p>
    <w:p w14:paraId="0DF5534C" w14:textId="77777777" w:rsidR="00AC2D9C" w:rsidRPr="00EB3F98" w:rsidRDefault="00AC2D9C" w:rsidP="00EB3F98">
      <w:pPr>
        <w:widowControl w:val="0"/>
        <w:numPr>
          <w:ilvl w:val="12"/>
          <w:numId w:val="0"/>
        </w:numPr>
        <w:jc w:val="both"/>
        <w:rPr>
          <w:b/>
          <w:szCs w:val="22"/>
          <w:lang w:val="sr-Latn-ME"/>
        </w:rPr>
      </w:pPr>
    </w:p>
    <w:p w14:paraId="17893C4A" w14:textId="77777777" w:rsidR="00AC2D9C" w:rsidRPr="00EB3F98" w:rsidRDefault="00AC2D9C" w:rsidP="00EB3F98">
      <w:pPr>
        <w:widowControl w:val="0"/>
        <w:numPr>
          <w:ilvl w:val="12"/>
          <w:numId w:val="0"/>
        </w:numPr>
        <w:jc w:val="both"/>
        <w:rPr>
          <w:b/>
          <w:szCs w:val="22"/>
          <w:lang w:val="sr-Latn-ME"/>
        </w:rPr>
      </w:pPr>
    </w:p>
    <w:p w14:paraId="06DAA6C6" w14:textId="77777777" w:rsidR="00AC2D9C" w:rsidRPr="00EB3F98" w:rsidRDefault="00AC2D9C" w:rsidP="00EB3F98">
      <w:pPr>
        <w:widowControl w:val="0"/>
        <w:numPr>
          <w:ilvl w:val="12"/>
          <w:numId w:val="0"/>
        </w:numPr>
        <w:jc w:val="both"/>
        <w:rPr>
          <w:b/>
          <w:szCs w:val="22"/>
          <w:lang w:val="sr-Latn-ME"/>
        </w:rPr>
      </w:pPr>
    </w:p>
    <w:p w14:paraId="0D3C9CC6" w14:textId="77777777" w:rsidR="00AC2D9C" w:rsidRPr="00EB3F98" w:rsidRDefault="00AC2D9C" w:rsidP="00EB3F98">
      <w:pPr>
        <w:widowControl w:val="0"/>
        <w:numPr>
          <w:ilvl w:val="12"/>
          <w:numId w:val="0"/>
        </w:numPr>
        <w:jc w:val="both"/>
        <w:rPr>
          <w:b/>
          <w:szCs w:val="22"/>
          <w:lang w:val="sr-Latn-ME"/>
        </w:rPr>
      </w:pPr>
    </w:p>
    <w:p w14:paraId="69571D29" w14:textId="77777777" w:rsidR="00AC2D9C" w:rsidRPr="00EB3F98" w:rsidRDefault="00AC2D9C" w:rsidP="00EB3F98">
      <w:pPr>
        <w:widowControl w:val="0"/>
        <w:numPr>
          <w:ilvl w:val="12"/>
          <w:numId w:val="0"/>
        </w:numPr>
        <w:jc w:val="both"/>
        <w:rPr>
          <w:b/>
          <w:szCs w:val="22"/>
          <w:lang w:val="sr-Latn-ME"/>
        </w:rPr>
      </w:pPr>
    </w:p>
    <w:p w14:paraId="4E06A7CD" w14:textId="77777777" w:rsidR="00AC2D9C" w:rsidRPr="00EB3F98" w:rsidRDefault="00AC2D9C" w:rsidP="00EB3F98">
      <w:pPr>
        <w:widowControl w:val="0"/>
        <w:numPr>
          <w:ilvl w:val="12"/>
          <w:numId w:val="0"/>
        </w:numPr>
        <w:jc w:val="both"/>
        <w:rPr>
          <w:b/>
          <w:szCs w:val="22"/>
          <w:lang w:val="sr-Latn-ME"/>
        </w:rPr>
      </w:pPr>
    </w:p>
    <w:p w14:paraId="7060519D" w14:textId="77777777" w:rsidR="00AC2D9C" w:rsidRPr="00EB3F98" w:rsidRDefault="00AC2D9C" w:rsidP="00EB3F98">
      <w:pPr>
        <w:widowControl w:val="0"/>
        <w:numPr>
          <w:ilvl w:val="12"/>
          <w:numId w:val="0"/>
        </w:numPr>
        <w:jc w:val="both"/>
        <w:rPr>
          <w:b/>
          <w:szCs w:val="22"/>
          <w:lang w:val="sr-Latn-ME"/>
        </w:rPr>
      </w:pPr>
    </w:p>
    <w:p w14:paraId="3A27F4B0" w14:textId="77777777" w:rsidR="00AC2D9C" w:rsidRPr="00EB3F98" w:rsidRDefault="00AC2D9C" w:rsidP="00EB3F98">
      <w:pPr>
        <w:widowControl w:val="0"/>
        <w:numPr>
          <w:ilvl w:val="12"/>
          <w:numId w:val="0"/>
        </w:numPr>
        <w:jc w:val="both"/>
        <w:rPr>
          <w:b/>
          <w:szCs w:val="22"/>
          <w:lang w:val="sr-Latn-ME"/>
        </w:rPr>
      </w:pPr>
    </w:p>
    <w:p w14:paraId="29E2D922" w14:textId="77777777" w:rsidR="00AC2D9C" w:rsidRPr="00EB3F98" w:rsidRDefault="00AC2D9C" w:rsidP="00EB3F98">
      <w:pPr>
        <w:widowControl w:val="0"/>
        <w:numPr>
          <w:ilvl w:val="12"/>
          <w:numId w:val="0"/>
        </w:numPr>
        <w:jc w:val="both"/>
        <w:rPr>
          <w:b/>
          <w:szCs w:val="22"/>
          <w:lang w:val="sr-Latn-ME"/>
        </w:rPr>
      </w:pPr>
    </w:p>
    <w:p w14:paraId="7EB0B4FB" w14:textId="77777777" w:rsidR="00AC2D9C" w:rsidRPr="00EB3F98" w:rsidRDefault="00AC2D9C" w:rsidP="00EB3F98">
      <w:pPr>
        <w:widowControl w:val="0"/>
        <w:numPr>
          <w:ilvl w:val="12"/>
          <w:numId w:val="0"/>
        </w:numPr>
        <w:jc w:val="both"/>
        <w:rPr>
          <w:b/>
          <w:szCs w:val="22"/>
          <w:lang w:val="sr-Latn-ME"/>
        </w:rPr>
      </w:pPr>
    </w:p>
    <w:p w14:paraId="5C1BF3E6" w14:textId="77777777" w:rsidR="00AC2D9C" w:rsidRPr="00EB3F98" w:rsidRDefault="00AC2D9C" w:rsidP="00EB3F98">
      <w:pPr>
        <w:widowControl w:val="0"/>
        <w:numPr>
          <w:ilvl w:val="12"/>
          <w:numId w:val="0"/>
        </w:numPr>
        <w:jc w:val="both"/>
        <w:rPr>
          <w:b/>
          <w:szCs w:val="22"/>
          <w:lang w:val="sr-Latn-ME"/>
        </w:rPr>
      </w:pPr>
    </w:p>
    <w:p w14:paraId="37689BFE" w14:textId="77777777" w:rsidR="00AC2D9C" w:rsidRPr="00EB3F98" w:rsidRDefault="00AC2D9C" w:rsidP="00EB3F98">
      <w:pPr>
        <w:widowControl w:val="0"/>
        <w:numPr>
          <w:ilvl w:val="12"/>
          <w:numId w:val="0"/>
        </w:numPr>
        <w:jc w:val="both"/>
        <w:rPr>
          <w:b/>
          <w:szCs w:val="22"/>
          <w:lang w:val="sr-Latn-ME"/>
        </w:rPr>
      </w:pPr>
    </w:p>
    <w:p w14:paraId="43352628" w14:textId="77777777" w:rsidR="00AC2D9C" w:rsidRPr="00EB3F98" w:rsidRDefault="00AC2D9C" w:rsidP="00EB3F98">
      <w:pPr>
        <w:widowControl w:val="0"/>
        <w:numPr>
          <w:ilvl w:val="12"/>
          <w:numId w:val="0"/>
        </w:numPr>
        <w:jc w:val="both"/>
        <w:rPr>
          <w:b/>
          <w:szCs w:val="22"/>
          <w:lang w:val="sr-Latn-ME"/>
        </w:rPr>
      </w:pPr>
    </w:p>
    <w:p w14:paraId="69059FED" w14:textId="77777777" w:rsidR="00AC2D9C" w:rsidRPr="00EB3F98" w:rsidRDefault="00AC2D9C" w:rsidP="00EB3F98">
      <w:pPr>
        <w:widowControl w:val="0"/>
        <w:numPr>
          <w:ilvl w:val="12"/>
          <w:numId w:val="0"/>
        </w:numPr>
        <w:jc w:val="both"/>
        <w:rPr>
          <w:b/>
          <w:szCs w:val="22"/>
          <w:lang w:val="sr-Latn-ME"/>
        </w:rPr>
      </w:pPr>
    </w:p>
    <w:p w14:paraId="17D5274F" w14:textId="77777777" w:rsidR="00AC2D9C" w:rsidRPr="00EB3F98" w:rsidRDefault="00AC2D9C" w:rsidP="00EB3F98">
      <w:pPr>
        <w:widowControl w:val="0"/>
        <w:jc w:val="both"/>
        <w:rPr>
          <w:b/>
          <w:szCs w:val="22"/>
          <w:lang w:val="sr-Latn-ME"/>
        </w:rPr>
      </w:pPr>
    </w:p>
    <w:p w14:paraId="6751BDDD" w14:textId="77777777" w:rsidR="00AC2D9C" w:rsidRPr="00EB3F98" w:rsidRDefault="00AC2D9C" w:rsidP="00EB3F98">
      <w:pPr>
        <w:widowControl w:val="0"/>
        <w:jc w:val="both"/>
        <w:rPr>
          <w:b/>
          <w:szCs w:val="22"/>
          <w:lang w:val="sr-Latn-ME"/>
        </w:rPr>
      </w:pPr>
      <w:r w:rsidRPr="00EB3F98">
        <w:rPr>
          <w:b/>
          <w:szCs w:val="22"/>
          <w:lang w:val="sr-Latn-ME"/>
        </w:rPr>
        <w:lastRenderedPageBreak/>
        <w:t>1.</w:t>
      </w:r>
      <w:r w:rsidRPr="00EB3F98">
        <w:rPr>
          <w:b/>
          <w:szCs w:val="22"/>
          <w:lang w:val="sr-Latn-ME"/>
        </w:rPr>
        <w:tab/>
      </w:r>
      <w:r w:rsidRPr="00EB3F98">
        <w:rPr>
          <w:b/>
          <w:bCs/>
          <w:szCs w:val="22"/>
          <w:lang w:val="sr-Latn-ME"/>
        </w:rPr>
        <w:t xml:space="preserve">ŠTA JE LIJEK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HD</w:t>
      </w:r>
      <w:proofErr w:type="spellEnd"/>
      <w:r w:rsidRPr="00EB3F98">
        <w:rPr>
          <w:szCs w:val="22"/>
          <w:lang w:val="sr-Latn-ME"/>
        </w:rPr>
        <w:t xml:space="preserve"> </w:t>
      </w:r>
      <w:r w:rsidRPr="00EB3F98">
        <w:rPr>
          <w:b/>
          <w:bCs/>
          <w:szCs w:val="22"/>
          <w:lang w:val="sr-Latn-ME"/>
        </w:rPr>
        <w:t>I ČEMU JE NAMIJENJEN</w:t>
      </w:r>
    </w:p>
    <w:p w14:paraId="45EDC205" w14:textId="77777777" w:rsidR="00AC2D9C" w:rsidRPr="00EB3F98" w:rsidRDefault="00AC2D9C" w:rsidP="00EB3F98">
      <w:pPr>
        <w:widowControl w:val="0"/>
        <w:numPr>
          <w:ilvl w:val="12"/>
          <w:numId w:val="0"/>
        </w:numPr>
        <w:jc w:val="both"/>
        <w:rPr>
          <w:szCs w:val="22"/>
          <w:lang w:val="sr-Latn-ME"/>
        </w:rPr>
      </w:pPr>
    </w:p>
    <w:p w14:paraId="4D390186" w14:textId="0D41432F" w:rsidR="00AC2D9C" w:rsidRPr="00EB3F98" w:rsidRDefault="00AC2D9C" w:rsidP="00EB3F98">
      <w:pPr>
        <w:tabs>
          <w:tab w:val="left" w:pos="284"/>
          <w:tab w:val="center" w:pos="4320"/>
          <w:tab w:val="right" w:pos="8640"/>
        </w:tabs>
        <w:spacing w:before="120"/>
        <w:jc w:val="both"/>
        <w:rPr>
          <w:szCs w:val="22"/>
          <w:lang w:val="sr-Latn-ME"/>
        </w:rPr>
      </w:pPr>
      <w:r w:rsidRPr="00EB3F98">
        <w:rPr>
          <w:szCs w:val="22"/>
          <w:lang w:val="sr-Latn-ME"/>
        </w:rPr>
        <w:t xml:space="preserve">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predstavljaju kombinaciju </w:t>
      </w:r>
      <w:proofErr w:type="spellStart"/>
      <w:r w:rsidRPr="00EB3F98">
        <w:rPr>
          <w:szCs w:val="22"/>
          <w:lang w:val="sr-Latn-ME"/>
        </w:rPr>
        <w:t>ramiprila</w:t>
      </w:r>
      <w:proofErr w:type="spellEnd"/>
      <w:r w:rsidRPr="00EB3F98">
        <w:rPr>
          <w:szCs w:val="22"/>
          <w:lang w:val="sr-Latn-ME"/>
        </w:rPr>
        <w:t xml:space="preserve"> i </w:t>
      </w:r>
      <w:proofErr w:type="spellStart"/>
      <w:r w:rsidRPr="00EB3F98">
        <w:rPr>
          <w:szCs w:val="22"/>
          <w:lang w:val="sr-Latn-ME"/>
        </w:rPr>
        <w:t>hidrohlortiazida</w:t>
      </w:r>
      <w:proofErr w:type="spellEnd"/>
      <w:r w:rsidRPr="00EB3F98">
        <w:rPr>
          <w:szCs w:val="22"/>
          <w:lang w:val="sr-Latn-ME"/>
        </w:rPr>
        <w:t>.</w:t>
      </w:r>
    </w:p>
    <w:p w14:paraId="1EFC4501" w14:textId="77777777" w:rsidR="00AC2D9C" w:rsidRPr="00EB3F98" w:rsidRDefault="00AC2D9C" w:rsidP="00EB3F98">
      <w:pPr>
        <w:tabs>
          <w:tab w:val="left" w:pos="284"/>
          <w:tab w:val="center" w:pos="4320"/>
          <w:tab w:val="right" w:pos="8640"/>
        </w:tabs>
        <w:spacing w:before="120"/>
        <w:jc w:val="both"/>
        <w:rPr>
          <w:szCs w:val="22"/>
          <w:lang w:val="sr-Latn-ME"/>
        </w:rPr>
      </w:pPr>
      <w:proofErr w:type="spellStart"/>
      <w:r w:rsidRPr="00EB3F98">
        <w:rPr>
          <w:szCs w:val="22"/>
          <w:lang w:val="sr-Latn-ME"/>
        </w:rPr>
        <w:t>Ramipril</w:t>
      </w:r>
      <w:proofErr w:type="spellEnd"/>
      <w:r w:rsidRPr="00EB3F98">
        <w:rPr>
          <w:szCs w:val="22"/>
          <w:lang w:val="sr-Latn-ME"/>
        </w:rPr>
        <w:t xml:space="preserve"> pripada grupi ljekova koji se nazivaju ACE </w:t>
      </w:r>
      <w:proofErr w:type="spellStart"/>
      <w:r w:rsidRPr="00EB3F98">
        <w:rPr>
          <w:szCs w:val="22"/>
          <w:lang w:val="sr-Latn-ME"/>
        </w:rPr>
        <w:t>inhibitori</w:t>
      </w:r>
      <w:proofErr w:type="spellEnd"/>
      <w:r w:rsidRPr="00EB3F98">
        <w:rPr>
          <w:szCs w:val="22"/>
          <w:lang w:val="sr-Latn-ME"/>
        </w:rPr>
        <w:t xml:space="preserve"> (</w:t>
      </w:r>
      <w:proofErr w:type="spellStart"/>
      <w:r w:rsidRPr="00EB3F98">
        <w:rPr>
          <w:szCs w:val="22"/>
          <w:lang w:val="sr-Latn-ME"/>
        </w:rPr>
        <w:t>inhibitori</w:t>
      </w:r>
      <w:proofErr w:type="spellEnd"/>
      <w:r w:rsidRPr="00EB3F98">
        <w:rPr>
          <w:szCs w:val="22"/>
          <w:lang w:val="sr-Latn-ME"/>
        </w:rPr>
        <w:t xml:space="preserve"> </w:t>
      </w:r>
      <w:proofErr w:type="spellStart"/>
      <w:r w:rsidRPr="00EB3F98">
        <w:rPr>
          <w:szCs w:val="22"/>
          <w:lang w:val="sr-Latn-ME"/>
        </w:rPr>
        <w:t>angiotenzin</w:t>
      </w:r>
      <w:proofErr w:type="spellEnd"/>
      <w:r w:rsidRPr="00EB3F98">
        <w:rPr>
          <w:szCs w:val="22"/>
          <w:lang w:val="sr-Latn-ME"/>
        </w:rPr>
        <w:t xml:space="preserve"> </w:t>
      </w:r>
      <w:proofErr w:type="spellStart"/>
      <w:r w:rsidRPr="00EB3F98">
        <w:rPr>
          <w:szCs w:val="22"/>
          <w:lang w:val="sr-Latn-ME"/>
        </w:rPr>
        <w:t>konvertujućeg</w:t>
      </w:r>
      <w:proofErr w:type="spellEnd"/>
      <w:r w:rsidRPr="00EB3F98">
        <w:rPr>
          <w:szCs w:val="22"/>
          <w:lang w:val="sr-Latn-ME"/>
        </w:rPr>
        <w:t xml:space="preserve"> enzima). Djeluje tako što: </w:t>
      </w:r>
    </w:p>
    <w:p w14:paraId="4EEFEA3D" w14:textId="77777777" w:rsidR="00AC2D9C" w:rsidRPr="00EB3F98" w:rsidRDefault="00AC2D9C" w:rsidP="00EB3F98">
      <w:pPr>
        <w:numPr>
          <w:ilvl w:val="0"/>
          <w:numId w:val="30"/>
        </w:numPr>
        <w:tabs>
          <w:tab w:val="left" w:pos="284"/>
          <w:tab w:val="center" w:pos="709"/>
          <w:tab w:val="right" w:pos="8640"/>
        </w:tabs>
        <w:spacing w:before="120" w:line="240" w:lineRule="auto"/>
        <w:jc w:val="both"/>
        <w:rPr>
          <w:szCs w:val="22"/>
          <w:lang w:val="sr-Latn-ME"/>
        </w:rPr>
      </w:pPr>
      <w:r w:rsidRPr="00EB3F98">
        <w:rPr>
          <w:szCs w:val="22"/>
          <w:lang w:val="sr-Latn-ME"/>
        </w:rPr>
        <w:t>Smanjuje stvaranje supstanci u Vašem tijelu koje mogu da povećaju krvni pritisak;</w:t>
      </w:r>
    </w:p>
    <w:p w14:paraId="64FA0CCF" w14:textId="77777777" w:rsidR="00AC2D9C" w:rsidRPr="00EB3F98" w:rsidRDefault="00AC2D9C" w:rsidP="00EB3F98">
      <w:pPr>
        <w:numPr>
          <w:ilvl w:val="0"/>
          <w:numId w:val="30"/>
        </w:numPr>
        <w:tabs>
          <w:tab w:val="left" w:pos="284"/>
          <w:tab w:val="center" w:pos="709"/>
          <w:tab w:val="right" w:pos="8640"/>
        </w:tabs>
        <w:spacing w:before="120" w:line="240" w:lineRule="auto"/>
        <w:jc w:val="both"/>
        <w:rPr>
          <w:szCs w:val="22"/>
          <w:lang w:val="sr-Latn-ME"/>
        </w:rPr>
      </w:pPr>
      <w:r w:rsidRPr="00EB3F98">
        <w:rPr>
          <w:szCs w:val="22"/>
          <w:lang w:val="sr-Latn-ME"/>
        </w:rPr>
        <w:t>Opušta i proširuje krvne sudove;</w:t>
      </w:r>
    </w:p>
    <w:p w14:paraId="67CA5B8E" w14:textId="77777777" w:rsidR="00AC2D9C" w:rsidRPr="00EB3F98" w:rsidRDefault="00AC2D9C" w:rsidP="00EB3F98">
      <w:pPr>
        <w:numPr>
          <w:ilvl w:val="0"/>
          <w:numId w:val="30"/>
        </w:numPr>
        <w:tabs>
          <w:tab w:val="left" w:pos="284"/>
          <w:tab w:val="center" w:pos="709"/>
          <w:tab w:val="right" w:pos="8640"/>
        </w:tabs>
        <w:spacing w:before="120" w:line="240" w:lineRule="auto"/>
        <w:jc w:val="both"/>
        <w:rPr>
          <w:szCs w:val="22"/>
          <w:lang w:val="sr-Latn-ME"/>
        </w:rPr>
      </w:pPr>
      <w:r w:rsidRPr="00EB3F98">
        <w:rPr>
          <w:szCs w:val="22"/>
          <w:lang w:val="sr-Latn-ME"/>
        </w:rPr>
        <w:t>Olakšava srcu da pumpa krv kroz tijelo.</w:t>
      </w:r>
    </w:p>
    <w:p w14:paraId="5927482D" w14:textId="77777777" w:rsidR="00AC2D9C" w:rsidRPr="00EB3F98" w:rsidRDefault="00AC2D9C" w:rsidP="00EB3F98">
      <w:pPr>
        <w:tabs>
          <w:tab w:val="left" w:pos="284"/>
          <w:tab w:val="center" w:pos="4320"/>
          <w:tab w:val="right" w:pos="8640"/>
        </w:tabs>
        <w:spacing w:before="120"/>
        <w:jc w:val="both"/>
        <w:rPr>
          <w:szCs w:val="22"/>
          <w:lang w:val="sr-Latn-ME"/>
        </w:rPr>
      </w:pPr>
      <w:proofErr w:type="spellStart"/>
      <w:r w:rsidRPr="00EB3F98">
        <w:rPr>
          <w:szCs w:val="22"/>
          <w:lang w:val="sr-Latn-ME"/>
        </w:rPr>
        <w:t>Hidrohlortiazid</w:t>
      </w:r>
      <w:proofErr w:type="spellEnd"/>
      <w:r w:rsidRPr="00EB3F98">
        <w:rPr>
          <w:szCs w:val="22"/>
          <w:lang w:val="sr-Latn-ME"/>
        </w:rPr>
        <w:t xml:space="preserve"> pripada grupi ljekova koji se nazivaju </w:t>
      </w:r>
      <w:proofErr w:type="spellStart"/>
      <w:r w:rsidRPr="00EB3F98">
        <w:rPr>
          <w:szCs w:val="22"/>
          <w:lang w:val="sr-Latn-ME"/>
        </w:rPr>
        <w:t>tiazidni</w:t>
      </w:r>
      <w:proofErr w:type="spellEnd"/>
      <w:r w:rsidRPr="00EB3F98">
        <w:rPr>
          <w:szCs w:val="22"/>
          <w:lang w:val="sr-Latn-ME"/>
        </w:rPr>
        <w:t xml:space="preserve"> </w:t>
      </w:r>
      <w:proofErr w:type="spellStart"/>
      <w:r w:rsidRPr="00EB3F98">
        <w:rPr>
          <w:szCs w:val="22"/>
          <w:lang w:val="sr-Latn-ME"/>
        </w:rPr>
        <w:t>diuretici</w:t>
      </w:r>
      <w:proofErr w:type="spellEnd"/>
      <w:r w:rsidRPr="00EB3F98">
        <w:rPr>
          <w:szCs w:val="22"/>
          <w:lang w:val="sr-Latn-ME"/>
        </w:rPr>
        <w:t xml:space="preserve"> ili tablete za izbacivanje tečnosti. Djeluje tako što povećava količinu mokraće (urina) koja se izbacuje iz Vašeg organizama. Na ovaj način se snižava krvni pritisak.</w:t>
      </w:r>
    </w:p>
    <w:p w14:paraId="5308CE46" w14:textId="568396B1" w:rsidR="00AC2D9C" w:rsidRPr="00EB3F98" w:rsidRDefault="00AC2D9C" w:rsidP="00EB3F98">
      <w:pPr>
        <w:tabs>
          <w:tab w:val="left" w:pos="284"/>
          <w:tab w:val="center" w:pos="4320"/>
          <w:tab w:val="right" w:pos="8640"/>
        </w:tabs>
        <w:spacing w:before="120" w:after="120"/>
        <w:jc w:val="both"/>
        <w:rPr>
          <w:szCs w:val="22"/>
          <w:lang w:val="sr-Latn-ME"/>
        </w:rPr>
      </w:pPr>
      <w:r w:rsidRPr="00EB3F98">
        <w:rPr>
          <w:szCs w:val="22"/>
          <w:lang w:val="sr-Latn-ME"/>
        </w:rPr>
        <w:t xml:space="preserve">Lijek </w:t>
      </w:r>
      <w:proofErr w:type="spellStart"/>
      <w:r w:rsidR="00DC476B" w:rsidRPr="00EB3F98">
        <w:rPr>
          <w:szCs w:val="22"/>
          <w:lang w:val="sr-Latn-ME"/>
        </w:rPr>
        <w:t>A</w:t>
      </w:r>
      <w:r w:rsidR="00A062F8" w:rsidRPr="00EB3F98">
        <w:rPr>
          <w:szCs w:val="22"/>
          <w:lang w:val="sr-Latn-ME"/>
        </w:rPr>
        <w:t>mpril</w:t>
      </w:r>
      <w:proofErr w:type="spellEnd"/>
      <w:r w:rsidRPr="00EB3F98">
        <w:rPr>
          <w:szCs w:val="22"/>
          <w:vertAlign w:val="superscript"/>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vertAlign w:val="superscript"/>
          <w:lang w:val="sr-Latn-ME"/>
        </w:rPr>
        <w:t xml:space="preserve"> </w:t>
      </w:r>
      <w:proofErr w:type="spellStart"/>
      <w:r w:rsidRPr="00EB3F98">
        <w:rPr>
          <w:szCs w:val="22"/>
          <w:lang w:val="sr-Latn-ME"/>
        </w:rPr>
        <w:t>HD</w:t>
      </w:r>
      <w:proofErr w:type="spellEnd"/>
      <w:r w:rsidRPr="00EB3F98">
        <w:rPr>
          <w:szCs w:val="22"/>
          <w:lang w:val="sr-Latn-ME"/>
        </w:rPr>
        <w:t xml:space="preserve"> primjenjuju se za liječenje povišenog krvnog pritiska. Ove dvije aktivne supstance djeluju zajedno i koriste se ako prethodno liječenje pojedinačnim aktivnim supstancama (</w:t>
      </w:r>
      <w:proofErr w:type="spellStart"/>
      <w:r w:rsidRPr="00EB3F98">
        <w:rPr>
          <w:szCs w:val="22"/>
          <w:lang w:val="sr-Latn-ME"/>
        </w:rPr>
        <w:t>ramipril</w:t>
      </w:r>
      <w:proofErr w:type="spellEnd"/>
      <w:r w:rsidRPr="00EB3F98">
        <w:rPr>
          <w:szCs w:val="22"/>
          <w:lang w:val="sr-Latn-ME"/>
        </w:rPr>
        <w:t xml:space="preserve"> ili </w:t>
      </w:r>
      <w:proofErr w:type="spellStart"/>
      <w:r w:rsidRPr="00EB3F98">
        <w:rPr>
          <w:szCs w:val="22"/>
          <w:lang w:val="sr-Latn-ME"/>
        </w:rPr>
        <w:t>hidrohlortiazid</w:t>
      </w:r>
      <w:proofErr w:type="spellEnd"/>
      <w:r w:rsidRPr="00EB3F98">
        <w:rPr>
          <w:szCs w:val="22"/>
          <w:lang w:val="sr-Latn-ME"/>
        </w:rPr>
        <w:t>) nije dalo dovoljno dobre rezultate.</w:t>
      </w:r>
    </w:p>
    <w:p w14:paraId="13DE2ACD" w14:textId="77777777" w:rsidR="00AC2D9C" w:rsidRPr="00EB3F98" w:rsidRDefault="00AC2D9C" w:rsidP="00EB3F98">
      <w:pPr>
        <w:widowControl w:val="0"/>
        <w:numPr>
          <w:ilvl w:val="12"/>
          <w:numId w:val="0"/>
        </w:numPr>
        <w:jc w:val="both"/>
        <w:rPr>
          <w:szCs w:val="22"/>
          <w:lang w:val="sr-Latn-ME"/>
        </w:rPr>
      </w:pPr>
    </w:p>
    <w:p w14:paraId="4D1CA601" w14:textId="77777777" w:rsidR="00AC2D9C" w:rsidRPr="00EB3F98" w:rsidRDefault="00AC2D9C" w:rsidP="00EB3F98">
      <w:pPr>
        <w:widowControl w:val="0"/>
        <w:numPr>
          <w:ilvl w:val="12"/>
          <w:numId w:val="0"/>
        </w:numPr>
        <w:jc w:val="both"/>
        <w:rPr>
          <w:szCs w:val="22"/>
          <w:lang w:val="sr-Latn-ME"/>
        </w:rPr>
      </w:pPr>
    </w:p>
    <w:p w14:paraId="5F1962A8" w14:textId="23E7F519" w:rsidR="00AC2D9C" w:rsidRPr="00EB3F98" w:rsidRDefault="00AC2D9C" w:rsidP="00EB3F98">
      <w:pPr>
        <w:widowControl w:val="0"/>
        <w:jc w:val="both"/>
        <w:rPr>
          <w:b/>
          <w:szCs w:val="22"/>
          <w:lang w:val="sr-Latn-ME"/>
        </w:rPr>
      </w:pPr>
      <w:r w:rsidRPr="00EB3F98">
        <w:rPr>
          <w:b/>
          <w:szCs w:val="22"/>
          <w:lang w:val="sr-Latn-ME"/>
        </w:rPr>
        <w:t>2.</w:t>
      </w:r>
      <w:r w:rsidRPr="00EB3F98">
        <w:rPr>
          <w:b/>
          <w:szCs w:val="22"/>
          <w:lang w:val="sr-Latn-ME"/>
        </w:rPr>
        <w:tab/>
      </w:r>
      <w:r w:rsidRPr="00EB3F98">
        <w:rPr>
          <w:b/>
          <w:caps/>
          <w:szCs w:val="22"/>
          <w:lang w:val="sr-Latn-ME"/>
        </w:rPr>
        <w:t xml:space="preserve">Šta treba da znate prIJe nego što uzmete lIJek </w:t>
      </w:r>
      <w:proofErr w:type="spellStart"/>
      <w:r w:rsidR="00DC476B" w:rsidRPr="00EB3F98">
        <w:rPr>
          <w:b/>
          <w:szCs w:val="22"/>
          <w:lang w:val="sr-Latn-ME"/>
        </w:rPr>
        <w:t>AMPRIL</w:t>
      </w:r>
      <w:proofErr w:type="spellEnd"/>
      <w:r w:rsidR="00EB3F98" w:rsidRPr="00EB3F98">
        <w:rPr>
          <w:b/>
          <w:szCs w:val="22"/>
          <w:lang w:val="sr-Latn-ME"/>
        </w:rPr>
        <w:t xml:space="preserve"> </w:t>
      </w:r>
      <w:proofErr w:type="spellStart"/>
      <w:r w:rsidR="00EB3F98" w:rsidRPr="00EB3F98">
        <w:rPr>
          <w:b/>
          <w:szCs w:val="22"/>
          <w:lang w:val="sr-Latn-ME"/>
        </w:rPr>
        <w:t>HL</w:t>
      </w:r>
      <w:proofErr w:type="spellEnd"/>
      <w:r w:rsidR="00EB3F98" w:rsidRPr="00EB3F98">
        <w:rPr>
          <w:b/>
          <w:szCs w:val="22"/>
          <w:lang w:val="sr-Latn-ME"/>
        </w:rPr>
        <w:t xml:space="preserve"> I</w:t>
      </w:r>
      <w:r w:rsidRPr="00EB3F98">
        <w:rPr>
          <w:b/>
          <w:szCs w:val="22"/>
          <w:lang w:val="sr-Latn-ME"/>
        </w:rPr>
        <w:t xml:space="preserve">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HD</w:t>
      </w:r>
      <w:proofErr w:type="spellEnd"/>
    </w:p>
    <w:p w14:paraId="6BEAAF41" w14:textId="77777777" w:rsidR="00AC2D9C" w:rsidRPr="00EB3F98" w:rsidRDefault="00AC2D9C" w:rsidP="00EB3F98">
      <w:pPr>
        <w:widowControl w:val="0"/>
        <w:numPr>
          <w:ilvl w:val="12"/>
          <w:numId w:val="0"/>
        </w:numPr>
        <w:jc w:val="both"/>
        <w:rPr>
          <w:szCs w:val="22"/>
          <w:lang w:val="sr-Latn-ME"/>
        </w:rPr>
      </w:pPr>
    </w:p>
    <w:p w14:paraId="255243DB" w14:textId="3708E028" w:rsidR="00AC2D9C" w:rsidRPr="00EB3F98" w:rsidRDefault="00AC2D9C" w:rsidP="00EB3F98">
      <w:pPr>
        <w:jc w:val="both"/>
        <w:rPr>
          <w:b/>
          <w:szCs w:val="22"/>
          <w:lang w:val="sr-Latn-ME"/>
        </w:rPr>
      </w:pPr>
      <w:r w:rsidRPr="00EB3F98">
        <w:rPr>
          <w:b/>
          <w:szCs w:val="22"/>
          <w:lang w:val="sr-Latn-ME"/>
        </w:rPr>
        <w:t xml:space="preserve">Lijek </w:t>
      </w:r>
      <w:proofErr w:type="spellStart"/>
      <w:r w:rsidR="00DC476B" w:rsidRPr="00EB3F98">
        <w:rPr>
          <w:b/>
          <w:szCs w:val="22"/>
          <w:lang w:val="sr-Latn-ME"/>
        </w:rPr>
        <w:t>A</w:t>
      </w:r>
      <w:r w:rsidR="00A062F8" w:rsidRPr="00EB3F98">
        <w:rPr>
          <w:b/>
          <w:szCs w:val="22"/>
          <w:lang w:val="sr-Latn-ME"/>
        </w:rPr>
        <w:t>mpril</w:t>
      </w:r>
      <w:proofErr w:type="spellEnd"/>
      <w:r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w:t>
      </w:r>
      <w:r w:rsidR="00A062F8" w:rsidRPr="00EB3F98">
        <w:rPr>
          <w:b/>
          <w:szCs w:val="22"/>
          <w:lang w:val="sr-Latn-ME"/>
        </w:rPr>
        <w:t>mpril</w:t>
      </w:r>
      <w:proofErr w:type="spellEnd"/>
      <w:r w:rsidRPr="00EB3F98">
        <w:rPr>
          <w:b/>
          <w:szCs w:val="22"/>
          <w:lang w:val="sr-Latn-ME"/>
        </w:rPr>
        <w:t xml:space="preserve"> </w:t>
      </w:r>
      <w:proofErr w:type="spellStart"/>
      <w:r w:rsidRPr="00EB3F98">
        <w:rPr>
          <w:b/>
          <w:szCs w:val="22"/>
          <w:lang w:val="sr-Latn-ME"/>
        </w:rPr>
        <w:t>HD</w:t>
      </w:r>
      <w:proofErr w:type="spellEnd"/>
      <w:r w:rsidRPr="00EB3F98">
        <w:rPr>
          <w:b/>
          <w:szCs w:val="22"/>
          <w:lang w:val="sr-Latn-ME"/>
        </w:rPr>
        <w:t xml:space="preserve"> ne smijete koristiti:</w:t>
      </w:r>
    </w:p>
    <w:p w14:paraId="6001EA1F" w14:textId="77777777" w:rsidR="00AC2D9C" w:rsidRPr="00EB3F98" w:rsidRDefault="00AC2D9C" w:rsidP="00EB3F98">
      <w:pPr>
        <w:jc w:val="both"/>
        <w:rPr>
          <w:b/>
          <w:szCs w:val="22"/>
          <w:lang w:val="sr-Latn-ME"/>
        </w:rPr>
      </w:pPr>
    </w:p>
    <w:p w14:paraId="447F7EA1" w14:textId="77777777" w:rsidR="00AC2D9C" w:rsidRPr="00EB3F98" w:rsidRDefault="00AC2D9C" w:rsidP="00EB3F98">
      <w:pPr>
        <w:numPr>
          <w:ilvl w:val="0"/>
          <w:numId w:val="31"/>
        </w:numPr>
        <w:spacing w:before="120" w:line="240" w:lineRule="auto"/>
        <w:jc w:val="both"/>
        <w:rPr>
          <w:szCs w:val="22"/>
          <w:lang w:val="sr-Latn-ME"/>
        </w:rPr>
      </w:pPr>
      <w:r w:rsidRPr="00EB3F98">
        <w:rPr>
          <w:szCs w:val="22"/>
          <w:lang w:val="sr-Latn-ME"/>
        </w:rPr>
        <w:t xml:space="preserve">Ukoliko ste preosjetljivi (alergični) na </w:t>
      </w:r>
      <w:proofErr w:type="spellStart"/>
      <w:r w:rsidRPr="00EB3F98">
        <w:rPr>
          <w:szCs w:val="22"/>
          <w:lang w:val="sr-Latn-ME"/>
        </w:rPr>
        <w:t>ramipril</w:t>
      </w:r>
      <w:proofErr w:type="spellEnd"/>
      <w:r w:rsidRPr="00EB3F98">
        <w:rPr>
          <w:szCs w:val="22"/>
          <w:lang w:val="sr-Latn-ME"/>
        </w:rPr>
        <w:t xml:space="preserve">, </w:t>
      </w:r>
      <w:proofErr w:type="spellStart"/>
      <w:r w:rsidRPr="00EB3F98">
        <w:rPr>
          <w:szCs w:val="22"/>
          <w:lang w:val="sr-Latn-ME"/>
        </w:rPr>
        <w:t>hidrohlortiazid</w:t>
      </w:r>
      <w:proofErr w:type="spellEnd"/>
      <w:r w:rsidRPr="00EB3F98">
        <w:rPr>
          <w:szCs w:val="22"/>
          <w:lang w:val="sr-Latn-ME"/>
        </w:rPr>
        <w:t xml:space="preserve"> ili bilo koji sastojak ovih tableta (navedenih u odjeljku 6. Dodatne informacije).</w:t>
      </w:r>
    </w:p>
    <w:p w14:paraId="6A29B862" w14:textId="37BE5784"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 xml:space="preserve">Ukoliko ste preosjetljivi (alergični) na ljekove slične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tabletama (drugi ACE </w:t>
      </w:r>
      <w:proofErr w:type="spellStart"/>
      <w:r w:rsidRPr="00EB3F98">
        <w:rPr>
          <w:szCs w:val="22"/>
          <w:lang w:val="sr-Latn-ME"/>
        </w:rPr>
        <w:t>inhibitori</w:t>
      </w:r>
      <w:proofErr w:type="spellEnd"/>
      <w:r w:rsidRPr="00EB3F98">
        <w:rPr>
          <w:szCs w:val="22"/>
          <w:lang w:val="sr-Latn-ME"/>
        </w:rPr>
        <w:t xml:space="preserve"> ili derivati </w:t>
      </w:r>
      <w:proofErr w:type="spellStart"/>
      <w:r w:rsidRPr="00EB3F98">
        <w:rPr>
          <w:szCs w:val="22"/>
          <w:lang w:val="sr-Latn-ME"/>
        </w:rPr>
        <w:t>sulfonamida</w:t>
      </w:r>
      <w:proofErr w:type="spellEnd"/>
      <w:r w:rsidRPr="00EB3F98">
        <w:rPr>
          <w:szCs w:val="22"/>
          <w:lang w:val="sr-Latn-ME"/>
        </w:rPr>
        <w:t>). Znaci alergijske reakcije su: osip, problemi sa gutanjem ili disanjem, oticanje usana, lica, grla ili jezika.</w:t>
      </w:r>
    </w:p>
    <w:p w14:paraId="5D9375E5"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Ukoliko ste već imali alergijsku reakciju koja se zove „</w:t>
      </w:r>
      <w:proofErr w:type="spellStart"/>
      <w:r w:rsidRPr="00EB3F98">
        <w:rPr>
          <w:szCs w:val="22"/>
          <w:lang w:val="sr-Latn-ME"/>
        </w:rPr>
        <w:t>angioedem</w:t>
      </w:r>
      <w:proofErr w:type="spellEnd"/>
      <w:r w:rsidRPr="00EB3F98">
        <w:rPr>
          <w:szCs w:val="22"/>
          <w:lang w:val="sr-Latn-ME"/>
        </w:rPr>
        <w:t>”. Znaci ove alergijske reakcije uključuju svrab, koprivnjaču (urtikarija), crvene tačke na rukama, stopalima i grlu, oticanje grla i jezika, oticanje oko očiju i usana, teško disanje i gutanje.</w:t>
      </w:r>
    </w:p>
    <w:p w14:paraId="7D1EBA6A" w14:textId="37AD74A5"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 xml:space="preserve">Ukoliko ste na dijalizi ili liječenju </w:t>
      </w:r>
      <w:proofErr w:type="spellStart"/>
      <w:r w:rsidRPr="00EB3F98">
        <w:rPr>
          <w:szCs w:val="22"/>
          <w:lang w:val="sr-Latn-ME"/>
        </w:rPr>
        <w:t>hemofiltracijom</w:t>
      </w:r>
      <w:proofErr w:type="spellEnd"/>
      <w:r w:rsidRPr="00EB3F98">
        <w:rPr>
          <w:szCs w:val="22"/>
          <w:lang w:val="sr-Latn-ME"/>
        </w:rPr>
        <w:t xml:space="preserve">. U zavisnosti od aparata koji se koristi,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možda neće biti pogodne za Vas.</w:t>
      </w:r>
    </w:p>
    <w:p w14:paraId="1EE267C0"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Ukoliko imate teško oštećenje funkcije jetre.</w:t>
      </w:r>
    </w:p>
    <w:p w14:paraId="6EB2F24F"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Ukoliko imate abnormalne vrijednosti soli (kalcijum, natrijum, kalijum) u krvi.</w:t>
      </w:r>
    </w:p>
    <w:p w14:paraId="6206BE6D"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Ukoliko imate problema sa bubregom zbog smanjenog snabdijevanja bubrega krvlju (suženje bubrežne arterije).</w:t>
      </w:r>
    </w:p>
    <w:p w14:paraId="37C45402"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Tokom posljednjih 6 mjeseci trudnoće (vidjeti odjeljak: Trudnoća i dojenje).</w:t>
      </w:r>
    </w:p>
    <w:p w14:paraId="01D7A699"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Ukoliko dojite (vidjeti odjeljak: Trudnoća i dojenje).</w:t>
      </w:r>
    </w:p>
    <w:p w14:paraId="491EF534" w14:textId="77777777" w:rsidR="00AC2D9C" w:rsidRPr="00EB3F98" w:rsidRDefault="00AC2D9C" w:rsidP="00EB3F98">
      <w:pPr>
        <w:numPr>
          <w:ilvl w:val="0"/>
          <w:numId w:val="31"/>
        </w:numPr>
        <w:tabs>
          <w:tab w:val="left" w:pos="284"/>
        </w:tabs>
        <w:spacing w:line="240" w:lineRule="auto"/>
        <w:ind w:right="-108"/>
        <w:jc w:val="both"/>
        <w:rPr>
          <w:szCs w:val="22"/>
          <w:lang w:val="sr-Latn-ME"/>
        </w:rPr>
      </w:pPr>
      <w:r w:rsidRPr="00EB3F98">
        <w:rPr>
          <w:szCs w:val="22"/>
          <w:lang w:val="sr-Latn-ME"/>
        </w:rPr>
        <w:t>Ako je Vaš krvni pritisak pretjerano nizak ili nestabilan. Vaš ljekar će napraviti potrebnu procjenu.</w:t>
      </w:r>
    </w:p>
    <w:p w14:paraId="43B19985" w14:textId="77777777" w:rsidR="00AC2D9C" w:rsidRPr="00EB3F98" w:rsidRDefault="00AC2D9C" w:rsidP="00EB3F98">
      <w:pPr>
        <w:numPr>
          <w:ilvl w:val="0"/>
          <w:numId w:val="31"/>
        </w:numPr>
        <w:spacing w:before="80" w:line="240" w:lineRule="auto"/>
        <w:jc w:val="both"/>
        <w:rPr>
          <w:szCs w:val="22"/>
          <w:lang w:val="sr-Latn-ME"/>
        </w:rPr>
      </w:pPr>
      <w:r w:rsidRPr="00EB3F98">
        <w:rPr>
          <w:szCs w:val="22"/>
          <w:lang w:val="sr-Latn-ME"/>
        </w:rPr>
        <w:t xml:space="preserve">Ukoliko se liječite od dijabetesa (šećerne bolesti), imate slabost bubrega ili uzimate lijek za snižavanje krvnog pritiska koji sadrži </w:t>
      </w:r>
      <w:proofErr w:type="spellStart"/>
      <w:r w:rsidRPr="00EB3F98">
        <w:rPr>
          <w:szCs w:val="22"/>
          <w:lang w:val="sr-Latn-ME"/>
        </w:rPr>
        <w:t>aliskiren</w:t>
      </w:r>
      <w:proofErr w:type="spellEnd"/>
      <w:r w:rsidRPr="00EB3F98">
        <w:rPr>
          <w:szCs w:val="22"/>
          <w:lang w:val="sr-Latn-ME"/>
        </w:rPr>
        <w:t>.</w:t>
      </w:r>
    </w:p>
    <w:p w14:paraId="0F5B54B1" w14:textId="77777777" w:rsidR="00AC2D9C" w:rsidRPr="00EB3F98" w:rsidRDefault="00AC2D9C" w:rsidP="00EB3F98">
      <w:pPr>
        <w:numPr>
          <w:ilvl w:val="0"/>
          <w:numId w:val="31"/>
        </w:numPr>
        <w:spacing w:line="240" w:lineRule="auto"/>
        <w:jc w:val="both"/>
        <w:rPr>
          <w:szCs w:val="22"/>
          <w:lang w:val="sr-Latn-ME"/>
        </w:rPr>
      </w:pPr>
      <w:r w:rsidRPr="00EB3F98">
        <w:rPr>
          <w:rStyle w:val="hps"/>
          <w:szCs w:val="22"/>
          <w:lang w:val="sr-Latn-ME"/>
        </w:rPr>
        <w:t xml:space="preserve">Ako ste uzimali ili trenutno uzimate </w:t>
      </w:r>
      <w:proofErr w:type="spellStart"/>
      <w:r w:rsidRPr="00EB3F98">
        <w:rPr>
          <w:rStyle w:val="hps"/>
          <w:szCs w:val="22"/>
          <w:lang w:val="sr-Latn-ME"/>
        </w:rPr>
        <w:t>sakubitril</w:t>
      </w:r>
      <w:proofErr w:type="spellEnd"/>
      <w:r w:rsidRPr="00EB3F98">
        <w:rPr>
          <w:rStyle w:val="hps"/>
          <w:szCs w:val="22"/>
          <w:lang w:val="sr-Latn-ME"/>
        </w:rPr>
        <w:t>/</w:t>
      </w:r>
      <w:proofErr w:type="spellStart"/>
      <w:r w:rsidRPr="00EB3F98">
        <w:rPr>
          <w:rStyle w:val="hps"/>
          <w:szCs w:val="22"/>
          <w:lang w:val="sr-Latn-ME"/>
        </w:rPr>
        <w:t>valsartan</w:t>
      </w:r>
      <w:proofErr w:type="spellEnd"/>
      <w:r w:rsidRPr="00EB3F98">
        <w:rPr>
          <w:rStyle w:val="hps"/>
          <w:szCs w:val="22"/>
          <w:lang w:val="sr-Latn-ME"/>
        </w:rPr>
        <w:t xml:space="preserve">, lijek koji se koristi za liječenje jedne vrste dugotrajne (hronične) srčane slabosti kod odraslih, budući da je povećan rizik od </w:t>
      </w:r>
      <w:proofErr w:type="spellStart"/>
      <w:r w:rsidRPr="00EB3F98">
        <w:rPr>
          <w:rStyle w:val="hps"/>
          <w:szCs w:val="22"/>
          <w:lang w:val="sr-Latn-ME"/>
        </w:rPr>
        <w:t>angioedema</w:t>
      </w:r>
      <w:proofErr w:type="spellEnd"/>
      <w:r w:rsidRPr="00EB3F98">
        <w:rPr>
          <w:rStyle w:val="hps"/>
          <w:szCs w:val="22"/>
          <w:lang w:val="sr-Latn-ME"/>
        </w:rPr>
        <w:t xml:space="preserve"> (brzog oticanja ispod kože u nekom području poput grla).</w:t>
      </w:r>
    </w:p>
    <w:p w14:paraId="3DCCC7D1" w14:textId="5CF79272" w:rsidR="00AC2D9C" w:rsidRPr="00EB3F98" w:rsidRDefault="00AC2D9C" w:rsidP="00EB3F98">
      <w:pPr>
        <w:spacing w:before="80"/>
        <w:jc w:val="both"/>
        <w:rPr>
          <w:szCs w:val="22"/>
          <w:lang w:val="sr-Latn-ME"/>
        </w:rPr>
      </w:pPr>
      <w:r w:rsidRPr="00EB3F98">
        <w:rPr>
          <w:szCs w:val="22"/>
          <w:lang w:val="sr-Latn-ME"/>
        </w:rPr>
        <w:t xml:space="preserve">Ne uzimajte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ukoliko se bilo šta od gore navedenog odnosi na Vas. Ukoliko niste sigurni, porazgovarajte sa Vašim ljekarom prije uzimanja lijeka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HD</w:t>
      </w:r>
      <w:proofErr w:type="spellEnd"/>
      <w:r w:rsidRPr="00EB3F98">
        <w:rPr>
          <w:szCs w:val="22"/>
          <w:lang w:val="sr-Latn-ME"/>
        </w:rPr>
        <w:t>.</w:t>
      </w:r>
    </w:p>
    <w:p w14:paraId="741A7BA2" w14:textId="77777777" w:rsidR="00AC2D9C" w:rsidRPr="00EB3F98" w:rsidRDefault="00AC2D9C" w:rsidP="00EB3F98">
      <w:pPr>
        <w:spacing w:before="80"/>
        <w:jc w:val="both"/>
        <w:rPr>
          <w:szCs w:val="22"/>
          <w:lang w:val="sr-Latn-ME"/>
        </w:rPr>
      </w:pPr>
    </w:p>
    <w:p w14:paraId="47D0A786" w14:textId="77777777" w:rsidR="0027779D" w:rsidRPr="00EB3F98" w:rsidRDefault="0027779D" w:rsidP="00EB3F98">
      <w:pPr>
        <w:jc w:val="both"/>
        <w:rPr>
          <w:b/>
          <w:bCs/>
          <w:szCs w:val="22"/>
          <w:lang w:val="sr-Latn-ME"/>
        </w:rPr>
      </w:pPr>
    </w:p>
    <w:p w14:paraId="238510F6" w14:textId="77777777" w:rsidR="0027779D" w:rsidRPr="00EB3F98" w:rsidRDefault="0027779D" w:rsidP="00EB3F98">
      <w:pPr>
        <w:jc w:val="both"/>
        <w:rPr>
          <w:b/>
          <w:bCs/>
          <w:szCs w:val="22"/>
          <w:lang w:val="sr-Latn-ME"/>
        </w:rPr>
      </w:pPr>
    </w:p>
    <w:p w14:paraId="3705E678" w14:textId="7DFE6567" w:rsidR="00AC2D9C" w:rsidRPr="00EB3F98" w:rsidRDefault="00AC2D9C" w:rsidP="00EB3F98">
      <w:pPr>
        <w:jc w:val="both"/>
        <w:rPr>
          <w:b/>
          <w:bCs/>
          <w:szCs w:val="22"/>
          <w:lang w:val="sr-Latn-ME"/>
        </w:rPr>
      </w:pPr>
      <w:r w:rsidRPr="00EB3F98">
        <w:rPr>
          <w:b/>
          <w:bCs/>
          <w:szCs w:val="22"/>
          <w:lang w:val="sr-Latn-ME"/>
        </w:rPr>
        <w:lastRenderedPageBreak/>
        <w:t>Upozorenja i mjere opreza:</w:t>
      </w:r>
    </w:p>
    <w:p w14:paraId="786763BB" w14:textId="77777777" w:rsidR="00AC2D9C" w:rsidRPr="00EB3F98" w:rsidRDefault="00AC2D9C" w:rsidP="00EB3F98">
      <w:pPr>
        <w:widowControl w:val="0"/>
        <w:numPr>
          <w:ilvl w:val="12"/>
          <w:numId w:val="0"/>
        </w:numPr>
        <w:jc w:val="both"/>
        <w:rPr>
          <w:szCs w:val="22"/>
          <w:lang w:val="sr-Latn-ME"/>
        </w:rPr>
      </w:pPr>
    </w:p>
    <w:p w14:paraId="3169EA7B" w14:textId="77777777" w:rsidR="00AC2D9C" w:rsidRPr="00EB3F98" w:rsidRDefault="00AC2D9C" w:rsidP="00EB3F98">
      <w:pPr>
        <w:jc w:val="both"/>
        <w:rPr>
          <w:szCs w:val="22"/>
          <w:lang w:val="sr-Latn-ME"/>
        </w:rPr>
      </w:pPr>
      <w:r w:rsidRPr="00EB3F98">
        <w:rPr>
          <w:szCs w:val="22"/>
          <w:lang w:val="sr-Latn-ME"/>
        </w:rPr>
        <w:t>Provjerite sa Vašim ljekarom ili farmaceutom da li smijete da uzimate lijek:</w:t>
      </w:r>
    </w:p>
    <w:p w14:paraId="475539BD" w14:textId="77777777" w:rsidR="00AC2D9C" w:rsidRPr="00EB3F98" w:rsidRDefault="00AC2D9C" w:rsidP="00EB3F98">
      <w:pPr>
        <w:numPr>
          <w:ilvl w:val="0"/>
          <w:numId w:val="32"/>
        </w:numPr>
        <w:spacing w:before="120" w:after="120" w:line="240" w:lineRule="auto"/>
        <w:jc w:val="both"/>
        <w:rPr>
          <w:szCs w:val="22"/>
          <w:lang w:val="sr-Latn-ME"/>
        </w:rPr>
      </w:pPr>
      <w:r w:rsidRPr="00EB3F98">
        <w:rPr>
          <w:szCs w:val="22"/>
          <w:lang w:val="sr-Latn-ME"/>
        </w:rPr>
        <w:t xml:space="preserve">Ukoliko imate probleme sa srcem, jetrom ili bubrezima. </w:t>
      </w:r>
    </w:p>
    <w:p w14:paraId="2B94E552" w14:textId="77777777" w:rsidR="00AC2D9C" w:rsidRPr="00EB3F98" w:rsidRDefault="00AC2D9C" w:rsidP="00EB3F98">
      <w:pPr>
        <w:numPr>
          <w:ilvl w:val="0"/>
          <w:numId w:val="32"/>
        </w:numPr>
        <w:tabs>
          <w:tab w:val="clear" w:pos="720"/>
          <w:tab w:val="num" w:pos="567"/>
        </w:tabs>
        <w:spacing w:before="120" w:after="120" w:line="240" w:lineRule="auto"/>
        <w:ind w:left="567" w:hanging="207"/>
        <w:jc w:val="both"/>
        <w:rPr>
          <w:szCs w:val="22"/>
          <w:lang w:val="sr-Latn-ME"/>
        </w:rPr>
      </w:pPr>
      <w:r w:rsidRPr="00EB3F98">
        <w:rPr>
          <w:szCs w:val="22"/>
          <w:lang w:val="sr-Latn-ME"/>
        </w:rPr>
        <w:t xml:space="preserve">Ukoliko ste imali gubitak tečnosti ili soli iz organizma. Ovi problemi mogu biti izazvani povraćanjem ili prolivom, povišenim znojenjem (više nego uobičajeno) ili kod osoba koje su na režimu ishrane bez soli, uzimaju </w:t>
      </w:r>
      <w:proofErr w:type="spellStart"/>
      <w:r w:rsidRPr="00EB3F98">
        <w:rPr>
          <w:szCs w:val="22"/>
          <w:lang w:val="sr-Latn-ME"/>
        </w:rPr>
        <w:t>diuretike</w:t>
      </w:r>
      <w:proofErr w:type="spellEnd"/>
      <w:r w:rsidRPr="00EB3F98">
        <w:rPr>
          <w:szCs w:val="22"/>
          <w:lang w:val="sr-Latn-ME"/>
        </w:rPr>
        <w:t xml:space="preserve"> u dužem vremenskom periodu ili su na dijalizi.</w:t>
      </w:r>
    </w:p>
    <w:p w14:paraId="0A2E5694" w14:textId="77777777" w:rsidR="00AC2D9C" w:rsidRPr="00EB3F98" w:rsidRDefault="00AC2D9C" w:rsidP="00EB3F98">
      <w:pPr>
        <w:numPr>
          <w:ilvl w:val="0"/>
          <w:numId w:val="33"/>
        </w:numPr>
        <w:tabs>
          <w:tab w:val="clear" w:pos="567"/>
          <w:tab w:val="left" w:pos="708"/>
        </w:tabs>
        <w:spacing w:before="120" w:after="120" w:line="240" w:lineRule="auto"/>
        <w:jc w:val="both"/>
        <w:rPr>
          <w:szCs w:val="22"/>
          <w:lang w:val="sr-Latn-ME"/>
        </w:rPr>
      </w:pPr>
      <w:r w:rsidRPr="00EB3F98">
        <w:rPr>
          <w:szCs w:val="22"/>
          <w:lang w:val="sr-Latn-ME"/>
        </w:rPr>
        <w:t>Ukoliko ste na liječenju ozbiljnih alergijskih reakcija na ubode pčele/ose (</w:t>
      </w:r>
      <w:proofErr w:type="spellStart"/>
      <w:r w:rsidRPr="00EB3F98">
        <w:rPr>
          <w:szCs w:val="22"/>
          <w:lang w:val="sr-Latn-ME"/>
        </w:rPr>
        <w:t>desenzitizacija</w:t>
      </w:r>
      <w:proofErr w:type="spellEnd"/>
      <w:r w:rsidRPr="00EB3F98">
        <w:rPr>
          <w:szCs w:val="22"/>
          <w:lang w:val="sr-Latn-ME"/>
        </w:rPr>
        <w:t>).</w:t>
      </w:r>
    </w:p>
    <w:p w14:paraId="2EBC32CD" w14:textId="4E22EA04" w:rsidR="00AC2D9C" w:rsidRPr="00EB3F98" w:rsidRDefault="00AC2D9C" w:rsidP="00EB3F98">
      <w:pPr>
        <w:numPr>
          <w:ilvl w:val="0"/>
          <w:numId w:val="32"/>
        </w:numPr>
        <w:tabs>
          <w:tab w:val="clear" w:pos="720"/>
          <w:tab w:val="num" w:pos="567"/>
        </w:tabs>
        <w:spacing w:before="120" w:after="120" w:line="240" w:lineRule="auto"/>
        <w:ind w:left="567" w:hanging="283"/>
        <w:jc w:val="both"/>
        <w:rPr>
          <w:szCs w:val="22"/>
          <w:lang w:val="sr-Latn-ME"/>
        </w:rPr>
      </w:pPr>
      <w:r w:rsidRPr="00EB3F98">
        <w:rPr>
          <w:szCs w:val="22"/>
          <w:lang w:val="sr-Latn-ME"/>
        </w:rPr>
        <w:t xml:space="preserve">Ukoliko treba da primite anestetik. On može biti dat tokom operacije ili bilo koje stomatološke intervencije. Možda ćete morati da prestanete da uzimate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dan prije intervencije. Konsultujte Vašeg ljekara.</w:t>
      </w:r>
    </w:p>
    <w:p w14:paraId="04F59D72" w14:textId="77777777" w:rsidR="00AC2D9C" w:rsidRPr="00EB3F98" w:rsidRDefault="00AC2D9C" w:rsidP="00EB3F98">
      <w:pPr>
        <w:numPr>
          <w:ilvl w:val="0"/>
          <w:numId w:val="31"/>
        </w:numPr>
        <w:spacing w:before="80" w:line="240" w:lineRule="auto"/>
        <w:ind w:left="714" w:hanging="357"/>
        <w:jc w:val="both"/>
        <w:rPr>
          <w:szCs w:val="22"/>
          <w:lang w:val="sr-Latn-ME"/>
        </w:rPr>
      </w:pPr>
      <w:r w:rsidRPr="00EB3F98">
        <w:rPr>
          <w:szCs w:val="22"/>
          <w:lang w:val="sr-Latn-ME"/>
        </w:rPr>
        <w:t xml:space="preserve">Ukoliko imate visoke koncentracije kalijuma u krvi (dokazane analizama krvi). </w:t>
      </w:r>
    </w:p>
    <w:p w14:paraId="5DA5D004" w14:textId="7770A20B" w:rsidR="00AC2D9C" w:rsidRPr="00EB3F98" w:rsidRDefault="00AC2D9C" w:rsidP="00EB3F98">
      <w:pPr>
        <w:numPr>
          <w:ilvl w:val="0"/>
          <w:numId w:val="32"/>
        </w:numPr>
        <w:tabs>
          <w:tab w:val="clear" w:pos="720"/>
          <w:tab w:val="num" w:pos="426"/>
        </w:tabs>
        <w:spacing w:before="120" w:after="120" w:line="240" w:lineRule="auto"/>
        <w:ind w:left="567" w:hanging="207"/>
        <w:jc w:val="both"/>
        <w:rPr>
          <w:szCs w:val="22"/>
          <w:lang w:val="sr-Latn-ME"/>
        </w:rPr>
      </w:pPr>
      <w:r w:rsidRPr="00EB3F98">
        <w:rPr>
          <w:szCs w:val="22"/>
          <w:lang w:val="sr-Latn-ME"/>
        </w:rPr>
        <w:t xml:space="preserve">Ako ste imali rak kože ili ako Vam se pojavi neočekivana </w:t>
      </w:r>
      <w:proofErr w:type="spellStart"/>
      <w:r w:rsidRPr="00EB3F98">
        <w:rPr>
          <w:szCs w:val="22"/>
          <w:lang w:val="sr-Latn-ME"/>
        </w:rPr>
        <w:t>lezija</w:t>
      </w:r>
      <w:proofErr w:type="spellEnd"/>
      <w:r w:rsidRPr="00EB3F98">
        <w:rPr>
          <w:szCs w:val="22"/>
          <w:lang w:val="sr-Latn-ME"/>
        </w:rPr>
        <w:t xml:space="preserve"> (promjena) na koži tokom liječenja. Liječenje </w:t>
      </w:r>
      <w:proofErr w:type="spellStart"/>
      <w:r w:rsidRPr="00EB3F98">
        <w:rPr>
          <w:szCs w:val="22"/>
          <w:lang w:val="sr-Latn-ME"/>
        </w:rPr>
        <w:t>hidrohlortiazidom</w:t>
      </w:r>
      <w:proofErr w:type="spellEnd"/>
      <w:r w:rsidRPr="00EB3F98">
        <w:rPr>
          <w:szCs w:val="22"/>
          <w:lang w:val="sr-Latn-ME"/>
        </w:rPr>
        <w:t>, naročito dugotrajna primjena uz visoke doze, može da poveća rizik od nekih vrsta raka kože ili usana (</w:t>
      </w:r>
      <w:proofErr w:type="spellStart"/>
      <w:r w:rsidRPr="00EB3F98">
        <w:rPr>
          <w:szCs w:val="22"/>
          <w:lang w:val="sr-Latn-ME"/>
        </w:rPr>
        <w:t>nemelanomski</w:t>
      </w:r>
      <w:proofErr w:type="spellEnd"/>
      <w:r w:rsidRPr="00EB3F98">
        <w:rPr>
          <w:szCs w:val="22"/>
          <w:lang w:val="sr-Latn-ME"/>
        </w:rPr>
        <w:t xml:space="preserve"> </w:t>
      </w:r>
      <w:proofErr w:type="spellStart"/>
      <w:r w:rsidRPr="00EB3F98">
        <w:rPr>
          <w:szCs w:val="22"/>
          <w:lang w:val="sr-Latn-ME"/>
        </w:rPr>
        <w:t>karcinom</w:t>
      </w:r>
      <w:proofErr w:type="spellEnd"/>
      <w:r w:rsidRPr="00EB3F98">
        <w:rPr>
          <w:szCs w:val="22"/>
          <w:lang w:val="sr-Latn-ME"/>
        </w:rPr>
        <w:t xml:space="preserve"> kože). Zaštitite vidljive djelove tijela od izlaganja suncu i </w:t>
      </w:r>
      <w:proofErr w:type="spellStart"/>
      <w:r w:rsidRPr="00EB3F98">
        <w:rPr>
          <w:szCs w:val="22"/>
          <w:lang w:val="sr-Latn-ME"/>
        </w:rPr>
        <w:t>UV</w:t>
      </w:r>
      <w:proofErr w:type="spellEnd"/>
      <w:r w:rsidRPr="00EB3F98">
        <w:rPr>
          <w:szCs w:val="22"/>
          <w:lang w:val="sr-Latn-ME"/>
        </w:rPr>
        <w:t xml:space="preserve"> zracima za vrijeme uzimanja lijeka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HD</w:t>
      </w:r>
      <w:proofErr w:type="spellEnd"/>
      <w:r w:rsidRPr="00EB3F98">
        <w:rPr>
          <w:szCs w:val="22"/>
          <w:lang w:val="sr-Latn-ME"/>
        </w:rPr>
        <w:t>.</w:t>
      </w:r>
    </w:p>
    <w:p w14:paraId="3D2A0CBC" w14:textId="77777777" w:rsidR="00016256" w:rsidRPr="00EB3F98" w:rsidRDefault="00016256" w:rsidP="00EB3F98">
      <w:pPr>
        <w:numPr>
          <w:ilvl w:val="0"/>
          <w:numId w:val="35"/>
        </w:numPr>
        <w:tabs>
          <w:tab w:val="clear" w:pos="567"/>
        </w:tabs>
        <w:autoSpaceDE w:val="0"/>
        <w:autoSpaceDN w:val="0"/>
        <w:adjustRightInd w:val="0"/>
        <w:spacing w:line="240" w:lineRule="auto"/>
        <w:jc w:val="both"/>
        <w:rPr>
          <w:szCs w:val="22"/>
          <w:lang w:val="sr-Latn-ME"/>
        </w:rPr>
      </w:pPr>
      <w:r w:rsidRPr="00EB3F98">
        <w:rPr>
          <w:szCs w:val="22"/>
          <w:lang w:val="sr-Latn-ME"/>
        </w:rPr>
        <w:t xml:space="preserve">Ako ste nekada imali probleme sa disanjem ili plućima (uključujući upalu ili tečnost u plućima) nakon unosa </w:t>
      </w:r>
      <w:proofErr w:type="spellStart"/>
      <w:r w:rsidRPr="00EB3F98">
        <w:rPr>
          <w:szCs w:val="22"/>
          <w:lang w:val="sr-Latn-ME"/>
        </w:rPr>
        <w:t>hidrohlortiazida</w:t>
      </w:r>
      <w:proofErr w:type="spellEnd"/>
      <w:r w:rsidRPr="00EB3F98">
        <w:rPr>
          <w:szCs w:val="22"/>
          <w:lang w:val="sr-Latn-ME"/>
        </w:rPr>
        <w:t xml:space="preserve">. Ako osjetite bilo kakav težak nedostatak vazduha ili otežano disanje nakon uzimanja </w:t>
      </w:r>
      <w:proofErr w:type="spellStart"/>
      <w:r w:rsidRPr="00EB3F98">
        <w:rPr>
          <w:szCs w:val="22"/>
          <w:lang w:val="sr-Latn-ME"/>
        </w:rPr>
        <w:t>Amprila</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Pr="00EB3F98">
        <w:rPr>
          <w:szCs w:val="22"/>
          <w:lang w:val="sr-Latn-ME"/>
        </w:rPr>
        <w:t>Amprila</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odmah potražite pomoć ljekara.</w:t>
      </w:r>
    </w:p>
    <w:p w14:paraId="113755A0" w14:textId="77777777" w:rsidR="00C22101" w:rsidRPr="00EB3F98" w:rsidRDefault="00C22101" w:rsidP="00EB3F98">
      <w:pPr>
        <w:tabs>
          <w:tab w:val="clear" w:pos="567"/>
        </w:tabs>
        <w:autoSpaceDE w:val="0"/>
        <w:autoSpaceDN w:val="0"/>
        <w:adjustRightInd w:val="0"/>
        <w:spacing w:line="240" w:lineRule="auto"/>
        <w:ind w:left="720"/>
        <w:jc w:val="both"/>
        <w:rPr>
          <w:szCs w:val="22"/>
          <w:lang w:val="sr-Latn-ME"/>
        </w:rPr>
      </w:pPr>
    </w:p>
    <w:p w14:paraId="12DC9FFD" w14:textId="77777777" w:rsidR="00AC2D9C" w:rsidRPr="00EB3F98" w:rsidRDefault="00AC2D9C" w:rsidP="00EB3F98">
      <w:pPr>
        <w:numPr>
          <w:ilvl w:val="0"/>
          <w:numId w:val="35"/>
        </w:numPr>
        <w:tabs>
          <w:tab w:val="clear" w:pos="567"/>
        </w:tabs>
        <w:autoSpaceDE w:val="0"/>
        <w:autoSpaceDN w:val="0"/>
        <w:adjustRightInd w:val="0"/>
        <w:spacing w:line="240" w:lineRule="auto"/>
        <w:jc w:val="both"/>
        <w:rPr>
          <w:rStyle w:val="tlid-translation"/>
          <w:szCs w:val="22"/>
          <w:lang w:val="sr-Latn-ME"/>
        </w:rPr>
      </w:pPr>
      <w:r w:rsidRPr="00EB3F98">
        <w:rPr>
          <w:szCs w:val="22"/>
          <w:lang w:val="sr-Latn-ME"/>
        </w:rPr>
        <w:t>A</w:t>
      </w:r>
      <w:r w:rsidRPr="00EB3F98">
        <w:rPr>
          <w:rStyle w:val="tlid-translation"/>
          <w:szCs w:val="22"/>
          <w:lang w:val="sr-Latn-ME"/>
        </w:rPr>
        <w:t xml:space="preserve">ko uzimate neki od sljedećih ljekova, povećan je rizik pojave </w:t>
      </w:r>
      <w:proofErr w:type="spellStart"/>
      <w:r w:rsidRPr="00EB3F98">
        <w:rPr>
          <w:rStyle w:val="tlid-translation"/>
          <w:szCs w:val="22"/>
          <w:lang w:val="sr-Latn-ME"/>
        </w:rPr>
        <w:t>angioedema</w:t>
      </w:r>
      <w:proofErr w:type="spellEnd"/>
      <w:r w:rsidRPr="00EB3F98">
        <w:rPr>
          <w:rStyle w:val="tlid-translation"/>
          <w:szCs w:val="22"/>
          <w:lang w:val="sr-Latn-ME"/>
        </w:rPr>
        <w:t>:</w:t>
      </w:r>
    </w:p>
    <w:p w14:paraId="34F25D9D" w14:textId="77777777" w:rsidR="00AC2D9C" w:rsidRPr="00EB3F98" w:rsidRDefault="00AC2D9C" w:rsidP="00EB3F98">
      <w:pPr>
        <w:numPr>
          <w:ilvl w:val="0"/>
          <w:numId w:val="34"/>
        </w:numPr>
        <w:tabs>
          <w:tab w:val="clear" w:pos="567"/>
          <w:tab w:val="clear" w:pos="720"/>
          <w:tab w:val="num" w:pos="1418"/>
        </w:tabs>
        <w:spacing w:line="240" w:lineRule="auto"/>
        <w:ind w:left="1418" w:hanging="709"/>
        <w:jc w:val="both"/>
        <w:rPr>
          <w:szCs w:val="22"/>
          <w:lang w:val="sr-Latn-ME"/>
        </w:rPr>
      </w:pPr>
      <w:proofErr w:type="spellStart"/>
      <w:r w:rsidRPr="00EB3F98">
        <w:rPr>
          <w:rStyle w:val="tlid-translation"/>
          <w:szCs w:val="22"/>
          <w:lang w:val="sr-Latn-ME"/>
        </w:rPr>
        <w:t>racekadotril</w:t>
      </w:r>
      <w:proofErr w:type="spellEnd"/>
      <w:r w:rsidRPr="00EB3F98">
        <w:rPr>
          <w:rStyle w:val="tlid-translation"/>
          <w:szCs w:val="22"/>
          <w:lang w:val="sr-Latn-ME"/>
        </w:rPr>
        <w:t>, koristi se za liječenje proliva;</w:t>
      </w:r>
    </w:p>
    <w:p w14:paraId="50FE2C6C" w14:textId="77777777" w:rsidR="00AC2D9C" w:rsidRPr="00EB3F98" w:rsidRDefault="00AC2D9C" w:rsidP="00EB3F98">
      <w:pPr>
        <w:numPr>
          <w:ilvl w:val="0"/>
          <w:numId w:val="34"/>
        </w:numPr>
        <w:tabs>
          <w:tab w:val="clear" w:pos="567"/>
          <w:tab w:val="clear" w:pos="720"/>
          <w:tab w:val="num" w:pos="1418"/>
        </w:tabs>
        <w:spacing w:line="240" w:lineRule="auto"/>
        <w:ind w:left="1418" w:hanging="709"/>
        <w:jc w:val="both"/>
        <w:rPr>
          <w:szCs w:val="22"/>
          <w:lang w:val="sr-Latn-ME"/>
        </w:rPr>
      </w:pPr>
      <w:r w:rsidRPr="00EB3F98">
        <w:rPr>
          <w:rStyle w:val="tlid-translation"/>
          <w:szCs w:val="22"/>
          <w:lang w:val="sr-Latn-ME"/>
        </w:rPr>
        <w:t xml:space="preserve">ljekove koji se koriste za </w:t>
      </w:r>
      <w:proofErr w:type="spellStart"/>
      <w:r w:rsidRPr="00EB3F98">
        <w:rPr>
          <w:rStyle w:val="tlid-translation"/>
          <w:szCs w:val="22"/>
          <w:lang w:val="sr-Latn-ME"/>
        </w:rPr>
        <w:t>sprečavanje</w:t>
      </w:r>
      <w:proofErr w:type="spellEnd"/>
      <w:r w:rsidRPr="00EB3F98">
        <w:rPr>
          <w:rStyle w:val="tlid-translation"/>
          <w:szCs w:val="22"/>
          <w:lang w:val="sr-Latn-ME"/>
        </w:rPr>
        <w:t xml:space="preserve"> odbacivanja transplantiranih organa i za liječenje raka, koji pripadaju klasi </w:t>
      </w:r>
      <w:proofErr w:type="spellStart"/>
      <w:r w:rsidRPr="00EB3F98">
        <w:rPr>
          <w:rStyle w:val="tlid-translation"/>
          <w:szCs w:val="22"/>
          <w:lang w:val="sr-Latn-ME"/>
        </w:rPr>
        <w:t>mTOR</w:t>
      </w:r>
      <w:proofErr w:type="spellEnd"/>
      <w:r w:rsidRPr="00EB3F98">
        <w:rPr>
          <w:rStyle w:val="tlid-translation"/>
          <w:szCs w:val="22"/>
          <w:lang w:val="sr-Latn-ME"/>
        </w:rPr>
        <w:t xml:space="preserve"> </w:t>
      </w:r>
      <w:proofErr w:type="spellStart"/>
      <w:r w:rsidRPr="00EB3F98">
        <w:rPr>
          <w:rStyle w:val="tlid-translation"/>
          <w:szCs w:val="22"/>
          <w:lang w:val="sr-Latn-ME"/>
        </w:rPr>
        <w:t>inhibitora</w:t>
      </w:r>
      <w:proofErr w:type="spellEnd"/>
      <w:r w:rsidRPr="00EB3F98">
        <w:rPr>
          <w:rStyle w:val="tlid-translation"/>
          <w:szCs w:val="22"/>
          <w:lang w:val="sr-Latn-ME"/>
        </w:rPr>
        <w:t xml:space="preserve"> (npr. </w:t>
      </w:r>
      <w:proofErr w:type="spellStart"/>
      <w:r w:rsidRPr="00EB3F98">
        <w:rPr>
          <w:rStyle w:val="tlid-translation"/>
          <w:szCs w:val="22"/>
          <w:lang w:val="sr-Latn-ME"/>
        </w:rPr>
        <w:t>temsirolimus</w:t>
      </w:r>
      <w:proofErr w:type="spellEnd"/>
      <w:r w:rsidRPr="00EB3F98">
        <w:rPr>
          <w:rStyle w:val="tlid-translation"/>
          <w:szCs w:val="22"/>
          <w:lang w:val="sr-Latn-ME"/>
        </w:rPr>
        <w:t xml:space="preserve">, </w:t>
      </w:r>
      <w:proofErr w:type="spellStart"/>
      <w:r w:rsidRPr="00EB3F98">
        <w:rPr>
          <w:rStyle w:val="tlid-translation"/>
          <w:szCs w:val="22"/>
          <w:lang w:val="sr-Latn-ME"/>
        </w:rPr>
        <w:t>sirolimus</w:t>
      </w:r>
      <w:proofErr w:type="spellEnd"/>
      <w:r w:rsidRPr="00EB3F98">
        <w:rPr>
          <w:rStyle w:val="tlid-translation"/>
          <w:szCs w:val="22"/>
          <w:lang w:val="sr-Latn-ME"/>
        </w:rPr>
        <w:t xml:space="preserve">, </w:t>
      </w:r>
      <w:proofErr w:type="spellStart"/>
      <w:r w:rsidRPr="00EB3F98">
        <w:rPr>
          <w:rStyle w:val="tlid-translation"/>
          <w:szCs w:val="22"/>
          <w:lang w:val="sr-Latn-ME"/>
        </w:rPr>
        <w:t>everolimus</w:t>
      </w:r>
      <w:proofErr w:type="spellEnd"/>
      <w:r w:rsidRPr="00EB3F98">
        <w:rPr>
          <w:rStyle w:val="tlid-translation"/>
          <w:szCs w:val="22"/>
          <w:lang w:val="sr-Latn-ME"/>
        </w:rPr>
        <w:t>);</w:t>
      </w:r>
    </w:p>
    <w:p w14:paraId="41FB03A6" w14:textId="70968408" w:rsidR="00AC2D9C" w:rsidRPr="00EB3F98" w:rsidRDefault="00C70DF8" w:rsidP="00EB3F98">
      <w:pPr>
        <w:numPr>
          <w:ilvl w:val="0"/>
          <w:numId w:val="34"/>
        </w:numPr>
        <w:tabs>
          <w:tab w:val="clear" w:pos="567"/>
          <w:tab w:val="clear" w:pos="720"/>
          <w:tab w:val="num" w:pos="1418"/>
        </w:tabs>
        <w:spacing w:line="240" w:lineRule="auto"/>
        <w:ind w:left="1418" w:hanging="709"/>
        <w:jc w:val="both"/>
        <w:rPr>
          <w:szCs w:val="22"/>
          <w:lang w:val="sr-Latn-ME"/>
        </w:rPr>
      </w:pPr>
      <w:proofErr w:type="spellStart"/>
      <w:r w:rsidRPr="00EB3F98">
        <w:rPr>
          <w:lang w:val="sr-Latn-ME"/>
        </w:rPr>
        <w:t>DPP</w:t>
      </w:r>
      <w:proofErr w:type="spellEnd"/>
      <w:r w:rsidRPr="00EB3F98">
        <w:rPr>
          <w:lang w:val="sr-Latn-ME"/>
        </w:rPr>
        <w:t xml:space="preserve">-IV </w:t>
      </w:r>
      <w:proofErr w:type="spellStart"/>
      <w:r w:rsidRPr="00EB3F98">
        <w:rPr>
          <w:lang w:val="sr-Latn-ME"/>
        </w:rPr>
        <w:t>inhibitori</w:t>
      </w:r>
      <w:proofErr w:type="spellEnd"/>
      <w:r w:rsidRPr="00EB3F98">
        <w:rPr>
          <w:lang w:val="sr-Latn-ME"/>
        </w:rPr>
        <w:t xml:space="preserve"> (</w:t>
      </w:r>
      <w:proofErr w:type="spellStart"/>
      <w:r w:rsidRPr="00EB3F98">
        <w:rPr>
          <w:lang w:val="sr-Latn-ME"/>
        </w:rPr>
        <w:t>vildagliptin</w:t>
      </w:r>
      <w:proofErr w:type="spellEnd"/>
      <w:r w:rsidRPr="00EB3F98">
        <w:rPr>
          <w:lang w:val="sr-Latn-ME"/>
        </w:rPr>
        <w:t xml:space="preserve">, </w:t>
      </w:r>
      <w:proofErr w:type="spellStart"/>
      <w:r w:rsidRPr="00EB3F98">
        <w:rPr>
          <w:lang w:val="sr-Latn-ME"/>
        </w:rPr>
        <w:t>saksagliptin</w:t>
      </w:r>
      <w:proofErr w:type="spellEnd"/>
      <w:r w:rsidRPr="00EB3F98">
        <w:rPr>
          <w:lang w:val="sr-Latn-ME"/>
        </w:rPr>
        <w:t xml:space="preserve"> ili </w:t>
      </w:r>
      <w:proofErr w:type="spellStart"/>
      <w:r w:rsidRPr="00EB3F98">
        <w:rPr>
          <w:lang w:val="sr-Latn-ME"/>
        </w:rPr>
        <w:t>linagliptin</w:t>
      </w:r>
      <w:proofErr w:type="spellEnd"/>
      <w:r w:rsidRPr="00EB3F98">
        <w:rPr>
          <w:lang w:val="sr-Latn-ME"/>
        </w:rPr>
        <w:t xml:space="preserve">) za </w:t>
      </w:r>
      <w:r w:rsidR="00AC2D9C" w:rsidRPr="00EB3F98">
        <w:rPr>
          <w:rStyle w:val="tlid-translation"/>
          <w:szCs w:val="22"/>
          <w:lang w:val="sr-Latn-ME"/>
        </w:rPr>
        <w:t>liječenje dijabetesa.</w:t>
      </w:r>
    </w:p>
    <w:p w14:paraId="55C7DE08" w14:textId="77777777" w:rsidR="00AC2D9C" w:rsidRPr="00EB3F98" w:rsidRDefault="00AC2D9C" w:rsidP="00EB3F98">
      <w:pPr>
        <w:numPr>
          <w:ilvl w:val="0"/>
          <w:numId w:val="32"/>
        </w:numPr>
        <w:tabs>
          <w:tab w:val="left" w:pos="284"/>
        </w:tabs>
        <w:spacing w:before="120" w:after="120" w:line="240" w:lineRule="auto"/>
        <w:jc w:val="both"/>
        <w:rPr>
          <w:szCs w:val="22"/>
          <w:lang w:val="sr-Latn-ME"/>
        </w:rPr>
      </w:pPr>
      <w:r w:rsidRPr="00EB3F98">
        <w:rPr>
          <w:szCs w:val="22"/>
          <w:lang w:val="sr-Latn-ME"/>
        </w:rPr>
        <w:t xml:space="preserve">Ukoliko imate </w:t>
      </w:r>
      <w:proofErr w:type="spellStart"/>
      <w:r w:rsidRPr="00EB3F98">
        <w:rPr>
          <w:szCs w:val="22"/>
          <w:lang w:val="sr-Latn-ME"/>
        </w:rPr>
        <w:t>kolagenu</w:t>
      </w:r>
      <w:proofErr w:type="spellEnd"/>
      <w:r w:rsidRPr="00EB3F98">
        <w:rPr>
          <w:szCs w:val="22"/>
          <w:lang w:val="sr-Latn-ME"/>
        </w:rPr>
        <w:t xml:space="preserve"> vaskularnu bolest (npr. </w:t>
      </w:r>
      <w:proofErr w:type="spellStart"/>
      <w:r w:rsidRPr="00EB3F98">
        <w:rPr>
          <w:i/>
          <w:szCs w:val="22"/>
          <w:lang w:val="sr-Latn-ME"/>
        </w:rPr>
        <w:t>lupus</w:t>
      </w:r>
      <w:proofErr w:type="spellEnd"/>
      <w:r w:rsidRPr="00EB3F98">
        <w:rPr>
          <w:i/>
          <w:szCs w:val="22"/>
          <w:lang w:val="sr-Latn-ME"/>
        </w:rPr>
        <w:t xml:space="preserve"> </w:t>
      </w:r>
      <w:proofErr w:type="spellStart"/>
      <w:r w:rsidRPr="00EB3F98">
        <w:rPr>
          <w:i/>
          <w:szCs w:val="22"/>
          <w:lang w:val="sr-Latn-ME"/>
        </w:rPr>
        <w:t>erythematosus</w:t>
      </w:r>
      <w:proofErr w:type="spellEnd"/>
      <w:r w:rsidRPr="00EB3F98">
        <w:rPr>
          <w:szCs w:val="22"/>
          <w:lang w:val="sr-Latn-ME"/>
        </w:rPr>
        <w:t xml:space="preserve"> i </w:t>
      </w:r>
      <w:proofErr w:type="spellStart"/>
      <w:r w:rsidRPr="00EB3F98">
        <w:rPr>
          <w:i/>
          <w:szCs w:val="22"/>
          <w:lang w:val="sr-Latn-ME"/>
        </w:rPr>
        <w:t>scleroderma</w:t>
      </w:r>
      <w:proofErr w:type="spellEnd"/>
      <w:r w:rsidRPr="00EB3F98">
        <w:rPr>
          <w:szCs w:val="22"/>
          <w:lang w:val="sr-Latn-ME"/>
        </w:rPr>
        <w:t>).</w:t>
      </w:r>
    </w:p>
    <w:p w14:paraId="6F9DB3DE" w14:textId="77777777" w:rsidR="00AC2D9C" w:rsidRPr="00EB3F98" w:rsidRDefault="00AC2D9C" w:rsidP="00EB3F98">
      <w:pPr>
        <w:numPr>
          <w:ilvl w:val="0"/>
          <w:numId w:val="32"/>
        </w:numPr>
        <w:tabs>
          <w:tab w:val="left" w:pos="284"/>
        </w:tabs>
        <w:spacing w:before="120" w:after="120" w:line="240" w:lineRule="auto"/>
        <w:jc w:val="both"/>
        <w:rPr>
          <w:szCs w:val="22"/>
          <w:lang w:val="sr-Latn-ME"/>
        </w:rPr>
      </w:pPr>
      <w:r w:rsidRPr="00EB3F98">
        <w:rPr>
          <w:szCs w:val="22"/>
          <w:lang w:val="sr-Latn-ME"/>
        </w:rPr>
        <w:t>Ukoliko uzimate neki od sljedećih ljekova koji se koriste za liječenje visokog krvnog pritiska:</w:t>
      </w:r>
    </w:p>
    <w:p w14:paraId="100A391F" w14:textId="77777777" w:rsidR="00AC2D9C" w:rsidRPr="00EB3F98" w:rsidRDefault="00AC2D9C" w:rsidP="00EB3F98">
      <w:pPr>
        <w:numPr>
          <w:ilvl w:val="0"/>
          <w:numId w:val="34"/>
        </w:numPr>
        <w:tabs>
          <w:tab w:val="clear" w:pos="567"/>
          <w:tab w:val="clear" w:pos="720"/>
          <w:tab w:val="num" w:pos="1418"/>
        </w:tabs>
        <w:spacing w:before="120" w:after="120" w:line="240" w:lineRule="auto"/>
        <w:ind w:left="1418" w:hanging="709"/>
        <w:jc w:val="both"/>
        <w:rPr>
          <w:szCs w:val="22"/>
          <w:lang w:val="sr-Latn-ME"/>
        </w:rPr>
      </w:pPr>
      <w:proofErr w:type="spellStart"/>
      <w:r w:rsidRPr="00EB3F98">
        <w:rPr>
          <w:szCs w:val="22"/>
          <w:lang w:val="sr-Latn-ME"/>
        </w:rPr>
        <w:t>blokatori</w:t>
      </w:r>
      <w:proofErr w:type="spellEnd"/>
      <w:r w:rsidRPr="00EB3F98">
        <w:rPr>
          <w:szCs w:val="22"/>
          <w:lang w:val="sr-Latn-ME"/>
        </w:rPr>
        <w:t xml:space="preserve"> </w:t>
      </w:r>
      <w:proofErr w:type="spellStart"/>
      <w:r w:rsidRPr="00EB3F98">
        <w:rPr>
          <w:szCs w:val="22"/>
          <w:lang w:val="sr-Latn-ME"/>
        </w:rPr>
        <w:t>angiotenzin</w:t>
      </w:r>
      <w:proofErr w:type="spellEnd"/>
      <w:r w:rsidRPr="00EB3F98">
        <w:rPr>
          <w:szCs w:val="22"/>
          <w:lang w:val="sr-Latn-ME"/>
        </w:rPr>
        <w:t xml:space="preserve"> II receptora (takođe poznati kao </w:t>
      </w:r>
      <w:proofErr w:type="spellStart"/>
      <w:r w:rsidRPr="00EB3F98">
        <w:rPr>
          <w:szCs w:val="22"/>
          <w:lang w:val="sr-Latn-ME"/>
        </w:rPr>
        <w:t>sartani</w:t>
      </w:r>
      <w:proofErr w:type="spellEnd"/>
      <w:r w:rsidRPr="00EB3F98">
        <w:rPr>
          <w:szCs w:val="22"/>
          <w:lang w:val="sr-Latn-ME"/>
        </w:rPr>
        <w:t xml:space="preserve"> - npr. </w:t>
      </w:r>
      <w:proofErr w:type="spellStart"/>
      <w:r w:rsidRPr="00EB3F98">
        <w:rPr>
          <w:szCs w:val="22"/>
          <w:lang w:val="sr-Latn-ME"/>
        </w:rPr>
        <w:t>valsartan</w:t>
      </w:r>
      <w:proofErr w:type="spellEnd"/>
      <w:r w:rsidRPr="00EB3F98">
        <w:rPr>
          <w:szCs w:val="22"/>
          <w:lang w:val="sr-Latn-ME"/>
        </w:rPr>
        <w:t xml:space="preserve">, </w:t>
      </w:r>
      <w:proofErr w:type="spellStart"/>
      <w:r w:rsidRPr="00EB3F98">
        <w:rPr>
          <w:szCs w:val="22"/>
          <w:lang w:val="sr-Latn-ME"/>
        </w:rPr>
        <w:t>telmisartan</w:t>
      </w:r>
      <w:proofErr w:type="spellEnd"/>
      <w:r w:rsidRPr="00EB3F98">
        <w:rPr>
          <w:szCs w:val="22"/>
          <w:lang w:val="sr-Latn-ME"/>
        </w:rPr>
        <w:t xml:space="preserve">, </w:t>
      </w:r>
      <w:proofErr w:type="spellStart"/>
      <w:r w:rsidRPr="00EB3F98">
        <w:rPr>
          <w:szCs w:val="22"/>
          <w:lang w:val="sr-Latn-ME"/>
        </w:rPr>
        <w:t>irbesartan</w:t>
      </w:r>
      <w:proofErr w:type="spellEnd"/>
      <w:r w:rsidRPr="00EB3F98">
        <w:rPr>
          <w:szCs w:val="22"/>
          <w:lang w:val="sr-Latn-ME"/>
        </w:rPr>
        <w:t>), posebno ako imate probleme sa bubrezima, a koji su povezani sa dijabetesom;</w:t>
      </w:r>
    </w:p>
    <w:p w14:paraId="733E1C45" w14:textId="77777777" w:rsidR="00AC2D9C" w:rsidRPr="00EB3F98" w:rsidRDefault="00AC2D9C" w:rsidP="00EB3F98">
      <w:pPr>
        <w:numPr>
          <w:ilvl w:val="0"/>
          <w:numId w:val="34"/>
        </w:numPr>
        <w:tabs>
          <w:tab w:val="clear" w:pos="567"/>
          <w:tab w:val="clear" w:pos="720"/>
          <w:tab w:val="num" w:pos="1418"/>
        </w:tabs>
        <w:spacing w:before="120" w:after="120" w:line="240" w:lineRule="auto"/>
        <w:ind w:left="993" w:hanging="284"/>
        <w:jc w:val="both"/>
        <w:rPr>
          <w:szCs w:val="22"/>
          <w:lang w:val="sr-Latn-ME"/>
        </w:rPr>
      </w:pPr>
      <w:proofErr w:type="spellStart"/>
      <w:r w:rsidRPr="00EB3F98">
        <w:rPr>
          <w:szCs w:val="22"/>
          <w:lang w:val="sr-Latn-ME"/>
        </w:rPr>
        <w:t>aliskiren</w:t>
      </w:r>
      <w:proofErr w:type="spellEnd"/>
      <w:r w:rsidRPr="00EB3F98">
        <w:rPr>
          <w:szCs w:val="22"/>
          <w:lang w:val="sr-Latn-ME"/>
        </w:rPr>
        <w:t>.</w:t>
      </w:r>
    </w:p>
    <w:p w14:paraId="30CF843E" w14:textId="77777777" w:rsidR="00AC2D9C" w:rsidRPr="00EB3F98" w:rsidRDefault="00AC2D9C" w:rsidP="00EB3F98">
      <w:pPr>
        <w:jc w:val="both"/>
        <w:rPr>
          <w:szCs w:val="22"/>
          <w:lang w:val="sr-Latn-ME"/>
        </w:rPr>
      </w:pPr>
      <w:r w:rsidRPr="00EB3F98">
        <w:rPr>
          <w:szCs w:val="22"/>
          <w:lang w:val="sr-Latn-ME"/>
        </w:rPr>
        <w:t>Vaš ljekar može u redovnim intervalima provjeravati funkciju bubrega, krvni pritisak i količinu elektrolita u krvi (npr. kalijum).</w:t>
      </w:r>
    </w:p>
    <w:p w14:paraId="24111E0F" w14:textId="77777777" w:rsidR="00AC2D9C" w:rsidRPr="00EB3F98" w:rsidRDefault="00AC2D9C" w:rsidP="00EB3F98">
      <w:pPr>
        <w:jc w:val="both"/>
        <w:rPr>
          <w:szCs w:val="22"/>
          <w:lang w:val="sr-Latn-ME"/>
        </w:rPr>
      </w:pPr>
    </w:p>
    <w:p w14:paraId="3FBAEFA1" w14:textId="374367BE" w:rsidR="00AC2D9C" w:rsidRPr="00EB3F98" w:rsidRDefault="00AC2D9C" w:rsidP="00EB3F98">
      <w:pPr>
        <w:jc w:val="both"/>
        <w:rPr>
          <w:szCs w:val="22"/>
          <w:lang w:val="sr-Latn-ME"/>
        </w:rPr>
      </w:pPr>
      <w:r w:rsidRPr="00EB3F98">
        <w:rPr>
          <w:szCs w:val="22"/>
          <w:lang w:val="sr-Latn-ME"/>
        </w:rPr>
        <w:t>Pogledajte takođe informacije pod naslovom "Lijek</w:t>
      </w:r>
      <w:r w:rsidRPr="00EB3F98">
        <w:rPr>
          <w:i/>
          <w:szCs w:val="22"/>
          <w:lang w:val="sr-Latn-ME"/>
        </w:rPr>
        <w:t xml:space="preserve">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ne smijete koristiti".</w:t>
      </w:r>
    </w:p>
    <w:p w14:paraId="0187C697" w14:textId="284C1DB6" w:rsidR="00AC2D9C" w:rsidRPr="00EB3F98" w:rsidRDefault="00AC2D9C" w:rsidP="00EB3F98">
      <w:pPr>
        <w:numPr>
          <w:ilvl w:val="0"/>
          <w:numId w:val="32"/>
        </w:numPr>
        <w:tabs>
          <w:tab w:val="left" w:pos="284"/>
        </w:tabs>
        <w:spacing w:before="120" w:after="120" w:line="240" w:lineRule="auto"/>
        <w:jc w:val="both"/>
        <w:rPr>
          <w:szCs w:val="22"/>
          <w:lang w:val="sr-Latn-ME"/>
        </w:rPr>
      </w:pPr>
      <w:r w:rsidRPr="00EB3F98">
        <w:rPr>
          <w:szCs w:val="22"/>
          <w:lang w:val="sr-Latn-ME"/>
        </w:rPr>
        <w:t xml:space="preserve">Aktivni sastojak </w:t>
      </w:r>
      <w:proofErr w:type="spellStart"/>
      <w:r w:rsidRPr="00EB3F98">
        <w:rPr>
          <w:szCs w:val="22"/>
          <w:lang w:val="sr-Latn-ME"/>
        </w:rPr>
        <w:t>hidrohlortiazid</w:t>
      </w:r>
      <w:proofErr w:type="spellEnd"/>
      <w:r w:rsidRPr="00EB3F98">
        <w:rPr>
          <w:szCs w:val="22"/>
          <w:lang w:val="sr-Latn-ME"/>
        </w:rPr>
        <w:t xml:space="preserve"> može izazvati neobičnu reakciju, koja dovodi do oslabljenog vida i bola u oku. To mogu biti simptomi</w:t>
      </w:r>
      <w:r w:rsidR="00556C41" w:rsidRPr="00EB3F98">
        <w:rPr>
          <w:szCs w:val="22"/>
          <w:lang w:val="sr-Latn-ME"/>
        </w:rPr>
        <w:t xml:space="preserve"> akumulacije tečnosti u vaskularnom dijelu oka (</w:t>
      </w:r>
      <w:proofErr w:type="spellStart"/>
      <w:r w:rsidR="00556C41" w:rsidRPr="00EB3F98">
        <w:rPr>
          <w:szCs w:val="22"/>
          <w:lang w:val="sr-Latn-ME"/>
        </w:rPr>
        <w:t>horoidalne</w:t>
      </w:r>
      <w:proofErr w:type="spellEnd"/>
      <w:r w:rsidR="00556C41" w:rsidRPr="00EB3F98">
        <w:rPr>
          <w:szCs w:val="22"/>
          <w:lang w:val="sr-Latn-ME"/>
        </w:rPr>
        <w:t xml:space="preserve"> </w:t>
      </w:r>
      <w:proofErr w:type="spellStart"/>
      <w:r w:rsidR="00556C41" w:rsidRPr="00EB3F98">
        <w:rPr>
          <w:szCs w:val="22"/>
          <w:lang w:val="sr-Latn-ME"/>
        </w:rPr>
        <w:t>efuzije</w:t>
      </w:r>
      <w:proofErr w:type="spellEnd"/>
      <w:r w:rsidR="00556C41" w:rsidRPr="00EB3F98">
        <w:rPr>
          <w:szCs w:val="22"/>
          <w:lang w:val="sr-Latn-ME"/>
        </w:rPr>
        <w:t>) ili</w:t>
      </w:r>
      <w:r w:rsidR="00DE42C2" w:rsidRPr="00EB3F98">
        <w:rPr>
          <w:szCs w:val="22"/>
          <w:lang w:val="sr-Latn-ME"/>
        </w:rPr>
        <w:t xml:space="preserve"> </w:t>
      </w:r>
      <w:proofErr w:type="spellStart"/>
      <w:r w:rsidRPr="00EB3F98">
        <w:rPr>
          <w:szCs w:val="22"/>
          <w:lang w:val="sr-Latn-ME"/>
        </w:rPr>
        <w:t>povećanja</w:t>
      </w:r>
      <w:proofErr w:type="spellEnd"/>
      <w:r w:rsidRPr="00EB3F98">
        <w:rPr>
          <w:szCs w:val="22"/>
          <w:lang w:val="sr-Latn-ME"/>
        </w:rPr>
        <w:t xml:space="preserve"> očnog pritiska, koje se može dogoditi u periodu od nekoliko sati do nekoliko nedjelja od početka uzimanja ljekova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Ukoliko se ovo stanje ne liječi, može doći do trajnog </w:t>
      </w:r>
      <w:proofErr w:type="spellStart"/>
      <w:r w:rsidRPr="00EB3F98">
        <w:rPr>
          <w:szCs w:val="22"/>
          <w:lang w:val="sr-Latn-ME"/>
        </w:rPr>
        <w:t>oštećenja</w:t>
      </w:r>
      <w:proofErr w:type="spellEnd"/>
      <w:r w:rsidRPr="00EB3F98">
        <w:rPr>
          <w:szCs w:val="22"/>
          <w:lang w:val="sr-Latn-ME"/>
        </w:rPr>
        <w:t xml:space="preserve"> vida.</w:t>
      </w:r>
    </w:p>
    <w:p w14:paraId="50DA2CD3" w14:textId="79D0B5FC" w:rsidR="00AC2D9C" w:rsidRPr="00EB3F98" w:rsidRDefault="00AC2D9C" w:rsidP="00EB3F98">
      <w:pPr>
        <w:numPr>
          <w:ilvl w:val="0"/>
          <w:numId w:val="32"/>
        </w:numPr>
        <w:tabs>
          <w:tab w:val="left" w:pos="284"/>
        </w:tabs>
        <w:spacing w:before="120" w:after="120" w:line="240" w:lineRule="auto"/>
        <w:jc w:val="both"/>
        <w:rPr>
          <w:szCs w:val="22"/>
          <w:lang w:val="sr-Latn-ME"/>
        </w:rPr>
      </w:pPr>
      <w:r w:rsidRPr="00EB3F98">
        <w:rPr>
          <w:szCs w:val="22"/>
          <w:lang w:val="sr-Latn-ME"/>
        </w:rPr>
        <w:t xml:space="preserve">Morate reći Vašem ljekaru ako mislite da ste trudni (ili planirate trudnoću).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se ne preporučuju u prva 3 mjeseca trudnoće i mogu da izazovu ozbiljna oštećenja ploda poslije 3 mjeseca trudnoće (vidjeti </w:t>
      </w:r>
      <w:proofErr w:type="spellStart"/>
      <w:r w:rsidRPr="00EB3F98">
        <w:rPr>
          <w:szCs w:val="22"/>
          <w:lang w:val="sr-Latn-ME"/>
        </w:rPr>
        <w:t>odeljak</w:t>
      </w:r>
      <w:proofErr w:type="spellEnd"/>
      <w:r w:rsidRPr="00EB3F98">
        <w:rPr>
          <w:szCs w:val="22"/>
          <w:lang w:val="sr-Latn-ME"/>
        </w:rPr>
        <w:t>: Trudnoća i dojenje)</w:t>
      </w:r>
    </w:p>
    <w:p w14:paraId="5CF68DAB" w14:textId="77777777" w:rsidR="00AC2D9C" w:rsidRPr="00EB3F98" w:rsidRDefault="00AC2D9C" w:rsidP="00EB3F98">
      <w:pPr>
        <w:tabs>
          <w:tab w:val="left" w:pos="708"/>
        </w:tabs>
        <w:jc w:val="both"/>
        <w:rPr>
          <w:b/>
          <w:i/>
          <w:szCs w:val="22"/>
          <w:lang w:val="sr-Latn-ME"/>
        </w:rPr>
      </w:pPr>
    </w:p>
    <w:p w14:paraId="79A5B774" w14:textId="77777777" w:rsidR="00AC2D9C" w:rsidRPr="00EB3F98" w:rsidRDefault="00AC2D9C" w:rsidP="00EB3F98">
      <w:pPr>
        <w:tabs>
          <w:tab w:val="left" w:pos="708"/>
        </w:tabs>
        <w:jc w:val="both"/>
        <w:rPr>
          <w:b/>
          <w:i/>
          <w:szCs w:val="22"/>
          <w:lang w:val="sr-Latn-ME"/>
        </w:rPr>
      </w:pPr>
      <w:r w:rsidRPr="00EB3F98">
        <w:rPr>
          <w:b/>
          <w:i/>
          <w:szCs w:val="22"/>
          <w:lang w:val="sr-Latn-ME"/>
        </w:rPr>
        <w:t>Djeca i adolescenti</w:t>
      </w:r>
    </w:p>
    <w:p w14:paraId="657BD147" w14:textId="77777777" w:rsidR="00AC2D9C" w:rsidRPr="00EB3F98" w:rsidRDefault="00AC2D9C" w:rsidP="00EB3F98">
      <w:pPr>
        <w:tabs>
          <w:tab w:val="left" w:pos="708"/>
        </w:tabs>
        <w:jc w:val="both"/>
        <w:rPr>
          <w:b/>
          <w:i/>
          <w:szCs w:val="22"/>
          <w:lang w:val="sr-Latn-ME"/>
        </w:rPr>
      </w:pPr>
    </w:p>
    <w:p w14:paraId="5A187F9C" w14:textId="25ED37B4" w:rsidR="00AC2D9C" w:rsidRPr="00EB3F98" w:rsidRDefault="00AC2D9C" w:rsidP="00EB3F98">
      <w:pPr>
        <w:tabs>
          <w:tab w:val="left" w:pos="708"/>
        </w:tabs>
        <w:jc w:val="both"/>
        <w:rPr>
          <w:szCs w:val="22"/>
          <w:lang w:val="sr-Latn-ME"/>
        </w:rPr>
      </w:pPr>
      <w:r w:rsidRPr="00EB3F98">
        <w:rPr>
          <w:szCs w:val="22"/>
          <w:lang w:val="sr-Latn-ME"/>
        </w:rPr>
        <w:t xml:space="preserve">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se ne preporučuju djeci i adolescentima mlađim od 18 godina zbog nedovoljne </w:t>
      </w:r>
      <w:proofErr w:type="spellStart"/>
      <w:r w:rsidRPr="00EB3F98">
        <w:rPr>
          <w:szCs w:val="22"/>
          <w:lang w:val="sr-Latn-ME"/>
        </w:rPr>
        <w:t>ispitanosti</w:t>
      </w:r>
      <w:proofErr w:type="spellEnd"/>
      <w:r w:rsidRPr="00EB3F98">
        <w:rPr>
          <w:szCs w:val="22"/>
          <w:lang w:val="sr-Latn-ME"/>
        </w:rPr>
        <w:t xml:space="preserve"> na ovoj populaciji.</w:t>
      </w:r>
    </w:p>
    <w:p w14:paraId="78E4764F" w14:textId="1540FA55" w:rsidR="00AC2D9C" w:rsidRPr="00EB3F98" w:rsidRDefault="00AC2D9C" w:rsidP="00EB3F98">
      <w:pPr>
        <w:widowControl w:val="0"/>
        <w:numPr>
          <w:ilvl w:val="12"/>
          <w:numId w:val="0"/>
        </w:numPr>
        <w:jc w:val="both"/>
        <w:rPr>
          <w:szCs w:val="22"/>
          <w:lang w:val="sr-Latn-ME"/>
        </w:rPr>
      </w:pPr>
      <w:r w:rsidRPr="00EB3F98">
        <w:rPr>
          <w:szCs w:val="22"/>
          <w:lang w:val="sr-Latn-ME"/>
        </w:rPr>
        <w:lastRenderedPageBreak/>
        <w:t xml:space="preserve">Ukoliko se bilo šta od ovoga odnosi na Vas (ili niste sigurni), razgovarajte sa Vašim ljekarom prije uzimanja lijeka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tableta.</w:t>
      </w:r>
    </w:p>
    <w:p w14:paraId="6F9BB174" w14:textId="77777777" w:rsidR="00AC2D9C" w:rsidRPr="00EB3F98" w:rsidRDefault="00AC2D9C" w:rsidP="00EB3F98">
      <w:pPr>
        <w:widowControl w:val="0"/>
        <w:numPr>
          <w:ilvl w:val="12"/>
          <w:numId w:val="0"/>
        </w:numPr>
        <w:jc w:val="both"/>
        <w:rPr>
          <w:szCs w:val="22"/>
          <w:lang w:val="sr-Latn-ME"/>
        </w:rPr>
      </w:pPr>
    </w:p>
    <w:p w14:paraId="42F3999D" w14:textId="77777777" w:rsidR="00AC2D9C" w:rsidRPr="00EB3F98" w:rsidRDefault="00AC2D9C" w:rsidP="00EB3F98">
      <w:pPr>
        <w:jc w:val="both"/>
        <w:rPr>
          <w:b/>
          <w:szCs w:val="22"/>
          <w:lang w:val="sr-Latn-ME"/>
        </w:rPr>
      </w:pPr>
      <w:r w:rsidRPr="00EB3F98">
        <w:rPr>
          <w:b/>
          <w:szCs w:val="22"/>
          <w:lang w:val="sr-Latn-ME"/>
        </w:rPr>
        <w:t>Primjena drugih ljekova</w:t>
      </w:r>
    </w:p>
    <w:p w14:paraId="1658FA39" w14:textId="77777777" w:rsidR="00AC2D9C" w:rsidRPr="00EB3F98" w:rsidRDefault="00AC2D9C" w:rsidP="00EB3F98">
      <w:pPr>
        <w:jc w:val="both"/>
        <w:rPr>
          <w:b/>
          <w:szCs w:val="22"/>
          <w:lang w:val="sr-Latn-ME"/>
        </w:rPr>
      </w:pPr>
    </w:p>
    <w:p w14:paraId="6E841C8B" w14:textId="538A9B16" w:rsidR="00AC2D9C" w:rsidRPr="00EB3F98" w:rsidRDefault="00AC2D9C" w:rsidP="00EB3F98">
      <w:pPr>
        <w:tabs>
          <w:tab w:val="left" w:pos="708"/>
        </w:tabs>
        <w:jc w:val="both"/>
        <w:rPr>
          <w:szCs w:val="22"/>
          <w:lang w:val="sr-Latn-ME"/>
        </w:rPr>
      </w:pPr>
      <w:r w:rsidRPr="00EB3F98">
        <w:rPr>
          <w:szCs w:val="22"/>
          <w:lang w:val="sr-Latn-ME"/>
        </w:rPr>
        <w:t xml:space="preserve">Kažite Vašem ljekaru i farmaceutu ako uzimate ili ste do nedavno uzimali bilo koji drugi lijek, uključujući i one koji se mogu nabaviti bez ljekarskog recepta (uključujući i biljne preparate), zbog toga što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mogu da utiču na djelovanje drugih ljekova, odnosno drugi ljekovi mogu da utiču na djelovanje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tableta.</w:t>
      </w:r>
    </w:p>
    <w:p w14:paraId="5D47F768" w14:textId="75274450" w:rsidR="00AC2D9C" w:rsidRPr="00EB3F98" w:rsidRDefault="00AC2D9C" w:rsidP="00EB3F98">
      <w:pPr>
        <w:tabs>
          <w:tab w:val="left" w:pos="708"/>
        </w:tabs>
        <w:jc w:val="both"/>
        <w:rPr>
          <w:szCs w:val="22"/>
          <w:lang w:val="sr-Latn-ME"/>
        </w:rPr>
      </w:pPr>
      <w:r w:rsidRPr="00EB3F98">
        <w:rPr>
          <w:szCs w:val="22"/>
          <w:lang w:val="sr-Latn-ME"/>
        </w:rPr>
        <w:t xml:space="preserve">Kažite Vašem ljekaru ukoliko uzimate neke od sljedećih ljekova, oni mogu da utiču da lijek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slabije djeluju:</w:t>
      </w:r>
    </w:p>
    <w:p w14:paraId="2CEB34D0" w14:textId="77777777" w:rsidR="00AC2D9C" w:rsidRPr="00EB3F98" w:rsidRDefault="00AC2D9C" w:rsidP="00EB3F98">
      <w:pPr>
        <w:numPr>
          <w:ilvl w:val="0"/>
          <w:numId w:val="36"/>
        </w:numPr>
        <w:tabs>
          <w:tab w:val="left" w:pos="708"/>
        </w:tabs>
        <w:spacing w:line="240" w:lineRule="auto"/>
        <w:jc w:val="both"/>
        <w:rPr>
          <w:szCs w:val="22"/>
          <w:lang w:val="sr-Latn-ME"/>
        </w:rPr>
      </w:pPr>
      <w:r w:rsidRPr="00EB3F98">
        <w:rPr>
          <w:szCs w:val="22"/>
          <w:lang w:val="sr-Latn-ME"/>
        </w:rPr>
        <w:t xml:space="preserve">Ljekovi protiv bolova i zapaljenja (npr. </w:t>
      </w:r>
      <w:proofErr w:type="spellStart"/>
      <w:r w:rsidRPr="00EB3F98">
        <w:rPr>
          <w:szCs w:val="22"/>
          <w:lang w:val="sr-Latn-ME"/>
        </w:rPr>
        <w:t>nesteroidni</w:t>
      </w:r>
      <w:proofErr w:type="spellEnd"/>
      <w:r w:rsidRPr="00EB3F98">
        <w:rPr>
          <w:szCs w:val="22"/>
          <w:lang w:val="sr-Latn-ME"/>
        </w:rPr>
        <w:t xml:space="preserve"> </w:t>
      </w:r>
      <w:proofErr w:type="spellStart"/>
      <w:r w:rsidRPr="00EB3F98">
        <w:rPr>
          <w:szCs w:val="22"/>
          <w:lang w:val="sr-Latn-ME"/>
        </w:rPr>
        <w:t>antinflamatorni</w:t>
      </w:r>
      <w:proofErr w:type="spellEnd"/>
      <w:r w:rsidRPr="00EB3F98">
        <w:rPr>
          <w:szCs w:val="22"/>
          <w:lang w:val="sr-Latn-ME"/>
        </w:rPr>
        <w:t xml:space="preserve"> ljekovi (</w:t>
      </w:r>
      <w:proofErr w:type="spellStart"/>
      <w:r w:rsidRPr="00EB3F98">
        <w:rPr>
          <w:szCs w:val="22"/>
          <w:lang w:val="sr-Latn-ME"/>
        </w:rPr>
        <w:t>NSAIL</w:t>
      </w:r>
      <w:proofErr w:type="spellEnd"/>
      <w:r w:rsidRPr="00EB3F98">
        <w:rPr>
          <w:szCs w:val="22"/>
          <w:lang w:val="sr-Latn-ME"/>
        </w:rPr>
        <w:t xml:space="preserve">) kao što su </w:t>
      </w:r>
      <w:proofErr w:type="spellStart"/>
      <w:r w:rsidRPr="00EB3F98">
        <w:rPr>
          <w:szCs w:val="22"/>
          <w:lang w:val="sr-Latn-ME"/>
        </w:rPr>
        <w:t>ibuprofen</w:t>
      </w:r>
      <w:proofErr w:type="spellEnd"/>
      <w:r w:rsidRPr="00EB3F98">
        <w:rPr>
          <w:szCs w:val="22"/>
          <w:lang w:val="sr-Latn-ME"/>
        </w:rPr>
        <w:t xml:space="preserve"> ili </w:t>
      </w:r>
      <w:proofErr w:type="spellStart"/>
      <w:r w:rsidRPr="00EB3F98">
        <w:rPr>
          <w:szCs w:val="22"/>
          <w:lang w:val="sr-Latn-ME"/>
        </w:rPr>
        <w:t>indometacin</w:t>
      </w:r>
      <w:proofErr w:type="spellEnd"/>
      <w:r w:rsidRPr="00EB3F98">
        <w:rPr>
          <w:szCs w:val="22"/>
          <w:lang w:val="sr-Latn-ME"/>
        </w:rPr>
        <w:t xml:space="preserve"> i aspirin).</w:t>
      </w:r>
    </w:p>
    <w:p w14:paraId="5655D5D8" w14:textId="77777777" w:rsidR="00AC2D9C" w:rsidRPr="00EB3F98" w:rsidRDefault="00AC2D9C" w:rsidP="00EB3F98">
      <w:pPr>
        <w:numPr>
          <w:ilvl w:val="0"/>
          <w:numId w:val="36"/>
        </w:numPr>
        <w:tabs>
          <w:tab w:val="left" w:pos="708"/>
        </w:tabs>
        <w:spacing w:line="240" w:lineRule="auto"/>
        <w:jc w:val="both"/>
        <w:rPr>
          <w:szCs w:val="22"/>
          <w:lang w:val="sr-Latn-ME"/>
        </w:rPr>
      </w:pPr>
      <w:r w:rsidRPr="00EB3F98">
        <w:rPr>
          <w:szCs w:val="22"/>
          <w:lang w:val="sr-Latn-ME"/>
        </w:rPr>
        <w:t xml:space="preserve">Ljekovi za nizak krvni pritisak, šok, srčane poremećaje, astmu, alergije, kao što su </w:t>
      </w:r>
      <w:proofErr w:type="spellStart"/>
      <w:r w:rsidRPr="00EB3F98">
        <w:rPr>
          <w:szCs w:val="22"/>
          <w:lang w:val="sr-Latn-ME"/>
        </w:rPr>
        <w:t>epinefrin</w:t>
      </w:r>
      <w:proofErr w:type="spellEnd"/>
      <w:r w:rsidRPr="00EB3F98">
        <w:rPr>
          <w:szCs w:val="22"/>
          <w:lang w:val="sr-Latn-ME"/>
        </w:rPr>
        <w:t xml:space="preserve">, </w:t>
      </w:r>
      <w:proofErr w:type="spellStart"/>
      <w:r w:rsidRPr="00EB3F98">
        <w:rPr>
          <w:szCs w:val="22"/>
          <w:lang w:val="sr-Latn-ME"/>
        </w:rPr>
        <w:t>noradrenalin</w:t>
      </w:r>
      <w:proofErr w:type="spellEnd"/>
      <w:r w:rsidRPr="00EB3F98">
        <w:rPr>
          <w:szCs w:val="22"/>
          <w:lang w:val="sr-Latn-ME"/>
        </w:rPr>
        <w:t xml:space="preserve"> ili </w:t>
      </w:r>
      <w:proofErr w:type="spellStart"/>
      <w:r w:rsidRPr="00EB3F98">
        <w:rPr>
          <w:szCs w:val="22"/>
          <w:lang w:val="sr-Latn-ME"/>
        </w:rPr>
        <w:t>adrenalin</w:t>
      </w:r>
      <w:proofErr w:type="spellEnd"/>
      <w:r w:rsidRPr="00EB3F98">
        <w:rPr>
          <w:szCs w:val="22"/>
          <w:lang w:val="sr-Latn-ME"/>
        </w:rPr>
        <w:t>. Vaš ljekar će morati da Vam provjeri krvni pritisak.</w:t>
      </w:r>
    </w:p>
    <w:p w14:paraId="35F9A7D8" w14:textId="23931B4B" w:rsidR="00AC2D9C" w:rsidRPr="00EB3F98" w:rsidRDefault="00AC2D9C" w:rsidP="00EB3F98">
      <w:pPr>
        <w:tabs>
          <w:tab w:val="left" w:pos="708"/>
        </w:tabs>
        <w:spacing w:before="120"/>
        <w:jc w:val="both"/>
        <w:rPr>
          <w:szCs w:val="22"/>
          <w:lang w:val="sr-Latn-ME"/>
        </w:rPr>
      </w:pPr>
      <w:r w:rsidRPr="00EB3F98">
        <w:rPr>
          <w:szCs w:val="22"/>
          <w:lang w:val="sr-Latn-ME"/>
        </w:rPr>
        <w:t xml:space="preserve">Kažite Vašem ljekaru ukoliko uzimate neke od sljedećih ljekova, oni mogu da povećaju mogućnost ispoljavanja neželjenih dejstava kada se uzimaju sa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tabletama: </w:t>
      </w:r>
    </w:p>
    <w:p w14:paraId="45A8E448" w14:textId="77777777" w:rsidR="00AC2D9C" w:rsidRPr="00EB3F98" w:rsidRDefault="00AC2D9C" w:rsidP="00EB3F98">
      <w:pPr>
        <w:numPr>
          <w:ilvl w:val="0"/>
          <w:numId w:val="36"/>
        </w:numPr>
        <w:tabs>
          <w:tab w:val="left" w:pos="708"/>
        </w:tabs>
        <w:spacing w:before="120" w:after="120" w:line="240" w:lineRule="auto"/>
        <w:jc w:val="both"/>
        <w:rPr>
          <w:szCs w:val="22"/>
          <w:lang w:val="sr-Latn-ME"/>
        </w:rPr>
      </w:pPr>
      <w:r w:rsidRPr="00EB3F98">
        <w:rPr>
          <w:szCs w:val="22"/>
          <w:lang w:val="sr-Latn-ME"/>
        </w:rPr>
        <w:t xml:space="preserve"> Ljekovi protiv bolova i zapaljenja (npr. </w:t>
      </w:r>
      <w:proofErr w:type="spellStart"/>
      <w:r w:rsidRPr="00EB3F98">
        <w:rPr>
          <w:szCs w:val="22"/>
          <w:lang w:val="sr-Latn-ME"/>
        </w:rPr>
        <w:t>nesteroidni</w:t>
      </w:r>
      <w:proofErr w:type="spellEnd"/>
      <w:r w:rsidRPr="00EB3F98">
        <w:rPr>
          <w:szCs w:val="22"/>
          <w:lang w:val="sr-Latn-ME"/>
        </w:rPr>
        <w:t xml:space="preserve"> </w:t>
      </w:r>
      <w:proofErr w:type="spellStart"/>
      <w:r w:rsidRPr="00EB3F98">
        <w:rPr>
          <w:szCs w:val="22"/>
          <w:lang w:val="sr-Latn-ME"/>
        </w:rPr>
        <w:t>antinflamatorni</w:t>
      </w:r>
      <w:proofErr w:type="spellEnd"/>
      <w:r w:rsidRPr="00EB3F98">
        <w:rPr>
          <w:szCs w:val="22"/>
          <w:lang w:val="sr-Latn-ME"/>
        </w:rPr>
        <w:t xml:space="preserve"> ljekovi (</w:t>
      </w:r>
      <w:proofErr w:type="spellStart"/>
      <w:r w:rsidRPr="00EB3F98">
        <w:rPr>
          <w:szCs w:val="22"/>
          <w:lang w:val="sr-Latn-ME"/>
        </w:rPr>
        <w:t>NSAIL</w:t>
      </w:r>
      <w:proofErr w:type="spellEnd"/>
      <w:r w:rsidRPr="00EB3F98">
        <w:rPr>
          <w:szCs w:val="22"/>
          <w:lang w:val="sr-Latn-ME"/>
        </w:rPr>
        <w:t xml:space="preserve">) kao što su </w:t>
      </w:r>
      <w:proofErr w:type="spellStart"/>
      <w:r w:rsidRPr="00EB3F98">
        <w:rPr>
          <w:szCs w:val="22"/>
          <w:lang w:val="sr-Latn-ME"/>
        </w:rPr>
        <w:t>ibuprofen</w:t>
      </w:r>
      <w:proofErr w:type="spellEnd"/>
      <w:r w:rsidRPr="00EB3F98">
        <w:rPr>
          <w:szCs w:val="22"/>
          <w:lang w:val="sr-Latn-ME"/>
        </w:rPr>
        <w:t xml:space="preserve"> ili </w:t>
      </w:r>
      <w:proofErr w:type="spellStart"/>
      <w:r w:rsidRPr="00EB3F98">
        <w:rPr>
          <w:szCs w:val="22"/>
          <w:lang w:val="sr-Latn-ME"/>
        </w:rPr>
        <w:t>indometacin</w:t>
      </w:r>
      <w:proofErr w:type="spellEnd"/>
      <w:r w:rsidRPr="00EB3F98">
        <w:rPr>
          <w:szCs w:val="22"/>
          <w:lang w:val="sr-Latn-ME"/>
        </w:rPr>
        <w:t xml:space="preserve"> i aspirin).</w:t>
      </w:r>
    </w:p>
    <w:p w14:paraId="7B4A7DB0" w14:textId="77777777"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Ljekovi koji mogu smanjiti nivo kalijuma u krvi kao npr. ljekovi protiv zatvora, </w:t>
      </w:r>
      <w:proofErr w:type="spellStart"/>
      <w:r w:rsidRPr="00EB3F98">
        <w:rPr>
          <w:szCs w:val="22"/>
          <w:lang w:val="sr-Latn-ME"/>
        </w:rPr>
        <w:t>diuretici</w:t>
      </w:r>
      <w:proofErr w:type="spellEnd"/>
      <w:r w:rsidRPr="00EB3F98">
        <w:rPr>
          <w:szCs w:val="22"/>
          <w:lang w:val="sr-Latn-ME"/>
        </w:rPr>
        <w:t xml:space="preserve"> (ljekovi za izbacivanje viška tečnosti iz organizma), </w:t>
      </w:r>
      <w:proofErr w:type="spellStart"/>
      <w:r w:rsidRPr="00EB3F98">
        <w:rPr>
          <w:szCs w:val="22"/>
          <w:lang w:val="sr-Latn-ME"/>
        </w:rPr>
        <w:t>amfotericin</w:t>
      </w:r>
      <w:proofErr w:type="spellEnd"/>
      <w:r w:rsidRPr="00EB3F98">
        <w:rPr>
          <w:szCs w:val="22"/>
          <w:lang w:val="sr-Latn-ME"/>
        </w:rPr>
        <w:t xml:space="preserve"> B (koristi se za liječenje gljivičnih infekcija) i </w:t>
      </w:r>
      <w:proofErr w:type="spellStart"/>
      <w:r w:rsidRPr="00EB3F98">
        <w:rPr>
          <w:szCs w:val="22"/>
          <w:lang w:val="sr-Latn-ME"/>
        </w:rPr>
        <w:t>ACTH</w:t>
      </w:r>
      <w:proofErr w:type="spellEnd"/>
      <w:r w:rsidRPr="00EB3F98">
        <w:rPr>
          <w:szCs w:val="22"/>
          <w:lang w:val="sr-Latn-ME"/>
        </w:rPr>
        <w:t xml:space="preserve"> (koristi se u ispitivanju funkcije nadbubrežne žlijezde).</w:t>
      </w:r>
    </w:p>
    <w:p w14:paraId="73C4B97A" w14:textId="77777777" w:rsidR="00AC2D9C" w:rsidRPr="00EB3F98" w:rsidRDefault="00AC2D9C" w:rsidP="00EB3F98">
      <w:pPr>
        <w:numPr>
          <w:ilvl w:val="0"/>
          <w:numId w:val="36"/>
        </w:numPr>
        <w:spacing w:before="120" w:after="120" w:line="240" w:lineRule="auto"/>
        <w:jc w:val="both"/>
        <w:rPr>
          <w:iCs/>
          <w:szCs w:val="22"/>
          <w:lang w:val="sr-Latn-ME"/>
        </w:rPr>
      </w:pPr>
      <w:r w:rsidRPr="00EB3F98">
        <w:rPr>
          <w:szCs w:val="22"/>
          <w:lang w:val="sr-Latn-ME"/>
        </w:rPr>
        <w:t>Ljekovi za liječenje raka (</w:t>
      </w:r>
      <w:proofErr w:type="spellStart"/>
      <w:r w:rsidRPr="00EB3F98">
        <w:rPr>
          <w:szCs w:val="22"/>
          <w:lang w:val="sr-Latn-ME"/>
        </w:rPr>
        <w:t>hemioterapija</w:t>
      </w:r>
      <w:proofErr w:type="spellEnd"/>
      <w:r w:rsidRPr="00EB3F98">
        <w:rPr>
          <w:szCs w:val="22"/>
          <w:lang w:val="sr-Latn-ME"/>
        </w:rPr>
        <w:t>).</w:t>
      </w:r>
    </w:p>
    <w:p w14:paraId="5D0C76ED" w14:textId="77777777" w:rsidR="00AC2D9C" w:rsidRPr="00EB3F98" w:rsidRDefault="00AC2D9C" w:rsidP="00EB3F98">
      <w:pPr>
        <w:numPr>
          <w:ilvl w:val="0"/>
          <w:numId w:val="36"/>
        </w:numPr>
        <w:spacing w:before="120" w:after="120" w:line="240" w:lineRule="auto"/>
        <w:jc w:val="both"/>
        <w:rPr>
          <w:iCs/>
          <w:szCs w:val="22"/>
          <w:lang w:val="sr-Latn-ME"/>
        </w:rPr>
      </w:pPr>
      <w:r w:rsidRPr="00EB3F98">
        <w:rPr>
          <w:szCs w:val="22"/>
          <w:lang w:val="sr-Latn-ME"/>
        </w:rPr>
        <w:t xml:space="preserve">Ljekovi za liječenje srčanih problema, uključujući i </w:t>
      </w:r>
      <w:r w:rsidRPr="00EB3F98">
        <w:rPr>
          <w:iCs/>
          <w:szCs w:val="22"/>
          <w:lang w:val="sr-Latn-ME"/>
        </w:rPr>
        <w:t>ljekove za liječenje poremećaja srčanog ritma.</w:t>
      </w:r>
    </w:p>
    <w:p w14:paraId="423B5ACF" w14:textId="77777777"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Ljekovi za sprječavanje odbacivanja transplantiranog organa (npr. </w:t>
      </w:r>
      <w:proofErr w:type="spellStart"/>
      <w:r w:rsidRPr="00EB3F98">
        <w:rPr>
          <w:szCs w:val="22"/>
          <w:lang w:val="sr-Latn-ME"/>
        </w:rPr>
        <w:t>ciklosporin</w:t>
      </w:r>
      <w:proofErr w:type="spellEnd"/>
      <w:r w:rsidRPr="00EB3F98">
        <w:rPr>
          <w:szCs w:val="22"/>
          <w:lang w:val="sr-Latn-ME"/>
        </w:rPr>
        <w:t xml:space="preserve">). </w:t>
      </w:r>
    </w:p>
    <w:p w14:paraId="7A178293" w14:textId="77777777" w:rsidR="00AC2D9C" w:rsidRPr="00EB3F98" w:rsidRDefault="00AC2D9C" w:rsidP="00EB3F98">
      <w:pPr>
        <w:numPr>
          <w:ilvl w:val="0"/>
          <w:numId w:val="36"/>
        </w:numPr>
        <w:spacing w:before="120" w:after="120" w:line="240" w:lineRule="auto"/>
        <w:jc w:val="both"/>
        <w:rPr>
          <w:szCs w:val="22"/>
          <w:lang w:val="sr-Latn-ME"/>
        </w:rPr>
      </w:pPr>
      <w:proofErr w:type="spellStart"/>
      <w:r w:rsidRPr="00EB3F98">
        <w:rPr>
          <w:szCs w:val="22"/>
          <w:lang w:val="sr-Latn-ME"/>
        </w:rPr>
        <w:t>Diuretici</w:t>
      </w:r>
      <w:proofErr w:type="spellEnd"/>
      <w:r w:rsidRPr="00EB3F98">
        <w:rPr>
          <w:szCs w:val="22"/>
          <w:lang w:val="sr-Latn-ME"/>
        </w:rPr>
        <w:t xml:space="preserve"> (ljekovi za izbacivanje viška tečnosti iz organizma) kao </w:t>
      </w:r>
      <w:proofErr w:type="spellStart"/>
      <w:r w:rsidRPr="00EB3F98">
        <w:rPr>
          <w:szCs w:val="22"/>
          <w:lang w:val="sr-Latn-ME"/>
        </w:rPr>
        <w:t>furosemid</w:t>
      </w:r>
      <w:proofErr w:type="spellEnd"/>
      <w:r w:rsidRPr="00EB3F98">
        <w:rPr>
          <w:szCs w:val="22"/>
          <w:lang w:val="sr-Latn-ME"/>
        </w:rPr>
        <w:t>.</w:t>
      </w:r>
    </w:p>
    <w:p w14:paraId="72F93743" w14:textId="77777777" w:rsidR="00AC2D9C" w:rsidRPr="00EB3F98" w:rsidRDefault="00AC2D9C" w:rsidP="00EB3F98">
      <w:pPr>
        <w:numPr>
          <w:ilvl w:val="0"/>
          <w:numId w:val="38"/>
        </w:numPr>
        <w:spacing w:line="240" w:lineRule="auto"/>
        <w:contextualSpacing/>
        <w:jc w:val="both"/>
        <w:rPr>
          <w:szCs w:val="22"/>
          <w:lang w:val="sr-Latn-ME"/>
        </w:rPr>
      </w:pPr>
      <w:r w:rsidRPr="00EB3F98">
        <w:rPr>
          <w:rFonts w:eastAsia="TimesNewRoman"/>
          <w:szCs w:val="22"/>
          <w:lang w:val="sr-Latn-ME"/>
        </w:rPr>
        <w:t xml:space="preserve"> Suplementi kalijuma (uključujući zamjene za so), </w:t>
      </w:r>
      <w:proofErr w:type="spellStart"/>
      <w:r w:rsidRPr="00EB3F98">
        <w:rPr>
          <w:rFonts w:eastAsia="TimesNewRoman"/>
          <w:szCs w:val="22"/>
          <w:lang w:val="sr-Latn-ME"/>
        </w:rPr>
        <w:t>diuretici</w:t>
      </w:r>
      <w:proofErr w:type="spellEnd"/>
      <w:r w:rsidRPr="00EB3F98">
        <w:rPr>
          <w:rFonts w:eastAsia="TimesNewRoman"/>
          <w:szCs w:val="22"/>
          <w:lang w:val="sr-Latn-ME"/>
        </w:rPr>
        <w:t xml:space="preserve"> koji </w:t>
      </w:r>
      <w:proofErr w:type="spellStart"/>
      <w:r w:rsidRPr="00EB3F98">
        <w:rPr>
          <w:rFonts w:eastAsia="TimesNewRoman"/>
          <w:szCs w:val="22"/>
          <w:lang w:val="sr-Latn-ME"/>
        </w:rPr>
        <w:t>štede</w:t>
      </w:r>
      <w:proofErr w:type="spellEnd"/>
      <w:r w:rsidRPr="00EB3F98">
        <w:rPr>
          <w:rFonts w:eastAsia="TimesNewRoman"/>
          <w:szCs w:val="22"/>
          <w:lang w:val="sr-Latn-ME"/>
        </w:rPr>
        <w:t xml:space="preserve"> kalijum (npr. </w:t>
      </w:r>
      <w:proofErr w:type="spellStart"/>
      <w:r w:rsidRPr="00EB3F98">
        <w:rPr>
          <w:rFonts w:eastAsia="TimesNewRoman"/>
          <w:szCs w:val="22"/>
          <w:lang w:val="sr-Latn-ME"/>
        </w:rPr>
        <w:t>spironolakton</w:t>
      </w:r>
      <w:proofErr w:type="spellEnd"/>
      <w:r w:rsidRPr="00EB3F98">
        <w:rPr>
          <w:rFonts w:eastAsia="TimesNewRoman"/>
          <w:szCs w:val="22"/>
          <w:lang w:val="sr-Latn-ME"/>
        </w:rPr>
        <w:t xml:space="preserve">, </w:t>
      </w:r>
      <w:proofErr w:type="spellStart"/>
      <w:r w:rsidRPr="00EB3F98">
        <w:rPr>
          <w:rFonts w:eastAsia="TimesNewRoman"/>
          <w:szCs w:val="22"/>
          <w:lang w:val="sr-Latn-ME"/>
        </w:rPr>
        <w:t>amilorid</w:t>
      </w:r>
      <w:proofErr w:type="spellEnd"/>
      <w:r w:rsidRPr="00EB3F98">
        <w:rPr>
          <w:rFonts w:eastAsia="TimesNewRoman"/>
          <w:szCs w:val="22"/>
          <w:lang w:val="sr-Latn-ME"/>
        </w:rPr>
        <w:t xml:space="preserve">) i drugi ljekovi koji mogu povećati količinu kalijuma u krvi (npr. </w:t>
      </w:r>
      <w:proofErr w:type="spellStart"/>
      <w:r w:rsidRPr="00EB3F98">
        <w:rPr>
          <w:rFonts w:eastAsia="TimesNewRoman"/>
          <w:szCs w:val="22"/>
          <w:lang w:val="sr-Latn-ME"/>
        </w:rPr>
        <w:t>trimetoprim</w:t>
      </w:r>
      <w:proofErr w:type="spellEnd"/>
      <w:r w:rsidRPr="00EB3F98">
        <w:rPr>
          <w:rFonts w:eastAsia="TimesNewRoman"/>
          <w:szCs w:val="22"/>
          <w:lang w:val="sr-Latn-ME"/>
        </w:rPr>
        <w:t xml:space="preserve"> i </w:t>
      </w:r>
      <w:proofErr w:type="spellStart"/>
      <w:r w:rsidRPr="00EB3F98">
        <w:rPr>
          <w:rFonts w:eastAsia="TimesNewRoman"/>
          <w:szCs w:val="22"/>
          <w:lang w:val="sr-Latn-ME"/>
        </w:rPr>
        <w:t>kotrimoksazol</w:t>
      </w:r>
      <w:proofErr w:type="spellEnd"/>
      <w:r w:rsidRPr="00EB3F98">
        <w:rPr>
          <w:rFonts w:eastAsia="TimesNewRoman"/>
          <w:szCs w:val="22"/>
          <w:lang w:val="sr-Latn-ME"/>
        </w:rPr>
        <w:t xml:space="preserve">, poznat i kao </w:t>
      </w:r>
      <w:proofErr w:type="spellStart"/>
      <w:r w:rsidRPr="00EB3F98">
        <w:rPr>
          <w:rFonts w:eastAsia="TimesNewRoman"/>
          <w:szCs w:val="22"/>
          <w:lang w:val="sr-Latn-ME"/>
        </w:rPr>
        <w:t>sulfametoksazol</w:t>
      </w:r>
      <w:proofErr w:type="spellEnd"/>
      <w:r w:rsidRPr="00EB3F98">
        <w:rPr>
          <w:rFonts w:eastAsia="TimesNewRoman"/>
          <w:szCs w:val="22"/>
          <w:lang w:val="sr-Latn-ME"/>
        </w:rPr>
        <w:t>/</w:t>
      </w:r>
      <w:proofErr w:type="spellStart"/>
      <w:r w:rsidRPr="00EB3F98">
        <w:rPr>
          <w:rFonts w:eastAsia="TimesNewRoman"/>
          <w:szCs w:val="22"/>
          <w:lang w:val="sr-Latn-ME"/>
        </w:rPr>
        <w:t>trimpetoprim</w:t>
      </w:r>
      <w:proofErr w:type="spellEnd"/>
      <w:r w:rsidRPr="00EB3F98">
        <w:rPr>
          <w:rFonts w:eastAsia="TimesNewRoman"/>
          <w:szCs w:val="22"/>
          <w:lang w:val="sr-Latn-ME"/>
        </w:rPr>
        <w:t xml:space="preserve">) za infekcije izazvane bakterijama; </w:t>
      </w:r>
      <w:proofErr w:type="spellStart"/>
      <w:r w:rsidRPr="00EB3F98">
        <w:rPr>
          <w:rFonts w:eastAsia="TimesNewRoman"/>
          <w:szCs w:val="22"/>
          <w:lang w:val="sr-Latn-ME"/>
        </w:rPr>
        <w:t>ciklosporin</w:t>
      </w:r>
      <w:proofErr w:type="spellEnd"/>
      <w:r w:rsidRPr="00EB3F98">
        <w:rPr>
          <w:rFonts w:eastAsia="TimesNewRoman"/>
          <w:szCs w:val="22"/>
          <w:lang w:val="sr-Latn-ME"/>
        </w:rPr>
        <w:t xml:space="preserve">, </w:t>
      </w:r>
      <w:proofErr w:type="spellStart"/>
      <w:r w:rsidRPr="00EB3F98">
        <w:rPr>
          <w:rFonts w:eastAsia="TimesNewRoman"/>
          <w:szCs w:val="22"/>
          <w:lang w:val="sr-Latn-ME"/>
        </w:rPr>
        <w:t>imunosupresivni</w:t>
      </w:r>
      <w:proofErr w:type="spellEnd"/>
      <w:r w:rsidRPr="00EB3F98">
        <w:rPr>
          <w:rFonts w:eastAsia="TimesNewRoman"/>
          <w:szCs w:val="22"/>
          <w:lang w:val="sr-Latn-ME"/>
        </w:rPr>
        <w:t xml:space="preserve"> lijek koji se koristi za </w:t>
      </w:r>
      <w:proofErr w:type="spellStart"/>
      <w:r w:rsidRPr="00EB3F98">
        <w:rPr>
          <w:rFonts w:eastAsia="TimesNewRoman"/>
          <w:szCs w:val="22"/>
          <w:lang w:val="sr-Latn-ME"/>
        </w:rPr>
        <w:t>sprečavanje</w:t>
      </w:r>
      <w:proofErr w:type="spellEnd"/>
      <w:r w:rsidRPr="00EB3F98">
        <w:rPr>
          <w:rFonts w:eastAsia="TimesNewRoman"/>
          <w:szCs w:val="22"/>
          <w:lang w:val="sr-Latn-ME"/>
        </w:rPr>
        <w:t xml:space="preserve"> odbacivanja transplantiranog organa i </w:t>
      </w:r>
      <w:proofErr w:type="spellStart"/>
      <w:r w:rsidRPr="00EB3F98">
        <w:rPr>
          <w:rFonts w:eastAsia="TimesNewRoman"/>
          <w:szCs w:val="22"/>
          <w:lang w:val="sr-Latn-ME"/>
        </w:rPr>
        <w:t>heparin</w:t>
      </w:r>
      <w:proofErr w:type="spellEnd"/>
      <w:r w:rsidRPr="00EB3F98">
        <w:rPr>
          <w:rFonts w:eastAsia="TimesNewRoman"/>
          <w:szCs w:val="22"/>
          <w:lang w:val="sr-Latn-ME"/>
        </w:rPr>
        <w:t xml:space="preserve">, lijek koji se koristi za razrjeđivanje krvi u cilju </w:t>
      </w:r>
      <w:proofErr w:type="spellStart"/>
      <w:r w:rsidRPr="00EB3F98">
        <w:rPr>
          <w:rFonts w:eastAsia="TimesNewRoman"/>
          <w:szCs w:val="22"/>
          <w:lang w:val="sr-Latn-ME"/>
        </w:rPr>
        <w:t>sprečavanja</w:t>
      </w:r>
      <w:proofErr w:type="spellEnd"/>
      <w:r w:rsidRPr="00EB3F98">
        <w:rPr>
          <w:rFonts w:eastAsia="TimesNewRoman"/>
          <w:szCs w:val="22"/>
          <w:lang w:val="sr-Latn-ME"/>
        </w:rPr>
        <w:t xml:space="preserve"> pojave krvnih ugrušaka).</w:t>
      </w:r>
    </w:p>
    <w:p w14:paraId="5DC9FAE7" w14:textId="77777777"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Ljekovi iz grupe </w:t>
      </w:r>
      <w:proofErr w:type="spellStart"/>
      <w:r w:rsidRPr="00EB3F98">
        <w:rPr>
          <w:szCs w:val="22"/>
          <w:lang w:val="sr-Latn-ME"/>
        </w:rPr>
        <w:t>kortikosteroida</w:t>
      </w:r>
      <w:proofErr w:type="spellEnd"/>
      <w:r w:rsidRPr="00EB3F98">
        <w:rPr>
          <w:szCs w:val="22"/>
          <w:lang w:val="sr-Latn-ME"/>
        </w:rPr>
        <w:t xml:space="preserve"> kao što je </w:t>
      </w:r>
      <w:proofErr w:type="spellStart"/>
      <w:r w:rsidRPr="00EB3F98">
        <w:rPr>
          <w:szCs w:val="22"/>
          <w:lang w:val="sr-Latn-ME"/>
        </w:rPr>
        <w:t>prednizolon</w:t>
      </w:r>
      <w:proofErr w:type="spellEnd"/>
      <w:r w:rsidRPr="00EB3F98">
        <w:rPr>
          <w:szCs w:val="22"/>
          <w:lang w:val="sr-Latn-ME"/>
        </w:rPr>
        <w:t>.</w:t>
      </w:r>
    </w:p>
    <w:p w14:paraId="28AB499C" w14:textId="77777777"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Ljekovi koji nadoknađuju kalcijum.</w:t>
      </w:r>
    </w:p>
    <w:p w14:paraId="4E33A968" w14:textId="77777777" w:rsidR="00AC2D9C" w:rsidRPr="00EB3F98" w:rsidRDefault="00AC2D9C" w:rsidP="00EB3F98">
      <w:pPr>
        <w:numPr>
          <w:ilvl w:val="0"/>
          <w:numId w:val="36"/>
        </w:numPr>
        <w:spacing w:before="120" w:after="120" w:line="240" w:lineRule="auto"/>
        <w:jc w:val="both"/>
        <w:rPr>
          <w:szCs w:val="22"/>
          <w:lang w:val="sr-Latn-ME"/>
        </w:rPr>
      </w:pPr>
      <w:proofErr w:type="spellStart"/>
      <w:r w:rsidRPr="00EB3F98">
        <w:rPr>
          <w:szCs w:val="22"/>
          <w:lang w:val="sr-Latn-ME"/>
        </w:rPr>
        <w:t>Alopurinol</w:t>
      </w:r>
      <w:proofErr w:type="spellEnd"/>
      <w:r w:rsidRPr="00EB3F98">
        <w:rPr>
          <w:szCs w:val="22"/>
          <w:lang w:val="sr-Latn-ME"/>
        </w:rPr>
        <w:t xml:space="preserve"> (za smanjenje količine mokraćne kiseline u krvi).</w:t>
      </w:r>
    </w:p>
    <w:p w14:paraId="2EF6DC6A" w14:textId="77777777" w:rsidR="00AC2D9C" w:rsidRPr="00EB3F98" w:rsidRDefault="00AC2D9C" w:rsidP="00EB3F98">
      <w:pPr>
        <w:numPr>
          <w:ilvl w:val="0"/>
          <w:numId w:val="36"/>
        </w:numPr>
        <w:spacing w:before="120" w:after="120" w:line="240" w:lineRule="auto"/>
        <w:jc w:val="both"/>
        <w:rPr>
          <w:szCs w:val="22"/>
          <w:lang w:val="sr-Latn-ME"/>
        </w:rPr>
      </w:pPr>
      <w:proofErr w:type="spellStart"/>
      <w:r w:rsidRPr="00EB3F98">
        <w:rPr>
          <w:szCs w:val="22"/>
          <w:lang w:val="sr-Latn-ME"/>
        </w:rPr>
        <w:t>Prokainamid</w:t>
      </w:r>
      <w:proofErr w:type="spellEnd"/>
      <w:r w:rsidRPr="00EB3F98">
        <w:rPr>
          <w:szCs w:val="22"/>
          <w:lang w:val="sr-Latn-ME"/>
        </w:rPr>
        <w:t xml:space="preserve"> (za liječenje srčane aritmije). </w:t>
      </w:r>
    </w:p>
    <w:p w14:paraId="4F729BFC" w14:textId="77777777" w:rsidR="00AC2D9C" w:rsidRPr="00EB3F98" w:rsidRDefault="00AC2D9C" w:rsidP="00EB3F98">
      <w:pPr>
        <w:numPr>
          <w:ilvl w:val="0"/>
          <w:numId w:val="36"/>
        </w:numPr>
        <w:spacing w:before="120" w:after="120" w:line="240" w:lineRule="auto"/>
        <w:jc w:val="both"/>
        <w:rPr>
          <w:szCs w:val="22"/>
          <w:lang w:val="sr-Latn-ME"/>
        </w:rPr>
      </w:pPr>
      <w:proofErr w:type="spellStart"/>
      <w:r w:rsidRPr="00EB3F98">
        <w:rPr>
          <w:szCs w:val="22"/>
          <w:lang w:val="sr-Latn-ME"/>
        </w:rPr>
        <w:t>Holestiramin</w:t>
      </w:r>
      <w:proofErr w:type="spellEnd"/>
      <w:r w:rsidRPr="00EB3F98">
        <w:rPr>
          <w:szCs w:val="22"/>
          <w:lang w:val="sr-Latn-ME"/>
        </w:rPr>
        <w:t xml:space="preserve"> (za smanjenje količine masnoća u krvi).</w:t>
      </w:r>
    </w:p>
    <w:p w14:paraId="7AD6E557" w14:textId="77777777" w:rsidR="00AC2D9C" w:rsidRPr="00EB3F98" w:rsidRDefault="00AC2D9C" w:rsidP="00EB3F98">
      <w:pPr>
        <w:numPr>
          <w:ilvl w:val="0"/>
          <w:numId w:val="36"/>
        </w:numPr>
        <w:spacing w:before="120" w:after="120" w:line="240" w:lineRule="auto"/>
        <w:jc w:val="both"/>
        <w:rPr>
          <w:szCs w:val="22"/>
          <w:lang w:val="sr-Latn-ME"/>
        </w:rPr>
      </w:pPr>
      <w:proofErr w:type="spellStart"/>
      <w:r w:rsidRPr="00EB3F98">
        <w:rPr>
          <w:szCs w:val="22"/>
          <w:lang w:val="sr-Latn-ME"/>
        </w:rPr>
        <w:t>Karbamazepin</w:t>
      </w:r>
      <w:proofErr w:type="spellEnd"/>
      <w:r w:rsidRPr="00EB3F98">
        <w:rPr>
          <w:szCs w:val="22"/>
          <w:lang w:val="sr-Latn-ME"/>
        </w:rPr>
        <w:t xml:space="preserve"> (za liječenje epilepsije).</w:t>
      </w:r>
    </w:p>
    <w:p w14:paraId="21292FCC" w14:textId="77777777" w:rsidR="00AC2D9C" w:rsidRPr="00EB3F98" w:rsidRDefault="00AC2D9C" w:rsidP="00EB3F98">
      <w:pPr>
        <w:numPr>
          <w:ilvl w:val="0"/>
          <w:numId w:val="36"/>
        </w:numPr>
        <w:spacing w:before="120" w:after="120" w:line="240" w:lineRule="auto"/>
        <w:jc w:val="both"/>
        <w:rPr>
          <w:szCs w:val="22"/>
          <w:lang w:val="sr-Latn-ME"/>
        </w:rPr>
      </w:pPr>
      <w:proofErr w:type="spellStart"/>
      <w:r w:rsidRPr="00EB3F98">
        <w:rPr>
          <w:szCs w:val="22"/>
          <w:lang w:val="sr-Latn-ME"/>
        </w:rPr>
        <w:t>Racekadotril</w:t>
      </w:r>
      <w:proofErr w:type="spellEnd"/>
      <w:r w:rsidRPr="00EB3F98">
        <w:rPr>
          <w:szCs w:val="22"/>
          <w:lang w:val="sr-Latn-ME"/>
        </w:rPr>
        <w:t xml:space="preserve"> (koristi se za liječenje proliva).</w:t>
      </w:r>
    </w:p>
    <w:p w14:paraId="441B5BE2" w14:textId="70C60F4A"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Ljekovi koji se zovu </w:t>
      </w:r>
      <w:proofErr w:type="spellStart"/>
      <w:r w:rsidRPr="00EB3F98">
        <w:rPr>
          <w:szCs w:val="22"/>
          <w:lang w:val="sr-Latn-ME"/>
        </w:rPr>
        <w:t>mTOR</w:t>
      </w:r>
      <w:proofErr w:type="spellEnd"/>
      <w:r w:rsidRPr="00EB3F98">
        <w:rPr>
          <w:szCs w:val="22"/>
          <w:lang w:val="sr-Latn-ME"/>
        </w:rPr>
        <w:t xml:space="preserve"> </w:t>
      </w:r>
      <w:proofErr w:type="spellStart"/>
      <w:r w:rsidRPr="00EB3F98">
        <w:rPr>
          <w:szCs w:val="22"/>
          <w:lang w:val="sr-Latn-ME"/>
        </w:rPr>
        <w:t>inhibitori</w:t>
      </w:r>
      <w:proofErr w:type="spellEnd"/>
      <w:r w:rsidRPr="00EB3F98">
        <w:rPr>
          <w:szCs w:val="22"/>
          <w:lang w:val="sr-Latn-ME"/>
        </w:rPr>
        <w:t xml:space="preserve"> (npr. </w:t>
      </w:r>
      <w:proofErr w:type="spellStart"/>
      <w:r w:rsidRPr="00EB3F98">
        <w:rPr>
          <w:szCs w:val="22"/>
          <w:lang w:val="sr-Latn-ME"/>
        </w:rPr>
        <w:t>temsirolimus</w:t>
      </w:r>
      <w:proofErr w:type="spellEnd"/>
      <w:r w:rsidRPr="00EB3F98">
        <w:rPr>
          <w:szCs w:val="22"/>
          <w:lang w:val="sr-Latn-ME"/>
        </w:rPr>
        <w:t xml:space="preserve">, </w:t>
      </w:r>
      <w:proofErr w:type="spellStart"/>
      <w:r w:rsidRPr="00EB3F98">
        <w:rPr>
          <w:szCs w:val="22"/>
          <w:lang w:val="sr-Latn-ME"/>
        </w:rPr>
        <w:t>everolimus</w:t>
      </w:r>
      <w:proofErr w:type="spellEnd"/>
      <w:r w:rsidRPr="00EB3F98">
        <w:rPr>
          <w:szCs w:val="22"/>
          <w:lang w:val="sr-Latn-ME"/>
        </w:rPr>
        <w:t xml:space="preserve">, </w:t>
      </w:r>
      <w:proofErr w:type="spellStart"/>
      <w:r w:rsidRPr="00EB3F98">
        <w:rPr>
          <w:szCs w:val="22"/>
          <w:lang w:val="sr-Latn-ME"/>
        </w:rPr>
        <w:t>sirolimus</w:t>
      </w:r>
      <w:proofErr w:type="spellEnd"/>
      <w:r w:rsidRPr="00EB3F98">
        <w:rPr>
          <w:szCs w:val="22"/>
          <w:lang w:val="sr-Latn-ME"/>
        </w:rPr>
        <w:t>)</w:t>
      </w:r>
      <w:r w:rsidR="00C70DF8" w:rsidRPr="00EB3F98">
        <w:rPr>
          <w:szCs w:val="22"/>
          <w:lang w:val="sr-Latn-ME"/>
        </w:rPr>
        <w:t>,</w:t>
      </w:r>
      <w:r w:rsidRPr="00EB3F98">
        <w:rPr>
          <w:szCs w:val="22"/>
          <w:lang w:val="sr-Latn-ME"/>
        </w:rPr>
        <w:t xml:space="preserve"> ili </w:t>
      </w:r>
      <w:proofErr w:type="spellStart"/>
      <w:r w:rsidRPr="00EB3F98">
        <w:rPr>
          <w:szCs w:val="22"/>
          <w:lang w:val="sr-Latn-ME"/>
        </w:rPr>
        <w:t>vildagliptin</w:t>
      </w:r>
      <w:proofErr w:type="spellEnd"/>
      <w:r w:rsidR="00FC0F4E" w:rsidRPr="00EB3F98">
        <w:rPr>
          <w:szCs w:val="22"/>
          <w:lang w:val="sr-Latn-ME"/>
        </w:rPr>
        <w:t xml:space="preserve">, </w:t>
      </w:r>
      <w:r w:rsidRPr="00EB3F98">
        <w:rPr>
          <w:szCs w:val="22"/>
          <w:lang w:val="sr-Latn-ME"/>
        </w:rPr>
        <w:t xml:space="preserve"> </w:t>
      </w:r>
      <w:proofErr w:type="spellStart"/>
      <w:r w:rsidR="00FC0F4E" w:rsidRPr="00EB3F98">
        <w:rPr>
          <w:szCs w:val="22"/>
          <w:lang w:val="sr-Latn-ME"/>
        </w:rPr>
        <w:t>s</w:t>
      </w:r>
      <w:r w:rsidR="00C70DF8" w:rsidRPr="00EB3F98">
        <w:rPr>
          <w:szCs w:val="22"/>
          <w:lang w:val="sr-Latn-ME"/>
        </w:rPr>
        <w:t>aksagliptin</w:t>
      </w:r>
      <w:proofErr w:type="spellEnd"/>
      <w:r w:rsidR="00C70DF8" w:rsidRPr="00EB3F98">
        <w:rPr>
          <w:szCs w:val="22"/>
          <w:lang w:val="sr-Latn-ME"/>
        </w:rPr>
        <w:t xml:space="preserve"> ili </w:t>
      </w:r>
      <w:proofErr w:type="spellStart"/>
      <w:r w:rsidR="00C70DF8" w:rsidRPr="00EB3F98">
        <w:rPr>
          <w:szCs w:val="22"/>
          <w:lang w:val="sr-Latn-ME"/>
        </w:rPr>
        <w:t>linagliptin</w:t>
      </w:r>
      <w:proofErr w:type="spellEnd"/>
      <w:r w:rsidR="00C70DF8" w:rsidRPr="00EB3F98">
        <w:rPr>
          <w:szCs w:val="22"/>
          <w:lang w:val="sr-Latn-ME"/>
        </w:rPr>
        <w:t xml:space="preserve"> </w:t>
      </w:r>
      <w:r w:rsidRPr="00EB3F98">
        <w:rPr>
          <w:szCs w:val="22"/>
          <w:lang w:val="sr-Latn-ME"/>
        </w:rPr>
        <w:t xml:space="preserve">(za dijabetes), jer oni mogu povećati rizik od nastanka </w:t>
      </w:r>
      <w:proofErr w:type="spellStart"/>
      <w:r w:rsidRPr="00EB3F98">
        <w:rPr>
          <w:szCs w:val="22"/>
          <w:lang w:val="sr-Latn-ME"/>
        </w:rPr>
        <w:t>angioedema</w:t>
      </w:r>
      <w:proofErr w:type="spellEnd"/>
      <w:r w:rsidRPr="00EB3F98">
        <w:rPr>
          <w:szCs w:val="22"/>
          <w:lang w:val="sr-Latn-ME"/>
        </w:rPr>
        <w:t xml:space="preserve">, ozbiljne alergijske reakcije. Vidjeti dio </w:t>
      </w:r>
      <w:r w:rsidRPr="00EB3F98">
        <w:rPr>
          <w:i/>
          <w:szCs w:val="22"/>
          <w:lang w:val="sr-Latn-ME"/>
        </w:rPr>
        <w:t>„</w:t>
      </w:r>
      <w:r w:rsidRPr="00EB3F98">
        <w:rPr>
          <w:szCs w:val="22"/>
          <w:lang w:val="sr-Latn-ME"/>
        </w:rPr>
        <w:t>Upozorenja i mjere opreza</w:t>
      </w:r>
      <w:r w:rsidRPr="00EB3F98">
        <w:rPr>
          <w:i/>
          <w:szCs w:val="22"/>
          <w:lang w:val="sr-Latn-ME"/>
        </w:rPr>
        <w:t>“</w:t>
      </w:r>
      <w:r w:rsidRPr="00EB3F98">
        <w:rPr>
          <w:szCs w:val="22"/>
          <w:lang w:val="sr-Latn-ME"/>
        </w:rPr>
        <w:t>.</w:t>
      </w:r>
    </w:p>
    <w:p w14:paraId="68A0BE79" w14:textId="5926B21F" w:rsidR="00AC2D9C" w:rsidRPr="00EB3F98" w:rsidRDefault="00AC2D9C" w:rsidP="00EB3F98">
      <w:pPr>
        <w:tabs>
          <w:tab w:val="left" w:pos="708"/>
        </w:tabs>
        <w:spacing w:before="120"/>
        <w:jc w:val="both"/>
        <w:rPr>
          <w:szCs w:val="22"/>
          <w:lang w:val="sr-Latn-ME"/>
        </w:rPr>
      </w:pPr>
      <w:r w:rsidRPr="00EB3F98">
        <w:rPr>
          <w:szCs w:val="22"/>
          <w:lang w:val="sr-Latn-ME"/>
        </w:rPr>
        <w:t xml:space="preserve">Kažite Vašem ljekaru ukoliko uzimate neke od sljedećih ljekova, jer dejstvo drugih ljekova može biti promijenjeno djelovanjem ljekova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w:t>
      </w:r>
    </w:p>
    <w:p w14:paraId="79B80BD5" w14:textId="4217835C"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t xml:space="preserve">Ljekovi protiv dijabetesa kao što su insulin ili oralni </w:t>
      </w:r>
      <w:proofErr w:type="spellStart"/>
      <w:r w:rsidRPr="00EB3F98">
        <w:rPr>
          <w:szCs w:val="22"/>
          <w:lang w:val="sr-Latn-ME"/>
        </w:rPr>
        <w:t>antidijabetici</w:t>
      </w:r>
      <w:proofErr w:type="spellEnd"/>
      <w:r w:rsidRPr="00EB3F98">
        <w:rPr>
          <w:szCs w:val="22"/>
          <w:lang w:val="sr-Latn-ME"/>
        </w:rPr>
        <w:t xml:space="preserv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mogu takođe da smanje nivo šećera u krvi. Zato je potrebno pažljivo provjeravati nivo šećera u krvi tokom uzimanja lijeka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w:t>
      </w:r>
    </w:p>
    <w:p w14:paraId="24AAEF74" w14:textId="29B29E9E"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lastRenderedPageBreak/>
        <w:t xml:space="preserve">Litijum, za neke mentalne bolesti.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može da poveća nivo litijuma u Vašoj krvi. Zbog toga Vaš ljekar mora pažljivo pratiti nivoe litijuma.</w:t>
      </w:r>
    </w:p>
    <w:p w14:paraId="4CB0FF65" w14:textId="77777777"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t>Ljekovi koji opuštaju mišiće.</w:t>
      </w:r>
    </w:p>
    <w:p w14:paraId="3D429FC1" w14:textId="77777777"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t>Kinin (za liječenje malarije).</w:t>
      </w:r>
    </w:p>
    <w:p w14:paraId="3FF795B1" w14:textId="77777777"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t>Ljekovi koji sadrže jod, a koriste se prilikom skeniranja ili rendgenskog snimanja u bolnicama.</w:t>
      </w:r>
    </w:p>
    <w:p w14:paraId="18367454" w14:textId="77777777"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t>Penicilin (za liječenje infekcija).</w:t>
      </w:r>
    </w:p>
    <w:p w14:paraId="7C1989DD" w14:textId="77777777" w:rsidR="00AC2D9C" w:rsidRPr="00EB3F98" w:rsidRDefault="00AC2D9C" w:rsidP="00EB3F98">
      <w:pPr>
        <w:numPr>
          <w:ilvl w:val="0"/>
          <w:numId w:val="37"/>
        </w:numPr>
        <w:spacing w:before="120" w:after="120" w:line="240" w:lineRule="auto"/>
        <w:ind w:left="709" w:hanging="283"/>
        <w:jc w:val="both"/>
        <w:rPr>
          <w:szCs w:val="22"/>
          <w:lang w:val="sr-Latn-ME"/>
        </w:rPr>
      </w:pPr>
      <w:r w:rsidRPr="00EB3F98">
        <w:rPr>
          <w:szCs w:val="22"/>
          <w:lang w:val="sr-Latn-ME"/>
        </w:rPr>
        <w:t xml:space="preserve">Ljekovi protiv zgrušavanja krvi, a uzimaju se oralno (oralni </w:t>
      </w:r>
      <w:proofErr w:type="spellStart"/>
      <w:r w:rsidRPr="00EB3F98">
        <w:rPr>
          <w:szCs w:val="22"/>
          <w:lang w:val="sr-Latn-ME"/>
        </w:rPr>
        <w:t>antikoagulansi</w:t>
      </w:r>
      <w:proofErr w:type="spellEnd"/>
      <w:r w:rsidRPr="00EB3F98">
        <w:rPr>
          <w:szCs w:val="22"/>
          <w:lang w:val="sr-Latn-ME"/>
        </w:rPr>
        <w:t xml:space="preserve">) kao npr. </w:t>
      </w:r>
      <w:proofErr w:type="spellStart"/>
      <w:r w:rsidRPr="00EB3F98">
        <w:rPr>
          <w:szCs w:val="22"/>
          <w:lang w:val="sr-Latn-ME"/>
        </w:rPr>
        <w:t>varfarin</w:t>
      </w:r>
      <w:proofErr w:type="spellEnd"/>
      <w:r w:rsidRPr="00EB3F98">
        <w:rPr>
          <w:szCs w:val="22"/>
          <w:lang w:val="sr-Latn-ME"/>
        </w:rPr>
        <w:t>.</w:t>
      </w:r>
    </w:p>
    <w:p w14:paraId="7ACACAD5" w14:textId="77777777" w:rsidR="00AC2D9C" w:rsidRPr="00EB3F98" w:rsidRDefault="00AC2D9C" w:rsidP="00EB3F98">
      <w:pPr>
        <w:spacing w:before="120" w:after="120"/>
        <w:jc w:val="both"/>
        <w:rPr>
          <w:szCs w:val="22"/>
          <w:lang w:val="sr-Latn-ME"/>
        </w:rPr>
      </w:pPr>
      <w:r w:rsidRPr="00EB3F98">
        <w:rPr>
          <w:szCs w:val="22"/>
          <w:lang w:val="sr-Latn-ME"/>
        </w:rPr>
        <w:t>Vaš ljekar će možda morati da promijeni dozu i/ili da preduzme druge mjere predostrožnosti:</w:t>
      </w:r>
    </w:p>
    <w:p w14:paraId="50D44EC8" w14:textId="3EA64CFB"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Ukoliko uzimate u terapiji </w:t>
      </w:r>
      <w:proofErr w:type="spellStart"/>
      <w:r w:rsidRPr="00EB3F98">
        <w:rPr>
          <w:szCs w:val="22"/>
          <w:lang w:val="sr-Latn-ME"/>
        </w:rPr>
        <w:t>blokator</w:t>
      </w:r>
      <w:proofErr w:type="spellEnd"/>
      <w:r w:rsidRPr="00EB3F98">
        <w:rPr>
          <w:szCs w:val="22"/>
          <w:lang w:val="sr-Latn-ME"/>
        </w:rPr>
        <w:t xml:space="preserve"> </w:t>
      </w:r>
      <w:proofErr w:type="spellStart"/>
      <w:r w:rsidRPr="00EB3F98">
        <w:rPr>
          <w:szCs w:val="22"/>
          <w:lang w:val="sr-Latn-ME"/>
        </w:rPr>
        <w:t>angiotenzin</w:t>
      </w:r>
      <w:proofErr w:type="spellEnd"/>
      <w:r w:rsidRPr="00EB3F98">
        <w:rPr>
          <w:szCs w:val="22"/>
          <w:lang w:val="sr-Latn-ME"/>
        </w:rPr>
        <w:t xml:space="preserve"> II receptora ili </w:t>
      </w:r>
      <w:proofErr w:type="spellStart"/>
      <w:r w:rsidRPr="00EB3F98">
        <w:rPr>
          <w:szCs w:val="22"/>
          <w:lang w:val="sr-Latn-ME"/>
        </w:rPr>
        <w:t>aliskiren</w:t>
      </w:r>
      <w:proofErr w:type="spellEnd"/>
      <w:r w:rsidRPr="00EB3F98">
        <w:rPr>
          <w:szCs w:val="22"/>
          <w:lang w:val="sr-Latn-ME"/>
        </w:rPr>
        <w:t xml:space="preserve"> (vidi informaciju pod naslovom "Ne uzimajte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 i </w:t>
      </w:r>
      <w:r w:rsidRPr="00EB3F98">
        <w:rPr>
          <w:i/>
          <w:szCs w:val="22"/>
          <w:lang w:val="sr-Latn-ME"/>
        </w:rPr>
        <w:t>„</w:t>
      </w:r>
      <w:r w:rsidRPr="00EB3F98">
        <w:rPr>
          <w:szCs w:val="22"/>
          <w:lang w:val="sr-Latn-ME"/>
        </w:rPr>
        <w:t>Upozorenja i mjere opreza</w:t>
      </w:r>
      <w:r w:rsidRPr="00EB3F98">
        <w:rPr>
          <w:i/>
          <w:szCs w:val="22"/>
          <w:lang w:val="sr-Latn-ME"/>
        </w:rPr>
        <w:t>“</w:t>
      </w:r>
      <w:r w:rsidRPr="00EB3F98">
        <w:rPr>
          <w:szCs w:val="22"/>
          <w:lang w:val="sr-Latn-ME"/>
        </w:rPr>
        <w:t>.</w:t>
      </w:r>
    </w:p>
    <w:p w14:paraId="7BDF1CCE" w14:textId="77777777" w:rsidR="00AC2D9C" w:rsidRPr="00EB3F98" w:rsidRDefault="00AC2D9C" w:rsidP="00EB3F98">
      <w:pPr>
        <w:tabs>
          <w:tab w:val="left" w:pos="708"/>
        </w:tabs>
        <w:jc w:val="both"/>
        <w:rPr>
          <w:szCs w:val="22"/>
          <w:lang w:val="sr-Latn-ME"/>
        </w:rPr>
      </w:pPr>
      <w:r w:rsidRPr="00EB3F98">
        <w:rPr>
          <w:szCs w:val="22"/>
          <w:lang w:val="sr-Latn-ME"/>
        </w:rPr>
        <w:t>Ukoliko se bilo šta od gore navedenog odnosi na Vas (ili nijeste sigurni), posavjetujte se sa Vašim ljekarom prije početka terapije.</w:t>
      </w:r>
    </w:p>
    <w:p w14:paraId="3960F5FC" w14:textId="77777777" w:rsidR="00AC2D9C" w:rsidRPr="00EB3F98" w:rsidRDefault="00AC2D9C" w:rsidP="00EB3F98">
      <w:pPr>
        <w:tabs>
          <w:tab w:val="left" w:pos="284"/>
          <w:tab w:val="center" w:pos="4320"/>
          <w:tab w:val="right" w:pos="8640"/>
        </w:tabs>
        <w:spacing w:before="120"/>
        <w:jc w:val="both"/>
        <w:rPr>
          <w:szCs w:val="22"/>
          <w:u w:val="single"/>
          <w:lang w:val="sr-Latn-ME"/>
        </w:rPr>
      </w:pPr>
      <w:r w:rsidRPr="00EB3F98">
        <w:rPr>
          <w:szCs w:val="22"/>
          <w:u w:val="single"/>
          <w:lang w:val="sr-Latn-ME"/>
        </w:rPr>
        <w:t>Testovi</w:t>
      </w:r>
    </w:p>
    <w:p w14:paraId="57C994CB" w14:textId="77777777" w:rsidR="00AC2D9C" w:rsidRPr="00EB3F98" w:rsidRDefault="00AC2D9C" w:rsidP="00EB3F98">
      <w:pPr>
        <w:tabs>
          <w:tab w:val="left" w:pos="284"/>
          <w:tab w:val="center" w:pos="4320"/>
          <w:tab w:val="right" w:pos="8640"/>
        </w:tabs>
        <w:jc w:val="both"/>
        <w:rPr>
          <w:szCs w:val="22"/>
          <w:lang w:val="sr-Latn-ME"/>
        </w:rPr>
      </w:pPr>
      <w:r w:rsidRPr="00EB3F98">
        <w:rPr>
          <w:szCs w:val="22"/>
          <w:lang w:val="sr-Latn-ME"/>
        </w:rPr>
        <w:t>Provjerite sa Vašim ljekarom ili farmaceutom prije nego što uzmete lijek:</w:t>
      </w:r>
    </w:p>
    <w:p w14:paraId="6B5E1E30" w14:textId="2CFE9A18"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Ukoliko ispitujete funkciju </w:t>
      </w:r>
      <w:proofErr w:type="spellStart"/>
      <w:r w:rsidRPr="00EB3F98">
        <w:rPr>
          <w:szCs w:val="22"/>
          <w:lang w:val="sr-Latn-ME"/>
        </w:rPr>
        <w:t>paratiroidne</w:t>
      </w:r>
      <w:proofErr w:type="spellEnd"/>
      <w:r w:rsidRPr="00EB3F98">
        <w:rPr>
          <w:szCs w:val="22"/>
          <w:lang w:val="sr-Latn-ME"/>
        </w:rPr>
        <w:t xml:space="preserve"> žlijezde.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mogu da utiču na rezultate ispitivanja.</w:t>
      </w:r>
    </w:p>
    <w:p w14:paraId="14B90D9A" w14:textId="6E76D09C"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Ukoliko ste sportista i imate </w:t>
      </w:r>
      <w:proofErr w:type="spellStart"/>
      <w:r w:rsidRPr="00EB3F98">
        <w:rPr>
          <w:szCs w:val="22"/>
          <w:lang w:val="sr-Latn-ME"/>
        </w:rPr>
        <w:t>antidoping</w:t>
      </w:r>
      <w:proofErr w:type="spellEnd"/>
      <w:r w:rsidRPr="00EB3F98">
        <w:rPr>
          <w:szCs w:val="22"/>
          <w:lang w:val="sr-Latn-ME"/>
        </w:rPr>
        <w:t xml:space="preserve"> test. Lijek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mogu dati pozitivan rezultat.</w:t>
      </w:r>
    </w:p>
    <w:p w14:paraId="1A4B91A8" w14:textId="77777777" w:rsidR="00AC2D9C" w:rsidRPr="00EB3F98" w:rsidRDefault="00AC2D9C" w:rsidP="00EB3F98">
      <w:pPr>
        <w:widowControl w:val="0"/>
        <w:numPr>
          <w:ilvl w:val="12"/>
          <w:numId w:val="0"/>
        </w:numPr>
        <w:jc w:val="both"/>
        <w:outlineLvl w:val="0"/>
        <w:rPr>
          <w:szCs w:val="22"/>
          <w:highlight w:val="yellow"/>
          <w:lang w:val="sr-Latn-ME"/>
        </w:rPr>
      </w:pPr>
    </w:p>
    <w:p w14:paraId="601FA329" w14:textId="77777777" w:rsidR="00AC2D9C" w:rsidRPr="00EB3F98" w:rsidRDefault="00AC2D9C" w:rsidP="00EB3F98">
      <w:pPr>
        <w:jc w:val="both"/>
        <w:rPr>
          <w:b/>
          <w:bCs/>
          <w:szCs w:val="22"/>
          <w:lang w:val="sr-Latn-ME"/>
        </w:rPr>
      </w:pPr>
      <w:r w:rsidRPr="00EB3F98">
        <w:rPr>
          <w:b/>
          <w:bCs/>
          <w:szCs w:val="22"/>
          <w:lang w:val="sr-Latn-ME"/>
        </w:rPr>
        <w:t xml:space="preserve">Uzimanje lijeka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HD</w:t>
      </w:r>
      <w:proofErr w:type="spellEnd"/>
      <w:r w:rsidRPr="00EB3F98">
        <w:rPr>
          <w:szCs w:val="22"/>
          <w:lang w:val="sr-Latn-ME"/>
        </w:rPr>
        <w:t xml:space="preserve"> </w:t>
      </w:r>
      <w:r w:rsidRPr="00EB3F98">
        <w:rPr>
          <w:b/>
          <w:bCs/>
          <w:szCs w:val="22"/>
          <w:lang w:val="sr-Latn-ME"/>
        </w:rPr>
        <w:t>sa hranom ili pićem</w:t>
      </w:r>
    </w:p>
    <w:p w14:paraId="38C34086" w14:textId="77777777" w:rsidR="00AC2D9C" w:rsidRPr="00EB3F98" w:rsidRDefault="00AC2D9C" w:rsidP="00EB3F98">
      <w:pPr>
        <w:pStyle w:val="Default"/>
        <w:widowControl w:val="0"/>
        <w:jc w:val="both"/>
        <w:rPr>
          <w:bCs/>
          <w:sz w:val="22"/>
          <w:szCs w:val="22"/>
          <w:lang w:val="sr-Latn-ME"/>
        </w:rPr>
      </w:pPr>
    </w:p>
    <w:p w14:paraId="358F2C59" w14:textId="766D3366"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Konzumiranje alkohola sa lijekom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može izazvati vrtoglavicu ili ošamućenost. Ukoliko imate pitanja koliko alkoholnih pića možete da uzimate tokom terapije lijekom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obratite se Vašem ljekaru. Alkohol pojačava dejstvo ljekova koji snižavaju krvni pritisak. </w:t>
      </w:r>
    </w:p>
    <w:p w14:paraId="50A519BD" w14:textId="21C0FFC0" w:rsidR="00AC2D9C" w:rsidRPr="00EB3F98" w:rsidRDefault="00AC2D9C" w:rsidP="00EB3F98">
      <w:pPr>
        <w:numPr>
          <w:ilvl w:val="0"/>
          <w:numId w:val="36"/>
        </w:numPr>
        <w:spacing w:before="120" w:after="120" w:line="240" w:lineRule="auto"/>
        <w:jc w:val="both"/>
        <w:rPr>
          <w:szCs w:val="22"/>
          <w:lang w:val="sr-Latn-ME"/>
        </w:rPr>
      </w:pPr>
      <w:r w:rsidRPr="00EB3F98">
        <w:rPr>
          <w:szCs w:val="22"/>
          <w:lang w:val="sr-Latn-ME"/>
        </w:rPr>
        <w:t xml:space="preserve">Hrana ne utiče na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prema tome, lijek se može </w:t>
      </w:r>
      <w:proofErr w:type="spellStart"/>
      <w:r w:rsidRPr="00EB3F98">
        <w:rPr>
          <w:szCs w:val="22"/>
          <w:lang w:val="sr-Latn-ME"/>
        </w:rPr>
        <w:t>uzmati</w:t>
      </w:r>
      <w:proofErr w:type="spellEnd"/>
      <w:r w:rsidRPr="00EB3F98">
        <w:rPr>
          <w:szCs w:val="22"/>
          <w:lang w:val="sr-Latn-ME"/>
        </w:rPr>
        <w:t xml:space="preserve"> sa ili bez hrane.</w:t>
      </w:r>
    </w:p>
    <w:p w14:paraId="68D94578" w14:textId="77777777" w:rsidR="00AC2D9C" w:rsidRPr="00EB3F98" w:rsidRDefault="00AC2D9C" w:rsidP="00EB3F98">
      <w:pPr>
        <w:jc w:val="both"/>
        <w:rPr>
          <w:b/>
          <w:szCs w:val="22"/>
          <w:lang w:val="sr-Latn-ME"/>
        </w:rPr>
      </w:pPr>
    </w:p>
    <w:p w14:paraId="724AF651" w14:textId="77777777" w:rsidR="00AC2D9C" w:rsidRPr="00EB3F98" w:rsidRDefault="00AC2D9C" w:rsidP="00EB3F98">
      <w:pPr>
        <w:jc w:val="both"/>
        <w:rPr>
          <w:b/>
          <w:szCs w:val="22"/>
          <w:lang w:val="sr-Latn-ME"/>
        </w:rPr>
      </w:pPr>
      <w:r w:rsidRPr="00EB3F98">
        <w:rPr>
          <w:b/>
          <w:szCs w:val="22"/>
          <w:lang w:val="sr-Latn-ME"/>
        </w:rPr>
        <w:t>Plodnost, trudnoća i dojenje</w:t>
      </w:r>
    </w:p>
    <w:p w14:paraId="40D86694" w14:textId="77777777" w:rsidR="00AC2D9C" w:rsidRPr="00EB3F98" w:rsidRDefault="00AC2D9C" w:rsidP="00EB3F98">
      <w:pPr>
        <w:spacing w:before="120"/>
        <w:jc w:val="both"/>
        <w:rPr>
          <w:szCs w:val="22"/>
          <w:lang w:val="sr-Latn-ME"/>
        </w:rPr>
      </w:pPr>
      <w:r w:rsidRPr="00EB3F98">
        <w:rPr>
          <w:szCs w:val="22"/>
          <w:lang w:val="sr-Latn-ME"/>
        </w:rPr>
        <w:t>Morate reći Vašem ljekaru ako mislite da ste trudni (ili planirate trudnoću).</w:t>
      </w:r>
    </w:p>
    <w:p w14:paraId="48E41DFF" w14:textId="1E4472AC" w:rsidR="00AC2D9C" w:rsidRPr="00EB3F98" w:rsidRDefault="00AC2D9C" w:rsidP="00EB3F98">
      <w:pPr>
        <w:jc w:val="both"/>
        <w:rPr>
          <w:szCs w:val="22"/>
          <w:lang w:val="sr-Latn-ME"/>
        </w:rPr>
      </w:pPr>
      <w:r w:rsidRPr="00EB3F98">
        <w:rPr>
          <w:szCs w:val="22"/>
          <w:lang w:val="sr-Latn-ME"/>
        </w:rPr>
        <w:t xml:space="preserve">Ne treba da uzimate lijek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tablete u prvih 12 nedjelja trudnoće i ne smijete da ih uzimate poslije 13. nedjelje trudnoće, pošto može oštetiti Vaš plod. </w:t>
      </w:r>
    </w:p>
    <w:p w14:paraId="725F9E7E" w14:textId="5E487D65" w:rsidR="00AC2D9C" w:rsidRPr="00EB3F98" w:rsidRDefault="00AC2D9C" w:rsidP="00EB3F98">
      <w:pPr>
        <w:jc w:val="both"/>
        <w:rPr>
          <w:szCs w:val="22"/>
          <w:lang w:val="sr-Latn-ME"/>
        </w:rPr>
      </w:pPr>
      <w:r w:rsidRPr="00EB3F98">
        <w:rPr>
          <w:szCs w:val="22"/>
          <w:lang w:val="sr-Latn-ME"/>
        </w:rPr>
        <w:t xml:space="preserve">Ukoliko zatrudnite tokom uzimanja lijeka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tableta, recite odmah Vašem ljekaru. Ukoliko planirate trudnoću ili ste trudni, liječenje ovim lijekom treba da se zamijeni drugim lijekom.</w:t>
      </w:r>
    </w:p>
    <w:p w14:paraId="59504653" w14:textId="5D77A487" w:rsidR="00AC2D9C" w:rsidRPr="00EB3F98" w:rsidRDefault="00AC2D9C" w:rsidP="00EB3F98">
      <w:pPr>
        <w:spacing w:before="120" w:after="120"/>
        <w:jc w:val="both"/>
        <w:rPr>
          <w:szCs w:val="22"/>
          <w:lang w:val="sr-Latn-ME"/>
        </w:rPr>
      </w:pPr>
      <w:r w:rsidRPr="00EB3F98">
        <w:rPr>
          <w:szCs w:val="22"/>
          <w:lang w:val="sr-Latn-ME"/>
        </w:rPr>
        <w:t xml:space="preserve">Lijek </w:t>
      </w:r>
      <w:proofErr w:type="spellStart"/>
      <w:r w:rsidR="00DC476B" w:rsidRPr="00EB3F98">
        <w:rPr>
          <w:szCs w:val="22"/>
          <w:lang w:val="sr-Latn-ME"/>
        </w:rPr>
        <w:t>A</w:t>
      </w:r>
      <w:r w:rsidR="00A062F8" w:rsidRPr="00EB3F98">
        <w:rPr>
          <w:szCs w:val="22"/>
          <w:lang w:val="sr-Latn-ME"/>
        </w:rPr>
        <w:t>mpril</w:t>
      </w:r>
      <w:proofErr w:type="spellEnd"/>
      <w:r w:rsidR="00A062F8"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ne smijete da uzimate ukoliko dojite.</w:t>
      </w:r>
    </w:p>
    <w:p w14:paraId="77A6D669" w14:textId="77777777" w:rsidR="00AC2D9C" w:rsidRPr="00EB3F98" w:rsidRDefault="00AC2D9C" w:rsidP="00EB3F98">
      <w:pPr>
        <w:tabs>
          <w:tab w:val="left" w:pos="284"/>
          <w:tab w:val="center" w:pos="4320"/>
          <w:tab w:val="right" w:pos="8640"/>
        </w:tabs>
        <w:spacing w:before="40"/>
        <w:jc w:val="both"/>
        <w:rPr>
          <w:szCs w:val="22"/>
          <w:lang w:val="sr-Latn-ME"/>
        </w:rPr>
      </w:pPr>
      <w:r w:rsidRPr="00EB3F98">
        <w:rPr>
          <w:szCs w:val="22"/>
          <w:lang w:val="sr-Latn-ME"/>
        </w:rPr>
        <w:t>Obratite se Vašem ljekaru ili farmaceutu za savjet prije uzimanja bilo kog lijeka.</w:t>
      </w:r>
    </w:p>
    <w:p w14:paraId="567C6870" w14:textId="77777777" w:rsidR="00AC2D9C" w:rsidRPr="00EB3F98" w:rsidRDefault="00AC2D9C" w:rsidP="00EB3F98">
      <w:pPr>
        <w:widowControl w:val="0"/>
        <w:numPr>
          <w:ilvl w:val="12"/>
          <w:numId w:val="0"/>
        </w:numPr>
        <w:jc w:val="both"/>
        <w:outlineLvl w:val="0"/>
        <w:rPr>
          <w:szCs w:val="22"/>
          <w:highlight w:val="yellow"/>
          <w:lang w:val="sr-Latn-ME"/>
        </w:rPr>
      </w:pPr>
    </w:p>
    <w:p w14:paraId="7DBF78E9" w14:textId="43743D74" w:rsidR="00AC2D9C" w:rsidRPr="00EB3F98" w:rsidRDefault="00AC2D9C" w:rsidP="00EB3F98">
      <w:pPr>
        <w:jc w:val="both"/>
        <w:rPr>
          <w:b/>
          <w:bCs/>
          <w:szCs w:val="22"/>
          <w:lang w:val="sr-Latn-ME"/>
        </w:rPr>
      </w:pPr>
      <w:r w:rsidRPr="00EB3F98">
        <w:rPr>
          <w:b/>
          <w:szCs w:val="22"/>
          <w:lang w:val="sr-Latn-ME"/>
        </w:rPr>
        <w:t xml:space="preserve">Uticaj lijeka </w:t>
      </w:r>
      <w:proofErr w:type="spellStart"/>
      <w:r w:rsidR="00DC476B" w:rsidRPr="00EB3F98">
        <w:rPr>
          <w:b/>
          <w:szCs w:val="22"/>
          <w:lang w:val="sr-Latn-ME"/>
        </w:rPr>
        <w:t>A</w:t>
      </w:r>
      <w:r w:rsidR="00A062F8" w:rsidRPr="00EB3F98">
        <w:rPr>
          <w:b/>
          <w:szCs w:val="22"/>
          <w:lang w:val="sr-Latn-ME"/>
        </w:rPr>
        <w:t>mpril</w:t>
      </w:r>
      <w:proofErr w:type="spellEnd"/>
      <w:r w:rsidR="00A062F8"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w:t>
      </w:r>
      <w:r w:rsidR="00A062F8" w:rsidRPr="00EB3F98">
        <w:rPr>
          <w:b/>
          <w:szCs w:val="22"/>
          <w:lang w:val="sr-Latn-ME"/>
        </w:rPr>
        <w:t>mpril</w:t>
      </w:r>
      <w:proofErr w:type="spellEnd"/>
      <w:r w:rsidRPr="00EB3F98">
        <w:rPr>
          <w:b/>
          <w:szCs w:val="22"/>
          <w:lang w:val="sr-Latn-ME"/>
        </w:rPr>
        <w:t xml:space="preserve"> </w:t>
      </w:r>
      <w:proofErr w:type="spellStart"/>
      <w:r w:rsidRPr="00EB3F98">
        <w:rPr>
          <w:b/>
          <w:szCs w:val="22"/>
          <w:lang w:val="sr-Latn-ME"/>
        </w:rPr>
        <w:t>HD</w:t>
      </w:r>
      <w:proofErr w:type="spellEnd"/>
      <w:r w:rsidRPr="00EB3F98">
        <w:rPr>
          <w:szCs w:val="22"/>
          <w:lang w:val="sr-Latn-ME"/>
        </w:rPr>
        <w:t xml:space="preserve"> </w:t>
      </w:r>
      <w:r w:rsidRPr="00EB3F98">
        <w:rPr>
          <w:b/>
          <w:szCs w:val="22"/>
          <w:lang w:val="sr-Latn-ME"/>
        </w:rPr>
        <w:t>na sposobnost upravljanja vozilima i rukovanje mašinama</w:t>
      </w:r>
      <w:r w:rsidRPr="00EB3F98">
        <w:rPr>
          <w:b/>
          <w:bCs/>
          <w:szCs w:val="22"/>
          <w:lang w:val="sr-Latn-ME"/>
        </w:rPr>
        <w:t xml:space="preserve"> </w:t>
      </w:r>
    </w:p>
    <w:p w14:paraId="358E75E3" w14:textId="77777777" w:rsidR="00AC2D9C" w:rsidRPr="00EB3F98" w:rsidRDefault="00AC2D9C" w:rsidP="00EB3F98">
      <w:pPr>
        <w:jc w:val="both"/>
        <w:rPr>
          <w:b/>
          <w:bCs/>
          <w:szCs w:val="22"/>
          <w:lang w:val="sr-Latn-ME"/>
        </w:rPr>
      </w:pPr>
    </w:p>
    <w:p w14:paraId="354D4707" w14:textId="62F0280F" w:rsidR="00AC2D9C" w:rsidRPr="00EB3F98" w:rsidRDefault="00AC2D9C" w:rsidP="00EB3F98">
      <w:pPr>
        <w:tabs>
          <w:tab w:val="left" w:pos="284"/>
          <w:tab w:val="center" w:pos="4320"/>
          <w:tab w:val="right" w:pos="8640"/>
        </w:tabs>
        <w:spacing w:before="40" w:after="40"/>
        <w:jc w:val="both"/>
        <w:rPr>
          <w:szCs w:val="22"/>
          <w:lang w:val="sr-Latn-ME"/>
        </w:rPr>
      </w:pPr>
      <w:r w:rsidRPr="00EB3F98">
        <w:rPr>
          <w:szCs w:val="22"/>
          <w:lang w:val="sr-Latn-ME"/>
        </w:rPr>
        <w:t xml:space="preserve">Savjetujemo Vam da ne upravljate motornim vozilima niti da rukujete mašinama dok ne saznate kako lijek </w:t>
      </w:r>
      <w:bookmarkStart w:id="0" w:name="_Hlk152329555"/>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HL</w:t>
      </w:r>
      <w:proofErr w:type="spellEnd"/>
      <w:r w:rsidRPr="00EB3F98">
        <w:rPr>
          <w:szCs w:val="22"/>
          <w:lang w:val="sr-Latn-ME"/>
        </w:rPr>
        <w:t xml:space="preserve"> i </w:t>
      </w:r>
      <w:proofErr w:type="spellStart"/>
      <w:r w:rsidR="00DC476B" w:rsidRPr="00EB3F98">
        <w:rPr>
          <w:szCs w:val="22"/>
          <w:lang w:val="sr-Latn-ME"/>
        </w:rPr>
        <w:t>A</w:t>
      </w:r>
      <w:r w:rsidR="00A062F8" w:rsidRPr="00EB3F98">
        <w:rPr>
          <w:szCs w:val="22"/>
          <w:lang w:val="sr-Latn-ME"/>
        </w:rPr>
        <w:t>mpril</w:t>
      </w:r>
      <w:proofErr w:type="spellEnd"/>
      <w:r w:rsidRPr="00EB3F98">
        <w:rPr>
          <w:szCs w:val="22"/>
          <w:lang w:val="sr-Latn-ME"/>
        </w:rPr>
        <w:t xml:space="preserve"> </w:t>
      </w:r>
      <w:proofErr w:type="spellStart"/>
      <w:r w:rsidRPr="00EB3F98">
        <w:rPr>
          <w:szCs w:val="22"/>
          <w:lang w:val="sr-Latn-ME"/>
        </w:rPr>
        <w:t>HD</w:t>
      </w:r>
      <w:proofErr w:type="spellEnd"/>
      <w:r w:rsidRPr="00EB3F98">
        <w:rPr>
          <w:szCs w:val="22"/>
          <w:lang w:val="sr-Latn-ME"/>
        </w:rPr>
        <w:t xml:space="preserve"> </w:t>
      </w:r>
      <w:bookmarkEnd w:id="0"/>
      <w:r w:rsidRPr="00EB3F98">
        <w:rPr>
          <w:szCs w:val="22"/>
          <w:lang w:val="sr-Latn-ME"/>
        </w:rPr>
        <w:t>djeluje na Vas.</w:t>
      </w:r>
      <w:r w:rsidRPr="00EB3F98">
        <w:rPr>
          <w:b/>
          <w:szCs w:val="22"/>
          <w:lang w:val="sr-Latn-ME"/>
        </w:rPr>
        <w:t xml:space="preserve"> </w:t>
      </w:r>
      <w:r w:rsidRPr="00EB3F98">
        <w:rPr>
          <w:szCs w:val="22"/>
          <w:lang w:val="sr-Latn-ME"/>
        </w:rPr>
        <w:t>Možete da osjetite vrtoglavicu nakon uzimanja ovog lijeka. Postoji veća mogućnost da se ovo desi u početku liječenja ili kada povećate dozu lijeka. Ukoliko se to dogodi, nemojte upravljati vozilom niti rukovati mašinama.</w:t>
      </w:r>
    </w:p>
    <w:p w14:paraId="70AAAEE8" w14:textId="77777777" w:rsidR="00AC2D9C" w:rsidRPr="00EB3F98" w:rsidRDefault="00AC2D9C" w:rsidP="00EB3F98">
      <w:pPr>
        <w:jc w:val="both"/>
        <w:rPr>
          <w:b/>
          <w:bCs/>
          <w:szCs w:val="22"/>
          <w:lang w:val="sr-Latn-ME"/>
        </w:rPr>
      </w:pPr>
    </w:p>
    <w:p w14:paraId="5F04F28A" w14:textId="66388A42" w:rsidR="00AC2D9C" w:rsidRPr="00EB3F98" w:rsidRDefault="00AC2D9C" w:rsidP="00EB3F98">
      <w:pPr>
        <w:jc w:val="both"/>
        <w:rPr>
          <w:b/>
          <w:szCs w:val="22"/>
          <w:lang w:val="sr-Latn-ME"/>
        </w:rPr>
      </w:pPr>
      <w:r w:rsidRPr="00EB3F98">
        <w:rPr>
          <w:b/>
          <w:bCs/>
          <w:szCs w:val="22"/>
          <w:lang w:val="sr-Latn-ME"/>
        </w:rPr>
        <w:t xml:space="preserve">Važne informacije o nekim sastojcima lijeka </w:t>
      </w:r>
      <w:proofErr w:type="spellStart"/>
      <w:r w:rsidR="00A062F8" w:rsidRPr="00EB3F98">
        <w:rPr>
          <w:b/>
          <w:szCs w:val="22"/>
          <w:lang w:val="sr-Latn-ME"/>
        </w:rPr>
        <w:t>Ampril</w:t>
      </w:r>
      <w:proofErr w:type="spellEnd"/>
      <w:r w:rsidR="00A062F8" w:rsidRPr="00EB3F98">
        <w:rPr>
          <w:b/>
          <w:szCs w:val="22"/>
          <w:lang w:val="sr-Latn-ME"/>
        </w:rPr>
        <w:t xml:space="preserve"> </w:t>
      </w:r>
      <w:proofErr w:type="spellStart"/>
      <w:r w:rsidR="00A062F8" w:rsidRPr="00EB3F98">
        <w:rPr>
          <w:b/>
          <w:szCs w:val="22"/>
          <w:lang w:val="sr-Latn-ME"/>
        </w:rPr>
        <w:t>HL</w:t>
      </w:r>
      <w:proofErr w:type="spellEnd"/>
      <w:r w:rsidR="00A062F8" w:rsidRPr="00EB3F98">
        <w:rPr>
          <w:b/>
          <w:szCs w:val="22"/>
          <w:lang w:val="sr-Latn-ME"/>
        </w:rPr>
        <w:t xml:space="preserve"> i </w:t>
      </w:r>
      <w:proofErr w:type="spellStart"/>
      <w:r w:rsidR="00A062F8" w:rsidRPr="00EB3F98">
        <w:rPr>
          <w:b/>
          <w:szCs w:val="22"/>
          <w:lang w:val="sr-Latn-ME"/>
        </w:rPr>
        <w:t>Ampril</w:t>
      </w:r>
      <w:proofErr w:type="spellEnd"/>
      <w:r w:rsidR="00A062F8" w:rsidRPr="00EB3F98">
        <w:rPr>
          <w:b/>
          <w:szCs w:val="22"/>
          <w:lang w:val="sr-Latn-ME"/>
        </w:rPr>
        <w:t xml:space="preserve"> </w:t>
      </w:r>
      <w:proofErr w:type="spellStart"/>
      <w:r w:rsidR="00A062F8" w:rsidRPr="00EB3F98">
        <w:rPr>
          <w:b/>
          <w:szCs w:val="22"/>
          <w:lang w:val="sr-Latn-ME"/>
        </w:rPr>
        <w:t>HD</w:t>
      </w:r>
      <w:proofErr w:type="spellEnd"/>
    </w:p>
    <w:p w14:paraId="5BD98680" w14:textId="77777777" w:rsidR="00C562DB" w:rsidRPr="00EB3F98" w:rsidRDefault="00C562DB" w:rsidP="00EB3F98">
      <w:pPr>
        <w:jc w:val="both"/>
        <w:rPr>
          <w:b/>
          <w:bCs/>
          <w:szCs w:val="22"/>
          <w:lang w:val="sr-Latn-ME"/>
        </w:rPr>
      </w:pPr>
    </w:p>
    <w:p w14:paraId="4309CBB2" w14:textId="48A0661A" w:rsidR="00AC2D9C" w:rsidRPr="00EB3F98" w:rsidRDefault="00C562DB" w:rsidP="00EB3F98">
      <w:pPr>
        <w:numPr>
          <w:ilvl w:val="12"/>
          <w:numId w:val="0"/>
        </w:numPr>
        <w:tabs>
          <w:tab w:val="left" w:pos="708"/>
        </w:tabs>
        <w:jc w:val="both"/>
        <w:rPr>
          <w:noProof/>
          <w:szCs w:val="22"/>
          <w:lang w:val="sr-Latn-ME"/>
        </w:rPr>
      </w:pPr>
      <w:r w:rsidRPr="00EB3F98">
        <w:rPr>
          <w:noProof/>
          <w:szCs w:val="22"/>
          <w:lang w:val="sr-Latn-ME"/>
        </w:rPr>
        <w:t xml:space="preserve">Lijek </w:t>
      </w:r>
      <w:r w:rsidR="00A062F8" w:rsidRPr="00EB3F98">
        <w:rPr>
          <w:noProof/>
          <w:szCs w:val="22"/>
          <w:lang w:val="sr-Latn-ME"/>
        </w:rPr>
        <w:t xml:space="preserve">Ampril HL i Ampril HD </w:t>
      </w:r>
      <w:r w:rsidRPr="00EB3F98">
        <w:rPr>
          <w:noProof/>
          <w:szCs w:val="22"/>
          <w:lang w:val="sr-Latn-ME"/>
        </w:rPr>
        <w:t>sadrži laktozu i natrijum.</w:t>
      </w:r>
    </w:p>
    <w:p w14:paraId="69D8346B" w14:textId="77777777" w:rsidR="00AC2D9C" w:rsidRPr="00EB3F98" w:rsidRDefault="00AC2D9C" w:rsidP="00EB3F98">
      <w:pPr>
        <w:numPr>
          <w:ilvl w:val="12"/>
          <w:numId w:val="0"/>
        </w:numPr>
        <w:tabs>
          <w:tab w:val="left" w:pos="708"/>
        </w:tabs>
        <w:jc w:val="both"/>
        <w:rPr>
          <w:noProof/>
          <w:szCs w:val="22"/>
          <w:lang w:val="sr-Latn-ME"/>
        </w:rPr>
      </w:pPr>
      <w:r w:rsidRPr="00EB3F98">
        <w:rPr>
          <w:noProof/>
          <w:szCs w:val="22"/>
          <w:lang w:val="sr-Latn-ME"/>
        </w:rPr>
        <w:lastRenderedPageBreak/>
        <w:t>Ukoliko Vam je Vaš ljekar rekao da ne podnosite neke šećere, posavjetujte se s Vašim ljekar</w:t>
      </w:r>
      <w:r w:rsidR="00C562DB" w:rsidRPr="00EB3F98">
        <w:rPr>
          <w:noProof/>
          <w:szCs w:val="22"/>
          <w:lang w:val="sr-Latn-ME"/>
        </w:rPr>
        <w:t>o</w:t>
      </w:r>
      <w:r w:rsidRPr="00EB3F98">
        <w:rPr>
          <w:noProof/>
          <w:szCs w:val="22"/>
          <w:lang w:val="sr-Latn-ME"/>
        </w:rPr>
        <w:t xml:space="preserve">m prije nego što uzmete ovaj lijek. </w:t>
      </w:r>
    </w:p>
    <w:p w14:paraId="265FD506" w14:textId="782CB688" w:rsidR="00C562DB" w:rsidRPr="00EB3F98" w:rsidRDefault="00C562DB" w:rsidP="00EB3F98">
      <w:pPr>
        <w:autoSpaceDE w:val="0"/>
        <w:autoSpaceDN w:val="0"/>
        <w:adjustRightInd w:val="0"/>
        <w:jc w:val="both"/>
        <w:rPr>
          <w:noProof/>
          <w:szCs w:val="22"/>
          <w:lang w:val="sr-Latn-ME"/>
        </w:rPr>
      </w:pPr>
      <w:r w:rsidRPr="00EB3F98">
        <w:rPr>
          <w:noProof/>
          <w:szCs w:val="22"/>
          <w:lang w:val="sr-Latn-ME"/>
        </w:rPr>
        <w:t xml:space="preserve">Ovaj lijek sadrži manje od 1 mmol natrijuma (23 mg) po film tableti, </w:t>
      </w:r>
      <w:bookmarkStart w:id="1" w:name="_Hlk152329822"/>
      <w:r w:rsidR="00A062F8" w:rsidRPr="00EB3F98">
        <w:rPr>
          <w:noProof/>
          <w:szCs w:val="22"/>
          <w:lang w:val="sr-Latn-ME"/>
        </w:rPr>
        <w:t xml:space="preserve">tj. zanemarljive količine </w:t>
      </w:r>
      <w:r w:rsidRPr="00EB3F98">
        <w:rPr>
          <w:noProof/>
          <w:szCs w:val="22"/>
          <w:lang w:val="sr-Latn-ME"/>
        </w:rPr>
        <w:t>natrijuma</w:t>
      </w:r>
      <w:bookmarkEnd w:id="1"/>
      <w:r w:rsidRPr="00EB3F98">
        <w:rPr>
          <w:noProof/>
          <w:szCs w:val="22"/>
          <w:lang w:val="sr-Latn-ME"/>
        </w:rPr>
        <w:t>.</w:t>
      </w:r>
    </w:p>
    <w:p w14:paraId="457C0D16" w14:textId="77777777" w:rsidR="00AC2D9C" w:rsidRPr="00EB3F98" w:rsidRDefault="00AC2D9C" w:rsidP="00EB3F98">
      <w:pPr>
        <w:widowControl w:val="0"/>
        <w:numPr>
          <w:ilvl w:val="12"/>
          <w:numId w:val="0"/>
        </w:numPr>
        <w:jc w:val="both"/>
        <w:rPr>
          <w:szCs w:val="22"/>
          <w:lang w:val="sr-Latn-ME"/>
        </w:rPr>
      </w:pPr>
    </w:p>
    <w:p w14:paraId="430EF0E4" w14:textId="77777777" w:rsidR="00AC2D9C" w:rsidRPr="00EB3F98" w:rsidRDefault="00AC2D9C" w:rsidP="00EB3F98">
      <w:pPr>
        <w:widowControl w:val="0"/>
        <w:numPr>
          <w:ilvl w:val="12"/>
          <w:numId w:val="0"/>
        </w:numPr>
        <w:jc w:val="both"/>
        <w:rPr>
          <w:szCs w:val="22"/>
          <w:lang w:val="sr-Latn-ME"/>
        </w:rPr>
      </w:pPr>
    </w:p>
    <w:p w14:paraId="2F3C23E2" w14:textId="77777777" w:rsidR="00AC2D9C" w:rsidRPr="00EB3F98" w:rsidRDefault="00AC2D9C" w:rsidP="00EB3F98">
      <w:pPr>
        <w:widowControl w:val="0"/>
        <w:jc w:val="both"/>
        <w:rPr>
          <w:b/>
          <w:szCs w:val="22"/>
          <w:lang w:val="sr-Latn-ME"/>
        </w:rPr>
      </w:pPr>
      <w:r w:rsidRPr="00EB3F98">
        <w:rPr>
          <w:b/>
          <w:szCs w:val="22"/>
          <w:lang w:val="sr-Latn-ME"/>
        </w:rPr>
        <w:t>3.</w:t>
      </w:r>
      <w:r w:rsidRPr="00EB3F98">
        <w:rPr>
          <w:b/>
          <w:szCs w:val="22"/>
          <w:lang w:val="sr-Latn-ME"/>
        </w:rPr>
        <w:tab/>
      </w:r>
      <w:r w:rsidRPr="00EB3F98">
        <w:rPr>
          <w:b/>
          <w:bCs/>
          <w:szCs w:val="22"/>
          <w:lang w:val="sr-Latn-ME"/>
        </w:rPr>
        <w:t xml:space="preserve">KAKO SE UPOTREBLJAVA LIJEK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HD</w:t>
      </w:r>
      <w:proofErr w:type="spellEnd"/>
    </w:p>
    <w:p w14:paraId="313972C3" w14:textId="77777777" w:rsidR="00AC2D9C" w:rsidRPr="00EB3F98" w:rsidRDefault="00AC2D9C" w:rsidP="00EB3F98">
      <w:pPr>
        <w:widowControl w:val="0"/>
        <w:jc w:val="both"/>
        <w:rPr>
          <w:szCs w:val="22"/>
          <w:lang w:val="sr-Latn-ME"/>
        </w:rPr>
      </w:pPr>
    </w:p>
    <w:p w14:paraId="03F47EA2" w14:textId="77777777" w:rsidR="00AC2D9C" w:rsidRPr="00EB3F98" w:rsidRDefault="00AC2D9C" w:rsidP="00EB3F98">
      <w:pPr>
        <w:pStyle w:val="BodyText"/>
        <w:spacing w:line="250" w:lineRule="auto"/>
        <w:jc w:val="both"/>
        <w:rPr>
          <w:szCs w:val="22"/>
          <w:lang w:val="sr-Latn-ME"/>
        </w:rPr>
      </w:pPr>
      <w:r w:rsidRPr="00EB3F98">
        <w:rPr>
          <w:i w:val="0"/>
          <w:color w:val="auto"/>
          <w:spacing w:val="-3"/>
          <w:w w:val="105"/>
          <w:szCs w:val="22"/>
          <w:lang w:val="sr-Latn-ME"/>
        </w:rPr>
        <w:t>Uvijek</w:t>
      </w:r>
      <w:r w:rsidRPr="00EB3F98">
        <w:rPr>
          <w:i w:val="0"/>
          <w:color w:val="auto"/>
          <w:spacing w:val="45"/>
          <w:w w:val="105"/>
          <w:szCs w:val="22"/>
          <w:lang w:val="sr-Latn-ME"/>
        </w:rPr>
        <w:t xml:space="preserve"> </w:t>
      </w:r>
      <w:r w:rsidRPr="00EB3F98">
        <w:rPr>
          <w:i w:val="0"/>
          <w:color w:val="auto"/>
          <w:spacing w:val="-1"/>
          <w:w w:val="105"/>
          <w:szCs w:val="22"/>
          <w:lang w:val="sr-Latn-ME"/>
        </w:rPr>
        <w:t>uzimajte ovaj lijek tačno onako kako Vam je rekao Vaš ljekar ili farmaceut. Provjerite sa ljekarom ili farmaceutom ako nijeste sigurni kako da koristite ovaj lijek</w:t>
      </w:r>
      <w:r w:rsidRPr="00EB3F98">
        <w:rPr>
          <w:spacing w:val="-1"/>
          <w:w w:val="105"/>
          <w:szCs w:val="22"/>
          <w:lang w:val="sr-Latn-ME"/>
        </w:rPr>
        <w:t>.</w:t>
      </w:r>
    </w:p>
    <w:p w14:paraId="55AAAD85" w14:textId="77777777" w:rsidR="00AC2D9C" w:rsidRPr="00EB3F98" w:rsidRDefault="00AC2D9C" w:rsidP="00EB3F98">
      <w:pPr>
        <w:widowControl w:val="0"/>
        <w:numPr>
          <w:ilvl w:val="12"/>
          <w:numId w:val="0"/>
        </w:numPr>
        <w:jc w:val="both"/>
        <w:rPr>
          <w:bCs/>
          <w:szCs w:val="22"/>
          <w:lang w:val="sr-Latn-ME"/>
        </w:rPr>
      </w:pPr>
    </w:p>
    <w:p w14:paraId="0FCFA8A7" w14:textId="5F0CA72A" w:rsidR="00AC2D9C" w:rsidRPr="00EB3F98" w:rsidRDefault="00AC2D9C" w:rsidP="00EB3F98">
      <w:pPr>
        <w:tabs>
          <w:tab w:val="center" w:pos="4320"/>
          <w:tab w:val="right" w:pos="8640"/>
        </w:tabs>
        <w:jc w:val="both"/>
        <w:rPr>
          <w:iCs/>
          <w:szCs w:val="22"/>
          <w:lang w:val="sr-Latn-ME"/>
        </w:rPr>
      </w:pPr>
      <w:r w:rsidRPr="00EB3F98">
        <w:rPr>
          <w:b/>
          <w:iCs/>
          <w:szCs w:val="22"/>
          <w:lang w:val="sr-Latn-ME"/>
        </w:rPr>
        <w:t>Uzimanje</w:t>
      </w:r>
      <w:r w:rsidRPr="00EB3F98">
        <w:rPr>
          <w:iCs/>
          <w:szCs w:val="22"/>
          <w:lang w:val="sr-Latn-ME"/>
        </w:rPr>
        <w:t xml:space="preserve"> </w:t>
      </w:r>
      <w:r w:rsidRPr="00EB3F98">
        <w:rPr>
          <w:b/>
          <w:szCs w:val="22"/>
          <w:lang w:val="sr-Latn-ME"/>
        </w:rPr>
        <w:t>lijeka</w:t>
      </w:r>
      <w:r w:rsidRPr="00EB3F98">
        <w:rPr>
          <w:szCs w:val="22"/>
          <w:lang w:val="sr-Latn-ME"/>
        </w:rPr>
        <w:t xml:space="preserve"> </w:t>
      </w:r>
      <w:proofErr w:type="spellStart"/>
      <w:r w:rsidR="00A062F8" w:rsidRPr="00EB3F98">
        <w:rPr>
          <w:b/>
          <w:bCs/>
          <w:szCs w:val="22"/>
          <w:lang w:val="sr-Latn-ME"/>
        </w:rPr>
        <w:t>Ampril</w:t>
      </w:r>
      <w:proofErr w:type="spellEnd"/>
      <w:r w:rsidR="00A062F8" w:rsidRPr="00EB3F98">
        <w:rPr>
          <w:b/>
          <w:bCs/>
          <w:szCs w:val="22"/>
          <w:lang w:val="sr-Latn-ME"/>
        </w:rPr>
        <w:t xml:space="preserve"> </w:t>
      </w:r>
      <w:proofErr w:type="spellStart"/>
      <w:r w:rsidR="00A062F8" w:rsidRPr="00EB3F98">
        <w:rPr>
          <w:b/>
          <w:bCs/>
          <w:szCs w:val="22"/>
          <w:lang w:val="sr-Latn-ME"/>
        </w:rPr>
        <w:t>HL</w:t>
      </w:r>
      <w:proofErr w:type="spellEnd"/>
      <w:r w:rsidR="00A062F8" w:rsidRPr="00EB3F98">
        <w:rPr>
          <w:b/>
          <w:bCs/>
          <w:szCs w:val="22"/>
          <w:lang w:val="sr-Latn-ME"/>
        </w:rPr>
        <w:t xml:space="preserve"> i </w:t>
      </w:r>
      <w:proofErr w:type="spellStart"/>
      <w:r w:rsidR="00A062F8" w:rsidRPr="00EB3F98">
        <w:rPr>
          <w:b/>
          <w:bCs/>
          <w:szCs w:val="22"/>
          <w:lang w:val="sr-Latn-ME"/>
        </w:rPr>
        <w:t>Ampril</w:t>
      </w:r>
      <w:proofErr w:type="spellEnd"/>
      <w:r w:rsidR="00A062F8" w:rsidRPr="00EB3F98">
        <w:rPr>
          <w:b/>
          <w:bCs/>
          <w:szCs w:val="22"/>
          <w:lang w:val="sr-Latn-ME"/>
        </w:rPr>
        <w:t xml:space="preserve"> </w:t>
      </w:r>
      <w:proofErr w:type="spellStart"/>
      <w:r w:rsidR="00A062F8" w:rsidRPr="00EB3F98">
        <w:rPr>
          <w:b/>
          <w:bCs/>
          <w:szCs w:val="22"/>
          <w:lang w:val="sr-Latn-ME"/>
        </w:rPr>
        <w:t>HD</w:t>
      </w:r>
      <w:proofErr w:type="spellEnd"/>
    </w:p>
    <w:p w14:paraId="2C85C046" w14:textId="603DF826" w:rsidR="00AC2D9C" w:rsidRPr="00EB3F98" w:rsidRDefault="00AC2D9C" w:rsidP="00EB3F98">
      <w:pPr>
        <w:numPr>
          <w:ilvl w:val="0"/>
          <w:numId w:val="39"/>
        </w:numPr>
        <w:tabs>
          <w:tab w:val="clear" w:pos="567"/>
          <w:tab w:val="left" w:pos="284"/>
          <w:tab w:val="center" w:pos="4536"/>
          <w:tab w:val="right" w:pos="9072"/>
        </w:tabs>
        <w:spacing w:before="40" w:after="40" w:line="240" w:lineRule="auto"/>
        <w:jc w:val="both"/>
        <w:rPr>
          <w:szCs w:val="22"/>
          <w:lang w:val="sr-Latn-ME"/>
        </w:rPr>
      </w:pPr>
      <w:r w:rsidRPr="00EB3F98">
        <w:rPr>
          <w:szCs w:val="22"/>
          <w:lang w:val="sr-Latn-ME"/>
        </w:rPr>
        <w:t xml:space="preserve">Uzimajte lijek </w:t>
      </w:r>
      <w:proofErr w:type="spellStart"/>
      <w:r w:rsidR="00A062F8" w:rsidRPr="00EB3F98">
        <w:rPr>
          <w:bCs/>
          <w:szCs w:val="22"/>
          <w:lang w:val="sr-Latn-ME"/>
        </w:rPr>
        <w:t>Ampril</w:t>
      </w:r>
      <w:proofErr w:type="spellEnd"/>
      <w:r w:rsidR="00A062F8" w:rsidRPr="00EB3F98">
        <w:rPr>
          <w:bCs/>
          <w:szCs w:val="22"/>
          <w:lang w:val="sr-Latn-ME"/>
        </w:rPr>
        <w:t xml:space="preserve"> </w:t>
      </w:r>
      <w:proofErr w:type="spellStart"/>
      <w:r w:rsidR="00A062F8" w:rsidRPr="00EB3F98">
        <w:rPr>
          <w:bCs/>
          <w:szCs w:val="22"/>
          <w:lang w:val="sr-Latn-ME"/>
        </w:rPr>
        <w:t>HL</w:t>
      </w:r>
      <w:proofErr w:type="spellEnd"/>
      <w:r w:rsidR="00A062F8" w:rsidRPr="00EB3F98">
        <w:rPr>
          <w:bCs/>
          <w:szCs w:val="22"/>
          <w:lang w:val="sr-Latn-ME"/>
        </w:rPr>
        <w:t xml:space="preserve"> i </w:t>
      </w:r>
      <w:proofErr w:type="spellStart"/>
      <w:r w:rsidR="00A062F8" w:rsidRPr="00EB3F98">
        <w:rPr>
          <w:bCs/>
          <w:szCs w:val="22"/>
          <w:lang w:val="sr-Latn-ME"/>
        </w:rPr>
        <w:t>Ampril</w:t>
      </w:r>
      <w:proofErr w:type="spellEnd"/>
      <w:r w:rsidR="00A062F8" w:rsidRPr="00EB3F98">
        <w:rPr>
          <w:bCs/>
          <w:szCs w:val="22"/>
          <w:lang w:val="sr-Latn-ME"/>
        </w:rPr>
        <w:t xml:space="preserve"> </w:t>
      </w:r>
      <w:proofErr w:type="spellStart"/>
      <w:r w:rsidR="00A062F8" w:rsidRPr="00EB3F98">
        <w:rPr>
          <w:bCs/>
          <w:szCs w:val="22"/>
          <w:lang w:val="sr-Latn-ME"/>
        </w:rPr>
        <w:t>HD</w:t>
      </w:r>
      <w:proofErr w:type="spellEnd"/>
      <w:r w:rsidR="00A062F8" w:rsidRPr="00EB3F98">
        <w:rPr>
          <w:bCs/>
          <w:szCs w:val="22"/>
          <w:lang w:val="sr-Latn-ME"/>
        </w:rPr>
        <w:t xml:space="preserve"> </w:t>
      </w:r>
      <w:r w:rsidRPr="00EB3F98">
        <w:rPr>
          <w:bCs/>
          <w:szCs w:val="22"/>
          <w:lang w:val="sr-Latn-ME"/>
        </w:rPr>
        <w:t xml:space="preserve"> </w:t>
      </w:r>
      <w:r w:rsidRPr="00EB3F98">
        <w:rPr>
          <w:szCs w:val="22"/>
          <w:lang w:val="sr-Latn-ME"/>
        </w:rPr>
        <w:t>oralno, svakoga dana u isto vrijeme, uobičajeno je ujutro.</w:t>
      </w:r>
    </w:p>
    <w:p w14:paraId="222DFA59" w14:textId="77777777" w:rsidR="00AC2D9C" w:rsidRPr="00EB3F98" w:rsidRDefault="00AC2D9C" w:rsidP="00EB3F98">
      <w:pPr>
        <w:numPr>
          <w:ilvl w:val="0"/>
          <w:numId w:val="39"/>
        </w:numPr>
        <w:tabs>
          <w:tab w:val="clear" w:pos="567"/>
          <w:tab w:val="left" w:pos="284"/>
          <w:tab w:val="center" w:pos="4536"/>
          <w:tab w:val="right" w:pos="9072"/>
        </w:tabs>
        <w:spacing w:before="40" w:after="40" w:line="240" w:lineRule="auto"/>
        <w:jc w:val="both"/>
        <w:rPr>
          <w:szCs w:val="22"/>
          <w:lang w:val="sr-Latn-ME"/>
        </w:rPr>
      </w:pPr>
      <w:r w:rsidRPr="00EB3F98">
        <w:rPr>
          <w:szCs w:val="22"/>
          <w:lang w:val="sr-Latn-ME"/>
        </w:rPr>
        <w:t xml:space="preserve">Progutajte tabletu cijelu, uz čašu vode. </w:t>
      </w:r>
    </w:p>
    <w:p w14:paraId="58E9F5A8" w14:textId="77777777" w:rsidR="00AC2D9C" w:rsidRPr="00EB3F98" w:rsidRDefault="00AC2D9C" w:rsidP="00EB3F98">
      <w:pPr>
        <w:numPr>
          <w:ilvl w:val="0"/>
          <w:numId w:val="39"/>
        </w:numPr>
        <w:tabs>
          <w:tab w:val="clear" w:pos="567"/>
          <w:tab w:val="left" w:pos="284"/>
          <w:tab w:val="center" w:pos="4536"/>
          <w:tab w:val="right" w:pos="9072"/>
        </w:tabs>
        <w:spacing w:before="40" w:after="40" w:line="240" w:lineRule="auto"/>
        <w:jc w:val="both"/>
        <w:rPr>
          <w:szCs w:val="22"/>
          <w:lang w:val="sr-Latn-ME"/>
        </w:rPr>
      </w:pPr>
      <w:r w:rsidRPr="00EB3F98">
        <w:rPr>
          <w:szCs w:val="22"/>
          <w:lang w:val="sr-Latn-ME"/>
        </w:rPr>
        <w:t>Tabletu ne smijete lomiti ili žvakati.</w:t>
      </w:r>
    </w:p>
    <w:p w14:paraId="22821941" w14:textId="77777777" w:rsidR="00AC2D9C" w:rsidRPr="00EB3F98" w:rsidRDefault="00AC2D9C" w:rsidP="00EB3F98">
      <w:pPr>
        <w:tabs>
          <w:tab w:val="left" w:pos="284"/>
          <w:tab w:val="center" w:pos="4536"/>
          <w:tab w:val="right" w:pos="9072"/>
        </w:tabs>
        <w:spacing w:before="40" w:after="40"/>
        <w:jc w:val="both"/>
        <w:rPr>
          <w:szCs w:val="22"/>
          <w:lang w:val="sr-Latn-ME"/>
        </w:rPr>
      </w:pPr>
    </w:p>
    <w:p w14:paraId="740FA9AD" w14:textId="77777777" w:rsidR="00AC2D9C" w:rsidRPr="00EB3F98" w:rsidRDefault="00AC2D9C" w:rsidP="00EB3F98">
      <w:pPr>
        <w:tabs>
          <w:tab w:val="left" w:pos="284"/>
          <w:tab w:val="center" w:pos="4320"/>
          <w:tab w:val="right" w:pos="8640"/>
        </w:tabs>
        <w:jc w:val="both"/>
        <w:rPr>
          <w:b/>
          <w:szCs w:val="22"/>
          <w:lang w:val="sr-Latn-ME"/>
        </w:rPr>
      </w:pPr>
      <w:r w:rsidRPr="00EB3F98">
        <w:rPr>
          <w:b/>
          <w:szCs w:val="22"/>
          <w:lang w:val="sr-Latn-ME"/>
        </w:rPr>
        <w:t>Doziranje kod sljedećih indikacija:</w:t>
      </w:r>
    </w:p>
    <w:p w14:paraId="17ED549A" w14:textId="77777777" w:rsidR="00AC2D9C" w:rsidRPr="00EB3F98" w:rsidRDefault="00AC2D9C" w:rsidP="00EB3F98">
      <w:pPr>
        <w:tabs>
          <w:tab w:val="left" w:pos="284"/>
          <w:tab w:val="center" w:pos="4320"/>
          <w:tab w:val="right" w:pos="8640"/>
        </w:tabs>
        <w:jc w:val="both"/>
        <w:rPr>
          <w:b/>
          <w:szCs w:val="22"/>
          <w:lang w:val="sr-Latn-ME"/>
        </w:rPr>
      </w:pPr>
    </w:p>
    <w:p w14:paraId="06D34A13" w14:textId="77777777" w:rsidR="00AC2D9C" w:rsidRPr="00EB3F98" w:rsidRDefault="00AC2D9C" w:rsidP="00EB3F98">
      <w:pPr>
        <w:tabs>
          <w:tab w:val="center" w:pos="4320"/>
          <w:tab w:val="right" w:pos="8640"/>
        </w:tabs>
        <w:spacing w:before="40" w:after="40"/>
        <w:jc w:val="both"/>
        <w:rPr>
          <w:i/>
          <w:szCs w:val="22"/>
          <w:lang w:val="sr-Latn-ME"/>
        </w:rPr>
      </w:pPr>
      <w:r w:rsidRPr="00EB3F98">
        <w:rPr>
          <w:i/>
          <w:szCs w:val="22"/>
          <w:lang w:val="sr-Latn-ME"/>
        </w:rPr>
        <w:t>Snižavanje povišenog krvnog pritiska:</w:t>
      </w:r>
    </w:p>
    <w:p w14:paraId="72CD823B" w14:textId="77777777" w:rsidR="00AC2D9C" w:rsidRPr="00EB3F98" w:rsidRDefault="00AC2D9C" w:rsidP="00EB3F98">
      <w:pPr>
        <w:tabs>
          <w:tab w:val="left" w:pos="284"/>
          <w:tab w:val="center" w:pos="4320"/>
          <w:tab w:val="right" w:pos="8640"/>
        </w:tabs>
        <w:spacing w:before="40" w:after="40"/>
        <w:jc w:val="both"/>
        <w:rPr>
          <w:szCs w:val="22"/>
          <w:lang w:val="sr-Latn-ME"/>
        </w:rPr>
      </w:pPr>
      <w:r w:rsidRPr="00EB3F98">
        <w:rPr>
          <w:szCs w:val="22"/>
          <w:lang w:val="sr-Latn-ME"/>
        </w:rPr>
        <w:t xml:space="preserve">Vaš ljekar će odrediti doziranje na osnovu Vašeg stanja dok Vaš krvni pritisak ne bude pod kontrolom. </w:t>
      </w:r>
    </w:p>
    <w:p w14:paraId="510A0EA3" w14:textId="77777777" w:rsidR="00AC2D9C" w:rsidRPr="00EB3F98" w:rsidRDefault="00AC2D9C" w:rsidP="00EB3F98">
      <w:pPr>
        <w:tabs>
          <w:tab w:val="left" w:pos="284"/>
          <w:tab w:val="center" w:pos="4320"/>
          <w:tab w:val="right" w:pos="8640"/>
        </w:tabs>
        <w:spacing w:before="120" w:after="40"/>
        <w:jc w:val="both"/>
        <w:rPr>
          <w:i/>
          <w:iCs/>
          <w:szCs w:val="22"/>
          <w:lang w:val="sr-Latn-ME"/>
        </w:rPr>
      </w:pPr>
      <w:r w:rsidRPr="00EB3F98">
        <w:rPr>
          <w:i/>
          <w:iCs/>
          <w:szCs w:val="22"/>
          <w:lang w:val="sr-Latn-ME"/>
        </w:rPr>
        <w:t xml:space="preserve">Stariji pacijenti </w:t>
      </w:r>
    </w:p>
    <w:p w14:paraId="09E07123" w14:textId="77777777" w:rsidR="00AC2D9C" w:rsidRPr="00EB3F98" w:rsidRDefault="00AC2D9C" w:rsidP="00EB3F98">
      <w:pPr>
        <w:tabs>
          <w:tab w:val="left" w:pos="284"/>
          <w:tab w:val="center" w:pos="4320"/>
          <w:tab w:val="right" w:pos="8640"/>
        </w:tabs>
        <w:spacing w:before="40" w:after="120"/>
        <w:jc w:val="both"/>
        <w:rPr>
          <w:iCs/>
          <w:szCs w:val="22"/>
          <w:lang w:val="sr-Latn-ME"/>
        </w:rPr>
      </w:pPr>
      <w:r w:rsidRPr="00EB3F98">
        <w:rPr>
          <w:iCs/>
          <w:szCs w:val="22"/>
          <w:lang w:val="sr-Latn-ME"/>
        </w:rPr>
        <w:t xml:space="preserve">Vaš ljekar će smanjiti početnu dozu i </w:t>
      </w:r>
      <w:proofErr w:type="spellStart"/>
      <w:r w:rsidRPr="00EB3F98">
        <w:rPr>
          <w:iCs/>
          <w:szCs w:val="22"/>
          <w:lang w:val="sr-Latn-ME"/>
        </w:rPr>
        <w:t>postepeno</w:t>
      </w:r>
      <w:proofErr w:type="spellEnd"/>
      <w:r w:rsidRPr="00EB3F98">
        <w:rPr>
          <w:iCs/>
          <w:szCs w:val="22"/>
          <w:lang w:val="sr-Latn-ME"/>
        </w:rPr>
        <w:t xml:space="preserve"> prilagoditi terapiju.</w:t>
      </w:r>
    </w:p>
    <w:p w14:paraId="0261111A" w14:textId="77777777" w:rsidR="00AC2D9C" w:rsidRPr="00EB3F98" w:rsidRDefault="00AC2D9C" w:rsidP="00EB3F98">
      <w:pPr>
        <w:widowControl w:val="0"/>
        <w:numPr>
          <w:ilvl w:val="12"/>
          <w:numId w:val="0"/>
        </w:numPr>
        <w:jc w:val="both"/>
        <w:outlineLvl w:val="0"/>
        <w:rPr>
          <w:szCs w:val="22"/>
          <w:lang w:val="sr-Latn-ME"/>
        </w:rPr>
      </w:pPr>
    </w:p>
    <w:p w14:paraId="60D9CD90" w14:textId="0A556018" w:rsidR="00AC2D9C" w:rsidRPr="00EB3F98" w:rsidRDefault="00AC2D9C" w:rsidP="00EB3F98">
      <w:pPr>
        <w:jc w:val="both"/>
        <w:rPr>
          <w:b/>
          <w:szCs w:val="22"/>
          <w:lang w:val="sr-Latn-ME"/>
        </w:rPr>
      </w:pPr>
      <w:r w:rsidRPr="00EB3F98">
        <w:rPr>
          <w:b/>
          <w:szCs w:val="22"/>
          <w:lang w:val="sr-Latn-ME"/>
        </w:rPr>
        <w:t xml:space="preserve">Ako ste uzeli više lijeka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HL</w:t>
      </w:r>
      <w:proofErr w:type="spellEnd"/>
      <w:r w:rsidR="0053480C" w:rsidRPr="00EB3F98">
        <w:rPr>
          <w:b/>
          <w:szCs w:val="22"/>
          <w:lang w:val="sr-Latn-ME"/>
        </w:rPr>
        <w:t xml:space="preserve"> i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HD</w:t>
      </w:r>
      <w:proofErr w:type="spellEnd"/>
      <w:r w:rsidR="0053480C" w:rsidRPr="00EB3F98">
        <w:rPr>
          <w:b/>
          <w:szCs w:val="22"/>
          <w:lang w:val="sr-Latn-ME"/>
        </w:rPr>
        <w:t xml:space="preserve"> </w:t>
      </w:r>
      <w:r w:rsidRPr="00EB3F98">
        <w:rPr>
          <w:b/>
          <w:szCs w:val="22"/>
          <w:lang w:val="sr-Latn-ME"/>
        </w:rPr>
        <w:t>nego što je trebalo</w:t>
      </w:r>
    </w:p>
    <w:p w14:paraId="1EAFF338" w14:textId="77777777" w:rsidR="00AC2D9C" w:rsidRPr="00EB3F98" w:rsidRDefault="00AC2D9C" w:rsidP="00EB3F98">
      <w:pPr>
        <w:autoSpaceDE w:val="0"/>
        <w:autoSpaceDN w:val="0"/>
        <w:adjustRightInd w:val="0"/>
        <w:jc w:val="both"/>
        <w:rPr>
          <w:szCs w:val="22"/>
          <w:lang w:val="sr-Latn-ME" w:eastAsia="hr-HR"/>
        </w:rPr>
      </w:pPr>
    </w:p>
    <w:p w14:paraId="5F127705" w14:textId="77777777" w:rsidR="00AC2D9C" w:rsidRPr="00EB3F98" w:rsidRDefault="00AC2D9C" w:rsidP="00EB3F98">
      <w:pPr>
        <w:autoSpaceDE w:val="0"/>
        <w:autoSpaceDN w:val="0"/>
        <w:adjustRightInd w:val="0"/>
        <w:jc w:val="both"/>
        <w:rPr>
          <w:szCs w:val="22"/>
          <w:lang w:val="sr-Latn-ME"/>
        </w:rPr>
      </w:pPr>
      <w:r w:rsidRPr="00EB3F98">
        <w:rPr>
          <w:szCs w:val="22"/>
          <w:lang w:val="sr-Latn-ME"/>
        </w:rPr>
        <w:t>Recite Vašem ljekaru ili idite odmah u najbližu bolnicu. Nemojte sami voziti do bolnice, zamolite nekoga da Vas odveze ili pozovite hitnu pomoć. Ponesite sa sobom kutiju tableta lijeka koji ste uzeli. Ovo je potrebno da bi ljekar znao koji lijek ste uzeli.</w:t>
      </w:r>
    </w:p>
    <w:p w14:paraId="626CE630" w14:textId="77777777" w:rsidR="00AC2D9C" w:rsidRPr="00EB3F98" w:rsidRDefault="00AC2D9C" w:rsidP="00EB3F98">
      <w:pPr>
        <w:autoSpaceDE w:val="0"/>
        <w:autoSpaceDN w:val="0"/>
        <w:adjustRightInd w:val="0"/>
        <w:jc w:val="both"/>
        <w:rPr>
          <w:szCs w:val="22"/>
          <w:lang w:val="sr-Latn-ME" w:eastAsia="hr-HR"/>
        </w:rPr>
      </w:pPr>
    </w:p>
    <w:p w14:paraId="06C7A472" w14:textId="05834832" w:rsidR="00AC2D9C" w:rsidRPr="00EB3F98" w:rsidRDefault="00AC2D9C" w:rsidP="00EB3F98">
      <w:pPr>
        <w:autoSpaceDE w:val="0"/>
        <w:autoSpaceDN w:val="0"/>
        <w:adjustRightInd w:val="0"/>
        <w:jc w:val="both"/>
        <w:rPr>
          <w:b/>
          <w:szCs w:val="22"/>
          <w:lang w:val="sr-Latn-ME"/>
        </w:rPr>
      </w:pPr>
      <w:r w:rsidRPr="00EB3F98">
        <w:rPr>
          <w:b/>
          <w:szCs w:val="22"/>
          <w:lang w:val="sr-Latn-ME"/>
        </w:rPr>
        <w:t xml:space="preserve">Ako ste zaboravili da uzmete lijek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HL</w:t>
      </w:r>
      <w:proofErr w:type="spellEnd"/>
      <w:r w:rsidR="0053480C" w:rsidRPr="00EB3F98">
        <w:rPr>
          <w:b/>
          <w:szCs w:val="22"/>
          <w:lang w:val="sr-Latn-ME"/>
        </w:rPr>
        <w:t xml:space="preserve"> i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HD</w:t>
      </w:r>
      <w:proofErr w:type="spellEnd"/>
    </w:p>
    <w:p w14:paraId="33FC5732" w14:textId="77777777" w:rsidR="00AC2D9C" w:rsidRPr="00EB3F98" w:rsidRDefault="00AC2D9C" w:rsidP="00EB3F98">
      <w:pPr>
        <w:numPr>
          <w:ilvl w:val="0"/>
          <w:numId w:val="40"/>
        </w:numPr>
        <w:tabs>
          <w:tab w:val="clear" w:pos="567"/>
        </w:tabs>
        <w:spacing w:before="120" w:line="240" w:lineRule="auto"/>
        <w:ind w:left="714" w:hanging="357"/>
        <w:jc w:val="both"/>
        <w:rPr>
          <w:szCs w:val="22"/>
          <w:lang w:val="sr-Latn-ME"/>
        </w:rPr>
      </w:pPr>
      <w:r w:rsidRPr="00EB3F98">
        <w:rPr>
          <w:szCs w:val="22"/>
          <w:lang w:val="sr-Latn-ME"/>
        </w:rPr>
        <w:t>Ukoliko ste propustili da uzmete dozu, uzmite sljedeću dozu prema uobičajenom rasporedu.</w:t>
      </w:r>
    </w:p>
    <w:p w14:paraId="72A9F253" w14:textId="77777777" w:rsidR="00AC2D9C" w:rsidRPr="00EB3F98" w:rsidRDefault="00AC2D9C" w:rsidP="00EB3F98">
      <w:pPr>
        <w:numPr>
          <w:ilvl w:val="0"/>
          <w:numId w:val="40"/>
        </w:numPr>
        <w:tabs>
          <w:tab w:val="clear" w:pos="567"/>
        </w:tabs>
        <w:spacing w:line="240" w:lineRule="auto"/>
        <w:jc w:val="both"/>
        <w:rPr>
          <w:szCs w:val="22"/>
          <w:lang w:val="sr-Latn-ME"/>
        </w:rPr>
      </w:pPr>
      <w:r w:rsidRPr="00EB3F98">
        <w:rPr>
          <w:szCs w:val="22"/>
          <w:lang w:val="sr-Latn-ME"/>
        </w:rPr>
        <w:t>Ne uzimajte duplu dozu da bi nadoknadili  propuštenu.</w:t>
      </w:r>
    </w:p>
    <w:p w14:paraId="7CC26032" w14:textId="77777777" w:rsidR="00AC2D9C" w:rsidRPr="00EB3F98" w:rsidRDefault="00AC2D9C" w:rsidP="00EB3F98">
      <w:pPr>
        <w:widowControl w:val="0"/>
        <w:numPr>
          <w:ilvl w:val="12"/>
          <w:numId w:val="0"/>
        </w:numPr>
        <w:jc w:val="both"/>
        <w:rPr>
          <w:szCs w:val="22"/>
          <w:lang w:val="sr-Latn-ME"/>
        </w:rPr>
      </w:pPr>
    </w:p>
    <w:p w14:paraId="47F15CB8" w14:textId="77777777" w:rsidR="00AC2D9C" w:rsidRPr="00EB3F98" w:rsidRDefault="00AC2D9C" w:rsidP="00EB3F98">
      <w:pPr>
        <w:widowControl w:val="0"/>
        <w:numPr>
          <w:ilvl w:val="12"/>
          <w:numId w:val="0"/>
        </w:numPr>
        <w:jc w:val="both"/>
        <w:rPr>
          <w:szCs w:val="22"/>
          <w:lang w:val="sr-Latn-ME"/>
        </w:rPr>
      </w:pPr>
      <w:r w:rsidRPr="00EB3F98">
        <w:rPr>
          <w:szCs w:val="22"/>
          <w:lang w:val="sr-Latn-ME"/>
        </w:rPr>
        <w:t>Ako imate bilo kakvih dodatnih pitanja o primjeni ovog lijeka, obratite se svom ljekaru ili farmaceutu.</w:t>
      </w:r>
    </w:p>
    <w:p w14:paraId="117ED0BE" w14:textId="77777777" w:rsidR="00AC2D9C" w:rsidRPr="00EB3F98" w:rsidRDefault="00AC2D9C" w:rsidP="00EB3F98">
      <w:pPr>
        <w:widowControl w:val="0"/>
        <w:numPr>
          <w:ilvl w:val="12"/>
          <w:numId w:val="0"/>
        </w:numPr>
        <w:jc w:val="both"/>
        <w:rPr>
          <w:szCs w:val="22"/>
          <w:lang w:val="sr-Latn-ME"/>
        </w:rPr>
      </w:pPr>
    </w:p>
    <w:p w14:paraId="491AD0F4" w14:textId="31323E96" w:rsidR="00AC2D9C" w:rsidRPr="00EB3F98" w:rsidRDefault="00AC2D9C" w:rsidP="00EB3F98">
      <w:pPr>
        <w:widowControl w:val="0"/>
        <w:numPr>
          <w:ilvl w:val="12"/>
          <w:numId w:val="0"/>
        </w:numPr>
        <w:jc w:val="both"/>
        <w:outlineLvl w:val="0"/>
        <w:rPr>
          <w:b/>
          <w:szCs w:val="22"/>
          <w:lang w:val="sr-Latn-ME"/>
        </w:rPr>
      </w:pPr>
      <w:r w:rsidRPr="00EB3F98">
        <w:rPr>
          <w:b/>
          <w:szCs w:val="22"/>
          <w:lang w:val="sr-Latn-ME"/>
        </w:rPr>
        <w:t xml:space="preserve">Ako prestanete da uzimate lijek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HL</w:t>
      </w:r>
      <w:proofErr w:type="spellEnd"/>
      <w:r w:rsidR="0053480C" w:rsidRPr="00EB3F98">
        <w:rPr>
          <w:b/>
          <w:szCs w:val="22"/>
          <w:lang w:val="sr-Latn-ME"/>
        </w:rPr>
        <w:t xml:space="preserve"> i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HD</w:t>
      </w:r>
      <w:proofErr w:type="spellEnd"/>
    </w:p>
    <w:p w14:paraId="24CF08DE" w14:textId="77777777" w:rsidR="00AC2D9C" w:rsidRPr="00EB3F98" w:rsidRDefault="00AC2D9C" w:rsidP="00EB3F98">
      <w:pPr>
        <w:widowControl w:val="0"/>
        <w:numPr>
          <w:ilvl w:val="12"/>
          <w:numId w:val="0"/>
        </w:numPr>
        <w:jc w:val="both"/>
        <w:rPr>
          <w:szCs w:val="22"/>
          <w:lang w:val="sr-Latn-ME"/>
        </w:rPr>
      </w:pPr>
    </w:p>
    <w:p w14:paraId="3593F987" w14:textId="459561E1" w:rsidR="00AC2D9C" w:rsidRPr="00EB3F98" w:rsidRDefault="00AC2D9C" w:rsidP="00EB3F98">
      <w:pPr>
        <w:spacing w:before="120"/>
        <w:jc w:val="both"/>
        <w:rPr>
          <w:szCs w:val="22"/>
          <w:lang w:val="sr-Latn-ME"/>
        </w:rPr>
      </w:pPr>
      <w:r w:rsidRPr="00EB3F98">
        <w:rPr>
          <w:szCs w:val="22"/>
          <w:lang w:val="sr-Latn-ME"/>
        </w:rPr>
        <w:t xml:space="preserve">Važno je da nastavite da uzimate lijek </w:t>
      </w:r>
      <w:proofErr w:type="spellStart"/>
      <w:r w:rsidR="0053480C" w:rsidRPr="00EB3F98">
        <w:rPr>
          <w:szCs w:val="22"/>
          <w:lang w:val="sr-Latn-ME"/>
        </w:rPr>
        <w:t>Ampril</w:t>
      </w:r>
      <w:proofErr w:type="spellEnd"/>
      <w:r w:rsidR="0053480C" w:rsidRPr="00EB3F98">
        <w:rPr>
          <w:szCs w:val="22"/>
          <w:lang w:val="sr-Latn-ME"/>
        </w:rPr>
        <w:t xml:space="preserve"> </w:t>
      </w:r>
      <w:proofErr w:type="spellStart"/>
      <w:r w:rsidR="0053480C" w:rsidRPr="00EB3F98">
        <w:rPr>
          <w:szCs w:val="22"/>
          <w:lang w:val="sr-Latn-ME"/>
        </w:rPr>
        <w:t>HL</w:t>
      </w:r>
      <w:proofErr w:type="spellEnd"/>
      <w:r w:rsidR="0053480C" w:rsidRPr="00EB3F98">
        <w:rPr>
          <w:szCs w:val="22"/>
          <w:lang w:val="sr-Latn-ME"/>
        </w:rPr>
        <w:t xml:space="preserve"> i </w:t>
      </w:r>
      <w:proofErr w:type="spellStart"/>
      <w:r w:rsidR="0053480C" w:rsidRPr="00EB3F98">
        <w:rPr>
          <w:szCs w:val="22"/>
          <w:lang w:val="sr-Latn-ME"/>
        </w:rPr>
        <w:t>Ampril</w:t>
      </w:r>
      <w:proofErr w:type="spellEnd"/>
      <w:r w:rsidR="0053480C" w:rsidRPr="00EB3F98">
        <w:rPr>
          <w:szCs w:val="22"/>
          <w:lang w:val="sr-Latn-ME"/>
        </w:rPr>
        <w:t xml:space="preserve"> </w:t>
      </w:r>
      <w:proofErr w:type="spellStart"/>
      <w:r w:rsidR="0053480C" w:rsidRPr="00EB3F98">
        <w:rPr>
          <w:szCs w:val="22"/>
          <w:lang w:val="sr-Latn-ME"/>
        </w:rPr>
        <w:t>HD</w:t>
      </w:r>
      <w:proofErr w:type="spellEnd"/>
      <w:r w:rsidR="0053480C" w:rsidRPr="00EB3F98">
        <w:rPr>
          <w:szCs w:val="22"/>
          <w:lang w:val="sr-Latn-ME"/>
        </w:rPr>
        <w:t xml:space="preserve"> </w:t>
      </w:r>
      <w:r w:rsidRPr="00EB3F98">
        <w:rPr>
          <w:szCs w:val="22"/>
          <w:lang w:val="sr-Latn-ME"/>
        </w:rPr>
        <w:t>sve dok Vam ljekar ne kaže da prekinete sa terapijom.</w:t>
      </w:r>
    </w:p>
    <w:p w14:paraId="08D87176" w14:textId="77777777" w:rsidR="00AC2D9C" w:rsidRPr="00EB3F98" w:rsidRDefault="00AC2D9C" w:rsidP="00EB3F98">
      <w:pPr>
        <w:widowControl w:val="0"/>
        <w:numPr>
          <w:ilvl w:val="12"/>
          <w:numId w:val="0"/>
        </w:numPr>
        <w:jc w:val="both"/>
        <w:rPr>
          <w:szCs w:val="22"/>
          <w:lang w:val="sr-Latn-ME"/>
        </w:rPr>
      </w:pPr>
      <w:r w:rsidRPr="00EB3F98">
        <w:rPr>
          <w:szCs w:val="22"/>
          <w:lang w:val="sr-Latn-ME"/>
        </w:rPr>
        <w:t>Ukoliko imate bilo kakvih pitanja o tome kako da koristite ovaj lijek, pitajte Vašeg ljekara ili farmaceuta.</w:t>
      </w:r>
    </w:p>
    <w:p w14:paraId="72855EEE" w14:textId="77777777" w:rsidR="00AC2D9C" w:rsidRPr="00EB3F98" w:rsidRDefault="00AC2D9C" w:rsidP="00EB3F98">
      <w:pPr>
        <w:widowControl w:val="0"/>
        <w:numPr>
          <w:ilvl w:val="12"/>
          <w:numId w:val="0"/>
        </w:numPr>
        <w:jc w:val="both"/>
        <w:rPr>
          <w:szCs w:val="22"/>
          <w:lang w:val="sr-Latn-ME"/>
        </w:rPr>
      </w:pPr>
    </w:p>
    <w:p w14:paraId="0197D0F8" w14:textId="77777777" w:rsidR="00AC2D9C" w:rsidRPr="00EB3F98" w:rsidRDefault="00AC2D9C" w:rsidP="00EB3F98">
      <w:pPr>
        <w:widowControl w:val="0"/>
        <w:numPr>
          <w:ilvl w:val="12"/>
          <w:numId w:val="0"/>
        </w:numPr>
        <w:jc w:val="both"/>
        <w:rPr>
          <w:szCs w:val="22"/>
          <w:lang w:val="sr-Latn-ME"/>
        </w:rPr>
      </w:pPr>
    </w:p>
    <w:p w14:paraId="38385AFD" w14:textId="77777777" w:rsidR="00AC2D9C" w:rsidRPr="00EB3F98" w:rsidRDefault="00AC2D9C" w:rsidP="00EB3F98">
      <w:pPr>
        <w:widowControl w:val="0"/>
        <w:jc w:val="both"/>
        <w:rPr>
          <w:szCs w:val="22"/>
          <w:lang w:val="sr-Latn-ME"/>
        </w:rPr>
      </w:pPr>
      <w:r w:rsidRPr="00EB3F98">
        <w:rPr>
          <w:b/>
          <w:szCs w:val="22"/>
          <w:lang w:val="sr-Latn-ME"/>
        </w:rPr>
        <w:t>4.</w:t>
      </w:r>
      <w:r w:rsidRPr="00EB3F98">
        <w:rPr>
          <w:b/>
          <w:szCs w:val="22"/>
          <w:lang w:val="sr-Latn-ME"/>
        </w:rPr>
        <w:tab/>
      </w:r>
      <w:r w:rsidRPr="00EB3F98">
        <w:rPr>
          <w:b/>
          <w:bCs/>
          <w:szCs w:val="22"/>
          <w:lang w:val="sr-Latn-ME"/>
        </w:rPr>
        <w:t>MOGUĆA NEŽELJENA DEJSTVA</w:t>
      </w:r>
      <w:r w:rsidRPr="00EB3F98" w:rsidDel="00E21A57">
        <w:rPr>
          <w:b/>
          <w:szCs w:val="22"/>
          <w:lang w:val="sr-Latn-ME"/>
        </w:rPr>
        <w:t xml:space="preserve"> </w:t>
      </w:r>
    </w:p>
    <w:p w14:paraId="65076BC8" w14:textId="77777777" w:rsidR="00AC2D9C" w:rsidRPr="00EB3F98" w:rsidRDefault="00AC2D9C" w:rsidP="00EB3F98">
      <w:pPr>
        <w:widowControl w:val="0"/>
        <w:numPr>
          <w:ilvl w:val="12"/>
          <w:numId w:val="0"/>
        </w:numPr>
        <w:jc w:val="both"/>
        <w:rPr>
          <w:szCs w:val="22"/>
          <w:lang w:val="sr-Latn-ME"/>
        </w:rPr>
      </w:pPr>
    </w:p>
    <w:p w14:paraId="68BED516" w14:textId="7E83019D" w:rsidR="00AC2D9C" w:rsidRPr="00EB3F98" w:rsidRDefault="00AC2D9C" w:rsidP="00EB3F98">
      <w:pPr>
        <w:pStyle w:val="BodyText"/>
        <w:jc w:val="both"/>
        <w:rPr>
          <w:i w:val="0"/>
          <w:color w:val="auto"/>
          <w:szCs w:val="22"/>
          <w:lang w:val="sr-Latn-ME"/>
        </w:rPr>
      </w:pPr>
      <w:r w:rsidRPr="00EB3F98">
        <w:rPr>
          <w:i w:val="0"/>
          <w:color w:val="auto"/>
          <w:spacing w:val="-1"/>
          <w:w w:val="105"/>
          <w:szCs w:val="22"/>
          <w:lang w:val="sr-Latn-ME"/>
        </w:rPr>
        <w:t>Kao</w:t>
      </w:r>
      <w:r w:rsidRPr="00EB3F98">
        <w:rPr>
          <w:i w:val="0"/>
          <w:color w:val="auto"/>
          <w:spacing w:val="-11"/>
          <w:w w:val="105"/>
          <w:szCs w:val="22"/>
          <w:lang w:val="sr-Latn-ME"/>
        </w:rPr>
        <w:t xml:space="preserve"> </w:t>
      </w:r>
      <w:r w:rsidRPr="00EB3F98">
        <w:rPr>
          <w:i w:val="0"/>
          <w:color w:val="auto"/>
          <w:w w:val="105"/>
          <w:szCs w:val="22"/>
          <w:lang w:val="sr-Latn-ME"/>
        </w:rPr>
        <w:t>i</w:t>
      </w:r>
      <w:r w:rsidRPr="00EB3F98">
        <w:rPr>
          <w:i w:val="0"/>
          <w:color w:val="auto"/>
          <w:spacing w:val="-10"/>
          <w:w w:val="105"/>
          <w:szCs w:val="22"/>
          <w:lang w:val="sr-Latn-ME"/>
        </w:rPr>
        <w:t xml:space="preserve"> </w:t>
      </w:r>
      <w:r w:rsidRPr="00EB3F98">
        <w:rPr>
          <w:i w:val="0"/>
          <w:color w:val="auto"/>
          <w:spacing w:val="-1"/>
          <w:w w:val="105"/>
          <w:szCs w:val="22"/>
          <w:lang w:val="sr-Latn-ME"/>
        </w:rPr>
        <w:t>svi</w:t>
      </w:r>
      <w:r w:rsidRPr="00EB3F98">
        <w:rPr>
          <w:i w:val="0"/>
          <w:color w:val="auto"/>
          <w:spacing w:val="-10"/>
          <w:w w:val="105"/>
          <w:szCs w:val="22"/>
          <w:lang w:val="sr-Latn-ME"/>
        </w:rPr>
        <w:t xml:space="preserve"> </w:t>
      </w:r>
      <w:r w:rsidRPr="00EB3F98">
        <w:rPr>
          <w:i w:val="0"/>
          <w:color w:val="auto"/>
          <w:spacing w:val="-1"/>
          <w:w w:val="105"/>
          <w:szCs w:val="22"/>
          <w:lang w:val="sr-Latn-ME"/>
        </w:rPr>
        <w:t>ljekovi</w:t>
      </w:r>
      <w:r w:rsidRPr="00EB3F98">
        <w:rPr>
          <w:i w:val="0"/>
          <w:color w:val="auto"/>
          <w:spacing w:val="-11"/>
          <w:w w:val="105"/>
          <w:szCs w:val="22"/>
          <w:lang w:val="sr-Latn-ME"/>
        </w:rPr>
        <w:t xml:space="preserve"> </w:t>
      </w:r>
      <w:r w:rsidRPr="00EB3F98">
        <w:rPr>
          <w:i w:val="0"/>
          <w:color w:val="auto"/>
          <w:w w:val="105"/>
          <w:szCs w:val="22"/>
          <w:lang w:val="sr-Latn-ME"/>
        </w:rPr>
        <w:t>i</w:t>
      </w:r>
      <w:r w:rsidRPr="00EB3F98">
        <w:rPr>
          <w:i w:val="0"/>
          <w:color w:val="auto"/>
          <w:spacing w:val="-10"/>
          <w:w w:val="105"/>
          <w:szCs w:val="22"/>
          <w:lang w:val="sr-Latn-ME"/>
        </w:rPr>
        <w:t xml:space="preserve"> </w:t>
      </w:r>
      <w:r w:rsidRPr="00EB3F98">
        <w:rPr>
          <w:i w:val="0"/>
          <w:color w:val="auto"/>
          <w:spacing w:val="-1"/>
          <w:w w:val="105"/>
          <w:szCs w:val="22"/>
          <w:lang w:val="sr-Latn-ME"/>
        </w:rPr>
        <w:t>lijek</w:t>
      </w:r>
      <w:r w:rsidRPr="00EB3F98">
        <w:rPr>
          <w:i w:val="0"/>
          <w:color w:val="auto"/>
          <w:spacing w:val="-10"/>
          <w:w w:val="105"/>
          <w:szCs w:val="22"/>
          <w:lang w:val="sr-Latn-ME"/>
        </w:rPr>
        <w:t xml:space="preserve"> </w:t>
      </w:r>
      <w:proofErr w:type="spellStart"/>
      <w:r w:rsidR="0053480C" w:rsidRPr="00EB3F98">
        <w:rPr>
          <w:i w:val="0"/>
          <w:color w:val="auto"/>
          <w:szCs w:val="22"/>
          <w:lang w:val="sr-Latn-ME"/>
        </w:rPr>
        <w:t>Ampril</w:t>
      </w:r>
      <w:proofErr w:type="spellEnd"/>
      <w:r w:rsidR="0053480C" w:rsidRPr="00EB3F98">
        <w:rPr>
          <w:i w:val="0"/>
          <w:color w:val="auto"/>
          <w:szCs w:val="22"/>
          <w:lang w:val="sr-Latn-ME"/>
        </w:rPr>
        <w:t xml:space="preserve"> </w:t>
      </w:r>
      <w:proofErr w:type="spellStart"/>
      <w:r w:rsidR="0053480C" w:rsidRPr="00EB3F98">
        <w:rPr>
          <w:i w:val="0"/>
          <w:color w:val="auto"/>
          <w:szCs w:val="22"/>
          <w:lang w:val="sr-Latn-ME"/>
        </w:rPr>
        <w:t>HL</w:t>
      </w:r>
      <w:proofErr w:type="spellEnd"/>
      <w:r w:rsidR="0053480C" w:rsidRPr="00EB3F98">
        <w:rPr>
          <w:i w:val="0"/>
          <w:color w:val="auto"/>
          <w:szCs w:val="22"/>
          <w:lang w:val="sr-Latn-ME"/>
        </w:rPr>
        <w:t xml:space="preserve"> i </w:t>
      </w:r>
      <w:proofErr w:type="spellStart"/>
      <w:r w:rsidR="0053480C" w:rsidRPr="00EB3F98">
        <w:rPr>
          <w:i w:val="0"/>
          <w:color w:val="auto"/>
          <w:szCs w:val="22"/>
          <w:lang w:val="sr-Latn-ME"/>
        </w:rPr>
        <w:t>Ampril</w:t>
      </w:r>
      <w:proofErr w:type="spellEnd"/>
      <w:r w:rsidR="0053480C" w:rsidRPr="00EB3F98">
        <w:rPr>
          <w:i w:val="0"/>
          <w:color w:val="auto"/>
          <w:szCs w:val="22"/>
          <w:lang w:val="sr-Latn-ME"/>
        </w:rPr>
        <w:t xml:space="preserve"> </w:t>
      </w:r>
      <w:proofErr w:type="spellStart"/>
      <w:r w:rsidR="0053480C" w:rsidRPr="00EB3F98">
        <w:rPr>
          <w:i w:val="0"/>
          <w:color w:val="auto"/>
          <w:szCs w:val="22"/>
          <w:lang w:val="sr-Latn-ME"/>
        </w:rPr>
        <w:t>HD</w:t>
      </w:r>
      <w:proofErr w:type="spellEnd"/>
      <w:r w:rsidR="0053480C" w:rsidRPr="00EB3F98">
        <w:rPr>
          <w:i w:val="0"/>
          <w:color w:val="auto"/>
          <w:szCs w:val="22"/>
          <w:lang w:val="sr-Latn-ME"/>
        </w:rPr>
        <w:t xml:space="preserve"> </w:t>
      </w:r>
      <w:r w:rsidRPr="00EB3F98">
        <w:rPr>
          <w:i w:val="0"/>
          <w:color w:val="auto"/>
          <w:spacing w:val="-1"/>
          <w:w w:val="105"/>
          <w:szCs w:val="22"/>
          <w:lang w:val="sr-Latn-ME"/>
        </w:rPr>
        <w:t>može</w:t>
      </w:r>
      <w:r w:rsidRPr="00EB3F98">
        <w:rPr>
          <w:i w:val="0"/>
          <w:color w:val="auto"/>
          <w:spacing w:val="-10"/>
          <w:w w:val="105"/>
          <w:szCs w:val="22"/>
          <w:lang w:val="sr-Latn-ME"/>
        </w:rPr>
        <w:t xml:space="preserve"> </w:t>
      </w:r>
      <w:r w:rsidRPr="00EB3F98">
        <w:rPr>
          <w:i w:val="0"/>
          <w:color w:val="auto"/>
          <w:spacing w:val="-1"/>
          <w:w w:val="105"/>
          <w:szCs w:val="22"/>
          <w:lang w:val="sr-Latn-ME"/>
        </w:rPr>
        <w:t>izazvati</w:t>
      </w:r>
      <w:r w:rsidRPr="00EB3F98">
        <w:rPr>
          <w:i w:val="0"/>
          <w:color w:val="auto"/>
          <w:spacing w:val="-10"/>
          <w:w w:val="105"/>
          <w:szCs w:val="22"/>
          <w:lang w:val="sr-Latn-ME"/>
        </w:rPr>
        <w:t xml:space="preserve"> </w:t>
      </w:r>
      <w:r w:rsidRPr="00EB3F98">
        <w:rPr>
          <w:i w:val="0"/>
          <w:color w:val="auto"/>
          <w:spacing w:val="-1"/>
          <w:w w:val="105"/>
          <w:szCs w:val="22"/>
          <w:lang w:val="sr-Latn-ME"/>
        </w:rPr>
        <w:t>neželjena</w:t>
      </w:r>
      <w:r w:rsidRPr="00EB3F98">
        <w:rPr>
          <w:i w:val="0"/>
          <w:color w:val="auto"/>
          <w:spacing w:val="-11"/>
          <w:w w:val="105"/>
          <w:szCs w:val="22"/>
          <w:lang w:val="sr-Latn-ME"/>
        </w:rPr>
        <w:t xml:space="preserve"> </w:t>
      </w:r>
      <w:r w:rsidRPr="00EB3F98">
        <w:rPr>
          <w:i w:val="0"/>
          <w:color w:val="auto"/>
          <w:spacing w:val="-1"/>
          <w:w w:val="105"/>
          <w:szCs w:val="22"/>
          <w:lang w:val="sr-Latn-ME"/>
        </w:rPr>
        <w:t>dejstva,</w:t>
      </w:r>
      <w:r w:rsidRPr="00EB3F98">
        <w:rPr>
          <w:i w:val="0"/>
          <w:color w:val="auto"/>
          <w:spacing w:val="-10"/>
          <w:w w:val="105"/>
          <w:szCs w:val="22"/>
          <w:lang w:val="sr-Latn-ME"/>
        </w:rPr>
        <w:t xml:space="preserve"> </w:t>
      </w:r>
      <w:r w:rsidRPr="00EB3F98">
        <w:rPr>
          <w:i w:val="0"/>
          <w:color w:val="auto"/>
          <w:spacing w:val="-3"/>
          <w:w w:val="105"/>
          <w:szCs w:val="22"/>
          <w:lang w:val="sr-Latn-ME"/>
        </w:rPr>
        <w:t>iako</w:t>
      </w:r>
      <w:r w:rsidRPr="00EB3F98">
        <w:rPr>
          <w:i w:val="0"/>
          <w:color w:val="auto"/>
          <w:spacing w:val="-11"/>
          <w:w w:val="105"/>
          <w:szCs w:val="22"/>
          <w:lang w:val="sr-Latn-ME"/>
        </w:rPr>
        <w:t xml:space="preserve"> </w:t>
      </w:r>
      <w:r w:rsidRPr="00EB3F98">
        <w:rPr>
          <w:i w:val="0"/>
          <w:color w:val="auto"/>
          <w:spacing w:val="-1"/>
          <w:w w:val="105"/>
          <w:szCs w:val="22"/>
          <w:lang w:val="sr-Latn-ME"/>
        </w:rPr>
        <w:t>se ona ne moraju javiti kod svakoga.</w:t>
      </w:r>
    </w:p>
    <w:p w14:paraId="7C018960" w14:textId="77777777" w:rsidR="00AC2D9C" w:rsidRPr="00EB3F98" w:rsidRDefault="00AC2D9C" w:rsidP="00EB3F98">
      <w:pPr>
        <w:widowControl w:val="0"/>
        <w:autoSpaceDE w:val="0"/>
        <w:autoSpaceDN w:val="0"/>
        <w:adjustRightInd w:val="0"/>
        <w:jc w:val="both"/>
        <w:rPr>
          <w:color w:val="000000"/>
          <w:szCs w:val="22"/>
          <w:lang w:val="sr-Latn-ME"/>
        </w:rPr>
      </w:pPr>
    </w:p>
    <w:p w14:paraId="620026A7" w14:textId="1963850D" w:rsidR="00AC2D9C" w:rsidRPr="00EB3F98" w:rsidRDefault="00AC2D9C" w:rsidP="00EB3F98">
      <w:pPr>
        <w:jc w:val="both"/>
        <w:rPr>
          <w:szCs w:val="22"/>
          <w:lang w:val="sr-Latn-ME"/>
        </w:rPr>
      </w:pPr>
      <w:r w:rsidRPr="00EB3F98">
        <w:rPr>
          <w:b/>
          <w:szCs w:val="22"/>
          <w:lang w:val="sr-Latn-ME"/>
        </w:rPr>
        <w:t xml:space="preserve">Odmah prekinite sa uzimanjem lijeka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HL</w:t>
      </w:r>
      <w:proofErr w:type="spellEnd"/>
      <w:r w:rsidR="0053480C" w:rsidRPr="00EB3F98">
        <w:rPr>
          <w:b/>
          <w:szCs w:val="22"/>
          <w:lang w:val="sr-Latn-ME"/>
        </w:rPr>
        <w:t xml:space="preserve"> i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HD</w:t>
      </w:r>
      <w:proofErr w:type="spellEnd"/>
      <w:r w:rsidR="0053480C" w:rsidRPr="00EB3F98">
        <w:rPr>
          <w:b/>
          <w:szCs w:val="22"/>
          <w:lang w:val="sr-Latn-ME"/>
        </w:rPr>
        <w:t xml:space="preserve"> </w:t>
      </w:r>
      <w:r w:rsidRPr="00EB3F98">
        <w:rPr>
          <w:b/>
          <w:szCs w:val="22"/>
          <w:lang w:val="sr-Latn-ME"/>
        </w:rPr>
        <w:t>tableta i obratite se Vašem ljekaru ukoliko primijetite neko od ozbiljnih neželjenih dejstava – možda će Vam trebati hitno liječenje:</w:t>
      </w:r>
      <w:r w:rsidRPr="00EB3F98">
        <w:rPr>
          <w:szCs w:val="22"/>
          <w:lang w:val="sr-Latn-ME"/>
        </w:rPr>
        <w:t xml:space="preserve"> </w:t>
      </w:r>
    </w:p>
    <w:p w14:paraId="3AD7BB65" w14:textId="77777777" w:rsidR="00AC2D9C" w:rsidRPr="00EB3F98" w:rsidRDefault="00AC2D9C" w:rsidP="00EB3F98">
      <w:pPr>
        <w:numPr>
          <w:ilvl w:val="0"/>
          <w:numId w:val="41"/>
        </w:numPr>
        <w:tabs>
          <w:tab w:val="clear" w:pos="567"/>
          <w:tab w:val="left" w:pos="284"/>
        </w:tabs>
        <w:spacing w:before="80" w:after="80" w:line="240" w:lineRule="auto"/>
        <w:ind w:left="709" w:hanging="205"/>
        <w:jc w:val="both"/>
        <w:rPr>
          <w:szCs w:val="22"/>
          <w:lang w:val="sr-Latn-ME"/>
        </w:rPr>
      </w:pPr>
      <w:r w:rsidRPr="00EB3F98">
        <w:rPr>
          <w:szCs w:val="22"/>
          <w:lang w:val="sr-Latn-ME"/>
        </w:rPr>
        <w:t>Otok lica, usana ili grla, što Vam otežava disanje ili gutanje, kao i pojava svraba i osipa. To može da znači da imate ozbiljnu alergijsku reakciju na lijek.</w:t>
      </w:r>
    </w:p>
    <w:p w14:paraId="013CECA9" w14:textId="77777777" w:rsidR="00AC2D9C" w:rsidRPr="00EB3F98" w:rsidRDefault="00AC2D9C" w:rsidP="00EB3F98">
      <w:pPr>
        <w:numPr>
          <w:ilvl w:val="0"/>
          <w:numId w:val="41"/>
        </w:numPr>
        <w:tabs>
          <w:tab w:val="clear" w:pos="567"/>
          <w:tab w:val="left" w:pos="284"/>
        </w:tabs>
        <w:spacing w:before="80" w:after="80" w:line="240" w:lineRule="auto"/>
        <w:ind w:left="709" w:hanging="205"/>
        <w:jc w:val="both"/>
        <w:rPr>
          <w:szCs w:val="22"/>
          <w:lang w:val="sr-Latn-ME"/>
        </w:rPr>
      </w:pPr>
      <w:r w:rsidRPr="00EB3F98">
        <w:rPr>
          <w:szCs w:val="22"/>
          <w:lang w:val="sr-Latn-ME"/>
        </w:rPr>
        <w:lastRenderedPageBreak/>
        <w:t xml:space="preserve">Ozbiljne reakcije na koži: osip, čirevi u ustima, pogoršanje postojećih oboljenja kože, crvenilo, </w:t>
      </w:r>
      <w:proofErr w:type="spellStart"/>
      <w:r w:rsidRPr="00EB3F98">
        <w:rPr>
          <w:szCs w:val="22"/>
          <w:lang w:val="sr-Latn-ME"/>
        </w:rPr>
        <w:t>plihovi</w:t>
      </w:r>
      <w:proofErr w:type="spellEnd"/>
      <w:r w:rsidRPr="00EB3F98">
        <w:rPr>
          <w:szCs w:val="22"/>
          <w:lang w:val="sr-Latn-ME"/>
        </w:rPr>
        <w:t xml:space="preserve"> ili ljuštenje kože (npr. </w:t>
      </w:r>
      <w:proofErr w:type="spellStart"/>
      <w:r w:rsidRPr="00EB3F98">
        <w:rPr>
          <w:szCs w:val="22"/>
          <w:lang w:val="sr-Latn-ME"/>
        </w:rPr>
        <w:t>Stevens</w:t>
      </w:r>
      <w:proofErr w:type="spellEnd"/>
      <w:r w:rsidRPr="00EB3F98">
        <w:rPr>
          <w:szCs w:val="22"/>
          <w:lang w:val="sr-Latn-ME"/>
        </w:rPr>
        <w:t xml:space="preserve">-Johnson-ov sindrom, toksična </w:t>
      </w:r>
      <w:proofErr w:type="spellStart"/>
      <w:r w:rsidRPr="00EB3F98">
        <w:rPr>
          <w:szCs w:val="22"/>
          <w:lang w:val="sr-Latn-ME"/>
        </w:rPr>
        <w:t>epidermalna</w:t>
      </w:r>
      <w:proofErr w:type="spellEnd"/>
      <w:r w:rsidRPr="00EB3F98">
        <w:rPr>
          <w:szCs w:val="22"/>
          <w:lang w:val="sr-Latn-ME"/>
        </w:rPr>
        <w:t xml:space="preserve"> </w:t>
      </w:r>
      <w:proofErr w:type="spellStart"/>
      <w:r w:rsidRPr="00EB3F98">
        <w:rPr>
          <w:szCs w:val="22"/>
          <w:lang w:val="sr-Latn-ME"/>
        </w:rPr>
        <w:t>nekroliza</w:t>
      </w:r>
      <w:proofErr w:type="spellEnd"/>
      <w:r w:rsidRPr="00EB3F98">
        <w:rPr>
          <w:szCs w:val="22"/>
          <w:lang w:val="sr-Latn-ME"/>
        </w:rPr>
        <w:t xml:space="preserve"> ili </w:t>
      </w:r>
      <w:proofErr w:type="spellStart"/>
      <w:r w:rsidRPr="00EB3F98">
        <w:rPr>
          <w:szCs w:val="22"/>
          <w:lang w:val="sr-Latn-ME"/>
        </w:rPr>
        <w:t>erythema</w:t>
      </w:r>
      <w:proofErr w:type="spellEnd"/>
      <w:r w:rsidRPr="00EB3F98">
        <w:rPr>
          <w:szCs w:val="22"/>
          <w:lang w:val="sr-Latn-ME"/>
        </w:rPr>
        <w:t xml:space="preserve"> </w:t>
      </w:r>
      <w:proofErr w:type="spellStart"/>
      <w:r w:rsidRPr="00EB3F98">
        <w:rPr>
          <w:szCs w:val="22"/>
          <w:lang w:val="sr-Latn-ME"/>
        </w:rPr>
        <w:t>multiforme</w:t>
      </w:r>
      <w:proofErr w:type="spellEnd"/>
      <w:r w:rsidRPr="00EB3F98">
        <w:rPr>
          <w:szCs w:val="22"/>
          <w:lang w:val="sr-Latn-ME"/>
        </w:rPr>
        <w:t>)</w:t>
      </w:r>
    </w:p>
    <w:p w14:paraId="194FB024" w14:textId="77777777" w:rsidR="00AC2D9C" w:rsidRPr="00EB3F98" w:rsidRDefault="00AC2D9C" w:rsidP="00EB3F98">
      <w:pPr>
        <w:spacing w:before="120" w:after="120"/>
        <w:jc w:val="both"/>
        <w:rPr>
          <w:b/>
          <w:szCs w:val="22"/>
          <w:lang w:val="sr-Latn-ME"/>
        </w:rPr>
      </w:pPr>
      <w:r w:rsidRPr="00EB3F98">
        <w:rPr>
          <w:b/>
          <w:szCs w:val="22"/>
          <w:lang w:val="sr-Latn-ME"/>
        </w:rPr>
        <w:t>Odmah se obratite svom ljekaru ako primijetite neku od navedenih ozbiljnih neželjenih reakcija:</w:t>
      </w:r>
    </w:p>
    <w:p w14:paraId="21251705" w14:textId="77777777" w:rsidR="00AC2D9C" w:rsidRPr="00EB3F98" w:rsidRDefault="00AC2D9C" w:rsidP="00EB3F98">
      <w:pPr>
        <w:numPr>
          <w:ilvl w:val="0"/>
          <w:numId w:val="41"/>
        </w:numPr>
        <w:tabs>
          <w:tab w:val="clear" w:pos="567"/>
          <w:tab w:val="left" w:pos="284"/>
        </w:tabs>
        <w:spacing w:before="80" w:after="80" w:line="240" w:lineRule="auto"/>
        <w:ind w:left="709" w:hanging="205"/>
        <w:jc w:val="both"/>
        <w:rPr>
          <w:szCs w:val="22"/>
          <w:lang w:val="sr-Latn-ME"/>
        </w:rPr>
      </w:pPr>
      <w:r w:rsidRPr="00EB3F98">
        <w:rPr>
          <w:szCs w:val="22"/>
          <w:lang w:val="sr-Latn-ME"/>
        </w:rPr>
        <w:t>Ubrzan rad srca, neujednačeni ili jaki otkucaji srca (</w:t>
      </w:r>
      <w:proofErr w:type="spellStart"/>
      <w:r w:rsidRPr="00EB3F98">
        <w:rPr>
          <w:szCs w:val="22"/>
          <w:lang w:val="sr-Latn-ME"/>
        </w:rPr>
        <w:t>palpitacije</w:t>
      </w:r>
      <w:proofErr w:type="spellEnd"/>
      <w:r w:rsidRPr="00EB3F98">
        <w:rPr>
          <w:szCs w:val="22"/>
          <w:lang w:val="sr-Latn-ME"/>
        </w:rPr>
        <w:t>), bolovi u grudima i stezanje ili  mnogo teža stanja, uključujući srčani udar ili moždani udar (šlog).</w:t>
      </w:r>
    </w:p>
    <w:p w14:paraId="26F0D3CD" w14:textId="77777777" w:rsidR="00AC2D9C" w:rsidRPr="00EB3F98" w:rsidRDefault="00AC2D9C" w:rsidP="00EB3F98">
      <w:pPr>
        <w:numPr>
          <w:ilvl w:val="0"/>
          <w:numId w:val="42"/>
        </w:numPr>
        <w:tabs>
          <w:tab w:val="clear" w:pos="567"/>
          <w:tab w:val="left" w:pos="284"/>
        </w:tabs>
        <w:spacing w:before="80" w:after="80" w:line="240" w:lineRule="auto"/>
        <w:ind w:left="709" w:hanging="205"/>
        <w:jc w:val="both"/>
        <w:rPr>
          <w:szCs w:val="22"/>
          <w:lang w:val="sr-Latn-ME"/>
        </w:rPr>
      </w:pPr>
      <w:r w:rsidRPr="00EB3F98">
        <w:rPr>
          <w:szCs w:val="22"/>
          <w:lang w:val="sr-Latn-ME"/>
        </w:rPr>
        <w:t>Nedostatak daha ili kašalj i groznica koji traju 2-3 dana, smanjenje apetita. Ovi simptomi mogu da budu znaci problema sa plućima, uključujući zapaljenje pluća.</w:t>
      </w:r>
    </w:p>
    <w:p w14:paraId="7FFA2B69" w14:textId="77777777" w:rsidR="00AC2D9C" w:rsidRPr="00EB3F98" w:rsidRDefault="00AC2D9C" w:rsidP="00EB3F98">
      <w:pPr>
        <w:numPr>
          <w:ilvl w:val="0"/>
          <w:numId w:val="42"/>
        </w:numPr>
        <w:tabs>
          <w:tab w:val="clear" w:pos="567"/>
          <w:tab w:val="left" w:pos="284"/>
        </w:tabs>
        <w:spacing w:before="80" w:after="80" w:line="240" w:lineRule="auto"/>
        <w:ind w:left="709" w:hanging="205"/>
        <w:jc w:val="both"/>
        <w:rPr>
          <w:szCs w:val="22"/>
          <w:lang w:val="sr-Latn-ME"/>
        </w:rPr>
      </w:pPr>
      <w:r w:rsidRPr="00EB3F98">
        <w:rPr>
          <w:szCs w:val="22"/>
          <w:lang w:val="sr-Latn-ME"/>
        </w:rPr>
        <w:t xml:space="preserve">Ako Vam se pojavljuju modrice češće nego prije, krvarenje traje duže nego obično, imate krvarenje iz desni ili drugih površina, crvene tačke ili crvene mrlje na koži, ako dobijate infekcije češće nego obično, imate bolove u grlu i temperaturu, osjećate se umorno, </w:t>
      </w:r>
      <w:proofErr w:type="spellStart"/>
      <w:r w:rsidRPr="00EB3F98">
        <w:rPr>
          <w:szCs w:val="22"/>
          <w:lang w:val="sr-Latn-ME"/>
        </w:rPr>
        <w:t>onesvješćujete</w:t>
      </w:r>
      <w:proofErr w:type="spellEnd"/>
      <w:r w:rsidRPr="00EB3F98">
        <w:rPr>
          <w:szCs w:val="22"/>
          <w:lang w:val="sr-Latn-ME"/>
        </w:rPr>
        <w:t xml:space="preserve"> se, ošamućeni ste ili imate blijedu kožu. To mogu biti znaci oboljenja krvi ili problema na nivou </w:t>
      </w:r>
      <w:proofErr w:type="spellStart"/>
      <w:r w:rsidRPr="00EB3F98">
        <w:rPr>
          <w:szCs w:val="22"/>
          <w:lang w:val="sr-Latn-ME"/>
        </w:rPr>
        <w:t>kostne</w:t>
      </w:r>
      <w:proofErr w:type="spellEnd"/>
      <w:r w:rsidRPr="00EB3F98">
        <w:rPr>
          <w:szCs w:val="22"/>
          <w:lang w:val="sr-Latn-ME"/>
        </w:rPr>
        <w:t xml:space="preserve"> srži.</w:t>
      </w:r>
    </w:p>
    <w:p w14:paraId="3B604BBA" w14:textId="77777777" w:rsidR="00AC2D9C" w:rsidRPr="00EB3F98" w:rsidRDefault="00AC2D9C" w:rsidP="00EB3F98">
      <w:pPr>
        <w:numPr>
          <w:ilvl w:val="0"/>
          <w:numId w:val="41"/>
        </w:numPr>
        <w:tabs>
          <w:tab w:val="clear" w:pos="567"/>
          <w:tab w:val="left" w:pos="284"/>
        </w:tabs>
        <w:spacing w:before="80" w:after="80" w:line="240" w:lineRule="auto"/>
        <w:ind w:left="709" w:hanging="205"/>
        <w:jc w:val="both"/>
        <w:rPr>
          <w:szCs w:val="22"/>
          <w:lang w:val="sr-Latn-ME"/>
        </w:rPr>
      </w:pPr>
      <w:r w:rsidRPr="00EB3F98">
        <w:rPr>
          <w:szCs w:val="22"/>
          <w:lang w:val="sr-Latn-ME"/>
        </w:rPr>
        <w:t xml:space="preserve">Snažan bol u stomaku ili leđima. To može biti znak </w:t>
      </w:r>
      <w:proofErr w:type="spellStart"/>
      <w:r w:rsidRPr="00EB3F98">
        <w:rPr>
          <w:szCs w:val="22"/>
          <w:lang w:val="sr-Latn-ME"/>
        </w:rPr>
        <w:t>pankreatitisa</w:t>
      </w:r>
      <w:proofErr w:type="spellEnd"/>
      <w:r w:rsidRPr="00EB3F98">
        <w:rPr>
          <w:szCs w:val="22"/>
          <w:lang w:val="sr-Latn-ME"/>
        </w:rPr>
        <w:t xml:space="preserve"> (zapaljenja gušterače). </w:t>
      </w:r>
    </w:p>
    <w:p w14:paraId="7845E214" w14:textId="77777777" w:rsidR="00AC2D9C" w:rsidRPr="00EB3F98" w:rsidRDefault="00AC2D9C" w:rsidP="00EB3F98">
      <w:pPr>
        <w:numPr>
          <w:ilvl w:val="0"/>
          <w:numId w:val="41"/>
        </w:numPr>
        <w:tabs>
          <w:tab w:val="clear" w:pos="567"/>
          <w:tab w:val="left" w:pos="284"/>
        </w:tabs>
        <w:spacing w:before="80" w:after="80" w:line="240" w:lineRule="auto"/>
        <w:ind w:left="709" w:hanging="205"/>
        <w:jc w:val="both"/>
        <w:rPr>
          <w:szCs w:val="22"/>
          <w:lang w:val="sr-Latn-ME"/>
        </w:rPr>
      </w:pPr>
      <w:r w:rsidRPr="00EB3F98">
        <w:rPr>
          <w:szCs w:val="22"/>
          <w:lang w:val="sr-Latn-ME"/>
        </w:rPr>
        <w:t xml:space="preserve">Groznica, jeza, zamor, gubitak apetita, stomačni bolovi, osjećaj mučnine, žuta </w:t>
      </w:r>
      <w:proofErr w:type="spellStart"/>
      <w:r w:rsidRPr="00EB3F98">
        <w:rPr>
          <w:szCs w:val="22"/>
          <w:lang w:val="sr-Latn-ME"/>
        </w:rPr>
        <w:t>prebojenost</w:t>
      </w:r>
      <w:proofErr w:type="spellEnd"/>
      <w:r w:rsidRPr="00EB3F98">
        <w:rPr>
          <w:szCs w:val="22"/>
          <w:lang w:val="sr-Latn-ME"/>
        </w:rPr>
        <w:t xml:space="preserve"> kože ili beonjača (žutica). Ovo mogu biti simptomi problema sa jetrom kao npr. hepatitisa (zapaljenje jetre) ili oštećenja jetre.</w:t>
      </w:r>
    </w:p>
    <w:p w14:paraId="2BFF0C5B" w14:textId="77777777" w:rsidR="00AC2D9C" w:rsidRPr="00EB3F98" w:rsidRDefault="00AC2D9C" w:rsidP="00EB3F98">
      <w:pPr>
        <w:spacing w:before="120" w:after="120"/>
        <w:jc w:val="both"/>
        <w:rPr>
          <w:b/>
          <w:szCs w:val="22"/>
          <w:lang w:val="sr-Latn-ME"/>
        </w:rPr>
      </w:pPr>
      <w:r w:rsidRPr="00EB3F98">
        <w:rPr>
          <w:b/>
          <w:szCs w:val="22"/>
          <w:lang w:val="sr-Latn-ME"/>
        </w:rPr>
        <w:t>Ostala neželjena dejstva:</w:t>
      </w:r>
    </w:p>
    <w:p w14:paraId="7289D8E5" w14:textId="77777777" w:rsidR="00AC2D9C" w:rsidRPr="00EB3F98" w:rsidRDefault="00AC2D9C" w:rsidP="00EB3F98">
      <w:pPr>
        <w:jc w:val="both"/>
        <w:rPr>
          <w:szCs w:val="22"/>
          <w:lang w:val="sr-Latn-ME"/>
        </w:rPr>
      </w:pPr>
      <w:r w:rsidRPr="00EB3F98">
        <w:rPr>
          <w:szCs w:val="22"/>
          <w:lang w:val="sr-Latn-ME"/>
        </w:rPr>
        <w:t>Obratite se Vašem ljekaru ako bilo šta od navedenog postane ozbiljno ili traje nekoliko dana.</w:t>
      </w:r>
    </w:p>
    <w:p w14:paraId="2D52C13A" w14:textId="77777777" w:rsidR="00AC2D9C" w:rsidRPr="00EB3F98" w:rsidRDefault="00AC2D9C" w:rsidP="00EB3F98">
      <w:pPr>
        <w:spacing w:before="120"/>
        <w:jc w:val="both"/>
        <w:rPr>
          <w:szCs w:val="22"/>
          <w:lang w:val="sr-Latn-ME"/>
        </w:rPr>
      </w:pPr>
      <w:r w:rsidRPr="00EB3F98">
        <w:rPr>
          <w:b/>
          <w:szCs w:val="22"/>
          <w:lang w:val="sr-Latn-ME"/>
        </w:rPr>
        <w:t>Česta neželjena dejstva</w:t>
      </w:r>
      <w:r w:rsidRPr="00EB3F98">
        <w:rPr>
          <w:szCs w:val="22"/>
          <w:lang w:val="sr-Latn-ME"/>
        </w:rPr>
        <w:t xml:space="preserve"> (javljaju se kod manje od 1 na 10 pacijenata):</w:t>
      </w:r>
    </w:p>
    <w:p w14:paraId="5ACBA79C"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Glavobolja, slabost ili umor</w:t>
      </w:r>
    </w:p>
    <w:p w14:paraId="51E9E7D5"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Osjećaj vrtoglavice. Češće se dešava nakon prve doze ili povećanja doze.</w:t>
      </w:r>
    </w:p>
    <w:p w14:paraId="156FC04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Suv, </w:t>
      </w:r>
      <w:proofErr w:type="spellStart"/>
      <w:r w:rsidRPr="00EB3F98">
        <w:rPr>
          <w:szCs w:val="22"/>
          <w:lang w:val="sr-Latn-ME"/>
        </w:rPr>
        <w:t>nadražajni</w:t>
      </w:r>
      <w:proofErr w:type="spellEnd"/>
      <w:r w:rsidRPr="00EB3F98">
        <w:rPr>
          <w:szCs w:val="22"/>
          <w:lang w:val="sr-Latn-ME"/>
        </w:rPr>
        <w:t xml:space="preserve"> kašalj ili bronhitis</w:t>
      </w:r>
    </w:p>
    <w:p w14:paraId="7B2F4A56"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Testovi pokazuju povećanu koncentraciju šećera u krvi. Ukoliko imate dijabetes, ovo može pogoršati stanje</w:t>
      </w:r>
    </w:p>
    <w:p w14:paraId="6043C57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Testovi krvi pokazuju povećane koncentracije mokraćne kiseline i masnoća u krvi</w:t>
      </w:r>
    </w:p>
    <w:p w14:paraId="22FA782A"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Bolni, crveni i otečeni zglobovi</w:t>
      </w:r>
    </w:p>
    <w:p w14:paraId="7DE09D40" w14:textId="77777777" w:rsidR="00AC2D9C" w:rsidRPr="00EB3F98" w:rsidRDefault="00AC2D9C" w:rsidP="00EB3F98">
      <w:pPr>
        <w:spacing w:before="120"/>
        <w:jc w:val="both"/>
        <w:rPr>
          <w:szCs w:val="22"/>
          <w:lang w:val="sr-Latn-ME"/>
        </w:rPr>
      </w:pPr>
      <w:r w:rsidRPr="00EB3F98">
        <w:rPr>
          <w:b/>
          <w:szCs w:val="22"/>
          <w:lang w:val="sr-Latn-ME"/>
        </w:rPr>
        <w:t>Povremena</w:t>
      </w:r>
      <w:r w:rsidRPr="00EB3F98">
        <w:rPr>
          <w:szCs w:val="22"/>
          <w:lang w:val="sr-Latn-ME"/>
        </w:rPr>
        <w:t xml:space="preserve"> (javljaju se kod manje od 1 na 100 pacijenata):</w:t>
      </w:r>
    </w:p>
    <w:p w14:paraId="2CFD90B8"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Osip sa ili bez uzdignutih površina</w:t>
      </w:r>
    </w:p>
    <w:p w14:paraId="16A5AF0C"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Crvenilo, nesvjestica, </w:t>
      </w:r>
      <w:proofErr w:type="spellStart"/>
      <w:r w:rsidRPr="00EB3F98">
        <w:rPr>
          <w:szCs w:val="22"/>
          <w:lang w:val="sr-Latn-ME"/>
        </w:rPr>
        <w:t>hipotenzija</w:t>
      </w:r>
      <w:proofErr w:type="spellEnd"/>
      <w:r w:rsidRPr="00EB3F98">
        <w:rPr>
          <w:szCs w:val="22"/>
          <w:lang w:val="sr-Latn-ME"/>
        </w:rPr>
        <w:t xml:space="preserve"> (izuzetno nizak krvni pritisak), naročito pri naglom ustajanju ili sjedanju</w:t>
      </w:r>
    </w:p>
    <w:p w14:paraId="6D392EC8"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Problemi sa ravnotežom (vrtoglavica)</w:t>
      </w:r>
    </w:p>
    <w:p w14:paraId="45C49D2D"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Svrab i neuobičajene reakcije na koži kao što su neosjetljivost, žmarci, peckanje, osjećaj toplote (</w:t>
      </w:r>
      <w:proofErr w:type="spellStart"/>
      <w:r w:rsidRPr="00EB3F98">
        <w:rPr>
          <w:szCs w:val="22"/>
          <w:lang w:val="sr-Latn-ME"/>
        </w:rPr>
        <w:t>parestezija</w:t>
      </w:r>
      <w:proofErr w:type="spellEnd"/>
      <w:r w:rsidRPr="00EB3F98">
        <w:rPr>
          <w:szCs w:val="22"/>
          <w:lang w:val="sr-Latn-ME"/>
        </w:rPr>
        <w:t>)</w:t>
      </w:r>
    </w:p>
    <w:p w14:paraId="22CE9E3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Gubitak ili promjene ukusa</w:t>
      </w:r>
    </w:p>
    <w:p w14:paraId="6B978548"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Problemi sa spavanjem</w:t>
      </w:r>
    </w:p>
    <w:p w14:paraId="2EE0FFF0" w14:textId="09B86E2A" w:rsidR="00AC2D9C" w:rsidRPr="00EB3F98" w:rsidRDefault="0047419B" w:rsidP="00EB3F98">
      <w:pPr>
        <w:numPr>
          <w:ilvl w:val="0"/>
          <w:numId w:val="41"/>
        </w:numPr>
        <w:tabs>
          <w:tab w:val="clear" w:pos="567"/>
          <w:tab w:val="left" w:pos="284"/>
        </w:tabs>
        <w:spacing w:line="240" w:lineRule="auto"/>
        <w:jc w:val="both"/>
        <w:rPr>
          <w:szCs w:val="22"/>
          <w:lang w:val="sr-Latn-ME"/>
        </w:rPr>
      </w:pPr>
      <w:r w:rsidRPr="00EB3F98">
        <w:rPr>
          <w:szCs w:val="22"/>
          <w:lang w:val="sr-Latn-ME"/>
        </w:rPr>
        <w:t>Osjećaj d</w:t>
      </w:r>
      <w:r w:rsidR="00AC2D9C" w:rsidRPr="00EB3F98">
        <w:rPr>
          <w:szCs w:val="22"/>
          <w:lang w:val="sr-Latn-ME"/>
        </w:rPr>
        <w:t>epresij</w:t>
      </w:r>
      <w:r w:rsidRPr="00EB3F98">
        <w:rPr>
          <w:szCs w:val="22"/>
          <w:lang w:val="sr-Latn-ME"/>
        </w:rPr>
        <w:t>e</w:t>
      </w:r>
      <w:r w:rsidR="00AC2D9C" w:rsidRPr="00EB3F98">
        <w:rPr>
          <w:szCs w:val="22"/>
          <w:lang w:val="sr-Latn-ME"/>
        </w:rPr>
        <w:t>, neraspoloženje, nervoza ili uznemirenost</w:t>
      </w:r>
    </w:p>
    <w:p w14:paraId="08C7598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Zapušen nos, zapaljenje sinusa (sinuzitis), nedostatak daha</w:t>
      </w:r>
    </w:p>
    <w:p w14:paraId="62C16FFF"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Zapaljenje desni (</w:t>
      </w:r>
      <w:proofErr w:type="spellStart"/>
      <w:r w:rsidRPr="00EB3F98">
        <w:rPr>
          <w:szCs w:val="22"/>
          <w:lang w:val="sr-Latn-ME"/>
        </w:rPr>
        <w:t>gingivitis</w:t>
      </w:r>
      <w:proofErr w:type="spellEnd"/>
      <w:r w:rsidRPr="00EB3F98">
        <w:rPr>
          <w:szCs w:val="22"/>
          <w:lang w:val="sr-Latn-ME"/>
        </w:rPr>
        <w:t>), otečena usta</w:t>
      </w:r>
    </w:p>
    <w:p w14:paraId="31F26414"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Crvenilo, svrab, otok i </w:t>
      </w:r>
      <w:proofErr w:type="spellStart"/>
      <w:r w:rsidRPr="00EB3F98">
        <w:rPr>
          <w:szCs w:val="22"/>
          <w:lang w:val="sr-Latn-ME"/>
        </w:rPr>
        <w:t>suzenje</w:t>
      </w:r>
      <w:proofErr w:type="spellEnd"/>
      <w:r w:rsidRPr="00EB3F98">
        <w:rPr>
          <w:szCs w:val="22"/>
          <w:lang w:val="sr-Latn-ME"/>
        </w:rPr>
        <w:t xml:space="preserve"> očiju</w:t>
      </w:r>
    </w:p>
    <w:p w14:paraId="3AF60FF5"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Zujanje u ušima</w:t>
      </w:r>
    </w:p>
    <w:p w14:paraId="0CCF08CB"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Zamućen vid</w:t>
      </w:r>
    </w:p>
    <w:p w14:paraId="7D90FE9A"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Gubitak kose</w:t>
      </w:r>
    </w:p>
    <w:p w14:paraId="3E845640"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Bolovi u grudima</w:t>
      </w:r>
    </w:p>
    <w:p w14:paraId="75EDBC46"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Bolovi u mišićima</w:t>
      </w:r>
    </w:p>
    <w:p w14:paraId="3C5CC044"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Zatvor, bolovi u stomaku ili crijevima</w:t>
      </w:r>
    </w:p>
    <w:p w14:paraId="4D48CDD7"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Problemi sa varenjem ili mučnina</w:t>
      </w:r>
    </w:p>
    <w:p w14:paraId="7D0D8279"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Pojačano mokrenje</w:t>
      </w:r>
    </w:p>
    <w:p w14:paraId="0A536634"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Pojačano znojenje i žeđ</w:t>
      </w:r>
    </w:p>
    <w:p w14:paraId="3C849150"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Gubitak ili smanjenje apetita (</w:t>
      </w:r>
      <w:proofErr w:type="spellStart"/>
      <w:r w:rsidRPr="00EB3F98">
        <w:rPr>
          <w:szCs w:val="22"/>
          <w:lang w:val="sr-Latn-ME"/>
        </w:rPr>
        <w:t>anoreksija</w:t>
      </w:r>
      <w:proofErr w:type="spellEnd"/>
      <w:r w:rsidRPr="00EB3F98">
        <w:rPr>
          <w:szCs w:val="22"/>
          <w:lang w:val="sr-Latn-ME"/>
        </w:rPr>
        <w:t>)</w:t>
      </w:r>
    </w:p>
    <w:p w14:paraId="44C77B49"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Ubrzan ili nepravilan srčani rad</w:t>
      </w:r>
    </w:p>
    <w:p w14:paraId="33D17577"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lastRenderedPageBreak/>
        <w:t>Otok ruku i nogu. Može biti znak da organizam zadržava više vode nego obično.</w:t>
      </w:r>
    </w:p>
    <w:p w14:paraId="059416D3"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Povišena temperatura</w:t>
      </w:r>
    </w:p>
    <w:p w14:paraId="1D3C3FCC"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Seksualna nemoć muškaraca</w:t>
      </w:r>
    </w:p>
    <w:p w14:paraId="2B682FDB"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Analize krvi pokazuju smanjenje broja crvenih krvnih zrnaca, bijelih krvnih zrnaca ili </w:t>
      </w:r>
      <w:proofErr w:type="spellStart"/>
      <w:r w:rsidRPr="00EB3F98">
        <w:rPr>
          <w:szCs w:val="22"/>
          <w:lang w:val="sr-Latn-ME"/>
        </w:rPr>
        <w:t>trombocita</w:t>
      </w:r>
      <w:proofErr w:type="spellEnd"/>
      <w:r w:rsidRPr="00EB3F98">
        <w:rPr>
          <w:szCs w:val="22"/>
          <w:lang w:val="sr-Latn-ME"/>
        </w:rPr>
        <w:t xml:space="preserve"> ili količine hemoglobina</w:t>
      </w:r>
    </w:p>
    <w:p w14:paraId="5700A79E"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Analize krvi pokazuju promjene u radu jetre, pankreasa i bubrega</w:t>
      </w:r>
    </w:p>
    <w:p w14:paraId="4F2B480A"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Analize krvi pokazuju smanjenje koncentracije kalijuma</w:t>
      </w:r>
    </w:p>
    <w:p w14:paraId="4A779A33" w14:textId="77777777" w:rsidR="00AC2D9C" w:rsidRPr="00EB3F98" w:rsidRDefault="00AC2D9C" w:rsidP="00EB3F98">
      <w:pPr>
        <w:spacing w:before="120"/>
        <w:jc w:val="both"/>
        <w:rPr>
          <w:szCs w:val="22"/>
          <w:lang w:val="sr-Latn-ME"/>
        </w:rPr>
      </w:pPr>
      <w:r w:rsidRPr="00EB3F98">
        <w:rPr>
          <w:b/>
          <w:szCs w:val="22"/>
          <w:lang w:val="sr-Latn-ME"/>
        </w:rPr>
        <w:t>Veoma rijetka</w:t>
      </w:r>
      <w:r w:rsidRPr="00EB3F98">
        <w:rPr>
          <w:szCs w:val="22"/>
          <w:lang w:val="sr-Latn-ME"/>
        </w:rPr>
        <w:t xml:space="preserve"> (javljaju se kod manje od 1 na 10 000 pacijenata)</w:t>
      </w:r>
    </w:p>
    <w:p w14:paraId="696365F3"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Mučnina, proliv ili gorušica</w:t>
      </w:r>
    </w:p>
    <w:p w14:paraId="254B09CC"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Crven i otečen jezik ili suva usta</w:t>
      </w:r>
    </w:p>
    <w:p w14:paraId="5FEEA9DD" w14:textId="77777777" w:rsidR="0047419B"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Analize krvi pokazuju povećanje koncentracije kalijuma</w:t>
      </w:r>
    </w:p>
    <w:p w14:paraId="4AC3ADE0" w14:textId="07C306F5" w:rsidR="001F2A33" w:rsidRPr="00EB3F98" w:rsidRDefault="001F2A33"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Akutni respiratorni </w:t>
      </w:r>
      <w:proofErr w:type="spellStart"/>
      <w:r w:rsidRPr="00EB3F98">
        <w:rPr>
          <w:szCs w:val="22"/>
          <w:lang w:val="sr-Latn-ME"/>
        </w:rPr>
        <w:t>distres</w:t>
      </w:r>
      <w:proofErr w:type="spellEnd"/>
      <w:r w:rsidRPr="00EB3F98">
        <w:rPr>
          <w:szCs w:val="22"/>
          <w:lang w:val="sr-Latn-ME"/>
        </w:rPr>
        <w:t xml:space="preserve"> (znakovi uključuju težak nedostatak vazduha, povišenu tjelesnu temperaturu, slabost i konfuziju).</w:t>
      </w:r>
    </w:p>
    <w:p w14:paraId="4FF25140" w14:textId="77777777" w:rsidR="00AC2D9C" w:rsidRPr="00EB3F98" w:rsidRDefault="00AC2D9C" w:rsidP="00EB3F98">
      <w:pPr>
        <w:tabs>
          <w:tab w:val="left" w:pos="284"/>
        </w:tabs>
        <w:spacing w:before="120"/>
        <w:jc w:val="both"/>
        <w:rPr>
          <w:szCs w:val="22"/>
          <w:lang w:val="sr-Latn-ME"/>
        </w:rPr>
      </w:pPr>
      <w:r w:rsidRPr="00EB3F98">
        <w:rPr>
          <w:b/>
          <w:szCs w:val="22"/>
          <w:lang w:val="sr-Latn-ME"/>
        </w:rPr>
        <w:t>Nepoznata učestalost</w:t>
      </w:r>
    </w:p>
    <w:p w14:paraId="1E23ED27"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Rak kože i usana (</w:t>
      </w:r>
      <w:proofErr w:type="spellStart"/>
      <w:r w:rsidRPr="00EB3F98">
        <w:rPr>
          <w:szCs w:val="22"/>
          <w:lang w:val="sr-Latn-ME"/>
        </w:rPr>
        <w:t>nemelanomski</w:t>
      </w:r>
      <w:proofErr w:type="spellEnd"/>
      <w:r w:rsidRPr="00EB3F98">
        <w:rPr>
          <w:szCs w:val="22"/>
          <w:lang w:val="sr-Latn-ME"/>
        </w:rPr>
        <w:t xml:space="preserve"> rak kože)</w:t>
      </w:r>
    </w:p>
    <w:p w14:paraId="634DB008" w14:textId="77777777" w:rsidR="00AB4866" w:rsidRPr="00EB3F98" w:rsidRDefault="00AC2D9C" w:rsidP="00EB3F98">
      <w:pPr>
        <w:numPr>
          <w:ilvl w:val="0"/>
          <w:numId w:val="41"/>
        </w:numPr>
        <w:tabs>
          <w:tab w:val="clear" w:pos="567"/>
          <w:tab w:val="left" w:pos="284"/>
        </w:tabs>
        <w:spacing w:line="240" w:lineRule="auto"/>
        <w:jc w:val="both"/>
        <w:rPr>
          <w:szCs w:val="22"/>
          <w:lang w:val="sr-Latn-ME"/>
        </w:rPr>
      </w:pPr>
      <w:proofErr w:type="spellStart"/>
      <w:r w:rsidRPr="00EB3F98">
        <w:rPr>
          <w:szCs w:val="22"/>
          <w:lang w:val="sr-Latn-ME"/>
        </w:rPr>
        <w:t>Koncentrovan</w:t>
      </w:r>
      <w:proofErr w:type="spellEnd"/>
      <w:r w:rsidRPr="00EB3F98">
        <w:rPr>
          <w:szCs w:val="22"/>
          <w:lang w:val="sr-Latn-ME"/>
        </w:rPr>
        <w:t xml:space="preserve"> urin (tamne boje), osjećate se ili ste bolesni, imate grčeve u mišićima, zbunjenost i napade do kojih može doći </w:t>
      </w:r>
      <w:proofErr w:type="spellStart"/>
      <w:r w:rsidRPr="00EB3F98">
        <w:rPr>
          <w:szCs w:val="22"/>
          <w:lang w:val="sr-Latn-ME"/>
        </w:rPr>
        <w:t>usljed</w:t>
      </w:r>
      <w:proofErr w:type="spellEnd"/>
      <w:r w:rsidRPr="00EB3F98">
        <w:rPr>
          <w:szCs w:val="22"/>
          <w:lang w:val="sr-Latn-ME"/>
        </w:rPr>
        <w:t xml:space="preserve"> neprimjerenog izlučivanja </w:t>
      </w:r>
      <w:proofErr w:type="spellStart"/>
      <w:r w:rsidRPr="00EB3F98">
        <w:rPr>
          <w:szCs w:val="22"/>
          <w:lang w:val="sr-Latn-ME"/>
        </w:rPr>
        <w:t>ADH</w:t>
      </w:r>
      <w:proofErr w:type="spellEnd"/>
      <w:r w:rsidRPr="00EB3F98">
        <w:rPr>
          <w:szCs w:val="22"/>
          <w:lang w:val="sr-Latn-ME"/>
        </w:rPr>
        <w:t xml:space="preserve"> (anti-</w:t>
      </w:r>
      <w:proofErr w:type="spellStart"/>
      <w:r w:rsidRPr="00EB3F98">
        <w:rPr>
          <w:szCs w:val="22"/>
          <w:lang w:val="sr-Latn-ME"/>
        </w:rPr>
        <w:t>diuretskog</w:t>
      </w:r>
      <w:proofErr w:type="spellEnd"/>
      <w:r w:rsidRPr="00EB3F98">
        <w:rPr>
          <w:szCs w:val="22"/>
          <w:lang w:val="sr-Latn-ME"/>
        </w:rPr>
        <w:t xml:space="preserve"> hormona). Ako imate ove simptome, obratite se ljekaru što je prije moguće.</w:t>
      </w:r>
    </w:p>
    <w:p w14:paraId="36670BF5" w14:textId="77777777" w:rsidR="00DE42C2" w:rsidRPr="00EB3F98" w:rsidRDefault="00AB4866"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Slabljenje vida ili bol u očima </w:t>
      </w:r>
      <w:proofErr w:type="spellStart"/>
      <w:r w:rsidRPr="00EB3F98">
        <w:rPr>
          <w:szCs w:val="22"/>
          <w:lang w:val="sr-Latn-ME"/>
        </w:rPr>
        <w:t>usled</w:t>
      </w:r>
      <w:proofErr w:type="spellEnd"/>
      <w:r w:rsidRPr="00EB3F98">
        <w:rPr>
          <w:szCs w:val="22"/>
          <w:lang w:val="sr-Latn-ME"/>
        </w:rPr>
        <w:t xml:space="preserve"> visokog očnog pritiska (mogući simptomi nakupljanja tečnosti u vaskularnom dijelu oka (</w:t>
      </w:r>
      <w:proofErr w:type="spellStart"/>
      <w:r w:rsidRPr="00EB3F98">
        <w:rPr>
          <w:szCs w:val="22"/>
          <w:lang w:val="sr-Latn-ME"/>
        </w:rPr>
        <w:t>horoidalna</w:t>
      </w:r>
      <w:proofErr w:type="spellEnd"/>
      <w:r w:rsidRPr="00EB3F98">
        <w:rPr>
          <w:szCs w:val="22"/>
          <w:lang w:val="sr-Latn-ME"/>
        </w:rPr>
        <w:t xml:space="preserve"> </w:t>
      </w:r>
      <w:proofErr w:type="spellStart"/>
      <w:r w:rsidRPr="00EB3F98">
        <w:rPr>
          <w:szCs w:val="22"/>
          <w:lang w:val="sr-Latn-ME"/>
        </w:rPr>
        <w:t>efuzija</w:t>
      </w:r>
      <w:proofErr w:type="spellEnd"/>
      <w:r w:rsidRPr="00EB3F98">
        <w:rPr>
          <w:szCs w:val="22"/>
          <w:lang w:val="sr-Latn-ME"/>
        </w:rPr>
        <w:t>) ili akutnog glaukoma zatvorenog ugla)</w:t>
      </w:r>
    </w:p>
    <w:p w14:paraId="2A4282CF" w14:textId="77777777" w:rsidR="00AC2D9C" w:rsidRPr="00EB3F98" w:rsidRDefault="00AC2D9C" w:rsidP="00EB3F98">
      <w:pPr>
        <w:spacing w:before="120"/>
        <w:jc w:val="both"/>
        <w:rPr>
          <w:szCs w:val="22"/>
          <w:lang w:val="sr-Latn-ME"/>
        </w:rPr>
      </w:pPr>
      <w:r w:rsidRPr="00EB3F98">
        <w:rPr>
          <w:b/>
          <w:szCs w:val="22"/>
          <w:lang w:val="sr-Latn-ME"/>
        </w:rPr>
        <w:t>Druga neželjena dejstva</w:t>
      </w:r>
      <w:r w:rsidRPr="00EB3F98">
        <w:rPr>
          <w:szCs w:val="22"/>
          <w:lang w:val="sr-Latn-ME"/>
        </w:rPr>
        <w:t>:</w:t>
      </w:r>
    </w:p>
    <w:p w14:paraId="54A0F9A4" w14:textId="77777777" w:rsidR="00AC2D9C" w:rsidRPr="00EB3F98" w:rsidRDefault="00AC2D9C" w:rsidP="00EB3F98">
      <w:pPr>
        <w:jc w:val="both"/>
        <w:rPr>
          <w:szCs w:val="22"/>
          <w:lang w:val="sr-Latn-ME"/>
        </w:rPr>
      </w:pPr>
      <w:r w:rsidRPr="00EB3F98">
        <w:rPr>
          <w:szCs w:val="22"/>
          <w:lang w:val="sr-Latn-ME"/>
        </w:rPr>
        <w:t>Obratite se Vašem ljekaru ako bilo šta od navedenog postane ozbiljno ili traje nekoliko dana</w:t>
      </w:r>
    </w:p>
    <w:p w14:paraId="3E95FC7E"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Otežana koncentracija, osjećaj nesigurnosti ili zbunjenosti</w:t>
      </w:r>
    </w:p>
    <w:p w14:paraId="1B04478A"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Promjene boje prstiju na rukama ili nogama kada je hladno i peckanje ili bol pri zagrijavanju prstiju (</w:t>
      </w:r>
      <w:proofErr w:type="spellStart"/>
      <w:r w:rsidRPr="00EB3F98">
        <w:rPr>
          <w:szCs w:val="22"/>
          <w:lang w:val="sr-Latn-ME"/>
        </w:rPr>
        <w:t>Raynaud</w:t>
      </w:r>
      <w:proofErr w:type="spellEnd"/>
      <w:r w:rsidRPr="00EB3F98">
        <w:rPr>
          <w:szCs w:val="22"/>
          <w:lang w:val="sr-Latn-ME"/>
        </w:rPr>
        <w:t>-ov fenomen)</w:t>
      </w:r>
    </w:p>
    <w:p w14:paraId="0E3943D7"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Uvećanje grudi kod muškaraca</w:t>
      </w:r>
    </w:p>
    <w:p w14:paraId="45EC464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Stvaranje krvnih ugrušaka</w:t>
      </w:r>
    </w:p>
    <w:p w14:paraId="144FF977"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Poremećaji sluha</w:t>
      </w:r>
    </w:p>
    <w:p w14:paraId="5B22198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Smanjena količina suzne tečnosti</w:t>
      </w:r>
    </w:p>
    <w:p w14:paraId="46394A72"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Predmeti djeluju žućkasto</w:t>
      </w:r>
    </w:p>
    <w:p w14:paraId="1EE9D66D"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Dehidracija</w:t>
      </w:r>
    </w:p>
    <w:p w14:paraId="0BD3D35D"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Otok, bolovi i crvenilo obraza (zapaljenje pljuvačnih žlijezda)</w:t>
      </w:r>
    </w:p>
    <w:p w14:paraId="5860605D"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Bol u stomaku, proliv ili povraćanje. Može biti znak da imate bolest zvanu intestinalni </w:t>
      </w:r>
      <w:proofErr w:type="spellStart"/>
      <w:r w:rsidRPr="00EB3F98">
        <w:rPr>
          <w:szCs w:val="22"/>
          <w:lang w:val="sr-Latn-ME"/>
        </w:rPr>
        <w:t>angioedem</w:t>
      </w:r>
      <w:proofErr w:type="spellEnd"/>
      <w:r w:rsidRPr="00EB3F98">
        <w:rPr>
          <w:szCs w:val="22"/>
          <w:lang w:val="sr-Latn-ME"/>
        </w:rPr>
        <w:t>.</w:t>
      </w:r>
    </w:p>
    <w:p w14:paraId="045DB7DD"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Preosjetljivost na sunčevu svjetlost</w:t>
      </w:r>
    </w:p>
    <w:p w14:paraId="1A63583A"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Jako perutanje ili ljuštenje kože, osip praćen svrabom, druge kožne reakcije kao crveni osip na licu i čelu</w:t>
      </w:r>
    </w:p>
    <w:p w14:paraId="703C72B9"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Osip ili modrice na koži</w:t>
      </w:r>
    </w:p>
    <w:p w14:paraId="5A0A1240"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Mrlje na koži i hladnoća ekstremiteta</w:t>
      </w:r>
    </w:p>
    <w:p w14:paraId="4F6B0295"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Problemi sa noktima (gubitak ili odvajanje noktiju)</w:t>
      </w:r>
    </w:p>
    <w:p w14:paraId="574EE618"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Ukočenost mišića i nemogućnost pomjeranja vilice (</w:t>
      </w:r>
      <w:proofErr w:type="spellStart"/>
      <w:r w:rsidRPr="00EB3F98">
        <w:rPr>
          <w:szCs w:val="22"/>
          <w:lang w:val="sr-Latn-ME"/>
        </w:rPr>
        <w:t>tetanija</w:t>
      </w:r>
      <w:proofErr w:type="spellEnd"/>
      <w:r w:rsidRPr="00EB3F98">
        <w:rPr>
          <w:szCs w:val="22"/>
          <w:lang w:val="sr-Latn-ME"/>
        </w:rPr>
        <w:t>)</w:t>
      </w:r>
    </w:p>
    <w:p w14:paraId="08DE0A0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Slabost ili grčevi mišica</w:t>
      </w:r>
    </w:p>
    <w:p w14:paraId="49326F53"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Smanjen libido kod muškaraca i žena</w:t>
      </w:r>
    </w:p>
    <w:p w14:paraId="2EE5AE60"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Krv u mokraći. Može biti znak oštećenja bubrega (</w:t>
      </w:r>
      <w:proofErr w:type="spellStart"/>
      <w:r w:rsidRPr="00EB3F98">
        <w:rPr>
          <w:szCs w:val="22"/>
          <w:lang w:val="sr-Latn-ME"/>
        </w:rPr>
        <w:t>intersticijalni</w:t>
      </w:r>
      <w:proofErr w:type="spellEnd"/>
      <w:r w:rsidRPr="00EB3F98">
        <w:rPr>
          <w:szCs w:val="22"/>
          <w:lang w:val="sr-Latn-ME"/>
        </w:rPr>
        <w:t xml:space="preserve"> nefritis)</w:t>
      </w:r>
    </w:p>
    <w:p w14:paraId="3C5F6FF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Povećana koncentracija šećera u mokraći</w:t>
      </w:r>
    </w:p>
    <w:p w14:paraId="34564CF0"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Analize krvi pokazuju povećan broj jedne vrste bijelih krvnih zrnaca (</w:t>
      </w:r>
      <w:proofErr w:type="spellStart"/>
      <w:r w:rsidRPr="00EB3F98">
        <w:rPr>
          <w:szCs w:val="22"/>
          <w:lang w:val="sr-Latn-ME"/>
        </w:rPr>
        <w:t>eozinofilija</w:t>
      </w:r>
      <w:proofErr w:type="spellEnd"/>
      <w:r w:rsidRPr="00EB3F98">
        <w:rPr>
          <w:szCs w:val="22"/>
          <w:lang w:val="sr-Latn-ME"/>
        </w:rPr>
        <w:t xml:space="preserve">) </w:t>
      </w:r>
    </w:p>
    <w:p w14:paraId="6DD26B9A"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Analize krvi pokazuju premalo krvnih ćelija u krvi (</w:t>
      </w:r>
      <w:proofErr w:type="spellStart"/>
      <w:r w:rsidRPr="00EB3F98">
        <w:rPr>
          <w:szCs w:val="22"/>
          <w:lang w:val="sr-Latn-ME"/>
        </w:rPr>
        <w:t>pancitopenija</w:t>
      </w:r>
      <w:proofErr w:type="spellEnd"/>
      <w:r w:rsidRPr="00EB3F98">
        <w:rPr>
          <w:szCs w:val="22"/>
          <w:lang w:val="sr-Latn-ME"/>
        </w:rPr>
        <w:t>)</w:t>
      </w:r>
    </w:p>
    <w:p w14:paraId="3C76D9AC"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Analize krvi pokazuju manju koncentraciju soli kao npr. natrijuma, kalcijuma, magnezijuma i hlorida u krvi </w:t>
      </w:r>
    </w:p>
    <w:p w14:paraId="36897686"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 xml:space="preserve">Usporene ili neprimjerene reakcije </w:t>
      </w:r>
    </w:p>
    <w:p w14:paraId="5294C0C1"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Promjene mirisa</w:t>
      </w:r>
    </w:p>
    <w:p w14:paraId="2FB3904B" w14:textId="77777777" w:rsidR="00AC2D9C" w:rsidRPr="00EB3F98" w:rsidRDefault="00AC2D9C" w:rsidP="00EB3F98">
      <w:pPr>
        <w:numPr>
          <w:ilvl w:val="0"/>
          <w:numId w:val="41"/>
        </w:numPr>
        <w:tabs>
          <w:tab w:val="clear" w:pos="567"/>
          <w:tab w:val="left" w:pos="284"/>
        </w:tabs>
        <w:spacing w:line="240" w:lineRule="auto"/>
        <w:jc w:val="both"/>
        <w:rPr>
          <w:szCs w:val="22"/>
          <w:lang w:val="sr-Latn-ME"/>
        </w:rPr>
      </w:pPr>
      <w:r w:rsidRPr="00EB3F98">
        <w:rPr>
          <w:szCs w:val="22"/>
          <w:lang w:val="sr-Latn-ME"/>
        </w:rPr>
        <w:t>Teškoće sa disanjem ili pogoršanje astme</w:t>
      </w:r>
    </w:p>
    <w:p w14:paraId="16B36178" w14:textId="77777777" w:rsidR="00AC2D9C" w:rsidRPr="00EB3F98" w:rsidRDefault="00AC2D9C" w:rsidP="00EB3F98">
      <w:pPr>
        <w:pStyle w:val="Default"/>
        <w:widowControl w:val="0"/>
        <w:jc w:val="both"/>
        <w:rPr>
          <w:bCs/>
          <w:sz w:val="22"/>
          <w:szCs w:val="22"/>
          <w:lang w:val="sr-Latn-ME"/>
        </w:rPr>
      </w:pPr>
    </w:p>
    <w:p w14:paraId="14337347" w14:textId="77777777" w:rsidR="00EB3F98" w:rsidRDefault="00EB3F98" w:rsidP="00EB3F98">
      <w:pPr>
        <w:pStyle w:val="NoSpacing"/>
        <w:jc w:val="both"/>
        <w:rPr>
          <w:rFonts w:eastAsia="Calibri"/>
          <w:spacing w:val="-5"/>
          <w:sz w:val="22"/>
          <w:szCs w:val="22"/>
          <w:u w:val="single"/>
          <w:lang w:val="sr-Latn-ME"/>
        </w:rPr>
      </w:pPr>
    </w:p>
    <w:p w14:paraId="7AAEF25C" w14:textId="3202102E" w:rsidR="00AC2D9C" w:rsidRPr="00EB3F98" w:rsidRDefault="00AC2D9C" w:rsidP="00EB3F98">
      <w:pPr>
        <w:pStyle w:val="NoSpacing"/>
        <w:jc w:val="both"/>
        <w:rPr>
          <w:rFonts w:eastAsia="Calibri"/>
          <w:spacing w:val="-5"/>
          <w:sz w:val="22"/>
          <w:szCs w:val="22"/>
          <w:u w:val="single"/>
          <w:lang w:val="sr-Latn-ME"/>
        </w:rPr>
      </w:pPr>
      <w:r w:rsidRPr="00EB3F98">
        <w:rPr>
          <w:rFonts w:eastAsia="Calibri"/>
          <w:spacing w:val="-5"/>
          <w:sz w:val="22"/>
          <w:szCs w:val="22"/>
          <w:u w:val="single"/>
          <w:lang w:val="sr-Latn-ME"/>
        </w:rPr>
        <w:lastRenderedPageBreak/>
        <w:t>Prijavljivanje sumnji na neželjena dejstva</w:t>
      </w:r>
    </w:p>
    <w:p w14:paraId="2494B559" w14:textId="77777777" w:rsidR="00AC2D9C" w:rsidRPr="00EB3F98" w:rsidRDefault="00AC2D9C" w:rsidP="00EB3F98">
      <w:pPr>
        <w:pStyle w:val="NoSpacing"/>
        <w:jc w:val="both"/>
        <w:rPr>
          <w:rFonts w:eastAsia="Calibri"/>
          <w:spacing w:val="-5"/>
          <w:sz w:val="22"/>
          <w:szCs w:val="22"/>
          <w:u w:val="single"/>
          <w:lang w:val="sr-Latn-ME"/>
        </w:rPr>
      </w:pPr>
    </w:p>
    <w:p w14:paraId="06EA5F0C" w14:textId="77777777" w:rsidR="0053480C" w:rsidRPr="00EB3F98" w:rsidRDefault="0053480C" w:rsidP="00EB3F98">
      <w:pPr>
        <w:tabs>
          <w:tab w:val="clear" w:pos="567"/>
        </w:tabs>
        <w:spacing w:line="240" w:lineRule="auto"/>
        <w:jc w:val="both"/>
        <w:rPr>
          <w:rFonts w:eastAsia="Calibri"/>
          <w:szCs w:val="22"/>
          <w:lang w:val="sr-Latn-ME"/>
        </w:rPr>
      </w:pPr>
      <w:r w:rsidRPr="00EB3F98">
        <w:rPr>
          <w:rFonts w:eastAsia="Calibri"/>
          <w:szCs w:val="22"/>
          <w:lang w:val="sr-Latn-ME"/>
        </w:rPr>
        <w:t>Ako Vam se javi bilo koje neželjeno dejstvo recite to svom ljekaru, farmaceutu ili medicinskoj sestri. Ovo uključuje i bilo koja neželjena dejstva koja nijesu navedena u ovom uputstvu</w:t>
      </w:r>
      <w:r w:rsidRPr="00EB3F98">
        <w:rPr>
          <w:rFonts w:eastAsia="Calibri"/>
          <w:spacing w:val="-4"/>
          <w:szCs w:val="22"/>
          <w:lang w:val="sr-Latn-ME"/>
        </w:rPr>
        <w:t>.</w:t>
      </w:r>
      <w:r w:rsidRPr="00EB3F98">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684CF6C5" w14:textId="77777777" w:rsidR="0053480C" w:rsidRPr="00EB3F98" w:rsidRDefault="0053480C" w:rsidP="00EB3F98">
      <w:pPr>
        <w:tabs>
          <w:tab w:val="clear" w:pos="567"/>
        </w:tabs>
        <w:spacing w:line="240" w:lineRule="auto"/>
        <w:jc w:val="both"/>
        <w:rPr>
          <w:rFonts w:eastAsia="Calibri"/>
          <w:szCs w:val="22"/>
          <w:lang w:val="sr-Latn-ME"/>
        </w:rPr>
      </w:pPr>
    </w:p>
    <w:p w14:paraId="6BA3D23C" w14:textId="77777777" w:rsidR="0053480C" w:rsidRPr="00EB3F98" w:rsidRDefault="0053480C" w:rsidP="00EB3F98">
      <w:pPr>
        <w:tabs>
          <w:tab w:val="clear" w:pos="567"/>
        </w:tabs>
        <w:spacing w:line="240" w:lineRule="auto"/>
        <w:jc w:val="both"/>
        <w:rPr>
          <w:szCs w:val="22"/>
          <w:lang w:val="sr-Latn-ME"/>
        </w:rPr>
      </w:pPr>
      <w:r w:rsidRPr="00EB3F98">
        <w:rPr>
          <w:szCs w:val="22"/>
          <w:lang w:val="sr-Latn-ME"/>
        </w:rPr>
        <w:t xml:space="preserve">Institut za ljekove i medicinska sredstva </w:t>
      </w:r>
    </w:p>
    <w:p w14:paraId="06C52C81" w14:textId="77777777" w:rsidR="0053480C" w:rsidRPr="00EB3F98" w:rsidRDefault="0053480C" w:rsidP="00EB3F98">
      <w:pPr>
        <w:tabs>
          <w:tab w:val="clear" w:pos="567"/>
        </w:tabs>
        <w:spacing w:line="240" w:lineRule="auto"/>
        <w:jc w:val="both"/>
        <w:rPr>
          <w:szCs w:val="22"/>
          <w:lang w:val="sr-Latn-ME"/>
        </w:rPr>
      </w:pPr>
      <w:r w:rsidRPr="00EB3F98">
        <w:rPr>
          <w:szCs w:val="22"/>
          <w:lang w:val="sr-Latn-ME"/>
        </w:rPr>
        <w:t xml:space="preserve">Odjeljenje za </w:t>
      </w:r>
      <w:proofErr w:type="spellStart"/>
      <w:r w:rsidRPr="00EB3F98">
        <w:rPr>
          <w:szCs w:val="22"/>
          <w:lang w:val="sr-Latn-ME"/>
        </w:rPr>
        <w:t>farmakovigilancu</w:t>
      </w:r>
      <w:proofErr w:type="spellEnd"/>
    </w:p>
    <w:p w14:paraId="55490922" w14:textId="77777777" w:rsidR="0053480C" w:rsidRPr="00EB3F98" w:rsidRDefault="0053480C" w:rsidP="00EB3F98">
      <w:pPr>
        <w:tabs>
          <w:tab w:val="clear" w:pos="567"/>
        </w:tabs>
        <w:spacing w:line="240" w:lineRule="auto"/>
        <w:jc w:val="both"/>
        <w:rPr>
          <w:szCs w:val="22"/>
          <w:lang w:val="sr-Latn-ME"/>
        </w:rPr>
      </w:pPr>
      <w:r w:rsidRPr="00EB3F98">
        <w:rPr>
          <w:szCs w:val="22"/>
          <w:lang w:val="sr-Latn-ME"/>
        </w:rPr>
        <w:t xml:space="preserve">Bulevar Ivana Crnojevića </w:t>
      </w:r>
      <w:proofErr w:type="spellStart"/>
      <w:r w:rsidRPr="00EB3F98">
        <w:rPr>
          <w:szCs w:val="22"/>
          <w:lang w:val="sr-Latn-ME"/>
        </w:rPr>
        <w:t>64a</w:t>
      </w:r>
      <w:proofErr w:type="spellEnd"/>
      <w:r w:rsidRPr="00EB3F98">
        <w:rPr>
          <w:szCs w:val="22"/>
          <w:lang w:val="sr-Latn-ME"/>
        </w:rPr>
        <w:t>, 81000 Podgorica</w:t>
      </w:r>
    </w:p>
    <w:p w14:paraId="6DF046FF" w14:textId="77777777" w:rsidR="0053480C" w:rsidRPr="00EB3F98" w:rsidRDefault="0053480C" w:rsidP="00EB3F98">
      <w:pPr>
        <w:tabs>
          <w:tab w:val="clear" w:pos="567"/>
        </w:tabs>
        <w:spacing w:line="240" w:lineRule="auto"/>
        <w:jc w:val="both"/>
        <w:rPr>
          <w:szCs w:val="22"/>
          <w:lang w:val="sr-Latn-ME"/>
        </w:rPr>
      </w:pPr>
    </w:p>
    <w:p w14:paraId="35E0A930" w14:textId="77777777" w:rsidR="0053480C" w:rsidRPr="00EB3F98" w:rsidRDefault="0053480C" w:rsidP="00EB3F98">
      <w:pPr>
        <w:tabs>
          <w:tab w:val="clear" w:pos="567"/>
        </w:tabs>
        <w:spacing w:line="240" w:lineRule="auto"/>
        <w:jc w:val="both"/>
        <w:rPr>
          <w:szCs w:val="22"/>
          <w:lang w:val="sr-Latn-ME"/>
        </w:rPr>
      </w:pPr>
      <w:r w:rsidRPr="00EB3F98">
        <w:rPr>
          <w:szCs w:val="22"/>
          <w:lang w:val="sr-Latn-ME"/>
        </w:rPr>
        <w:t>tel: +382 (0) 20 310 280</w:t>
      </w:r>
    </w:p>
    <w:p w14:paraId="06C7565B" w14:textId="77777777" w:rsidR="0053480C" w:rsidRPr="00EB3F98" w:rsidRDefault="0053480C" w:rsidP="00EB3F98">
      <w:pPr>
        <w:tabs>
          <w:tab w:val="clear" w:pos="567"/>
        </w:tabs>
        <w:spacing w:line="240" w:lineRule="auto"/>
        <w:jc w:val="both"/>
        <w:rPr>
          <w:szCs w:val="22"/>
          <w:lang w:val="sr-Latn-ME"/>
        </w:rPr>
      </w:pPr>
      <w:proofErr w:type="spellStart"/>
      <w:r w:rsidRPr="00EB3F98">
        <w:rPr>
          <w:szCs w:val="22"/>
          <w:lang w:val="sr-Latn-ME"/>
        </w:rPr>
        <w:t>fax</w:t>
      </w:r>
      <w:proofErr w:type="spellEnd"/>
      <w:r w:rsidRPr="00EB3F98">
        <w:rPr>
          <w:szCs w:val="22"/>
          <w:lang w:val="sr-Latn-ME"/>
        </w:rPr>
        <w:t>: +382 (0) 20 310 581</w:t>
      </w:r>
    </w:p>
    <w:p w14:paraId="28489237" w14:textId="77777777" w:rsidR="0053480C" w:rsidRPr="00EB3F98" w:rsidRDefault="008B459C" w:rsidP="00EB3F98">
      <w:pPr>
        <w:tabs>
          <w:tab w:val="clear" w:pos="567"/>
        </w:tabs>
        <w:spacing w:line="240" w:lineRule="auto"/>
        <w:jc w:val="both"/>
        <w:rPr>
          <w:szCs w:val="22"/>
          <w:lang w:val="sr-Latn-ME"/>
        </w:rPr>
      </w:pPr>
      <w:hyperlink r:id="rId7" w:history="1">
        <w:proofErr w:type="spellStart"/>
        <w:r w:rsidR="0053480C" w:rsidRPr="00EB3F98">
          <w:rPr>
            <w:color w:val="0563C1"/>
            <w:szCs w:val="22"/>
            <w:u w:val="single"/>
            <w:lang w:val="sr-Latn-ME"/>
          </w:rPr>
          <w:t>www.cinmed.me</w:t>
        </w:r>
        <w:proofErr w:type="spellEnd"/>
      </w:hyperlink>
      <w:r w:rsidR="0053480C" w:rsidRPr="00EB3F98">
        <w:rPr>
          <w:szCs w:val="22"/>
          <w:lang w:val="sr-Latn-ME"/>
        </w:rPr>
        <w:t xml:space="preserve"> </w:t>
      </w:r>
    </w:p>
    <w:p w14:paraId="031E0174" w14:textId="77777777" w:rsidR="0053480C" w:rsidRPr="00EB3F98" w:rsidRDefault="008B459C" w:rsidP="00EB3F98">
      <w:pPr>
        <w:tabs>
          <w:tab w:val="clear" w:pos="567"/>
        </w:tabs>
        <w:spacing w:line="240" w:lineRule="auto"/>
        <w:jc w:val="both"/>
        <w:rPr>
          <w:szCs w:val="22"/>
          <w:lang w:val="sr-Latn-ME"/>
        </w:rPr>
      </w:pPr>
      <w:hyperlink r:id="rId8" w:history="1">
        <w:proofErr w:type="spellStart"/>
        <w:r w:rsidR="0053480C" w:rsidRPr="00EB3F98">
          <w:rPr>
            <w:color w:val="0563C1"/>
            <w:szCs w:val="22"/>
            <w:u w:val="single"/>
            <w:lang w:val="sr-Latn-ME"/>
          </w:rPr>
          <w:t>nezeljenadejstva@cinmed.me</w:t>
        </w:r>
        <w:proofErr w:type="spellEnd"/>
      </w:hyperlink>
      <w:r w:rsidR="0053480C" w:rsidRPr="00EB3F98">
        <w:rPr>
          <w:szCs w:val="22"/>
          <w:lang w:val="sr-Latn-ME"/>
        </w:rPr>
        <w:t xml:space="preserve"> </w:t>
      </w:r>
    </w:p>
    <w:p w14:paraId="312A7ED5" w14:textId="77777777" w:rsidR="0053480C" w:rsidRPr="00EB3F98" w:rsidRDefault="0053480C" w:rsidP="00EB3F98">
      <w:pPr>
        <w:tabs>
          <w:tab w:val="clear" w:pos="567"/>
        </w:tabs>
        <w:spacing w:line="240" w:lineRule="auto"/>
        <w:jc w:val="both"/>
        <w:rPr>
          <w:szCs w:val="22"/>
          <w:lang w:val="sr-Latn-ME"/>
        </w:rPr>
      </w:pPr>
      <w:r w:rsidRPr="00EB3F98">
        <w:rPr>
          <w:szCs w:val="22"/>
          <w:lang w:val="sr-Latn-ME"/>
        </w:rPr>
        <w:t>putem IS zdravstvene zaštite</w:t>
      </w:r>
    </w:p>
    <w:p w14:paraId="465073FE" w14:textId="77777777" w:rsidR="0053480C" w:rsidRPr="00EB3F98" w:rsidRDefault="0053480C" w:rsidP="00EB3F98">
      <w:pPr>
        <w:tabs>
          <w:tab w:val="clear" w:pos="567"/>
        </w:tabs>
        <w:spacing w:line="240" w:lineRule="auto"/>
        <w:jc w:val="both"/>
        <w:rPr>
          <w:szCs w:val="22"/>
          <w:lang w:val="sr-Latn-ME"/>
        </w:rPr>
      </w:pPr>
      <w:proofErr w:type="spellStart"/>
      <w:r w:rsidRPr="00EB3F98">
        <w:rPr>
          <w:szCs w:val="22"/>
          <w:lang w:val="sr-Latn-ME"/>
        </w:rPr>
        <w:t>QR</w:t>
      </w:r>
      <w:proofErr w:type="spellEnd"/>
      <w:r w:rsidRPr="00EB3F98">
        <w:rPr>
          <w:szCs w:val="22"/>
          <w:lang w:val="sr-Latn-ME"/>
        </w:rPr>
        <w:t xml:space="preserve"> kod za </w:t>
      </w:r>
      <w:proofErr w:type="spellStart"/>
      <w:r w:rsidRPr="00EB3F98">
        <w:rPr>
          <w:szCs w:val="22"/>
          <w:lang w:val="sr-Latn-ME"/>
        </w:rPr>
        <w:t>online</w:t>
      </w:r>
      <w:proofErr w:type="spellEnd"/>
      <w:r w:rsidRPr="00EB3F98">
        <w:rPr>
          <w:szCs w:val="22"/>
          <w:lang w:val="sr-Latn-ME"/>
        </w:rPr>
        <w:t xml:space="preserve"> prijavu sumnje na neželjeno dejstvo lijeka:</w:t>
      </w:r>
    </w:p>
    <w:p w14:paraId="177EB41D" w14:textId="77777777" w:rsidR="0053480C" w:rsidRPr="00EB3F98" w:rsidRDefault="0053480C" w:rsidP="00EB3F98">
      <w:pPr>
        <w:tabs>
          <w:tab w:val="clear" w:pos="567"/>
        </w:tabs>
        <w:spacing w:line="240" w:lineRule="auto"/>
        <w:jc w:val="both"/>
        <w:rPr>
          <w:szCs w:val="22"/>
          <w:highlight w:val="yellow"/>
          <w:lang w:val="sr-Latn-ME"/>
        </w:rPr>
      </w:pPr>
    </w:p>
    <w:p w14:paraId="72D07208" w14:textId="2C56275E" w:rsidR="0053480C" w:rsidRPr="00EB3F98" w:rsidRDefault="0027779D" w:rsidP="00EB3F98">
      <w:pPr>
        <w:tabs>
          <w:tab w:val="clear" w:pos="567"/>
        </w:tabs>
        <w:spacing w:line="240" w:lineRule="auto"/>
        <w:jc w:val="both"/>
        <w:rPr>
          <w:szCs w:val="22"/>
          <w:lang w:val="sr-Latn-ME"/>
        </w:rPr>
      </w:pPr>
      <w:r w:rsidRPr="00EB3F98">
        <w:rPr>
          <w:b/>
          <w:bCs/>
          <w:noProof/>
          <w:szCs w:val="22"/>
          <w:lang w:val="sr-Latn-ME" w:eastAsia="sr-Latn-ME"/>
        </w:rPr>
        <w:drawing>
          <wp:inline distT="0" distB="0" distL="0" distR="0" wp14:anchorId="3380D076" wp14:editId="6FC9FF74">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985B5B0" w14:textId="77777777" w:rsidR="00A67BCC" w:rsidRPr="00EB3F98" w:rsidRDefault="00A67BCC" w:rsidP="00EB3F98">
      <w:pPr>
        <w:tabs>
          <w:tab w:val="clear" w:pos="567"/>
        </w:tabs>
        <w:spacing w:line="240" w:lineRule="auto"/>
        <w:jc w:val="both"/>
        <w:rPr>
          <w:rFonts w:eastAsia="Calibri"/>
          <w:szCs w:val="22"/>
          <w:lang w:val="sr-Latn-ME"/>
        </w:rPr>
      </w:pPr>
    </w:p>
    <w:p w14:paraId="19981082" w14:textId="77777777" w:rsidR="00AC2D9C" w:rsidRPr="00EB3F98" w:rsidRDefault="00AC2D9C" w:rsidP="00EB3F98">
      <w:pPr>
        <w:widowControl w:val="0"/>
        <w:numPr>
          <w:ilvl w:val="12"/>
          <w:numId w:val="0"/>
        </w:numPr>
        <w:jc w:val="both"/>
        <w:rPr>
          <w:szCs w:val="22"/>
          <w:lang w:val="sr-Latn-ME"/>
        </w:rPr>
      </w:pPr>
      <w:r w:rsidRPr="00EB3F98" w:rsidDel="00E21A57">
        <w:rPr>
          <w:b/>
          <w:szCs w:val="22"/>
          <w:lang w:val="sr-Latn-ME"/>
        </w:rPr>
        <w:t xml:space="preserve"> </w:t>
      </w:r>
    </w:p>
    <w:p w14:paraId="79BE1088" w14:textId="77777777" w:rsidR="00AC2D9C" w:rsidRPr="00EB3F98" w:rsidRDefault="00AC2D9C" w:rsidP="00EB3F98">
      <w:pPr>
        <w:widowControl w:val="0"/>
        <w:numPr>
          <w:ilvl w:val="12"/>
          <w:numId w:val="0"/>
        </w:numPr>
        <w:jc w:val="both"/>
        <w:rPr>
          <w:szCs w:val="22"/>
          <w:lang w:val="sr-Latn-ME"/>
        </w:rPr>
      </w:pPr>
      <w:r w:rsidRPr="00EB3F98">
        <w:rPr>
          <w:b/>
          <w:szCs w:val="22"/>
          <w:lang w:val="sr-Latn-ME"/>
        </w:rPr>
        <w:t>5.</w:t>
      </w:r>
      <w:r w:rsidRPr="00EB3F98">
        <w:rPr>
          <w:b/>
          <w:szCs w:val="22"/>
          <w:lang w:val="sr-Latn-ME"/>
        </w:rPr>
        <w:tab/>
      </w:r>
      <w:r w:rsidRPr="00EB3F98">
        <w:rPr>
          <w:b/>
          <w:bCs/>
          <w:szCs w:val="22"/>
          <w:lang w:val="sr-Latn-ME"/>
        </w:rPr>
        <w:t xml:space="preserve">KAKO ČUVATI LIJEK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AMPRIL</w:t>
      </w:r>
      <w:proofErr w:type="spellEnd"/>
      <w:r w:rsidRPr="00EB3F98">
        <w:rPr>
          <w:b/>
          <w:szCs w:val="22"/>
          <w:lang w:val="sr-Latn-ME"/>
        </w:rPr>
        <w:t xml:space="preserve"> </w:t>
      </w:r>
      <w:proofErr w:type="spellStart"/>
      <w:r w:rsidRPr="00EB3F98">
        <w:rPr>
          <w:b/>
          <w:szCs w:val="22"/>
          <w:lang w:val="sr-Latn-ME"/>
        </w:rPr>
        <w:t>HD</w:t>
      </w:r>
      <w:proofErr w:type="spellEnd"/>
    </w:p>
    <w:p w14:paraId="0B8D3249" w14:textId="77777777" w:rsidR="00AC2D9C" w:rsidRPr="00EB3F98" w:rsidRDefault="00AC2D9C" w:rsidP="00EB3F98">
      <w:pPr>
        <w:widowControl w:val="0"/>
        <w:numPr>
          <w:ilvl w:val="12"/>
          <w:numId w:val="0"/>
        </w:numPr>
        <w:jc w:val="both"/>
        <w:rPr>
          <w:szCs w:val="22"/>
          <w:lang w:val="sr-Latn-ME"/>
        </w:rPr>
      </w:pPr>
    </w:p>
    <w:p w14:paraId="42CEDE2E" w14:textId="77777777" w:rsidR="00AC2D9C" w:rsidRPr="00EB3F98" w:rsidRDefault="00AC2D9C" w:rsidP="00EB3F98">
      <w:pPr>
        <w:jc w:val="both"/>
        <w:rPr>
          <w:szCs w:val="22"/>
          <w:lang w:val="sr-Latn-ME"/>
        </w:rPr>
      </w:pPr>
      <w:r w:rsidRPr="00EB3F98">
        <w:rPr>
          <w:spacing w:val="-1"/>
          <w:w w:val="105"/>
          <w:szCs w:val="22"/>
          <w:lang w:val="sr-Latn-ME"/>
        </w:rPr>
        <w:t>Lijek čuvajte</w:t>
      </w:r>
      <w:r w:rsidRPr="00EB3F98">
        <w:rPr>
          <w:spacing w:val="-14"/>
          <w:w w:val="105"/>
          <w:szCs w:val="22"/>
          <w:lang w:val="sr-Latn-ME"/>
        </w:rPr>
        <w:t xml:space="preserve"> </w:t>
      </w:r>
      <w:r w:rsidRPr="00EB3F98">
        <w:rPr>
          <w:spacing w:val="-1"/>
          <w:w w:val="105"/>
          <w:szCs w:val="22"/>
          <w:lang w:val="sr-Latn-ME"/>
        </w:rPr>
        <w:t>van</w:t>
      </w:r>
      <w:r w:rsidRPr="00EB3F98">
        <w:rPr>
          <w:spacing w:val="-13"/>
          <w:w w:val="105"/>
          <w:szCs w:val="22"/>
          <w:lang w:val="sr-Latn-ME"/>
        </w:rPr>
        <w:t xml:space="preserve"> </w:t>
      </w:r>
      <w:r w:rsidRPr="00EB3F98">
        <w:rPr>
          <w:spacing w:val="-1"/>
          <w:w w:val="105"/>
          <w:szCs w:val="22"/>
          <w:lang w:val="sr-Latn-ME"/>
        </w:rPr>
        <w:t>pogleda i domašaja</w:t>
      </w:r>
      <w:r w:rsidRPr="00EB3F98">
        <w:rPr>
          <w:spacing w:val="-13"/>
          <w:w w:val="105"/>
          <w:szCs w:val="22"/>
          <w:lang w:val="sr-Latn-ME"/>
        </w:rPr>
        <w:t xml:space="preserve"> </w:t>
      </w:r>
      <w:r w:rsidRPr="00EB3F98">
        <w:rPr>
          <w:spacing w:val="-1"/>
          <w:w w:val="105"/>
          <w:szCs w:val="22"/>
          <w:lang w:val="sr-Latn-ME"/>
        </w:rPr>
        <w:t>djece.</w:t>
      </w:r>
    </w:p>
    <w:p w14:paraId="152E6561" w14:textId="77777777" w:rsidR="00AC2D9C" w:rsidRPr="00EB3F98" w:rsidRDefault="00AC2D9C" w:rsidP="00EB3F98">
      <w:pPr>
        <w:jc w:val="both"/>
        <w:rPr>
          <w:b/>
          <w:szCs w:val="22"/>
          <w:lang w:val="sr-Latn-ME"/>
        </w:rPr>
      </w:pPr>
    </w:p>
    <w:p w14:paraId="2FF3E579" w14:textId="77777777" w:rsidR="00AC2D9C" w:rsidRPr="00EB3F98" w:rsidRDefault="00AC2D9C" w:rsidP="00EB3F98">
      <w:pPr>
        <w:widowControl w:val="0"/>
        <w:numPr>
          <w:ilvl w:val="12"/>
          <w:numId w:val="0"/>
        </w:numPr>
        <w:jc w:val="both"/>
        <w:rPr>
          <w:szCs w:val="22"/>
          <w:lang w:val="sr-Latn-ME"/>
        </w:rPr>
      </w:pPr>
      <w:r w:rsidRPr="00EB3F98">
        <w:rPr>
          <w:szCs w:val="22"/>
          <w:lang w:val="sr-Latn-ME"/>
        </w:rPr>
        <w:t xml:space="preserve">Ovaj lijek se ne smije upotrijebiti nakon isteka roka upotrebe navedenog na pakovanju iza oznake „Važi do“. Rok upotrebe se odnosi na </w:t>
      </w:r>
      <w:proofErr w:type="spellStart"/>
      <w:r w:rsidRPr="00EB3F98">
        <w:rPr>
          <w:szCs w:val="22"/>
          <w:lang w:val="sr-Latn-ME"/>
        </w:rPr>
        <w:t>poslednji</w:t>
      </w:r>
      <w:proofErr w:type="spellEnd"/>
      <w:r w:rsidRPr="00EB3F98">
        <w:rPr>
          <w:szCs w:val="22"/>
          <w:lang w:val="sr-Latn-ME"/>
        </w:rPr>
        <w:t xml:space="preserve"> dan navedenog mjeseca.</w:t>
      </w:r>
    </w:p>
    <w:p w14:paraId="3AB72561" w14:textId="77777777" w:rsidR="00AC2D9C" w:rsidRPr="00EB3F98" w:rsidRDefault="00AC2D9C" w:rsidP="00EB3F98">
      <w:pPr>
        <w:widowControl w:val="0"/>
        <w:jc w:val="both"/>
        <w:rPr>
          <w:szCs w:val="22"/>
          <w:highlight w:val="yellow"/>
          <w:lang w:val="sr-Latn-ME"/>
        </w:rPr>
      </w:pPr>
    </w:p>
    <w:p w14:paraId="1F21CC96" w14:textId="2FDE5D7C" w:rsidR="001F6C36" w:rsidRPr="00EB3F98" w:rsidRDefault="0053480C" w:rsidP="00EB3F98">
      <w:pPr>
        <w:widowControl w:val="0"/>
        <w:numPr>
          <w:ilvl w:val="12"/>
          <w:numId w:val="0"/>
        </w:numPr>
        <w:spacing w:line="240" w:lineRule="auto"/>
        <w:jc w:val="both"/>
        <w:rPr>
          <w:szCs w:val="22"/>
          <w:lang w:val="sr-Latn-ME"/>
        </w:rPr>
      </w:pPr>
      <w:r w:rsidRPr="00EB3F98">
        <w:rPr>
          <w:szCs w:val="22"/>
          <w:lang w:val="sr-Latn-ME"/>
        </w:rPr>
        <w:t xml:space="preserve">Lijek čuvajte </w:t>
      </w:r>
      <w:r w:rsidR="001F6C36" w:rsidRPr="00EB3F98">
        <w:rPr>
          <w:szCs w:val="22"/>
          <w:lang w:val="sr-Latn-ME"/>
        </w:rPr>
        <w:t xml:space="preserve">na temperaturi do </w:t>
      </w:r>
      <w:proofErr w:type="spellStart"/>
      <w:r w:rsidR="001F6C36" w:rsidRPr="00EB3F98">
        <w:rPr>
          <w:szCs w:val="22"/>
          <w:lang w:val="sr-Latn-ME" w:eastAsia="sl-SI"/>
        </w:rPr>
        <w:t>30°C</w:t>
      </w:r>
      <w:proofErr w:type="spellEnd"/>
      <w:r w:rsidR="001F6C36" w:rsidRPr="00EB3F98">
        <w:rPr>
          <w:szCs w:val="22"/>
          <w:lang w:val="sr-Latn-ME" w:eastAsia="sl-SI"/>
        </w:rPr>
        <w:t>.</w:t>
      </w:r>
    </w:p>
    <w:p w14:paraId="6EB261DE" w14:textId="77777777" w:rsidR="00AC2D9C" w:rsidRPr="00EB3F98" w:rsidRDefault="00AC2D9C" w:rsidP="00EB3F98">
      <w:pPr>
        <w:widowControl w:val="0"/>
        <w:jc w:val="both"/>
        <w:rPr>
          <w:szCs w:val="22"/>
          <w:highlight w:val="yellow"/>
          <w:lang w:val="sr-Latn-ME"/>
        </w:rPr>
      </w:pPr>
    </w:p>
    <w:p w14:paraId="4C617783" w14:textId="77777777" w:rsidR="00AC2D9C" w:rsidRPr="00EB3F98" w:rsidRDefault="00AC2D9C" w:rsidP="00EB3F98">
      <w:pPr>
        <w:pStyle w:val="BodyText"/>
        <w:spacing w:line="250" w:lineRule="auto"/>
        <w:jc w:val="both"/>
        <w:rPr>
          <w:i w:val="0"/>
          <w:color w:val="auto"/>
          <w:szCs w:val="22"/>
          <w:lang w:val="sr-Latn-ME"/>
        </w:rPr>
      </w:pPr>
      <w:r w:rsidRPr="00EB3F98">
        <w:rPr>
          <w:i w:val="0"/>
          <w:color w:val="auto"/>
          <w:spacing w:val="-1"/>
          <w:w w:val="105"/>
          <w:szCs w:val="22"/>
          <w:lang w:val="sr-Latn-ME"/>
        </w:rPr>
        <w:t>Ljekove</w:t>
      </w:r>
      <w:r w:rsidRPr="00EB3F98">
        <w:rPr>
          <w:i w:val="0"/>
          <w:color w:val="auto"/>
          <w:spacing w:val="-12"/>
          <w:w w:val="105"/>
          <w:szCs w:val="22"/>
          <w:lang w:val="sr-Latn-ME"/>
        </w:rPr>
        <w:t xml:space="preserve"> </w:t>
      </w:r>
      <w:r w:rsidRPr="00EB3F98">
        <w:rPr>
          <w:i w:val="0"/>
          <w:color w:val="auto"/>
          <w:spacing w:val="-1"/>
          <w:w w:val="105"/>
          <w:szCs w:val="22"/>
          <w:lang w:val="sr-Latn-ME"/>
        </w:rPr>
        <w:t>ne</w:t>
      </w:r>
      <w:r w:rsidRPr="00EB3F98">
        <w:rPr>
          <w:i w:val="0"/>
          <w:color w:val="auto"/>
          <w:spacing w:val="-20"/>
          <w:w w:val="105"/>
          <w:szCs w:val="22"/>
          <w:lang w:val="sr-Latn-ME"/>
        </w:rPr>
        <w:t xml:space="preserve"> </w:t>
      </w:r>
      <w:r w:rsidRPr="00EB3F98">
        <w:rPr>
          <w:i w:val="0"/>
          <w:color w:val="auto"/>
          <w:spacing w:val="-1"/>
          <w:w w:val="105"/>
          <w:szCs w:val="22"/>
          <w:lang w:val="sr-Latn-ME"/>
        </w:rPr>
        <w:t>treba</w:t>
      </w:r>
      <w:r w:rsidRPr="00EB3F98">
        <w:rPr>
          <w:i w:val="0"/>
          <w:color w:val="auto"/>
          <w:spacing w:val="-11"/>
          <w:w w:val="105"/>
          <w:szCs w:val="22"/>
          <w:lang w:val="sr-Latn-ME"/>
        </w:rPr>
        <w:t xml:space="preserve"> </w:t>
      </w:r>
      <w:r w:rsidRPr="00EB3F98">
        <w:rPr>
          <w:i w:val="0"/>
          <w:color w:val="auto"/>
          <w:spacing w:val="-1"/>
          <w:w w:val="105"/>
          <w:szCs w:val="22"/>
          <w:lang w:val="sr-Latn-ME"/>
        </w:rPr>
        <w:t>bacati</w:t>
      </w:r>
      <w:r w:rsidRPr="00EB3F98">
        <w:rPr>
          <w:i w:val="0"/>
          <w:color w:val="auto"/>
          <w:spacing w:val="-11"/>
          <w:w w:val="105"/>
          <w:szCs w:val="22"/>
          <w:lang w:val="sr-Latn-ME"/>
        </w:rPr>
        <w:t xml:space="preserve"> </w:t>
      </w:r>
      <w:r w:rsidRPr="00EB3F98">
        <w:rPr>
          <w:i w:val="0"/>
          <w:color w:val="auto"/>
          <w:w w:val="105"/>
          <w:szCs w:val="22"/>
          <w:lang w:val="sr-Latn-ME"/>
        </w:rPr>
        <w:t>u</w:t>
      </w:r>
      <w:r w:rsidRPr="00EB3F98">
        <w:rPr>
          <w:i w:val="0"/>
          <w:color w:val="auto"/>
          <w:spacing w:val="-11"/>
          <w:w w:val="105"/>
          <w:szCs w:val="22"/>
          <w:lang w:val="sr-Latn-ME"/>
        </w:rPr>
        <w:t xml:space="preserve"> </w:t>
      </w:r>
      <w:r w:rsidRPr="00EB3F98">
        <w:rPr>
          <w:i w:val="0"/>
          <w:color w:val="auto"/>
          <w:spacing w:val="-1"/>
          <w:w w:val="105"/>
          <w:szCs w:val="22"/>
          <w:lang w:val="sr-Latn-ME"/>
        </w:rPr>
        <w:t>kanalizaciju,</w:t>
      </w:r>
      <w:r w:rsidRPr="00EB3F98">
        <w:rPr>
          <w:i w:val="0"/>
          <w:color w:val="auto"/>
          <w:spacing w:val="-11"/>
          <w:w w:val="105"/>
          <w:szCs w:val="22"/>
          <w:lang w:val="sr-Latn-ME"/>
        </w:rPr>
        <w:t xml:space="preserve"> </w:t>
      </w:r>
      <w:r w:rsidRPr="00EB3F98">
        <w:rPr>
          <w:i w:val="0"/>
          <w:color w:val="auto"/>
          <w:spacing w:val="-1"/>
          <w:w w:val="105"/>
          <w:szCs w:val="22"/>
          <w:lang w:val="sr-Latn-ME"/>
        </w:rPr>
        <w:t>niti</w:t>
      </w:r>
      <w:r w:rsidRPr="00EB3F98">
        <w:rPr>
          <w:i w:val="0"/>
          <w:color w:val="auto"/>
          <w:spacing w:val="-11"/>
          <w:w w:val="105"/>
          <w:szCs w:val="22"/>
          <w:lang w:val="sr-Latn-ME"/>
        </w:rPr>
        <w:t xml:space="preserve"> </w:t>
      </w:r>
      <w:r w:rsidRPr="00EB3F98">
        <w:rPr>
          <w:i w:val="0"/>
          <w:color w:val="auto"/>
          <w:spacing w:val="-1"/>
          <w:w w:val="105"/>
          <w:szCs w:val="22"/>
          <w:lang w:val="sr-Latn-ME"/>
        </w:rPr>
        <w:t>kućni</w:t>
      </w:r>
      <w:r w:rsidRPr="00EB3F98">
        <w:rPr>
          <w:i w:val="0"/>
          <w:color w:val="auto"/>
          <w:spacing w:val="-11"/>
          <w:w w:val="105"/>
          <w:szCs w:val="22"/>
          <w:lang w:val="sr-Latn-ME"/>
        </w:rPr>
        <w:t xml:space="preserve"> </w:t>
      </w:r>
      <w:r w:rsidRPr="00EB3F98">
        <w:rPr>
          <w:i w:val="0"/>
          <w:color w:val="auto"/>
          <w:spacing w:val="-1"/>
          <w:w w:val="105"/>
          <w:szCs w:val="22"/>
          <w:lang w:val="sr-Latn-ME"/>
        </w:rPr>
        <w:t>otpad.</w:t>
      </w:r>
      <w:r w:rsidRPr="00EB3F98">
        <w:rPr>
          <w:i w:val="0"/>
          <w:color w:val="auto"/>
          <w:spacing w:val="-12"/>
          <w:w w:val="105"/>
          <w:szCs w:val="22"/>
          <w:lang w:val="sr-Latn-ME"/>
        </w:rPr>
        <w:t xml:space="preserve"> </w:t>
      </w:r>
      <w:r w:rsidRPr="00EB3F98">
        <w:rPr>
          <w:i w:val="0"/>
          <w:color w:val="auto"/>
          <w:spacing w:val="-1"/>
          <w:w w:val="105"/>
          <w:szCs w:val="22"/>
          <w:lang w:val="sr-Latn-ME"/>
        </w:rPr>
        <w:t>Ove</w:t>
      </w:r>
      <w:r w:rsidRPr="00EB3F98">
        <w:rPr>
          <w:i w:val="0"/>
          <w:color w:val="auto"/>
          <w:spacing w:val="-4"/>
          <w:w w:val="105"/>
          <w:szCs w:val="22"/>
          <w:lang w:val="sr-Latn-ME"/>
        </w:rPr>
        <w:t xml:space="preserve"> </w:t>
      </w:r>
      <w:r w:rsidRPr="00EB3F98">
        <w:rPr>
          <w:i w:val="0"/>
          <w:color w:val="auto"/>
          <w:spacing w:val="-5"/>
          <w:w w:val="105"/>
          <w:szCs w:val="22"/>
          <w:lang w:val="sr-Latn-ME"/>
        </w:rPr>
        <w:t>mjere</w:t>
      </w:r>
      <w:r w:rsidRPr="00EB3F98">
        <w:rPr>
          <w:i w:val="0"/>
          <w:color w:val="auto"/>
          <w:spacing w:val="-13"/>
          <w:w w:val="105"/>
          <w:szCs w:val="22"/>
          <w:lang w:val="sr-Latn-ME"/>
        </w:rPr>
        <w:t xml:space="preserve"> </w:t>
      </w:r>
      <w:r w:rsidRPr="00EB3F98">
        <w:rPr>
          <w:i w:val="0"/>
          <w:color w:val="auto"/>
          <w:spacing w:val="-1"/>
          <w:w w:val="105"/>
          <w:szCs w:val="22"/>
          <w:lang w:val="sr-Latn-ME"/>
        </w:rPr>
        <w:t>pomažu</w:t>
      </w:r>
      <w:r w:rsidRPr="00EB3F98">
        <w:rPr>
          <w:i w:val="0"/>
          <w:color w:val="auto"/>
          <w:spacing w:val="-12"/>
          <w:w w:val="105"/>
          <w:szCs w:val="22"/>
          <w:lang w:val="sr-Latn-ME"/>
        </w:rPr>
        <w:t xml:space="preserve"> </w:t>
      </w:r>
      <w:r w:rsidRPr="00EB3F98">
        <w:rPr>
          <w:i w:val="0"/>
          <w:color w:val="auto"/>
          <w:spacing w:val="-1"/>
          <w:w w:val="105"/>
          <w:szCs w:val="22"/>
          <w:lang w:val="sr-Latn-ME"/>
        </w:rPr>
        <w:t>očuvanju</w:t>
      </w:r>
      <w:r w:rsidRPr="00EB3F98">
        <w:rPr>
          <w:i w:val="0"/>
          <w:color w:val="auto"/>
          <w:spacing w:val="-12"/>
          <w:w w:val="105"/>
          <w:szCs w:val="22"/>
          <w:lang w:val="sr-Latn-ME"/>
        </w:rPr>
        <w:t xml:space="preserve"> </w:t>
      </w:r>
      <w:r w:rsidRPr="00EB3F98">
        <w:rPr>
          <w:i w:val="0"/>
          <w:color w:val="auto"/>
          <w:spacing w:val="-1"/>
          <w:w w:val="105"/>
          <w:szCs w:val="22"/>
          <w:lang w:val="sr-Latn-ME"/>
        </w:rPr>
        <w:t>životne</w:t>
      </w:r>
      <w:r w:rsidRPr="00EB3F98">
        <w:rPr>
          <w:i w:val="0"/>
          <w:color w:val="auto"/>
          <w:spacing w:val="-13"/>
          <w:w w:val="105"/>
          <w:szCs w:val="22"/>
          <w:lang w:val="sr-Latn-ME"/>
        </w:rPr>
        <w:t xml:space="preserve"> </w:t>
      </w:r>
      <w:r w:rsidRPr="00EB3F98">
        <w:rPr>
          <w:i w:val="0"/>
          <w:color w:val="auto"/>
          <w:spacing w:val="-1"/>
          <w:w w:val="105"/>
          <w:szCs w:val="22"/>
          <w:lang w:val="sr-Latn-ME"/>
        </w:rPr>
        <w:t>sredine.</w:t>
      </w:r>
    </w:p>
    <w:p w14:paraId="5232ABCA" w14:textId="77777777" w:rsidR="00AC2D9C" w:rsidRPr="00EB3F98" w:rsidRDefault="00AC2D9C" w:rsidP="00EB3F98">
      <w:pPr>
        <w:pStyle w:val="BodyText"/>
        <w:jc w:val="both"/>
        <w:rPr>
          <w:i w:val="0"/>
          <w:color w:val="auto"/>
          <w:szCs w:val="22"/>
          <w:lang w:val="sr-Latn-ME"/>
        </w:rPr>
      </w:pPr>
      <w:proofErr w:type="spellStart"/>
      <w:r w:rsidRPr="00EB3F98">
        <w:rPr>
          <w:i w:val="0"/>
          <w:color w:val="auto"/>
          <w:spacing w:val="-1"/>
          <w:w w:val="105"/>
          <w:szCs w:val="22"/>
          <w:lang w:val="sr-Latn-ME"/>
        </w:rPr>
        <w:t>Neupotrijebljeni</w:t>
      </w:r>
      <w:proofErr w:type="spellEnd"/>
      <w:r w:rsidRPr="00EB3F98">
        <w:rPr>
          <w:i w:val="0"/>
          <w:color w:val="auto"/>
          <w:spacing w:val="-14"/>
          <w:w w:val="105"/>
          <w:szCs w:val="22"/>
          <w:lang w:val="sr-Latn-ME"/>
        </w:rPr>
        <w:t xml:space="preserve"> </w:t>
      </w:r>
      <w:r w:rsidRPr="00EB3F98">
        <w:rPr>
          <w:i w:val="0"/>
          <w:color w:val="auto"/>
          <w:w w:val="105"/>
          <w:szCs w:val="22"/>
          <w:lang w:val="sr-Latn-ME"/>
        </w:rPr>
        <w:t>lijek</w:t>
      </w:r>
      <w:r w:rsidRPr="00EB3F98">
        <w:rPr>
          <w:i w:val="0"/>
          <w:color w:val="auto"/>
          <w:spacing w:val="-13"/>
          <w:w w:val="105"/>
          <w:szCs w:val="22"/>
          <w:lang w:val="sr-Latn-ME"/>
        </w:rPr>
        <w:t xml:space="preserve"> </w:t>
      </w:r>
      <w:r w:rsidRPr="00EB3F98">
        <w:rPr>
          <w:i w:val="0"/>
          <w:color w:val="auto"/>
          <w:w w:val="105"/>
          <w:szCs w:val="22"/>
          <w:lang w:val="sr-Latn-ME"/>
        </w:rPr>
        <w:t>se</w:t>
      </w:r>
      <w:r w:rsidRPr="00EB3F98">
        <w:rPr>
          <w:i w:val="0"/>
          <w:color w:val="auto"/>
          <w:spacing w:val="-22"/>
          <w:w w:val="105"/>
          <w:szCs w:val="22"/>
          <w:lang w:val="sr-Latn-ME"/>
        </w:rPr>
        <w:t xml:space="preserve"> </w:t>
      </w:r>
      <w:r w:rsidRPr="00EB3F98">
        <w:rPr>
          <w:i w:val="0"/>
          <w:color w:val="auto"/>
          <w:spacing w:val="-1"/>
          <w:w w:val="105"/>
          <w:szCs w:val="22"/>
          <w:lang w:val="sr-Latn-ME"/>
        </w:rPr>
        <w:t>uništava</w:t>
      </w:r>
      <w:r w:rsidRPr="00EB3F98">
        <w:rPr>
          <w:i w:val="0"/>
          <w:color w:val="auto"/>
          <w:spacing w:val="-13"/>
          <w:w w:val="105"/>
          <w:szCs w:val="22"/>
          <w:lang w:val="sr-Latn-ME"/>
        </w:rPr>
        <w:t xml:space="preserve"> </w:t>
      </w:r>
      <w:r w:rsidRPr="00EB3F98">
        <w:rPr>
          <w:i w:val="0"/>
          <w:color w:val="auto"/>
          <w:w w:val="105"/>
          <w:szCs w:val="22"/>
          <w:lang w:val="sr-Latn-ME"/>
        </w:rPr>
        <w:t>u</w:t>
      </w:r>
      <w:r w:rsidRPr="00EB3F98">
        <w:rPr>
          <w:i w:val="0"/>
          <w:color w:val="auto"/>
          <w:spacing w:val="-13"/>
          <w:w w:val="105"/>
          <w:szCs w:val="22"/>
          <w:lang w:val="sr-Latn-ME"/>
        </w:rPr>
        <w:t xml:space="preserve"> </w:t>
      </w:r>
      <w:r w:rsidRPr="00EB3F98">
        <w:rPr>
          <w:i w:val="0"/>
          <w:color w:val="auto"/>
          <w:spacing w:val="-1"/>
          <w:w w:val="105"/>
          <w:szCs w:val="22"/>
          <w:lang w:val="sr-Latn-ME"/>
        </w:rPr>
        <w:t>skladu</w:t>
      </w:r>
      <w:r w:rsidRPr="00EB3F98">
        <w:rPr>
          <w:i w:val="0"/>
          <w:color w:val="auto"/>
          <w:spacing w:val="-14"/>
          <w:w w:val="105"/>
          <w:szCs w:val="22"/>
          <w:lang w:val="sr-Latn-ME"/>
        </w:rPr>
        <w:t xml:space="preserve"> </w:t>
      </w:r>
      <w:r w:rsidRPr="00EB3F98">
        <w:rPr>
          <w:i w:val="0"/>
          <w:color w:val="auto"/>
          <w:spacing w:val="-1"/>
          <w:w w:val="105"/>
          <w:szCs w:val="22"/>
          <w:lang w:val="sr-Latn-ME"/>
        </w:rPr>
        <w:t>sa</w:t>
      </w:r>
      <w:r w:rsidRPr="00EB3F98">
        <w:rPr>
          <w:i w:val="0"/>
          <w:color w:val="auto"/>
          <w:spacing w:val="-13"/>
          <w:w w:val="105"/>
          <w:szCs w:val="22"/>
          <w:lang w:val="sr-Latn-ME"/>
        </w:rPr>
        <w:t xml:space="preserve"> </w:t>
      </w:r>
      <w:r w:rsidRPr="00EB3F98">
        <w:rPr>
          <w:i w:val="0"/>
          <w:color w:val="auto"/>
          <w:spacing w:val="-1"/>
          <w:w w:val="105"/>
          <w:szCs w:val="22"/>
          <w:lang w:val="sr-Latn-ME"/>
        </w:rPr>
        <w:t>važećim</w:t>
      </w:r>
      <w:r w:rsidRPr="00EB3F98">
        <w:rPr>
          <w:i w:val="0"/>
          <w:color w:val="auto"/>
          <w:spacing w:val="-13"/>
          <w:w w:val="105"/>
          <w:szCs w:val="22"/>
          <w:lang w:val="sr-Latn-ME"/>
        </w:rPr>
        <w:t xml:space="preserve"> </w:t>
      </w:r>
      <w:r w:rsidRPr="00EB3F98">
        <w:rPr>
          <w:i w:val="0"/>
          <w:color w:val="auto"/>
          <w:spacing w:val="-1"/>
          <w:w w:val="105"/>
          <w:szCs w:val="22"/>
          <w:lang w:val="sr-Latn-ME"/>
        </w:rPr>
        <w:t>propisima.</w:t>
      </w:r>
    </w:p>
    <w:p w14:paraId="7CF53DFE" w14:textId="77777777" w:rsidR="00AC2D9C" w:rsidRPr="00EB3F98" w:rsidRDefault="00AC2D9C" w:rsidP="00EB3F98">
      <w:pPr>
        <w:widowControl w:val="0"/>
        <w:numPr>
          <w:ilvl w:val="12"/>
          <w:numId w:val="0"/>
        </w:numPr>
        <w:jc w:val="both"/>
        <w:rPr>
          <w:szCs w:val="22"/>
          <w:lang w:val="sr-Latn-ME"/>
        </w:rPr>
      </w:pPr>
    </w:p>
    <w:p w14:paraId="675842C4" w14:textId="77777777" w:rsidR="00AC2D9C" w:rsidRPr="00EB3F98" w:rsidRDefault="00AC2D9C" w:rsidP="00EB3F98">
      <w:pPr>
        <w:widowControl w:val="0"/>
        <w:numPr>
          <w:ilvl w:val="12"/>
          <w:numId w:val="0"/>
        </w:numPr>
        <w:jc w:val="both"/>
        <w:rPr>
          <w:szCs w:val="22"/>
          <w:lang w:val="sr-Latn-ME"/>
        </w:rPr>
      </w:pPr>
    </w:p>
    <w:p w14:paraId="40063F08" w14:textId="77777777" w:rsidR="00AC2D9C" w:rsidRPr="00EB3F98" w:rsidRDefault="00AC2D9C" w:rsidP="00EB3F98">
      <w:pPr>
        <w:widowControl w:val="0"/>
        <w:numPr>
          <w:ilvl w:val="0"/>
          <w:numId w:val="29"/>
        </w:numPr>
        <w:tabs>
          <w:tab w:val="clear" w:pos="567"/>
        </w:tabs>
        <w:spacing w:line="240" w:lineRule="auto"/>
        <w:ind w:left="567" w:hanging="567"/>
        <w:jc w:val="both"/>
        <w:rPr>
          <w:b/>
          <w:szCs w:val="22"/>
          <w:lang w:val="sr-Latn-ME"/>
        </w:rPr>
      </w:pPr>
      <w:r w:rsidRPr="00EB3F98">
        <w:rPr>
          <w:b/>
          <w:szCs w:val="22"/>
          <w:lang w:val="sr-Latn-ME"/>
        </w:rPr>
        <w:t xml:space="preserve">SADRŽAJ PAKOVANJA I </w:t>
      </w:r>
      <w:r w:rsidRPr="00EB3F98">
        <w:rPr>
          <w:b/>
          <w:bCs/>
          <w:szCs w:val="22"/>
          <w:lang w:val="sr-Latn-ME"/>
        </w:rPr>
        <w:t>DODATNE INFORMACIJE</w:t>
      </w:r>
    </w:p>
    <w:p w14:paraId="4AACE9FA" w14:textId="77777777" w:rsidR="00AC2D9C" w:rsidRPr="00EB3F98" w:rsidRDefault="00AC2D9C" w:rsidP="00EB3F98">
      <w:pPr>
        <w:widowControl w:val="0"/>
        <w:numPr>
          <w:ilvl w:val="12"/>
          <w:numId w:val="0"/>
        </w:numPr>
        <w:jc w:val="both"/>
        <w:rPr>
          <w:szCs w:val="22"/>
          <w:lang w:val="sr-Latn-ME"/>
        </w:rPr>
      </w:pPr>
    </w:p>
    <w:p w14:paraId="79D1BC0C" w14:textId="6459F170" w:rsidR="0053480C" w:rsidRPr="00EB3F98" w:rsidRDefault="00AC2D9C" w:rsidP="00EB3F98">
      <w:pPr>
        <w:widowControl w:val="0"/>
        <w:numPr>
          <w:ilvl w:val="12"/>
          <w:numId w:val="0"/>
        </w:numPr>
        <w:ind w:left="567" w:hanging="425"/>
        <w:jc w:val="both"/>
        <w:rPr>
          <w:b/>
          <w:szCs w:val="22"/>
          <w:lang w:val="sr-Latn-ME"/>
        </w:rPr>
      </w:pPr>
      <w:r w:rsidRPr="00EB3F98">
        <w:rPr>
          <w:b/>
          <w:bCs/>
          <w:szCs w:val="22"/>
          <w:lang w:val="sr-Latn-ME"/>
        </w:rPr>
        <w:t xml:space="preserve">Šta sadrži lijek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HL</w:t>
      </w:r>
      <w:proofErr w:type="spellEnd"/>
      <w:r w:rsidR="0053480C" w:rsidRPr="00EB3F98">
        <w:rPr>
          <w:b/>
          <w:szCs w:val="22"/>
          <w:lang w:val="sr-Latn-ME"/>
        </w:rPr>
        <w:t xml:space="preserve"> i </w:t>
      </w:r>
      <w:proofErr w:type="spellStart"/>
      <w:r w:rsidR="0053480C" w:rsidRPr="00EB3F98">
        <w:rPr>
          <w:b/>
          <w:szCs w:val="22"/>
          <w:lang w:val="sr-Latn-ME"/>
        </w:rPr>
        <w:t>Ampril</w:t>
      </w:r>
      <w:proofErr w:type="spellEnd"/>
      <w:r w:rsidR="0053480C" w:rsidRPr="00EB3F98">
        <w:rPr>
          <w:b/>
          <w:szCs w:val="22"/>
          <w:lang w:val="sr-Latn-ME"/>
        </w:rPr>
        <w:t xml:space="preserve"> </w:t>
      </w:r>
      <w:proofErr w:type="spellStart"/>
      <w:r w:rsidR="0053480C" w:rsidRPr="00EB3F98">
        <w:rPr>
          <w:b/>
          <w:szCs w:val="22"/>
          <w:lang w:val="sr-Latn-ME"/>
        </w:rPr>
        <w:t>HD</w:t>
      </w:r>
      <w:proofErr w:type="spellEnd"/>
      <w:r w:rsidR="0053480C" w:rsidRPr="00EB3F98">
        <w:rPr>
          <w:b/>
          <w:szCs w:val="22"/>
          <w:lang w:val="sr-Latn-ME"/>
        </w:rPr>
        <w:t xml:space="preserve"> </w:t>
      </w:r>
    </w:p>
    <w:p w14:paraId="69904567" w14:textId="77777777" w:rsidR="0053480C" w:rsidRPr="00EB3F98" w:rsidRDefault="0053480C" w:rsidP="00EB3F98">
      <w:pPr>
        <w:widowControl w:val="0"/>
        <w:numPr>
          <w:ilvl w:val="12"/>
          <w:numId w:val="0"/>
        </w:numPr>
        <w:ind w:left="567" w:hanging="425"/>
        <w:jc w:val="both"/>
        <w:rPr>
          <w:b/>
          <w:szCs w:val="22"/>
          <w:lang w:val="sr-Latn-ME"/>
        </w:rPr>
      </w:pPr>
    </w:p>
    <w:p w14:paraId="31BA08A9" w14:textId="79172A78" w:rsidR="0053480C" w:rsidRPr="00EB3F98" w:rsidRDefault="00DC476B" w:rsidP="00EB3F98">
      <w:pPr>
        <w:widowControl w:val="0"/>
        <w:numPr>
          <w:ilvl w:val="12"/>
          <w:numId w:val="0"/>
        </w:numPr>
        <w:ind w:left="567" w:hanging="425"/>
        <w:jc w:val="both"/>
        <w:rPr>
          <w:szCs w:val="22"/>
          <w:lang w:val="sr-Latn-ME"/>
        </w:rPr>
      </w:pPr>
      <w:proofErr w:type="spellStart"/>
      <w:r w:rsidRPr="00EB3F98">
        <w:rPr>
          <w:b/>
          <w:bCs/>
          <w:szCs w:val="22"/>
          <w:lang w:val="sr-Latn-ME"/>
        </w:rPr>
        <w:t>A</w:t>
      </w:r>
      <w:r w:rsidR="00107CF6" w:rsidRPr="00EB3F98">
        <w:rPr>
          <w:b/>
          <w:bCs/>
          <w:szCs w:val="22"/>
          <w:lang w:val="sr-Latn-ME"/>
        </w:rPr>
        <w:t>mpril</w:t>
      </w:r>
      <w:proofErr w:type="spellEnd"/>
      <w:r w:rsidR="00AC2D9C" w:rsidRPr="00EB3F98">
        <w:rPr>
          <w:b/>
          <w:bCs/>
          <w:szCs w:val="22"/>
          <w:lang w:val="sr-Latn-ME"/>
        </w:rPr>
        <w:t xml:space="preserve"> </w:t>
      </w:r>
      <w:proofErr w:type="spellStart"/>
      <w:r w:rsidR="00AC2D9C" w:rsidRPr="00EB3F98">
        <w:rPr>
          <w:b/>
          <w:bCs/>
          <w:szCs w:val="22"/>
          <w:lang w:val="sr-Latn-ME"/>
        </w:rPr>
        <w:t>HL</w:t>
      </w:r>
      <w:proofErr w:type="spellEnd"/>
      <w:r w:rsidR="00AC2D9C" w:rsidRPr="00D86F38">
        <w:rPr>
          <w:b/>
          <w:szCs w:val="22"/>
          <w:lang w:val="sr-Latn-ME"/>
        </w:rPr>
        <w:t>:</w:t>
      </w:r>
    </w:p>
    <w:p w14:paraId="775402B7" w14:textId="170C48AA" w:rsidR="00AC2D9C" w:rsidRPr="00EB3F98" w:rsidRDefault="0027779D" w:rsidP="00EB3F98">
      <w:pPr>
        <w:numPr>
          <w:ilvl w:val="0"/>
          <w:numId w:val="28"/>
        </w:numPr>
        <w:tabs>
          <w:tab w:val="clear" w:pos="567"/>
          <w:tab w:val="right" w:pos="709"/>
          <w:tab w:val="center" w:pos="4320"/>
          <w:tab w:val="right" w:pos="8640"/>
        </w:tabs>
        <w:spacing w:line="240" w:lineRule="auto"/>
        <w:ind w:hanging="425"/>
        <w:jc w:val="both"/>
        <w:rPr>
          <w:szCs w:val="22"/>
          <w:lang w:val="sr-Latn-ME"/>
        </w:rPr>
      </w:pPr>
      <w:r w:rsidRPr="00EB3F98">
        <w:rPr>
          <w:szCs w:val="22"/>
          <w:lang w:val="sr-Latn-ME"/>
        </w:rPr>
        <w:t>Aktivne supstance su: s</w:t>
      </w:r>
      <w:r w:rsidR="0053480C" w:rsidRPr="00EB3F98">
        <w:rPr>
          <w:szCs w:val="22"/>
          <w:lang w:val="sr-Latn-ME"/>
        </w:rPr>
        <w:t xml:space="preserve">vaka </w:t>
      </w:r>
      <w:r w:rsidR="00AC2D9C" w:rsidRPr="00EB3F98">
        <w:rPr>
          <w:szCs w:val="22"/>
          <w:lang w:val="sr-Latn-ME"/>
        </w:rPr>
        <w:t xml:space="preserve">tableta sadrži 2,5 mg </w:t>
      </w:r>
      <w:proofErr w:type="spellStart"/>
      <w:r w:rsidR="00AC2D9C" w:rsidRPr="00EB3F98">
        <w:rPr>
          <w:szCs w:val="22"/>
          <w:lang w:val="sr-Latn-ME"/>
        </w:rPr>
        <w:t>ramiprila</w:t>
      </w:r>
      <w:proofErr w:type="spellEnd"/>
      <w:r w:rsidR="00AC2D9C" w:rsidRPr="00EB3F98">
        <w:rPr>
          <w:szCs w:val="22"/>
          <w:lang w:val="sr-Latn-ME"/>
        </w:rPr>
        <w:t xml:space="preserve"> i 12,5 mg </w:t>
      </w:r>
      <w:proofErr w:type="spellStart"/>
      <w:r w:rsidR="00AC2D9C" w:rsidRPr="00EB3F98">
        <w:rPr>
          <w:szCs w:val="22"/>
          <w:lang w:val="sr-Latn-ME"/>
        </w:rPr>
        <w:t>hidrohlortiazida</w:t>
      </w:r>
      <w:proofErr w:type="spellEnd"/>
    </w:p>
    <w:p w14:paraId="6CF91B37" w14:textId="4D4C729B" w:rsidR="00AC2D9C" w:rsidRPr="00EB3F98" w:rsidRDefault="00AC2D9C" w:rsidP="00EB3F98">
      <w:pPr>
        <w:numPr>
          <w:ilvl w:val="0"/>
          <w:numId w:val="28"/>
        </w:numPr>
        <w:tabs>
          <w:tab w:val="clear" w:pos="567"/>
          <w:tab w:val="right" w:pos="709"/>
        </w:tabs>
        <w:spacing w:line="240" w:lineRule="auto"/>
        <w:ind w:hanging="425"/>
        <w:jc w:val="both"/>
        <w:rPr>
          <w:szCs w:val="22"/>
          <w:lang w:val="sr-Latn-ME"/>
        </w:rPr>
      </w:pPr>
      <w:r w:rsidRPr="00EB3F98">
        <w:rPr>
          <w:szCs w:val="22"/>
          <w:lang w:val="sr-Latn-ME"/>
        </w:rPr>
        <w:t>Pomoćne supstance</w:t>
      </w:r>
      <w:r w:rsidR="0027779D" w:rsidRPr="00EB3F98">
        <w:rPr>
          <w:szCs w:val="22"/>
          <w:lang w:val="sr-Latn-ME"/>
        </w:rPr>
        <w:t xml:space="preserve"> su</w:t>
      </w:r>
      <w:r w:rsidRPr="00EB3F98">
        <w:rPr>
          <w:szCs w:val="22"/>
          <w:lang w:val="sr-Latn-ME"/>
        </w:rPr>
        <w:t xml:space="preserve">: natrijum hidrogen karbonat; laktoza </w:t>
      </w:r>
      <w:proofErr w:type="spellStart"/>
      <w:r w:rsidRPr="00EB3F98">
        <w:rPr>
          <w:szCs w:val="22"/>
          <w:lang w:val="sr-Latn-ME"/>
        </w:rPr>
        <w:t>monohidrat</w:t>
      </w:r>
      <w:proofErr w:type="spellEnd"/>
      <w:r w:rsidRPr="00EB3F98">
        <w:rPr>
          <w:szCs w:val="22"/>
          <w:lang w:val="sr-Latn-ME"/>
        </w:rPr>
        <w:t xml:space="preserve">; </w:t>
      </w:r>
      <w:proofErr w:type="spellStart"/>
      <w:r w:rsidRPr="00EB3F98">
        <w:rPr>
          <w:szCs w:val="22"/>
          <w:lang w:val="sr-Latn-ME"/>
        </w:rPr>
        <w:t>kroskarmeloza</w:t>
      </w:r>
      <w:proofErr w:type="spellEnd"/>
      <w:r w:rsidRPr="00EB3F98">
        <w:rPr>
          <w:szCs w:val="22"/>
          <w:lang w:val="sr-Latn-ME"/>
        </w:rPr>
        <w:t xml:space="preserve"> natrijum; skrob, </w:t>
      </w:r>
      <w:proofErr w:type="spellStart"/>
      <w:r w:rsidRPr="00EB3F98">
        <w:rPr>
          <w:szCs w:val="22"/>
          <w:lang w:val="sr-Latn-ME"/>
        </w:rPr>
        <w:t>preželatinizovani</w:t>
      </w:r>
      <w:proofErr w:type="spellEnd"/>
      <w:r w:rsidRPr="00EB3F98">
        <w:rPr>
          <w:szCs w:val="22"/>
          <w:lang w:val="sr-Latn-ME"/>
        </w:rPr>
        <w:t>; natrijum</w:t>
      </w:r>
      <w:r w:rsidR="0027779D" w:rsidRPr="00EB3F98">
        <w:rPr>
          <w:szCs w:val="22"/>
          <w:lang w:val="sr-Latn-ME"/>
        </w:rPr>
        <w:t xml:space="preserve"> </w:t>
      </w:r>
      <w:proofErr w:type="spellStart"/>
      <w:r w:rsidRPr="00EB3F98">
        <w:rPr>
          <w:szCs w:val="22"/>
          <w:lang w:val="sr-Latn-ME"/>
        </w:rPr>
        <w:t>stearil</w:t>
      </w:r>
      <w:proofErr w:type="spellEnd"/>
      <w:r w:rsidRPr="00EB3F98">
        <w:rPr>
          <w:szCs w:val="22"/>
          <w:lang w:val="sr-Latn-ME"/>
        </w:rPr>
        <w:t xml:space="preserve"> </w:t>
      </w:r>
      <w:proofErr w:type="spellStart"/>
      <w:r w:rsidRPr="00EB3F98">
        <w:rPr>
          <w:szCs w:val="22"/>
          <w:lang w:val="sr-Latn-ME"/>
        </w:rPr>
        <w:t>fumarat</w:t>
      </w:r>
      <w:proofErr w:type="spellEnd"/>
      <w:r w:rsidRPr="00EB3F98">
        <w:rPr>
          <w:szCs w:val="22"/>
          <w:lang w:val="sr-Latn-ME"/>
        </w:rPr>
        <w:t>.</w:t>
      </w:r>
    </w:p>
    <w:p w14:paraId="2B960D2F" w14:textId="77777777" w:rsidR="00AC2D9C" w:rsidRPr="00EB3F98" w:rsidRDefault="00AC2D9C" w:rsidP="00EB3F98">
      <w:pPr>
        <w:tabs>
          <w:tab w:val="right" w:pos="709"/>
        </w:tabs>
        <w:ind w:left="567" w:hanging="425"/>
        <w:jc w:val="both"/>
        <w:rPr>
          <w:szCs w:val="22"/>
          <w:lang w:val="sr-Latn-ME"/>
        </w:rPr>
      </w:pPr>
    </w:p>
    <w:p w14:paraId="368495D2" w14:textId="0EAD51CB" w:rsidR="00AC2D9C" w:rsidRPr="00EB3F98" w:rsidRDefault="00DC476B" w:rsidP="00EB3F98">
      <w:pPr>
        <w:tabs>
          <w:tab w:val="left" w:pos="284"/>
        </w:tabs>
        <w:ind w:left="513" w:hanging="425"/>
        <w:jc w:val="both"/>
        <w:rPr>
          <w:b/>
          <w:bCs/>
          <w:szCs w:val="22"/>
          <w:lang w:val="sr-Latn-ME"/>
        </w:rPr>
      </w:pPr>
      <w:proofErr w:type="spellStart"/>
      <w:r w:rsidRPr="00EB3F98">
        <w:rPr>
          <w:b/>
          <w:bCs/>
          <w:szCs w:val="22"/>
          <w:lang w:val="sr-Latn-ME"/>
        </w:rPr>
        <w:t>A</w:t>
      </w:r>
      <w:r w:rsidR="00107CF6" w:rsidRPr="00EB3F98">
        <w:rPr>
          <w:b/>
          <w:bCs/>
          <w:szCs w:val="22"/>
          <w:lang w:val="sr-Latn-ME"/>
        </w:rPr>
        <w:t>mpril</w:t>
      </w:r>
      <w:proofErr w:type="spellEnd"/>
      <w:r w:rsidR="00AC2D9C" w:rsidRPr="00EB3F98">
        <w:rPr>
          <w:b/>
          <w:bCs/>
          <w:szCs w:val="22"/>
          <w:lang w:val="sr-Latn-ME"/>
        </w:rPr>
        <w:t xml:space="preserve"> </w:t>
      </w:r>
      <w:proofErr w:type="spellStart"/>
      <w:r w:rsidR="00AC2D9C" w:rsidRPr="00EB3F98">
        <w:rPr>
          <w:b/>
          <w:bCs/>
          <w:szCs w:val="22"/>
          <w:lang w:val="sr-Latn-ME"/>
        </w:rPr>
        <w:t>HD</w:t>
      </w:r>
      <w:proofErr w:type="spellEnd"/>
      <w:r w:rsidR="00AC2D9C" w:rsidRPr="00EB3F98">
        <w:rPr>
          <w:b/>
          <w:bCs/>
          <w:szCs w:val="22"/>
          <w:lang w:val="sr-Latn-ME"/>
        </w:rPr>
        <w:t>:</w:t>
      </w:r>
    </w:p>
    <w:p w14:paraId="177479A6" w14:textId="08D57DC7" w:rsidR="00AC2D9C" w:rsidRPr="00EB3F98" w:rsidRDefault="0027779D" w:rsidP="00EB3F98">
      <w:pPr>
        <w:numPr>
          <w:ilvl w:val="0"/>
          <w:numId w:val="28"/>
        </w:numPr>
        <w:spacing w:line="240" w:lineRule="auto"/>
        <w:ind w:left="567" w:hanging="425"/>
        <w:jc w:val="both"/>
        <w:rPr>
          <w:bCs/>
          <w:szCs w:val="22"/>
          <w:lang w:val="sr-Latn-ME"/>
        </w:rPr>
      </w:pPr>
      <w:r w:rsidRPr="00EB3F98">
        <w:rPr>
          <w:bCs/>
          <w:szCs w:val="22"/>
          <w:lang w:val="sr-Latn-ME"/>
        </w:rPr>
        <w:t>Aktivne supstance su: s</w:t>
      </w:r>
      <w:r w:rsidR="0053480C" w:rsidRPr="00EB3F98">
        <w:rPr>
          <w:bCs/>
          <w:szCs w:val="22"/>
          <w:lang w:val="sr-Latn-ME"/>
        </w:rPr>
        <w:t xml:space="preserve">vaka </w:t>
      </w:r>
      <w:r w:rsidR="00AC2D9C" w:rsidRPr="00EB3F98">
        <w:rPr>
          <w:bCs/>
          <w:szCs w:val="22"/>
          <w:lang w:val="sr-Latn-ME"/>
        </w:rPr>
        <w:t xml:space="preserve">tableta sadrži 5 mg </w:t>
      </w:r>
      <w:proofErr w:type="spellStart"/>
      <w:r w:rsidR="00AC2D9C" w:rsidRPr="00EB3F98">
        <w:rPr>
          <w:bCs/>
          <w:szCs w:val="22"/>
          <w:lang w:val="sr-Latn-ME"/>
        </w:rPr>
        <w:t>ramiprila</w:t>
      </w:r>
      <w:proofErr w:type="spellEnd"/>
      <w:r w:rsidR="00AC2D9C" w:rsidRPr="00EB3F98">
        <w:rPr>
          <w:bCs/>
          <w:szCs w:val="22"/>
          <w:lang w:val="sr-Latn-ME"/>
        </w:rPr>
        <w:t xml:space="preserve"> i 25 mg </w:t>
      </w:r>
      <w:proofErr w:type="spellStart"/>
      <w:r w:rsidR="00AC2D9C" w:rsidRPr="00EB3F98">
        <w:rPr>
          <w:bCs/>
          <w:szCs w:val="22"/>
          <w:lang w:val="sr-Latn-ME"/>
        </w:rPr>
        <w:t>hidrohlortiazida</w:t>
      </w:r>
      <w:proofErr w:type="spellEnd"/>
    </w:p>
    <w:p w14:paraId="6A6B9F68" w14:textId="0146EA21" w:rsidR="00AC2D9C" w:rsidRPr="00EB3F98" w:rsidRDefault="00AC2D9C" w:rsidP="00EB3F98">
      <w:pPr>
        <w:numPr>
          <w:ilvl w:val="0"/>
          <w:numId w:val="28"/>
        </w:numPr>
        <w:tabs>
          <w:tab w:val="clear" w:pos="567"/>
        </w:tabs>
        <w:spacing w:line="240" w:lineRule="auto"/>
        <w:ind w:left="567" w:hanging="425"/>
        <w:jc w:val="both"/>
        <w:rPr>
          <w:szCs w:val="22"/>
          <w:lang w:val="sr-Latn-ME"/>
        </w:rPr>
      </w:pPr>
      <w:r w:rsidRPr="00EB3F98">
        <w:rPr>
          <w:szCs w:val="22"/>
          <w:lang w:val="sr-Latn-ME"/>
        </w:rPr>
        <w:t xml:space="preserve">Pomoćne supstance su: natrijum hidrogen karbonat; laktoza </w:t>
      </w:r>
      <w:proofErr w:type="spellStart"/>
      <w:r w:rsidRPr="00EB3F98">
        <w:rPr>
          <w:szCs w:val="22"/>
          <w:lang w:val="sr-Latn-ME"/>
        </w:rPr>
        <w:t>monohidrat</w:t>
      </w:r>
      <w:proofErr w:type="spellEnd"/>
      <w:r w:rsidRPr="00EB3F98">
        <w:rPr>
          <w:szCs w:val="22"/>
          <w:lang w:val="sr-Latn-ME"/>
        </w:rPr>
        <w:t xml:space="preserve">; </w:t>
      </w:r>
      <w:proofErr w:type="spellStart"/>
      <w:r w:rsidRPr="00EB3F98">
        <w:rPr>
          <w:szCs w:val="22"/>
          <w:lang w:val="sr-Latn-ME"/>
        </w:rPr>
        <w:t>kroskarmeloza</w:t>
      </w:r>
      <w:proofErr w:type="spellEnd"/>
      <w:r w:rsidRPr="00EB3F98">
        <w:rPr>
          <w:szCs w:val="22"/>
          <w:lang w:val="sr-Latn-ME"/>
        </w:rPr>
        <w:t xml:space="preserve"> natrijum; skrob, </w:t>
      </w:r>
      <w:proofErr w:type="spellStart"/>
      <w:r w:rsidRPr="00EB3F98">
        <w:rPr>
          <w:szCs w:val="22"/>
          <w:lang w:val="sr-Latn-ME"/>
        </w:rPr>
        <w:t>preželatinizovani</w:t>
      </w:r>
      <w:proofErr w:type="spellEnd"/>
      <w:r w:rsidRPr="00EB3F98">
        <w:rPr>
          <w:szCs w:val="22"/>
          <w:lang w:val="sr-Latn-ME"/>
        </w:rPr>
        <w:t>; natrijum</w:t>
      </w:r>
      <w:r w:rsidR="0027779D" w:rsidRPr="00EB3F98">
        <w:rPr>
          <w:szCs w:val="22"/>
          <w:lang w:val="sr-Latn-ME"/>
        </w:rPr>
        <w:t xml:space="preserve"> </w:t>
      </w:r>
      <w:proofErr w:type="spellStart"/>
      <w:r w:rsidRPr="00EB3F98">
        <w:rPr>
          <w:szCs w:val="22"/>
          <w:lang w:val="sr-Latn-ME"/>
        </w:rPr>
        <w:t>stearil</w:t>
      </w:r>
      <w:proofErr w:type="spellEnd"/>
      <w:r w:rsidRPr="00EB3F98">
        <w:rPr>
          <w:szCs w:val="22"/>
          <w:lang w:val="sr-Latn-ME"/>
        </w:rPr>
        <w:t xml:space="preserve"> </w:t>
      </w:r>
      <w:proofErr w:type="spellStart"/>
      <w:r w:rsidRPr="00EB3F98">
        <w:rPr>
          <w:szCs w:val="22"/>
          <w:lang w:val="sr-Latn-ME"/>
        </w:rPr>
        <w:t>fumarat</w:t>
      </w:r>
      <w:proofErr w:type="spellEnd"/>
      <w:r w:rsidRPr="00EB3F98">
        <w:rPr>
          <w:szCs w:val="22"/>
          <w:lang w:val="sr-Latn-ME"/>
        </w:rPr>
        <w:t>.</w:t>
      </w:r>
    </w:p>
    <w:p w14:paraId="3DCF4B46" w14:textId="77777777" w:rsidR="00AC2D9C" w:rsidRPr="00EB3F98" w:rsidRDefault="00AC2D9C" w:rsidP="00EB3F98">
      <w:pPr>
        <w:widowControl w:val="0"/>
        <w:autoSpaceDE w:val="0"/>
        <w:autoSpaceDN w:val="0"/>
        <w:adjustRightInd w:val="0"/>
        <w:jc w:val="both"/>
        <w:rPr>
          <w:szCs w:val="22"/>
          <w:lang w:val="sr-Latn-ME"/>
        </w:rPr>
      </w:pPr>
    </w:p>
    <w:p w14:paraId="548784E2" w14:textId="15692D45" w:rsidR="00AC2D9C" w:rsidRPr="00EB3F98" w:rsidRDefault="00AC2D9C" w:rsidP="00EB3F98">
      <w:pPr>
        <w:widowControl w:val="0"/>
        <w:numPr>
          <w:ilvl w:val="12"/>
          <w:numId w:val="0"/>
        </w:numPr>
        <w:jc w:val="both"/>
        <w:rPr>
          <w:b/>
          <w:bCs/>
          <w:szCs w:val="22"/>
          <w:lang w:val="sr-Latn-ME"/>
        </w:rPr>
      </w:pPr>
      <w:r w:rsidRPr="00EB3F98">
        <w:rPr>
          <w:b/>
          <w:bCs/>
          <w:szCs w:val="22"/>
          <w:lang w:val="sr-Latn-ME"/>
        </w:rPr>
        <w:t xml:space="preserve">Kako izgleda lijek </w:t>
      </w:r>
      <w:proofErr w:type="spellStart"/>
      <w:r w:rsidR="00DC476B" w:rsidRPr="00EB3F98">
        <w:rPr>
          <w:b/>
          <w:szCs w:val="22"/>
          <w:lang w:val="sr-Latn-ME"/>
        </w:rPr>
        <w:t>A</w:t>
      </w:r>
      <w:r w:rsidR="00107CF6" w:rsidRPr="00EB3F98">
        <w:rPr>
          <w:b/>
          <w:szCs w:val="22"/>
          <w:lang w:val="sr-Latn-ME"/>
        </w:rPr>
        <w:t>mpril</w:t>
      </w:r>
      <w:proofErr w:type="spellEnd"/>
      <w:r w:rsidRPr="00EB3F98">
        <w:rPr>
          <w:b/>
          <w:szCs w:val="22"/>
          <w:lang w:val="sr-Latn-ME"/>
        </w:rPr>
        <w:t xml:space="preserve"> </w:t>
      </w:r>
      <w:proofErr w:type="spellStart"/>
      <w:r w:rsidRPr="00EB3F98">
        <w:rPr>
          <w:b/>
          <w:szCs w:val="22"/>
          <w:lang w:val="sr-Latn-ME"/>
        </w:rPr>
        <w:t>HL</w:t>
      </w:r>
      <w:proofErr w:type="spellEnd"/>
      <w:r w:rsidRPr="00EB3F98">
        <w:rPr>
          <w:b/>
          <w:szCs w:val="22"/>
          <w:lang w:val="sr-Latn-ME"/>
        </w:rPr>
        <w:t xml:space="preserve"> i </w:t>
      </w:r>
      <w:proofErr w:type="spellStart"/>
      <w:r w:rsidR="00DC476B" w:rsidRPr="00EB3F98">
        <w:rPr>
          <w:b/>
          <w:szCs w:val="22"/>
          <w:lang w:val="sr-Latn-ME"/>
        </w:rPr>
        <w:t>A</w:t>
      </w:r>
      <w:r w:rsidR="00107CF6" w:rsidRPr="00EB3F98">
        <w:rPr>
          <w:b/>
          <w:szCs w:val="22"/>
          <w:lang w:val="sr-Latn-ME"/>
        </w:rPr>
        <w:t>mpril</w:t>
      </w:r>
      <w:proofErr w:type="spellEnd"/>
      <w:r w:rsidRPr="00EB3F98">
        <w:rPr>
          <w:b/>
          <w:szCs w:val="22"/>
          <w:lang w:val="sr-Latn-ME"/>
        </w:rPr>
        <w:t xml:space="preserve"> </w:t>
      </w:r>
      <w:proofErr w:type="spellStart"/>
      <w:r w:rsidRPr="00EB3F98">
        <w:rPr>
          <w:b/>
          <w:szCs w:val="22"/>
          <w:lang w:val="sr-Latn-ME"/>
        </w:rPr>
        <w:t>HD</w:t>
      </w:r>
      <w:proofErr w:type="spellEnd"/>
      <w:r w:rsidRPr="00EB3F98">
        <w:rPr>
          <w:szCs w:val="22"/>
          <w:lang w:val="sr-Latn-ME"/>
        </w:rPr>
        <w:t xml:space="preserve"> </w:t>
      </w:r>
      <w:r w:rsidRPr="00EB3F98">
        <w:rPr>
          <w:b/>
          <w:bCs/>
          <w:szCs w:val="22"/>
          <w:lang w:val="sr-Latn-ME"/>
        </w:rPr>
        <w:t>i sadržaj pakovanja</w:t>
      </w:r>
    </w:p>
    <w:p w14:paraId="6E01C4BD" w14:textId="77777777" w:rsidR="00AC2D9C" w:rsidRPr="00EB3F98" w:rsidRDefault="00AC2D9C" w:rsidP="00EB3F98">
      <w:pPr>
        <w:tabs>
          <w:tab w:val="right" w:pos="0"/>
          <w:tab w:val="center" w:pos="4320"/>
          <w:tab w:val="right" w:pos="8640"/>
        </w:tabs>
        <w:spacing w:before="120" w:after="120"/>
        <w:jc w:val="both"/>
        <w:rPr>
          <w:szCs w:val="22"/>
          <w:lang w:val="sr-Latn-ME"/>
        </w:rPr>
      </w:pPr>
      <w:r w:rsidRPr="00EB3F98">
        <w:rPr>
          <w:szCs w:val="22"/>
          <w:lang w:val="sr-Latn-ME"/>
        </w:rPr>
        <w:t>Tableta.</w:t>
      </w:r>
    </w:p>
    <w:p w14:paraId="54E5836A" w14:textId="18909542" w:rsidR="00AC2D9C" w:rsidRPr="00EB3F98" w:rsidRDefault="00AC2D9C" w:rsidP="00EB3F98">
      <w:pPr>
        <w:jc w:val="both"/>
        <w:rPr>
          <w:color w:val="000000"/>
          <w:szCs w:val="22"/>
          <w:lang w:val="sr-Latn-ME"/>
        </w:rPr>
      </w:pPr>
      <w:r w:rsidRPr="00EB3F98">
        <w:rPr>
          <w:color w:val="000000"/>
          <w:szCs w:val="22"/>
          <w:lang w:val="sr-Latn-ME"/>
        </w:rPr>
        <w:lastRenderedPageBreak/>
        <w:t xml:space="preserve">Tablete </w:t>
      </w:r>
      <w:proofErr w:type="spellStart"/>
      <w:r w:rsidR="00DC476B" w:rsidRPr="00EB3F98">
        <w:rPr>
          <w:color w:val="000000"/>
          <w:szCs w:val="22"/>
          <w:lang w:val="sr-Latn-ME"/>
        </w:rPr>
        <w:t>A</w:t>
      </w:r>
      <w:r w:rsidR="0053480C" w:rsidRPr="00EB3F98">
        <w:rPr>
          <w:color w:val="000000"/>
          <w:szCs w:val="22"/>
          <w:lang w:val="sr-Latn-ME"/>
        </w:rPr>
        <w:t>mpril</w:t>
      </w:r>
      <w:proofErr w:type="spellEnd"/>
      <w:r w:rsidRPr="00EB3F98">
        <w:rPr>
          <w:color w:val="000000"/>
          <w:szCs w:val="22"/>
          <w:lang w:val="sr-Latn-ME"/>
        </w:rPr>
        <w:t xml:space="preserve"> </w:t>
      </w:r>
      <w:proofErr w:type="spellStart"/>
      <w:r w:rsidRPr="00EB3F98">
        <w:rPr>
          <w:color w:val="000000"/>
          <w:szCs w:val="22"/>
          <w:lang w:val="sr-Latn-ME"/>
        </w:rPr>
        <w:t>HL</w:t>
      </w:r>
      <w:proofErr w:type="spellEnd"/>
      <w:r w:rsidRPr="00EB3F98">
        <w:rPr>
          <w:color w:val="000000"/>
          <w:szCs w:val="22"/>
          <w:lang w:val="sr-Latn-ME"/>
        </w:rPr>
        <w:t xml:space="preserve"> 2,5 mg + 12,5 mg su bijele do bjeličaste, oblika kapsule, </w:t>
      </w:r>
      <w:proofErr w:type="spellStart"/>
      <w:r w:rsidRPr="00EB3F98">
        <w:rPr>
          <w:color w:val="000000"/>
          <w:szCs w:val="22"/>
          <w:lang w:val="sr-Latn-ME"/>
        </w:rPr>
        <w:t>neobložene</w:t>
      </w:r>
      <w:proofErr w:type="spellEnd"/>
      <w:r w:rsidRPr="00EB3F98">
        <w:rPr>
          <w:color w:val="000000"/>
          <w:szCs w:val="22"/>
          <w:lang w:val="sr-Latn-ME"/>
        </w:rPr>
        <w:t xml:space="preserve">, pljosnate tablete </w:t>
      </w:r>
      <w:r w:rsidR="00A24945" w:rsidRPr="00EB3F98">
        <w:rPr>
          <w:color w:val="000000"/>
          <w:szCs w:val="22"/>
          <w:lang w:val="sr-Latn-ME"/>
        </w:rPr>
        <w:t xml:space="preserve">dimenzija 4,0 x 8,0 mm, </w:t>
      </w:r>
      <w:r w:rsidRPr="00EB3F98">
        <w:rPr>
          <w:color w:val="000000"/>
          <w:szCs w:val="22"/>
          <w:lang w:val="sr-Latn-ME"/>
        </w:rPr>
        <w:t xml:space="preserve">sa </w:t>
      </w:r>
      <w:proofErr w:type="spellStart"/>
      <w:r w:rsidRPr="00EB3F98">
        <w:rPr>
          <w:color w:val="000000"/>
          <w:szCs w:val="22"/>
          <w:lang w:val="sr-Latn-ME"/>
        </w:rPr>
        <w:t>podionom</w:t>
      </w:r>
      <w:proofErr w:type="spellEnd"/>
      <w:r w:rsidRPr="00EB3F98">
        <w:rPr>
          <w:color w:val="000000"/>
          <w:szCs w:val="22"/>
          <w:lang w:val="sr-Latn-ME"/>
        </w:rPr>
        <w:t xml:space="preserve"> crtom na jednoj strani  i oznakom "12.5". </w:t>
      </w:r>
      <w:proofErr w:type="spellStart"/>
      <w:r w:rsidRPr="00EB3F98">
        <w:rPr>
          <w:color w:val="000000"/>
          <w:szCs w:val="22"/>
          <w:lang w:val="sr-Latn-ME"/>
        </w:rPr>
        <w:t>Podiona</w:t>
      </w:r>
      <w:proofErr w:type="spellEnd"/>
      <w:r w:rsidRPr="00EB3F98">
        <w:rPr>
          <w:color w:val="000000"/>
          <w:szCs w:val="22"/>
          <w:lang w:val="sr-Latn-ME"/>
        </w:rPr>
        <w:t xml:space="preserve"> crta je namijenjena </w:t>
      </w:r>
      <w:r w:rsidR="00A24945" w:rsidRPr="00EB3F98">
        <w:rPr>
          <w:color w:val="000000"/>
          <w:szCs w:val="22"/>
          <w:lang w:val="sr-Latn-ME"/>
        </w:rPr>
        <w:t xml:space="preserve">samo </w:t>
      </w:r>
      <w:r w:rsidRPr="00EB3F98">
        <w:rPr>
          <w:color w:val="000000"/>
          <w:szCs w:val="22"/>
          <w:lang w:val="sr-Latn-ME"/>
        </w:rPr>
        <w:t xml:space="preserve">dijeljenju tableta za lakše </w:t>
      </w:r>
      <w:r w:rsidR="00A24945" w:rsidRPr="00EB3F98">
        <w:rPr>
          <w:color w:val="000000"/>
          <w:szCs w:val="22"/>
          <w:lang w:val="sr-Latn-ME"/>
        </w:rPr>
        <w:t>gutanje</w:t>
      </w:r>
      <w:r w:rsidRPr="00EB3F98">
        <w:rPr>
          <w:color w:val="000000"/>
          <w:szCs w:val="22"/>
          <w:lang w:val="sr-Latn-ME"/>
        </w:rPr>
        <w:t>, a ne dijeljenju na jednake doze u svrhu doziranja.</w:t>
      </w:r>
    </w:p>
    <w:p w14:paraId="03EF63FC" w14:textId="77777777" w:rsidR="00AC2D9C" w:rsidRPr="00EB3F98" w:rsidRDefault="00AC2D9C" w:rsidP="00EB3F98">
      <w:pPr>
        <w:jc w:val="both"/>
        <w:rPr>
          <w:color w:val="000000"/>
          <w:szCs w:val="22"/>
          <w:lang w:val="sr-Latn-ME"/>
        </w:rPr>
      </w:pPr>
    </w:p>
    <w:p w14:paraId="11DB724C" w14:textId="5AAEE22E" w:rsidR="00AC2D9C" w:rsidRPr="00EB3F98" w:rsidRDefault="00AC2D9C" w:rsidP="00EB3F98">
      <w:pPr>
        <w:jc w:val="both"/>
        <w:rPr>
          <w:color w:val="000000"/>
          <w:szCs w:val="22"/>
          <w:lang w:val="sr-Latn-ME"/>
        </w:rPr>
      </w:pPr>
      <w:r w:rsidRPr="00EB3F98">
        <w:rPr>
          <w:color w:val="000000"/>
          <w:szCs w:val="22"/>
          <w:lang w:val="sr-Latn-ME"/>
        </w:rPr>
        <w:t xml:space="preserve">Tablete </w:t>
      </w:r>
      <w:proofErr w:type="spellStart"/>
      <w:r w:rsidR="00DC476B" w:rsidRPr="00EB3F98">
        <w:rPr>
          <w:color w:val="000000"/>
          <w:szCs w:val="22"/>
          <w:lang w:val="sr-Latn-ME"/>
        </w:rPr>
        <w:t>A</w:t>
      </w:r>
      <w:r w:rsidR="0053480C" w:rsidRPr="00EB3F98">
        <w:rPr>
          <w:color w:val="000000"/>
          <w:szCs w:val="22"/>
          <w:lang w:val="sr-Latn-ME"/>
        </w:rPr>
        <w:t>mpril</w:t>
      </w:r>
      <w:proofErr w:type="spellEnd"/>
      <w:r w:rsidR="00D86F38">
        <w:rPr>
          <w:color w:val="000000"/>
          <w:szCs w:val="22"/>
          <w:lang w:val="sr-Latn-ME"/>
        </w:rPr>
        <w:t xml:space="preserve"> </w:t>
      </w:r>
      <w:proofErr w:type="spellStart"/>
      <w:r w:rsidR="00D86F38">
        <w:rPr>
          <w:color w:val="000000"/>
          <w:szCs w:val="22"/>
          <w:lang w:val="sr-Latn-ME"/>
        </w:rPr>
        <w:t>HD</w:t>
      </w:r>
      <w:proofErr w:type="spellEnd"/>
      <w:r w:rsidR="00D86F38">
        <w:rPr>
          <w:color w:val="000000"/>
          <w:szCs w:val="22"/>
          <w:lang w:val="sr-Latn-ME"/>
        </w:rPr>
        <w:t xml:space="preserve"> </w:t>
      </w:r>
      <w:proofErr w:type="spellStart"/>
      <w:r w:rsidR="00D86F38">
        <w:rPr>
          <w:color w:val="000000"/>
          <w:szCs w:val="22"/>
          <w:lang w:val="sr-Latn-ME"/>
        </w:rPr>
        <w:t>5mg</w:t>
      </w:r>
      <w:proofErr w:type="spellEnd"/>
      <w:r w:rsidR="00D86F38">
        <w:rPr>
          <w:color w:val="000000"/>
          <w:szCs w:val="22"/>
          <w:lang w:val="sr-Latn-ME"/>
        </w:rPr>
        <w:t xml:space="preserve"> + 25 mg su</w:t>
      </w:r>
      <w:r w:rsidRPr="00EB3F98">
        <w:rPr>
          <w:color w:val="000000"/>
          <w:szCs w:val="22"/>
          <w:lang w:val="sr-Latn-ME"/>
        </w:rPr>
        <w:t xml:space="preserve"> bijele do bjeličaste, oblika kapsule, </w:t>
      </w:r>
      <w:proofErr w:type="spellStart"/>
      <w:r w:rsidRPr="00EB3F98">
        <w:rPr>
          <w:color w:val="000000"/>
          <w:szCs w:val="22"/>
          <w:lang w:val="sr-Latn-ME"/>
        </w:rPr>
        <w:t>neobložene</w:t>
      </w:r>
      <w:proofErr w:type="spellEnd"/>
      <w:r w:rsidRPr="00EB3F98">
        <w:rPr>
          <w:color w:val="000000"/>
          <w:szCs w:val="22"/>
          <w:lang w:val="sr-Latn-ME"/>
        </w:rPr>
        <w:t xml:space="preserve">, pljosnate tablete </w:t>
      </w:r>
      <w:r w:rsidR="00A24945" w:rsidRPr="00EB3F98">
        <w:rPr>
          <w:color w:val="000000"/>
          <w:szCs w:val="22"/>
          <w:lang w:val="sr-Latn-ME"/>
        </w:rPr>
        <w:t xml:space="preserve">dimenzija </w:t>
      </w:r>
      <w:r w:rsidR="00A24945" w:rsidRPr="00EB3F98">
        <w:rPr>
          <w:lang w:val="sr-Latn-ME"/>
        </w:rPr>
        <w:t>5,0 x 10,0 mm,</w:t>
      </w:r>
      <w:r w:rsidR="00A24945" w:rsidRPr="00EB3F98">
        <w:rPr>
          <w:color w:val="000000"/>
          <w:szCs w:val="22"/>
          <w:lang w:val="sr-Latn-ME"/>
        </w:rPr>
        <w:t xml:space="preserve"> </w:t>
      </w:r>
      <w:r w:rsidRPr="00EB3F98">
        <w:rPr>
          <w:color w:val="000000"/>
          <w:szCs w:val="22"/>
          <w:lang w:val="sr-Latn-ME"/>
        </w:rPr>
        <w:t xml:space="preserve">sa </w:t>
      </w:r>
      <w:proofErr w:type="spellStart"/>
      <w:r w:rsidRPr="00EB3F98">
        <w:rPr>
          <w:color w:val="000000"/>
          <w:szCs w:val="22"/>
          <w:lang w:val="sr-Latn-ME"/>
        </w:rPr>
        <w:t>podionom</w:t>
      </w:r>
      <w:proofErr w:type="spellEnd"/>
      <w:r w:rsidRPr="00EB3F98">
        <w:rPr>
          <w:color w:val="000000"/>
          <w:szCs w:val="22"/>
          <w:lang w:val="sr-Latn-ME"/>
        </w:rPr>
        <w:t xml:space="preserve"> crtom i oznakom "25" na jednoj strani i urezima na rubovima. Tableta se može podijeliti na jednake polovine zbog lakšeg doziranja.</w:t>
      </w:r>
    </w:p>
    <w:p w14:paraId="2ABC867B" w14:textId="77777777" w:rsidR="00AC2D9C" w:rsidRPr="00EB3F98" w:rsidRDefault="00AC2D9C" w:rsidP="00EB3F98">
      <w:pPr>
        <w:tabs>
          <w:tab w:val="left" w:pos="0"/>
          <w:tab w:val="center" w:pos="4320"/>
          <w:tab w:val="right" w:pos="8640"/>
        </w:tabs>
        <w:spacing w:after="120"/>
        <w:jc w:val="both"/>
        <w:rPr>
          <w:szCs w:val="22"/>
          <w:lang w:val="sr-Latn-ME"/>
        </w:rPr>
      </w:pPr>
    </w:p>
    <w:p w14:paraId="17B4EE77" w14:textId="77777777" w:rsidR="0027779D" w:rsidRPr="00EB3F98" w:rsidRDefault="0027779D" w:rsidP="00EB3F98">
      <w:pPr>
        <w:tabs>
          <w:tab w:val="left" w:pos="0"/>
          <w:tab w:val="center" w:pos="4320"/>
          <w:tab w:val="right" w:pos="8640"/>
        </w:tabs>
        <w:spacing w:after="120"/>
        <w:jc w:val="both"/>
        <w:rPr>
          <w:szCs w:val="22"/>
          <w:lang w:val="sr-Latn-ME"/>
        </w:rPr>
      </w:pPr>
      <w:r w:rsidRPr="00EB3F98">
        <w:rPr>
          <w:szCs w:val="22"/>
          <w:lang w:val="sr-Latn-ME"/>
        </w:rPr>
        <w:t xml:space="preserve">Unutrašnje pakovanje je OPA/Al/PVC//Al </w:t>
      </w:r>
      <w:proofErr w:type="spellStart"/>
      <w:r w:rsidRPr="00EB3F98">
        <w:rPr>
          <w:szCs w:val="22"/>
          <w:lang w:val="sr-Latn-ME"/>
        </w:rPr>
        <w:t>blister</w:t>
      </w:r>
      <w:proofErr w:type="spellEnd"/>
      <w:r w:rsidRPr="00EB3F98">
        <w:rPr>
          <w:szCs w:val="22"/>
          <w:lang w:val="sr-Latn-ME"/>
        </w:rPr>
        <w:t xml:space="preserve"> koji sadrži 10 tableta.</w:t>
      </w:r>
    </w:p>
    <w:p w14:paraId="1D7FF15B" w14:textId="187842FC" w:rsidR="00AC2D9C" w:rsidRPr="00EB3F98" w:rsidRDefault="0027779D" w:rsidP="00EB3F98">
      <w:pPr>
        <w:jc w:val="both"/>
        <w:rPr>
          <w:szCs w:val="22"/>
          <w:lang w:val="sr-Latn-ME"/>
        </w:rPr>
      </w:pPr>
      <w:r w:rsidRPr="00EB3F98">
        <w:rPr>
          <w:szCs w:val="22"/>
          <w:lang w:val="sr-Latn-ME"/>
        </w:rPr>
        <w:t xml:space="preserve">Spoljašnje pakovanje je kartonska kutija koja sadrži 3 </w:t>
      </w:r>
      <w:proofErr w:type="spellStart"/>
      <w:r w:rsidRPr="00EB3F98">
        <w:rPr>
          <w:szCs w:val="22"/>
          <w:lang w:val="sr-Latn-ME"/>
        </w:rPr>
        <w:t>blistera</w:t>
      </w:r>
      <w:proofErr w:type="spellEnd"/>
      <w:r w:rsidRPr="00EB3F98">
        <w:rPr>
          <w:szCs w:val="22"/>
          <w:lang w:val="sr-Latn-ME"/>
        </w:rPr>
        <w:t xml:space="preserve"> (ukupno 30 tableta) i Uputstvo za lijek.</w:t>
      </w:r>
    </w:p>
    <w:p w14:paraId="505AED46" w14:textId="77777777" w:rsidR="00AC2D9C" w:rsidRPr="00EB3F98" w:rsidRDefault="00AC2D9C" w:rsidP="00EB3F98">
      <w:pPr>
        <w:jc w:val="both"/>
        <w:rPr>
          <w:b/>
          <w:szCs w:val="22"/>
          <w:lang w:val="sr-Latn-ME"/>
        </w:rPr>
      </w:pPr>
    </w:p>
    <w:p w14:paraId="4B4D7FA1" w14:textId="77777777" w:rsidR="00AC2D9C" w:rsidRPr="00EB3F98" w:rsidRDefault="00AC2D9C" w:rsidP="00EB3F98">
      <w:pPr>
        <w:jc w:val="both"/>
        <w:rPr>
          <w:b/>
          <w:szCs w:val="22"/>
          <w:lang w:val="sr-Latn-ME"/>
        </w:rPr>
      </w:pPr>
      <w:r w:rsidRPr="00EB3F98">
        <w:rPr>
          <w:b/>
          <w:szCs w:val="22"/>
          <w:lang w:val="sr-Latn-ME"/>
        </w:rPr>
        <w:t>Nosilac dozvole i proizvođač</w:t>
      </w:r>
    </w:p>
    <w:p w14:paraId="77261E39" w14:textId="77777777" w:rsidR="00AC2D9C" w:rsidRPr="00EB3F98" w:rsidRDefault="00AC2D9C" w:rsidP="00EB3F98">
      <w:pPr>
        <w:jc w:val="both"/>
        <w:rPr>
          <w:b/>
          <w:szCs w:val="22"/>
          <w:lang w:val="sr-Latn-ME"/>
        </w:rPr>
      </w:pPr>
    </w:p>
    <w:p w14:paraId="0C626FA4" w14:textId="77777777" w:rsidR="00AC2D9C" w:rsidRPr="00EB3F98" w:rsidRDefault="00AC2D9C" w:rsidP="00EB3F98">
      <w:pPr>
        <w:jc w:val="both"/>
        <w:rPr>
          <w:b/>
          <w:szCs w:val="22"/>
          <w:lang w:val="sr-Latn-ME"/>
        </w:rPr>
      </w:pPr>
      <w:r w:rsidRPr="00EB3F98">
        <w:rPr>
          <w:b/>
          <w:szCs w:val="22"/>
          <w:lang w:val="sr-Latn-ME"/>
        </w:rPr>
        <w:t>Nosilac dozvole</w:t>
      </w:r>
    </w:p>
    <w:p w14:paraId="569A9049" w14:textId="77777777" w:rsidR="00EB3F98" w:rsidRDefault="00EB3F98" w:rsidP="00EB3F98">
      <w:pPr>
        <w:jc w:val="both"/>
        <w:rPr>
          <w:szCs w:val="22"/>
          <w:lang w:val="sr-Latn-ME"/>
        </w:rPr>
      </w:pPr>
    </w:p>
    <w:p w14:paraId="37618EAA" w14:textId="371FB61F" w:rsidR="00AC2D9C" w:rsidRPr="00EB3F98" w:rsidRDefault="00AC2D9C" w:rsidP="00EB3F98">
      <w:pPr>
        <w:jc w:val="both"/>
        <w:rPr>
          <w:szCs w:val="22"/>
          <w:lang w:val="sr-Latn-ME"/>
        </w:rPr>
      </w:pPr>
      <w:proofErr w:type="spellStart"/>
      <w:r w:rsidRPr="00EB3F98">
        <w:rPr>
          <w:szCs w:val="22"/>
          <w:lang w:val="sr-Latn-ME"/>
        </w:rPr>
        <w:t>DSD</w:t>
      </w:r>
      <w:proofErr w:type="spellEnd"/>
      <w:r w:rsidRPr="00EB3F98">
        <w:rPr>
          <w:szCs w:val="22"/>
          <w:lang w:val="sr-Latn-ME"/>
        </w:rPr>
        <w:t xml:space="preserve"> „KRKA, </w:t>
      </w:r>
      <w:proofErr w:type="spellStart"/>
      <w:r w:rsidRPr="00EB3F98">
        <w:rPr>
          <w:szCs w:val="22"/>
          <w:lang w:val="sr-Latn-ME"/>
        </w:rPr>
        <w:t>d.d</w:t>
      </w:r>
      <w:proofErr w:type="spellEnd"/>
      <w:r w:rsidRPr="00EB3F98">
        <w:rPr>
          <w:szCs w:val="22"/>
          <w:lang w:val="sr-Latn-ME"/>
        </w:rPr>
        <w:t xml:space="preserve">., Novo </w:t>
      </w:r>
      <w:proofErr w:type="spellStart"/>
      <w:r w:rsidRPr="00EB3F98">
        <w:rPr>
          <w:szCs w:val="22"/>
          <w:lang w:val="sr-Latn-ME"/>
        </w:rPr>
        <w:t>mesto</w:t>
      </w:r>
      <w:proofErr w:type="spellEnd"/>
      <w:r w:rsidRPr="00EB3F98">
        <w:rPr>
          <w:szCs w:val="22"/>
          <w:lang w:val="sr-Latn-ME"/>
        </w:rPr>
        <w:t>“ - predstavništvo Podgorica</w:t>
      </w:r>
    </w:p>
    <w:p w14:paraId="34AAF06B" w14:textId="77777777" w:rsidR="00AC2D9C" w:rsidRPr="00EB3F98" w:rsidRDefault="00AC2D9C" w:rsidP="00EB3F98">
      <w:pPr>
        <w:jc w:val="both"/>
        <w:rPr>
          <w:szCs w:val="22"/>
          <w:lang w:val="sr-Latn-ME"/>
        </w:rPr>
      </w:pPr>
      <w:proofErr w:type="spellStart"/>
      <w:r w:rsidRPr="00EB3F98">
        <w:rPr>
          <w:szCs w:val="22"/>
          <w:lang w:val="sr-Latn-ME"/>
        </w:rPr>
        <w:t>Svetlane</w:t>
      </w:r>
      <w:proofErr w:type="spellEnd"/>
      <w:r w:rsidRPr="00EB3F98">
        <w:rPr>
          <w:szCs w:val="22"/>
          <w:lang w:val="sr-Latn-ME"/>
        </w:rPr>
        <w:t xml:space="preserve"> Kane </w:t>
      </w:r>
      <w:proofErr w:type="spellStart"/>
      <w:r w:rsidRPr="00EB3F98">
        <w:rPr>
          <w:szCs w:val="22"/>
          <w:lang w:val="sr-Latn-ME"/>
        </w:rPr>
        <w:t>Radević</w:t>
      </w:r>
      <w:proofErr w:type="spellEnd"/>
      <w:r w:rsidRPr="00EB3F98">
        <w:rPr>
          <w:szCs w:val="22"/>
          <w:lang w:val="sr-Latn-ME"/>
        </w:rPr>
        <w:t xml:space="preserve"> br. 3, 81000 Podgorica, Crna Gora</w:t>
      </w:r>
    </w:p>
    <w:p w14:paraId="1CD5F87D" w14:textId="77777777" w:rsidR="00AC2D9C" w:rsidRPr="00EB3F98" w:rsidRDefault="00AC2D9C" w:rsidP="00EB3F98">
      <w:pPr>
        <w:widowControl w:val="0"/>
        <w:jc w:val="both"/>
        <w:rPr>
          <w:szCs w:val="22"/>
          <w:lang w:val="sr-Latn-ME"/>
        </w:rPr>
      </w:pPr>
    </w:p>
    <w:p w14:paraId="57AA8F0D" w14:textId="77777777" w:rsidR="00AC2D9C" w:rsidRPr="00EB3F98" w:rsidRDefault="00AC2D9C" w:rsidP="00EB3F98">
      <w:pPr>
        <w:jc w:val="both"/>
        <w:rPr>
          <w:b/>
          <w:szCs w:val="22"/>
          <w:lang w:val="sr-Latn-ME"/>
        </w:rPr>
      </w:pPr>
      <w:r w:rsidRPr="00EB3F98">
        <w:rPr>
          <w:b/>
          <w:bCs/>
          <w:szCs w:val="22"/>
          <w:lang w:val="sr-Latn-ME"/>
        </w:rPr>
        <w:t>Proizvođač</w:t>
      </w:r>
    </w:p>
    <w:p w14:paraId="7EE9DA82" w14:textId="77777777" w:rsidR="00EB3F98" w:rsidRDefault="00EB3F98" w:rsidP="00EB3F98">
      <w:pPr>
        <w:jc w:val="both"/>
        <w:rPr>
          <w:szCs w:val="22"/>
          <w:lang w:val="sr-Latn-ME"/>
        </w:rPr>
      </w:pPr>
    </w:p>
    <w:p w14:paraId="453ED60A" w14:textId="235E9794" w:rsidR="00AC2D9C" w:rsidRPr="00EB3F98" w:rsidRDefault="0027779D" w:rsidP="00EB3F98">
      <w:pPr>
        <w:jc w:val="both"/>
        <w:rPr>
          <w:szCs w:val="22"/>
          <w:lang w:val="sr-Latn-ME"/>
        </w:rPr>
      </w:pPr>
      <w:r w:rsidRPr="00EB3F98">
        <w:rPr>
          <w:szCs w:val="22"/>
          <w:lang w:val="sr-Latn-ME"/>
        </w:rPr>
        <w:t>Krka</w:t>
      </w:r>
      <w:r w:rsidR="00AC2D9C" w:rsidRPr="00EB3F98">
        <w:rPr>
          <w:szCs w:val="22"/>
          <w:lang w:val="sr-Latn-ME"/>
        </w:rPr>
        <w:t xml:space="preserve">, </w:t>
      </w:r>
      <w:proofErr w:type="spellStart"/>
      <w:r w:rsidR="00AC2D9C" w:rsidRPr="00EB3F98">
        <w:rPr>
          <w:szCs w:val="22"/>
          <w:lang w:val="sr-Latn-ME"/>
        </w:rPr>
        <w:t>d.d</w:t>
      </w:r>
      <w:proofErr w:type="spellEnd"/>
      <w:r w:rsidR="00AC2D9C" w:rsidRPr="00EB3F98">
        <w:rPr>
          <w:szCs w:val="22"/>
          <w:lang w:val="sr-Latn-ME"/>
        </w:rPr>
        <w:t xml:space="preserve">., Novo </w:t>
      </w:r>
      <w:proofErr w:type="spellStart"/>
      <w:r w:rsidR="00AC2D9C" w:rsidRPr="00EB3F98">
        <w:rPr>
          <w:szCs w:val="22"/>
          <w:lang w:val="sr-Latn-ME"/>
        </w:rPr>
        <w:t>mesto</w:t>
      </w:r>
      <w:proofErr w:type="spellEnd"/>
      <w:r w:rsidR="00AC2D9C" w:rsidRPr="00EB3F98">
        <w:rPr>
          <w:szCs w:val="22"/>
          <w:lang w:val="sr-Latn-ME"/>
        </w:rPr>
        <w:t xml:space="preserve">, </w:t>
      </w:r>
      <w:proofErr w:type="spellStart"/>
      <w:r w:rsidR="00AC2D9C" w:rsidRPr="00EB3F98">
        <w:rPr>
          <w:szCs w:val="22"/>
          <w:lang w:val="sr-Latn-ME"/>
        </w:rPr>
        <w:t>Šmarješka</w:t>
      </w:r>
      <w:proofErr w:type="spellEnd"/>
      <w:r w:rsidR="00AC2D9C" w:rsidRPr="00EB3F98">
        <w:rPr>
          <w:szCs w:val="22"/>
          <w:lang w:val="sr-Latn-ME"/>
        </w:rPr>
        <w:t xml:space="preserve"> cesta 6, 8501 Novo </w:t>
      </w:r>
      <w:proofErr w:type="spellStart"/>
      <w:r w:rsidR="00AC2D9C" w:rsidRPr="00EB3F98">
        <w:rPr>
          <w:szCs w:val="22"/>
          <w:lang w:val="sr-Latn-ME"/>
        </w:rPr>
        <w:t>mesto</w:t>
      </w:r>
      <w:proofErr w:type="spellEnd"/>
      <w:r w:rsidR="00AC2D9C" w:rsidRPr="00EB3F98">
        <w:rPr>
          <w:szCs w:val="22"/>
          <w:lang w:val="sr-Latn-ME"/>
        </w:rPr>
        <w:t>, Slovenija</w:t>
      </w:r>
    </w:p>
    <w:p w14:paraId="16A62230" w14:textId="77777777" w:rsidR="00AC2D9C" w:rsidRPr="00EB3F98" w:rsidRDefault="00AC2D9C" w:rsidP="00EB3F98">
      <w:pPr>
        <w:jc w:val="both"/>
        <w:rPr>
          <w:bCs/>
          <w:szCs w:val="22"/>
          <w:lang w:val="sr-Latn-ME"/>
        </w:rPr>
      </w:pPr>
    </w:p>
    <w:p w14:paraId="7E7A5C22" w14:textId="77777777" w:rsidR="00AC2D9C" w:rsidRPr="00EB3F98" w:rsidRDefault="00AC2D9C" w:rsidP="00EB3F98">
      <w:pPr>
        <w:jc w:val="both"/>
        <w:rPr>
          <w:b/>
          <w:szCs w:val="22"/>
          <w:lang w:val="sr-Latn-ME"/>
        </w:rPr>
      </w:pPr>
      <w:r w:rsidRPr="00EB3F98">
        <w:rPr>
          <w:b/>
          <w:szCs w:val="22"/>
          <w:lang w:val="sr-Latn-ME"/>
        </w:rPr>
        <w:t>Režim izdavanja lijeka</w:t>
      </w:r>
    </w:p>
    <w:p w14:paraId="285CC3ED" w14:textId="77777777" w:rsidR="00EB3F98" w:rsidRDefault="00EB3F98" w:rsidP="00EB3F98">
      <w:pPr>
        <w:jc w:val="both"/>
        <w:rPr>
          <w:szCs w:val="22"/>
          <w:lang w:val="sr-Latn-ME"/>
        </w:rPr>
      </w:pPr>
    </w:p>
    <w:p w14:paraId="372D763E" w14:textId="3BFB0788" w:rsidR="00AC2D9C" w:rsidRPr="00EB3F98" w:rsidRDefault="0053480C" w:rsidP="00EB3F98">
      <w:pPr>
        <w:jc w:val="both"/>
        <w:rPr>
          <w:szCs w:val="22"/>
          <w:lang w:val="sr-Latn-ME"/>
        </w:rPr>
      </w:pPr>
      <w:r w:rsidRPr="00EB3F98">
        <w:rPr>
          <w:szCs w:val="22"/>
          <w:lang w:val="sr-Latn-ME"/>
        </w:rPr>
        <w:t>Lijek se izdaje samo na ljekarski recept.</w:t>
      </w:r>
    </w:p>
    <w:p w14:paraId="661E05F5" w14:textId="77777777" w:rsidR="00AC2D9C" w:rsidRPr="00EB3F98" w:rsidRDefault="00AC2D9C" w:rsidP="00EB3F98">
      <w:pPr>
        <w:jc w:val="both"/>
        <w:rPr>
          <w:szCs w:val="22"/>
          <w:lang w:val="sr-Latn-ME"/>
        </w:rPr>
      </w:pPr>
    </w:p>
    <w:p w14:paraId="28D77540" w14:textId="77777777" w:rsidR="00AC2D9C" w:rsidRPr="00EB3F98" w:rsidRDefault="00AC2D9C" w:rsidP="00EB3F98">
      <w:pPr>
        <w:jc w:val="both"/>
        <w:rPr>
          <w:b/>
          <w:szCs w:val="22"/>
          <w:lang w:val="sr-Latn-ME"/>
        </w:rPr>
      </w:pPr>
      <w:r w:rsidRPr="00EB3F98">
        <w:rPr>
          <w:b/>
          <w:szCs w:val="22"/>
          <w:lang w:val="sr-Latn-ME"/>
        </w:rPr>
        <w:t>Broj i datum dozvole</w:t>
      </w:r>
    </w:p>
    <w:p w14:paraId="31141FAC" w14:textId="77777777" w:rsidR="00EB3F98" w:rsidRDefault="00EB3F98" w:rsidP="00EB3F98">
      <w:pPr>
        <w:jc w:val="both"/>
        <w:rPr>
          <w:szCs w:val="22"/>
          <w:lang w:val="sr-Latn-ME"/>
        </w:rPr>
      </w:pPr>
    </w:p>
    <w:p w14:paraId="661CBBEA" w14:textId="4FDC512A" w:rsidR="00EB27AE" w:rsidRPr="00EB3F98" w:rsidRDefault="00DC476B" w:rsidP="00EB3F98">
      <w:pPr>
        <w:jc w:val="both"/>
        <w:rPr>
          <w:szCs w:val="22"/>
          <w:lang w:val="sr-Latn-ME"/>
        </w:rPr>
      </w:pPr>
      <w:proofErr w:type="spellStart"/>
      <w:r w:rsidRPr="00EB3F98">
        <w:rPr>
          <w:szCs w:val="22"/>
          <w:lang w:val="sr-Latn-ME"/>
        </w:rPr>
        <w:t>AMPRIL</w:t>
      </w:r>
      <w:proofErr w:type="spellEnd"/>
      <w:r w:rsidR="00AC2D9C" w:rsidRPr="00EB3F98">
        <w:rPr>
          <w:szCs w:val="22"/>
          <w:lang w:val="sr-Latn-ME"/>
        </w:rPr>
        <w:t xml:space="preserve"> </w:t>
      </w:r>
      <w:proofErr w:type="spellStart"/>
      <w:r w:rsidR="00AC2D9C" w:rsidRPr="00EB3F98">
        <w:rPr>
          <w:szCs w:val="22"/>
          <w:lang w:val="sr-Latn-ME"/>
        </w:rPr>
        <w:t>HL</w:t>
      </w:r>
      <w:proofErr w:type="spellEnd"/>
      <w:r w:rsidR="00AC2D9C" w:rsidRPr="00EB3F98">
        <w:rPr>
          <w:szCs w:val="22"/>
          <w:lang w:val="sr-Latn-ME"/>
        </w:rPr>
        <w:t>, tableta, 2,5 mg</w:t>
      </w:r>
      <w:r w:rsidR="00D86F38">
        <w:rPr>
          <w:szCs w:val="22"/>
          <w:lang w:val="sr-Latn-ME"/>
        </w:rPr>
        <w:t xml:space="preserve"> </w:t>
      </w:r>
      <w:r w:rsidR="00AC2D9C" w:rsidRPr="00EB3F98">
        <w:rPr>
          <w:szCs w:val="22"/>
          <w:lang w:val="sr-Latn-ME"/>
        </w:rPr>
        <w:t>+</w:t>
      </w:r>
      <w:r w:rsidR="00D86F38">
        <w:rPr>
          <w:szCs w:val="22"/>
          <w:lang w:val="sr-Latn-ME"/>
        </w:rPr>
        <w:t xml:space="preserve"> </w:t>
      </w:r>
      <w:r w:rsidR="00AC2D9C" w:rsidRPr="00EB3F98">
        <w:rPr>
          <w:szCs w:val="22"/>
          <w:lang w:val="sr-Latn-ME"/>
        </w:rPr>
        <w:t>12,5</w:t>
      </w:r>
      <w:r w:rsidR="00D86F38">
        <w:rPr>
          <w:szCs w:val="22"/>
          <w:lang w:val="sr-Latn-ME"/>
        </w:rPr>
        <w:t xml:space="preserve"> </w:t>
      </w:r>
      <w:r w:rsidR="00AC2D9C" w:rsidRPr="00EB3F98">
        <w:rPr>
          <w:szCs w:val="22"/>
          <w:lang w:val="sr-Latn-ME"/>
        </w:rPr>
        <w:t xml:space="preserve">mg, </w:t>
      </w:r>
      <w:proofErr w:type="spellStart"/>
      <w:r w:rsidR="00AC2D9C" w:rsidRPr="00EB3F98">
        <w:rPr>
          <w:szCs w:val="22"/>
          <w:lang w:val="sr-Latn-ME"/>
        </w:rPr>
        <w:t>blister</w:t>
      </w:r>
      <w:proofErr w:type="spellEnd"/>
      <w:r w:rsidR="00AC2D9C" w:rsidRPr="00EB3F98">
        <w:rPr>
          <w:szCs w:val="22"/>
          <w:lang w:val="sr-Latn-ME"/>
        </w:rPr>
        <w:t>, 30 (</w:t>
      </w:r>
      <w:proofErr w:type="spellStart"/>
      <w:r w:rsidR="00AC2D9C" w:rsidRPr="00EB3F98">
        <w:rPr>
          <w:szCs w:val="22"/>
          <w:lang w:val="sr-Latn-ME"/>
        </w:rPr>
        <w:t>3x10</w:t>
      </w:r>
      <w:proofErr w:type="spellEnd"/>
      <w:r w:rsidR="00AC2D9C" w:rsidRPr="00EB3F98">
        <w:rPr>
          <w:szCs w:val="22"/>
          <w:lang w:val="sr-Latn-ME"/>
        </w:rPr>
        <w:t>) tableta:</w:t>
      </w:r>
      <w:r w:rsidR="00EB3F98">
        <w:rPr>
          <w:szCs w:val="22"/>
          <w:lang w:val="sr-Latn-ME"/>
        </w:rPr>
        <w:t xml:space="preserve"> </w:t>
      </w:r>
      <w:r w:rsidR="00EB3F98" w:rsidRPr="00C765E8">
        <w:rPr>
          <w:szCs w:val="22"/>
          <w:lang w:val="sr-Latn-ME"/>
        </w:rPr>
        <w:t>2030/24/6625 – 3957</w:t>
      </w:r>
      <w:r w:rsidR="00EB3F98">
        <w:rPr>
          <w:szCs w:val="22"/>
          <w:lang w:val="sr-Latn-ME"/>
        </w:rPr>
        <w:t xml:space="preserve"> od 12.12.2024. godine</w:t>
      </w:r>
    </w:p>
    <w:p w14:paraId="23919559" w14:textId="09D6B64A" w:rsidR="00AC2D9C" w:rsidRPr="00D86F38" w:rsidRDefault="00DC476B" w:rsidP="00EB3F98">
      <w:pPr>
        <w:jc w:val="both"/>
        <w:rPr>
          <w:szCs w:val="22"/>
          <w:lang w:val="sr-Latn-ME"/>
        </w:rPr>
      </w:pPr>
      <w:proofErr w:type="spellStart"/>
      <w:r w:rsidRPr="00EB3F98">
        <w:rPr>
          <w:szCs w:val="22"/>
          <w:lang w:val="sr-Latn-ME"/>
        </w:rPr>
        <w:t>AMPRIL</w:t>
      </w:r>
      <w:proofErr w:type="spellEnd"/>
      <w:r w:rsidR="00AC2D9C" w:rsidRPr="00EB3F98">
        <w:rPr>
          <w:szCs w:val="22"/>
          <w:lang w:val="sr-Latn-ME"/>
        </w:rPr>
        <w:t xml:space="preserve"> </w:t>
      </w:r>
      <w:proofErr w:type="spellStart"/>
      <w:r w:rsidR="00AC2D9C" w:rsidRPr="00EB3F98">
        <w:rPr>
          <w:szCs w:val="22"/>
          <w:lang w:val="sr-Latn-ME"/>
        </w:rPr>
        <w:t>HD</w:t>
      </w:r>
      <w:proofErr w:type="spellEnd"/>
      <w:r w:rsidR="00AC2D9C" w:rsidRPr="00EB3F98">
        <w:rPr>
          <w:szCs w:val="22"/>
          <w:lang w:val="sr-Latn-ME"/>
        </w:rPr>
        <w:t>, tableta, 5 mg</w:t>
      </w:r>
      <w:r w:rsidR="00D86F38">
        <w:rPr>
          <w:szCs w:val="22"/>
          <w:lang w:val="sr-Latn-ME"/>
        </w:rPr>
        <w:t xml:space="preserve"> </w:t>
      </w:r>
      <w:r w:rsidR="00AC2D9C" w:rsidRPr="00EB3F98">
        <w:rPr>
          <w:szCs w:val="22"/>
          <w:lang w:val="sr-Latn-ME"/>
        </w:rPr>
        <w:t>+</w:t>
      </w:r>
      <w:r w:rsidR="00D86F38">
        <w:rPr>
          <w:szCs w:val="22"/>
          <w:lang w:val="sr-Latn-ME"/>
        </w:rPr>
        <w:t xml:space="preserve"> </w:t>
      </w:r>
      <w:r w:rsidR="00AC2D9C" w:rsidRPr="00EB3F98">
        <w:rPr>
          <w:szCs w:val="22"/>
          <w:lang w:val="sr-Latn-ME"/>
        </w:rPr>
        <w:t>25</w:t>
      </w:r>
      <w:r w:rsidR="00D86F38">
        <w:rPr>
          <w:szCs w:val="22"/>
          <w:lang w:val="sr-Latn-ME"/>
        </w:rPr>
        <w:t xml:space="preserve"> </w:t>
      </w:r>
      <w:bookmarkStart w:id="2" w:name="_GoBack"/>
      <w:bookmarkEnd w:id="2"/>
      <w:r w:rsidR="00AC2D9C" w:rsidRPr="00EB3F98">
        <w:rPr>
          <w:szCs w:val="22"/>
          <w:lang w:val="sr-Latn-ME"/>
        </w:rPr>
        <w:t xml:space="preserve">mg, </w:t>
      </w:r>
      <w:proofErr w:type="spellStart"/>
      <w:r w:rsidR="00AC2D9C" w:rsidRPr="00EB3F98">
        <w:rPr>
          <w:szCs w:val="22"/>
          <w:lang w:val="sr-Latn-ME"/>
        </w:rPr>
        <w:t>blister</w:t>
      </w:r>
      <w:proofErr w:type="spellEnd"/>
      <w:r w:rsidR="00AC2D9C" w:rsidRPr="00EB3F98">
        <w:rPr>
          <w:szCs w:val="22"/>
          <w:lang w:val="sr-Latn-ME"/>
        </w:rPr>
        <w:t>, 30 (</w:t>
      </w:r>
      <w:proofErr w:type="spellStart"/>
      <w:r w:rsidR="00AC2D9C" w:rsidRPr="00EB3F98">
        <w:rPr>
          <w:szCs w:val="22"/>
          <w:lang w:val="sr-Latn-ME"/>
        </w:rPr>
        <w:t>3x10</w:t>
      </w:r>
      <w:proofErr w:type="spellEnd"/>
      <w:r w:rsidR="00AC2D9C" w:rsidRPr="00EB3F98">
        <w:rPr>
          <w:szCs w:val="22"/>
          <w:lang w:val="sr-Latn-ME"/>
        </w:rPr>
        <w:t>) tableta:</w:t>
      </w:r>
      <w:r w:rsidR="00EB3F98">
        <w:rPr>
          <w:szCs w:val="22"/>
          <w:lang w:val="sr-Latn-ME"/>
        </w:rPr>
        <w:t xml:space="preserve"> </w:t>
      </w:r>
      <w:r w:rsidR="00EB3F98" w:rsidRPr="00D86F38">
        <w:rPr>
          <w:rFonts w:eastAsia="TimesNewRoman"/>
          <w:szCs w:val="22"/>
          <w:lang w:val="sr-Latn-ME" w:eastAsia="mk-MK"/>
        </w:rPr>
        <w:t>2030/24/6626 – 3958 od 12.12.2024. godine</w:t>
      </w:r>
    </w:p>
    <w:p w14:paraId="6437D6C7" w14:textId="77777777" w:rsidR="00EB27AE" w:rsidRPr="00EB3F98" w:rsidRDefault="00EB27AE" w:rsidP="00EB3F98">
      <w:pPr>
        <w:jc w:val="both"/>
        <w:rPr>
          <w:szCs w:val="22"/>
          <w:lang w:val="sr-Latn-ME"/>
        </w:rPr>
      </w:pPr>
    </w:p>
    <w:p w14:paraId="231B4795" w14:textId="77777777" w:rsidR="00AC2D9C" w:rsidRPr="00EB3F98" w:rsidRDefault="00AC2D9C" w:rsidP="00EB3F98">
      <w:pPr>
        <w:jc w:val="both"/>
        <w:rPr>
          <w:b/>
          <w:szCs w:val="22"/>
          <w:lang w:val="sr-Latn-ME"/>
        </w:rPr>
      </w:pPr>
      <w:r w:rsidRPr="00EB3F98">
        <w:rPr>
          <w:b/>
          <w:szCs w:val="22"/>
          <w:lang w:val="sr-Latn-ME"/>
        </w:rPr>
        <w:t>Ovo uputstvo je posljednji put odobreno</w:t>
      </w:r>
    </w:p>
    <w:p w14:paraId="525E9863" w14:textId="77777777" w:rsidR="00AC2D9C" w:rsidRPr="00EB3F98" w:rsidRDefault="00AC2D9C" w:rsidP="00EB3F98">
      <w:pPr>
        <w:jc w:val="both"/>
        <w:rPr>
          <w:szCs w:val="22"/>
          <w:lang w:val="sr-Latn-ME"/>
        </w:rPr>
      </w:pPr>
    </w:p>
    <w:p w14:paraId="1208F6B8" w14:textId="2EC4A766" w:rsidR="00AC2D9C" w:rsidRPr="00EB3F98" w:rsidRDefault="00EB3F98" w:rsidP="00EB3F98">
      <w:pPr>
        <w:jc w:val="both"/>
        <w:rPr>
          <w:szCs w:val="22"/>
          <w:lang w:val="sr-Latn-ME"/>
        </w:rPr>
      </w:pPr>
      <w:r>
        <w:rPr>
          <w:szCs w:val="22"/>
          <w:lang w:val="sr-Latn-ME"/>
        </w:rPr>
        <w:t>Decembar, 2024. godine</w:t>
      </w:r>
    </w:p>
    <w:p w14:paraId="7CEDA1C5" w14:textId="77777777" w:rsidR="00812D16" w:rsidRPr="00EB3F98" w:rsidRDefault="00812D16" w:rsidP="00EB3F98">
      <w:pPr>
        <w:jc w:val="both"/>
        <w:rPr>
          <w:lang w:val="sr-Latn-ME"/>
        </w:rPr>
      </w:pPr>
    </w:p>
    <w:sectPr w:rsidR="00812D16" w:rsidRPr="00EB3F98"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A3E9D" w14:textId="77777777" w:rsidR="008B459C" w:rsidRDefault="008B459C">
      <w:pPr>
        <w:spacing w:line="240" w:lineRule="auto"/>
      </w:pPr>
      <w:r>
        <w:separator/>
      </w:r>
    </w:p>
  </w:endnote>
  <w:endnote w:type="continuationSeparator" w:id="0">
    <w:p w14:paraId="127A7191" w14:textId="77777777" w:rsidR="008B459C" w:rsidRDefault="008B4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B1C2" w14:textId="1148B7F6" w:rsidR="006B4557" w:rsidRDefault="006C3553">
    <w:pPr>
      <w:pStyle w:val="Footer"/>
      <w:tabs>
        <w:tab w:val="right" w:pos="8931"/>
      </w:tabs>
      <w:ind w:right="96"/>
      <w:jc w:val="center"/>
    </w:pPr>
    <w:r>
      <w:fldChar w:fldCharType="begin"/>
    </w:r>
    <w:r>
      <w:instrText xml:space="preserve"> EQ </w:instrText>
    </w:r>
    <w:r>
      <w:fldChar w:fldCharType="end"/>
    </w:r>
    <w:r w:rsidRPr="00FC0F4E">
      <w:rPr>
        <w:rStyle w:val="PageNumber"/>
        <w:rFonts w:ascii="Times New Roman" w:hAnsi="Times New Roman"/>
        <w:sz w:val="20"/>
      </w:rPr>
      <w:fldChar w:fldCharType="begin"/>
    </w:r>
    <w:r w:rsidRPr="00FC0F4E">
      <w:rPr>
        <w:rStyle w:val="PageNumber"/>
        <w:rFonts w:ascii="Times New Roman" w:hAnsi="Times New Roman"/>
        <w:sz w:val="20"/>
      </w:rPr>
      <w:instrText xml:space="preserve">PAGE  </w:instrText>
    </w:r>
    <w:r w:rsidRPr="00FC0F4E">
      <w:rPr>
        <w:rStyle w:val="PageNumber"/>
        <w:rFonts w:ascii="Times New Roman" w:hAnsi="Times New Roman"/>
        <w:sz w:val="20"/>
      </w:rPr>
      <w:fldChar w:fldCharType="separate"/>
    </w:r>
    <w:r w:rsidR="00D86F38">
      <w:rPr>
        <w:rStyle w:val="PageNumber"/>
        <w:rFonts w:ascii="Times New Roman" w:hAnsi="Times New Roman"/>
        <w:sz w:val="20"/>
      </w:rPr>
      <w:t>10</w:t>
    </w:r>
    <w:r w:rsidRPr="00FC0F4E">
      <w:rPr>
        <w:rStyle w:val="PageNumber"/>
        <w:rFonts w:ascii="Times New Roman" w:hAnsi="Times New Roman"/>
        <w:sz w:val="20"/>
      </w:rPr>
      <w:fldChar w:fldCharType="end"/>
    </w:r>
    <w:r w:rsidR="000D5F9D" w:rsidRPr="00FC0F4E">
      <w:rPr>
        <w:rStyle w:val="PageNumber"/>
        <w:rFonts w:ascii="Times New Roman" w:hAnsi="Times New Roman"/>
        <w:sz w:val="20"/>
      </w:rPr>
      <w:t xml:space="preserve"> / 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9E5D" w14:textId="304A6B04" w:rsidR="006B4557" w:rsidRPr="00FC0F4E" w:rsidRDefault="000D5F9D" w:rsidP="004E5A77">
    <w:pPr>
      <w:pStyle w:val="Footer"/>
      <w:tabs>
        <w:tab w:val="right" w:pos="8931"/>
      </w:tabs>
      <w:ind w:right="96"/>
      <w:jc w:val="center"/>
      <w:rPr>
        <w:rFonts w:ascii="Times New Roman" w:hAnsi="Times New Roman"/>
        <w:sz w:val="22"/>
        <w:szCs w:val="18"/>
      </w:rPr>
    </w:pPr>
    <w:r w:rsidRPr="00FC0F4E">
      <w:rPr>
        <w:rFonts w:ascii="Times New Roman" w:hAnsi="Times New Roman"/>
        <w:sz w:val="20"/>
      </w:rPr>
      <w:t>1 / 10</w:t>
    </w:r>
    <w:r w:rsidR="006C3553" w:rsidRPr="00FC0F4E">
      <w:rPr>
        <w:rFonts w:ascii="Times New Roman" w:hAnsi="Times New Roman"/>
        <w:sz w:val="20"/>
      </w:rPr>
      <w:fldChar w:fldCharType="begin"/>
    </w:r>
    <w:r w:rsidR="006C3553" w:rsidRPr="00FC0F4E">
      <w:rPr>
        <w:rFonts w:ascii="Times New Roman" w:hAnsi="Times New Roman"/>
        <w:sz w:val="20"/>
      </w:rPr>
      <w:instrText xml:space="preserve"> EQ </w:instrText>
    </w:r>
    <w:r w:rsidR="006C3553" w:rsidRPr="00FC0F4E">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11136" w14:textId="77777777" w:rsidR="008B459C" w:rsidRDefault="008B459C">
      <w:pPr>
        <w:spacing w:line="240" w:lineRule="auto"/>
      </w:pPr>
      <w:r>
        <w:separator/>
      </w:r>
    </w:p>
  </w:footnote>
  <w:footnote w:type="continuationSeparator" w:id="0">
    <w:p w14:paraId="1B6E9427" w14:textId="77777777" w:rsidR="008B459C" w:rsidRDefault="008B45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9B610EB"/>
    <w:multiLevelType w:val="hybridMultilevel"/>
    <w:tmpl w:val="9716D690"/>
    <w:lvl w:ilvl="0" w:tplc="D450914A">
      <w:start w:val="1"/>
      <w:numFmt w:val="bullet"/>
      <w:lvlText w:val="-"/>
      <w:lvlJc w:val="left"/>
      <w:pPr>
        <w:ind w:left="513" w:hanging="360"/>
      </w:pPr>
      <w:rPr>
        <w:rFonts w:ascii="Times New Roman" w:eastAsia="Times New Roman" w:hAnsi="Times New Roman" w:cs="Times New Roman" w:hint="default"/>
      </w:rPr>
    </w:lvl>
    <w:lvl w:ilvl="1" w:tplc="04240003">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11101C"/>
    <w:multiLevelType w:val="hybridMultilevel"/>
    <w:tmpl w:val="8678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D657A"/>
    <w:multiLevelType w:val="hybridMultilevel"/>
    <w:tmpl w:val="1FE892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2F5229C4"/>
    <w:multiLevelType w:val="hybridMultilevel"/>
    <w:tmpl w:val="1F5A2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12082"/>
    <w:multiLevelType w:val="hybridMultilevel"/>
    <w:tmpl w:val="8272F39A"/>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5" w15:restartNumberingAfterBreak="0">
    <w:nsid w:val="3C357527"/>
    <w:multiLevelType w:val="hybridMultilevel"/>
    <w:tmpl w:val="4DC610CA"/>
    <w:lvl w:ilvl="0" w:tplc="AD02D9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4E962AB"/>
    <w:multiLevelType w:val="hybridMultilevel"/>
    <w:tmpl w:val="FDFA0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5AA074BD"/>
    <w:multiLevelType w:val="hybridMultilevel"/>
    <w:tmpl w:val="7F6CF468"/>
    <w:lvl w:ilvl="0" w:tplc="0409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2" w15:restartNumberingAfterBreak="0">
    <w:nsid w:val="60FD1014"/>
    <w:multiLevelType w:val="hybridMultilevel"/>
    <w:tmpl w:val="2C46F0C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95652A"/>
    <w:multiLevelType w:val="hybridMultilevel"/>
    <w:tmpl w:val="7C5C4A0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1543B"/>
    <w:multiLevelType w:val="hybridMultilevel"/>
    <w:tmpl w:val="49B4FD36"/>
    <w:lvl w:ilvl="0" w:tplc="B2A88B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3566DBB"/>
    <w:multiLevelType w:val="hybridMultilevel"/>
    <w:tmpl w:val="47027B82"/>
    <w:lvl w:ilvl="0" w:tplc="0409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4" w15:restartNumberingAfterBreak="0">
    <w:nsid w:val="74757A57"/>
    <w:multiLevelType w:val="hybridMultilevel"/>
    <w:tmpl w:val="45A4246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5402E6"/>
    <w:multiLevelType w:val="hybridMultilevel"/>
    <w:tmpl w:val="732CB9D0"/>
    <w:lvl w:ilvl="0" w:tplc="04090001">
      <w:start w:val="1"/>
      <w:numFmt w:val="bullet"/>
      <w:lvlText w:val=""/>
      <w:lvlJc w:val="left"/>
      <w:pPr>
        <w:tabs>
          <w:tab w:val="num" w:pos="360"/>
        </w:tabs>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num w:numId="1">
    <w:abstractNumId w:val="2"/>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5"/>
  </w:num>
  <w:num w:numId="6">
    <w:abstractNumId w:val="20"/>
  </w:num>
  <w:num w:numId="7">
    <w:abstractNumId w:val="11"/>
  </w:num>
  <w:num w:numId="8">
    <w:abstractNumId w:val="16"/>
  </w:num>
  <w:num w:numId="9">
    <w:abstractNumId w:val="32"/>
  </w:num>
  <w:num w:numId="10">
    <w:abstractNumId w:val="1"/>
  </w:num>
  <w:num w:numId="11">
    <w:abstractNumId w:val="27"/>
  </w:num>
  <w:num w:numId="12">
    <w:abstractNumId w:val="13"/>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8"/>
  </w:num>
  <w:num w:numId="18">
    <w:abstractNumId w:val="19"/>
  </w:num>
  <w:num w:numId="19">
    <w:abstractNumId w:val="36"/>
  </w:num>
  <w:num w:numId="20">
    <w:abstractNumId w:val="23"/>
  </w:num>
  <w:num w:numId="21">
    <w:abstractNumId w:val="30"/>
  </w:num>
  <w:num w:numId="22">
    <w:abstractNumId w:val="26"/>
  </w:num>
  <w:num w:numId="23">
    <w:abstractNumId w:val="10"/>
  </w:num>
  <w:num w:numId="24">
    <w:abstractNumId w:val="30"/>
  </w:num>
  <w:num w:numId="25">
    <w:abstractNumId w:val="4"/>
  </w:num>
  <w:num w:numId="26">
    <w:abstractNumId w:val="3"/>
    <w:lvlOverride w:ilvl="0">
      <w:startOverride w:val="1"/>
    </w:lvlOverride>
  </w:num>
  <w:num w:numId="27">
    <w:abstractNumId w:val="35"/>
  </w:num>
  <w:num w:numId="28">
    <w:abstractNumId w:val="6"/>
  </w:num>
  <w:num w:numId="29">
    <w:abstractNumId w:val="5"/>
  </w:num>
  <w:num w:numId="30">
    <w:abstractNumId w:val="34"/>
  </w:num>
  <w:num w:numId="31">
    <w:abstractNumId w:val="12"/>
  </w:num>
  <w:num w:numId="32">
    <w:abstractNumId w:val="9"/>
  </w:num>
  <w:num w:numId="33">
    <w:abstractNumId w:val="22"/>
  </w:num>
  <w:num w:numId="34">
    <w:abstractNumId w:val="31"/>
  </w:num>
  <w:num w:numId="35">
    <w:abstractNumId w:val="8"/>
  </w:num>
  <w:num w:numId="36">
    <w:abstractNumId w:val="28"/>
  </w:num>
  <w:num w:numId="37">
    <w:abstractNumId w:val="14"/>
  </w:num>
  <w:num w:numId="38">
    <w:abstractNumId w:val="15"/>
  </w:num>
  <w:num w:numId="39">
    <w:abstractNumId w:val="17"/>
  </w:num>
  <w:num w:numId="40">
    <w:abstractNumId w:val="33"/>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256"/>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0822"/>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0114"/>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6F8"/>
    <w:rsid w:val="000C7F49"/>
    <w:rsid w:val="000D1AEE"/>
    <w:rsid w:val="000D1F4F"/>
    <w:rsid w:val="000D4D07"/>
    <w:rsid w:val="000D5F9D"/>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07CF6"/>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8D0"/>
    <w:rsid w:val="001D6AF4"/>
    <w:rsid w:val="001E0CC1"/>
    <w:rsid w:val="001E1C10"/>
    <w:rsid w:val="001E3CC0"/>
    <w:rsid w:val="001E77C3"/>
    <w:rsid w:val="001F090B"/>
    <w:rsid w:val="001F180A"/>
    <w:rsid w:val="001F1A28"/>
    <w:rsid w:val="001F1AD0"/>
    <w:rsid w:val="001F2A33"/>
    <w:rsid w:val="001F35E8"/>
    <w:rsid w:val="001F4014"/>
    <w:rsid w:val="001F445E"/>
    <w:rsid w:val="001F6423"/>
    <w:rsid w:val="001F6C36"/>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7779D"/>
    <w:rsid w:val="00280053"/>
    <w:rsid w:val="0028063F"/>
    <w:rsid w:val="00280740"/>
    <w:rsid w:val="00280F9E"/>
    <w:rsid w:val="0028141A"/>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4B0"/>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2D75"/>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8E"/>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773"/>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419B"/>
    <w:rsid w:val="00475A92"/>
    <w:rsid w:val="00477BB9"/>
    <w:rsid w:val="004859EE"/>
    <w:rsid w:val="0048610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4F6E6A"/>
    <w:rsid w:val="005040CD"/>
    <w:rsid w:val="00504229"/>
    <w:rsid w:val="00505229"/>
    <w:rsid w:val="00507F98"/>
    <w:rsid w:val="005108A3"/>
    <w:rsid w:val="0051093F"/>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2671F"/>
    <w:rsid w:val="00532C41"/>
    <w:rsid w:val="00532D3F"/>
    <w:rsid w:val="0053386D"/>
    <w:rsid w:val="00534700"/>
    <w:rsid w:val="0053480C"/>
    <w:rsid w:val="0053791F"/>
    <w:rsid w:val="005448F7"/>
    <w:rsid w:val="00546622"/>
    <w:rsid w:val="00547538"/>
    <w:rsid w:val="00553BFA"/>
    <w:rsid w:val="005547AA"/>
    <w:rsid w:val="00554D05"/>
    <w:rsid w:val="0055596B"/>
    <w:rsid w:val="00556C41"/>
    <w:rsid w:val="005574AA"/>
    <w:rsid w:val="0056077E"/>
    <w:rsid w:val="00560EDA"/>
    <w:rsid w:val="005629EE"/>
    <w:rsid w:val="005648FA"/>
    <w:rsid w:val="00564D50"/>
    <w:rsid w:val="00567346"/>
    <w:rsid w:val="0057371B"/>
    <w:rsid w:val="00575EB8"/>
    <w:rsid w:val="0057613A"/>
    <w:rsid w:val="005775D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B90"/>
    <w:rsid w:val="00606FC7"/>
    <w:rsid w:val="00610456"/>
    <w:rsid w:val="00611473"/>
    <w:rsid w:val="00611B36"/>
    <w:rsid w:val="0061291B"/>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3D41"/>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2D2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5E67"/>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2C92"/>
    <w:rsid w:val="0077355C"/>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5196"/>
    <w:rsid w:val="00826509"/>
    <w:rsid w:val="0083354D"/>
    <w:rsid w:val="0083561B"/>
    <w:rsid w:val="00837D78"/>
    <w:rsid w:val="00840D79"/>
    <w:rsid w:val="00842939"/>
    <w:rsid w:val="00842A21"/>
    <w:rsid w:val="00845DAD"/>
    <w:rsid w:val="00846827"/>
    <w:rsid w:val="00851377"/>
    <w:rsid w:val="0085437C"/>
    <w:rsid w:val="00854B2F"/>
    <w:rsid w:val="00855481"/>
    <w:rsid w:val="00855D08"/>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337F"/>
    <w:rsid w:val="008B459C"/>
    <w:rsid w:val="008B4A1C"/>
    <w:rsid w:val="008B500A"/>
    <w:rsid w:val="008B56C2"/>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6D3"/>
    <w:rsid w:val="00927791"/>
    <w:rsid w:val="00930607"/>
    <w:rsid w:val="00930D0A"/>
    <w:rsid w:val="00931B58"/>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2D00"/>
    <w:rsid w:val="00963362"/>
    <w:rsid w:val="00963BD1"/>
    <w:rsid w:val="00966B1F"/>
    <w:rsid w:val="00970A7E"/>
    <w:rsid w:val="0097116E"/>
    <w:rsid w:val="00974518"/>
    <w:rsid w:val="009755BB"/>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2B77"/>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2F8"/>
    <w:rsid w:val="00A06E6E"/>
    <w:rsid w:val="00A076F9"/>
    <w:rsid w:val="00A07997"/>
    <w:rsid w:val="00A07F87"/>
    <w:rsid w:val="00A13659"/>
    <w:rsid w:val="00A1637F"/>
    <w:rsid w:val="00A206ED"/>
    <w:rsid w:val="00A20806"/>
    <w:rsid w:val="00A20C7F"/>
    <w:rsid w:val="00A21D41"/>
    <w:rsid w:val="00A22DBA"/>
    <w:rsid w:val="00A2329D"/>
    <w:rsid w:val="00A2490E"/>
    <w:rsid w:val="00A24945"/>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3EAA"/>
    <w:rsid w:val="00A54514"/>
    <w:rsid w:val="00A56102"/>
    <w:rsid w:val="00A56800"/>
    <w:rsid w:val="00A56D7E"/>
    <w:rsid w:val="00A57404"/>
    <w:rsid w:val="00A575BD"/>
    <w:rsid w:val="00A60EEC"/>
    <w:rsid w:val="00A630BA"/>
    <w:rsid w:val="00A63B83"/>
    <w:rsid w:val="00A643C6"/>
    <w:rsid w:val="00A65BD9"/>
    <w:rsid w:val="00A66718"/>
    <w:rsid w:val="00A671EF"/>
    <w:rsid w:val="00A67BCC"/>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4866"/>
    <w:rsid w:val="00AB5A8D"/>
    <w:rsid w:val="00AB6642"/>
    <w:rsid w:val="00AC26A9"/>
    <w:rsid w:val="00AC2D9C"/>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BF5C6D"/>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101"/>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62DB"/>
    <w:rsid w:val="00C57741"/>
    <w:rsid w:val="00C6074F"/>
    <w:rsid w:val="00C62568"/>
    <w:rsid w:val="00C6296C"/>
    <w:rsid w:val="00C64143"/>
    <w:rsid w:val="00C6434D"/>
    <w:rsid w:val="00C652E5"/>
    <w:rsid w:val="00C65967"/>
    <w:rsid w:val="00C67446"/>
    <w:rsid w:val="00C70962"/>
    <w:rsid w:val="00C70DF8"/>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436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4DDF"/>
    <w:rsid w:val="00D2583E"/>
    <w:rsid w:val="00D26C9A"/>
    <w:rsid w:val="00D27527"/>
    <w:rsid w:val="00D303E8"/>
    <w:rsid w:val="00D31BA6"/>
    <w:rsid w:val="00D335E1"/>
    <w:rsid w:val="00D33A33"/>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86F38"/>
    <w:rsid w:val="00D90D09"/>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476B"/>
    <w:rsid w:val="00DC53F2"/>
    <w:rsid w:val="00DC5706"/>
    <w:rsid w:val="00DC6B01"/>
    <w:rsid w:val="00DC7797"/>
    <w:rsid w:val="00DC7E53"/>
    <w:rsid w:val="00DD078A"/>
    <w:rsid w:val="00DD1737"/>
    <w:rsid w:val="00DD34E1"/>
    <w:rsid w:val="00DD45E7"/>
    <w:rsid w:val="00DD71F6"/>
    <w:rsid w:val="00DD7667"/>
    <w:rsid w:val="00DD777C"/>
    <w:rsid w:val="00DE0D2F"/>
    <w:rsid w:val="00DE0D75"/>
    <w:rsid w:val="00DE153D"/>
    <w:rsid w:val="00DE19EB"/>
    <w:rsid w:val="00DE42C2"/>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27543"/>
    <w:rsid w:val="00E31BD0"/>
    <w:rsid w:val="00E348EA"/>
    <w:rsid w:val="00E34CA3"/>
    <w:rsid w:val="00E35C4A"/>
    <w:rsid w:val="00E37A0F"/>
    <w:rsid w:val="00E37DA6"/>
    <w:rsid w:val="00E37FE3"/>
    <w:rsid w:val="00E40EB7"/>
    <w:rsid w:val="00E43AAA"/>
    <w:rsid w:val="00E44C62"/>
    <w:rsid w:val="00E45172"/>
    <w:rsid w:val="00E5275F"/>
    <w:rsid w:val="00E5387C"/>
    <w:rsid w:val="00E54EF2"/>
    <w:rsid w:val="00E60DC5"/>
    <w:rsid w:val="00E630CB"/>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28A6"/>
    <w:rsid w:val="00E93F3F"/>
    <w:rsid w:val="00E967CB"/>
    <w:rsid w:val="00EA05D9"/>
    <w:rsid w:val="00EA1104"/>
    <w:rsid w:val="00EA5257"/>
    <w:rsid w:val="00EA59B6"/>
    <w:rsid w:val="00EA7415"/>
    <w:rsid w:val="00EB0433"/>
    <w:rsid w:val="00EB1B8B"/>
    <w:rsid w:val="00EB24EC"/>
    <w:rsid w:val="00EB27AE"/>
    <w:rsid w:val="00EB3C54"/>
    <w:rsid w:val="00EB3F98"/>
    <w:rsid w:val="00EB4951"/>
    <w:rsid w:val="00EB595B"/>
    <w:rsid w:val="00EB696E"/>
    <w:rsid w:val="00EC098E"/>
    <w:rsid w:val="00EC0BCB"/>
    <w:rsid w:val="00EC0E71"/>
    <w:rsid w:val="00ED613A"/>
    <w:rsid w:val="00ED6CFA"/>
    <w:rsid w:val="00ED6D53"/>
    <w:rsid w:val="00EE029C"/>
    <w:rsid w:val="00EE0310"/>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0F4E"/>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584"/>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1DB6E"/>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erChar">
    <w:name w:val="Header Char"/>
    <w:link w:val="Header"/>
    <w:rsid w:val="00AC2D9C"/>
    <w:rPr>
      <w:rFonts w:ascii="Arial" w:eastAsia="Times New Roman" w:hAnsi="Arial"/>
      <w:lang w:eastAsia="en-US"/>
    </w:rPr>
  </w:style>
  <w:style w:type="paragraph" w:customStyle="1" w:styleId="Default">
    <w:name w:val="Default"/>
    <w:rsid w:val="00AC2D9C"/>
    <w:pPr>
      <w:autoSpaceDE w:val="0"/>
      <w:autoSpaceDN w:val="0"/>
      <w:adjustRightInd w:val="0"/>
    </w:pPr>
    <w:rPr>
      <w:rFonts w:eastAsia="Times New Roman"/>
      <w:color w:val="000000"/>
      <w:sz w:val="24"/>
      <w:szCs w:val="24"/>
    </w:rPr>
  </w:style>
  <w:style w:type="paragraph" w:styleId="NoSpacing">
    <w:name w:val="No Spacing"/>
    <w:uiPriority w:val="1"/>
    <w:qFormat/>
    <w:rsid w:val="00AC2D9C"/>
    <w:rPr>
      <w:rFonts w:eastAsia="Times New Roman"/>
      <w:lang w:val="en-US" w:eastAsia="en-US"/>
    </w:rPr>
  </w:style>
  <w:style w:type="character" w:customStyle="1" w:styleId="hps">
    <w:name w:val="hps"/>
    <w:rsid w:val="00AC2D9C"/>
  </w:style>
  <w:style w:type="character" w:customStyle="1" w:styleId="tlid-translation">
    <w:name w:val="tlid-translation"/>
    <w:rsid w:val="00AC2D9C"/>
  </w:style>
  <w:style w:type="character" w:customStyle="1" w:styleId="UnresolvedMention1">
    <w:name w:val="Unresolved Mention1"/>
    <w:basedOn w:val="DefaultParagraphFont"/>
    <w:uiPriority w:val="99"/>
    <w:semiHidden/>
    <w:unhideWhenUsed/>
    <w:rsid w:val="0053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3677</Words>
  <Characters>20965</Characters>
  <Application>Microsoft Office Word</Application>
  <DocSecurity>0</DocSecurity>
  <Lines>174</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c:creator>
  <cp:lastModifiedBy>Gordana Boljević</cp:lastModifiedBy>
  <cp:revision>3</cp:revision>
  <dcterms:created xsi:type="dcterms:W3CDTF">2024-12-12T07:35:00Z</dcterms:created>
  <dcterms:modified xsi:type="dcterms:W3CDTF">2024-12-12T11:45:00Z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