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BF64F" w14:textId="5137CB4C" w:rsidR="001A5518" w:rsidRPr="00706637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E44F296" w14:textId="77777777" w:rsidR="00F91C7B" w:rsidRPr="00706637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61B660B" w14:textId="77777777" w:rsidR="002510A5" w:rsidRPr="00706637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0663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4269015" w14:textId="77777777" w:rsidR="002510A5" w:rsidRPr="00706637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378717B" w14:textId="77777777" w:rsidR="00C37FD7" w:rsidRPr="00706637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EA64350" w14:textId="77777777" w:rsidR="00411B4B" w:rsidRPr="00DA56E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06637">
        <w:rPr>
          <w:b/>
          <w:bCs/>
          <w:sz w:val="22"/>
          <w:szCs w:val="22"/>
          <w:lang w:val="sr-Latn-ME"/>
        </w:rPr>
        <w:t>1.</w:t>
      </w:r>
      <w:r w:rsidR="00F5167F" w:rsidRPr="00706637">
        <w:rPr>
          <w:b/>
          <w:bCs/>
          <w:sz w:val="22"/>
          <w:szCs w:val="22"/>
          <w:lang w:val="sr-Latn-ME"/>
        </w:rPr>
        <w:tab/>
      </w:r>
      <w:r w:rsidR="002846DB" w:rsidRPr="00DA56E7">
        <w:rPr>
          <w:b/>
          <w:bCs/>
          <w:sz w:val="22"/>
          <w:szCs w:val="22"/>
          <w:lang w:val="sr-Latn-ME"/>
        </w:rPr>
        <w:t xml:space="preserve">NAZIV </w:t>
      </w:r>
      <w:r w:rsidRPr="00DA56E7">
        <w:rPr>
          <w:b/>
          <w:bCs/>
          <w:sz w:val="22"/>
          <w:szCs w:val="22"/>
          <w:lang w:val="sr-Latn-ME"/>
        </w:rPr>
        <w:t>LIJEKA</w:t>
      </w:r>
    </w:p>
    <w:p w14:paraId="4B7146C7" w14:textId="77777777" w:rsidR="00EC2532" w:rsidRPr="00DA56E7" w:rsidRDefault="00EC2532">
      <w:pPr>
        <w:rPr>
          <w:sz w:val="22"/>
          <w:szCs w:val="22"/>
          <w:lang w:val="sr-Latn-ME"/>
        </w:rPr>
      </w:pPr>
    </w:p>
    <w:p w14:paraId="664255D0" w14:textId="7BD6FDF0" w:rsidR="000D425A" w:rsidRPr="00DA56E7" w:rsidRDefault="00D13D30" w:rsidP="00D13D3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Oncaspar, 750 j./m</w:t>
      </w:r>
      <w:r w:rsidR="00F220CD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>, prašak za rastvor za injekciju/infuziju.</w:t>
      </w:r>
    </w:p>
    <w:p w14:paraId="0A9AA9AD" w14:textId="77777777" w:rsidR="00427B2A" w:rsidRPr="00DA56E7" w:rsidRDefault="00427B2A" w:rsidP="00427B2A">
      <w:pPr>
        <w:rPr>
          <w:sz w:val="22"/>
          <w:szCs w:val="22"/>
          <w:lang w:val="sv-SE"/>
        </w:rPr>
      </w:pPr>
    </w:p>
    <w:p w14:paraId="211CBC0D" w14:textId="71EC2029" w:rsidR="00427B2A" w:rsidRPr="00DA56E7" w:rsidRDefault="00427B2A" w:rsidP="00427B2A">
      <w:pPr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INN: pegaspargaza</w:t>
      </w:r>
    </w:p>
    <w:p w14:paraId="4E0A9965" w14:textId="77777777" w:rsidR="00D13D30" w:rsidRPr="00DA56E7" w:rsidRDefault="00D13D30">
      <w:pPr>
        <w:rPr>
          <w:bCs/>
          <w:sz w:val="22"/>
          <w:szCs w:val="22"/>
          <w:lang w:val="sr-Latn-ME"/>
        </w:rPr>
      </w:pPr>
    </w:p>
    <w:p w14:paraId="181AB42C" w14:textId="77777777" w:rsidR="00530BD7" w:rsidRPr="00DA56E7" w:rsidRDefault="00530BD7">
      <w:pPr>
        <w:rPr>
          <w:bCs/>
          <w:sz w:val="22"/>
          <w:szCs w:val="22"/>
          <w:lang w:val="sr-Latn-ME"/>
        </w:rPr>
      </w:pPr>
    </w:p>
    <w:p w14:paraId="537EA9FD" w14:textId="77777777" w:rsidR="00411B4B" w:rsidRPr="00DA56E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2. </w:t>
      </w:r>
      <w:r w:rsidR="00F5167F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KVALITATIVNI I KVANTITATIVNI SASTAV</w:t>
      </w:r>
    </w:p>
    <w:p w14:paraId="3D4C3CFB" w14:textId="54586AB4" w:rsidR="005A0B2E" w:rsidRPr="00DA56E7" w:rsidRDefault="005A0B2E">
      <w:pPr>
        <w:rPr>
          <w:sz w:val="22"/>
          <w:szCs w:val="22"/>
          <w:lang w:val="sr-Latn-ME"/>
        </w:rPr>
      </w:pPr>
    </w:p>
    <w:p w14:paraId="1F777F55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Svaka bočica sadrži 3,750 jedinica (j.)** pegaspargaze*.</w:t>
      </w:r>
    </w:p>
    <w:p w14:paraId="465C9E72" w14:textId="26CA9452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Nakon rekonstituisanja, 1 m</w:t>
      </w:r>
      <w:r w:rsidR="005A2FC0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rastvora sadrži 750 jedinica pegaspargaze (750 j./m</w:t>
      </w:r>
      <w:r w:rsidR="005A2FC0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>).</w:t>
      </w:r>
    </w:p>
    <w:p w14:paraId="6A374897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65E8A624" w14:textId="53DA78E3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* Aktivna supstanca je kovalentni konjugat L</w:t>
      </w:r>
      <w:r w:rsidR="00E135FD" w:rsidRPr="00DA56E7">
        <w:rPr>
          <w:sz w:val="22"/>
          <w:szCs w:val="22"/>
          <w:lang w:val="sr-Latn-ME"/>
        </w:rPr>
        <w:t>-</w:t>
      </w:r>
      <w:r w:rsidRPr="00DA56E7">
        <w:rPr>
          <w:sz w:val="22"/>
          <w:szCs w:val="22"/>
          <w:lang w:val="sr-Latn-ME"/>
        </w:rPr>
        <w:t xml:space="preserve">asparaginaze dobijen iz bakterije </w:t>
      </w:r>
      <w:r w:rsidRPr="00DA56E7">
        <w:rPr>
          <w:i/>
          <w:sz w:val="22"/>
          <w:szCs w:val="22"/>
          <w:lang w:val="sr-Latn-ME"/>
        </w:rPr>
        <w:t>Escherichia coli</w:t>
      </w:r>
      <w:r w:rsidRPr="00DA56E7">
        <w:rPr>
          <w:sz w:val="22"/>
          <w:szCs w:val="22"/>
          <w:lang w:val="sr-Latn-ME"/>
        </w:rPr>
        <w:t xml:space="preserve"> sa monometoksipolietilen glikolom</w:t>
      </w:r>
    </w:p>
    <w:p w14:paraId="293A9263" w14:textId="44FBF999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**Jedna jedinica definisana je kao količina enzima potrebna za oslobađanje 1 µmol amonijaka po minuti pri pH 7,3 i </w:t>
      </w:r>
      <w:r w:rsidR="00E135FD" w:rsidRPr="00DA56E7">
        <w:rPr>
          <w:sz w:val="22"/>
          <w:szCs w:val="22"/>
          <w:lang w:val="sr-Latn-ME"/>
        </w:rPr>
        <w:t xml:space="preserve">temperaturi </w:t>
      </w:r>
      <w:r w:rsidRPr="00DA56E7">
        <w:rPr>
          <w:sz w:val="22"/>
          <w:szCs w:val="22"/>
          <w:lang w:val="sr-Latn-ME"/>
        </w:rPr>
        <w:t>37 ° C</w:t>
      </w:r>
    </w:p>
    <w:p w14:paraId="470EBB9A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5F026676" w14:textId="67030875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Jačinu ovog l</w:t>
      </w:r>
      <w:r w:rsidR="00490338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eka ne treba upoređivati s nekim od drugih pegilovanih ili nepegilovanih proteina iste terapijske klase. Za dodatne informacije, vid</w:t>
      </w:r>
      <w:r w:rsidR="00490338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</w:t>
      </w:r>
      <w:r w:rsidR="00E135FD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5.1.</w:t>
      </w:r>
    </w:p>
    <w:p w14:paraId="5691517D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30CC3C81" w14:textId="77777777" w:rsidR="0003793F" w:rsidRPr="00DA56E7" w:rsidRDefault="0003793F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Za spisak svih ekscipijenasa, pogledati dio 6.1.</w:t>
      </w:r>
    </w:p>
    <w:p w14:paraId="2639FA1B" w14:textId="77777777" w:rsidR="0003793F" w:rsidRPr="00DA56E7" w:rsidRDefault="0003793F">
      <w:pPr>
        <w:rPr>
          <w:sz w:val="22"/>
          <w:szCs w:val="22"/>
          <w:lang w:val="sr-Latn-ME"/>
        </w:rPr>
      </w:pPr>
    </w:p>
    <w:p w14:paraId="193C9E1A" w14:textId="77777777" w:rsidR="00C37FD7" w:rsidRPr="00DA56E7" w:rsidRDefault="00C37FD7">
      <w:pPr>
        <w:rPr>
          <w:sz w:val="22"/>
          <w:szCs w:val="22"/>
          <w:lang w:val="sr-Latn-ME"/>
        </w:rPr>
      </w:pPr>
    </w:p>
    <w:p w14:paraId="4589F914" w14:textId="77777777" w:rsidR="00411B4B" w:rsidRPr="00DA56E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3. </w:t>
      </w:r>
      <w:r w:rsidR="00F5167F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FARMACEUTSKI OBLIK</w:t>
      </w:r>
      <w:r w:rsidR="009F2D23" w:rsidRPr="00DA56E7">
        <w:rPr>
          <w:b/>
          <w:bCs/>
          <w:sz w:val="22"/>
          <w:szCs w:val="22"/>
          <w:lang w:val="sr-Latn-ME"/>
        </w:rPr>
        <w:t xml:space="preserve"> </w:t>
      </w:r>
    </w:p>
    <w:p w14:paraId="59253F7E" w14:textId="77777777" w:rsidR="00411B4B" w:rsidRPr="00DA56E7" w:rsidRDefault="00411B4B">
      <w:pPr>
        <w:rPr>
          <w:bCs/>
          <w:sz w:val="22"/>
          <w:szCs w:val="22"/>
          <w:lang w:val="sr-Latn-ME"/>
        </w:rPr>
      </w:pPr>
    </w:p>
    <w:p w14:paraId="3A641229" w14:textId="77777777" w:rsidR="00D13D30" w:rsidRPr="00DA56E7" w:rsidRDefault="00D13D30" w:rsidP="00D13D30">
      <w:pPr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>Prašak za rastvor za injekciju/infuziju.</w:t>
      </w:r>
    </w:p>
    <w:p w14:paraId="0501ACB4" w14:textId="48E8D6FD" w:rsidR="00EC2532" w:rsidRPr="00DA56E7" w:rsidRDefault="00D13D30" w:rsidP="00D13D30">
      <w:pPr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>B</w:t>
      </w:r>
      <w:r w:rsidR="002F52E5" w:rsidRPr="00DA56E7">
        <w:rPr>
          <w:bCs/>
          <w:sz w:val="22"/>
          <w:szCs w:val="22"/>
          <w:lang w:val="sr-Latn-ME"/>
        </w:rPr>
        <w:t>ij</w:t>
      </w:r>
      <w:r w:rsidRPr="00DA56E7">
        <w:rPr>
          <w:bCs/>
          <w:sz w:val="22"/>
          <w:szCs w:val="22"/>
          <w:lang w:val="sr-Latn-ME"/>
        </w:rPr>
        <w:t>eli do b</w:t>
      </w:r>
      <w:r w:rsidR="002F52E5" w:rsidRPr="00DA56E7">
        <w:rPr>
          <w:bCs/>
          <w:sz w:val="22"/>
          <w:szCs w:val="22"/>
          <w:lang w:val="sr-Latn-ME"/>
        </w:rPr>
        <w:t>j</w:t>
      </w:r>
      <w:r w:rsidRPr="00DA56E7">
        <w:rPr>
          <w:bCs/>
          <w:sz w:val="22"/>
          <w:szCs w:val="22"/>
          <w:lang w:val="sr-Latn-ME"/>
        </w:rPr>
        <w:t>eličasti prašak.</w:t>
      </w:r>
    </w:p>
    <w:p w14:paraId="548C8395" w14:textId="3A7C4180" w:rsidR="00D13D30" w:rsidRPr="00DA56E7" w:rsidRDefault="00D13D30" w:rsidP="00D13D30">
      <w:pPr>
        <w:rPr>
          <w:bCs/>
          <w:sz w:val="22"/>
          <w:szCs w:val="22"/>
          <w:lang w:val="sr-Latn-ME"/>
        </w:rPr>
      </w:pPr>
    </w:p>
    <w:p w14:paraId="4BE9AA6F" w14:textId="77777777" w:rsidR="000B0581" w:rsidRPr="00DA56E7" w:rsidRDefault="000B0581" w:rsidP="00D13D30">
      <w:pPr>
        <w:rPr>
          <w:bCs/>
          <w:sz w:val="22"/>
          <w:szCs w:val="22"/>
          <w:lang w:val="sr-Latn-ME"/>
        </w:rPr>
      </w:pPr>
    </w:p>
    <w:p w14:paraId="2C4B2665" w14:textId="77777777" w:rsidR="00411B4B" w:rsidRPr="00DA56E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4.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KLINIČKI PODACI</w:t>
      </w:r>
    </w:p>
    <w:p w14:paraId="5A0CC296" w14:textId="77777777" w:rsidR="00CD6F02" w:rsidRPr="00DA56E7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691E2CA" w14:textId="77777777" w:rsidR="00411B4B" w:rsidRPr="00DA56E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4.1.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Terapijske indikacije</w:t>
      </w:r>
    </w:p>
    <w:p w14:paraId="490BF2C7" w14:textId="77777777" w:rsidR="00D13D30" w:rsidRPr="00DA56E7" w:rsidRDefault="00D13D3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B6213F" w14:textId="7E05B49D" w:rsidR="00411B4B" w:rsidRPr="00DA56E7" w:rsidRDefault="00D13D30" w:rsidP="00D13D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>L</w:t>
      </w:r>
      <w:r w:rsidR="009E4E1C" w:rsidRPr="00DA56E7">
        <w:rPr>
          <w:bCs/>
          <w:sz w:val="22"/>
          <w:szCs w:val="22"/>
          <w:lang w:val="sr-Latn-ME"/>
        </w:rPr>
        <w:t>ij</w:t>
      </w:r>
      <w:r w:rsidRPr="00DA56E7">
        <w:rPr>
          <w:bCs/>
          <w:sz w:val="22"/>
          <w:szCs w:val="22"/>
          <w:lang w:val="sr-Latn-ME"/>
        </w:rPr>
        <w:t>ek Oncaspar je indikovan kao komponenta kombinovane antineoplastične terapije akutne limfoblastne leukemije (ALL) kod pedijatrijskih pacijenata od rođenja do 18 godina starosti i kod odraslih pacijenata.</w:t>
      </w:r>
    </w:p>
    <w:p w14:paraId="53CEBED3" w14:textId="77777777" w:rsidR="00D13D30" w:rsidRPr="00DA56E7" w:rsidRDefault="00D13D3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263AC4" w14:textId="77777777" w:rsidR="00411B4B" w:rsidRPr="00DA56E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4.2.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Doziranje i način primjene</w:t>
      </w:r>
    </w:p>
    <w:p w14:paraId="60A9329D" w14:textId="7777777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D10DE0" w14:textId="178A2EF6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9E4E1C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treba da propisuju i prim</w:t>
      </w:r>
      <w:r w:rsidR="00A5682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enjuju l</w:t>
      </w:r>
      <w:r w:rsidR="00A5682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ekari i/ili zdravstveni radnici sa iskustvom u prim</w:t>
      </w:r>
      <w:r w:rsidR="002333E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eni antineoplastičnih l</w:t>
      </w:r>
      <w:r w:rsidR="002333E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ekova. Neophodno je l</w:t>
      </w:r>
      <w:r w:rsidR="002333E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prim</w:t>
      </w:r>
      <w:r w:rsidR="002333E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enjivati isključivo u bolničkom okruženju u kojem je dostupna odgovarajuća oprema za reanimaciju. Potrebno je pacijente pomno pratiti tokom čitavog perioda prim</w:t>
      </w:r>
      <w:r w:rsidR="002333E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ene l</w:t>
      </w:r>
      <w:r w:rsidR="002333E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eka kako bi se uočila pojava bilo koje neželjene reakcije (vid</w:t>
      </w:r>
      <w:r w:rsidR="009D0CA8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</w:t>
      </w:r>
      <w:r w:rsidR="005B57B0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4.4).</w:t>
      </w:r>
    </w:p>
    <w:p w14:paraId="440E2C28" w14:textId="77777777" w:rsidR="00D13D30" w:rsidRPr="00DA56E7" w:rsidRDefault="00D13D30" w:rsidP="00D13D30">
      <w:pPr>
        <w:jc w:val="both"/>
        <w:rPr>
          <w:sz w:val="22"/>
          <w:szCs w:val="22"/>
          <w:u w:val="single"/>
          <w:lang w:val="sr-Latn-ME"/>
        </w:rPr>
      </w:pPr>
    </w:p>
    <w:p w14:paraId="6EC0D5F1" w14:textId="77777777" w:rsidR="00D13D30" w:rsidRPr="00DA56E7" w:rsidRDefault="00D13D30" w:rsidP="00D13D30">
      <w:pPr>
        <w:keepNext/>
        <w:jc w:val="both"/>
        <w:rPr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Doziranje</w:t>
      </w:r>
    </w:p>
    <w:p w14:paraId="76DC6F77" w14:textId="632459BE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3D50A3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se obično prim</w:t>
      </w:r>
      <w:r w:rsidR="003D50A3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enjuje kao komponenta kombinovanih hemioterapijskih protokola sa drugim antineoplastičnim l</w:t>
      </w:r>
      <w:r w:rsidR="006976B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ekovima (vid</w:t>
      </w:r>
      <w:r w:rsidR="006976B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takođe </w:t>
      </w:r>
      <w:r w:rsidR="005B57B0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4.5).</w:t>
      </w:r>
    </w:p>
    <w:p w14:paraId="01AD1E3F" w14:textId="77777777" w:rsidR="00D13D30" w:rsidRPr="00DA56E7" w:rsidRDefault="00D13D30" w:rsidP="00D13D30">
      <w:pPr>
        <w:jc w:val="both"/>
        <w:rPr>
          <w:sz w:val="22"/>
          <w:szCs w:val="22"/>
          <w:u w:val="single"/>
          <w:lang w:val="sr-Latn-ME"/>
        </w:rPr>
      </w:pPr>
    </w:p>
    <w:p w14:paraId="3A0D868D" w14:textId="77777777" w:rsidR="0075575D" w:rsidRPr="00DA56E7" w:rsidRDefault="0075575D" w:rsidP="0075575D">
      <w:pPr>
        <w:jc w:val="both"/>
        <w:rPr>
          <w:i/>
          <w:iCs/>
          <w:sz w:val="22"/>
          <w:szCs w:val="22"/>
          <w:u w:val="single"/>
          <w:lang w:val="sr-Latn-RS"/>
        </w:rPr>
      </w:pPr>
      <w:r w:rsidRPr="00DA56E7">
        <w:rPr>
          <w:i/>
          <w:iCs/>
          <w:sz w:val="22"/>
          <w:szCs w:val="22"/>
          <w:u w:val="single"/>
          <w:lang w:val="sr-Latn-RS"/>
        </w:rPr>
        <w:t>Preporučena premedikacija</w:t>
      </w:r>
    </w:p>
    <w:p w14:paraId="33EF90B6" w14:textId="79309530" w:rsidR="0075575D" w:rsidRPr="00DA56E7" w:rsidRDefault="0075575D" w:rsidP="0075575D">
      <w:pPr>
        <w:jc w:val="both"/>
        <w:rPr>
          <w:sz w:val="22"/>
          <w:szCs w:val="22"/>
          <w:u w:val="single"/>
          <w:lang w:val="sr-Latn-RS"/>
        </w:rPr>
      </w:pPr>
      <w:r w:rsidRPr="00DA56E7">
        <w:rPr>
          <w:sz w:val="22"/>
          <w:szCs w:val="22"/>
          <w:u w:val="single"/>
          <w:lang w:val="sr-Latn-RS"/>
        </w:rPr>
        <w:t>Premedikaciju paracetamolom, blokatorom H-1 receptora (npr. difenhidramin) i blokatorom H-2 receptora (npr. famotidin) potrebno je prim</w:t>
      </w:r>
      <w:r w:rsidR="001D1B3E" w:rsidRPr="00DA56E7">
        <w:rPr>
          <w:sz w:val="22"/>
          <w:szCs w:val="22"/>
          <w:u w:val="single"/>
          <w:lang w:val="sr-Latn-RS"/>
        </w:rPr>
        <w:t>i</w:t>
      </w:r>
      <w:r w:rsidR="00033DED" w:rsidRPr="00DA56E7">
        <w:rPr>
          <w:sz w:val="22"/>
          <w:szCs w:val="22"/>
          <w:u w:val="single"/>
          <w:lang w:val="sr-Latn-RS"/>
        </w:rPr>
        <w:t>j</w:t>
      </w:r>
      <w:r w:rsidRPr="00DA56E7">
        <w:rPr>
          <w:sz w:val="22"/>
          <w:szCs w:val="22"/>
          <w:u w:val="single"/>
          <w:lang w:val="sr-Latn-RS"/>
        </w:rPr>
        <w:t>eniti pacijentima 30-60 minuta pr</w:t>
      </w:r>
      <w:r w:rsidR="001D1B3E" w:rsidRPr="00DA56E7">
        <w:rPr>
          <w:sz w:val="22"/>
          <w:szCs w:val="22"/>
          <w:u w:val="single"/>
          <w:lang w:val="sr-Latn-RS"/>
        </w:rPr>
        <w:t>ij</w:t>
      </w:r>
      <w:r w:rsidRPr="00DA56E7">
        <w:rPr>
          <w:sz w:val="22"/>
          <w:szCs w:val="22"/>
          <w:u w:val="single"/>
          <w:lang w:val="sr-Latn-RS"/>
        </w:rPr>
        <w:t>e prim</w:t>
      </w:r>
      <w:r w:rsidR="00255D1D" w:rsidRPr="00DA56E7">
        <w:rPr>
          <w:sz w:val="22"/>
          <w:szCs w:val="22"/>
          <w:u w:val="single"/>
          <w:lang w:val="sr-Latn-RS"/>
        </w:rPr>
        <w:t>j</w:t>
      </w:r>
      <w:r w:rsidRPr="00DA56E7">
        <w:rPr>
          <w:sz w:val="22"/>
          <w:szCs w:val="22"/>
          <w:u w:val="single"/>
          <w:lang w:val="sr-Latn-RS"/>
        </w:rPr>
        <w:t>ene l</w:t>
      </w:r>
      <w:r w:rsidR="00255D1D" w:rsidRPr="00DA56E7">
        <w:rPr>
          <w:sz w:val="22"/>
          <w:szCs w:val="22"/>
          <w:u w:val="single"/>
          <w:lang w:val="sr-Latn-RS"/>
        </w:rPr>
        <w:t>ij</w:t>
      </w:r>
      <w:r w:rsidRPr="00DA56E7">
        <w:rPr>
          <w:sz w:val="22"/>
          <w:szCs w:val="22"/>
          <w:u w:val="single"/>
          <w:lang w:val="sr-Latn-RS"/>
        </w:rPr>
        <w:t xml:space="preserve">eka </w:t>
      </w:r>
      <w:r w:rsidRPr="00DA56E7">
        <w:rPr>
          <w:sz w:val="22"/>
          <w:szCs w:val="22"/>
          <w:u w:val="single"/>
          <w:lang w:val="sr-Latn-RS"/>
        </w:rPr>
        <w:lastRenderedPageBreak/>
        <w:t>Oncaspar kako bi se smanjio rizik od razvoja reakcija povezanih sa infuzijom i reakcija preos</w:t>
      </w:r>
      <w:r w:rsidR="0098323B" w:rsidRPr="00DA56E7">
        <w:rPr>
          <w:sz w:val="22"/>
          <w:szCs w:val="22"/>
          <w:u w:val="single"/>
          <w:lang w:val="sr-Latn-RS"/>
        </w:rPr>
        <w:t>j</w:t>
      </w:r>
      <w:r w:rsidRPr="00DA56E7">
        <w:rPr>
          <w:sz w:val="22"/>
          <w:szCs w:val="22"/>
          <w:u w:val="single"/>
          <w:lang w:val="sr-Latn-RS"/>
        </w:rPr>
        <w:t>etljivosti, kao i njihova težina (vid</w:t>
      </w:r>
      <w:r w:rsidR="001D1B3E" w:rsidRPr="00DA56E7">
        <w:rPr>
          <w:sz w:val="22"/>
          <w:szCs w:val="22"/>
          <w:u w:val="single"/>
          <w:lang w:val="sr-Latn-RS"/>
        </w:rPr>
        <w:t>j</w:t>
      </w:r>
      <w:r w:rsidRPr="00DA56E7">
        <w:rPr>
          <w:sz w:val="22"/>
          <w:szCs w:val="22"/>
          <w:u w:val="single"/>
          <w:lang w:val="sr-Latn-RS"/>
        </w:rPr>
        <w:t xml:space="preserve">eti </w:t>
      </w:r>
      <w:r w:rsidR="0098323B" w:rsidRPr="00DA56E7">
        <w:rPr>
          <w:sz w:val="22"/>
          <w:szCs w:val="22"/>
          <w:u w:val="single"/>
          <w:lang w:val="sr-Latn-RS"/>
        </w:rPr>
        <w:t>dio</w:t>
      </w:r>
      <w:r w:rsidRPr="00DA56E7">
        <w:rPr>
          <w:sz w:val="22"/>
          <w:szCs w:val="22"/>
          <w:u w:val="single"/>
          <w:lang w:val="sr-Latn-RS"/>
        </w:rPr>
        <w:t xml:space="preserve"> 4.4).</w:t>
      </w:r>
    </w:p>
    <w:p w14:paraId="40371C0D" w14:textId="77777777" w:rsidR="00D2660E" w:rsidRPr="00DA56E7" w:rsidRDefault="00D2660E" w:rsidP="00D13D30">
      <w:pPr>
        <w:jc w:val="both"/>
        <w:rPr>
          <w:sz w:val="22"/>
          <w:szCs w:val="22"/>
          <w:u w:val="single"/>
          <w:lang w:val="sr-Latn-RS"/>
        </w:rPr>
      </w:pPr>
    </w:p>
    <w:p w14:paraId="696E0DA8" w14:textId="7313240C" w:rsidR="00D13D30" w:rsidRPr="00DA56E7" w:rsidRDefault="00D13D30" w:rsidP="00D13D30">
      <w:pPr>
        <w:keepNext/>
        <w:jc w:val="both"/>
        <w:rPr>
          <w:i/>
          <w:iCs/>
          <w:sz w:val="22"/>
          <w:szCs w:val="22"/>
          <w:u w:val="single"/>
          <w:lang w:val="sr-Latn-ME"/>
        </w:rPr>
      </w:pPr>
      <w:r w:rsidRPr="00DA56E7">
        <w:rPr>
          <w:i/>
          <w:iCs/>
          <w:sz w:val="22"/>
          <w:szCs w:val="22"/>
          <w:u w:val="single"/>
          <w:lang w:val="sr-Latn-ME"/>
        </w:rPr>
        <w:t>Pedijatrijsk</w:t>
      </w:r>
      <w:r w:rsidR="008C7E20" w:rsidRPr="00DA56E7">
        <w:rPr>
          <w:i/>
          <w:iCs/>
          <w:sz w:val="22"/>
          <w:szCs w:val="22"/>
          <w:u w:val="single"/>
          <w:lang w:val="sr-Latn-ME"/>
        </w:rPr>
        <w:t xml:space="preserve">i pacijenti </w:t>
      </w:r>
      <w:r w:rsidRPr="00DA56E7">
        <w:rPr>
          <w:i/>
          <w:iCs/>
          <w:sz w:val="22"/>
          <w:szCs w:val="22"/>
          <w:u w:val="single"/>
          <w:lang w:val="sr-Latn-ME"/>
        </w:rPr>
        <w:t>i odrasli starosti ≤ 21 godine</w:t>
      </w:r>
    </w:p>
    <w:p w14:paraId="3E0EDDC5" w14:textId="7560B45B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Preporučena doza kod pacijenata sa površinom t</w:t>
      </w:r>
      <w:r w:rsidR="00AA695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ela (eng. </w:t>
      </w:r>
      <w:r w:rsidRPr="00DA56E7">
        <w:rPr>
          <w:i/>
          <w:iCs/>
          <w:sz w:val="22"/>
          <w:szCs w:val="22"/>
          <w:lang w:val="sr-Latn-ME"/>
        </w:rPr>
        <w:t>body surface area</w:t>
      </w:r>
      <w:r w:rsidRPr="00DA56E7">
        <w:rPr>
          <w:iCs/>
          <w:sz w:val="22"/>
          <w:szCs w:val="22"/>
          <w:lang w:val="sr-Latn-ME"/>
        </w:rPr>
        <w:t xml:space="preserve"> – </w:t>
      </w:r>
      <w:r w:rsidRPr="00DA56E7">
        <w:rPr>
          <w:i/>
          <w:iCs/>
          <w:sz w:val="22"/>
          <w:szCs w:val="22"/>
          <w:lang w:val="sr-Latn-ME"/>
        </w:rPr>
        <w:t>BSA</w:t>
      </w:r>
      <w:r w:rsidRPr="00DA56E7">
        <w:rPr>
          <w:sz w:val="22"/>
          <w:szCs w:val="22"/>
          <w:lang w:val="sr-Latn-ME"/>
        </w:rPr>
        <w:t>) ≥ 0,6 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koji imaju 21 godinu i</w:t>
      </w:r>
      <w:r w:rsidR="008C7E20" w:rsidRPr="00DA56E7">
        <w:rPr>
          <w:sz w:val="22"/>
          <w:szCs w:val="22"/>
          <w:lang w:val="sr-Latn-ME"/>
        </w:rPr>
        <w:t>li</w:t>
      </w:r>
      <w:r w:rsidRPr="00DA56E7">
        <w:rPr>
          <w:sz w:val="22"/>
          <w:szCs w:val="22"/>
          <w:lang w:val="sr-Latn-ME"/>
        </w:rPr>
        <w:t xml:space="preserve"> manje je 2500 j. pegaspargaze (što odgovara 3,3 m</w:t>
      </w:r>
      <w:r w:rsidR="006B0A81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Oncaspar)/m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površine t</w:t>
      </w:r>
      <w:r w:rsidR="00895B4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ela na svakih 14 dana.</w:t>
      </w:r>
    </w:p>
    <w:p w14:paraId="5B5EA316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8A358A2" w14:textId="27E6E12F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D</w:t>
      </w:r>
      <w:r w:rsidR="00895B4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eca sa površinom t</w:t>
      </w:r>
      <w:r w:rsidR="00ED7580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ela &lt; 0,6 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treba da primaju 82,5 j. pegaspargaze (što odgovara 0,1 m</w:t>
      </w:r>
      <w:r w:rsidR="006B0A81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Oncaspar)/kg t</w:t>
      </w:r>
      <w:r w:rsidR="00ED7580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elesne </w:t>
      </w:r>
      <w:r w:rsidR="008C7E20" w:rsidRPr="00DA56E7">
        <w:rPr>
          <w:sz w:val="22"/>
          <w:szCs w:val="22"/>
          <w:lang w:val="sr-Latn-ME"/>
        </w:rPr>
        <w:t xml:space="preserve">mase </w:t>
      </w:r>
      <w:r w:rsidRPr="00DA56E7">
        <w:rPr>
          <w:sz w:val="22"/>
          <w:szCs w:val="22"/>
          <w:lang w:val="sr-Latn-ME"/>
        </w:rPr>
        <w:t>na svakih 14 dana.</w:t>
      </w:r>
    </w:p>
    <w:p w14:paraId="0D8C304C" w14:textId="77777777" w:rsidR="00D13D30" w:rsidRPr="00DA56E7" w:rsidRDefault="00D13D30" w:rsidP="00D13D30">
      <w:pPr>
        <w:jc w:val="both"/>
        <w:rPr>
          <w:i/>
          <w:sz w:val="22"/>
          <w:szCs w:val="22"/>
          <w:u w:val="single"/>
          <w:lang w:val="sr-Latn-ME"/>
        </w:rPr>
      </w:pPr>
    </w:p>
    <w:p w14:paraId="5625873C" w14:textId="5F5981EB" w:rsidR="00D13D30" w:rsidRPr="00DA56E7" w:rsidRDefault="00D13D30" w:rsidP="00D13D30">
      <w:pPr>
        <w:keepNext/>
        <w:jc w:val="both"/>
        <w:rPr>
          <w:i/>
          <w:sz w:val="22"/>
          <w:szCs w:val="22"/>
          <w:u w:val="single"/>
          <w:lang w:val="sr-Latn-ME"/>
        </w:rPr>
      </w:pPr>
      <w:r w:rsidRPr="00DA56E7">
        <w:rPr>
          <w:i/>
          <w:sz w:val="22"/>
          <w:szCs w:val="22"/>
          <w:u w:val="single"/>
          <w:lang w:val="sr-Latn-ME"/>
        </w:rPr>
        <w:t>Odrasli star</w:t>
      </w:r>
      <w:r w:rsidR="008C7E20" w:rsidRPr="00DA56E7">
        <w:rPr>
          <w:i/>
          <w:sz w:val="22"/>
          <w:szCs w:val="22"/>
          <w:u w:val="single"/>
          <w:lang w:val="sr-Latn-ME"/>
        </w:rPr>
        <w:t>osti &gt;</w:t>
      </w:r>
      <w:r w:rsidRPr="00DA56E7">
        <w:rPr>
          <w:i/>
          <w:sz w:val="22"/>
          <w:szCs w:val="22"/>
          <w:u w:val="single"/>
          <w:lang w:val="sr-Latn-ME"/>
        </w:rPr>
        <w:t xml:space="preserve"> 21 godine</w:t>
      </w:r>
    </w:p>
    <w:p w14:paraId="78C1E867" w14:textId="0738AB61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Osim ako nije drugačije propisano, preporučeno doziranje kod odraslih starijih od 21 godine je 2000 j. pegaspargaze (što odgovara 2,67 m</w:t>
      </w:r>
      <w:r w:rsidR="006B0A81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Oncaspar)/m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površine t</w:t>
      </w:r>
      <w:r w:rsidR="00D55BC0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ela na svakih 14 dana.</w:t>
      </w:r>
    </w:p>
    <w:p w14:paraId="41FDAEEE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3C2CAF83" w14:textId="4FE1D049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95493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ečenje se može pratiti na osnovu najmanjeg nivoa aktivnosti asparaginaze u serumu izm</w:t>
      </w:r>
      <w:r w:rsidR="0095493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erenog pr</w:t>
      </w:r>
      <w:r w:rsidR="0095493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sl</w:t>
      </w:r>
      <w:r w:rsidR="006662D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edeće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 pegaspargaze. Ako vr</w:t>
      </w:r>
      <w:r w:rsidR="006662D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ednosti aktivnosti asparaginaze ne dostignu ciljnu vr</w:t>
      </w:r>
      <w:r w:rsidR="006662D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ednost, može se razmotriti prebacivanje na drugi preparat asparaginaze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2147D7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4.4).</w:t>
      </w:r>
    </w:p>
    <w:p w14:paraId="19560045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3551C14" w14:textId="77777777" w:rsidR="00D13D30" w:rsidRPr="00DA56E7" w:rsidRDefault="00D13D30" w:rsidP="00D13D30">
      <w:pPr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DA56E7">
        <w:rPr>
          <w:bCs/>
          <w:i/>
          <w:iCs/>
          <w:sz w:val="22"/>
          <w:szCs w:val="22"/>
          <w:u w:val="single"/>
          <w:lang w:val="sr-Latn-ME"/>
        </w:rPr>
        <w:t>Posebne populacije</w:t>
      </w:r>
    </w:p>
    <w:p w14:paraId="4322E9E8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DA56E7">
        <w:rPr>
          <w:i/>
          <w:sz w:val="22"/>
          <w:szCs w:val="22"/>
          <w:lang w:val="sr-Latn-ME"/>
        </w:rPr>
        <w:t>Oštećenje funkcije bubrega</w:t>
      </w:r>
    </w:p>
    <w:p w14:paraId="2D743D6D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Budući da je pegaspargaza protein visoke molekularne mase, ne izlučuje se putem bubrega, pa nije potrebno prilagođavanje doze kod pacijenata sa oštećenom funkcijom bubrega.</w:t>
      </w:r>
    </w:p>
    <w:p w14:paraId="5F6557C3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DE4B386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i/>
          <w:sz w:val="22"/>
          <w:szCs w:val="22"/>
          <w:lang w:val="sr-Latn-ME"/>
        </w:rPr>
        <w:t>Oštećenje funkcije jetre</w:t>
      </w:r>
    </w:p>
    <w:p w14:paraId="59C7F3CB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Nije potrebno prilagođavanje doze kod pacijenata sa oštećenom funkcijom jetre.</w:t>
      </w:r>
    </w:p>
    <w:p w14:paraId="66E0A3F6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2FEFFD0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DA56E7">
        <w:rPr>
          <w:i/>
          <w:sz w:val="22"/>
          <w:szCs w:val="22"/>
          <w:lang w:val="sr-Latn-ME"/>
        </w:rPr>
        <w:t>Stariji pacijenti</w:t>
      </w:r>
    </w:p>
    <w:p w14:paraId="1BA8BA89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Dostupni su ograničeni podaci za pacijente starije od 65 godina.</w:t>
      </w:r>
    </w:p>
    <w:p w14:paraId="3308E9CB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1D24B9F" w14:textId="77777777" w:rsidR="00D13D30" w:rsidRPr="00DA56E7" w:rsidRDefault="00D13D30" w:rsidP="00D13D30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DA56E7">
        <w:rPr>
          <w:bCs/>
          <w:sz w:val="22"/>
          <w:szCs w:val="22"/>
          <w:u w:val="single"/>
          <w:lang w:val="sr-Latn-ME"/>
        </w:rPr>
        <w:t>Način primjene</w:t>
      </w:r>
    </w:p>
    <w:p w14:paraId="6311CEAE" w14:textId="174AE564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A37F9B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se može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jivati putem intramuskularne (i.m.) injekcije ili intravenske (i.v.) infuzije.</w:t>
      </w:r>
    </w:p>
    <w:p w14:paraId="3D32D33C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</w:p>
    <w:p w14:paraId="61DE7F75" w14:textId="175A1F63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Intramuskularni način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 je poželjan za manje zapremine. Kada se l</w:t>
      </w:r>
      <w:r w:rsidR="008042B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juje putem intramuskularne injekcije, zapremina koja se ubrizgava u jedno </w:t>
      </w:r>
      <w:r w:rsidR="00AA418F" w:rsidRPr="00DA56E7">
        <w:rPr>
          <w:sz w:val="22"/>
          <w:szCs w:val="22"/>
          <w:lang w:val="sr-Latn-ME"/>
        </w:rPr>
        <w:t>mjesto</w:t>
      </w:r>
      <w:r w:rsidRPr="00DA56E7">
        <w:rPr>
          <w:sz w:val="22"/>
          <w:szCs w:val="22"/>
          <w:lang w:val="sr-Latn-ME"/>
        </w:rPr>
        <w:t xml:space="preserve"> ne bi smela da bude veća od 2 m</w:t>
      </w:r>
      <w:r w:rsidR="00D814F5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kod d</w:t>
      </w:r>
      <w:r w:rsidR="002147D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ece i adolescenata, odnosno</w:t>
      </w:r>
      <w:r w:rsidR="002147D7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3 m</w:t>
      </w:r>
      <w:r w:rsidR="00D814F5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kod odraslih. Ako se prim</w:t>
      </w:r>
      <w:r w:rsidR="002147D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</w:t>
      </w:r>
      <w:r w:rsidR="002147D7" w:rsidRPr="00DA56E7">
        <w:rPr>
          <w:sz w:val="22"/>
          <w:szCs w:val="22"/>
          <w:lang w:val="sr-Latn-ME"/>
        </w:rPr>
        <w:t>n</w:t>
      </w:r>
      <w:r w:rsidRPr="00DA56E7">
        <w:rPr>
          <w:sz w:val="22"/>
          <w:szCs w:val="22"/>
          <w:lang w:val="sr-Latn-ME"/>
        </w:rPr>
        <w:t>juje veća zapremina, dozu treba pod</w:t>
      </w:r>
      <w:r w:rsidR="002147D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eliti i dati na nekoliko m</w:t>
      </w:r>
      <w:r w:rsidR="002147D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esta.</w:t>
      </w:r>
    </w:p>
    <w:p w14:paraId="2FCCA377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58A7DEA7" w14:textId="383EC4C6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Intravenska infuzija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obično se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juje tokom perioda od 1 do 2 sata u 100 m</w:t>
      </w:r>
      <w:r w:rsidR="00D814F5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rastvora za injekciju natrijum hlorida koncentracije 9 mg/m</w:t>
      </w:r>
      <w:r w:rsidR="00D814F5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(0,9%) ili u 5%-om rastvoru</w:t>
      </w:r>
      <w:r w:rsidR="002147D7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glukoze.</w:t>
      </w:r>
    </w:p>
    <w:p w14:paraId="3B157F04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42B687D5" w14:textId="1C9F6A2E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Razblaženi rastvor se može davati zajedno sa već uključenom infuzijom natrijum hlorida koncentracije 9 mg/m</w:t>
      </w:r>
      <w:r w:rsidR="00D814F5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ili 5%-o</w:t>
      </w:r>
      <w:r w:rsidR="00C415C0" w:rsidRPr="00DA56E7">
        <w:rPr>
          <w:sz w:val="22"/>
          <w:szCs w:val="22"/>
          <w:lang w:val="sr-Latn-ME"/>
        </w:rPr>
        <w:t>g</w:t>
      </w:r>
      <w:r w:rsidRPr="00DA56E7">
        <w:rPr>
          <w:sz w:val="22"/>
          <w:szCs w:val="22"/>
          <w:lang w:val="sr-Latn-ME"/>
        </w:rPr>
        <w:t xml:space="preserve"> rastvor</w:t>
      </w:r>
      <w:r w:rsidR="00C415C0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glukoze. Tokom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nemojte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jivati infuzije drugih l</w:t>
      </w:r>
      <w:r w:rsidR="00742981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ekova kroz istu intravensku liniju.</w:t>
      </w:r>
    </w:p>
    <w:p w14:paraId="6F85C5E0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7A0517DC" w14:textId="1A177626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Za uputstvo o rekonstituciji i razblaživanju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pr</w:t>
      </w:r>
      <w:r w:rsidR="0074298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e 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C415C0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6.6.</w:t>
      </w:r>
    </w:p>
    <w:p w14:paraId="25C9BD8A" w14:textId="77777777" w:rsidR="00452E9D" w:rsidRPr="00DA56E7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790E6E" w14:textId="7A016202" w:rsidR="00411B4B" w:rsidRPr="00DA56E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4.3.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Kontraindikacije</w:t>
      </w:r>
    </w:p>
    <w:p w14:paraId="2219E535" w14:textId="77777777" w:rsidR="00D13D30" w:rsidRPr="00DA56E7" w:rsidRDefault="00D13D3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CADBF1" w14:textId="13625C32" w:rsidR="00D13D30" w:rsidRPr="00DA56E7" w:rsidRDefault="00D13D30" w:rsidP="00D13D30">
      <w:pPr>
        <w:numPr>
          <w:ilvl w:val="12"/>
          <w:numId w:val="0"/>
        </w:numPr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Preos</w:t>
      </w:r>
      <w:r w:rsidR="00EF220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etljivost na aktivnu supstancu ili na bilo koju od pomoćnih supstanci navedenih u </w:t>
      </w:r>
      <w:r w:rsidR="00C415C0" w:rsidRPr="00DA56E7">
        <w:rPr>
          <w:sz w:val="22"/>
          <w:szCs w:val="22"/>
          <w:lang w:val="sr-Latn-ME"/>
        </w:rPr>
        <w:t xml:space="preserve">dijelu </w:t>
      </w:r>
      <w:r w:rsidRPr="00DA56E7">
        <w:rPr>
          <w:sz w:val="22"/>
          <w:szCs w:val="22"/>
          <w:lang w:val="sr-Latn-ME"/>
        </w:rPr>
        <w:t>6.1.</w:t>
      </w:r>
    </w:p>
    <w:p w14:paraId="6E647AEC" w14:textId="3F7795B3" w:rsidR="00D13D30" w:rsidRPr="00DA56E7" w:rsidRDefault="00D13D30" w:rsidP="00D13D30">
      <w:pPr>
        <w:keepNext/>
        <w:keepLines/>
        <w:tabs>
          <w:tab w:val="left" w:pos="-720"/>
          <w:tab w:val="left" w:pos="0"/>
        </w:tabs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Teško oštećenje funkcije jetre (bilirubin &gt; 3 puta veći od gornje granice normalnih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>sti [GGN]; transaminaze &gt;10 puta veće od GGN).</w:t>
      </w:r>
    </w:p>
    <w:p w14:paraId="1FCCAFCA" w14:textId="22558E3B" w:rsidR="00D13D30" w:rsidRPr="00DA56E7" w:rsidRDefault="00D13D30" w:rsidP="00D13D30">
      <w:pPr>
        <w:numPr>
          <w:ilvl w:val="12"/>
          <w:numId w:val="0"/>
        </w:numPr>
        <w:ind w:left="567" w:hanging="567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Anamneza </w:t>
      </w:r>
      <w:r w:rsidR="00C415C0" w:rsidRPr="00DA56E7">
        <w:rPr>
          <w:sz w:val="22"/>
          <w:szCs w:val="22"/>
          <w:lang w:val="sr-Latn-ME"/>
        </w:rPr>
        <w:t xml:space="preserve">ozbiljne </w:t>
      </w:r>
      <w:r w:rsidRPr="00DA56E7">
        <w:rPr>
          <w:sz w:val="22"/>
          <w:szCs w:val="22"/>
          <w:lang w:val="sr-Latn-ME"/>
        </w:rPr>
        <w:t>tromboze kod prethodne terapije L</w:t>
      </w:r>
      <w:r w:rsidRPr="00DA56E7">
        <w:rPr>
          <w:sz w:val="22"/>
          <w:szCs w:val="22"/>
          <w:lang w:val="sr-Latn-ME"/>
        </w:rPr>
        <w:noBreakHyphen/>
        <w:t>asparaginazom.</w:t>
      </w:r>
    </w:p>
    <w:p w14:paraId="0A809C32" w14:textId="45FDA1C0" w:rsidR="00D13D30" w:rsidRPr="00DA56E7" w:rsidRDefault="00D13D30" w:rsidP="00D13D30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Anamneza pankreatitisa, uključujući pankreatitis povezan sa prethodnom terapijom L</w:t>
      </w:r>
      <w:r w:rsidRPr="00DA56E7">
        <w:rPr>
          <w:sz w:val="22"/>
          <w:szCs w:val="22"/>
          <w:lang w:val="sr-Latn-ME"/>
        </w:rPr>
        <w:noBreakHyphen/>
        <w:t>asparaginazom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C415C0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4.4).</w:t>
      </w:r>
    </w:p>
    <w:p w14:paraId="02F4EC68" w14:textId="5D29036F" w:rsidR="00D13D30" w:rsidRPr="00DA56E7" w:rsidRDefault="00D13D30" w:rsidP="00D13D30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Anamneza </w:t>
      </w:r>
      <w:r w:rsidR="00C415C0" w:rsidRPr="00DA56E7">
        <w:rPr>
          <w:sz w:val="22"/>
          <w:szCs w:val="22"/>
          <w:lang w:val="sr-Latn-ME"/>
        </w:rPr>
        <w:t xml:space="preserve">ozbiljnih </w:t>
      </w:r>
      <w:r w:rsidRPr="00DA56E7">
        <w:rPr>
          <w:sz w:val="22"/>
          <w:szCs w:val="22"/>
          <w:lang w:val="sr-Latn-ME"/>
        </w:rPr>
        <w:t>hemoragijskih događaja kod prethodne terapije L</w:t>
      </w:r>
      <w:r w:rsidRPr="00DA56E7">
        <w:rPr>
          <w:sz w:val="22"/>
          <w:szCs w:val="22"/>
          <w:lang w:val="sr-Latn-ME"/>
        </w:rPr>
        <w:noBreakHyphen/>
        <w:t>asparaginazom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C415C0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4.4).</w:t>
      </w:r>
    </w:p>
    <w:p w14:paraId="0A2B6DC0" w14:textId="7777777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1E25C8" w14:textId="77777777" w:rsidR="00411B4B" w:rsidRPr="00DA56E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4.4.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029C4AFE" w14:textId="7777777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FD200E" w14:textId="5565837F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Sl</w:t>
      </w:r>
      <w:r w:rsidR="00C415C0" w:rsidRPr="00DA56E7">
        <w:rPr>
          <w:sz w:val="22"/>
          <w:szCs w:val="22"/>
          <w:u w:val="single"/>
          <w:lang w:val="sr-Latn-ME"/>
        </w:rPr>
        <w:t>j</w:t>
      </w:r>
      <w:r w:rsidRPr="00DA56E7">
        <w:rPr>
          <w:sz w:val="22"/>
          <w:szCs w:val="22"/>
          <w:u w:val="single"/>
          <w:lang w:val="sr-Latn-ME"/>
        </w:rPr>
        <w:t>ed</w:t>
      </w:r>
      <w:r w:rsidR="00121A67" w:rsidRPr="00DA56E7">
        <w:rPr>
          <w:sz w:val="22"/>
          <w:szCs w:val="22"/>
          <w:u w:val="single"/>
          <w:lang w:val="sr-Latn-ME"/>
        </w:rPr>
        <w:t>lj</w:t>
      </w:r>
      <w:r w:rsidRPr="00DA56E7">
        <w:rPr>
          <w:sz w:val="22"/>
          <w:szCs w:val="22"/>
          <w:u w:val="single"/>
          <w:lang w:val="sr-Latn-ME"/>
        </w:rPr>
        <w:t>ivost</w:t>
      </w:r>
    </w:p>
    <w:p w14:paraId="2AC36E5D" w14:textId="21B404F3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Kako bi se poboljšala sl</w:t>
      </w:r>
      <w:r w:rsidR="002258AB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edljivost bioloških l</w:t>
      </w:r>
      <w:r w:rsidR="00D463D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ekova, naziv i broj serije </w:t>
      </w:r>
      <w:r w:rsidR="00F3382D" w:rsidRPr="00DA56E7">
        <w:rPr>
          <w:sz w:val="22"/>
          <w:szCs w:val="22"/>
          <w:lang w:val="sr-Latn-ME"/>
        </w:rPr>
        <w:t>prim</w:t>
      </w:r>
      <w:r w:rsidR="002258AB" w:rsidRPr="00DA56E7">
        <w:rPr>
          <w:sz w:val="22"/>
          <w:szCs w:val="22"/>
          <w:lang w:val="sr-Latn-ME"/>
        </w:rPr>
        <w:t>i</w:t>
      </w:r>
      <w:r w:rsidR="00F3382D" w:rsidRPr="00DA56E7">
        <w:rPr>
          <w:sz w:val="22"/>
          <w:szCs w:val="22"/>
          <w:lang w:val="sr-Latn-ME"/>
        </w:rPr>
        <w:t>jen</w:t>
      </w:r>
      <w:r w:rsidRPr="00DA56E7">
        <w:rPr>
          <w:sz w:val="22"/>
          <w:szCs w:val="22"/>
          <w:lang w:val="sr-Latn-ME"/>
        </w:rPr>
        <w:t xml:space="preserve">jenog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potrebno je jasno zab</w:t>
      </w:r>
      <w:r w:rsidR="00D463DF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D463D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ežiti.</w:t>
      </w:r>
    </w:p>
    <w:p w14:paraId="44E71041" w14:textId="77777777" w:rsidR="00D13D30" w:rsidRPr="00DA56E7" w:rsidRDefault="00D13D30" w:rsidP="00D13D30">
      <w:pPr>
        <w:keepNext/>
        <w:jc w:val="both"/>
        <w:rPr>
          <w:sz w:val="22"/>
          <w:szCs w:val="22"/>
          <w:u w:val="single"/>
          <w:lang w:val="sr-Latn-ME"/>
        </w:rPr>
      </w:pPr>
    </w:p>
    <w:p w14:paraId="266D9EE2" w14:textId="50BBF6C4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Antit</w:t>
      </w:r>
      <w:r w:rsidR="00351889" w:rsidRPr="00DA56E7">
        <w:rPr>
          <w:sz w:val="22"/>
          <w:szCs w:val="22"/>
          <w:u w:val="single"/>
          <w:lang w:val="sr-Latn-ME"/>
        </w:rPr>
        <w:t>ij</w:t>
      </w:r>
      <w:r w:rsidRPr="00DA56E7">
        <w:rPr>
          <w:sz w:val="22"/>
          <w:szCs w:val="22"/>
          <w:u w:val="single"/>
          <w:lang w:val="sr-Latn-ME"/>
        </w:rPr>
        <w:t>ela na asparaginazu</w:t>
      </w:r>
    </w:p>
    <w:p w14:paraId="56750750" w14:textId="180662E8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Antit</w:t>
      </w:r>
      <w:r w:rsidR="00E2775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ela na asparaginazu mogu biti povezana sa niskim nivoima aktivnosti asparaginaze usl</w:t>
      </w:r>
      <w:r w:rsidR="00493E89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ed potencijalne neutrališuće aktivnosti ovih antit</w:t>
      </w:r>
      <w:r w:rsidR="00493E89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ela. U takvim slučajevima treba razmotriti prebacivanje na drugi preparat asparaginaze.</w:t>
      </w:r>
    </w:p>
    <w:p w14:paraId="62A65F47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23A2111E" w14:textId="0F91D182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Može se sprovesti m</w:t>
      </w:r>
      <w:r w:rsidR="00046E6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erenje nivoa aktivnosti asparaginaze u serumu ili plazmi kako bi se isključilo ubrzano smanjenje aktivnosti asparaginaze.</w:t>
      </w:r>
    </w:p>
    <w:p w14:paraId="1B777C13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51DFA604" w14:textId="681F2657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Preos</w:t>
      </w:r>
      <w:r w:rsidR="00046E6D" w:rsidRPr="00DA56E7">
        <w:rPr>
          <w:sz w:val="22"/>
          <w:szCs w:val="22"/>
          <w:u w:val="single"/>
          <w:lang w:val="sr-Latn-ME"/>
        </w:rPr>
        <w:t>j</w:t>
      </w:r>
      <w:r w:rsidRPr="00DA56E7">
        <w:rPr>
          <w:sz w:val="22"/>
          <w:szCs w:val="22"/>
          <w:u w:val="single"/>
          <w:lang w:val="sr-Latn-ME"/>
        </w:rPr>
        <w:t>etljivost</w:t>
      </w:r>
    </w:p>
    <w:p w14:paraId="0BF0BB60" w14:textId="6D05B0AC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Reakcije preos</w:t>
      </w:r>
      <w:r w:rsidR="00046E6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etljivosti na pegaspargazu, uključujući anafilaksu opasnu po život, mogu se javiti tokom terapije, uključujući i pacijent</w:t>
      </w:r>
      <w:r w:rsidR="002258AB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sa poznatom preos</w:t>
      </w:r>
      <w:r w:rsidR="006577A8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etljivošću na formulacije L-asparaginaze dobijene iz </w:t>
      </w:r>
      <w:r w:rsidRPr="00DA56E7">
        <w:rPr>
          <w:i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>. Ostale reakcije preos</w:t>
      </w:r>
      <w:r w:rsidR="006577A8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etljivosti mogu uključivati angioedem, oticanje usana, oticanje oka, eritem, snižavanje krvnog pritiska, bronhospazam, dispneju, pruritus i osip (vid</w:t>
      </w:r>
      <w:r w:rsidR="00D31744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</w:t>
      </w:r>
      <w:r w:rsidR="002258AB" w:rsidRPr="00DA56E7">
        <w:rPr>
          <w:sz w:val="22"/>
          <w:szCs w:val="22"/>
          <w:lang w:val="sr-Latn-ME"/>
        </w:rPr>
        <w:t xml:space="preserve">djelove </w:t>
      </w:r>
      <w:r w:rsidRPr="00DA56E7">
        <w:rPr>
          <w:sz w:val="22"/>
          <w:szCs w:val="22"/>
          <w:lang w:val="sr-Latn-ME"/>
        </w:rPr>
        <w:t>4.3</w:t>
      </w:r>
      <w:r w:rsidR="002258AB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 i 4.8).</w:t>
      </w:r>
    </w:p>
    <w:p w14:paraId="2D511623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6A3F821B" w14:textId="614699F6" w:rsidR="002B34CD" w:rsidRPr="00DA56E7" w:rsidRDefault="002B34CD" w:rsidP="002B34CD">
      <w:pPr>
        <w:jc w:val="both"/>
        <w:rPr>
          <w:noProof/>
          <w:sz w:val="22"/>
          <w:szCs w:val="22"/>
          <w:lang w:val="sr-Latn-RS"/>
        </w:rPr>
      </w:pPr>
      <w:r w:rsidRPr="00DA56E7">
        <w:rPr>
          <w:noProof/>
          <w:sz w:val="22"/>
          <w:szCs w:val="22"/>
          <w:lang w:val="sr-Latn-RS"/>
        </w:rPr>
        <w:t>Premedikaciju je potrebno prim</w:t>
      </w:r>
      <w:r w:rsidR="001D1B3E" w:rsidRPr="00DA56E7">
        <w:rPr>
          <w:noProof/>
          <w:sz w:val="22"/>
          <w:szCs w:val="22"/>
          <w:lang w:val="sr-Latn-RS"/>
        </w:rPr>
        <w:t>i</w:t>
      </w:r>
      <w:r w:rsidRPr="00DA56E7">
        <w:rPr>
          <w:noProof/>
          <w:sz w:val="22"/>
          <w:szCs w:val="22"/>
          <w:lang w:val="sr-Latn-RS"/>
        </w:rPr>
        <w:t>jeniti pacijentima 30-60 minuta pr</w:t>
      </w:r>
      <w:r w:rsidR="001D1B3E" w:rsidRPr="00DA56E7">
        <w:rPr>
          <w:noProof/>
          <w:sz w:val="22"/>
          <w:szCs w:val="22"/>
          <w:lang w:val="sr-Latn-RS"/>
        </w:rPr>
        <w:t>ij</w:t>
      </w:r>
      <w:r w:rsidRPr="00DA56E7">
        <w:rPr>
          <w:noProof/>
          <w:sz w:val="22"/>
          <w:szCs w:val="22"/>
          <w:lang w:val="sr-Latn-RS"/>
        </w:rPr>
        <w:t>e početka primjene lijeka Oncaspar (vid</w:t>
      </w:r>
      <w:r w:rsidR="001D1B3E" w:rsidRPr="00DA56E7">
        <w:rPr>
          <w:noProof/>
          <w:sz w:val="22"/>
          <w:szCs w:val="22"/>
          <w:lang w:val="sr-Latn-RS"/>
        </w:rPr>
        <w:t>j</w:t>
      </w:r>
      <w:r w:rsidRPr="00DA56E7">
        <w:rPr>
          <w:noProof/>
          <w:sz w:val="22"/>
          <w:szCs w:val="22"/>
          <w:lang w:val="sr-Latn-RS"/>
        </w:rPr>
        <w:t>eti dio 4.2).</w:t>
      </w:r>
    </w:p>
    <w:p w14:paraId="42DAACB8" w14:textId="77777777" w:rsidR="002B34CD" w:rsidRPr="00DA56E7" w:rsidRDefault="002B34CD" w:rsidP="00D13D30">
      <w:pPr>
        <w:jc w:val="both"/>
        <w:rPr>
          <w:noProof/>
          <w:sz w:val="22"/>
          <w:szCs w:val="22"/>
          <w:lang w:val="sr-Latn-RS"/>
        </w:rPr>
      </w:pPr>
    </w:p>
    <w:p w14:paraId="1ACB0267" w14:textId="4298C4AE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Pacijenta treba pratiti sat vremena nakon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 u sklopu rutinske m</w:t>
      </w:r>
      <w:r w:rsidR="00E15078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ere opreza uz dostupnu opremu za reanimaciju i druga odgovarajuća sredstva za l</w:t>
      </w:r>
      <w:r w:rsidR="00062F4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ečenje anafilakse (adrenalin, kiseonik, kortikosteroidi za intravensku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u itd</w:t>
      </w:r>
      <w:r w:rsidR="00F93E52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). </w:t>
      </w:r>
      <w:r w:rsidR="00F93E52" w:rsidRPr="00DA56E7">
        <w:rPr>
          <w:sz w:val="22"/>
          <w:szCs w:val="22"/>
          <w:lang w:val="sr-Latn-ME"/>
        </w:rPr>
        <w:t>Primjenu l</w:t>
      </w:r>
      <w:r w:rsidR="007A100E" w:rsidRPr="00DA56E7">
        <w:rPr>
          <w:sz w:val="22"/>
          <w:szCs w:val="22"/>
          <w:lang w:val="sr-Latn-ME"/>
        </w:rPr>
        <w:t>ije</w:t>
      </w:r>
      <w:r w:rsidRPr="00DA56E7">
        <w:rPr>
          <w:sz w:val="22"/>
          <w:szCs w:val="22"/>
          <w:lang w:val="sr-Latn-ME"/>
        </w:rPr>
        <w:t>k</w:t>
      </w:r>
      <w:r w:rsidR="00F93E52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Oncaspar treba obustaviti kod pacijenata sa teškim reakcijama preos</w:t>
      </w:r>
      <w:r w:rsidR="00837675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etljivosti (vid</w:t>
      </w:r>
      <w:r w:rsidR="00837675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</w:t>
      </w:r>
      <w:r w:rsidR="00F93E52" w:rsidRPr="00DA56E7">
        <w:rPr>
          <w:sz w:val="22"/>
          <w:szCs w:val="22"/>
          <w:lang w:val="sr-Latn-ME"/>
        </w:rPr>
        <w:t xml:space="preserve">djelove </w:t>
      </w:r>
      <w:r w:rsidRPr="00DA56E7">
        <w:rPr>
          <w:sz w:val="22"/>
          <w:szCs w:val="22"/>
          <w:lang w:val="sr-Latn-ME"/>
        </w:rPr>
        <w:t>4.3</w:t>
      </w:r>
      <w:r w:rsidR="00F93E52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 i 4.8). U zavisnosti od težine simptoma, kao kontram</w:t>
      </w:r>
      <w:r w:rsidR="00F93E52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era može biti indikovana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a antihistaminika, ko</w:t>
      </w:r>
      <w:r w:rsidR="00F93E52" w:rsidRPr="00DA56E7">
        <w:rPr>
          <w:sz w:val="22"/>
          <w:szCs w:val="22"/>
          <w:lang w:val="sr-Latn-ME"/>
        </w:rPr>
        <w:t>r</w:t>
      </w:r>
      <w:r w:rsidRPr="00DA56E7">
        <w:rPr>
          <w:sz w:val="22"/>
          <w:szCs w:val="22"/>
          <w:lang w:val="sr-Latn-ME"/>
        </w:rPr>
        <w:t>tikosteroida i vazopresora.</w:t>
      </w:r>
    </w:p>
    <w:p w14:paraId="7927DA0B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08E4D3C8" w14:textId="77777777" w:rsidR="00D13D30" w:rsidRPr="00DA56E7" w:rsidRDefault="00D13D30" w:rsidP="00D13D30">
      <w:pPr>
        <w:keepNext/>
        <w:jc w:val="both"/>
        <w:rPr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Dejstva na pankreas</w:t>
      </w:r>
    </w:p>
    <w:p w14:paraId="4D9D55D4" w14:textId="5E720D2A" w:rsidR="00D13D30" w:rsidRPr="00DA56E7" w:rsidRDefault="00D13D30" w:rsidP="00D13D30">
      <w:pPr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Kod pacijenata koji su primali l</w:t>
      </w:r>
      <w:r w:rsidR="00AA64CC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prijavljen </w:t>
      </w:r>
      <w:r w:rsidR="00F93E52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 xml:space="preserve"> pankreatitis, uključujući hemoragični ili nekrotizirajući pankreatitis sa fatalnim ishodima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F93E52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4.8).</w:t>
      </w:r>
    </w:p>
    <w:p w14:paraId="27F28C5F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1EFFD0A3" w14:textId="586FFB2B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Pacijente treba obav</w:t>
      </w:r>
      <w:r w:rsidR="00AA64CC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estiti o znacima i simptomima pankreatitisa koji, ako se ne l</w:t>
      </w:r>
      <w:r w:rsidR="0092715B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eči, može </w:t>
      </w:r>
      <w:r w:rsidR="00F93E52" w:rsidRPr="00DA56E7">
        <w:rPr>
          <w:sz w:val="22"/>
          <w:szCs w:val="22"/>
          <w:lang w:val="sr-Latn-ME"/>
        </w:rPr>
        <w:t xml:space="preserve">biti </w:t>
      </w:r>
      <w:r w:rsidRPr="00DA56E7">
        <w:rPr>
          <w:sz w:val="22"/>
          <w:szCs w:val="22"/>
          <w:lang w:val="sr-Latn-ME"/>
        </w:rPr>
        <w:t>fatalan.</w:t>
      </w:r>
    </w:p>
    <w:p w14:paraId="56F3B290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5E1624BD" w14:textId="19138C9E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U slučaju sumnje na pankreatitis, treba obustaviti </w:t>
      </w:r>
      <w:r w:rsidR="00F93E52" w:rsidRPr="00DA56E7">
        <w:rPr>
          <w:sz w:val="22"/>
          <w:szCs w:val="22"/>
          <w:lang w:val="sr-Latn-ME"/>
        </w:rPr>
        <w:t xml:space="preserve">primjenu </w:t>
      </w:r>
      <w:r w:rsidRPr="00DA56E7">
        <w:rPr>
          <w:sz w:val="22"/>
          <w:szCs w:val="22"/>
          <w:lang w:val="sr-Latn-ME"/>
        </w:rPr>
        <w:t>l</w:t>
      </w:r>
      <w:r w:rsidR="008126F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</w:t>
      </w:r>
      <w:r w:rsidR="00F93E52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Oncaspar; ako se pankreatitis potvrdi, ne treba ponovo uvoditi l</w:t>
      </w:r>
      <w:r w:rsidR="008126F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Oncaspar.</w:t>
      </w:r>
    </w:p>
    <w:p w14:paraId="128C4C1E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2B50CC21" w14:textId="6DB8ED99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Nivoe serumske amilaze i/ili lipaze potrebno je redovno pratiti kako bi se identifikovali rani znaci zapaljenja pankreasa. Budući da prilikom istovremene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i prednizona može doći do smanjene tolerancije glukoze</w:t>
      </w:r>
      <w:r w:rsidR="00F93E52" w:rsidRPr="00DA56E7">
        <w:rPr>
          <w:sz w:val="22"/>
          <w:szCs w:val="22"/>
          <w:lang w:val="sr-Latn-ME"/>
        </w:rPr>
        <w:t>,</w:t>
      </w:r>
      <w:r w:rsidRPr="00DA56E7">
        <w:rPr>
          <w:sz w:val="22"/>
          <w:szCs w:val="22"/>
          <w:lang w:val="sr-Latn-ME"/>
        </w:rPr>
        <w:t xml:space="preserve"> potrebno je pratiti nivoe glukoze u krvi.</w:t>
      </w:r>
    </w:p>
    <w:p w14:paraId="55B3CE6D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6E030D87" w14:textId="77777777" w:rsidR="00D13D30" w:rsidRPr="00DA56E7" w:rsidRDefault="00D13D30" w:rsidP="00D13D30">
      <w:pPr>
        <w:keepNext/>
        <w:jc w:val="both"/>
        <w:rPr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Koagulopatija</w:t>
      </w:r>
    </w:p>
    <w:p w14:paraId="062ADD65" w14:textId="3024A8C3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Kod pacijenata koji primaju pegaspargazu mogu se javiti ozbiljni trombotski događaji, uključujući trombozu sagitalnog sinusa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DB7EA1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 xml:space="preserve">4.8). </w:t>
      </w:r>
      <w:r w:rsidR="00DB7EA1" w:rsidRPr="00DA56E7">
        <w:rPr>
          <w:sz w:val="22"/>
          <w:szCs w:val="22"/>
          <w:lang w:val="sr-Latn-ME"/>
        </w:rPr>
        <w:t>Primjenu l</w:t>
      </w:r>
      <w:r w:rsidR="0026529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</w:t>
      </w:r>
      <w:r w:rsidR="00DB7EA1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Oncaspar treba obustaviti kod pacijenata sa ozbiljnim trombotskim događajima.</w:t>
      </w:r>
    </w:p>
    <w:p w14:paraId="357C2E27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78036C6D" w14:textId="7650A4E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Kod pacijenata koji primaju pegaspargazu može se javiti produženo protrombinsko vr</w:t>
      </w:r>
      <w:r w:rsidR="00F63389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eme (PT), produženo parcijalno tromboplastinsko vr</w:t>
      </w:r>
      <w:r w:rsidR="00DB7EA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eme (PTT)</w:t>
      </w:r>
      <w:r w:rsidR="00AC5075">
        <w:rPr>
          <w:sz w:val="22"/>
          <w:szCs w:val="22"/>
          <w:lang w:val="sr-Latn-ME"/>
        </w:rPr>
        <w:t>,</w:t>
      </w:r>
      <w:r w:rsidRPr="00DA56E7">
        <w:rPr>
          <w:sz w:val="22"/>
          <w:szCs w:val="22"/>
          <w:lang w:val="sr-Latn-ME"/>
        </w:rPr>
        <w:t xml:space="preserve"> hipofibrinogenemija</w:t>
      </w:r>
      <w:r w:rsidR="00AC5075">
        <w:rPr>
          <w:sz w:val="22"/>
          <w:szCs w:val="22"/>
          <w:lang w:val="sr-Latn-ME"/>
        </w:rPr>
        <w:t xml:space="preserve"> i sniženje antitrombina III</w:t>
      </w:r>
      <w:r w:rsidRPr="00DA56E7">
        <w:rPr>
          <w:sz w:val="22"/>
          <w:szCs w:val="22"/>
          <w:lang w:val="sr-Latn-ME"/>
        </w:rPr>
        <w:t>. Parametre koagulacije treba pratiti na početku l</w:t>
      </w:r>
      <w:r w:rsidR="00F63389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ečenja i periodično tokom i nakon l</w:t>
      </w:r>
      <w:r w:rsidR="00F63389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ečenja, naročito kada se istovremeno koriste i drugi l</w:t>
      </w:r>
      <w:r w:rsidR="00BB384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ekovi sa antikoagulantnim dejstvom, kao što su acetilsalicilna kiselina i nesteroidni antiinflamatorni l</w:t>
      </w:r>
      <w:r w:rsidR="00BB384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ekovi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F53D97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4.5)</w:t>
      </w:r>
      <w:r w:rsidR="00F53D97" w:rsidRPr="00DA56E7">
        <w:rPr>
          <w:sz w:val="22"/>
          <w:szCs w:val="22"/>
          <w:lang w:val="sr-Latn-ME"/>
        </w:rPr>
        <w:t>,</w:t>
      </w:r>
      <w:r w:rsidRPr="00DA56E7">
        <w:rPr>
          <w:sz w:val="22"/>
          <w:szCs w:val="22"/>
          <w:lang w:val="sr-Latn-ME"/>
        </w:rPr>
        <w:t xml:space="preserve"> ili kada se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juje istovremeni hemioterapijski režim koji uključuje metotreksat, daunorubicin, kortikosteroide. Kada postoji izrazito smanjenje fibrinogena ili nedostatak antitrombina III (ATIII)</w:t>
      </w:r>
      <w:r w:rsidR="00F53D97" w:rsidRPr="00DA56E7">
        <w:rPr>
          <w:sz w:val="22"/>
          <w:szCs w:val="22"/>
          <w:lang w:val="sr-Latn-ME"/>
        </w:rPr>
        <w:t>,</w:t>
      </w:r>
      <w:r w:rsidRPr="00DA56E7">
        <w:rPr>
          <w:sz w:val="22"/>
          <w:szCs w:val="22"/>
          <w:lang w:val="sr-Latn-ME"/>
        </w:rPr>
        <w:t xml:space="preserve"> razmotriti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u odgovarajuće supstitucione terapije.</w:t>
      </w:r>
    </w:p>
    <w:p w14:paraId="36637EC5" w14:textId="263715C4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567FB15D" w14:textId="77777777" w:rsidR="00A9342B" w:rsidRPr="00F37881" w:rsidRDefault="00A9342B" w:rsidP="00A9342B">
      <w:pPr>
        <w:jc w:val="both"/>
        <w:rPr>
          <w:noProof/>
          <w:sz w:val="22"/>
          <w:szCs w:val="22"/>
          <w:u w:val="single"/>
          <w:lang w:val="sr-Latn-ME"/>
        </w:rPr>
      </w:pPr>
      <w:r w:rsidRPr="00F37881">
        <w:rPr>
          <w:noProof/>
          <w:sz w:val="22"/>
          <w:szCs w:val="22"/>
          <w:u w:val="single"/>
          <w:lang w:val="sr-Latn-ME"/>
        </w:rPr>
        <w:lastRenderedPageBreak/>
        <w:t>Osteonekroza</w:t>
      </w:r>
    </w:p>
    <w:p w14:paraId="2A4ACA3C" w14:textId="4119B543" w:rsidR="007D6111" w:rsidRPr="00DA56E7" w:rsidRDefault="00A9342B" w:rsidP="00A9342B">
      <w:pPr>
        <w:jc w:val="both"/>
        <w:rPr>
          <w:noProof/>
          <w:sz w:val="22"/>
          <w:szCs w:val="22"/>
          <w:lang w:val="sr-Latn-ME"/>
        </w:rPr>
      </w:pPr>
      <w:r w:rsidRPr="00DA56E7">
        <w:rPr>
          <w:noProof/>
          <w:sz w:val="22"/>
          <w:szCs w:val="22"/>
          <w:lang w:val="sr-Latn-ME"/>
        </w:rPr>
        <w:t>U prisustvu glukokortikoida, osteonekroza (avaskularna nekroza) je moguća komplikacija hiperkoagulabilnosti prim</w:t>
      </w:r>
      <w:r w:rsidR="001D1B3E" w:rsidRPr="00DA56E7">
        <w:rPr>
          <w:noProof/>
          <w:sz w:val="22"/>
          <w:szCs w:val="22"/>
          <w:lang w:val="sr-Latn-ME"/>
        </w:rPr>
        <w:t>ij</w:t>
      </w:r>
      <w:r w:rsidRPr="00DA56E7">
        <w:rPr>
          <w:noProof/>
          <w:sz w:val="22"/>
          <w:szCs w:val="22"/>
          <w:lang w:val="sr-Latn-ME"/>
        </w:rPr>
        <w:t>ećene kod d</w:t>
      </w:r>
      <w:r w:rsidR="00F27F67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ece i adolescenata sa većom incidencom kod d</w:t>
      </w:r>
      <w:r w:rsidR="00BE0B2E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evojčica (vid</w:t>
      </w:r>
      <w:r w:rsidR="00BE0B2E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 xml:space="preserve">eti </w:t>
      </w:r>
      <w:r w:rsidR="00B40BD2" w:rsidRPr="00DA56E7">
        <w:rPr>
          <w:noProof/>
          <w:sz w:val="22"/>
          <w:szCs w:val="22"/>
          <w:lang w:val="sr-Latn-ME"/>
        </w:rPr>
        <w:t>d</w:t>
      </w:r>
      <w:r w:rsidR="00967410" w:rsidRPr="00DA56E7">
        <w:rPr>
          <w:noProof/>
          <w:sz w:val="22"/>
          <w:szCs w:val="22"/>
          <w:lang w:val="sr-Latn-ME"/>
        </w:rPr>
        <w:t>jelove</w:t>
      </w:r>
      <w:r w:rsidRPr="00DA56E7">
        <w:rPr>
          <w:noProof/>
          <w:sz w:val="22"/>
          <w:szCs w:val="22"/>
          <w:lang w:val="sr-Latn-ME"/>
        </w:rPr>
        <w:t xml:space="preserve"> 4.5 i 4.8). Zbog toga se preporučuje pažljivo praćenje d</w:t>
      </w:r>
      <w:r w:rsidR="009C215C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ece i adolescenata kako bi se otkrili bilo kakvi klinički znaci/simptomi osteonekroze. Klinička proc</w:t>
      </w:r>
      <w:r w:rsidR="001D1B3E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ena l</w:t>
      </w:r>
      <w:r w:rsidR="00F27F67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ekara koji vodi terapiju treba da bude zasnovana na planu upravljanja i na proc</w:t>
      </w:r>
      <w:r w:rsidR="00B144FE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eni koristi/rizika koja je individualna za svakog pacijenta, a u skladu sa standardnim sm</w:t>
      </w:r>
      <w:r w:rsidR="001D1B3E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ernicama za l</w:t>
      </w:r>
      <w:r w:rsidR="00F55547" w:rsidRPr="00DA56E7">
        <w:rPr>
          <w:noProof/>
          <w:sz w:val="22"/>
          <w:szCs w:val="22"/>
          <w:lang w:val="sr-Latn-ME"/>
        </w:rPr>
        <w:t>ij</w:t>
      </w:r>
      <w:r w:rsidRPr="00DA56E7">
        <w:rPr>
          <w:noProof/>
          <w:sz w:val="22"/>
          <w:szCs w:val="22"/>
          <w:lang w:val="sr-Latn-ME"/>
        </w:rPr>
        <w:t>ečenje ALL i principima podrške.</w:t>
      </w:r>
    </w:p>
    <w:p w14:paraId="2CADFD16" w14:textId="77777777" w:rsidR="00A9342B" w:rsidRPr="00DA56E7" w:rsidRDefault="00A9342B" w:rsidP="00A9342B">
      <w:pPr>
        <w:jc w:val="both"/>
        <w:rPr>
          <w:noProof/>
          <w:sz w:val="22"/>
          <w:szCs w:val="22"/>
          <w:lang w:val="sr-Latn-ME"/>
        </w:rPr>
      </w:pPr>
    </w:p>
    <w:p w14:paraId="22031812" w14:textId="0A7A578E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Dejstva na jetru</w:t>
      </w:r>
    </w:p>
    <w:p w14:paraId="6BBF2F79" w14:textId="6976956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Kombinovana terapija l</w:t>
      </w:r>
      <w:r w:rsidR="008310E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i drugim hepatotoksičnim l</w:t>
      </w:r>
      <w:r w:rsidR="008310E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ekovima može dovesti do teške hepatotoksičnosti.</w:t>
      </w:r>
    </w:p>
    <w:p w14:paraId="208D12FF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5F1E729D" w14:textId="6A6E2341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Neophodan je oprez kada se l</w:t>
      </w:r>
      <w:r w:rsidR="0073242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daje u kombinaciji sa hepatotoksičnim l</w:t>
      </w:r>
      <w:r w:rsidR="00732425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ekovima, naročito ako već postoji oštećenje funkcije jetre. Potrebno je pratiti pacijente kako bi se uočile prom</w:t>
      </w:r>
      <w:r w:rsidR="00965449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ene u parametrima funkcije jetre.</w:t>
      </w:r>
    </w:p>
    <w:p w14:paraId="2E1FD0CC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1599DAD5" w14:textId="5F266B0A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Moguć je povećan rizik od hepatotoksičnosti kod pacijenata pozitivnih na Filadelfija hromozom, kod kojih se l</w:t>
      </w:r>
      <w:r w:rsidR="00CB3F63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ečenje inhibitorima tirozin kinaze (npr. imatinib) kombinuje sa terapijom L</w:t>
      </w:r>
      <w:r w:rsidRPr="00DA56E7">
        <w:rPr>
          <w:sz w:val="22"/>
          <w:szCs w:val="22"/>
          <w:lang w:val="sr-Latn-ME"/>
        </w:rPr>
        <w:noBreakHyphen/>
        <w:t xml:space="preserve">asparaginazom. Ovo treba uzeti u obzir kada se razmatra upotreba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u ovim populacijama pacijenata.</w:t>
      </w:r>
    </w:p>
    <w:p w14:paraId="4A6CE41C" w14:textId="77777777" w:rsidR="00D13D30" w:rsidRDefault="00D13D30" w:rsidP="00D13D30">
      <w:pPr>
        <w:jc w:val="both"/>
        <w:rPr>
          <w:sz w:val="22"/>
          <w:szCs w:val="22"/>
          <w:lang w:val="sr-Latn-ME" w:eastAsia="en-GB"/>
        </w:rPr>
      </w:pPr>
    </w:p>
    <w:p w14:paraId="0E08CC53" w14:textId="40DE6B11" w:rsidR="00AC5075" w:rsidRPr="00AC5075" w:rsidRDefault="00AC5075" w:rsidP="00AC5075">
      <w:pPr>
        <w:jc w:val="both"/>
        <w:rPr>
          <w:sz w:val="22"/>
          <w:szCs w:val="22"/>
          <w:lang w:val="sr-Latn-ME" w:eastAsia="en-GB"/>
        </w:rPr>
      </w:pPr>
      <w:r w:rsidRPr="00AC5075">
        <w:rPr>
          <w:sz w:val="22"/>
          <w:szCs w:val="22"/>
          <w:lang w:val="sr-Latn-ME" w:eastAsia="en-GB"/>
        </w:rPr>
        <w:t>Kod pacijenata na terapiji l</w:t>
      </w:r>
      <w:r>
        <w:rPr>
          <w:sz w:val="22"/>
          <w:szCs w:val="22"/>
          <w:lang w:val="sr-Latn-ME" w:eastAsia="en-GB"/>
        </w:rPr>
        <w:t>ij</w:t>
      </w:r>
      <w:r w:rsidRPr="00AC5075">
        <w:rPr>
          <w:sz w:val="22"/>
          <w:szCs w:val="22"/>
          <w:lang w:val="sr-Latn-ME" w:eastAsia="en-GB"/>
        </w:rPr>
        <w:t xml:space="preserve">ekom Oncaspar u kombinaciji sa standardnom hemoterapijom, uključujući i indukcionu </w:t>
      </w:r>
      <w:r w:rsidRPr="00F37881">
        <w:rPr>
          <w:sz w:val="22"/>
          <w:szCs w:val="22"/>
          <w:lang w:val="sr-Latn-ME" w:eastAsia="en-GB"/>
        </w:rPr>
        <w:t>fazu m</w:t>
      </w:r>
      <w:r w:rsidR="00D937A4" w:rsidRPr="00F37881">
        <w:rPr>
          <w:sz w:val="22"/>
          <w:szCs w:val="22"/>
          <w:lang w:val="sr-Latn-ME" w:eastAsia="en-GB"/>
        </w:rPr>
        <w:t>u</w:t>
      </w:r>
      <w:r w:rsidRPr="00F37881">
        <w:rPr>
          <w:sz w:val="22"/>
          <w:szCs w:val="22"/>
          <w:lang w:val="sr-Latn-ME" w:eastAsia="en-GB"/>
        </w:rPr>
        <w:t>ltifazne</w:t>
      </w:r>
      <w:r w:rsidRPr="00AC5075">
        <w:rPr>
          <w:sz w:val="22"/>
          <w:szCs w:val="22"/>
          <w:lang w:val="sr-Latn-ME" w:eastAsia="en-GB"/>
        </w:rPr>
        <w:t xml:space="preserve"> hemoterapije, prijavljena je hepatična veno-okluzivna bolest (eng</w:t>
      </w:r>
      <w:r>
        <w:rPr>
          <w:sz w:val="22"/>
          <w:szCs w:val="22"/>
          <w:lang w:val="sr-Latn-ME" w:eastAsia="en-GB"/>
        </w:rPr>
        <w:t>l</w:t>
      </w:r>
      <w:r w:rsidRPr="00AC5075">
        <w:rPr>
          <w:sz w:val="22"/>
          <w:szCs w:val="22"/>
          <w:lang w:val="sr-Latn-ME" w:eastAsia="en-GB"/>
        </w:rPr>
        <w:t xml:space="preserve">. </w:t>
      </w:r>
      <w:r w:rsidRPr="00D341C0">
        <w:rPr>
          <w:i/>
          <w:iCs/>
          <w:sz w:val="22"/>
          <w:szCs w:val="22"/>
          <w:lang w:val="sr-Latn-ME" w:eastAsia="en-GB"/>
        </w:rPr>
        <w:t>Veno-occlusive disease</w:t>
      </w:r>
      <w:r w:rsidRPr="00AC5075">
        <w:rPr>
          <w:sz w:val="22"/>
          <w:szCs w:val="22"/>
          <w:lang w:val="sr-Latn-ME" w:eastAsia="en-GB"/>
        </w:rPr>
        <w:t>, VOD), uključujuči teške, životno-ugrožavajuće i potencijalno fatalne slučajeve (vid</w:t>
      </w:r>
      <w:r w:rsidR="002B20ED">
        <w:rPr>
          <w:sz w:val="22"/>
          <w:szCs w:val="22"/>
          <w:lang w:val="sr-Latn-ME" w:eastAsia="en-GB"/>
        </w:rPr>
        <w:t>j</w:t>
      </w:r>
      <w:r w:rsidRPr="00AC5075">
        <w:rPr>
          <w:sz w:val="22"/>
          <w:szCs w:val="22"/>
          <w:lang w:val="sr-Latn-ME" w:eastAsia="en-GB"/>
        </w:rPr>
        <w:t xml:space="preserve">eti </w:t>
      </w:r>
      <w:r w:rsidR="00AD2867">
        <w:rPr>
          <w:sz w:val="22"/>
          <w:szCs w:val="22"/>
          <w:lang w:val="sr-Latn-ME" w:eastAsia="en-GB"/>
        </w:rPr>
        <w:t>dio</w:t>
      </w:r>
      <w:r w:rsidRPr="00AC5075">
        <w:rPr>
          <w:sz w:val="22"/>
          <w:szCs w:val="22"/>
          <w:lang w:val="sr-Latn-ME" w:eastAsia="en-GB"/>
        </w:rPr>
        <w:t xml:space="preserve"> 4.8).</w:t>
      </w:r>
    </w:p>
    <w:p w14:paraId="02935716" w14:textId="77777777" w:rsidR="00AC5075" w:rsidRPr="00AC5075" w:rsidRDefault="00AC5075" w:rsidP="00AC5075">
      <w:pPr>
        <w:jc w:val="both"/>
        <w:rPr>
          <w:sz w:val="22"/>
          <w:szCs w:val="22"/>
          <w:lang w:val="sr-Latn-ME" w:eastAsia="en-GB"/>
        </w:rPr>
      </w:pPr>
    </w:p>
    <w:p w14:paraId="65B5CE63" w14:textId="4F866DDA" w:rsidR="00AC5075" w:rsidRDefault="00AC5075" w:rsidP="00AC5075">
      <w:pPr>
        <w:jc w:val="both"/>
        <w:rPr>
          <w:sz w:val="22"/>
          <w:szCs w:val="22"/>
          <w:lang w:val="sr-Latn-ME" w:eastAsia="en-GB"/>
        </w:rPr>
      </w:pPr>
      <w:r w:rsidRPr="00AC5075">
        <w:rPr>
          <w:sz w:val="22"/>
          <w:szCs w:val="22"/>
          <w:lang w:val="sr-Latn-ME" w:eastAsia="en-GB"/>
        </w:rPr>
        <w:t>Znaci i simptomi VOD uključuju brz porast t</w:t>
      </w:r>
      <w:r w:rsidR="002B20ED">
        <w:rPr>
          <w:sz w:val="22"/>
          <w:szCs w:val="22"/>
          <w:lang w:val="sr-Latn-ME" w:eastAsia="en-GB"/>
        </w:rPr>
        <w:t>j</w:t>
      </w:r>
      <w:r w:rsidRPr="00AC5075">
        <w:rPr>
          <w:sz w:val="22"/>
          <w:szCs w:val="22"/>
          <w:lang w:val="sr-Latn-ME" w:eastAsia="en-GB"/>
        </w:rPr>
        <w:t>elesne mase, zadržavanje tečnosti sa ascitesom, hepatomegaliju, trombocitopeniju i brz porast bilirubina. Identifikacija faktora rizika, poput već postojećih bolesti jetre ili istorija VOD-a je ključna  za njenu prevenciju. Brzo prepoznavanje i adekvatan tretman VOD-a ostaju imperativ. Pacijente koji iskuse ovo stanje bi trebalo l</w:t>
      </w:r>
      <w:r w:rsidR="002B20ED">
        <w:rPr>
          <w:sz w:val="22"/>
          <w:szCs w:val="22"/>
          <w:lang w:val="sr-Latn-ME" w:eastAsia="en-GB"/>
        </w:rPr>
        <w:t>i</w:t>
      </w:r>
      <w:r>
        <w:rPr>
          <w:sz w:val="22"/>
          <w:szCs w:val="22"/>
          <w:lang w:val="sr-Latn-ME" w:eastAsia="en-GB"/>
        </w:rPr>
        <w:t>j</w:t>
      </w:r>
      <w:r w:rsidRPr="00AC5075">
        <w:rPr>
          <w:sz w:val="22"/>
          <w:szCs w:val="22"/>
          <w:lang w:val="sr-Latn-ME" w:eastAsia="en-GB"/>
        </w:rPr>
        <w:t>ečiti u skladu sa standardnom medicinskom praksom.</w:t>
      </w:r>
    </w:p>
    <w:p w14:paraId="117D9932" w14:textId="77777777" w:rsidR="00AC5075" w:rsidRPr="00DA56E7" w:rsidRDefault="00AC5075" w:rsidP="00D13D30">
      <w:pPr>
        <w:jc w:val="both"/>
        <w:rPr>
          <w:sz w:val="22"/>
          <w:szCs w:val="22"/>
          <w:lang w:val="sr-Latn-ME" w:eastAsia="en-GB"/>
        </w:rPr>
      </w:pPr>
    </w:p>
    <w:p w14:paraId="4E77F1FE" w14:textId="68A50DB0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Usl</w:t>
      </w:r>
      <w:r w:rsidR="00290C15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ed rizika za nastanak hiperbilirubinemije, preporučuje se praćenje nivoa bilirubina na početku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i pr</w:t>
      </w:r>
      <w:r w:rsidR="00543449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 svake doze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>.</w:t>
      </w:r>
    </w:p>
    <w:p w14:paraId="6A8B85B9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0595EBFE" w14:textId="77777777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Dejstva na centralni nervni sistem</w:t>
      </w:r>
    </w:p>
    <w:p w14:paraId="638B2452" w14:textId="71E932B1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Kombinovana terapija l</w:t>
      </w:r>
      <w:r w:rsidR="003134C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može dovesti do toksičnosti po centralni nervni sistem. Prijavljeni su slučajevi encefalopatije (uključujući sindrom reverzibilne posteriorne leukoencefalopatije)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290C15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4.8).</w:t>
      </w:r>
    </w:p>
    <w:p w14:paraId="6BFD4EB4" w14:textId="77777777" w:rsidR="00D13D30" w:rsidRPr="00DA56E7" w:rsidRDefault="00D13D30" w:rsidP="00D13D30">
      <w:pPr>
        <w:jc w:val="both"/>
        <w:rPr>
          <w:sz w:val="22"/>
          <w:szCs w:val="22"/>
          <w:lang w:val="sr-Latn-ME" w:eastAsia="en-GB"/>
        </w:rPr>
      </w:pPr>
    </w:p>
    <w:p w14:paraId="6FC14553" w14:textId="7D4E54AC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3134C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može uzrokovati znake i simptome centralnog nervnog sistema koji se manifestuju u vidu somnolencije, konfuzije, konvulzija. Pacijente treba pomno pratiti </w:t>
      </w:r>
      <w:r w:rsidR="00290C15" w:rsidRPr="00DA56E7">
        <w:rPr>
          <w:sz w:val="22"/>
          <w:szCs w:val="22"/>
          <w:lang w:val="sr-Latn-ME"/>
        </w:rPr>
        <w:t>kako bi se uočila pojava tih</w:t>
      </w:r>
      <w:r w:rsidRPr="00DA56E7">
        <w:rPr>
          <w:sz w:val="22"/>
          <w:szCs w:val="22"/>
          <w:lang w:val="sr-Latn-ME"/>
        </w:rPr>
        <w:t xml:space="preserve"> simptoma, naročito ako se l</w:t>
      </w:r>
      <w:r w:rsidR="00BA080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koristi zajedno sa neurotoksičnim l</w:t>
      </w:r>
      <w:r w:rsidR="001741D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ekovima (kao što su vinkristin i metotreksat; 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290C15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4.5).</w:t>
      </w:r>
    </w:p>
    <w:p w14:paraId="648D7DC2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231E5804" w14:textId="77777777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Mijelosupresija</w:t>
      </w:r>
    </w:p>
    <w:p w14:paraId="5E235171" w14:textId="71BCC59B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Pegaspargaza može izazvati mijelosupresiju, bilo direktno ili indirektno (m</w:t>
      </w:r>
      <w:r w:rsidR="005527E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enjanjem mijelosupresivnih dejstava drugih agenasa kao što su metotreksat ili 6</w:t>
      </w:r>
      <w:r w:rsidRPr="00DA56E7">
        <w:rPr>
          <w:sz w:val="22"/>
          <w:szCs w:val="22"/>
          <w:lang w:val="sr-Latn-ME"/>
        </w:rPr>
        <w:noBreakHyphen/>
        <w:t xml:space="preserve">merkaptopurin). Stoga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a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može da poveća rizik za nastanak infekcija.</w:t>
      </w:r>
    </w:p>
    <w:p w14:paraId="0BF83A8A" w14:textId="77777777" w:rsidR="00D13D30" w:rsidRPr="00DA56E7" w:rsidRDefault="00D13D30" w:rsidP="00D13D30">
      <w:pPr>
        <w:jc w:val="both"/>
        <w:rPr>
          <w:i/>
          <w:iCs/>
          <w:noProof/>
          <w:sz w:val="22"/>
          <w:szCs w:val="22"/>
          <w:lang w:val="sr-Latn-ME"/>
        </w:rPr>
      </w:pPr>
    </w:p>
    <w:p w14:paraId="4CEA757B" w14:textId="5F31AF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Smanjenje broja cirkulišućih limfoblasta često je prilično izraženo, a često se prim</w:t>
      </w:r>
      <w:r w:rsidR="00290C15" w:rsidRPr="00DA56E7">
        <w:rPr>
          <w:sz w:val="22"/>
          <w:szCs w:val="22"/>
          <w:lang w:val="sr-Latn-ME"/>
        </w:rPr>
        <w:t>i</w:t>
      </w:r>
      <w:r w:rsidR="00101B3B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i normalan ili </w:t>
      </w:r>
      <w:r w:rsidR="0072108A" w:rsidRPr="00DA56E7">
        <w:rPr>
          <w:sz w:val="22"/>
          <w:szCs w:val="22"/>
          <w:lang w:val="sr-Latn-ME"/>
        </w:rPr>
        <w:t xml:space="preserve">prenizak </w:t>
      </w:r>
      <w:r w:rsidRPr="00DA56E7">
        <w:rPr>
          <w:sz w:val="22"/>
          <w:szCs w:val="22"/>
          <w:lang w:val="sr-Latn-ME"/>
        </w:rPr>
        <w:t xml:space="preserve">broj leukocita u prvim danima nakon početka terapije. Ovo može biti povezano sa izrazitim povećanjem nivoa mokraćne kiseline u serumu. Može se razviti nefropatija zbog </w:t>
      </w:r>
      <w:r w:rsidR="0072108A" w:rsidRPr="00DA56E7">
        <w:rPr>
          <w:sz w:val="22"/>
          <w:szCs w:val="22"/>
          <w:lang w:val="sr-Latn-ME"/>
        </w:rPr>
        <w:t xml:space="preserve">mokraćne </w:t>
      </w:r>
      <w:r w:rsidRPr="00DA56E7">
        <w:rPr>
          <w:sz w:val="22"/>
          <w:szCs w:val="22"/>
          <w:lang w:val="sr-Latn-ME"/>
        </w:rPr>
        <w:t>kiseline</w:t>
      </w:r>
      <w:r w:rsidR="00101B3B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 U cilju praćenja terapijskog efekta, potrebno je </w:t>
      </w:r>
      <w:r w:rsidR="0072108A" w:rsidRPr="00DA56E7">
        <w:rPr>
          <w:sz w:val="22"/>
          <w:szCs w:val="22"/>
          <w:lang w:val="sr-Latn-ME"/>
        </w:rPr>
        <w:t xml:space="preserve">pomno </w:t>
      </w:r>
      <w:r w:rsidRPr="00DA56E7">
        <w:rPr>
          <w:sz w:val="22"/>
          <w:szCs w:val="22"/>
          <w:lang w:val="sr-Latn-ME"/>
        </w:rPr>
        <w:t>pratiti perifernu krvnu sliku i koštanu srž pacijenta.</w:t>
      </w:r>
    </w:p>
    <w:p w14:paraId="59A9D61C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6387D59F" w14:textId="77777777" w:rsidR="00D13D30" w:rsidRPr="00DA56E7" w:rsidRDefault="00D13D30" w:rsidP="00D13D30">
      <w:pPr>
        <w:keepNext/>
        <w:jc w:val="both"/>
        <w:rPr>
          <w:iCs/>
          <w:noProof/>
          <w:sz w:val="22"/>
          <w:szCs w:val="22"/>
          <w:u w:val="single"/>
          <w:lang w:val="sr-Latn-ME"/>
        </w:rPr>
      </w:pPr>
      <w:r w:rsidRPr="00DA56E7">
        <w:rPr>
          <w:iCs/>
          <w:sz w:val="22"/>
          <w:szCs w:val="22"/>
          <w:u w:val="single"/>
          <w:lang w:val="sr-Latn-ME"/>
        </w:rPr>
        <w:t>Hiperamonemija</w:t>
      </w:r>
    </w:p>
    <w:p w14:paraId="6D1B32B7" w14:textId="13481E11" w:rsidR="00D13D30" w:rsidRPr="00DA56E7" w:rsidRDefault="00D13D30" w:rsidP="00D13D30">
      <w:pPr>
        <w:jc w:val="both"/>
        <w:rPr>
          <w:iCs/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Asparaginaza olakšava brzu konverziju asparagina i glutamina u </w:t>
      </w:r>
      <w:r w:rsidR="00592509" w:rsidRPr="00DA56E7">
        <w:rPr>
          <w:sz w:val="22"/>
          <w:szCs w:val="22"/>
          <w:lang w:val="sr-Latn-ME"/>
        </w:rPr>
        <w:t xml:space="preserve">aspartatnu </w:t>
      </w:r>
      <w:r w:rsidRPr="00DA56E7">
        <w:rPr>
          <w:sz w:val="22"/>
          <w:szCs w:val="22"/>
          <w:lang w:val="sr-Latn-ME"/>
        </w:rPr>
        <w:t xml:space="preserve">kiselinu i </w:t>
      </w:r>
      <w:r w:rsidR="00592509" w:rsidRPr="00DA56E7">
        <w:rPr>
          <w:sz w:val="22"/>
          <w:szCs w:val="22"/>
          <w:lang w:val="sr-Latn-ME"/>
        </w:rPr>
        <w:t xml:space="preserve">glutamatnu </w:t>
      </w:r>
      <w:r w:rsidRPr="00DA56E7">
        <w:rPr>
          <w:sz w:val="22"/>
          <w:szCs w:val="22"/>
          <w:lang w:val="sr-Latn-ME"/>
        </w:rPr>
        <w:t>kiselinu, pri čemu je amonijak zajednički sporedni proizvod ob</w:t>
      </w:r>
      <w:r w:rsidR="0072108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 reakcije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72108A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 xml:space="preserve">5.1). Iz tog razloga </w:t>
      </w:r>
      <w:r w:rsidRPr="00DA56E7">
        <w:rPr>
          <w:sz w:val="22"/>
          <w:szCs w:val="22"/>
          <w:lang w:val="sr-Latn-ME"/>
        </w:rPr>
        <w:lastRenderedPageBreak/>
        <w:t xml:space="preserve">intravenska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a asparaginaze može dovesti do naglog porasta nivoa amonijaka u serumu nakon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e.</w:t>
      </w:r>
    </w:p>
    <w:p w14:paraId="47757D48" w14:textId="77777777" w:rsidR="00D13D30" w:rsidRPr="00DA56E7" w:rsidRDefault="00D13D30" w:rsidP="00D13D30">
      <w:pPr>
        <w:jc w:val="both"/>
        <w:rPr>
          <w:iCs/>
          <w:noProof/>
          <w:sz w:val="22"/>
          <w:szCs w:val="22"/>
          <w:lang w:val="sr-Latn-ME"/>
        </w:rPr>
      </w:pPr>
    </w:p>
    <w:p w14:paraId="01541517" w14:textId="50B62F9E" w:rsidR="00D13D30" w:rsidRPr="00DA56E7" w:rsidRDefault="00D13D30" w:rsidP="00D13D30">
      <w:pPr>
        <w:jc w:val="both"/>
        <w:rPr>
          <w:iCs/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Simptomi hiperamonemije su često prolazne prirode, a mogu uključivati: mučninu, povraćanje, glavobolju, vrtoglavicu i osip. U teškim slučajevima, može se razviti encefalopatija sa </w:t>
      </w:r>
      <w:r w:rsidR="0072108A" w:rsidRPr="00DA56E7">
        <w:rPr>
          <w:sz w:val="22"/>
          <w:szCs w:val="22"/>
          <w:lang w:val="sr-Latn-ME"/>
        </w:rPr>
        <w:t xml:space="preserve">oštećenjem funkcije jetre </w:t>
      </w:r>
      <w:r w:rsidRPr="00DA56E7">
        <w:rPr>
          <w:sz w:val="22"/>
          <w:szCs w:val="22"/>
          <w:lang w:val="sr-Latn-ME"/>
        </w:rPr>
        <w:t>ili bez</w:t>
      </w:r>
      <w:r w:rsidR="0072108A" w:rsidRPr="00DA56E7">
        <w:rPr>
          <w:sz w:val="22"/>
          <w:szCs w:val="22"/>
          <w:lang w:val="sr-Latn-ME"/>
        </w:rPr>
        <w:t xml:space="preserve"> njega</w:t>
      </w:r>
      <w:r w:rsidRPr="00DA56E7">
        <w:rPr>
          <w:sz w:val="22"/>
          <w:szCs w:val="22"/>
          <w:lang w:val="sr-Latn-ME"/>
        </w:rPr>
        <w:t>, naročito kod starijih odraslih osoba, koja može biti opasna po život ili fatalna. Ako postoje simptomi hiperamonemije, treba pažljivo pratiti nivoe amonijaka.</w:t>
      </w:r>
    </w:p>
    <w:p w14:paraId="11B9D658" w14:textId="77777777" w:rsidR="00D13D30" w:rsidRPr="00DA56E7" w:rsidRDefault="00D13D30" w:rsidP="00D13D30">
      <w:pPr>
        <w:jc w:val="both"/>
        <w:rPr>
          <w:iCs/>
          <w:noProof/>
          <w:sz w:val="22"/>
          <w:szCs w:val="22"/>
          <w:lang w:val="sr-Latn-ME"/>
        </w:rPr>
      </w:pPr>
    </w:p>
    <w:p w14:paraId="2160B049" w14:textId="77777777" w:rsidR="00D13D30" w:rsidRPr="00DA56E7" w:rsidRDefault="00D13D30" w:rsidP="00D13D30">
      <w:pPr>
        <w:keepNext/>
        <w:jc w:val="both"/>
        <w:rPr>
          <w:iCs/>
          <w:noProof/>
          <w:sz w:val="22"/>
          <w:szCs w:val="22"/>
          <w:u w:val="single"/>
          <w:lang w:val="sr-Latn-ME"/>
        </w:rPr>
      </w:pPr>
      <w:r w:rsidRPr="00DA56E7">
        <w:rPr>
          <w:iCs/>
          <w:sz w:val="22"/>
          <w:szCs w:val="22"/>
          <w:u w:val="single"/>
          <w:lang w:val="sr-Latn-ME"/>
        </w:rPr>
        <w:t>Kontracepcija</w:t>
      </w:r>
    </w:p>
    <w:p w14:paraId="155795FC" w14:textId="7024E0DA" w:rsidR="00D13D30" w:rsidRPr="00DA56E7" w:rsidRDefault="00D13D30" w:rsidP="00D13D30">
      <w:pPr>
        <w:jc w:val="both"/>
        <w:rPr>
          <w:iCs/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Tokom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l</w:t>
      </w:r>
      <w:r w:rsidR="006229E3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Oncaspar, kao i najmanje 6 m</w:t>
      </w:r>
      <w:r w:rsidR="006229E3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eseci nakon prekida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</w:t>
      </w:r>
      <w:r w:rsidR="0072108A" w:rsidRPr="00DA56E7">
        <w:rPr>
          <w:sz w:val="22"/>
          <w:szCs w:val="22"/>
          <w:lang w:val="sr-Latn-ME"/>
        </w:rPr>
        <w:t>,</w:t>
      </w:r>
      <w:r w:rsidRPr="00DA56E7">
        <w:rPr>
          <w:sz w:val="22"/>
          <w:szCs w:val="22"/>
          <w:lang w:val="sr-Latn-ME"/>
        </w:rPr>
        <w:t xml:space="preserve"> mora se koristi</w:t>
      </w:r>
      <w:r w:rsidR="0072108A" w:rsidRPr="00DA56E7">
        <w:rPr>
          <w:sz w:val="22"/>
          <w:szCs w:val="22"/>
          <w:lang w:val="sr-Latn-ME"/>
        </w:rPr>
        <w:t>ti</w:t>
      </w:r>
      <w:r w:rsidRPr="00DA56E7">
        <w:rPr>
          <w:sz w:val="22"/>
          <w:szCs w:val="22"/>
          <w:lang w:val="sr-Latn-ME"/>
        </w:rPr>
        <w:t xml:space="preserve"> efikasan metod kontracepcije, koji nije oralan. Budući da se ne može isključi</w:t>
      </w:r>
      <w:r w:rsidR="0072108A" w:rsidRPr="00DA56E7">
        <w:rPr>
          <w:sz w:val="22"/>
          <w:szCs w:val="22"/>
          <w:lang w:val="sr-Latn-ME"/>
        </w:rPr>
        <w:t>ti</w:t>
      </w:r>
      <w:r w:rsidRPr="00DA56E7">
        <w:rPr>
          <w:sz w:val="22"/>
          <w:szCs w:val="22"/>
          <w:lang w:val="sr-Latn-ME"/>
        </w:rPr>
        <w:t xml:space="preserve"> indirektna interakcija između oralnih kontraceptiva i pegaspargaze, upotreba oralne kontracepcije ne smatra se prihvatljivim metodom kontracepcije (vid</w:t>
      </w:r>
      <w:r w:rsidR="006229E3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</w:t>
      </w:r>
      <w:r w:rsidR="00F71FDF" w:rsidRPr="00DA56E7">
        <w:rPr>
          <w:sz w:val="22"/>
          <w:szCs w:val="22"/>
          <w:lang w:val="sr-Latn-ME"/>
        </w:rPr>
        <w:t xml:space="preserve">djelove </w:t>
      </w:r>
      <w:r w:rsidRPr="00DA56E7">
        <w:rPr>
          <w:sz w:val="22"/>
          <w:szCs w:val="22"/>
          <w:lang w:val="sr-Latn-ME"/>
        </w:rPr>
        <w:t>4.5</w:t>
      </w:r>
      <w:r w:rsidR="00F71FDF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 i 4.6).</w:t>
      </w:r>
    </w:p>
    <w:p w14:paraId="5C219BE1" w14:textId="77777777" w:rsidR="00D13D30" w:rsidRPr="00DA56E7" w:rsidRDefault="00D13D30" w:rsidP="00D13D30">
      <w:pPr>
        <w:jc w:val="both"/>
        <w:rPr>
          <w:iCs/>
          <w:noProof/>
          <w:sz w:val="22"/>
          <w:szCs w:val="22"/>
          <w:lang w:val="sr-Latn-ME"/>
        </w:rPr>
      </w:pPr>
    </w:p>
    <w:p w14:paraId="1065F932" w14:textId="77777777" w:rsidR="00D13D30" w:rsidRPr="00DA56E7" w:rsidRDefault="00D13D30" w:rsidP="00D13D30">
      <w:pPr>
        <w:keepNext/>
        <w:jc w:val="both"/>
        <w:rPr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Sadržaj natrijuma</w:t>
      </w:r>
    </w:p>
    <w:p w14:paraId="3315A4EB" w14:textId="56040716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Ovaj l</w:t>
      </w:r>
      <w:r w:rsidR="00645DB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sadrži manje od 1 mmol (23 mg) natrijuma po dozi, odnosno suštinski je „bez natrijuma“.</w:t>
      </w:r>
    </w:p>
    <w:p w14:paraId="2A9CABA9" w14:textId="77777777" w:rsidR="00057E35" w:rsidRPr="00DA56E7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772305C" w14:textId="38A7823B" w:rsidR="00411B4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>4.5.</w:t>
      </w:r>
      <w:r w:rsidR="000D60CC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0D3BEFEC" w14:textId="77777777" w:rsidR="000C059A" w:rsidRPr="00DA56E7" w:rsidRDefault="000C059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4320BD3" w14:textId="5305DC8B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Smanjenje proteina u serumu uzrokovano pegaspargazom može povećati toksičnost drugih l</w:t>
      </w:r>
      <w:r w:rsidR="006353F0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ekova koji se vezuju za proteine.</w:t>
      </w:r>
    </w:p>
    <w:p w14:paraId="1EFC8368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5849F9E2" w14:textId="51D30AF3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Pored toga, inhibiranjem sinteze proteina i d</w:t>
      </w:r>
      <w:r w:rsidR="003835E8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obe ćelija, pegaspargaza može ometati mehanizam dejstva drugih supstanci kojima je za ispoljavanje njihovog dejstva neophodna d</w:t>
      </w:r>
      <w:r w:rsidR="006353F0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oba ćelija, npr. metotreksat.</w:t>
      </w:r>
    </w:p>
    <w:p w14:paraId="2904296C" w14:textId="3DC749B5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Metotreksat i citarabin mogu da interaguju sa l</w:t>
      </w:r>
      <w:r w:rsidR="006353F0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ekom Oncaspar na različite načine: njihova prethodna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a može sinergistički da poveća dejstvo pegaspargaze. Ako se ove supstance daju naknadno, dejstvo pegaspargaze se može antagonistički oslabiti.</w:t>
      </w:r>
    </w:p>
    <w:p w14:paraId="1FB5D14E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1D2B523D" w14:textId="7EBB49B5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Pegaspargaza može ometati metabolizam i klirens drugih l</w:t>
      </w:r>
      <w:r w:rsidR="0045284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ekova, </w:t>
      </w:r>
      <w:r w:rsidR="003835E8" w:rsidRPr="00DA56E7">
        <w:rPr>
          <w:sz w:val="22"/>
          <w:szCs w:val="22"/>
          <w:lang w:val="sr-Latn-ME"/>
        </w:rPr>
        <w:t>što je za</w:t>
      </w:r>
      <w:r w:rsidRPr="00DA56E7">
        <w:rPr>
          <w:sz w:val="22"/>
          <w:szCs w:val="22"/>
          <w:lang w:val="sr-Latn-ME"/>
        </w:rPr>
        <w:t>osnov</w:t>
      </w:r>
      <w:r w:rsidR="003835E8" w:rsidRPr="00DA56E7">
        <w:rPr>
          <w:sz w:val="22"/>
          <w:szCs w:val="22"/>
          <w:lang w:val="sr-Latn-ME"/>
        </w:rPr>
        <w:t>ano na</w:t>
      </w:r>
      <w:r w:rsidRPr="00DA56E7">
        <w:rPr>
          <w:sz w:val="22"/>
          <w:szCs w:val="22"/>
          <w:lang w:val="sr-Latn-ME"/>
        </w:rPr>
        <w:t xml:space="preserve"> njeni</w:t>
      </w:r>
      <w:r w:rsidR="003835E8" w:rsidRPr="00DA56E7">
        <w:rPr>
          <w:sz w:val="22"/>
          <w:szCs w:val="22"/>
          <w:lang w:val="sr-Latn-ME"/>
        </w:rPr>
        <w:t>m</w:t>
      </w:r>
      <w:r w:rsidRPr="00DA56E7">
        <w:rPr>
          <w:sz w:val="22"/>
          <w:szCs w:val="22"/>
          <w:lang w:val="sr-Latn-ME"/>
        </w:rPr>
        <w:t xml:space="preserve"> </w:t>
      </w:r>
      <w:r w:rsidR="003835E8" w:rsidRPr="00DA56E7">
        <w:rPr>
          <w:sz w:val="22"/>
          <w:szCs w:val="22"/>
          <w:lang w:val="sr-Latn-ME"/>
        </w:rPr>
        <w:t xml:space="preserve">dejstvima </w:t>
      </w:r>
      <w:r w:rsidRPr="00DA56E7">
        <w:rPr>
          <w:sz w:val="22"/>
          <w:szCs w:val="22"/>
          <w:lang w:val="sr-Latn-ME"/>
        </w:rPr>
        <w:t xml:space="preserve">na sintezu proteina i funkciju jetre, kao </w:t>
      </w:r>
      <w:r w:rsidR="003835E8" w:rsidRPr="00DA56E7">
        <w:rPr>
          <w:sz w:val="22"/>
          <w:szCs w:val="22"/>
          <w:lang w:val="sr-Latn-ME"/>
        </w:rPr>
        <w:t>na</w:t>
      </w:r>
      <w:r w:rsidRPr="00DA56E7">
        <w:rPr>
          <w:sz w:val="22"/>
          <w:szCs w:val="22"/>
          <w:lang w:val="sr-Latn-ME"/>
        </w:rPr>
        <w:t xml:space="preserve"> kombinovan</w:t>
      </w:r>
      <w:r w:rsidR="003835E8" w:rsidRPr="00DA56E7">
        <w:rPr>
          <w:sz w:val="22"/>
          <w:szCs w:val="22"/>
          <w:lang w:val="sr-Latn-ME"/>
        </w:rPr>
        <w:t>oj</w:t>
      </w:r>
      <w:r w:rsidRPr="00DA56E7">
        <w:rPr>
          <w:sz w:val="22"/>
          <w:szCs w:val="22"/>
          <w:lang w:val="sr-Latn-ME"/>
        </w:rPr>
        <w:t xml:space="preserve"> </w:t>
      </w:r>
      <w:r w:rsidR="00F3382D" w:rsidRPr="00DA56E7">
        <w:rPr>
          <w:sz w:val="22"/>
          <w:szCs w:val="22"/>
          <w:lang w:val="sr-Latn-ME"/>
        </w:rPr>
        <w:t>primjen</w:t>
      </w:r>
      <w:r w:rsidR="003835E8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 xml:space="preserve"> s</w:t>
      </w:r>
      <w:r w:rsidR="003835E8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drugim hemioterapijskim l</w:t>
      </w:r>
      <w:r w:rsidR="0045284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ekovima za koje je poznato da ulaze u interakciju sa CYP enzimima.</w:t>
      </w:r>
    </w:p>
    <w:p w14:paraId="21FEAAC8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41EA6C1C" w14:textId="2A8C8A62" w:rsidR="00D13D30" w:rsidRPr="00DA56E7" w:rsidRDefault="00F3382D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Primjen</w:t>
      </w:r>
      <w:r w:rsidR="00D13D30" w:rsidRPr="00DA56E7">
        <w:rPr>
          <w:sz w:val="22"/>
          <w:szCs w:val="22"/>
          <w:lang w:val="sr-Latn-ME"/>
        </w:rPr>
        <w:t xml:space="preserve">a </w:t>
      </w:r>
      <w:r w:rsidR="00AC5829" w:rsidRPr="00DA56E7">
        <w:rPr>
          <w:sz w:val="22"/>
          <w:szCs w:val="22"/>
          <w:lang w:val="sr-Latn-ME"/>
        </w:rPr>
        <w:t>lijeka</w:t>
      </w:r>
      <w:r w:rsidR="00D13D30" w:rsidRPr="00DA56E7">
        <w:rPr>
          <w:sz w:val="22"/>
          <w:szCs w:val="22"/>
          <w:lang w:val="sr-Latn-ME"/>
        </w:rPr>
        <w:t xml:space="preserve"> Oncaspar može dovesti do fluktuacije faktora koagulacije. To može povećati sklonost krvarenju i/ili trombozi. Zato je neophodan oprez kada se istovremeno daju antikoagulansi kao što su kumarin, heparin, dipiridamol, acetilsalicilna kiselina ili nesteroidni antiinflamatorni l</w:t>
      </w:r>
      <w:r w:rsidR="003313BB" w:rsidRPr="00DA56E7">
        <w:rPr>
          <w:sz w:val="22"/>
          <w:szCs w:val="22"/>
          <w:lang w:val="sr-Latn-ME"/>
        </w:rPr>
        <w:t>j</w:t>
      </w:r>
      <w:r w:rsidR="00D13D30" w:rsidRPr="00DA56E7">
        <w:rPr>
          <w:sz w:val="22"/>
          <w:szCs w:val="22"/>
          <w:lang w:val="sr-Latn-ME"/>
        </w:rPr>
        <w:t xml:space="preserve">ekovi, ili kada se </w:t>
      </w:r>
      <w:r w:rsidRPr="00DA56E7">
        <w:rPr>
          <w:sz w:val="22"/>
          <w:szCs w:val="22"/>
          <w:lang w:val="sr-Latn-ME"/>
        </w:rPr>
        <w:t>primjen</w:t>
      </w:r>
      <w:r w:rsidR="00D13D30" w:rsidRPr="00DA56E7">
        <w:rPr>
          <w:sz w:val="22"/>
          <w:szCs w:val="22"/>
          <w:lang w:val="sr-Latn-ME"/>
        </w:rPr>
        <w:t>juje istovremeni hemioterapijski režim koji uključuje metotreksat, daunorubicin, kortikosteroide.</w:t>
      </w:r>
    </w:p>
    <w:p w14:paraId="59424384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5E24F485" w14:textId="5A5AF386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Kada se glukokortikoidi (npr. prednizon) i pegaspargaza daju istovremeno, mogu biti izraženije prom</w:t>
      </w:r>
      <w:r w:rsidR="003B1EBC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ene u parametrima koagulacije (npr. pad fibrinogena i deficijencija antitrombina III, ATIII).</w:t>
      </w:r>
    </w:p>
    <w:p w14:paraId="7DAEE032" w14:textId="77777777" w:rsidR="00782193" w:rsidRPr="00DA56E7" w:rsidRDefault="00782193" w:rsidP="00D13D30">
      <w:pPr>
        <w:jc w:val="both"/>
        <w:rPr>
          <w:noProof/>
          <w:sz w:val="22"/>
          <w:szCs w:val="22"/>
          <w:lang w:val="sr-Latn-ME"/>
        </w:rPr>
      </w:pPr>
    </w:p>
    <w:p w14:paraId="4AC57CCA" w14:textId="37D2DD23" w:rsidR="00D13D30" w:rsidRPr="00DA56E7" w:rsidRDefault="00782193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noProof/>
          <w:sz w:val="22"/>
          <w:szCs w:val="22"/>
          <w:lang w:val="sr-Latn-ME"/>
        </w:rPr>
        <w:t>Pegaspargaza može povećati rizik od osteonekroze izazvane glukokortikoidima kod d</w:t>
      </w:r>
      <w:r w:rsidR="000B0CC7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ece i adolescenata kada se oba l</w:t>
      </w:r>
      <w:r w:rsidR="001D1B3E" w:rsidRPr="00DA56E7">
        <w:rPr>
          <w:noProof/>
          <w:sz w:val="22"/>
          <w:szCs w:val="22"/>
          <w:lang w:val="sr-Latn-ME"/>
        </w:rPr>
        <w:t>i</w:t>
      </w:r>
      <w:r w:rsidR="00644395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eka daju istovremeno, sa većom incidencom kod d</w:t>
      </w:r>
      <w:r w:rsidR="00644395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>evojčica, kroz potencijalno povećanje izloženosti deksametazonu. (vid</w:t>
      </w:r>
      <w:r w:rsidR="001D1B3E" w:rsidRPr="00DA56E7">
        <w:rPr>
          <w:noProof/>
          <w:sz w:val="22"/>
          <w:szCs w:val="22"/>
          <w:lang w:val="sr-Latn-ME"/>
        </w:rPr>
        <w:t>j</w:t>
      </w:r>
      <w:r w:rsidRPr="00DA56E7">
        <w:rPr>
          <w:noProof/>
          <w:sz w:val="22"/>
          <w:szCs w:val="22"/>
          <w:lang w:val="sr-Latn-ME"/>
        </w:rPr>
        <w:t xml:space="preserve">eti </w:t>
      </w:r>
      <w:r w:rsidR="00644395" w:rsidRPr="00DA56E7">
        <w:rPr>
          <w:noProof/>
          <w:sz w:val="22"/>
          <w:szCs w:val="22"/>
          <w:lang w:val="sr-Latn-ME"/>
        </w:rPr>
        <w:t>djelove</w:t>
      </w:r>
      <w:r w:rsidRPr="00DA56E7">
        <w:rPr>
          <w:noProof/>
          <w:sz w:val="22"/>
          <w:szCs w:val="22"/>
          <w:lang w:val="sr-Latn-ME"/>
        </w:rPr>
        <w:t xml:space="preserve"> 4.4 i 4.8).</w:t>
      </w:r>
    </w:p>
    <w:p w14:paraId="3A087FC7" w14:textId="77777777" w:rsidR="005622EF" w:rsidRPr="00DA56E7" w:rsidRDefault="005622EF" w:rsidP="00D13D30">
      <w:pPr>
        <w:jc w:val="both"/>
        <w:rPr>
          <w:noProof/>
          <w:sz w:val="22"/>
          <w:szCs w:val="22"/>
          <w:lang w:val="sr-Latn-ME"/>
        </w:rPr>
      </w:pPr>
    </w:p>
    <w:p w14:paraId="15512F7F" w14:textId="01FFB1B6" w:rsidR="00D13D30" w:rsidRPr="00DA56E7" w:rsidRDefault="00A4517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Liječenj</w:t>
      </w:r>
      <w:r w:rsidR="00D13D30" w:rsidRPr="00DA56E7">
        <w:rPr>
          <w:sz w:val="22"/>
          <w:szCs w:val="22"/>
          <w:lang w:val="sr-Latn-ME"/>
        </w:rPr>
        <w:t>e vinkristinom neposredno pr</w:t>
      </w:r>
      <w:r w:rsidR="003B1EBC" w:rsidRPr="00DA56E7">
        <w:rPr>
          <w:sz w:val="22"/>
          <w:szCs w:val="22"/>
          <w:lang w:val="sr-Latn-ME"/>
        </w:rPr>
        <w:t>ij</w:t>
      </w:r>
      <w:r w:rsidR="00D13D30" w:rsidRPr="00DA56E7">
        <w:rPr>
          <w:sz w:val="22"/>
          <w:szCs w:val="22"/>
          <w:lang w:val="sr-Latn-ME"/>
        </w:rPr>
        <w:t>e ili istovremeno s</w:t>
      </w:r>
      <w:r w:rsidR="00F91220" w:rsidRPr="00DA56E7">
        <w:rPr>
          <w:sz w:val="22"/>
          <w:szCs w:val="22"/>
          <w:lang w:val="sr-Latn-ME"/>
        </w:rPr>
        <w:t>a</w:t>
      </w:r>
      <w:r w:rsidR="00D13D30" w:rsidRPr="00DA56E7">
        <w:rPr>
          <w:sz w:val="22"/>
          <w:szCs w:val="22"/>
          <w:lang w:val="sr-Latn-ME"/>
        </w:rPr>
        <w:t xml:space="preserve"> pegaspargazom može povećati toksičnost pegaspargaze. </w:t>
      </w:r>
      <w:r w:rsidR="00F3382D" w:rsidRPr="00DA56E7">
        <w:rPr>
          <w:sz w:val="22"/>
          <w:szCs w:val="22"/>
          <w:lang w:val="sr-Latn-ME"/>
        </w:rPr>
        <w:t>Primjen</w:t>
      </w:r>
      <w:r w:rsidR="00D13D30" w:rsidRPr="00DA56E7">
        <w:rPr>
          <w:sz w:val="22"/>
          <w:szCs w:val="22"/>
          <w:lang w:val="sr-Latn-ME"/>
        </w:rPr>
        <w:t xml:space="preserve">a </w:t>
      </w:r>
      <w:r w:rsidR="00AC5829" w:rsidRPr="00DA56E7">
        <w:rPr>
          <w:sz w:val="22"/>
          <w:szCs w:val="22"/>
          <w:lang w:val="sr-Latn-ME"/>
        </w:rPr>
        <w:t>lijeka</w:t>
      </w:r>
      <w:r w:rsidR="00D13D30" w:rsidRPr="00DA56E7">
        <w:rPr>
          <w:sz w:val="22"/>
          <w:szCs w:val="22"/>
          <w:lang w:val="sr-Latn-ME"/>
        </w:rPr>
        <w:t xml:space="preserve"> Oncaspar pr</w:t>
      </w:r>
      <w:r w:rsidR="00C54DF5" w:rsidRPr="00DA56E7">
        <w:rPr>
          <w:sz w:val="22"/>
          <w:szCs w:val="22"/>
          <w:lang w:val="sr-Latn-ME"/>
        </w:rPr>
        <w:t>ij</w:t>
      </w:r>
      <w:r w:rsidR="00D13D30" w:rsidRPr="00DA56E7">
        <w:rPr>
          <w:sz w:val="22"/>
          <w:szCs w:val="22"/>
          <w:lang w:val="sr-Latn-ME"/>
        </w:rPr>
        <w:t xml:space="preserve">e vinkristina može povećati neurotoksičnost vinkristina. Zato vinkristin treba </w:t>
      </w:r>
      <w:r w:rsidR="00F3382D" w:rsidRPr="00DA56E7">
        <w:rPr>
          <w:sz w:val="22"/>
          <w:szCs w:val="22"/>
          <w:lang w:val="sr-Latn-ME"/>
        </w:rPr>
        <w:t>prim</w:t>
      </w:r>
      <w:r w:rsidR="00FF57F9" w:rsidRPr="00DA56E7">
        <w:rPr>
          <w:sz w:val="22"/>
          <w:szCs w:val="22"/>
          <w:lang w:val="sr-Latn-ME"/>
        </w:rPr>
        <w:t>i</w:t>
      </w:r>
      <w:r w:rsidR="00F3382D" w:rsidRPr="00DA56E7">
        <w:rPr>
          <w:sz w:val="22"/>
          <w:szCs w:val="22"/>
          <w:lang w:val="sr-Latn-ME"/>
        </w:rPr>
        <w:t>jen</w:t>
      </w:r>
      <w:r w:rsidR="00D13D30" w:rsidRPr="00DA56E7">
        <w:rPr>
          <w:sz w:val="22"/>
          <w:szCs w:val="22"/>
          <w:lang w:val="sr-Latn-ME"/>
        </w:rPr>
        <w:t>iti najmanje 12 časova pr</w:t>
      </w:r>
      <w:r w:rsidR="00C54DF5" w:rsidRPr="00DA56E7">
        <w:rPr>
          <w:sz w:val="22"/>
          <w:szCs w:val="22"/>
          <w:lang w:val="sr-Latn-ME"/>
        </w:rPr>
        <w:t>ij</w:t>
      </w:r>
      <w:r w:rsidR="00D13D30" w:rsidRPr="00DA56E7">
        <w:rPr>
          <w:sz w:val="22"/>
          <w:szCs w:val="22"/>
          <w:lang w:val="sr-Latn-ME"/>
        </w:rPr>
        <w:t xml:space="preserve">e </w:t>
      </w:r>
      <w:r w:rsidR="00F3382D" w:rsidRPr="00DA56E7">
        <w:rPr>
          <w:sz w:val="22"/>
          <w:szCs w:val="22"/>
          <w:lang w:val="sr-Latn-ME"/>
        </w:rPr>
        <w:t>primjen</w:t>
      </w:r>
      <w:r w:rsidR="00D13D30" w:rsidRPr="00DA56E7">
        <w:rPr>
          <w:sz w:val="22"/>
          <w:szCs w:val="22"/>
          <w:lang w:val="sr-Latn-ME"/>
        </w:rPr>
        <w:t xml:space="preserve">e </w:t>
      </w:r>
      <w:r w:rsidR="00AC5829" w:rsidRPr="00DA56E7">
        <w:rPr>
          <w:sz w:val="22"/>
          <w:szCs w:val="22"/>
          <w:lang w:val="sr-Latn-ME"/>
        </w:rPr>
        <w:t>lijeka</w:t>
      </w:r>
      <w:r w:rsidR="00D13D30" w:rsidRPr="00DA56E7">
        <w:rPr>
          <w:sz w:val="22"/>
          <w:szCs w:val="22"/>
          <w:lang w:val="sr-Latn-ME"/>
        </w:rPr>
        <w:t xml:space="preserve"> Oncaspar radi smanjenja toksičnosti na najmanju moguću m</w:t>
      </w:r>
      <w:r w:rsidR="00BE406F" w:rsidRPr="00DA56E7">
        <w:rPr>
          <w:sz w:val="22"/>
          <w:szCs w:val="22"/>
          <w:lang w:val="sr-Latn-ME"/>
        </w:rPr>
        <w:t>j</w:t>
      </w:r>
      <w:r w:rsidR="00D13D30" w:rsidRPr="00DA56E7">
        <w:rPr>
          <w:sz w:val="22"/>
          <w:szCs w:val="22"/>
          <w:lang w:val="sr-Latn-ME"/>
        </w:rPr>
        <w:t>eru.</w:t>
      </w:r>
    </w:p>
    <w:p w14:paraId="6697D401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69AD2565" w14:textId="339B4FEC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Ne može se isključiti indirektna interakcija između pegaspargaze i oralnih kontraceptiva zbog hepatotoksičnosti pegaspargaze koja može da smanji hepatički klirens oralnih kontraceptiva. Stoga se ne preporučuje istovremena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a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i oralnih kontraceptiva. Žene u reproduktivnom periodu treba da koriste neki drugi metod kontracepcije u</w:t>
      </w:r>
      <w:r w:rsidR="00AA418F" w:rsidRPr="00DA56E7">
        <w:rPr>
          <w:sz w:val="22"/>
          <w:szCs w:val="22"/>
          <w:lang w:val="sr-Latn-ME"/>
        </w:rPr>
        <w:t>mjesto</w:t>
      </w:r>
      <w:r w:rsidRPr="00DA56E7">
        <w:rPr>
          <w:sz w:val="22"/>
          <w:szCs w:val="22"/>
          <w:lang w:val="sr-Latn-ME"/>
        </w:rPr>
        <w:t xml:space="preserve"> oralne kontracepcije (vid</w:t>
      </w:r>
      <w:r w:rsidR="0014298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</w:t>
      </w:r>
      <w:r w:rsidR="0005450F" w:rsidRPr="00DA56E7">
        <w:rPr>
          <w:sz w:val="22"/>
          <w:szCs w:val="22"/>
          <w:lang w:val="sr-Latn-ME"/>
        </w:rPr>
        <w:t xml:space="preserve">djelove </w:t>
      </w:r>
      <w:r w:rsidRPr="00DA56E7">
        <w:rPr>
          <w:sz w:val="22"/>
          <w:szCs w:val="22"/>
          <w:lang w:val="sr-Latn-ME"/>
        </w:rPr>
        <w:t>4.4</w:t>
      </w:r>
      <w:r w:rsidR="0005450F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 i 4.6).</w:t>
      </w:r>
    </w:p>
    <w:p w14:paraId="32807746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056C7B45" w14:textId="43BE7372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lastRenderedPageBreak/>
        <w:t>Istovremena vakcinacija živim vakcinama može povećati rizik od nastanka teških infekcija</w:t>
      </w:r>
      <w:r w:rsidR="0005450F" w:rsidRPr="00DA56E7">
        <w:rPr>
          <w:sz w:val="22"/>
          <w:szCs w:val="22"/>
          <w:lang w:val="sr-Latn-ME"/>
        </w:rPr>
        <w:t>,</w:t>
      </w:r>
      <w:r w:rsidRPr="00DA56E7">
        <w:rPr>
          <w:sz w:val="22"/>
          <w:szCs w:val="22"/>
          <w:lang w:val="sr-Latn-ME"/>
        </w:rPr>
        <w:t xml:space="preserve"> što se može pripisati imunosupresivnoj aktivnosti pegaspargaze, prisustvu postojeće bolesti i kombinovanoj hemioterapiji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05450F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4.4). Stoga se vakcinacija živim vakcinama ne sm</w:t>
      </w:r>
      <w:r w:rsidR="0007660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vršiti pr</w:t>
      </w:r>
      <w:r w:rsidR="0007660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nego što prođe 3 m</w:t>
      </w:r>
      <w:r w:rsidR="0007660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eseca nakon završetka kompletnog antileukemijskog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a.</w:t>
      </w:r>
    </w:p>
    <w:p w14:paraId="52B61B94" w14:textId="7777777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4CD4A8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4.6.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="006D20A5" w:rsidRPr="00DA56E7">
        <w:rPr>
          <w:b/>
          <w:sz w:val="22"/>
          <w:szCs w:val="22"/>
          <w:lang w:val="sr-Latn-ME"/>
        </w:rPr>
        <w:t>Plodnost, trudnoća i dojenje</w:t>
      </w:r>
    </w:p>
    <w:p w14:paraId="31870D58" w14:textId="77777777" w:rsidR="002031B3" w:rsidRPr="00DA56E7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78539C89" w14:textId="77777777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Žene u reproduktivnom periodu/Kontracepcija kod muškaraca i žena</w:t>
      </w:r>
    </w:p>
    <w:p w14:paraId="3AA92549" w14:textId="4ACB988E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Muškarci i žene treba da koriste efikasnu kontracepciju tokom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i još najmanje 6 m</w:t>
      </w:r>
      <w:r w:rsidR="002C1730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eseci nakon obustavljanja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Oncaspar. Budući da se ne može isključiti indirektna interakcija između oralnih kontraceptiva i pegaspargaze, oralni kontraceptivi se ne smatraju dovoljno bezb</w:t>
      </w:r>
      <w:r w:rsidR="007A481C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ednim u takvoj kliničkoj situaciji. Žene u reproduktivnom periodu treba da koriste metod kontracepcije koji nije oralna kontracepcija (vid</w:t>
      </w:r>
      <w:r w:rsidR="007A481C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</w:t>
      </w:r>
      <w:r w:rsidR="0005450F" w:rsidRPr="00DA56E7">
        <w:rPr>
          <w:sz w:val="22"/>
          <w:szCs w:val="22"/>
          <w:lang w:val="sr-Latn-ME"/>
        </w:rPr>
        <w:t xml:space="preserve">djelove </w:t>
      </w:r>
      <w:r w:rsidRPr="00DA56E7">
        <w:rPr>
          <w:sz w:val="22"/>
          <w:szCs w:val="22"/>
          <w:lang w:val="sr-Latn-ME"/>
        </w:rPr>
        <w:t>4.4</w:t>
      </w:r>
      <w:r w:rsidR="0005450F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 i 4.5).</w:t>
      </w:r>
    </w:p>
    <w:p w14:paraId="0608428E" w14:textId="77777777" w:rsidR="00D13D30" w:rsidRPr="00DA56E7" w:rsidRDefault="00D13D30" w:rsidP="00D13D30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2BBFB6EB" w14:textId="77777777" w:rsidR="0005450F" w:rsidRPr="00DA56E7" w:rsidRDefault="0005450F" w:rsidP="0005450F">
      <w:pPr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Plodnost</w:t>
      </w:r>
    </w:p>
    <w:p w14:paraId="74D92C83" w14:textId="6DE4C739" w:rsidR="0005450F" w:rsidRPr="00DA56E7" w:rsidRDefault="0005450F" w:rsidP="0005450F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Nijesu sproveden</w:t>
      </w:r>
      <w:r w:rsidR="000B0581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</w:t>
      </w:r>
      <w:r w:rsidR="000B0581" w:rsidRPr="00DA56E7">
        <w:rPr>
          <w:sz w:val="22"/>
          <w:szCs w:val="22"/>
          <w:lang w:val="sr-Latn-ME"/>
        </w:rPr>
        <w:t>ispitivanja</w:t>
      </w:r>
      <w:r w:rsidRPr="00DA56E7">
        <w:rPr>
          <w:sz w:val="22"/>
          <w:szCs w:val="22"/>
          <w:lang w:val="sr-Latn-ME"/>
        </w:rPr>
        <w:t xml:space="preserve"> dejstv</w:t>
      </w:r>
      <w:r w:rsidR="000B0581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pegaspargaze na plodnost.</w:t>
      </w:r>
    </w:p>
    <w:p w14:paraId="4A8D80F2" w14:textId="77777777" w:rsidR="0005450F" w:rsidRPr="00DA56E7" w:rsidRDefault="0005450F" w:rsidP="0005450F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05EDFDAF" w14:textId="77777777" w:rsidR="00D13D30" w:rsidRPr="00DA56E7" w:rsidRDefault="00D13D30" w:rsidP="00D13D30">
      <w:pPr>
        <w:keepNext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Trudnoća</w:t>
      </w:r>
    </w:p>
    <w:p w14:paraId="1629C99D" w14:textId="06D66436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Podaci o upotrebi L</w:t>
      </w:r>
      <w:r w:rsidRPr="00DA56E7">
        <w:rPr>
          <w:sz w:val="22"/>
          <w:szCs w:val="22"/>
          <w:lang w:val="sr-Latn-ME"/>
        </w:rPr>
        <w:noBreakHyphen/>
        <w:t xml:space="preserve">asparaginaze kod trudnica su ograničeni, a nema podataka o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i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kod trudnica. Ni</w:t>
      </w:r>
      <w:r w:rsidR="000B0581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 xml:space="preserve">su sprovođena ispitivanja reprodukcije </w:t>
      </w:r>
      <w:r w:rsidR="000B0581" w:rsidRPr="00DA56E7">
        <w:rPr>
          <w:sz w:val="22"/>
          <w:szCs w:val="22"/>
          <w:lang w:val="sr-Latn-ME"/>
        </w:rPr>
        <w:t xml:space="preserve">sa pegaspargazom </w:t>
      </w:r>
      <w:r w:rsidRPr="00DA56E7">
        <w:rPr>
          <w:sz w:val="22"/>
          <w:szCs w:val="22"/>
          <w:lang w:val="sr-Latn-ME"/>
        </w:rPr>
        <w:t>kod životinja, ali ispitivanja sa L</w:t>
      </w:r>
      <w:r w:rsidRPr="00DA56E7">
        <w:rPr>
          <w:sz w:val="22"/>
          <w:szCs w:val="22"/>
          <w:lang w:val="sr-Latn-ME"/>
        </w:rPr>
        <w:noBreakHyphen/>
        <w:t>asparaginazom kod životinja pokazala su teratogenost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0B0581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5.3). Iz tog razloga</w:t>
      </w:r>
      <w:r w:rsidR="000B0581" w:rsidRPr="00DA56E7">
        <w:rPr>
          <w:sz w:val="22"/>
          <w:szCs w:val="22"/>
          <w:lang w:val="sr-Latn-ME"/>
        </w:rPr>
        <w:t>,</w:t>
      </w:r>
      <w:r w:rsidRPr="00DA56E7">
        <w:rPr>
          <w:sz w:val="22"/>
          <w:szCs w:val="22"/>
          <w:lang w:val="sr-Latn-ME"/>
        </w:rPr>
        <w:t xml:space="preserve"> kao i zbog njegovih farmakoloških svojstava, l</w:t>
      </w:r>
      <w:r w:rsidR="00177A8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ne treba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jivati tokom trudnoće osim ako kliničko stanje žene zaht</w:t>
      </w:r>
      <w:r w:rsidR="00177A8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eva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e pegaspargazom.</w:t>
      </w:r>
    </w:p>
    <w:p w14:paraId="5C2857DC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12BF8C3C" w14:textId="77777777" w:rsidR="00D13D30" w:rsidRPr="00DA56E7" w:rsidRDefault="00D13D30" w:rsidP="00D13D30">
      <w:pPr>
        <w:pStyle w:val="Paragraph"/>
        <w:keepNext/>
        <w:spacing w:before="0" w:after="0" w:line="240" w:lineRule="auto"/>
        <w:jc w:val="both"/>
        <w:rPr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Dojenje</w:t>
      </w:r>
    </w:p>
    <w:p w14:paraId="59739032" w14:textId="69CF2C81" w:rsidR="00D13D30" w:rsidRPr="00DA56E7" w:rsidRDefault="00D13D30" w:rsidP="00D13D30">
      <w:pPr>
        <w:pStyle w:val="Paragraph"/>
        <w:spacing w:before="0" w:after="0" w:line="240" w:lineRule="auto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Nije poznato da li se pegaspargaza izlučuje u majčino ml</w:t>
      </w:r>
      <w:r w:rsidR="00B2741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eko. Na osnovu farmakoloških svojstava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, ne može se isključiti bilo koji rizik za novorođenčad/odojčad. Iz predostrožnosti, dojenje treba prekinuti u toku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l</w:t>
      </w:r>
      <w:r w:rsidR="00B2741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ekom Oncaspar i ne treba ponovo započinjati sve dok se ne prekine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e l</w:t>
      </w:r>
      <w:r w:rsidR="0042179C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Oncaspar.</w:t>
      </w:r>
    </w:p>
    <w:p w14:paraId="416FA30F" w14:textId="77777777" w:rsidR="00D13D30" w:rsidRPr="00DA56E7" w:rsidRDefault="00D13D30" w:rsidP="00D13D30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69E70D08" w14:textId="77777777" w:rsidR="0072020E" w:rsidRPr="00DA56E7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4.7.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 xml:space="preserve">Uticaj na </w:t>
      </w:r>
      <w:r w:rsidR="002031B3" w:rsidRPr="00DA56E7">
        <w:rPr>
          <w:b/>
          <w:bCs/>
          <w:sz w:val="22"/>
          <w:szCs w:val="22"/>
          <w:lang w:val="sr-Latn-ME"/>
        </w:rPr>
        <w:t xml:space="preserve">sposobnost </w:t>
      </w:r>
      <w:r w:rsidR="00F34554" w:rsidRPr="00DA56E7">
        <w:rPr>
          <w:b/>
          <w:bCs/>
          <w:sz w:val="22"/>
          <w:szCs w:val="22"/>
          <w:lang w:val="sr-Latn-ME"/>
        </w:rPr>
        <w:t>upravljanja vozili</w:t>
      </w:r>
      <w:r w:rsidRPr="00DA56E7">
        <w:rPr>
          <w:b/>
          <w:bCs/>
          <w:sz w:val="22"/>
          <w:szCs w:val="22"/>
          <w:lang w:val="sr-Latn-ME"/>
        </w:rPr>
        <w:t>m</w:t>
      </w:r>
      <w:r w:rsidR="00F34554" w:rsidRPr="00DA56E7">
        <w:rPr>
          <w:b/>
          <w:bCs/>
          <w:sz w:val="22"/>
          <w:szCs w:val="22"/>
          <w:lang w:val="sr-Latn-ME"/>
        </w:rPr>
        <w:t>a</w:t>
      </w:r>
      <w:r w:rsidRPr="00DA56E7">
        <w:rPr>
          <w:b/>
          <w:bCs/>
          <w:sz w:val="22"/>
          <w:szCs w:val="22"/>
          <w:lang w:val="sr-Latn-ME"/>
        </w:rPr>
        <w:t xml:space="preserve"> i </w:t>
      </w:r>
      <w:r w:rsidR="000D3449" w:rsidRPr="00DA56E7">
        <w:rPr>
          <w:b/>
          <w:bCs/>
          <w:sz w:val="22"/>
          <w:szCs w:val="22"/>
          <w:lang w:val="sr-Latn-ME"/>
        </w:rPr>
        <w:t xml:space="preserve">rukovanje </w:t>
      </w:r>
      <w:r w:rsidRPr="00DA56E7">
        <w:rPr>
          <w:b/>
          <w:bCs/>
          <w:sz w:val="22"/>
          <w:szCs w:val="22"/>
          <w:lang w:val="sr-Latn-ME"/>
        </w:rPr>
        <w:t>mašinama</w:t>
      </w:r>
    </w:p>
    <w:p w14:paraId="3678AC78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26B263FF" w14:textId="72CD095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C86EB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ima značajan uticaj na sposobnost upravljanja vozilima i rukovanja mašinama. Kod pacijenata l</w:t>
      </w:r>
      <w:r w:rsidR="00C86EB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ečenih l</w:t>
      </w:r>
      <w:r w:rsidR="00C86EB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zajedno sa drugim hemioterapijskim l</w:t>
      </w:r>
      <w:r w:rsidR="00C86EB2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ekovima prijavljene su sl</w:t>
      </w:r>
      <w:r w:rsidR="001A14D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edeće neželjene reakcije: somnolencija, konfuzija, vrtoglavica, sinkopa, napad.</w:t>
      </w:r>
    </w:p>
    <w:p w14:paraId="24B3065B" w14:textId="2965F058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Pacijente treba sav</w:t>
      </w:r>
      <w:r w:rsidR="001A14D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etovati da ne upravljaju vozilima niti da rukuju mašinama dok primaju l</w:t>
      </w:r>
      <w:r w:rsidR="001A14D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ako budu imali ove ili druge neželjene reakcije koje mogu umanjiti njihovu sposobnost da upravljaju vozilima ili da rukuju mašinama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0B0581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4.4).</w:t>
      </w:r>
    </w:p>
    <w:p w14:paraId="5FEBCC0A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96DA351" w14:textId="0D19BBE7" w:rsidR="004A7AD0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4.8.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Neželjena dejstva</w:t>
      </w:r>
    </w:p>
    <w:p w14:paraId="4777DDA3" w14:textId="77777777" w:rsidR="00D13D30" w:rsidRPr="00DA56E7" w:rsidRDefault="00D13D30" w:rsidP="00171866">
      <w:pPr>
        <w:tabs>
          <w:tab w:val="left" w:pos="540"/>
          <w:tab w:val="left" w:pos="569"/>
        </w:tabs>
        <w:rPr>
          <w:rFonts w:eastAsia="Calibri"/>
          <w:sz w:val="22"/>
          <w:szCs w:val="22"/>
          <w:u w:val="single"/>
          <w:lang w:val="sr-Latn-ME"/>
        </w:rPr>
      </w:pPr>
    </w:p>
    <w:p w14:paraId="786ECBCA" w14:textId="77DB1519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Cs/>
          <w:sz w:val="22"/>
          <w:szCs w:val="22"/>
          <w:u w:val="single"/>
          <w:lang w:val="sr-Latn-ME"/>
        </w:rPr>
      </w:pPr>
      <w:r w:rsidRPr="00DA56E7">
        <w:rPr>
          <w:iCs/>
          <w:sz w:val="22"/>
          <w:szCs w:val="22"/>
          <w:u w:val="single"/>
          <w:lang w:val="sr-Latn-ME"/>
        </w:rPr>
        <w:t>Sažetak bezb</w:t>
      </w:r>
      <w:r w:rsidR="00F2266E" w:rsidRPr="00DA56E7">
        <w:rPr>
          <w:iCs/>
          <w:sz w:val="22"/>
          <w:szCs w:val="22"/>
          <w:u w:val="single"/>
          <w:lang w:val="sr-Latn-ME"/>
        </w:rPr>
        <w:t>j</w:t>
      </w:r>
      <w:r w:rsidRPr="00DA56E7">
        <w:rPr>
          <w:iCs/>
          <w:sz w:val="22"/>
          <w:szCs w:val="22"/>
          <w:u w:val="single"/>
          <w:lang w:val="sr-Latn-ME"/>
        </w:rPr>
        <w:t>ednosnog profila</w:t>
      </w:r>
    </w:p>
    <w:p w14:paraId="4D8D09AE" w14:textId="2FBE34C2" w:rsidR="00D13D30" w:rsidRPr="00DA56E7" w:rsidRDefault="00D13D30" w:rsidP="00D13D30">
      <w:pPr>
        <w:autoSpaceDE w:val="0"/>
        <w:autoSpaceDN w:val="0"/>
        <w:adjustRightInd w:val="0"/>
        <w:jc w:val="both"/>
        <w:rPr>
          <w:iCs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Neželjene reakcije opisane u ovom od</w:t>
      </w:r>
      <w:r w:rsidR="00F2266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eljku izvedene su na osnovu podataka iz kliničkih ispitivanja</w:t>
      </w:r>
      <w:r w:rsidR="001A535B" w:rsidRPr="00DA56E7">
        <w:rPr>
          <w:sz w:val="22"/>
          <w:szCs w:val="22"/>
          <w:lang w:val="sr-Latn-ME"/>
        </w:rPr>
        <w:t xml:space="preserve"> sa lijekom Oncaspar</w:t>
      </w:r>
      <w:r w:rsidRPr="00DA56E7">
        <w:rPr>
          <w:sz w:val="22"/>
          <w:szCs w:val="22"/>
          <w:lang w:val="sr-Latn-ME"/>
        </w:rPr>
        <w:t xml:space="preserve"> i post</w:t>
      </w:r>
      <w:r w:rsidRPr="00DA56E7">
        <w:rPr>
          <w:sz w:val="22"/>
          <w:szCs w:val="22"/>
          <w:lang w:val="sr-Latn-ME"/>
        </w:rPr>
        <w:noBreakHyphen/>
        <w:t>marketinškog praćenja kod pacijenata sa ALL-om. Bezb</w:t>
      </w:r>
      <w:r w:rsidR="00CD0C79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ednosni profil je zasnovan na randomizovanim, kontrolisanim, prospektivnim, otvorenim multicentričnim ispitivanjima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u dozi od 2500 j./m</w:t>
      </w:r>
      <w:r w:rsidRPr="00DA56E7">
        <w:rPr>
          <w:iCs/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koja je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jivana intravenski kao komparativna terapija (studije DFCI 11</w:t>
      </w:r>
      <w:r w:rsidRPr="00DA56E7">
        <w:rPr>
          <w:sz w:val="22"/>
          <w:szCs w:val="22"/>
          <w:lang w:val="sr-Latn-ME"/>
        </w:rPr>
        <w:noBreakHyphen/>
        <w:t xml:space="preserve">001 i AALL07P4). Pored toga, </w:t>
      </w:r>
      <w:r w:rsidR="00AC5075" w:rsidRPr="00AC5075">
        <w:rPr>
          <w:sz w:val="22"/>
          <w:szCs w:val="22"/>
          <w:lang w:val="sr-Latn-ME"/>
        </w:rPr>
        <w:t>bezb</w:t>
      </w:r>
      <w:r w:rsidR="00AC5075">
        <w:rPr>
          <w:sz w:val="22"/>
          <w:szCs w:val="22"/>
          <w:lang w:val="sr-Latn-ME"/>
        </w:rPr>
        <w:t>j</w:t>
      </w:r>
      <w:r w:rsidR="00AC5075" w:rsidRPr="00AC5075">
        <w:rPr>
          <w:sz w:val="22"/>
          <w:szCs w:val="22"/>
          <w:lang w:val="sr-Latn-ME"/>
        </w:rPr>
        <w:t xml:space="preserve">ednosni profil uključuje podatke sadržane u drugim </w:t>
      </w:r>
      <w:r w:rsidRPr="00DA56E7">
        <w:rPr>
          <w:sz w:val="22"/>
          <w:szCs w:val="22"/>
          <w:lang w:val="sr-Latn-ME"/>
        </w:rPr>
        <w:t>ispitivanja sa l</w:t>
      </w:r>
      <w:r w:rsidR="00CD0C79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</w:t>
      </w:r>
      <w:r w:rsidR="00AC5075" w:rsidRPr="00AC5075">
        <w:rPr>
          <w:sz w:val="22"/>
          <w:szCs w:val="22"/>
          <w:lang w:val="sr-Latn-ME"/>
        </w:rPr>
        <w:t>, poput studije koja je poredila farmakokinetiku tečnih i liofilizovanih formulacija pegasp</w:t>
      </w:r>
      <w:r w:rsidR="00AC5075">
        <w:rPr>
          <w:sz w:val="22"/>
          <w:szCs w:val="22"/>
          <w:lang w:val="sr-Latn-ME"/>
        </w:rPr>
        <w:t>a</w:t>
      </w:r>
      <w:r w:rsidR="00AC5075" w:rsidRPr="00AC5075">
        <w:rPr>
          <w:sz w:val="22"/>
          <w:szCs w:val="22"/>
          <w:lang w:val="sr-Latn-ME"/>
        </w:rPr>
        <w:t xml:space="preserve">rgaze (CL2-95014-002), njenu roll over studiju </w:t>
      </w:r>
      <w:r w:rsidR="00AC5075" w:rsidRPr="00F37881">
        <w:rPr>
          <w:sz w:val="22"/>
          <w:szCs w:val="22"/>
          <w:lang w:val="sr-Latn-ME"/>
        </w:rPr>
        <w:t>(CL2-95014-</w:t>
      </w:r>
      <w:r w:rsidR="001E7668" w:rsidRPr="00F37881">
        <w:rPr>
          <w:sz w:val="22"/>
          <w:szCs w:val="22"/>
          <w:lang w:val="sr-Latn-ME"/>
        </w:rPr>
        <w:t>00</w:t>
      </w:r>
      <w:r w:rsidR="00AC5075" w:rsidRPr="00F37881">
        <w:rPr>
          <w:sz w:val="22"/>
          <w:szCs w:val="22"/>
          <w:lang w:val="sr-Latn-ME"/>
        </w:rPr>
        <w:t>3)</w:t>
      </w:r>
      <w:r w:rsidR="00AC5075" w:rsidRPr="00AC5075">
        <w:rPr>
          <w:sz w:val="22"/>
          <w:szCs w:val="22"/>
          <w:lang w:val="sr-Latn-ME"/>
        </w:rPr>
        <w:t xml:space="preserve"> i studije </w:t>
      </w:r>
      <w:r w:rsidRPr="00DA56E7">
        <w:rPr>
          <w:sz w:val="22"/>
          <w:szCs w:val="22"/>
          <w:lang w:val="sr-Latn-ME"/>
        </w:rPr>
        <w:t xml:space="preserve">u kojima je korišćen intramuskularni put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 (studije CCG</w:t>
      </w:r>
      <w:r w:rsidRPr="00DA56E7">
        <w:rPr>
          <w:sz w:val="22"/>
          <w:szCs w:val="22"/>
          <w:lang w:val="sr-Latn-ME"/>
        </w:rPr>
        <w:noBreakHyphen/>
        <w:t>1962 i CCG</w:t>
      </w:r>
      <w:r w:rsidRPr="00DA56E7">
        <w:rPr>
          <w:sz w:val="22"/>
          <w:szCs w:val="22"/>
          <w:lang w:val="sr-Latn-ME"/>
        </w:rPr>
        <w:noBreakHyphen/>
        <w:t>1991) su takođe razmatrane prilikom utvrđivanja bezb</w:t>
      </w:r>
      <w:r w:rsidR="00BB1805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ednosnog profila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1A535B" w:rsidRPr="00DA56E7">
        <w:rPr>
          <w:sz w:val="22"/>
          <w:szCs w:val="22"/>
          <w:lang w:val="sr-Latn-ME"/>
        </w:rPr>
        <w:t>dio</w:t>
      </w:r>
      <w:r w:rsidRPr="00DA56E7">
        <w:rPr>
          <w:sz w:val="22"/>
          <w:szCs w:val="22"/>
          <w:lang w:val="sr-Latn-ME"/>
        </w:rPr>
        <w:t xml:space="preserve"> 5.1</w:t>
      </w:r>
      <w:r w:rsidR="00AC5075">
        <w:rPr>
          <w:sz w:val="22"/>
          <w:szCs w:val="22"/>
          <w:lang w:val="sr-Latn-ME"/>
        </w:rPr>
        <w:t xml:space="preserve"> </w:t>
      </w:r>
      <w:r w:rsidR="00AC5075" w:rsidRPr="00AC5075">
        <w:rPr>
          <w:sz w:val="22"/>
          <w:szCs w:val="22"/>
          <w:lang w:val="sr-Latn-ME"/>
        </w:rPr>
        <w:t>za CCG-1962 i CCG-1991</w:t>
      </w:r>
      <w:r w:rsidRPr="00DA56E7">
        <w:rPr>
          <w:sz w:val="22"/>
          <w:szCs w:val="22"/>
          <w:lang w:val="sr-Latn-ME"/>
        </w:rPr>
        <w:t>).</w:t>
      </w:r>
    </w:p>
    <w:p w14:paraId="36B94515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7C9C0D8B" w14:textId="64420FDA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Najčešće neželjene reakcije </w:t>
      </w:r>
      <w:r w:rsidR="001A535B" w:rsidRPr="00DA56E7">
        <w:rPr>
          <w:sz w:val="22"/>
          <w:szCs w:val="22"/>
          <w:lang w:val="sr-Latn-ME"/>
        </w:rPr>
        <w:t>n</w:t>
      </w:r>
      <w:r w:rsidRPr="00DA56E7">
        <w:rPr>
          <w:sz w:val="22"/>
          <w:szCs w:val="22"/>
          <w:lang w:val="sr-Latn-ME"/>
        </w:rPr>
        <w:t>a l</w:t>
      </w:r>
      <w:r w:rsidR="00BB180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(zab</w:t>
      </w:r>
      <w:r w:rsidR="00BB1805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BB1805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ežene u najmanje 2 studije sa učestalošću &gt; 10%) uključivale su: povišenu alanin aminotransferazu, povišenu aspartat aminotransferazu, povišen bilirubin u krvi, produženo aktivirano parcijalno tromboplastinsko vr</w:t>
      </w:r>
      <w:r w:rsidR="00B362C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eme, hipertrigliceridemiju, hiperglikemiju i febrilnu neutropeniju.</w:t>
      </w:r>
    </w:p>
    <w:p w14:paraId="09C08250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953F16F" w14:textId="461B49CE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lastRenderedPageBreak/>
        <w:t>Najčešće, ozbiljne neželjene reakcije sa l</w:t>
      </w:r>
      <w:r w:rsidR="00615DA3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(gradusa 3 ili 4) zab</w:t>
      </w:r>
      <w:r w:rsidR="001331E0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1331E0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ežene u studijama DFCI 11</w:t>
      </w:r>
      <w:r w:rsidRPr="00DA56E7">
        <w:rPr>
          <w:sz w:val="22"/>
          <w:szCs w:val="22"/>
          <w:lang w:val="sr-Latn-ME"/>
        </w:rPr>
        <w:noBreakHyphen/>
        <w:t>001 i AALL07P4 sa učestalošću od &gt; 5% uključivale su: povišenu alanin aminotransferazu, povišenu aspartat aminotransferazu, povišen bilirubin u krvi, febrilnu neutropeniju, hiperglikemiju, povišenu lipazu i pankreatitis.</w:t>
      </w:r>
    </w:p>
    <w:p w14:paraId="6461F5E8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1D23A32B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Tabelarni prikaz neželjenih reakcija</w:t>
      </w:r>
    </w:p>
    <w:p w14:paraId="7B3772F2" w14:textId="5567157B" w:rsidR="00D13D30" w:rsidRPr="00DA56E7" w:rsidRDefault="00D13D30" w:rsidP="00D13D30">
      <w:pPr>
        <w:tabs>
          <w:tab w:val="left" w:pos="6210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Neželjene reakcije i njihove učestalosti prikazane su u </w:t>
      </w:r>
      <w:r w:rsidR="001A535B" w:rsidRPr="00DA56E7">
        <w:rPr>
          <w:sz w:val="22"/>
          <w:szCs w:val="22"/>
          <w:lang w:val="sr-Latn-ME"/>
        </w:rPr>
        <w:t>T</w:t>
      </w:r>
      <w:r w:rsidRPr="00DA56E7">
        <w:rPr>
          <w:sz w:val="22"/>
          <w:szCs w:val="22"/>
          <w:lang w:val="sr-Latn-ME"/>
        </w:rPr>
        <w:t>abeli 1. Učestalosti su definisane prema sl</w:t>
      </w:r>
      <w:r w:rsidR="002D410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edećoj konvenciji: veoma često (≥1/10), često (≥1/100 do &lt;1/10), povremeno (≥1/1.000 do &lt;1/100), r</w:t>
      </w:r>
      <w:r w:rsidR="002D410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etko (≥1/10.000 do &lt;1/1.000), veoma r</w:t>
      </w:r>
      <w:r w:rsidR="00D60C6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etko (&lt;1/10.000) i nepoznato (ne može se proc</w:t>
      </w:r>
      <w:r w:rsidR="00D60C6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eniti na osnovu dostupnih podataka). U okviru svake grupe učestalosti, neželjene reakcije su prikazane prema opadajućoj ozbiljnosti.</w:t>
      </w:r>
    </w:p>
    <w:p w14:paraId="1941B550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iCs/>
          <w:sz w:val="22"/>
          <w:szCs w:val="22"/>
          <w:u w:val="single"/>
          <w:lang w:val="sr-Latn-ME" w:eastAsia="de-DE"/>
        </w:rPr>
      </w:pPr>
    </w:p>
    <w:p w14:paraId="08D57A3C" w14:textId="51C0CCE0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r-Latn-ME"/>
        </w:rPr>
      </w:pPr>
      <w:r w:rsidRPr="00DA56E7">
        <w:rPr>
          <w:b/>
          <w:sz w:val="22"/>
          <w:szCs w:val="22"/>
          <w:lang w:val="sr-Latn-ME"/>
        </w:rPr>
        <w:t xml:space="preserve">Tabela 1: Neželjene reakcije prijavljene </w:t>
      </w:r>
      <w:r w:rsidR="00056C4C" w:rsidRPr="00DA56E7">
        <w:rPr>
          <w:b/>
          <w:sz w:val="22"/>
          <w:szCs w:val="22"/>
          <w:lang w:val="sr-Latn-ME"/>
        </w:rPr>
        <w:t>prilikom</w:t>
      </w:r>
      <w:r w:rsidRPr="00DA56E7">
        <w:rPr>
          <w:b/>
          <w:sz w:val="22"/>
          <w:szCs w:val="22"/>
          <w:lang w:val="sr-Latn-ME"/>
        </w:rPr>
        <w:t xml:space="preserve"> </w:t>
      </w:r>
      <w:r w:rsidR="00056C4C" w:rsidRPr="00DA56E7">
        <w:rPr>
          <w:b/>
          <w:sz w:val="22"/>
          <w:szCs w:val="22"/>
          <w:lang w:val="sr-Latn-ME"/>
        </w:rPr>
        <w:t xml:space="preserve">primjene </w:t>
      </w:r>
      <w:r w:rsidRPr="00DA56E7">
        <w:rPr>
          <w:b/>
          <w:sz w:val="22"/>
          <w:szCs w:val="22"/>
          <w:lang w:val="sr-Latn-ME"/>
        </w:rPr>
        <w:t>l</w:t>
      </w:r>
      <w:r w:rsidR="0046246C" w:rsidRPr="00DA56E7">
        <w:rPr>
          <w:b/>
          <w:sz w:val="22"/>
          <w:szCs w:val="22"/>
          <w:lang w:val="sr-Latn-ME"/>
        </w:rPr>
        <w:t>ij</w:t>
      </w:r>
      <w:r w:rsidRPr="00DA56E7">
        <w:rPr>
          <w:b/>
          <w:sz w:val="22"/>
          <w:szCs w:val="22"/>
          <w:lang w:val="sr-Latn-ME"/>
        </w:rPr>
        <w:t>ek</w:t>
      </w:r>
      <w:r w:rsidR="00056C4C" w:rsidRPr="00DA56E7">
        <w:rPr>
          <w:b/>
          <w:sz w:val="22"/>
          <w:szCs w:val="22"/>
          <w:lang w:val="sr-Latn-ME"/>
        </w:rPr>
        <w:t>a</w:t>
      </w:r>
      <w:r w:rsidRPr="00DA56E7">
        <w:rPr>
          <w:b/>
          <w:sz w:val="22"/>
          <w:szCs w:val="22"/>
          <w:lang w:val="sr-Latn-ME"/>
        </w:rPr>
        <w:t xml:space="preserve"> Oncaspar</w:t>
      </w:r>
    </w:p>
    <w:tbl>
      <w:tblPr>
        <w:tblW w:w="516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2"/>
        <w:gridCol w:w="6803"/>
      </w:tblGrid>
      <w:tr w:rsidR="00D13D30" w:rsidRPr="00DA56E7" w14:paraId="4E5E9AD1" w14:textId="77777777" w:rsidTr="00285A90"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DCF" w14:textId="77777777" w:rsidR="00D13D30" w:rsidRPr="00DA56E7" w:rsidRDefault="00D13D30" w:rsidP="005B57B0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DA56E7">
              <w:rPr>
                <w:b/>
                <w:bCs/>
                <w:sz w:val="22"/>
                <w:szCs w:val="22"/>
                <w:lang w:val="sr-Latn-ME"/>
              </w:rPr>
              <w:t>MedDRA standardna klasifikacija prema sistemu organa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F8B" w14:textId="77777777" w:rsidR="00D13D30" w:rsidRPr="00DA56E7" w:rsidRDefault="00D13D30" w:rsidP="005B57B0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DA56E7">
              <w:rPr>
                <w:b/>
                <w:bCs/>
                <w:sz w:val="22"/>
                <w:szCs w:val="22"/>
                <w:lang w:val="sr-Latn-ME"/>
              </w:rPr>
              <w:t>Neželjena reakcija</w:t>
            </w:r>
          </w:p>
        </w:tc>
      </w:tr>
      <w:tr w:rsidR="000B25C2" w:rsidRPr="00DA56E7" w14:paraId="50C8761A" w14:textId="77777777" w:rsidTr="00285A90"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71E2" w14:textId="77777777" w:rsidR="000B25C2" w:rsidRPr="00DA56E7" w:rsidRDefault="000B25C2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BA01" w14:textId="77777777" w:rsidR="000B25C2" w:rsidRPr="00DA56E7" w:rsidRDefault="000B25C2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infekcije, sepsa</w:t>
            </w:r>
          </w:p>
        </w:tc>
      </w:tr>
      <w:tr w:rsidR="00EB54AF" w:rsidRPr="00DA56E7" w14:paraId="43467438" w14:textId="77777777" w:rsidTr="00285A90"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628A2" w14:textId="77777777" w:rsidR="00EB54AF" w:rsidRPr="00DA56E7" w:rsidRDefault="00EB54AF" w:rsidP="005B57B0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71F" w14:textId="77777777" w:rsidR="00EB54AF" w:rsidRPr="00DA56E7" w:rsidRDefault="00EB54AF" w:rsidP="005B57B0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Veoma često: febrilna neutropenija</w:t>
            </w:r>
          </w:p>
          <w:p w14:paraId="4C325DD4" w14:textId="36654D5D" w:rsidR="00EB54AF" w:rsidRPr="00DA56E7" w:rsidRDefault="00EB54AF" w:rsidP="005B57B0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EB54AF" w:rsidRPr="00DA56E7" w14:paraId="37A271A8" w14:textId="77777777" w:rsidTr="00467DF7"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EFB0B" w14:textId="77777777" w:rsidR="00EB54AF" w:rsidRPr="00DA56E7" w:rsidRDefault="00EB54AF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C5EB" w14:textId="4CDABF33" w:rsidR="00EB54AF" w:rsidRPr="00DA56E7" w:rsidRDefault="00EB54AF" w:rsidP="005B57B0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anemija, koagulopatija</w:t>
            </w:r>
          </w:p>
        </w:tc>
      </w:tr>
      <w:tr w:rsidR="00EB54AF" w:rsidRPr="00DA56E7" w14:paraId="4289DD4A" w14:textId="77777777" w:rsidTr="00467DF7"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62F" w14:textId="77777777" w:rsidR="00EB54AF" w:rsidRPr="00DA56E7" w:rsidRDefault="00EB54AF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BD4" w14:textId="6EEFB4AA" w:rsidR="00EB54AF" w:rsidRPr="00DA56E7" w:rsidRDefault="00EB54AF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insuficijencija koštane srži</w:t>
            </w:r>
          </w:p>
        </w:tc>
      </w:tr>
      <w:tr w:rsidR="00C05BBA" w:rsidRPr="00F37881" w14:paraId="4A5F3580" w14:textId="77777777" w:rsidTr="00285A90"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E6780" w14:textId="77777777" w:rsidR="00C05BBA" w:rsidRPr="00DA56E7" w:rsidRDefault="00C05BBA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Poremećaji imunskog sistema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5FEE" w14:textId="69F4CFAD" w:rsidR="00C05BBA" w:rsidRPr="00DA56E7" w:rsidRDefault="00C05BBA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Veoma često: preos</w:t>
            </w:r>
            <w:r w:rsidR="001A535B" w:rsidRPr="00DA56E7">
              <w:rPr>
                <w:sz w:val="22"/>
                <w:szCs w:val="22"/>
                <w:lang w:val="sr-Latn-ME"/>
              </w:rPr>
              <w:t>j</w:t>
            </w:r>
            <w:r w:rsidRPr="00DA56E7">
              <w:rPr>
                <w:sz w:val="22"/>
                <w:szCs w:val="22"/>
                <w:lang w:val="sr-Latn-ME"/>
              </w:rPr>
              <w:t>etljivost, urtikarija, anafilaktička reakcija</w:t>
            </w:r>
          </w:p>
          <w:p w14:paraId="066E23C7" w14:textId="2EE297D0" w:rsidR="00C05BBA" w:rsidRPr="00DA56E7" w:rsidRDefault="00C05BBA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C05BBA" w:rsidRPr="00DA56E7" w14:paraId="7C4EDF8B" w14:textId="77777777" w:rsidTr="00467DF7"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C2B7" w14:textId="2D5C3D76" w:rsidR="00C05BBA" w:rsidRPr="00DA56E7" w:rsidRDefault="00C05BBA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782" w14:textId="77777777" w:rsidR="00C05BBA" w:rsidRPr="00DA56E7" w:rsidRDefault="00C05BBA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anafilaktički šok</w:t>
            </w:r>
          </w:p>
        </w:tc>
      </w:tr>
      <w:tr w:rsidR="00825C03" w:rsidRPr="00F37881" w14:paraId="153A165A" w14:textId="77777777" w:rsidTr="00467DF7"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96AE" w14:textId="77777777" w:rsidR="00825C03" w:rsidRPr="00DA56E7" w:rsidRDefault="00825C0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4D87" w14:textId="77777777" w:rsidR="00825C03" w:rsidRPr="00DA56E7" w:rsidRDefault="00825C0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Veoma često: smanjen apetit, hiperglikemija</w:t>
            </w:r>
          </w:p>
        </w:tc>
      </w:tr>
      <w:tr w:rsidR="00825C03" w:rsidRPr="00DA56E7" w14:paraId="191D7814" w14:textId="77777777" w:rsidTr="00467DF7"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83A28" w14:textId="77777777" w:rsidR="00825C03" w:rsidRPr="00DA56E7" w:rsidRDefault="00825C03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AF7" w14:textId="77777777" w:rsidR="00825C03" w:rsidRPr="00DA56E7" w:rsidRDefault="00825C0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hiperlipidemija, hiperholesterolemija</w:t>
            </w:r>
          </w:p>
        </w:tc>
      </w:tr>
      <w:tr w:rsidR="00825C03" w:rsidRPr="00DA56E7" w14:paraId="12F1752E" w14:textId="77777777" w:rsidTr="00467DF7"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62A5" w14:textId="77777777" w:rsidR="00825C03" w:rsidRPr="00DA56E7" w:rsidRDefault="00825C03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2371" w14:textId="77777777" w:rsidR="00825C03" w:rsidRPr="00DA56E7" w:rsidRDefault="00825C0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dijabetesna ketoacidoza, hipoglikemija</w:t>
            </w:r>
          </w:p>
        </w:tc>
      </w:tr>
      <w:tr w:rsidR="0013022E" w:rsidRPr="00DA56E7" w14:paraId="154FEF54" w14:textId="77777777" w:rsidTr="00467DF7"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74AF" w14:textId="77777777" w:rsidR="0013022E" w:rsidRPr="00DA56E7" w:rsidRDefault="0013022E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123F" w14:textId="77777777" w:rsidR="0013022E" w:rsidRPr="00DA56E7" w:rsidRDefault="0013022E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stanje konfuzije</w:t>
            </w:r>
          </w:p>
        </w:tc>
      </w:tr>
      <w:tr w:rsidR="00A06EC6" w:rsidRPr="00F37881" w14:paraId="1A3B3DB6" w14:textId="77777777" w:rsidTr="00467DF7"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E3AB4" w14:textId="77777777" w:rsidR="00A06EC6" w:rsidRPr="00DA56E7" w:rsidRDefault="00A06EC6" w:rsidP="00A06EC6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838" w14:textId="77777777" w:rsidR="00A06EC6" w:rsidRPr="00DA56E7" w:rsidRDefault="00A06EC6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epileptični napadi, periferna motorna neuropatija, sinkopa</w:t>
            </w:r>
          </w:p>
        </w:tc>
      </w:tr>
      <w:tr w:rsidR="00A06EC6" w:rsidRPr="00DA56E7" w14:paraId="47811243" w14:textId="77777777" w:rsidTr="00467DF7"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4223" w14:textId="77777777" w:rsidR="00A06EC6" w:rsidRPr="00DA56E7" w:rsidRDefault="00A06EC6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1C72" w14:textId="7DDF5BA4" w:rsidR="00A06EC6" w:rsidRPr="00DA56E7" w:rsidRDefault="00A06EC6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R</w:t>
            </w:r>
            <w:r w:rsidR="00B856E9" w:rsidRPr="00DA56E7">
              <w:rPr>
                <w:sz w:val="22"/>
                <w:szCs w:val="22"/>
                <w:lang w:val="sr-Latn-ME"/>
              </w:rPr>
              <w:t>ij</w:t>
            </w:r>
            <w:r w:rsidRPr="00DA56E7">
              <w:rPr>
                <w:sz w:val="22"/>
                <w:szCs w:val="22"/>
                <w:lang w:val="sr-Latn-ME"/>
              </w:rPr>
              <w:t>etko: sindrom reverzibilne posteriorne leukoencefalopatije</w:t>
            </w:r>
          </w:p>
        </w:tc>
      </w:tr>
      <w:tr w:rsidR="00A06EC6" w:rsidRPr="00DA56E7" w14:paraId="0FCAF38A" w14:textId="77777777" w:rsidTr="00467DF7"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6DCE" w14:textId="77777777" w:rsidR="00A06EC6" w:rsidRPr="00DA56E7" w:rsidRDefault="00A06EC6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4D08" w14:textId="77777777" w:rsidR="00A06EC6" w:rsidRPr="00DA56E7" w:rsidRDefault="00A06EC6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somnolenca, tremor*</w:t>
            </w:r>
          </w:p>
        </w:tc>
      </w:tr>
      <w:tr w:rsidR="00C336A3" w:rsidRPr="00DA56E7" w14:paraId="6421768E" w14:textId="77777777" w:rsidTr="00467DF7"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9AF6" w14:textId="77777777" w:rsidR="00C336A3" w:rsidRPr="00DA56E7" w:rsidRDefault="00C336A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7BA6" w14:textId="77777777" w:rsidR="00C336A3" w:rsidRPr="00DA56E7" w:rsidRDefault="00C336A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Veoma često: embolija**</w:t>
            </w:r>
          </w:p>
        </w:tc>
      </w:tr>
      <w:tr w:rsidR="00C336A3" w:rsidRPr="00DA56E7" w14:paraId="7561198C" w14:textId="77777777" w:rsidTr="00467DF7"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0B1C" w14:textId="77777777" w:rsidR="00C336A3" w:rsidRPr="00DA56E7" w:rsidRDefault="00C336A3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618" w14:textId="77777777" w:rsidR="00C336A3" w:rsidRPr="00DA56E7" w:rsidRDefault="00C336A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tromboza***</w:t>
            </w:r>
          </w:p>
        </w:tc>
      </w:tr>
      <w:tr w:rsidR="00C336A3" w:rsidRPr="00F37881" w14:paraId="5BAA9E77" w14:textId="77777777" w:rsidTr="00467DF7"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01B" w14:textId="77777777" w:rsidR="00C336A3" w:rsidRPr="00DA56E7" w:rsidRDefault="00C336A3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C32D" w14:textId="48814165" w:rsidR="009566CC" w:rsidRPr="00DA56E7" w:rsidRDefault="00C336A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moždani udar, krvarenje, tromboza superiornog sagitalnog sinusa</w:t>
            </w:r>
          </w:p>
        </w:tc>
      </w:tr>
      <w:tr w:rsidR="0041263F" w:rsidRPr="00DA56E7" w14:paraId="31E2E63A" w14:textId="77777777" w:rsidTr="0041263F"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05E2" w14:textId="77777777" w:rsidR="0041263F" w:rsidRPr="00DA56E7" w:rsidRDefault="0041263F" w:rsidP="0041263F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03F" w14:textId="77777777" w:rsidR="0041263F" w:rsidRPr="00DA56E7" w:rsidRDefault="0041263F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hipoksija</w:t>
            </w:r>
          </w:p>
        </w:tc>
      </w:tr>
      <w:tr w:rsidR="003C0F8D" w:rsidRPr="00F37881" w14:paraId="03DE132D" w14:textId="77777777" w:rsidTr="005B57B0"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558E5" w14:textId="5C58449E" w:rsidR="003C0F8D" w:rsidRPr="00DA56E7" w:rsidRDefault="003C0F8D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6C7" w14:textId="77777777" w:rsidR="003C0F8D" w:rsidRPr="00DA56E7" w:rsidRDefault="003C0F8D" w:rsidP="005B57B0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Veoma često: pankreatitis, dijareja, abdominalni bol, mučnina</w:t>
            </w:r>
          </w:p>
          <w:p w14:paraId="374F9A45" w14:textId="5DFA2622" w:rsidR="003C0F8D" w:rsidRPr="00DA56E7" w:rsidRDefault="003C0F8D" w:rsidP="005B57B0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3C0F8D" w:rsidRPr="00DA56E7" w14:paraId="0269C99A" w14:textId="77777777" w:rsidTr="005B57B0"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68FF" w14:textId="21B2762A" w:rsidR="003C0F8D" w:rsidRPr="00DA56E7" w:rsidRDefault="003C0F8D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0BA1" w14:textId="08F1E4EB" w:rsidR="003C0F8D" w:rsidRPr="00DA56E7" w:rsidRDefault="003C0F8D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povraćanje, stomatitis, ascites</w:t>
            </w:r>
          </w:p>
        </w:tc>
      </w:tr>
      <w:tr w:rsidR="003C0F8D" w:rsidRPr="00F37881" w14:paraId="0CC3965E" w14:textId="77777777" w:rsidTr="005B57B0"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08665" w14:textId="6F4C0C80" w:rsidR="003C0F8D" w:rsidRPr="00DA56E7" w:rsidRDefault="003C0F8D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EBDF" w14:textId="36D75836" w:rsidR="003C0F8D" w:rsidRPr="00DA56E7" w:rsidRDefault="003C0F8D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Rijetko: nekrotizirajući pankreatitis, hemoragični pankreatitis</w:t>
            </w:r>
          </w:p>
        </w:tc>
      </w:tr>
      <w:tr w:rsidR="003C0F8D" w:rsidRPr="00DA56E7" w14:paraId="52704AB9" w14:textId="77777777" w:rsidTr="005B57B0"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0CF0" w14:textId="5BABFCE1" w:rsidR="003C0F8D" w:rsidRPr="00DA56E7" w:rsidRDefault="003C0F8D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01AD" w14:textId="77777777" w:rsidR="003C0F8D" w:rsidRPr="00DA56E7" w:rsidRDefault="003C0F8D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pseudocista pankreasa, parotitis*</w:t>
            </w:r>
          </w:p>
        </w:tc>
      </w:tr>
      <w:tr w:rsidR="00AC5075" w:rsidRPr="00DA56E7" w14:paraId="38BFCFDF" w14:textId="77777777" w:rsidTr="005B57B0"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CDF61" w14:textId="77777777" w:rsidR="00AC5075" w:rsidRPr="00DA56E7" w:rsidRDefault="00AC5075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5E23" w14:textId="77777777" w:rsidR="00AC5075" w:rsidRPr="00DA56E7" w:rsidRDefault="00AC5075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hepatotoksičnost, masna jetra</w:t>
            </w:r>
          </w:p>
        </w:tc>
      </w:tr>
      <w:tr w:rsidR="00AC5075" w:rsidRPr="00F37881" w14:paraId="1B50A394" w14:textId="77777777" w:rsidTr="00514677"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9E2C" w14:textId="77777777" w:rsidR="00AC5075" w:rsidRPr="00DA56E7" w:rsidRDefault="00AC5075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480" w14:textId="0483933F" w:rsidR="00AC5075" w:rsidRPr="00DA56E7" w:rsidRDefault="00AC5075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Rijetko: nekroza jetre, žutica, holestaza, insuficijencija jetre</w:t>
            </w:r>
          </w:p>
        </w:tc>
      </w:tr>
      <w:tr w:rsidR="00AC5075" w:rsidRPr="00171866" w14:paraId="362D7AD1" w14:textId="77777777" w:rsidTr="005B57B0"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2B52" w14:textId="77777777" w:rsidR="00AC5075" w:rsidRPr="00DA56E7" w:rsidRDefault="00AC5075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F1C2" w14:textId="712EAD73" w:rsidR="00AC5075" w:rsidRPr="00DA56E7" w:rsidRDefault="00AC5075" w:rsidP="005B57B0">
            <w:pPr>
              <w:jc w:val="both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Nepoznato: veno-okluzivna bolest</w:t>
            </w:r>
          </w:p>
        </w:tc>
      </w:tr>
      <w:tr w:rsidR="003D3DA3" w:rsidRPr="00DA56E7" w14:paraId="12DF13ED" w14:textId="77777777" w:rsidTr="005B57B0"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BD72A" w14:textId="77777777" w:rsidR="003D3DA3" w:rsidRPr="00DA56E7" w:rsidRDefault="003D3DA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5244" w14:textId="77777777" w:rsidR="003D3DA3" w:rsidRPr="00DA56E7" w:rsidRDefault="003D3DA3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Veoma često: osip</w:t>
            </w:r>
          </w:p>
          <w:p w14:paraId="7992E16D" w14:textId="4EC20AA3" w:rsidR="003D3DA3" w:rsidRPr="00DA56E7" w:rsidRDefault="003D3DA3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3D3DA3" w:rsidRPr="00DA56E7" w14:paraId="06F06F1B" w14:textId="77777777" w:rsidTr="005B57B0"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C6D" w14:textId="66FF2EFE" w:rsidR="003D3DA3" w:rsidRPr="00DA56E7" w:rsidRDefault="003D3DA3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8351" w14:textId="4FB79D28" w:rsidR="003D3DA3" w:rsidRPr="00DA56E7" w:rsidRDefault="003D3DA3" w:rsidP="003D3DA3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</w:t>
            </w:r>
            <w:r w:rsidR="001A535B" w:rsidRPr="00DA56E7">
              <w:rPr>
                <w:sz w:val="22"/>
                <w:szCs w:val="22"/>
                <w:lang w:val="sr-Latn-ME"/>
              </w:rPr>
              <w:t>:</w:t>
            </w:r>
            <w:r w:rsidRPr="00DA56E7">
              <w:rPr>
                <w:sz w:val="22"/>
                <w:szCs w:val="22"/>
                <w:lang w:val="sr-Latn-ME"/>
              </w:rPr>
              <w:t xml:space="preserve"> toksična epidermalna nekroliza*</w:t>
            </w:r>
          </w:p>
        </w:tc>
      </w:tr>
      <w:tr w:rsidR="00366D7C" w:rsidRPr="00DA56E7" w14:paraId="2791483C" w14:textId="77777777" w:rsidTr="00B144FE">
        <w:trPr>
          <w:trHeight w:val="383"/>
        </w:trPr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B8A3D" w14:textId="77777777" w:rsidR="00366D7C" w:rsidRPr="00DA56E7" w:rsidRDefault="00366D7C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579" w14:textId="77777777" w:rsidR="00366D7C" w:rsidRPr="00DA56E7" w:rsidRDefault="00366D7C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bol u ekstremitetima</w:t>
            </w:r>
          </w:p>
        </w:tc>
      </w:tr>
      <w:tr w:rsidR="00366D7C" w:rsidRPr="00F37881" w14:paraId="5953D1D7" w14:textId="77777777" w:rsidTr="00B144FE">
        <w:trPr>
          <w:trHeight w:val="382"/>
        </w:trPr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5D0" w14:textId="77777777" w:rsidR="00366D7C" w:rsidRPr="00DA56E7" w:rsidRDefault="00366D7C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EB8B" w14:textId="2464A663" w:rsidR="00366D7C" w:rsidRPr="00DA56E7" w:rsidRDefault="00C61BFE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osteonekroza</w:t>
            </w:r>
            <w:r w:rsidR="004130CD" w:rsidRPr="00DA56E7">
              <w:rPr>
                <w:sz w:val="22"/>
                <w:szCs w:val="22"/>
                <w:lang w:val="sr-Latn-ME"/>
              </w:rPr>
              <w:t xml:space="preserve"> (vidjeti djelove</w:t>
            </w:r>
            <w:r w:rsidR="00131044" w:rsidRPr="00DA56E7">
              <w:rPr>
                <w:sz w:val="22"/>
                <w:szCs w:val="22"/>
                <w:lang w:val="sr-Latn-ME"/>
              </w:rPr>
              <w:t xml:space="preserve"> 4.4 i 4.5</w:t>
            </w:r>
            <w:r w:rsidR="004130CD" w:rsidRPr="00DA56E7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012626" w:rsidRPr="00DA56E7" w14:paraId="4DD9863A" w14:textId="77777777" w:rsidTr="00012626"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9F98" w14:textId="77777777" w:rsidR="00012626" w:rsidRPr="00DA56E7" w:rsidRDefault="00012626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0E0" w14:textId="77777777" w:rsidR="00012626" w:rsidRPr="00DA56E7" w:rsidRDefault="00012626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akutno zapaljenje bubrega*</w:t>
            </w:r>
          </w:p>
        </w:tc>
      </w:tr>
      <w:tr w:rsidR="00012626" w:rsidRPr="00DA56E7" w14:paraId="7220228C" w14:textId="77777777" w:rsidTr="00012626"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0BE" w14:textId="77777777" w:rsidR="00012626" w:rsidRPr="00DA56E7" w:rsidRDefault="00012626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06C" w14:textId="77777777" w:rsidR="00012626" w:rsidRPr="00DA56E7" w:rsidRDefault="00012626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pireksija</w:t>
            </w:r>
          </w:p>
        </w:tc>
      </w:tr>
      <w:tr w:rsidR="00C41559" w:rsidRPr="00F37881" w14:paraId="03D684B3" w14:textId="77777777" w:rsidTr="005B57B0"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74905" w14:textId="77777777" w:rsidR="00C41559" w:rsidRPr="00DA56E7" w:rsidRDefault="00C41559" w:rsidP="005B57B0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lastRenderedPageBreak/>
              <w:t>Ispitivanja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40" w14:textId="3544C465" w:rsidR="00C41559" w:rsidRPr="00DA56E7" w:rsidRDefault="00C41559" w:rsidP="005B57B0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Veoma često: smanjenje tjelesne težine, hipoalbuminemija, povišena alanin aminotransferaza, povišena aspartat aminotransferaza, hipertrigliceridemija, smanjen fibrinogen u krvi, povišena lipaza, povišena amilaza, produženo aktivirano parcijalno tromboplastinsko vrijeme, povišen bilirubin u krvi</w:t>
            </w:r>
            <w:r w:rsidR="00AC5075" w:rsidRPr="00AC5075">
              <w:rPr>
                <w:sz w:val="22"/>
                <w:szCs w:val="22"/>
                <w:lang w:val="sr-Latn-ME"/>
              </w:rPr>
              <w:t>, sniženje anititrombina III****, smanjen broj neutrofila****</w:t>
            </w:r>
          </w:p>
        </w:tc>
      </w:tr>
      <w:tr w:rsidR="00C41559" w:rsidRPr="00F37881" w14:paraId="53E97334" w14:textId="77777777" w:rsidTr="005B57B0"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E9F7A" w14:textId="77777777" w:rsidR="00C41559" w:rsidRPr="00DA56E7" w:rsidRDefault="00C41559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DE6A" w14:textId="0BE15596" w:rsidR="00C41559" w:rsidRPr="00DA56E7" w:rsidRDefault="00C41559" w:rsidP="005B57B0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Često: produženo protrombinsko vrijeme, povećan internacionalni normalizovani odnos, hipokalijemija, povišen holesterol u krvi, hipofibrinogenemija, povišena gama-glutamil transferaza</w:t>
            </w:r>
          </w:p>
        </w:tc>
      </w:tr>
      <w:tr w:rsidR="00C41559" w:rsidRPr="00F37881" w14:paraId="7EEB2346" w14:textId="77777777" w:rsidTr="005B57B0"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97E" w14:textId="6DF34898" w:rsidR="00C41559" w:rsidRPr="00DA56E7" w:rsidRDefault="00C41559" w:rsidP="005B57B0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53C2" w14:textId="2A2F279E" w:rsidR="00C41559" w:rsidRPr="00DA56E7" w:rsidRDefault="00C41559" w:rsidP="005B57B0">
            <w:pPr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Nepoznato: povišena urea u krvi, antitijela na pegaspargazu,</w:t>
            </w:r>
            <w:r w:rsidR="00AC5075">
              <w:rPr>
                <w:sz w:val="22"/>
                <w:szCs w:val="22"/>
                <w:lang w:val="sr-Latn-ME"/>
              </w:rPr>
              <w:t xml:space="preserve"> </w:t>
            </w:r>
            <w:r w:rsidRPr="00DA56E7">
              <w:rPr>
                <w:sz w:val="22"/>
                <w:szCs w:val="22"/>
                <w:lang w:val="sr-Latn-ME"/>
              </w:rPr>
              <w:t>smanjen broj trombocita, hiperamonemija</w:t>
            </w:r>
          </w:p>
        </w:tc>
      </w:tr>
      <w:tr w:rsidR="00D13D30" w:rsidRPr="00F37881" w14:paraId="259E36CC" w14:textId="77777777" w:rsidTr="005B57B0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80C161" w14:textId="1403C429" w:rsidR="00D13D30" w:rsidRPr="00DA56E7" w:rsidRDefault="00D13D30" w:rsidP="005B57B0">
            <w:pPr>
              <w:keepNext/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 xml:space="preserve">  *Neželjene reakcije zab</w:t>
            </w:r>
            <w:r w:rsidR="00FD6054" w:rsidRPr="00DA56E7">
              <w:rPr>
                <w:sz w:val="22"/>
                <w:szCs w:val="22"/>
                <w:lang w:val="sr-Latn-ME"/>
              </w:rPr>
              <w:t>i</w:t>
            </w:r>
            <w:r w:rsidRPr="00DA56E7">
              <w:rPr>
                <w:sz w:val="22"/>
                <w:szCs w:val="22"/>
                <w:lang w:val="sr-Latn-ME"/>
              </w:rPr>
              <w:t>l</w:t>
            </w:r>
            <w:r w:rsidR="00FD6054" w:rsidRPr="00DA56E7">
              <w:rPr>
                <w:sz w:val="22"/>
                <w:szCs w:val="22"/>
                <w:lang w:val="sr-Latn-ME"/>
              </w:rPr>
              <w:t>j</w:t>
            </w:r>
            <w:r w:rsidRPr="00DA56E7">
              <w:rPr>
                <w:sz w:val="22"/>
                <w:szCs w:val="22"/>
                <w:lang w:val="sr-Latn-ME"/>
              </w:rPr>
              <w:t>ežene sa drugim asparaginazama u klasi</w:t>
            </w:r>
          </w:p>
          <w:p w14:paraId="0E877E22" w14:textId="6C809B38" w:rsidR="00D13D30" w:rsidRPr="00DA56E7" w:rsidRDefault="00D13D30" w:rsidP="005B57B0">
            <w:pPr>
              <w:keepNext/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 xml:space="preserve"> **Slučajevi plućne embolije, venske tromboze, tromboze vene u udovima i površinskog tromboflebitisa zab</w:t>
            </w:r>
            <w:r w:rsidR="00C465B5" w:rsidRPr="00DA56E7">
              <w:rPr>
                <w:sz w:val="22"/>
                <w:szCs w:val="22"/>
                <w:lang w:val="sr-Latn-ME"/>
              </w:rPr>
              <w:t>i</w:t>
            </w:r>
            <w:r w:rsidRPr="00DA56E7">
              <w:rPr>
                <w:sz w:val="22"/>
                <w:szCs w:val="22"/>
                <w:lang w:val="sr-Latn-ME"/>
              </w:rPr>
              <w:t>l</w:t>
            </w:r>
            <w:r w:rsidR="00C465B5" w:rsidRPr="00DA56E7">
              <w:rPr>
                <w:sz w:val="22"/>
                <w:szCs w:val="22"/>
                <w:lang w:val="sr-Latn-ME"/>
              </w:rPr>
              <w:t>j</w:t>
            </w:r>
            <w:r w:rsidRPr="00DA56E7">
              <w:rPr>
                <w:sz w:val="22"/>
                <w:szCs w:val="22"/>
                <w:lang w:val="sr-Latn-ME"/>
              </w:rPr>
              <w:t>eženi su u studiji DFCI 11</w:t>
            </w:r>
            <w:r w:rsidRPr="00DA56E7">
              <w:rPr>
                <w:sz w:val="22"/>
                <w:szCs w:val="22"/>
                <w:lang w:val="sr-Latn-ME"/>
              </w:rPr>
              <w:noBreakHyphen/>
              <w:t>001</w:t>
            </w:r>
          </w:p>
          <w:p w14:paraId="7EFE944C" w14:textId="77777777" w:rsidR="00D13D30" w:rsidRPr="00DA56E7" w:rsidRDefault="00D13D30" w:rsidP="005B57B0">
            <w:pPr>
              <w:keepNext/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***Legenda: tromboza u CNS-u</w:t>
            </w:r>
          </w:p>
          <w:p w14:paraId="72298ADD" w14:textId="77777777" w:rsidR="00D13D30" w:rsidRDefault="00AC5075" w:rsidP="005B57B0">
            <w:pPr>
              <w:keepNext/>
              <w:jc w:val="both"/>
              <w:rPr>
                <w:sz w:val="22"/>
                <w:szCs w:val="22"/>
                <w:lang w:val="sr-Latn-ME"/>
              </w:rPr>
            </w:pPr>
            <w:r w:rsidRPr="00AC5075">
              <w:rPr>
                <w:sz w:val="22"/>
                <w:szCs w:val="22"/>
                <w:lang w:val="sr-Latn-ME"/>
              </w:rPr>
              <w:t>****Slučajevi sniženja antitrombin-a III i broja neutrofila je prijavljen u studijama CL2-95014-002 i CL2-95014-003</w:t>
            </w:r>
          </w:p>
          <w:p w14:paraId="078C1F6C" w14:textId="77777777" w:rsidR="00AC5075" w:rsidRPr="00DA56E7" w:rsidRDefault="00AC5075" w:rsidP="005B57B0">
            <w:pPr>
              <w:keepNext/>
              <w:jc w:val="both"/>
              <w:rPr>
                <w:sz w:val="22"/>
                <w:szCs w:val="22"/>
                <w:lang w:val="sr-Latn-ME"/>
              </w:rPr>
            </w:pPr>
          </w:p>
        </w:tc>
      </w:tr>
    </w:tbl>
    <w:p w14:paraId="41A8EB4E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Opis odabranih neželjenih reakcija</w:t>
      </w:r>
    </w:p>
    <w:p w14:paraId="0857D5D9" w14:textId="2843AE98" w:rsidR="00D13D30" w:rsidRPr="00DA56E7" w:rsidRDefault="00D13D30" w:rsidP="00D13D30">
      <w:pPr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Sl</w:t>
      </w:r>
      <w:r w:rsidR="004E6981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edeće neželjene reakcije zab</w:t>
      </w:r>
      <w:r w:rsidR="004E6981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4E6981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ežene su u vezi sa terapijom asparaginazom. Iako ni</w:t>
      </w:r>
      <w:r w:rsidR="00EF443E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 xml:space="preserve">su specifično povezane sa upotrebom pegaspargaze, one se mogu javiti prilikom upotrebe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Oncaspar:</w:t>
      </w:r>
    </w:p>
    <w:p w14:paraId="2CB39663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ME"/>
        </w:rPr>
      </w:pPr>
    </w:p>
    <w:p w14:paraId="009D226B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Poremećaji krvi i limfnog sistema</w:t>
      </w:r>
    </w:p>
    <w:p w14:paraId="273E1D2B" w14:textId="703479A3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8C4163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može da izazove blagu do um</w:t>
      </w:r>
      <w:r w:rsidR="008C4163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erenu mijelosupresiju i mogu biti zahvaćene sve tri linije krvnih ćelija.</w:t>
      </w:r>
    </w:p>
    <w:p w14:paraId="14F1BA3D" w14:textId="229D553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Oko polovine svih ozbiljnih krvarenja i tromboza zahvata moždane krvne sudove i može dovesti do npr. moždanog udara, napada, glavobolje ili gubitka sv</w:t>
      </w:r>
      <w:r w:rsidR="00DA24C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esti.</w:t>
      </w:r>
    </w:p>
    <w:p w14:paraId="18827D4F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610DF1F0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Poremećaji nervnog sistema</w:t>
      </w:r>
    </w:p>
    <w:p w14:paraId="6F076927" w14:textId="0014FDD3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155C70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može da izazove disfunkcije centralnog nervnog sistema koje se manifestuju kao konvulzije, a povremeno</w:t>
      </w:r>
      <w:r w:rsidR="004B5656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kao konfuzno stanje i somnolencija (blago poremećena sv</w:t>
      </w:r>
      <w:r w:rsidR="004B5656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est).</w:t>
      </w:r>
    </w:p>
    <w:p w14:paraId="0A59E0FA" w14:textId="3F1BCAE2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U r</w:t>
      </w:r>
      <w:r w:rsidR="008061C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etkim slučajevima, može se javiti sindrom reverzibilne posteriorne leukoencefalopatije (RPLS).</w:t>
      </w:r>
    </w:p>
    <w:p w14:paraId="35188833" w14:textId="2E9AE301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U veoma r</w:t>
      </w:r>
      <w:r w:rsidR="008061C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etkim slučajevima opisan je blag tremor prstiju.</w:t>
      </w:r>
    </w:p>
    <w:p w14:paraId="092DDAE8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3F33A99C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Gastrointestinalni poremećaji</w:t>
      </w:r>
    </w:p>
    <w:p w14:paraId="3BFE8968" w14:textId="5C8BE505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Otprilike polovina pacijenata razvije blage do um</w:t>
      </w:r>
      <w:r w:rsidR="00025A2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erene gastrointestinalne reakcije poput gubitka apetita, mučnine, povraćanja, abdominalnih grčeva, proliva i gubitka t</w:t>
      </w:r>
      <w:r w:rsidR="00025A2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elesne težine.</w:t>
      </w:r>
    </w:p>
    <w:p w14:paraId="2EEA3C6A" w14:textId="5A2B3736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Često se može javiti akutni pankreatitis. Postoje izolovani izv</w:t>
      </w:r>
      <w:r w:rsidR="009970A3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eštaji o stvaranju pseudocista (do četiri m</w:t>
      </w:r>
      <w:r w:rsidR="00025A2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eseca nakon poslednje terapije).</w:t>
      </w:r>
    </w:p>
    <w:p w14:paraId="6B1C7BFB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3ECD4558" w14:textId="7EC23B2B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Hemoragični ili nekrotizirajući pankreatitis se </w:t>
      </w:r>
      <w:r w:rsidR="00265357" w:rsidRPr="00DA56E7">
        <w:rPr>
          <w:sz w:val="22"/>
          <w:szCs w:val="22"/>
          <w:lang w:val="sr-Latn-ME"/>
        </w:rPr>
        <w:t>rijetko</w:t>
      </w:r>
      <w:r w:rsidRPr="00DA56E7">
        <w:rPr>
          <w:sz w:val="22"/>
          <w:szCs w:val="22"/>
          <w:lang w:val="sr-Latn-ME"/>
        </w:rPr>
        <w:t xml:space="preserve"> javljaju. Jedan slučaj pankreatitisa sa istovremenim akutnim parotitisom opisan je kod terapije L-asparaginazom. U pojedinačnim slučajevima, prijavljeni su hemoragični ili nekrotizirajući pankreatitis sa fatalnim ishodom.</w:t>
      </w:r>
    </w:p>
    <w:p w14:paraId="63EA0FDE" w14:textId="177FE394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Serumska amilaza se može povećati tokom i nakon završetka terapije l</w:t>
      </w:r>
      <w:r w:rsidR="00025A2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Oncaspar.</w:t>
      </w:r>
    </w:p>
    <w:p w14:paraId="256F9BC1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45B7085D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Poremećaji bubrega i urinarnog sistema</w:t>
      </w:r>
    </w:p>
    <w:p w14:paraId="19C8BC0B" w14:textId="2E0A8AD5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Akutno zapaljenje bubrega može da se razvije u r</w:t>
      </w:r>
      <w:r w:rsidR="00D55FE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etkim slučajevima tokom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režimima koji sadrže L</w:t>
      </w:r>
      <w:r w:rsidRPr="00DA56E7">
        <w:rPr>
          <w:sz w:val="22"/>
          <w:szCs w:val="22"/>
          <w:lang w:val="sr-Latn-ME"/>
        </w:rPr>
        <w:noBreakHyphen/>
        <w:t>asparaginazu.</w:t>
      </w:r>
    </w:p>
    <w:p w14:paraId="44E2A6D2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4626A24D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Poremećaji kože i potkožnog tkiva</w:t>
      </w:r>
    </w:p>
    <w:p w14:paraId="532D3FE9" w14:textId="630BC2F0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Alergijske reakcije se mogu manifestovati </w:t>
      </w:r>
      <w:r w:rsidR="009970A3" w:rsidRPr="00DA56E7">
        <w:rPr>
          <w:sz w:val="22"/>
          <w:szCs w:val="22"/>
          <w:lang w:val="sr-Latn-ME"/>
        </w:rPr>
        <w:t>na</w:t>
      </w:r>
      <w:r w:rsidRPr="00DA56E7">
        <w:rPr>
          <w:sz w:val="22"/>
          <w:szCs w:val="22"/>
          <w:lang w:val="sr-Latn-ME"/>
        </w:rPr>
        <w:t xml:space="preserve"> koži. Opisan je jedan slučaj toksične epidermalne nekrolize (Lyellov</w:t>
      </w:r>
      <w:r w:rsidR="009970A3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sindrom) povezan sa L</w:t>
      </w:r>
      <w:r w:rsidRPr="00DA56E7">
        <w:rPr>
          <w:sz w:val="22"/>
          <w:szCs w:val="22"/>
          <w:lang w:val="sr-Latn-ME"/>
        </w:rPr>
        <w:noBreakHyphen/>
        <w:t>asparaginazom.</w:t>
      </w:r>
    </w:p>
    <w:p w14:paraId="09F9A29E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48E03A20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Endokrini poremećaji</w:t>
      </w:r>
    </w:p>
    <w:p w14:paraId="5D22B657" w14:textId="3DF0D613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Prom</w:t>
      </w:r>
      <w:r w:rsidR="0052444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ene u funkciji endokrinog pankreasa se često prim</w:t>
      </w:r>
      <w:r w:rsidR="0052444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ećuju i uglavnom su izražene u obliku abnormalnog metabolizma glukoze. Opisane su i dijabetesna ketoacidoza i hiperosmolarna hiperglikemija, koje većinom reaguju na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u insulina.</w:t>
      </w:r>
    </w:p>
    <w:p w14:paraId="17BA03D8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56323FF2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Poremećaji metabolizma i ishrane</w:t>
      </w:r>
    </w:p>
    <w:p w14:paraId="60CC15E2" w14:textId="0EFA2726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Zab</w:t>
      </w:r>
      <w:r w:rsidR="0052444E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52444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ežena je prom</w:t>
      </w:r>
      <w:r w:rsidR="0052444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ena nivoa lipida u serumu, a veoma su česte prom</w:t>
      </w:r>
      <w:r w:rsidR="000C5ED0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ene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>sti lipida u serumu, koje su u većini slučajeva bez kliničkih simptoma.</w:t>
      </w:r>
    </w:p>
    <w:p w14:paraId="10705952" w14:textId="5F6183DB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Redovno se javlja povećanje uree u serumu, koje nije zavisno od doze i skoro uv</w:t>
      </w:r>
      <w:r w:rsidR="009970A3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je znak prerenalnog metaboličkog disbalansa.</w:t>
      </w:r>
    </w:p>
    <w:p w14:paraId="411F4694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67E3608C" w14:textId="2DBCA4AA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Opšti poremećaji i reakcije na m</w:t>
      </w:r>
      <w:r w:rsidR="000C5ED0" w:rsidRPr="00DA56E7">
        <w:rPr>
          <w:i/>
          <w:iCs/>
          <w:sz w:val="22"/>
          <w:szCs w:val="22"/>
          <w:lang w:val="sr-Latn-ME"/>
        </w:rPr>
        <w:t>j</w:t>
      </w:r>
      <w:r w:rsidRPr="00DA56E7">
        <w:rPr>
          <w:i/>
          <w:iCs/>
          <w:sz w:val="22"/>
          <w:szCs w:val="22"/>
          <w:lang w:val="sr-Latn-ME"/>
        </w:rPr>
        <w:t xml:space="preserve">estu </w:t>
      </w:r>
      <w:r w:rsidR="00F3382D" w:rsidRPr="00DA56E7">
        <w:rPr>
          <w:i/>
          <w:iCs/>
          <w:sz w:val="22"/>
          <w:szCs w:val="22"/>
          <w:lang w:val="sr-Latn-ME"/>
        </w:rPr>
        <w:t>primjen</w:t>
      </w:r>
      <w:r w:rsidRPr="00DA56E7">
        <w:rPr>
          <w:i/>
          <w:iCs/>
          <w:sz w:val="22"/>
          <w:szCs w:val="22"/>
          <w:lang w:val="sr-Latn-ME"/>
        </w:rPr>
        <w:t>e</w:t>
      </w:r>
    </w:p>
    <w:p w14:paraId="18FBD153" w14:textId="340AE846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Nakon injekcije može se pojaviti povišena t</w:t>
      </w:r>
      <w:r w:rsidR="00411D0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elesna temperatura koja se obično spontano povlači.</w:t>
      </w:r>
    </w:p>
    <w:p w14:paraId="0F9A174D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257C96A7" w14:textId="77777777" w:rsidR="00D13D30" w:rsidRPr="00DA56E7" w:rsidRDefault="00D13D30" w:rsidP="00D13D30">
      <w:pPr>
        <w:keepNext/>
        <w:keepLines/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Poremećaji imunskog sistema</w:t>
      </w:r>
    </w:p>
    <w:p w14:paraId="37AC488E" w14:textId="55425DAF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Otkrivena su specifična antit</w:t>
      </w:r>
      <w:r w:rsidR="00C86E2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ela na pegaspargazu koja su povremeno bila povezana s reakcijama preos</w:t>
      </w:r>
      <w:r w:rsidR="00C86E22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etljivosti. Takođe su zab</w:t>
      </w:r>
      <w:r w:rsidR="00C86E22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C86E22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ežena neutrališuća </w:t>
      </w:r>
      <w:r w:rsidR="00537012" w:rsidRPr="00DA56E7">
        <w:rPr>
          <w:sz w:val="22"/>
          <w:szCs w:val="22"/>
          <w:lang w:val="sr-Latn-ME"/>
        </w:rPr>
        <w:t>antitijela</w:t>
      </w:r>
      <w:r w:rsidRPr="00DA56E7">
        <w:rPr>
          <w:sz w:val="22"/>
          <w:szCs w:val="22"/>
          <w:lang w:val="sr-Latn-ME"/>
        </w:rPr>
        <w:t xml:space="preserve"> koja smanjuju kliničku efikasnost.</w:t>
      </w:r>
    </w:p>
    <w:p w14:paraId="676838CA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245788FB" w14:textId="2B152D61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Reakcije preos</w:t>
      </w:r>
      <w:r w:rsidR="00931714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etljivosti na l</w:t>
      </w:r>
      <w:r w:rsidR="00295F38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koje obuhvataju anafilaksu opasnu po život, angioedem, oticanje usana, oticanje očiju, eritem, sniženje krvnog pritiska, bronhospazam, dispneju, svrab i osip, mogu da se jave tokom terapije (vid</w:t>
      </w:r>
      <w:r w:rsidR="00295F38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eti </w:t>
      </w:r>
      <w:r w:rsidR="00931714" w:rsidRPr="00DA56E7">
        <w:rPr>
          <w:sz w:val="22"/>
          <w:szCs w:val="22"/>
          <w:lang w:val="sr-Latn-ME"/>
        </w:rPr>
        <w:t>djelove</w:t>
      </w:r>
      <w:r w:rsidRPr="00DA56E7">
        <w:rPr>
          <w:sz w:val="22"/>
          <w:szCs w:val="22"/>
          <w:lang w:val="sr-Latn-ME"/>
        </w:rPr>
        <w:t xml:space="preserve"> 4.3 i 4.4).</w:t>
      </w:r>
    </w:p>
    <w:p w14:paraId="4D2ED8BA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193D45B8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/>
        </w:rPr>
      </w:pPr>
      <w:r w:rsidRPr="00DA56E7">
        <w:rPr>
          <w:i/>
          <w:iCs/>
          <w:sz w:val="22"/>
          <w:szCs w:val="22"/>
          <w:lang w:val="sr-Latn-ME"/>
        </w:rPr>
        <w:t>Hepatobilijarni poremećaji</w:t>
      </w:r>
    </w:p>
    <w:p w14:paraId="5EA857C4" w14:textId="4B5FE1D5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Prom</w:t>
      </w:r>
      <w:r w:rsidR="00751BA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ena parametara funkcije jetre je česta. Dozno-nezavisno povećanje serumskih transaminaza i serumskog bilirubina su zab</w:t>
      </w:r>
      <w:r w:rsidR="00745AF1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745AF1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eženi često.</w:t>
      </w:r>
    </w:p>
    <w:p w14:paraId="7B3BF5AF" w14:textId="77777777" w:rsidR="00D13D30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02F4798E" w14:textId="148CC9C3" w:rsidR="00AC5075" w:rsidRDefault="00AC5075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AC5075">
        <w:rPr>
          <w:noProof/>
          <w:sz w:val="22"/>
          <w:szCs w:val="22"/>
          <w:lang w:val="sr-Latn-ME"/>
        </w:rPr>
        <w:t>Brz porast t</w:t>
      </w:r>
      <w:r w:rsidR="002B20ED">
        <w:rPr>
          <w:noProof/>
          <w:sz w:val="22"/>
          <w:szCs w:val="22"/>
          <w:lang w:val="sr-Latn-ME"/>
        </w:rPr>
        <w:t>j</w:t>
      </w:r>
      <w:r w:rsidRPr="00AC5075">
        <w:rPr>
          <w:noProof/>
          <w:sz w:val="22"/>
          <w:szCs w:val="22"/>
          <w:lang w:val="sr-Latn-ME"/>
        </w:rPr>
        <w:t>elesne mase, zadržavanje tečnosti sa ascitesom, hepatomegalija udružena sa brzim povećanjem serumskog bilirubina i perzistentna trombocitopenija mogu ukazivati na rizik od razvijanja teškog oblika VOD-a, koji ukoliko se ne l</w:t>
      </w:r>
      <w:r>
        <w:rPr>
          <w:noProof/>
          <w:sz w:val="22"/>
          <w:szCs w:val="22"/>
          <w:lang w:val="sr-Latn-ME"/>
        </w:rPr>
        <w:t>ij</w:t>
      </w:r>
      <w:r w:rsidRPr="00AC5075">
        <w:rPr>
          <w:noProof/>
          <w:sz w:val="22"/>
          <w:szCs w:val="22"/>
          <w:lang w:val="sr-Latn-ME"/>
        </w:rPr>
        <w:t>eči, može imati fatalan ishod (vid</w:t>
      </w:r>
      <w:r w:rsidR="003A2915">
        <w:rPr>
          <w:noProof/>
          <w:sz w:val="22"/>
          <w:szCs w:val="22"/>
          <w:lang w:val="sr-Latn-ME"/>
        </w:rPr>
        <w:t>j</w:t>
      </w:r>
      <w:r w:rsidRPr="00AC5075">
        <w:rPr>
          <w:noProof/>
          <w:sz w:val="22"/>
          <w:szCs w:val="22"/>
          <w:lang w:val="sr-Latn-ME"/>
        </w:rPr>
        <w:t xml:space="preserve">eti </w:t>
      </w:r>
      <w:r>
        <w:rPr>
          <w:noProof/>
          <w:sz w:val="22"/>
          <w:szCs w:val="22"/>
          <w:lang w:val="sr-Latn-ME"/>
        </w:rPr>
        <w:t>dio</w:t>
      </w:r>
      <w:r w:rsidRPr="00AC5075">
        <w:rPr>
          <w:noProof/>
          <w:sz w:val="22"/>
          <w:szCs w:val="22"/>
          <w:lang w:val="sr-Latn-ME"/>
        </w:rPr>
        <w:t xml:space="preserve"> 4.4)</w:t>
      </w:r>
    </w:p>
    <w:p w14:paraId="7258F391" w14:textId="77777777" w:rsidR="00AC5075" w:rsidRPr="00DA56E7" w:rsidRDefault="00AC5075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464D219A" w14:textId="2DA0E54D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Veoma često je zab</w:t>
      </w:r>
      <w:r w:rsidR="00745AF1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745AF1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ežena masna jetra. Zab</w:t>
      </w:r>
      <w:r w:rsidR="00745AF1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745AF1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ežene su r</w:t>
      </w:r>
      <w:r w:rsidR="00745AF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etke prijave holestaz</w:t>
      </w:r>
      <w:r w:rsidR="00EA6921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>, žutic</w:t>
      </w:r>
      <w:r w:rsidR="00EA6921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>, nekroz</w:t>
      </w:r>
      <w:r w:rsidR="00EA6921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ćelija jetre i insuficijencij</w:t>
      </w:r>
      <w:r w:rsidR="00EA6921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jetre sa fatalnim ishodom.</w:t>
      </w:r>
    </w:p>
    <w:p w14:paraId="180EE17F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0DED82BB" w14:textId="4972326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Poremećena sinteza proteina može dovesti do smanjenja serumskih proteina. Kod većine pacijenata tokom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postoji dozno-nezavisno smanjenje albumina u serumu.</w:t>
      </w:r>
    </w:p>
    <w:p w14:paraId="6BBCFF3F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4C990062" w14:textId="446C4E6F" w:rsidR="00D13D30" w:rsidRPr="00DA56E7" w:rsidRDefault="00D13D30" w:rsidP="00D13D3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Tip</w:t>
      </w:r>
      <w:r w:rsidR="00B64FBF" w:rsidRPr="00DA56E7">
        <w:rPr>
          <w:sz w:val="22"/>
          <w:szCs w:val="22"/>
          <w:lang w:val="sr-Latn-ME"/>
        </w:rPr>
        <w:t>ovi</w:t>
      </w:r>
      <w:r w:rsidRPr="00DA56E7">
        <w:rPr>
          <w:sz w:val="22"/>
          <w:szCs w:val="22"/>
          <w:lang w:val="sr-Latn-ME"/>
        </w:rPr>
        <w:t xml:space="preserve"> neželjenih reakcija na l</w:t>
      </w:r>
      <w:r w:rsidR="00D2189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sličn</w:t>
      </w:r>
      <w:r w:rsidR="00E06BDA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 xml:space="preserve"> </w:t>
      </w:r>
      <w:r w:rsidR="00E06BDA" w:rsidRPr="00DA56E7">
        <w:rPr>
          <w:sz w:val="22"/>
          <w:szCs w:val="22"/>
          <w:lang w:val="sr-Latn-ME"/>
        </w:rPr>
        <w:t>su</w:t>
      </w:r>
      <w:r w:rsidRPr="00DA56E7">
        <w:rPr>
          <w:sz w:val="22"/>
          <w:szCs w:val="22"/>
          <w:lang w:val="sr-Latn-ME"/>
        </w:rPr>
        <w:t xml:space="preserve"> neželjenim reakcijama nativne nepegilirane L</w:t>
      </w:r>
      <w:r w:rsidRPr="00DA56E7">
        <w:rPr>
          <w:sz w:val="22"/>
          <w:szCs w:val="22"/>
          <w:lang w:val="sr-Latn-ME"/>
        </w:rPr>
        <w:noBreakHyphen/>
        <w:t xml:space="preserve">asparaginaze (npr. nativna asparaginaza </w:t>
      </w:r>
      <w:r w:rsidRPr="00DA56E7">
        <w:rPr>
          <w:i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>).</w:t>
      </w:r>
    </w:p>
    <w:p w14:paraId="000FC7C0" w14:textId="77777777" w:rsidR="00D13D30" w:rsidRPr="00DA56E7" w:rsidRDefault="00D13D30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</w:p>
    <w:p w14:paraId="367367CB" w14:textId="77777777" w:rsidR="00802C64" w:rsidRPr="00DA56E7" w:rsidRDefault="00802C64" w:rsidP="00802C64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DA56E7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461AFC4" w14:textId="77777777" w:rsidR="00802C64" w:rsidRPr="00DA56E7" w:rsidRDefault="00802C64" w:rsidP="00802C64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DA56E7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2A09D96" w14:textId="77777777" w:rsidR="00802C64" w:rsidRPr="00DA56E7" w:rsidRDefault="00802C64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56E7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56CA63D9" w14:textId="77777777" w:rsidR="00802C64" w:rsidRPr="00DA56E7" w:rsidRDefault="00802C64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56E7">
        <w:rPr>
          <w:rFonts w:eastAsia="Calibri"/>
          <w:sz w:val="22"/>
          <w:szCs w:val="22"/>
          <w:lang w:val="sr-Latn-ME"/>
        </w:rPr>
        <w:t>Odjeljenje za farmakovigilancu</w:t>
      </w:r>
    </w:p>
    <w:p w14:paraId="2D656C4D" w14:textId="77777777" w:rsidR="00802C64" w:rsidRPr="00DA56E7" w:rsidRDefault="00802C64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56E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6F8921A" w14:textId="77777777" w:rsidR="00802C64" w:rsidRPr="00DA56E7" w:rsidRDefault="00802C64" w:rsidP="00802C64">
      <w:pPr>
        <w:pStyle w:val="NoSpacing"/>
        <w:rPr>
          <w:rFonts w:eastAsia="Calibri"/>
          <w:sz w:val="22"/>
          <w:szCs w:val="22"/>
          <w:lang w:val="sr-Latn-ME"/>
        </w:rPr>
      </w:pPr>
    </w:p>
    <w:p w14:paraId="2909B7E7" w14:textId="77777777" w:rsidR="00802C64" w:rsidRPr="00DA56E7" w:rsidRDefault="00802C64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56E7">
        <w:rPr>
          <w:rFonts w:eastAsia="Calibri"/>
          <w:sz w:val="22"/>
          <w:szCs w:val="22"/>
          <w:lang w:val="sr-Latn-ME"/>
        </w:rPr>
        <w:t>tel: +382 (0) 20 310 280</w:t>
      </w:r>
    </w:p>
    <w:p w14:paraId="74E0E531" w14:textId="77777777" w:rsidR="00802C64" w:rsidRPr="00DA56E7" w:rsidRDefault="00802C64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56E7">
        <w:rPr>
          <w:rFonts w:eastAsia="Calibri"/>
          <w:sz w:val="22"/>
          <w:szCs w:val="22"/>
          <w:lang w:val="sr-Latn-ME"/>
        </w:rPr>
        <w:t>fax: +382 (0) 20 310 581</w:t>
      </w:r>
    </w:p>
    <w:p w14:paraId="72C5858E" w14:textId="77777777" w:rsidR="00802C64" w:rsidRPr="00DA56E7" w:rsidRDefault="003931AE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802C64" w:rsidRPr="00DA56E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EA18310" w14:textId="77777777" w:rsidR="00802C64" w:rsidRPr="00DA56E7" w:rsidRDefault="003931AE" w:rsidP="00802C6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802C64" w:rsidRPr="00DA56E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52DB4A3" w14:textId="512D88FB" w:rsidR="00802C64" w:rsidRDefault="00802C64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56E7">
        <w:rPr>
          <w:rFonts w:eastAsia="Calibri"/>
          <w:sz w:val="22"/>
          <w:szCs w:val="22"/>
          <w:lang w:val="sr-Latn-ME"/>
        </w:rPr>
        <w:t>putem IS zdravstvene zaštite</w:t>
      </w:r>
    </w:p>
    <w:p w14:paraId="5AECDD73" w14:textId="0F336885" w:rsidR="004A7AD0" w:rsidRDefault="004A7AD0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A7AD0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423D6200" w14:textId="77777777" w:rsidR="004A7AD0" w:rsidRDefault="004A7AD0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AF7ED0E" w14:textId="6378EEBD" w:rsidR="004A7AD0" w:rsidRPr="00DA56E7" w:rsidRDefault="001E28FE" w:rsidP="00802C6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0FFAF269" wp14:editId="25D28B13">
            <wp:extent cx="980796" cy="972000"/>
            <wp:effectExtent l="0" t="0" r="0" b="0"/>
            <wp:docPr id="191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26986" w14:textId="77777777" w:rsidR="00836B35" w:rsidRPr="00DA56E7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E8731A4" w14:textId="77777777" w:rsidR="00CD6F02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4.9.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Predoziranje</w:t>
      </w:r>
      <w:r w:rsidR="002846DB" w:rsidRPr="00DA56E7">
        <w:rPr>
          <w:b/>
          <w:bCs/>
          <w:sz w:val="22"/>
          <w:szCs w:val="22"/>
          <w:lang w:val="sr-Latn-ME"/>
        </w:rPr>
        <w:t xml:space="preserve"> </w:t>
      </w:r>
    </w:p>
    <w:p w14:paraId="33883300" w14:textId="77777777" w:rsidR="00CD6F02" w:rsidRPr="00DA56E7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E65ECA8" w14:textId="77327B85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Slučajevi slučajnog predoziranja prijavljeni su </w:t>
      </w:r>
      <w:r w:rsidR="000B0581" w:rsidRPr="00DA56E7">
        <w:rPr>
          <w:sz w:val="22"/>
          <w:szCs w:val="22"/>
          <w:lang w:val="sr-Latn-ME"/>
        </w:rPr>
        <w:t xml:space="preserve">u vezi sa </w:t>
      </w:r>
      <w:r w:rsidRPr="00DA56E7">
        <w:rPr>
          <w:sz w:val="22"/>
          <w:szCs w:val="22"/>
          <w:lang w:val="sr-Latn-ME"/>
        </w:rPr>
        <w:t>l</w:t>
      </w:r>
      <w:r w:rsidR="0036378B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</w:t>
      </w:r>
      <w:r w:rsidR="000B0581" w:rsidRPr="00DA56E7">
        <w:rPr>
          <w:sz w:val="22"/>
          <w:szCs w:val="22"/>
          <w:lang w:val="sr-Latn-ME"/>
        </w:rPr>
        <w:t>om</w:t>
      </w:r>
      <w:r w:rsidRPr="00DA56E7">
        <w:rPr>
          <w:sz w:val="22"/>
          <w:szCs w:val="22"/>
          <w:lang w:val="sr-Latn-ME"/>
        </w:rPr>
        <w:t xml:space="preserve"> Oncaspar. Nakon predoziranja zab</w:t>
      </w:r>
      <w:r w:rsidR="0036378B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36378B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eženi su povišeni enzimi jetre, osip i hiperbilirubinemija. Ne postoji specifično farmakološko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 xml:space="preserve">e za predoziranje. U slučaju predoziranja, pacijenti se moraju pažljivo pratiti </w:t>
      </w:r>
      <w:r w:rsidR="000B0581" w:rsidRPr="00DA56E7">
        <w:rPr>
          <w:sz w:val="22"/>
          <w:szCs w:val="22"/>
          <w:lang w:val="sr-Latn-ME"/>
        </w:rPr>
        <w:t xml:space="preserve">radi </w:t>
      </w:r>
      <w:r w:rsidRPr="00DA56E7">
        <w:rPr>
          <w:sz w:val="22"/>
          <w:szCs w:val="22"/>
          <w:lang w:val="sr-Latn-ME"/>
        </w:rPr>
        <w:t>znak</w:t>
      </w:r>
      <w:r w:rsidR="000B0581" w:rsidRPr="00DA56E7">
        <w:rPr>
          <w:sz w:val="22"/>
          <w:szCs w:val="22"/>
          <w:lang w:val="sr-Latn-ME"/>
        </w:rPr>
        <w:t>ova</w:t>
      </w:r>
      <w:r w:rsidRPr="00DA56E7">
        <w:rPr>
          <w:sz w:val="22"/>
          <w:szCs w:val="22"/>
          <w:lang w:val="sr-Latn-ME"/>
        </w:rPr>
        <w:t xml:space="preserve"> i simptom</w:t>
      </w:r>
      <w:r w:rsidR="000B0581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neželjenih reakcija, i odgovarajuće l</w:t>
      </w:r>
      <w:r w:rsidR="0036378B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ečiti simptomatskom i </w:t>
      </w:r>
      <w:r w:rsidR="000B0581" w:rsidRPr="00DA56E7">
        <w:rPr>
          <w:sz w:val="22"/>
          <w:szCs w:val="22"/>
          <w:lang w:val="sr-Latn-ME"/>
        </w:rPr>
        <w:t xml:space="preserve">suportivnom </w:t>
      </w:r>
      <w:r w:rsidRPr="00DA56E7">
        <w:rPr>
          <w:sz w:val="22"/>
          <w:szCs w:val="22"/>
          <w:lang w:val="sr-Latn-ME"/>
        </w:rPr>
        <w:t>terapijom.</w:t>
      </w:r>
    </w:p>
    <w:p w14:paraId="1734C0BD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0B19595A" w14:textId="77777777" w:rsidR="00227BDB" w:rsidRPr="00DA56E7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68576B5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5.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FARMAKOLOŠK</w:t>
      </w:r>
      <w:r w:rsidR="000D425A" w:rsidRPr="00DA56E7">
        <w:rPr>
          <w:b/>
          <w:bCs/>
          <w:sz w:val="22"/>
          <w:szCs w:val="22"/>
          <w:lang w:val="sr-Latn-ME"/>
        </w:rPr>
        <w:t>I</w:t>
      </w:r>
      <w:r w:rsidRPr="00DA56E7">
        <w:rPr>
          <w:b/>
          <w:bCs/>
          <w:sz w:val="22"/>
          <w:szCs w:val="22"/>
          <w:lang w:val="sr-Latn-ME"/>
        </w:rPr>
        <w:t xml:space="preserve"> PODACI</w:t>
      </w:r>
    </w:p>
    <w:p w14:paraId="2927F39E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CB9C385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5.1.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Farmakodinamski podaci</w:t>
      </w:r>
      <w:r w:rsidR="003A7059" w:rsidRPr="00DA56E7">
        <w:rPr>
          <w:b/>
          <w:bCs/>
          <w:sz w:val="22"/>
          <w:szCs w:val="22"/>
          <w:lang w:val="sr-Latn-ME"/>
        </w:rPr>
        <w:t xml:space="preserve"> </w:t>
      </w:r>
    </w:p>
    <w:p w14:paraId="7D8EBE52" w14:textId="77777777" w:rsidR="00F45F77" w:rsidRPr="00DA56E7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8285D7A" w14:textId="5FC17F6A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>Farmakoterapijska grupa:</w:t>
      </w:r>
      <w:r w:rsidR="00D13D30" w:rsidRPr="00DA56E7">
        <w:rPr>
          <w:sz w:val="22"/>
          <w:szCs w:val="22"/>
          <w:lang w:val="sr-Latn-ME"/>
        </w:rPr>
        <w:t xml:space="preserve"> </w:t>
      </w:r>
      <w:r w:rsidR="00D13D30" w:rsidRPr="00DA56E7">
        <w:rPr>
          <w:bCs/>
          <w:sz w:val="22"/>
          <w:szCs w:val="22"/>
          <w:lang w:val="sr-Latn-ME"/>
        </w:rPr>
        <w:t>antineoplastici i imunomodulatorni agensi, ostali antineoplastici</w:t>
      </w:r>
    </w:p>
    <w:p w14:paraId="6F96FDBD" w14:textId="7777777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E91357F" w14:textId="3E8251B3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>ATC kod:</w:t>
      </w:r>
      <w:r w:rsidR="00D13D30" w:rsidRPr="00DA56E7">
        <w:rPr>
          <w:sz w:val="22"/>
          <w:szCs w:val="22"/>
          <w:lang w:val="sr-Latn-ME"/>
        </w:rPr>
        <w:t xml:space="preserve"> </w:t>
      </w:r>
      <w:r w:rsidR="00D13D30" w:rsidRPr="00DA56E7">
        <w:rPr>
          <w:bCs/>
          <w:sz w:val="22"/>
          <w:szCs w:val="22"/>
          <w:lang w:val="sr-Latn-ME"/>
        </w:rPr>
        <w:t>L01XX24</w:t>
      </w:r>
    </w:p>
    <w:p w14:paraId="73BE0A19" w14:textId="4682FCC4" w:rsidR="002E37A5" w:rsidRPr="00DA56E7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9C7C6EB" w14:textId="77777777" w:rsidR="00D13D30" w:rsidRPr="00DA56E7" w:rsidRDefault="00D13D30" w:rsidP="00D13D30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Mehanizam dejstva</w:t>
      </w:r>
    </w:p>
    <w:p w14:paraId="00272EDE" w14:textId="66B99D24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Mehanizam dejstva L</w:t>
      </w:r>
      <w:r w:rsidRPr="00DA56E7">
        <w:rPr>
          <w:sz w:val="22"/>
          <w:szCs w:val="22"/>
          <w:lang w:val="sr-Latn-ME"/>
        </w:rPr>
        <w:noBreakHyphen/>
        <w:t>asparaginaze je enzimsko c</w:t>
      </w:r>
      <w:r w:rsidR="006375C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epanje aminokiseline L</w:t>
      </w:r>
      <w:r w:rsidRPr="00DA56E7">
        <w:rPr>
          <w:sz w:val="22"/>
          <w:szCs w:val="22"/>
          <w:lang w:val="sr-Latn-ME"/>
        </w:rPr>
        <w:noBreakHyphen/>
        <w:t xml:space="preserve">asparagin na </w:t>
      </w:r>
      <w:r w:rsidR="00592509" w:rsidRPr="00DA56E7">
        <w:rPr>
          <w:sz w:val="22"/>
          <w:szCs w:val="22"/>
          <w:lang w:val="sr-Latn-ME"/>
        </w:rPr>
        <w:t xml:space="preserve">aspartatnu </w:t>
      </w:r>
      <w:r w:rsidRPr="00DA56E7">
        <w:rPr>
          <w:sz w:val="22"/>
          <w:szCs w:val="22"/>
          <w:lang w:val="sr-Latn-ME"/>
        </w:rPr>
        <w:t>kiselinu i amonijak. Smanjenje nivoa L</w:t>
      </w:r>
      <w:r w:rsidRPr="00DA56E7">
        <w:rPr>
          <w:sz w:val="22"/>
          <w:szCs w:val="22"/>
          <w:lang w:val="sr-Latn-ME"/>
        </w:rPr>
        <w:noBreakHyphen/>
        <w:t>asparagina u krvi rezultuje inhibicijom sinteze proteina, sinteze DNK i sinteze RNK, naročito u leukemijskim blastima koji ne mogu da sintetišu L</w:t>
      </w:r>
      <w:r w:rsidRPr="00DA56E7">
        <w:rPr>
          <w:sz w:val="22"/>
          <w:szCs w:val="22"/>
          <w:lang w:val="sr-Latn-ME"/>
        </w:rPr>
        <w:noBreakHyphen/>
        <w:t>asparagin</w:t>
      </w:r>
      <w:r w:rsidR="006375C7" w:rsidRPr="00DA56E7">
        <w:rPr>
          <w:sz w:val="22"/>
          <w:szCs w:val="22"/>
          <w:lang w:val="sr-Latn-ME"/>
        </w:rPr>
        <w:t>,</w:t>
      </w:r>
      <w:r w:rsidRPr="00DA56E7">
        <w:rPr>
          <w:sz w:val="22"/>
          <w:szCs w:val="22"/>
          <w:lang w:val="sr-Latn-ME"/>
        </w:rPr>
        <w:t xml:space="preserve"> pa stoga prolaze apoptozu.</w:t>
      </w:r>
    </w:p>
    <w:p w14:paraId="7A3DBA1C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2D19BE9C" w14:textId="79CE69C8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Za razliku od njih, normalne ćelije mogu da sintetišu L</w:t>
      </w:r>
      <w:r w:rsidRPr="00DA56E7">
        <w:rPr>
          <w:sz w:val="22"/>
          <w:szCs w:val="22"/>
          <w:lang w:val="sr-Latn-ME"/>
        </w:rPr>
        <w:noBreakHyphen/>
        <w:t xml:space="preserve">asparagin </w:t>
      </w:r>
      <w:r w:rsidR="006375C7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 xml:space="preserve"> na njih manje utiče njegovo brzo smanjenje tokom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enzimom L</w:t>
      </w:r>
      <w:r w:rsidRPr="00DA56E7">
        <w:rPr>
          <w:sz w:val="22"/>
          <w:szCs w:val="22"/>
          <w:lang w:val="sr-Latn-ME"/>
        </w:rPr>
        <w:noBreakHyphen/>
        <w:t>asparaginazom. PEGilacija ne m</w:t>
      </w:r>
      <w:r w:rsidR="00804B23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enja enzimska svojstva L</w:t>
      </w:r>
      <w:r w:rsidRPr="00DA56E7">
        <w:rPr>
          <w:sz w:val="22"/>
          <w:szCs w:val="22"/>
          <w:lang w:val="sr-Latn-ME"/>
        </w:rPr>
        <w:noBreakHyphen/>
        <w:t>asparaginaze, ali utiče na farmakokinetiku i imunogenost enzima.</w:t>
      </w:r>
    </w:p>
    <w:p w14:paraId="4FB220E4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7FA4A9D5" w14:textId="378B7A1E" w:rsidR="00D13D30" w:rsidRPr="00DA56E7" w:rsidRDefault="00D13D30" w:rsidP="00D13D30">
      <w:pPr>
        <w:keepNext/>
        <w:jc w:val="both"/>
        <w:rPr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Farmakodinamsk</w:t>
      </w:r>
      <w:r w:rsidR="006375C7" w:rsidRPr="00DA56E7">
        <w:rPr>
          <w:sz w:val="22"/>
          <w:szCs w:val="22"/>
          <w:u w:val="single"/>
          <w:lang w:val="sr-Latn-ME"/>
        </w:rPr>
        <w:t>a</w:t>
      </w:r>
      <w:r w:rsidRPr="00DA56E7">
        <w:rPr>
          <w:sz w:val="22"/>
          <w:szCs w:val="22"/>
          <w:u w:val="single"/>
          <w:lang w:val="sr-Latn-ME"/>
        </w:rPr>
        <w:t xml:space="preserve"> dejstv</w:t>
      </w:r>
      <w:r w:rsidR="006375C7" w:rsidRPr="00DA56E7">
        <w:rPr>
          <w:sz w:val="22"/>
          <w:szCs w:val="22"/>
          <w:u w:val="single"/>
          <w:lang w:val="sr-Latn-ME"/>
        </w:rPr>
        <w:t>a</w:t>
      </w:r>
    </w:p>
    <w:p w14:paraId="6B145CDE" w14:textId="104A5799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Antileukemijsko dejstvo L</w:t>
      </w:r>
      <w:r w:rsidRPr="00DA56E7">
        <w:rPr>
          <w:sz w:val="22"/>
          <w:szCs w:val="22"/>
          <w:lang w:val="sr-Latn-ME"/>
        </w:rPr>
        <w:noBreakHyphen/>
        <w:t>asparaginaze povezano je sa stalnim smanjenjem nivoa L</w:t>
      </w:r>
      <w:r w:rsidRPr="00DA56E7">
        <w:rPr>
          <w:sz w:val="22"/>
          <w:szCs w:val="22"/>
          <w:lang w:val="sr-Latn-ME"/>
        </w:rPr>
        <w:noBreakHyphen/>
        <w:t xml:space="preserve">asparagina u krvi i cerebrospinalnoj tečnosti (eng. </w:t>
      </w:r>
      <w:r w:rsidRPr="00DA56E7">
        <w:rPr>
          <w:i/>
          <w:iCs/>
          <w:sz w:val="22"/>
          <w:szCs w:val="22"/>
          <w:lang w:val="sr-Latn-ME"/>
        </w:rPr>
        <w:t>cerebrospinal fluid</w:t>
      </w:r>
      <w:r w:rsidRPr="00DA56E7">
        <w:rPr>
          <w:sz w:val="22"/>
          <w:szCs w:val="22"/>
          <w:lang w:val="sr-Latn-ME"/>
        </w:rPr>
        <w:t xml:space="preserve">, CST). Farmakodinamsko (FD) dejstvo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proc</w:t>
      </w:r>
      <w:r w:rsidR="006375C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enjeno je nakon i.m. (studija CCG</w:t>
      </w:r>
      <w:r w:rsidRPr="00DA56E7">
        <w:rPr>
          <w:sz w:val="22"/>
          <w:szCs w:val="22"/>
          <w:lang w:val="sr-Latn-ME"/>
        </w:rPr>
        <w:noBreakHyphen/>
        <w:t xml:space="preserve">1962) i i.v.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 (AALL07P4).</w:t>
      </w:r>
    </w:p>
    <w:p w14:paraId="073BA0AC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158F88E1" w14:textId="4018A071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U studiji CCG</w:t>
      </w:r>
      <w:r w:rsidRPr="00DA56E7">
        <w:rPr>
          <w:sz w:val="22"/>
          <w:szCs w:val="22"/>
          <w:lang w:val="sr-Latn-ME"/>
        </w:rPr>
        <w:noBreakHyphen/>
        <w:t xml:space="preserve">1962, farmakodinamsko dejstvo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proc</w:t>
      </w:r>
      <w:r w:rsidR="006375C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enjeno je kroz serijska m</w:t>
      </w:r>
      <w:r w:rsidR="00F66194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erenja asparagina u serumu (n=57) i CSF (n=50) novodijagnostikovanih pedijatrijskih pacijenata sa ALL standardnog rizika koji su primili tri intramuskularne doze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(2500 </w:t>
      </w:r>
      <w:r w:rsidR="003E30AD" w:rsidRPr="00DA56E7">
        <w:rPr>
          <w:sz w:val="22"/>
          <w:szCs w:val="22"/>
          <w:lang w:val="sr-Latn-ME"/>
        </w:rPr>
        <w:t>j.</w:t>
      </w:r>
      <w:r w:rsidRPr="00DA56E7">
        <w:rPr>
          <w:sz w:val="22"/>
          <w:szCs w:val="22"/>
          <w:lang w:val="sr-Latn-ME"/>
        </w:rPr>
        <w:t>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BSA), jednu tokom indukcije i dv</w:t>
      </w:r>
      <w:r w:rsidR="00F66194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 tokom faze kasne intenzifikacije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 xml:space="preserve">a. Smanjenje serumske koncentracije asparagina bilo je vidljivo do 4. dana nakon prve doze indukcije i doseglo je vidljivu najnižu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>st do 10. dana nakon doze. Serumske koncentracije asparagina od približno 1 </w:t>
      </w:r>
      <w:r w:rsidR="0011483B" w:rsidRPr="00DA56E7">
        <w:rPr>
          <w:sz w:val="22"/>
          <w:szCs w:val="22"/>
          <w:lang w:val="sr-Latn-ME"/>
        </w:rPr>
        <w:t>µM</w:t>
      </w:r>
      <w:r w:rsidRPr="00DA56E7">
        <w:rPr>
          <w:sz w:val="22"/>
          <w:szCs w:val="22"/>
          <w:lang w:val="sr-Latn-ME"/>
        </w:rPr>
        <w:t xml:space="preserve"> održale su se približno 3 ned</w:t>
      </w:r>
      <w:r w:rsidR="00495055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elje. Koncentracij</w:t>
      </w:r>
      <w:r w:rsidR="0011483B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asparagina pal</w:t>
      </w:r>
      <w:r w:rsidR="0011483B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</w:t>
      </w:r>
      <w:r w:rsidR="0011483B" w:rsidRPr="00DA56E7">
        <w:rPr>
          <w:sz w:val="22"/>
          <w:szCs w:val="22"/>
          <w:lang w:val="sr-Latn-ME"/>
        </w:rPr>
        <w:t>su</w:t>
      </w:r>
      <w:r w:rsidRPr="00DA56E7">
        <w:rPr>
          <w:sz w:val="22"/>
          <w:szCs w:val="22"/>
          <w:lang w:val="sr-Latn-ME"/>
        </w:rPr>
        <w:t xml:space="preserve"> na &lt; 3 </w:t>
      </w:r>
      <w:r w:rsidR="0011483B" w:rsidRPr="00DA56E7">
        <w:rPr>
          <w:sz w:val="22"/>
          <w:szCs w:val="22"/>
          <w:lang w:val="sr-Latn-ME"/>
        </w:rPr>
        <w:t>µM</w:t>
      </w:r>
      <w:r w:rsidRPr="00DA56E7">
        <w:rPr>
          <w:sz w:val="22"/>
          <w:szCs w:val="22"/>
          <w:lang w:val="sr-Latn-ME"/>
        </w:rPr>
        <w:t xml:space="preserve"> kada je aktivnost asparaginaze bila &gt; 0,1 j./m</w:t>
      </w:r>
      <w:r w:rsidR="000B7B79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.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>st asparagina u CSF od 2,3 </w:t>
      </w:r>
      <w:r w:rsidR="003E22FC" w:rsidRPr="00DA56E7">
        <w:rPr>
          <w:sz w:val="22"/>
          <w:szCs w:val="22"/>
          <w:lang w:val="sr-Latn-ME"/>
        </w:rPr>
        <w:t>µM</w:t>
      </w:r>
      <w:r w:rsidRPr="00DA56E7">
        <w:rPr>
          <w:sz w:val="22"/>
          <w:szCs w:val="22"/>
          <w:lang w:val="sr-Latn-ME"/>
        </w:rPr>
        <w:t xml:space="preserve"> pr</w:t>
      </w:r>
      <w:r w:rsidR="0049505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terapije pala je na 1,1 </w:t>
      </w:r>
      <w:r w:rsidR="003E22FC" w:rsidRPr="00DA56E7">
        <w:rPr>
          <w:sz w:val="22"/>
          <w:szCs w:val="22"/>
          <w:lang w:val="sr-Latn-ME"/>
        </w:rPr>
        <w:t>µM</w:t>
      </w:r>
      <w:r w:rsidR="00E24351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7. dana i 0,6 </w:t>
      </w:r>
      <w:r w:rsidR="003E22FC" w:rsidRPr="00DA56E7">
        <w:rPr>
          <w:sz w:val="22"/>
          <w:szCs w:val="22"/>
          <w:lang w:val="sr-Latn-ME"/>
        </w:rPr>
        <w:t>µM</w:t>
      </w:r>
      <w:r w:rsidRPr="00DA56E7">
        <w:rPr>
          <w:sz w:val="22"/>
          <w:szCs w:val="22"/>
          <w:lang w:val="sr-Latn-ME"/>
        </w:rPr>
        <w:t xml:space="preserve"> 28. dana indukcije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3E22FC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Klinička efikasnost i bezb</w:t>
      </w:r>
      <w:r w:rsidR="00DE2C6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ednost).</w:t>
      </w:r>
    </w:p>
    <w:p w14:paraId="3E82E187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3E12BDF4" w14:textId="07EBB9A5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U studiji AALL07P4, farmakodinamsko dejstvo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proc</w:t>
      </w:r>
      <w:r w:rsidR="00D52A3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enjeno je kod 47 ispitanika koji su mogli </w:t>
      </w:r>
      <w:r w:rsidR="003E22FC" w:rsidRPr="00DA56E7">
        <w:rPr>
          <w:sz w:val="22"/>
          <w:szCs w:val="22"/>
          <w:lang w:val="sr-Latn-ME"/>
        </w:rPr>
        <w:t>biti</w:t>
      </w:r>
      <w:r w:rsidRPr="00DA56E7">
        <w:rPr>
          <w:sz w:val="22"/>
          <w:szCs w:val="22"/>
          <w:lang w:val="sr-Latn-ME"/>
        </w:rPr>
        <w:t xml:space="preserve"> evaluira</w:t>
      </w:r>
      <w:r w:rsidR="003E22FC" w:rsidRPr="00DA56E7">
        <w:rPr>
          <w:sz w:val="22"/>
          <w:szCs w:val="22"/>
          <w:lang w:val="sr-Latn-ME"/>
        </w:rPr>
        <w:t>ni,</w:t>
      </w:r>
      <w:r w:rsidRPr="00DA56E7">
        <w:rPr>
          <w:sz w:val="22"/>
          <w:szCs w:val="22"/>
          <w:lang w:val="sr-Latn-ME"/>
        </w:rPr>
        <w:t xml:space="preserve"> sa ALL prekursora B limfocita visokog rizika</w:t>
      </w:r>
      <w:r w:rsidR="003E22FC" w:rsidRPr="00DA56E7">
        <w:rPr>
          <w:sz w:val="22"/>
          <w:szCs w:val="22"/>
          <w:lang w:val="sr-Latn-ME"/>
        </w:rPr>
        <w:t>,</w:t>
      </w:r>
      <w:r w:rsidRPr="00DA56E7">
        <w:rPr>
          <w:sz w:val="22"/>
          <w:szCs w:val="22"/>
          <w:lang w:val="sr-Latn-ME"/>
        </w:rPr>
        <w:t xml:space="preserve"> koji su primili i.v. doze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od 2500 j./m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tokom faza indukcije i konsolidacije. Koncentracije L</w:t>
      </w:r>
      <w:r w:rsidRPr="00DA56E7">
        <w:rPr>
          <w:sz w:val="22"/>
          <w:szCs w:val="22"/>
          <w:lang w:val="sr-Latn-ME"/>
        </w:rPr>
        <w:noBreakHyphen/>
        <w:t xml:space="preserve">asparagina u plazmi smanjile su se na nivo manji od granice kvantifikacije testa u roku od 24 časa nakon </w:t>
      </w:r>
      <w:r w:rsidR="006F37A6" w:rsidRPr="00DA56E7">
        <w:rPr>
          <w:sz w:val="22"/>
          <w:szCs w:val="22"/>
          <w:lang w:val="sr-Latn-ME"/>
        </w:rPr>
        <w:t xml:space="preserve">doze </w:t>
      </w:r>
      <w:r w:rsidRPr="00DA56E7">
        <w:rPr>
          <w:sz w:val="22"/>
          <w:szCs w:val="22"/>
          <w:lang w:val="sr-Latn-ME"/>
        </w:rPr>
        <w:t>indukci</w:t>
      </w:r>
      <w:r w:rsidR="00710044" w:rsidRPr="00DA56E7">
        <w:rPr>
          <w:sz w:val="22"/>
          <w:szCs w:val="22"/>
          <w:lang w:val="sr-Latn-ME"/>
        </w:rPr>
        <w:t>one</w:t>
      </w:r>
      <w:r w:rsidRPr="00DA56E7">
        <w:rPr>
          <w:sz w:val="22"/>
          <w:szCs w:val="22"/>
          <w:lang w:val="sr-Latn-ME"/>
        </w:rPr>
        <w:t xml:space="preserve"> i prve </w:t>
      </w:r>
      <w:r w:rsidR="006F37A6" w:rsidRPr="00DA56E7">
        <w:rPr>
          <w:sz w:val="22"/>
          <w:szCs w:val="22"/>
          <w:lang w:val="sr-Latn-ME"/>
        </w:rPr>
        <w:t xml:space="preserve">doze </w:t>
      </w:r>
      <w:r w:rsidRPr="00DA56E7">
        <w:rPr>
          <w:sz w:val="22"/>
          <w:szCs w:val="22"/>
          <w:lang w:val="sr-Latn-ME"/>
        </w:rPr>
        <w:t>konsolidaci</w:t>
      </w:r>
      <w:r w:rsidR="00710044" w:rsidRPr="00DA56E7">
        <w:rPr>
          <w:sz w:val="22"/>
          <w:szCs w:val="22"/>
          <w:lang w:val="sr-Latn-ME"/>
        </w:rPr>
        <w:t>one</w:t>
      </w:r>
      <w:r w:rsidR="006F37A6" w:rsidRPr="00DA56E7">
        <w:rPr>
          <w:sz w:val="22"/>
          <w:szCs w:val="22"/>
          <w:lang w:val="sr-Latn-ME"/>
        </w:rPr>
        <w:t xml:space="preserve"> faze terapije</w:t>
      </w:r>
      <w:r w:rsidRPr="00DA56E7">
        <w:rPr>
          <w:sz w:val="22"/>
          <w:szCs w:val="22"/>
          <w:lang w:val="sr-Latn-ME"/>
        </w:rPr>
        <w:t xml:space="preserve"> </w:t>
      </w:r>
      <w:r w:rsidR="00AC5829" w:rsidRPr="00DA56E7">
        <w:rPr>
          <w:sz w:val="22"/>
          <w:szCs w:val="22"/>
          <w:lang w:val="sr-Latn-ME"/>
        </w:rPr>
        <w:t>lijek</w:t>
      </w:r>
      <w:r w:rsidR="006F37A6" w:rsidRPr="00DA56E7">
        <w:rPr>
          <w:sz w:val="22"/>
          <w:szCs w:val="22"/>
          <w:lang w:val="sr-Latn-ME"/>
        </w:rPr>
        <w:t>om</w:t>
      </w:r>
      <w:r w:rsidRPr="00DA56E7">
        <w:rPr>
          <w:sz w:val="22"/>
          <w:szCs w:val="22"/>
          <w:lang w:val="sr-Latn-ME"/>
        </w:rPr>
        <w:t xml:space="preserve"> Oncaspar i smanjenje se održalo približno dv</w:t>
      </w:r>
      <w:r w:rsidR="00D52A3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sedmice. Koncentracije asparagina u CS</w:t>
      </w:r>
      <w:r w:rsidR="006F37A6" w:rsidRPr="00DA56E7">
        <w:rPr>
          <w:sz w:val="22"/>
          <w:szCs w:val="22"/>
          <w:lang w:val="sr-Latn-ME"/>
        </w:rPr>
        <w:t>F</w:t>
      </w:r>
      <w:r w:rsidRPr="00DA56E7">
        <w:rPr>
          <w:sz w:val="22"/>
          <w:szCs w:val="22"/>
          <w:lang w:val="sr-Latn-ME"/>
        </w:rPr>
        <w:t xml:space="preserve"> smanjene su do 4. dana nakon doze </w:t>
      </w:r>
      <w:r w:rsidR="006F37A6" w:rsidRPr="00DA56E7">
        <w:rPr>
          <w:sz w:val="22"/>
          <w:szCs w:val="22"/>
          <w:lang w:val="sr-Latn-ME"/>
        </w:rPr>
        <w:t xml:space="preserve">indukcije </w:t>
      </w:r>
      <w:r w:rsidRPr="00DA56E7">
        <w:rPr>
          <w:sz w:val="22"/>
          <w:szCs w:val="22"/>
          <w:lang w:val="sr-Latn-ME"/>
        </w:rPr>
        <w:t>i uglavnom su ostale nede</w:t>
      </w:r>
      <w:r w:rsidR="006F37A6" w:rsidRPr="00DA56E7">
        <w:rPr>
          <w:sz w:val="22"/>
          <w:szCs w:val="22"/>
          <w:lang w:val="sr-Latn-ME"/>
        </w:rPr>
        <w:t>te</w:t>
      </w:r>
      <w:r w:rsidRPr="00DA56E7">
        <w:rPr>
          <w:sz w:val="22"/>
          <w:szCs w:val="22"/>
          <w:lang w:val="sr-Latn-ME"/>
        </w:rPr>
        <w:t>ktabilne do 18. dana nakon doziranja.</w:t>
      </w:r>
    </w:p>
    <w:p w14:paraId="700DFF2C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64032A67" w14:textId="4D3B6364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lastRenderedPageBreak/>
        <w:t xml:space="preserve">Na osnovu rezultata iz ove dve studije, doza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od 2500 j./m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</w:t>
      </w:r>
      <w:r w:rsidR="00F3382D" w:rsidRPr="00DA56E7">
        <w:rPr>
          <w:sz w:val="22"/>
          <w:szCs w:val="22"/>
          <w:lang w:val="sr-Latn-ME"/>
        </w:rPr>
        <w:t>prim</w:t>
      </w:r>
      <w:r w:rsidR="006F37A6" w:rsidRPr="00DA56E7">
        <w:rPr>
          <w:sz w:val="22"/>
          <w:szCs w:val="22"/>
          <w:lang w:val="sr-Latn-ME"/>
        </w:rPr>
        <w:t>i</w:t>
      </w:r>
      <w:r w:rsidR="00F3382D" w:rsidRPr="00DA56E7">
        <w:rPr>
          <w:sz w:val="22"/>
          <w:szCs w:val="22"/>
          <w:lang w:val="sr-Latn-ME"/>
        </w:rPr>
        <w:t>jen</w:t>
      </w:r>
      <w:r w:rsidRPr="00DA56E7">
        <w:rPr>
          <w:sz w:val="22"/>
          <w:szCs w:val="22"/>
          <w:lang w:val="sr-Latn-ME"/>
        </w:rPr>
        <w:t>jena i.m. (CCG</w:t>
      </w:r>
      <w:r w:rsidRPr="00DA56E7">
        <w:rPr>
          <w:sz w:val="22"/>
          <w:szCs w:val="22"/>
          <w:lang w:val="sr-Latn-ME"/>
        </w:rPr>
        <w:noBreakHyphen/>
        <w:t>1962) i i.v. (AALL07P4) obezb</w:t>
      </w:r>
      <w:r w:rsidR="00C471B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eđuje održavanje smanjenja L</w:t>
      </w:r>
      <w:r w:rsidRPr="00DA56E7">
        <w:rPr>
          <w:sz w:val="22"/>
          <w:szCs w:val="22"/>
          <w:lang w:val="sr-Latn-ME"/>
        </w:rPr>
        <w:noBreakHyphen/>
        <w:t>asparagina tokom približno dv</w:t>
      </w:r>
      <w:r w:rsidR="00C471B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ned</w:t>
      </w:r>
      <w:r w:rsidR="00C471B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elje nakon doziranja.</w:t>
      </w:r>
    </w:p>
    <w:p w14:paraId="687E8F27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5A46ADEC" w14:textId="4E776502" w:rsidR="00D13D30" w:rsidRPr="00DA56E7" w:rsidRDefault="00D13D30" w:rsidP="00D13D30">
      <w:pPr>
        <w:keepNext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Klinička efikasnost i bezb</w:t>
      </w:r>
      <w:r w:rsidR="00FE736C" w:rsidRPr="00DA56E7">
        <w:rPr>
          <w:sz w:val="22"/>
          <w:szCs w:val="22"/>
          <w:u w:val="single"/>
          <w:lang w:val="sr-Latn-ME"/>
        </w:rPr>
        <w:t>j</w:t>
      </w:r>
      <w:r w:rsidRPr="00DA56E7">
        <w:rPr>
          <w:sz w:val="22"/>
          <w:szCs w:val="22"/>
          <w:u w:val="single"/>
          <w:lang w:val="sr-Latn-ME"/>
        </w:rPr>
        <w:t>ednost</w:t>
      </w:r>
    </w:p>
    <w:p w14:paraId="648B2002" w14:textId="793D990C" w:rsidR="00D13D30" w:rsidRPr="00DA56E7" w:rsidRDefault="00D13D30" w:rsidP="00D13D30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Efikasnost i bezb</w:t>
      </w:r>
      <w:r w:rsidR="00FE736C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ednost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proc</w:t>
      </w:r>
      <w:r w:rsidR="00FE736C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enjivan</w:t>
      </w:r>
      <w:r w:rsidR="006F37A6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su na osnovu tri kliničke studije u kojima je rastvor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za injekciju/infuziju korišćen u terapiji prve linije ALL: studija CCG</w:t>
      </w:r>
      <w:r w:rsidRPr="00DA56E7">
        <w:rPr>
          <w:sz w:val="22"/>
          <w:szCs w:val="22"/>
          <w:lang w:val="sr-Latn-ME"/>
        </w:rPr>
        <w:noBreakHyphen/>
        <w:t>1962 kod pacijenata sa ALL standardnog rizika; studija AALL07P4 kod pacijenata sa ALL visokog rizika; studija DFCI 11</w:t>
      </w:r>
      <w:r w:rsidRPr="00DA56E7">
        <w:rPr>
          <w:sz w:val="22"/>
          <w:szCs w:val="22"/>
          <w:lang w:val="sr-Latn-ME"/>
        </w:rPr>
        <w:noBreakHyphen/>
        <w:t>001 koja je uključivala pacijente sa ALL i standardnog i visokog rizika.</w:t>
      </w:r>
    </w:p>
    <w:p w14:paraId="4857CE6F" w14:textId="77777777" w:rsidR="00D13D30" w:rsidRPr="00DA56E7" w:rsidRDefault="00D13D30" w:rsidP="00D13D30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6B974CC4" w14:textId="1F006A32" w:rsidR="00D13D30" w:rsidRPr="00DA56E7" w:rsidRDefault="00D13D30" w:rsidP="00D13D30">
      <w:pPr>
        <w:jc w:val="both"/>
        <w:rPr>
          <w:i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Efikasnost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za ALL kod pacijenata sa relapsnom/refraktornom bolešću i anamnezom prethodne kliničke alergijske reakcije na nativnu L</w:t>
      </w:r>
      <w:r w:rsidRPr="00DA56E7">
        <w:rPr>
          <w:sz w:val="22"/>
          <w:szCs w:val="22"/>
          <w:lang w:val="sr-Latn-ME"/>
        </w:rPr>
        <w:noBreakHyphen/>
        <w:t xml:space="preserve">asparaginazu iz </w:t>
      </w:r>
      <w:r w:rsidRPr="00DA56E7">
        <w:rPr>
          <w:i/>
          <w:iCs/>
          <w:sz w:val="22"/>
          <w:szCs w:val="22"/>
          <w:lang w:val="sr-Latn-ME"/>
        </w:rPr>
        <w:t>E. </w:t>
      </w:r>
      <w:r w:rsidR="00196216" w:rsidRPr="00DA56E7">
        <w:rPr>
          <w:i/>
          <w:iCs/>
          <w:sz w:val="22"/>
          <w:szCs w:val="22"/>
          <w:lang w:val="sr-Latn-ME"/>
        </w:rPr>
        <w:t>c</w:t>
      </w:r>
      <w:r w:rsidRPr="00DA56E7">
        <w:rPr>
          <w:i/>
          <w:iCs/>
          <w:sz w:val="22"/>
          <w:szCs w:val="22"/>
          <w:lang w:val="sr-Latn-ME"/>
        </w:rPr>
        <w:t>oli</w:t>
      </w:r>
      <w:r w:rsidR="00143F09" w:rsidRPr="00DA56E7">
        <w:rPr>
          <w:i/>
          <w:iCs/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zasnivala se na uzorku od 94 pacijenta iz šest otvorenih studija [ASP</w:t>
      </w:r>
      <w:r w:rsidRPr="00DA56E7">
        <w:rPr>
          <w:sz w:val="22"/>
          <w:szCs w:val="22"/>
          <w:lang w:val="sr-Latn-ME"/>
        </w:rPr>
        <w:noBreakHyphen/>
        <w:t>001, ASP</w:t>
      </w:r>
      <w:r w:rsidRPr="00DA56E7">
        <w:rPr>
          <w:sz w:val="22"/>
          <w:szCs w:val="22"/>
          <w:lang w:val="sr-Latn-ME"/>
        </w:rPr>
        <w:noBreakHyphen/>
        <w:t>201A, ASP</w:t>
      </w:r>
      <w:r w:rsidRPr="00DA56E7">
        <w:rPr>
          <w:sz w:val="22"/>
          <w:szCs w:val="22"/>
          <w:lang w:val="sr-Latn-ME"/>
        </w:rPr>
        <w:noBreakHyphen/>
        <w:t>302, ASP</w:t>
      </w:r>
      <w:r w:rsidRPr="00DA56E7">
        <w:rPr>
          <w:sz w:val="22"/>
          <w:szCs w:val="22"/>
          <w:lang w:val="sr-Latn-ME"/>
        </w:rPr>
        <w:noBreakHyphen/>
        <w:t>304, ASP</w:t>
      </w:r>
      <w:r w:rsidRPr="00DA56E7">
        <w:rPr>
          <w:sz w:val="22"/>
          <w:szCs w:val="22"/>
          <w:lang w:val="sr-Latn-ME"/>
        </w:rPr>
        <w:noBreakHyphen/>
        <w:t>400 i ASP</w:t>
      </w:r>
      <w:r w:rsidRPr="00DA56E7">
        <w:rPr>
          <w:sz w:val="22"/>
          <w:szCs w:val="22"/>
          <w:lang w:val="sr-Latn-ME"/>
        </w:rPr>
        <w:noBreakHyphen/>
        <w:t>001C/003C].</w:t>
      </w:r>
    </w:p>
    <w:p w14:paraId="2668F03E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22D549E0" w14:textId="4B2564B5" w:rsidR="00D13D30" w:rsidRPr="00DA56E7" w:rsidRDefault="00D13D30" w:rsidP="00D13D30">
      <w:pPr>
        <w:keepNext/>
        <w:jc w:val="both"/>
        <w:rPr>
          <w:i/>
          <w:sz w:val="22"/>
          <w:szCs w:val="22"/>
          <w:u w:val="single"/>
          <w:lang w:val="sr-Latn-ME"/>
        </w:rPr>
      </w:pPr>
      <w:r w:rsidRPr="00DA56E7">
        <w:rPr>
          <w:i/>
          <w:sz w:val="22"/>
          <w:szCs w:val="22"/>
          <w:u w:val="single"/>
          <w:lang w:val="sr-Latn-ME"/>
        </w:rPr>
        <w:t>Prva linija (pacijenti sa ALL koji ni</w:t>
      </w:r>
      <w:r w:rsidR="00877717" w:rsidRPr="00DA56E7">
        <w:rPr>
          <w:i/>
          <w:sz w:val="22"/>
          <w:szCs w:val="22"/>
          <w:u w:val="single"/>
          <w:lang w:val="sr-Latn-ME"/>
        </w:rPr>
        <w:t>je</w:t>
      </w:r>
      <w:r w:rsidRPr="00DA56E7">
        <w:rPr>
          <w:i/>
          <w:sz w:val="22"/>
          <w:szCs w:val="22"/>
          <w:u w:val="single"/>
          <w:lang w:val="sr-Latn-ME"/>
        </w:rPr>
        <w:t>su preos</w:t>
      </w:r>
      <w:r w:rsidR="00877717" w:rsidRPr="00DA56E7">
        <w:rPr>
          <w:i/>
          <w:sz w:val="22"/>
          <w:szCs w:val="22"/>
          <w:u w:val="single"/>
          <w:lang w:val="sr-Latn-ME"/>
        </w:rPr>
        <w:t>j</w:t>
      </w:r>
      <w:r w:rsidRPr="00DA56E7">
        <w:rPr>
          <w:i/>
          <w:sz w:val="22"/>
          <w:szCs w:val="22"/>
          <w:u w:val="single"/>
          <w:lang w:val="sr-Latn-ME"/>
        </w:rPr>
        <w:t>etljivi na nativnu L</w:t>
      </w:r>
      <w:r w:rsidRPr="00DA56E7">
        <w:rPr>
          <w:i/>
          <w:sz w:val="22"/>
          <w:szCs w:val="22"/>
          <w:u w:val="single"/>
          <w:lang w:val="sr-Latn-ME"/>
        </w:rPr>
        <w:noBreakHyphen/>
        <w:t>asparaginazu iz E. coli)</w:t>
      </w:r>
    </w:p>
    <w:p w14:paraId="6B7FD78F" w14:textId="1A5C65A3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Bezb</w:t>
      </w:r>
      <w:r w:rsidR="0062652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ednost i efikasnost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proc</w:t>
      </w:r>
      <w:r w:rsidR="0062652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enjena je u otvorenoj, multicentričnoj, randomizovanoj, aktivno</w:t>
      </w:r>
      <w:r w:rsidR="005520C1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kontrolisanoj studiji (studija CCG</w:t>
      </w:r>
      <w:r w:rsidRPr="00DA56E7">
        <w:rPr>
          <w:sz w:val="22"/>
          <w:szCs w:val="22"/>
          <w:lang w:val="sr-Latn-ME"/>
        </w:rPr>
        <w:noBreakHyphen/>
        <w:t xml:space="preserve">1962). U ovoj studiji 118 pedijatrijskih pacijenata starosti </w:t>
      </w:r>
      <w:r w:rsidR="005520C1" w:rsidRPr="00DA56E7">
        <w:rPr>
          <w:sz w:val="22"/>
          <w:szCs w:val="22"/>
          <w:lang w:val="sr-Latn-ME"/>
        </w:rPr>
        <w:t xml:space="preserve">od </w:t>
      </w:r>
      <w:r w:rsidRPr="00DA56E7">
        <w:rPr>
          <w:sz w:val="22"/>
          <w:szCs w:val="22"/>
          <w:lang w:val="sr-Latn-ME"/>
        </w:rPr>
        <w:t>1 do 9 godina, sa ranije nel</w:t>
      </w:r>
      <w:r w:rsidR="00B22519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ečenom ALL standardnog rizika, randomizovano je u odnosu 1:1 u grupu koja je dobijala Oncaspar ili nativnu L</w:t>
      </w:r>
      <w:r w:rsidRPr="00DA56E7">
        <w:rPr>
          <w:sz w:val="22"/>
          <w:szCs w:val="22"/>
          <w:lang w:val="sr-Latn-ME"/>
        </w:rPr>
        <w:noBreakHyphen/>
        <w:t xml:space="preserve">asparaginazu iz </w:t>
      </w:r>
      <w:r w:rsidRPr="00DA56E7">
        <w:rPr>
          <w:i/>
          <w:iCs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 xml:space="preserve"> u sklopu kombinovane terapije. L</w:t>
      </w:r>
      <w:r w:rsidR="00B22519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je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jivan intramuskularno u dozi od 2500 </w:t>
      </w:r>
      <w:r w:rsidR="003E30AD" w:rsidRPr="00DA56E7">
        <w:rPr>
          <w:sz w:val="22"/>
          <w:szCs w:val="22"/>
          <w:lang w:val="sr-Latn-ME"/>
        </w:rPr>
        <w:t>j.</w:t>
      </w:r>
      <w:r w:rsidRPr="00DA56E7">
        <w:rPr>
          <w:sz w:val="22"/>
          <w:szCs w:val="22"/>
          <w:lang w:val="sr-Latn-ME"/>
        </w:rPr>
        <w:t>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3. dana četvoroned</w:t>
      </w:r>
      <w:r w:rsidR="00B22519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eljne faze indukcije i 3. dana svake od dv</w:t>
      </w:r>
      <w:r w:rsidR="0009575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osmoned</w:t>
      </w:r>
      <w:r w:rsidR="0009575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eljne faze kasne intenzifikacije. Nativna L</w:t>
      </w:r>
      <w:r w:rsidRPr="00DA56E7">
        <w:rPr>
          <w:sz w:val="22"/>
          <w:szCs w:val="22"/>
          <w:lang w:val="sr-Latn-ME"/>
        </w:rPr>
        <w:noBreakHyphen/>
        <w:t xml:space="preserve">asparaginaza iz </w:t>
      </w:r>
      <w:r w:rsidRPr="00DA56E7">
        <w:rPr>
          <w:i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 xml:space="preserve">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</w:t>
      </w:r>
      <w:r w:rsidR="005520C1" w:rsidRPr="00DA56E7">
        <w:rPr>
          <w:sz w:val="22"/>
          <w:szCs w:val="22"/>
          <w:lang w:val="sr-Latn-ME"/>
        </w:rPr>
        <w:t>n</w:t>
      </w:r>
      <w:r w:rsidRPr="00DA56E7">
        <w:rPr>
          <w:sz w:val="22"/>
          <w:szCs w:val="22"/>
          <w:lang w:val="sr-Latn-ME"/>
        </w:rPr>
        <w:t xml:space="preserve">a </w:t>
      </w:r>
      <w:r w:rsidR="005520C1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 intramuskularno u dozi od 6000 </w:t>
      </w:r>
      <w:r w:rsidR="003E30AD" w:rsidRPr="00DA56E7">
        <w:rPr>
          <w:sz w:val="22"/>
          <w:szCs w:val="22"/>
          <w:lang w:val="sr-Latn-ME"/>
        </w:rPr>
        <w:t>j.</w:t>
      </w:r>
      <w:r w:rsidRPr="00DA56E7">
        <w:rPr>
          <w:sz w:val="22"/>
          <w:szCs w:val="22"/>
          <w:lang w:val="sr-Latn-ME"/>
        </w:rPr>
        <w:t>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tri puta ned</w:t>
      </w:r>
      <w:r w:rsidR="0009575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eljno </w:t>
      </w:r>
      <w:r w:rsidR="005520C1" w:rsidRPr="00DA56E7">
        <w:rPr>
          <w:sz w:val="22"/>
          <w:szCs w:val="22"/>
          <w:lang w:val="sr-Latn-ME"/>
        </w:rPr>
        <w:t>u</w:t>
      </w:r>
      <w:r w:rsidRPr="00DA56E7">
        <w:rPr>
          <w:sz w:val="22"/>
          <w:szCs w:val="22"/>
          <w:lang w:val="sr-Latn-ME"/>
        </w:rPr>
        <w:t xml:space="preserve"> ukupno 9 doza tokom indukcije i </w:t>
      </w:r>
      <w:r w:rsidR="005520C1" w:rsidRPr="00DA56E7">
        <w:rPr>
          <w:sz w:val="22"/>
          <w:szCs w:val="22"/>
          <w:lang w:val="sr-Latn-ME"/>
        </w:rPr>
        <w:t>u</w:t>
      </w:r>
      <w:r w:rsidRPr="00DA56E7">
        <w:rPr>
          <w:sz w:val="22"/>
          <w:szCs w:val="22"/>
          <w:lang w:val="sr-Latn-ME"/>
        </w:rPr>
        <w:t xml:space="preserve"> ukupno 6 doza tokom svake faze kasne intenzifikacije.</w:t>
      </w:r>
    </w:p>
    <w:p w14:paraId="227D8A34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452BAD1B" w14:textId="36B410B4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Primarno utvrđivanje efikasnosti zasnovano je na dokazu sličnog pada nivoa asparagina (</w:t>
      </w:r>
      <w:r w:rsidR="005520C1" w:rsidRPr="00DA56E7">
        <w:rPr>
          <w:sz w:val="22"/>
          <w:szCs w:val="22"/>
          <w:lang w:val="sr-Latn-ME"/>
        </w:rPr>
        <w:t xml:space="preserve">opseg </w:t>
      </w:r>
      <w:r w:rsidRPr="00DA56E7">
        <w:rPr>
          <w:sz w:val="22"/>
          <w:szCs w:val="22"/>
          <w:lang w:val="sr-Latn-ME"/>
        </w:rPr>
        <w:t>i trajanje) u grupama l</w:t>
      </w:r>
      <w:r w:rsidR="00195DE3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ečenim l</w:t>
      </w:r>
      <w:r w:rsidR="00195DE3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i nativnom L</w:t>
      </w:r>
      <w:r w:rsidRPr="00DA56E7">
        <w:rPr>
          <w:sz w:val="22"/>
          <w:szCs w:val="22"/>
          <w:lang w:val="sr-Latn-ME"/>
        </w:rPr>
        <w:noBreakHyphen/>
        <w:t xml:space="preserve">asparaginazom iz </w:t>
      </w:r>
      <w:r w:rsidRPr="00DA56E7">
        <w:rPr>
          <w:i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>. Cilj de</w:t>
      </w:r>
      <w:r w:rsidR="005520C1" w:rsidRPr="00DA56E7">
        <w:rPr>
          <w:sz w:val="22"/>
          <w:szCs w:val="22"/>
          <w:lang w:val="sr-Latn-ME"/>
        </w:rPr>
        <w:t>f</w:t>
      </w:r>
      <w:r w:rsidRPr="00DA56E7">
        <w:rPr>
          <w:sz w:val="22"/>
          <w:szCs w:val="22"/>
          <w:lang w:val="sr-Latn-ME"/>
        </w:rPr>
        <w:t xml:space="preserve">inisan protokolom bio je postizanje smanjenja nivoa asparagina do koncentracije u serumu od </w:t>
      </w:r>
      <w:r w:rsidRPr="00DA56E7">
        <w:rPr>
          <w:sz w:val="22"/>
          <w:szCs w:val="22"/>
          <w:lang w:val="sr-Latn-ME"/>
        </w:rPr>
        <w:sym w:font="Symbol" w:char="F0A3"/>
      </w:r>
      <w:r w:rsidR="008B076F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1 </w:t>
      </w:r>
      <w:r w:rsidR="008B076F" w:rsidRPr="00DA56E7">
        <w:rPr>
          <w:sz w:val="22"/>
          <w:szCs w:val="22"/>
          <w:lang w:val="sr-Latn-ME"/>
        </w:rPr>
        <w:t>µM</w:t>
      </w:r>
      <w:r w:rsidRPr="00DA56E7">
        <w:rPr>
          <w:sz w:val="22"/>
          <w:szCs w:val="22"/>
          <w:lang w:val="sr-Latn-ME"/>
        </w:rPr>
        <w:t>.</w:t>
      </w:r>
      <w:r w:rsidR="008B076F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Ud</w:t>
      </w:r>
      <w:r w:rsidR="008B076F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 xml:space="preserve">o pacijenata sa ovim nivoom smanjenja bio je sličan između 2 studijske grupe tokom sve 3 faze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u protokolom definisanim vremenskim tačkama.</w:t>
      </w:r>
    </w:p>
    <w:p w14:paraId="379CB1D6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115F2E18" w14:textId="34F19A8A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U svim fazama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 xml:space="preserve">a, koncentracije asparagina u serumu smanjile su se u </w:t>
      </w:r>
      <w:r w:rsidR="008B076F" w:rsidRPr="00DA56E7">
        <w:rPr>
          <w:sz w:val="22"/>
          <w:szCs w:val="22"/>
          <w:lang w:val="sr-Latn-ME"/>
        </w:rPr>
        <w:t xml:space="preserve">roku od </w:t>
      </w:r>
      <w:r w:rsidRPr="00DA56E7">
        <w:rPr>
          <w:sz w:val="22"/>
          <w:szCs w:val="22"/>
          <w:lang w:val="sr-Latn-ME"/>
        </w:rPr>
        <w:t xml:space="preserve">4 dana od prve doze asparaginaze u fazi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i ostale su niske približno 3 ned</w:t>
      </w:r>
      <w:r w:rsidR="00E35556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elje i u grupi l</w:t>
      </w:r>
      <w:r w:rsidR="00E35556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ečenoj l</w:t>
      </w:r>
      <w:r w:rsidR="00E35556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i u grupi l</w:t>
      </w:r>
      <w:r w:rsidR="00E35556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ečenoj nativnom L</w:t>
      </w:r>
      <w:r w:rsidRPr="00DA56E7">
        <w:rPr>
          <w:sz w:val="22"/>
          <w:szCs w:val="22"/>
          <w:lang w:val="sr-Latn-ME"/>
        </w:rPr>
        <w:noBreakHyphen/>
        <w:t xml:space="preserve">asparaginazom iz </w:t>
      </w:r>
      <w:r w:rsidRPr="00DA56E7">
        <w:rPr>
          <w:i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>. Koncentracije asparagina u serumu tokom faze indukcije prikazane su na Slici 1. Obrasci smanjenja asparagina u serumu u 2 faze kasne intenzifikacije slični su obrascu smanjenja asparagina u serumu u fazi indukcije.</w:t>
      </w:r>
    </w:p>
    <w:p w14:paraId="0B780FE9" w14:textId="77777777" w:rsidR="00D13D30" w:rsidRPr="00DA56E7" w:rsidRDefault="00D13D30" w:rsidP="00D13D30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14:paraId="1807122C" w14:textId="33C26F1C" w:rsidR="00D13D30" w:rsidRPr="00DA56E7" w:rsidRDefault="00D13D30" w:rsidP="00D13D30">
      <w:pPr>
        <w:keepNext/>
        <w:keepLines/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DA56E7">
        <w:rPr>
          <w:b/>
          <w:sz w:val="22"/>
          <w:szCs w:val="22"/>
          <w:lang w:val="sr-Latn-ME"/>
        </w:rPr>
        <w:t xml:space="preserve">Slika 1: Srednja </w:t>
      </w:r>
      <w:r w:rsidR="0039194F" w:rsidRPr="00DA56E7">
        <w:rPr>
          <w:b/>
          <w:sz w:val="22"/>
          <w:szCs w:val="22"/>
          <w:lang w:val="sr-Latn-ME"/>
        </w:rPr>
        <w:t>vrijedno</w:t>
      </w:r>
      <w:r w:rsidRPr="00DA56E7">
        <w:rPr>
          <w:b/>
          <w:sz w:val="22"/>
          <w:szCs w:val="22"/>
          <w:lang w:val="sr-Latn-ME"/>
        </w:rPr>
        <w:t>st (</w:t>
      </w:r>
      <w:r w:rsidRPr="00DA56E7">
        <w:rPr>
          <w:sz w:val="22"/>
          <w:szCs w:val="22"/>
          <w:lang w:val="sr-Latn-ME"/>
        </w:rPr>
        <w:sym w:font="Symbol" w:char="F0B1"/>
      </w:r>
      <w:r w:rsidRPr="00DA56E7">
        <w:rPr>
          <w:b/>
          <w:sz w:val="22"/>
          <w:szCs w:val="22"/>
          <w:lang w:val="sr-Latn-ME"/>
        </w:rPr>
        <w:t xml:space="preserve"> standardna greška) asparagina u serumu tokom faze indukcije </w:t>
      </w:r>
      <w:r w:rsidR="00527D69" w:rsidRPr="00DA56E7">
        <w:rPr>
          <w:b/>
          <w:sz w:val="22"/>
          <w:szCs w:val="22"/>
          <w:lang w:val="sr-Latn-ME"/>
        </w:rPr>
        <w:t xml:space="preserve">u </w:t>
      </w:r>
      <w:r w:rsidRPr="00DA56E7">
        <w:rPr>
          <w:b/>
          <w:sz w:val="22"/>
          <w:szCs w:val="22"/>
          <w:lang w:val="sr-Latn-ME"/>
        </w:rPr>
        <w:t>studij</w:t>
      </w:r>
      <w:r w:rsidR="00527D69" w:rsidRPr="00DA56E7">
        <w:rPr>
          <w:b/>
          <w:sz w:val="22"/>
          <w:szCs w:val="22"/>
          <w:lang w:val="sr-Latn-ME"/>
        </w:rPr>
        <w:t>i</w:t>
      </w:r>
      <w:r w:rsidRPr="00DA56E7">
        <w:rPr>
          <w:b/>
          <w:sz w:val="22"/>
          <w:szCs w:val="22"/>
          <w:lang w:val="sr-Latn-ME"/>
        </w:rPr>
        <w:t> CCG-1962</w:t>
      </w:r>
    </w:p>
    <w:p w14:paraId="6250E21F" w14:textId="77777777" w:rsidR="00D13D30" w:rsidRPr="00DA56E7" w:rsidRDefault="00D13D30" w:rsidP="00D13D30">
      <w:pPr>
        <w:keepNext/>
        <w:keepLines/>
        <w:jc w:val="both"/>
        <w:rPr>
          <w:sz w:val="22"/>
          <w:szCs w:val="22"/>
          <w:lang w:val="sr-Latn-ME"/>
        </w:rPr>
      </w:pPr>
      <w:r w:rsidRPr="00DA56E7"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6ACFF1C4" wp14:editId="467AE237">
                <wp:extent cx="5602605" cy="2298065"/>
                <wp:effectExtent l="0" t="0" r="0" b="0"/>
                <wp:docPr id="190" name="Canvas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28445" y="109855"/>
                            <a:ext cx="2455545" cy="169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1528445" y="1239520"/>
                            <a:ext cx="2455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1528445" y="674370"/>
                            <a:ext cx="2455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1528445" y="109855"/>
                            <a:ext cx="2455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28445" y="109855"/>
                            <a:ext cx="2455545" cy="1694815"/>
                          </a:xfrm>
                          <a:prstGeom prst="rect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1528445" y="109855"/>
                            <a:ext cx="0" cy="16948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>
                            <a:off x="1508760" y="1804670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1508760" y="1239520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/>
                        <wps:spPr bwMode="auto">
                          <a:xfrm>
                            <a:off x="1508760" y="674370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1508760" y="109855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/>
                        <wps:spPr bwMode="auto">
                          <a:xfrm>
                            <a:off x="1528445" y="1804670"/>
                            <a:ext cx="2455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/>
                        <wps:spPr bwMode="auto">
                          <a:xfrm flipV="1">
                            <a:off x="1528445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 flipV="1">
                            <a:off x="1692275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 flipV="1">
                            <a:off x="1856105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 flipV="1">
                            <a:off x="2019935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/>
                        <wps:spPr bwMode="auto">
                          <a:xfrm flipV="1">
                            <a:off x="2183130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/>
                        <wps:spPr bwMode="auto">
                          <a:xfrm flipV="1">
                            <a:off x="2346960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/>
                        <wps:spPr bwMode="auto">
                          <a:xfrm flipV="1">
                            <a:off x="2510790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/>
                        <wps:spPr bwMode="auto">
                          <a:xfrm flipV="1">
                            <a:off x="2673985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/>
                        <wps:spPr bwMode="auto">
                          <a:xfrm flipV="1">
                            <a:off x="2837815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/>
                        <wps:spPr bwMode="auto">
                          <a:xfrm flipV="1">
                            <a:off x="3002280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/>
                        <wps:spPr bwMode="auto">
                          <a:xfrm flipV="1">
                            <a:off x="3166110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 flipV="1">
                            <a:off x="3329940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/>
                        <wps:spPr bwMode="auto">
                          <a:xfrm flipV="1">
                            <a:off x="3493135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/>
                        <wps:spPr bwMode="auto">
                          <a:xfrm flipV="1">
                            <a:off x="3656965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9"/>
                        <wps:cNvCnPr/>
                        <wps:spPr bwMode="auto">
                          <a:xfrm flipV="1">
                            <a:off x="3820795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/>
                        <wps:spPr bwMode="auto">
                          <a:xfrm flipV="1">
                            <a:off x="3983990" y="1804670"/>
                            <a:ext cx="0" cy="196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/>
                        <wps:spPr bwMode="auto">
                          <a:xfrm flipV="1">
                            <a:off x="1528445" y="257810"/>
                            <a:ext cx="0" cy="2667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/>
                        <wps:spPr bwMode="auto">
                          <a:xfrm>
                            <a:off x="1517015" y="25781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/>
                        <wps:spPr bwMode="auto">
                          <a:xfrm flipV="1">
                            <a:off x="1774190" y="1304925"/>
                            <a:ext cx="0" cy="8128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>
                            <a:off x="1762760" y="130492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5"/>
                        <wps:cNvCnPr/>
                        <wps:spPr bwMode="auto">
                          <a:xfrm flipV="1">
                            <a:off x="1856105" y="1055370"/>
                            <a:ext cx="0" cy="7810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/>
                        <wps:spPr bwMode="auto">
                          <a:xfrm>
                            <a:off x="1844675" y="105537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/>
                        <wps:spPr bwMode="auto">
                          <a:xfrm flipV="1">
                            <a:off x="1938020" y="1042670"/>
                            <a:ext cx="0" cy="7366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/>
                        <wps:spPr bwMode="auto">
                          <a:xfrm>
                            <a:off x="1926590" y="104267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9"/>
                        <wps:cNvCnPr/>
                        <wps:spPr bwMode="auto">
                          <a:xfrm flipV="1">
                            <a:off x="2346960" y="1177925"/>
                            <a:ext cx="0" cy="12573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0"/>
                        <wps:cNvCnPr/>
                        <wps:spPr bwMode="auto">
                          <a:xfrm>
                            <a:off x="2336165" y="1177925"/>
                            <a:ext cx="2222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1"/>
                        <wps:cNvCnPr/>
                        <wps:spPr bwMode="auto">
                          <a:xfrm flipV="1">
                            <a:off x="2428875" y="1170305"/>
                            <a:ext cx="0" cy="7874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/>
                        <wps:spPr bwMode="auto">
                          <a:xfrm>
                            <a:off x="2417445" y="117030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3"/>
                        <wps:cNvCnPr/>
                        <wps:spPr bwMode="auto">
                          <a:xfrm flipV="1">
                            <a:off x="2510790" y="897890"/>
                            <a:ext cx="0" cy="8826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/>
                        <wps:spPr bwMode="auto">
                          <a:xfrm>
                            <a:off x="2499360" y="89789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5"/>
                        <wps:cNvCnPr/>
                        <wps:spPr bwMode="auto">
                          <a:xfrm flipV="1">
                            <a:off x="2920365" y="991870"/>
                            <a:ext cx="0" cy="5080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6"/>
                        <wps:cNvCnPr/>
                        <wps:spPr bwMode="auto">
                          <a:xfrm>
                            <a:off x="2908300" y="991870"/>
                            <a:ext cx="2413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7"/>
                        <wps:cNvCnPr/>
                        <wps:spPr bwMode="auto">
                          <a:xfrm flipV="1">
                            <a:off x="3002280" y="1092835"/>
                            <a:ext cx="0" cy="6413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8"/>
                        <wps:cNvCnPr/>
                        <wps:spPr bwMode="auto">
                          <a:xfrm>
                            <a:off x="2990215" y="109283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9"/>
                        <wps:cNvCnPr/>
                        <wps:spPr bwMode="auto">
                          <a:xfrm flipV="1">
                            <a:off x="3084195" y="803275"/>
                            <a:ext cx="0" cy="7366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0"/>
                        <wps:cNvCnPr/>
                        <wps:spPr bwMode="auto">
                          <a:xfrm>
                            <a:off x="3072765" y="80327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1"/>
                        <wps:cNvCnPr/>
                        <wps:spPr bwMode="auto">
                          <a:xfrm flipV="1">
                            <a:off x="3493135" y="1115695"/>
                            <a:ext cx="0" cy="7112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2"/>
                        <wps:cNvCnPr/>
                        <wps:spPr bwMode="auto">
                          <a:xfrm>
                            <a:off x="3481705" y="111569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3"/>
                        <wps:cNvCnPr/>
                        <wps:spPr bwMode="auto">
                          <a:xfrm flipV="1">
                            <a:off x="3575050" y="955040"/>
                            <a:ext cx="0" cy="8572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/>
                        <wps:spPr bwMode="auto">
                          <a:xfrm>
                            <a:off x="3563620" y="95504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5"/>
                        <wps:cNvCnPr/>
                        <wps:spPr bwMode="auto">
                          <a:xfrm flipV="1">
                            <a:off x="3656965" y="629920"/>
                            <a:ext cx="0" cy="12509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6"/>
                        <wps:cNvCnPr/>
                        <wps:spPr bwMode="auto">
                          <a:xfrm>
                            <a:off x="3645535" y="62992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7"/>
                        <wps:cNvCnPr/>
                        <wps:spPr bwMode="auto">
                          <a:xfrm>
                            <a:off x="1528445" y="284480"/>
                            <a:ext cx="0" cy="2984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/>
                        <wps:spPr bwMode="auto">
                          <a:xfrm>
                            <a:off x="1517015" y="31432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9"/>
                        <wps:cNvCnPr/>
                        <wps:spPr bwMode="auto">
                          <a:xfrm>
                            <a:off x="1774190" y="1386205"/>
                            <a:ext cx="0" cy="12128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0"/>
                        <wps:cNvCnPr/>
                        <wps:spPr bwMode="auto">
                          <a:xfrm>
                            <a:off x="1762760" y="150749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1"/>
                        <wps:cNvCnPr/>
                        <wps:spPr bwMode="auto">
                          <a:xfrm>
                            <a:off x="1856105" y="1133475"/>
                            <a:ext cx="0" cy="11557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2"/>
                        <wps:cNvCnPr/>
                        <wps:spPr bwMode="auto">
                          <a:xfrm>
                            <a:off x="1844675" y="124904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3"/>
                        <wps:cNvCnPr/>
                        <wps:spPr bwMode="auto">
                          <a:xfrm>
                            <a:off x="1938020" y="1116330"/>
                            <a:ext cx="0" cy="10668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4"/>
                        <wps:cNvCnPr/>
                        <wps:spPr bwMode="auto">
                          <a:xfrm>
                            <a:off x="1926590" y="122301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5"/>
                        <wps:cNvCnPr/>
                        <wps:spPr bwMode="auto">
                          <a:xfrm>
                            <a:off x="2346960" y="1303655"/>
                            <a:ext cx="0" cy="27305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6"/>
                        <wps:cNvCnPr/>
                        <wps:spPr bwMode="auto">
                          <a:xfrm>
                            <a:off x="2336165" y="1576705"/>
                            <a:ext cx="2222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7"/>
                        <wps:cNvCnPr/>
                        <wps:spPr bwMode="auto">
                          <a:xfrm>
                            <a:off x="2428875" y="1249045"/>
                            <a:ext cx="0" cy="11874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8"/>
                        <wps:cNvCnPr/>
                        <wps:spPr bwMode="auto">
                          <a:xfrm>
                            <a:off x="2417445" y="136779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9"/>
                        <wps:cNvCnPr/>
                        <wps:spPr bwMode="auto">
                          <a:xfrm>
                            <a:off x="2510790" y="986155"/>
                            <a:ext cx="0" cy="13970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0"/>
                        <wps:cNvCnPr/>
                        <wps:spPr bwMode="auto">
                          <a:xfrm>
                            <a:off x="2499360" y="112585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1"/>
                        <wps:cNvCnPr/>
                        <wps:spPr bwMode="auto">
                          <a:xfrm>
                            <a:off x="2920365" y="1042670"/>
                            <a:ext cx="0" cy="6413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2"/>
                        <wps:cNvCnPr/>
                        <wps:spPr bwMode="auto">
                          <a:xfrm>
                            <a:off x="2908300" y="1106805"/>
                            <a:ext cx="2413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3"/>
                        <wps:cNvCnPr/>
                        <wps:spPr bwMode="auto">
                          <a:xfrm>
                            <a:off x="3002280" y="1156970"/>
                            <a:ext cx="0" cy="8763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4"/>
                        <wps:cNvCnPr/>
                        <wps:spPr bwMode="auto">
                          <a:xfrm>
                            <a:off x="2990215" y="124460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5"/>
                        <wps:cNvCnPr/>
                        <wps:spPr bwMode="auto">
                          <a:xfrm>
                            <a:off x="3084195" y="876935"/>
                            <a:ext cx="0" cy="10541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6"/>
                        <wps:cNvCnPr/>
                        <wps:spPr bwMode="auto">
                          <a:xfrm>
                            <a:off x="3072765" y="98234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7"/>
                        <wps:cNvCnPr/>
                        <wps:spPr bwMode="auto">
                          <a:xfrm>
                            <a:off x="3493135" y="1186815"/>
                            <a:ext cx="0" cy="10160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8"/>
                        <wps:cNvCnPr/>
                        <wps:spPr bwMode="auto">
                          <a:xfrm>
                            <a:off x="3481705" y="128841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9"/>
                        <wps:cNvCnPr/>
                        <wps:spPr bwMode="auto">
                          <a:xfrm>
                            <a:off x="3575050" y="1040765"/>
                            <a:ext cx="0" cy="13144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0"/>
                        <wps:cNvCnPr/>
                        <wps:spPr bwMode="auto">
                          <a:xfrm>
                            <a:off x="3563620" y="117221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1"/>
                        <wps:cNvCnPr/>
                        <wps:spPr bwMode="auto">
                          <a:xfrm>
                            <a:off x="3656965" y="75501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2"/>
                        <wps:cNvCnPr/>
                        <wps:spPr bwMode="auto">
                          <a:xfrm>
                            <a:off x="3645535" y="102108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3"/>
                        <wps:cNvCnPr/>
                        <wps:spPr bwMode="auto">
                          <a:xfrm flipV="1">
                            <a:off x="1544955" y="266065"/>
                            <a:ext cx="0" cy="4318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4"/>
                        <wps:cNvCnPr/>
                        <wps:spPr bwMode="auto">
                          <a:xfrm>
                            <a:off x="1533525" y="26606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5"/>
                        <wps:cNvCnPr/>
                        <wps:spPr bwMode="auto">
                          <a:xfrm flipV="1">
                            <a:off x="1790700" y="541655"/>
                            <a:ext cx="0" cy="15494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6"/>
                        <wps:cNvCnPr/>
                        <wps:spPr bwMode="auto">
                          <a:xfrm>
                            <a:off x="1779270" y="54165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7"/>
                        <wps:cNvCnPr/>
                        <wps:spPr bwMode="auto">
                          <a:xfrm flipV="1">
                            <a:off x="1872615" y="1109345"/>
                            <a:ext cx="0" cy="7366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8"/>
                        <wps:cNvCnPr/>
                        <wps:spPr bwMode="auto">
                          <a:xfrm>
                            <a:off x="1861185" y="110934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9"/>
                        <wps:cNvCnPr/>
                        <wps:spPr bwMode="auto">
                          <a:xfrm flipV="1">
                            <a:off x="1953895" y="1138555"/>
                            <a:ext cx="0" cy="9588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0"/>
                        <wps:cNvCnPr/>
                        <wps:spPr bwMode="auto">
                          <a:xfrm>
                            <a:off x="1943100" y="113855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1"/>
                        <wps:cNvCnPr/>
                        <wps:spPr bwMode="auto">
                          <a:xfrm flipV="1">
                            <a:off x="2363470" y="1149985"/>
                            <a:ext cx="0" cy="13208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2"/>
                        <wps:cNvCnPr/>
                        <wps:spPr bwMode="auto">
                          <a:xfrm>
                            <a:off x="2352040" y="1149985"/>
                            <a:ext cx="2413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3"/>
                        <wps:cNvCnPr/>
                        <wps:spPr bwMode="auto">
                          <a:xfrm flipV="1">
                            <a:off x="2444750" y="875665"/>
                            <a:ext cx="0" cy="4762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4"/>
                        <wps:cNvCnPr/>
                        <wps:spPr bwMode="auto">
                          <a:xfrm>
                            <a:off x="2433955" y="87566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5"/>
                        <wps:cNvCnPr/>
                        <wps:spPr bwMode="auto">
                          <a:xfrm flipV="1">
                            <a:off x="2526665" y="896620"/>
                            <a:ext cx="0" cy="8953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6"/>
                        <wps:cNvCnPr/>
                        <wps:spPr bwMode="auto">
                          <a:xfrm>
                            <a:off x="2515870" y="89662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7"/>
                        <wps:cNvCnPr/>
                        <wps:spPr bwMode="auto">
                          <a:xfrm flipV="1">
                            <a:off x="2936875" y="857250"/>
                            <a:ext cx="0" cy="8890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8"/>
                        <wps:cNvCnPr/>
                        <wps:spPr bwMode="auto">
                          <a:xfrm>
                            <a:off x="2924810" y="85725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9"/>
                        <wps:cNvCnPr/>
                        <wps:spPr bwMode="auto">
                          <a:xfrm flipV="1">
                            <a:off x="3018790" y="887095"/>
                            <a:ext cx="0" cy="4318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00"/>
                        <wps:cNvCnPr/>
                        <wps:spPr bwMode="auto">
                          <a:xfrm>
                            <a:off x="3007360" y="88709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1"/>
                        <wps:cNvCnPr/>
                        <wps:spPr bwMode="auto">
                          <a:xfrm flipV="1">
                            <a:off x="3100705" y="1006475"/>
                            <a:ext cx="0" cy="10160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2"/>
                        <wps:cNvCnPr/>
                        <wps:spPr bwMode="auto">
                          <a:xfrm>
                            <a:off x="3089275" y="100647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3"/>
                        <wps:cNvCnPr/>
                        <wps:spPr bwMode="auto">
                          <a:xfrm flipV="1">
                            <a:off x="3509645" y="979805"/>
                            <a:ext cx="0" cy="6858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4"/>
                        <wps:cNvCnPr/>
                        <wps:spPr bwMode="auto">
                          <a:xfrm>
                            <a:off x="3498215" y="97980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5"/>
                        <wps:cNvCnPr/>
                        <wps:spPr bwMode="auto">
                          <a:xfrm flipV="1">
                            <a:off x="3591560" y="666750"/>
                            <a:ext cx="0" cy="7937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6"/>
                        <wps:cNvCnPr/>
                        <wps:spPr bwMode="auto">
                          <a:xfrm>
                            <a:off x="3580130" y="66675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7"/>
                        <wps:cNvCnPr/>
                        <wps:spPr bwMode="auto">
                          <a:xfrm flipV="1">
                            <a:off x="3672840" y="768985"/>
                            <a:ext cx="0" cy="11176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8"/>
                        <wps:cNvCnPr/>
                        <wps:spPr bwMode="auto">
                          <a:xfrm>
                            <a:off x="3661410" y="76898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9"/>
                        <wps:cNvCnPr/>
                        <wps:spPr bwMode="auto">
                          <a:xfrm>
                            <a:off x="1544955" y="309245"/>
                            <a:ext cx="0" cy="5270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0"/>
                        <wps:cNvCnPr/>
                        <wps:spPr bwMode="auto">
                          <a:xfrm>
                            <a:off x="1533525" y="36195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1"/>
                        <wps:cNvCnPr/>
                        <wps:spPr bwMode="auto">
                          <a:xfrm>
                            <a:off x="1790700" y="696595"/>
                            <a:ext cx="0" cy="51752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2"/>
                        <wps:cNvCnPr/>
                        <wps:spPr bwMode="auto">
                          <a:xfrm>
                            <a:off x="1779270" y="121412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3"/>
                        <wps:cNvCnPr/>
                        <wps:spPr bwMode="auto">
                          <a:xfrm>
                            <a:off x="1872615" y="1183005"/>
                            <a:ext cx="0" cy="10477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4"/>
                        <wps:cNvCnPr/>
                        <wps:spPr bwMode="auto">
                          <a:xfrm>
                            <a:off x="1861185" y="128778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5"/>
                        <wps:cNvCnPr/>
                        <wps:spPr bwMode="auto">
                          <a:xfrm>
                            <a:off x="1953895" y="123444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6"/>
                        <wps:cNvCnPr/>
                        <wps:spPr bwMode="auto">
                          <a:xfrm>
                            <a:off x="1943100" y="139636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7"/>
                        <wps:cNvCnPr/>
                        <wps:spPr bwMode="auto">
                          <a:xfrm>
                            <a:off x="2363470" y="1282065"/>
                            <a:ext cx="0" cy="30797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8"/>
                        <wps:cNvCnPr/>
                        <wps:spPr bwMode="auto">
                          <a:xfrm>
                            <a:off x="2352040" y="1590040"/>
                            <a:ext cx="2413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9"/>
                        <wps:cNvCnPr/>
                        <wps:spPr bwMode="auto">
                          <a:xfrm>
                            <a:off x="2444750" y="923290"/>
                            <a:ext cx="0" cy="5905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20"/>
                        <wps:cNvCnPr/>
                        <wps:spPr bwMode="auto">
                          <a:xfrm>
                            <a:off x="2433955" y="98234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1"/>
                        <wps:cNvCnPr/>
                        <wps:spPr bwMode="auto">
                          <a:xfrm>
                            <a:off x="2526665" y="986155"/>
                            <a:ext cx="0" cy="14160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2"/>
                        <wps:cNvCnPr/>
                        <wps:spPr bwMode="auto">
                          <a:xfrm>
                            <a:off x="2515870" y="112776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3"/>
                        <wps:cNvCnPr/>
                        <wps:spPr bwMode="auto">
                          <a:xfrm>
                            <a:off x="2936875" y="946150"/>
                            <a:ext cx="0" cy="13970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4"/>
                        <wps:cNvCnPr/>
                        <wps:spPr bwMode="auto">
                          <a:xfrm>
                            <a:off x="2924810" y="108585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5"/>
                        <wps:cNvCnPr/>
                        <wps:spPr bwMode="auto">
                          <a:xfrm>
                            <a:off x="3018790" y="930275"/>
                            <a:ext cx="0" cy="5270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6"/>
                        <wps:cNvCnPr/>
                        <wps:spPr bwMode="auto">
                          <a:xfrm>
                            <a:off x="3007360" y="982980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7"/>
                        <wps:cNvCnPr/>
                        <wps:spPr bwMode="auto">
                          <a:xfrm>
                            <a:off x="3100705" y="1108075"/>
                            <a:ext cx="0" cy="17526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8"/>
                        <wps:cNvCnPr/>
                        <wps:spPr bwMode="auto">
                          <a:xfrm>
                            <a:off x="3089275" y="1283335"/>
                            <a:ext cx="2286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9"/>
                        <wps:cNvCnPr/>
                        <wps:spPr bwMode="auto">
                          <a:xfrm>
                            <a:off x="3509645" y="1048385"/>
                            <a:ext cx="0" cy="9398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0"/>
                        <wps:cNvCnPr/>
                        <wps:spPr bwMode="auto">
                          <a:xfrm>
                            <a:off x="3498215" y="114236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1"/>
                        <wps:cNvCnPr/>
                        <wps:spPr bwMode="auto">
                          <a:xfrm>
                            <a:off x="3591560" y="746125"/>
                            <a:ext cx="0" cy="11811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2"/>
                        <wps:cNvCnPr/>
                        <wps:spPr bwMode="auto">
                          <a:xfrm>
                            <a:off x="3580130" y="864235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3"/>
                        <wps:cNvCnPr/>
                        <wps:spPr bwMode="auto">
                          <a:xfrm>
                            <a:off x="3672840" y="880745"/>
                            <a:ext cx="0" cy="213995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4"/>
                        <wps:cNvCnPr/>
                        <wps:spPr bwMode="auto">
                          <a:xfrm>
                            <a:off x="3661410" y="1094740"/>
                            <a:ext cx="23495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1510665" y="266700"/>
                            <a:ext cx="35560" cy="349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1756410" y="1368425"/>
                            <a:ext cx="34925" cy="355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1838325" y="1115695"/>
                            <a:ext cx="34925" cy="349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1920240" y="1098550"/>
                            <a:ext cx="34925" cy="355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2328545" y="1285875"/>
                            <a:ext cx="35560" cy="349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2410460" y="1231265"/>
                            <a:ext cx="36195" cy="355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2492375" y="968375"/>
                            <a:ext cx="36195" cy="349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2902585" y="1024890"/>
                            <a:ext cx="34925" cy="355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2984500" y="1139190"/>
                            <a:ext cx="34925" cy="355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3066415" y="859155"/>
                            <a:ext cx="34925" cy="355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3475355" y="1169035"/>
                            <a:ext cx="34925" cy="355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3557270" y="1022985"/>
                            <a:ext cx="34925" cy="349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3638550" y="736600"/>
                            <a:ext cx="35560" cy="355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1527175" y="291465"/>
                            <a:ext cx="34925" cy="35560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1772285" y="678180"/>
                            <a:ext cx="35560" cy="35560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1854200" y="1164590"/>
                            <a:ext cx="35560" cy="35560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1936115" y="1216660"/>
                            <a:ext cx="35560" cy="35560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152"/>
                        <wps:cNvSpPr>
                          <a:spLocks noChangeArrowheads="1"/>
                        </wps:cNvSpPr>
                        <wps:spPr bwMode="auto">
                          <a:xfrm>
                            <a:off x="2345690" y="1264285"/>
                            <a:ext cx="34925" cy="35560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153"/>
                        <wps:cNvSpPr>
                          <a:spLocks noChangeArrowheads="1"/>
                        </wps:cNvSpPr>
                        <wps:spPr bwMode="auto">
                          <a:xfrm>
                            <a:off x="2426970" y="905510"/>
                            <a:ext cx="36195" cy="34925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Oval 154"/>
                        <wps:cNvSpPr>
                          <a:spLocks noChangeArrowheads="1"/>
                        </wps:cNvSpPr>
                        <wps:spPr bwMode="auto">
                          <a:xfrm>
                            <a:off x="2508885" y="968375"/>
                            <a:ext cx="34925" cy="34925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155"/>
                        <wps:cNvSpPr>
                          <a:spLocks noChangeArrowheads="1"/>
                        </wps:cNvSpPr>
                        <wps:spPr bwMode="auto">
                          <a:xfrm>
                            <a:off x="2919095" y="928370"/>
                            <a:ext cx="34925" cy="34925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3001010" y="912495"/>
                            <a:ext cx="34925" cy="34925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3082290" y="1090295"/>
                            <a:ext cx="35560" cy="34925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3491865" y="1030605"/>
                            <a:ext cx="35560" cy="34925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3573780" y="728345"/>
                            <a:ext cx="35560" cy="34925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3655060" y="862965"/>
                            <a:ext cx="35560" cy="35560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369060" y="1683385"/>
                            <a:ext cx="8890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79AAA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0,1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346835" y="1129665"/>
                            <a:ext cx="8890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25D3E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1,0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311275" y="558800"/>
                            <a:ext cx="123825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42D65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10,0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275715" y="0"/>
                            <a:ext cx="159385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02AE5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510665" y="1860550"/>
                            <a:ext cx="3556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965A7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674495" y="1860550"/>
                            <a:ext cx="3556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D9244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838325" y="1860550"/>
                            <a:ext cx="3556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DFEF9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002155" y="1860550"/>
                            <a:ext cx="3556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0DE1C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165350" y="1860550"/>
                            <a:ext cx="3556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DC27B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310765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F0945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474595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C1A3A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0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639060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06A84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1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802890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FE0B4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2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66720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2C34E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3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130550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457D4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293745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C965C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5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456940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F75A1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3620770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A5380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3784600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2B840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948430" y="1860550"/>
                            <a:ext cx="7112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5EC51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9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2140585" y="1967865"/>
                            <a:ext cx="113665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A2E0F" w14:textId="77777777" w:rsidR="00514677" w:rsidRPr="007D6111" w:rsidRDefault="00514677" w:rsidP="00D13D30">
                              <w:pPr>
                                <w:rPr>
                                  <w:lang w:val="it-IT"/>
                                </w:rPr>
                              </w:pPr>
                              <w:r w:rsidRPr="007D6111">
                                <w:rPr>
                                  <w:rFonts w:ascii="Arial" w:hAnsi="Arial"/>
                                  <w:b/>
                                  <w:bCs/>
                                  <w:sz w:val="10"/>
                                  <w:szCs w:val="10"/>
                                  <w:lang w:val="it-IT"/>
                                </w:rPr>
                                <w:t>Dani nakon prve doze L-asparaginaze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" name="Rectangle 18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38175" y="578485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3889A" w14:textId="77777777" w:rsidR="00514677" w:rsidRPr="007019C3" w:rsidRDefault="00514677" w:rsidP="00D13D3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0"/>
                                  <w:szCs w:val="10"/>
                                </w:rPr>
                                <w:t>Asparagin (µM)</w:t>
                              </w:r>
                            </w:p>
                          </w:txbxContent>
                        </wps:txbx>
                        <wps:bodyPr rot="0" vert="vert270" wrap="none" lIns="0" tIns="0" rIns="0" bIns="0" anchor="t" anchorCtr="0" upright="1">
                          <a:noAutofit/>
                        </wps:bodyPr>
                      </wps:wsp>
                      <wps:wsp>
                        <wps:cNvPr id="18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2895600" y="284480"/>
                            <a:ext cx="938530" cy="59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Oval 184"/>
                        <wps:cNvSpPr>
                          <a:spLocks noChangeArrowheads="1"/>
                        </wps:cNvSpPr>
                        <wps:spPr bwMode="auto">
                          <a:xfrm>
                            <a:off x="2900045" y="193675"/>
                            <a:ext cx="35560" cy="349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2954598" y="172589"/>
                            <a:ext cx="959485" cy="10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1A41D" w14:textId="77777777" w:rsidR="00514677" w:rsidRPr="007D6111" w:rsidRDefault="00514677" w:rsidP="00D13D30">
                              <w:pPr>
                                <w:rPr>
                                  <w:lang w:val="it-IT"/>
                                </w:rPr>
                              </w:pPr>
                              <w:r w:rsidRPr="007D6111">
                                <w:rPr>
                                  <w:rFonts w:ascii="Arial" w:hAnsi="Arial"/>
                                  <w:sz w:val="10"/>
                                  <w:szCs w:val="10"/>
                                  <w:lang w:val="it-IT"/>
                                </w:rPr>
                                <w:t xml:space="preserve">Nativna L‑asparaginaza iz </w:t>
                              </w:r>
                              <w:r w:rsidRPr="007D6111">
                                <w:rPr>
                                  <w:rFonts w:ascii="Arial" w:hAnsi="Arial"/>
                                  <w:i/>
                                  <w:sz w:val="10"/>
                                  <w:szCs w:val="10"/>
                                  <w:lang w:val="it-IT"/>
                                </w:rPr>
                                <w:t>E. coli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Oval 186"/>
                        <wps:cNvSpPr>
                          <a:spLocks noChangeArrowheads="1"/>
                        </wps:cNvSpPr>
                        <wps:spPr bwMode="auto">
                          <a:xfrm>
                            <a:off x="2900045" y="283845"/>
                            <a:ext cx="35560" cy="35560"/>
                          </a:xfrm>
                          <a:prstGeom prst="ellipse">
                            <a:avLst/>
                          </a:prstGeom>
                          <a:noFill/>
                          <a:ln w="44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2953385" y="274188"/>
                            <a:ext cx="303530" cy="8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7D5D0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</w:rPr>
                                <w:t>Oncaspar</w:t>
                              </w:r>
                              <w:r>
                                <w:rPr>
                                  <w:rFonts w:ascii="Arial" w:hAnsi="Arial"/>
                                  <w:sz w:val="10"/>
                                  <w:szCs w:val="10"/>
                                  <w:vertAlign w:val="superscript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8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165860" y="1598295"/>
                            <a:ext cx="163830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259205" y="1614170"/>
                            <a:ext cx="16700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308763" y="383079"/>
                            <a:ext cx="19621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329940" y="839717"/>
                            <a:ext cx="21336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66D44" w14:textId="77777777" w:rsidR="00514677" w:rsidRDefault="00514677" w:rsidP="00D13D30">
                              <w:r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iCs/>
                                  <w:sz w:val="8"/>
                                  <w:szCs w:val="8"/>
                                </w:rPr>
                                <w:t xml:space="preserve"> E. coli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ACFF1C4" id="Canvas 190" o:spid="_x0000_s1026" editas="canvas" style="width:441.15pt;height:180.95pt;mso-position-horizontal-relative:char;mso-position-vertical-relative:line" coordsize="56026,2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">
                <v:shape id="_x0000_s1027" type="#_x0000_t75" style="position:absolute;width:56026;height:22980;visibility:visible;mso-wrap-style:square">
                  <v:fill o:detectmouseclick="t"/>
                  <v:path o:connecttype="none"/>
                </v:shape>
                <v:rect id="Rectangle 4" o:spid="_x0000_s1028" style="position:absolute;left:15284;top:1098;width:24555;height:16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line id="Line 5" o:spid="_x0000_s1029" style="position:absolute;visibility:visible;mso-wrap-style:square" from="15284,12395" to="39839,1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" strokecolor="white" strokeweight="0"/>
                <v:line id="Line 6" o:spid="_x0000_s1030" style="position:absolute;visibility:visible;mso-wrap-style:square" from="15284,6743" to="39839,6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" strokecolor="white" strokeweight="0"/>
                <v:line id="Line 7" o:spid="_x0000_s1031" style="position:absolute;visibility:visible;mso-wrap-style:square" from="15284,1098" to="39839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" strokecolor="white" strokeweight="0"/>
                <v:rect id="Rectangle 8" o:spid="_x0000_s1032" style="position:absolute;left:15284;top:1098;width:24555;height:16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" filled="f" strokeweight=".35pt"/>
                <v:line id="Line 9" o:spid="_x0000_s1033" style="position:absolute;visibility:visible;mso-wrap-style:square" from="15284,1098" to="15284,1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" strokeweight="0"/>
                <v:line id="Line 10" o:spid="_x0000_s1034" style="position:absolute;visibility:visible;mso-wrap-style:square" from="15087,18046" to="15284,1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" strokeweight="0"/>
                <v:line id="Line 11" o:spid="_x0000_s1035" style="position:absolute;visibility:visible;mso-wrap-style:square" from="15087,12395" to="15284,1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" strokeweight="0"/>
                <v:line id="Line 12" o:spid="_x0000_s1036" style="position:absolute;visibility:visible;mso-wrap-style:square" from="15087,6743" to="15284,6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0o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hl19kAL35BQAA//8DAFBLAQItABQABgAIAAAAIQDb4fbL7gAAAIUBAAATAAAAAAAAAAAA&#10;AAAAAAAAAABbQ29udGVudF9UeXBlc10ueG1sUEsBAi0AFAAGAAgAAAAhAFr0LFu/AAAAFQEAAAsA&#10;AAAAAAAAAAAAAAAAHwEAAF9yZWxzLy5yZWxzUEsBAi0AFAAGAAgAAAAhAMOHjSjEAAAA2wAAAA8A&#10;AAAAAAAAAAAAAAAABwIAAGRycy9kb3ducmV2LnhtbFBLBQYAAAAAAwADALcAAAD4AgAAAAA=&#10;" strokeweight="0"/>
                <v:line id="Line 13" o:spid="_x0000_s1037" style="position:absolute;visibility:visible;mso-wrap-style:square" from="15087,1098" to="15284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izwQAAANs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fw+CUeIOd3AAAA//8DAFBLAQItABQABgAIAAAAIQDb4fbL7gAAAIUBAAATAAAAAAAAAAAAAAAA&#10;AAAAAABbQ29udGVudF9UeXBlc10ueG1sUEsBAi0AFAAGAAgAAAAhAFr0LFu/AAAAFQEAAAsAAAAA&#10;AAAAAAAAAAAAHwEAAF9yZWxzLy5yZWxzUEsBAi0AFAAGAAgAAAAhAKzLKLPBAAAA2wAAAA8AAAAA&#10;AAAAAAAAAAAABwIAAGRycy9kb3ducmV2LnhtbFBLBQYAAAAAAwADALcAAAD1AgAAAAA=&#10;" strokeweight="0"/>
                <v:line id="Line 14" o:spid="_x0000_s1038" style="position:absolute;visibility:visible;mso-wrap-style:square" from="15284,18046" to="39839,1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bEwAAAANs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fwjPX+IBcv4AAAD//wMAUEsBAi0AFAAGAAgAAAAhANvh9svuAAAAhQEAABMAAAAAAAAAAAAAAAAA&#10;AAAAAFtDb250ZW50X1R5cGVzXS54bWxQSwECLQAUAAYACAAAACEAWvQsW78AAAAVAQAACwAAAAAA&#10;AAAAAAAAAAAfAQAAX3JlbHMvLnJlbHNQSwECLQAUAAYACAAAACEAXBm2xMAAAADbAAAADwAAAAAA&#10;AAAAAAAAAAAHAgAAZHJzL2Rvd25yZXYueG1sUEsFBgAAAAADAAMAtwAAAPQCAAAAAA==&#10;" strokeweight="0"/>
                <v:line id="Line 15" o:spid="_x0000_s1039" style="position:absolute;flip:y;visibility:visible;mso-wrap-style:square" from="15284,18046" to="15284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" strokeweight="0"/>
                <v:line id="Line 16" o:spid="_x0000_s1040" style="position:absolute;flip:y;visibility:visible;mso-wrap-style:square" from="16922,18046" to="16922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" strokeweight="0"/>
                <v:line id="Line 17" o:spid="_x0000_s1041" style="position:absolute;flip:y;visibility:visible;mso-wrap-style:square" from="18561,18046" to="18561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" strokeweight="0"/>
                <v:line id="Line 18" o:spid="_x0000_s1042" style="position:absolute;flip:y;visibility:visible;mso-wrap-style:square" from="20199,18046" to="20199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" strokeweight="0"/>
                <v:line id="Line 19" o:spid="_x0000_s1043" style="position:absolute;flip:y;visibility:visible;mso-wrap-style:square" from="21831,18046" to="21831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" strokeweight="0"/>
                <v:line id="Line 20" o:spid="_x0000_s1044" style="position:absolute;flip:y;visibility:visible;mso-wrap-style:square" from="23469,18046" to="23469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" strokeweight="0"/>
                <v:line id="Line 21" o:spid="_x0000_s1045" style="position:absolute;flip:y;visibility:visible;mso-wrap-style:square" from="25107,18046" to="25107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" strokeweight="0"/>
                <v:line id="Line 22" o:spid="_x0000_s1046" style="position:absolute;flip:y;visibility:visible;mso-wrap-style:square" from="26739,18046" to="26739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" strokeweight="0"/>
                <v:line id="Line 23" o:spid="_x0000_s1047" style="position:absolute;flip:y;visibility:visible;mso-wrap-style:square" from="28378,18046" to="28378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" strokeweight="0"/>
                <v:line id="Line 24" o:spid="_x0000_s1048" style="position:absolute;flip:y;visibility:visible;mso-wrap-style:square" from="30022,18046" to="30022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" strokeweight="0"/>
                <v:line id="Line 25" o:spid="_x0000_s1049" style="position:absolute;flip:y;visibility:visible;mso-wrap-style:square" from="31661,18046" to="31661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" strokeweight="0"/>
                <v:line id="Line 26" o:spid="_x0000_s1050" style="position:absolute;flip:y;visibility:visible;mso-wrap-style:square" from="33299,18046" to="33299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" strokeweight="0"/>
                <v:line id="Line 27" o:spid="_x0000_s1051" style="position:absolute;flip:y;visibility:visible;mso-wrap-style:square" from="34931,18046" to="34931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" strokeweight="0"/>
                <v:line id="Line 28" o:spid="_x0000_s1052" style="position:absolute;flip:y;visibility:visible;mso-wrap-style:square" from="36569,18046" to="36569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" strokeweight="0"/>
                <v:line id="Line 29" o:spid="_x0000_s1053" style="position:absolute;flip:y;visibility:visible;mso-wrap-style:square" from="38207,18046" to="38207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" strokeweight="0"/>
                <v:line id="Line 30" o:spid="_x0000_s1054" style="position:absolute;flip:y;visibility:visible;mso-wrap-style:square" from="39839,18046" to="39839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" strokeweight="0"/>
                <v:line id="Line 31" o:spid="_x0000_s1055" style="position:absolute;flip:y;visibility:visible;mso-wrap-style:square" from="15284,2578" to="15284,2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" strokeweight=".35pt"/>
                <v:line id="Line 32" o:spid="_x0000_s1056" style="position:absolute;visibility:visible;mso-wrap-style:square" from="15170,2578" to="15405,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" strokeweight=".35pt"/>
                <v:line id="Line 33" o:spid="_x0000_s1057" style="position:absolute;flip:y;visibility:visible;mso-wrap-style:square" from="17741,13049" to="17741,1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" strokeweight=".35pt"/>
                <v:line id="Line 34" o:spid="_x0000_s1058" style="position:absolute;visibility:visible;mso-wrap-style:square" from="17627,13049" to="17862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" strokeweight=".35pt"/>
                <v:line id="Line 35" o:spid="_x0000_s1059" style="position:absolute;flip:y;visibility:visible;mso-wrap-style:square" from="18561,10553" to="18561,1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" strokeweight=".35pt"/>
                <v:line id="Line 36" o:spid="_x0000_s1060" style="position:absolute;visibility:visible;mso-wrap-style:square" from="18446,10553" to="18681,10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" strokeweight=".35pt"/>
                <v:line id="Line 37" o:spid="_x0000_s1061" style="position:absolute;flip:y;visibility:visible;mso-wrap-style:square" from="19380,10426" to="19380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" strokeweight=".35pt"/>
                <v:line id="Line 38" o:spid="_x0000_s1062" style="position:absolute;visibility:visible;mso-wrap-style:square" from="19265,10426" to="19500,10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" strokeweight=".35pt"/>
                <v:line id="Line 39" o:spid="_x0000_s1063" style="position:absolute;flip:y;visibility:visible;mso-wrap-style:square" from="23469,11779" to="23469,13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" strokeweight=".35pt"/>
                <v:line id="Line 40" o:spid="_x0000_s1064" style="position:absolute;visibility:visible;mso-wrap-style:square" from="23361,11779" to="23583,1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" strokeweight=".35pt"/>
                <v:line id="Line 41" o:spid="_x0000_s1065" style="position:absolute;flip:y;visibility:visible;mso-wrap-style:square" from="24288,11703" to="24288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" strokeweight=".35pt"/>
                <v:line id="Line 42" o:spid="_x0000_s1066" style="position:absolute;visibility:visible;mso-wrap-style:square" from="24174,11703" to="24403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" strokeweight=".35pt"/>
                <v:line id="Line 43" o:spid="_x0000_s1067" style="position:absolute;flip:y;visibility:visible;mso-wrap-style:square" from="25107,8978" to="25107,9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" strokeweight=".35pt"/>
                <v:line id="Line 44" o:spid="_x0000_s1068" style="position:absolute;visibility:visible;mso-wrap-style:square" from="24993,8978" to="25228,8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" strokeweight=".35pt"/>
                <v:line id="Line 45" o:spid="_x0000_s1069" style="position:absolute;flip:y;visibility:visible;mso-wrap-style:square" from="29203,9918" to="29203,10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" strokeweight=".35pt"/>
                <v:line id="Line 46" o:spid="_x0000_s1070" style="position:absolute;visibility:visible;mso-wrap-style:square" from="29083,9918" to="29324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" strokeweight=".35pt"/>
                <v:line id="Line 47" o:spid="_x0000_s1071" style="position:absolute;flip:y;visibility:visible;mso-wrap-style:square" from="30022,10928" to="30022,1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" strokeweight=".35pt"/>
                <v:line id="Line 48" o:spid="_x0000_s1072" style="position:absolute;visibility:visible;mso-wrap-style:square" from="29902,10928" to="30137,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" strokeweight=".35pt"/>
                <v:line id="Line 49" o:spid="_x0000_s1073" style="position:absolute;flip:y;visibility:visible;mso-wrap-style:square" from="30841,8032" to="30841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" strokeweight=".35pt"/>
                <v:line id="Line 50" o:spid="_x0000_s1074" style="position:absolute;visibility:visible;mso-wrap-style:square" from="30727,8032" to="30962,8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" strokeweight=".35pt"/>
                <v:line id="Line 51" o:spid="_x0000_s1075" style="position:absolute;flip:y;visibility:visible;mso-wrap-style:square" from="34931,11156" to="34931,1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" strokeweight=".35pt"/>
                <v:line id="Line 52" o:spid="_x0000_s1076" style="position:absolute;visibility:visible;mso-wrap-style:square" from="34817,11156" to="35052,1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" strokeweight=".35pt"/>
                <v:line id="Line 53" o:spid="_x0000_s1077" style="position:absolute;flip:y;visibility:visible;mso-wrap-style:square" from="35750,9550" to="35750,10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" strokeweight=".35pt"/>
                <v:line id="Line 54" o:spid="_x0000_s1078" style="position:absolute;visibility:visible;mso-wrap-style:square" from="35636,9550" to="35871,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" strokeweight=".35pt"/>
                <v:line id="Line 55" o:spid="_x0000_s1079" style="position:absolute;flip:y;visibility:visible;mso-wrap-style:square" from="36569,6299" to="36569,7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" strokeweight=".35pt"/>
                <v:line id="Line 56" o:spid="_x0000_s1080" style="position:absolute;visibility:visible;mso-wrap-style:square" from="36455,6299" to="36683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" strokeweight=".35pt"/>
                <v:line id="Line 57" o:spid="_x0000_s1081" style="position:absolute;visibility:visible;mso-wrap-style:square" from="15284,2844" to="15284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" strokeweight=".35pt"/>
                <v:line id="Line 58" o:spid="_x0000_s1082" style="position:absolute;visibility:visible;mso-wrap-style:square" from="15170,3143" to="15405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" strokeweight=".35pt"/>
                <v:line id="Line 59" o:spid="_x0000_s1083" style="position:absolute;visibility:visible;mso-wrap-style:square" from="17741,13862" to="17741,1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" strokeweight=".35pt"/>
                <v:line id="Line 60" o:spid="_x0000_s1084" style="position:absolute;visibility:visible;mso-wrap-style:square" from="17627,15074" to="17862,1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" strokeweight=".35pt"/>
                <v:line id="Line 61" o:spid="_x0000_s1085" style="position:absolute;visibility:visible;mso-wrap-style:square" from="18561,11334" to="18561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" strokeweight=".35pt"/>
                <v:line id="Line 62" o:spid="_x0000_s1086" style="position:absolute;visibility:visible;mso-wrap-style:square" from="18446,12490" to="18681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" strokeweight=".35pt"/>
                <v:line id="Line 63" o:spid="_x0000_s1087" style="position:absolute;visibility:visible;mso-wrap-style:square" from="19380,11163" to="19380,1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" strokeweight=".35pt"/>
                <v:line id="Line 64" o:spid="_x0000_s1088" style="position:absolute;visibility:visible;mso-wrap-style:square" from="19265,12230" to="19500,1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" strokeweight=".35pt"/>
                <v:line id="Line 65" o:spid="_x0000_s1089" style="position:absolute;visibility:visible;mso-wrap-style:square" from="23469,13036" to="23469,15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" strokeweight=".35pt"/>
                <v:line id="Line 66" o:spid="_x0000_s1090" style="position:absolute;visibility:visible;mso-wrap-style:square" from="23361,15767" to="23583,15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" strokeweight=".35pt"/>
                <v:line id="Line 67" o:spid="_x0000_s1091" style="position:absolute;visibility:visible;mso-wrap-style:square" from="24288,12490" to="24288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" strokeweight=".35pt"/>
                <v:line id="Line 68" o:spid="_x0000_s1092" style="position:absolute;visibility:visible;mso-wrap-style:square" from="24174,13677" to="24403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" strokeweight=".35pt"/>
                <v:line id="Line 69" o:spid="_x0000_s1093" style="position:absolute;visibility:visible;mso-wrap-style:square" from="25107,9861" to="25107,1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" strokeweight=".35pt"/>
                <v:line id="Line 70" o:spid="_x0000_s1094" style="position:absolute;visibility:visible;mso-wrap-style:square" from="24993,11258" to="25228,1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" strokeweight=".35pt"/>
                <v:line id="Line 71" o:spid="_x0000_s1095" style="position:absolute;visibility:visible;mso-wrap-style:square" from="29203,10426" to="29203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" strokeweight=".35pt"/>
                <v:line id="Line 72" o:spid="_x0000_s1096" style="position:absolute;visibility:visible;mso-wrap-style:square" from="29083,11068" to="29324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" strokeweight=".35pt"/>
                <v:line id="Line 73" o:spid="_x0000_s1097" style="position:absolute;visibility:visible;mso-wrap-style:square" from="30022,11569" to="30022,1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" strokeweight=".35pt"/>
                <v:line id="Line 74" o:spid="_x0000_s1098" style="position:absolute;visibility:visible;mso-wrap-style:square" from="29902,12446" to="30137,1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" strokeweight=".35pt"/>
                <v:line id="Line 75" o:spid="_x0000_s1099" style="position:absolute;visibility:visible;mso-wrap-style:square" from="30841,8769" to="30841,9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" strokeweight=".35pt"/>
                <v:line id="Line 76" o:spid="_x0000_s1100" style="position:absolute;visibility:visible;mso-wrap-style:square" from="30727,9823" to="30962,9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" strokeweight=".35pt"/>
                <v:line id="Line 77" o:spid="_x0000_s1101" style="position:absolute;visibility:visible;mso-wrap-style:square" from="34931,11868" to="34931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" strokeweight=".35pt"/>
                <v:line id="Line 78" o:spid="_x0000_s1102" style="position:absolute;visibility:visible;mso-wrap-style:square" from="34817,12884" to="35052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" strokeweight=".35pt"/>
                <v:line id="Line 79" o:spid="_x0000_s1103" style="position:absolute;visibility:visible;mso-wrap-style:square" from="35750,10407" to="35750,1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" strokeweight=".35pt"/>
                <v:line id="Line 80" o:spid="_x0000_s1104" style="position:absolute;visibility:visible;mso-wrap-style:square" from="35636,11722" to="35871,1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" strokeweight=".35pt"/>
                <v:line id="Line 81" o:spid="_x0000_s1105" style="position:absolute;visibility:visible;mso-wrap-style:square" from="36569,7550" to="36569,10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" strokeweight=".35pt"/>
                <v:line id="Line 82" o:spid="_x0000_s1106" style="position:absolute;visibility:visible;mso-wrap-style:square" from="36455,10210" to="36683,10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" strokeweight=".35pt"/>
                <v:line id="Line 83" o:spid="_x0000_s1107" style="position:absolute;flip:y;visibility:visible;mso-wrap-style:square" from="15449,2660" to="15449,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" strokecolor="red" strokeweight=".35pt"/>
                <v:line id="Line 84" o:spid="_x0000_s1108" style="position:absolute;visibility:visible;mso-wrap-style:square" from="15335,2660" to="15570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" strokecolor="red" strokeweight=".35pt"/>
                <v:line id="Line 85" o:spid="_x0000_s1109" style="position:absolute;flip:y;visibility:visible;mso-wrap-style:square" from="17907,5416" to="17907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" strokecolor="red" strokeweight=".35pt"/>
                <v:line id="Line 86" o:spid="_x0000_s1110" style="position:absolute;visibility:visible;mso-wrap-style:square" from="17792,5416" to="18021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" strokecolor="red" strokeweight=".35pt"/>
                <v:line id="Line 87" o:spid="_x0000_s1111" style="position:absolute;flip:y;visibility:visible;mso-wrap-style:square" from="18726,11093" to="18726,1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" strokecolor="red" strokeweight=".35pt"/>
                <v:line id="Line 88" o:spid="_x0000_s1112" style="position:absolute;visibility:visible;mso-wrap-style:square" from="18611,11093" to="18840,1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" strokecolor="red" strokeweight=".35pt"/>
                <v:line id="Line 89" o:spid="_x0000_s1113" style="position:absolute;flip:y;visibility:visible;mso-wrap-style:square" from="19538,11385" to="19538,1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" strokecolor="red" strokeweight=".35pt"/>
                <v:line id="Line 90" o:spid="_x0000_s1114" style="position:absolute;visibility:visible;mso-wrap-style:square" from="19431,11385" to="19659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" strokecolor="red" strokeweight=".35pt"/>
                <v:line id="Line 91" o:spid="_x0000_s1115" style="position:absolute;flip:y;visibility:visible;mso-wrap-style:square" from="23634,11499" to="23634,1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" strokecolor="red" strokeweight=".35pt"/>
                <v:line id="Line 92" o:spid="_x0000_s1116" style="position:absolute;visibility:visible;mso-wrap-style:square" from="23520,11499" to="23761,1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" strokecolor="red" strokeweight=".35pt"/>
                <v:line id="Line 93" o:spid="_x0000_s1117" style="position:absolute;flip:y;visibility:visible;mso-wrap-style:square" from="24447,8756" to="24447,9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" strokecolor="red" strokeweight=".35pt"/>
                <v:line id="Line 94" o:spid="_x0000_s1118" style="position:absolute;visibility:visible;mso-wrap-style:square" from="24339,8756" to="24568,8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" strokecolor="red" strokeweight=".35pt"/>
                <v:line id="Line 95" o:spid="_x0000_s1119" style="position:absolute;flip:y;visibility:visible;mso-wrap-style:square" from="25266,8966" to="25266,9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" strokecolor="red" strokeweight=".35pt"/>
                <v:line id="Line 96" o:spid="_x0000_s1120" style="position:absolute;visibility:visible;mso-wrap-style:square" from="25158,8966" to="25393,8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" strokecolor="red" strokeweight=".35pt"/>
                <v:line id="Line 97" o:spid="_x0000_s1121" style="position:absolute;flip:y;visibility:visible;mso-wrap-style:square" from="29368,8572" to="29368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" strokecolor="red" strokeweight=".35pt"/>
                <v:line id="Line 98" o:spid="_x0000_s1122" style="position:absolute;visibility:visible;mso-wrap-style:square" from="29248,8572" to="29483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" strokecolor="red" strokeweight=".35pt"/>
                <v:line id="Line 99" o:spid="_x0000_s1123" style="position:absolute;flip:y;visibility:visible;mso-wrap-style:square" from="30187,8870" to="30187,9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" strokecolor="red" strokeweight=".35pt"/>
                <v:line id="Line 100" o:spid="_x0000_s1124" style="position:absolute;visibility:visible;mso-wrap-style:square" from="30073,8870" to="30302,8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" strokecolor="red" strokeweight=".35pt"/>
                <v:line id="Line 101" o:spid="_x0000_s1125" style="position:absolute;flip:y;visibility:visible;mso-wrap-style:square" from="31007,10064" to="31007,1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" strokecolor="red" strokeweight=".35pt"/>
                <v:line id="Line 102" o:spid="_x0000_s1126" style="position:absolute;visibility:visible;mso-wrap-style:square" from="30892,10064" to="31121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" strokecolor="red" strokeweight=".35pt"/>
                <v:line id="Line 103" o:spid="_x0000_s1127" style="position:absolute;flip:y;visibility:visible;mso-wrap-style:square" from="35096,9798" to="35096,10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" strokecolor="red" strokeweight=".35pt"/>
                <v:line id="Line 104" o:spid="_x0000_s1128" style="position:absolute;visibility:visible;mso-wrap-style:square" from="34982,9798" to="35217,9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" strokecolor="red" strokeweight=".35pt"/>
                <v:line id="Line 105" o:spid="_x0000_s1129" style="position:absolute;flip:y;visibility:visible;mso-wrap-style:square" from="35915,6667" to="35915,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" strokecolor="red" strokeweight=".35pt"/>
                <v:line id="Line 106" o:spid="_x0000_s1130" style="position:absolute;visibility:visible;mso-wrap-style:square" from="35801,6667" to="36036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" strokecolor="red" strokeweight=".35pt"/>
                <v:line id="Line 107" o:spid="_x0000_s1131" style="position:absolute;flip:y;visibility:visible;mso-wrap-style:square" from="36728,7689" to="36728,8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" strokecolor="red" strokeweight=".35pt"/>
                <v:line id="Line 108" o:spid="_x0000_s1132" style="position:absolute;visibility:visible;mso-wrap-style:square" from="36614,7689" to="36849,7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" strokecolor="red" strokeweight=".35pt"/>
                <v:line id="Line 109" o:spid="_x0000_s1133" style="position:absolute;visibility:visible;mso-wrap-style:square" from="15449,3092" to="15449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" strokecolor="red" strokeweight=".35pt"/>
                <v:line id="Line 110" o:spid="_x0000_s1134" style="position:absolute;visibility:visible;mso-wrap-style:square" from="15335,3619" to="15570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" strokecolor="red" strokeweight=".35pt"/>
                <v:line id="Line 111" o:spid="_x0000_s1135" style="position:absolute;visibility:visible;mso-wrap-style:square" from="17907,6965" to="17907,1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" strokecolor="red" strokeweight=".35pt"/>
                <v:line id="Line 112" o:spid="_x0000_s1136" style="position:absolute;visibility:visible;mso-wrap-style:square" from="17792,12141" to="18021,1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" strokecolor="red" strokeweight=".35pt"/>
                <v:line id="Line 113" o:spid="_x0000_s1137" style="position:absolute;visibility:visible;mso-wrap-style:square" from="18726,11830" to="18726,1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" strokecolor="red" strokeweight=".35pt"/>
                <v:line id="Line 114" o:spid="_x0000_s1138" style="position:absolute;visibility:visible;mso-wrap-style:square" from="18611,12877" to="18840,1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" strokecolor="red" strokeweight=".35pt"/>
                <v:line id="Line 115" o:spid="_x0000_s1139" style="position:absolute;visibility:visible;mso-wrap-style:square" from="19538,12344" to="19538,1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" strokecolor="red" strokeweight=".35pt"/>
                <v:line id="Line 116" o:spid="_x0000_s1140" style="position:absolute;visibility:visible;mso-wrap-style:square" from="19431,13963" to="19659,1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" strokecolor="red" strokeweight=".35pt"/>
                <v:line id="Line 117" o:spid="_x0000_s1141" style="position:absolute;visibility:visible;mso-wrap-style:square" from="23634,12820" to="23634,1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" strokecolor="red" strokeweight=".35pt"/>
                <v:line id="Line 118" o:spid="_x0000_s1142" style="position:absolute;visibility:visible;mso-wrap-style:square" from="23520,15900" to="23761,1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" strokecolor="red" strokeweight=".35pt"/>
                <v:line id="Line 119" o:spid="_x0000_s1143" style="position:absolute;visibility:visible;mso-wrap-style:square" from="24447,9232" to="24447,9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" strokecolor="red" strokeweight=".35pt"/>
                <v:line id="Line 120" o:spid="_x0000_s1144" style="position:absolute;visibility:visible;mso-wrap-style:square" from="24339,9823" to="24568,9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" strokecolor="red" strokeweight=".35pt"/>
                <v:line id="Line 121" o:spid="_x0000_s1145" style="position:absolute;visibility:visible;mso-wrap-style:square" from="25266,9861" to="25266,1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" strokecolor="red" strokeweight=".35pt"/>
                <v:line id="Line 122" o:spid="_x0000_s1146" style="position:absolute;visibility:visible;mso-wrap-style:square" from="25158,11277" to="25393,1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" strokecolor="red" strokeweight=".35pt"/>
                <v:line id="Line 123" o:spid="_x0000_s1147" style="position:absolute;visibility:visible;mso-wrap-style:square" from="29368,9461" to="29368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" strokecolor="red" strokeweight=".35pt"/>
                <v:line id="Line 124" o:spid="_x0000_s1148" style="position:absolute;visibility:visible;mso-wrap-style:square" from="29248,10858" to="29483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" strokecolor="red" strokeweight=".35pt"/>
                <v:line id="Line 125" o:spid="_x0000_s1149" style="position:absolute;visibility:visible;mso-wrap-style:square" from="30187,9302" to="30187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" strokecolor="red" strokeweight=".35pt"/>
                <v:line id="Line 126" o:spid="_x0000_s1150" style="position:absolute;visibility:visible;mso-wrap-style:square" from="30073,9829" to="30302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" strokecolor="red" strokeweight=".35pt"/>
                <v:line id="Line 127" o:spid="_x0000_s1151" style="position:absolute;visibility:visible;mso-wrap-style:square" from="31007,11080" to="31007,12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" strokecolor="red" strokeweight=".35pt"/>
                <v:line id="Line 128" o:spid="_x0000_s1152" style="position:absolute;visibility:visible;mso-wrap-style:square" from="30892,12833" to="31121,12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" strokecolor="red" strokeweight=".35pt"/>
                <v:line id="Line 129" o:spid="_x0000_s1153" style="position:absolute;visibility:visible;mso-wrap-style:square" from="35096,10483" to="35096,1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" strokecolor="red" strokeweight=".35pt"/>
                <v:line id="Line 130" o:spid="_x0000_s1154" style="position:absolute;visibility:visible;mso-wrap-style:square" from="34982,11423" to="35217,1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" strokecolor="red" strokeweight=".35pt"/>
                <v:line id="Line 131" o:spid="_x0000_s1155" style="position:absolute;visibility:visible;mso-wrap-style:square" from="35915,7461" to="35915,8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" strokecolor="red" strokeweight=".35pt"/>
                <v:line id="Line 132" o:spid="_x0000_s1156" style="position:absolute;visibility:visible;mso-wrap-style:square" from="35801,8642" to="36036,8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" strokecolor="red" strokeweight=".35pt"/>
                <v:line id="Line 133" o:spid="_x0000_s1157" style="position:absolute;visibility:visible;mso-wrap-style:square" from="36728,8807" to="36728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" strokecolor="red" strokeweight=".35pt"/>
                <v:line id="Line 134" o:spid="_x0000_s1158" style="position:absolute;visibility:visible;mso-wrap-style:square" from="36614,10947" to="36849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" strokecolor="red" strokeweight=".35pt"/>
                <v:oval id="Oval 135" o:spid="_x0000_s1159" style="position:absolute;left:15106;top:2667;width:35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" fillcolor="black" strokeweight=".35pt"/>
                <v:oval id="Oval 136" o:spid="_x0000_s1160" style="position:absolute;left:17564;top:13684;width:349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" fillcolor="black" strokeweight=".35pt"/>
                <v:oval id="Oval 137" o:spid="_x0000_s1161" style="position:absolute;left:18383;top:11156;width:34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" fillcolor="black" strokeweight=".35pt"/>
                <v:oval id="Oval 138" o:spid="_x0000_s1162" style="position:absolute;left:19202;top:10985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" fillcolor="black" strokeweight=".35pt"/>
                <v:oval id="Oval 139" o:spid="_x0000_s1163" style="position:absolute;left:23285;top:12858;width:35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" fillcolor="black" strokeweight=".35pt"/>
                <v:oval id="Oval 140" o:spid="_x0000_s1164" style="position:absolute;left:24104;top:12312;width:362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" fillcolor="black" strokeweight=".35pt"/>
                <v:oval id="Oval 141" o:spid="_x0000_s1165" style="position:absolute;left:24923;top:9683;width:36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" fillcolor="black" strokeweight=".35pt"/>
                <v:oval id="Oval 142" o:spid="_x0000_s1166" style="position:absolute;left:29025;top:10248;width:35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" fillcolor="black" strokeweight=".35pt"/>
                <v:oval id="Oval 143" o:spid="_x0000_s1167" style="position:absolute;left:29845;top:11391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" fillcolor="black" strokeweight=".35pt"/>
                <v:oval id="Oval 144" o:spid="_x0000_s1168" style="position:absolute;left:30664;top:8591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" fillcolor="black" strokeweight=".35pt"/>
                <v:oval id="Oval 145" o:spid="_x0000_s1169" style="position:absolute;left:34753;top:11690;width:349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" fillcolor="black" strokeweight=".35pt"/>
                <v:oval id="Oval 146" o:spid="_x0000_s1170" style="position:absolute;left:35572;top:10229;width:34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" fillcolor="black" strokeweight=".35pt"/>
                <v:oval id="Oval 147" o:spid="_x0000_s1171" style="position:absolute;left:36385;top:7366;width:35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" fillcolor="black" strokeweight=".35pt"/>
                <v:oval id="Oval 148" o:spid="_x0000_s1172" style="position:absolute;left:15271;top:2914;width:35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" filled="f" strokecolor="red" strokeweight=".35pt"/>
                <v:oval id="Oval 149" o:spid="_x0000_s1173" style="position:absolute;left:17722;top:6781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" filled="f" strokecolor="red" strokeweight=".35pt"/>
                <v:oval id="Oval 150" o:spid="_x0000_s1174" style="position:absolute;left:18542;top:11645;width:35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" filled="f" strokecolor="red" strokeweight=".35pt"/>
                <v:oval id="Oval 151" o:spid="_x0000_s1175" style="position:absolute;left:19361;top:12166;width:35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" filled="f" strokecolor="red" strokeweight=".35pt"/>
                <v:oval id="Oval 152" o:spid="_x0000_s1176" style="position:absolute;left:23456;top:12642;width:35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" filled="f" strokecolor="red" strokeweight=".35pt"/>
                <v:oval id="Oval 153" o:spid="_x0000_s1177" style="position:absolute;left:24269;top:9055;width:362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" filled="f" strokecolor="red" strokeweight=".35pt"/>
                <v:oval id="Oval 154" o:spid="_x0000_s1178" style="position:absolute;left:25088;top:9683;width:35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" filled="f" strokecolor="red" strokeweight=".35pt"/>
                <v:oval id="Oval 155" o:spid="_x0000_s1179" style="position:absolute;left:29190;top:9283;width:35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" filled="f" strokecolor="red" strokeweight=".35pt"/>
                <v:oval id="Oval 156" o:spid="_x0000_s1180" style="position:absolute;left:30010;top:9124;width:34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" filled="f" strokecolor="red" strokeweight=".35pt"/>
                <v:oval id="Oval 157" o:spid="_x0000_s1181" style="position:absolute;left:30822;top:10902;width:35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" filled="f" strokecolor="red" strokeweight=".35pt"/>
                <v:oval id="Oval 158" o:spid="_x0000_s1182" style="position:absolute;left:34918;top:10306;width:35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" filled="f" strokecolor="red" strokeweight=".35pt"/>
                <v:oval id="Oval 159" o:spid="_x0000_s1183" style="position:absolute;left:35737;top:7283;width:35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" filled="f" strokecolor="red" strokeweight=".35pt"/>
                <v:oval id="Oval 160" o:spid="_x0000_s1184" style="position:absolute;left:36550;top:8629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" filled="f" strokecolor="red" strokeweight=".35pt"/>
                <v:rect id="Rectangle 161" o:spid="_x0000_s1185" style="position:absolute;left:13690;top:16833;width:889;height:7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0479AAA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0,1</w:t>
                        </w:r>
                      </w:p>
                    </w:txbxContent>
                  </v:textbox>
                </v:rect>
                <v:rect id="Rectangle 162" o:spid="_x0000_s1186" style="position:absolute;left:13468;top:11296;width:889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64F25D3E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1,0</w:t>
                        </w:r>
                      </w:p>
                    </w:txbxContent>
                  </v:textbox>
                </v:rect>
                <v:rect id="Rectangle 163" o:spid="_x0000_s1187" style="position:absolute;left:13112;top:5588;width:1239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50942D65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10,0</w:t>
                        </w:r>
                      </w:p>
                    </w:txbxContent>
                  </v:textbox>
                </v:rect>
                <v:rect id="Rectangle 164" o:spid="_x0000_s1188" style="position:absolute;left:12757;width:1594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14:paraId="59102AE5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100,0</w:t>
                        </w:r>
                      </w:p>
                    </w:txbxContent>
                  </v:textbox>
                </v:rect>
                <v:rect id="Rectangle 165" o:spid="_x0000_s1189" style="position:absolute;left:15106;top:18605;width:356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305965A7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0</w:t>
                        </w:r>
                      </w:p>
                    </w:txbxContent>
                  </v:textbox>
                </v:rect>
                <v:rect id="Rectangle 166" o:spid="_x0000_s1190" style="position:absolute;left:16744;top:18605;width:356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688D9244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2</w:t>
                        </w:r>
                      </w:p>
                    </w:txbxContent>
                  </v:textbox>
                </v:rect>
                <v:rect id="Rectangle 167" o:spid="_x0000_s1191" style="position:absolute;left:18383;top:18605;width:355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6BADFEF9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4</w:t>
                        </w:r>
                      </w:p>
                    </w:txbxContent>
                  </v:textbox>
                </v:rect>
                <v:rect id="Rectangle 168" o:spid="_x0000_s1192" style="position:absolute;left:20021;top:18605;width:356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7150DE1C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6</w:t>
                        </w:r>
                      </w:p>
                    </w:txbxContent>
                  </v:textbox>
                </v:rect>
                <v:rect id="Rectangle 169" o:spid="_x0000_s1193" style="position:absolute;left:21653;top:18605;width:356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4D0DC27B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170" o:spid="_x0000_s1194" style="position:absolute;left:23107;top:18605;width:711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7F6F0945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10</w:t>
                        </w:r>
                      </w:p>
                    </w:txbxContent>
                  </v:textbox>
                </v:rect>
                <v:rect id="Rectangle 171" o:spid="_x0000_s1195" style="position:absolute;left:24745;top:18605;width:712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2A9C1A3A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12</w:t>
                        </w:r>
                      </w:p>
                    </w:txbxContent>
                  </v:textbox>
                </v:rect>
                <v:rect id="Rectangle 172" o:spid="_x0000_s1196" style="position:absolute;left:26390;top:18605;width:711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3E106A84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14</w:t>
                        </w:r>
                      </w:p>
                    </w:txbxContent>
                  </v:textbox>
                </v:rect>
                <v:rect id="Rectangle 173" o:spid="_x0000_s1197" style="position:absolute;left:28028;top:18605;width:712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3BFFE0B4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16</w:t>
                        </w:r>
                      </w:p>
                    </w:txbxContent>
                  </v:textbox>
                </v:rect>
                <v:rect id="Rectangle 174" o:spid="_x0000_s1198" style="position:absolute;left:29667;top:18605;width:711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0742C34E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18</w:t>
                        </w:r>
                      </w:p>
                    </w:txbxContent>
                  </v:textbox>
                </v:rect>
                <v:rect id="Rectangle 175" o:spid="_x0000_s1199" style="position:absolute;left:31305;top:18605;width:711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0E2457D4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20</w:t>
                        </w:r>
                      </w:p>
                    </w:txbxContent>
                  </v:textbox>
                </v:rect>
                <v:rect id="Rectangle 176" o:spid="_x0000_s1200" style="position:absolute;left:32937;top:18605;width:711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6EFC965C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22</w:t>
                        </w:r>
                      </w:p>
                    </w:txbxContent>
                  </v:textbox>
                </v:rect>
                <v:rect id="Rectangle 177" o:spid="_x0000_s1201" style="position:absolute;left:34569;top:18605;width:711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76DF75A1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24</w:t>
                        </w:r>
                      </w:p>
                    </w:txbxContent>
                  </v:textbox>
                </v:rect>
                <v:rect id="Rectangle 178" o:spid="_x0000_s1202" style="position:absolute;left:36207;top:18605;width:711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145A5380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26</w:t>
                        </w:r>
                      </w:p>
                    </w:txbxContent>
                  </v:textbox>
                </v:rect>
                <v:rect id="Rectangle 179" o:spid="_x0000_s1203" style="position:absolute;left:37846;top:18605;width:711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47B2B840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28</w:t>
                        </w:r>
                      </w:p>
                    </w:txbxContent>
                  </v:textbox>
                </v:rect>
                <v:rect id="Rectangle 180" o:spid="_x0000_s1204" style="position:absolute;left:39484;top:18605;width:711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4EA5EC51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30</w:t>
                        </w:r>
                      </w:p>
                    </w:txbxContent>
                  </v:textbox>
                </v:rect>
                <v:rect id="Rectangle 181" o:spid="_x0000_s1205" style="position:absolute;left:21405;top:19678;width:11367;height: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7D0A2E0F" w14:textId="77777777" w:rsidR="00514677" w:rsidRPr="007D6111" w:rsidRDefault="00514677" w:rsidP="00D13D30">
                        <w:pPr>
                          <w:rPr>
                            <w:lang w:val="it-IT"/>
                          </w:rPr>
                        </w:pPr>
                        <w:r w:rsidRPr="007D6111">
                          <w:rPr>
                            <w:rFonts w:ascii="Arial" w:hAnsi="Arial"/>
                            <w:b/>
                            <w:bCs/>
                            <w:sz w:val="10"/>
                            <w:szCs w:val="10"/>
                            <w:lang w:val="it-IT"/>
                          </w:rPr>
                          <w:t>Dani nakon prve doze L-asparaginaze</w:t>
                        </w:r>
                      </w:p>
                    </w:txbxContent>
                  </v:textbox>
                </v:rect>
                <v:rect id="Rectangle 182" o:spid="_x0000_s1206" style="position:absolute;left:6381;top:5784;width:4604;height:460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" filled="f" stroked="f">
                  <v:textbox style="layout-flow:vertical;mso-layout-flow-alt:bottom-to-top" inset="0,0,0,0">
                    <w:txbxContent>
                      <w:p w14:paraId="3773889A" w14:textId="77777777" w:rsidR="00514677" w:rsidRPr="007019C3" w:rsidRDefault="00514677" w:rsidP="00D13D30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0"/>
                            <w:szCs w:val="10"/>
                          </w:rPr>
                          <w:t>Asparagin (µM)</w:t>
                        </w:r>
                      </w:p>
                    </w:txbxContent>
                  </v:textbox>
                </v:rect>
                <v:rect id="Rectangle 183" o:spid="_x0000_s1207" style="position:absolute;left:28956;top:2844;width:9385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" stroked="f"/>
                <v:oval id="Oval 184" o:spid="_x0000_s1208" style="position:absolute;left:29000;top:1936;width:35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" fillcolor="black" strokeweight=".35pt"/>
                <v:rect id="Rectangle 185" o:spid="_x0000_s1209" style="position:absolute;left:29545;top:1725;width:9595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1AB1A41D" w14:textId="77777777" w:rsidR="00514677" w:rsidRPr="007D6111" w:rsidRDefault="00514677" w:rsidP="00D13D30">
                        <w:pPr>
                          <w:rPr>
                            <w:lang w:val="it-IT"/>
                          </w:rPr>
                        </w:pPr>
                        <w:r w:rsidRPr="007D6111">
                          <w:rPr>
                            <w:rFonts w:ascii="Arial" w:hAnsi="Arial"/>
                            <w:sz w:val="10"/>
                            <w:szCs w:val="10"/>
                            <w:lang w:val="it-IT"/>
                          </w:rPr>
                          <w:t xml:space="preserve">Nativna L‑asparaginaza iz </w:t>
                        </w:r>
                        <w:r w:rsidRPr="007D6111">
                          <w:rPr>
                            <w:rFonts w:ascii="Arial" w:hAnsi="Arial"/>
                            <w:i/>
                            <w:sz w:val="10"/>
                            <w:szCs w:val="10"/>
                            <w:lang w:val="it-IT"/>
                          </w:rPr>
                          <w:t>E. coli</w:t>
                        </w:r>
                      </w:p>
                    </w:txbxContent>
                  </v:textbox>
                </v:rect>
                <v:oval id="Oval 186" o:spid="_x0000_s1210" style="position:absolute;left:29000;top:2838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" filled="f" strokecolor="red" strokeweight=".35pt"/>
                <v:rect id="Rectangle 187" o:spid="_x0000_s1211" style="position:absolute;left:29533;top:2741;width:3036;height:8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" filled="f" stroked="f">
                  <v:textbox inset="0,0,0,0">
                    <w:txbxContent>
                      <w:p w14:paraId="73A7D5D0" w14:textId="77777777" w:rsidR="00514677" w:rsidRDefault="00514677" w:rsidP="00D13D30">
                        <w:r>
                          <w:rPr>
                            <w:rFonts w:ascii="Arial" w:hAnsi="Arial"/>
                            <w:sz w:val="10"/>
                            <w:szCs w:val="10"/>
                          </w:rPr>
                          <w:t>Oncaspar</w:t>
                        </w:r>
                        <w:r>
                          <w:rPr>
                            <w:rFonts w:ascii="Arial" w:hAnsi="Arial"/>
                            <w:sz w:val="10"/>
                            <w:szCs w:val="10"/>
                            <w:vertAlign w:val="superscript"/>
                          </w:rPr>
                          <w:t>®</w:t>
                        </w:r>
                      </w:p>
                    </w:txbxContent>
                  </v:textbox>
                </v:rect>
                <v:rect id="Rectangle 188" o:spid="_x0000_s1212" style="position:absolute;left:11658;top:15982;width:1638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" stroked="f"/>
                <v:rect id="Rectangle 189" o:spid="_x0000_s1213" style="position:absolute;left:12592;top:16141;width:1670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se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" stroked="f"/>
                <v:rect id="Rectangle 190" o:spid="_x0000_s1214" style="position:absolute;left:33087;top:3830;width:1962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9s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" stroked="f"/>
                <v:rect id="Rectangle 191" o:spid="_x0000_s1215" style="position:absolute;left:33299;top:8397;width:2134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" filled="f" stroked="f">
                  <v:textbox style="mso-fit-shape-to-text:t" inset="0,0,0,0">
                    <w:txbxContent>
                      <w:p w14:paraId="2A966D44" w14:textId="77777777" w:rsidR="00514677" w:rsidRDefault="00514677" w:rsidP="00D13D30">
                        <w:r>
                          <w:rPr>
                            <w:rFonts w:ascii="Arial" w:hAnsi="Arial"/>
                            <w:b/>
                            <w:bCs/>
                            <w:i/>
                            <w:iCs/>
                            <w:sz w:val="8"/>
                            <w:szCs w:val="8"/>
                          </w:rPr>
                          <w:t xml:space="preserve"> E. coli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FFABAF" w14:textId="73B3158D" w:rsidR="00D13D30" w:rsidRPr="00DA56E7" w:rsidRDefault="00D13D30" w:rsidP="00D13D30">
      <w:pPr>
        <w:tabs>
          <w:tab w:val="left" w:pos="1080"/>
        </w:tabs>
        <w:ind w:left="1080" w:hanging="108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Napomena:</w:t>
      </w:r>
      <w:r w:rsidRPr="00DA56E7">
        <w:rPr>
          <w:sz w:val="22"/>
          <w:szCs w:val="22"/>
          <w:lang w:val="sr-Latn-ME"/>
        </w:rPr>
        <w:tab/>
        <w:t>L</w:t>
      </w:r>
      <w:r w:rsidR="003B561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(2500 </w:t>
      </w:r>
      <w:r w:rsidR="003E30AD" w:rsidRPr="00DA56E7">
        <w:rPr>
          <w:sz w:val="22"/>
          <w:szCs w:val="22"/>
          <w:lang w:val="sr-Latn-ME"/>
        </w:rPr>
        <w:t>j.</w:t>
      </w:r>
      <w:r w:rsidRPr="00DA56E7">
        <w:rPr>
          <w:sz w:val="22"/>
          <w:szCs w:val="22"/>
          <w:lang w:val="sr-Latn-ME"/>
        </w:rPr>
        <w:t>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intramuskularno) </w:t>
      </w:r>
      <w:r w:rsidR="00F3382D" w:rsidRPr="00DA56E7">
        <w:rPr>
          <w:sz w:val="22"/>
          <w:szCs w:val="22"/>
          <w:lang w:val="sr-Latn-ME"/>
        </w:rPr>
        <w:t>prim</w:t>
      </w:r>
      <w:r w:rsidR="00527D69" w:rsidRPr="00DA56E7">
        <w:rPr>
          <w:sz w:val="22"/>
          <w:szCs w:val="22"/>
          <w:lang w:val="sr-Latn-ME"/>
        </w:rPr>
        <w:t>i</w:t>
      </w:r>
      <w:r w:rsidR="00F3382D" w:rsidRPr="00DA56E7">
        <w:rPr>
          <w:sz w:val="22"/>
          <w:szCs w:val="22"/>
          <w:lang w:val="sr-Latn-ME"/>
        </w:rPr>
        <w:t>jen</w:t>
      </w:r>
      <w:r w:rsidRPr="00DA56E7">
        <w:rPr>
          <w:sz w:val="22"/>
          <w:szCs w:val="22"/>
          <w:lang w:val="sr-Latn-ME"/>
        </w:rPr>
        <w:t>jen je 3. dana četv</w:t>
      </w:r>
      <w:r w:rsidR="00172AD6" w:rsidRPr="00DA56E7">
        <w:rPr>
          <w:sz w:val="22"/>
          <w:szCs w:val="22"/>
          <w:lang w:val="sr-Latn-ME"/>
        </w:rPr>
        <w:t>o</w:t>
      </w:r>
      <w:r w:rsidRPr="00DA56E7">
        <w:rPr>
          <w:sz w:val="22"/>
          <w:szCs w:val="22"/>
          <w:lang w:val="sr-Latn-ME"/>
        </w:rPr>
        <w:t>roned</w:t>
      </w:r>
      <w:r w:rsidR="003B561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eljne faze indukcije. Nativna L</w:t>
      </w:r>
      <w:r w:rsidRPr="00DA56E7">
        <w:rPr>
          <w:sz w:val="22"/>
          <w:szCs w:val="22"/>
          <w:lang w:val="sr-Latn-ME"/>
        </w:rPr>
        <w:noBreakHyphen/>
        <w:t xml:space="preserve">asparaginaza iz </w:t>
      </w:r>
      <w:r w:rsidRPr="00DA56E7">
        <w:rPr>
          <w:i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 xml:space="preserve"> (6000 </w:t>
      </w:r>
      <w:r w:rsidR="003E30AD" w:rsidRPr="00DA56E7">
        <w:rPr>
          <w:sz w:val="22"/>
          <w:szCs w:val="22"/>
          <w:lang w:val="sr-Latn-ME"/>
        </w:rPr>
        <w:t>j.</w:t>
      </w:r>
      <w:r w:rsidRPr="00DA56E7">
        <w:rPr>
          <w:sz w:val="22"/>
          <w:szCs w:val="22"/>
          <w:lang w:val="sr-Latn-ME"/>
        </w:rPr>
        <w:t>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intramuskularno)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jivana je 3 puta ned</w:t>
      </w:r>
      <w:r w:rsidR="003B561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eljeno u 9 doza tokom indukcije.</w:t>
      </w:r>
    </w:p>
    <w:p w14:paraId="126A2C0C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0E28892D" w14:textId="704A91D6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lastRenderedPageBreak/>
        <w:t xml:space="preserve">Koncentracije asparagina u </w:t>
      </w:r>
      <w:r w:rsidR="00172AD6" w:rsidRPr="00DA56E7">
        <w:rPr>
          <w:sz w:val="22"/>
          <w:szCs w:val="22"/>
          <w:lang w:val="sr-Latn-ME"/>
        </w:rPr>
        <w:t>CSF</w:t>
      </w:r>
      <w:r w:rsidRPr="00DA56E7">
        <w:rPr>
          <w:sz w:val="22"/>
          <w:szCs w:val="22"/>
          <w:lang w:val="sr-Latn-ME"/>
        </w:rPr>
        <w:t xml:space="preserve"> utvrđene su kod 50 pacijenata tokom faze indukcije. Asparagin u </w:t>
      </w:r>
      <w:r w:rsidR="00172AD6" w:rsidRPr="00DA56E7">
        <w:rPr>
          <w:sz w:val="22"/>
          <w:szCs w:val="22"/>
          <w:lang w:val="sr-Latn-ME"/>
        </w:rPr>
        <w:t>CSF</w:t>
      </w:r>
      <w:r w:rsidRPr="00DA56E7">
        <w:rPr>
          <w:sz w:val="22"/>
          <w:szCs w:val="22"/>
          <w:lang w:val="sr-Latn-ME"/>
        </w:rPr>
        <w:t xml:space="preserve"> smanjio se sa srednje koncentracije pr</w:t>
      </w:r>
      <w:r w:rsidR="002C501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 od 3,1</w:t>
      </w:r>
      <w:r w:rsidR="00172AD6" w:rsidRPr="00DA56E7">
        <w:rPr>
          <w:sz w:val="22"/>
          <w:szCs w:val="22"/>
          <w:lang w:val="sr-Latn-ME"/>
        </w:rPr>
        <w:t xml:space="preserve"> µM</w:t>
      </w:r>
      <w:r w:rsidRPr="00DA56E7">
        <w:rPr>
          <w:sz w:val="22"/>
          <w:szCs w:val="22"/>
          <w:lang w:val="sr-Latn-ME"/>
        </w:rPr>
        <w:t xml:space="preserve"> na 1,7 </w:t>
      </w:r>
      <w:r w:rsidR="00172AD6" w:rsidRPr="00DA56E7">
        <w:rPr>
          <w:sz w:val="22"/>
          <w:szCs w:val="22"/>
          <w:lang w:val="sr-Latn-ME"/>
        </w:rPr>
        <w:t>µM</w:t>
      </w:r>
      <w:r w:rsidRPr="00DA56E7">
        <w:rPr>
          <w:sz w:val="22"/>
          <w:szCs w:val="22"/>
          <w:lang w:val="sr-Latn-ME"/>
        </w:rPr>
        <w:t xml:space="preserve"> 4. </w:t>
      </w:r>
      <w:r w:rsidRPr="00DA56E7">
        <w:rPr>
          <w:sz w:val="22"/>
          <w:szCs w:val="22"/>
          <w:lang w:val="sr-Latn-ME"/>
        </w:rPr>
        <w:sym w:font="Symbol" w:char="F0B1"/>
      </w:r>
      <w:r w:rsidRPr="00DA56E7">
        <w:rPr>
          <w:sz w:val="22"/>
          <w:szCs w:val="22"/>
          <w:lang w:val="sr-Latn-ME"/>
        </w:rPr>
        <w:t> 1 dana i 1,5 </w:t>
      </w:r>
      <w:r w:rsidR="00172AD6" w:rsidRPr="00DA56E7">
        <w:rPr>
          <w:sz w:val="22"/>
          <w:szCs w:val="22"/>
          <w:lang w:val="sr-Latn-ME"/>
        </w:rPr>
        <w:t>µM</w:t>
      </w:r>
      <w:r w:rsidRPr="00DA56E7">
        <w:rPr>
          <w:sz w:val="22"/>
          <w:szCs w:val="22"/>
          <w:lang w:val="sr-Latn-ME"/>
        </w:rPr>
        <w:t xml:space="preserve"> 25. </w:t>
      </w:r>
      <w:r w:rsidRPr="00DA56E7">
        <w:rPr>
          <w:sz w:val="22"/>
          <w:szCs w:val="22"/>
          <w:lang w:val="sr-Latn-ME"/>
        </w:rPr>
        <w:sym w:font="Symbol" w:char="F0B1"/>
      </w:r>
      <w:r w:rsidRPr="00DA56E7">
        <w:rPr>
          <w:sz w:val="22"/>
          <w:szCs w:val="22"/>
          <w:lang w:val="sr-Latn-ME"/>
        </w:rPr>
        <w:t xml:space="preserve"> 1 dana nakon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Oncaspar. Ovi nalazi bili su slični onima zab</w:t>
      </w:r>
      <w:r w:rsidR="005C22FB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5C22FB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eženim u grupi l</w:t>
      </w:r>
      <w:r w:rsidR="005C22FB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ečenoj nativnom L</w:t>
      </w:r>
      <w:r w:rsidRPr="00DA56E7">
        <w:rPr>
          <w:sz w:val="22"/>
          <w:szCs w:val="22"/>
          <w:lang w:val="sr-Latn-ME"/>
        </w:rPr>
        <w:noBreakHyphen/>
        <w:t xml:space="preserve">asparaginazom iz </w:t>
      </w:r>
      <w:r w:rsidRPr="00DA56E7">
        <w:rPr>
          <w:i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>.</w:t>
      </w:r>
    </w:p>
    <w:p w14:paraId="44233B65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16AA6670" w14:textId="4FE5E112" w:rsidR="00D13D30" w:rsidRPr="00DA56E7" w:rsidRDefault="00D13D30" w:rsidP="00D13D3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Preživljavanje bez pojave događaja (eng. </w:t>
      </w:r>
      <w:r w:rsidR="00172AD6" w:rsidRPr="00DA56E7">
        <w:rPr>
          <w:i/>
          <w:iCs/>
          <w:sz w:val="22"/>
          <w:szCs w:val="22"/>
          <w:lang w:val="sr-Latn-ME"/>
        </w:rPr>
        <w:t>e</w:t>
      </w:r>
      <w:r w:rsidRPr="00DA56E7">
        <w:rPr>
          <w:i/>
          <w:iCs/>
          <w:sz w:val="22"/>
          <w:szCs w:val="22"/>
          <w:lang w:val="sr-Latn-ME"/>
        </w:rPr>
        <w:t>vent</w:t>
      </w:r>
      <w:r w:rsidRPr="00DA56E7">
        <w:rPr>
          <w:i/>
          <w:iCs/>
          <w:sz w:val="22"/>
          <w:szCs w:val="22"/>
          <w:lang w:val="sr-Latn-ME"/>
        </w:rPr>
        <w:noBreakHyphen/>
      </w:r>
      <w:r w:rsidR="00172AD6" w:rsidRPr="00DA56E7">
        <w:rPr>
          <w:i/>
          <w:iCs/>
          <w:sz w:val="22"/>
          <w:szCs w:val="22"/>
          <w:lang w:val="sr-Latn-ME"/>
        </w:rPr>
        <w:t>f</w:t>
      </w:r>
      <w:r w:rsidRPr="00DA56E7">
        <w:rPr>
          <w:i/>
          <w:iCs/>
          <w:sz w:val="22"/>
          <w:szCs w:val="22"/>
          <w:lang w:val="sr-Latn-ME"/>
        </w:rPr>
        <w:t xml:space="preserve">ree </w:t>
      </w:r>
      <w:r w:rsidR="00172AD6" w:rsidRPr="00DA56E7">
        <w:rPr>
          <w:i/>
          <w:iCs/>
          <w:sz w:val="22"/>
          <w:szCs w:val="22"/>
          <w:lang w:val="sr-Latn-ME"/>
        </w:rPr>
        <w:t>s</w:t>
      </w:r>
      <w:r w:rsidRPr="00DA56E7">
        <w:rPr>
          <w:i/>
          <w:iCs/>
          <w:sz w:val="22"/>
          <w:szCs w:val="22"/>
          <w:lang w:val="sr-Latn-ME"/>
        </w:rPr>
        <w:t>urvival</w:t>
      </w:r>
      <w:r w:rsidRPr="00DA56E7">
        <w:rPr>
          <w:sz w:val="22"/>
          <w:szCs w:val="22"/>
          <w:lang w:val="sr-Latn-ME"/>
        </w:rPr>
        <w:t xml:space="preserve"> – EFS) za grupe l</w:t>
      </w:r>
      <w:r w:rsidR="00E9512C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ečene l</w:t>
      </w:r>
      <w:r w:rsidR="00E9512C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i nativnom L</w:t>
      </w:r>
      <w:r w:rsidRPr="00DA56E7">
        <w:rPr>
          <w:sz w:val="22"/>
          <w:szCs w:val="22"/>
          <w:lang w:val="sr-Latn-ME"/>
        </w:rPr>
        <w:noBreakHyphen/>
        <w:t xml:space="preserve">asparaginazom iz </w:t>
      </w:r>
      <w:r w:rsidRPr="00DA56E7">
        <w:rPr>
          <w:i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 xml:space="preserve"> sažeto je u </w:t>
      </w:r>
      <w:r w:rsidR="00CE612B" w:rsidRPr="00DA56E7">
        <w:rPr>
          <w:sz w:val="22"/>
          <w:szCs w:val="22"/>
          <w:lang w:val="sr-Latn-ME"/>
        </w:rPr>
        <w:t>T</w:t>
      </w:r>
      <w:r w:rsidRPr="00DA56E7">
        <w:rPr>
          <w:sz w:val="22"/>
          <w:szCs w:val="22"/>
          <w:lang w:val="sr-Latn-ME"/>
        </w:rPr>
        <w:t>abeli 2. Studija CCG</w:t>
      </w:r>
      <w:r w:rsidRPr="00DA56E7">
        <w:rPr>
          <w:sz w:val="22"/>
          <w:szCs w:val="22"/>
          <w:lang w:val="sr-Latn-ME"/>
        </w:rPr>
        <w:noBreakHyphen/>
        <w:t>1962 nije bila nam</w:t>
      </w:r>
      <w:r w:rsidR="00CE612B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enjena za evaluacij</w:t>
      </w:r>
      <w:r w:rsidR="00CE612B" w:rsidRPr="00DA56E7">
        <w:rPr>
          <w:sz w:val="22"/>
          <w:szCs w:val="22"/>
          <w:lang w:val="sr-Latn-ME"/>
        </w:rPr>
        <w:t>u</w:t>
      </w:r>
      <w:r w:rsidRPr="00DA56E7">
        <w:rPr>
          <w:sz w:val="22"/>
          <w:szCs w:val="22"/>
          <w:lang w:val="sr-Latn-ME"/>
        </w:rPr>
        <w:t xml:space="preserve"> razlika u stopama EFS.</w:t>
      </w:r>
    </w:p>
    <w:p w14:paraId="22289AE0" w14:textId="77777777" w:rsidR="00D13D30" w:rsidRPr="00DA56E7" w:rsidRDefault="00D13D30" w:rsidP="00D13D30">
      <w:pPr>
        <w:tabs>
          <w:tab w:val="left" w:pos="2697"/>
        </w:tabs>
        <w:jc w:val="both"/>
        <w:rPr>
          <w:sz w:val="22"/>
          <w:szCs w:val="22"/>
          <w:lang w:val="sr-Latn-ME"/>
        </w:rPr>
      </w:pPr>
    </w:p>
    <w:p w14:paraId="0ACA4218" w14:textId="061D438F" w:rsidR="00D13D30" w:rsidRPr="00DA56E7" w:rsidRDefault="00D13D30" w:rsidP="00D13D30">
      <w:pPr>
        <w:keepNext/>
        <w:tabs>
          <w:tab w:val="left" w:pos="2697"/>
        </w:tabs>
        <w:jc w:val="both"/>
        <w:rPr>
          <w:b/>
          <w:sz w:val="22"/>
          <w:szCs w:val="22"/>
          <w:lang w:val="sr-Latn-ME"/>
        </w:rPr>
      </w:pPr>
      <w:r w:rsidRPr="00DA56E7">
        <w:rPr>
          <w:b/>
          <w:sz w:val="22"/>
          <w:szCs w:val="22"/>
          <w:lang w:val="sr-Latn-ME"/>
        </w:rPr>
        <w:t xml:space="preserve">Tabela 2: Stopa preživljavanja bez </w:t>
      </w:r>
      <w:r w:rsidR="00CE612B" w:rsidRPr="00DA56E7">
        <w:rPr>
          <w:b/>
          <w:sz w:val="22"/>
          <w:szCs w:val="22"/>
          <w:lang w:val="sr-Latn-ME"/>
        </w:rPr>
        <w:t xml:space="preserve">pojave </w:t>
      </w:r>
      <w:r w:rsidRPr="00DA56E7">
        <w:rPr>
          <w:b/>
          <w:sz w:val="22"/>
          <w:szCs w:val="22"/>
          <w:lang w:val="sr-Latn-ME"/>
        </w:rPr>
        <w:t>događaja u 3, 5. i 7. godini (studija CCG</w:t>
      </w:r>
      <w:r w:rsidRPr="00DA56E7">
        <w:rPr>
          <w:b/>
          <w:sz w:val="22"/>
          <w:szCs w:val="22"/>
          <w:lang w:val="sr-Latn-ME"/>
        </w:rPr>
        <w:noBreakHyphen/>
        <w:t>1962)</w:t>
      </w:r>
    </w:p>
    <w:p w14:paraId="0C564779" w14:textId="77777777" w:rsidR="00D13D30" w:rsidRPr="00DA56E7" w:rsidRDefault="00D13D30" w:rsidP="00D13D30">
      <w:pPr>
        <w:keepNext/>
        <w:tabs>
          <w:tab w:val="left" w:pos="2697"/>
        </w:tabs>
        <w:jc w:val="both"/>
        <w:rPr>
          <w:b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26"/>
        <w:gridCol w:w="3024"/>
      </w:tblGrid>
      <w:tr w:rsidR="00D13D30" w:rsidRPr="00F37881" w14:paraId="68F008CA" w14:textId="77777777" w:rsidTr="005B57B0">
        <w:tc>
          <w:tcPr>
            <w:tcW w:w="1667" w:type="pct"/>
          </w:tcPr>
          <w:p w14:paraId="65009BA3" w14:textId="77777777" w:rsidR="00D13D30" w:rsidRPr="00DA56E7" w:rsidRDefault="00D13D30" w:rsidP="005B57B0">
            <w:pPr>
              <w:tabs>
                <w:tab w:val="left" w:pos="269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67" w:type="pct"/>
          </w:tcPr>
          <w:p w14:paraId="635F9C45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Oncaspar</w:t>
            </w:r>
          </w:p>
        </w:tc>
        <w:tc>
          <w:tcPr>
            <w:tcW w:w="1667" w:type="pct"/>
          </w:tcPr>
          <w:p w14:paraId="65FAFE06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Nativna L</w:t>
            </w:r>
            <w:r w:rsidRPr="00DA56E7">
              <w:rPr>
                <w:sz w:val="22"/>
                <w:szCs w:val="22"/>
                <w:lang w:val="sr-Latn-ME"/>
              </w:rPr>
              <w:noBreakHyphen/>
              <w:t xml:space="preserve">asparaginaza iz </w:t>
            </w:r>
            <w:r w:rsidRPr="00DA56E7">
              <w:rPr>
                <w:i/>
                <w:iCs/>
                <w:sz w:val="22"/>
                <w:szCs w:val="22"/>
                <w:lang w:val="sr-Latn-ME"/>
              </w:rPr>
              <w:t>E. coli</w:t>
            </w:r>
          </w:p>
        </w:tc>
      </w:tr>
      <w:tr w:rsidR="00D13D30" w:rsidRPr="00DA56E7" w14:paraId="338C852D" w14:textId="77777777" w:rsidTr="005B57B0">
        <w:tc>
          <w:tcPr>
            <w:tcW w:w="1667" w:type="pct"/>
          </w:tcPr>
          <w:p w14:paraId="5B8E1AB4" w14:textId="40F84316" w:rsidR="00D13D30" w:rsidRPr="00DA56E7" w:rsidRDefault="00D13D30" w:rsidP="005B57B0">
            <w:pPr>
              <w:tabs>
                <w:tab w:val="left" w:pos="2697"/>
              </w:tabs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 xml:space="preserve">Stopa EFS u 3. godini, % </w:t>
            </w:r>
          </w:p>
          <w:p w14:paraId="75A345C0" w14:textId="77777777" w:rsidR="00D13D30" w:rsidRPr="00DA56E7" w:rsidRDefault="00D13D30" w:rsidP="005B57B0">
            <w:pPr>
              <w:tabs>
                <w:tab w:val="left" w:pos="2697"/>
              </w:tabs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1667" w:type="pct"/>
          </w:tcPr>
          <w:p w14:paraId="13B7D934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83</w:t>
            </w:r>
          </w:p>
          <w:p w14:paraId="0F145C83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(73, 93)</w:t>
            </w:r>
          </w:p>
        </w:tc>
        <w:tc>
          <w:tcPr>
            <w:tcW w:w="1667" w:type="pct"/>
          </w:tcPr>
          <w:p w14:paraId="1B2DBF0C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79</w:t>
            </w:r>
          </w:p>
          <w:p w14:paraId="4506DE57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(68, 90)</w:t>
            </w:r>
          </w:p>
        </w:tc>
      </w:tr>
      <w:tr w:rsidR="00D13D30" w:rsidRPr="00DA56E7" w14:paraId="37642124" w14:textId="77777777" w:rsidTr="005B57B0">
        <w:tc>
          <w:tcPr>
            <w:tcW w:w="1667" w:type="pct"/>
          </w:tcPr>
          <w:p w14:paraId="30DDD375" w14:textId="0F326AC7" w:rsidR="00D13D30" w:rsidRPr="00DA56E7" w:rsidRDefault="00D13D30" w:rsidP="005B57B0">
            <w:pPr>
              <w:tabs>
                <w:tab w:val="left" w:pos="2697"/>
              </w:tabs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 xml:space="preserve">Stopa EFS u 5. godini, % </w:t>
            </w:r>
          </w:p>
          <w:p w14:paraId="49060D9D" w14:textId="77777777" w:rsidR="00D13D30" w:rsidRPr="00DA56E7" w:rsidRDefault="00D13D30" w:rsidP="005B57B0">
            <w:pPr>
              <w:tabs>
                <w:tab w:val="left" w:pos="2697"/>
              </w:tabs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1667" w:type="pct"/>
          </w:tcPr>
          <w:p w14:paraId="08451F46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78</w:t>
            </w:r>
          </w:p>
          <w:p w14:paraId="5ECD6EBC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(67, 88)</w:t>
            </w:r>
          </w:p>
        </w:tc>
        <w:tc>
          <w:tcPr>
            <w:tcW w:w="1667" w:type="pct"/>
          </w:tcPr>
          <w:p w14:paraId="0A1E05E1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73</w:t>
            </w:r>
          </w:p>
          <w:p w14:paraId="3CD44B93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(61, 85)</w:t>
            </w:r>
          </w:p>
        </w:tc>
      </w:tr>
      <w:tr w:rsidR="00D13D30" w:rsidRPr="00DA56E7" w14:paraId="5CD60F91" w14:textId="77777777" w:rsidTr="005B57B0">
        <w:tc>
          <w:tcPr>
            <w:tcW w:w="1667" w:type="pct"/>
          </w:tcPr>
          <w:p w14:paraId="17583AA5" w14:textId="1C370839" w:rsidR="00D13D30" w:rsidRPr="00DA56E7" w:rsidRDefault="00D13D30" w:rsidP="005B57B0">
            <w:pPr>
              <w:tabs>
                <w:tab w:val="left" w:pos="2697"/>
              </w:tabs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 xml:space="preserve">Stopa EFS u 7. godini, % </w:t>
            </w:r>
          </w:p>
          <w:p w14:paraId="2ECE9A3E" w14:textId="77777777" w:rsidR="00D13D30" w:rsidRPr="00DA56E7" w:rsidRDefault="00D13D30" w:rsidP="005B57B0">
            <w:pPr>
              <w:tabs>
                <w:tab w:val="left" w:pos="2697"/>
              </w:tabs>
              <w:jc w:val="both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1667" w:type="pct"/>
          </w:tcPr>
          <w:p w14:paraId="47000F3F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75</w:t>
            </w:r>
          </w:p>
          <w:p w14:paraId="6855ABBE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(63, 87)</w:t>
            </w:r>
          </w:p>
        </w:tc>
        <w:tc>
          <w:tcPr>
            <w:tcW w:w="1667" w:type="pct"/>
          </w:tcPr>
          <w:p w14:paraId="39AA7948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66</w:t>
            </w:r>
          </w:p>
          <w:p w14:paraId="5BFB9027" w14:textId="77777777" w:rsidR="00D13D30" w:rsidRPr="00DA56E7" w:rsidRDefault="00D13D30" w:rsidP="00A725F3">
            <w:pPr>
              <w:tabs>
                <w:tab w:val="left" w:pos="2697"/>
              </w:tabs>
              <w:jc w:val="center"/>
              <w:rPr>
                <w:sz w:val="22"/>
                <w:szCs w:val="22"/>
                <w:lang w:val="sr-Latn-ME"/>
              </w:rPr>
            </w:pPr>
            <w:r w:rsidRPr="00DA56E7">
              <w:rPr>
                <w:sz w:val="22"/>
                <w:szCs w:val="22"/>
                <w:lang w:val="sr-Latn-ME"/>
              </w:rPr>
              <w:t>(52, 80)</w:t>
            </w:r>
          </w:p>
        </w:tc>
      </w:tr>
    </w:tbl>
    <w:p w14:paraId="1B2020FE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3A9E78A8" w14:textId="187B2BAB" w:rsidR="00D13D30" w:rsidRPr="00DA56E7" w:rsidRDefault="00D13D30" w:rsidP="00D13D30">
      <w:pPr>
        <w:pStyle w:val="Paragraph"/>
        <w:spacing w:before="0" w:after="0" w:line="240" w:lineRule="auto"/>
        <w:jc w:val="both"/>
        <w:rPr>
          <w:rFonts w:eastAsia="Times New Roman"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U studiji CCG</w:t>
      </w:r>
      <w:r w:rsidRPr="00DA56E7">
        <w:rPr>
          <w:sz w:val="22"/>
          <w:szCs w:val="22"/>
          <w:lang w:val="sr-Latn-ME"/>
        </w:rPr>
        <w:noBreakHyphen/>
        <w:t>1962, najčešće neželjene reakcije bile su infekcije, uključujući dv</w:t>
      </w:r>
      <w:r w:rsidR="003B18C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infekcije opasne po život (1 pacijent u svakoj terapijskoj grupi). Uopšteno, incidencija i vrsta neželjenih reakcija 3</w:t>
      </w:r>
      <w:r w:rsidR="00CE612B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 i 4</w:t>
      </w:r>
      <w:r w:rsidR="00CE612B" w:rsidRPr="00DA56E7">
        <w:rPr>
          <w:sz w:val="22"/>
          <w:szCs w:val="22"/>
          <w:lang w:val="sr-Latn-ME"/>
        </w:rPr>
        <w:t>. stepena</w:t>
      </w:r>
      <w:r w:rsidRPr="00DA56E7">
        <w:rPr>
          <w:sz w:val="22"/>
          <w:szCs w:val="22"/>
          <w:lang w:val="sr-Latn-ME"/>
        </w:rPr>
        <w:t xml:space="preserve"> bile su slične između dv</w:t>
      </w:r>
      <w:r w:rsidR="003B18C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terapijske grupe. Dva pacijenta u grupi l</w:t>
      </w:r>
      <w:r w:rsidR="00AD7A1B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ečenoj l</w:t>
      </w:r>
      <w:r w:rsidR="00AD7A1B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imali su alergijske reakcije tokom kasne intenzifikacije (KI) KI br. 1 (alergijska reakcija 1</w:t>
      </w:r>
      <w:r w:rsidR="00CE612B" w:rsidRPr="00DA56E7">
        <w:rPr>
          <w:sz w:val="22"/>
          <w:szCs w:val="22"/>
          <w:lang w:val="sr-Latn-ME"/>
        </w:rPr>
        <w:t>. stepena</w:t>
      </w:r>
      <w:r w:rsidRPr="00DA56E7">
        <w:rPr>
          <w:sz w:val="22"/>
          <w:szCs w:val="22"/>
          <w:lang w:val="sr-Latn-ME"/>
        </w:rPr>
        <w:t xml:space="preserve"> i koprivnjača 3</w:t>
      </w:r>
      <w:r w:rsidR="00CE612B" w:rsidRPr="00DA56E7">
        <w:rPr>
          <w:sz w:val="22"/>
          <w:szCs w:val="22"/>
          <w:lang w:val="sr-Latn-ME"/>
        </w:rPr>
        <w:t>. stepena</w:t>
      </w:r>
      <w:r w:rsidRPr="00DA56E7">
        <w:rPr>
          <w:sz w:val="22"/>
          <w:szCs w:val="22"/>
          <w:lang w:val="sr-Latn-ME"/>
        </w:rPr>
        <w:t>).</w:t>
      </w:r>
    </w:p>
    <w:p w14:paraId="6C878A56" w14:textId="77777777" w:rsidR="00D13D30" w:rsidRPr="00DA56E7" w:rsidRDefault="00D13D30" w:rsidP="00D13D30">
      <w:pPr>
        <w:pStyle w:val="Paragraph"/>
        <w:spacing w:before="0" w:after="0" w:line="240" w:lineRule="auto"/>
        <w:jc w:val="both"/>
        <w:rPr>
          <w:sz w:val="22"/>
          <w:szCs w:val="22"/>
          <w:lang w:val="sr-Latn-ME"/>
        </w:rPr>
      </w:pPr>
    </w:p>
    <w:p w14:paraId="26D3061F" w14:textId="1CCC0207" w:rsidR="00D13D30" w:rsidRPr="00DA56E7" w:rsidRDefault="00D13D30" w:rsidP="00D13D30">
      <w:pPr>
        <w:pStyle w:val="Paragraph"/>
        <w:spacing w:before="0" w:after="0" w:line="240" w:lineRule="auto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Sprovedena je pilot studija za novodijagnostikovane pacijente starosti od 1 do &lt; 31 godine sa ALL prekursora B limfocita visokog rizika (studija AALL07P4). Ovo je bila otvorena, kontrolisana, randomizovana studija koja je upoređivala ispitivanu pegilovanu asparaginazu sa l</w:t>
      </w:r>
      <w:r w:rsidR="0063424C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kao komponent</w:t>
      </w:r>
      <w:r w:rsidR="00CE612B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hemioterapije sa više agenasa u terapiji ALL prve linije. Kriterijumi za leukocite bili su: a) starost 1</w:t>
      </w:r>
      <w:r w:rsidRPr="00DA56E7">
        <w:rPr>
          <w:sz w:val="22"/>
          <w:szCs w:val="22"/>
          <w:lang w:val="sr-Latn-ME"/>
        </w:rPr>
        <w:noBreakHyphen/>
        <w:t>10 godina: leukociti ≥ 50000/μl; b) starost 10</w:t>
      </w:r>
      <w:r w:rsidRPr="00DA56E7">
        <w:rPr>
          <w:sz w:val="22"/>
          <w:szCs w:val="22"/>
          <w:lang w:val="sr-Latn-ME"/>
        </w:rPr>
        <w:noBreakHyphen/>
        <w:t>30 godina: bilo koji broj leukocita; c) prethodna terapija kortikosteroidima: bilo koji broj leukocita. Pacijenti ni</w:t>
      </w:r>
      <w:r w:rsidR="0063424C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>su sm</w:t>
      </w:r>
      <w:r w:rsidR="0063424C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eli prethodno primiti citotoksičnu hemioterapiju sa izuzetkom kortikosteroida i intratekalnog citarabina. U studiju je ukupno uključeno 166 pacijenata; 54 pacijenta randomizovan</w:t>
      </w:r>
      <w:r w:rsidR="003844BB" w:rsidRPr="00DA56E7">
        <w:rPr>
          <w:sz w:val="22"/>
          <w:szCs w:val="22"/>
          <w:lang w:val="sr-Latn-ME"/>
        </w:rPr>
        <w:t>a su</w:t>
      </w:r>
      <w:r w:rsidRPr="00DA56E7">
        <w:rPr>
          <w:sz w:val="22"/>
          <w:szCs w:val="22"/>
          <w:lang w:val="sr-Latn-ME"/>
        </w:rPr>
        <w:t xml:space="preserve"> u terapijsku grupu sa l</w:t>
      </w:r>
      <w:r w:rsidR="007B7EC9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u dozi od 2500 j./m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BSA, a 111 pacijenata randomizovano je u grupu sa ispitivanom pegilovanom asparaginazom. L</w:t>
      </w:r>
      <w:r w:rsidR="00EE245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</w:t>
      </w:r>
      <w:r w:rsidR="003844BB" w:rsidRPr="00DA56E7">
        <w:rPr>
          <w:sz w:val="22"/>
          <w:szCs w:val="22"/>
          <w:lang w:val="sr-Latn-ME"/>
        </w:rPr>
        <w:t>n</w:t>
      </w:r>
      <w:r w:rsidRPr="00DA56E7">
        <w:rPr>
          <w:sz w:val="22"/>
          <w:szCs w:val="22"/>
          <w:lang w:val="sr-Latn-ME"/>
        </w:rPr>
        <w:t xml:space="preserve"> </w:t>
      </w:r>
      <w:r w:rsidR="003844BB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 intravenski u dozi od 2500 </w:t>
      </w:r>
      <w:r w:rsidR="003E30AD" w:rsidRPr="00DA56E7">
        <w:rPr>
          <w:sz w:val="22"/>
          <w:szCs w:val="22"/>
          <w:lang w:val="sr-Latn-ME"/>
        </w:rPr>
        <w:t>j.</w:t>
      </w:r>
      <w:r w:rsidRPr="00DA56E7">
        <w:rPr>
          <w:sz w:val="22"/>
          <w:szCs w:val="22"/>
          <w:lang w:val="sr-Latn-ME"/>
        </w:rPr>
        <w:t>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tokom faze indukcije, konsolidacije, kasne intenzifikacije i međuodržavanja kod pacijenata sa ALL visokog rizika koji su dobijali pojačanu </w:t>
      </w:r>
      <w:r w:rsidRPr="00DA56E7">
        <w:rPr>
          <w:i/>
          <w:iCs/>
          <w:sz w:val="22"/>
          <w:szCs w:val="22"/>
          <w:lang w:val="sr-Latn-ME"/>
        </w:rPr>
        <w:t>Berlin</w:t>
      </w:r>
      <w:r w:rsidRPr="00DA56E7">
        <w:rPr>
          <w:i/>
          <w:iCs/>
          <w:sz w:val="22"/>
          <w:szCs w:val="22"/>
          <w:lang w:val="sr-Latn-ME"/>
        </w:rPr>
        <w:noBreakHyphen/>
        <w:t>Frankfurt</w:t>
      </w:r>
      <w:r w:rsidRPr="00DA56E7">
        <w:rPr>
          <w:i/>
          <w:iCs/>
          <w:sz w:val="22"/>
          <w:szCs w:val="22"/>
          <w:lang w:val="sr-Latn-ME"/>
        </w:rPr>
        <w:noBreakHyphen/>
        <w:t>Münster</w:t>
      </w:r>
      <w:r w:rsidRPr="00DA56E7">
        <w:rPr>
          <w:sz w:val="22"/>
          <w:szCs w:val="22"/>
          <w:lang w:val="sr-Latn-ME"/>
        </w:rPr>
        <w:t xml:space="preserve"> terapiju. Procenat pacijenata u grupi l</w:t>
      </w:r>
      <w:r w:rsidR="00EE245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ečenoj l</w:t>
      </w:r>
      <w:r w:rsidR="00EE245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s</w:t>
      </w:r>
      <w:r w:rsidR="00BE2C03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proc</w:t>
      </w:r>
      <w:r w:rsidR="00BE2C03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enjivim negativnim statusom (&lt; 0,1% ćelija leukemije u </w:t>
      </w:r>
      <w:r w:rsidR="00592509" w:rsidRPr="00DA56E7">
        <w:rPr>
          <w:sz w:val="22"/>
          <w:szCs w:val="22"/>
          <w:lang w:val="sr-Latn-ME"/>
        </w:rPr>
        <w:t xml:space="preserve">kostnoj </w:t>
      </w:r>
      <w:r w:rsidRPr="00DA56E7">
        <w:rPr>
          <w:sz w:val="22"/>
          <w:szCs w:val="22"/>
          <w:lang w:val="sr-Latn-ME"/>
        </w:rPr>
        <w:t xml:space="preserve">srži) minimalne rezidualne bolesti (eng. </w:t>
      </w:r>
      <w:r w:rsidRPr="00DA56E7">
        <w:rPr>
          <w:i/>
          <w:iCs/>
          <w:sz w:val="22"/>
          <w:szCs w:val="22"/>
          <w:lang w:val="sr-Latn-ME"/>
        </w:rPr>
        <w:t>minimal residual disease</w:t>
      </w:r>
      <w:r w:rsidRPr="00DA56E7">
        <w:rPr>
          <w:sz w:val="22"/>
          <w:szCs w:val="22"/>
          <w:lang w:val="sr-Latn-ME"/>
        </w:rPr>
        <w:t xml:space="preserve"> – MRD) 29. dana indukcije iznosio je 80% (40/50). U 4. godini, EFS i ukupno preživljavanje (eng. </w:t>
      </w:r>
      <w:r w:rsidRPr="00DA56E7">
        <w:rPr>
          <w:i/>
          <w:iCs/>
          <w:sz w:val="22"/>
          <w:szCs w:val="22"/>
          <w:lang w:val="sr-Latn-ME"/>
        </w:rPr>
        <w:t>overall survival</w:t>
      </w:r>
      <w:r w:rsidRPr="00DA56E7">
        <w:rPr>
          <w:sz w:val="22"/>
          <w:szCs w:val="22"/>
          <w:lang w:val="sr-Latn-ME"/>
        </w:rPr>
        <w:t xml:space="preserve"> – OS) u grupi l</w:t>
      </w:r>
      <w:r w:rsidR="00C3253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ečenoj l</w:t>
      </w:r>
      <w:r w:rsidR="00C3253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Oncaspar iznosili su 81,8% [95% CI 62,9</w:t>
      </w:r>
      <w:r w:rsidRPr="00DA56E7">
        <w:rPr>
          <w:sz w:val="22"/>
          <w:szCs w:val="22"/>
          <w:lang w:val="sr-Latn-ME"/>
        </w:rPr>
        <w:noBreakHyphen/>
        <w:t>91,7%] odnosno 90,4% [95% CI 78,5</w:t>
      </w:r>
      <w:r w:rsidRPr="00DA56E7">
        <w:rPr>
          <w:sz w:val="22"/>
          <w:szCs w:val="22"/>
          <w:lang w:val="sr-Latn-ME"/>
        </w:rPr>
        <w:noBreakHyphen/>
        <w:t>95,9%]. Ukupno, u grupi koja je primala Oncaspar stopa učestalosti reakcija preos</w:t>
      </w:r>
      <w:r w:rsidR="00C3253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etljivosti svih </w:t>
      </w:r>
      <w:r w:rsidR="006341AF" w:rsidRPr="00DA56E7">
        <w:rPr>
          <w:sz w:val="22"/>
          <w:szCs w:val="22"/>
          <w:lang w:val="sr-Latn-ME"/>
        </w:rPr>
        <w:t xml:space="preserve">stepena </w:t>
      </w:r>
      <w:r w:rsidRPr="00DA56E7">
        <w:rPr>
          <w:sz w:val="22"/>
          <w:szCs w:val="22"/>
          <w:lang w:val="sr-Latn-ME"/>
        </w:rPr>
        <w:t>bila je 5,8%, anafilaktičkih reakcija 19,2% i pankreatitisa 7,7%. Za febrilnu neutropeniju 3</w:t>
      </w:r>
      <w:r w:rsidR="006341AF" w:rsidRPr="00DA56E7">
        <w:rPr>
          <w:sz w:val="22"/>
          <w:szCs w:val="22"/>
          <w:lang w:val="sr-Latn-ME"/>
        </w:rPr>
        <w:t>. stepena</w:t>
      </w:r>
      <w:r w:rsidRPr="00DA56E7">
        <w:rPr>
          <w:sz w:val="22"/>
          <w:szCs w:val="22"/>
          <w:lang w:val="sr-Latn-ME"/>
        </w:rPr>
        <w:t xml:space="preserve"> ili većeg bila je 15,4%.</w:t>
      </w:r>
    </w:p>
    <w:p w14:paraId="089E96ED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4710B666" w14:textId="50111EED" w:rsidR="00D13D30" w:rsidRPr="00DA56E7" w:rsidRDefault="00D13D30" w:rsidP="00D13D30">
      <w:pPr>
        <w:pStyle w:val="Paragraph"/>
        <w:spacing w:before="0" w:after="0" w:line="240" w:lineRule="auto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Studija DFCI 11</w:t>
      </w:r>
      <w:r w:rsidRPr="00DA56E7">
        <w:rPr>
          <w:sz w:val="22"/>
          <w:szCs w:val="22"/>
          <w:lang w:val="sr-Latn-ME"/>
        </w:rPr>
        <w:noBreakHyphen/>
        <w:t>001, koju sprovodi Institut Dana</w:t>
      </w:r>
      <w:r w:rsidRPr="00DA56E7">
        <w:rPr>
          <w:sz w:val="22"/>
          <w:szCs w:val="22"/>
          <w:lang w:val="sr-Latn-ME"/>
        </w:rPr>
        <w:noBreakHyphen/>
        <w:t>Farber za rak (</w:t>
      </w:r>
      <w:r w:rsidR="006341AF" w:rsidRPr="00DA56E7">
        <w:rPr>
          <w:sz w:val="22"/>
          <w:szCs w:val="22"/>
          <w:lang w:val="sr-Latn-ME"/>
        </w:rPr>
        <w:t xml:space="preserve">eng. </w:t>
      </w:r>
      <w:r w:rsidR="006341AF" w:rsidRPr="00DA56E7">
        <w:rPr>
          <w:i/>
          <w:sz w:val="22"/>
          <w:szCs w:val="22"/>
          <w:lang w:val="en-US"/>
        </w:rPr>
        <w:t>Dana</w:t>
      </w:r>
      <w:r w:rsidR="006341AF" w:rsidRPr="00DA56E7">
        <w:rPr>
          <w:i/>
          <w:sz w:val="22"/>
          <w:szCs w:val="22"/>
          <w:lang w:val="sr-Latn-ME"/>
        </w:rPr>
        <w:t>-</w:t>
      </w:r>
      <w:r w:rsidR="006341AF" w:rsidRPr="00DA56E7">
        <w:rPr>
          <w:i/>
          <w:sz w:val="22"/>
          <w:szCs w:val="22"/>
          <w:lang w:val="en-US"/>
        </w:rPr>
        <w:t>Farber</w:t>
      </w:r>
      <w:r w:rsidR="006341AF" w:rsidRPr="00DA56E7">
        <w:rPr>
          <w:i/>
          <w:sz w:val="22"/>
          <w:szCs w:val="22"/>
          <w:lang w:val="sr-Latn-ME"/>
        </w:rPr>
        <w:t xml:space="preserve"> </w:t>
      </w:r>
      <w:r w:rsidR="006341AF" w:rsidRPr="00DA56E7">
        <w:rPr>
          <w:i/>
          <w:sz w:val="22"/>
          <w:szCs w:val="22"/>
          <w:lang w:val="en-US"/>
        </w:rPr>
        <w:t>Cancer</w:t>
      </w:r>
      <w:r w:rsidR="006341AF" w:rsidRPr="00DA56E7">
        <w:rPr>
          <w:i/>
          <w:sz w:val="22"/>
          <w:szCs w:val="22"/>
          <w:lang w:val="sr-Latn-ME"/>
        </w:rPr>
        <w:t xml:space="preserve"> </w:t>
      </w:r>
      <w:r w:rsidR="006341AF" w:rsidRPr="00DA56E7">
        <w:rPr>
          <w:i/>
          <w:sz w:val="22"/>
          <w:szCs w:val="22"/>
          <w:lang w:val="en-US"/>
        </w:rPr>
        <w:t>Institute</w:t>
      </w:r>
      <w:r w:rsidR="006341AF" w:rsidRPr="00DA56E7">
        <w:rPr>
          <w:i/>
          <w:sz w:val="22"/>
          <w:szCs w:val="22"/>
          <w:lang w:val="sr-Latn-ME"/>
        </w:rPr>
        <w:t xml:space="preserve"> – </w:t>
      </w:r>
      <w:r w:rsidRPr="00DA56E7">
        <w:rPr>
          <w:sz w:val="22"/>
          <w:szCs w:val="22"/>
          <w:lang w:val="sr-Latn-ME"/>
        </w:rPr>
        <w:t xml:space="preserve">DFCI), </w:t>
      </w:r>
      <w:r w:rsidR="006341AF" w:rsidRPr="00DA56E7">
        <w:rPr>
          <w:sz w:val="22"/>
          <w:szCs w:val="22"/>
          <w:lang w:val="sr-Latn-ME"/>
        </w:rPr>
        <w:t xml:space="preserve">tekuća </w:t>
      </w:r>
      <w:r w:rsidRPr="00DA56E7">
        <w:rPr>
          <w:sz w:val="22"/>
          <w:szCs w:val="22"/>
          <w:lang w:val="sr-Latn-ME"/>
        </w:rPr>
        <w:t xml:space="preserve">je, aktivno kontrolisana, randomizovana, multicentrična studija intravenske ispitivane pegilovane asparaginaze </w:t>
      </w:r>
      <w:r w:rsidRPr="00DA56E7">
        <w:rPr>
          <w:i/>
          <w:sz w:val="22"/>
          <w:szCs w:val="22"/>
          <w:lang w:val="sr-Latn-ME"/>
        </w:rPr>
        <w:t>u odnosu na</w:t>
      </w:r>
      <w:r w:rsidRPr="00DA56E7">
        <w:rPr>
          <w:sz w:val="22"/>
          <w:szCs w:val="22"/>
          <w:lang w:val="sr-Latn-ME"/>
        </w:rPr>
        <w:t xml:space="preserve"> Oncaspar, kod d</w:t>
      </w:r>
      <w:r w:rsidR="00D72FD6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ece i adolescenata starosti </w:t>
      </w:r>
      <w:r w:rsidR="00F137D1" w:rsidRPr="00DA56E7">
        <w:rPr>
          <w:sz w:val="22"/>
          <w:szCs w:val="22"/>
          <w:lang w:val="sr-Latn-ME"/>
        </w:rPr>
        <w:t xml:space="preserve">od </w:t>
      </w:r>
      <w:r w:rsidRPr="00DA56E7">
        <w:rPr>
          <w:sz w:val="22"/>
          <w:szCs w:val="22"/>
          <w:lang w:val="sr-Latn-ME"/>
        </w:rPr>
        <w:t>1 do &lt; 22 godine sa novodijagnostikovanom ALL l</w:t>
      </w:r>
      <w:r w:rsidR="00D72FD6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ečenih terapijskom osnovom DFCI ALL konzorcijuma. Randomizovano je ukupno 239 pacijenata, od kojih je 237 l</w:t>
      </w:r>
      <w:r w:rsidR="00D72FD6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ečeno ispitivanim l</w:t>
      </w:r>
      <w:r w:rsidR="00D72FD6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ekom (146 muškog i 91 ženskog pola), od kojih je 119 pacijenata (115 sa dijagnozom ALL) l</w:t>
      </w:r>
      <w:r w:rsidR="00EF7BEC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ečeno </w:t>
      </w:r>
      <w:r w:rsidR="002E53E0" w:rsidRPr="00DA56E7">
        <w:rPr>
          <w:sz w:val="22"/>
          <w:szCs w:val="22"/>
          <w:lang w:val="sr-Latn-ME"/>
        </w:rPr>
        <w:t>lijekom</w:t>
      </w:r>
      <w:r w:rsidRPr="00DA56E7">
        <w:rPr>
          <w:sz w:val="22"/>
          <w:szCs w:val="22"/>
          <w:lang w:val="sr-Latn-ME"/>
        </w:rPr>
        <w:t xml:space="preserve"> Oncaspar u dozi od 2500 j</w:t>
      </w:r>
      <w:r w:rsidR="00F137D1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>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. Terapija je </w:t>
      </w:r>
      <w:r w:rsidR="00F3382D" w:rsidRPr="00DA56E7">
        <w:rPr>
          <w:sz w:val="22"/>
          <w:szCs w:val="22"/>
          <w:lang w:val="sr-Latn-ME"/>
        </w:rPr>
        <w:t>prim</w:t>
      </w:r>
      <w:r w:rsidR="00F137D1" w:rsidRPr="00DA56E7">
        <w:rPr>
          <w:sz w:val="22"/>
          <w:szCs w:val="22"/>
          <w:lang w:val="sr-Latn-ME"/>
        </w:rPr>
        <w:t>i</w:t>
      </w:r>
      <w:r w:rsidR="00F3382D" w:rsidRPr="00DA56E7">
        <w:rPr>
          <w:sz w:val="22"/>
          <w:szCs w:val="22"/>
          <w:lang w:val="sr-Latn-ME"/>
        </w:rPr>
        <w:t>jen</w:t>
      </w:r>
      <w:r w:rsidRPr="00DA56E7">
        <w:rPr>
          <w:sz w:val="22"/>
          <w:szCs w:val="22"/>
          <w:lang w:val="sr-Latn-ME"/>
        </w:rPr>
        <w:t>jena tokom indukcije (7. dan) a nakon toga na svake 2 ned</w:t>
      </w:r>
      <w:r w:rsidR="00EF7BEC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elje </w:t>
      </w:r>
      <w:r w:rsidR="00F137D1" w:rsidRPr="00DA56E7">
        <w:rPr>
          <w:sz w:val="22"/>
          <w:szCs w:val="22"/>
          <w:lang w:val="sr-Latn-ME"/>
        </w:rPr>
        <w:t>tokom</w:t>
      </w:r>
      <w:r w:rsidRPr="00DA56E7">
        <w:rPr>
          <w:sz w:val="22"/>
          <w:szCs w:val="22"/>
          <w:lang w:val="sr-Latn-ME"/>
        </w:rPr>
        <w:t xml:space="preserve"> ukupno 30 ned</w:t>
      </w:r>
      <w:r w:rsidR="00CE65E4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elja postindukcione terapije. Randomizacija pacijenata stratifikovana je na osnovu rizične grupe (standardni/visok</w:t>
      </w:r>
      <w:r w:rsidR="00F137D1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/veoma visok</w:t>
      </w:r>
      <w:r w:rsidR="00F137D1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 xml:space="preserve"> rizik), uključujući i ALL B ćelija i ALL T ćelija</w:t>
      </w:r>
      <w:r w:rsidRPr="00DA56E7">
        <w:rPr>
          <w:color w:val="000000"/>
          <w:sz w:val="22"/>
          <w:szCs w:val="22"/>
          <w:lang w:val="sr-Latn-ME"/>
        </w:rPr>
        <w:t xml:space="preserve">. </w:t>
      </w:r>
      <w:r w:rsidRPr="00DA56E7">
        <w:rPr>
          <w:sz w:val="22"/>
          <w:szCs w:val="22"/>
          <w:lang w:val="sr-Latn-ME"/>
        </w:rPr>
        <w:t>Procenat pacijenata u grupi l</w:t>
      </w:r>
      <w:r w:rsidR="00FB2547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ečenoj </w:t>
      </w:r>
      <w:r w:rsidR="002E53E0" w:rsidRPr="00DA56E7">
        <w:rPr>
          <w:sz w:val="22"/>
          <w:szCs w:val="22"/>
          <w:lang w:val="sr-Latn-ME"/>
        </w:rPr>
        <w:t>lijekom</w:t>
      </w:r>
      <w:r w:rsidRPr="00DA56E7">
        <w:rPr>
          <w:sz w:val="22"/>
          <w:szCs w:val="22"/>
          <w:lang w:val="sr-Latn-ME"/>
        </w:rPr>
        <w:t xml:space="preserve"> Oncaspar sa</w:t>
      </w:r>
      <w:r w:rsidR="00F137D1" w:rsidRPr="00DA56E7">
        <w:rPr>
          <w:sz w:val="22"/>
          <w:szCs w:val="22"/>
          <w:lang w:val="sr-Latn-ME"/>
        </w:rPr>
        <w:t xml:space="preserve"> procjenjivim niskim nivoom</w:t>
      </w:r>
      <w:r w:rsidRPr="00DA56E7">
        <w:rPr>
          <w:sz w:val="22"/>
          <w:szCs w:val="22"/>
          <w:lang w:val="sr-Latn-ME"/>
        </w:rPr>
        <w:t xml:space="preserve"> minimaln</w:t>
      </w:r>
      <w:r w:rsidR="00F137D1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rezidualn</w:t>
      </w:r>
      <w:r w:rsidR="00F137D1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bole</w:t>
      </w:r>
      <w:r w:rsidR="00F137D1" w:rsidRPr="00DA56E7">
        <w:rPr>
          <w:sz w:val="22"/>
          <w:szCs w:val="22"/>
          <w:lang w:val="sr-Latn-ME"/>
        </w:rPr>
        <w:t>sti</w:t>
      </w:r>
      <w:r w:rsidRPr="00DA56E7">
        <w:rPr>
          <w:sz w:val="22"/>
          <w:szCs w:val="22"/>
          <w:lang w:val="sr-Latn-ME"/>
        </w:rPr>
        <w:t xml:space="preserve"> na kraju indukcije (&lt; 0,001 bolesti koja se može otkriti) 32. dana iznosio je 87,9% (80/91). U </w:t>
      </w:r>
      <w:r w:rsidRPr="00DA56E7">
        <w:rPr>
          <w:sz w:val="22"/>
          <w:szCs w:val="22"/>
          <w:lang w:val="sr-Latn-ME"/>
        </w:rPr>
        <w:lastRenderedPageBreak/>
        <w:t>ovoj studiji jednogodišnje preživl</w:t>
      </w:r>
      <w:r w:rsidR="00F137D1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avanje bez </w:t>
      </w:r>
      <w:r w:rsidR="00F137D1" w:rsidRPr="00DA56E7">
        <w:rPr>
          <w:sz w:val="22"/>
          <w:szCs w:val="22"/>
          <w:lang w:val="sr-Latn-ME"/>
        </w:rPr>
        <w:t xml:space="preserve">pojave </w:t>
      </w:r>
      <w:r w:rsidRPr="00DA56E7">
        <w:rPr>
          <w:sz w:val="22"/>
          <w:szCs w:val="22"/>
          <w:lang w:val="sr-Latn-ME"/>
        </w:rPr>
        <w:t>događaja (EFS) iznosilo je 98,0 [95% CI 92,3; 99,5]; jednogodišnje ukupno pre</w:t>
      </w:r>
      <w:r w:rsidR="0033051C" w:rsidRPr="00DA56E7">
        <w:rPr>
          <w:sz w:val="22"/>
          <w:szCs w:val="22"/>
          <w:lang w:val="sr-Latn-ME"/>
        </w:rPr>
        <w:t>ž</w:t>
      </w:r>
      <w:r w:rsidRPr="00DA56E7">
        <w:rPr>
          <w:sz w:val="22"/>
          <w:szCs w:val="22"/>
          <w:lang w:val="sr-Latn-ME"/>
        </w:rPr>
        <w:t>ivljavanje (OS) iznosilo je 100 [95% CI 100, 100].</w:t>
      </w:r>
    </w:p>
    <w:p w14:paraId="673238A6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0CB43118" w14:textId="3BDC39E6" w:rsidR="00D13D30" w:rsidRPr="00DA56E7" w:rsidRDefault="00D13D30" w:rsidP="00D13D30">
      <w:pPr>
        <w:keepNext/>
        <w:jc w:val="both"/>
        <w:rPr>
          <w:i/>
          <w:iCs/>
          <w:sz w:val="22"/>
          <w:szCs w:val="22"/>
          <w:u w:val="single"/>
          <w:lang w:val="sr-Latn-ME"/>
        </w:rPr>
      </w:pPr>
      <w:r w:rsidRPr="00DA56E7">
        <w:rPr>
          <w:i/>
          <w:iCs/>
          <w:sz w:val="22"/>
          <w:szCs w:val="22"/>
          <w:u w:val="single"/>
          <w:lang w:val="sr-Latn-ME"/>
        </w:rPr>
        <w:t>Pacijenti sa ALL preos</w:t>
      </w:r>
      <w:r w:rsidR="00BB07A0" w:rsidRPr="00DA56E7">
        <w:rPr>
          <w:i/>
          <w:iCs/>
          <w:sz w:val="22"/>
          <w:szCs w:val="22"/>
          <w:u w:val="single"/>
          <w:lang w:val="sr-Latn-ME"/>
        </w:rPr>
        <w:t>j</w:t>
      </w:r>
      <w:r w:rsidRPr="00DA56E7">
        <w:rPr>
          <w:i/>
          <w:iCs/>
          <w:sz w:val="22"/>
          <w:szCs w:val="22"/>
          <w:u w:val="single"/>
          <w:lang w:val="sr-Latn-ME"/>
        </w:rPr>
        <w:t>etljivi na nativnu L</w:t>
      </w:r>
      <w:r w:rsidRPr="00DA56E7">
        <w:rPr>
          <w:i/>
          <w:iCs/>
          <w:sz w:val="22"/>
          <w:szCs w:val="22"/>
          <w:u w:val="single"/>
          <w:lang w:val="sr-Latn-ME"/>
        </w:rPr>
        <w:noBreakHyphen/>
        <w:t xml:space="preserve">asparaginazu iz E. coli </w:t>
      </w:r>
    </w:p>
    <w:p w14:paraId="77CC11B3" w14:textId="41C414BB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Šest otvorenih studija proc</w:t>
      </w:r>
      <w:r w:rsidR="00A842E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enjivalo je Oncaspar u relapsnim/refraktornim hematološkim bolestima. U ovim studijama ukupno 94 pacijenta s</w:t>
      </w:r>
      <w:r w:rsidR="00F137D1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dijagnozom ALL i anamnezom prethodne kliničke alergijske reakcije na nativnu L</w:t>
      </w:r>
      <w:r w:rsidRPr="00DA56E7">
        <w:rPr>
          <w:sz w:val="22"/>
          <w:szCs w:val="22"/>
          <w:lang w:val="sr-Latn-ME"/>
        </w:rPr>
        <w:noBreakHyphen/>
        <w:t xml:space="preserve">asparaginazu iz </w:t>
      </w:r>
      <w:r w:rsidRPr="00DA56E7">
        <w:rPr>
          <w:i/>
          <w:sz w:val="22"/>
          <w:szCs w:val="22"/>
          <w:lang w:val="sr-Latn-ME"/>
        </w:rPr>
        <w:t>E. coli</w:t>
      </w:r>
      <w:r w:rsidRPr="00DA56E7">
        <w:rPr>
          <w:sz w:val="22"/>
          <w:szCs w:val="22"/>
          <w:lang w:val="sr-Latn-ME"/>
        </w:rPr>
        <w:t xml:space="preserve"> bilo je izloženo l</w:t>
      </w:r>
      <w:r w:rsidR="00A842E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eku Oncaspar. Jedan pacijent primio je doze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od 250 i 500 </w:t>
      </w:r>
      <w:r w:rsidR="003E30AD" w:rsidRPr="00DA56E7">
        <w:rPr>
          <w:sz w:val="22"/>
          <w:szCs w:val="22"/>
          <w:lang w:val="sr-Latn-ME"/>
        </w:rPr>
        <w:t>j.</w:t>
      </w:r>
      <w:r w:rsidRPr="00DA56E7">
        <w:rPr>
          <w:sz w:val="22"/>
          <w:szCs w:val="22"/>
          <w:lang w:val="sr-Latn-ME"/>
        </w:rPr>
        <w:t>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intravenski. Ostali pacijenti l</w:t>
      </w:r>
      <w:r w:rsidR="00A842E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ečeni su sa 2000 ili 2500 j./m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</w:t>
      </w:r>
      <w:r w:rsidR="00F3382D" w:rsidRPr="00DA56E7">
        <w:rPr>
          <w:sz w:val="22"/>
          <w:szCs w:val="22"/>
          <w:lang w:val="sr-Latn-ME"/>
        </w:rPr>
        <w:t>prim</w:t>
      </w:r>
      <w:r w:rsidR="00710044" w:rsidRPr="00DA56E7">
        <w:rPr>
          <w:sz w:val="22"/>
          <w:szCs w:val="22"/>
          <w:lang w:val="sr-Latn-ME"/>
        </w:rPr>
        <w:t>i</w:t>
      </w:r>
      <w:r w:rsidR="00F3382D" w:rsidRPr="00DA56E7">
        <w:rPr>
          <w:sz w:val="22"/>
          <w:szCs w:val="22"/>
          <w:lang w:val="sr-Latn-ME"/>
        </w:rPr>
        <w:t>jen</w:t>
      </w:r>
      <w:r w:rsidRPr="00DA56E7">
        <w:rPr>
          <w:sz w:val="22"/>
          <w:szCs w:val="22"/>
          <w:lang w:val="sr-Latn-ME"/>
        </w:rPr>
        <w:t>jenih intramuskularno ili intravenski. Pacijenti su primali l</w:t>
      </w:r>
      <w:r w:rsidR="000B09E8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Oncaspar kao jedini l</w:t>
      </w:r>
      <w:r w:rsidR="000B09E8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ili u kombinaciji s</w:t>
      </w:r>
      <w:r w:rsidR="00AF43C4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hemioterapijom sa više l</w:t>
      </w:r>
      <w:r w:rsidR="000B09E8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ekova. Sveukupno, iz pet </w:t>
      </w:r>
      <w:r w:rsidR="00AF43C4" w:rsidRPr="00DA56E7">
        <w:rPr>
          <w:sz w:val="22"/>
          <w:szCs w:val="22"/>
          <w:lang w:val="sr-Latn-ME"/>
        </w:rPr>
        <w:t xml:space="preserve">analiziranih </w:t>
      </w:r>
      <w:r w:rsidRPr="00DA56E7">
        <w:rPr>
          <w:sz w:val="22"/>
          <w:szCs w:val="22"/>
          <w:lang w:val="sr-Latn-ME"/>
        </w:rPr>
        <w:t>studija na osnovu 65 pacijenata sa ALL izloženih l</w:t>
      </w:r>
      <w:r w:rsidR="000B09E8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eku Oncaspar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om najvećeg terapijskog odgovora tokom čitave studije, kompletna remisija je zab</w:t>
      </w:r>
      <w:r w:rsidR="00463196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463196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ežena kod 30 pacijenata (46%), d</w:t>
      </w:r>
      <w:r w:rsidR="00463196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elimična remisija kod 7 pacijenata (11%), a hematološko poboljšanje kod 1 pacijenta (2%). U drugoj studiji, sa 29 preos</w:t>
      </w:r>
      <w:r w:rsidR="00CB4F8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etljivih pacijenata sa ALL koji su bili izloženi l</w:t>
      </w:r>
      <w:r w:rsidR="00CB4F8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eku Oncaspar, 11 pacijenata je proc</w:t>
      </w:r>
      <w:r w:rsidR="00CB4F8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enjeno </w:t>
      </w:r>
      <w:r w:rsidR="00AF43C4" w:rsidRPr="00DA56E7">
        <w:rPr>
          <w:sz w:val="22"/>
          <w:szCs w:val="22"/>
          <w:lang w:val="sr-Latn-ME"/>
        </w:rPr>
        <w:t>n</w:t>
      </w:r>
      <w:r w:rsidRPr="00DA56E7">
        <w:rPr>
          <w:sz w:val="22"/>
          <w:szCs w:val="22"/>
          <w:lang w:val="sr-Latn-ME"/>
        </w:rPr>
        <w:t>a odgovor tokom indukcije. Od toga, 3 pacijenta (27%) su postigla kompletnu remisiju, 1 pacijent (9%) je imao d</w:t>
      </w:r>
      <w:r w:rsidR="00AF43C4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elimičnu remisiju, 1 pacijent (9%) je imao hematološko poboljšanje, a 2 pacijenta (18%) terapijsku efikasnost. Terapijska efikasnost definisana je kao kliničko poboljšanje koje nije ispunilo kriterijume za druge korisne ishode. Tokom faze održavanja proc</w:t>
      </w:r>
      <w:r w:rsidR="00570E4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enjeno je 19 pacijenata, od kojih je 17 pacijenata (89%) postiglo kompletnu remisiju, a 1 pacijent (5%) je imao terapijsku efikasnost.</w:t>
      </w:r>
    </w:p>
    <w:p w14:paraId="130C9DF6" w14:textId="77777777" w:rsidR="00D13D30" w:rsidRPr="00DA56E7" w:rsidRDefault="00D13D3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C964D6D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5.2.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Farmakokinetički podaci</w:t>
      </w:r>
      <w:r w:rsidR="003A7059" w:rsidRPr="00DA56E7">
        <w:rPr>
          <w:b/>
          <w:bCs/>
          <w:sz w:val="22"/>
          <w:szCs w:val="22"/>
          <w:lang w:val="sr-Latn-ME"/>
        </w:rPr>
        <w:t xml:space="preserve"> </w:t>
      </w:r>
    </w:p>
    <w:p w14:paraId="0D25419E" w14:textId="3F68CC16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F653D8" w14:textId="0528F28C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Farmakokinetički podaci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zasnovani su na aktivnosti asparaginaze m</w:t>
      </w:r>
      <w:r w:rsidR="004120D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erenoj pomoću enzimskog testa nakon i.m. (CCG</w:t>
      </w:r>
      <w:r w:rsidRPr="00DA56E7">
        <w:rPr>
          <w:sz w:val="22"/>
          <w:szCs w:val="22"/>
          <w:lang w:val="sr-Latn-ME"/>
        </w:rPr>
        <w:noBreakHyphen/>
        <w:t>1962)</w:t>
      </w:r>
      <w:r w:rsidRPr="00DA56E7">
        <w:rPr>
          <w:sz w:val="22"/>
          <w:szCs w:val="22"/>
          <w:vertAlign w:val="superscript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i i.v. (AALL07P4, DFCI 11</w:t>
      </w:r>
      <w:r w:rsidRPr="00DA56E7">
        <w:rPr>
          <w:sz w:val="22"/>
          <w:szCs w:val="22"/>
          <w:lang w:val="sr-Latn-ME"/>
        </w:rPr>
        <w:noBreakHyphen/>
        <w:t xml:space="preserve">001)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e.</w:t>
      </w:r>
    </w:p>
    <w:p w14:paraId="51FB58DD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328CF67F" w14:textId="3B44F929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U studiji CCG</w:t>
      </w:r>
      <w:r w:rsidRPr="00DA56E7">
        <w:rPr>
          <w:sz w:val="22"/>
          <w:szCs w:val="22"/>
          <w:lang w:val="sr-Latn-ME"/>
        </w:rPr>
        <w:noBreakHyphen/>
        <w:t xml:space="preserve">1962, srednja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 xml:space="preserve">st aktivnosti asparaginaze dostigla je maksimalnu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>st od 1 j./m</w:t>
      </w:r>
      <w:r w:rsidR="00622901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5. dana nakon injekcije. Srednja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>st polu</w:t>
      </w:r>
      <w:r w:rsidR="00AF43C4" w:rsidRPr="00DA56E7">
        <w:rPr>
          <w:sz w:val="22"/>
          <w:szCs w:val="22"/>
          <w:lang w:val="sr-Latn-ME"/>
        </w:rPr>
        <w:t>vremena eliminacije</w:t>
      </w:r>
      <w:r w:rsidRPr="00DA56E7">
        <w:rPr>
          <w:sz w:val="22"/>
          <w:szCs w:val="22"/>
          <w:lang w:val="sr-Latn-ME"/>
        </w:rPr>
        <w:t xml:space="preserve"> nakon </w:t>
      </w:r>
      <w:r w:rsidR="00AF43C4" w:rsidRPr="00DA56E7">
        <w:rPr>
          <w:sz w:val="22"/>
          <w:szCs w:val="22"/>
          <w:lang w:val="sr-Latn-ME"/>
        </w:rPr>
        <w:t>re</w:t>
      </w:r>
      <w:r w:rsidRPr="00DA56E7">
        <w:rPr>
          <w:sz w:val="22"/>
          <w:szCs w:val="22"/>
          <w:lang w:val="sr-Latn-ME"/>
        </w:rPr>
        <w:t>sorpcije sa m</w:t>
      </w:r>
      <w:r w:rsidR="004120D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esta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e injekcije iznosila je 1,7 dana, a </w:t>
      </w:r>
      <w:r w:rsidR="00AF43C4" w:rsidRPr="00DA56E7">
        <w:rPr>
          <w:sz w:val="22"/>
          <w:szCs w:val="22"/>
          <w:lang w:val="sr-Latn-ME"/>
        </w:rPr>
        <w:t xml:space="preserve">poluvrijeme </w:t>
      </w:r>
      <w:r w:rsidRPr="00DA56E7">
        <w:rPr>
          <w:sz w:val="22"/>
          <w:szCs w:val="22"/>
          <w:lang w:val="sr-Latn-ME"/>
        </w:rPr>
        <w:t>eliminacije 5,5 dana. Volumen distribucije u stanju dinamičke ravnoteže i klirens proc</w:t>
      </w:r>
      <w:r w:rsidR="004120D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enjeni su na 1,86 L/m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>, odnosno 0,169 L/m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dnevno.</w:t>
      </w:r>
    </w:p>
    <w:p w14:paraId="64D9224D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7905DEB4" w14:textId="1844ECE0" w:rsidR="00D13D30" w:rsidRPr="00DA56E7" w:rsidRDefault="00D13D30" w:rsidP="00D13D30">
      <w:pPr>
        <w:jc w:val="both"/>
        <w:rPr>
          <w:color w:val="000000"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U studiji AALL07P4, famakokinetički parametri nakon jedne i.v. doze od 2500 j./m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tokom indukcije izračunati su nekompartmentalizovanom famakokinetičkom analizom iz sekvencijalnih uzoraka plazme i opisani su u </w:t>
      </w:r>
      <w:r w:rsidR="00AF43C4" w:rsidRPr="00DA56E7">
        <w:rPr>
          <w:sz w:val="22"/>
          <w:szCs w:val="22"/>
          <w:lang w:val="sr-Latn-ME"/>
        </w:rPr>
        <w:t>T</w:t>
      </w:r>
      <w:r w:rsidRPr="00DA56E7">
        <w:rPr>
          <w:sz w:val="22"/>
          <w:szCs w:val="22"/>
          <w:lang w:val="sr-Latn-ME"/>
        </w:rPr>
        <w:t>abeli 3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AF43C4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5.1). C</w:t>
      </w:r>
      <w:r w:rsidRPr="00DA56E7">
        <w:rPr>
          <w:sz w:val="22"/>
          <w:szCs w:val="22"/>
          <w:vertAlign w:val="subscript"/>
          <w:lang w:val="sr-Latn-ME"/>
        </w:rPr>
        <w:t>max</w:t>
      </w:r>
      <w:r w:rsidRPr="00DA56E7">
        <w:rPr>
          <w:sz w:val="22"/>
          <w:szCs w:val="22"/>
          <w:lang w:val="sr-Latn-ME"/>
        </w:rPr>
        <w:t xml:space="preserve"> i PIK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 xml:space="preserve">sti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imale su manje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>sti kod muškaraca, ispitanika sa većim BMI</w:t>
      </w:r>
      <w:r w:rsidR="00592509" w:rsidRPr="00DA56E7">
        <w:rPr>
          <w:sz w:val="22"/>
          <w:szCs w:val="22"/>
          <w:lang w:val="sr-Latn-ME"/>
        </w:rPr>
        <w:t xml:space="preserve"> (eng. </w:t>
      </w:r>
      <w:r w:rsidR="00592509" w:rsidRPr="00DA56E7">
        <w:rPr>
          <w:i/>
          <w:sz w:val="22"/>
          <w:szCs w:val="22"/>
          <w:lang w:val="sr-Latn-ME"/>
        </w:rPr>
        <w:t>body mass index</w:t>
      </w:r>
      <w:r w:rsidR="00592509" w:rsidRPr="00DA56E7">
        <w:rPr>
          <w:sz w:val="22"/>
          <w:szCs w:val="22"/>
          <w:lang w:val="sr-Latn-ME"/>
        </w:rPr>
        <w:t>)</w:t>
      </w:r>
      <w:r w:rsidRPr="00DA56E7">
        <w:rPr>
          <w:sz w:val="22"/>
          <w:szCs w:val="22"/>
          <w:lang w:val="sr-Latn-ME"/>
        </w:rPr>
        <w:t xml:space="preserve"> i ispitanika stariji</w:t>
      </w:r>
      <w:r w:rsidR="00AF43C4" w:rsidRPr="00DA56E7">
        <w:rPr>
          <w:sz w:val="22"/>
          <w:szCs w:val="22"/>
          <w:lang w:val="sr-Latn-ME"/>
        </w:rPr>
        <w:t>h od</w:t>
      </w:r>
      <w:r w:rsidRPr="00DA56E7">
        <w:rPr>
          <w:sz w:val="22"/>
          <w:szCs w:val="22"/>
          <w:lang w:val="sr-Latn-ME"/>
        </w:rPr>
        <w:t xml:space="preserve"> 10 godina.</w:t>
      </w:r>
      <w:r w:rsidRPr="00DA56E7">
        <w:rPr>
          <w:bCs/>
          <w:color w:val="000000"/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 xml:space="preserve">Tokom indukcije, nakon jedne i.v. doze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od 2500 j./m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>, aktivnost asparaginaze ≥ 0,1 j</w:t>
      </w:r>
      <w:r w:rsidR="00C2693D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>/m</w:t>
      </w:r>
      <w:r w:rsidR="005F1229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održana je do 18 dana nakon doze kod 95,3% ispitanika.</w:t>
      </w:r>
    </w:p>
    <w:p w14:paraId="713D8D75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251"/>
      </w:tblGrid>
      <w:tr w:rsidR="00D13D30" w:rsidRPr="00F37881" w14:paraId="09E4D9A0" w14:textId="77777777" w:rsidTr="005B57B0">
        <w:tc>
          <w:tcPr>
            <w:tcW w:w="89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168BB43" w14:textId="17436969" w:rsidR="00D13D30" w:rsidRPr="00DA56E7" w:rsidRDefault="00D13D30" w:rsidP="005B57B0">
            <w:pPr>
              <w:jc w:val="both"/>
              <w:rPr>
                <w:rFonts w:eastAsia="ヒラギノ角ゴ Pro W3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b/>
                <w:color w:val="000000"/>
                <w:sz w:val="22"/>
                <w:szCs w:val="22"/>
                <w:lang w:val="sr-Latn-ME"/>
              </w:rPr>
              <w:t>Tabela 3</w:t>
            </w:r>
            <w:r w:rsidRPr="00DA56E7">
              <w:rPr>
                <w:color w:val="000000"/>
                <w:sz w:val="22"/>
                <w:szCs w:val="22"/>
                <w:lang w:val="sr-Latn-ME"/>
              </w:rPr>
              <w:t xml:space="preserve">: </w:t>
            </w:r>
            <w:r w:rsidRPr="00DA56E7">
              <w:rPr>
                <w:b/>
                <w:bCs/>
                <w:color w:val="000000"/>
                <w:sz w:val="22"/>
                <w:szCs w:val="22"/>
                <w:lang w:val="sr-Latn-ME"/>
              </w:rPr>
              <w:t xml:space="preserve">Farmakokinetički parametri nakon jedne i.v. doze </w:t>
            </w:r>
            <w:r w:rsidR="00AC5829" w:rsidRPr="00DA56E7">
              <w:rPr>
                <w:b/>
                <w:bCs/>
                <w:color w:val="000000"/>
                <w:sz w:val="22"/>
                <w:szCs w:val="22"/>
                <w:lang w:val="sr-Latn-ME"/>
              </w:rPr>
              <w:t>lijeka</w:t>
            </w:r>
            <w:r w:rsidRPr="00DA56E7">
              <w:rPr>
                <w:b/>
                <w:bCs/>
                <w:color w:val="000000"/>
                <w:sz w:val="22"/>
                <w:szCs w:val="22"/>
                <w:lang w:val="sr-Latn-ME"/>
              </w:rPr>
              <w:t xml:space="preserve"> Oncaspar od 2500 j./m</w:t>
            </w:r>
            <w:r w:rsidRPr="00DA56E7">
              <w:rPr>
                <w:b/>
                <w:bCs/>
                <w:color w:val="000000"/>
                <w:sz w:val="22"/>
                <w:szCs w:val="22"/>
                <w:vertAlign w:val="superscript"/>
                <w:lang w:val="sr-Latn-ME"/>
              </w:rPr>
              <w:t>2</w:t>
            </w:r>
            <w:r w:rsidRPr="00DA56E7">
              <w:rPr>
                <w:b/>
                <w:bCs/>
                <w:color w:val="000000"/>
                <w:sz w:val="22"/>
                <w:szCs w:val="22"/>
                <w:lang w:val="sr-Latn-ME"/>
              </w:rPr>
              <w:t xml:space="preserve"> BSA tokom indukcije (N=47</w:t>
            </w:r>
            <w:r w:rsidRPr="00DA56E7">
              <w:rPr>
                <w:b/>
                <w:bCs/>
                <w:sz w:val="22"/>
                <w:szCs w:val="22"/>
                <w:lang w:val="sr-Latn-ME"/>
              </w:rPr>
              <w:t>; studija AALL07P4)</w:t>
            </w:r>
          </w:p>
        </w:tc>
      </w:tr>
      <w:tr w:rsidR="00D13D30" w:rsidRPr="00DA56E7" w14:paraId="1F2E3CF0" w14:textId="77777777" w:rsidTr="005B57B0">
        <w:trPr>
          <w:trHeight w:val="251"/>
        </w:trPr>
        <w:tc>
          <w:tcPr>
            <w:tcW w:w="4680" w:type="dxa"/>
            <w:shd w:val="clear" w:color="auto" w:fill="auto"/>
          </w:tcPr>
          <w:p w14:paraId="2B7D9243" w14:textId="77777777" w:rsidR="00D13D30" w:rsidRPr="00DA56E7" w:rsidRDefault="00D13D30" w:rsidP="005B57B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b/>
                <w:color w:val="000000"/>
                <w:sz w:val="22"/>
                <w:szCs w:val="22"/>
                <w:lang w:val="sr-Latn-ME"/>
              </w:rPr>
              <w:t>Farmakokinetički parametri</w:t>
            </w:r>
          </w:p>
        </w:tc>
        <w:tc>
          <w:tcPr>
            <w:tcW w:w="4251" w:type="dxa"/>
            <w:shd w:val="clear" w:color="auto" w:fill="auto"/>
          </w:tcPr>
          <w:p w14:paraId="0B60E497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Aritmetička sredina (SD)</w:t>
            </w:r>
          </w:p>
        </w:tc>
      </w:tr>
      <w:tr w:rsidR="00D13D30" w:rsidRPr="00DA56E7" w14:paraId="469F9505" w14:textId="77777777" w:rsidTr="005B57B0">
        <w:tc>
          <w:tcPr>
            <w:tcW w:w="4680" w:type="dxa"/>
            <w:shd w:val="clear" w:color="auto" w:fill="auto"/>
          </w:tcPr>
          <w:p w14:paraId="4BE492FC" w14:textId="2F6B5F49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C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  <w:lang w:val="sr-Latn-ME"/>
              </w:rPr>
              <w:t>max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(mj./m</w:t>
            </w:r>
            <w:r w:rsidR="00F6259F"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)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4251" w:type="dxa"/>
            <w:shd w:val="clear" w:color="auto" w:fill="auto"/>
          </w:tcPr>
          <w:p w14:paraId="1AE7B88C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1638 (459,1)</w:t>
            </w:r>
          </w:p>
        </w:tc>
      </w:tr>
      <w:tr w:rsidR="00D13D30" w:rsidRPr="00DA56E7" w14:paraId="1F8D7319" w14:textId="77777777" w:rsidTr="005B57B0">
        <w:tc>
          <w:tcPr>
            <w:tcW w:w="4680" w:type="dxa"/>
            <w:shd w:val="clear" w:color="auto" w:fill="auto"/>
          </w:tcPr>
          <w:p w14:paraId="7324C990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T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  <w:lang w:val="sr-Latn-ME"/>
              </w:rPr>
              <w:t>max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(h)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4251" w:type="dxa"/>
            <w:shd w:val="clear" w:color="auto" w:fill="auto"/>
          </w:tcPr>
          <w:p w14:paraId="655596F7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1,25 (1,08; 5,33)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sr-Latn-ME"/>
              </w:rPr>
              <w:t>†</w:t>
            </w:r>
          </w:p>
        </w:tc>
      </w:tr>
      <w:tr w:rsidR="00D13D30" w:rsidRPr="00DA56E7" w14:paraId="406A751F" w14:textId="77777777" w:rsidTr="005B57B0">
        <w:tc>
          <w:tcPr>
            <w:tcW w:w="4680" w:type="dxa"/>
            <w:shd w:val="clear" w:color="auto" w:fill="auto"/>
          </w:tcPr>
          <w:p w14:paraId="1085591B" w14:textId="45334711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PIK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  <w:lang w:val="sr-Latn-ME"/>
              </w:rPr>
              <w:t xml:space="preserve">0-t 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(mj.</w:t>
            </w:r>
            <w:r w:rsidRPr="00DA56E7">
              <w:rPr>
                <w:rFonts w:ascii="Times New Roman" w:hAnsi="Times New Roman"/>
                <w:sz w:val="22"/>
                <w:szCs w:val="22"/>
                <w:lang w:val="sr-Latn-ME"/>
              </w:rPr>
              <w:sym w:font="Wingdings" w:char="F09E"/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dan/m</w:t>
            </w:r>
            <w:r w:rsidR="00F6259F"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)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4251" w:type="dxa"/>
            <w:shd w:val="clear" w:color="auto" w:fill="auto"/>
          </w:tcPr>
          <w:p w14:paraId="66B81E2C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14810 (3555)</w:t>
            </w:r>
          </w:p>
        </w:tc>
      </w:tr>
      <w:tr w:rsidR="00D13D30" w:rsidRPr="00DA56E7" w14:paraId="7D554A00" w14:textId="77777777" w:rsidTr="005B57B0">
        <w:tc>
          <w:tcPr>
            <w:tcW w:w="4680" w:type="dxa"/>
            <w:shd w:val="clear" w:color="auto" w:fill="auto"/>
          </w:tcPr>
          <w:p w14:paraId="4F1BF8C2" w14:textId="5B3A1EF5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PIK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  <w:lang w:val="sr-Latn-ME"/>
              </w:rPr>
              <w:t>0–</w:t>
            </w:r>
            <w:r w:rsidRPr="00DA56E7">
              <w:rPr>
                <w:rFonts w:ascii="Times New Roman" w:hAnsi="Times New Roman"/>
                <w:sz w:val="22"/>
                <w:szCs w:val="22"/>
                <w:vertAlign w:val="subscript"/>
                <w:lang w:val="sr-Latn-ME"/>
              </w:rPr>
              <w:sym w:font="Symbol" w:char="F0A5"/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(mj.</w:t>
            </w:r>
            <w:r w:rsidRPr="00DA56E7">
              <w:rPr>
                <w:rFonts w:ascii="Times New Roman" w:hAnsi="Times New Roman"/>
                <w:sz w:val="22"/>
                <w:szCs w:val="22"/>
                <w:lang w:val="sr-Latn-ME"/>
              </w:rPr>
              <w:sym w:font="Wingdings" w:char="F09E"/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dan/m</w:t>
            </w:r>
            <w:r w:rsidR="00F6259F"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)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sr-Latn-ME"/>
              </w:rPr>
              <w:t>ǂ</w:t>
            </w:r>
          </w:p>
        </w:tc>
        <w:tc>
          <w:tcPr>
            <w:tcW w:w="4251" w:type="dxa"/>
            <w:shd w:val="clear" w:color="auto" w:fill="auto"/>
          </w:tcPr>
          <w:p w14:paraId="7F2303CA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16570 (4810)</w:t>
            </w:r>
          </w:p>
        </w:tc>
      </w:tr>
      <w:tr w:rsidR="00D13D30" w:rsidRPr="00DA56E7" w14:paraId="0D2AD202" w14:textId="77777777" w:rsidTr="005B57B0">
        <w:tc>
          <w:tcPr>
            <w:tcW w:w="4680" w:type="dxa"/>
            <w:shd w:val="clear" w:color="auto" w:fill="auto"/>
          </w:tcPr>
          <w:p w14:paraId="4C04D850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T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  <w:lang w:val="sr-Latn-ME"/>
              </w:rPr>
              <w:t xml:space="preserve">1/2 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(dan)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sr-Latn-ME"/>
              </w:rPr>
              <w:t>ǂ</w:t>
            </w:r>
          </w:p>
        </w:tc>
        <w:tc>
          <w:tcPr>
            <w:tcW w:w="4251" w:type="dxa"/>
            <w:shd w:val="clear" w:color="auto" w:fill="auto"/>
          </w:tcPr>
          <w:p w14:paraId="70EB47B5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5,33 (2,33)</w:t>
            </w:r>
          </w:p>
        </w:tc>
      </w:tr>
      <w:tr w:rsidR="00D13D30" w:rsidRPr="00DA56E7" w14:paraId="55CABAA5" w14:textId="77777777" w:rsidTr="005B57B0">
        <w:tc>
          <w:tcPr>
            <w:tcW w:w="4680" w:type="dxa"/>
            <w:shd w:val="clear" w:color="auto" w:fill="auto"/>
          </w:tcPr>
          <w:p w14:paraId="3EC755E4" w14:textId="27400906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CL (</w:t>
            </w:r>
            <w:r w:rsidR="00C2693D"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/dan)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sr-Latn-ME"/>
              </w:rPr>
              <w:t>ǂ</w:t>
            </w:r>
          </w:p>
        </w:tc>
        <w:tc>
          <w:tcPr>
            <w:tcW w:w="4251" w:type="dxa"/>
            <w:shd w:val="clear" w:color="auto" w:fill="auto"/>
          </w:tcPr>
          <w:p w14:paraId="0036EA64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0,2152 (0,1214)</w:t>
            </w:r>
          </w:p>
        </w:tc>
      </w:tr>
      <w:tr w:rsidR="00D13D30" w:rsidRPr="00DA56E7" w14:paraId="1A2A83B9" w14:textId="77777777" w:rsidTr="005B57B0"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5D672E3F" w14:textId="5EA6E5C6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Vss (</w:t>
            </w:r>
            <w:r w:rsidR="00C2693D"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DA56E7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)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sr-Latn-ME"/>
              </w:rPr>
              <w:t>ǂ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14:paraId="5A661B19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1,95 (1,13)</w:t>
            </w:r>
          </w:p>
        </w:tc>
      </w:tr>
      <w:tr w:rsidR="00D13D30" w:rsidRPr="00DA56E7" w14:paraId="3B5B3845" w14:textId="77777777" w:rsidTr="005B57B0">
        <w:tc>
          <w:tcPr>
            <w:tcW w:w="89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0C0A6D" w14:textId="232E3F89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* N=47 proc</w:t>
            </w:r>
            <w:r w:rsidR="00DF70DA"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enjivih ispitanika.</w:t>
            </w:r>
          </w:p>
          <w:p w14:paraId="24F8D69C" w14:textId="77777777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eastAsia="ヒラギノ角ゴ Pro W3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sr-Latn-ME"/>
              </w:rPr>
              <w:t>†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Medijana (10., 90. percentili).</w:t>
            </w:r>
          </w:p>
          <w:p w14:paraId="794DDE6F" w14:textId="41DBAADD" w:rsidR="00D13D30" w:rsidRPr="00DA56E7" w:rsidRDefault="00D13D30" w:rsidP="005B57B0">
            <w:pPr>
              <w:pStyle w:val="BodyText1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DA56E7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sr-Latn-ME"/>
              </w:rPr>
              <w:t>ǂ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N=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46 proc</w:t>
            </w:r>
            <w:r w:rsidR="00271AA1"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Pr="00DA56E7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enjivih ispitanika.</w:t>
            </w:r>
          </w:p>
        </w:tc>
      </w:tr>
    </w:tbl>
    <w:p w14:paraId="358A70EE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1B1B2757" w14:textId="2B2C9825" w:rsidR="00D13D30" w:rsidRPr="00DA56E7" w:rsidRDefault="00D13D30" w:rsidP="00D13D30">
      <w:pPr>
        <w:jc w:val="both"/>
        <w:rPr>
          <w:color w:val="000000"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U studiji DFCI 11</w:t>
      </w:r>
      <w:r w:rsidRPr="00DA56E7">
        <w:rPr>
          <w:sz w:val="22"/>
          <w:szCs w:val="22"/>
          <w:lang w:val="sr-Latn-ME"/>
        </w:rPr>
        <w:noBreakHyphen/>
        <w:t>001, proc</w:t>
      </w:r>
      <w:r w:rsidR="00C2693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ene aktivnosti asparaginaze vršene su nakon jedne i.v. doze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od 2500 j./m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tokom indukcije i na svake dv</w:t>
      </w:r>
      <w:r w:rsidR="00D21C0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 </w:t>
      </w:r>
      <w:r w:rsidR="00CE65E4" w:rsidRPr="00DA56E7">
        <w:rPr>
          <w:sz w:val="22"/>
          <w:szCs w:val="22"/>
          <w:lang w:val="sr-Latn-ME"/>
        </w:rPr>
        <w:t>nedjelj</w:t>
      </w:r>
      <w:r w:rsidRPr="00DA56E7">
        <w:rPr>
          <w:sz w:val="22"/>
          <w:szCs w:val="22"/>
          <w:lang w:val="sr-Latn-ME"/>
        </w:rPr>
        <w:t>e tokom postindukcije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C2693D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5.1).</w:t>
      </w:r>
      <w:r w:rsidRPr="00DA56E7">
        <w:rPr>
          <w:bCs/>
          <w:color w:val="000000"/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Tokom indukcije, aktivnost asparaginaze u plazmi ≥ 0,1 j./m</w:t>
      </w:r>
      <w:r w:rsidR="003C1DB3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održana je kod 93,5% ispitanika 18 dana nakon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e. Tokom faze</w:t>
      </w:r>
      <w:r w:rsidR="00C2693D" w:rsidRPr="00DA56E7">
        <w:rPr>
          <w:sz w:val="22"/>
          <w:szCs w:val="22"/>
          <w:lang w:val="sr-Latn-ME"/>
        </w:rPr>
        <w:t xml:space="preserve"> postindukcije</w:t>
      </w:r>
      <w:r w:rsidRPr="00DA56E7">
        <w:rPr>
          <w:sz w:val="22"/>
          <w:szCs w:val="22"/>
          <w:lang w:val="sr-Latn-ME"/>
        </w:rPr>
        <w:t xml:space="preserve">, najniža </w:t>
      </w:r>
      <w:r w:rsidR="0039194F" w:rsidRPr="00DA56E7">
        <w:rPr>
          <w:sz w:val="22"/>
          <w:szCs w:val="22"/>
          <w:lang w:val="sr-Latn-ME"/>
        </w:rPr>
        <w:t>vrijedno</w:t>
      </w:r>
      <w:r w:rsidRPr="00DA56E7">
        <w:rPr>
          <w:sz w:val="22"/>
          <w:szCs w:val="22"/>
          <w:lang w:val="sr-Latn-ME"/>
        </w:rPr>
        <w:t>st aktivnosti asparaginaze iznad 0,4 j./m</w:t>
      </w:r>
      <w:r w:rsidR="003C1DB3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održana je kod 100% ispitanika od 7. </w:t>
      </w:r>
      <w:r w:rsidR="00CE65E4" w:rsidRPr="00DA56E7">
        <w:rPr>
          <w:sz w:val="22"/>
          <w:szCs w:val="22"/>
          <w:lang w:val="sr-Latn-ME"/>
        </w:rPr>
        <w:t>nedjelj</w:t>
      </w:r>
      <w:r w:rsidRPr="00DA56E7">
        <w:rPr>
          <w:sz w:val="22"/>
          <w:szCs w:val="22"/>
          <w:lang w:val="sr-Latn-ME"/>
        </w:rPr>
        <w:t xml:space="preserve">e do 25. </w:t>
      </w:r>
      <w:r w:rsidR="00CE65E4" w:rsidRPr="00DA56E7">
        <w:rPr>
          <w:sz w:val="22"/>
          <w:szCs w:val="22"/>
          <w:lang w:val="sr-Latn-ME"/>
        </w:rPr>
        <w:t>nedjelj</w:t>
      </w:r>
      <w:r w:rsidRPr="00DA56E7">
        <w:rPr>
          <w:sz w:val="22"/>
          <w:szCs w:val="22"/>
          <w:lang w:val="sr-Latn-ME"/>
        </w:rPr>
        <w:t xml:space="preserve">e. Ovi rezultati pokazuju da, kada se </w:t>
      </w:r>
      <w:r w:rsidRPr="00DA56E7">
        <w:rPr>
          <w:sz w:val="22"/>
          <w:szCs w:val="22"/>
          <w:lang w:val="sr-Latn-ME"/>
        </w:rPr>
        <w:lastRenderedPageBreak/>
        <w:t>Oncaspar 2500 j./m</w:t>
      </w:r>
      <w:r w:rsidRPr="00DA56E7">
        <w:rPr>
          <w:sz w:val="22"/>
          <w:szCs w:val="22"/>
          <w:vertAlign w:val="superscript"/>
          <w:lang w:val="sr-Latn-ME"/>
        </w:rPr>
        <w:t>2</w:t>
      </w:r>
      <w:r w:rsidRPr="00DA56E7">
        <w:rPr>
          <w:sz w:val="22"/>
          <w:szCs w:val="22"/>
          <w:lang w:val="sr-Latn-ME"/>
        </w:rPr>
        <w:t xml:space="preserve"> BSA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juje kao jedna doza i ponovljena doza svake dv</w:t>
      </w:r>
      <w:r w:rsidR="001D201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 </w:t>
      </w:r>
      <w:r w:rsidR="00CE65E4" w:rsidRPr="00DA56E7">
        <w:rPr>
          <w:sz w:val="22"/>
          <w:szCs w:val="22"/>
          <w:lang w:val="sr-Latn-ME"/>
        </w:rPr>
        <w:t>nedjelj</w:t>
      </w:r>
      <w:r w:rsidRPr="00DA56E7">
        <w:rPr>
          <w:sz w:val="22"/>
          <w:szCs w:val="22"/>
          <w:lang w:val="sr-Latn-ME"/>
        </w:rPr>
        <w:t>e, klinički relevantna aktivnost asparaginaze održava se tokom c</w:t>
      </w:r>
      <w:r w:rsidR="001D201F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elog intervala doziranja (tj. dv</w:t>
      </w:r>
      <w:r w:rsidR="00CA182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 </w:t>
      </w:r>
      <w:r w:rsidR="00CE65E4" w:rsidRPr="00DA56E7">
        <w:rPr>
          <w:sz w:val="22"/>
          <w:szCs w:val="22"/>
          <w:lang w:val="sr-Latn-ME"/>
        </w:rPr>
        <w:t>nedjelj</w:t>
      </w:r>
      <w:r w:rsidRPr="00DA56E7">
        <w:rPr>
          <w:sz w:val="22"/>
          <w:szCs w:val="22"/>
          <w:lang w:val="sr-Latn-ME"/>
        </w:rPr>
        <w:t>e).</w:t>
      </w:r>
    </w:p>
    <w:p w14:paraId="7BC0F604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34AAE73F" w14:textId="332774E2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Pacijenti sa novodijagnostikovanom ALL primili su jednu i.m. injekciju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(2500 j./m² BSA) ili nativne asparaginaze iz </w:t>
      </w:r>
      <w:r w:rsidRPr="00DA56E7">
        <w:rPr>
          <w:i/>
          <w:iCs/>
          <w:sz w:val="22"/>
          <w:szCs w:val="22"/>
          <w:lang w:val="sr-Latn-ME"/>
        </w:rPr>
        <w:t xml:space="preserve">E. coli </w:t>
      </w:r>
      <w:r w:rsidRPr="00DA56E7">
        <w:rPr>
          <w:sz w:val="22"/>
          <w:szCs w:val="22"/>
          <w:lang w:val="sr-Latn-ME"/>
        </w:rPr>
        <w:t xml:space="preserve">(25000 j./m² BSA) ili iz </w:t>
      </w:r>
      <w:r w:rsidRPr="00DA56E7">
        <w:rPr>
          <w:i/>
          <w:iCs/>
          <w:sz w:val="22"/>
          <w:szCs w:val="22"/>
          <w:lang w:val="sr-Latn-ME"/>
        </w:rPr>
        <w:t xml:space="preserve">Erwinije </w:t>
      </w:r>
      <w:r w:rsidRPr="00DA56E7">
        <w:rPr>
          <w:sz w:val="22"/>
          <w:szCs w:val="22"/>
          <w:lang w:val="sr-Latn-ME"/>
        </w:rPr>
        <w:t xml:space="preserve">(25000 j./m² BSA). </w:t>
      </w:r>
      <w:r w:rsidR="00151488" w:rsidRPr="00DA56E7">
        <w:rPr>
          <w:sz w:val="22"/>
          <w:szCs w:val="22"/>
          <w:lang w:val="sr-Latn-ME"/>
        </w:rPr>
        <w:t xml:space="preserve">Poluvrijeme </w:t>
      </w:r>
      <w:r w:rsidRPr="00DA56E7">
        <w:rPr>
          <w:sz w:val="22"/>
          <w:szCs w:val="22"/>
          <w:lang w:val="sr-Latn-ME"/>
        </w:rPr>
        <w:t xml:space="preserve">eliminacije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iz plazme statistički je značajno duž</w:t>
      </w:r>
      <w:r w:rsidR="00151488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(5,7 dana) od </w:t>
      </w:r>
      <w:r w:rsidR="00151488" w:rsidRPr="00DA56E7">
        <w:rPr>
          <w:sz w:val="22"/>
          <w:szCs w:val="22"/>
          <w:lang w:val="sr-Latn-ME"/>
        </w:rPr>
        <w:t xml:space="preserve">poluvremena </w:t>
      </w:r>
      <w:r w:rsidRPr="00DA56E7">
        <w:rPr>
          <w:sz w:val="22"/>
          <w:szCs w:val="22"/>
          <w:lang w:val="sr-Latn-ME"/>
        </w:rPr>
        <w:t xml:space="preserve">eliminacije iz plazme nativnih asparaginaza iz </w:t>
      </w:r>
      <w:r w:rsidRPr="00DA56E7">
        <w:rPr>
          <w:i/>
          <w:iCs/>
          <w:sz w:val="22"/>
          <w:szCs w:val="22"/>
          <w:lang w:val="sr-Latn-ME"/>
        </w:rPr>
        <w:t xml:space="preserve">E. coli </w:t>
      </w:r>
      <w:r w:rsidRPr="00DA56E7">
        <w:rPr>
          <w:sz w:val="22"/>
          <w:szCs w:val="22"/>
          <w:lang w:val="sr-Latn-ME"/>
        </w:rPr>
        <w:t xml:space="preserve">(1,3 dana) i </w:t>
      </w:r>
      <w:r w:rsidRPr="00DA56E7">
        <w:rPr>
          <w:i/>
          <w:iCs/>
          <w:sz w:val="22"/>
          <w:szCs w:val="22"/>
          <w:lang w:val="sr-Latn-ME"/>
        </w:rPr>
        <w:t xml:space="preserve">Erwinije </w:t>
      </w:r>
      <w:r w:rsidRPr="00DA56E7">
        <w:rPr>
          <w:sz w:val="22"/>
          <w:szCs w:val="22"/>
          <w:lang w:val="sr-Latn-ME"/>
        </w:rPr>
        <w:t xml:space="preserve">(0,65 dana). Neposredna ćelijska smrt ćelija leukemije </w:t>
      </w:r>
      <w:r w:rsidRPr="00DA56E7">
        <w:rPr>
          <w:i/>
          <w:iCs/>
          <w:sz w:val="22"/>
          <w:szCs w:val="22"/>
          <w:lang w:val="sr-Latn-ME"/>
        </w:rPr>
        <w:t>in vivo</w:t>
      </w:r>
      <w:r w:rsidRPr="00DA56E7">
        <w:rPr>
          <w:sz w:val="22"/>
          <w:szCs w:val="22"/>
          <w:lang w:val="sr-Latn-ME"/>
        </w:rPr>
        <w:t>, izm</w:t>
      </w:r>
      <w:r w:rsidR="00151488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erena fluorescencijom rodamina, bila je ista za sva tri preparata L</w:t>
      </w:r>
      <w:r w:rsidRPr="00DA56E7">
        <w:rPr>
          <w:sz w:val="22"/>
          <w:szCs w:val="22"/>
          <w:lang w:val="sr-Latn-ME"/>
        </w:rPr>
        <w:noBreakHyphen/>
        <w:t>asparaginaze.</w:t>
      </w:r>
    </w:p>
    <w:p w14:paraId="1B763607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210371BA" w14:textId="6C3C1D53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Pacijenti sa ALL sa nekoliko relapsa l</w:t>
      </w:r>
      <w:r w:rsidR="00CA182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ečeni su </w:t>
      </w:r>
      <w:r w:rsidR="002E53E0" w:rsidRPr="00DA56E7">
        <w:rPr>
          <w:sz w:val="22"/>
          <w:szCs w:val="22"/>
          <w:lang w:val="sr-Latn-ME"/>
        </w:rPr>
        <w:t>lijekom</w:t>
      </w:r>
      <w:r w:rsidRPr="00DA56E7">
        <w:rPr>
          <w:sz w:val="22"/>
          <w:szCs w:val="22"/>
          <w:lang w:val="sr-Latn-ME"/>
        </w:rPr>
        <w:t xml:space="preserve"> Oncaspar ili nativnom asparaginazom iz </w:t>
      </w:r>
      <w:r w:rsidRPr="00DA56E7">
        <w:rPr>
          <w:i/>
          <w:iCs/>
          <w:sz w:val="22"/>
          <w:szCs w:val="22"/>
          <w:lang w:val="sr-Latn-ME"/>
        </w:rPr>
        <w:t xml:space="preserve">E. coli </w:t>
      </w:r>
      <w:r w:rsidRPr="00DA56E7">
        <w:rPr>
          <w:sz w:val="22"/>
          <w:szCs w:val="22"/>
          <w:lang w:val="sr-Latn-ME"/>
        </w:rPr>
        <w:t>kao d</w:t>
      </w:r>
      <w:r w:rsidR="00151488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o indukcione terapije. L</w:t>
      </w:r>
      <w:r w:rsidR="00CA182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je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jivan i.m. u dozi od 2500 j./m² BSA 1. i 15. dana indukcije. Srednj</w:t>
      </w:r>
      <w:r w:rsidR="00151488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</w:t>
      </w:r>
      <w:r w:rsidR="00151488" w:rsidRPr="00DA56E7">
        <w:rPr>
          <w:sz w:val="22"/>
          <w:szCs w:val="22"/>
          <w:lang w:val="sr-Latn-ME"/>
        </w:rPr>
        <w:t xml:space="preserve">poluvrijeme eliminacije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u plazmi bi</w:t>
      </w:r>
      <w:r w:rsidR="00151488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>o je 8 dana kod pacijenata bez preos</w:t>
      </w:r>
      <w:r w:rsidR="00C21B1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etljivosti (PIK</w:t>
      </w:r>
      <w:r w:rsidR="00151488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10,35 j./m</w:t>
      </w:r>
      <w:r w:rsidR="00C523A9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>/dan), odnosno 2,7 dana kod hipersenzitivnih pacijenata (PIK 3,52 j/m</w:t>
      </w:r>
      <w:r w:rsidR="00C523A9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>/dan).</w:t>
      </w:r>
    </w:p>
    <w:p w14:paraId="1C2EB57A" w14:textId="77777777" w:rsidR="00D13D30" w:rsidRPr="00DA56E7" w:rsidRDefault="00D13D30" w:rsidP="00D13D30">
      <w:pPr>
        <w:keepNext/>
        <w:spacing w:before="240"/>
        <w:jc w:val="both"/>
        <w:rPr>
          <w:iCs/>
          <w:sz w:val="22"/>
          <w:szCs w:val="22"/>
          <w:u w:val="single"/>
          <w:lang w:val="sr-Latn-ME"/>
        </w:rPr>
      </w:pPr>
      <w:r w:rsidRPr="00DA56E7">
        <w:rPr>
          <w:iCs/>
          <w:sz w:val="22"/>
          <w:szCs w:val="22"/>
          <w:u w:val="single"/>
          <w:lang w:val="sr-Latn-ME"/>
        </w:rPr>
        <w:t>Posebne populacije</w:t>
      </w:r>
    </w:p>
    <w:p w14:paraId="46F4D90B" w14:textId="639C2BAE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Kontrolisane studije ni</w:t>
      </w:r>
      <w:r w:rsidR="00351A64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 xml:space="preserve">su bile određene </w:t>
      </w:r>
      <w:r w:rsidR="00351A64" w:rsidRPr="00DA56E7">
        <w:rPr>
          <w:sz w:val="22"/>
          <w:szCs w:val="22"/>
          <w:lang w:val="sr-Latn-ME"/>
        </w:rPr>
        <w:t>za</w:t>
      </w:r>
      <w:r w:rsidRPr="00DA56E7">
        <w:rPr>
          <w:sz w:val="22"/>
          <w:szCs w:val="22"/>
          <w:lang w:val="sr-Latn-ME"/>
        </w:rPr>
        <w:t xml:space="preserve"> formaln</w:t>
      </w:r>
      <w:r w:rsidR="00351A64" w:rsidRPr="00DA56E7">
        <w:rPr>
          <w:sz w:val="22"/>
          <w:szCs w:val="22"/>
          <w:lang w:val="sr-Latn-ME"/>
        </w:rPr>
        <w:t>u</w:t>
      </w:r>
      <w:r w:rsidRPr="00DA56E7">
        <w:rPr>
          <w:sz w:val="22"/>
          <w:szCs w:val="22"/>
          <w:lang w:val="sr-Latn-ME"/>
        </w:rPr>
        <w:t xml:space="preserve"> proc</w:t>
      </w:r>
      <w:r w:rsidR="00C21B1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enu farmakokinetik</w:t>
      </w:r>
      <w:r w:rsidR="00351A64" w:rsidRPr="00DA56E7">
        <w:rPr>
          <w:sz w:val="22"/>
          <w:szCs w:val="22"/>
          <w:lang w:val="sr-Latn-ME"/>
        </w:rPr>
        <w:t>e</w:t>
      </w:r>
      <w:r w:rsidRPr="00DA56E7">
        <w:rPr>
          <w:sz w:val="22"/>
          <w:szCs w:val="22"/>
          <w:lang w:val="sr-Latn-ME"/>
        </w:rPr>
        <w:t xml:space="preserve">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kod posebnih populacija. Evaluacija populacione farmakokinetike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bazirana na podacima dobijenim iz studija AALL07P4 (i.v.), DFCI 11</w:t>
      </w:r>
      <w:r w:rsidRPr="00DA56E7">
        <w:rPr>
          <w:sz w:val="22"/>
          <w:szCs w:val="22"/>
          <w:lang w:val="sr-Latn-ME"/>
        </w:rPr>
        <w:noBreakHyphen/>
        <w:t>001 (i.v.) i CCG</w:t>
      </w:r>
      <w:r w:rsidRPr="00DA56E7">
        <w:rPr>
          <w:sz w:val="22"/>
          <w:szCs w:val="22"/>
          <w:lang w:val="sr-Latn-ME"/>
        </w:rPr>
        <w:noBreakHyphen/>
        <w:t>1962 (i.m.) identifikovala je da se klirens (linearni i zasićeni) povećavao približno proporcionalno sa BSA, a da se volumen distribucije povećavao nešto proporcionalnije sa BSA. U ovoj analizi ni</w:t>
      </w:r>
      <w:r w:rsidR="00351A64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>su identifikovane statistički značajne razlike u farmakokinetičkim karakteristikama između muških i ženskih ispitanika.</w:t>
      </w:r>
    </w:p>
    <w:p w14:paraId="3A375F07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794555D3" w14:textId="5A0D6EBB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Uticaj oštećenja funkcije bubrega i jetre na farmakokinetiku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nije proc</w:t>
      </w:r>
      <w:r w:rsidR="00C21B1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enjivan. Budući da je pegaspargaza protein visoke molekularne </w:t>
      </w:r>
      <w:r w:rsidR="00351A64" w:rsidRPr="00DA56E7">
        <w:rPr>
          <w:sz w:val="22"/>
          <w:szCs w:val="22"/>
          <w:lang w:val="sr-Latn-ME"/>
        </w:rPr>
        <w:t>mase</w:t>
      </w:r>
      <w:r w:rsidRPr="00DA56E7">
        <w:rPr>
          <w:sz w:val="22"/>
          <w:szCs w:val="22"/>
          <w:lang w:val="sr-Latn-ME"/>
        </w:rPr>
        <w:t>, ona se ne izlučuje putem bubrega, te se ne predviđa nikakva prom</w:t>
      </w:r>
      <w:r w:rsidR="00E137AC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ena farmakokinetike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kod pacijenata sa oštećenom funkcijom bubrega.</w:t>
      </w:r>
    </w:p>
    <w:p w14:paraId="73FA6806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6875AF6E" w14:textId="5A759994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Budući da su proteolitički enzimi odgovorni za metabolizam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široko rasprostranjeni u tkivima, tačna uloga jetre nije poznata: međutim, ne očekuje se da će bilo koje smanjenje funkcije jetre predstavljati klinički relevantne probleme u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i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Oncaspar.</w:t>
      </w:r>
    </w:p>
    <w:p w14:paraId="05D7F58B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48F37C29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Nema dostupnih podataka koji se odnose na starije pacijente.</w:t>
      </w:r>
    </w:p>
    <w:p w14:paraId="326A456E" w14:textId="77777777" w:rsidR="00D13D30" w:rsidRPr="00DA56E7" w:rsidRDefault="00D13D3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52F6E7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5.3.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2ED6F813" w14:textId="77777777" w:rsidR="00836B35" w:rsidRPr="00DA56E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DE4A9F" w14:textId="18CE9185" w:rsidR="00D13D30" w:rsidRPr="00DA56E7" w:rsidRDefault="00D13D30" w:rsidP="00D13D30">
      <w:pPr>
        <w:jc w:val="both"/>
        <w:rPr>
          <w:iCs/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lang w:val="sr-Latn-ME"/>
        </w:rPr>
        <w:t xml:space="preserve">Pokazana je farmakokinetička/farmakodinamička preklinička uporedivost između dva farmaceutska oblika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Oncaspar, rastvora za injekciju/infuziju i praška za rastvor, na psima nakon pojedinačne i ponovljenih doza (500 j./kg) </w:t>
      </w:r>
      <w:r w:rsidR="00F3382D" w:rsidRPr="00DA56E7">
        <w:rPr>
          <w:sz w:val="22"/>
          <w:szCs w:val="22"/>
          <w:lang w:val="sr-Latn-ME"/>
        </w:rPr>
        <w:t>prim</w:t>
      </w:r>
      <w:r w:rsidR="00710044" w:rsidRPr="00DA56E7">
        <w:rPr>
          <w:sz w:val="22"/>
          <w:szCs w:val="22"/>
          <w:lang w:val="sr-Latn-ME"/>
        </w:rPr>
        <w:t>i</w:t>
      </w:r>
      <w:r w:rsidR="00F3382D" w:rsidRPr="00DA56E7">
        <w:rPr>
          <w:sz w:val="22"/>
          <w:szCs w:val="22"/>
          <w:lang w:val="sr-Latn-ME"/>
        </w:rPr>
        <w:t>jen</w:t>
      </w:r>
      <w:r w:rsidRPr="00DA56E7">
        <w:rPr>
          <w:sz w:val="22"/>
          <w:szCs w:val="22"/>
          <w:lang w:val="sr-Latn-ME"/>
        </w:rPr>
        <w:t>jenih intravenskim putem. Ispitivanja navedena u nastavku sprovedena su sa formulacijom rastvor za injekciju/infuziju.</w:t>
      </w:r>
    </w:p>
    <w:p w14:paraId="15E1772D" w14:textId="77777777" w:rsidR="00D13D30" w:rsidRPr="00DA56E7" w:rsidRDefault="00D13D30" w:rsidP="00D13D30">
      <w:pPr>
        <w:jc w:val="both"/>
        <w:rPr>
          <w:iCs/>
          <w:noProof/>
          <w:sz w:val="22"/>
          <w:szCs w:val="22"/>
          <w:u w:val="single"/>
          <w:lang w:val="sr-Latn-ME"/>
        </w:rPr>
      </w:pPr>
    </w:p>
    <w:p w14:paraId="05A5C2C8" w14:textId="77777777" w:rsidR="00D13D30" w:rsidRPr="00DA56E7" w:rsidRDefault="00D13D30" w:rsidP="00D13D30">
      <w:pPr>
        <w:keepNext/>
        <w:jc w:val="both"/>
        <w:rPr>
          <w:iCs/>
          <w:noProof/>
          <w:sz w:val="22"/>
          <w:szCs w:val="22"/>
          <w:u w:val="single"/>
          <w:lang w:val="sr-Latn-ME"/>
        </w:rPr>
      </w:pPr>
      <w:r w:rsidRPr="00DA56E7">
        <w:rPr>
          <w:iCs/>
          <w:sz w:val="22"/>
          <w:szCs w:val="22"/>
          <w:u w:val="single"/>
          <w:lang w:val="sr-Latn-ME"/>
        </w:rPr>
        <w:t>Akutna toksičnost</w:t>
      </w:r>
    </w:p>
    <w:p w14:paraId="432E266F" w14:textId="167E2585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Samo su veoma visoke doze pegasparaze koje su davane miševima intraperitonealno kao jedna doza (25000–100000 j./kg t</w:t>
      </w:r>
      <w:r w:rsidR="00771CF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elesne </w:t>
      </w:r>
      <w:r w:rsidR="00582363" w:rsidRPr="00DA56E7">
        <w:rPr>
          <w:sz w:val="22"/>
          <w:szCs w:val="22"/>
          <w:lang w:val="sr-Latn-ME"/>
        </w:rPr>
        <w:t>mase</w:t>
      </w:r>
      <w:r w:rsidRPr="00DA56E7">
        <w:rPr>
          <w:sz w:val="22"/>
          <w:szCs w:val="22"/>
          <w:lang w:val="sr-Latn-ME"/>
        </w:rPr>
        <w:t>) uzrokovale smrt 14% svih tretiranih miševa. Sa istim dozama zab</w:t>
      </w:r>
      <w:r w:rsidR="00582363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582363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ežena je blaga hepatotoksičnost. Neželjene reakcije bile su gubitak t</w:t>
      </w:r>
      <w:r w:rsidR="00771CF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elesne </w:t>
      </w:r>
      <w:r w:rsidR="00582363" w:rsidRPr="00DA56E7">
        <w:rPr>
          <w:sz w:val="22"/>
          <w:szCs w:val="22"/>
          <w:lang w:val="sr-Latn-ME"/>
        </w:rPr>
        <w:t>mase</w:t>
      </w:r>
      <w:r w:rsidRPr="00DA56E7">
        <w:rPr>
          <w:sz w:val="22"/>
          <w:szCs w:val="22"/>
          <w:lang w:val="sr-Latn-ME"/>
        </w:rPr>
        <w:t xml:space="preserve">, piloerekcija i smanjena aktivnost. Smanjena </w:t>
      </w:r>
      <w:r w:rsidR="00582363" w:rsidRPr="00DA56E7">
        <w:rPr>
          <w:sz w:val="22"/>
          <w:szCs w:val="22"/>
          <w:lang w:val="sr-Latn-ME"/>
        </w:rPr>
        <w:t xml:space="preserve">masa </w:t>
      </w:r>
      <w:r w:rsidRPr="00DA56E7">
        <w:rPr>
          <w:sz w:val="22"/>
          <w:szCs w:val="22"/>
          <w:lang w:val="sr-Latn-ME"/>
        </w:rPr>
        <w:t xml:space="preserve">slezine može biti znak potencijalnog imunosupresivnog dejstva </w:t>
      </w:r>
      <w:r w:rsidR="00A45170" w:rsidRPr="00DA56E7">
        <w:rPr>
          <w:sz w:val="22"/>
          <w:szCs w:val="22"/>
          <w:lang w:val="sr-Latn-ME"/>
        </w:rPr>
        <w:t>liječenj</w:t>
      </w:r>
      <w:r w:rsidRPr="00DA56E7">
        <w:rPr>
          <w:sz w:val="22"/>
          <w:szCs w:val="22"/>
          <w:lang w:val="sr-Latn-ME"/>
        </w:rPr>
        <w:t>a.</w:t>
      </w:r>
    </w:p>
    <w:p w14:paraId="5C853781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7DAF3F21" w14:textId="00722F92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Pacovi i psi su dobro podnosili pegaspargazu kada je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jivana intravenski u jednoj dozi do 500 j./kg t</w:t>
      </w:r>
      <w:r w:rsidR="00771CF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elesne </w:t>
      </w:r>
      <w:r w:rsidR="00582363" w:rsidRPr="00DA56E7">
        <w:rPr>
          <w:sz w:val="22"/>
          <w:szCs w:val="22"/>
          <w:lang w:val="sr-Latn-ME"/>
        </w:rPr>
        <w:t>mase</w:t>
      </w:r>
      <w:r w:rsidRPr="00DA56E7">
        <w:rPr>
          <w:sz w:val="22"/>
          <w:szCs w:val="22"/>
          <w:lang w:val="sr-Latn-ME"/>
        </w:rPr>
        <w:t>.</w:t>
      </w:r>
    </w:p>
    <w:p w14:paraId="4715CB13" w14:textId="77777777" w:rsidR="00D13D30" w:rsidRPr="00DA56E7" w:rsidRDefault="00D13D30" w:rsidP="00D13D30">
      <w:pPr>
        <w:jc w:val="both"/>
        <w:rPr>
          <w:i/>
          <w:iCs/>
          <w:noProof/>
          <w:sz w:val="22"/>
          <w:szCs w:val="22"/>
          <w:lang w:val="sr-Latn-ME"/>
        </w:rPr>
      </w:pPr>
    </w:p>
    <w:p w14:paraId="2A1C7BEF" w14:textId="77777777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iCs/>
          <w:sz w:val="22"/>
          <w:szCs w:val="22"/>
          <w:u w:val="single"/>
          <w:lang w:val="sr-Latn-ME"/>
        </w:rPr>
        <w:t>Toksičnost ponovljenih doza</w:t>
      </w:r>
    </w:p>
    <w:p w14:paraId="21CB461C" w14:textId="379795C2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Četvoro</w:t>
      </w:r>
      <w:r w:rsidR="00CE65E4" w:rsidRPr="00DA56E7">
        <w:rPr>
          <w:sz w:val="22"/>
          <w:szCs w:val="22"/>
          <w:lang w:val="sr-Latn-ME"/>
        </w:rPr>
        <w:t>nedjelj</w:t>
      </w:r>
      <w:r w:rsidRPr="00DA56E7">
        <w:rPr>
          <w:sz w:val="22"/>
          <w:szCs w:val="22"/>
          <w:lang w:val="sr-Latn-ME"/>
        </w:rPr>
        <w:t>na studija kod pacova tretiranih dozom pegaspargaze od 400 j</w:t>
      </w:r>
      <w:r w:rsidR="00543A80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>/kg/dan intraperitonealno rezultovala je padom unosa hrane i t</w:t>
      </w:r>
      <w:r w:rsidR="00243BEB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elesne </w:t>
      </w:r>
      <w:r w:rsidR="00543A80" w:rsidRPr="00DA56E7">
        <w:rPr>
          <w:sz w:val="22"/>
          <w:szCs w:val="22"/>
          <w:lang w:val="sr-Latn-ME"/>
        </w:rPr>
        <w:t xml:space="preserve">mase </w:t>
      </w:r>
      <w:r w:rsidRPr="00DA56E7">
        <w:rPr>
          <w:sz w:val="22"/>
          <w:szCs w:val="22"/>
          <w:lang w:val="sr-Latn-ME"/>
        </w:rPr>
        <w:t>u poređenju sa kontrolnom grupom.</w:t>
      </w:r>
    </w:p>
    <w:p w14:paraId="0E4D6230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49BC7FE3" w14:textId="2CAE308F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lastRenderedPageBreak/>
        <w:t>Trom</w:t>
      </w:r>
      <w:r w:rsidR="009B48F7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esečna studija kod miševa sa pegaspargazom u dozama do 500 j</w:t>
      </w:r>
      <w:r w:rsidR="00543A80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>/kg intraperitonealno ili intramuskularno rezultovala je blagim hepatocelularnim prom</w:t>
      </w:r>
      <w:r w:rsidR="00893A9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enama samo pri najvećoj intraperitonealnoj dozi.</w:t>
      </w:r>
    </w:p>
    <w:p w14:paraId="5F8306FF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40B0552E" w14:textId="1CE02D5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Privremeno smanjenje povećanja t</w:t>
      </w:r>
      <w:r w:rsidR="00893A9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elesne </w:t>
      </w:r>
      <w:r w:rsidR="00543A80" w:rsidRPr="00DA56E7">
        <w:rPr>
          <w:sz w:val="22"/>
          <w:szCs w:val="22"/>
          <w:lang w:val="sr-Latn-ME"/>
        </w:rPr>
        <w:t xml:space="preserve">mase </w:t>
      </w:r>
      <w:r w:rsidRPr="00DA56E7">
        <w:rPr>
          <w:sz w:val="22"/>
          <w:szCs w:val="22"/>
          <w:lang w:val="sr-Latn-ME"/>
        </w:rPr>
        <w:t>i privremeno smanjenje ukupnog broja leukocita prim</w:t>
      </w:r>
      <w:r w:rsidR="00543A80" w:rsidRPr="00DA56E7">
        <w:rPr>
          <w:sz w:val="22"/>
          <w:szCs w:val="22"/>
          <w:lang w:val="sr-Latn-ME"/>
        </w:rPr>
        <w:t>i</w:t>
      </w:r>
      <w:r w:rsidR="00EF6DD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ećeno je kod pasa koji su tretirani pegaspargazom od 1200 j</w:t>
      </w:r>
      <w:r w:rsidR="00543A80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/kg </w:t>
      </w:r>
      <w:r w:rsidR="00CE65E4" w:rsidRPr="00DA56E7">
        <w:rPr>
          <w:sz w:val="22"/>
          <w:szCs w:val="22"/>
          <w:lang w:val="sr-Latn-ME"/>
        </w:rPr>
        <w:t>nedjelj</w:t>
      </w:r>
      <w:r w:rsidRPr="00DA56E7">
        <w:rPr>
          <w:sz w:val="22"/>
          <w:szCs w:val="22"/>
          <w:lang w:val="sr-Latn-ME"/>
        </w:rPr>
        <w:t xml:space="preserve">no tokom 2 </w:t>
      </w:r>
      <w:r w:rsidR="00CE65E4" w:rsidRPr="00DA56E7">
        <w:rPr>
          <w:sz w:val="22"/>
          <w:szCs w:val="22"/>
          <w:lang w:val="sr-Latn-ME"/>
        </w:rPr>
        <w:t>nedjelj</w:t>
      </w:r>
      <w:r w:rsidRPr="00DA56E7">
        <w:rPr>
          <w:sz w:val="22"/>
          <w:szCs w:val="22"/>
          <w:lang w:val="sr-Latn-ME"/>
        </w:rPr>
        <w:t>e. Povećana aktivnost serumske glutamat</w:t>
      </w:r>
      <w:r w:rsidR="00543A80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>piruvat transaminaze takođe se javila kod jednog od četiri psa.</w:t>
      </w:r>
    </w:p>
    <w:p w14:paraId="47C098CE" w14:textId="77777777" w:rsidR="00D13D30" w:rsidRPr="00DA56E7" w:rsidRDefault="00D13D30" w:rsidP="00D13D30">
      <w:pPr>
        <w:jc w:val="both"/>
        <w:rPr>
          <w:iCs/>
          <w:noProof/>
          <w:sz w:val="22"/>
          <w:szCs w:val="22"/>
          <w:lang w:val="sr-Latn-ME"/>
        </w:rPr>
      </w:pPr>
    </w:p>
    <w:p w14:paraId="42B30189" w14:textId="77777777" w:rsidR="00D13D30" w:rsidRPr="00DA56E7" w:rsidRDefault="00D13D30" w:rsidP="00D13D30">
      <w:pPr>
        <w:keepNext/>
        <w:jc w:val="both"/>
        <w:rPr>
          <w:iCs/>
          <w:noProof/>
          <w:sz w:val="22"/>
          <w:szCs w:val="22"/>
          <w:u w:val="single"/>
          <w:lang w:val="sr-Latn-ME"/>
        </w:rPr>
      </w:pPr>
      <w:r w:rsidRPr="00DA56E7">
        <w:rPr>
          <w:iCs/>
          <w:sz w:val="22"/>
          <w:szCs w:val="22"/>
          <w:u w:val="single"/>
          <w:lang w:val="sr-Latn-ME"/>
        </w:rPr>
        <w:t>Imunogenost</w:t>
      </w:r>
    </w:p>
    <w:p w14:paraId="684EB16B" w14:textId="5F381448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U dvanaestoned</w:t>
      </w:r>
      <w:r w:rsidR="00EF6DD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eljnoj studiji na miševima kod kojih je pegaspargaza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jivana jednom </w:t>
      </w:r>
      <w:r w:rsidR="00CE65E4" w:rsidRPr="00DA56E7">
        <w:rPr>
          <w:sz w:val="22"/>
          <w:szCs w:val="22"/>
          <w:lang w:val="sr-Latn-ME"/>
        </w:rPr>
        <w:t>nedjelj</w:t>
      </w:r>
      <w:r w:rsidRPr="00DA56E7">
        <w:rPr>
          <w:sz w:val="22"/>
          <w:szCs w:val="22"/>
          <w:lang w:val="sr-Latn-ME"/>
        </w:rPr>
        <w:t>no u dozi od 10,5 j</w:t>
      </w:r>
      <w:r w:rsidR="00543A80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 xml:space="preserve"> po mišu intramuskularno ili intraperitonealno, nije otkriven imunogeni odgovor.</w:t>
      </w:r>
    </w:p>
    <w:p w14:paraId="2DF94F1B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505C949A" w14:textId="77777777" w:rsidR="00D13D30" w:rsidRPr="00DA56E7" w:rsidRDefault="00D13D30" w:rsidP="00D13D30">
      <w:pPr>
        <w:keepNext/>
        <w:jc w:val="both"/>
        <w:rPr>
          <w:iCs/>
          <w:noProof/>
          <w:sz w:val="22"/>
          <w:szCs w:val="22"/>
          <w:u w:val="single"/>
          <w:lang w:val="sr-Latn-ME"/>
        </w:rPr>
      </w:pPr>
      <w:r w:rsidRPr="00DA56E7">
        <w:rPr>
          <w:iCs/>
          <w:sz w:val="22"/>
          <w:szCs w:val="22"/>
          <w:u w:val="single"/>
          <w:lang w:val="sr-Latn-ME"/>
        </w:rPr>
        <w:t>Reproduktivna toksičnost</w:t>
      </w:r>
    </w:p>
    <w:p w14:paraId="0ABDB0F7" w14:textId="31757BE6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Ni</w:t>
      </w:r>
      <w:r w:rsidR="00F116A9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>su sprovedena ispitivanja reproduktivne toksičnosti sa pegaspargazom.</w:t>
      </w:r>
    </w:p>
    <w:p w14:paraId="2A3A9F1E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25F6FBE5" w14:textId="056EF869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Studije embriotoksičnosti sa L</w:t>
      </w:r>
      <w:r w:rsidRPr="00DA56E7">
        <w:rPr>
          <w:sz w:val="22"/>
          <w:szCs w:val="22"/>
          <w:lang w:val="sr-Latn-ME"/>
        </w:rPr>
        <w:noBreakHyphen/>
        <w:t xml:space="preserve">asparaginazom pružile su dokaze o teratogenom potencijalu kod pacova tretiranih od 6. do 15. dana gestacije, pri čemu je doza od 300 j./kg intravenski bila nivo bez opaženih teratogenih dejstava (eng. </w:t>
      </w:r>
      <w:r w:rsidRPr="00DA56E7">
        <w:rPr>
          <w:i/>
          <w:iCs/>
          <w:sz w:val="22"/>
          <w:szCs w:val="22"/>
          <w:lang w:val="sr-Latn-ME"/>
        </w:rPr>
        <w:t>No Observed Effect Level</w:t>
      </w:r>
      <w:r w:rsidRPr="00DA56E7">
        <w:rPr>
          <w:sz w:val="22"/>
          <w:szCs w:val="22"/>
          <w:lang w:val="sr-Latn-ME"/>
        </w:rPr>
        <w:t>, NOEL). Kod zečeva doze od 50 ili 100 j</w:t>
      </w:r>
      <w:r w:rsidR="00F116A9" w:rsidRPr="00DA56E7">
        <w:rPr>
          <w:sz w:val="22"/>
          <w:szCs w:val="22"/>
          <w:lang w:val="sr-Latn-ME"/>
        </w:rPr>
        <w:t>.</w:t>
      </w:r>
      <w:r w:rsidRPr="00DA56E7">
        <w:rPr>
          <w:sz w:val="22"/>
          <w:szCs w:val="22"/>
          <w:lang w:val="sr-Latn-ME"/>
        </w:rPr>
        <w:t>/kg intravenski 8. i 9. dana gestacije indukovale su vijabilne fetuse sa kongenitalnim malformacijama: NOEL nije utvrđen. Višestruke malformacije i embrioletalna dejstva zab</w:t>
      </w:r>
      <w:r w:rsidR="005C29F9" w:rsidRPr="00DA56E7">
        <w:rPr>
          <w:sz w:val="22"/>
          <w:szCs w:val="22"/>
          <w:lang w:val="sr-Latn-ME"/>
        </w:rPr>
        <w:t>i</w:t>
      </w:r>
      <w:r w:rsidRPr="00DA56E7">
        <w:rPr>
          <w:sz w:val="22"/>
          <w:szCs w:val="22"/>
          <w:lang w:val="sr-Latn-ME"/>
        </w:rPr>
        <w:t>l</w:t>
      </w:r>
      <w:r w:rsidR="005C29F9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eženi su pri dozama u terapijskom opsegu. Ni</w:t>
      </w:r>
      <w:r w:rsidR="00004BC2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>su sprovedena ispitivanja o dejstvu na plodnost i perinatalni i postnatalni razvoj.</w:t>
      </w:r>
    </w:p>
    <w:p w14:paraId="0F2A4A4C" w14:textId="77777777" w:rsidR="00D13D30" w:rsidRPr="00DA56E7" w:rsidRDefault="00D13D30" w:rsidP="00D13D30">
      <w:pPr>
        <w:jc w:val="both"/>
        <w:rPr>
          <w:i/>
          <w:iCs/>
          <w:noProof/>
          <w:sz w:val="22"/>
          <w:szCs w:val="22"/>
          <w:lang w:val="sr-Latn-ME"/>
        </w:rPr>
      </w:pPr>
    </w:p>
    <w:p w14:paraId="647111BC" w14:textId="77777777" w:rsidR="00D13D30" w:rsidRPr="00DA56E7" w:rsidRDefault="00D13D30" w:rsidP="00D13D30">
      <w:pPr>
        <w:keepNext/>
        <w:jc w:val="both"/>
        <w:rPr>
          <w:iCs/>
          <w:noProof/>
          <w:sz w:val="22"/>
          <w:szCs w:val="22"/>
          <w:u w:val="single"/>
          <w:lang w:val="sr-Latn-ME"/>
        </w:rPr>
      </w:pPr>
      <w:r w:rsidRPr="00DA56E7">
        <w:rPr>
          <w:iCs/>
          <w:sz w:val="22"/>
          <w:szCs w:val="22"/>
          <w:u w:val="single"/>
          <w:lang w:val="sr-Latn-ME"/>
        </w:rPr>
        <w:t>Karcinogenost, mutagenost, plodnost</w:t>
      </w:r>
    </w:p>
    <w:p w14:paraId="60C2481D" w14:textId="63AD8D24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Dugoročna ispitivanja karcinogenosti ili </w:t>
      </w:r>
      <w:r w:rsidR="00F116A9" w:rsidRPr="00DA56E7">
        <w:rPr>
          <w:sz w:val="22"/>
          <w:szCs w:val="22"/>
          <w:lang w:val="sr-Latn-ME"/>
        </w:rPr>
        <w:t xml:space="preserve">ispitivanja uticaja </w:t>
      </w:r>
      <w:r w:rsidRPr="00DA56E7">
        <w:rPr>
          <w:sz w:val="22"/>
          <w:szCs w:val="22"/>
          <w:lang w:val="sr-Latn-ME"/>
        </w:rPr>
        <w:t>na plodnost kod životinja ni</w:t>
      </w:r>
      <w:r w:rsidR="00A861FD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>su sprovedena s</w:t>
      </w:r>
      <w:r w:rsidR="00F116A9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pegaspargazom. </w:t>
      </w:r>
    </w:p>
    <w:p w14:paraId="1855732E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21305BBE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Pegaspargaza nije pokazala mutagenost u Amesovom testu u kojem su korišćeni sojevi </w:t>
      </w:r>
      <w:r w:rsidRPr="00DA56E7">
        <w:rPr>
          <w:i/>
          <w:iCs/>
          <w:sz w:val="22"/>
          <w:szCs w:val="22"/>
          <w:lang w:val="sr-Latn-ME"/>
        </w:rPr>
        <w:t>Salmonella typhimurium</w:t>
      </w:r>
      <w:r w:rsidRPr="00DA56E7">
        <w:rPr>
          <w:sz w:val="22"/>
          <w:szCs w:val="22"/>
          <w:lang w:val="sr-Latn-ME"/>
        </w:rPr>
        <w:t>.</w:t>
      </w:r>
    </w:p>
    <w:p w14:paraId="573C4C0F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07F7C9EC" w14:textId="77777777" w:rsidR="00396DFD" w:rsidRPr="00DA56E7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80A0E1E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6.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FARMACEUTSKI PODACI</w:t>
      </w:r>
    </w:p>
    <w:p w14:paraId="44CC7542" w14:textId="77777777" w:rsidR="00836B35" w:rsidRPr="00DA56E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2BB2F14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6.1.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Lista pomoćnih supstanci</w:t>
      </w:r>
      <w:r w:rsidR="002E0135" w:rsidRPr="00DA56E7">
        <w:rPr>
          <w:b/>
          <w:bCs/>
          <w:sz w:val="22"/>
          <w:szCs w:val="22"/>
          <w:lang w:val="sr-Latn-ME"/>
        </w:rPr>
        <w:t xml:space="preserve"> (ekscipijenasa)</w:t>
      </w:r>
    </w:p>
    <w:p w14:paraId="41948A9B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6B99C2E0" w14:textId="3AAD4942" w:rsidR="00D13D30" w:rsidRPr="00DA56E7" w:rsidRDefault="00BB0EDB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Dinatrijum</w:t>
      </w:r>
      <w:r w:rsidR="00873885" w:rsidRPr="00DA56E7">
        <w:rPr>
          <w:sz w:val="22"/>
          <w:szCs w:val="22"/>
          <w:lang w:val="sr-Latn-ME"/>
        </w:rPr>
        <w:t xml:space="preserve"> </w:t>
      </w:r>
      <w:r w:rsidR="00D13D30" w:rsidRPr="00DA56E7">
        <w:rPr>
          <w:sz w:val="22"/>
          <w:szCs w:val="22"/>
          <w:lang w:val="sr-Latn-ME"/>
        </w:rPr>
        <w:t>fosfat, heptahidrat</w:t>
      </w:r>
    </w:p>
    <w:p w14:paraId="04D60058" w14:textId="0FBCF13E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Natrijum dihidrogenfosfat, monohidrat</w:t>
      </w:r>
    </w:p>
    <w:p w14:paraId="20D7D1EA" w14:textId="5E7F8C0C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Natrijum hlorid</w:t>
      </w:r>
    </w:p>
    <w:p w14:paraId="129CBC5A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Saharoza</w:t>
      </w:r>
    </w:p>
    <w:p w14:paraId="21F280F8" w14:textId="5E2C8EDC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Natrijum hidroksid (za podešavanje pH)</w:t>
      </w:r>
    </w:p>
    <w:p w14:paraId="6F4A6D60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Hlorovodonična kiselina (za podešavanje pH)</w:t>
      </w:r>
    </w:p>
    <w:p w14:paraId="120A04C2" w14:textId="7777777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654EEF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6.2.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Inkompatibilnost</w:t>
      </w:r>
      <w:r w:rsidR="002846DB" w:rsidRPr="00DA56E7">
        <w:rPr>
          <w:b/>
          <w:bCs/>
          <w:sz w:val="22"/>
          <w:szCs w:val="22"/>
          <w:lang w:val="sr-Latn-ME"/>
        </w:rPr>
        <w:t>i</w:t>
      </w:r>
    </w:p>
    <w:p w14:paraId="2ABF6B01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6F1E27AE" w14:textId="232B1F15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Ovaj l</w:t>
      </w:r>
      <w:r w:rsidR="0067432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se ne sm</w:t>
      </w:r>
      <w:r w:rsidR="0067432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m</w:t>
      </w:r>
      <w:r w:rsidR="0067432E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ešati sa drugim l</w:t>
      </w:r>
      <w:r w:rsidR="0067432E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ekovima, osim sa onima koji su navedeni u od</w:t>
      </w:r>
      <w:r w:rsidR="00071E50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eljku 6.6.</w:t>
      </w:r>
    </w:p>
    <w:p w14:paraId="3A91F31A" w14:textId="7777777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2802D7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>6.3.</w:t>
      </w:r>
      <w:r w:rsidR="00C05DF8" w:rsidRPr="00DA56E7">
        <w:rPr>
          <w:b/>
          <w:bCs/>
          <w:sz w:val="22"/>
          <w:szCs w:val="22"/>
          <w:lang w:val="sr-Latn-ME"/>
        </w:rPr>
        <w:t xml:space="preserve">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Rok upotrebe</w:t>
      </w:r>
    </w:p>
    <w:p w14:paraId="5B7ECAD2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10EFDB20" w14:textId="12B5976C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3 godine.</w:t>
      </w:r>
    </w:p>
    <w:p w14:paraId="5CB618F7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50E89A5D" w14:textId="77777777" w:rsidR="00D13D30" w:rsidRPr="00DA56E7" w:rsidRDefault="00D13D30" w:rsidP="00D13D30">
      <w:pPr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Rekonstituisan rastvor</w:t>
      </w:r>
    </w:p>
    <w:p w14:paraId="0676CB70" w14:textId="2E02EB2D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Hemijska i fizička stabilnost dokazana je tokom 24 časa na temperaturi ispod 25 °C. S mikrobiološke tačke gledišta, sem ako metod rekonstituisanja isključuje rizik kontaminacije mikroorganizmima, l</w:t>
      </w:r>
      <w:r w:rsidR="00636EF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treba odmah upotr</w:t>
      </w:r>
      <w:r w:rsidR="00636EF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ebiti. Ako se ne upotr</w:t>
      </w:r>
      <w:r w:rsidR="00636EF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ebi odmah, vr</w:t>
      </w:r>
      <w:r w:rsidR="00636EF5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eme i uslovi čuvanja odgovornost su korisnika.</w:t>
      </w:r>
    </w:p>
    <w:p w14:paraId="16673F83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11FC446F" w14:textId="77777777" w:rsidR="00D13D30" w:rsidRPr="00DA56E7" w:rsidRDefault="00D13D30" w:rsidP="00D13D30">
      <w:pPr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Razblaženi rastvor</w:t>
      </w:r>
    </w:p>
    <w:p w14:paraId="15DA0083" w14:textId="422F8CB1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lastRenderedPageBreak/>
        <w:t xml:space="preserve">Hemijska i fizička stabilnost dokazana je tokom 48 časova na temperaturi 2 °C </w:t>
      </w:r>
      <w:r w:rsidRPr="00DA56E7">
        <w:rPr>
          <w:sz w:val="22"/>
          <w:szCs w:val="22"/>
          <w:lang w:val="sr-Latn-ME"/>
        </w:rPr>
        <w:noBreakHyphen/>
        <w:t xml:space="preserve"> 8 °C. S mikrobiološke tačke gledišta, l</w:t>
      </w:r>
      <w:r w:rsidR="0038307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treba odmah upotr</w:t>
      </w:r>
      <w:r w:rsidR="0038307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ebiti. Ako se ne upotr</w:t>
      </w:r>
      <w:r w:rsidR="0038307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ebi odmah, vr</w:t>
      </w:r>
      <w:r w:rsidR="0038307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eme i uslovi čuvanja pr</w:t>
      </w:r>
      <w:r w:rsidR="0038307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upotrebe odgovornost su korisnika i uobičajeno ne bi</w:t>
      </w:r>
      <w:r w:rsidR="00AE1E31" w:rsidRPr="00DA56E7">
        <w:rPr>
          <w:sz w:val="22"/>
          <w:szCs w:val="22"/>
          <w:lang w:val="sr-Latn-ME"/>
        </w:rPr>
        <w:t xml:space="preserve"> </w:t>
      </w:r>
      <w:r w:rsidRPr="00DA56E7">
        <w:rPr>
          <w:sz w:val="22"/>
          <w:szCs w:val="22"/>
          <w:lang w:val="sr-Latn-ME"/>
        </w:rPr>
        <w:t xml:space="preserve">trebalo biti duži od 24 časa na </w:t>
      </w:r>
      <w:r w:rsidR="00AE1E31" w:rsidRPr="00DA56E7">
        <w:rPr>
          <w:sz w:val="22"/>
          <w:szCs w:val="22"/>
          <w:lang w:val="sr-Latn-ME"/>
        </w:rPr>
        <w:t xml:space="preserve">temperaturi </w:t>
      </w:r>
      <w:r w:rsidRPr="00DA56E7">
        <w:rPr>
          <w:sz w:val="22"/>
          <w:szCs w:val="22"/>
          <w:lang w:val="sr-Latn-ME"/>
        </w:rPr>
        <w:t>2°C</w:t>
      </w:r>
      <w:r w:rsidRPr="00DA56E7">
        <w:rPr>
          <w:sz w:val="22"/>
          <w:szCs w:val="22"/>
          <w:lang w:val="sr-Latn-ME"/>
        </w:rPr>
        <w:noBreakHyphen/>
        <w:t>8°C, osim ako rekonstitucija/razblaživanje ni</w:t>
      </w:r>
      <w:r w:rsidR="00383071" w:rsidRPr="00DA56E7">
        <w:rPr>
          <w:sz w:val="22"/>
          <w:szCs w:val="22"/>
          <w:lang w:val="sr-Latn-ME"/>
        </w:rPr>
        <w:t>je</w:t>
      </w:r>
      <w:r w:rsidRPr="00DA56E7">
        <w:rPr>
          <w:sz w:val="22"/>
          <w:szCs w:val="22"/>
          <w:lang w:val="sr-Latn-ME"/>
        </w:rPr>
        <w:t>su izvršeni u kontrolisanim i validiranim aseptičnim uslovima.</w:t>
      </w:r>
    </w:p>
    <w:p w14:paraId="7601B623" w14:textId="7777777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B55A38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6.4.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DA56E7">
        <w:rPr>
          <w:b/>
          <w:bCs/>
          <w:sz w:val="22"/>
          <w:szCs w:val="22"/>
          <w:lang w:val="sr-Latn-ME"/>
        </w:rPr>
        <w:t xml:space="preserve"> lijeka</w:t>
      </w:r>
    </w:p>
    <w:p w14:paraId="7C67F19C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4A9EFB20" w14:textId="2FCA2B28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Čuvati u frižideru (2 °C</w:t>
      </w:r>
      <w:r w:rsidR="00391CE0">
        <w:rPr>
          <w:sz w:val="22"/>
          <w:szCs w:val="22"/>
          <w:lang w:val="sr-Latn-ME"/>
        </w:rPr>
        <w:t xml:space="preserve"> - </w:t>
      </w:r>
      <w:r w:rsidRPr="00DA56E7">
        <w:rPr>
          <w:sz w:val="22"/>
          <w:szCs w:val="22"/>
          <w:lang w:val="sr-Latn-ME"/>
        </w:rPr>
        <w:t>8 °C).</w:t>
      </w:r>
    </w:p>
    <w:p w14:paraId="5014CA20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Ne zamrzavati.</w:t>
      </w:r>
    </w:p>
    <w:p w14:paraId="489AFCC0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7CDF2464" w14:textId="566241F9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Za uslove čuvanja nakon rekonstitucije i razblaživanja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, 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AE1E31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6.3.</w:t>
      </w:r>
    </w:p>
    <w:p w14:paraId="5A52F9C6" w14:textId="77777777" w:rsidR="00EC2532" w:rsidRPr="00DA56E7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44FC31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6.5.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="002846DB" w:rsidRPr="00DA56E7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DA56E7">
        <w:rPr>
          <w:b/>
          <w:bCs/>
          <w:sz w:val="22"/>
          <w:szCs w:val="22"/>
          <w:lang w:val="sr-Latn-ME"/>
        </w:rPr>
        <w:t>pakovanja</w:t>
      </w:r>
      <w:r w:rsidR="00C06864" w:rsidRPr="00DA56E7">
        <w:rPr>
          <w:b/>
          <w:bCs/>
          <w:sz w:val="22"/>
          <w:szCs w:val="22"/>
          <w:lang w:val="sr-Latn-ME"/>
        </w:rPr>
        <w:t xml:space="preserve"> </w:t>
      </w:r>
    </w:p>
    <w:p w14:paraId="65316EA0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36F28530" w14:textId="346DDE32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Bočica (kremeno staklo tip I) s čepom od hlorobutil elastomera, zatvorena aluminijumskim prstenom od 20 mm, koja sadrži 3750 jedinica pegaspargaze.</w:t>
      </w:r>
    </w:p>
    <w:p w14:paraId="10EC6472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57D6335E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1 bočica u pakovanju.</w:t>
      </w:r>
    </w:p>
    <w:p w14:paraId="3D8BC6C8" w14:textId="7777777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655BE79" w14:textId="77777777" w:rsidR="002846DB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6.6.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DA56E7">
        <w:rPr>
          <w:b/>
          <w:bCs/>
          <w:sz w:val="22"/>
          <w:szCs w:val="22"/>
          <w:lang w:val="sr-Latn-ME"/>
        </w:rPr>
        <w:t xml:space="preserve"> </w:t>
      </w:r>
      <w:r w:rsidR="00310F03" w:rsidRPr="00DA56E7">
        <w:rPr>
          <w:b/>
          <w:bCs/>
          <w:sz w:val="22"/>
          <w:szCs w:val="22"/>
          <w:lang w:val="sr-Latn-ME"/>
        </w:rPr>
        <w:t>(i druga uputs</w:t>
      </w:r>
      <w:r w:rsidR="004109FA" w:rsidRPr="00DA56E7">
        <w:rPr>
          <w:b/>
          <w:bCs/>
          <w:sz w:val="22"/>
          <w:szCs w:val="22"/>
          <w:lang w:val="sr-Latn-ME"/>
        </w:rPr>
        <w:t>t</w:t>
      </w:r>
      <w:r w:rsidR="00310F03" w:rsidRPr="00DA56E7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278FD4E" w14:textId="77777777" w:rsidR="00B66A70" w:rsidRPr="00DA56E7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4AD314F" w14:textId="7F61EB46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Ovaj l</w:t>
      </w:r>
      <w:r w:rsidR="001C5D5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može izazvati kontaktnu iritaciju. Praškom iz tog razloga treba rukovati i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jivati ga uz poseban oprez. Mora se izb</w:t>
      </w:r>
      <w:r w:rsidR="001C5D52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egavati udisanje isparenja i kontakt sa kožom i sluznicama, naročito sluznicom oka; ako l</w:t>
      </w:r>
      <w:r w:rsidR="001C5D52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ek dođe u dodir sa očima, kožom ili sluznicama, odmah isperite obilnom količinom vode u trajanju od najmanje 15 minuta.</w:t>
      </w:r>
    </w:p>
    <w:p w14:paraId="33499CDC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2A1372D3" w14:textId="1A41F04E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4B1A74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treba </w:t>
      </w:r>
      <w:r w:rsidR="00F3382D" w:rsidRPr="00DA56E7">
        <w:rPr>
          <w:sz w:val="22"/>
          <w:szCs w:val="22"/>
          <w:lang w:val="sr-Latn-ME"/>
        </w:rPr>
        <w:t>prim</w:t>
      </w:r>
      <w:r w:rsidR="00F116A9" w:rsidRPr="00DA56E7">
        <w:rPr>
          <w:sz w:val="22"/>
          <w:szCs w:val="22"/>
          <w:lang w:val="sr-Latn-ME"/>
        </w:rPr>
        <w:t>i</w:t>
      </w:r>
      <w:r w:rsidR="00F3382D" w:rsidRPr="00DA56E7">
        <w:rPr>
          <w:sz w:val="22"/>
          <w:szCs w:val="22"/>
          <w:lang w:val="sr-Latn-ME"/>
        </w:rPr>
        <w:t>jen</w:t>
      </w:r>
      <w:r w:rsidRPr="00DA56E7">
        <w:rPr>
          <w:sz w:val="22"/>
          <w:szCs w:val="22"/>
          <w:lang w:val="sr-Latn-ME"/>
        </w:rPr>
        <w:t xml:space="preserve">iti intravenski ili intramuskularno nakon rekonstituisanja </w:t>
      </w:r>
      <w:r w:rsidR="00A95212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>. Prašak se mora rekonstituisati sa 5,2 m</w:t>
      </w:r>
      <w:r w:rsidR="0065476F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vode za injekcije pr</w:t>
      </w:r>
      <w:r w:rsidR="004B1A74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F116A9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4.2).</w:t>
      </w:r>
    </w:p>
    <w:p w14:paraId="4728C665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bookmarkStart w:id="0" w:name="_Hlk45715754"/>
    </w:p>
    <w:p w14:paraId="024FDDF2" w14:textId="77777777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Uputstva za rukovanje</w:t>
      </w:r>
    </w:p>
    <w:p w14:paraId="4D024ACE" w14:textId="27426E0F" w:rsidR="00D13D30" w:rsidRPr="00DA56E7" w:rsidRDefault="00D13D30" w:rsidP="00D13D30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Osoblje treba obučiti o načinu rukovanja </w:t>
      </w:r>
      <w:r w:rsidR="002E53E0" w:rsidRPr="00DA56E7">
        <w:rPr>
          <w:sz w:val="22"/>
          <w:szCs w:val="22"/>
          <w:lang w:val="sr-Latn-ME"/>
        </w:rPr>
        <w:t>lijekom</w:t>
      </w:r>
      <w:r w:rsidRPr="00DA56E7">
        <w:rPr>
          <w:sz w:val="22"/>
          <w:szCs w:val="22"/>
          <w:lang w:val="sr-Latn-ME"/>
        </w:rPr>
        <w:t xml:space="preserve"> i prenosu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(trudne članice osoblja treba izuzeti od rada sa ovim </w:t>
      </w:r>
      <w:r w:rsidR="002E53E0" w:rsidRPr="00DA56E7">
        <w:rPr>
          <w:sz w:val="22"/>
          <w:szCs w:val="22"/>
          <w:lang w:val="sr-Latn-ME"/>
        </w:rPr>
        <w:t>lijekom</w:t>
      </w:r>
      <w:r w:rsidRPr="00DA56E7">
        <w:rPr>
          <w:sz w:val="22"/>
          <w:szCs w:val="22"/>
          <w:lang w:val="sr-Latn-ME"/>
        </w:rPr>
        <w:t>).</w:t>
      </w:r>
    </w:p>
    <w:p w14:paraId="6BFC9C06" w14:textId="77777777" w:rsidR="00D13D30" w:rsidRPr="00DA56E7" w:rsidRDefault="00D13D30" w:rsidP="00D13D30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Mora se koristiti aseptična tehnika.</w:t>
      </w:r>
    </w:p>
    <w:p w14:paraId="54FA8532" w14:textId="77777777" w:rsidR="00D13D30" w:rsidRPr="00DA56E7" w:rsidRDefault="00D13D30" w:rsidP="00D13D30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Potrebno je pridržavati se procedura za pravilno rukovanje antineoplastičnim agensima.</w:t>
      </w:r>
    </w:p>
    <w:p w14:paraId="29D4A21D" w14:textId="23DC9263" w:rsidR="00D13D30" w:rsidRPr="00DA56E7" w:rsidRDefault="00D13D30" w:rsidP="00D13D30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Prilikom rukovanja </w:t>
      </w:r>
      <w:r w:rsidR="002E53E0" w:rsidRPr="00DA56E7">
        <w:rPr>
          <w:sz w:val="22"/>
          <w:szCs w:val="22"/>
          <w:lang w:val="sr-Latn-ME"/>
        </w:rPr>
        <w:t>lijekom</w:t>
      </w:r>
      <w:r w:rsidRPr="00DA56E7">
        <w:rPr>
          <w:sz w:val="22"/>
          <w:szCs w:val="22"/>
          <w:lang w:val="sr-Latn-ME"/>
        </w:rPr>
        <w:t xml:space="preserve"> Oncaspar preporučuje se upotreba rukavica za jednokratnu upotrebu i zaštitne od</w:t>
      </w:r>
      <w:r w:rsidR="003B479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eće.</w:t>
      </w:r>
    </w:p>
    <w:p w14:paraId="5D5BE8EE" w14:textId="7124BC82" w:rsidR="00D13D30" w:rsidRPr="00DA56E7" w:rsidRDefault="00D13D30" w:rsidP="00D13D30">
      <w:pPr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Sve predmete korišćene za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u ili čišćenje, uključujući rukavice, treba staviti u kese za odlaganje visokorizičnog otpada za spaljivanje na visokim temperaturama.</w:t>
      </w:r>
    </w:p>
    <w:p w14:paraId="2A03EDB8" w14:textId="77777777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</w:p>
    <w:p w14:paraId="73C37DF6" w14:textId="77777777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Rekonstitucija</w:t>
      </w:r>
    </w:p>
    <w:p w14:paraId="2DC44991" w14:textId="4714A444" w:rsidR="00D13D30" w:rsidRPr="00DA56E7" w:rsidRDefault="00D13D30" w:rsidP="00D13D30">
      <w:pPr>
        <w:numPr>
          <w:ilvl w:val="0"/>
          <w:numId w:val="12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5,2 m</w:t>
      </w:r>
      <w:r w:rsidR="002D4757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vode za injekcije ubrizgati u bočicu pomoću šprica sa iglom veličine 21G.</w:t>
      </w:r>
    </w:p>
    <w:p w14:paraId="5E471B9C" w14:textId="30F47145" w:rsidR="00D13D30" w:rsidRPr="00DA56E7" w:rsidRDefault="00D13D30" w:rsidP="00D13D30">
      <w:pPr>
        <w:numPr>
          <w:ilvl w:val="0"/>
          <w:numId w:val="12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Bočicu treba lagano vrt</w:t>
      </w:r>
      <w:r w:rsidR="001A62CA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eti dok se prašak ne rekonstituiše.</w:t>
      </w:r>
    </w:p>
    <w:p w14:paraId="68FB2B00" w14:textId="77777777" w:rsidR="00D13D30" w:rsidRPr="00DA56E7" w:rsidRDefault="00D13D30" w:rsidP="00D13D30">
      <w:pPr>
        <w:numPr>
          <w:ilvl w:val="0"/>
          <w:numId w:val="12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Nakon rekonstituisanja, rastvor treba da bude providan, bezbojan i da nema vidljivih stranih čestica. Nemojte koristiti ako je rekonstituisani rastvor mutan ili se stvorio precipitat. Nemojte mućkati.</w:t>
      </w:r>
    </w:p>
    <w:p w14:paraId="06AD9E75" w14:textId="22890BA0" w:rsidR="00D13D30" w:rsidRPr="00DA56E7" w:rsidRDefault="00D13D30" w:rsidP="00D13D30">
      <w:pPr>
        <w:numPr>
          <w:ilvl w:val="0"/>
          <w:numId w:val="12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Rastvor treba upotr</w:t>
      </w:r>
      <w:r w:rsidR="001A62CA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ebiti u roku od 24 sata nakon rekonstituisanja, ako se čuva na temperaturama ispod 25 °C.</w:t>
      </w:r>
    </w:p>
    <w:p w14:paraId="4DA4A0DB" w14:textId="77777777" w:rsidR="00D13D30" w:rsidRPr="00DA56E7" w:rsidRDefault="00D13D30" w:rsidP="00D13D30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3FBBCDCC" w14:textId="7F3A4B04" w:rsidR="00D13D30" w:rsidRPr="00DA56E7" w:rsidRDefault="00F3382D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Primjen</w:t>
      </w:r>
      <w:r w:rsidR="00D13D30" w:rsidRPr="00DA56E7">
        <w:rPr>
          <w:sz w:val="22"/>
          <w:szCs w:val="22"/>
          <w:u w:val="single"/>
          <w:lang w:val="sr-Latn-ME"/>
        </w:rPr>
        <w:t>a</w:t>
      </w:r>
    </w:p>
    <w:p w14:paraId="22D2D597" w14:textId="47A629F3" w:rsidR="00D13D30" w:rsidRPr="00DA56E7" w:rsidRDefault="00D13D30" w:rsidP="00D13D30">
      <w:pPr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7016A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ekove za parenteralnu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u treba pregledati pr</w:t>
      </w:r>
      <w:r w:rsidR="007016A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e da ne sadrže čestice. Sm</w:t>
      </w:r>
      <w:r w:rsidR="007016A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 se upotr</w:t>
      </w:r>
      <w:r w:rsidR="007016A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ebiti samo bistar, bezbojan rastvor koji ne sadrži vidljive strane čestice.</w:t>
      </w:r>
    </w:p>
    <w:p w14:paraId="0D58CA77" w14:textId="4F0F897C" w:rsidR="00D13D30" w:rsidRPr="00DA56E7" w:rsidRDefault="00D13D30" w:rsidP="00D13D30">
      <w:pPr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7016A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treba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jivati intravenski ili intramuskularno. Rastvor treba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jivati sporo.</w:t>
      </w:r>
    </w:p>
    <w:p w14:paraId="225BEB15" w14:textId="46E3250E" w:rsidR="00D13D30" w:rsidRPr="00DA56E7" w:rsidRDefault="00D13D30" w:rsidP="00D13D30">
      <w:pPr>
        <w:ind w:left="567"/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Za intramuskularne injekcije, zapremina ne bi sm</w:t>
      </w:r>
      <w:r w:rsidR="007016A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ela biti veća od 2 m</w:t>
      </w:r>
      <w:r w:rsidR="002D4757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kod d</w:t>
      </w:r>
      <w:r w:rsidR="007016AD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>ece i adolescenata i 3 m</w:t>
      </w:r>
      <w:r w:rsidR="002D4757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kod odraslih.</w:t>
      </w:r>
    </w:p>
    <w:p w14:paraId="3B5652C8" w14:textId="7013A8AF" w:rsidR="00D13D30" w:rsidRPr="00DA56E7" w:rsidRDefault="00D13D30" w:rsidP="00D13D30">
      <w:pPr>
        <w:ind w:left="567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lastRenderedPageBreak/>
        <w:t xml:space="preserve">Za intravensku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u, rekonstituisani rastvor treba razblažiti u 100 m</w:t>
      </w:r>
      <w:r w:rsidR="002D4757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rastvora </w:t>
      </w:r>
      <w:r w:rsidR="00A95212" w:rsidRPr="00DA56E7">
        <w:rPr>
          <w:sz w:val="22"/>
          <w:szCs w:val="22"/>
          <w:lang w:val="sr-Latn-ME"/>
        </w:rPr>
        <w:t xml:space="preserve">za injekcije </w:t>
      </w:r>
      <w:r w:rsidRPr="00DA56E7">
        <w:rPr>
          <w:sz w:val="22"/>
          <w:szCs w:val="22"/>
          <w:lang w:val="sr-Latn-ME"/>
        </w:rPr>
        <w:t>natrijum hlorida koncentracije 9 mg/m</w:t>
      </w:r>
      <w:r w:rsidR="002D4757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(0,9%) ili 5% rastvor</w:t>
      </w:r>
      <w:r w:rsidR="00A95212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glukoze.</w:t>
      </w:r>
    </w:p>
    <w:p w14:paraId="79B28770" w14:textId="05B5F1BC" w:rsidR="00D13D30" w:rsidRPr="00DA56E7" w:rsidRDefault="00D13D30" w:rsidP="00D13D30">
      <w:pPr>
        <w:ind w:left="567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 xml:space="preserve">Razblaženi rastvor se može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>jivati tokom 1 do 2 sata zajedno sa već uključenom infuzijom rastvora natrijum hlorida koncentracije 9 mg/m</w:t>
      </w:r>
      <w:r w:rsidR="002D4757" w:rsidRPr="00DA56E7">
        <w:rPr>
          <w:sz w:val="22"/>
          <w:szCs w:val="22"/>
          <w:lang w:val="sr-Latn-ME"/>
        </w:rPr>
        <w:t>l</w:t>
      </w:r>
      <w:r w:rsidRPr="00DA56E7">
        <w:rPr>
          <w:sz w:val="22"/>
          <w:szCs w:val="22"/>
          <w:lang w:val="sr-Latn-ME"/>
        </w:rPr>
        <w:t xml:space="preserve"> ili 5% rastvor</w:t>
      </w:r>
      <w:r w:rsidR="00FA07AA" w:rsidRPr="00DA56E7">
        <w:rPr>
          <w:sz w:val="22"/>
          <w:szCs w:val="22"/>
          <w:lang w:val="sr-Latn-ME"/>
        </w:rPr>
        <w:t>a</w:t>
      </w:r>
      <w:r w:rsidRPr="00DA56E7">
        <w:rPr>
          <w:sz w:val="22"/>
          <w:szCs w:val="22"/>
          <w:lang w:val="sr-Latn-ME"/>
        </w:rPr>
        <w:t xml:space="preserve"> glukoze. Nemojte davati infuzije drugih l</w:t>
      </w:r>
      <w:r w:rsidR="000E324F" w:rsidRPr="00DA56E7">
        <w:rPr>
          <w:sz w:val="22"/>
          <w:szCs w:val="22"/>
          <w:lang w:val="sr-Latn-ME"/>
        </w:rPr>
        <w:t>j</w:t>
      </w:r>
      <w:r w:rsidRPr="00DA56E7">
        <w:rPr>
          <w:sz w:val="22"/>
          <w:szCs w:val="22"/>
          <w:lang w:val="sr-Latn-ME"/>
        </w:rPr>
        <w:t xml:space="preserve">ekova kroz istu intravensku liniju tokom </w:t>
      </w:r>
      <w:r w:rsidR="00F3382D" w:rsidRPr="00DA56E7">
        <w:rPr>
          <w:sz w:val="22"/>
          <w:szCs w:val="22"/>
          <w:lang w:val="sr-Latn-ME"/>
        </w:rPr>
        <w:t>primjen</w:t>
      </w:r>
      <w:r w:rsidRPr="00DA56E7">
        <w:rPr>
          <w:sz w:val="22"/>
          <w:szCs w:val="22"/>
          <w:lang w:val="sr-Latn-ME"/>
        </w:rPr>
        <w:t xml:space="preserve">e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Oncaspar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395861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4.2).</w:t>
      </w:r>
    </w:p>
    <w:p w14:paraId="5102CA26" w14:textId="521B8F94" w:rsidR="00D13D30" w:rsidRPr="00DA56E7" w:rsidRDefault="00D13D30" w:rsidP="00D13D30">
      <w:pPr>
        <w:ind w:left="567"/>
        <w:jc w:val="both"/>
        <w:rPr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Rastvor treba upotr</w:t>
      </w:r>
      <w:r w:rsidR="00232C31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>ebiti odmah nakon razblaživanja. Ako neposredna upotreba nije moguća, razblaženi rastvor se može čuvati na temperaturi od 2°C do 8°C najviše 48 časova (</w:t>
      </w:r>
      <w:r w:rsidR="0050208D" w:rsidRPr="00DA56E7">
        <w:rPr>
          <w:sz w:val="22"/>
          <w:szCs w:val="22"/>
          <w:lang w:val="sr-Latn-ME"/>
        </w:rPr>
        <w:t xml:space="preserve">vidjeti </w:t>
      </w:r>
      <w:r w:rsidR="00395861" w:rsidRPr="00DA56E7">
        <w:rPr>
          <w:sz w:val="22"/>
          <w:szCs w:val="22"/>
          <w:lang w:val="sr-Latn-ME"/>
        </w:rPr>
        <w:t xml:space="preserve">dio </w:t>
      </w:r>
      <w:r w:rsidRPr="00DA56E7">
        <w:rPr>
          <w:sz w:val="22"/>
          <w:szCs w:val="22"/>
          <w:lang w:val="sr-Latn-ME"/>
        </w:rPr>
        <w:t>6.3).</w:t>
      </w:r>
    </w:p>
    <w:p w14:paraId="7311F462" w14:textId="77777777" w:rsidR="00D13D30" w:rsidRPr="00DA56E7" w:rsidRDefault="00D13D30" w:rsidP="00D13D30">
      <w:pPr>
        <w:jc w:val="both"/>
        <w:rPr>
          <w:sz w:val="22"/>
          <w:szCs w:val="22"/>
          <w:lang w:val="sr-Latn-ME"/>
        </w:rPr>
      </w:pPr>
    </w:p>
    <w:p w14:paraId="12D958FA" w14:textId="77777777" w:rsidR="00D13D30" w:rsidRPr="00DA56E7" w:rsidRDefault="00D13D30" w:rsidP="00D13D30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DA56E7">
        <w:rPr>
          <w:sz w:val="22"/>
          <w:szCs w:val="22"/>
          <w:u w:val="single"/>
          <w:lang w:val="sr-Latn-ME"/>
        </w:rPr>
        <w:t>Odlaganje</w:t>
      </w:r>
    </w:p>
    <w:p w14:paraId="37372E96" w14:textId="50D7FDE4" w:rsidR="00D13D30" w:rsidRPr="00DA56E7" w:rsidRDefault="00D13D30" w:rsidP="00D13D30">
      <w:pPr>
        <w:jc w:val="both"/>
        <w:rPr>
          <w:noProof/>
          <w:sz w:val="22"/>
          <w:szCs w:val="22"/>
          <w:lang w:val="sr-Latn-ME"/>
        </w:rPr>
      </w:pPr>
      <w:r w:rsidRPr="00DA56E7">
        <w:rPr>
          <w:sz w:val="22"/>
          <w:szCs w:val="22"/>
          <w:lang w:val="sr-Latn-ME"/>
        </w:rPr>
        <w:t>L</w:t>
      </w:r>
      <w:r w:rsidR="0096517D" w:rsidRPr="00DA56E7">
        <w:rPr>
          <w:sz w:val="22"/>
          <w:szCs w:val="22"/>
          <w:lang w:val="sr-Latn-ME"/>
        </w:rPr>
        <w:t>ij</w:t>
      </w:r>
      <w:r w:rsidRPr="00DA56E7">
        <w:rPr>
          <w:sz w:val="22"/>
          <w:szCs w:val="22"/>
          <w:lang w:val="sr-Latn-ME"/>
        </w:rPr>
        <w:t xml:space="preserve">ek Oncaspar je isključivo za jednokratnu upotrebu. Svu neiskorišćenu količinu </w:t>
      </w:r>
      <w:r w:rsidR="00AC5829" w:rsidRPr="00DA56E7">
        <w:rPr>
          <w:sz w:val="22"/>
          <w:szCs w:val="22"/>
          <w:lang w:val="sr-Latn-ME"/>
        </w:rPr>
        <w:t>lijeka</w:t>
      </w:r>
      <w:r w:rsidRPr="00DA56E7">
        <w:rPr>
          <w:sz w:val="22"/>
          <w:szCs w:val="22"/>
          <w:lang w:val="sr-Latn-ME"/>
        </w:rPr>
        <w:t xml:space="preserve"> ili otpadnog materijala nakon njegove upotrebe treba ukloniti, u skladu sa važećim propisima.</w:t>
      </w:r>
    </w:p>
    <w:bookmarkEnd w:id="0"/>
    <w:p w14:paraId="469A488A" w14:textId="4FA07F9C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4C7257" w14:textId="77777777" w:rsidR="005E78AF" w:rsidRPr="00DA56E7" w:rsidRDefault="005E78A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DDC09C" w14:textId="77777777" w:rsidR="00F8570A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7.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NOSILAC DOZVOLE</w:t>
      </w:r>
      <w:r w:rsidR="00483928" w:rsidRPr="00DA56E7">
        <w:rPr>
          <w:b/>
          <w:bCs/>
          <w:sz w:val="22"/>
          <w:szCs w:val="22"/>
          <w:lang w:val="sr-Latn-ME"/>
        </w:rPr>
        <w:t xml:space="preserve"> </w:t>
      </w:r>
    </w:p>
    <w:p w14:paraId="4C153FB8" w14:textId="77777777" w:rsidR="00D13D30" w:rsidRPr="00DA56E7" w:rsidRDefault="00D13D30" w:rsidP="00D13D3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BC9DE8" w14:textId="62B16FA7" w:rsidR="00D13D30" w:rsidRPr="00DA56E7" w:rsidRDefault="00D13D30" w:rsidP="00D13D3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>Glosarij d.o.o.</w:t>
      </w:r>
    </w:p>
    <w:p w14:paraId="74027B0F" w14:textId="77777777" w:rsidR="00D13D30" w:rsidRPr="00DA56E7" w:rsidRDefault="00D13D30" w:rsidP="00D13D3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 xml:space="preserve">Vojislavljevića 76, </w:t>
      </w:r>
    </w:p>
    <w:p w14:paraId="0132D86C" w14:textId="1E37EDFB" w:rsidR="00C61BE0" w:rsidRPr="00DA56E7" w:rsidRDefault="00D13D30" w:rsidP="00D13D3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>81000 Podgorica, Crna Gora</w:t>
      </w:r>
    </w:p>
    <w:p w14:paraId="16A5601C" w14:textId="4F6E8C93" w:rsidR="00C37FD7" w:rsidRPr="00DA56E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13CBA0" w14:textId="77777777" w:rsidR="005E78AF" w:rsidRPr="00DA56E7" w:rsidRDefault="005E78A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64C07A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8.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>BROJ DOZVOLE</w:t>
      </w:r>
      <w:r w:rsidR="008A6D43" w:rsidRPr="00DA56E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138F766" w14:textId="2809AD1C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42D07C" w14:textId="0D592312" w:rsidR="00B2575A" w:rsidRPr="00DA56E7" w:rsidRDefault="00B2575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>Oncaspar, prašak za rastvor za injekciju/infuziju, 750j./ml, bočica, staklena, 1 x 3750 jedinica:</w:t>
      </w:r>
      <w:r w:rsidRPr="00DA56E7">
        <w:rPr>
          <w:sz w:val="22"/>
          <w:szCs w:val="22"/>
          <w:lang w:val="sr-Latn-ME" w:eastAsia="sr-Latn-ME"/>
        </w:rPr>
        <w:t xml:space="preserve"> 2030/22/73 - 4932</w:t>
      </w:r>
    </w:p>
    <w:p w14:paraId="3177FBF1" w14:textId="0A44E4C1" w:rsidR="00F45F77" w:rsidRPr="00DA56E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00871F2" w14:textId="77777777" w:rsidR="00946716" w:rsidRPr="00DA56E7" w:rsidRDefault="0094671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3091800" w14:textId="77777777" w:rsidR="0072020E" w:rsidRPr="00DA56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9.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Pr="00DA56E7">
        <w:rPr>
          <w:b/>
          <w:bCs/>
          <w:sz w:val="22"/>
          <w:szCs w:val="22"/>
          <w:lang w:val="sr-Latn-ME"/>
        </w:rPr>
        <w:t xml:space="preserve">DATUM </w:t>
      </w:r>
      <w:r w:rsidR="00C05DF8" w:rsidRPr="00DA56E7">
        <w:rPr>
          <w:b/>
          <w:bCs/>
          <w:sz w:val="22"/>
          <w:szCs w:val="22"/>
          <w:lang w:val="sr-Latn-ME"/>
        </w:rPr>
        <w:t xml:space="preserve">PRVE </w:t>
      </w:r>
      <w:r w:rsidR="008A6D43" w:rsidRPr="00DA56E7">
        <w:rPr>
          <w:b/>
          <w:bCs/>
          <w:sz w:val="22"/>
          <w:szCs w:val="22"/>
          <w:lang w:val="sr-Latn-ME"/>
        </w:rPr>
        <w:t>DOZVOLE</w:t>
      </w:r>
      <w:r w:rsidR="00C05DF8" w:rsidRPr="00DA56E7">
        <w:rPr>
          <w:b/>
          <w:bCs/>
          <w:sz w:val="22"/>
          <w:szCs w:val="22"/>
          <w:lang w:val="sr-Latn-ME"/>
        </w:rPr>
        <w:t>/OBNOVE DOZVOLE</w:t>
      </w:r>
      <w:r w:rsidR="008A6D43" w:rsidRPr="00DA56E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EEAB4D4" w14:textId="4892DC17" w:rsidR="0072020E" w:rsidRPr="00DA56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E318C54" w14:textId="7A504734" w:rsidR="00B2575A" w:rsidRPr="00DA56E7" w:rsidRDefault="00B2575A" w:rsidP="00B2575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A56E7">
        <w:rPr>
          <w:bCs/>
          <w:sz w:val="22"/>
          <w:szCs w:val="22"/>
          <w:lang w:val="sr-Latn-ME"/>
        </w:rPr>
        <w:t>Oncaspar, prašak za rastvor za injekciju/infuziju, 750j./ml, bočica, staklena, 1 x 3750 jedinica:</w:t>
      </w:r>
      <w:r w:rsidRPr="00DA56E7">
        <w:rPr>
          <w:sz w:val="22"/>
          <w:szCs w:val="22"/>
          <w:lang w:val="sr-Latn-ME" w:eastAsia="sr-Latn-ME"/>
        </w:rPr>
        <w:t xml:space="preserve"> 14.02.2022. godine</w:t>
      </w:r>
    </w:p>
    <w:p w14:paraId="3D281A62" w14:textId="078E3CE6" w:rsidR="00836B35" w:rsidRPr="00DA56E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C2F408" w14:textId="77777777" w:rsidR="00B2575A" w:rsidRPr="00DA56E7" w:rsidRDefault="00B2575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88F4B2" w14:textId="77777777" w:rsidR="003F6A59" w:rsidRPr="00DA56E7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DA56E7">
        <w:rPr>
          <w:b/>
          <w:bCs/>
          <w:sz w:val="22"/>
          <w:szCs w:val="22"/>
          <w:lang w:val="sr-Latn-ME"/>
        </w:rPr>
        <w:t xml:space="preserve">10. </w:t>
      </w:r>
      <w:r w:rsidR="00480FB1" w:rsidRPr="00DA56E7">
        <w:rPr>
          <w:b/>
          <w:bCs/>
          <w:sz w:val="22"/>
          <w:szCs w:val="22"/>
          <w:lang w:val="sr-Latn-ME"/>
        </w:rPr>
        <w:tab/>
      </w:r>
      <w:r w:rsidR="002846DB" w:rsidRPr="00DA56E7">
        <w:rPr>
          <w:b/>
          <w:bCs/>
          <w:sz w:val="22"/>
          <w:szCs w:val="22"/>
          <w:lang w:val="sr-Latn-ME"/>
        </w:rPr>
        <w:t>D</w:t>
      </w:r>
      <w:r w:rsidR="00EC2532" w:rsidRPr="00DA56E7">
        <w:rPr>
          <w:b/>
          <w:bCs/>
          <w:sz w:val="22"/>
          <w:szCs w:val="22"/>
          <w:lang w:val="sr-Latn-ME"/>
        </w:rPr>
        <w:t xml:space="preserve">ATUM REVIZIJE TEKSTA </w:t>
      </w:r>
    </w:p>
    <w:p w14:paraId="0F203B5E" w14:textId="77777777" w:rsidR="003F6A59" w:rsidRPr="00DA56E7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922B6F" w14:textId="7FB1CA10" w:rsidR="008A6D43" w:rsidRPr="00706637" w:rsidRDefault="001916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Decembar, 2024. godine</w:t>
      </w:r>
      <w:bookmarkStart w:id="1" w:name="_GoBack"/>
      <w:bookmarkEnd w:id="1"/>
    </w:p>
    <w:sectPr w:rsidR="008A6D43" w:rsidRPr="00706637" w:rsidSect="00EF3B86">
      <w:footerReference w:type="default" r:id="rId15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3E211" w14:textId="77777777" w:rsidR="003931AE" w:rsidRDefault="003931AE">
      <w:r>
        <w:separator/>
      </w:r>
    </w:p>
  </w:endnote>
  <w:endnote w:type="continuationSeparator" w:id="0">
    <w:p w14:paraId="6F6071E7" w14:textId="77777777" w:rsidR="003931AE" w:rsidRDefault="003931AE">
      <w:r>
        <w:continuationSeparator/>
      </w:r>
    </w:p>
  </w:endnote>
  <w:endnote w:type="continuationNotice" w:id="1">
    <w:p w14:paraId="0233F339" w14:textId="77777777" w:rsidR="003931AE" w:rsidRDefault="00393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27E6A" w14:textId="5C961E80" w:rsidR="00514677" w:rsidRPr="00B23F69" w:rsidRDefault="00514677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191684">
      <w:rPr>
        <w:noProof/>
        <w:sz w:val="22"/>
        <w:szCs w:val="22"/>
      </w:rPr>
      <w:t>17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191684">
      <w:rPr>
        <w:noProof/>
        <w:sz w:val="22"/>
        <w:szCs w:val="22"/>
      </w:rPr>
      <w:t>17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F774" w14:textId="77777777" w:rsidR="003931AE" w:rsidRDefault="003931AE">
      <w:r>
        <w:separator/>
      </w:r>
    </w:p>
  </w:footnote>
  <w:footnote w:type="continuationSeparator" w:id="0">
    <w:p w14:paraId="16966941" w14:textId="77777777" w:rsidR="003931AE" w:rsidRDefault="003931AE">
      <w:r>
        <w:continuationSeparator/>
      </w:r>
    </w:p>
  </w:footnote>
  <w:footnote w:type="continuationNotice" w:id="1">
    <w:p w14:paraId="667DD7CF" w14:textId="77777777" w:rsidR="003931AE" w:rsidRDefault="003931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5pt;height:15.5pt;visibility:visible" o:bullet="t">
        <v:imagedata r:id="rId1" o:title="BT_1000x858px"/>
      </v:shape>
    </w:pict>
  </w:numPicBullet>
  <w:abstractNum w:abstractNumId="0" w15:restartNumberingAfterBreak="0">
    <w:nsid w:val="075B4CD8"/>
    <w:multiLevelType w:val="hybridMultilevel"/>
    <w:tmpl w:val="51AA367A"/>
    <w:lvl w:ilvl="0" w:tplc="6BC6E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4E13C" w:tentative="1">
      <w:start w:val="1"/>
      <w:numFmt w:val="lowerLetter"/>
      <w:lvlText w:val="%2."/>
      <w:lvlJc w:val="left"/>
      <w:pPr>
        <w:ind w:left="1440" w:hanging="360"/>
      </w:pPr>
    </w:lvl>
    <w:lvl w:ilvl="2" w:tplc="4E6E5B04" w:tentative="1">
      <w:start w:val="1"/>
      <w:numFmt w:val="lowerRoman"/>
      <w:lvlText w:val="%3."/>
      <w:lvlJc w:val="right"/>
      <w:pPr>
        <w:ind w:left="2160" w:hanging="180"/>
      </w:pPr>
    </w:lvl>
    <w:lvl w:ilvl="3" w:tplc="3EF0F2AE" w:tentative="1">
      <w:start w:val="1"/>
      <w:numFmt w:val="decimal"/>
      <w:lvlText w:val="%4."/>
      <w:lvlJc w:val="left"/>
      <w:pPr>
        <w:ind w:left="2880" w:hanging="360"/>
      </w:pPr>
    </w:lvl>
    <w:lvl w:ilvl="4" w:tplc="8FF2E426" w:tentative="1">
      <w:start w:val="1"/>
      <w:numFmt w:val="lowerLetter"/>
      <w:lvlText w:val="%5."/>
      <w:lvlJc w:val="left"/>
      <w:pPr>
        <w:ind w:left="3600" w:hanging="360"/>
      </w:pPr>
    </w:lvl>
    <w:lvl w:ilvl="5" w:tplc="168AFEB8" w:tentative="1">
      <w:start w:val="1"/>
      <w:numFmt w:val="lowerRoman"/>
      <w:lvlText w:val="%6."/>
      <w:lvlJc w:val="right"/>
      <w:pPr>
        <w:ind w:left="4320" w:hanging="180"/>
      </w:pPr>
    </w:lvl>
    <w:lvl w:ilvl="6" w:tplc="9B049050" w:tentative="1">
      <w:start w:val="1"/>
      <w:numFmt w:val="decimal"/>
      <w:lvlText w:val="%7."/>
      <w:lvlJc w:val="left"/>
      <w:pPr>
        <w:ind w:left="5040" w:hanging="360"/>
      </w:pPr>
    </w:lvl>
    <w:lvl w:ilvl="7" w:tplc="E79AB284" w:tentative="1">
      <w:start w:val="1"/>
      <w:numFmt w:val="lowerLetter"/>
      <w:lvlText w:val="%8."/>
      <w:lvlJc w:val="left"/>
      <w:pPr>
        <w:ind w:left="5760" w:hanging="360"/>
      </w:pPr>
    </w:lvl>
    <w:lvl w:ilvl="8" w:tplc="1CA09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5B6D7F"/>
    <w:multiLevelType w:val="hybridMultilevel"/>
    <w:tmpl w:val="FCA27828"/>
    <w:lvl w:ilvl="0" w:tplc="5450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DEAEF0" w:tentative="1">
      <w:start w:val="1"/>
      <w:numFmt w:val="lowerLetter"/>
      <w:lvlText w:val="%2."/>
      <w:lvlJc w:val="left"/>
      <w:pPr>
        <w:ind w:left="1440" w:hanging="360"/>
      </w:pPr>
    </w:lvl>
    <w:lvl w:ilvl="2" w:tplc="B01E1F1C" w:tentative="1">
      <w:start w:val="1"/>
      <w:numFmt w:val="lowerRoman"/>
      <w:lvlText w:val="%3."/>
      <w:lvlJc w:val="right"/>
      <w:pPr>
        <w:ind w:left="2160" w:hanging="180"/>
      </w:pPr>
    </w:lvl>
    <w:lvl w:ilvl="3" w:tplc="FC0CED80" w:tentative="1">
      <w:start w:val="1"/>
      <w:numFmt w:val="decimal"/>
      <w:lvlText w:val="%4."/>
      <w:lvlJc w:val="left"/>
      <w:pPr>
        <w:ind w:left="2880" w:hanging="360"/>
      </w:pPr>
    </w:lvl>
    <w:lvl w:ilvl="4" w:tplc="067C103A" w:tentative="1">
      <w:start w:val="1"/>
      <w:numFmt w:val="lowerLetter"/>
      <w:lvlText w:val="%5."/>
      <w:lvlJc w:val="left"/>
      <w:pPr>
        <w:ind w:left="3600" w:hanging="360"/>
      </w:pPr>
    </w:lvl>
    <w:lvl w:ilvl="5" w:tplc="FE828A74" w:tentative="1">
      <w:start w:val="1"/>
      <w:numFmt w:val="lowerRoman"/>
      <w:lvlText w:val="%6."/>
      <w:lvlJc w:val="right"/>
      <w:pPr>
        <w:ind w:left="4320" w:hanging="180"/>
      </w:pPr>
    </w:lvl>
    <w:lvl w:ilvl="6" w:tplc="29D8AD52" w:tentative="1">
      <w:start w:val="1"/>
      <w:numFmt w:val="decimal"/>
      <w:lvlText w:val="%7."/>
      <w:lvlJc w:val="left"/>
      <w:pPr>
        <w:ind w:left="5040" w:hanging="360"/>
      </w:pPr>
    </w:lvl>
    <w:lvl w:ilvl="7" w:tplc="9A868AE8" w:tentative="1">
      <w:start w:val="1"/>
      <w:numFmt w:val="lowerLetter"/>
      <w:lvlText w:val="%8."/>
      <w:lvlJc w:val="left"/>
      <w:pPr>
        <w:ind w:left="5760" w:hanging="360"/>
      </w:pPr>
    </w:lvl>
    <w:lvl w:ilvl="8" w:tplc="575A9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407B"/>
    <w:multiLevelType w:val="hybridMultilevel"/>
    <w:tmpl w:val="CF883840"/>
    <w:lvl w:ilvl="0" w:tplc="84509560">
      <w:start w:val="1"/>
      <w:numFmt w:val="decimal"/>
      <w:lvlText w:val="%1."/>
      <w:lvlJc w:val="left"/>
      <w:pPr>
        <w:ind w:left="1287" w:hanging="360"/>
      </w:pPr>
    </w:lvl>
    <w:lvl w:ilvl="1" w:tplc="034E3E70" w:tentative="1">
      <w:start w:val="1"/>
      <w:numFmt w:val="lowerLetter"/>
      <w:lvlText w:val="%2."/>
      <w:lvlJc w:val="left"/>
      <w:pPr>
        <w:ind w:left="2007" w:hanging="360"/>
      </w:pPr>
    </w:lvl>
    <w:lvl w:ilvl="2" w:tplc="D7E898B8" w:tentative="1">
      <w:start w:val="1"/>
      <w:numFmt w:val="lowerRoman"/>
      <w:lvlText w:val="%3."/>
      <w:lvlJc w:val="right"/>
      <w:pPr>
        <w:ind w:left="2727" w:hanging="180"/>
      </w:pPr>
    </w:lvl>
    <w:lvl w:ilvl="3" w:tplc="37BA5C52" w:tentative="1">
      <w:start w:val="1"/>
      <w:numFmt w:val="decimal"/>
      <w:lvlText w:val="%4."/>
      <w:lvlJc w:val="left"/>
      <w:pPr>
        <w:ind w:left="3447" w:hanging="360"/>
      </w:pPr>
    </w:lvl>
    <w:lvl w:ilvl="4" w:tplc="4A66781C" w:tentative="1">
      <w:start w:val="1"/>
      <w:numFmt w:val="lowerLetter"/>
      <w:lvlText w:val="%5."/>
      <w:lvlJc w:val="left"/>
      <w:pPr>
        <w:ind w:left="4167" w:hanging="360"/>
      </w:pPr>
    </w:lvl>
    <w:lvl w:ilvl="5" w:tplc="2530E696" w:tentative="1">
      <w:start w:val="1"/>
      <w:numFmt w:val="lowerRoman"/>
      <w:lvlText w:val="%6."/>
      <w:lvlJc w:val="right"/>
      <w:pPr>
        <w:ind w:left="4887" w:hanging="180"/>
      </w:pPr>
    </w:lvl>
    <w:lvl w:ilvl="6" w:tplc="AF48D57A" w:tentative="1">
      <w:start w:val="1"/>
      <w:numFmt w:val="decimal"/>
      <w:lvlText w:val="%7."/>
      <w:lvlJc w:val="left"/>
      <w:pPr>
        <w:ind w:left="5607" w:hanging="360"/>
      </w:pPr>
    </w:lvl>
    <w:lvl w:ilvl="7" w:tplc="5B78902C" w:tentative="1">
      <w:start w:val="1"/>
      <w:numFmt w:val="lowerLetter"/>
      <w:lvlText w:val="%8."/>
      <w:lvlJc w:val="left"/>
      <w:pPr>
        <w:ind w:left="6327" w:hanging="360"/>
      </w:pPr>
    </w:lvl>
    <w:lvl w:ilvl="8" w:tplc="5F025A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4BC2"/>
    <w:rsid w:val="00012626"/>
    <w:rsid w:val="000176CA"/>
    <w:rsid w:val="00025A2A"/>
    <w:rsid w:val="000272CC"/>
    <w:rsid w:val="00033DED"/>
    <w:rsid w:val="00036FA0"/>
    <w:rsid w:val="0003793F"/>
    <w:rsid w:val="00042CE9"/>
    <w:rsid w:val="00046E6D"/>
    <w:rsid w:val="000510F3"/>
    <w:rsid w:val="0005450F"/>
    <w:rsid w:val="00056C4C"/>
    <w:rsid w:val="00057E35"/>
    <w:rsid w:val="00062F42"/>
    <w:rsid w:val="00071E50"/>
    <w:rsid w:val="00076607"/>
    <w:rsid w:val="00076726"/>
    <w:rsid w:val="00080303"/>
    <w:rsid w:val="0009575E"/>
    <w:rsid w:val="000A19C0"/>
    <w:rsid w:val="000A3F58"/>
    <w:rsid w:val="000B0581"/>
    <w:rsid w:val="000B09E8"/>
    <w:rsid w:val="000B0CC7"/>
    <w:rsid w:val="000B25C2"/>
    <w:rsid w:val="000B6DA9"/>
    <w:rsid w:val="000B7B79"/>
    <w:rsid w:val="000C059A"/>
    <w:rsid w:val="000C5ED0"/>
    <w:rsid w:val="000D2343"/>
    <w:rsid w:val="000D3089"/>
    <w:rsid w:val="000D3449"/>
    <w:rsid w:val="000D425A"/>
    <w:rsid w:val="000D60CC"/>
    <w:rsid w:val="000E2084"/>
    <w:rsid w:val="000E324F"/>
    <w:rsid w:val="000E6F55"/>
    <w:rsid w:val="000F3CCC"/>
    <w:rsid w:val="000F77FA"/>
    <w:rsid w:val="00101B3B"/>
    <w:rsid w:val="00107BF7"/>
    <w:rsid w:val="0011483B"/>
    <w:rsid w:val="0012078F"/>
    <w:rsid w:val="00121A67"/>
    <w:rsid w:val="00126F53"/>
    <w:rsid w:val="0013022E"/>
    <w:rsid w:val="00131044"/>
    <w:rsid w:val="001331E0"/>
    <w:rsid w:val="00134630"/>
    <w:rsid w:val="0014298E"/>
    <w:rsid w:val="00143F09"/>
    <w:rsid w:val="00144101"/>
    <w:rsid w:val="0014766D"/>
    <w:rsid w:val="00151488"/>
    <w:rsid w:val="001536CC"/>
    <w:rsid w:val="00155C70"/>
    <w:rsid w:val="00156C5E"/>
    <w:rsid w:val="00171866"/>
    <w:rsid w:val="00172AD6"/>
    <w:rsid w:val="001741DE"/>
    <w:rsid w:val="00177A8E"/>
    <w:rsid w:val="00191684"/>
    <w:rsid w:val="00195DE3"/>
    <w:rsid w:val="00196216"/>
    <w:rsid w:val="001A14DF"/>
    <w:rsid w:val="001A3FBA"/>
    <w:rsid w:val="001A535B"/>
    <w:rsid w:val="001A5518"/>
    <w:rsid w:val="001A62CA"/>
    <w:rsid w:val="001B1C6A"/>
    <w:rsid w:val="001C1263"/>
    <w:rsid w:val="001C1417"/>
    <w:rsid w:val="001C4E70"/>
    <w:rsid w:val="001C5D52"/>
    <w:rsid w:val="001D1B3E"/>
    <w:rsid w:val="001D201F"/>
    <w:rsid w:val="001E28FE"/>
    <w:rsid w:val="001E36DE"/>
    <w:rsid w:val="001E390B"/>
    <w:rsid w:val="001E5582"/>
    <w:rsid w:val="001E7668"/>
    <w:rsid w:val="001F42FB"/>
    <w:rsid w:val="001F719A"/>
    <w:rsid w:val="002031B3"/>
    <w:rsid w:val="002147D7"/>
    <w:rsid w:val="00215931"/>
    <w:rsid w:val="002258AB"/>
    <w:rsid w:val="00227BDB"/>
    <w:rsid w:val="00232C31"/>
    <w:rsid w:val="002333ED"/>
    <w:rsid w:val="00234CB1"/>
    <w:rsid w:val="002352F8"/>
    <w:rsid w:val="00243BEB"/>
    <w:rsid w:val="002510A5"/>
    <w:rsid w:val="00254A0A"/>
    <w:rsid w:val="00255D1D"/>
    <w:rsid w:val="00265295"/>
    <w:rsid w:val="00265357"/>
    <w:rsid w:val="00266046"/>
    <w:rsid w:val="00271AA1"/>
    <w:rsid w:val="00282FCD"/>
    <w:rsid w:val="002846DB"/>
    <w:rsid w:val="00284CCD"/>
    <w:rsid w:val="00285A90"/>
    <w:rsid w:val="00290C15"/>
    <w:rsid w:val="0029345E"/>
    <w:rsid w:val="00295F38"/>
    <w:rsid w:val="002A4323"/>
    <w:rsid w:val="002B20ED"/>
    <w:rsid w:val="002B34CD"/>
    <w:rsid w:val="002C1730"/>
    <w:rsid w:val="002C501A"/>
    <w:rsid w:val="002C6637"/>
    <w:rsid w:val="002D410E"/>
    <w:rsid w:val="002D4757"/>
    <w:rsid w:val="002E0135"/>
    <w:rsid w:val="002E1674"/>
    <w:rsid w:val="002E37A5"/>
    <w:rsid w:val="002E53E0"/>
    <w:rsid w:val="002F52E5"/>
    <w:rsid w:val="00310F03"/>
    <w:rsid w:val="003134C2"/>
    <w:rsid w:val="003247D2"/>
    <w:rsid w:val="0033051C"/>
    <w:rsid w:val="003313BB"/>
    <w:rsid w:val="0033406B"/>
    <w:rsid w:val="003445C1"/>
    <w:rsid w:val="00351889"/>
    <w:rsid w:val="00351A64"/>
    <w:rsid w:val="00355B61"/>
    <w:rsid w:val="00362686"/>
    <w:rsid w:val="0036378B"/>
    <w:rsid w:val="00366D7C"/>
    <w:rsid w:val="00371510"/>
    <w:rsid w:val="00374690"/>
    <w:rsid w:val="00383071"/>
    <w:rsid w:val="003835E8"/>
    <w:rsid w:val="003844BB"/>
    <w:rsid w:val="0039194F"/>
    <w:rsid w:val="00391CE0"/>
    <w:rsid w:val="003931AE"/>
    <w:rsid w:val="00395861"/>
    <w:rsid w:val="00396DFD"/>
    <w:rsid w:val="003A2915"/>
    <w:rsid w:val="003A7059"/>
    <w:rsid w:val="003B18CF"/>
    <w:rsid w:val="003B1EBC"/>
    <w:rsid w:val="003B479D"/>
    <w:rsid w:val="003B561E"/>
    <w:rsid w:val="003B7A36"/>
    <w:rsid w:val="003C0F8D"/>
    <w:rsid w:val="003C17AB"/>
    <w:rsid w:val="003C1DB3"/>
    <w:rsid w:val="003C7823"/>
    <w:rsid w:val="003D3DA3"/>
    <w:rsid w:val="003D50A3"/>
    <w:rsid w:val="003E1DCC"/>
    <w:rsid w:val="003E22FC"/>
    <w:rsid w:val="003E30AD"/>
    <w:rsid w:val="003E5E3B"/>
    <w:rsid w:val="003F26EE"/>
    <w:rsid w:val="003F6A59"/>
    <w:rsid w:val="004062E7"/>
    <w:rsid w:val="004065C8"/>
    <w:rsid w:val="004109FA"/>
    <w:rsid w:val="00411B4B"/>
    <w:rsid w:val="00411D0D"/>
    <w:rsid w:val="004120DD"/>
    <w:rsid w:val="0041263F"/>
    <w:rsid w:val="004130CD"/>
    <w:rsid w:val="00415BEE"/>
    <w:rsid w:val="0042179C"/>
    <w:rsid w:val="00427B2A"/>
    <w:rsid w:val="00427F85"/>
    <w:rsid w:val="00436F42"/>
    <w:rsid w:val="004378B4"/>
    <w:rsid w:val="00447D98"/>
    <w:rsid w:val="00451314"/>
    <w:rsid w:val="0045284E"/>
    <w:rsid w:val="00452E9D"/>
    <w:rsid w:val="004534C7"/>
    <w:rsid w:val="0046246C"/>
    <w:rsid w:val="00463196"/>
    <w:rsid w:val="004671AA"/>
    <w:rsid w:val="00467DF7"/>
    <w:rsid w:val="00480FB1"/>
    <w:rsid w:val="00483928"/>
    <w:rsid w:val="00487851"/>
    <w:rsid w:val="00490338"/>
    <w:rsid w:val="00493E89"/>
    <w:rsid w:val="00495055"/>
    <w:rsid w:val="004A0D54"/>
    <w:rsid w:val="004A7AD0"/>
    <w:rsid w:val="004B119C"/>
    <w:rsid w:val="004B1A74"/>
    <w:rsid w:val="004B5656"/>
    <w:rsid w:val="004D6103"/>
    <w:rsid w:val="004E2523"/>
    <w:rsid w:val="004E3BCE"/>
    <w:rsid w:val="004E6981"/>
    <w:rsid w:val="004F0E97"/>
    <w:rsid w:val="00501AE8"/>
    <w:rsid w:val="00501DD1"/>
    <w:rsid w:val="0050208D"/>
    <w:rsid w:val="00514677"/>
    <w:rsid w:val="00515C21"/>
    <w:rsid w:val="0052444E"/>
    <w:rsid w:val="00527D69"/>
    <w:rsid w:val="00530BD7"/>
    <w:rsid w:val="00537012"/>
    <w:rsid w:val="005433B9"/>
    <w:rsid w:val="00543449"/>
    <w:rsid w:val="00543A80"/>
    <w:rsid w:val="00545CD2"/>
    <w:rsid w:val="005476F3"/>
    <w:rsid w:val="0055106F"/>
    <w:rsid w:val="005520C1"/>
    <w:rsid w:val="005527EE"/>
    <w:rsid w:val="00552BA2"/>
    <w:rsid w:val="005622EF"/>
    <w:rsid w:val="00570E45"/>
    <w:rsid w:val="00572527"/>
    <w:rsid w:val="00573E40"/>
    <w:rsid w:val="00573F22"/>
    <w:rsid w:val="00576348"/>
    <w:rsid w:val="0058001B"/>
    <w:rsid w:val="00582363"/>
    <w:rsid w:val="0058785A"/>
    <w:rsid w:val="00592509"/>
    <w:rsid w:val="005A0B2E"/>
    <w:rsid w:val="005A23D2"/>
    <w:rsid w:val="005A2FC0"/>
    <w:rsid w:val="005A36CB"/>
    <w:rsid w:val="005B49B8"/>
    <w:rsid w:val="005B57B0"/>
    <w:rsid w:val="005C0741"/>
    <w:rsid w:val="005C22FB"/>
    <w:rsid w:val="005C27A5"/>
    <w:rsid w:val="005C29F9"/>
    <w:rsid w:val="005C5EF4"/>
    <w:rsid w:val="005D41CD"/>
    <w:rsid w:val="005E2E0B"/>
    <w:rsid w:val="005E78AF"/>
    <w:rsid w:val="005E7A7D"/>
    <w:rsid w:val="005F1229"/>
    <w:rsid w:val="006008F3"/>
    <w:rsid w:val="00602457"/>
    <w:rsid w:val="00615DA3"/>
    <w:rsid w:val="006225A4"/>
    <w:rsid w:val="00622901"/>
    <w:rsid w:val="006229E3"/>
    <w:rsid w:val="0062652D"/>
    <w:rsid w:val="00626A54"/>
    <w:rsid w:val="006341AF"/>
    <w:rsid w:val="0063424C"/>
    <w:rsid w:val="006353F0"/>
    <w:rsid w:val="00636EF5"/>
    <w:rsid w:val="006375C7"/>
    <w:rsid w:val="00644395"/>
    <w:rsid w:val="00645DB2"/>
    <w:rsid w:val="00646BD1"/>
    <w:rsid w:val="0065476F"/>
    <w:rsid w:val="006561C2"/>
    <w:rsid w:val="006577A8"/>
    <w:rsid w:val="006662DA"/>
    <w:rsid w:val="00671CB3"/>
    <w:rsid w:val="0067432E"/>
    <w:rsid w:val="00674BAF"/>
    <w:rsid w:val="0068023C"/>
    <w:rsid w:val="00682200"/>
    <w:rsid w:val="00692BF6"/>
    <w:rsid w:val="006976B7"/>
    <w:rsid w:val="006A1497"/>
    <w:rsid w:val="006B0A81"/>
    <w:rsid w:val="006B0BD1"/>
    <w:rsid w:val="006D1E67"/>
    <w:rsid w:val="006D20A5"/>
    <w:rsid w:val="006D37BF"/>
    <w:rsid w:val="006D5062"/>
    <w:rsid w:val="006F37A6"/>
    <w:rsid w:val="006F7CD8"/>
    <w:rsid w:val="007016AD"/>
    <w:rsid w:val="00702E22"/>
    <w:rsid w:val="00706637"/>
    <w:rsid w:val="00710044"/>
    <w:rsid w:val="0072020E"/>
    <w:rsid w:val="0072108A"/>
    <w:rsid w:val="00732425"/>
    <w:rsid w:val="00742981"/>
    <w:rsid w:val="00745AF1"/>
    <w:rsid w:val="00751BA7"/>
    <w:rsid w:val="0075575D"/>
    <w:rsid w:val="007713D2"/>
    <w:rsid w:val="00771CFD"/>
    <w:rsid w:val="00782193"/>
    <w:rsid w:val="00786071"/>
    <w:rsid w:val="00793CC7"/>
    <w:rsid w:val="00794F70"/>
    <w:rsid w:val="007A100E"/>
    <w:rsid w:val="007A3ECB"/>
    <w:rsid w:val="007A481C"/>
    <w:rsid w:val="007B331C"/>
    <w:rsid w:val="007B7EC9"/>
    <w:rsid w:val="007D1308"/>
    <w:rsid w:val="007D5C0B"/>
    <w:rsid w:val="007D6111"/>
    <w:rsid w:val="007E5802"/>
    <w:rsid w:val="00802B8F"/>
    <w:rsid w:val="00802C64"/>
    <w:rsid w:val="008042BF"/>
    <w:rsid w:val="00804B23"/>
    <w:rsid w:val="008061C2"/>
    <w:rsid w:val="008126F1"/>
    <w:rsid w:val="00813D6D"/>
    <w:rsid w:val="00816760"/>
    <w:rsid w:val="00824AB9"/>
    <w:rsid w:val="00825C03"/>
    <w:rsid w:val="008310EA"/>
    <w:rsid w:val="00836B35"/>
    <w:rsid w:val="00837675"/>
    <w:rsid w:val="00843367"/>
    <w:rsid w:val="00843BDE"/>
    <w:rsid w:val="00846B4E"/>
    <w:rsid w:val="00851FF0"/>
    <w:rsid w:val="00860E1B"/>
    <w:rsid w:val="00873885"/>
    <w:rsid w:val="0087761C"/>
    <w:rsid w:val="00877717"/>
    <w:rsid w:val="00893A9E"/>
    <w:rsid w:val="00895B47"/>
    <w:rsid w:val="0089705C"/>
    <w:rsid w:val="008A1806"/>
    <w:rsid w:val="008A488E"/>
    <w:rsid w:val="008A6D43"/>
    <w:rsid w:val="008B076F"/>
    <w:rsid w:val="008B491E"/>
    <w:rsid w:val="008C1A28"/>
    <w:rsid w:val="008C2E98"/>
    <w:rsid w:val="008C4163"/>
    <w:rsid w:val="008C7E20"/>
    <w:rsid w:val="008D6398"/>
    <w:rsid w:val="008E49BD"/>
    <w:rsid w:val="008E53E9"/>
    <w:rsid w:val="008E5771"/>
    <w:rsid w:val="008F4ACF"/>
    <w:rsid w:val="00904A21"/>
    <w:rsid w:val="0092715B"/>
    <w:rsid w:val="00931714"/>
    <w:rsid w:val="00940B9B"/>
    <w:rsid w:val="00946716"/>
    <w:rsid w:val="0095493F"/>
    <w:rsid w:val="00954A6A"/>
    <w:rsid w:val="009566CC"/>
    <w:rsid w:val="0095676E"/>
    <w:rsid w:val="00956983"/>
    <w:rsid w:val="00963CF0"/>
    <w:rsid w:val="00964BB1"/>
    <w:rsid w:val="0096517D"/>
    <w:rsid w:val="00965449"/>
    <w:rsid w:val="00967410"/>
    <w:rsid w:val="009775D9"/>
    <w:rsid w:val="0098323B"/>
    <w:rsid w:val="009970A3"/>
    <w:rsid w:val="00997175"/>
    <w:rsid w:val="009A1847"/>
    <w:rsid w:val="009A2E8B"/>
    <w:rsid w:val="009A65A7"/>
    <w:rsid w:val="009B062A"/>
    <w:rsid w:val="009B2437"/>
    <w:rsid w:val="009B48F7"/>
    <w:rsid w:val="009C215C"/>
    <w:rsid w:val="009D0CA8"/>
    <w:rsid w:val="009D5F66"/>
    <w:rsid w:val="009E4E1C"/>
    <w:rsid w:val="009E7C6F"/>
    <w:rsid w:val="009F1793"/>
    <w:rsid w:val="009F2D23"/>
    <w:rsid w:val="00A01D69"/>
    <w:rsid w:val="00A02335"/>
    <w:rsid w:val="00A06EC6"/>
    <w:rsid w:val="00A33712"/>
    <w:rsid w:val="00A339EC"/>
    <w:rsid w:val="00A37F9B"/>
    <w:rsid w:val="00A45170"/>
    <w:rsid w:val="00A46C9A"/>
    <w:rsid w:val="00A47C13"/>
    <w:rsid w:val="00A5202D"/>
    <w:rsid w:val="00A5682A"/>
    <w:rsid w:val="00A619F3"/>
    <w:rsid w:val="00A62A73"/>
    <w:rsid w:val="00A725F3"/>
    <w:rsid w:val="00A842EE"/>
    <w:rsid w:val="00A861FD"/>
    <w:rsid w:val="00A87FF6"/>
    <w:rsid w:val="00A9342B"/>
    <w:rsid w:val="00A95212"/>
    <w:rsid w:val="00AA0A3B"/>
    <w:rsid w:val="00AA24C9"/>
    <w:rsid w:val="00AA2763"/>
    <w:rsid w:val="00AA33B6"/>
    <w:rsid w:val="00AA418F"/>
    <w:rsid w:val="00AA64CC"/>
    <w:rsid w:val="00AA6955"/>
    <w:rsid w:val="00AB4C1E"/>
    <w:rsid w:val="00AB50CA"/>
    <w:rsid w:val="00AB6D64"/>
    <w:rsid w:val="00AC5075"/>
    <w:rsid w:val="00AC53CE"/>
    <w:rsid w:val="00AC5829"/>
    <w:rsid w:val="00AD2193"/>
    <w:rsid w:val="00AD2867"/>
    <w:rsid w:val="00AD7A1B"/>
    <w:rsid w:val="00AE1E31"/>
    <w:rsid w:val="00AF2AC7"/>
    <w:rsid w:val="00AF43C4"/>
    <w:rsid w:val="00AF73AF"/>
    <w:rsid w:val="00AF74CE"/>
    <w:rsid w:val="00B144FE"/>
    <w:rsid w:val="00B208DB"/>
    <w:rsid w:val="00B2130B"/>
    <w:rsid w:val="00B2177D"/>
    <w:rsid w:val="00B22519"/>
    <w:rsid w:val="00B2342A"/>
    <w:rsid w:val="00B23F69"/>
    <w:rsid w:val="00B2575A"/>
    <w:rsid w:val="00B27417"/>
    <w:rsid w:val="00B362C5"/>
    <w:rsid w:val="00B40BD2"/>
    <w:rsid w:val="00B60619"/>
    <w:rsid w:val="00B64FBF"/>
    <w:rsid w:val="00B668EA"/>
    <w:rsid w:val="00B66A70"/>
    <w:rsid w:val="00B67366"/>
    <w:rsid w:val="00B770F6"/>
    <w:rsid w:val="00B80EE1"/>
    <w:rsid w:val="00B83013"/>
    <w:rsid w:val="00B83186"/>
    <w:rsid w:val="00B84135"/>
    <w:rsid w:val="00B8545D"/>
    <w:rsid w:val="00B856E9"/>
    <w:rsid w:val="00BA0802"/>
    <w:rsid w:val="00BA1ABF"/>
    <w:rsid w:val="00BA7E70"/>
    <w:rsid w:val="00BB07A0"/>
    <w:rsid w:val="00BB0EDB"/>
    <w:rsid w:val="00BB1805"/>
    <w:rsid w:val="00BB3847"/>
    <w:rsid w:val="00BD134D"/>
    <w:rsid w:val="00BD33D1"/>
    <w:rsid w:val="00BE0B2E"/>
    <w:rsid w:val="00BE2C03"/>
    <w:rsid w:val="00BE406F"/>
    <w:rsid w:val="00BF3512"/>
    <w:rsid w:val="00C04D34"/>
    <w:rsid w:val="00C05BBA"/>
    <w:rsid w:val="00C05DF8"/>
    <w:rsid w:val="00C06864"/>
    <w:rsid w:val="00C10F54"/>
    <w:rsid w:val="00C21B1F"/>
    <w:rsid w:val="00C23D8D"/>
    <w:rsid w:val="00C2693D"/>
    <w:rsid w:val="00C27F8E"/>
    <w:rsid w:val="00C3253F"/>
    <w:rsid w:val="00C336A3"/>
    <w:rsid w:val="00C37AA3"/>
    <w:rsid w:val="00C37FD7"/>
    <w:rsid w:val="00C41559"/>
    <w:rsid w:val="00C415C0"/>
    <w:rsid w:val="00C43419"/>
    <w:rsid w:val="00C44CF3"/>
    <w:rsid w:val="00C465B5"/>
    <w:rsid w:val="00C471BD"/>
    <w:rsid w:val="00C523A9"/>
    <w:rsid w:val="00C54DF5"/>
    <w:rsid w:val="00C61BE0"/>
    <w:rsid w:val="00C61BFE"/>
    <w:rsid w:val="00C70B0E"/>
    <w:rsid w:val="00C71945"/>
    <w:rsid w:val="00C72124"/>
    <w:rsid w:val="00C773CA"/>
    <w:rsid w:val="00C83785"/>
    <w:rsid w:val="00C86E22"/>
    <w:rsid w:val="00C86EB2"/>
    <w:rsid w:val="00C942F1"/>
    <w:rsid w:val="00C94C0D"/>
    <w:rsid w:val="00CA182E"/>
    <w:rsid w:val="00CA1FEB"/>
    <w:rsid w:val="00CB3F63"/>
    <w:rsid w:val="00CB4F8A"/>
    <w:rsid w:val="00CD0C79"/>
    <w:rsid w:val="00CD4F85"/>
    <w:rsid w:val="00CD6F02"/>
    <w:rsid w:val="00CE246D"/>
    <w:rsid w:val="00CE612B"/>
    <w:rsid w:val="00CE65E4"/>
    <w:rsid w:val="00CF07A0"/>
    <w:rsid w:val="00CF3E03"/>
    <w:rsid w:val="00D0082A"/>
    <w:rsid w:val="00D033C5"/>
    <w:rsid w:val="00D13D30"/>
    <w:rsid w:val="00D21455"/>
    <w:rsid w:val="00D2189E"/>
    <w:rsid w:val="00D21C01"/>
    <w:rsid w:val="00D2660E"/>
    <w:rsid w:val="00D31744"/>
    <w:rsid w:val="00D341C0"/>
    <w:rsid w:val="00D463DF"/>
    <w:rsid w:val="00D47634"/>
    <w:rsid w:val="00D52A32"/>
    <w:rsid w:val="00D55BC0"/>
    <w:rsid w:val="00D55FE7"/>
    <w:rsid w:val="00D60C6A"/>
    <w:rsid w:val="00D709B3"/>
    <w:rsid w:val="00D72FD6"/>
    <w:rsid w:val="00D814F5"/>
    <w:rsid w:val="00D86C44"/>
    <w:rsid w:val="00D937A4"/>
    <w:rsid w:val="00DA24C2"/>
    <w:rsid w:val="00DA2ED6"/>
    <w:rsid w:val="00DA56E7"/>
    <w:rsid w:val="00DB76B8"/>
    <w:rsid w:val="00DB7EA1"/>
    <w:rsid w:val="00DC08FC"/>
    <w:rsid w:val="00DC2EA1"/>
    <w:rsid w:val="00DC4661"/>
    <w:rsid w:val="00DD6AAF"/>
    <w:rsid w:val="00DD6E08"/>
    <w:rsid w:val="00DE0279"/>
    <w:rsid w:val="00DE2C67"/>
    <w:rsid w:val="00DE3F5C"/>
    <w:rsid w:val="00DF0EF4"/>
    <w:rsid w:val="00DF1D20"/>
    <w:rsid w:val="00DF5EA7"/>
    <w:rsid w:val="00DF6A8F"/>
    <w:rsid w:val="00DF70DA"/>
    <w:rsid w:val="00E044AB"/>
    <w:rsid w:val="00E06BDA"/>
    <w:rsid w:val="00E135FD"/>
    <w:rsid w:val="00E137AC"/>
    <w:rsid w:val="00E15078"/>
    <w:rsid w:val="00E21324"/>
    <w:rsid w:val="00E24351"/>
    <w:rsid w:val="00E246B9"/>
    <w:rsid w:val="00E2775A"/>
    <w:rsid w:val="00E31FEA"/>
    <w:rsid w:val="00E351D7"/>
    <w:rsid w:val="00E35556"/>
    <w:rsid w:val="00E45169"/>
    <w:rsid w:val="00E47787"/>
    <w:rsid w:val="00E51C30"/>
    <w:rsid w:val="00E64180"/>
    <w:rsid w:val="00E666D7"/>
    <w:rsid w:val="00E74AEE"/>
    <w:rsid w:val="00E825F9"/>
    <w:rsid w:val="00E85EFF"/>
    <w:rsid w:val="00E868E5"/>
    <w:rsid w:val="00E9237A"/>
    <w:rsid w:val="00E939FA"/>
    <w:rsid w:val="00E9512C"/>
    <w:rsid w:val="00EA5765"/>
    <w:rsid w:val="00EA6921"/>
    <w:rsid w:val="00EB54AF"/>
    <w:rsid w:val="00EC2532"/>
    <w:rsid w:val="00EC509E"/>
    <w:rsid w:val="00ED7580"/>
    <w:rsid w:val="00ED7812"/>
    <w:rsid w:val="00EE2451"/>
    <w:rsid w:val="00EF220D"/>
    <w:rsid w:val="00EF3B86"/>
    <w:rsid w:val="00EF443E"/>
    <w:rsid w:val="00EF6DDD"/>
    <w:rsid w:val="00EF7BEC"/>
    <w:rsid w:val="00F116A9"/>
    <w:rsid w:val="00F137D1"/>
    <w:rsid w:val="00F220CD"/>
    <w:rsid w:val="00F2266E"/>
    <w:rsid w:val="00F2764E"/>
    <w:rsid w:val="00F27F67"/>
    <w:rsid w:val="00F317E9"/>
    <w:rsid w:val="00F3382D"/>
    <w:rsid w:val="00F34554"/>
    <w:rsid w:val="00F37881"/>
    <w:rsid w:val="00F4419E"/>
    <w:rsid w:val="00F455CD"/>
    <w:rsid w:val="00F45F77"/>
    <w:rsid w:val="00F5167F"/>
    <w:rsid w:val="00F52258"/>
    <w:rsid w:val="00F53D97"/>
    <w:rsid w:val="00F55547"/>
    <w:rsid w:val="00F6259F"/>
    <w:rsid w:val="00F63389"/>
    <w:rsid w:val="00F66194"/>
    <w:rsid w:val="00F71FDF"/>
    <w:rsid w:val="00F8570A"/>
    <w:rsid w:val="00F86D60"/>
    <w:rsid w:val="00F91220"/>
    <w:rsid w:val="00F91C7B"/>
    <w:rsid w:val="00F93E52"/>
    <w:rsid w:val="00FA06F0"/>
    <w:rsid w:val="00FA07AA"/>
    <w:rsid w:val="00FB2547"/>
    <w:rsid w:val="00FB29B3"/>
    <w:rsid w:val="00FC2093"/>
    <w:rsid w:val="00FC2AD6"/>
    <w:rsid w:val="00FD6054"/>
    <w:rsid w:val="00FE736C"/>
    <w:rsid w:val="00FF3D48"/>
    <w:rsid w:val="00FF57F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132D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ParagraphChar">
    <w:name w:val="Paragraph Char"/>
    <w:link w:val="Paragraph"/>
    <w:locked/>
    <w:rsid w:val="00D13D30"/>
    <w:rPr>
      <w:rFonts w:eastAsia="MS Mincho"/>
      <w:sz w:val="24"/>
      <w:szCs w:val="24"/>
      <w:lang w:val="sr-Latn-RS" w:eastAsia="ja-JP"/>
    </w:rPr>
  </w:style>
  <w:style w:type="paragraph" w:customStyle="1" w:styleId="Paragraph">
    <w:name w:val="Paragraph"/>
    <w:link w:val="ParagraphChar"/>
    <w:rsid w:val="00D13D30"/>
    <w:pPr>
      <w:spacing w:before="120" w:after="240" w:line="288" w:lineRule="auto"/>
    </w:pPr>
    <w:rPr>
      <w:rFonts w:eastAsia="MS Mincho"/>
      <w:sz w:val="24"/>
      <w:szCs w:val="24"/>
      <w:lang w:val="sr-Latn-RS" w:eastAsia="ja-JP"/>
    </w:rPr>
  </w:style>
  <w:style w:type="paragraph" w:customStyle="1" w:styleId="BodyText1">
    <w:name w:val="BodyText1"/>
    <w:basedOn w:val="Normal"/>
    <w:rsid w:val="00D13D30"/>
    <w:pPr>
      <w:spacing w:before="4"/>
      <w:ind w:firstLine="317"/>
    </w:pPr>
    <w:rPr>
      <w:rFonts w:ascii="Helvetica" w:hAnsi="Helvetica"/>
      <w:sz w:val="16"/>
      <w:lang w:val="sr-Latn-RS"/>
    </w:rPr>
  </w:style>
  <w:style w:type="paragraph" w:styleId="Revision">
    <w:name w:val="Revision"/>
    <w:hidden/>
    <w:uiPriority w:val="99"/>
    <w:semiHidden/>
    <w:rsid w:val="00447D9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802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8BE53EA117040A3A7EFF2886FB3C2" ma:contentTypeVersion="17" ma:contentTypeDescription="Kreiraj novi dokument." ma:contentTypeScope="" ma:versionID="1d71016801ebcdef30b00f5fe799a883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582517d2197f9c9010e20082ca11ec64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bd220-48da-4222-9fac-a255540084b1" xsi:nil="true"/>
    <lcf76f155ced4ddcb4097134ff3c332f xmlns="114cb968-bd16-472c-8c51-00c8132a89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D6092-3F96-480B-9C50-015B1F672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76B4B-3AD9-432F-858B-BD51DFDE5503}">
  <ds:schemaRefs>
    <ds:schemaRef ds:uri="http://schemas.microsoft.com/office/2006/metadata/properties"/>
    <ds:schemaRef ds:uri="http://schemas.microsoft.com/office/infopath/2007/PartnerControls"/>
    <ds:schemaRef ds:uri="1bbbd220-48da-4222-9fac-a255540084b1"/>
    <ds:schemaRef ds:uri="114cb968-bd16-472c-8c51-00c8132a898d"/>
  </ds:schemaRefs>
</ds:datastoreItem>
</file>

<file path=customXml/itemProps3.xml><?xml version="1.0" encoding="utf-8"?>
<ds:datastoreItem xmlns:ds="http://schemas.openxmlformats.org/officeDocument/2006/customXml" ds:itemID="{2305559E-A119-4A41-B818-B53F21A0D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D3D3A-6ED1-44BB-951C-1DD55437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7795</Words>
  <Characters>44438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52129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Aleksandra Ljumović</cp:lastModifiedBy>
  <cp:revision>2</cp:revision>
  <dcterms:created xsi:type="dcterms:W3CDTF">2024-12-12T13:53:00Z</dcterms:created>
  <dcterms:modified xsi:type="dcterms:W3CDTF">2024-12-12T13:53:00Z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0x0101003248BE53EA117040A3A7EFF2886FB3C2</vt:lpwstr>
  </property>
  <property fmtid="{D5CDD505-2E9C-101B-9397-08002B2CF9AE}" pid="4" name="MediaServiceImageTags">
    <vt:lpwstr/>
  </property>
</Properties>
</file>