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AEAEF" w14:textId="77777777" w:rsidR="001A5518" w:rsidRDefault="001A5518" w:rsidP="001A5518">
      <w:pPr>
        <w:rPr>
          <w:b/>
          <w:bCs/>
          <w:i/>
          <w:iCs/>
          <w:sz w:val="22"/>
          <w:szCs w:val="22"/>
          <w:u w:val="single"/>
        </w:rPr>
      </w:pPr>
    </w:p>
    <w:p w14:paraId="37F38434" w14:textId="77777777" w:rsidR="00F91C7B" w:rsidRPr="00786071" w:rsidRDefault="00F91C7B" w:rsidP="001A5518">
      <w:pPr>
        <w:rPr>
          <w:b/>
          <w:bCs/>
          <w:i/>
          <w:iCs/>
          <w:sz w:val="22"/>
          <w:szCs w:val="22"/>
          <w:u w:val="single"/>
        </w:rPr>
      </w:pPr>
    </w:p>
    <w:p w14:paraId="14238D45" w14:textId="77777777" w:rsidR="002510A5" w:rsidRPr="002B58FB" w:rsidRDefault="002510A5" w:rsidP="002510A5">
      <w:pPr>
        <w:jc w:val="center"/>
        <w:rPr>
          <w:b/>
          <w:bCs/>
          <w:iCs/>
          <w:sz w:val="22"/>
          <w:szCs w:val="22"/>
          <w:u w:val="single"/>
          <w:lang w:val="sr-Latn-RS"/>
        </w:rPr>
      </w:pPr>
      <w:r w:rsidRPr="002B58FB">
        <w:rPr>
          <w:b/>
          <w:bCs/>
          <w:iCs/>
          <w:sz w:val="22"/>
          <w:szCs w:val="22"/>
          <w:u w:val="single"/>
          <w:lang w:val="sr-Latn-RS"/>
        </w:rPr>
        <w:t>SAŽETAK KARAKTERISTIKA LIJEKA</w:t>
      </w:r>
    </w:p>
    <w:p w14:paraId="32EF4365" w14:textId="77777777" w:rsidR="002510A5" w:rsidRPr="002B58FB" w:rsidRDefault="002510A5" w:rsidP="002510A5">
      <w:pPr>
        <w:rPr>
          <w:b/>
          <w:bCs/>
          <w:i/>
          <w:iCs/>
          <w:sz w:val="22"/>
          <w:szCs w:val="22"/>
          <w:u w:val="single"/>
          <w:lang w:val="sr-Latn-RS"/>
        </w:rPr>
      </w:pPr>
    </w:p>
    <w:p w14:paraId="6A9684E8" w14:textId="77777777" w:rsidR="003C17AB" w:rsidRPr="002B58FB" w:rsidRDefault="003C17AB" w:rsidP="00F5167F">
      <w:pPr>
        <w:tabs>
          <w:tab w:val="left" w:pos="540"/>
          <w:tab w:val="left" w:pos="569"/>
        </w:tabs>
        <w:rPr>
          <w:noProof/>
          <w:sz w:val="22"/>
          <w:szCs w:val="22"/>
          <w:lang w:val="sr-Latn-RS"/>
        </w:rPr>
      </w:pPr>
    </w:p>
    <w:p w14:paraId="2B75B171" w14:textId="77777777" w:rsidR="00C37FD7" w:rsidRPr="002B58FB" w:rsidRDefault="00C37FD7" w:rsidP="00F5167F">
      <w:pPr>
        <w:tabs>
          <w:tab w:val="left" w:pos="540"/>
          <w:tab w:val="left" w:pos="569"/>
        </w:tabs>
        <w:rPr>
          <w:bCs/>
          <w:sz w:val="22"/>
          <w:szCs w:val="22"/>
          <w:lang w:val="sr-Latn-RS"/>
        </w:rPr>
      </w:pPr>
    </w:p>
    <w:p w14:paraId="5D250AE0" w14:textId="77777777" w:rsidR="00411B4B" w:rsidRPr="002B58FB" w:rsidRDefault="00411B4B" w:rsidP="00F5167F">
      <w:pPr>
        <w:tabs>
          <w:tab w:val="left" w:pos="540"/>
          <w:tab w:val="left" w:pos="569"/>
        </w:tabs>
        <w:rPr>
          <w:b/>
          <w:bCs/>
          <w:sz w:val="22"/>
          <w:szCs w:val="22"/>
          <w:lang w:val="sr-Latn-RS"/>
        </w:rPr>
      </w:pPr>
      <w:r w:rsidRPr="002B58FB">
        <w:rPr>
          <w:b/>
          <w:bCs/>
          <w:sz w:val="22"/>
          <w:szCs w:val="22"/>
          <w:lang w:val="sr-Latn-RS"/>
        </w:rPr>
        <w:t>1.</w:t>
      </w:r>
      <w:r w:rsidR="00F5167F" w:rsidRPr="002B58FB">
        <w:rPr>
          <w:b/>
          <w:bCs/>
          <w:sz w:val="22"/>
          <w:szCs w:val="22"/>
          <w:lang w:val="sr-Latn-RS"/>
        </w:rPr>
        <w:tab/>
      </w:r>
      <w:r w:rsidR="002846DB" w:rsidRPr="002B58FB">
        <w:rPr>
          <w:b/>
          <w:bCs/>
          <w:sz w:val="22"/>
          <w:szCs w:val="22"/>
          <w:lang w:val="sr-Latn-RS"/>
        </w:rPr>
        <w:t xml:space="preserve">NAZIV </w:t>
      </w:r>
      <w:r w:rsidRPr="002B58FB">
        <w:rPr>
          <w:b/>
          <w:bCs/>
          <w:sz w:val="22"/>
          <w:szCs w:val="22"/>
          <w:lang w:val="sr-Latn-RS"/>
        </w:rPr>
        <w:t>LIJEKA</w:t>
      </w:r>
    </w:p>
    <w:p w14:paraId="711F1082" w14:textId="77777777" w:rsidR="00EC2532" w:rsidRPr="002B58FB" w:rsidRDefault="00EC2532">
      <w:pPr>
        <w:rPr>
          <w:sz w:val="22"/>
          <w:szCs w:val="22"/>
          <w:lang w:val="sr-Latn-RS"/>
        </w:rPr>
      </w:pPr>
    </w:p>
    <w:p w14:paraId="4FC942F6" w14:textId="28E156F2" w:rsidR="00107BF7" w:rsidRPr="002B58FB" w:rsidRDefault="003910EA">
      <w:pPr>
        <w:rPr>
          <w:sz w:val="22"/>
          <w:szCs w:val="22"/>
          <w:lang w:val="sr-Latn-RS"/>
        </w:rPr>
      </w:pPr>
      <w:r w:rsidRPr="002B58FB">
        <w:rPr>
          <w:sz w:val="22"/>
          <w:szCs w:val="22"/>
          <w:lang w:val="sr-Latn-RS"/>
        </w:rPr>
        <w:t>Refetib, 250mg, film tableta</w:t>
      </w:r>
    </w:p>
    <w:p w14:paraId="771ABB65" w14:textId="77777777" w:rsidR="000D425A" w:rsidRPr="002B58FB" w:rsidRDefault="000D425A">
      <w:pPr>
        <w:rPr>
          <w:bCs/>
          <w:sz w:val="22"/>
          <w:szCs w:val="22"/>
          <w:lang w:val="sr-Latn-RS"/>
        </w:rPr>
      </w:pPr>
    </w:p>
    <w:p w14:paraId="5793FE56" w14:textId="0969FD6B" w:rsidR="006D20A5" w:rsidRPr="002B58FB" w:rsidRDefault="006D20A5" w:rsidP="006D20A5">
      <w:pPr>
        <w:rPr>
          <w:sz w:val="22"/>
          <w:szCs w:val="22"/>
          <w:lang w:val="sr-Latn-RS"/>
        </w:rPr>
      </w:pPr>
      <w:r w:rsidRPr="002B58FB">
        <w:rPr>
          <w:sz w:val="22"/>
          <w:szCs w:val="22"/>
          <w:lang w:val="sr-Latn-RS"/>
        </w:rPr>
        <w:t>INN:</w:t>
      </w:r>
      <w:r w:rsidR="003910EA" w:rsidRPr="002B58FB">
        <w:rPr>
          <w:sz w:val="22"/>
          <w:szCs w:val="22"/>
          <w:lang w:val="sr-Latn-RS"/>
        </w:rPr>
        <w:t>gefitinib</w:t>
      </w:r>
    </w:p>
    <w:p w14:paraId="639111C4" w14:textId="77777777" w:rsidR="006D20A5" w:rsidRPr="002B58FB" w:rsidRDefault="006D20A5">
      <w:pPr>
        <w:rPr>
          <w:bCs/>
          <w:sz w:val="22"/>
          <w:szCs w:val="22"/>
          <w:lang w:val="sr-Latn-RS"/>
        </w:rPr>
      </w:pPr>
    </w:p>
    <w:p w14:paraId="4F6374F4" w14:textId="77777777" w:rsidR="00530BD7" w:rsidRPr="002B58FB" w:rsidRDefault="00530BD7">
      <w:pPr>
        <w:rPr>
          <w:bCs/>
          <w:sz w:val="22"/>
          <w:szCs w:val="22"/>
          <w:lang w:val="sr-Latn-RS"/>
        </w:rPr>
      </w:pPr>
    </w:p>
    <w:p w14:paraId="358A8BEF" w14:textId="77777777" w:rsidR="00411B4B" w:rsidRPr="002B58FB" w:rsidRDefault="00411B4B" w:rsidP="00F5167F">
      <w:pPr>
        <w:tabs>
          <w:tab w:val="left" w:pos="540"/>
          <w:tab w:val="left" w:pos="569"/>
        </w:tabs>
        <w:rPr>
          <w:b/>
          <w:bCs/>
          <w:sz w:val="22"/>
          <w:szCs w:val="22"/>
          <w:lang w:val="sr-Latn-RS"/>
        </w:rPr>
      </w:pPr>
      <w:r w:rsidRPr="002B58FB">
        <w:rPr>
          <w:b/>
          <w:bCs/>
          <w:sz w:val="22"/>
          <w:szCs w:val="22"/>
          <w:lang w:val="sr-Latn-RS"/>
        </w:rPr>
        <w:t xml:space="preserve">2. </w:t>
      </w:r>
      <w:r w:rsidR="00F5167F" w:rsidRPr="002B58FB">
        <w:rPr>
          <w:b/>
          <w:bCs/>
          <w:sz w:val="22"/>
          <w:szCs w:val="22"/>
          <w:lang w:val="sr-Latn-RS"/>
        </w:rPr>
        <w:tab/>
      </w:r>
      <w:r w:rsidRPr="002B58FB">
        <w:rPr>
          <w:b/>
          <w:bCs/>
          <w:sz w:val="22"/>
          <w:szCs w:val="22"/>
          <w:lang w:val="sr-Latn-RS"/>
        </w:rPr>
        <w:t>KVALITATIVNI I KVANTITATIVNI SASTAV</w:t>
      </w:r>
    </w:p>
    <w:p w14:paraId="1F271AC1" w14:textId="77777777" w:rsidR="005A0B2E" w:rsidRPr="002B58FB" w:rsidRDefault="005A0B2E">
      <w:pPr>
        <w:rPr>
          <w:sz w:val="22"/>
          <w:szCs w:val="22"/>
          <w:lang w:val="sr-Latn-RS"/>
        </w:rPr>
      </w:pPr>
    </w:p>
    <w:p w14:paraId="3F1BEDB4" w14:textId="77777777" w:rsidR="003910EA" w:rsidRPr="002B58FB" w:rsidRDefault="003910EA">
      <w:pPr>
        <w:rPr>
          <w:sz w:val="22"/>
          <w:szCs w:val="22"/>
          <w:lang w:val="sr-Latn-RS"/>
        </w:rPr>
      </w:pPr>
    </w:p>
    <w:p w14:paraId="342BF313" w14:textId="77777777" w:rsidR="003910EA" w:rsidRPr="002B58FB" w:rsidRDefault="003910EA" w:rsidP="003910EA">
      <w:pPr>
        <w:rPr>
          <w:sz w:val="22"/>
          <w:szCs w:val="22"/>
          <w:lang w:val="sr-Latn-RS"/>
        </w:rPr>
      </w:pPr>
      <w:r w:rsidRPr="002B58FB">
        <w:rPr>
          <w:sz w:val="22"/>
          <w:szCs w:val="22"/>
          <w:lang w:val="sr-Latn-RS"/>
        </w:rPr>
        <w:t xml:space="preserve">Jedna film tableta sadrži 250 mg gefitiniba. </w:t>
      </w:r>
    </w:p>
    <w:p w14:paraId="77604027" w14:textId="77777777" w:rsidR="003910EA" w:rsidRPr="002B58FB" w:rsidRDefault="003910EA" w:rsidP="003910EA">
      <w:pPr>
        <w:rPr>
          <w:sz w:val="22"/>
          <w:szCs w:val="22"/>
          <w:lang w:val="sr-Latn-RS"/>
        </w:rPr>
      </w:pPr>
    </w:p>
    <w:p w14:paraId="5B4768E8" w14:textId="04044DDE" w:rsidR="003910EA" w:rsidRPr="002B58FB" w:rsidRDefault="003910EA" w:rsidP="003910EA">
      <w:pPr>
        <w:rPr>
          <w:sz w:val="22"/>
          <w:szCs w:val="22"/>
          <w:u w:val="single"/>
          <w:lang w:val="sr-Latn-RS"/>
        </w:rPr>
      </w:pPr>
      <w:r w:rsidRPr="002B58FB">
        <w:rPr>
          <w:sz w:val="22"/>
          <w:szCs w:val="22"/>
          <w:u w:val="single"/>
          <w:lang w:val="sr-Latn-RS"/>
        </w:rPr>
        <w:t>Pomoćne supstance sa potvrđenim dejstvom:</w:t>
      </w:r>
    </w:p>
    <w:p w14:paraId="468DE991" w14:textId="77777777" w:rsidR="003910EA" w:rsidRPr="002B58FB" w:rsidRDefault="003910EA" w:rsidP="003910EA">
      <w:pPr>
        <w:rPr>
          <w:sz w:val="22"/>
          <w:szCs w:val="22"/>
          <w:u w:val="single"/>
          <w:lang w:val="sr-Latn-RS"/>
        </w:rPr>
      </w:pPr>
    </w:p>
    <w:p w14:paraId="5D90782D" w14:textId="0BF16F09" w:rsidR="003910EA" w:rsidRPr="002B58FB" w:rsidRDefault="003910EA" w:rsidP="003910EA">
      <w:pPr>
        <w:rPr>
          <w:sz w:val="22"/>
          <w:szCs w:val="22"/>
          <w:lang w:val="sr-Latn-RS"/>
        </w:rPr>
      </w:pPr>
      <w:r w:rsidRPr="002B58FB">
        <w:rPr>
          <w:sz w:val="22"/>
          <w:szCs w:val="22"/>
          <w:lang w:val="sr-Latn-RS"/>
        </w:rPr>
        <w:t xml:space="preserve">Jedna film tableta sadrži 163,5 mg laktoze, monohidrata. </w:t>
      </w:r>
    </w:p>
    <w:p w14:paraId="5F7208DB" w14:textId="0A5F45C5" w:rsidR="003910EA" w:rsidRPr="002B58FB" w:rsidRDefault="003910EA" w:rsidP="003910EA">
      <w:pPr>
        <w:rPr>
          <w:sz w:val="22"/>
          <w:szCs w:val="22"/>
          <w:lang w:val="sr-Latn-RS"/>
        </w:rPr>
      </w:pPr>
      <w:r w:rsidRPr="002B58FB">
        <w:rPr>
          <w:sz w:val="22"/>
          <w:szCs w:val="22"/>
          <w:lang w:val="sr-Latn-RS"/>
        </w:rPr>
        <w:t xml:space="preserve">    </w:t>
      </w:r>
    </w:p>
    <w:p w14:paraId="3A3A2A2B" w14:textId="2D7AEA0F" w:rsidR="0003793F" w:rsidRPr="002B58FB" w:rsidRDefault="0003793F">
      <w:pPr>
        <w:rPr>
          <w:sz w:val="22"/>
          <w:szCs w:val="22"/>
          <w:lang w:val="sr-Latn-RS"/>
        </w:rPr>
      </w:pPr>
      <w:r w:rsidRPr="002B58FB">
        <w:rPr>
          <w:sz w:val="22"/>
          <w:szCs w:val="22"/>
          <w:lang w:val="sr-Latn-RS"/>
        </w:rPr>
        <w:t>Za spisak svih ekscipijenasa, pogledati dio 6.1.</w:t>
      </w:r>
    </w:p>
    <w:p w14:paraId="6470751B" w14:textId="77777777" w:rsidR="0003793F" w:rsidRPr="002B58FB" w:rsidRDefault="0003793F">
      <w:pPr>
        <w:rPr>
          <w:sz w:val="22"/>
          <w:szCs w:val="22"/>
          <w:lang w:val="sr-Latn-RS"/>
        </w:rPr>
      </w:pPr>
    </w:p>
    <w:p w14:paraId="49498392" w14:textId="77777777" w:rsidR="00C37FD7" w:rsidRPr="002B58FB" w:rsidRDefault="00C37FD7">
      <w:pPr>
        <w:rPr>
          <w:sz w:val="22"/>
          <w:szCs w:val="22"/>
          <w:lang w:val="sr-Latn-RS"/>
        </w:rPr>
      </w:pPr>
    </w:p>
    <w:p w14:paraId="24494E0F" w14:textId="77777777" w:rsidR="00411B4B" w:rsidRPr="002B58FB" w:rsidRDefault="00411B4B" w:rsidP="00F5167F">
      <w:pPr>
        <w:tabs>
          <w:tab w:val="left" w:pos="540"/>
          <w:tab w:val="left" w:pos="569"/>
        </w:tabs>
        <w:rPr>
          <w:b/>
          <w:bCs/>
          <w:sz w:val="22"/>
          <w:szCs w:val="22"/>
          <w:lang w:val="sr-Latn-RS"/>
        </w:rPr>
      </w:pPr>
      <w:r w:rsidRPr="002B58FB">
        <w:rPr>
          <w:b/>
          <w:bCs/>
          <w:sz w:val="22"/>
          <w:szCs w:val="22"/>
          <w:lang w:val="sr-Latn-RS"/>
        </w:rPr>
        <w:t xml:space="preserve">3. </w:t>
      </w:r>
      <w:r w:rsidR="00F5167F" w:rsidRPr="002B58FB">
        <w:rPr>
          <w:b/>
          <w:bCs/>
          <w:sz w:val="22"/>
          <w:szCs w:val="22"/>
          <w:lang w:val="sr-Latn-RS"/>
        </w:rPr>
        <w:tab/>
      </w:r>
      <w:r w:rsidRPr="002B58FB">
        <w:rPr>
          <w:b/>
          <w:bCs/>
          <w:sz w:val="22"/>
          <w:szCs w:val="22"/>
          <w:lang w:val="sr-Latn-RS"/>
        </w:rPr>
        <w:t>FARMACEUTSKI OBLIK</w:t>
      </w:r>
      <w:r w:rsidR="009F2D23" w:rsidRPr="002B58FB">
        <w:rPr>
          <w:b/>
          <w:bCs/>
          <w:sz w:val="22"/>
          <w:szCs w:val="22"/>
          <w:lang w:val="sr-Latn-RS"/>
        </w:rPr>
        <w:t xml:space="preserve"> </w:t>
      </w:r>
    </w:p>
    <w:p w14:paraId="2B445D02" w14:textId="77777777" w:rsidR="00411B4B" w:rsidRPr="002B58FB" w:rsidRDefault="00411B4B">
      <w:pPr>
        <w:rPr>
          <w:bCs/>
          <w:sz w:val="22"/>
          <w:szCs w:val="22"/>
          <w:lang w:val="sr-Latn-RS"/>
        </w:rPr>
      </w:pPr>
    </w:p>
    <w:p w14:paraId="3912B905" w14:textId="77777777" w:rsidR="003910EA" w:rsidRPr="002B58FB" w:rsidRDefault="003910EA" w:rsidP="003910EA">
      <w:pPr>
        <w:rPr>
          <w:bCs/>
          <w:sz w:val="22"/>
          <w:szCs w:val="22"/>
          <w:lang w:val="sr-Latn-RS"/>
        </w:rPr>
      </w:pPr>
      <w:r w:rsidRPr="002B58FB">
        <w:rPr>
          <w:bCs/>
          <w:sz w:val="22"/>
          <w:szCs w:val="22"/>
          <w:lang w:val="sr-Latn-RS"/>
        </w:rPr>
        <w:t>Film tableta.</w:t>
      </w:r>
    </w:p>
    <w:p w14:paraId="1E50DA59" w14:textId="77777777" w:rsidR="003910EA" w:rsidRPr="002B58FB" w:rsidRDefault="003910EA" w:rsidP="003910EA">
      <w:pPr>
        <w:jc w:val="both"/>
        <w:rPr>
          <w:bCs/>
          <w:sz w:val="22"/>
          <w:szCs w:val="22"/>
          <w:lang w:val="sr-Latn-RS"/>
        </w:rPr>
      </w:pPr>
    </w:p>
    <w:p w14:paraId="78B0DB1B" w14:textId="644F2F7A" w:rsidR="00EC2532" w:rsidRPr="002B58FB" w:rsidRDefault="003910EA" w:rsidP="003910EA">
      <w:pPr>
        <w:jc w:val="both"/>
        <w:rPr>
          <w:bCs/>
          <w:sz w:val="22"/>
          <w:szCs w:val="22"/>
          <w:lang w:val="sr-Latn-RS"/>
        </w:rPr>
      </w:pPr>
      <w:r w:rsidRPr="002B58FB">
        <w:rPr>
          <w:bCs/>
          <w:sz w:val="22"/>
          <w:szCs w:val="22"/>
          <w:lang w:val="sr-Latn-RS"/>
        </w:rPr>
        <w:t>Braon, okrugle bikonveksne film tablete prečnika 11,1 mm± 5% sa utisnutom oznakom „250“ na jednoj strani, ravne sa druge strane</w:t>
      </w:r>
    </w:p>
    <w:p w14:paraId="60B43061" w14:textId="77777777" w:rsidR="003910EA" w:rsidRPr="002B58FB" w:rsidRDefault="003910EA" w:rsidP="003910EA">
      <w:pPr>
        <w:rPr>
          <w:bCs/>
          <w:sz w:val="22"/>
          <w:szCs w:val="22"/>
          <w:lang w:val="sr-Latn-RS"/>
        </w:rPr>
      </w:pPr>
    </w:p>
    <w:p w14:paraId="33D2A2A8" w14:textId="77777777" w:rsidR="00411B4B" w:rsidRPr="002B58FB" w:rsidRDefault="00411B4B" w:rsidP="00F5167F">
      <w:pPr>
        <w:tabs>
          <w:tab w:val="left" w:pos="540"/>
          <w:tab w:val="left" w:pos="569"/>
        </w:tabs>
        <w:rPr>
          <w:b/>
          <w:bCs/>
          <w:sz w:val="22"/>
          <w:szCs w:val="22"/>
          <w:lang w:val="sr-Latn-RS"/>
        </w:rPr>
      </w:pPr>
      <w:r w:rsidRPr="002B58FB">
        <w:rPr>
          <w:b/>
          <w:bCs/>
          <w:sz w:val="22"/>
          <w:szCs w:val="22"/>
          <w:lang w:val="sr-Latn-RS"/>
        </w:rPr>
        <w:t xml:space="preserve">4. </w:t>
      </w:r>
      <w:r w:rsidR="00480FB1" w:rsidRPr="002B58FB">
        <w:rPr>
          <w:b/>
          <w:bCs/>
          <w:sz w:val="22"/>
          <w:szCs w:val="22"/>
          <w:lang w:val="sr-Latn-RS"/>
        </w:rPr>
        <w:tab/>
      </w:r>
      <w:r w:rsidRPr="002B58FB">
        <w:rPr>
          <w:b/>
          <w:bCs/>
          <w:sz w:val="22"/>
          <w:szCs w:val="22"/>
          <w:lang w:val="sr-Latn-RS"/>
        </w:rPr>
        <w:t>KLINIČKI PODACI</w:t>
      </w:r>
    </w:p>
    <w:p w14:paraId="32B6C6A6" w14:textId="77777777" w:rsidR="00CD6F02" w:rsidRPr="002B58FB" w:rsidRDefault="00CD6F02" w:rsidP="00480FB1">
      <w:pPr>
        <w:tabs>
          <w:tab w:val="left" w:pos="540"/>
          <w:tab w:val="left" w:pos="569"/>
        </w:tabs>
        <w:rPr>
          <w:bCs/>
          <w:sz w:val="22"/>
          <w:szCs w:val="22"/>
          <w:lang w:val="sr-Latn-RS"/>
        </w:rPr>
      </w:pPr>
    </w:p>
    <w:p w14:paraId="28EF89F3" w14:textId="77777777" w:rsidR="00411B4B" w:rsidRPr="002B58FB" w:rsidRDefault="00411B4B" w:rsidP="00480FB1">
      <w:pPr>
        <w:tabs>
          <w:tab w:val="left" w:pos="540"/>
          <w:tab w:val="left" w:pos="569"/>
        </w:tabs>
        <w:rPr>
          <w:b/>
          <w:bCs/>
          <w:sz w:val="22"/>
          <w:szCs w:val="22"/>
          <w:lang w:val="sr-Latn-RS"/>
        </w:rPr>
      </w:pPr>
      <w:r w:rsidRPr="002B58FB">
        <w:rPr>
          <w:b/>
          <w:bCs/>
          <w:sz w:val="22"/>
          <w:szCs w:val="22"/>
          <w:lang w:val="sr-Latn-RS"/>
        </w:rPr>
        <w:t xml:space="preserve">4.1. </w:t>
      </w:r>
      <w:r w:rsidR="00480FB1" w:rsidRPr="002B58FB">
        <w:rPr>
          <w:b/>
          <w:bCs/>
          <w:sz w:val="22"/>
          <w:szCs w:val="22"/>
          <w:lang w:val="sr-Latn-RS"/>
        </w:rPr>
        <w:tab/>
      </w:r>
      <w:r w:rsidRPr="002B58FB">
        <w:rPr>
          <w:b/>
          <w:bCs/>
          <w:sz w:val="22"/>
          <w:szCs w:val="22"/>
          <w:lang w:val="sr-Latn-RS"/>
        </w:rPr>
        <w:t>Terapijske indikacije</w:t>
      </w:r>
    </w:p>
    <w:p w14:paraId="088BF93C" w14:textId="77777777" w:rsidR="00411B4B" w:rsidRPr="002B58FB" w:rsidRDefault="00411B4B" w:rsidP="00480FB1">
      <w:pPr>
        <w:tabs>
          <w:tab w:val="left" w:pos="540"/>
          <w:tab w:val="left" w:pos="569"/>
        </w:tabs>
        <w:rPr>
          <w:bCs/>
          <w:sz w:val="22"/>
          <w:szCs w:val="22"/>
          <w:lang w:val="sr-Latn-RS"/>
        </w:rPr>
      </w:pPr>
    </w:p>
    <w:p w14:paraId="11EC2F48" w14:textId="7F572491"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Lijek Refetib je indikovan kao monoterapija za liječenje odraslih pacijenata sa lokalno uznapredovalim ili metastatskim nemikrocelularnim karcinomom pluća (engl. non-small cell lung cancer, NSCLC) koji imaju aktivirajuće mutacije tirozin-kinaznog domena receptora za epidermalni faktor rasta (engl. epidermal growth factor receptor tyrosine kinase, EGFR-TK) (pogledati dio 4.4).</w:t>
      </w:r>
    </w:p>
    <w:p w14:paraId="74A10304" w14:textId="77777777" w:rsidR="003910EA" w:rsidRPr="002B58FB" w:rsidRDefault="003910EA" w:rsidP="00480FB1">
      <w:pPr>
        <w:tabs>
          <w:tab w:val="left" w:pos="540"/>
          <w:tab w:val="left" w:pos="569"/>
        </w:tabs>
        <w:rPr>
          <w:bCs/>
          <w:sz w:val="22"/>
          <w:szCs w:val="22"/>
          <w:lang w:val="sr-Latn-RS"/>
        </w:rPr>
      </w:pPr>
    </w:p>
    <w:p w14:paraId="7CE530FC" w14:textId="77777777" w:rsidR="00411B4B" w:rsidRPr="002B58FB" w:rsidRDefault="00411B4B" w:rsidP="00480FB1">
      <w:pPr>
        <w:tabs>
          <w:tab w:val="left" w:pos="540"/>
          <w:tab w:val="left" w:pos="569"/>
        </w:tabs>
        <w:rPr>
          <w:b/>
          <w:bCs/>
          <w:sz w:val="22"/>
          <w:szCs w:val="22"/>
          <w:lang w:val="sr-Latn-RS"/>
        </w:rPr>
      </w:pPr>
      <w:r w:rsidRPr="002B58FB">
        <w:rPr>
          <w:b/>
          <w:bCs/>
          <w:sz w:val="22"/>
          <w:szCs w:val="22"/>
          <w:lang w:val="sr-Latn-RS"/>
        </w:rPr>
        <w:t xml:space="preserve">4.2. </w:t>
      </w:r>
      <w:r w:rsidR="00480FB1" w:rsidRPr="002B58FB">
        <w:rPr>
          <w:b/>
          <w:bCs/>
          <w:sz w:val="22"/>
          <w:szCs w:val="22"/>
          <w:lang w:val="sr-Latn-RS"/>
        </w:rPr>
        <w:tab/>
      </w:r>
      <w:r w:rsidRPr="002B58FB">
        <w:rPr>
          <w:b/>
          <w:bCs/>
          <w:sz w:val="22"/>
          <w:szCs w:val="22"/>
          <w:lang w:val="sr-Latn-RS"/>
        </w:rPr>
        <w:t>Doziranje i način primjene</w:t>
      </w:r>
    </w:p>
    <w:p w14:paraId="7F952A9B" w14:textId="77777777" w:rsidR="0072020E" w:rsidRPr="002B58FB" w:rsidRDefault="0072020E" w:rsidP="00480FB1">
      <w:pPr>
        <w:tabs>
          <w:tab w:val="left" w:pos="540"/>
          <w:tab w:val="left" w:pos="569"/>
        </w:tabs>
        <w:rPr>
          <w:bCs/>
          <w:sz w:val="22"/>
          <w:szCs w:val="22"/>
          <w:lang w:val="sr-Latn-RS"/>
        </w:rPr>
      </w:pPr>
    </w:p>
    <w:p w14:paraId="3FFC65AD"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Terapiju lijekom Refetib treba da započne i nadgleda ljekar specijalista sa  iskustvom u liječenju karcinoma.</w:t>
      </w:r>
    </w:p>
    <w:p w14:paraId="50D56255" w14:textId="77777777" w:rsidR="003910EA" w:rsidRPr="002B58FB" w:rsidRDefault="003910EA" w:rsidP="003910EA">
      <w:pPr>
        <w:tabs>
          <w:tab w:val="left" w:pos="540"/>
          <w:tab w:val="left" w:pos="569"/>
        </w:tabs>
        <w:rPr>
          <w:bCs/>
          <w:sz w:val="22"/>
          <w:szCs w:val="22"/>
          <w:u w:val="single"/>
          <w:lang w:val="sr-Latn-RS"/>
        </w:rPr>
      </w:pPr>
    </w:p>
    <w:p w14:paraId="252A3178" w14:textId="77777777" w:rsidR="003910EA" w:rsidRPr="002B58FB" w:rsidRDefault="003910EA" w:rsidP="003910EA">
      <w:pPr>
        <w:tabs>
          <w:tab w:val="left" w:pos="540"/>
          <w:tab w:val="left" w:pos="569"/>
        </w:tabs>
        <w:rPr>
          <w:bCs/>
          <w:sz w:val="22"/>
          <w:szCs w:val="22"/>
          <w:u w:val="single"/>
          <w:lang w:val="sr-Latn-RS"/>
        </w:rPr>
      </w:pPr>
      <w:r w:rsidRPr="002B58FB">
        <w:rPr>
          <w:bCs/>
          <w:sz w:val="22"/>
          <w:szCs w:val="22"/>
          <w:u w:val="single"/>
          <w:lang w:val="sr-Latn-RS"/>
        </w:rPr>
        <w:t>Doziranje</w:t>
      </w:r>
    </w:p>
    <w:p w14:paraId="5EB89339"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Preporučena doza lijeka Refetib je jedna tableta od 250 mg jednom dnevno. Ako pacijent propusti dozu lijeka Refetib, treba da je uzme čim se sjeti. Ako je do sljedeće doze preostalo manje od 12 sati, pacijent ne treba da uzima propuštenu dozu. Pacijenti ne smiju  da uzimaju dvostruku dozu (dvije doze odjednom) kako bi nadoknadili propuštenu dozu.</w:t>
      </w:r>
    </w:p>
    <w:p w14:paraId="69F4C83F" w14:textId="77777777" w:rsidR="003910EA" w:rsidRPr="002B58FB" w:rsidRDefault="003910EA" w:rsidP="003910EA">
      <w:pPr>
        <w:tabs>
          <w:tab w:val="left" w:pos="540"/>
          <w:tab w:val="left" w:pos="569"/>
        </w:tabs>
        <w:rPr>
          <w:bCs/>
          <w:sz w:val="22"/>
          <w:szCs w:val="22"/>
          <w:u w:val="single"/>
          <w:lang w:val="sr-Latn-RS"/>
        </w:rPr>
      </w:pPr>
    </w:p>
    <w:p w14:paraId="6EB31138" w14:textId="77777777" w:rsidR="003910EA" w:rsidRPr="002B58FB" w:rsidRDefault="003910EA" w:rsidP="003910EA">
      <w:pPr>
        <w:tabs>
          <w:tab w:val="left" w:pos="540"/>
          <w:tab w:val="left" w:pos="569"/>
        </w:tabs>
        <w:rPr>
          <w:bCs/>
          <w:i/>
          <w:iCs/>
          <w:sz w:val="22"/>
          <w:szCs w:val="22"/>
          <w:lang w:val="sr-Latn-RS"/>
        </w:rPr>
      </w:pPr>
      <w:r w:rsidRPr="002B58FB">
        <w:rPr>
          <w:bCs/>
          <w:i/>
          <w:iCs/>
          <w:sz w:val="22"/>
          <w:szCs w:val="22"/>
          <w:lang w:val="sr-Latn-RS"/>
        </w:rPr>
        <w:t>Pedijatrijska populacija</w:t>
      </w:r>
    </w:p>
    <w:p w14:paraId="66A8869B"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lastRenderedPageBreak/>
        <w:t>Bezbjednost i efikasnost lijeka Refetib kod djece i adolescenata mlađih od 18 godina nije ustanovljena. Primjena lijeka Refetib nije relevantna u pedijatrijskoj populaciji za indikaciju nemikrocelularni karcinom pluća (NSCLC).</w:t>
      </w:r>
    </w:p>
    <w:p w14:paraId="6A40CC7C" w14:textId="77777777" w:rsidR="003910EA" w:rsidRPr="002B58FB" w:rsidRDefault="003910EA" w:rsidP="003910EA">
      <w:pPr>
        <w:tabs>
          <w:tab w:val="left" w:pos="540"/>
          <w:tab w:val="left" w:pos="569"/>
        </w:tabs>
        <w:rPr>
          <w:bCs/>
          <w:sz w:val="22"/>
          <w:szCs w:val="22"/>
          <w:u w:val="single"/>
          <w:lang w:val="sr-Latn-RS"/>
        </w:rPr>
      </w:pPr>
    </w:p>
    <w:p w14:paraId="52F1ABA1" w14:textId="77777777" w:rsidR="003910EA" w:rsidRPr="002B58FB" w:rsidRDefault="003910EA" w:rsidP="003910EA">
      <w:pPr>
        <w:tabs>
          <w:tab w:val="left" w:pos="540"/>
          <w:tab w:val="left" w:pos="569"/>
        </w:tabs>
        <w:rPr>
          <w:bCs/>
          <w:i/>
          <w:iCs/>
          <w:sz w:val="22"/>
          <w:szCs w:val="22"/>
          <w:lang w:val="sr-Latn-RS"/>
        </w:rPr>
      </w:pPr>
      <w:r w:rsidRPr="002B58FB">
        <w:rPr>
          <w:bCs/>
          <w:i/>
          <w:iCs/>
          <w:sz w:val="22"/>
          <w:szCs w:val="22"/>
          <w:lang w:val="sr-Latn-RS"/>
        </w:rPr>
        <w:t>Pacijenti sa oštećenjem funkcije jetre</w:t>
      </w:r>
    </w:p>
    <w:p w14:paraId="77E357E8" w14:textId="1C521FA0" w:rsidR="00452E9D" w:rsidRPr="002B58FB" w:rsidRDefault="003910EA" w:rsidP="003910EA">
      <w:pPr>
        <w:tabs>
          <w:tab w:val="left" w:pos="540"/>
          <w:tab w:val="left" w:pos="569"/>
        </w:tabs>
        <w:jc w:val="both"/>
        <w:rPr>
          <w:bCs/>
          <w:sz w:val="22"/>
          <w:szCs w:val="22"/>
          <w:lang w:val="sr-Latn-RS"/>
        </w:rPr>
      </w:pPr>
      <w:r w:rsidRPr="002B58FB">
        <w:rPr>
          <w:bCs/>
          <w:sz w:val="22"/>
          <w:szCs w:val="22"/>
          <w:lang w:val="sr-Latn-RS"/>
        </w:rPr>
        <w:t>Pacijenti sa umjerenim do teškim oštećenjem funkcije jetre (Child-Pugh B ili C) usljed ciroze imaju povećane koncentracije gefitiniba u plazmi. Ove pacijente treba pažljivo pratiti zbog mogućih neželjenih događaja. Koncentracije u plazmi nijesu bile povišene kod pacijenata sa povišenim vrijednostima aspartat transaminaze (AST), alkalne fosfataze ili bilirubina zbog metastaza u jetri (pogledati dio 5.2).</w:t>
      </w:r>
    </w:p>
    <w:p w14:paraId="4C995219" w14:textId="77777777" w:rsidR="003910EA" w:rsidRPr="002B58FB" w:rsidRDefault="003910EA" w:rsidP="003910EA">
      <w:pPr>
        <w:tabs>
          <w:tab w:val="left" w:pos="540"/>
          <w:tab w:val="left" w:pos="569"/>
        </w:tabs>
        <w:jc w:val="both"/>
        <w:rPr>
          <w:bCs/>
          <w:sz w:val="22"/>
          <w:szCs w:val="22"/>
          <w:lang w:val="sr-Latn-RS"/>
        </w:rPr>
      </w:pPr>
    </w:p>
    <w:p w14:paraId="72DEF6A6"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Pacijenti sa oštećenjem funkcije bubrega</w:t>
      </w:r>
    </w:p>
    <w:p w14:paraId="6EA92C72"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Nije potrebno prilagođavanje doze kod pacijenata sa oštećenjem funkcije bubrega koji imaju klirens kreatinina &gt;20 mL/min. Dostupni su samo ograničeni podaci o pacijentima sa klirensom kreatinina ≤ 20 mL/min i zato se kod ovih pacijenata preporučuje oprez (pogledati dio 5.2).</w:t>
      </w:r>
    </w:p>
    <w:p w14:paraId="6B1B1237" w14:textId="77777777" w:rsidR="003910EA" w:rsidRPr="002B58FB" w:rsidRDefault="003910EA" w:rsidP="003910EA">
      <w:pPr>
        <w:tabs>
          <w:tab w:val="left" w:pos="540"/>
          <w:tab w:val="left" w:pos="569"/>
        </w:tabs>
        <w:jc w:val="both"/>
        <w:rPr>
          <w:bCs/>
          <w:sz w:val="22"/>
          <w:szCs w:val="22"/>
          <w:lang w:val="sr-Latn-RS"/>
        </w:rPr>
      </w:pPr>
    </w:p>
    <w:p w14:paraId="0896AB1D"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Stariji pacijenti:</w:t>
      </w:r>
    </w:p>
    <w:p w14:paraId="172F3701"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Nije potrebno prilagođavanje doze na osnovu starosti pacijenata (pogledati dio 5.2).</w:t>
      </w:r>
    </w:p>
    <w:p w14:paraId="095DCF13" w14:textId="77777777" w:rsidR="003910EA" w:rsidRPr="002B58FB" w:rsidRDefault="003910EA" w:rsidP="003910EA">
      <w:pPr>
        <w:tabs>
          <w:tab w:val="left" w:pos="540"/>
          <w:tab w:val="left" w:pos="569"/>
        </w:tabs>
        <w:jc w:val="both"/>
        <w:rPr>
          <w:bCs/>
          <w:sz w:val="22"/>
          <w:szCs w:val="22"/>
          <w:lang w:val="sr-Latn-RS"/>
        </w:rPr>
      </w:pPr>
    </w:p>
    <w:p w14:paraId="6EDDB7BC"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Spori metabolizeri CYP2D6</w:t>
      </w:r>
    </w:p>
    <w:p w14:paraId="4ADE8B1A"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Nema posebnih preporuka za prilagođavanje doze kod pacijenata koji su po genotipu spori metabolizeri izoenzima CYP2D6, ali ove pacijente treba pažljivo pratiti zbog mogućih neželjenih događaja (pogledati dio 5.2).</w:t>
      </w:r>
    </w:p>
    <w:p w14:paraId="568B3C2F" w14:textId="77777777" w:rsidR="003910EA" w:rsidRPr="002B58FB" w:rsidRDefault="003910EA" w:rsidP="003910EA">
      <w:pPr>
        <w:tabs>
          <w:tab w:val="left" w:pos="540"/>
          <w:tab w:val="left" w:pos="569"/>
        </w:tabs>
        <w:jc w:val="both"/>
        <w:rPr>
          <w:bCs/>
          <w:i/>
          <w:iCs/>
          <w:sz w:val="22"/>
          <w:szCs w:val="22"/>
          <w:lang w:val="sr-Latn-RS"/>
        </w:rPr>
      </w:pPr>
    </w:p>
    <w:p w14:paraId="3690CBD0"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Prilagođavanje doze zbog toksičnosti</w:t>
      </w:r>
    </w:p>
    <w:p w14:paraId="68DE3E7C" w14:textId="6BE7C440"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Pacijentima koji teško podnose dijareju ili neželjene reakcije na koži, može se uspješno pomoći ako im          se terapija na kratko (do 14 dana) prekine, a zatim ponovo započne davanje doze od 250 mg (pogledati dio 4.8). Kod pacijenata koji ne podnose terapiju ni nakon prekida, treba obustaviti primjenu gefitiniba i razmotriti alternativnu terapiju.</w:t>
      </w:r>
    </w:p>
    <w:p w14:paraId="1C21B5D5" w14:textId="77777777" w:rsidR="003910EA" w:rsidRPr="002B58FB" w:rsidRDefault="003910EA" w:rsidP="003910EA">
      <w:pPr>
        <w:tabs>
          <w:tab w:val="left" w:pos="540"/>
          <w:tab w:val="left" w:pos="569"/>
        </w:tabs>
        <w:rPr>
          <w:bCs/>
          <w:sz w:val="22"/>
          <w:szCs w:val="22"/>
          <w:u w:val="single"/>
          <w:lang w:val="sr-Latn-RS"/>
        </w:rPr>
      </w:pPr>
    </w:p>
    <w:p w14:paraId="67B04F5F" w14:textId="77777777" w:rsidR="00452E9D" w:rsidRPr="002B58FB" w:rsidRDefault="00452E9D" w:rsidP="00480FB1">
      <w:pPr>
        <w:tabs>
          <w:tab w:val="left" w:pos="540"/>
          <w:tab w:val="left" w:pos="569"/>
        </w:tabs>
        <w:rPr>
          <w:bCs/>
          <w:sz w:val="22"/>
          <w:szCs w:val="22"/>
          <w:u w:val="single"/>
          <w:lang w:val="sr-Latn-RS"/>
        </w:rPr>
      </w:pPr>
      <w:r w:rsidRPr="002B58FB">
        <w:rPr>
          <w:bCs/>
          <w:sz w:val="22"/>
          <w:szCs w:val="22"/>
          <w:u w:val="single"/>
          <w:lang w:val="sr-Latn-RS"/>
        </w:rPr>
        <w:t>Način primjene</w:t>
      </w:r>
    </w:p>
    <w:p w14:paraId="4C664DCB" w14:textId="07B4EB12"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Tableta se primjenjuje oralno, uz obrok ili bez njega, u približno isto vrijeme svakog dana. Tableta se može progutati cijela sa vodom ili ako uzimanje cijele tablete nije moguće, tableta se može primijeniti u obliku disperzije u vodi (negaziranoj). Ne smije se koristiti nijedna druga tečnost. Tabletu je potrebno ubaciti u pola čaše vode za piće, ne lomeći je. Čašu treba povremeno protresti, dok se tableta potpuno  ne rastvori (ovo može potrajati do 20 minuta). Disperzija se mora popiti odmah nakon što je pripremljena (npr. u roku od 60 min). Ivice čaše treba isprati sa pola čaše vode, i to takođe popiti. Ova tečnost se može davati i kroz nazogastričnu sondu ili gastrostomu</w:t>
      </w:r>
    </w:p>
    <w:p w14:paraId="71E1E585" w14:textId="77777777" w:rsidR="00452E9D" w:rsidRPr="002B58FB" w:rsidRDefault="00452E9D" w:rsidP="00480FB1">
      <w:pPr>
        <w:tabs>
          <w:tab w:val="left" w:pos="540"/>
          <w:tab w:val="left" w:pos="569"/>
        </w:tabs>
        <w:rPr>
          <w:bCs/>
          <w:sz w:val="22"/>
          <w:szCs w:val="22"/>
          <w:lang w:val="sr-Latn-RS"/>
        </w:rPr>
      </w:pPr>
    </w:p>
    <w:p w14:paraId="022F22BF" w14:textId="77777777" w:rsidR="00411B4B" w:rsidRPr="002B58FB" w:rsidRDefault="00411B4B" w:rsidP="00480FB1">
      <w:pPr>
        <w:tabs>
          <w:tab w:val="left" w:pos="540"/>
          <w:tab w:val="left" w:pos="569"/>
        </w:tabs>
        <w:rPr>
          <w:b/>
          <w:bCs/>
          <w:sz w:val="22"/>
          <w:szCs w:val="22"/>
          <w:lang w:val="sr-Latn-RS"/>
        </w:rPr>
      </w:pPr>
      <w:r w:rsidRPr="002B58FB">
        <w:rPr>
          <w:b/>
          <w:bCs/>
          <w:sz w:val="22"/>
          <w:szCs w:val="22"/>
          <w:lang w:val="sr-Latn-RS"/>
        </w:rPr>
        <w:t xml:space="preserve">4.3. </w:t>
      </w:r>
      <w:r w:rsidR="00480FB1" w:rsidRPr="002B58FB">
        <w:rPr>
          <w:b/>
          <w:bCs/>
          <w:sz w:val="22"/>
          <w:szCs w:val="22"/>
          <w:lang w:val="sr-Latn-RS"/>
        </w:rPr>
        <w:tab/>
      </w:r>
      <w:r w:rsidRPr="002B58FB">
        <w:rPr>
          <w:b/>
          <w:bCs/>
          <w:sz w:val="22"/>
          <w:szCs w:val="22"/>
          <w:lang w:val="sr-Latn-RS"/>
        </w:rPr>
        <w:t>Kontraindikacije</w:t>
      </w:r>
    </w:p>
    <w:p w14:paraId="65549D93" w14:textId="77777777" w:rsidR="0072020E" w:rsidRPr="002B58FB" w:rsidRDefault="0072020E" w:rsidP="00480FB1">
      <w:pPr>
        <w:tabs>
          <w:tab w:val="left" w:pos="540"/>
          <w:tab w:val="left" w:pos="569"/>
        </w:tabs>
        <w:rPr>
          <w:bCs/>
          <w:sz w:val="22"/>
          <w:szCs w:val="22"/>
          <w:lang w:val="sr-Latn-RS"/>
        </w:rPr>
      </w:pPr>
    </w:p>
    <w:p w14:paraId="3E962096"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Preosjetljivost na aktivnu supstancu ili na bilo koju od pomoćnih supstanci navedenih u dijelu 6.1.</w:t>
      </w:r>
    </w:p>
    <w:p w14:paraId="206CF2FC" w14:textId="77777777" w:rsidR="003910EA" w:rsidRPr="002B58FB" w:rsidRDefault="003910EA" w:rsidP="003910EA">
      <w:pPr>
        <w:tabs>
          <w:tab w:val="left" w:pos="540"/>
          <w:tab w:val="left" w:pos="569"/>
        </w:tabs>
        <w:jc w:val="both"/>
        <w:rPr>
          <w:bCs/>
          <w:sz w:val="22"/>
          <w:szCs w:val="22"/>
          <w:lang w:val="sr-Latn-RS"/>
        </w:rPr>
      </w:pPr>
    </w:p>
    <w:p w14:paraId="27197D09" w14:textId="0EB274E2"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Dojenje (pogledati dio 4.6).</w:t>
      </w:r>
    </w:p>
    <w:p w14:paraId="50D5BE54" w14:textId="77777777" w:rsidR="003910EA" w:rsidRPr="002B58FB" w:rsidRDefault="003910EA" w:rsidP="00480FB1">
      <w:pPr>
        <w:tabs>
          <w:tab w:val="left" w:pos="540"/>
          <w:tab w:val="left" w:pos="569"/>
        </w:tabs>
        <w:rPr>
          <w:bCs/>
          <w:sz w:val="22"/>
          <w:szCs w:val="22"/>
          <w:lang w:val="sr-Latn-RS"/>
        </w:rPr>
      </w:pPr>
    </w:p>
    <w:p w14:paraId="7A2E0657" w14:textId="77777777" w:rsidR="00411B4B" w:rsidRPr="002B58FB" w:rsidRDefault="00411B4B" w:rsidP="00480FB1">
      <w:pPr>
        <w:tabs>
          <w:tab w:val="left" w:pos="540"/>
          <w:tab w:val="left" w:pos="569"/>
        </w:tabs>
        <w:rPr>
          <w:b/>
          <w:bCs/>
          <w:sz w:val="22"/>
          <w:szCs w:val="22"/>
          <w:lang w:val="sr-Latn-RS"/>
        </w:rPr>
      </w:pPr>
      <w:r w:rsidRPr="002B58FB">
        <w:rPr>
          <w:b/>
          <w:bCs/>
          <w:sz w:val="22"/>
          <w:szCs w:val="22"/>
          <w:lang w:val="sr-Latn-RS"/>
        </w:rPr>
        <w:t xml:space="preserve">4.4. </w:t>
      </w:r>
      <w:r w:rsidR="00480FB1" w:rsidRPr="002B58FB">
        <w:rPr>
          <w:b/>
          <w:bCs/>
          <w:sz w:val="22"/>
          <w:szCs w:val="22"/>
          <w:lang w:val="sr-Latn-RS"/>
        </w:rPr>
        <w:tab/>
      </w:r>
      <w:r w:rsidRPr="002B58FB">
        <w:rPr>
          <w:b/>
          <w:bCs/>
          <w:sz w:val="22"/>
          <w:szCs w:val="22"/>
          <w:lang w:val="sr-Latn-RS"/>
        </w:rPr>
        <w:t>Posebna upozorenja i mjere opreza pri upotrebi lijeka</w:t>
      </w:r>
    </w:p>
    <w:p w14:paraId="52B624B3" w14:textId="77777777" w:rsidR="0072020E" w:rsidRPr="002B58FB" w:rsidRDefault="0072020E" w:rsidP="00480FB1">
      <w:pPr>
        <w:tabs>
          <w:tab w:val="left" w:pos="540"/>
          <w:tab w:val="left" w:pos="569"/>
        </w:tabs>
        <w:rPr>
          <w:bCs/>
          <w:sz w:val="22"/>
          <w:szCs w:val="22"/>
          <w:lang w:val="sr-Latn-RS"/>
        </w:rPr>
      </w:pPr>
    </w:p>
    <w:p w14:paraId="51017AA3"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Kada se razmatra primjena gefitiniba za terapiju lokalno uznapredovalog ili metastatskog NSCLC, važno je pokušati da se procijeni status EGFR mutacije u tumorskom tkivu kod svih pacijenata. Ukoliko nije moguće procijeniti uzorak tumora, može se koristiti cirkulišuća tumorska DNK (engl. circulating tumour DNK, ctDNK) dobijena iz uzorka krvi (plazme).</w:t>
      </w:r>
    </w:p>
    <w:p w14:paraId="40CA9EC0"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Kada se procjenjuje status EGFR mutacije u tumorima ili ctDNK, treba koristiti samo robustne, pouzdane i osjetljive testove koji su dokazano korisni, kako bi se izbjegli lažno negativni ili lažno pozitivni rezultati (pogledati dio 5.1).</w:t>
      </w:r>
    </w:p>
    <w:p w14:paraId="3838F5EE" w14:textId="77777777" w:rsidR="003910EA" w:rsidRPr="002B58FB" w:rsidRDefault="003910EA" w:rsidP="003910EA">
      <w:pPr>
        <w:tabs>
          <w:tab w:val="left" w:pos="540"/>
          <w:tab w:val="left" w:pos="569"/>
        </w:tabs>
        <w:jc w:val="both"/>
        <w:rPr>
          <w:bCs/>
          <w:sz w:val="22"/>
          <w:szCs w:val="22"/>
          <w:lang w:val="sr-Latn-RS"/>
        </w:rPr>
      </w:pPr>
    </w:p>
    <w:p w14:paraId="7C3F7E8E"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Intersticijalna bolest pluća (IBP)</w:t>
      </w:r>
    </w:p>
    <w:p w14:paraId="2AE6F849"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lastRenderedPageBreak/>
        <w:t>Intersticijalna bolest pluća (IBP), koja može imati akutni početak, zabilježena je kod 1,3% pacijenata koji su primali gefitinib, a neki od ovih slučajeva imali su fatalan ishod (pogledati dio 4.8). Ako se kod pacijenata javi pogoršanje respiratornih simptoma kao što su dispneja, kašalj i povišena tjelesna temperatura, terapiju lijekom Refetib treba obustaviti i pacijenta odmah pregledati. Ako se IBP potvrdi, lijek Refetib treba obustaviti i pacijenta liječiti na odgovarajući način.</w:t>
      </w:r>
    </w:p>
    <w:p w14:paraId="79CFD52B" w14:textId="77777777" w:rsidR="003910EA" w:rsidRPr="002B58FB" w:rsidRDefault="003910EA" w:rsidP="003910EA">
      <w:pPr>
        <w:tabs>
          <w:tab w:val="left" w:pos="540"/>
          <w:tab w:val="left" w:pos="569"/>
        </w:tabs>
        <w:jc w:val="both"/>
        <w:rPr>
          <w:bCs/>
          <w:sz w:val="22"/>
          <w:szCs w:val="22"/>
          <w:lang w:val="sr-Latn-RS"/>
        </w:rPr>
      </w:pPr>
    </w:p>
    <w:p w14:paraId="3531CBDB"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U jednoj farmakoepidemiološkoj kontrolisanoj studiji slučajeva sprovedenoj u Japanu kod 3159 pacijenata sa NSCLC liječenih gefitinibom ili hemioterapijom, koji su praćeni tokom 12 nedjelja, prepoznati su sljedeći faktori rizika za razvoj IBP (nezavisno od toga da li su pacijenti primali gefitinib ili hemioterapiju): pušenje, loše opšte stanje (PS (engl. performans status) ≥ 2), CT-om dokazano smanjenje normalnog plućnog tkiva (≤ 50%), nedavno dijagnostikovan NSCLC (&lt; 6 mjeseci), već postojeća intersticijalna bolest pluća, starije životno doba (≥ 55 godina starosti) i istovremeno srčano oboljenje. Rizik od pojave IBP na terapiji gefitinibom u odnosu na hemioterapiju je bio povećan uglavnom tokom prve 4 nedjelje terapije (prilagođeni OR (engl. odds ratio) 3,8; 95% CI 1,9 do 7,7); nakon toga je relativni rizik bio manji (prilagođeni OR 2,5; 95% CI 1,1 do 5,8). Rizik od mortaliteta među pacijentima koji su razvili IBP sa obe terapije bio je veći kod pacijenata sa sledećim faktorima rizika: pušenje, CT-om dokazano smanjenje normalnog plućnog tkiva (≤ 50%), već postojeća IBP, starije životno doba (≥ 65 godina starosti) i opsežne pleuralne priraslice (≥ 50%).</w:t>
      </w:r>
    </w:p>
    <w:p w14:paraId="52666680" w14:textId="77777777" w:rsidR="003910EA" w:rsidRPr="002B58FB" w:rsidRDefault="003910EA" w:rsidP="003910EA">
      <w:pPr>
        <w:tabs>
          <w:tab w:val="left" w:pos="540"/>
          <w:tab w:val="left" w:pos="569"/>
        </w:tabs>
        <w:jc w:val="both"/>
        <w:rPr>
          <w:bCs/>
          <w:sz w:val="22"/>
          <w:szCs w:val="22"/>
          <w:lang w:val="sr-Latn-RS"/>
        </w:rPr>
      </w:pPr>
    </w:p>
    <w:p w14:paraId="3D772374"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Hepatotoksičnost i oštećenja jetre</w:t>
      </w:r>
    </w:p>
    <w:p w14:paraId="1E97E2A6"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Zabilježeni su poremećaji u testovima funkcije jetre (uključujući povišene vrijednosti alanin aminotransferaze, aspartat aminotransferaze, bilirubina), koji su se povremeno manifestovali kao hepatitis (pogledati dio 4.8). Bilo  je izolovanih slučajeva insuficijencije jetre, koji su u nekim slučajevima imali smrtni ishod. Stoga se preporučuje periodična kontrola funkcionalnih testova jetre. Gefitinib se mora koristiti uz oprez u slučaju blagih do umjerenih promjena funkcije jetre. Ako su ove promjene teške, treba razmotriti obustavljanje ovog lijeka.</w:t>
      </w:r>
    </w:p>
    <w:p w14:paraId="43DEB50C"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Pokazalo se da oštećena funkcija jetre usljed ciroze vodi povećanim koncentracijama gefitiniba u plazmi (pogledati dio 5.2).</w:t>
      </w:r>
    </w:p>
    <w:p w14:paraId="51D476C8" w14:textId="77777777" w:rsidR="003910EA" w:rsidRPr="002B58FB" w:rsidRDefault="003910EA" w:rsidP="003910EA">
      <w:pPr>
        <w:tabs>
          <w:tab w:val="left" w:pos="540"/>
          <w:tab w:val="left" w:pos="569"/>
        </w:tabs>
        <w:jc w:val="both"/>
        <w:rPr>
          <w:bCs/>
          <w:sz w:val="22"/>
          <w:szCs w:val="22"/>
          <w:lang w:val="sr-Latn-RS"/>
        </w:rPr>
      </w:pPr>
    </w:p>
    <w:p w14:paraId="5EDDC64C"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Interakcije sa drugim lijekovima</w:t>
      </w:r>
    </w:p>
    <w:p w14:paraId="7D0D442C"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Induktori izoenzima CYP3A4 mogu da pojačaju metabolizam gefitiniba i smanje koncentracije gefitiniba u plazmi. Prema tome, istovremena primjena induktora CYP3A4 (npr. fenitoin, karbamazepin, rifampicin, barbiturati ili biljni preparati koji sadrže kantarion (Hypericum perforatum) može da smanji efikasnost liječenja i zato je treba izbjegavati (pogledati dio 4.5).</w:t>
      </w:r>
    </w:p>
    <w:p w14:paraId="00FD41C7" w14:textId="77777777" w:rsidR="003910EA" w:rsidRPr="002B58FB" w:rsidRDefault="003910EA" w:rsidP="003910EA">
      <w:pPr>
        <w:tabs>
          <w:tab w:val="left" w:pos="540"/>
          <w:tab w:val="left" w:pos="569"/>
        </w:tabs>
        <w:jc w:val="both"/>
        <w:rPr>
          <w:bCs/>
          <w:sz w:val="22"/>
          <w:szCs w:val="22"/>
          <w:lang w:val="sr-Latn-RS"/>
        </w:rPr>
      </w:pPr>
    </w:p>
    <w:p w14:paraId="0ED11117"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Kod pojedinih pacijenata koji su po genotipu spori metabolizeri CYP2D6, terapija snažnim inhibitorom CYP3A4 može dovesti do povišenih koncentracija gefitiniba u plazmi. Na početku terapije inhibitorom CYP3A4, pacijente treba pažljivo pratiti zbog mogućih neželjenih reakcija gefitiniba (pogledati dio 4.5).</w:t>
      </w:r>
    </w:p>
    <w:p w14:paraId="05894FC4" w14:textId="77777777" w:rsidR="003910EA" w:rsidRPr="002B58FB" w:rsidRDefault="003910EA" w:rsidP="003910EA">
      <w:pPr>
        <w:tabs>
          <w:tab w:val="left" w:pos="540"/>
          <w:tab w:val="left" w:pos="569"/>
        </w:tabs>
        <w:jc w:val="both"/>
        <w:rPr>
          <w:bCs/>
          <w:sz w:val="22"/>
          <w:szCs w:val="22"/>
          <w:lang w:val="sr-Latn-RS"/>
        </w:rPr>
      </w:pPr>
    </w:p>
    <w:p w14:paraId="7FC5B7DA"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Kod nekih pacijenata koji su primjenjivali varfarin zajedno sa gefitinibom zabilježeno je povećanje vrijednosti INR (engl. international normalised ratio, INR) i/ili pojava krvarenja (pogledati dio 4.5). Pacijente koji istovremeno uzimaju varfarin i gefitinib treba redovno kontrolisati, kako bi se uočile eventualne promjene protrombinskog vremena ili vrijednosti INR.</w:t>
      </w:r>
    </w:p>
    <w:p w14:paraId="5F2B1DBE" w14:textId="77777777" w:rsidR="003910EA" w:rsidRPr="002B58FB" w:rsidRDefault="003910EA" w:rsidP="003910EA">
      <w:pPr>
        <w:tabs>
          <w:tab w:val="left" w:pos="540"/>
          <w:tab w:val="left" w:pos="569"/>
        </w:tabs>
        <w:jc w:val="both"/>
        <w:rPr>
          <w:bCs/>
          <w:sz w:val="22"/>
          <w:szCs w:val="22"/>
          <w:lang w:val="sr-Latn-RS"/>
        </w:rPr>
      </w:pPr>
    </w:p>
    <w:p w14:paraId="1420E7B4"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Lijekovi koji izrokuju značajno neprekidno povećanje pH želuca, kao što su inhibitori protonske pumpe i antagonisti H2 -receptora, mogu da smanje biološku raspoloživost i koncentraciju gefitiniba u plazmi, pa tako i njegovu efikasnost. Antacidi mogu imati sličan efekat ako se uzimaju redovno u kratkom vremenskom periodu u odnosu na primjenu gefitiniba (pogledati djelove 4.5 i 5.2).</w:t>
      </w:r>
    </w:p>
    <w:p w14:paraId="4D65AA86" w14:textId="77777777" w:rsidR="003910EA" w:rsidRPr="002B58FB" w:rsidRDefault="003910EA" w:rsidP="003910EA">
      <w:pPr>
        <w:tabs>
          <w:tab w:val="left" w:pos="540"/>
          <w:tab w:val="left" w:pos="569"/>
        </w:tabs>
        <w:jc w:val="both"/>
        <w:rPr>
          <w:bCs/>
          <w:sz w:val="22"/>
          <w:szCs w:val="22"/>
          <w:lang w:val="sr-Latn-RS"/>
        </w:rPr>
      </w:pPr>
    </w:p>
    <w:p w14:paraId="504BB11E"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Podaci iz faze II kliničkih ispitivanja, u kojoj su gefitinib i vinorelbin korišćeni istovremeno, ukazuju da gefitinib može pogoršati neutropenijsko dejstvo vinorelbina.</w:t>
      </w:r>
    </w:p>
    <w:p w14:paraId="02D6AEF5" w14:textId="77777777" w:rsidR="003910EA" w:rsidRPr="002B58FB" w:rsidRDefault="003910EA" w:rsidP="003910EA">
      <w:pPr>
        <w:tabs>
          <w:tab w:val="left" w:pos="540"/>
          <w:tab w:val="left" w:pos="569"/>
        </w:tabs>
        <w:jc w:val="both"/>
        <w:rPr>
          <w:bCs/>
          <w:sz w:val="22"/>
          <w:szCs w:val="22"/>
          <w:lang w:val="sr-Latn-RS"/>
        </w:rPr>
      </w:pPr>
    </w:p>
    <w:p w14:paraId="0102A56E"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Laktoza</w:t>
      </w:r>
    </w:p>
    <w:p w14:paraId="5D9117D2"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 xml:space="preserve">Lijek Refetib sadrži laktozu.                                                                                                                                 </w:t>
      </w:r>
    </w:p>
    <w:p w14:paraId="224BC03B"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lastRenderedPageBreak/>
        <w:t>Pacijenti sa rijetkim nasljednim oboljenjem intolerancije na galaktozu, nedostatkom laktaze ili glukozno galaktoznom malapsorpcijom, ne smiju koristiti ovaj lijek.</w:t>
      </w:r>
    </w:p>
    <w:p w14:paraId="4F1A6236" w14:textId="77777777" w:rsidR="003910EA" w:rsidRPr="002B58FB" w:rsidRDefault="003910EA" w:rsidP="003910EA">
      <w:pPr>
        <w:tabs>
          <w:tab w:val="left" w:pos="540"/>
          <w:tab w:val="left" w:pos="569"/>
        </w:tabs>
        <w:jc w:val="both"/>
        <w:rPr>
          <w:bCs/>
          <w:sz w:val="22"/>
          <w:szCs w:val="22"/>
          <w:lang w:val="sr-Latn-RS"/>
        </w:rPr>
      </w:pPr>
    </w:p>
    <w:p w14:paraId="42369619"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 xml:space="preserve">Natrijum  </w:t>
      </w:r>
    </w:p>
    <w:p w14:paraId="432906D0" w14:textId="3CFE7DE6"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Refetib sadrži manje od 1 mmol (23 mg) natrijuma po tableti, to jest suštinski je “bez natrijuma”.</w:t>
      </w:r>
    </w:p>
    <w:p w14:paraId="17F72937" w14:textId="77777777" w:rsidR="003910EA" w:rsidRPr="002B58FB" w:rsidRDefault="003910EA" w:rsidP="003910EA">
      <w:pPr>
        <w:tabs>
          <w:tab w:val="left" w:pos="540"/>
          <w:tab w:val="left" w:pos="569"/>
        </w:tabs>
        <w:jc w:val="both"/>
        <w:rPr>
          <w:bCs/>
          <w:sz w:val="22"/>
          <w:szCs w:val="22"/>
          <w:lang w:val="sr-Latn-RS"/>
        </w:rPr>
      </w:pPr>
    </w:p>
    <w:p w14:paraId="7FF4D9AD"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Dodatne mjere opreza pri primjeni</w:t>
      </w:r>
    </w:p>
    <w:p w14:paraId="5F84191C" w14:textId="7A5175F4"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Pacijentima treba savjetovati da odmah potraže pomoć ljekara u slučaju pojave teške ili uporne dijareje, mučnine, povraćanja ili anoreksije, jer to može indirektno dovesti do dehidratacije. Ove simptome treba liječiti kako je klinički indikovano (pogledati dio 4.8).</w:t>
      </w:r>
    </w:p>
    <w:p w14:paraId="69C42C8C" w14:textId="77777777" w:rsidR="003910EA" w:rsidRPr="002B58FB" w:rsidRDefault="003910EA" w:rsidP="003910EA">
      <w:pPr>
        <w:tabs>
          <w:tab w:val="left" w:pos="540"/>
          <w:tab w:val="left" w:pos="569"/>
        </w:tabs>
        <w:jc w:val="both"/>
        <w:rPr>
          <w:bCs/>
          <w:sz w:val="22"/>
          <w:szCs w:val="22"/>
          <w:lang w:val="sr-Latn-RS"/>
        </w:rPr>
      </w:pPr>
    </w:p>
    <w:p w14:paraId="25EDEDD9"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Pacijente kod kojih su prisutni znaci i simptomi koji ukazuju na keratitis, akutni ili pogoršani: inflamacije oka, suzenje, osjetljivost na svjetlost, zamućen vid, bol i/ili crvenilo oka, treba odmah uputiti specijalisti oftalmologu.</w:t>
      </w:r>
    </w:p>
    <w:p w14:paraId="33CA6264" w14:textId="77777777" w:rsidR="003910EA" w:rsidRPr="002B58FB" w:rsidRDefault="003910EA" w:rsidP="003910EA">
      <w:pPr>
        <w:tabs>
          <w:tab w:val="left" w:pos="540"/>
          <w:tab w:val="left" w:pos="569"/>
        </w:tabs>
        <w:jc w:val="both"/>
        <w:rPr>
          <w:bCs/>
          <w:sz w:val="22"/>
          <w:szCs w:val="22"/>
          <w:lang w:val="sr-Latn-RS"/>
        </w:rPr>
      </w:pPr>
    </w:p>
    <w:p w14:paraId="762D77E2"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Ukoliko je potvrđena dijagnoza ulceroznog keratitisa, terapiju gefitinibom treba prekinuti, a ukoliko se simptomi ne povuku, ili ako se simptomi ponovo pojave nakon ponovnog uvođenja gefitiniba, treba razmotriti trajni prekid terapije gefitinibom.</w:t>
      </w:r>
    </w:p>
    <w:p w14:paraId="495D05F9" w14:textId="77777777" w:rsidR="003910EA" w:rsidRPr="002B58FB" w:rsidRDefault="003910EA" w:rsidP="003910EA">
      <w:pPr>
        <w:tabs>
          <w:tab w:val="left" w:pos="540"/>
          <w:tab w:val="left" w:pos="569"/>
        </w:tabs>
        <w:jc w:val="both"/>
        <w:rPr>
          <w:bCs/>
          <w:sz w:val="22"/>
          <w:szCs w:val="22"/>
          <w:lang w:val="sr-Latn-RS"/>
        </w:rPr>
      </w:pPr>
    </w:p>
    <w:p w14:paraId="10BAF874"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 xml:space="preserve">U kliničkoj studiji faze I/II u kojoj se ispitivala primjena gefitiniba i zračenja kod pedijatrijskih pacijenata sa novodijagnostikovanim gliomom moždanog stabla ili nepotpuno reseciranim supratentorijalnim malignim gliomom, zabilježena su 4 slučaja (1 sa smrtnim ishodom) krvarenja CNS-a od 45 uključenih pacijenata. </w:t>
      </w:r>
    </w:p>
    <w:p w14:paraId="6FDA2931"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Zabilježen je još jedan slučaj krvarenja CNS-a kod djeteta sa ependimomom iz ispitivanja u kome je primjenjivan samo gefitinib. Nije potvrđen povećan rizik od moždanog krvarenja kod odraslih pacijenata sa NSCLC koji primaju gefitinib.</w:t>
      </w:r>
    </w:p>
    <w:p w14:paraId="1F6B3FB4" w14:textId="77777777" w:rsidR="003910EA" w:rsidRPr="002B58FB" w:rsidRDefault="003910EA" w:rsidP="003910EA">
      <w:pPr>
        <w:tabs>
          <w:tab w:val="left" w:pos="540"/>
          <w:tab w:val="left" w:pos="569"/>
        </w:tabs>
        <w:jc w:val="both"/>
        <w:rPr>
          <w:bCs/>
          <w:sz w:val="22"/>
          <w:szCs w:val="22"/>
          <w:lang w:val="sr-Latn-RS"/>
        </w:rPr>
      </w:pPr>
    </w:p>
    <w:p w14:paraId="4CD0EEDC" w14:textId="70779C74"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Kod pacijenata koji su uzimali gefitinib prijavljeni su slučajevi gastrointestinalne perforacije. U većini slučajeva je ovo udruženo sa drugim poznatim faktorima rizika, uključujući istovremenu primjenu drugih ljekova kao što su steroidi ili NSAIL, postojeću anamnezu gastrointestinalne ulceracije, životna dob, pušenje ili metastaze u crijevima na mjestima perforacije.</w:t>
      </w:r>
    </w:p>
    <w:p w14:paraId="2467B749" w14:textId="77777777" w:rsidR="00057E35" w:rsidRPr="002B58FB" w:rsidRDefault="00057E35" w:rsidP="00480FB1">
      <w:pPr>
        <w:tabs>
          <w:tab w:val="left" w:pos="540"/>
          <w:tab w:val="left" w:pos="569"/>
        </w:tabs>
        <w:rPr>
          <w:bCs/>
          <w:sz w:val="22"/>
          <w:szCs w:val="22"/>
          <w:lang w:val="sr-Latn-RS"/>
        </w:rPr>
      </w:pPr>
    </w:p>
    <w:p w14:paraId="39EF26F0" w14:textId="77777777" w:rsidR="00411B4B" w:rsidRPr="002B58FB" w:rsidRDefault="00411B4B" w:rsidP="00480FB1">
      <w:pPr>
        <w:tabs>
          <w:tab w:val="left" w:pos="540"/>
          <w:tab w:val="left" w:pos="569"/>
        </w:tabs>
        <w:rPr>
          <w:b/>
          <w:bCs/>
          <w:sz w:val="22"/>
          <w:szCs w:val="22"/>
          <w:lang w:val="sr-Latn-RS"/>
        </w:rPr>
      </w:pPr>
      <w:r w:rsidRPr="002B58FB">
        <w:rPr>
          <w:b/>
          <w:bCs/>
          <w:sz w:val="22"/>
          <w:szCs w:val="22"/>
          <w:lang w:val="sr-Latn-RS"/>
        </w:rPr>
        <w:t>4.5.</w:t>
      </w:r>
      <w:r w:rsidR="000D60CC" w:rsidRPr="002B58FB">
        <w:rPr>
          <w:b/>
          <w:bCs/>
          <w:sz w:val="22"/>
          <w:szCs w:val="22"/>
          <w:lang w:val="sr-Latn-RS"/>
        </w:rPr>
        <w:tab/>
      </w:r>
      <w:r w:rsidRPr="002B58FB">
        <w:rPr>
          <w:b/>
          <w:bCs/>
          <w:sz w:val="22"/>
          <w:szCs w:val="22"/>
          <w:lang w:val="sr-Latn-RS"/>
        </w:rPr>
        <w:t>Interakcije sa drugim ljekovima i druge vrste interakcija</w:t>
      </w:r>
    </w:p>
    <w:p w14:paraId="26B5A09A" w14:textId="77777777" w:rsidR="0072020E" w:rsidRPr="002B58FB" w:rsidRDefault="0072020E" w:rsidP="00480FB1">
      <w:pPr>
        <w:tabs>
          <w:tab w:val="left" w:pos="540"/>
          <w:tab w:val="left" w:pos="569"/>
        </w:tabs>
        <w:rPr>
          <w:bCs/>
          <w:sz w:val="22"/>
          <w:szCs w:val="22"/>
          <w:lang w:val="sr-Latn-RS"/>
        </w:rPr>
      </w:pPr>
    </w:p>
    <w:p w14:paraId="04FEE806"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Metabolizam gefitiniba se odvija putem izoenzima CYP3A4 citohroma P450 (uglavnom) i putem izoenzima CYP2D6.</w:t>
      </w:r>
    </w:p>
    <w:p w14:paraId="4217DEE2" w14:textId="77777777" w:rsidR="003910EA" w:rsidRPr="002B58FB" w:rsidRDefault="003910EA" w:rsidP="003910EA">
      <w:pPr>
        <w:tabs>
          <w:tab w:val="left" w:pos="540"/>
          <w:tab w:val="left" w:pos="569"/>
        </w:tabs>
        <w:jc w:val="both"/>
        <w:rPr>
          <w:bCs/>
          <w:sz w:val="22"/>
          <w:szCs w:val="22"/>
          <w:lang w:val="sr-Latn-RS"/>
        </w:rPr>
      </w:pPr>
    </w:p>
    <w:p w14:paraId="28CE607D"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Aktivne supstance koje mogu da povećaju koncentraciju gefitiniba u plazmi</w:t>
      </w:r>
    </w:p>
    <w:p w14:paraId="105873D4"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In vitro studije su pokazale da je gefitinib supstrat p-glikoproteina (Pgp). Dostupni podaci ne ukazuju na bilo kakve kliničke posljedice ovog in vitro nalaza.</w:t>
      </w:r>
    </w:p>
    <w:p w14:paraId="2C604C61" w14:textId="77777777" w:rsidR="003910EA" w:rsidRPr="002B58FB" w:rsidRDefault="003910EA" w:rsidP="003910EA">
      <w:pPr>
        <w:tabs>
          <w:tab w:val="left" w:pos="540"/>
          <w:tab w:val="left" w:pos="569"/>
        </w:tabs>
        <w:jc w:val="both"/>
        <w:rPr>
          <w:bCs/>
          <w:sz w:val="22"/>
          <w:szCs w:val="22"/>
          <w:lang w:val="sr-Latn-RS"/>
        </w:rPr>
      </w:pPr>
    </w:p>
    <w:p w14:paraId="055F0035"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Supstance koje inibiraju CYP3A4 mogu smanjiti klirens gefitiniba. Istovremena primjena sa snažnim inhibitorima aktivnosti CYP3A4 (npr. ketokonazol, posakonazol, vorikonazol, inhibitori proteaze, klaritromicin, telitromicin) može da poveća koncentraciju gefitiniba u plazmi. Povećanje može biti klinički značajno jer su neželjene reakcije povezane sa dozom i izloženošću lijeku. Povećanje može biti izraženije kod pacijenata koji su po genotipu spori metabolizeri izoenzima CYP2D6. Prethodna terapija itrakonazolom (snažan inhibitor CYP3A4) kod zdravih dobrovoljaca dovela je do porasta prosječne vrijednosti PIK gefitiniba za 80%. U slučaju istovremenog liječenja snažnim inhibitorima CYP3A4, pacijenti treba da budu pažljivo praćeni zbog mogućih neželjenih reakcija gefitiniba.</w:t>
      </w:r>
    </w:p>
    <w:p w14:paraId="28979200" w14:textId="77777777" w:rsidR="003910EA" w:rsidRPr="002B58FB" w:rsidRDefault="003910EA" w:rsidP="003910EA">
      <w:pPr>
        <w:tabs>
          <w:tab w:val="left" w:pos="540"/>
          <w:tab w:val="left" w:pos="569"/>
        </w:tabs>
        <w:jc w:val="both"/>
        <w:rPr>
          <w:bCs/>
          <w:sz w:val="22"/>
          <w:szCs w:val="22"/>
          <w:lang w:val="sr-Latn-RS"/>
        </w:rPr>
      </w:pPr>
    </w:p>
    <w:p w14:paraId="59C8CBF0"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Nema podataka o istovremenom liječenju sa inhibitorom CYP2D6, ali snažni inhibitori ovog enzima mogu uzrokovati približno dvostruko povećanje koncentracije gefitiniba u plazmi kod pacijenata koji su brzi metabolizeri CYP2D6 (pogledati dio 5.2). Ako se započne istovremena terapija sa snažnim inhibitorom CYP2D6,  pacijenta treba pažljivo pratiti zbog mogućih neželjenih reakcija.</w:t>
      </w:r>
    </w:p>
    <w:p w14:paraId="07448A09" w14:textId="77777777" w:rsidR="003910EA" w:rsidRPr="002B58FB" w:rsidRDefault="003910EA" w:rsidP="003910EA">
      <w:pPr>
        <w:tabs>
          <w:tab w:val="left" w:pos="540"/>
          <w:tab w:val="left" w:pos="569"/>
        </w:tabs>
        <w:jc w:val="both"/>
        <w:rPr>
          <w:bCs/>
          <w:sz w:val="22"/>
          <w:szCs w:val="22"/>
          <w:lang w:val="sr-Latn-RS"/>
        </w:rPr>
      </w:pPr>
    </w:p>
    <w:p w14:paraId="6B70388F"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lastRenderedPageBreak/>
        <w:t>Aktivne supstance koje mogu da smanje koncentraciju gefitiniba u plazmi</w:t>
      </w:r>
    </w:p>
    <w:p w14:paraId="4B36B61E"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Supstance koje su induktori aktivnosti CYP3A4 mogu da pojačaju metabolizam i smanje koncentraciju gefitiniba u plazmi i stoga smanje efikasnost gefitiniba. Treba izbjegavati istovremenu primjenu supstanci koje indukuju CYP3A4 (npr. fenitoin, karbamazepin, rifampicin, barbiturati ili kantarion (Hypericum perforatum)). Prethodna terapija rifampicinom (snažan induktor CYP3A4) kod zdravih dobrovoljaca smanjila je srednju vrijednost PIK gefitiniba za 83% (pogledati dio 4.4).</w:t>
      </w:r>
    </w:p>
    <w:p w14:paraId="0CF57398" w14:textId="77777777" w:rsidR="003910EA" w:rsidRPr="002B58FB" w:rsidRDefault="003910EA" w:rsidP="003910EA">
      <w:pPr>
        <w:tabs>
          <w:tab w:val="left" w:pos="540"/>
          <w:tab w:val="left" w:pos="569"/>
        </w:tabs>
        <w:jc w:val="both"/>
        <w:rPr>
          <w:bCs/>
          <w:sz w:val="22"/>
          <w:szCs w:val="22"/>
          <w:lang w:val="sr-Latn-RS"/>
        </w:rPr>
      </w:pPr>
    </w:p>
    <w:p w14:paraId="3F6047C4"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Supstance koje uzrokuju značajno neprekidno povećanje pH vrijednosti želuca mogu smanjiti koncentraciju gefitiniba u plazmi i tako umanjiti efikasnost gefitiniba. Visoke doze kratkodjelujućih antacida mogu imati sličan efekat ako se redovno uzimaju u približno isto vrijeme kad i gefitinib. Istovremena primjena gefitiniba sa ranitidinom u dozi koja uzrokuje trajno povećanje želudačne pH vrijednosti ≥ 5, uzrokovala je kod zdravih dobrovoljaca smanjenje srednje vrijednosti PIK gefitiniba za 47% (videti djelove 4.4 i 5.2).</w:t>
      </w:r>
    </w:p>
    <w:p w14:paraId="6BADF0DC" w14:textId="77777777" w:rsidR="003910EA" w:rsidRPr="002B58FB" w:rsidRDefault="003910EA" w:rsidP="003910EA">
      <w:pPr>
        <w:tabs>
          <w:tab w:val="left" w:pos="540"/>
          <w:tab w:val="left" w:pos="569"/>
        </w:tabs>
        <w:jc w:val="both"/>
        <w:rPr>
          <w:bCs/>
          <w:sz w:val="22"/>
          <w:szCs w:val="22"/>
          <w:lang w:val="sr-Latn-RS"/>
        </w:rPr>
      </w:pPr>
    </w:p>
    <w:p w14:paraId="0AFE0CC7"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Aktivne supstance čija se koncentracija u plazmi može promijeniti djelovanjem gefitiniba</w:t>
      </w:r>
    </w:p>
    <w:p w14:paraId="79BB9DEE" w14:textId="77777777"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In vitro studije su pokazale da gefitinib ima ograničenu mogućnost inhibicije CYP2D6. U jednoj kliničkoj studiji pacijentima je davan gefitinib istovremeno sa metoprololom (supstratom za CYP2D6). To je dovelo do porasta u izloženosti metoprololu od 35%. Takav porast bi potencijalno mogao biti značajan za CYP2D6 supstrate sa uskim terapijskim indeksom. Kada se razmatra primjena supstrata za CYP2D6 zajedno sa gefitinibom, trebalo bi razmotriti prilagođavanje doze supstrata za CYP2D6, posebno za ljekove sa uskim terapijskim opsegom.</w:t>
      </w:r>
    </w:p>
    <w:p w14:paraId="6FC00D12" w14:textId="77777777" w:rsidR="003910EA" w:rsidRPr="002B58FB" w:rsidRDefault="003910EA" w:rsidP="003910EA">
      <w:pPr>
        <w:tabs>
          <w:tab w:val="left" w:pos="540"/>
          <w:tab w:val="left" w:pos="569"/>
        </w:tabs>
        <w:jc w:val="both"/>
        <w:rPr>
          <w:bCs/>
          <w:sz w:val="22"/>
          <w:szCs w:val="22"/>
          <w:lang w:val="sr-Latn-RS"/>
        </w:rPr>
      </w:pPr>
    </w:p>
    <w:p w14:paraId="579B7DFF" w14:textId="0A7C578B"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 xml:space="preserve">Gefitinib </w:t>
      </w:r>
      <w:r w:rsidRPr="002B58FB">
        <w:rPr>
          <w:bCs/>
          <w:i/>
          <w:iCs/>
          <w:sz w:val="22"/>
          <w:szCs w:val="22"/>
          <w:lang w:val="sr-Latn-RS"/>
        </w:rPr>
        <w:t>in vitro</w:t>
      </w:r>
      <w:r w:rsidRPr="002B58FB">
        <w:rPr>
          <w:bCs/>
          <w:sz w:val="22"/>
          <w:szCs w:val="22"/>
          <w:lang w:val="sr-Latn-RS"/>
        </w:rPr>
        <w:t xml:space="preserve"> inhibira transportni protein BCRP (engl. breast cancer resistance protein), ali klinički značaj ovog nalaza nije poznat.</w:t>
      </w:r>
    </w:p>
    <w:p w14:paraId="033D7FA0" w14:textId="77777777" w:rsidR="003910EA" w:rsidRPr="002B58FB" w:rsidRDefault="003910EA" w:rsidP="003910EA">
      <w:pPr>
        <w:tabs>
          <w:tab w:val="left" w:pos="540"/>
          <w:tab w:val="left" w:pos="569"/>
        </w:tabs>
        <w:jc w:val="both"/>
        <w:rPr>
          <w:bCs/>
          <w:sz w:val="22"/>
          <w:szCs w:val="22"/>
          <w:lang w:val="sr-Latn-RS"/>
        </w:rPr>
      </w:pPr>
    </w:p>
    <w:p w14:paraId="6955C463" w14:textId="77777777" w:rsidR="003910EA" w:rsidRPr="002B58FB" w:rsidRDefault="003910EA" w:rsidP="003910EA">
      <w:pPr>
        <w:tabs>
          <w:tab w:val="left" w:pos="540"/>
          <w:tab w:val="left" w:pos="569"/>
        </w:tabs>
        <w:jc w:val="both"/>
        <w:rPr>
          <w:bCs/>
          <w:i/>
          <w:iCs/>
          <w:sz w:val="22"/>
          <w:szCs w:val="22"/>
          <w:lang w:val="sr-Latn-RS"/>
        </w:rPr>
      </w:pPr>
      <w:r w:rsidRPr="002B58FB">
        <w:rPr>
          <w:bCs/>
          <w:i/>
          <w:iCs/>
          <w:sz w:val="22"/>
          <w:szCs w:val="22"/>
          <w:lang w:val="sr-Latn-RS"/>
        </w:rPr>
        <w:t>Druge moguće interakcije</w:t>
      </w:r>
    </w:p>
    <w:p w14:paraId="3278CEBF" w14:textId="1A5BEAB4" w:rsidR="003910EA" w:rsidRPr="002B58FB" w:rsidRDefault="003910EA" w:rsidP="003910EA">
      <w:pPr>
        <w:tabs>
          <w:tab w:val="left" w:pos="540"/>
          <w:tab w:val="left" w:pos="569"/>
        </w:tabs>
        <w:jc w:val="both"/>
        <w:rPr>
          <w:bCs/>
          <w:sz w:val="22"/>
          <w:szCs w:val="22"/>
          <w:lang w:val="sr-Latn-RS"/>
        </w:rPr>
      </w:pPr>
      <w:r w:rsidRPr="002B58FB">
        <w:rPr>
          <w:bCs/>
          <w:sz w:val="22"/>
          <w:szCs w:val="22"/>
          <w:lang w:val="sr-Latn-RS"/>
        </w:rPr>
        <w:t>Kod nekih pacijenata koji su istovremeno uzimali varfarin prijavljeni su porast vrijednosti INR i/ili krvarenja (pogledati dio 4.4).</w:t>
      </w:r>
    </w:p>
    <w:p w14:paraId="20D33ADC" w14:textId="77777777" w:rsidR="003910EA" w:rsidRPr="002B58FB" w:rsidRDefault="003910EA" w:rsidP="00480FB1">
      <w:pPr>
        <w:tabs>
          <w:tab w:val="left" w:pos="540"/>
          <w:tab w:val="left" w:pos="569"/>
        </w:tabs>
        <w:rPr>
          <w:bCs/>
          <w:sz w:val="22"/>
          <w:szCs w:val="22"/>
          <w:lang w:val="sr-Latn-RS"/>
        </w:rPr>
      </w:pPr>
    </w:p>
    <w:p w14:paraId="20DEFE80" w14:textId="77777777" w:rsidR="0072020E" w:rsidRPr="002B58FB" w:rsidRDefault="0072020E" w:rsidP="00480FB1">
      <w:pPr>
        <w:tabs>
          <w:tab w:val="left" w:pos="540"/>
          <w:tab w:val="left" w:pos="569"/>
        </w:tabs>
        <w:rPr>
          <w:b/>
          <w:sz w:val="22"/>
          <w:szCs w:val="22"/>
          <w:lang w:val="sr-Latn-RS"/>
        </w:rPr>
      </w:pPr>
      <w:r w:rsidRPr="002B58FB">
        <w:rPr>
          <w:b/>
          <w:bCs/>
          <w:sz w:val="22"/>
          <w:szCs w:val="22"/>
          <w:lang w:val="sr-Latn-RS"/>
        </w:rPr>
        <w:t xml:space="preserve">4.6. </w:t>
      </w:r>
      <w:r w:rsidR="00480FB1" w:rsidRPr="002B58FB">
        <w:rPr>
          <w:b/>
          <w:bCs/>
          <w:sz w:val="22"/>
          <w:szCs w:val="22"/>
          <w:lang w:val="sr-Latn-RS"/>
        </w:rPr>
        <w:tab/>
      </w:r>
      <w:r w:rsidR="006D20A5" w:rsidRPr="002B58FB">
        <w:rPr>
          <w:b/>
          <w:sz w:val="22"/>
          <w:szCs w:val="22"/>
          <w:lang w:val="sr-Latn-RS"/>
        </w:rPr>
        <w:t>Plodnost, trudnoća i dojenje</w:t>
      </w:r>
    </w:p>
    <w:p w14:paraId="25D64413" w14:textId="77777777" w:rsidR="002031B3" w:rsidRPr="002B58FB" w:rsidRDefault="002031B3" w:rsidP="00480FB1">
      <w:pPr>
        <w:tabs>
          <w:tab w:val="left" w:pos="540"/>
          <w:tab w:val="left" w:pos="569"/>
        </w:tabs>
        <w:rPr>
          <w:sz w:val="22"/>
          <w:szCs w:val="22"/>
          <w:u w:val="single"/>
          <w:lang w:val="sr-Latn-RS"/>
        </w:rPr>
      </w:pPr>
    </w:p>
    <w:p w14:paraId="16B99970" w14:textId="77777777" w:rsidR="003910EA" w:rsidRPr="002B58FB" w:rsidRDefault="003910EA" w:rsidP="003910EA">
      <w:pPr>
        <w:tabs>
          <w:tab w:val="left" w:pos="540"/>
          <w:tab w:val="left" w:pos="569"/>
        </w:tabs>
        <w:jc w:val="both"/>
        <w:rPr>
          <w:sz w:val="22"/>
          <w:szCs w:val="22"/>
          <w:u w:val="single"/>
          <w:lang w:val="sr-Latn-RS"/>
        </w:rPr>
      </w:pPr>
      <w:r w:rsidRPr="002B58FB">
        <w:rPr>
          <w:sz w:val="22"/>
          <w:szCs w:val="22"/>
          <w:u w:val="single"/>
          <w:lang w:val="sr-Latn-RS"/>
        </w:rPr>
        <w:t>Žene u reproduktivnom periodu</w:t>
      </w:r>
    </w:p>
    <w:p w14:paraId="69400DDD" w14:textId="77777777" w:rsidR="003910EA" w:rsidRPr="002B58FB" w:rsidRDefault="003910EA" w:rsidP="003910EA">
      <w:pPr>
        <w:tabs>
          <w:tab w:val="left" w:pos="540"/>
          <w:tab w:val="left" w:pos="569"/>
        </w:tabs>
        <w:jc w:val="both"/>
        <w:rPr>
          <w:sz w:val="22"/>
          <w:szCs w:val="22"/>
          <w:lang w:val="sr-Latn-RS"/>
        </w:rPr>
      </w:pPr>
      <w:r w:rsidRPr="002B58FB">
        <w:rPr>
          <w:sz w:val="22"/>
          <w:szCs w:val="22"/>
          <w:lang w:val="sr-Latn-RS"/>
        </w:rPr>
        <w:t>Žene u reproduktivnom periodu moraju biti upozorene da tokom liječenja ne smiju da planiraju trudnoću.</w:t>
      </w:r>
    </w:p>
    <w:p w14:paraId="5960CF9E" w14:textId="77777777" w:rsidR="003910EA" w:rsidRPr="002B58FB" w:rsidRDefault="003910EA" w:rsidP="003910EA">
      <w:pPr>
        <w:tabs>
          <w:tab w:val="left" w:pos="540"/>
          <w:tab w:val="left" w:pos="569"/>
        </w:tabs>
        <w:jc w:val="both"/>
        <w:rPr>
          <w:sz w:val="22"/>
          <w:szCs w:val="22"/>
          <w:u w:val="single"/>
          <w:lang w:val="sr-Latn-RS"/>
        </w:rPr>
      </w:pPr>
    </w:p>
    <w:p w14:paraId="7209D5A9" w14:textId="77777777" w:rsidR="003910EA" w:rsidRPr="002B58FB" w:rsidRDefault="003910EA" w:rsidP="003910EA">
      <w:pPr>
        <w:tabs>
          <w:tab w:val="left" w:pos="540"/>
          <w:tab w:val="left" w:pos="569"/>
        </w:tabs>
        <w:jc w:val="both"/>
        <w:rPr>
          <w:sz w:val="22"/>
          <w:szCs w:val="22"/>
          <w:u w:val="single"/>
          <w:lang w:val="sr-Latn-RS"/>
        </w:rPr>
      </w:pPr>
      <w:r w:rsidRPr="002B58FB">
        <w:rPr>
          <w:sz w:val="22"/>
          <w:szCs w:val="22"/>
          <w:u w:val="single"/>
          <w:lang w:val="sr-Latn-RS"/>
        </w:rPr>
        <w:t>Trudnoća</w:t>
      </w:r>
    </w:p>
    <w:p w14:paraId="7E56987F" w14:textId="77777777" w:rsidR="003910EA" w:rsidRPr="002B58FB" w:rsidRDefault="003910EA" w:rsidP="003910EA">
      <w:pPr>
        <w:tabs>
          <w:tab w:val="left" w:pos="540"/>
          <w:tab w:val="left" w:pos="569"/>
        </w:tabs>
        <w:jc w:val="both"/>
        <w:rPr>
          <w:sz w:val="22"/>
          <w:szCs w:val="22"/>
          <w:lang w:val="sr-Latn-RS"/>
        </w:rPr>
      </w:pPr>
      <w:r w:rsidRPr="002B58FB">
        <w:rPr>
          <w:sz w:val="22"/>
          <w:szCs w:val="22"/>
          <w:lang w:val="sr-Latn-RS"/>
        </w:rPr>
        <w:t>Nema podataka o upotrebi gefitiniba kod trudnica. Ispitivanja na životinjama su pokazala reproduktivnu toksičnost (pogledati dio 5.3). Nije poznat moguć rizik za ljude. Lijek Refetib se ne smije koristiti tokom trudnoće, osim ukoliko to nije neophodno.</w:t>
      </w:r>
    </w:p>
    <w:p w14:paraId="5B2533C0" w14:textId="77777777" w:rsidR="003910EA" w:rsidRPr="002B58FB" w:rsidRDefault="003910EA" w:rsidP="003910EA">
      <w:pPr>
        <w:tabs>
          <w:tab w:val="left" w:pos="540"/>
          <w:tab w:val="left" w:pos="569"/>
        </w:tabs>
        <w:jc w:val="both"/>
        <w:rPr>
          <w:sz w:val="22"/>
          <w:szCs w:val="22"/>
          <w:u w:val="single"/>
          <w:lang w:val="sr-Latn-RS"/>
        </w:rPr>
      </w:pPr>
    </w:p>
    <w:p w14:paraId="3D3F3114" w14:textId="77777777" w:rsidR="003910EA" w:rsidRPr="002B58FB" w:rsidRDefault="003910EA" w:rsidP="003910EA">
      <w:pPr>
        <w:tabs>
          <w:tab w:val="left" w:pos="540"/>
          <w:tab w:val="left" w:pos="569"/>
        </w:tabs>
        <w:jc w:val="both"/>
        <w:rPr>
          <w:sz w:val="22"/>
          <w:szCs w:val="22"/>
          <w:u w:val="single"/>
          <w:lang w:val="sr-Latn-RS"/>
        </w:rPr>
      </w:pPr>
      <w:r w:rsidRPr="002B58FB">
        <w:rPr>
          <w:sz w:val="22"/>
          <w:szCs w:val="22"/>
          <w:u w:val="single"/>
          <w:lang w:val="sr-Latn-RS"/>
        </w:rPr>
        <w:t>Dojenje</w:t>
      </w:r>
    </w:p>
    <w:p w14:paraId="0C86F384" w14:textId="3C4AAE6C" w:rsidR="003910EA" w:rsidRPr="002B58FB" w:rsidRDefault="003910EA" w:rsidP="003910EA">
      <w:pPr>
        <w:tabs>
          <w:tab w:val="left" w:pos="540"/>
          <w:tab w:val="left" w:pos="569"/>
        </w:tabs>
        <w:jc w:val="both"/>
        <w:rPr>
          <w:sz w:val="22"/>
          <w:szCs w:val="22"/>
          <w:lang w:val="sr-Latn-RS"/>
        </w:rPr>
      </w:pPr>
      <w:r w:rsidRPr="002B58FB">
        <w:rPr>
          <w:sz w:val="22"/>
          <w:szCs w:val="22"/>
          <w:lang w:val="sr-Latn-RS"/>
        </w:rPr>
        <w:t>Nije poznato da li se gefitinib izlučuje u majčino mlijeko kod ljudi. Gefitinib i njegovi metaboliti se izlučuju u mlijeko ženki pacova tokom laktacije (pogledati dio 5.3). Gefitinib je kontraindikovan tokom dojenja, stoga majke dojilje moraju prestati da doje tokom terapije gefitinibom (pogledati dio 4.3).</w:t>
      </w:r>
    </w:p>
    <w:p w14:paraId="5DB2915D" w14:textId="719BC6A8" w:rsidR="0072020E" w:rsidRPr="002B58FB" w:rsidRDefault="007A3ECB" w:rsidP="003910EA">
      <w:pPr>
        <w:tabs>
          <w:tab w:val="left" w:pos="540"/>
          <w:tab w:val="left" w:pos="569"/>
        </w:tabs>
        <w:jc w:val="both"/>
        <w:rPr>
          <w:b/>
          <w:bCs/>
          <w:sz w:val="22"/>
          <w:szCs w:val="22"/>
          <w:lang w:val="sr-Latn-RS"/>
        </w:rPr>
      </w:pPr>
      <w:r w:rsidRPr="002B58FB">
        <w:rPr>
          <w:sz w:val="22"/>
          <w:szCs w:val="22"/>
          <w:u w:val="single"/>
          <w:lang w:val="sr-Latn-RS"/>
        </w:rPr>
        <w:t xml:space="preserve"> </w:t>
      </w:r>
    </w:p>
    <w:p w14:paraId="267F8995" w14:textId="77777777" w:rsidR="00227BDB" w:rsidRPr="002B58FB" w:rsidRDefault="00227BDB" w:rsidP="00396DFD">
      <w:pPr>
        <w:tabs>
          <w:tab w:val="left" w:pos="540"/>
          <w:tab w:val="left" w:pos="569"/>
        </w:tabs>
        <w:ind w:left="540" w:hanging="540"/>
        <w:rPr>
          <w:b/>
          <w:bCs/>
          <w:sz w:val="22"/>
          <w:szCs w:val="22"/>
          <w:lang w:val="sr-Latn-RS"/>
        </w:rPr>
      </w:pPr>
    </w:p>
    <w:p w14:paraId="05CDE915" w14:textId="77777777" w:rsidR="0072020E" w:rsidRPr="002B58FB" w:rsidRDefault="0072020E" w:rsidP="00396DFD">
      <w:pPr>
        <w:tabs>
          <w:tab w:val="left" w:pos="540"/>
          <w:tab w:val="left" w:pos="569"/>
        </w:tabs>
        <w:ind w:left="540" w:hanging="540"/>
        <w:rPr>
          <w:b/>
          <w:bCs/>
          <w:sz w:val="22"/>
          <w:szCs w:val="22"/>
          <w:lang w:val="sr-Latn-RS"/>
        </w:rPr>
      </w:pPr>
      <w:r w:rsidRPr="002B58FB">
        <w:rPr>
          <w:b/>
          <w:bCs/>
          <w:sz w:val="22"/>
          <w:szCs w:val="22"/>
          <w:lang w:val="sr-Latn-RS"/>
        </w:rPr>
        <w:t xml:space="preserve">4.7. </w:t>
      </w:r>
      <w:r w:rsidR="00480FB1" w:rsidRPr="002B58FB">
        <w:rPr>
          <w:b/>
          <w:bCs/>
          <w:sz w:val="22"/>
          <w:szCs w:val="22"/>
          <w:lang w:val="sr-Latn-RS"/>
        </w:rPr>
        <w:tab/>
      </w:r>
      <w:r w:rsidRPr="002B58FB">
        <w:rPr>
          <w:b/>
          <w:bCs/>
          <w:sz w:val="22"/>
          <w:szCs w:val="22"/>
          <w:lang w:val="sr-Latn-RS"/>
        </w:rPr>
        <w:t xml:space="preserve">Uticaj na </w:t>
      </w:r>
      <w:r w:rsidR="002031B3" w:rsidRPr="002B58FB">
        <w:rPr>
          <w:b/>
          <w:bCs/>
          <w:sz w:val="22"/>
          <w:szCs w:val="22"/>
          <w:lang w:val="sr-Latn-RS"/>
        </w:rPr>
        <w:t xml:space="preserve">sposobnost </w:t>
      </w:r>
      <w:r w:rsidR="00F34554" w:rsidRPr="002B58FB">
        <w:rPr>
          <w:b/>
          <w:bCs/>
          <w:sz w:val="22"/>
          <w:szCs w:val="22"/>
          <w:lang w:val="sr-Latn-RS"/>
        </w:rPr>
        <w:t>upravljanja vozili</w:t>
      </w:r>
      <w:r w:rsidRPr="002B58FB">
        <w:rPr>
          <w:b/>
          <w:bCs/>
          <w:sz w:val="22"/>
          <w:szCs w:val="22"/>
          <w:lang w:val="sr-Latn-RS"/>
        </w:rPr>
        <w:t>m</w:t>
      </w:r>
      <w:r w:rsidR="00F34554" w:rsidRPr="002B58FB">
        <w:rPr>
          <w:b/>
          <w:bCs/>
          <w:sz w:val="22"/>
          <w:szCs w:val="22"/>
          <w:lang w:val="sr-Latn-RS"/>
        </w:rPr>
        <w:t>a</w:t>
      </w:r>
      <w:r w:rsidRPr="002B58FB">
        <w:rPr>
          <w:b/>
          <w:bCs/>
          <w:sz w:val="22"/>
          <w:szCs w:val="22"/>
          <w:lang w:val="sr-Latn-RS"/>
        </w:rPr>
        <w:t xml:space="preserve"> i </w:t>
      </w:r>
      <w:r w:rsidR="000D3449" w:rsidRPr="002B58FB">
        <w:rPr>
          <w:b/>
          <w:bCs/>
          <w:sz w:val="22"/>
          <w:szCs w:val="22"/>
          <w:lang w:val="sr-Latn-RS"/>
        </w:rPr>
        <w:t xml:space="preserve">rukovanje </w:t>
      </w:r>
      <w:r w:rsidRPr="002B58FB">
        <w:rPr>
          <w:b/>
          <w:bCs/>
          <w:sz w:val="22"/>
          <w:szCs w:val="22"/>
          <w:lang w:val="sr-Latn-RS"/>
        </w:rPr>
        <w:t>mašinama</w:t>
      </w:r>
    </w:p>
    <w:p w14:paraId="26C482F8" w14:textId="77777777" w:rsidR="003910EA" w:rsidRPr="002B58FB" w:rsidRDefault="003910EA" w:rsidP="00480FB1">
      <w:pPr>
        <w:tabs>
          <w:tab w:val="left" w:pos="540"/>
          <w:tab w:val="left" w:pos="569"/>
        </w:tabs>
        <w:rPr>
          <w:b/>
          <w:bCs/>
          <w:sz w:val="22"/>
          <w:szCs w:val="22"/>
          <w:lang w:val="sr-Latn-RS"/>
        </w:rPr>
      </w:pPr>
    </w:p>
    <w:p w14:paraId="477376D6" w14:textId="5BE125BB" w:rsidR="0072020E" w:rsidRPr="002B58FB" w:rsidRDefault="003910EA" w:rsidP="003910EA">
      <w:pPr>
        <w:tabs>
          <w:tab w:val="left" w:pos="540"/>
          <w:tab w:val="left" w:pos="569"/>
        </w:tabs>
        <w:jc w:val="both"/>
        <w:rPr>
          <w:sz w:val="22"/>
          <w:szCs w:val="22"/>
          <w:lang w:val="sr-Latn-RS"/>
        </w:rPr>
      </w:pPr>
      <w:r w:rsidRPr="002B58FB">
        <w:rPr>
          <w:sz w:val="22"/>
          <w:szCs w:val="22"/>
          <w:lang w:val="sr-Latn-RS"/>
        </w:rPr>
        <w:t>Tokom terapije gefitinibom zabilježena je pojava astenije. Stoga pacijenti kod kojih se javi ovaj simptom treba da budu oprezni ako upravljaju vozilima ili rukuju mašinama.</w:t>
      </w:r>
    </w:p>
    <w:p w14:paraId="30A9F7C7" w14:textId="77777777" w:rsidR="003910EA" w:rsidRPr="002B58FB" w:rsidRDefault="003910EA" w:rsidP="00480FB1">
      <w:pPr>
        <w:tabs>
          <w:tab w:val="left" w:pos="540"/>
          <w:tab w:val="left" w:pos="569"/>
        </w:tabs>
        <w:rPr>
          <w:b/>
          <w:bCs/>
          <w:sz w:val="22"/>
          <w:szCs w:val="22"/>
          <w:lang w:val="sr-Latn-RS"/>
        </w:rPr>
      </w:pPr>
    </w:p>
    <w:p w14:paraId="33A2D007"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4.8. </w:t>
      </w:r>
      <w:r w:rsidR="00480FB1" w:rsidRPr="002B58FB">
        <w:rPr>
          <w:b/>
          <w:bCs/>
          <w:sz w:val="22"/>
          <w:szCs w:val="22"/>
          <w:lang w:val="sr-Latn-RS"/>
        </w:rPr>
        <w:tab/>
      </w:r>
      <w:r w:rsidRPr="002B58FB">
        <w:rPr>
          <w:b/>
          <w:bCs/>
          <w:sz w:val="22"/>
          <w:szCs w:val="22"/>
          <w:lang w:val="sr-Latn-RS"/>
        </w:rPr>
        <w:t>Neželjena dejstva</w:t>
      </w:r>
    </w:p>
    <w:p w14:paraId="08135FAF" w14:textId="77777777" w:rsidR="004E70AD" w:rsidRPr="002B58FB" w:rsidRDefault="004E70AD" w:rsidP="00480FB1">
      <w:pPr>
        <w:tabs>
          <w:tab w:val="left" w:pos="540"/>
          <w:tab w:val="left" w:pos="569"/>
        </w:tabs>
        <w:rPr>
          <w:b/>
          <w:bCs/>
          <w:sz w:val="22"/>
          <w:szCs w:val="22"/>
          <w:lang w:val="sr-Latn-RS"/>
        </w:rPr>
      </w:pPr>
    </w:p>
    <w:p w14:paraId="6FD88F2D" w14:textId="77777777" w:rsidR="003910EA" w:rsidRPr="002B58FB" w:rsidRDefault="003910EA" w:rsidP="003910EA">
      <w:pPr>
        <w:tabs>
          <w:tab w:val="left" w:pos="540"/>
          <w:tab w:val="left" w:pos="569"/>
        </w:tabs>
        <w:jc w:val="both"/>
        <w:rPr>
          <w:sz w:val="22"/>
          <w:szCs w:val="22"/>
          <w:u w:val="single"/>
          <w:lang w:val="sr-Latn-RS"/>
        </w:rPr>
      </w:pPr>
      <w:r w:rsidRPr="002B58FB">
        <w:rPr>
          <w:sz w:val="22"/>
          <w:szCs w:val="22"/>
          <w:u w:val="single"/>
          <w:lang w:val="sr-Latn-RS"/>
        </w:rPr>
        <w:t>Sažetak bezbjednosnog profila</w:t>
      </w:r>
    </w:p>
    <w:p w14:paraId="61F9B1FF" w14:textId="2CB851C2" w:rsidR="003910EA" w:rsidRPr="002B58FB" w:rsidRDefault="003910EA" w:rsidP="003910EA">
      <w:pPr>
        <w:tabs>
          <w:tab w:val="left" w:pos="540"/>
          <w:tab w:val="left" w:pos="569"/>
        </w:tabs>
        <w:jc w:val="both"/>
        <w:rPr>
          <w:sz w:val="22"/>
          <w:szCs w:val="22"/>
          <w:lang w:val="sr-Latn-RS"/>
        </w:rPr>
      </w:pPr>
      <w:r w:rsidRPr="002B58FB">
        <w:rPr>
          <w:sz w:val="22"/>
          <w:szCs w:val="22"/>
          <w:lang w:val="sr-Latn-RS"/>
        </w:rPr>
        <w:lastRenderedPageBreak/>
        <w:t>Na osnovu zbirnih podataka iz kliničkih studija faze III ISEL, INTEREST i IPASS (2462 pacijenta liječenih gefitinibom), najčešće zabilježena neželjena dejstva, koja se javljaju kod više od 20% pacijenata su dijareja i reakcije na koži (uključujući osip, akne, suvu kožu i svrab). Neželjena dejstva se obično javljaju tokom prvog mjeseca terapije i obično su reverzibilne prirode. Približno 8% pacijenata je imalo teška neželjena dejstva (gradusa 3 ili 4 prema zajedničkim kriterijumima toksičnosti (engl. common toxicity criteria, CTC)). Približno 3% pacijenata je zbog neželjenih dejstava prekinulo terapiju.</w:t>
      </w:r>
    </w:p>
    <w:p w14:paraId="432E7F32" w14:textId="77777777" w:rsidR="003910EA" w:rsidRPr="002B58FB" w:rsidRDefault="003910EA" w:rsidP="003910EA">
      <w:pPr>
        <w:tabs>
          <w:tab w:val="left" w:pos="540"/>
          <w:tab w:val="left" w:pos="569"/>
        </w:tabs>
        <w:jc w:val="both"/>
        <w:rPr>
          <w:sz w:val="22"/>
          <w:szCs w:val="22"/>
          <w:lang w:val="sr-Latn-RS"/>
        </w:rPr>
      </w:pPr>
    </w:p>
    <w:p w14:paraId="69D268CB" w14:textId="77777777" w:rsidR="003910EA" w:rsidRPr="002B58FB" w:rsidRDefault="003910EA" w:rsidP="003910EA">
      <w:pPr>
        <w:tabs>
          <w:tab w:val="left" w:pos="540"/>
          <w:tab w:val="left" w:pos="569"/>
        </w:tabs>
        <w:jc w:val="both"/>
        <w:rPr>
          <w:sz w:val="22"/>
          <w:szCs w:val="22"/>
          <w:lang w:val="sr-Latn-RS"/>
        </w:rPr>
      </w:pPr>
      <w:r w:rsidRPr="002B58FB">
        <w:rPr>
          <w:sz w:val="22"/>
          <w:szCs w:val="22"/>
          <w:lang w:val="sr-Latn-RS"/>
        </w:rPr>
        <w:t>Kod 1,3% pacijenata se javila intersticijalna bolest pluća (IBP), često teška (CTC gradus 3-4). Bilo je i slučajeva sa fatalnim ishodom.</w:t>
      </w:r>
    </w:p>
    <w:p w14:paraId="480B2676" w14:textId="77777777" w:rsidR="003910EA" w:rsidRPr="002B58FB" w:rsidRDefault="003910EA" w:rsidP="003910EA">
      <w:pPr>
        <w:tabs>
          <w:tab w:val="left" w:pos="540"/>
          <w:tab w:val="left" w:pos="569"/>
        </w:tabs>
        <w:jc w:val="both"/>
        <w:rPr>
          <w:sz w:val="22"/>
          <w:szCs w:val="22"/>
          <w:lang w:val="sr-Latn-RS"/>
        </w:rPr>
      </w:pPr>
    </w:p>
    <w:p w14:paraId="6ECF5A3A" w14:textId="77777777" w:rsidR="003910EA" w:rsidRPr="002B58FB" w:rsidRDefault="003910EA" w:rsidP="003910EA">
      <w:pPr>
        <w:tabs>
          <w:tab w:val="left" w:pos="540"/>
          <w:tab w:val="left" w:pos="569"/>
        </w:tabs>
        <w:jc w:val="both"/>
        <w:rPr>
          <w:sz w:val="22"/>
          <w:szCs w:val="22"/>
          <w:u w:val="single"/>
          <w:lang w:val="sr-Latn-RS"/>
        </w:rPr>
      </w:pPr>
      <w:r w:rsidRPr="002B58FB">
        <w:rPr>
          <w:sz w:val="22"/>
          <w:szCs w:val="22"/>
          <w:u w:val="single"/>
          <w:lang w:val="sr-Latn-RS"/>
        </w:rPr>
        <w:t>Tabelarni prikaz neželjenih dejstava</w:t>
      </w:r>
    </w:p>
    <w:p w14:paraId="23C54959" w14:textId="77777777" w:rsidR="003910EA" w:rsidRPr="002B58FB" w:rsidRDefault="003910EA" w:rsidP="003910EA">
      <w:pPr>
        <w:tabs>
          <w:tab w:val="left" w:pos="540"/>
          <w:tab w:val="left" w:pos="569"/>
        </w:tabs>
        <w:jc w:val="both"/>
        <w:rPr>
          <w:sz w:val="22"/>
          <w:szCs w:val="22"/>
          <w:lang w:val="sr-Latn-RS"/>
        </w:rPr>
      </w:pPr>
      <w:r w:rsidRPr="002B58FB">
        <w:rPr>
          <w:sz w:val="22"/>
          <w:szCs w:val="22"/>
          <w:lang w:val="sr-Latn-RS"/>
        </w:rPr>
        <w:t>Bezbjednosni profil prikazan u Tabeli 1 se zasniva na programu kliničkog razvoja gefitiniba i postmarketinškom iskustvu za gefitinib. U Tabeli 1 neželjena dejstva lijeka su gdje je to moguće podijeljena u kategorije po učestalosti na osnovu incidence uporedivih prijava neželjenih dejstava u zbirnim podacima iz kliničkih studija faze III ISEL, INTEREST i IPASS (kod 2462 pacijenta koji su primali gefitinib).</w:t>
      </w:r>
    </w:p>
    <w:p w14:paraId="629BB2EC" w14:textId="77777777" w:rsidR="003910EA" w:rsidRPr="002B58FB" w:rsidRDefault="003910EA" w:rsidP="003910EA">
      <w:pPr>
        <w:tabs>
          <w:tab w:val="left" w:pos="540"/>
          <w:tab w:val="left" w:pos="569"/>
        </w:tabs>
        <w:jc w:val="both"/>
        <w:rPr>
          <w:sz w:val="22"/>
          <w:szCs w:val="22"/>
          <w:lang w:val="sr-Latn-RS"/>
        </w:rPr>
      </w:pPr>
    </w:p>
    <w:p w14:paraId="0A2BEE8A" w14:textId="77777777" w:rsidR="003910EA" w:rsidRPr="002B58FB" w:rsidRDefault="003910EA" w:rsidP="003910EA">
      <w:pPr>
        <w:tabs>
          <w:tab w:val="left" w:pos="540"/>
          <w:tab w:val="left" w:pos="569"/>
        </w:tabs>
        <w:jc w:val="both"/>
        <w:rPr>
          <w:sz w:val="22"/>
          <w:szCs w:val="22"/>
          <w:u w:val="single"/>
          <w:lang w:val="sr-Latn-RS"/>
        </w:rPr>
      </w:pPr>
      <w:r w:rsidRPr="002B58FB">
        <w:rPr>
          <w:sz w:val="22"/>
          <w:szCs w:val="22"/>
          <w:u w:val="single"/>
          <w:lang w:val="sr-Latn-RS"/>
        </w:rPr>
        <w:t>Klasifikacija neželjenih dejstava prema stepenu učestalosti:</w:t>
      </w:r>
    </w:p>
    <w:p w14:paraId="526ADFB3" w14:textId="77777777" w:rsidR="003910EA" w:rsidRPr="002B58FB" w:rsidRDefault="003910EA" w:rsidP="003910EA">
      <w:pPr>
        <w:tabs>
          <w:tab w:val="left" w:pos="540"/>
          <w:tab w:val="left" w:pos="569"/>
        </w:tabs>
        <w:jc w:val="both"/>
        <w:rPr>
          <w:sz w:val="22"/>
          <w:szCs w:val="22"/>
          <w:lang w:val="sr-Latn-RS"/>
        </w:rPr>
      </w:pPr>
      <w:r w:rsidRPr="002B58FB">
        <w:rPr>
          <w:sz w:val="22"/>
          <w:szCs w:val="22"/>
          <w:lang w:val="sr-Latn-RS"/>
        </w:rPr>
        <w:t>veoma često (≥ 1/10); često (≥1/100 do &lt; 1/10); povremeno (≥1/1000 do &lt; 1/100); rijetko (≥1/10000 do</w:t>
      </w:r>
    </w:p>
    <w:p w14:paraId="6914BF60" w14:textId="77777777" w:rsidR="003910EA" w:rsidRPr="002B58FB" w:rsidRDefault="003910EA" w:rsidP="003910EA">
      <w:pPr>
        <w:tabs>
          <w:tab w:val="left" w:pos="540"/>
          <w:tab w:val="left" w:pos="569"/>
        </w:tabs>
        <w:jc w:val="both"/>
        <w:rPr>
          <w:sz w:val="22"/>
          <w:szCs w:val="22"/>
          <w:lang w:val="sr-Latn-RS"/>
        </w:rPr>
      </w:pPr>
      <w:r w:rsidRPr="002B58FB">
        <w:rPr>
          <w:sz w:val="22"/>
          <w:szCs w:val="22"/>
          <w:lang w:val="sr-Latn-RS"/>
        </w:rPr>
        <w:t>&lt;1/1000); veoma rijetko (&lt;1/10000), nepoznato (ne može se procijeniti na osnovu dostupnih podataka).</w:t>
      </w:r>
    </w:p>
    <w:p w14:paraId="5BFEAE8C" w14:textId="77777777" w:rsidR="003910EA" w:rsidRPr="002B58FB" w:rsidRDefault="003910EA" w:rsidP="003910EA">
      <w:pPr>
        <w:tabs>
          <w:tab w:val="left" w:pos="540"/>
          <w:tab w:val="left" w:pos="569"/>
        </w:tabs>
        <w:jc w:val="both"/>
        <w:rPr>
          <w:sz w:val="22"/>
          <w:szCs w:val="22"/>
          <w:lang w:val="sr-Latn-RS"/>
        </w:rPr>
      </w:pPr>
    </w:p>
    <w:p w14:paraId="7636DD33" w14:textId="547B278B" w:rsidR="007F661E" w:rsidRPr="002B58FB" w:rsidRDefault="003910EA" w:rsidP="003910EA">
      <w:pPr>
        <w:tabs>
          <w:tab w:val="left" w:pos="540"/>
          <w:tab w:val="left" w:pos="569"/>
        </w:tabs>
        <w:jc w:val="both"/>
        <w:rPr>
          <w:sz w:val="22"/>
          <w:szCs w:val="22"/>
          <w:lang w:val="sr-Latn-RS"/>
        </w:rPr>
      </w:pPr>
      <w:r w:rsidRPr="002B58FB">
        <w:rPr>
          <w:sz w:val="22"/>
          <w:szCs w:val="22"/>
          <w:lang w:val="sr-Latn-RS"/>
        </w:rPr>
        <w:t>U okviru svake kategorije učestalosti, neželjena dejstva su prikazana u opadajućem nizu prema ozbiljnosti.</w:t>
      </w:r>
    </w:p>
    <w:p w14:paraId="2CFCD67A" w14:textId="77777777" w:rsidR="003910EA" w:rsidRPr="002B58FB" w:rsidRDefault="003910EA" w:rsidP="003910EA">
      <w:pPr>
        <w:tabs>
          <w:tab w:val="left" w:pos="540"/>
          <w:tab w:val="left" w:pos="569"/>
        </w:tabs>
        <w:jc w:val="both"/>
        <w:rPr>
          <w:sz w:val="22"/>
          <w:szCs w:val="22"/>
          <w:lang w:val="sr-Latn-RS"/>
        </w:rPr>
      </w:pPr>
    </w:p>
    <w:p w14:paraId="38FC2D12" w14:textId="3F53A796" w:rsidR="003910EA" w:rsidRPr="002B58FB" w:rsidRDefault="003910EA" w:rsidP="003910EA">
      <w:pPr>
        <w:tabs>
          <w:tab w:val="left" w:pos="540"/>
          <w:tab w:val="left" w:pos="569"/>
        </w:tabs>
        <w:jc w:val="both"/>
        <w:rPr>
          <w:b/>
          <w:bCs/>
          <w:sz w:val="22"/>
          <w:szCs w:val="22"/>
          <w:lang w:val="sr-Latn-RS"/>
        </w:rPr>
      </w:pPr>
      <w:r w:rsidRPr="002B58FB">
        <w:rPr>
          <w:b/>
          <w:bCs/>
          <w:sz w:val="22"/>
          <w:szCs w:val="22"/>
          <w:lang w:val="sr-Latn-RS"/>
        </w:rPr>
        <w:t>Tabela 1 Neželjena dejstva</w:t>
      </w:r>
    </w:p>
    <w:p w14:paraId="59D17679" w14:textId="77777777" w:rsidR="003910EA" w:rsidRPr="002B58FB" w:rsidRDefault="003910EA" w:rsidP="003910EA">
      <w:pPr>
        <w:tabs>
          <w:tab w:val="left" w:pos="540"/>
          <w:tab w:val="left" w:pos="569"/>
        </w:tabs>
        <w:jc w:val="both"/>
        <w:rPr>
          <w:sz w:val="22"/>
          <w:szCs w:val="22"/>
          <w:lang w:val="sr-Latn-RS"/>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3"/>
        <w:gridCol w:w="1555"/>
        <w:gridCol w:w="4282"/>
      </w:tblGrid>
      <w:tr w:rsidR="003910EA" w:rsidRPr="002B58FB" w14:paraId="20619BFA" w14:textId="77777777" w:rsidTr="0029684B">
        <w:trPr>
          <w:trHeight w:val="249"/>
        </w:trPr>
        <w:tc>
          <w:tcPr>
            <w:tcW w:w="9180" w:type="dxa"/>
            <w:gridSpan w:val="3"/>
          </w:tcPr>
          <w:p w14:paraId="66E2A85B" w14:textId="77777777" w:rsidR="003910EA" w:rsidRPr="002B58FB" w:rsidRDefault="003910EA" w:rsidP="00667E0C">
            <w:pPr>
              <w:pStyle w:val="TableParagraph"/>
              <w:spacing w:line="219" w:lineRule="exact"/>
              <w:ind w:left="110"/>
              <w:jc w:val="both"/>
              <w:rPr>
                <w:b/>
                <w:lang w:val="sr-Latn-RS"/>
              </w:rPr>
            </w:pPr>
            <w:r w:rsidRPr="002B58FB">
              <w:rPr>
                <w:b/>
                <w:lang w:val="sr-Latn-RS"/>
              </w:rPr>
              <w:t>Neželjena</w:t>
            </w:r>
            <w:r w:rsidRPr="002B58FB">
              <w:rPr>
                <w:b/>
                <w:spacing w:val="-2"/>
                <w:lang w:val="sr-Latn-RS"/>
              </w:rPr>
              <w:t xml:space="preserve"> </w:t>
            </w:r>
            <w:r w:rsidRPr="002B58FB">
              <w:rPr>
                <w:b/>
                <w:lang w:val="sr-Latn-RS"/>
              </w:rPr>
              <w:t>dejstva</w:t>
            </w:r>
            <w:r w:rsidRPr="002B58FB">
              <w:rPr>
                <w:b/>
                <w:spacing w:val="-2"/>
                <w:lang w:val="sr-Latn-RS"/>
              </w:rPr>
              <w:t xml:space="preserve"> </w:t>
            </w:r>
            <w:r w:rsidRPr="002B58FB">
              <w:rPr>
                <w:b/>
                <w:lang w:val="sr-Latn-RS"/>
              </w:rPr>
              <w:t>prema</w:t>
            </w:r>
            <w:r w:rsidRPr="002B58FB">
              <w:rPr>
                <w:b/>
                <w:spacing w:val="-2"/>
                <w:lang w:val="sr-Latn-RS"/>
              </w:rPr>
              <w:t xml:space="preserve"> </w:t>
            </w:r>
            <w:r w:rsidRPr="002B58FB">
              <w:rPr>
                <w:b/>
                <w:lang w:val="sr-Latn-RS"/>
              </w:rPr>
              <w:t>klasama</w:t>
            </w:r>
            <w:r w:rsidRPr="002B58FB">
              <w:rPr>
                <w:b/>
                <w:spacing w:val="-2"/>
                <w:lang w:val="sr-Latn-RS"/>
              </w:rPr>
              <w:t xml:space="preserve"> </w:t>
            </w:r>
            <w:r w:rsidRPr="002B58FB">
              <w:rPr>
                <w:b/>
                <w:lang w:val="sr-Latn-RS"/>
              </w:rPr>
              <w:t>sistema</w:t>
            </w:r>
            <w:r w:rsidRPr="002B58FB">
              <w:rPr>
                <w:b/>
                <w:spacing w:val="-2"/>
                <w:lang w:val="sr-Latn-RS"/>
              </w:rPr>
              <w:t xml:space="preserve"> </w:t>
            </w:r>
            <w:r w:rsidRPr="002B58FB">
              <w:rPr>
                <w:b/>
                <w:lang w:val="sr-Latn-RS"/>
              </w:rPr>
              <w:t>organa</w:t>
            </w:r>
            <w:r w:rsidRPr="002B58FB">
              <w:rPr>
                <w:b/>
                <w:spacing w:val="-2"/>
                <w:lang w:val="sr-Latn-RS"/>
              </w:rPr>
              <w:t xml:space="preserve"> </w:t>
            </w:r>
            <w:r w:rsidRPr="002B58FB">
              <w:rPr>
                <w:b/>
                <w:lang w:val="sr-Latn-RS"/>
              </w:rPr>
              <w:t>i</w:t>
            </w:r>
            <w:r w:rsidRPr="002B58FB">
              <w:rPr>
                <w:b/>
                <w:spacing w:val="-2"/>
                <w:lang w:val="sr-Latn-RS"/>
              </w:rPr>
              <w:t xml:space="preserve"> </w:t>
            </w:r>
            <w:r w:rsidRPr="002B58FB">
              <w:rPr>
                <w:b/>
                <w:lang w:val="sr-Latn-RS"/>
              </w:rPr>
              <w:t>učestalosti</w:t>
            </w:r>
            <w:r w:rsidRPr="002B58FB">
              <w:rPr>
                <w:b/>
                <w:spacing w:val="-2"/>
                <w:lang w:val="sr-Latn-RS"/>
              </w:rPr>
              <w:t xml:space="preserve"> </w:t>
            </w:r>
            <w:r w:rsidRPr="002B58FB">
              <w:rPr>
                <w:b/>
                <w:lang w:val="sr-Latn-RS"/>
              </w:rPr>
              <w:t>javljanja</w:t>
            </w:r>
          </w:p>
        </w:tc>
      </w:tr>
      <w:tr w:rsidR="003910EA" w:rsidRPr="002B58FB" w14:paraId="65AD761F" w14:textId="77777777" w:rsidTr="0029684B">
        <w:trPr>
          <w:trHeight w:val="254"/>
        </w:trPr>
        <w:tc>
          <w:tcPr>
            <w:tcW w:w="3343" w:type="dxa"/>
          </w:tcPr>
          <w:p w14:paraId="5BA99565" w14:textId="77777777" w:rsidR="003910EA" w:rsidRPr="002B58FB" w:rsidRDefault="003910EA" w:rsidP="00667E0C">
            <w:pPr>
              <w:pStyle w:val="TableParagraph"/>
              <w:spacing w:line="214" w:lineRule="exact"/>
              <w:ind w:left="110"/>
              <w:jc w:val="both"/>
              <w:rPr>
                <w:lang w:val="sr-Latn-RS"/>
              </w:rPr>
            </w:pPr>
            <w:r w:rsidRPr="002B58FB">
              <w:rPr>
                <w:lang w:val="sr-Latn-RS"/>
              </w:rPr>
              <w:t>Poremećaji</w:t>
            </w:r>
            <w:r w:rsidRPr="002B58FB">
              <w:rPr>
                <w:spacing w:val="-3"/>
                <w:lang w:val="sr-Latn-RS"/>
              </w:rPr>
              <w:t xml:space="preserve"> </w:t>
            </w:r>
            <w:r w:rsidRPr="002B58FB">
              <w:rPr>
                <w:lang w:val="sr-Latn-RS"/>
              </w:rPr>
              <w:t>metabolizma</w:t>
            </w:r>
            <w:r w:rsidRPr="002B58FB">
              <w:rPr>
                <w:spacing w:val="-2"/>
                <w:lang w:val="sr-Latn-RS"/>
              </w:rPr>
              <w:t xml:space="preserve"> </w:t>
            </w:r>
            <w:r w:rsidRPr="002B58FB">
              <w:rPr>
                <w:lang w:val="sr-Latn-RS"/>
              </w:rPr>
              <w:t>i</w:t>
            </w:r>
            <w:r w:rsidRPr="002B58FB">
              <w:rPr>
                <w:spacing w:val="-2"/>
                <w:lang w:val="sr-Latn-RS"/>
              </w:rPr>
              <w:t xml:space="preserve"> </w:t>
            </w:r>
            <w:r w:rsidRPr="002B58FB">
              <w:rPr>
                <w:lang w:val="sr-Latn-RS"/>
              </w:rPr>
              <w:t>ishrane</w:t>
            </w:r>
          </w:p>
        </w:tc>
        <w:tc>
          <w:tcPr>
            <w:tcW w:w="1555" w:type="dxa"/>
          </w:tcPr>
          <w:p w14:paraId="13D519C9" w14:textId="77777777" w:rsidR="003910EA" w:rsidRPr="002B58FB" w:rsidRDefault="003910EA" w:rsidP="00667E0C">
            <w:pPr>
              <w:pStyle w:val="TableParagraph"/>
              <w:spacing w:line="214" w:lineRule="exact"/>
              <w:ind w:left="110"/>
              <w:jc w:val="both"/>
              <w:rPr>
                <w:lang w:val="sr-Latn-RS"/>
              </w:rPr>
            </w:pPr>
            <w:r w:rsidRPr="002B58FB">
              <w:rPr>
                <w:lang w:val="sr-Latn-RS"/>
              </w:rPr>
              <w:t>Veoma</w:t>
            </w:r>
            <w:r w:rsidRPr="002B58FB">
              <w:rPr>
                <w:spacing w:val="-5"/>
                <w:lang w:val="sr-Latn-RS"/>
              </w:rPr>
              <w:t xml:space="preserve"> </w:t>
            </w:r>
            <w:r w:rsidRPr="002B58FB">
              <w:rPr>
                <w:lang w:val="sr-Latn-RS"/>
              </w:rPr>
              <w:t>često</w:t>
            </w:r>
          </w:p>
        </w:tc>
        <w:tc>
          <w:tcPr>
            <w:tcW w:w="4282" w:type="dxa"/>
          </w:tcPr>
          <w:p w14:paraId="714B028B" w14:textId="77777777" w:rsidR="003910EA" w:rsidRPr="002B58FB" w:rsidRDefault="003910EA" w:rsidP="00667E0C">
            <w:pPr>
              <w:pStyle w:val="TableParagraph"/>
              <w:spacing w:line="214" w:lineRule="exact"/>
              <w:ind w:left="110"/>
              <w:jc w:val="both"/>
              <w:rPr>
                <w:lang w:val="sr-Latn-RS"/>
              </w:rPr>
            </w:pPr>
            <w:r w:rsidRPr="002B58FB">
              <w:rPr>
                <w:lang w:val="sr-Latn-RS"/>
              </w:rPr>
              <w:t>Anoreksija,</w:t>
            </w:r>
            <w:r w:rsidRPr="002B58FB">
              <w:rPr>
                <w:spacing w:val="-2"/>
                <w:lang w:val="sr-Latn-RS"/>
              </w:rPr>
              <w:t xml:space="preserve"> </w:t>
            </w:r>
            <w:r w:rsidRPr="002B58FB">
              <w:rPr>
                <w:lang w:val="sr-Latn-RS"/>
              </w:rPr>
              <w:t>blaga</w:t>
            </w:r>
            <w:r w:rsidRPr="002B58FB">
              <w:rPr>
                <w:spacing w:val="-2"/>
                <w:lang w:val="sr-Latn-RS"/>
              </w:rPr>
              <w:t xml:space="preserve"> </w:t>
            </w:r>
            <w:r w:rsidRPr="002B58FB">
              <w:rPr>
                <w:lang w:val="sr-Latn-RS"/>
              </w:rPr>
              <w:t>ili</w:t>
            </w:r>
            <w:r w:rsidRPr="002B58FB">
              <w:rPr>
                <w:spacing w:val="-1"/>
                <w:lang w:val="sr-Latn-RS"/>
              </w:rPr>
              <w:t xml:space="preserve"> </w:t>
            </w:r>
            <w:r w:rsidRPr="002B58FB">
              <w:rPr>
                <w:lang w:val="sr-Latn-RS"/>
              </w:rPr>
              <w:t>umjerena</w:t>
            </w:r>
            <w:r w:rsidRPr="002B58FB">
              <w:rPr>
                <w:spacing w:val="-2"/>
                <w:lang w:val="sr-Latn-RS"/>
              </w:rPr>
              <w:t xml:space="preserve"> </w:t>
            </w:r>
            <w:r w:rsidRPr="002B58FB">
              <w:rPr>
                <w:lang w:val="sr-Latn-RS"/>
              </w:rPr>
              <w:t>(CTC</w:t>
            </w:r>
            <w:r w:rsidRPr="002B58FB">
              <w:rPr>
                <w:spacing w:val="-1"/>
                <w:lang w:val="sr-Latn-RS"/>
              </w:rPr>
              <w:t xml:space="preserve"> </w:t>
            </w:r>
            <w:r w:rsidRPr="002B58FB">
              <w:rPr>
                <w:lang w:val="sr-Latn-RS"/>
              </w:rPr>
              <w:t>gradus</w:t>
            </w:r>
            <w:r w:rsidRPr="002B58FB">
              <w:rPr>
                <w:spacing w:val="-2"/>
                <w:lang w:val="sr-Latn-RS"/>
              </w:rPr>
              <w:t xml:space="preserve"> </w:t>
            </w:r>
            <w:r w:rsidRPr="002B58FB">
              <w:rPr>
                <w:lang w:val="sr-Latn-RS"/>
              </w:rPr>
              <w:t>1</w:t>
            </w:r>
            <w:r w:rsidRPr="002B58FB">
              <w:rPr>
                <w:spacing w:val="-1"/>
                <w:lang w:val="sr-Latn-RS"/>
              </w:rPr>
              <w:t xml:space="preserve"> </w:t>
            </w:r>
            <w:r w:rsidRPr="002B58FB">
              <w:rPr>
                <w:lang w:val="sr-Latn-RS"/>
              </w:rPr>
              <w:t>ili</w:t>
            </w:r>
            <w:r w:rsidRPr="002B58FB">
              <w:rPr>
                <w:spacing w:val="-2"/>
                <w:lang w:val="sr-Latn-RS"/>
              </w:rPr>
              <w:t xml:space="preserve"> </w:t>
            </w:r>
            <w:r w:rsidRPr="002B58FB">
              <w:rPr>
                <w:lang w:val="sr-Latn-RS"/>
              </w:rPr>
              <w:t>2)</w:t>
            </w:r>
          </w:p>
        </w:tc>
      </w:tr>
      <w:tr w:rsidR="003910EA" w:rsidRPr="002B58FB" w14:paraId="281C82A6" w14:textId="77777777" w:rsidTr="0029684B">
        <w:trPr>
          <w:trHeight w:val="489"/>
        </w:trPr>
        <w:tc>
          <w:tcPr>
            <w:tcW w:w="3343" w:type="dxa"/>
            <w:vMerge w:val="restart"/>
          </w:tcPr>
          <w:p w14:paraId="4A996531" w14:textId="77777777" w:rsidR="003910EA" w:rsidRPr="002B58FB" w:rsidRDefault="003910EA" w:rsidP="00667E0C">
            <w:pPr>
              <w:pStyle w:val="TableParagraph"/>
              <w:spacing w:line="214" w:lineRule="exact"/>
              <w:ind w:left="110"/>
              <w:jc w:val="both"/>
              <w:rPr>
                <w:lang w:val="sr-Latn-RS"/>
              </w:rPr>
            </w:pPr>
            <w:r w:rsidRPr="002B58FB">
              <w:rPr>
                <w:lang w:val="sr-Latn-RS"/>
              </w:rPr>
              <w:t>Poremećaji</w:t>
            </w:r>
            <w:r w:rsidRPr="002B58FB">
              <w:rPr>
                <w:spacing w:val="-4"/>
                <w:lang w:val="sr-Latn-RS"/>
              </w:rPr>
              <w:t xml:space="preserve"> </w:t>
            </w:r>
            <w:r w:rsidRPr="002B58FB">
              <w:rPr>
                <w:lang w:val="sr-Latn-RS"/>
              </w:rPr>
              <w:t>oka</w:t>
            </w:r>
          </w:p>
        </w:tc>
        <w:tc>
          <w:tcPr>
            <w:tcW w:w="1555" w:type="dxa"/>
          </w:tcPr>
          <w:p w14:paraId="79CBF226"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2015847B" w14:textId="77777777" w:rsidR="003910EA" w:rsidRPr="002B58FB" w:rsidRDefault="003910EA" w:rsidP="00667E0C">
            <w:pPr>
              <w:pStyle w:val="TableParagraph"/>
              <w:spacing w:line="214" w:lineRule="exact"/>
              <w:ind w:left="110"/>
              <w:jc w:val="both"/>
              <w:rPr>
                <w:lang w:val="sr-Latn-RS"/>
              </w:rPr>
            </w:pPr>
            <w:r w:rsidRPr="002B58FB">
              <w:rPr>
                <w:lang w:val="sr-Latn-RS"/>
              </w:rPr>
              <w:t>Konjunktivitis,</w:t>
            </w:r>
            <w:r w:rsidRPr="002B58FB">
              <w:rPr>
                <w:spacing w:val="49"/>
                <w:lang w:val="sr-Latn-RS"/>
              </w:rPr>
              <w:t xml:space="preserve"> </w:t>
            </w:r>
            <w:r w:rsidRPr="002B58FB">
              <w:rPr>
                <w:lang w:val="sr-Latn-RS"/>
              </w:rPr>
              <w:t>blefaritis</w:t>
            </w:r>
            <w:r w:rsidRPr="002B58FB">
              <w:rPr>
                <w:spacing w:val="49"/>
                <w:lang w:val="sr-Latn-RS"/>
              </w:rPr>
              <w:t xml:space="preserve"> </w:t>
            </w:r>
            <w:r w:rsidRPr="002B58FB">
              <w:rPr>
                <w:lang w:val="sr-Latn-RS"/>
              </w:rPr>
              <w:t>i</w:t>
            </w:r>
            <w:r w:rsidRPr="002B58FB">
              <w:rPr>
                <w:spacing w:val="2"/>
                <w:lang w:val="sr-Latn-RS"/>
              </w:rPr>
              <w:t xml:space="preserve"> </w:t>
            </w:r>
            <w:r w:rsidRPr="002B58FB">
              <w:rPr>
                <w:lang w:val="sr-Latn-RS"/>
              </w:rPr>
              <w:t>suvo</w:t>
            </w:r>
            <w:r w:rsidRPr="002B58FB">
              <w:rPr>
                <w:spacing w:val="52"/>
                <w:lang w:val="sr-Latn-RS"/>
              </w:rPr>
              <w:t xml:space="preserve"> </w:t>
            </w:r>
            <w:r w:rsidRPr="002B58FB">
              <w:rPr>
                <w:lang w:val="sr-Latn-RS"/>
              </w:rPr>
              <w:t>oko*,</w:t>
            </w:r>
            <w:r w:rsidRPr="002B58FB">
              <w:rPr>
                <w:spacing w:val="48"/>
                <w:lang w:val="sr-Latn-RS"/>
              </w:rPr>
              <w:t xml:space="preserve"> </w:t>
            </w:r>
            <w:r w:rsidRPr="002B58FB">
              <w:rPr>
                <w:lang w:val="sr-Latn-RS"/>
              </w:rPr>
              <w:t>uglavnom</w:t>
            </w:r>
            <w:r w:rsidRPr="002B58FB">
              <w:rPr>
                <w:spacing w:val="48"/>
                <w:lang w:val="sr-Latn-RS"/>
              </w:rPr>
              <w:t xml:space="preserve"> </w:t>
            </w:r>
            <w:r w:rsidRPr="002B58FB">
              <w:rPr>
                <w:lang w:val="sr-Latn-RS"/>
              </w:rPr>
              <w:t>blage</w:t>
            </w:r>
          </w:p>
          <w:p w14:paraId="74883314" w14:textId="77777777" w:rsidR="003910EA" w:rsidRPr="002B58FB" w:rsidRDefault="003910EA" w:rsidP="00667E0C">
            <w:pPr>
              <w:pStyle w:val="TableParagraph"/>
              <w:spacing w:before="5"/>
              <w:ind w:left="110"/>
              <w:jc w:val="both"/>
              <w:rPr>
                <w:lang w:val="sr-Latn-RS"/>
              </w:rPr>
            </w:pPr>
            <w:r w:rsidRPr="002B58FB">
              <w:rPr>
                <w:lang w:val="sr-Latn-RS"/>
              </w:rPr>
              <w:t>prirode</w:t>
            </w:r>
            <w:r w:rsidRPr="002B58FB">
              <w:rPr>
                <w:spacing w:val="-2"/>
                <w:lang w:val="sr-Latn-RS"/>
              </w:rPr>
              <w:t xml:space="preserve"> </w:t>
            </w:r>
            <w:r w:rsidRPr="002B58FB">
              <w:rPr>
                <w:lang w:val="sr-Latn-RS"/>
              </w:rPr>
              <w:t>(CTC</w:t>
            </w:r>
            <w:r w:rsidRPr="002B58FB">
              <w:rPr>
                <w:spacing w:val="-1"/>
                <w:lang w:val="sr-Latn-RS"/>
              </w:rPr>
              <w:t xml:space="preserve"> </w:t>
            </w:r>
            <w:r w:rsidRPr="002B58FB">
              <w:rPr>
                <w:lang w:val="sr-Latn-RS"/>
              </w:rPr>
              <w:t>gradus</w:t>
            </w:r>
            <w:r w:rsidRPr="002B58FB">
              <w:rPr>
                <w:spacing w:val="-2"/>
                <w:lang w:val="sr-Latn-RS"/>
              </w:rPr>
              <w:t xml:space="preserve"> </w:t>
            </w:r>
            <w:r w:rsidRPr="002B58FB">
              <w:rPr>
                <w:lang w:val="sr-Latn-RS"/>
              </w:rPr>
              <w:t>1)</w:t>
            </w:r>
          </w:p>
        </w:tc>
      </w:tr>
      <w:tr w:rsidR="003910EA" w:rsidRPr="002B58FB" w14:paraId="63B53DDE" w14:textId="77777777" w:rsidTr="0029684B">
        <w:trPr>
          <w:trHeight w:val="489"/>
        </w:trPr>
        <w:tc>
          <w:tcPr>
            <w:tcW w:w="3343" w:type="dxa"/>
            <w:vMerge/>
            <w:tcBorders>
              <w:top w:val="nil"/>
            </w:tcBorders>
          </w:tcPr>
          <w:p w14:paraId="68CCE1DC" w14:textId="77777777" w:rsidR="003910EA" w:rsidRPr="002B58FB" w:rsidRDefault="003910EA" w:rsidP="00667E0C">
            <w:pPr>
              <w:jc w:val="both"/>
              <w:rPr>
                <w:sz w:val="22"/>
                <w:szCs w:val="22"/>
                <w:lang w:val="sr-Latn-RS"/>
              </w:rPr>
            </w:pPr>
          </w:p>
        </w:tc>
        <w:tc>
          <w:tcPr>
            <w:tcW w:w="1555" w:type="dxa"/>
            <w:vMerge w:val="restart"/>
          </w:tcPr>
          <w:p w14:paraId="1701A0AC" w14:textId="77777777" w:rsidR="003910EA" w:rsidRPr="002B58FB" w:rsidRDefault="003910EA" w:rsidP="00667E0C">
            <w:pPr>
              <w:pStyle w:val="TableParagraph"/>
              <w:spacing w:line="214" w:lineRule="exact"/>
              <w:ind w:left="110"/>
              <w:jc w:val="both"/>
              <w:rPr>
                <w:lang w:val="sr-Latn-RS"/>
              </w:rPr>
            </w:pPr>
            <w:r w:rsidRPr="002B58FB">
              <w:rPr>
                <w:lang w:val="sr-Latn-RS"/>
              </w:rPr>
              <w:t>Povremeno</w:t>
            </w:r>
          </w:p>
        </w:tc>
        <w:tc>
          <w:tcPr>
            <w:tcW w:w="4282" w:type="dxa"/>
          </w:tcPr>
          <w:p w14:paraId="347DA19B" w14:textId="77777777" w:rsidR="003910EA" w:rsidRPr="002B58FB" w:rsidRDefault="003910EA" w:rsidP="00667E0C">
            <w:pPr>
              <w:pStyle w:val="TableParagraph"/>
              <w:spacing w:line="214" w:lineRule="exact"/>
              <w:ind w:left="110"/>
              <w:jc w:val="both"/>
              <w:rPr>
                <w:lang w:val="sr-Latn-RS"/>
              </w:rPr>
            </w:pPr>
            <w:r w:rsidRPr="002B58FB">
              <w:rPr>
                <w:lang w:val="sr-Latn-RS"/>
              </w:rPr>
              <w:t>Erozija</w:t>
            </w:r>
            <w:r w:rsidRPr="002B58FB">
              <w:rPr>
                <w:spacing w:val="18"/>
                <w:lang w:val="sr-Latn-RS"/>
              </w:rPr>
              <w:t xml:space="preserve"> </w:t>
            </w:r>
            <w:r w:rsidRPr="002B58FB">
              <w:rPr>
                <w:lang w:val="sr-Latn-RS"/>
              </w:rPr>
              <w:t>rožnjače,</w:t>
            </w:r>
            <w:r w:rsidRPr="002B58FB">
              <w:rPr>
                <w:spacing w:val="67"/>
                <w:lang w:val="sr-Latn-RS"/>
              </w:rPr>
              <w:t xml:space="preserve"> </w:t>
            </w:r>
            <w:r w:rsidRPr="002B58FB">
              <w:rPr>
                <w:lang w:val="sr-Latn-RS"/>
              </w:rPr>
              <w:t>reverzibilna</w:t>
            </w:r>
            <w:r w:rsidRPr="002B58FB">
              <w:rPr>
                <w:spacing w:val="67"/>
                <w:lang w:val="sr-Latn-RS"/>
              </w:rPr>
              <w:t xml:space="preserve"> </w:t>
            </w:r>
            <w:r w:rsidRPr="002B58FB">
              <w:rPr>
                <w:lang w:val="sr-Latn-RS"/>
              </w:rPr>
              <w:t>i</w:t>
            </w:r>
            <w:r w:rsidRPr="002B58FB">
              <w:rPr>
                <w:spacing w:val="69"/>
                <w:lang w:val="sr-Latn-RS"/>
              </w:rPr>
              <w:t xml:space="preserve"> </w:t>
            </w:r>
            <w:r w:rsidRPr="002B58FB">
              <w:rPr>
                <w:lang w:val="sr-Latn-RS"/>
              </w:rPr>
              <w:t>ponekad</w:t>
            </w:r>
            <w:r w:rsidRPr="002B58FB">
              <w:rPr>
                <w:spacing w:val="67"/>
                <w:lang w:val="sr-Latn-RS"/>
              </w:rPr>
              <w:t xml:space="preserve"> </w:t>
            </w:r>
            <w:r w:rsidRPr="002B58FB">
              <w:rPr>
                <w:lang w:val="sr-Latn-RS"/>
              </w:rPr>
              <w:t>povezana</w:t>
            </w:r>
            <w:r w:rsidRPr="002B58FB">
              <w:rPr>
                <w:spacing w:val="68"/>
                <w:lang w:val="sr-Latn-RS"/>
              </w:rPr>
              <w:t xml:space="preserve"> </w:t>
            </w:r>
            <w:r w:rsidRPr="002B58FB">
              <w:rPr>
                <w:lang w:val="sr-Latn-RS"/>
              </w:rPr>
              <w:t>sa</w:t>
            </w:r>
          </w:p>
          <w:p w14:paraId="52AD76D9" w14:textId="77777777" w:rsidR="003910EA" w:rsidRPr="002B58FB" w:rsidRDefault="003910EA" w:rsidP="00667E0C">
            <w:pPr>
              <w:pStyle w:val="TableParagraph"/>
              <w:spacing w:before="10"/>
              <w:ind w:left="110"/>
              <w:jc w:val="both"/>
              <w:rPr>
                <w:lang w:val="sr-Latn-RS"/>
              </w:rPr>
            </w:pPr>
            <w:r w:rsidRPr="002B58FB">
              <w:rPr>
                <w:lang w:val="sr-Latn-RS"/>
              </w:rPr>
              <w:t>aberantnim</w:t>
            </w:r>
            <w:r w:rsidRPr="002B58FB">
              <w:rPr>
                <w:spacing w:val="-3"/>
                <w:lang w:val="sr-Latn-RS"/>
              </w:rPr>
              <w:t xml:space="preserve"> </w:t>
            </w:r>
            <w:r w:rsidRPr="002B58FB">
              <w:rPr>
                <w:lang w:val="sr-Latn-RS"/>
              </w:rPr>
              <w:t>rastom</w:t>
            </w:r>
            <w:r w:rsidRPr="002B58FB">
              <w:rPr>
                <w:spacing w:val="46"/>
                <w:lang w:val="sr-Latn-RS"/>
              </w:rPr>
              <w:t xml:space="preserve"> </w:t>
            </w:r>
            <w:r w:rsidRPr="002B58FB">
              <w:rPr>
                <w:lang w:val="sr-Latn-RS"/>
              </w:rPr>
              <w:t>trepavica</w:t>
            </w:r>
          </w:p>
        </w:tc>
      </w:tr>
      <w:tr w:rsidR="003910EA" w:rsidRPr="002B58FB" w14:paraId="68418106" w14:textId="77777777" w:rsidTr="0029684B">
        <w:trPr>
          <w:trHeight w:val="249"/>
        </w:trPr>
        <w:tc>
          <w:tcPr>
            <w:tcW w:w="3343" w:type="dxa"/>
            <w:vMerge/>
            <w:tcBorders>
              <w:top w:val="nil"/>
            </w:tcBorders>
          </w:tcPr>
          <w:p w14:paraId="3B136216" w14:textId="77777777" w:rsidR="003910EA" w:rsidRPr="002B58FB" w:rsidRDefault="003910EA" w:rsidP="00667E0C">
            <w:pPr>
              <w:jc w:val="both"/>
              <w:rPr>
                <w:sz w:val="22"/>
                <w:szCs w:val="22"/>
                <w:lang w:val="sr-Latn-RS"/>
              </w:rPr>
            </w:pPr>
          </w:p>
        </w:tc>
        <w:tc>
          <w:tcPr>
            <w:tcW w:w="1555" w:type="dxa"/>
            <w:vMerge/>
            <w:tcBorders>
              <w:top w:val="nil"/>
            </w:tcBorders>
          </w:tcPr>
          <w:p w14:paraId="71A6CA2B" w14:textId="77777777" w:rsidR="003910EA" w:rsidRPr="002B58FB" w:rsidRDefault="003910EA" w:rsidP="00667E0C">
            <w:pPr>
              <w:jc w:val="both"/>
              <w:rPr>
                <w:sz w:val="22"/>
                <w:szCs w:val="22"/>
                <w:lang w:val="sr-Latn-RS"/>
              </w:rPr>
            </w:pPr>
          </w:p>
        </w:tc>
        <w:tc>
          <w:tcPr>
            <w:tcW w:w="4282" w:type="dxa"/>
          </w:tcPr>
          <w:p w14:paraId="26A6CE35" w14:textId="77777777" w:rsidR="003910EA" w:rsidRPr="002B58FB" w:rsidRDefault="003910EA" w:rsidP="00667E0C">
            <w:pPr>
              <w:pStyle w:val="TableParagraph"/>
              <w:spacing w:line="214" w:lineRule="exact"/>
              <w:ind w:left="110"/>
              <w:jc w:val="both"/>
              <w:rPr>
                <w:lang w:val="sr-Latn-RS"/>
              </w:rPr>
            </w:pPr>
            <w:r w:rsidRPr="002B58FB">
              <w:rPr>
                <w:lang w:val="sr-Latn-RS"/>
              </w:rPr>
              <w:t>Keratitis</w:t>
            </w:r>
            <w:r w:rsidRPr="002B58FB">
              <w:rPr>
                <w:spacing w:val="-3"/>
                <w:lang w:val="sr-Latn-RS"/>
              </w:rPr>
              <w:t xml:space="preserve"> </w:t>
            </w:r>
            <w:r w:rsidRPr="002B58FB">
              <w:rPr>
                <w:lang w:val="sr-Latn-RS"/>
              </w:rPr>
              <w:t>(0,12%)</w:t>
            </w:r>
          </w:p>
        </w:tc>
      </w:tr>
      <w:tr w:rsidR="003910EA" w:rsidRPr="002B58FB" w14:paraId="7FD1695C" w14:textId="77777777" w:rsidTr="0029684B">
        <w:trPr>
          <w:trHeight w:val="253"/>
        </w:trPr>
        <w:tc>
          <w:tcPr>
            <w:tcW w:w="3343" w:type="dxa"/>
          </w:tcPr>
          <w:p w14:paraId="33FF9EBE" w14:textId="77777777" w:rsidR="003910EA" w:rsidRPr="002B58FB" w:rsidRDefault="003910EA" w:rsidP="00667E0C">
            <w:pPr>
              <w:pStyle w:val="TableParagraph"/>
              <w:spacing w:line="219" w:lineRule="exact"/>
              <w:ind w:left="110"/>
              <w:jc w:val="both"/>
              <w:rPr>
                <w:lang w:val="sr-Latn-RS"/>
              </w:rPr>
            </w:pPr>
            <w:r w:rsidRPr="002B58FB">
              <w:rPr>
                <w:lang w:val="sr-Latn-RS"/>
              </w:rPr>
              <w:t>Vaskularni</w:t>
            </w:r>
            <w:r w:rsidRPr="002B58FB">
              <w:rPr>
                <w:spacing w:val="-4"/>
                <w:lang w:val="sr-Latn-RS"/>
              </w:rPr>
              <w:t xml:space="preserve"> </w:t>
            </w:r>
            <w:r w:rsidRPr="002B58FB">
              <w:rPr>
                <w:lang w:val="sr-Latn-RS"/>
              </w:rPr>
              <w:t>poremećaji</w:t>
            </w:r>
          </w:p>
        </w:tc>
        <w:tc>
          <w:tcPr>
            <w:tcW w:w="1555" w:type="dxa"/>
          </w:tcPr>
          <w:p w14:paraId="7079B783" w14:textId="77777777" w:rsidR="003910EA" w:rsidRPr="002B58FB" w:rsidRDefault="003910EA" w:rsidP="00667E0C">
            <w:pPr>
              <w:pStyle w:val="TableParagraph"/>
              <w:spacing w:line="219" w:lineRule="exact"/>
              <w:ind w:left="110"/>
              <w:jc w:val="both"/>
              <w:rPr>
                <w:lang w:val="sr-Latn-RS"/>
              </w:rPr>
            </w:pPr>
            <w:r w:rsidRPr="002B58FB">
              <w:rPr>
                <w:lang w:val="sr-Latn-RS"/>
              </w:rPr>
              <w:t>Često</w:t>
            </w:r>
          </w:p>
        </w:tc>
        <w:tc>
          <w:tcPr>
            <w:tcW w:w="4282" w:type="dxa"/>
          </w:tcPr>
          <w:p w14:paraId="08820A4A" w14:textId="77777777" w:rsidR="003910EA" w:rsidRPr="002B58FB" w:rsidRDefault="003910EA" w:rsidP="00667E0C">
            <w:pPr>
              <w:pStyle w:val="TableParagraph"/>
              <w:spacing w:line="219" w:lineRule="exact"/>
              <w:ind w:left="110"/>
              <w:jc w:val="both"/>
              <w:rPr>
                <w:lang w:val="sr-Latn-RS"/>
              </w:rPr>
            </w:pPr>
            <w:r w:rsidRPr="002B58FB">
              <w:rPr>
                <w:lang w:val="sr-Latn-RS"/>
              </w:rPr>
              <w:t>Hemoragija,</w:t>
            </w:r>
            <w:r w:rsidRPr="002B58FB">
              <w:rPr>
                <w:spacing w:val="-2"/>
                <w:lang w:val="sr-Latn-RS"/>
              </w:rPr>
              <w:t xml:space="preserve"> </w:t>
            </w:r>
            <w:r w:rsidRPr="002B58FB">
              <w:rPr>
                <w:lang w:val="sr-Latn-RS"/>
              </w:rPr>
              <w:t>kao</w:t>
            </w:r>
            <w:r w:rsidRPr="002B58FB">
              <w:rPr>
                <w:spacing w:val="-2"/>
                <w:lang w:val="sr-Latn-RS"/>
              </w:rPr>
              <w:t xml:space="preserve"> </w:t>
            </w:r>
            <w:r w:rsidRPr="002B58FB">
              <w:rPr>
                <w:lang w:val="sr-Latn-RS"/>
              </w:rPr>
              <w:t>što</w:t>
            </w:r>
            <w:r w:rsidRPr="002B58FB">
              <w:rPr>
                <w:spacing w:val="-2"/>
                <w:lang w:val="sr-Latn-RS"/>
              </w:rPr>
              <w:t xml:space="preserve"> </w:t>
            </w:r>
            <w:r w:rsidRPr="002B58FB">
              <w:rPr>
                <w:lang w:val="sr-Latn-RS"/>
              </w:rPr>
              <w:t>su</w:t>
            </w:r>
            <w:r w:rsidRPr="002B58FB">
              <w:rPr>
                <w:spacing w:val="2"/>
                <w:lang w:val="sr-Latn-RS"/>
              </w:rPr>
              <w:t xml:space="preserve"> </w:t>
            </w:r>
            <w:r w:rsidRPr="002B58FB">
              <w:rPr>
                <w:lang w:val="sr-Latn-RS"/>
              </w:rPr>
              <w:t>epistaksa</w:t>
            </w:r>
            <w:r w:rsidRPr="002B58FB">
              <w:rPr>
                <w:spacing w:val="-3"/>
                <w:lang w:val="sr-Latn-RS"/>
              </w:rPr>
              <w:t xml:space="preserve"> </w:t>
            </w:r>
            <w:r w:rsidRPr="002B58FB">
              <w:rPr>
                <w:lang w:val="sr-Latn-RS"/>
              </w:rPr>
              <w:t>i</w:t>
            </w:r>
            <w:r w:rsidRPr="002B58FB">
              <w:rPr>
                <w:spacing w:val="-3"/>
                <w:lang w:val="sr-Latn-RS"/>
              </w:rPr>
              <w:t xml:space="preserve"> </w:t>
            </w:r>
            <w:r w:rsidRPr="002B58FB">
              <w:rPr>
                <w:lang w:val="sr-Latn-RS"/>
              </w:rPr>
              <w:t>hematurija</w:t>
            </w:r>
          </w:p>
        </w:tc>
      </w:tr>
      <w:tr w:rsidR="003910EA" w:rsidRPr="002B58FB" w14:paraId="1CD4763F" w14:textId="77777777" w:rsidTr="0029684B">
        <w:trPr>
          <w:trHeight w:val="743"/>
        </w:trPr>
        <w:tc>
          <w:tcPr>
            <w:tcW w:w="3343" w:type="dxa"/>
          </w:tcPr>
          <w:p w14:paraId="5E681710" w14:textId="77777777" w:rsidR="003910EA" w:rsidRPr="002B58FB" w:rsidRDefault="003910EA" w:rsidP="00667E0C">
            <w:pPr>
              <w:pStyle w:val="TableParagraph"/>
              <w:spacing w:line="214" w:lineRule="exact"/>
              <w:ind w:left="110"/>
              <w:jc w:val="both"/>
              <w:rPr>
                <w:lang w:val="sr-Latn-RS"/>
              </w:rPr>
            </w:pPr>
            <w:r w:rsidRPr="002B58FB">
              <w:rPr>
                <w:lang w:val="sr-Latn-RS"/>
              </w:rPr>
              <w:t>Respiratorni,</w:t>
            </w:r>
            <w:r w:rsidRPr="002B58FB">
              <w:rPr>
                <w:spacing w:val="-3"/>
                <w:lang w:val="sr-Latn-RS"/>
              </w:rPr>
              <w:t xml:space="preserve"> </w:t>
            </w:r>
            <w:r w:rsidRPr="002B58FB">
              <w:rPr>
                <w:lang w:val="sr-Latn-RS"/>
              </w:rPr>
              <w:t>torakalni</w:t>
            </w:r>
            <w:r w:rsidRPr="002B58FB">
              <w:rPr>
                <w:spacing w:val="-3"/>
                <w:lang w:val="sr-Latn-RS"/>
              </w:rPr>
              <w:t xml:space="preserve"> </w:t>
            </w:r>
            <w:r w:rsidRPr="002B58FB">
              <w:rPr>
                <w:lang w:val="sr-Latn-RS"/>
              </w:rPr>
              <w:t>i</w:t>
            </w:r>
          </w:p>
          <w:p w14:paraId="5A49B5B3" w14:textId="77777777" w:rsidR="003910EA" w:rsidRPr="002B58FB" w:rsidRDefault="003910EA" w:rsidP="00667E0C">
            <w:pPr>
              <w:pStyle w:val="TableParagraph"/>
              <w:spacing w:before="19"/>
              <w:ind w:left="110"/>
              <w:jc w:val="both"/>
              <w:rPr>
                <w:lang w:val="sr-Latn-RS"/>
              </w:rPr>
            </w:pPr>
            <w:r w:rsidRPr="002B58FB">
              <w:rPr>
                <w:lang w:val="sr-Latn-RS"/>
              </w:rPr>
              <w:t>medijastinalni</w:t>
            </w:r>
            <w:r w:rsidRPr="002B58FB">
              <w:rPr>
                <w:spacing w:val="43"/>
                <w:lang w:val="sr-Latn-RS"/>
              </w:rPr>
              <w:t xml:space="preserve"> </w:t>
            </w:r>
            <w:r w:rsidRPr="002B58FB">
              <w:rPr>
                <w:lang w:val="sr-Latn-RS"/>
              </w:rPr>
              <w:t>poremećaji</w:t>
            </w:r>
          </w:p>
        </w:tc>
        <w:tc>
          <w:tcPr>
            <w:tcW w:w="1555" w:type="dxa"/>
          </w:tcPr>
          <w:p w14:paraId="58CC7BA7"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37B09786" w14:textId="77777777" w:rsidR="003910EA" w:rsidRPr="002B58FB" w:rsidRDefault="003910EA" w:rsidP="00667E0C">
            <w:pPr>
              <w:pStyle w:val="TableParagraph"/>
              <w:spacing w:line="214" w:lineRule="exact"/>
              <w:ind w:left="110"/>
              <w:jc w:val="both"/>
              <w:rPr>
                <w:lang w:val="sr-Latn-RS"/>
              </w:rPr>
            </w:pPr>
            <w:r w:rsidRPr="002B58FB">
              <w:rPr>
                <w:lang w:val="sr-Latn-RS"/>
              </w:rPr>
              <w:t>Intersticijalna</w:t>
            </w:r>
            <w:r w:rsidRPr="002B58FB">
              <w:rPr>
                <w:spacing w:val="23"/>
                <w:lang w:val="sr-Latn-RS"/>
              </w:rPr>
              <w:t xml:space="preserve"> </w:t>
            </w:r>
            <w:r w:rsidRPr="002B58FB">
              <w:rPr>
                <w:lang w:val="sr-Latn-RS"/>
              </w:rPr>
              <w:t>bolest</w:t>
            </w:r>
            <w:r w:rsidRPr="002B58FB">
              <w:rPr>
                <w:spacing w:val="70"/>
                <w:lang w:val="sr-Latn-RS"/>
              </w:rPr>
              <w:t xml:space="preserve"> </w:t>
            </w:r>
            <w:r w:rsidRPr="002B58FB">
              <w:rPr>
                <w:lang w:val="sr-Latn-RS"/>
              </w:rPr>
              <w:t>pluća</w:t>
            </w:r>
            <w:r w:rsidRPr="002B58FB">
              <w:rPr>
                <w:spacing w:val="73"/>
                <w:lang w:val="sr-Latn-RS"/>
              </w:rPr>
              <w:t xml:space="preserve"> </w:t>
            </w:r>
            <w:r w:rsidRPr="002B58FB">
              <w:rPr>
                <w:lang w:val="sr-Latn-RS"/>
              </w:rPr>
              <w:t>(1,3%),</w:t>
            </w:r>
            <w:r w:rsidRPr="002B58FB">
              <w:rPr>
                <w:spacing w:val="73"/>
                <w:lang w:val="sr-Latn-RS"/>
              </w:rPr>
              <w:t xml:space="preserve"> </w:t>
            </w:r>
            <w:r w:rsidRPr="002B58FB">
              <w:rPr>
                <w:lang w:val="sr-Latn-RS"/>
              </w:rPr>
              <w:t>često</w:t>
            </w:r>
            <w:r w:rsidRPr="002B58FB">
              <w:rPr>
                <w:spacing w:val="71"/>
                <w:lang w:val="sr-Latn-RS"/>
              </w:rPr>
              <w:t xml:space="preserve"> </w:t>
            </w:r>
            <w:r w:rsidRPr="002B58FB">
              <w:rPr>
                <w:lang w:val="sr-Latn-RS"/>
              </w:rPr>
              <w:t>teška</w:t>
            </w:r>
            <w:r w:rsidRPr="002B58FB">
              <w:rPr>
                <w:spacing w:val="74"/>
                <w:lang w:val="sr-Latn-RS"/>
              </w:rPr>
              <w:t xml:space="preserve"> </w:t>
            </w:r>
            <w:r w:rsidRPr="002B58FB">
              <w:rPr>
                <w:lang w:val="sr-Latn-RS"/>
              </w:rPr>
              <w:t>(CTC gradus</w:t>
            </w:r>
            <w:r w:rsidRPr="002B58FB">
              <w:rPr>
                <w:spacing w:val="-2"/>
                <w:lang w:val="sr-Latn-RS"/>
              </w:rPr>
              <w:t xml:space="preserve"> </w:t>
            </w:r>
            <w:r w:rsidRPr="002B58FB">
              <w:rPr>
                <w:lang w:val="sr-Latn-RS"/>
              </w:rPr>
              <w:t>3-4).</w:t>
            </w:r>
          </w:p>
          <w:p w14:paraId="0CB1D210" w14:textId="77777777" w:rsidR="003910EA" w:rsidRPr="002B58FB" w:rsidRDefault="003910EA" w:rsidP="00667E0C">
            <w:pPr>
              <w:pStyle w:val="TableParagraph"/>
              <w:spacing w:before="19"/>
              <w:ind w:left="110"/>
              <w:jc w:val="both"/>
              <w:rPr>
                <w:lang w:val="sr-Latn-RS"/>
              </w:rPr>
            </w:pPr>
            <w:r w:rsidRPr="002B58FB">
              <w:rPr>
                <w:lang w:val="sr-Latn-RS"/>
              </w:rPr>
              <w:t>Zabilježeni</w:t>
            </w:r>
            <w:r w:rsidRPr="002B58FB">
              <w:rPr>
                <w:spacing w:val="-2"/>
                <w:lang w:val="sr-Latn-RS"/>
              </w:rPr>
              <w:t xml:space="preserve"> </w:t>
            </w:r>
            <w:r w:rsidRPr="002B58FB">
              <w:rPr>
                <w:lang w:val="sr-Latn-RS"/>
              </w:rPr>
              <w:t>su</w:t>
            </w:r>
            <w:r w:rsidRPr="002B58FB">
              <w:rPr>
                <w:spacing w:val="-2"/>
                <w:lang w:val="sr-Latn-RS"/>
              </w:rPr>
              <w:t xml:space="preserve"> </w:t>
            </w:r>
            <w:r w:rsidRPr="002B58FB">
              <w:rPr>
                <w:lang w:val="sr-Latn-RS"/>
              </w:rPr>
              <w:t>i</w:t>
            </w:r>
            <w:r w:rsidRPr="002B58FB">
              <w:rPr>
                <w:spacing w:val="-2"/>
                <w:lang w:val="sr-Latn-RS"/>
              </w:rPr>
              <w:t xml:space="preserve"> </w:t>
            </w:r>
            <w:r w:rsidRPr="002B58FB">
              <w:rPr>
                <w:lang w:val="sr-Latn-RS"/>
              </w:rPr>
              <w:t>slučajevi</w:t>
            </w:r>
            <w:r w:rsidRPr="002B58FB">
              <w:rPr>
                <w:spacing w:val="-2"/>
                <w:lang w:val="sr-Latn-RS"/>
              </w:rPr>
              <w:t xml:space="preserve"> </w:t>
            </w:r>
            <w:r w:rsidRPr="002B58FB">
              <w:rPr>
                <w:lang w:val="sr-Latn-RS"/>
              </w:rPr>
              <w:t>sa</w:t>
            </w:r>
            <w:r w:rsidRPr="002B58FB">
              <w:rPr>
                <w:spacing w:val="-1"/>
                <w:lang w:val="sr-Latn-RS"/>
              </w:rPr>
              <w:t xml:space="preserve"> </w:t>
            </w:r>
            <w:r w:rsidRPr="002B58FB">
              <w:rPr>
                <w:lang w:val="sr-Latn-RS"/>
              </w:rPr>
              <w:t>smrtnim</w:t>
            </w:r>
            <w:r w:rsidRPr="002B58FB">
              <w:rPr>
                <w:spacing w:val="-2"/>
                <w:lang w:val="sr-Latn-RS"/>
              </w:rPr>
              <w:t xml:space="preserve"> </w:t>
            </w:r>
            <w:r w:rsidRPr="002B58FB">
              <w:rPr>
                <w:lang w:val="sr-Latn-RS"/>
              </w:rPr>
              <w:t>ishodom.</w:t>
            </w:r>
          </w:p>
        </w:tc>
      </w:tr>
      <w:tr w:rsidR="003910EA" w:rsidRPr="002B58FB" w14:paraId="6F7E0E05" w14:textId="77777777" w:rsidTr="0029684B">
        <w:trPr>
          <w:trHeight w:val="1482"/>
        </w:trPr>
        <w:tc>
          <w:tcPr>
            <w:tcW w:w="3343" w:type="dxa"/>
            <w:vMerge w:val="restart"/>
          </w:tcPr>
          <w:p w14:paraId="1DC91ED6" w14:textId="77777777" w:rsidR="003910EA" w:rsidRPr="002B58FB" w:rsidRDefault="003910EA" w:rsidP="00667E0C">
            <w:pPr>
              <w:pStyle w:val="TableParagraph"/>
              <w:spacing w:line="214" w:lineRule="exact"/>
              <w:ind w:left="110"/>
              <w:jc w:val="both"/>
              <w:rPr>
                <w:lang w:val="sr-Latn-RS"/>
              </w:rPr>
            </w:pPr>
            <w:r w:rsidRPr="002B58FB">
              <w:rPr>
                <w:lang w:val="sr-Latn-RS"/>
              </w:rPr>
              <w:t>Gastrointestinalni</w:t>
            </w:r>
            <w:r w:rsidRPr="002B58FB">
              <w:rPr>
                <w:spacing w:val="-6"/>
                <w:lang w:val="sr-Latn-RS"/>
              </w:rPr>
              <w:t xml:space="preserve"> </w:t>
            </w:r>
            <w:r w:rsidRPr="002B58FB">
              <w:rPr>
                <w:lang w:val="sr-Latn-RS"/>
              </w:rPr>
              <w:t>poremećaji</w:t>
            </w:r>
          </w:p>
        </w:tc>
        <w:tc>
          <w:tcPr>
            <w:tcW w:w="1555" w:type="dxa"/>
          </w:tcPr>
          <w:p w14:paraId="47B0CA50" w14:textId="77777777" w:rsidR="003910EA" w:rsidRPr="002B58FB" w:rsidRDefault="003910EA" w:rsidP="00667E0C">
            <w:pPr>
              <w:pStyle w:val="TableParagraph"/>
              <w:spacing w:line="214" w:lineRule="exact"/>
              <w:ind w:left="110"/>
              <w:jc w:val="both"/>
              <w:rPr>
                <w:lang w:val="sr-Latn-RS"/>
              </w:rPr>
            </w:pPr>
            <w:r w:rsidRPr="002B58FB">
              <w:rPr>
                <w:lang w:val="sr-Latn-RS"/>
              </w:rPr>
              <w:t>Veoma</w:t>
            </w:r>
            <w:r w:rsidRPr="002B58FB">
              <w:rPr>
                <w:spacing w:val="-5"/>
                <w:lang w:val="sr-Latn-RS"/>
              </w:rPr>
              <w:t xml:space="preserve"> </w:t>
            </w:r>
            <w:r w:rsidRPr="002B58FB">
              <w:rPr>
                <w:lang w:val="sr-Latn-RS"/>
              </w:rPr>
              <w:t>često</w:t>
            </w:r>
          </w:p>
        </w:tc>
        <w:tc>
          <w:tcPr>
            <w:tcW w:w="4282" w:type="dxa"/>
          </w:tcPr>
          <w:p w14:paraId="644E3F58" w14:textId="77777777" w:rsidR="003910EA" w:rsidRPr="002B58FB" w:rsidRDefault="003910EA" w:rsidP="00667E0C">
            <w:pPr>
              <w:pStyle w:val="TableParagraph"/>
              <w:spacing w:line="214" w:lineRule="exact"/>
              <w:ind w:left="110"/>
              <w:jc w:val="both"/>
              <w:rPr>
                <w:lang w:val="sr-Latn-RS"/>
              </w:rPr>
            </w:pPr>
            <w:r w:rsidRPr="002B58FB">
              <w:rPr>
                <w:lang w:val="sr-Latn-RS"/>
              </w:rPr>
              <w:t>Dijareja,</w:t>
            </w:r>
            <w:r w:rsidRPr="002B58FB">
              <w:rPr>
                <w:spacing w:val="24"/>
                <w:lang w:val="sr-Latn-RS"/>
              </w:rPr>
              <w:t xml:space="preserve"> </w:t>
            </w:r>
            <w:r w:rsidRPr="002B58FB">
              <w:rPr>
                <w:lang w:val="sr-Latn-RS"/>
              </w:rPr>
              <w:t>uglavnom</w:t>
            </w:r>
            <w:r w:rsidRPr="002B58FB">
              <w:rPr>
                <w:spacing w:val="25"/>
                <w:lang w:val="sr-Latn-RS"/>
              </w:rPr>
              <w:t xml:space="preserve"> </w:t>
            </w:r>
            <w:r w:rsidRPr="002B58FB">
              <w:rPr>
                <w:lang w:val="sr-Latn-RS"/>
              </w:rPr>
              <w:t>blaga</w:t>
            </w:r>
            <w:r w:rsidRPr="002B58FB">
              <w:rPr>
                <w:spacing w:val="23"/>
                <w:lang w:val="sr-Latn-RS"/>
              </w:rPr>
              <w:t xml:space="preserve"> </w:t>
            </w:r>
            <w:r w:rsidRPr="002B58FB">
              <w:rPr>
                <w:lang w:val="sr-Latn-RS"/>
              </w:rPr>
              <w:t>ili</w:t>
            </w:r>
            <w:r w:rsidRPr="002B58FB">
              <w:rPr>
                <w:spacing w:val="25"/>
                <w:lang w:val="sr-Latn-RS"/>
              </w:rPr>
              <w:t xml:space="preserve"> </w:t>
            </w:r>
            <w:r w:rsidRPr="002B58FB">
              <w:rPr>
                <w:lang w:val="sr-Latn-RS"/>
              </w:rPr>
              <w:t>umjerena</w:t>
            </w:r>
            <w:r w:rsidRPr="002B58FB">
              <w:rPr>
                <w:spacing w:val="23"/>
                <w:lang w:val="sr-Latn-RS"/>
              </w:rPr>
              <w:t xml:space="preserve"> </w:t>
            </w:r>
            <w:r w:rsidRPr="002B58FB">
              <w:rPr>
                <w:lang w:val="sr-Latn-RS"/>
              </w:rPr>
              <w:t>(CTC</w:t>
            </w:r>
            <w:r w:rsidRPr="002B58FB">
              <w:rPr>
                <w:spacing w:val="25"/>
                <w:lang w:val="sr-Latn-RS"/>
              </w:rPr>
              <w:t xml:space="preserve"> </w:t>
            </w:r>
            <w:r w:rsidRPr="002B58FB">
              <w:rPr>
                <w:lang w:val="sr-Latn-RS"/>
              </w:rPr>
              <w:t>gradus</w:t>
            </w:r>
            <w:r w:rsidRPr="002B58FB">
              <w:rPr>
                <w:spacing w:val="23"/>
                <w:lang w:val="sr-Latn-RS"/>
              </w:rPr>
              <w:t xml:space="preserve"> </w:t>
            </w:r>
            <w:r w:rsidRPr="002B58FB">
              <w:rPr>
                <w:lang w:val="sr-Latn-RS"/>
              </w:rPr>
              <w:t>1</w:t>
            </w:r>
            <w:r w:rsidRPr="002B58FB">
              <w:rPr>
                <w:spacing w:val="20"/>
                <w:lang w:val="sr-Latn-RS"/>
              </w:rPr>
              <w:t xml:space="preserve"> </w:t>
            </w:r>
            <w:r w:rsidRPr="002B58FB">
              <w:rPr>
                <w:lang w:val="sr-Latn-RS"/>
              </w:rPr>
              <w:t>ili 2).</w:t>
            </w:r>
          </w:p>
          <w:p w14:paraId="28E0FC78" w14:textId="77777777" w:rsidR="003910EA" w:rsidRPr="002B58FB" w:rsidRDefault="003910EA" w:rsidP="00667E0C">
            <w:pPr>
              <w:pStyle w:val="TableParagraph"/>
              <w:spacing w:before="24" w:line="249" w:lineRule="auto"/>
              <w:ind w:left="110"/>
              <w:jc w:val="both"/>
              <w:rPr>
                <w:lang w:val="sr-Latn-RS"/>
              </w:rPr>
            </w:pPr>
            <w:r w:rsidRPr="002B58FB">
              <w:rPr>
                <w:lang w:val="sr-Latn-RS"/>
              </w:rPr>
              <w:t>Povraćanje,</w:t>
            </w:r>
            <w:r w:rsidRPr="002B58FB">
              <w:rPr>
                <w:spacing w:val="21"/>
                <w:lang w:val="sr-Latn-RS"/>
              </w:rPr>
              <w:t xml:space="preserve"> </w:t>
            </w:r>
            <w:r w:rsidRPr="002B58FB">
              <w:rPr>
                <w:lang w:val="sr-Latn-RS"/>
              </w:rPr>
              <w:t>uglavnom</w:t>
            </w:r>
            <w:r w:rsidRPr="002B58FB">
              <w:rPr>
                <w:spacing w:val="20"/>
                <w:lang w:val="sr-Latn-RS"/>
              </w:rPr>
              <w:t xml:space="preserve"> </w:t>
            </w:r>
            <w:r w:rsidRPr="002B58FB">
              <w:rPr>
                <w:lang w:val="sr-Latn-RS"/>
              </w:rPr>
              <w:t>blago</w:t>
            </w:r>
            <w:r w:rsidRPr="002B58FB">
              <w:rPr>
                <w:spacing w:val="19"/>
                <w:lang w:val="sr-Latn-RS"/>
              </w:rPr>
              <w:t xml:space="preserve"> </w:t>
            </w:r>
            <w:r w:rsidRPr="002B58FB">
              <w:rPr>
                <w:lang w:val="sr-Latn-RS"/>
              </w:rPr>
              <w:t>ili</w:t>
            </w:r>
            <w:r w:rsidRPr="002B58FB">
              <w:rPr>
                <w:spacing w:val="22"/>
                <w:lang w:val="sr-Latn-RS"/>
              </w:rPr>
              <w:t xml:space="preserve"> </w:t>
            </w:r>
            <w:r w:rsidRPr="002B58FB">
              <w:rPr>
                <w:lang w:val="sr-Latn-RS"/>
              </w:rPr>
              <w:t>umjereno</w:t>
            </w:r>
            <w:r w:rsidRPr="002B58FB">
              <w:rPr>
                <w:spacing w:val="19"/>
                <w:lang w:val="sr-Latn-RS"/>
              </w:rPr>
              <w:t xml:space="preserve"> </w:t>
            </w:r>
            <w:r w:rsidRPr="002B58FB">
              <w:rPr>
                <w:lang w:val="sr-Latn-RS"/>
              </w:rPr>
              <w:t>(CTC</w:t>
            </w:r>
            <w:r w:rsidRPr="002B58FB">
              <w:rPr>
                <w:spacing w:val="21"/>
                <w:lang w:val="sr-Latn-RS"/>
              </w:rPr>
              <w:t xml:space="preserve"> </w:t>
            </w:r>
            <w:r w:rsidRPr="002B58FB">
              <w:rPr>
                <w:lang w:val="sr-Latn-RS"/>
              </w:rPr>
              <w:t>gradus</w:t>
            </w:r>
            <w:r w:rsidRPr="002B58FB">
              <w:rPr>
                <w:spacing w:val="20"/>
                <w:lang w:val="sr-Latn-RS"/>
              </w:rPr>
              <w:t xml:space="preserve"> </w:t>
            </w:r>
            <w:r w:rsidRPr="002B58FB">
              <w:rPr>
                <w:lang w:val="sr-Latn-RS"/>
              </w:rPr>
              <w:t>1</w:t>
            </w:r>
            <w:r w:rsidRPr="002B58FB">
              <w:rPr>
                <w:spacing w:val="-47"/>
                <w:lang w:val="sr-Latn-RS"/>
              </w:rPr>
              <w:t xml:space="preserve"> </w:t>
            </w:r>
            <w:r w:rsidRPr="002B58FB">
              <w:rPr>
                <w:lang w:val="sr-Latn-RS"/>
              </w:rPr>
              <w:t>ili 2).</w:t>
            </w:r>
          </w:p>
          <w:p w14:paraId="5A4257D7" w14:textId="77777777" w:rsidR="003910EA" w:rsidRPr="002B58FB" w:rsidRDefault="003910EA" w:rsidP="00667E0C">
            <w:pPr>
              <w:pStyle w:val="TableParagraph"/>
              <w:spacing w:before="12"/>
              <w:ind w:left="110"/>
              <w:jc w:val="both"/>
              <w:rPr>
                <w:lang w:val="sr-Latn-RS"/>
              </w:rPr>
            </w:pPr>
            <w:r w:rsidRPr="002B58FB">
              <w:rPr>
                <w:lang w:val="sr-Latn-RS"/>
              </w:rPr>
              <w:t>Mučnina,</w:t>
            </w:r>
            <w:r w:rsidRPr="002B58FB">
              <w:rPr>
                <w:spacing w:val="-2"/>
                <w:lang w:val="sr-Latn-RS"/>
              </w:rPr>
              <w:t xml:space="preserve"> </w:t>
            </w:r>
            <w:r w:rsidRPr="002B58FB">
              <w:rPr>
                <w:lang w:val="sr-Latn-RS"/>
              </w:rPr>
              <w:t>uglavnom</w:t>
            </w:r>
            <w:r w:rsidRPr="002B58FB">
              <w:rPr>
                <w:spacing w:val="-2"/>
                <w:lang w:val="sr-Latn-RS"/>
              </w:rPr>
              <w:t xml:space="preserve"> </w:t>
            </w:r>
            <w:r w:rsidRPr="002B58FB">
              <w:rPr>
                <w:lang w:val="sr-Latn-RS"/>
              </w:rPr>
              <w:t>blaga</w:t>
            </w:r>
            <w:r w:rsidRPr="002B58FB">
              <w:rPr>
                <w:spacing w:val="-1"/>
                <w:lang w:val="sr-Latn-RS"/>
              </w:rPr>
              <w:t xml:space="preserve"> </w:t>
            </w:r>
            <w:r w:rsidRPr="002B58FB">
              <w:rPr>
                <w:lang w:val="sr-Latn-RS"/>
              </w:rPr>
              <w:t>(CTC</w:t>
            </w:r>
            <w:r w:rsidRPr="002B58FB">
              <w:rPr>
                <w:spacing w:val="-2"/>
                <w:lang w:val="sr-Latn-RS"/>
              </w:rPr>
              <w:t xml:space="preserve"> </w:t>
            </w:r>
            <w:r w:rsidRPr="002B58FB">
              <w:rPr>
                <w:lang w:val="sr-Latn-RS"/>
              </w:rPr>
              <w:t>gradus</w:t>
            </w:r>
            <w:r w:rsidRPr="002B58FB">
              <w:rPr>
                <w:spacing w:val="-1"/>
                <w:lang w:val="sr-Latn-RS"/>
              </w:rPr>
              <w:t xml:space="preserve"> </w:t>
            </w:r>
            <w:r w:rsidRPr="002B58FB">
              <w:rPr>
                <w:lang w:val="sr-Latn-RS"/>
              </w:rPr>
              <w:t>1).</w:t>
            </w:r>
          </w:p>
          <w:p w14:paraId="3E30C18D" w14:textId="77777777" w:rsidR="003910EA" w:rsidRPr="002B58FB" w:rsidRDefault="003910EA" w:rsidP="00667E0C">
            <w:pPr>
              <w:pStyle w:val="TableParagraph"/>
              <w:spacing w:before="19"/>
              <w:ind w:left="110"/>
              <w:jc w:val="both"/>
              <w:rPr>
                <w:lang w:val="sr-Latn-RS"/>
              </w:rPr>
            </w:pPr>
            <w:r w:rsidRPr="002B58FB">
              <w:rPr>
                <w:lang w:val="sr-Latn-RS"/>
              </w:rPr>
              <w:t>Stomatitis,</w:t>
            </w:r>
            <w:r w:rsidRPr="002B58FB">
              <w:rPr>
                <w:spacing w:val="-3"/>
                <w:lang w:val="sr-Latn-RS"/>
              </w:rPr>
              <w:t xml:space="preserve"> </w:t>
            </w:r>
            <w:r w:rsidRPr="002B58FB">
              <w:rPr>
                <w:lang w:val="sr-Latn-RS"/>
              </w:rPr>
              <w:t>pretežno</w:t>
            </w:r>
            <w:r w:rsidRPr="002B58FB">
              <w:rPr>
                <w:spacing w:val="-2"/>
                <w:lang w:val="sr-Latn-RS"/>
              </w:rPr>
              <w:t xml:space="preserve"> </w:t>
            </w:r>
            <w:r w:rsidRPr="002B58FB">
              <w:rPr>
                <w:lang w:val="sr-Latn-RS"/>
              </w:rPr>
              <w:t>blage</w:t>
            </w:r>
            <w:r w:rsidRPr="002B58FB">
              <w:rPr>
                <w:spacing w:val="-2"/>
                <w:lang w:val="sr-Latn-RS"/>
              </w:rPr>
              <w:t xml:space="preserve"> </w:t>
            </w:r>
            <w:r w:rsidRPr="002B58FB">
              <w:rPr>
                <w:lang w:val="sr-Latn-RS"/>
              </w:rPr>
              <w:t>prirode</w:t>
            </w:r>
            <w:r w:rsidRPr="002B58FB">
              <w:rPr>
                <w:spacing w:val="-2"/>
                <w:lang w:val="sr-Latn-RS"/>
              </w:rPr>
              <w:t xml:space="preserve"> </w:t>
            </w:r>
            <w:r w:rsidRPr="002B58FB">
              <w:rPr>
                <w:lang w:val="sr-Latn-RS"/>
              </w:rPr>
              <w:t>(CTC</w:t>
            </w:r>
            <w:r w:rsidRPr="002B58FB">
              <w:rPr>
                <w:spacing w:val="-2"/>
                <w:lang w:val="sr-Latn-RS"/>
              </w:rPr>
              <w:t xml:space="preserve"> </w:t>
            </w:r>
            <w:r w:rsidRPr="002B58FB">
              <w:rPr>
                <w:lang w:val="sr-Latn-RS"/>
              </w:rPr>
              <w:t>gradus</w:t>
            </w:r>
            <w:r w:rsidRPr="002B58FB">
              <w:rPr>
                <w:spacing w:val="-3"/>
                <w:lang w:val="sr-Latn-RS"/>
              </w:rPr>
              <w:t xml:space="preserve"> </w:t>
            </w:r>
            <w:r w:rsidRPr="002B58FB">
              <w:rPr>
                <w:lang w:val="sr-Latn-RS"/>
              </w:rPr>
              <w:t>1).</w:t>
            </w:r>
          </w:p>
        </w:tc>
      </w:tr>
      <w:tr w:rsidR="003910EA" w:rsidRPr="002B58FB" w14:paraId="5996457B" w14:textId="77777777" w:rsidTr="0029684B">
        <w:trPr>
          <w:trHeight w:val="978"/>
        </w:trPr>
        <w:tc>
          <w:tcPr>
            <w:tcW w:w="3343" w:type="dxa"/>
            <w:vMerge/>
            <w:tcBorders>
              <w:top w:val="nil"/>
            </w:tcBorders>
          </w:tcPr>
          <w:p w14:paraId="51ECC0D0" w14:textId="77777777" w:rsidR="003910EA" w:rsidRPr="002B58FB" w:rsidRDefault="003910EA" w:rsidP="00667E0C">
            <w:pPr>
              <w:jc w:val="both"/>
              <w:rPr>
                <w:sz w:val="22"/>
                <w:szCs w:val="22"/>
                <w:lang w:val="sr-Latn-RS"/>
              </w:rPr>
            </w:pPr>
          </w:p>
        </w:tc>
        <w:tc>
          <w:tcPr>
            <w:tcW w:w="1555" w:type="dxa"/>
          </w:tcPr>
          <w:p w14:paraId="02ADD417"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73C3A850" w14:textId="418D1C03" w:rsidR="003910EA" w:rsidRPr="002B58FB" w:rsidRDefault="003910EA" w:rsidP="0029684B">
            <w:pPr>
              <w:pStyle w:val="TableParagraph"/>
              <w:tabs>
                <w:tab w:val="left" w:pos="1512"/>
                <w:tab w:val="left" w:pos="2073"/>
                <w:tab w:val="left" w:pos="3100"/>
                <w:tab w:val="left" w:pos="4022"/>
              </w:tabs>
              <w:spacing w:line="214" w:lineRule="exact"/>
              <w:ind w:left="110"/>
              <w:jc w:val="both"/>
              <w:rPr>
                <w:lang w:val="sr-Latn-RS"/>
              </w:rPr>
            </w:pPr>
            <w:r w:rsidRPr="002B58FB">
              <w:rPr>
                <w:lang w:val="sr-Latn-RS"/>
              </w:rPr>
              <w:t>Dehidratacija,</w:t>
            </w:r>
            <w:r w:rsidRPr="002B58FB">
              <w:rPr>
                <w:lang w:val="sr-Latn-RS"/>
              </w:rPr>
              <w:tab/>
              <w:t>kao</w:t>
            </w:r>
            <w:r w:rsidRPr="002B58FB">
              <w:rPr>
                <w:lang w:val="sr-Latn-RS"/>
              </w:rPr>
              <w:tab/>
              <w:t>posljedica</w:t>
            </w:r>
            <w:r w:rsidRPr="002B58FB">
              <w:rPr>
                <w:lang w:val="sr-Latn-RS"/>
              </w:rPr>
              <w:tab/>
              <w:t>dijareje</w:t>
            </w:r>
            <w:r w:rsidR="0029684B" w:rsidRPr="002B58FB">
              <w:rPr>
                <w:lang w:val="sr-Latn-RS"/>
              </w:rPr>
              <w:t xml:space="preserve">, </w:t>
            </w:r>
            <w:r w:rsidRPr="002B58FB">
              <w:rPr>
                <w:lang w:val="sr-Latn-RS"/>
              </w:rPr>
              <w:t>mučnine,</w:t>
            </w:r>
            <w:r w:rsidR="0029684B" w:rsidRPr="002B58FB">
              <w:rPr>
                <w:lang w:val="sr-Latn-RS"/>
              </w:rPr>
              <w:t xml:space="preserve"> </w:t>
            </w:r>
            <w:r w:rsidRPr="002B58FB">
              <w:rPr>
                <w:lang w:val="sr-Latn-RS"/>
              </w:rPr>
              <w:t>povraćanja</w:t>
            </w:r>
            <w:r w:rsidRPr="002B58FB">
              <w:rPr>
                <w:spacing w:val="-4"/>
                <w:lang w:val="sr-Latn-RS"/>
              </w:rPr>
              <w:t xml:space="preserve"> </w:t>
            </w:r>
            <w:r w:rsidRPr="002B58FB">
              <w:rPr>
                <w:lang w:val="sr-Latn-RS"/>
              </w:rPr>
              <w:t>ili</w:t>
            </w:r>
            <w:r w:rsidRPr="002B58FB">
              <w:rPr>
                <w:spacing w:val="-3"/>
                <w:lang w:val="sr-Latn-RS"/>
              </w:rPr>
              <w:t xml:space="preserve"> </w:t>
            </w:r>
            <w:r w:rsidRPr="002B58FB">
              <w:rPr>
                <w:lang w:val="sr-Latn-RS"/>
              </w:rPr>
              <w:t>anoreksije.</w:t>
            </w:r>
          </w:p>
          <w:p w14:paraId="341D0D5C" w14:textId="77777777" w:rsidR="003910EA" w:rsidRPr="002B58FB" w:rsidRDefault="003910EA" w:rsidP="00667E0C">
            <w:pPr>
              <w:pStyle w:val="TableParagraph"/>
              <w:spacing w:before="19" w:line="249" w:lineRule="auto"/>
              <w:ind w:left="110" w:right="97"/>
              <w:jc w:val="both"/>
              <w:rPr>
                <w:lang w:val="sr-Latn-RS"/>
              </w:rPr>
            </w:pPr>
            <w:r w:rsidRPr="002B58FB">
              <w:rPr>
                <w:lang w:val="sr-Latn-RS"/>
              </w:rPr>
              <w:t>Suva</w:t>
            </w:r>
            <w:r w:rsidRPr="002B58FB">
              <w:rPr>
                <w:spacing w:val="1"/>
                <w:lang w:val="sr-Latn-RS"/>
              </w:rPr>
              <w:t xml:space="preserve"> </w:t>
            </w:r>
            <w:r w:rsidRPr="002B58FB">
              <w:rPr>
                <w:lang w:val="sr-Latn-RS"/>
              </w:rPr>
              <w:t>usta*,</w:t>
            </w:r>
            <w:r w:rsidRPr="002B58FB">
              <w:rPr>
                <w:spacing w:val="1"/>
                <w:lang w:val="sr-Latn-RS"/>
              </w:rPr>
              <w:t xml:space="preserve"> </w:t>
            </w:r>
            <w:r w:rsidRPr="002B58FB">
              <w:rPr>
                <w:lang w:val="sr-Latn-RS"/>
              </w:rPr>
              <w:t>pretežno</w:t>
            </w:r>
            <w:r w:rsidRPr="002B58FB">
              <w:rPr>
                <w:spacing w:val="1"/>
                <w:lang w:val="sr-Latn-RS"/>
              </w:rPr>
              <w:t xml:space="preserve"> </w:t>
            </w:r>
            <w:r w:rsidRPr="002B58FB">
              <w:rPr>
                <w:lang w:val="sr-Latn-RS"/>
              </w:rPr>
              <w:t>blage prirode</w:t>
            </w:r>
            <w:r w:rsidRPr="002B58FB">
              <w:rPr>
                <w:spacing w:val="1"/>
                <w:lang w:val="sr-Latn-RS"/>
              </w:rPr>
              <w:t xml:space="preserve"> </w:t>
            </w:r>
            <w:r w:rsidRPr="002B58FB">
              <w:rPr>
                <w:lang w:val="sr-Latn-RS"/>
              </w:rPr>
              <w:t>(CTC</w:t>
            </w:r>
            <w:r w:rsidRPr="002B58FB">
              <w:rPr>
                <w:spacing w:val="50"/>
                <w:lang w:val="sr-Latn-RS"/>
              </w:rPr>
              <w:t xml:space="preserve"> </w:t>
            </w:r>
            <w:r w:rsidRPr="002B58FB">
              <w:rPr>
                <w:lang w:val="sr-Latn-RS"/>
              </w:rPr>
              <w:t>gradus</w:t>
            </w:r>
            <w:r w:rsidRPr="002B58FB">
              <w:rPr>
                <w:spacing w:val="-47"/>
                <w:lang w:val="sr-Latn-RS"/>
              </w:rPr>
              <w:t xml:space="preserve">  </w:t>
            </w:r>
            <w:r w:rsidRPr="002B58FB">
              <w:rPr>
                <w:lang w:val="sr-Latn-RS"/>
              </w:rPr>
              <w:t>1).</w:t>
            </w:r>
          </w:p>
        </w:tc>
      </w:tr>
      <w:tr w:rsidR="003910EA" w:rsidRPr="002B58FB" w14:paraId="66B1895D" w14:textId="77777777" w:rsidTr="0029684B">
        <w:trPr>
          <w:trHeight w:val="503"/>
        </w:trPr>
        <w:tc>
          <w:tcPr>
            <w:tcW w:w="3343" w:type="dxa"/>
            <w:vMerge/>
            <w:tcBorders>
              <w:top w:val="nil"/>
            </w:tcBorders>
          </w:tcPr>
          <w:p w14:paraId="74F46F53" w14:textId="77777777" w:rsidR="003910EA" w:rsidRPr="002B58FB" w:rsidRDefault="003910EA" w:rsidP="00667E0C">
            <w:pPr>
              <w:jc w:val="both"/>
              <w:rPr>
                <w:sz w:val="22"/>
                <w:szCs w:val="22"/>
                <w:lang w:val="sr-Latn-RS"/>
              </w:rPr>
            </w:pPr>
          </w:p>
        </w:tc>
        <w:tc>
          <w:tcPr>
            <w:tcW w:w="1555" w:type="dxa"/>
          </w:tcPr>
          <w:p w14:paraId="605FB5B7" w14:textId="77777777" w:rsidR="003910EA" w:rsidRPr="002B58FB" w:rsidRDefault="003910EA" w:rsidP="00667E0C">
            <w:pPr>
              <w:pStyle w:val="TableParagraph"/>
              <w:spacing w:line="214" w:lineRule="exact"/>
              <w:ind w:left="110"/>
              <w:jc w:val="both"/>
              <w:rPr>
                <w:lang w:val="sr-Latn-RS"/>
              </w:rPr>
            </w:pPr>
            <w:r w:rsidRPr="002B58FB">
              <w:rPr>
                <w:lang w:val="sr-Latn-RS"/>
              </w:rPr>
              <w:t>Povremeno</w:t>
            </w:r>
          </w:p>
        </w:tc>
        <w:tc>
          <w:tcPr>
            <w:tcW w:w="4282" w:type="dxa"/>
          </w:tcPr>
          <w:p w14:paraId="52CB2358" w14:textId="77777777" w:rsidR="003910EA" w:rsidRPr="002B58FB" w:rsidRDefault="003910EA" w:rsidP="00667E0C">
            <w:pPr>
              <w:pStyle w:val="TableParagraph"/>
              <w:spacing w:line="214" w:lineRule="exact"/>
              <w:ind w:left="110"/>
              <w:jc w:val="both"/>
              <w:rPr>
                <w:lang w:val="sr-Latn-RS"/>
              </w:rPr>
            </w:pPr>
            <w:r w:rsidRPr="002B58FB">
              <w:rPr>
                <w:lang w:val="sr-Latn-RS"/>
              </w:rPr>
              <w:t>Pankreatitis</w:t>
            </w:r>
          </w:p>
          <w:p w14:paraId="5617B618" w14:textId="77777777" w:rsidR="003910EA" w:rsidRPr="002B58FB" w:rsidRDefault="003910EA" w:rsidP="00667E0C">
            <w:pPr>
              <w:pStyle w:val="TableParagraph"/>
              <w:spacing w:before="24"/>
              <w:ind w:left="110"/>
              <w:jc w:val="both"/>
              <w:rPr>
                <w:lang w:val="sr-Latn-RS"/>
              </w:rPr>
            </w:pPr>
            <w:r w:rsidRPr="002B58FB">
              <w:rPr>
                <w:lang w:val="sr-Latn-RS"/>
              </w:rPr>
              <w:t>Gastrointestinalna</w:t>
            </w:r>
            <w:r w:rsidRPr="002B58FB">
              <w:rPr>
                <w:spacing w:val="-5"/>
                <w:lang w:val="sr-Latn-RS"/>
              </w:rPr>
              <w:t xml:space="preserve"> </w:t>
            </w:r>
            <w:r w:rsidRPr="002B58FB">
              <w:rPr>
                <w:lang w:val="sr-Latn-RS"/>
              </w:rPr>
              <w:t>perforacija</w:t>
            </w:r>
          </w:p>
        </w:tc>
      </w:tr>
      <w:tr w:rsidR="003910EA" w:rsidRPr="002B58FB" w14:paraId="3FC0B660" w14:textId="77777777" w:rsidTr="0029684B">
        <w:trPr>
          <w:trHeight w:val="489"/>
        </w:trPr>
        <w:tc>
          <w:tcPr>
            <w:tcW w:w="3343" w:type="dxa"/>
            <w:vMerge w:val="restart"/>
          </w:tcPr>
          <w:p w14:paraId="43EF9C09" w14:textId="77777777" w:rsidR="003910EA" w:rsidRPr="002B58FB" w:rsidRDefault="003910EA" w:rsidP="00667E0C">
            <w:pPr>
              <w:pStyle w:val="TableParagraph"/>
              <w:spacing w:line="214" w:lineRule="exact"/>
              <w:ind w:left="110"/>
              <w:jc w:val="both"/>
              <w:rPr>
                <w:lang w:val="sr-Latn-RS"/>
              </w:rPr>
            </w:pPr>
            <w:r w:rsidRPr="002B58FB">
              <w:rPr>
                <w:lang w:val="sr-Latn-RS"/>
              </w:rPr>
              <w:t>Hepatobilijarni</w:t>
            </w:r>
            <w:r w:rsidRPr="002B58FB">
              <w:rPr>
                <w:spacing w:val="-6"/>
                <w:lang w:val="sr-Latn-RS"/>
              </w:rPr>
              <w:t xml:space="preserve"> </w:t>
            </w:r>
            <w:r w:rsidRPr="002B58FB">
              <w:rPr>
                <w:lang w:val="sr-Latn-RS"/>
              </w:rPr>
              <w:t>poremećaji</w:t>
            </w:r>
          </w:p>
        </w:tc>
        <w:tc>
          <w:tcPr>
            <w:tcW w:w="1555" w:type="dxa"/>
          </w:tcPr>
          <w:p w14:paraId="5A41EAA5" w14:textId="77777777" w:rsidR="003910EA" w:rsidRPr="002B58FB" w:rsidRDefault="003910EA" w:rsidP="00667E0C">
            <w:pPr>
              <w:pStyle w:val="TableParagraph"/>
              <w:spacing w:line="214" w:lineRule="exact"/>
              <w:ind w:left="110"/>
              <w:jc w:val="both"/>
              <w:rPr>
                <w:lang w:val="sr-Latn-RS"/>
              </w:rPr>
            </w:pPr>
            <w:r w:rsidRPr="002B58FB">
              <w:rPr>
                <w:lang w:val="sr-Latn-RS"/>
              </w:rPr>
              <w:t>Veoma</w:t>
            </w:r>
            <w:r w:rsidRPr="002B58FB">
              <w:rPr>
                <w:spacing w:val="-5"/>
                <w:lang w:val="sr-Latn-RS"/>
              </w:rPr>
              <w:t xml:space="preserve"> </w:t>
            </w:r>
            <w:r w:rsidRPr="002B58FB">
              <w:rPr>
                <w:lang w:val="sr-Latn-RS"/>
              </w:rPr>
              <w:t>često</w:t>
            </w:r>
          </w:p>
        </w:tc>
        <w:tc>
          <w:tcPr>
            <w:tcW w:w="4282" w:type="dxa"/>
          </w:tcPr>
          <w:p w14:paraId="5859DD5C" w14:textId="77777777" w:rsidR="0029684B" w:rsidRPr="002B58FB" w:rsidRDefault="0029684B" w:rsidP="0029684B">
            <w:pPr>
              <w:pStyle w:val="NoSpacing"/>
              <w:jc w:val="both"/>
              <w:rPr>
                <w:sz w:val="22"/>
                <w:szCs w:val="22"/>
                <w:lang w:val="sr-Latn-RS"/>
              </w:rPr>
            </w:pPr>
            <w:r w:rsidRPr="002B58FB">
              <w:rPr>
                <w:sz w:val="22"/>
                <w:szCs w:val="22"/>
                <w:lang w:val="sr-Latn-RS"/>
              </w:rPr>
              <w:t xml:space="preserve">  </w:t>
            </w:r>
            <w:r w:rsidR="003910EA" w:rsidRPr="002B58FB">
              <w:rPr>
                <w:sz w:val="22"/>
                <w:szCs w:val="22"/>
                <w:lang w:val="sr-Latn-RS"/>
              </w:rPr>
              <w:t>Povećanje</w:t>
            </w:r>
            <w:r w:rsidRPr="002B58FB">
              <w:rPr>
                <w:sz w:val="22"/>
                <w:szCs w:val="22"/>
                <w:lang w:val="sr-Latn-RS"/>
              </w:rPr>
              <w:t xml:space="preserve"> </w:t>
            </w:r>
            <w:r w:rsidR="003910EA" w:rsidRPr="002B58FB">
              <w:rPr>
                <w:sz w:val="22"/>
                <w:szCs w:val="22"/>
                <w:lang w:val="sr-Latn-RS"/>
              </w:rPr>
              <w:t>koncentracije</w:t>
            </w:r>
            <w:r w:rsidR="003910EA" w:rsidRPr="002B58FB">
              <w:rPr>
                <w:sz w:val="22"/>
                <w:szCs w:val="22"/>
                <w:lang w:val="sr-Latn-RS"/>
              </w:rPr>
              <w:tab/>
              <w:t>alanin</w:t>
            </w:r>
            <w:r w:rsidRPr="002B58FB">
              <w:rPr>
                <w:sz w:val="22"/>
                <w:szCs w:val="22"/>
                <w:lang w:val="sr-Latn-RS"/>
              </w:rPr>
              <w:t xml:space="preserve">     </w:t>
            </w:r>
          </w:p>
          <w:p w14:paraId="089322C1" w14:textId="77777777" w:rsidR="0029684B" w:rsidRPr="002B58FB" w:rsidRDefault="0029684B" w:rsidP="0029684B">
            <w:pPr>
              <w:pStyle w:val="NoSpacing"/>
              <w:jc w:val="both"/>
              <w:rPr>
                <w:spacing w:val="-3"/>
                <w:sz w:val="22"/>
                <w:szCs w:val="22"/>
                <w:lang w:val="sr-Latn-RS"/>
              </w:rPr>
            </w:pPr>
            <w:r w:rsidRPr="002B58FB">
              <w:rPr>
                <w:sz w:val="22"/>
                <w:szCs w:val="22"/>
                <w:lang w:val="sr-Latn-RS"/>
              </w:rPr>
              <w:t xml:space="preserve">  </w:t>
            </w:r>
            <w:r w:rsidR="003910EA" w:rsidRPr="002B58FB">
              <w:rPr>
                <w:sz w:val="22"/>
                <w:szCs w:val="22"/>
                <w:lang w:val="sr-Latn-RS"/>
              </w:rPr>
              <w:t>aminotransferaze,</w:t>
            </w:r>
            <w:r w:rsidRPr="002B58FB">
              <w:rPr>
                <w:sz w:val="22"/>
                <w:szCs w:val="22"/>
                <w:lang w:val="sr-Latn-RS"/>
              </w:rPr>
              <w:t xml:space="preserve"> </w:t>
            </w:r>
            <w:r w:rsidR="003910EA" w:rsidRPr="002B58FB">
              <w:rPr>
                <w:sz w:val="22"/>
                <w:szCs w:val="22"/>
                <w:lang w:val="sr-Latn-RS"/>
              </w:rPr>
              <w:t>uglavnom</w:t>
            </w:r>
            <w:r w:rsidR="003910EA" w:rsidRPr="002B58FB">
              <w:rPr>
                <w:spacing w:val="-3"/>
                <w:sz w:val="22"/>
                <w:szCs w:val="22"/>
                <w:lang w:val="sr-Latn-RS"/>
              </w:rPr>
              <w:t xml:space="preserve"> </w:t>
            </w:r>
            <w:r w:rsidR="003910EA" w:rsidRPr="002B58FB">
              <w:rPr>
                <w:sz w:val="22"/>
                <w:szCs w:val="22"/>
                <w:lang w:val="sr-Latn-RS"/>
              </w:rPr>
              <w:t>blago</w:t>
            </w:r>
            <w:r w:rsidR="003910EA" w:rsidRPr="002B58FB">
              <w:rPr>
                <w:spacing w:val="-3"/>
                <w:sz w:val="22"/>
                <w:szCs w:val="22"/>
                <w:lang w:val="sr-Latn-RS"/>
              </w:rPr>
              <w:t xml:space="preserve"> </w:t>
            </w:r>
            <w:r w:rsidR="003910EA" w:rsidRPr="002B58FB">
              <w:rPr>
                <w:sz w:val="22"/>
                <w:szCs w:val="22"/>
                <w:lang w:val="sr-Latn-RS"/>
              </w:rPr>
              <w:t>do</w:t>
            </w:r>
            <w:r w:rsidR="003910EA" w:rsidRPr="002B58FB">
              <w:rPr>
                <w:spacing w:val="-3"/>
                <w:sz w:val="22"/>
                <w:szCs w:val="22"/>
                <w:lang w:val="sr-Latn-RS"/>
              </w:rPr>
              <w:t xml:space="preserve"> </w:t>
            </w:r>
            <w:r w:rsidRPr="002B58FB">
              <w:rPr>
                <w:spacing w:val="-3"/>
                <w:sz w:val="22"/>
                <w:szCs w:val="22"/>
                <w:lang w:val="sr-Latn-RS"/>
              </w:rPr>
              <w:t xml:space="preserve">    </w:t>
            </w:r>
          </w:p>
          <w:p w14:paraId="2D841906" w14:textId="1E6D5E18" w:rsidR="003910EA" w:rsidRPr="002B58FB" w:rsidRDefault="0029684B" w:rsidP="0029684B">
            <w:pPr>
              <w:pStyle w:val="NoSpacing"/>
              <w:jc w:val="both"/>
              <w:rPr>
                <w:sz w:val="22"/>
                <w:szCs w:val="22"/>
                <w:lang w:val="sr-Latn-RS"/>
              </w:rPr>
            </w:pPr>
            <w:r w:rsidRPr="002B58FB">
              <w:rPr>
                <w:spacing w:val="-3"/>
                <w:sz w:val="22"/>
                <w:szCs w:val="22"/>
                <w:lang w:val="sr-Latn-RS"/>
              </w:rPr>
              <w:t xml:space="preserve">  </w:t>
            </w:r>
            <w:r w:rsidR="003910EA" w:rsidRPr="002B58FB">
              <w:rPr>
                <w:sz w:val="22"/>
                <w:szCs w:val="22"/>
                <w:lang w:val="sr-Latn-RS"/>
              </w:rPr>
              <w:t>umjereno.</w:t>
            </w:r>
          </w:p>
        </w:tc>
      </w:tr>
      <w:tr w:rsidR="003910EA" w:rsidRPr="002B58FB" w14:paraId="162DE690" w14:textId="77777777" w:rsidTr="0029684B">
        <w:trPr>
          <w:trHeight w:val="983"/>
        </w:trPr>
        <w:tc>
          <w:tcPr>
            <w:tcW w:w="3343" w:type="dxa"/>
            <w:vMerge/>
            <w:tcBorders>
              <w:top w:val="nil"/>
            </w:tcBorders>
          </w:tcPr>
          <w:p w14:paraId="5F214762" w14:textId="77777777" w:rsidR="003910EA" w:rsidRPr="002B58FB" w:rsidRDefault="003910EA" w:rsidP="00667E0C">
            <w:pPr>
              <w:jc w:val="both"/>
              <w:rPr>
                <w:sz w:val="22"/>
                <w:szCs w:val="22"/>
                <w:lang w:val="sr-Latn-RS"/>
              </w:rPr>
            </w:pPr>
          </w:p>
        </w:tc>
        <w:tc>
          <w:tcPr>
            <w:tcW w:w="1555" w:type="dxa"/>
          </w:tcPr>
          <w:p w14:paraId="1ABC5185"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518AFC09" w14:textId="77777777" w:rsidR="0029684B" w:rsidRPr="002B58FB" w:rsidRDefault="0029684B" w:rsidP="0029684B">
            <w:pPr>
              <w:pStyle w:val="NoSpacing"/>
              <w:jc w:val="both"/>
              <w:rPr>
                <w:spacing w:val="20"/>
                <w:sz w:val="22"/>
                <w:szCs w:val="22"/>
                <w:lang w:val="sr-Latn-RS"/>
              </w:rPr>
            </w:pPr>
            <w:r w:rsidRPr="002B58FB">
              <w:rPr>
                <w:sz w:val="22"/>
                <w:szCs w:val="22"/>
                <w:lang w:val="sr-Latn-RS"/>
              </w:rPr>
              <w:t xml:space="preserve">  </w:t>
            </w:r>
            <w:r w:rsidR="003910EA" w:rsidRPr="002B58FB">
              <w:rPr>
                <w:sz w:val="22"/>
                <w:szCs w:val="22"/>
                <w:lang w:val="sr-Latn-RS"/>
              </w:rPr>
              <w:t>Povećanje</w:t>
            </w:r>
            <w:r w:rsidRPr="002B58FB">
              <w:rPr>
                <w:sz w:val="22"/>
                <w:szCs w:val="22"/>
                <w:lang w:val="sr-Latn-RS"/>
              </w:rPr>
              <w:t xml:space="preserve"> </w:t>
            </w:r>
            <w:r w:rsidR="003910EA" w:rsidRPr="002B58FB">
              <w:rPr>
                <w:sz w:val="22"/>
                <w:szCs w:val="22"/>
                <w:lang w:val="sr-Latn-RS"/>
              </w:rPr>
              <w:t>koncentracije</w:t>
            </w:r>
            <w:r w:rsidRPr="002B58FB">
              <w:rPr>
                <w:spacing w:val="68"/>
                <w:sz w:val="22"/>
                <w:szCs w:val="22"/>
                <w:lang w:val="sr-Latn-RS"/>
              </w:rPr>
              <w:t xml:space="preserve"> </w:t>
            </w:r>
            <w:r w:rsidR="003910EA" w:rsidRPr="002B58FB">
              <w:rPr>
                <w:sz w:val="22"/>
                <w:szCs w:val="22"/>
                <w:lang w:val="sr-Latn-RS"/>
              </w:rPr>
              <w:t xml:space="preserve">aspartat  </w:t>
            </w:r>
            <w:r w:rsidR="003910EA" w:rsidRPr="002B58FB">
              <w:rPr>
                <w:spacing w:val="20"/>
                <w:sz w:val="22"/>
                <w:szCs w:val="22"/>
                <w:lang w:val="sr-Latn-RS"/>
              </w:rPr>
              <w:t xml:space="preserve"> </w:t>
            </w:r>
            <w:r w:rsidRPr="002B58FB">
              <w:rPr>
                <w:spacing w:val="20"/>
                <w:sz w:val="22"/>
                <w:szCs w:val="22"/>
                <w:lang w:val="sr-Latn-RS"/>
              </w:rPr>
              <w:t xml:space="preserve">  </w:t>
            </w:r>
          </w:p>
          <w:p w14:paraId="3BBE3A6A" w14:textId="77777777" w:rsidR="0029684B" w:rsidRPr="002B58FB" w:rsidRDefault="0029684B" w:rsidP="0029684B">
            <w:pPr>
              <w:pStyle w:val="NoSpacing"/>
              <w:jc w:val="both"/>
              <w:rPr>
                <w:spacing w:val="-3"/>
                <w:sz w:val="22"/>
                <w:szCs w:val="22"/>
                <w:lang w:val="sr-Latn-RS"/>
              </w:rPr>
            </w:pPr>
            <w:r w:rsidRPr="002B58FB">
              <w:rPr>
                <w:spacing w:val="20"/>
                <w:sz w:val="22"/>
                <w:szCs w:val="22"/>
                <w:lang w:val="sr-Latn-RS"/>
              </w:rPr>
              <w:t xml:space="preserve"> </w:t>
            </w:r>
            <w:r w:rsidR="003910EA" w:rsidRPr="002B58FB">
              <w:rPr>
                <w:sz w:val="22"/>
                <w:szCs w:val="22"/>
                <w:lang w:val="sr-Latn-RS"/>
              </w:rPr>
              <w:t>aminotransferaze,</w:t>
            </w:r>
            <w:r w:rsidRPr="002B58FB">
              <w:rPr>
                <w:sz w:val="22"/>
                <w:szCs w:val="22"/>
                <w:lang w:val="sr-Latn-RS"/>
              </w:rPr>
              <w:t xml:space="preserve"> </w:t>
            </w:r>
            <w:r w:rsidR="003910EA" w:rsidRPr="002B58FB">
              <w:rPr>
                <w:sz w:val="22"/>
                <w:szCs w:val="22"/>
                <w:lang w:val="sr-Latn-RS"/>
              </w:rPr>
              <w:t>uglavnom</w:t>
            </w:r>
            <w:r w:rsidR="003910EA" w:rsidRPr="002B58FB">
              <w:rPr>
                <w:spacing w:val="-3"/>
                <w:sz w:val="22"/>
                <w:szCs w:val="22"/>
                <w:lang w:val="sr-Latn-RS"/>
              </w:rPr>
              <w:t xml:space="preserve"> </w:t>
            </w:r>
            <w:r w:rsidR="003910EA" w:rsidRPr="002B58FB">
              <w:rPr>
                <w:sz w:val="22"/>
                <w:szCs w:val="22"/>
                <w:lang w:val="sr-Latn-RS"/>
              </w:rPr>
              <w:t>blago</w:t>
            </w:r>
            <w:r w:rsidR="003910EA" w:rsidRPr="002B58FB">
              <w:rPr>
                <w:spacing w:val="-3"/>
                <w:sz w:val="22"/>
                <w:szCs w:val="22"/>
                <w:lang w:val="sr-Latn-RS"/>
              </w:rPr>
              <w:t xml:space="preserve"> </w:t>
            </w:r>
            <w:r w:rsidR="003910EA" w:rsidRPr="002B58FB">
              <w:rPr>
                <w:sz w:val="22"/>
                <w:szCs w:val="22"/>
                <w:lang w:val="sr-Latn-RS"/>
              </w:rPr>
              <w:t>do</w:t>
            </w:r>
            <w:r w:rsidR="003910EA" w:rsidRPr="002B58FB">
              <w:rPr>
                <w:spacing w:val="-3"/>
                <w:sz w:val="22"/>
                <w:szCs w:val="22"/>
                <w:lang w:val="sr-Latn-RS"/>
              </w:rPr>
              <w:t xml:space="preserve"> </w:t>
            </w:r>
            <w:r w:rsidRPr="002B58FB">
              <w:rPr>
                <w:spacing w:val="-3"/>
                <w:sz w:val="22"/>
                <w:szCs w:val="22"/>
                <w:lang w:val="sr-Latn-RS"/>
              </w:rPr>
              <w:t xml:space="preserve"> </w:t>
            </w:r>
          </w:p>
          <w:p w14:paraId="469F24DC" w14:textId="557AF6B4" w:rsidR="003910EA" w:rsidRPr="002B58FB" w:rsidRDefault="0029684B" w:rsidP="0029684B">
            <w:pPr>
              <w:pStyle w:val="NoSpacing"/>
              <w:jc w:val="both"/>
              <w:rPr>
                <w:sz w:val="22"/>
                <w:szCs w:val="22"/>
                <w:lang w:val="sr-Latn-RS"/>
              </w:rPr>
            </w:pPr>
            <w:r w:rsidRPr="002B58FB">
              <w:rPr>
                <w:spacing w:val="-3"/>
                <w:sz w:val="22"/>
                <w:szCs w:val="22"/>
                <w:lang w:val="sr-Latn-RS"/>
              </w:rPr>
              <w:t xml:space="preserve">  </w:t>
            </w:r>
            <w:r w:rsidR="003910EA" w:rsidRPr="002B58FB">
              <w:rPr>
                <w:sz w:val="22"/>
                <w:szCs w:val="22"/>
                <w:lang w:val="sr-Latn-RS"/>
              </w:rPr>
              <w:t>umjereno.</w:t>
            </w:r>
          </w:p>
          <w:p w14:paraId="7324F740" w14:textId="77777777" w:rsidR="0029684B" w:rsidRPr="002B58FB" w:rsidRDefault="0029684B" w:rsidP="0029684B">
            <w:pPr>
              <w:pStyle w:val="NoSpacing"/>
              <w:jc w:val="both"/>
              <w:rPr>
                <w:spacing w:val="47"/>
                <w:sz w:val="22"/>
                <w:szCs w:val="22"/>
                <w:lang w:val="sr-Latn-RS"/>
              </w:rPr>
            </w:pPr>
            <w:r w:rsidRPr="002B58FB">
              <w:rPr>
                <w:sz w:val="22"/>
                <w:szCs w:val="22"/>
                <w:lang w:val="sr-Latn-RS"/>
              </w:rPr>
              <w:t xml:space="preserve">  P</w:t>
            </w:r>
            <w:r w:rsidR="003910EA" w:rsidRPr="002B58FB">
              <w:rPr>
                <w:sz w:val="22"/>
                <w:szCs w:val="22"/>
                <w:lang w:val="sr-Latn-RS"/>
              </w:rPr>
              <w:t>ovećanje</w:t>
            </w:r>
            <w:r w:rsidR="003910EA" w:rsidRPr="002B58FB">
              <w:rPr>
                <w:spacing w:val="3"/>
                <w:sz w:val="22"/>
                <w:szCs w:val="22"/>
                <w:lang w:val="sr-Latn-RS"/>
              </w:rPr>
              <w:t xml:space="preserve"> </w:t>
            </w:r>
            <w:r w:rsidR="003910EA" w:rsidRPr="002B58FB">
              <w:rPr>
                <w:sz w:val="22"/>
                <w:szCs w:val="22"/>
                <w:lang w:val="sr-Latn-RS"/>
              </w:rPr>
              <w:t>koncentracije</w:t>
            </w:r>
            <w:r w:rsidR="003910EA" w:rsidRPr="002B58FB">
              <w:rPr>
                <w:spacing w:val="49"/>
                <w:sz w:val="22"/>
                <w:szCs w:val="22"/>
                <w:lang w:val="sr-Latn-RS"/>
              </w:rPr>
              <w:t xml:space="preserve"> </w:t>
            </w:r>
            <w:r w:rsidR="003910EA" w:rsidRPr="002B58FB">
              <w:rPr>
                <w:sz w:val="22"/>
                <w:szCs w:val="22"/>
                <w:lang w:val="sr-Latn-RS"/>
              </w:rPr>
              <w:t>ukupnog</w:t>
            </w:r>
            <w:r w:rsidR="003910EA" w:rsidRPr="002B58FB">
              <w:rPr>
                <w:spacing w:val="3"/>
                <w:sz w:val="22"/>
                <w:szCs w:val="22"/>
                <w:lang w:val="sr-Latn-RS"/>
              </w:rPr>
              <w:t xml:space="preserve"> </w:t>
            </w:r>
            <w:r w:rsidR="003910EA" w:rsidRPr="002B58FB">
              <w:rPr>
                <w:sz w:val="22"/>
                <w:szCs w:val="22"/>
                <w:lang w:val="sr-Latn-RS"/>
              </w:rPr>
              <w:t>bilirubina,</w:t>
            </w:r>
            <w:r w:rsidR="003910EA" w:rsidRPr="002B58FB">
              <w:rPr>
                <w:spacing w:val="47"/>
                <w:sz w:val="22"/>
                <w:szCs w:val="22"/>
                <w:lang w:val="sr-Latn-RS"/>
              </w:rPr>
              <w:t xml:space="preserve"> </w:t>
            </w:r>
            <w:r w:rsidRPr="002B58FB">
              <w:rPr>
                <w:spacing w:val="47"/>
                <w:sz w:val="22"/>
                <w:szCs w:val="22"/>
                <w:lang w:val="sr-Latn-RS"/>
              </w:rPr>
              <w:t xml:space="preserve">   </w:t>
            </w:r>
          </w:p>
          <w:p w14:paraId="6255F1E6" w14:textId="4BA0B6A5" w:rsidR="003910EA" w:rsidRPr="002B58FB" w:rsidRDefault="0029684B" w:rsidP="0029684B">
            <w:pPr>
              <w:pStyle w:val="NoSpacing"/>
              <w:jc w:val="both"/>
              <w:rPr>
                <w:sz w:val="22"/>
                <w:szCs w:val="22"/>
                <w:lang w:val="sr-Latn-RS"/>
              </w:rPr>
            </w:pPr>
            <w:r w:rsidRPr="002B58FB">
              <w:rPr>
                <w:spacing w:val="47"/>
                <w:sz w:val="22"/>
                <w:szCs w:val="22"/>
                <w:lang w:val="sr-Latn-RS"/>
              </w:rPr>
              <w:t xml:space="preserve"> </w:t>
            </w:r>
            <w:r w:rsidR="003910EA" w:rsidRPr="002B58FB">
              <w:rPr>
                <w:sz w:val="22"/>
                <w:szCs w:val="22"/>
                <w:lang w:val="sr-Latn-RS"/>
              </w:rPr>
              <w:t>uglavnom</w:t>
            </w:r>
            <w:r w:rsidRPr="002B58FB">
              <w:rPr>
                <w:sz w:val="22"/>
                <w:szCs w:val="22"/>
                <w:lang w:val="sr-Latn-RS"/>
              </w:rPr>
              <w:t xml:space="preserve"> </w:t>
            </w:r>
            <w:r w:rsidR="003910EA" w:rsidRPr="002B58FB">
              <w:rPr>
                <w:spacing w:val="-47"/>
                <w:sz w:val="22"/>
                <w:szCs w:val="22"/>
                <w:lang w:val="sr-Latn-RS"/>
              </w:rPr>
              <w:t xml:space="preserve"> </w:t>
            </w:r>
            <w:r w:rsidR="003910EA" w:rsidRPr="002B58FB">
              <w:rPr>
                <w:sz w:val="22"/>
                <w:szCs w:val="22"/>
                <w:lang w:val="sr-Latn-RS"/>
              </w:rPr>
              <w:t>blago</w:t>
            </w:r>
            <w:r w:rsidR="003910EA" w:rsidRPr="002B58FB">
              <w:rPr>
                <w:spacing w:val="-2"/>
                <w:sz w:val="22"/>
                <w:szCs w:val="22"/>
                <w:lang w:val="sr-Latn-RS"/>
              </w:rPr>
              <w:t xml:space="preserve"> </w:t>
            </w:r>
            <w:r w:rsidR="003910EA" w:rsidRPr="002B58FB">
              <w:rPr>
                <w:sz w:val="22"/>
                <w:szCs w:val="22"/>
                <w:lang w:val="sr-Latn-RS"/>
              </w:rPr>
              <w:t>do</w:t>
            </w:r>
            <w:r w:rsidR="003910EA" w:rsidRPr="002B58FB">
              <w:rPr>
                <w:spacing w:val="-1"/>
                <w:sz w:val="22"/>
                <w:szCs w:val="22"/>
                <w:lang w:val="sr-Latn-RS"/>
              </w:rPr>
              <w:t xml:space="preserve"> </w:t>
            </w:r>
            <w:r w:rsidR="003910EA" w:rsidRPr="002B58FB">
              <w:rPr>
                <w:sz w:val="22"/>
                <w:szCs w:val="22"/>
                <w:lang w:val="sr-Latn-RS"/>
              </w:rPr>
              <w:t>umjereno.</w:t>
            </w:r>
          </w:p>
        </w:tc>
      </w:tr>
      <w:tr w:rsidR="003910EA" w:rsidRPr="002B58FB" w14:paraId="79E2F530" w14:textId="77777777" w:rsidTr="0029684B">
        <w:trPr>
          <w:trHeight w:val="249"/>
        </w:trPr>
        <w:tc>
          <w:tcPr>
            <w:tcW w:w="3343" w:type="dxa"/>
            <w:vMerge/>
            <w:tcBorders>
              <w:top w:val="nil"/>
            </w:tcBorders>
          </w:tcPr>
          <w:p w14:paraId="79F2EC43" w14:textId="77777777" w:rsidR="003910EA" w:rsidRPr="002B58FB" w:rsidRDefault="003910EA" w:rsidP="00667E0C">
            <w:pPr>
              <w:jc w:val="both"/>
              <w:rPr>
                <w:sz w:val="22"/>
                <w:szCs w:val="22"/>
                <w:lang w:val="sr-Latn-RS"/>
              </w:rPr>
            </w:pPr>
          </w:p>
        </w:tc>
        <w:tc>
          <w:tcPr>
            <w:tcW w:w="1555" w:type="dxa"/>
          </w:tcPr>
          <w:p w14:paraId="775ED141" w14:textId="77777777" w:rsidR="003910EA" w:rsidRPr="002B58FB" w:rsidRDefault="003910EA" w:rsidP="00667E0C">
            <w:pPr>
              <w:pStyle w:val="TableParagraph"/>
              <w:spacing w:line="214" w:lineRule="exact"/>
              <w:ind w:left="110"/>
              <w:jc w:val="both"/>
              <w:rPr>
                <w:lang w:val="sr-Latn-RS"/>
              </w:rPr>
            </w:pPr>
            <w:r w:rsidRPr="002B58FB">
              <w:rPr>
                <w:lang w:val="sr-Latn-RS"/>
              </w:rPr>
              <w:t>Povremeno</w:t>
            </w:r>
          </w:p>
        </w:tc>
        <w:tc>
          <w:tcPr>
            <w:tcW w:w="4282" w:type="dxa"/>
          </w:tcPr>
          <w:p w14:paraId="0B8EA1D4" w14:textId="77777777" w:rsidR="003910EA" w:rsidRPr="002B58FB" w:rsidRDefault="003910EA" w:rsidP="00667E0C">
            <w:pPr>
              <w:pStyle w:val="TableParagraph"/>
              <w:spacing w:line="214" w:lineRule="exact"/>
              <w:ind w:left="110"/>
              <w:jc w:val="both"/>
              <w:rPr>
                <w:lang w:val="sr-Latn-RS"/>
              </w:rPr>
            </w:pPr>
            <w:r w:rsidRPr="002B58FB">
              <w:rPr>
                <w:lang w:val="sr-Latn-RS"/>
              </w:rPr>
              <w:t>Hepatitis**</w:t>
            </w:r>
          </w:p>
        </w:tc>
      </w:tr>
      <w:tr w:rsidR="003910EA" w:rsidRPr="002B58FB" w14:paraId="1F6B172D" w14:textId="77777777" w:rsidTr="0029684B">
        <w:trPr>
          <w:trHeight w:val="969"/>
        </w:trPr>
        <w:tc>
          <w:tcPr>
            <w:tcW w:w="3343" w:type="dxa"/>
            <w:vMerge w:val="restart"/>
          </w:tcPr>
          <w:p w14:paraId="12E534F7" w14:textId="77777777" w:rsidR="003910EA" w:rsidRPr="002B58FB" w:rsidRDefault="003910EA" w:rsidP="00667E0C">
            <w:pPr>
              <w:pStyle w:val="TableParagraph"/>
              <w:spacing w:line="214" w:lineRule="exact"/>
              <w:ind w:left="110"/>
              <w:jc w:val="both"/>
              <w:rPr>
                <w:lang w:val="sr-Latn-RS"/>
              </w:rPr>
            </w:pPr>
            <w:r w:rsidRPr="002B58FB">
              <w:rPr>
                <w:lang w:val="sr-Latn-RS"/>
              </w:rPr>
              <w:t>Poremećaji</w:t>
            </w:r>
            <w:r w:rsidRPr="002B58FB">
              <w:rPr>
                <w:spacing w:val="-5"/>
                <w:lang w:val="sr-Latn-RS"/>
              </w:rPr>
              <w:t xml:space="preserve"> </w:t>
            </w:r>
            <w:r w:rsidRPr="002B58FB">
              <w:rPr>
                <w:lang w:val="sr-Latn-RS"/>
              </w:rPr>
              <w:t>kože</w:t>
            </w:r>
            <w:r w:rsidRPr="002B58FB">
              <w:rPr>
                <w:spacing w:val="-4"/>
                <w:lang w:val="sr-Latn-RS"/>
              </w:rPr>
              <w:t xml:space="preserve"> </w:t>
            </w:r>
            <w:r w:rsidRPr="002B58FB">
              <w:rPr>
                <w:lang w:val="sr-Latn-RS"/>
              </w:rPr>
              <w:t>i</w:t>
            </w:r>
            <w:r w:rsidRPr="002B58FB">
              <w:rPr>
                <w:spacing w:val="-1"/>
                <w:lang w:val="sr-Latn-RS"/>
              </w:rPr>
              <w:t xml:space="preserve"> </w:t>
            </w:r>
            <w:r w:rsidRPr="002B58FB">
              <w:rPr>
                <w:lang w:val="sr-Latn-RS"/>
              </w:rPr>
              <w:t>potkožnog</w:t>
            </w:r>
            <w:r w:rsidRPr="002B58FB">
              <w:rPr>
                <w:spacing w:val="-5"/>
                <w:lang w:val="sr-Latn-RS"/>
              </w:rPr>
              <w:t xml:space="preserve"> </w:t>
            </w:r>
            <w:r w:rsidRPr="002B58FB">
              <w:rPr>
                <w:lang w:val="sr-Latn-RS"/>
              </w:rPr>
              <w:t>tkiva</w:t>
            </w:r>
          </w:p>
        </w:tc>
        <w:tc>
          <w:tcPr>
            <w:tcW w:w="1555" w:type="dxa"/>
          </w:tcPr>
          <w:p w14:paraId="7E2DAB63" w14:textId="77777777" w:rsidR="003910EA" w:rsidRPr="002B58FB" w:rsidRDefault="003910EA" w:rsidP="00667E0C">
            <w:pPr>
              <w:pStyle w:val="TableParagraph"/>
              <w:spacing w:line="214" w:lineRule="exact"/>
              <w:ind w:left="110"/>
              <w:jc w:val="both"/>
              <w:rPr>
                <w:lang w:val="sr-Latn-RS"/>
              </w:rPr>
            </w:pPr>
            <w:r w:rsidRPr="002B58FB">
              <w:rPr>
                <w:lang w:val="sr-Latn-RS"/>
              </w:rPr>
              <w:t>Veoma</w:t>
            </w:r>
            <w:r w:rsidRPr="002B58FB">
              <w:rPr>
                <w:spacing w:val="-5"/>
                <w:lang w:val="sr-Latn-RS"/>
              </w:rPr>
              <w:t xml:space="preserve"> </w:t>
            </w:r>
            <w:r w:rsidRPr="002B58FB">
              <w:rPr>
                <w:lang w:val="sr-Latn-RS"/>
              </w:rPr>
              <w:t>često</w:t>
            </w:r>
          </w:p>
        </w:tc>
        <w:tc>
          <w:tcPr>
            <w:tcW w:w="4282" w:type="dxa"/>
          </w:tcPr>
          <w:p w14:paraId="742DE304" w14:textId="40036D93" w:rsidR="003910EA" w:rsidRPr="002B58FB" w:rsidRDefault="003910EA" w:rsidP="0029684B">
            <w:pPr>
              <w:pStyle w:val="TableParagraph"/>
              <w:spacing w:line="214" w:lineRule="exact"/>
              <w:ind w:left="110"/>
              <w:jc w:val="both"/>
              <w:rPr>
                <w:lang w:val="sr-Latn-RS"/>
              </w:rPr>
            </w:pPr>
            <w:r w:rsidRPr="002B58FB">
              <w:rPr>
                <w:lang w:val="sr-Latn-RS"/>
              </w:rPr>
              <w:t>Reakcije</w:t>
            </w:r>
            <w:r w:rsidRPr="002B58FB">
              <w:rPr>
                <w:spacing w:val="14"/>
                <w:lang w:val="sr-Latn-RS"/>
              </w:rPr>
              <w:t xml:space="preserve"> </w:t>
            </w:r>
            <w:r w:rsidRPr="002B58FB">
              <w:rPr>
                <w:lang w:val="sr-Latn-RS"/>
              </w:rPr>
              <w:t>na</w:t>
            </w:r>
            <w:r w:rsidRPr="002B58FB">
              <w:rPr>
                <w:spacing w:val="67"/>
                <w:lang w:val="sr-Latn-RS"/>
              </w:rPr>
              <w:t xml:space="preserve"> </w:t>
            </w:r>
            <w:r w:rsidRPr="002B58FB">
              <w:rPr>
                <w:lang w:val="sr-Latn-RS"/>
              </w:rPr>
              <w:t>koži,</w:t>
            </w:r>
            <w:r w:rsidRPr="002B58FB">
              <w:rPr>
                <w:spacing w:val="64"/>
                <w:lang w:val="sr-Latn-RS"/>
              </w:rPr>
              <w:t xml:space="preserve"> </w:t>
            </w:r>
            <w:r w:rsidRPr="002B58FB">
              <w:rPr>
                <w:lang w:val="sr-Latn-RS"/>
              </w:rPr>
              <w:t>uglavnom</w:t>
            </w:r>
            <w:r w:rsidRPr="002B58FB">
              <w:rPr>
                <w:spacing w:val="63"/>
                <w:lang w:val="sr-Latn-RS"/>
              </w:rPr>
              <w:t xml:space="preserve"> </w:t>
            </w:r>
            <w:r w:rsidRPr="002B58FB">
              <w:rPr>
                <w:lang w:val="sr-Latn-RS"/>
              </w:rPr>
              <w:t>blage</w:t>
            </w:r>
            <w:r w:rsidRPr="002B58FB">
              <w:rPr>
                <w:spacing w:val="64"/>
                <w:lang w:val="sr-Latn-RS"/>
              </w:rPr>
              <w:t xml:space="preserve"> </w:t>
            </w:r>
            <w:r w:rsidRPr="002B58FB">
              <w:rPr>
                <w:lang w:val="sr-Latn-RS"/>
              </w:rPr>
              <w:t>ili</w:t>
            </w:r>
            <w:r w:rsidRPr="002B58FB">
              <w:rPr>
                <w:spacing w:val="65"/>
                <w:lang w:val="sr-Latn-RS"/>
              </w:rPr>
              <w:t xml:space="preserve"> </w:t>
            </w:r>
            <w:r w:rsidRPr="002B58FB">
              <w:rPr>
                <w:lang w:val="sr-Latn-RS"/>
              </w:rPr>
              <w:t>umjerene</w:t>
            </w:r>
            <w:r w:rsidRPr="002B58FB">
              <w:rPr>
                <w:spacing w:val="63"/>
                <w:lang w:val="sr-Latn-RS"/>
              </w:rPr>
              <w:t xml:space="preserve"> </w:t>
            </w:r>
            <w:r w:rsidRPr="002B58FB">
              <w:rPr>
                <w:lang w:val="sr-Latn-RS"/>
              </w:rPr>
              <w:t>(CTC</w:t>
            </w:r>
            <w:r w:rsidR="0029684B" w:rsidRPr="002B58FB">
              <w:rPr>
                <w:lang w:val="sr-Latn-RS"/>
              </w:rPr>
              <w:t xml:space="preserve"> </w:t>
            </w:r>
            <w:r w:rsidRPr="002B58FB">
              <w:rPr>
                <w:lang w:val="sr-Latn-RS"/>
              </w:rPr>
              <w:t>gradus 1 ili 2) pustularni osip na eritematoznoj površini,</w:t>
            </w:r>
            <w:r w:rsidRPr="002B58FB">
              <w:rPr>
                <w:spacing w:val="1"/>
                <w:lang w:val="sr-Latn-RS"/>
              </w:rPr>
              <w:t xml:space="preserve"> </w:t>
            </w:r>
            <w:r w:rsidRPr="002B58FB">
              <w:rPr>
                <w:lang w:val="sr-Latn-RS"/>
              </w:rPr>
              <w:t>ponekad sa svrabom i suvom kožom, uključujući fisure</w:t>
            </w:r>
            <w:r w:rsidRPr="002B58FB">
              <w:rPr>
                <w:spacing w:val="1"/>
                <w:lang w:val="sr-Latn-RS"/>
              </w:rPr>
              <w:t xml:space="preserve"> </w:t>
            </w:r>
            <w:r w:rsidRPr="002B58FB">
              <w:rPr>
                <w:lang w:val="sr-Latn-RS"/>
              </w:rPr>
              <w:t>kože.</w:t>
            </w:r>
          </w:p>
        </w:tc>
      </w:tr>
      <w:tr w:rsidR="003910EA" w:rsidRPr="002B58FB" w14:paraId="26F1FBE8" w14:textId="77777777" w:rsidTr="0029684B">
        <w:trPr>
          <w:trHeight w:val="993"/>
        </w:trPr>
        <w:tc>
          <w:tcPr>
            <w:tcW w:w="3343" w:type="dxa"/>
            <w:vMerge/>
            <w:tcBorders>
              <w:top w:val="nil"/>
            </w:tcBorders>
          </w:tcPr>
          <w:p w14:paraId="6A64E399" w14:textId="77777777" w:rsidR="003910EA" w:rsidRPr="002B58FB" w:rsidRDefault="003910EA" w:rsidP="00667E0C">
            <w:pPr>
              <w:jc w:val="both"/>
              <w:rPr>
                <w:sz w:val="22"/>
                <w:szCs w:val="22"/>
                <w:lang w:val="sr-Latn-RS"/>
              </w:rPr>
            </w:pPr>
          </w:p>
        </w:tc>
        <w:tc>
          <w:tcPr>
            <w:tcW w:w="1555" w:type="dxa"/>
          </w:tcPr>
          <w:p w14:paraId="3B7C6502"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2E3BE44E" w14:textId="77777777" w:rsidR="003910EA" w:rsidRPr="002B58FB" w:rsidRDefault="003910EA" w:rsidP="00667E0C">
            <w:pPr>
              <w:pStyle w:val="TableParagraph"/>
              <w:spacing w:line="214" w:lineRule="exact"/>
              <w:ind w:left="110"/>
              <w:jc w:val="both"/>
              <w:rPr>
                <w:lang w:val="sr-Latn-RS"/>
              </w:rPr>
            </w:pPr>
            <w:r w:rsidRPr="002B58FB">
              <w:rPr>
                <w:lang w:val="sr-Latn-RS"/>
              </w:rPr>
              <w:t>Promjene</w:t>
            </w:r>
            <w:r w:rsidRPr="002B58FB">
              <w:rPr>
                <w:spacing w:val="-2"/>
                <w:lang w:val="sr-Latn-RS"/>
              </w:rPr>
              <w:t xml:space="preserve"> </w:t>
            </w:r>
            <w:r w:rsidRPr="002B58FB">
              <w:rPr>
                <w:lang w:val="sr-Latn-RS"/>
              </w:rPr>
              <w:t>na</w:t>
            </w:r>
            <w:r w:rsidRPr="002B58FB">
              <w:rPr>
                <w:spacing w:val="-1"/>
                <w:lang w:val="sr-Latn-RS"/>
              </w:rPr>
              <w:t xml:space="preserve"> </w:t>
            </w:r>
            <w:r w:rsidRPr="002B58FB">
              <w:rPr>
                <w:lang w:val="sr-Latn-RS"/>
              </w:rPr>
              <w:t>noktima</w:t>
            </w:r>
          </w:p>
          <w:p w14:paraId="4AB2515D" w14:textId="77777777" w:rsidR="003910EA" w:rsidRPr="002B58FB" w:rsidRDefault="003910EA" w:rsidP="00667E0C">
            <w:pPr>
              <w:pStyle w:val="TableParagraph"/>
              <w:spacing w:before="19"/>
              <w:ind w:left="110"/>
              <w:jc w:val="both"/>
              <w:rPr>
                <w:lang w:val="sr-Latn-RS"/>
              </w:rPr>
            </w:pPr>
            <w:r w:rsidRPr="002B58FB">
              <w:rPr>
                <w:lang w:val="sr-Latn-RS"/>
              </w:rPr>
              <w:t>Alopecija</w:t>
            </w:r>
          </w:p>
          <w:p w14:paraId="35E82C23" w14:textId="3F51C537" w:rsidR="003910EA" w:rsidRPr="002B58FB" w:rsidRDefault="003910EA" w:rsidP="00667E0C">
            <w:pPr>
              <w:pStyle w:val="TableParagraph"/>
              <w:spacing w:before="25" w:line="244" w:lineRule="auto"/>
              <w:ind w:left="110"/>
              <w:jc w:val="both"/>
              <w:rPr>
                <w:lang w:val="sr-Latn-RS"/>
              </w:rPr>
            </w:pPr>
            <w:r w:rsidRPr="002B58FB">
              <w:rPr>
                <w:lang w:val="sr-Latn-RS"/>
              </w:rPr>
              <w:t>Alergijske</w:t>
            </w:r>
            <w:r w:rsidR="0029684B" w:rsidRPr="002B58FB">
              <w:rPr>
                <w:spacing w:val="46"/>
                <w:lang w:val="sr-Latn-RS"/>
              </w:rPr>
              <w:t xml:space="preserve"> </w:t>
            </w:r>
            <w:r w:rsidRPr="002B58FB">
              <w:rPr>
                <w:lang w:val="sr-Latn-RS"/>
              </w:rPr>
              <w:t>reakcije</w:t>
            </w:r>
            <w:r w:rsidRPr="002B58FB">
              <w:rPr>
                <w:spacing w:val="46"/>
                <w:lang w:val="sr-Latn-RS"/>
              </w:rPr>
              <w:t xml:space="preserve"> </w:t>
            </w:r>
            <w:r w:rsidRPr="002B58FB">
              <w:rPr>
                <w:lang w:val="sr-Latn-RS"/>
              </w:rPr>
              <w:t>(1,1%),</w:t>
            </w:r>
            <w:r w:rsidRPr="002B58FB">
              <w:rPr>
                <w:spacing w:val="47"/>
                <w:lang w:val="sr-Latn-RS"/>
              </w:rPr>
              <w:t xml:space="preserve"> </w:t>
            </w:r>
            <w:r w:rsidRPr="002B58FB">
              <w:rPr>
                <w:lang w:val="sr-Latn-RS"/>
              </w:rPr>
              <w:t>uključujući</w:t>
            </w:r>
            <w:r w:rsidRPr="002B58FB">
              <w:rPr>
                <w:spacing w:val="45"/>
                <w:lang w:val="sr-Latn-RS"/>
              </w:rPr>
              <w:t xml:space="preserve"> </w:t>
            </w:r>
            <w:r w:rsidRPr="002B58FB">
              <w:rPr>
                <w:lang w:val="sr-Latn-RS"/>
              </w:rPr>
              <w:t>angioedem</w:t>
            </w:r>
            <w:r w:rsidRPr="002B58FB">
              <w:rPr>
                <w:spacing w:val="45"/>
                <w:lang w:val="sr-Latn-RS"/>
              </w:rPr>
              <w:t xml:space="preserve"> </w:t>
            </w:r>
            <w:r w:rsidRPr="002B58FB">
              <w:rPr>
                <w:lang w:val="sr-Latn-RS"/>
              </w:rPr>
              <w:t>i</w:t>
            </w:r>
            <w:r w:rsidRPr="002B58FB">
              <w:rPr>
                <w:spacing w:val="-47"/>
                <w:lang w:val="sr-Latn-RS"/>
              </w:rPr>
              <w:t xml:space="preserve"> </w:t>
            </w:r>
            <w:r w:rsidRPr="002B58FB">
              <w:rPr>
                <w:lang w:val="sr-Latn-RS"/>
              </w:rPr>
              <w:t>urtikariju</w:t>
            </w:r>
          </w:p>
        </w:tc>
      </w:tr>
      <w:tr w:rsidR="003910EA" w:rsidRPr="002B58FB" w14:paraId="7647703A" w14:textId="77777777" w:rsidTr="0029684B">
        <w:trPr>
          <w:trHeight w:val="249"/>
        </w:trPr>
        <w:tc>
          <w:tcPr>
            <w:tcW w:w="3343" w:type="dxa"/>
            <w:vMerge/>
            <w:tcBorders>
              <w:top w:val="nil"/>
            </w:tcBorders>
          </w:tcPr>
          <w:p w14:paraId="2C59A7CF" w14:textId="77777777" w:rsidR="003910EA" w:rsidRPr="002B58FB" w:rsidRDefault="003910EA" w:rsidP="00667E0C">
            <w:pPr>
              <w:jc w:val="both"/>
              <w:rPr>
                <w:sz w:val="22"/>
                <w:szCs w:val="22"/>
                <w:lang w:val="sr-Latn-RS"/>
              </w:rPr>
            </w:pPr>
          </w:p>
        </w:tc>
        <w:tc>
          <w:tcPr>
            <w:tcW w:w="1555" w:type="dxa"/>
          </w:tcPr>
          <w:p w14:paraId="06877057" w14:textId="77777777" w:rsidR="003910EA" w:rsidRPr="002B58FB" w:rsidRDefault="003910EA" w:rsidP="00667E0C">
            <w:pPr>
              <w:pStyle w:val="TableParagraph"/>
              <w:spacing w:line="214" w:lineRule="exact"/>
              <w:ind w:left="110"/>
              <w:jc w:val="both"/>
              <w:rPr>
                <w:lang w:val="sr-Latn-RS"/>
              </w:rPr>
            </w:pPr>
            <w:r w:rsidRPr="002B58FB">
              <w:rPr>
                <w:lang w:val="sr-Latn-RS"/>
              </w:rPr>
              <w:t>Povremeno</w:t>
            </w:r>
          </w:p>
        </w:tc>
        <w:tc>
          <w:tcPr>
            <w:tcW w:w="4282" w:type="dxa"/>
          </w:tcPr>
          <w:p w14:paraId="14ED7FAB" w14:textId="77777777" w:rsidR="003910EA" w:rsidRPr="002B58FB" w:rsidRDefault="003910EA" w:rsidP="00667E0C">
            <w:pPr>
              <w:pStyle w:val="TableParagraph"/>
              <w:spacing w:line="214" w:lineRule="exact"/>
              <w:ind w:left="110"/>
              <w:jc w:val="both"/>
              <w:rPr>
                <w:lang w:val="sr-Latn-RS"/>
              </w:rPr>
            </w:pPr>
            <w:r w:rsidRPr="002B58FB">
              <w:rPr>
                <w:lang w:val="sr-Latn-RS"/>
              </w:rPr>
              <w:t>Palmarno-plantarna</w:t>
            </w:r>
            <w:r w:rsidRPr="002B58FB">
              <w:rPr>
                <w:spacing w:val="-7"/>
                <w:lang w:val="sr-Latn-RS"/>
              </w:rPr>
              <w:t xml:space="preserve"> </w:t>
            </w:r>
            <w:r w:rsidRPr="002B58FB">
              <w:rPr>
                <w:lang w:val="sr-Latn-RS"/>
              </w:rPr>
              <w:t>eritrodizestezija</w:t>
            </w:r>
          </w:p>
        </w:tc>
      </w:tr>
      <w:tr w:rsidR="003910EA" w:rsidRPr="002B58FB" w14:paraId="7B63F76C" w14:textId="77777777" w:rsidTr="0029684B">
        <w:trPr>
          <w:trHeight w:val="743"/>
        </w:trPr>
        <w:tc>
          <w:tcPr>
            <w:tcW w:w="3343" w:type="dxa"/>
            <w:vMerge/>
            <w:tcBorders>
              <w:top w:val="nil"/>
            </w:tcBorders>
          </w:tcPr>
          <w:p w14:paraId="2DA9483F" w14:textId="77777777" w:rsidR="003910EA" w:rsidRPr="002B58FB" w:rsidRDefault="003910EA" w:rsidP="00667E0C">
            <w:pPr>
              <w:jc w:val="both"/>
              <w:rPr>
                <w:sz w:val="22"/>
                <w:szCs w:val="22"/>
                <w:lang w:val="sr-Latn-RS"/>
              </w:rPr>
            </w:pPr>
          </w:p>
        </w:tc>
        <w:tc>
          <w:tcPr>
            <w:tcW w:w="1555" w:type="dxa"/>
          </w:tcPr>
          <w:p w14:paraId="5245775F" w14:textId="77777777" w:rsidR="003910EA" w:rsidRPr="002B58FB" w:rsidRDefault="003910EA" w:rsidP="00667E0C">
            <w:pPr>
              <w:pStyle w:val="TableParagraph"/>
              <w:spacing w:line="214" w:lineRule="exact"/>
              <w:ind w:left="110"/>
              <w:jc w:val="both"/>
              <w:rPr>
                <w:lang w:val="sr-Latn-RS"/>
              </w:rPr>
            </w:pPr>
            <w:r w:rsidRPr="002B58FB">
              <w:rPr>
                <w:lang w:val="sr-Latn-RS"/>
              </w:rPr>
              <w:t>Rijetko</w:t>
            </w:r>
          </w:p>
        </w:tc>
        <w:tc>
          <w:tcPr>
            <w:tcW w:w="4282" w:type="dxa"/>
          </w:tcPr>
          <w:p w14:paraId="23E29823" w14:textId="39A56CEB" w:rsidR="003910EA" w:rsidRPr="002B58FB" w:rsidRDefault="003910EA" w:rsidP="0029684B">
            <w:pPr>
              <w:pStyle w:val="TableParagraph"/>
              <w:tabs>
                <w:tab w:val="left" w:pos="1017"/>
                <w:tab w:val="left" w:pos="1718"/>
                <w:tab w:val="left" w:pos="2846"/>
                <w:tab w:val="left" w:pos="3763"/>
              </w:tabs>
              <w:spacing w:line="214" w:lineRule="exact"/>
              <w:ind w:left="110"/>
              <w:jc w:val="both"/>
              <w:rPr>
                <w:lang w:val="sr-Latn-RS"/>
              </w:rPr>
            </w:pPr>
            <w:r w:rsidRPr="002B58FB">
              <w:rPr>
                <w:lang w:val="sr-Latn-RS"/>
              </w:rPr>
              <w:t>Bulozna</w:t>
            </w:r>
            <w:r w:rsidRPr="002B58FB">
              <w:rPr>
                <w:lang w:val="sr-Latn-RS"/>
              </w:rPr>
              <w:tab/>
              <w:t>stanja</w:t>
            </w:r>
            <w:r w:rsidRPr="002B58FB">
              <w:rPr>
                <w:lang w:val="sr-Latn-RS"/>
              </w:rPr>
              <w:tab/>
              <w:t>uključujući</w:t>
            </w:r>
            <w:r w:rsidRPr="002B58FB">
              <w:rPr>
                <w:lang w:val="sr-Latn-RS"/>
              </w:rPr>
              <w:tab/>
              <w:t>toksičn</w:t>
            </w:r>
            <w:r w:rsidR="0029684B" w:rsidRPr="002B58FB">
              <w:rPr>
                <w:lang w:val="sr-Latn-RS"/>
              </w:rPr>
              <w:t xml:space="preserve">u </w:t>
            </w:r>
            <w:r w:rsidRPr="002B58FB">
              <w:rPr>
                <w:lang w:val="sr-Latn-RS"/>
              </w:rPr>
              <w:t>epidermalnu</w:t>
            </w:r>
            <w:r w:rsidR="0029684B" w:rsidRPr="002B58FB">
              <w:rPr>
                <w:lang w:val="sr-Latn-RS"/>
              </w:rPr>
              <w:t xml:space="preserve"> </w:t>
            </w:r>
            <w:r w:rsidRPr="002B58FB">
              <w:rPr>
                <w:lang w:val="sr-Latn-RS"/>
              </w:rPr>
              <w:t>nekrolizu,</w:t>
            </w:r>
            <w:r w:rsidRPr="002B58FB">
              <w:rPr>
                <w:spacing w:val="-4"/>
                <w:lang w:val="sr-Latn-RS"/>
              </w:rPr>
              <w:t xml:space="preserve"> </w:t>
            </w:r>
            <w:r w:rsidRPr="002B58FB">
              <w:rPr>
                <w:lang w:val="sr-Latn-RS"/>
              </w:rPr>
              <w:t>Stevens-Johnson</w:t>
            </w:r>
            <w:r w:rsidRPr="002B58FB">
              <w:rPr>
                <w:spacing w:val="-4"/>
                <w:lang w:val="sr-Latn-RS"/>
              </w:rPr>
              <w:t xml:space="preserve"> </w:t>
            </w:r>
            <w:r w:rsidRPr="002B58FB">
              <w:rPr>
                <w:lang w:val="sr-Latn-RS"/>
              </w:rPr>
              <w:t>sindrom</w:t>
            </w:r>
            <w:r w:rsidRPr="002B58FB">
              <w:rPr>
                <w:spacing w:val="-4"/>
                <w:lang w:val="sr-Latn-RS"/>
              </w:rPr>
              <w:t xml:space="preserve"> </w:t>
            </w:r>
            <w:r w:rsidRPr="002B58FB">
              <w:rPr>
                <w:lang w:val="sr-Latn-RS"/>
              </w:rPr>
              <w:t>i</w:t>
            </w:r>
            <w:r w:rsidRPr="002B58FB">
              <w:rPr>
                <w:spacing w:val="-3"/>
                <w:lang w:val="sr-Latn-RS"/>
              </w:rPr>
              <w:t xml:space="preserve"> </w:t>
            </w:r>
            <w:r w:rsidRPr="002B58FB">
              <w:rPr>
                <w:lang w:val="sr-Latn-RS"/>
              </w:rPr>
              <w:t>multiformni</w:t>
            </w:r>
            <w:r w:rsidRPr="002B58FB">
              <w:rPr>
                <w:spacing w:val="-3"/>
                <w:lang w:val="sr-Latn-RS"/>
              </w:rPr>
              <w:t xml:space="preserve"> </w:t>
            </w:r>
            <w:r w:rsidRPr="002B58FB">
              <w:rPr>
                <w:lang w:val="sr-Latn-RS"/>
              </w:rPr>
              <w:t>eritem.</w:t>
            </w:r>
          </w:p>
          <w:p w14:paraId="46F335CE" w14:textId="77777777" w:rsidR="003910EA" w:rsidRPr="002B58FB" w:rsidRDefault="003910EA" w:rsidP="00667E0C">
            <w:pPr>
              <w:pStyle w:val="TableParagraph"/>
              <w:spacing w:before="19"/>
              <w:ind w:left="110"/>
              <w:jc w:val="both"/>
              <w:rPr>
                <w:lang w:val="sr-Latn-RS"/>
              </w:rPr>
            </w:pPr>
            <w:r w:rsidRPr="002B58FB">
              <w:rPr>
                <w:lang w:val="sr-Latn-RS"/>
              </w:rPr>
              <w:t>Kožni</w:t>
            </w:r>
            <w:r w:rsidRPr="002B58FB">
              <w:rPr>
                <w:spacing w:val="-3"/>
                <w:lang w:val="sr-Latn-RS"/>
              </w:rPr>
              <w:t xml:space="preserve"> </w:t>
            </w:r>
            <w:r w:rsidRPr="002B58FB">
              <w:rPr>
                <w:lang w:val="sr-Latn-RS"/>
              </w:rPr>
              <w:t>vaskulitis.</w:t>
            </w:r>
          </w:p>
        </w:tc>
      </w:tr>
      <w:tr w:rsidR="003910EA" w:rsidRPr="002B58FB" w14:paraId="12D9C7E8" w14:textId="77777777" w:rsidTr="0029684B">
        <w:trPr>
          <w:trHeight w:val="926"/>
        </w:trPr>
        <w:tc>
          <w:tcPr>
            <w:tcW w:w="3343" w:type="dxa"/>
            <w:vMerge w:val="restart"/>
          </w:tcPr>
          <w:p w14:paraId="4517F766" w14:textId="77777777" w:rsidR="003910EA" w:rsidRPr="002B58FB" w:rsidRDefault="003910EA" w:rsidP="00667E0C">
            <w:pPr>
              <w:pStyle w:val="TableParagraph"/>
              <w:spacing w:line="214" w:lineRule="exact"/>
              <w:ind w:left="110"/>
              <w:jc w:val="both"/>
              <w:rPr>
                <w:lang w:val="sr-Latn-RS"/>
              </w:rPr>
            </w:pPr>
            <w:r w:rsidRPr="002B58FB">
              <w:rPr>
                <w:lang w:val="sr-Latn-RS"/>
              </w:rPr>
              <w:t>Poremećaji</w:t>
            </w:r>
            <w:r w:rsidRPr="002B58FB">
              <w:rPr>
                <w:spacing w:val="-3"/>
                <w:lang w:val="sr-Latn-RS"/>
              </w:rPr>
              <w:t xml:space="preserve"> </w:t>
            </w:r>
            <w:r w:rsidRPr="002B58FB">
              <w:rPr>
                <w:lang w:val="sr-Latn-RS"/>
              </w:rPr>
              <w:t>bubrega</w:t>
            </w:r>
            <w:r w:rsidRPr="002B58FB">
              <w:rPr>
                <w:spacing w:val="-2"/>
                <w:lang w:val="sr-Latn-RS"/>
              </w:rPr>
              <w:t xml:space="preserve"> </w:t>
            </w:r>
            <w:r w:rsidRPr="002B58FB">
              <w:rPr>
                <w:lang w:val="sr-Latn-RS"/>
              </w:rPr>
              <w:t>i</w:t>
            </w:r>
            <w:r w:rsidRPr="002B58FB">
              <w:rPr>
                <w:spacing w:val="-2"/>
                <w:lang w:val="sr-Latn-RS"/>
              </w:rPr>
              <w:t xml:space="preserve"> </w:t>
            </w:r>
            <w:r w:rsidRPr="002B58FB">
              <w:rPr>
                <w:lang w:val="sr-Latn-RS"/>
              </w:rPr>
              <w:t>urinarnog</w:t>
            </w:r>
          </w:p>
          <w:p w14:paraId="437AE5FC" w14:textId="77777777" w:rsidR="003910EA" w:rsidRPr="002B58FB" w:rsidRDefault="003910EA" w:rsidP="00667E0C">
            <w:pPr>
              <w:pStyle w:val="TableParagraph"/>
              <w:spacing w:before="19"/>
              <w:ind w:left="110"/>
              <w:jc w:val="both"/>
              <w:rPr>
                <w:lang w:val="sr-Latn-RS"/>
              </w:rPr>
            </w:pPr>
            <w:r w:rsidRPr="002B58FB">
              <w:rPr>
                <w:lang w:val="sr-Latn-RS"/>
              </w:rPr>
              <w:t>sistema</w:t>
            </w:r>
          </w:p>
        </w:tc>
        <w:tc>
          <w:tcPr>
            <w:tcW w:w="1555" w:type="dxa"/>
          </w:tcPr>
          <w:p w14:paraId="5CD5DDE5"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13AE82DF" w14:textId="77777777" w:rsidR="003910EA" w:rsidRPr="002B58FB" w:rsidRDefault="003910EA" w:rsidP="00667E0C">
            <w:pPr>
              <w:pStyle w:val="TableParagraph"/>
              <w:spacing w:line="214" w:lineRule="exact"/>
              <w:ind w:left="110"/>
              <w:jc w:val="both"/>
              <w:rPr>
                <w:spacing w:val="-47"/>
                <w:lang w:val="sr-Latn-RS"/>
              </w:rPr>
            </w:pPr>
            <w:r w:rsidRPr="002B58FB">
              <w:rPr>
                <w:lang w:val="sr-Latn-RS"/>
              </w:rPr>
              <w:t>Asimptomatsko</w:t>
            </w:r>
            <w:r w:rsidRPr="002B58FB">
              <w:rPr>
                <w:spacing w:val="39"/>
                <w:lang w:val="sr-Latn-RS"/>
              </w:rPr>
              <w:t xml:space="preserve"> </w:t>
            </w:r>
            <w:r w:rsidRPr="002B58FB">
              <w:rPr>
                <w:lang w:val="sr-Latn-RS"/>
              </w:rPr>
              <w:t>povećanje</w:t>
            </w:r>
            <w:r w:rsidRPr="002B58FB">
              <w:rPr>
                <w:spacing w:val="39"/>
                <w:lang w:val="sr-Latn-RS"/>
              </w:rPr>
              <w:t xml:space="preserve"> </w:t>
            </w:r>
            <w:r w:rsidRPr="002B58FB">
              <w:rPr>
                <w:lang w:val="sr-Latn-RS"/>
              </w:rPr>
              <w:t>laboratorijskih</w:t>
            </w:r>
            <w:r w:rsidRPr="002B58FB">
              <w:rPr>
                <w:spacing w:val="79"/>
                <w:lang w:val="sr-Latn-RS"/>
              </w:rPr>
              <w:t xml:space="preserve"> </w:t>
            </w:r>
            <w:r w:rsidRPr="002B58FB">
              <w:rPr>
                <w:lang w:val="sr-Latn-RS"/>
              </w:rPr>
              <w:t>koncentracija kreatinina</w:t>
            </w:r>
            <w:r w:rsidRPr="002B58FB">
              <w:rPr>
                <w:spacing w:val="1"/>
                <w:lang w:val="sr-Latn-RS"/>
              </w:rPr>
              <w:t xml:space="preserve"> </w:t>
            </w:r>
            <w:r w:rsidRPr="002B58FB">
              <w:rPr>
                <w:lang w:val="sr-Latn-RS"/>
              </w:rPr>
              <w:t>u</w:t>
            </w:r>
            <w:r w:rsidRPr="002B58FB">
              <w:rPr>
                <w:spacing w:val="1"/>
                <w:lang w:val="sr-Latn-RS"/>
              </w:rPr>
              <w:t xml:space="preserve"> </w:t>
            </w:r>
            <w:r w:rsidRPr="002B58FB">
              <w:rPr>
                <w:lang w:val="sr-Latn-RS"/>
              </w:rPr>
              <w:t>krvi</w:t>
            </w:r>
          </w:p>
          <w:p w14:paraId="28DF4EF9" w14:textId="77777777" w:rsidR="003910EA" w:rsidRPr="002B58FB" w:rsidRDefault="003910EA" w:rsidP="00667E0C">
            <w:pPr>
              <w:pStyle w:val="TableParagraph"/>
              <w:spacing w:line="214" w:lineRule="exact"/>
              <w:ind w:left="110"/>
              <w:jc w:val="both"/>
              <w:rPr>
                <w:lang w:val="sr-Latn-RS"/>
              </w:rPr>
            </w:pPr>
            <w:r w:rsidRPr="002B58FB">
              <w:rPr>
                <w:lang w:val="sr-Latn-RS"/>
              </w:rPr>
              <w:t>Proteinurija</w:t>
            </w:r>
          </w:p>
          <w:p w14:paraId="19E57582" w14:textId="77777777" w:rsidR="003910EA" w:rsidRPr="002B58FB" w:rsidRDefault="003910EA" w:rsidP="00667E0C">
            <w:pPr>
              <w:pStyle w:val="TableParagraph"/>
              <w:spacing w:line="228" w:lineRule="exact"/>
              <w:ind w:left="110"/>
              <w:jc w:val="both"/>
              <w:rPr>
                <w:lang w:val="sr-Latn-RS"/>
              </w:rPr>
            </w:pPr>
            <w:r w:rsidRPr="002B58FB">
              <w:rPr>
                <w:lang w:val="sr-Latn-RS"/>
              </w:rPr>
              <w:t>Cistitis</w:t>
            </w:r>
          </w:p>
        </w:tc>
      </w:tr>
      <w:tr w:rsidR="003910EA" w:rsidRPr="002B58FB" w14:paraId="272DE8D7" w14:textId="77777777" w:rsidTr="0029684B">
        <w:trPr>
          <w:trHeight w:val="249"/>
        </w:trPr>
        <w:tc>
          <w:tcPr>
            <w:tcW w:w="3343" w:type="dxa"/>
            <w:vMerge/>
            <w:tcBorders>
              <w:top w:val="nil"/>
            </w:tcBorders>
          </w:tcPr>
          <w:p w14:paraId="47D6D44A" w14:textId="77777777" w:rsidR="003910EA" w:rsidRPr="002B58FB" w:rsidRDefault="003910EA" w:rsidP="00667E0C">
            <w:pPr>
              <w:jc w:val="both"/>
              <w:rPr>
                <w:sz w:val="22"/>
                <w:szCs w:val="22"/>
                <w:lang w:val="sr-Latn-RS"/>
              </w:rPr>
            </w:pPr>
          </w:p>
        </w:tc>
        <w:tc>
          <w:tcPr>
            <w:tcW w:w="1555" w:type="dxa"/>
          </w:tcPr>
          <w:p w14:paraId="179AFFE4" w14:textId="77777777" w:rsidR="003910EA" w:rsidRPr="002B58FB" w:rsidRDefault="003910EA" w:rsidP="00667E0C">
            <w:pPr>
              <w:pStyle w:val="TableParagraph"/>
              <w:spacing w:line="214" w:lineRule="exact"/>
              <w:ind w:left="110"/>
              <w:jc w:val="both"/>
              <w:rPr>
                <w:lang w:val="sr-Latn-RS"/>
              </w:rPr>
            </w:pPr>
            <w:r w:rsidRPr="002B58FB">
              <w:rPr>
                <w:lang w:val="sr-Latn-RS"/>
              </w:rPr>
              <w:t>Rijetko</w:t>
            </w:r>
          </w:p>
        </w:tc>
        <w:tc>
          <w:tcPr>
            <w:tcW w:w="4282" w:type="dxa"/>
          </w:tcPr>
          <w:p w14:paraId="30577B9C" w14:textId="77777777" w:rsidR="003910EA" w:rsidRPr="002B58FB" w:rsidRDefault="003910EA" w:rsidP="00667E0C">
            <w:pPr>
              <w:pStyle w:val="TableParagraph"/>
              <w:spacing w:line="214" w:lineRule="exact"/>
              <w:ind w:left="110"/>
              <w:jc w:val="both"/>
              <w:rPr>
                <w:lang w:val="sr-Latn-RS"/>
              </w:rPr>
            </w:pPr>
            <w:r w:rsidRPr="002B58FB">
              <w:rPr>
                <w:lang w:val="sr-Latn-RS"/>
              </w:rPr>
              <w:t>Hemoragijski</w:t>
            </w:r>
            <w:r w:rsidRPr="002B58FB">
              <w:rPr>
                <w:spacing w:val="-4"/>
                <w:lang w:val="sr-Latn-RS"/>
              </w:rPr>
              <w:t xml:space="preserve"> </w:t>
            </w:r>
            <w:r w:rsidRPr="002B58FB">
              <w:rPr>
                <w:lang w:val="sr-Latn-RS"/>
              </w:rPr>
              <w:t>cistitis</w:t>
            </w:r>
          </w:p>
        </w:tc>
      </w:tr>
      <w:tr w:rsidR="003910EA" w:rsidRPr="002B58FB" w14:paraId="48CAFD46" w14:textId="77777777" w:rsidTr="0029684B">
        <w:trPr>
          <w:trHeight w:val="253"/>
        </w:trPr>
        <w:tc>
          <w:tcPr>
            <w:tcW w:w="3343" w:type="dxa"/>
            <w:vMerge w:val="restart"/>
          </w:tcPr>
          <w:p w14:paraId="274A396D" w14:textId="77777777" w:rsidR="003910EA" w:rsidRPr="002B58FB" w:rsidRDefault="003910EA" w:rsidP="00667E0C">
            <w:pPr>
              <w:pStyle w:val="TableParagraph"/>
              <w:spacing w:line="214" w:lineRule="exact"/>
              <w:ind w:left="110"/>
              <w:jc w:val="both"/>
              <w:rPr>
                <w:lang w:val="sr-Latn-RS"/>
              </w:rPr>
            </w:pPr>
            <w:r w:rsidRPr="002B58FB">
              <w:rPr>
                <w:lang w:val="sr-Latn-RS"/>
              </w:rPr>
              <w:t>Opšti</w:t>
            </w:r>
            <w:r w:rsidRPr="002B58FB">
              <w:rPr>
                <w:spacing w:val="-2"/>
                <w:lang w:val="sr-Latn-RS"/>
              </w:rPr>
              <w:t xml:space="preserve"> </w:t>
            </w:r>
            <w:r w:rsidRPr="002B58FB">
              <w:rPr>
                <w:lang w:val="sr-Latn-RS"/>
              </w:rPr>
              <w:t>poremećaji</w:t>
            </w:r>
            <w:r w:rsidRPr="002B58FB">
              <w:rPr>
                <w:spacing w:val="-3"/>
                <w:lang w:val="sr-Latn-RS"/>
              </w:rPr>
              <w:t xml:space="preserve"> </w:t>
            </w:r>
            <w:r w:rsidRPr="002B58FB">
              <w:rPr>
                <w:lang w:val="sr-Latn-RS"/>
              </w:rPr>
              <w:t>i</w:t>
            </w:r>
            <w:r w:rsidRPr="002B58FB">
              <w:rPr>
                <w:spacing w:val="-2"/>
                <w:lang w:val="sr-Latn-RS"/>
              </w:rPr>
              <w:t xml:space="preserve"> </w:t>
            </w:r>
            <w:r w:rsidRPr="002B58FB">
              <w:rPr>
                <w:lang w:val="sr-Latn-RS"/>
              </w:rPr>
              <w:t>reakcije</w:t>
            </w:r>
            <w:r w:rsidRPr="002B58FB">
              <w:rPr>
                <w:spacing w:val="-3"/>
                <w:lang w:val="sr-Latn-RS"/>
              </w:rPr>
              <w:t xml:space="preserve"> </w:t>
            </w:r>
            <w:r w:rsidRPr="002B58FB">
              <w:rPr>
                <w:lang w:val="sr-Latn-RS"/>
              </w:rPr>
              <w:t>na</w:t>
            </w:r>
          </w:p>
          <w:p w14:paraId="6589E2B6" w14:textId="77777777" w:rsidR="003910EA" w:rsidRPr="002B58FB" w:rsidRDefault="003910EA" w:rsidP="00667E0C">
            <w:pPr>
              <w:pStyle w:val="TableParagraph"/>
              <w:spacing w:before="24"/>
              <w:ind w:left="110"/>
              <w:jc w:val="both"/>
              <w:rPr>
                <w:lang w:val="sr-Latn-RS"/>
              </w:rPr>
            </w:pPr>
            <w:r w:rsidRPr="002B58FB">
              <w:rPr>
                <w:lang w:val="sr-Latn-RS"/>
              </w:rPr>
              <w:t>mestu</w:t>
            </w:r>
            <w:r w:rsidRPr="002B58FB">
              <w:rPr>
                <w:spacing w:val="-2"/>
                <w:lang w:val="sr-Latn-RS"/>
              </w:rPr>
              <w:t xml:space="preserve"> </w:t>
            </w:r>
            <w:r w:rsidRPr="002B58FB">
              <w:rPr>
                <w:lang w:val="sr-Latn-RS"/>
              </w:rPr>
              <w:t>primjene</w:t>
            </w:r>
          </w:p>
        </w:tc>
        <w:tc>
          <w:tcPr>
            <w:tcW w:w="1555" w:type="dxa"/>
          </w:tcPr>
          <w:p w14:paraId="75CB5155" w14:textId="77777777" w:rsidR="003910EA" w:rsidRPr="002B58FB" w:rsidRDefault="003910EA" w:rsidP="00667E0C">
            <w:pPr>
              <w:pStyle w:val="TableParagraph"/>
              <w:spacing w:line="214" w:lineRule="exact"/>
              <w:ind w:left="110"/>
              <w:jc w:val="both"/>
              <w:rPr>
                <w:lang w:val="sr-Latn-RS"/>
              </w:rPr>
            </w:pPr>
            <w:r w:rsidRPr="002B58FB">
              <w:rPr>
                <w:lang w:val="sr-Latn-RS"/>
              </w:rPr>
              <w:t>Veoma</w:t>
            </w:r>
            <w:r w:rsidRPr="002B58FB">
              <w:rPr>
                <w:spacing w:val="-5"/>
                <w:lang w:val="sr-Latn-RS"/>
              </w:rPr>
              <w:t xml:space="preserve"> </w:t>
            </w:r>
            <w:r w:rsidRPr="002B58FB">
              <w:rPr>
                <w:lang w:val="sr-Latn-RS"/>
              </w:rPr>
              <w:t>često</w:t>
            </w:r>
          </w:p>
        </w:tc>
        <w:tc>
          <w:tcPr>
            <w:tcW w:w="4282" w:type="dxa"/>
          </w:tcPr>
          <w:p w14:paraId="13FC1554" w14:textId="77777777" w:rsidR="003910EA" w:rsidRPr="002B58FB" w:rsidRDefault="003910EA" w:rsidP="00667E0C">
            <w:pPr>
              <w:pStyle w:val="TableParagraph"/>
              <w:spacing w:line="214" w:lineRule="exact"/>
              <w:ind w:left="110"/>
              <w:jc w:val="both"/>
              <w:rPr>
                <w:lang w:val="sr-Latn-RS"/>
              </w:rPr>
            </w:pPr>
            <w:r w:rsidRPr="002B58FB">
              <w:rPr>
                <w:lang w:val="sr-Latn-RS"/>
              </w:rPr>
              <w:t>Astenija,</w:t>
            </w:r>
            <w:r w:rsidRPr="002B58FB">
              <w:rPr>
                <w:spacing w:val="-2"/>
                <w:lang w:val="sr-Latn-RS"/>
              </w:rPr>
              <w:t xml:space="preserve"> </w:t>
            </w:r>
            <w:r w:rsidRPr="002B58FB">
              <w:rPr>
                <w:lang w:val="sr-Latn-RS"/>
              </w:rPr>
              <w:t>uglavnom</w:t>
            </w:r>
            <w:r w:rsidRPr="002B58FB">
              <w:rPr>
                <w:spacing w:val="-2"/>
                <w:lang w:val="sr-Latn-RS"/>
              </w:rPr>
              <w:t xml:space="preserve"> </w:t>
            </w:r>
            <w:r w:rsidRPr="002B58FB">
              <w:rPr>
                <w:lang w:val="sr-Latn-RS"/>
              </w:rPr>
              <w:t>blaga</w:t>
            </w:r>
            <w:r w:rsidRPr="002B58FB">
              <w:rPr>
                <w:spacing w:val="-2"/>
                <w:lang w:val="sr-Latn-RS"/>
              </w:rPr>
              <w:t xml:space="preserve"> </w:t>
            </w:r>
            <w:r w:rsidRPr="002B58FB">
              <w:rPr>
                <w:lang w:val="sr-Latn-RS"/>
              </w:rPr>
              <w:t>(CTC</w:t>
            </w:r>
            <w:r w:rsidRPr="002B58FB">
              <w:rPr>
                <w:spacing w:val="-1"/>
                <w:lang w:val="sr-Latn-RS"/>
              </w:rPr>
              <w:t xml:space="preserve"> </w:t>
            </w:r>
            <w:r w:rsidRPr="002B58FB">
              <w:rPr>
                <w:lang w:val="sr-Latn-RS"/>
              </w:rPr>
              <w:t>gradus</w:t>
            </w:r>
            <w:r w:rsidRPr="002B58FB">
              <w:rPr>
                <w:spacing w:val="-2"/>
                <w:lang w:val="sr-Latn-RS"/>
              </w:rPr>
              <w:t xml:space="preserve"> </w:t>
            </w:r>
            <w:r w:rsidRPr="002B58FB">
              <w:rPr>
                <w:lang w:val="sr-Latn-RS"/>
              </w:rPr>
              <w:t>1).</w:t>
            </w:r>
          </w:p>
        </w:tc>
      </w:tr>
      <w:tr w:rsidR="003910EA" w:rsidRPr="002B58FB" w14:paraId="3297A01A" w14:textId="77777777" w:rsidTr="0029684B">
        <w:trPr>
          <w:trHeight w:val="249"/>
        </w:trPr>
        <w:tc>
          <w:tcPr>
            <w:tcW w:w="3343" w:type="dxa"/>
            <w:vMerge/>
            <w:tcBorders>
              <w:top w:val="nil"/>
            </w:tcBorders>
          </w:tcPr>
          <w:p w14:paraId="2E634464" w14:textId="77777777" w:rsidR="003910EA" w:rsidRPr="002B58FB" w:rsidRDefault="003910EA" w:rsidP="00667E0C">
            <w:pPr>
              <w:jc w:val="both"/>
              <w:rPr>
                <w:sz w:val="22"/>
                <w:szCs w:val="22"/>
                <w:lang w:val="sr-Latn-RS"/>
              </w:rPr>
            </w:pPr>
          </w:p>
        </w:tc>
        <w:tc>
          <w:tcPr>
            <w:tcW w:w="1555" w:type="dxa"/>
          </w:tcPr>
          <w:p w14:paraId="314381A0" w14:textId="77777777" w:rsidR="003910EA" w:rsidRPr="002B58FB" w:rsidRDefault="003910EA" w:rsidP="00667E0C">
            <w:pPr>
              <w:pStyle w:val="TableParagraph"/>
              <w:spacing w:line="214" w:lineRule="exact"/>
              <w:ind w:left="110"/>
              <w:jc w:val="both"/>
              <w:rPr>
                <w:lang w:val="sr-Latn-RS"/>
              </w:rPr>
            </w:pPr>
            <w:r w:rsidRPr="002B58FB">
              <w:rPr>
                <w:lang w:val="sr-Latn-RS"/>
              </w:rPr>
              <w:t>Često</w:t>
            </w:r>
          </w:p>
        </w:tc>
        <w:tc>
          <w:tcPr>
            <w:tcW w:w="4282" w:type="dxa"/>
          </w:tcPr>
          <w:p w14:paraId="05D0B40A" w14:textId="77777777" w:rsidR="003910EA" w:rsidRPr="002B58FB" w:rsidRDefault="003910EA" w:rsidP="00667E0C">
            <w:pPr>
              <w:pStyle w:val="TableParagraph"/>
              <w:spacing w:line="214" w:lineRule="exact"/>
              <w:ind w:left="110"/>
              <w:jc w:val="both"/>
              <w:rPr>
                <w:lang w:val="sr-Latn-RS"/>
              </w:rPr>
            </w:pPr>
            <w:r w:rsidRPr="002B58FB">
              <w:rPr>
                <w:lang w:val="sr-Latn-RS"/>
              </w:rPr>
              <w:t>Pireksija</w:t>
            </w:r>
          </w:p>
        </w:tc>
      </w:tr>
    </w:tbl>
    <w:p w14:paraId="41A14006" w14:textId="77777777" w:rsidR="003910EA" w:rsidRPr="002B58FB" w:rsidRDefault="003910EA" w:rsidP="003910EA">
      <w:pPr>
        <w:tabs>
          <w:tab w:val="left" w:pos="540"/>
          <w:tab w:val="left" w:pos="569"/>
        </w:tabs>
        <w:jc w:val="both"/>
        <w:rPr>
          <w:sz w:val="22"/>
          <w:szCs w:val="22"/>
          <w:lang w:val="sr-Latn-RS"/>
        </w:rPr>
      </w:pPr>
    </w:p>
    <w:p w14:paraId="73D3BFDA" w14:textId="3F1CC0ED" w:rsidR="0029684B" w:rsidRPr="002B58FB" w:rsidRDefault="0029684B" w:rsidP="0029684B">
      <w:pPr>
        <w:tabs>
          <w:tab w:val="left" w:pos="540"/>
          <w:tab w:val="left" w:pos="569"/>
        </w:tabs>
        <w:jc w:val="both"/>
        <w:rPr>
          <w:sz w:val="22"/>
          <w:szCs w:val="22"/>
          <w:lang w:val="sr-Latn-RS"/>
        </w:rPr>
      </w:pPr>
      <w:r w:rsidRPr="002B58FB">
        <w:rPr>
          <w:sz w:val="22"/>
          <w:szCs w:val="22"/>
          <w:lang w:val="sr-Latn-RS"/>
        </w:rPr>
        <w:t>Učestalost neželjenih dejstava koje se odnose na odstupanja laboratorijskih koncentracija zasniva se na pacijentima koji su imali promjene relevantnih laboratorijskih parametara za 2 ili više CTC gradusa u odnosu na početne vrijednosti.</w:t>
      </w:r>
    </w:p>
    <w:p w14:paraId="34C06DF7"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*Ovo neželjeno dejstvo može biti udruženo sa drugim stanjima u kojima je prisutna suvoća (uglavnom kožnim reakcijama) zapaženim tokom primjene gefitiniba.</w:t>
      </w:r>
    </w:p>
    <w:p w14:paraId="53C85A52" w14:textId="4971FB3F" w:rsidR="003910EA" w:rsidRPr="002B58FB" w:rsidRDefault="0029684B" w:rsidP="0029684B">
      <w:pPr>
        <w:tabs>
          <w:tab w:val="left" w:pos="540"/>
          <w:tab w:val="left" w:pos="569"/>
        </w:tabs>
        <w:jc w:val="both"/>
        <w:rPr>
          <w:sz w:val="22"/>
          <w:szCs w:val="22"/>
          <w:lang w:val="sr-Latn-RS"/>
        </w:rPr>
      </w:pPr>
      <w:r w:rsidRPr="002B58FB">
        <w:rPr>
          <w:sz w:val="22"/>
          <w:szCs w:val="22"/>
          <w:lang w:val="sr-Latn-RS"/>
        </w:rPr>
        <w:t xml:space="preserve"> ** Ovo uključuje izolovane slučajeve insuficijencije jetre, koji su u nekim slučajevima imali letalan ishod.</w:t>
      </w:r>
    </w:p>
    <w:p w14:paraId="68AB5A37" w14:textId="77777777" w:rsidR="0029684B" w:rsidRPr="002B58FB" w:rsidRDefault="0029684B" w:rsidP="0029684B">
      <w:pPr>
        <w:tabs>
          <w:tab w:val="left" w:pos="540"/>
          <w:tab w:val="left" w:pos="569"/>
        </w:tabs>
        <w:jc w:val="both"/>
        <w:rPr>
          <w:sz w:val="22"/>
          <w:szCs w:val="22"/>
          <w:lang w:val="sr-Latn-RS"/>
        </w:rPr>
      </w:pPr>
    </w:p>
    <w:p w14:paraId="038AEBFA" w14:textId="77777777" w:rsidR="0029684B" w:rsidRPr="002B58FB" w:rsidRDefault="0029684B" w:rsidP="0029684B">
      <w:pPr>
        <w:tabs>
          <w:tab w:val="left" w:pos="540"/>
          <w:tab w:val="left" w:pos="569"/>
        </w:tabs>
        <w:jc w:val="both"/>
        <w:rPr>
          <w:sz w:val="22"/>
          <w:szCs w:val="22"/>
          <w:lang w:val="sr-Latn-RS"/>
        </w:rPr>
      </w:pPr>
      <w:r w:rsidRPr="002B58FB">
        <w:rPr>
          <w:i/>
          <w:iCs/>
          <w:sz w:val="22"/>
          <w:szCs w:val="22"/>
          <w:lang w:val="sr-Latn-RS"/>
        </w:rPr>
        <w:t>Intersticijalna bolest pluća (IBP</w:t>
      </w:r>
      <w:r w:rsidRPr="002B58FB">
        <w:rPr>
          <w:sz w:val="22"/>
          <w:szCs w:val="22"/>
          <w:lang w:val="sr-Latn-RS"/>
        </w:rPr>
        <w:t>)</w:t>
      </w:r>
    </w:p>
    <w:p w14:paraId="038B8601"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U okviru kliničke studije INTEREST, učestalost neželjenih dejstava tipa IBP bila je 1,4% (10) pacijenata u grupi koja je uzimala gefitinib nasuprot 1,1% (8) pacijenata u grupi koja je uzimala docetaksel. Jedan slučaj tipa IBP je bio letalan, a radilo se o pacijentu koji je uzimao gefitinib.</w:t>
      </w:r>
    </w:p>
    <w:p w14:paraId="1AA07FF9" w14:textId="77777777" w:rsidR="0029684B" w:rsidRPr="002B58FB" w:rsidRDefault="0029684B" w:rsidP="0029684B">
      <w:pPr>
        <w:tabs>
          <w:tab w:val="left" w:pos="540"/>
          <w:tab w:val="left" w:pos="569"/>
        </w:tabs>
        <w:jc w:val="both"/>
        <w:rPr>
          <w:sz w:val="22"/>
          <w:szCs w:val="22"/>
          <w:lang w:val="sr-Latn-RS"/>
        </w:rPr>
      </w:pPr>
    </w:p>
    <w:p w14:paraId="1A5A425C"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U okviru ISEL studije, učestalost neželjenih dejstava tipa IBP u ukupnoj populaciji je bila približno 1% u obije liječene grupe. Većina prijavljenih neželjenih dejstava tipa IBP javljala se kod pacijenata azijskog etničkog porijekla, pri čemu je učestalost IBP među pacijentima azijskog porekla koji su bili na terapiji gefitinibom iznosila oko 3%, a kod onih koji su primali placebo oko 4%. Jedan slučaj tipa IBP je bio letalan, a radilo se o pacijentu koji je primao placebo.</w:t>
      </w:r>
    </w:p>
    <w:p w14:paraId="13B0812A" w14:textId="77777777" w:rsidR="0029684B" w:rsidRPr="002B58FB" w:rsidRDefault="0029684B" w:rsidP="0029684B">
      <w:pPr>
        <w:tabs>
          <w:tab w:val="left" w:pos="540"/>
          <w:tab w:val="left" w:pos="569"/>
        </w:tabs>
        <w:jc w:val="both"/>
        <w:rPr>
          <w:sz w:val="22"/>
          <w:szCs w:val="22"/>
          <w:lang w:val="sr-Latn-RS"/>
        </w:rPr>
      </w:pPr>
    </w:p>
    <w:p w14:paraId="7557F582"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U jednom postmarketinškom ispitivanju u Japanu (3350 pacijenata) zabilježena je stopa neželjenih dejstava tipa IBP od 5,8% kod pacijenata koji su primali gefitinib. Procenat događaja tipa IBP sa fatalnim ishodom je bio 38,6%.</w:t>
      </w:r>
    </w:p>
    <w:p w14:paraId="4A72607B" w14:textId="77777777" w:rsidR="0029684B" w:rsidRPr="002B58FB" w:rsidRDefault="0029684B" w:rsidP="0029684B">
      <w:pPr>
        <w:tabs>
          <w:tab w:val="left" w:pos="540"/>
          <w:tab w:val="left" w:pos="569"/>
        </w:tabs>
        <w:jc w:val="both"/>
        <w:rPr>
          <w:sz w:val="22"/>
          <w:szCs w:val="22"/>
          <w:lang w:val="sr-Latn-RS"/>
        </w:rPr>
      </w:pPr>
    </w:p>
    <w:p w14:paraId="1D03460F"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U otvorenoj kliničkoj studiji faze III (IPASS) sprovedenoj kod 1217 pacijenata radi poređenja gefitiniba sa hemioterapijskom kombinacijom karboplatin/paklitaksel kao prve linije terapije kod odabranih pacijenata sa uznapredovalim NSCLC u Aziji, incidenca neželjenih dejstava tipa IBP iznosila je 2,6% u grupi liječenih gefitinibom, u poređenju sa 1,4% u grupi koja je primala karboplatin/paklitaksel.</w:t>
      </w:r>
    </w:p>
    <w:p w14:paraId="170BD045" w14:textId="77777777" w:rsidR="0029684B" w:rsidRPr="002B58FB" w:rsidRDefault="0029684B" w:rsidP="0029684B">
      <w:pPr>
        <w:tabs>
          <w:tab w:val="left" w:pos="540"/>
          <w:tab w:val="left" w:pos="569"/>
        </w:tabs>
        <w:jc w:val="both"/>
        <w:rPr>
          <w:sz w:val="22"/>
          <w:szCs w:val="22"/>
          <w:lang w:val="sr-Latn-RS"/>
        </w:rPr>
      </w:pPr>
    </w:p>
    <w:p w14:paraId="6E3402D8" w14:textId="77777777" w:rsidR="0029684B" w:rsidRPr="002B58FB" w:rsidRDefault="0029684B" w:rsidP="0029684B">
      <w:pPr>
        <w:tabs>
          <w:tab w:val="left" w:pos="540"/>
          <w:tab w:val="left" w:pos="569"/>
        </w:tabs>
        <w:jc w:val="both"/>
        <w:rPr>
          <w:sz w:val="22"/>
          <w:szCs w:val="22"/>
          <w:u w:val="single"/>
          <w:lang w:val="sr-Latn-RS"/>
        </w:rPr>
      </w:pPr>
      <w:r w:rsidRPr="002B58FB">
        <w:rPr>
          <w:sz w:val="22"/>
          <w:szCs w:val="22"/>
          <w:u w:val="single"/>
          <w:lang w:val="sr-Latn-RS"/>
        </w:rPr>
        <w:t>Prijavljivanje sumnji na neželjena dejstva</w:t>
      </w:r>
    </w:p>
    <w:p w14:paraId="763284C3" w14:textId="77777777" w:rsidR="0029684B" w:rsidRPr="002B58FB" w:rsidRDefault="0029684B" w:rsidP="0029684B">
      <w:pPr>
        <w:tabs>
          <w:tab w:val="left" w:pos="540"/>
          <w:tab w:val="left" w:pos="569"/>
        </w:tabs>
        <w:jc w:val="both"/>
        <w:rPr>
          <w:sz w:val="22"/>
          <w:szCs w:val="22"/>
          <w:u w:val="single"/>
          <w:lang w:val="sr-Latn-RS"/>
        </w:rPr>
      </w:pPr>
    </w:p>
    <w:p w14:paraId="7ED126CC" w14:textId="28E08420" w:rsidR="0029684B" w:rsidRPr="002B58FB" w:rsidRDefault="0029684B" w:rsidP="0029684B">
      <w:pPr>
        <w:tabs>
          <w:tab w:val="left" w:pos="540"/>
          <w:tab w:val="left" w:pos="569"/>
        </w:tabs>
        <w:jc w:val="both"/>
        <w:rPr>
          <w:sz w:val="22"/>
          <w:szCs w:val="22"/>
          <w:lang w:val="sr-Latn-RS"/>
        </w:rPr>
      </w:pPr>
      <w:r w:rsidRPr="002B58FB">
        <w:rPr>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8CA6C73" w14:textId="77777777" w:rsidR="0029684B" w:rsidRPr="002B58FB" w:rsidRDefault="0029684B" w:rsidP="0029684B">
      <w:pPr>
        <w:tabs>
          <w:tab w:val="left" w:pos="540"/>
          <w:tab w:val="left" w:pos="569"/>
        </w:tabs>
        <w:jc w:val="both"/>
        <w:rPr>
          <w:sz w:val="22"/>
          <w:szCs w:val="22"/>
          <w:lang w:val="sr-Latn-RS"/>
        </w:rPr>
      </w:pPr>
    </w:p>
    <w:p w14:paraId="48AF59DC" w14:textId="666BA9E7" w:rsidR="0029684B" w:rsidRPr="002B58FB" w:rsidRDefault="0029684B" w:rsidP="0029684B">
      <w:pPr>
        <w:tabs>
          <w:tab w:val="left" w:pos="540"/>
          <w:tab w:val="left" w:pos="569"/>
        </w:tabs>
        <w:jc w:val="both"/>
        <w:rPr>
          <w:sz w:val="22"/>
          <w:szCs w:val="22"/>
          <w:lang w:val="sr-Latn-RS"/>
        </w:rPr>
      </w:pPr>
      <w:r w:rsidRPr="002B58FB">
        <w:rPr>
          <w:sz w:val="22"/>
          <w:szCs w:val="22"/>
          <w:lang w:val="sr-Latn-RS"/>
        </w:rPr>
        <w:t xml:space="preserve">Institut za ljekove i medicinska sredstva </w:t>
      </w:r>
    </w:p>
    <w:p w14:paraId="6F0394EF"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Odjeljenje za farmakovigilancu</w:t>
      </w:r>
    </w:p>
    <w:p w14:paraId="33E0C7E7" w14:textId="77759792" w:rsidR="0029684B" w:rsidRPr="002B58FB" w:rsidRDefault="0029684B" w:rsidP="0029684B">
      <w:pPr>
        <w:tabs>
          <w:tab w:val="left" w:pos="540"/>
          <w:tab w:val="left" w:pos="569"/>
        </w:tabs>
        <w:jc w:val="both"/>
        <w:rPr>
          <w:sz w:val="22"/>
          <w:szCs w:val="22"/>
          <w:lang w:val="sr-Latn-RS"/>
        </w:rPr>
      </w:pPr>
      <w:r w:rsidRPr="002B58FB">
        <w:rPr>
          <w:sz w:val="22"/>
          <w:szCs w:val="22"/>
          <w:lang w:val="sr-Latn-RS"/>
        </w:rPr>
        <w:t>Bulevar Ivana Crnojevića 64a, 81000 Podgorica</w:t>
      </w:r>
    </w:p>
    <w:p w14:paraId="7726C8B0" w14:textId="77777777" w:rsidR="0029684B" w:rsidRPr="002B58FB" w:rsidRDefault="0029684B" w:rsidP="0029684B">
      <w:pPr>
        <w:tabs>
          <w:tab w:val="left" w:pos="540"/>
          <w:tab w:val="left" w:pos="569"/>
        </w:tabs>
        <w:jc w:val="both"/>
        <w:rPr>
          <w:sz w:val="22"/>
          <w:szCs w:val="22"/>
          <w:lang w:val="sr-Latn-RS"/>
        </w:rPr>
      </w:pPr>
    </w:p>
    <w:p w14:paraId="2D290D48" w14:textId="7544BAE4" w:rsidR="0029684B" w:rsidRPr="002B58FB" w:rsidRDefault="0029684B" w:rsidP="0029684B">
      <w:pPr>
        <w:tabs>
          <w:tab w:val="left" w:pos="540"/>
          <w:tab w:val="left" w:pos="569"/>
        </w:tabs>
        <w:jc w:val="both"/>
        <w:rPr>
          <w:sz w:val="22"/>
          <w:szCs w:val="22"/>
          <w:lang w:val="sr-Latn-RS"/>
        </w:rPr>
      </w:pPr>
      <w:r w:rsidRPr="002B58FB">
        <w:rPr>
          <w:sz w:val="22"/>
          <w:szCs w:val="22"/>
          <w:lang w:val="sr-Latn-RS"/>
        </w:rPr>
        <w:t>tel: +382 (0) 20 310 280</w:t>
      </w:r>
    </w:p>
    <w:p w14:paraId="549945F0" w14:textId="77777777" w:rsidR="0029684B" w:rsidRPr="002B58FB" w:rsidRDefault="0029684B" w:rsidP="0029684B">
      <w:pPr>
        <w:tabs>
          <w:tab w:val="left" w:pos="540"/>
          <w:tab w:val="left" w:pos="569"/>
        </w:tabs>
        <w:jc w:val="both"/>
        <w:rPr>
          <w:sz w:val="22"/>
          <w:szCs w:val="22"/>
          <w:lang w:val="sr-Latn-RS"/>
        </w:rPr>
      </w:pPr>
      <w:r w:rsidRPr="002B58FB">
        <w:rPr>
          <w:sz w:val="22"/>
          <w:szCs w:val="22"/>
          <w:lang w:val="sr-Latn-RS"/>
        </w:rPr>
        <w:t>fax: +382 (0) 20 310 581</w:t>
      </w:r>
      <w:r w:rsidRPr="002B58FB">
        <w:rPr>
          <w:sz w:val="22"/>
          <w:szCs w:val="22"/>
          <w:lang w:val="sr-Latn-RS"/>
        </w:rPr>
        <w:tab/>
      </w:r>
    </w:p>
    <w:p w14:paraId="7C859E32" w14:textId="77777777" w:rsidR="0029684B" w:rsidRPr="002B58FB" w:rsidRDefault="00197A12" w:rsidP="0029684B">
      <w:pPr>
        <w:tabs>
          <w:tab w:val="left" w:pos="540"/>
          <w:tab w:val="left" w:pos="569"/>
        </w:tabs>
        <w:jc w:val="both"/>
        <w:rPr>
          <w:rFonts w:eastAsia="Calibri"/>
          <w:sz w:val="22"/>
          <w:szCs w:val="22"/>
          <w:lang w:val="sr-Latn-RS"/>
        </w:rPr>
      </w:pPr>
      <w:hyperlink r:id="rId8" w:history="1">
        <w:r w:rsidR="0029684B" w:rsidRPr="002B58FB">
          <w:rPr>
            <w:rStyle w:val="Hyperlink"/>
            <w:rFonts w:eastAsia="Calibri"/>
            <w:sz w:val="22"/>
            <w:szCs w:val="22"/>
            <w:lang w:val="sr-Latn-RS"/>
          </w:rPr>
          <w:t>www.cinmed.me</w:t>
        </w:r>
      </w:hyperlink>
    </w:p>
    <w:p w14:paraId="5331792B" w14:textId="77513FBF" w:rsidR="0029684B" w:rsidRPr="002B58FB" w:rsidRDefault="00197A12" w:rsidP="0029684B">
      <w:pPr>
        <w:tabs>
          <w:tab w:val="left" w:pos="540"/>
          <w:tab w:val="left" w:pos="569"/>
        </w:tabs>
        <w:jc w:val="both"/>
        <w:rPr>
          <w:sz w:val="22"/>
          <w:szCs w:val="22"/>
          <w:lang w:val="sr-Latn-RS"/>
        </w:rPr>
      </w:pPr>
      <w:hyperlink r:id="rId9" w:history="1">
        <w:r w:rsidR="0029684B" w:rsidRPr="002B58FB">
          <w:rPr>
            <w:rStyle w:val="Hyperlink"/>
            <w:rFonts w:eastAsia="Calibri"/>
            <w:sz w:val="22"/>
            <w:szCs w:val="22"/>
            <w:lang w:val="sr-Latn-RS"/>
          </w:rPr>
          <w:t>nezeljenadejstva@cinmed.me</w:t>
        </w:r>
      </w:hyperlink>
    </w:p>
    <w:p w14:paraId="2C0235E6" w14:textId="3D8DD729" w:rsidR="0029684B" w:rsidRPr="002B58FB" w:rsidRDefault="0029684B" w:rsidP="0029684B">
      <w:pPr>
        <w:pStyle w:val="NoSpacing"/>
        <w:jc w:val="both"/>
        <w:rPr>
          <w:rFonts w:eastAsia="Calibri"/>
          <w:sz w:val="22"/>
          <w:szCs w:val="22"/>
          <w:lang w:val="sr-Latn-RS"/>
        </w:rPr>
      </w:pPr>
      <w:r w:rsidRPr="002B58FB">
        <w:rPr>
          <w:rFonts w:eastAsia="Calibri"/>
          <w:sz w:val="22"/>
          <w:szCs w:val="22"/>
          <w:lang w:val="sr-Latn-RS"/>
        </w:rPr>
        <w:t>putem IS zdravstvene zaštite</w:t>
      </w:r>
    </w:p>
    <w:p w14:paraId="2A736067" w14:textId="5847900D" w:rsidR="0029684B" w:rsidRPr="002B58FB" w:rsidRDefault="0029684B" w:rsidP="0029684B">
      <w:pPr>
        <w:tabs>
          <w:tab w:val="left" w:pos="540"/>
          <w:tab w:val="left" w:pos="569"/>
        </w:tabs>
        <w:jc w:val="both"/>
        <w:rPr>
          <w:rFonts w:eastAsia="Calibri"/>
          <w:sz w:val="22"/>
          <w:szCs w:val="22"/>
          <w:lang w:val="sr-Latn-RS"/>
        </w:rPr>
      </w:pPr>
      <w:r w:rsidRPr="002B58FB">
        <w:rPr>
          <w:rFonts w:eastAsia="Calibri"/>
          <w:sz w:val="22"/>
          <w:szCs w:val="22"/>
          <w:lang w:val="sr-Latn-RS"/>
        </w:rPr>
        <w:t>QR kod za online prijavu sumnje na neželjeno dejstvo lijeka</w:t>
      </w:r>
    </w:p>
    <w:p w14:paraId="50D22EFA" w14:textId="77777777" w:rsidR="0029684B" w:rsidRPr="002B58FB" w:rsidRDefault="0029684B" w:rsidP="0029684B">
      <w:pPr>
        <w:tabs>
          <w:tab w:val="left" w:pos="540"/>
          <w:tab w:val="left" w:pos="569"/>
        </w:tabs>
        <w:jc w:val="both"/>
        <w:rPr>
          <w:rFonts w:eastAsia="Calibri"/>
          <w:sz w:val="22"/>
          <w:szCs w:val="22"/>
          <w:lang w:val="sr-Latn-RS"/>
        </w:rPr>
      </w:pPr>
    </w:p>
    <w:p w14:paraId="6AD89588" w14:textId="11ED781F" w:rsidR="0029684B" w:rsidRPr="002B58FB" w:rsidRDefault="0029684B" w:rsidP="0029684B">
      <w:pPr>
        <w:tabs>
          <w:tab w:val="left" w:pos="540"/>
          <w:tab w:val="left" w:pos="569"/>
        </w:tabs>
        <w:jc w:val="both"/>
        <w:rPr>
          <w:rFonts w:eastAsia="Calibri"/>
          <w:sz w:val="22"/>
          <w:szCs w:val="22"/>
          <w:lang w:val="sr-Latn-RS"/>
        </w:rPr>
      </w:pPr>
      <w:r w:rsidRPr="002B58FB">
        <w:rPr>
          <w:b/>
          <w:bCs/>
          <w:noProof/>
          <w:sz w:val="22"/>
          <w:szCs w:val="22"/>
        </w:rPr>
        <w:drawing>
          <wp:inline distT="0" distB="0" distL="0" distR="0" wp14:anchorId="5E25FE86" wp14:editId="6900EC58">
            <wp:extent cx="980796" cy="972000"/>
            <wp:effectExtent l="0" t="0" r="0" b="0"/>
            <wp:docPr id="4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5A2272B" w14:textId="77777777" w:rsidR="0029684B" w:rsidRPr="002B58FB" w:rsidRDefault="0029684B" w:rsidP="0029684B">
      <w:pPr>
        <w:tabs>
          <w:tab w:val="left" w:pos="540"/>
          <w:tab w:val="left" w:pos="569"/>
        </w:tabs>
        <w:jc w:val="both"/>
        <w:rPr>
          <w:sz w:val="22"/>
          <w:szCs w:val="22"/>
          <w:lang w:val="sr-Latn-RS"/>
        </w:rPr>
      </w:pPr>
    </w:p>
    <w:p w14:paraId="31D0F706" w14:textId="77777777" w:rsidR="00CD6F02"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4.9. </w:t>
      </w:r>
      <w:r w:rsidR="00480FB1" w:rsidRPr="002B58FB">
        <w:rPr>
          <w:b/>
          <w:bCs/>
          <w:sz w:val="22"/>
          <w:szCs w:val="22"/>
          <w:lang w:val="sr-Latn-RS"/>
        </w:rPr>
        <w:tab/>
      </w:r>
      <w:r w:rsidRPr="002B58FB">
        <w:rPr>
          <w:b/>
          <w:bCs/>
          <w:sz w:val="22"/>
          <w:szCs w:val="22"/>
          <w:lang w:val="sr-Latn-RS"/>
        </w:rPr>
        <w:t>Predoziranje</w:t>
      </w:r>
      <w:r w:rsidR="002846DB" w:rsidRPr="002B58FB">
        <w:rPr>
          <w:b/>
          <w:bCs/>
          <w:sz w:val="22"/>
          <w:szCs w:val="22"/>
          <w:lang w:val="sr-Latn-RS"/>
        </w:rPr>
        <w:t xml:space="preserve"> </w:t>
      </w:r>
    </w:p>
    <w:p w14:paraId="38A160A5" w14:textId="77777777" w:rsidR="00CD6F02" w:rsidRPr="002B58FB" w:rsidRDefault="00CD6F02" w:rsidP="00480FB1">
      <w:pPr>
        <w:tabs>
          <w:tab w:val="left" w:pos="540"/>
          <w:tab w:val="left" w:pos="569"/>
        </w:tabs>
        <w:rPr>
          <w:b/>
          <w:bCs/>
          <w:sz w:val="22"/>
          <w:szCs w:val="22"/>
          <w:lang w:val="sr-Latn-RS"/>
        </w:rPr>
      </w:pPr>
    </w:p>
    <w:p w14:paraId="22056E03" w14:textId="36876D58" w:rsidR="00227BDB" w:rsidRPr="002B58FB" w:rsidRDefault="0029684B" w:rsidP="0029684B">
      <w:pPr>
        <w:tabs>
          <w:tab w:val="left" w:pos="540"/>
          <w:tab w:val="left" w:pos="569"/>
        </w:tabs>
        <w:jc w:val="both"/>
        <w:rPr>
          <w:sz w:val="22"/>
          <w:szCs w:val="22"/>
          <w:lang w:val="sr-Latn-RS"/>
        </w:rPr>
      </w:pPr>
      <w:r w:rsidRPr="002B58FB">
        <w:rPr>
          <w:sz w:val="22"/>
          <w:szCs w:val="22"/>
          <w:lang w:val="sr-Latn-RS"/>
        </w:rPr>
        <w:t>Nema specifične terapije u slučaju predoziranja gefitinibom. Međutim, u kliničkim ispitivanjima faze I, ograničen broj pacijenata liječen je dnevnim dozama do 1000 mg. Zabilježena je povećana učestalost i težina nekih neželjenih reakcija, uglavnom dijareje i osipa na koži. Neželjene reakcije povezane sa predoziranjem treba liječiti simptomatski. Posebno je važno da se u slučajevima teške dijareje reaguje kako je klinički indikovano. U jednoj studiji ograničen broj pacijenata je liječen jednom nedjeljno dozama od 1500 mg do 3500 mg. U ovoj studiji izloženost gefitinibu se nije povećavala sa povećanjem doze, a neželjeni događaji su bili uglavnom blage do umjerene težine i u skladu sa poznatim bezbjednosnim profilom gefitiniba</w:t>
      </w:r>
    </w:p>
    <w:p w14:paraId="6DB98868" w14:textId="77777777" w:rsidR="0029684B" w:rsidRPr="002B58FB" w:rsidRDefault="0029684B" w:rsidP="00480FB1">
      <w:pPr>
        <w:tabs>
          <w:tab w:val="left" w:pos="540"/>
          <w:tab w:val="left" w:pos="569"/>
        </w:tabs>
        <w:rPr>
          <w:b/>
          <w:bCs/>
          <w:sz w:val="22"/>
          <w:szCs w:val="22"/>
          <w:lang w:val="sr-Latn-RS"/>
        </w:rPr>
      </w:pPr>
    </w:p>
    <w:p w14:paraId="455A3B49"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5. </w:t>
      </w:r>
      <w:r w:rsidR="00480FB1" w:rsidRPr="002B58FB">
        <w:rPr>
          <w:b/>
          <w:bCs/>
          <w:sz w:val="22"/>
          <w:szCs w:val="22"/>
          <w:lang w:val="sr-Latn-RS"/>
        </w:rPr>
        <w:tab/>
      </w:r>
      <w:r w:rsidRPr="002B58FB">
        <w:rPr>
          <w:b/>
          <w:bCs/>
          <w:sz w:val="22"/>
          <w:szCs w:val="22"/>
          <w:lang w:val="sr-Latn-RS"/>
        </w:rPr>
        <w:t>FARMAKOLOŠK</w:t>
      </w:r>
      <w:r w:rsidR="000D425A" w:rsidRPr="002B58FB">
        <w:rPr>
          <w:b/>
          <w:bCs/>
          <w:sz w:val="22"/>
          <w:szCs w:val="22"/>
          <w:lang w:val="sr-Latn-RS"/>
        </w:rPr>
        <w:t>I</w:t>
      </w:r>
      <w:r w:rsidRPr="002B58FB">
        <w:rPr>
          <w:b/>
          <w:bCs/>
          <w:sz w:val="22"/>
          <w:szCs w:val="22"/>
          <w:lang w:val="sr-Latn-RS"/>
        </w:rPr>
        <w:t xml:space="preserve"> PODACI</w:t>
      </w:r>
    </w:p>
    <w:p w14:paraId="31A14353" w14:textId="77777777" w:rsidR="0072020E" w:rsidRPr="002B58FB" w:rsidRDefault="0072020E" w:rsidP="00480FB1">
      <w:pPr>
        <w:tabs>
          <w:tab w:val="left" w:pos="540"/>
          <w:tab w:val="left" w:pos="569"/>
        </w:tabs>
        <w:rPr>
          <w:b/>
          <w:bCs/>
          <w:sz w:val="22"/>
          <w:szCs w:val="22"/>
          <w:lang w:val="sr-Latn-RS"/>
        </w:rPr>
      </w:pPr>
    </w:p>
    <w:p w14:paraId="12A09EE5"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5.1. </w:t>
      </w:r>
      <w:r w:rsidR="00480FB1" w:rsidRPr="002B58FB">
        <w:rPr>
          <w:b/>
          <w:bCs/>
          <w:sz w:val="22"/>
          <w:szCs w:val="22"/>
          <w:lang w:val="sr-Latn-RS"/>
        </w:rPr>
        <w:tab/>
      </w:r>
      <w:r w:rsidRPr="002B58FB">
        <w:rPr>
          <w:b/>
          <w:bCs/>
          <w:sz w:val="22"/>
          <w:szCs w:val="22"/>
          <w:lang w:val="sr-Latn-RS"/>
        </w:rPr>
        <w:t>Farmakodinamski podaci</w:t>
      </w:r>
      <w:r w:rsidR="003A7059" w:rsidRPr="002B58FB">
        <w:rPr>
          <w:b/>
          <w:bCs/>
          <w:sz w:val="22"/>
          <w:szCs w:val="22"/>
          <w:lang w:val="sr-Latn-RS"/>
        </w:rPr>
        <w:t xml:space="preserve"> </w:t>
      </w:r>
    </w:p>
    <w:p w14:paraId="36FC8591" w14:textId="77777777" w:rsidR="00F45F77" w:rsidRPr="002B58FB" w:rsidRDefault="00F45F77" w:rsidP="00480FB1">
      <w:pPr>
        <w:tabs>
          <w:tab w:val="left" w:pos="540"/>
          <w:tab w:val="left" w:pos="569"/>
        </w:tabs>
        <w:rPr>
          <w:b/>
          <w:bCs/>
          <w:sz w:val="22"/>
          <w:szCs w:val="22"/>
          <w:lang w:val="sr-Latn-RS"/>
        </w:rPr>
      </w:pPr>
    </w:p>
    <w:p w14:paraId="11A33D6F" w14:textId="77777777" w:rsidR="0029684B" w:rsidRPr="002B58FB" w:rsidRDefault="0029684B" w:rsidP="0029684B">
      <w:pPr>
        <w:tabs>
          <w:tab w:val="left" w:pos="540"/>
          <w:tab w:val="left" w:pos="569"/>
        </w:tabs>
        <w:rPr>
          <w:bCs/>
          <w:sz w:val="22"/>
          <w:szCs w:val="22"/>
          <w:lang w:val="sr-Latn-RS"/>
        </w:rPr>
      </w:pPr>
      <w:r w:rsidRPr="002B58FB">
        <w:rPr>
          <w:bCs/>
          <w:sz w:val="22"/>
          <w:szCs w:val="22"/>
          <w:lang w:val="sr-Latn-RS"/>
        </w:rPr>
        <w:t>Farmakoterapijska grupa: antineoplastici, inhibitor protein kinaze</w:t>
      </w:r>
    </w:p>
    <w:p w14:paraId="3E789009" w14:textId="77777777" w:rsidR="0029684B" w:rsidRPr="002B58FB" w:rsidRDefault="0029684B" w:rsidP="0029684B">
      <w:pPr>
        <w:tabs>
          <w:tab w:val="left" w:pos="540"/>
          <w:tab w:val="left" w:pos="569"/>
        </w:tabs>
        <w:rPr>
          <w:bCs/>
          <w:sz w:val="22"/>
          <w:szCs w:val="22"/>
          <w:lang w:val="sr-Latn-RS"/>
        </w:rPr>
      </w:pPr>
    </w:p>
    <w:p w14:paraId="323A7267" w14:textId="77777777" w:rsidR="0029684B" w:rsidRPr="002B58FB" w:rsidRDefault="0029684B" w:rsidP="0029684B">
      <w:pPr>
        <w:tabs>
          <w:tab w:val="left" w:pos="540"/>
          <w:tab w:val="left" w:pos="569"/>
        </w:tabs>
        <w:rPr>
          <w:bCs/>
          <w:sz w:val="22"/>
          <w:szCs w:val="22"/>
          <w:lang w:val="sr-Latn-RS"/>
        </w:rPr>
      </w:pPr>
      <w:r w:rsidRPr="002B58FB">
        <w:rPr>
          <w:bCs/>
          <w:sz w:val="22"/>
          <w:szCs w:val="22"/>
          <w:lang w:val="sr-Latn-RS"/>
        </w:rPr>
        <w:t>ATC kod: L01EB01</w:t>
      </w:r>
    </w:p>
    <w:p w14:paraId="074397B0" w14:textId="77777777" w:rsidR="0029684B" w:rsidRPr="002B58FB" w:rsidRDefault="0029684B" w:rsidP="0029684B">
      <w:pPr>
        <w:tabs>
          <w:tab w:val="left" w:pos="540"/>
          <w:tab w:val="left" w:pos="569"/>
        </w:tabs>
        <w:rPr>
          <w:bCs/>
          <w:sz w:val="22"/>
          <w:szCs w:val="22"/>
          <w:lang w:val="sr-Latn-RS"/>
        </w:rPr>
      </w:pPr>
    </w:p>
    <w:p w14:paraId="471EEC3D" w14:textId="77777777" w:rsidR="0029684B" w:rsidRPr="002B58FB" w:rsidRDefault="0029684B" w:rsidP="0029684B">
      <w:pPr>
        <w:tabs>
          <w:tab w:val="left" w:pos="540"/>
          <w:tab w:val="left" w:pos="569"/>
        </w:tabs>
        <w:jc w:val="both"/>
        <w:rPr>
          <w:bCs/>
          <w:i/>
          <w:iCs/>
          <w:sz w:val="22"/>
          <w:szCs w:val="22"/>
          <w:lang w:val="sr-Latn-RS"/>
        </w:rPr>
      </w:pPr>
      <w:r w:rsidRPr="002B58FB">
        <w:rPr>
          <w:bCs/>
          <w:i/>
          <w:iCs/>
          <w:sz w:val="22"/>
          <w:szCs w:val="22"/>
          <w:lang w:val="sr-Latn-RS"/>
        </w:rPr>
        <w:t>Mehanizam dejstva i farmakodinamska dejstva</w:t>
      </w:r>
    </w:p>
    <w:p w14:paraId="0859CDEF" w14:textId="77777777" w:rsidR="0029684B" w:rsidRPr="002B58FB" w:rsidRDefault="0029684B" w:rsidP="0029684B">
      <w:pPr>
        <w:tabs>
          <w:tab w:val="left" w:pos="540"/>
          <w:tab w:val="left" w:pos="569"/>
        </w:tabs>
        <w:jc w:val="both"/>
        <w:rPr>
          <w:bCs/>
          <w:sz w:val="22"/>
          <w:szCs w:val="22"/>
          <w:lang w:val="sr-Latn-RS"/>
        </w:rPr>
      </w:pPr>
      <w:r w:rsidRPr="002B58FB">
        <w:rPr>
          <w:bCs/>
          <w:sz w:val="22"/>
          <w:szCs w:val="22"/>
          <w:lang w:val="sr-Latn-RS"/>
        </w:rPr>
        <w:t>Utvrđeno je da su epidermalni faktor rasta (EGF) i njegov receptor (EGFR [HER1; ErbB1]) ključni faktori u procesu rasta i proliferacije normalnih ćelija i kancerskih ćelija. Mutacija koja aktivira EGFR u kancerskim ćelijama je značajan faktor rasta tumorske ćelije, blokade apoptoze, porasta stvaranja angiogenih faktora i omogućavanja procesa metastaziranja.</w:t>
      </w:r>
    </w:p>
    <w:p w14:paraId="783E0145" w14:textId="77777777" w:rsidR="0029684B" w:rsidRPr="002B58FB" w:rsidRDefault="0029684B" w:rsidP="0029684B">
      <w:pPr>
        <w:tabs>
          <w:tab w:val="left" w:pos="540"/>
          <w:tab w:val="left" w:pos="569"/>
        </w:tabs>
        <w:jc w:val="both"/>
        <w:rPr>
          <w:bCs/>
          <w:sz w:val="22"/>
          <w:szCs w:val="22"/>
          <w:lang w:val="sr-Latn-RS"/>
        </w:rPr>
      </w:pPr>
      <w:r w:rsidRPr="002B58FB">
        <w:rPr>
          <w:bCs/>
          <w:sz w:val="22"/>
          <w:szCs w:val="22"/>
          <w:lang w:val="sr-Latn-RS"/>
        </w:rPr>
        <w:t>Gefitinib je selektivni mali molekulski inhibitor tirozin-kinaznog domena receptora za epidermalni faktor rasta i efektivna je terapija za pacijente koji imaju tumore sa aktiviranim mutacijama na tirozin-kinaznom domenu EGFR-a, bez obzira koja je linija terapije. Nije pokazana klinički značajna aktivnost kod pacijenata sa tumorima za koje je poznato da nemaju mutaciju na EGFR.</w:t>
      </w:r>
    </w:p>
    <w:p w14:paraId="7DC39DC9" w14:textId="77777777" w:rsidR="0029684B" w:rsidRPr="002B58FB" w:rsidRDefault="0029684B" w:rsidP="0029684B">
      <w:pPr>
        <w:tabs>
          <w:tab w:val="left" w:pos="540"/>
          <w:tab w:val="left" w:pos="569"/>
        </w:tabs>
        <w:jc w:val="both"/>
        <w:rPr>
          <w:bCs/>
          <w:sz w:val="22"/>
          <w:szCs w:val="22"/>
          <w:lang w:val="sr-Latn-RS"/>
        </w:rPr>
      </w:pPr>
    </w:p>
    <w:p w14:paraId="5489339C" w14:textId="77777777" w:rsidR="0029684B" w:rsidRPr="002B58FB" w:rsidRDefault="0029684B" w:rsidP="0029684B">
      <w:pPr>
        <w:tabs>
          <w:tab w:val="left" w:pos="540"/>
          <w:tab w:val="left" w:pos="569"/>
        </w:tabs>
        <w:jc w:val="both"/>
        <w:rPr>
          <w:bCs/>
          <w:sz w:val="22"/>
          <w:szCs w:val="22"/>
          <w:lang w:val="sr-Latn-RS"/>
        </w:rPr>
      </w:pPr>
      <w:r w:rsidRPr="002B58FB">
        <w:rPr>
          <w:bCs/>
          <w:sz w:val="22"/>
          <w:szCs w:val="22"/>
          <w:lang w:val="sr-Latn-RS"/>
        </w:rPr>
        <w:t xml:space="preserve">Najčešća mutacija koja aktivira EGFR (Egzon 19 delecija; L858R) daje robustne rezultate koji podržavaju osjetljivost na gefitinib; na primjer preživljavanje bez progresije HR (engl. hazard ratio) (95% CI) od 0,489 (0,336; 0,710) za gefitinib u odnosu na dvostruku hemioterapiju [WJTOG3405]. </w:t>
      </w:r>
      <w:r w:rsidRPr="002B58FB">
        <w:rPr>
          <w:bCs/>
          <w:sz w:val="22"/>
          <w:szCs w:val="22"/>
          <w:lang w:val="sr-Latn-RS"/>
        </w:rPr>
        <w:lastRenderedPageBreak/>
        <w:t>Podaci u vezi odgovora nagefitinib su više rasijani kod pacijenata čiji tumori sadrže rjeđe mutacije; dostupni podaci ukazuju da su G719X, L861Q i S7681 senzibilizirajuće mutacije, dok samo mutacija T790M ili samo insercije u egzonu 20 predstavljaju mehanizme rezistencije.</w:t>
      </w:r>
    </w:p>
    <w:p w14:paraId="2E8DD0CC" w14:textId="77777777" w:rsidR="0029684B" w:rsidRPr="002B58FB" w:rsidRDefault="0029684B" w:rsidP="0029684B">
      <w:pPr>
        <w:tabs>
          <w:tab w:val="left" w:pos="540"/>
          <w:tab w:val="left" w:pos="569"/>
        </w:tabs>
        <w:jc w:val="both"/>
        <w:rPr>
          <w:bCs/>
          <w:sz w:val="22"/>
          <w:szCs w:val="22"/>
          <w:lang w:val="sr-Latn-RS"/>
        </w:rPr>
      </w:pPr>
    </w:p>
    <w:p w14:paraId="118FF5E2" w14:textId="77777777" w:rsidR="0029684B" w:rsidRPr="002B58FB" w:rsidRDefault="0029684B" w:rsidP="0029684B">
      <w:pPr>
        <w:tabs>
          <w:tab w:val="left" w:pos="540"/>
          <w:tab w:val="left" w:pos="569"/>
        </w:tabs>
        <w:jc w:val="both"/>
        <w:rPr>
          <w:bCs/>
          <w:i/>
          <w:iCs/>
          <w:sz w:val="22"/>
          <w:szCs w:val="22"/>
          <w:lang w:val="sr-Latn-RS"/>
        </w:rPr>
      </w:pPr>
      <w:r w:rsidRPr="002B58FB">
        <w:rPr>
          <w:bCs/>
          <w:i/>
          <w:iCs/>
          <w:sz w:val="22"/>
          <w:szCs w:val="22"/>
          <w:lang w:val="sr-Latn-RS"/>
        </w:rPr>
        <w:t>Rezistencija</w:t>
      </w:r>
    </w:p>
    <w:p w14:paraId="5AD8956C" w14:textId="77777777" w:rsidR="0029684B" w:rsidRPr="002B58FB" w:rsidRDefault="0029684B" w:rsidP="0029684B">
      <w:pPr>
        <w:tabs>
          <w:tab w:val="left" w:pos="540"/>
          <w:tab w:val="left" w:pos="569"/>
        </w:tabs>
        <w:jc w:val="both"/>
        <w:rPr>
          <w:bCs/>
          <w:sz w:val="22"/>
          <w:szCs w:val="22"/>
          <w:lang w:val="sr-Latn-RS"/>
        </w:rPr>
      </w:pPr>
      <w:r w:rsidRPr="002B58FB">
        <w:rPr>
          <w:bCs/>
          <w:sz w:val="22"/>
          <w:szCs w:val="22"/>
          <w:lang w:val="sr-Latn-RS"/>
        </w:rPr>
        <w:t>Većina NSCLC-a sa senzibilizirajućim mutacijama EGFR kinaze na kraju razvije rezistenciju na terapiju gefitinibom, pri čemu medijana vremena do progresije bolesti iznosi godinu dana. U oko 60% slučajeva rezistencija je povezana sa sekundarnom T790M mutacijom za koju bi se T790M ciljani inhibitori tirozin- kinaze EGFR-a mogli razmotriti kao opcija sljedeće linije terapije. Drugi potencijalni mehanizmi rezistencije koji su prijavljivani nakon terapije blokatorima signala EGFR uključuju: zaobilaznu signalizaciju kao što je amplifikacijia HER2 i MET gena i PIK3CA mutacija. Takođe, u 5-10% slučajeva zabilježena je fenotipska promjena u mikrocelularni karcinom pluća.</w:t>
      </w:r>
    </w:p>
    <w:p w14:paraId="41E94486" w14:textId="77777777" w:rsidR="0029684B" w:rsidRPr="002B58FB" w:rsidRDefault="0029684B" w:rsidP="0029684B">
      <w:pPr>
        <w:tabs>
          <w:tab w:val="left" w:pos="540"/>
          <w:tab w:val="left" w:pos="569"/>
        </w:tabs>
        <w:jc w:val="both"/>
        <w:rPr>
          <w:bCs/>
          <w:sz w:val="22"/>
          <w:szCs w:val="22"/>
          <w:lang w:val="sr-Latn-RS"/>
        </w:rPr>
      </w:pPr>
    </w:p>
    <w:p w14:paraId="2CF69EEC" w14:textId="77777777" w:rsidR="0029684B" w:rsidRPr="002B58FB" w:rsidRDefault="0029684B" w:rsidP="0029684B">
      <w:pPr>
        <w:tabs>
          <w:tab w:val="left" w:pos="540"/>
          <w:tab w:val="left" w:pos="569"/>
        </w:tabs>
        <w:jc w:val="both"/>
        <w:rPr>
          <w:bCs/>
          <w:i/>
          <w:iCs/>
          <w:sz w:val="22"/>
          <w:szCs w:val="22"/>
          <w:lang w:val="sr-Latn-RS"/>
        </w:rPr>
      </w:pPr>
      <w:r w:rsidRPr="002B58FB">
        <w:rPr>
          <w:bCs/>
          <w:i/>
          <w:iCs/>
          <w:sz w:val="22"/>
          <w:szCs w:val="22"/>
          <w:lang w:val="sr-Latn-RS"/>
        </w:rPr>
        <w:t>Cirkulišuća tumorska DNK (ctDNK)</w:t>
      </w:r>
    </w:p>
    <w:p w14:paraId="7FC5B5AB" w14:textId="0C3BA033" w:rsidR="0029684B" w:rsidRPr="002B58FB" w:rsidRDefault="0029684B" w:rsidP="0029684B">
      <w:pPr>
        <w:tabs>
          <w:tab w:val="left" w:pos="540"/>
          <w:tab w:val="left" w:pos="569"/>
        </w:tabs>
        <w:jc w:val="both"/>
        <w:rPr>
          <w:bCs/>
          <w:sz w:val="22"/>
          <w:szCs w:val="22"/>
          <w:lang w:val="sr-Latn-RS"/>
        </w:rPr>
      </w:pPr>
      <w:r w:rsidRPr="002B58FB">
        <w:rPr>
          <w:bCs/>
          <w:sz w:val="22"/>
          <w:szCs w:val="22"/>
          <w:lang w:val="sr-Latn-RS"/>
        </w:rPr>
        <w:t>U ispitivanju IFUM, status mutacije se određivao na uzorcima tumora i uzorcima ctDNK dobijenim iz plazme, korišćenjem kompleta testnih reagenasa Therascreen EGFR RGQ PCR Kit (Qiagen). I uzorak ctDNK i uzorak tumora bilo je moguće ocijeniti kod 652 pacijenta od njih 1060 koji su obuhvaćeni skriningom. Stopa objektivnog odgovora (engl. Objective response rate, ORR) kod pacijenata koji su bili pozitivni i na mutacije tumora i ctDNK bio je 77% (95% CI: 66% do 86%), a kod onih koji su bili pozitivni samo na mutacije tumora 60% (95% CI: 44% to 74%).</w:t>
      </w:r>
    </w:p>
    <w:p w14:paraId="5E0A1E91" w14:textId="77777777" w:rsidR="0029684B" w:rsidRPr="002B58FB" w:rsidRDefault="0029684B" w:rsidP="0029684B">
      <w:pPr>
        <w:tabs>
          <w:tab w:val="left" w:pos="540"/>
          <w:tab w:val="left" w:pos="569"/>
        </w:tabs>
        <w:jc w:val="both"/>
        <w:rPr>
          <w:bCs/>
          <w:sz w:val="22"/>
          <w:szCs w:val="22"/>
          <w:lang w:val="sr-Latn-RS"/>
        </w:rPr>
      </w:pPr>
    </w:p>
    <w:p w14:paraId="4B2CCFB1" w14:textId="71E1AA65" w:rsidR="0029684B" w:rsidRPr="002B58FB" w:rsidRDefault="0029684B" w:rsidP="0029684B">
      <w:pPr>
        <w:tabs>
          <w:tab w:val="left" w:pos="540"/>
          <w:tab w:val="left" w:pos="569"/>
        </w:tabs>
        <w:jc w:val="both"/>
        <w:rPr>
          <w:b/>
          <w:sz w:val="22"/>
          <w:szCs w:val="22"/>
          <w:lang w:val="sr-Latn-RS"/>
        </w:rPr>
      </w:pPr>
      <w:r w:rsidRPr="002B58FB">
        <w:rPr>
          <w:b/>
          <w:sz w:val="22"/>
          <w:szCs w:val="22"/>
          <w:lang w:val="sr-Latn-RS"/>
        </w:rPr>
        <w:t>Tabela 2 Sažetak početnog statusa mutacije u uzorcima tumora i ctDNK kod svih ispitivanih pacijenata i kod kojih su se mogla procijeniti oba uzorka</w:t>
      </w:r>
    </w:p>
    <w:p w14:paraId="7A49AC59" w14:textId="77777777" w:rsidR="0029684B" w:rsidRPr="002B58FB" w:rsidRDefault="0029684B" w:rsidP="0029684B">
      <w:pPr>
        <w:tabs>
          <w:tab w:val="left" w:pos="540"/>
          <w:tab w:val="left" w:pos="569"/>
        </w:tabs>
        <w:jc w:val="both"/>
        <w:rPr>
          <w:bCs/>
          <w:sz w:val="22"/>
          <w:szCs w:val="22"/>
          <w:lang w:val="sr-Latn-RS"/>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3600"/>
        <w:gridCol w:w="2250"/>
        <w:gridCol w:w="1080"/>
      </w:tblGrid>
      <w:tr w:rsidR="0029684B" w:rsidRPr="002B58FB" w14:paraId="45852FE8" w14:textId="77777777" w:rsidTr="0029684B">
        <w:trPr>
          <w:trHeight w:val="508"/>
        </w:trPr>
        <w:tc>
          <w:tcPr>
            <w:tcW w:w="2250" w:type="dxa"/>
          </w:tcPr>
          <w:p w14:paraId="21EF19BD" w14:textId="77777777" w:rsidR="0029684B" w:rsidRPr="002B58FB" w:rsidRDefault="0029684B" w:rsidP="00667E0C">
            <w:pPr>
              <w:pStyle w:val="TableParagraph"/>
              <w:spacing w:line="249" w:lineRule="exact"/>
              <w:ind w:left="110"/>
              <w:jc w:val="both"/>
              <w:rPr>
                <w:b/>
                <w:lang w:val="sr-Latn-RS"/>
              </w:rPr>
            </w:pPr>
            <w:r w:rsidRPr="002B58FB">
              <w:rPr>
                <w:b/>
                <w:lang w:val="sr-Latn-RS"/>
              </w:rPr>
              <w:t>Mjera</w:t>
            </w:r>
          </w:p>
        </w:tc>
        <w:tc>
          <w:tcPr>
            <w:tcW w:w="3600" w:type="dxa"/>
          </w:tcPr>
          <w:p w14:paraId="6CBB368F" w14:textId="77777777" w:rsidR="0029684B" w:rsidRPr="002B58FB" w:rsidRDefault="0029684B" w:rsidP="00667E0C">
            <w:pPr>
              <w:pStyle w:val="TableParagraph"/>
              <w:spacing w:line="249" w:lineRule="exact"/>
              <w:ind w:left="105"/>
              <w:jc w:val="both"/>
              <w:rPr>
                <w:b/>
                <w:lang w:val="sr-Latn-RS"/>
              </w:rPr>
            </w:pPr>
            <w:r w:rsidRPr="002B58FB">
              <w:rPr>
                <w:b/>
                <w:lang w:val="sr-Latn-RS"/>
              </w:rPr>
              <w:t>Definicija</w:t>
            </w:r>
          </w:p>
        </w:tc>
        <w:tc>
          <w:tcPr>
            <w:tcW w:w="2250" w:type="dxa"/>
          </w:tcPr>
          <w:p w14:paraId="6528F00D" w14:textId="77777777" w:rsidR="0029684B" w:rsidRPr="002B58FB" w:rsidRDefault="0029684B" w:rsidP="00667E0C">
            <w:pPr>
              <w:pStyle w:val="TableParagraph"/>
              <w:spacing w:line="249" w:lineRule="exact"/>
              <w:ind w:left="110"/>
              <w:jc w:val="both"/>
              <w:rPr>
                <w:b/>
                <w:lang w:val="sr-Latn-RS"/>
              </w:rPr>
            </w:pPr>
            <w:r w:rsidRPr="002B58FB">
              <w:rPr>
                <w:b/>
                <w:lang w:val="sr-Latn-RS"/>
              </w:rPr>
              <w:t>IFUM</w:t>
            </w:r>
            <w:r w:rsidRPr="002B58FB">
              <w:rPr>
                <w:b/>
                <w:spacing w:val="-5"/>
                <w:lang w:val="sr-Latn-RS"/>
              </w:rPr>
              <w:t xml:space="preserve"> </w:t>
            </w:r>
            <w:r w:rsidRPr="002B58FB">
              <w:rPr>
                <w:b/>
                <w:lang w:val="sr-Latn-RS"/>
              </w:rPr>
              <w:t>odgovor</w:t>
            </w:r>
          </w:p>
          <w:p w14:paraId="6E8E1656" w14:textId="77777777" w:rsidR="0029684B" w:rsidRPr="002B58FB" w:rsidRDefault="0029684B" w:rsidP="00667E0C">
            <w:pPr>
              <w:pStyle w:val="TableParagraph"/>
              <w:spacing w:before="1" w:line="238" w:lineRule="exact"/>
              <w:ind w:left="110"/>
              <w:jc w:val="both"/>
              <w:rPr>
                <w:b/>
                <w:lang w:val="sr-Latn-RS"/>
              </w:rPr>
            </w:pPr>
            <w:r w:rsidRPr="002B58FB">
              <w:rPr>
                <w:b/>
                <w:lang w:val="sr-Latn-RS"/>
              </w:rPr>
              <w:t>% (CI)</w:t>
            </w:r>
          </w:p>
        </w:tc>
        <w:tc>
          <w:tcPr>
            <w:tcW w:w="1080" w:type="dxa"/>
          </w:tcPr>
          <w:p w14:paraId="5BFBC57F" w14:textId="77777777" w:rsidR="0029684B" w:rsidRPr="002B58FB" w:rsidRDefault="0029684B" w:rsidP="00667E0C">
            <w:pPr>
              <w:pStyle w:val="TableParagraph"/>
              <w:spacing w:line="249" w:lineRule="exact"/>
              <w:ind w:left="110"/>
              <w:jc w:val="both"/>
              <w:rPr>
                <w:b/>
                <w:lang w:val="sr-Latn-RS"/>
              </w:rPr>
            </w:pPr>
            <w:r w:rsidRPr="002B58FB">
              <w:rPr>
                <w:b/>
                <w:lang w:val="sr-Latn-RS"/>
              </w:rPr>
              <w:t>IFUM</w:t>
            </w:r>
          </w:p>
          <w:p w14:paraId="64D47479" w14:textId="77777777" w:rsidR="0029684B" w:rsidRPr="002B58FB" w:rsidRDefault="0029684B" w:rsidP="00667E0C">
            <w:pPr>
              <w:pStyle w:val="TableParagraph"/>
              <w:spacing w:before="1" w:line="238" w:lineRule="exact"/>
              <w:ind w:left="110"/>
              <w:jc w:val="both"/>
              <w:rPr>
                <w:b/>
                <w:lang w:val="sr-Latn-RS"/>
              </w:rPr>
            </w:pPr>
            <w:r w:rsidRPr="002B58FB">
              <w:rPr>
                <w:b/>
                <w:lang w:val="sr-Latn-RS"/>
              </w:rPr>
              <w:t>N</w:t>
            </w:r>
          </w:p>
        </w:tc>
      </w:tr>
      <w:tr w:rsidR="0029684B" w:rsidRPr="002B58FB" w14:paraId="13124462" w14:textId="77777777" w:rsidTr="0029684B">
        <w:trPr>
          <w:trHeight w:val="503"/>
        </w:trPr>
        <w:tc>
          <w:tcPr>
            <w:tcW w:w="2250" w:type="dxa"/>
          </w:tcPr>
          <w:p w14:paraId="218BAAFA" w14:textId="77777777" w:rsidR="0029684B" w:rsidRPr="002B58FB" w:rsidRDefault="0029684B" w:rsidP="00667E0C">
            <w:pPr>
              <w:pStyle w:val="TableParagraph"/>
              <w:spacing w:line="244" w:lineRule="exact"/>
              <w:ind w:left="110"/>
              <w:jc w:val="both"/>
              <w:rPr>
                <w:lang w:val="sr-Latn-RS"/>
              </w:rPr>
            </w:pPr>
            <w:r w:rsidRPr="002B58FB">
              <w:rPr>
                <w:lang w:val="sr-Latn-RS"/>
              </w:rPr>
              <w:t>Osetljivost</w:t>
            </w:r>
          </w:p>
        </w:tc>
        <w:tc>
          <w:tcPr>
            <w:tcW w:w="3600" w:type="dxa"/>
          </w:tcPr>
          <w:p w14:paraId="062B0E8B" w14:textId="77777777" w:rsidR="0029684B" w:rsidRPr="002B58FB" w:rsidRDefault="0029684B" w:rsidP="00667E0C">
            <w:pPr>
              <w:pStyle w:val="TableParagraph"/>
              <w:spacing w:line="242" w:lineRule="exact"/>
              <w:ind w:left="105"/>
              <w:jc w:val="both"/>
              <w:rPr>
                <w:lang w:val="sr-Latn-RS"/>
              </w:rPr>
            </w:pPr>
            <w:r w:rsidRPr="002B58FB">
              <w:rPr>
                <w:lang w:val="sr-Latn-RS"/>
              </w:rPr>
              <w:t>Procenat</w:t>
            </w:r>
            <w:r w:rsidRPr="002B58FB">
              <w:rPr>
                <w:spacing w:val="-3"/>
                <w:lang w:val="sr-Latn-RS"/>
              </w:rPr>
              <w:t xml:space="preserve"> </w:t>
            </w:r>
            <w:r w:rsidRPr="002B58FB">
              <w:rPr>
                <w:lang w:val="sr-Latn-RS"/>
              </w:rPr>
              <w:t>M+</w:t>
            </w:r>
            <w:r w:rsidRPr="002B58FB">
              <w:rPr>
                <w:spacing w:val="-3"/>
                <w:lang w:val="sr-Latn-RS"/>
              </w:rPr>
              <w:t xml:space="preserve"> </w:t>
            </w:r>
            <w:r w:rsidRPr="002B58FB">
              <w:rPr>
                <w:lang w:val="sr-Latn-RS"/>
              </w:rPr>
              <w:t>tumora</w:t>
            </w:r>
            <w:r w:rsidRPr="002B58FB">
              <w:rPr>
                <w:spacing w:val="-3"/>
                <w:lang w:val="sr-Latn-RS"/>
              </w:rPr>
              <w:t xml:space="preserve"> </w:t>
            </w:r>
            <w:r w:rsidRPr="002B58FB">
              <w:rPr>
                <w:lang w:val="sr-Latn-RS"/>
              </w:rPr>
              <w:t>kod</w:t>
            </w:r>
            <w:r w:rsidRPr="002B58FB">
              <w:rPr>
                <w:spacing w:val="-3"/>
                <w:lang w:val="sr-Latn-RS"/>
              </w:rPr>
              <w:t xml:space="preserve"> </w:t>
            </w:r>
            <w:r w:rsidRPr="002B58FB">
              <w:rPr>
                <w:lang w:val="sr-Latn-RS"/>
              </w:rPr>
              <w:t>kojih</w:t>
            </w:r>
            <w:r w:rsidRPr="002B58FB">
              <w:rPr>
                <w:spacing w:val="-2"/>
                <w:lang w:val="sr-Latn-RS"/>
              </w:rPr>
              <w:t xml:space="preserve"> </w:t>
            </w:r>
            <w:r w:rsidRPr="002B58FB">
              <w:rPr>
                <w:lang w:val="sr-Latn-RS"/>
              </w:rPr>
              <w:t>je</w:t>
            </w:r>
          </w:p>
          <w:p w14:paraId="3CD9962E" w14:textId="77777777" w:rsidR="0029684B" w:rsidRPr="002B58FB" w:rsidRDefault="0029684B" w:rsidP="00667E0C">
            <w:pPr>
              <w:pStyle w:val="TableParagraph"/>
              <w:spacing w:line="241" w:lineRule="exact"/>
              <w:ind w:left="105"/>
              <w:jc w:val="both"/>
              <w:rPr>
                <w:lang w:val="sr-Latn-RS"/>
              </w:rPr>
            </w:pPr>
            <w:r w:rsidRPr="002B58FB">
              <w:rPr>
                <w:lang w:val="sr-Latn-RS"/>
              </w:rPr>
              <w:t>ctDNK</w:t>
            </w:r>
            <w:r w:rsidRPr="002B58FB">
              <w:rPr>
                <w:spacing w:val="-4"/>
                <w:lang w:val="sr-Latn-RS"/>
              </w:rPr>
              <w:t xml:space="preserve"> </w:t>
            </w:r>
            <w:r w:rsidRPr="002B58FB">
              <w:rPr>
                <w:lang w:val="sr-Latn-RS"/>
              </w:rPr>
              <w:t>bio</w:t>
            </w:r>
            <w:r w:rsidRPr="002B58FB">
              <w:rPr>
                <w:spacing w:val="-3"/>
                <w:lang w:val="sr-Latn-RS"/>
              </w:rPr>
              <w:t xml:space="preserve"> </w:t>
            </w:r>
            <w:r w:rsidRPr="002B58FB">
              <w:rPr>
                <w:lang w:val="sr-Latn-RS"/>
              </w:rPr>
              <w:t>M+</w:t>
            </w:r>
          </w:p>
        </w:tc>
        <w:tc>
          <w:tcPr>
            <w:tcW w:w="2250" w:type="dxa"/>
          </w:tcPr>
          <w:p w14:paraId="02633895" w14:textId="77777777" w:rsidR="0029684B" w:rsidRPr="002B58FB" w:rsidRDefault="0029684B" w:rsidP="00667E0C">
            <w:pPr>
              <w:pStyle w:val="TableParagraph"/>
              <w:spacing w:line="244" w:lineRule="exact"/>
              <w:ind w:left="110"/>
              <w:jc w:val="both"/>
              <w:rPr>
                <w:lang w:val="sr-Latn-RS"/>
              </w:rPr>
            </w:pPr>
            <w:r w:rsidRPr="002B58FB">
              <w:rPr>
                <w:lang w:val="sr-Latn-RS"/>
              </w:rPr>
              <w:t>65,7</w:t>
            </w:r>
            <w:r w:rsidRPr="002B58FB">
              <w:rPr>
                <w:spacing w:val="-3"/>
                <w:lang w:val="sr-Latn-RS"/>
              </w:rPr>
              <w:t xml:space="preserve"> </w:t>
            </w:r>
            <w:r w:rsidRPr="002B58FB">
              <w:rPr>
                <w:lang w:val="sr-Latn-RS"/>
              </w:rPr>
              <w:t>(55,8,</w:t>
            </w:r>
            <w:r w:rsidRPr="002B58FB">
              <w:rPr>
                <w:spacing w:val="-2"/>
                <w:lang w:val="sr-Latn-RS"/>
              </w:rPr>
              <w:t xml:space="preserve"> </w:t>
            </w:r>
            <w:r w:rsidRPr="002B58FB">
              <w:rPr>
                <w:lang w:val="sr-Latn-RS"/>
              </w:rPr>
              <w:t>74,7)</w:t>
            </w:r>
          </w:p>
        </w:tc>
        <w:tc>
          <w:tcPr>
            <w:tcW w:w="1080" w:type="dxa"/>
          </w:tcPr>
          <w:p w14:paraId="337E65C0" w14:textId="77777777" w:rsidR="0029684B" w:rsidRPr="002B58FB" w:rsidRDefault="0029684B" w:rsidP="00667E0C">
            <w:pPr>
              <w:pStyle w:val="TableParagraph"/>
              <w:spacing w:line="244" w:lineRule="exact"/>
              <w:ind w:left="110"/>
              <w:jc w:val="both"/>
              <w:rPr>
                <w:lang w:val="sr-Latn-RS"/>
              </w:rPr>
            </w:pPr>
            <w:r w:rsidRPr="002B58FB">
              <w:rPr>
                <w:lang w:val="sr-Latn-RS"/>
              </w:rPr>
              <w:t>105</w:t>
            </w:r>
          </w:p>
        </w:tc>
      </w:tr>
      <w:tr w:rsidR="0029684B" w:rsidRPr="002B58FB" w14:paraId="10F67A18" w14:textId="77777777" w:rsidTr="0029684B">
        <w:trPr>
          <w:trHeight w:val="508"/>
        </w:trPr>
        <w:tc>
          <w:tcPr>
            <w:tcW w:w="2250" w:type="dxa"/>
          </w:tcPr>
          <w:p w14:paraId="3ED60E9C" w14:textId="77777777" w:rsidR="0029684B" w:rsidRPr="002B58FB" w:rsidRDefault="0029684B" w:rsidP="00667E0C">
            <w:pPr>
              <w:pStyle w:val="TableParagraph"/>
              <w:spacing w:line="244" w:lineRule="exact"/>
              <w:ind w:left="110"/>
              <w:jc w:val="both"/>
              <w:rPr>
                <w:lang w:val="sr-Latn-RS"/>
              </w:rPr>
            </w:pPr>
            <w:r w:rsidRPr="002B58FB">
              <w:rPr>
                <w:lang w:val="sr-Latn-RS"/>
              </w:rPr>
              <w:t>Specifičnost</w:t>
            </w:r>
          </w:p>
        </w:tc>
        <w:tc>
          <w:tcPr>
            <w:tcW w:w="3600" w:type="dxa"/>
          </w:tcPr>
          <w:p w14:paraId="34FB5A8D" w14:textId="77777777" w:rsidR="0029684B" w:rsidRPr="002B58FB" w:rsidRDefault="0029684B" w:rsidP="00667E0C">
            <w:pPr>
              <w:pStyle w:val="TableParagraph"/>
              <w:spacing w:line="244" w:lineRule="exact"/>
              <w:ind w:left="105"/>
              <w:jc w:val="both"/>
              <w:rPr>
                <w:lang w:val="sr-Latn-RS"/>
              </w:rPr>
            </w:pPr>
            <w:r w:rsidRPr="002B58FB">
              <w:rPr>
                <w:lang w:val="sr-Latn-RS"/>
              </w:rPr>
              <w:t>Procenat</w:t>
            </w:r>
            <w:r w:rsidRPr="002B58FB">
              <w:rPr>
                <w:spacing w:val="-3"/>
                <w:lang w:val="sr-Latn-RS"/>
              </w:rPr>
              <w:t xml:space="preserve"> </w:t>
            </w:r>
            <w:r w:rsidRPr="002B58FB">
              <w:rPr>
                <w:lang w:val="sr-Latn-RS"/>
              </w:rPr>
              <w:t>M-</w:t>
            </w:r>
            <w:r w:rsidRPr="002B58FB">
              <w:rPr>
                <w:spacing w:val="-1"/>
                <w:lang w:val="sr-Latn-RS"/>
              </w:rPr>
              <w:t xml:space="preserve"> </w:t>
            </w:r>
            <w:r w:rsidRPr="002B58FB">
              <w:rPr>
                <w:lang w:val="sr-Latn-RS"/>
              </w:rPr>
              <w:t>tumora</w:t>
            </w:r>
            <w:r w:rsidRPr="002B58FB">
              <w:rPr>
                <w:spacing w:val="-4"/>
                <w:lang w:val="sr-Latn-RS"/>
              </w:rPr>
              <w:t xml:space="preserve"> </w:t>
            </w:r>
            <w:r w:rsidRPr="002B58FB">
              <w:rPr>
                <w:lang w:val="sr-Latn-RS"/>
              </w:rPr>
              <w:t>kod</w:t>
            </w:r>
            <w:r w:rsidRPr="002B58FB">
              <w:rPr>
                <w:spacing w:val="-3"/>
                <w:lang w:val="sr-Latn-RS"/>
              </w:rPr>
              <w:t xml:space="preserve"> </w:t>
            </w:r>
            <w:r w:rsidRPr="002B58FB">
              <w:rPr>
                <w:lang w:val="sr-Latn-RS"/>
              </w:rPr>
              <w:t>kojih</w:t>
            </w:r>
            <w:r w:rsidRPr="002B58FB">
              <w:rPr>
                <w:spacing w:val="-4"/>
                <w:lang w:val="sr-Latn-RS"/>
              </w:rPr>
              <w:t xml:space="preserve"> </w:t>
            </w:r>
            <w:r w:rsidRPr="002B58FB">
              <w:rPr>
                <w:lang w:val="sr-Latn-RS"/>
              </w:rPr>
              <w:t>je</w:t>
            </w:r>
            <w:r w:rsidRPr="002B58FB">
              <w:rPr>
                <w:spacing w:val="-3"/>
                <w:lang w:val="sr-Latn-RS"/>
              </w:rPr>
              <w:t xml:space="preserve"> </w:t>
            </w:r>
            <w:r w:rsidRPr="002B58FB">
              <w:rPr>
                <w:lang w:val="sr-Latn-RS"/>
              </w:rPr>
              <w:t>ctDNK</w:t>
            </w:r>
          </w:p>
          <w:p w14:paraId="29CDB1EF" w14:textId="77777777" w:rsidR="0029684B" w:rsidRPr="002B58FB" w:rsidRDefault="0029684B" w:rsidP="00667E0C">
            <w:pPr>
              <w:pStyle w:val="TableParagraph"/>
              <w:spacing w:before="1" w:line="243" w:lineRule="exact"/>
              <w:ind w:left="105"/>
              <w:jc w:val="both"/>
              <w:rPr>
                <w:lang w:val="sr-Latn-RS"/>
              </w:rPr>
            </w:pPr>
            <w:r w:rsidRPr="002B58FB">
              <w:rPr>
                <w:lang w:val="sr-Latn-RS"/>
              </w:rPr>
              <w:t>bio</w:t>
            </w:r>
            <w:r w:rsidRPr="002B58FB">
              <w:rPr>
                <w:spacing w:val="-1"/>
                <w:lang w:val="sr-Latn-RS"/>
              </w:rPr>
              <w:t xml:space="preserve"> </w:t>
            </w:r>
            <w:r w:rsidRPr="002B58FB">
              <w:rPr>
                <w:lang w:val="sr-Latn-RS"/>
              </w:rPr>
              <w:t>M-</w:t>
            </w:r>
          </w:p>
        </w:tc>
        <w:tc>
          <w:tcPr>
            <w:tcW w:w="2250" w:type="dxa"/>
          </w:tcPr>
          <w:p w14:paraId="532FE814" w14:textId="77777777" w:rsidR="0029684B" w:rsidRPr="002B58FB" w:rsidRDefault="0029684B" w:rsidP="00667E0C">
            <w:pPr>
              <w:pStyle w:val="TableParagraph"/>
              <w:spacing w:line="244" w:lineRule="exact"/>
              <w:ind w:left="110"/>
              <w:jc w:val="both"/>
              <w:rPr>
                <w:lang w:val="sr-Latn-RS"/>
              </w:rPr>
            </w:pPr>
            <w:r w:rsidRPr="002B58FB">
              <w:rPr>
                <w:lang w:val="sr-Latn-RS"/>
              </w:rPr>
              <w:t>99,8</w:t>
            </w:r>
            <w:r w:rsidRPr="002B58FB">
              <w:rPr>
                <w:spacing w:val="-3"/>
                <w:lang w:val="sr-Latn-RS"/>
              </w:rPr>
              <w:t xml:space="preserve"> </w:t>
            </w:r>
            <w:r w:rsidRPr="002B58FB">
              <w:rPr>
                <w:lang w:val="sr-Latn-RS"/>
              </w:rPr>
              <w:t>(99,0,</w:t>
            </w:r>
            <w:r w:rsidRPr="002B58FB">
              <w:rPr>
                <w:spacing w:val="-3"/>
                <w:lang w:val="sr-Latn-RS"/>
              </w:rPr>
              <w:t xml:space="preserve"> </w:t>
            </w:r>
            <w:r w:rsidRPr="002B58FB">
              <w:rPr>
                <w:lang w:val="sr-Latn-RS"/>
              </w:rPr>
              <w:t>100,0)</w:t>
            </w:r>
          </w:p>
        </w:tc>
        <w:tc>
          <w:tcPr>
            <w:tcW w:w="1080" w:type="dxa"/>
          </w:tcPr>
          <w:p w14:paraId="6FE72154" w14:textId="77777777" w:rsidR="0029684B" w:rsidRPr="002B58FB" w:rsidRDefault="0029684B" w:rsidP="00667E0C">
            <w:pPr>
              <w:pStyle w:val="TableParagraph"/>
              <w:spacing w:line="244" w:lineRule="exact"/>
              <w:ind w:left="110"/>
              <w:jc w:val="both"/>
              <w:rPr>
                <w:lang w:val="sr-Latn-RS"/>
              </w:rPr>
            </w:pPr>
            <w:r w:rsidRPr="002B58FB">
              <w:rPr>
                <w:lang w:val="sr-Latn-RS"/>
              </w:rPr>
              <w:t>547</w:t>
            </w:r>
          </w:p>
        </w:tc>
      </w:tr>
    </w:tbl>
    <w:p w14:paraId="18BD9E59" w14:textId="77777777" w:rsidR="0029684B" w:rsidRPr="002B58FB" w:rsidRDefault="0029684B" w:rsidP="0029684B">
      <w:pPr>
        <w:tabs>
          <w:tab w:val="left" w:pos="540"/>
          <w:tab w:val="left" w:pos="569"/>
        </w:tabs>
        <w:jc w:val="both"/>
        <w:rPr>
          <w:bCs/>
          <w:sz w:val="22"/>
          <w:szCs w:val="22"/>
          <w:lang w:val="sr-Latn-RS"/>
        </w:rPr>
      </w:pPr>
    </w:p>
    <w:p w14:paraId="743B8D9B" w14:textId="77777777" w:rsidR="001659A5" w:rsidRPr="002B58FB" w:rsidRDefault="001659A5" w:rsidP="001659A5">
      <w:pPr>
        <w:tabs>
          <w:tab w:val="left" w:pos="540"/>
          <w:tab w:val="left" w:pos="569"/>
        </w:tabs>
        <w:jc w:val="both"/>
        <w:rPr>
          <w:bCs/>
          <w:sz w:val="22"/>
          <w:szCs w:val="22"/>
          <w:lang w:val="sr-Latn-RS"/>
        </w:rPr>
      </w:pPr>
      <w:r w:rsidRPr="002B58FB">
        <w:rPr>
          <w:bCs/>
          <w:sz w:val="22"/>
          <w:szCs w:val="22"/>
          <w:lang w:val="sr-Latn-RS"/>
        </w:rPr>
        <w:t>Ovi podaci su u skladu sa unaprijed planiranom eksploratornom analizom podgrupe japanskih pacijenata iz kliničkog ispitivanja IPASS (Goto 2012).</w:t>
      </w:r>
    </w:p>
    <w:p w14:paraId="2BB46952" w14:textId="77777777" w:rsidR="001659A5" w:rsidRPr="002B58FB" w:rsidRDefault="001659A5" w:rsidP="001659A5">
      <w:pPr>
        <w:tabs>
          <w:tab w:val="left" w:pos="540"/>
          <w:tab w:val="left" w:pos="569"/>
        </w:tabs>
        <w:jc w:val="both"/>
        <w:rPr>
          <w:bCs/>
          <w:sz w:val="22"/>
          <w:szCs w:val="22"/>
          <w:lang w:val="sr-Latn-RS"/>
        </w:rPr>
      </w:pPr>
      <w:r w:rsidRPr="002B58FB">
        <w:rPr>
          <w:bCs/>
          <w:sz w:val="22"/>
          <w:szCs w:val="22"/>
          <w:lang w:val="sr-Latn-RS"/>
        </w:rPr>
        <w:t>U tom ispitivanju se za analizu mutacije EGFR-a koristila ctDNK iz seruma, a ne iz plazme, a sprovedena je uz pomoć kompleta testnih reagenasa EGFR Mutation Test Kit (DxS) (N= 86). U tom ispitivanju osjetljivost je iznosila 43,1%, a specifičnost 100%.</w:t>
      </w:r>
    </w:p>
    <w:p w14:paraId="43394BED" w14:textId="77777777" w:rsidR="001659A5" w:rsidRPr="002B58FB" w:rsidRDefault="001659A5" w:rsidP="001659A5">
      <w:pPr>
        <w:tabs>
          <w:tab w:val="left" w:pos="540"/>
          <w:tab w:val="left" w:pos="569"/>
        </w:tabs>
        <w:jc w:val="both"/>
        <w:rPr>
          <w:bCs/>
          <w:sz w:val="22"/>
          <w:szCs w:val="22"/>
          <w:lang w:val="sr-Latn-RS"/>
        </w:rPr>
      </w:pPr>
    </w:p>
    <w:p w14:paraId="08229479" w14:textId="77777777" w:rsidR="001659A5" w:rsidRPr="002B58FB" w:rsidRDefault="001659A5" w:rsidP="001659A5">
      <w:pPr>
        <w:tabs>
          <w:tab w:val="left" w:pos="540"/>
          <w:tab w:val="left" w:pos="569"/>
        </w:tabs>
        <w:jc w:val="both"/>
        <w:rPr>
          <w:bCs/>
          <w:sz w:val="22"/>
          <w:szCs w:val="22"/>
          <w:u w:val="single"/>
          <w:lang w:val="sr-Latn-RS"/>
        </w:rPr>
      </w:pPr>
      <w:r w:rsidRPr="002B58FB">
        <w:rPr>
          <w:bCs/>
          <w:sz w:val="22"/>
          <w:szCs w:val="22"/>
          <w:u w:val="single"/>
          <w:lang w:val="sr-Latn-RS"/>
        </w:rPr>
        <w:t>Klinička efikasnost i bezbjednost</w:t>
      </w:r>
    </w:p>
    <w:p w14:paraId="0B3E8A3C" w14:textId="77777777" w:rsidR="001659A5" w:rsidRPr="002B58FB" w:rsidRDefault="001659A5" w:rsidP="001659A5">
      <w:pPr>
        <w:tabs>
          <w:tab w:val="left" w:pos="540"/>
          <w:tab w:val="left" w:pos="569"/>
        </w:tabs>
        <w:jc w:val="both"/>
        <w:rPr>
          <w:bCs/>
          <w:sz w:val="22"/>
          <w:szCs w:val="22"/>
          <w:u w:val="single"/>
          <w:lang w:val="sr-Latn-RS"/>
        </w:rPr>
      </w:pPr>
    </w:p>
    <w:p w14:paraId="31A6A379" w14:textId="77777777" w:rsidR="001659A5" w:rsidRPr="002B58FB" w:rsidRDefault="001659A5" w:rsidP="001659A5">
      <w:pPr>
        <w:tabs>
          <w:tab w:val="left" w:pos="540"/>
          <w:tab w:val="left" w:pos="569"/>
        </w:tabs>
        <w:jc w:val="both"/>
        <w:rPr>
          <w:bCs/>
          <w:i/>
          <w:iCs/>
          <w:sz w:val="22"/>
          <w:szCs w:val="22"/>
          <w:lang w:val="sr-Latn-RS"/>
        </w:rPr>
      </w:pPr>
      <w:r w:rsidRPr="002B58FB">
        <w:rPr>
          <w:bCs/>
          <w:i/>
          <w:iCs/>
          <w:sz w:val="22"/>
          <w:szCs w:val="22"/>
          <w:lang w:val="sr-Latn-RS"/>
        </w:rPr>
        <w:t>Prva linija terapije</w:t>
      </w:r>
    </w:p>
    <w:p w14:paraId="60DA37AA" w14:textId="77777777" w:rsidR="001659A5" w:rsidRPr="002B58FB" w:rsidRDefault="001659A5" w:rsidP="001659A5">
      <w:pPr>
        <w:tabs>
          <w:tab w:val="left" w:pos="540"/>
          <w:tab w:val="left" w:pos="569"/>
        </w:tabs>
        <w:jc w:val="both"/>
        <w:rPr>
          <w:bCs/>
          <w:sz w:val="22"/>
          <w:szCs w:val="22"/>
          <w:lang w:val="sr-Latn-RS"/>
        </w:rPr>
      </w:pPr>
      <w:r w:rsidRPr="002B58FB">
        <w:rPr>
          <w:bCs/>
          <w:sz w:val="22"/>
          <w:szCs w:val="22"/>
          <w:lang w:val="sr-Latn-RS"/>
        </w:rPr>
        <w:t>Randomizovano kliničko ispitivanje faze III prve linije liječenja (IPASS) sprovedeno u Aziji 1 kod pacijenata sa uznapredovalim NSCLC (stadijum IIIB ili IV) sa histološkom slikom adenokarcinoma, a koji su bili bivši laki pušači (prestali su sa pušenjem prije 15 ili više godina, a pušili su ≤ 10 kutija godišnje) ili nikada nijesu pušili (pogedati Tabelu 3).</w:t>
      </w:r>
    </w:p>
    <w:p w14:paraId="2E966560" w14:textId="77777777" w:rsidR="001659A5" w:rsidRPr="002B58FB" w:rsidRDefault="001659A5" w:rsidP="001659A5">
      <w:pPr>
        <w:tabs>
          <w:tab w:val="left" w:pos="540"/>
          <w:tab w:val="left" w:pos="569"/>
        </w:tabs>
        <w:jc w:val="both"/>
        <w:rPr>
          <w:bCs/>
          <w:sz w:val="22"/>
          <w:szCs w:val="22"/>
          <w:lang w:val="sr-Latn-RS"/>
        </w:rPr>
      </w:pPr>
    </w:p>
    <w:p w14:paraId="59A6C60E" w14:textId="5ABBEDF0" w:rsidR="001659A5" w:rsidRPr="002B58FB" w:rsidRDefault="001659A5" w:rsidP="001659A5">
      <w:pPr>
        <w:tabs>
          <w:tab w:val="left" w:pos="540"/>
          <w:tab w:val="left" w:pos="569"/>
        </w:tabs>
        <w:jc w:val="both"/>
        <w:rPr>
          <w:bCs/>
          <w:sz w:val="22"/>
          <w:szCs w:val="22"/>
          <w:lang w:val="sr-Latn-RS"/>
        </w:rPr>
      </w:pPr>
      <w:r w:rsidRPr="002B58FB">
        <w:rPr>
          <w:bCs/>
          <w:sz w:val="22"/>
          <w:szCs w:val="22"/>
          <w:lang w:val="sr-Latn-RS"/>
        </w:rPr>
        <w:t>1Kina, Hong Kong, Indonezija, Japan, Malezija, Filipini, Singapur, Tajvan i Tajland.</w:t>
      </w:r>
    </w:p>
    <w:p w14:paraId="427E344B" w14:textId="77777777" w:rsidR="001659A5" w:rsidRPr="002B58FB" w:rsidRDefault="001659A5" w:rsidP="001659A5">
      <w:pPr>
        <w:tabs>
          <w:tab w:val="left" w:pos="540"/>
          <w:tab w:val="left" w:pos="569"/>
        </w:tabs>
        <w:jc w:val="both"/>
        <w:rPr>
          <w:bCs/>
          <w:sz w:val="22"/>
          <w:szCs w:val="22"/>
          <w:lang w:val="sr-Latn-RS"/>
        </w:rPr>
      </w:pPr>
    </w:p>
    <w:p w14:paraId="31F200F8" w14:textId="133778B2" w:rsidR="001659A5" w:rsidRPr="002B58FB" w:rsidRDefault="001659A5" w:rsidP="001659A5">
      <w:pPr>
        <w:tabs>
          <w:tab w:val="left" w:pos="540"/>
          <w:tab w:val="left" w:pos="569"/>
        </w:tabs>
        <w:jc w:val="both"/>
        <w:rPr>
          <w:b/>
          <w:sz w:val="22"/>
          <w:szCs w:val="22"/>
          <w:lang w:val="sr-Latn-RS"/>
        </w:rPr>
      </w:pPr>
      <w:r w:rsidRPr="002B58FB">
        <w:rPr>
          <w:b/>
          <w:sz w:val="22"/>
          <w:szCs w:val="22"/>
          <w:lang w:val="sr-Latn-RS"/>
        </w:rPr>
        <w:t>Tabela 3 Rezultati efikasnosti za gefitinib u poređenju sa karboplatinom/paklitakselom u IPASS studiji</w:t>
      </w:r>
    </w:p>
    <w:p w14:paraId="65ED0A68" w14:textId="77777777" w:rsidR="001659A5" w:rsidRPr="002B58FB" w:rsidRDefault="001659A5" w:rsidP="001659A5">
      <w:pPr>
        <w:tabs>
          <w:tab w:val="left" w:pos="540"/>
          <w:tab w:val="left" w:pos="569"/>
        </w:tabs>
        <w:jc w:val="both"/>
        <w:rPr>
          <w:bCs/>
          <w:sz w:val="22"/>
          <w:szCs w:val="22"/>
          <w:lang w:val="sr-Latn-RS"/>
        </w:rPr>
      </w:pPr>
    </w:p>
    <w:tbl>
      <w:tblPr>
        <w:tblW w:w="9202" w:type="dxa"/>
        <w:tblInd w:w="115" w:type="dxa"/>
        <w:tblLayout w:type="fixed"/>
        <w:tblCellMar>
          <w:left w:w="0" w:type="dxa"/>
          <w:right w:w="0" w:type="dxa"/>
        </w:tblCellMar>
        <w:tblLook w:val="01E0" w:firstRow="1" w:lastRow="1" w:firstColumn="1" w:lastColumn="1" w:noHBand="0" w:noVBand="0"/>
      </w:tblPr>
      <w:tblGrid>
        <w:gridCol w:w="994"/>
        <w:gridCol w:w="679"/>
        <w:gridCol w:w="754"/>
        <w:gridCol w:w="2845"/>
        <w:gridCol w:w="2218"/>
        <w:gridCol w:w="1712"/>
      </w:tblGrid>
      <w:tr w:rsidR="001659A5" w:rsidRPr="002B58FB" w14:paraId="13A0ECFE" w14:textId="77777777" w:rsidTr="001659A5">
        <w:trPr>
          <w:trHeight w:val="533"/>
        </w:trPr>
        <w:tc>
          <w:tcPr>
            <w:tcW w:w="2427" w:type="dxa"/>
            <w:gridSpan w:val="3"/>
            <w:vMerge w:val="restart"/>
            <w:tcBorders>
              <w:bottom w:val="single" w:sz="4" w:space="0" w:color="000000"/>
            </w:tcBorders>
          </w:tcPr>
          <w:p w14:paraId="2BFB0AF7" w14:textId="77777777" w:rsidR="001659A5" w:rsidRPr="002B58FB" w:rsidRDefault="001659A5" w:rsidP="00667E0C">
            <w:pPr>
              <w:pStyle w:val="TableParagraph"/>
              <w:jc w:val="center"/>
              <w:rPr>
                <w:lang w:val="sr-Latn-RS"/>
              </w:rPr>
            </w:pPr>
          </w:p>
        </w:tc>
        <w:tc>
          <w:tcPr>
            <w:tcW w:w="2845" w:type="dxa"/>
          </w:tcPr>
          <w:p w14:paraId="58E05D67" w14:textId="77777777" w:rsidR="001659A5" w:rsidRPr="002B58FB" w:rsidRDefault="001659A5" w:rsidP="00667E0C">
            <w:pPr>
              <w:pStyle w:val="TableParagraph"/>
              <w:spacing w:line="242" w:lineRule="auto"/>
              <w:ind w:left="181"/>
              <w:jc w:val="center"/>
              <w:rPr>
                <w:b/>
                <w:lang w:val="sr-Latn-RS"/>
              </w:rPr>
            </w:pPr>
            <w:r w:rsidRPr="002B58FB">
              <w:rPr>
                <w:b/>
                <w:lang w:val="sr-Latn-RS"/>
              </w:rPr>
              <w:t>odgovora</w:t>
            </w:r>
            <w:r w:rsidRPr="002B58FB">
              <w:rPr>
                <w:b/>
                <w:spacing w:val="51"/>
                <w:lang w:val="sr-Latn-RS"/>
              </w:rPr>
              <w:t xml:space="preserve"> </w:t>
            </w:r>
            <w:r w:rsidRPr="002B58FB">
              <w:rPr>
                <w:b/>
                <w:lang w:val="sr-Latn-RS"/>
              </w:rPr>
              <w:t>i</w:t>
            </w:r>
            <w:r w:rsidRPr="002B58FB">
              <w:rPr>
                <w:b/>
                <w:spacing w:val="44"/>
                <w:lang w:val="sr-Latn-RS"/>
              </w:rPr>
              <w:t xml:space="preserve"> </w:t>
            </w:r>
            <w:r w:rsidRPr="002B58FB">
              <w:rPr>
                <w:b/>
                <w:lang w:val="sr-Latn-RS"/>
              </w:rPr>
              <w:t>95%</w:t>
            </w:r>
            <w:r w:rsidRPr="002B58FB">
              <w:rPr>
                <w:b/>
                <w:spacing w:val="2"/>
                <w:lang w:val="sr-Latn-RS"/>
              </w:rPr>
              <w:t xml:space="preserve"> </w:t>
            </w:r>
            <w:r w:rsidRPr="002B58FB">
              <w:rPr>
                <w:b/>
                <w:lang w:val="sr-Latn-RS"/>
              </w:rPr>
              <w:t>CI</w:t>
            </w:r>
            <w:r w:rsidRPr="002B58FB">
              <w:rPr>
                <w:b/>
                <w:spacing w:val="48"/>
                <w:lang w:val="sr-Latn-RS"/>
              </w:rPr>
              <w:t xml:space="preserve"> </w:t>
            </w:r>
            <w:r w:rsidRPr="002B58FB">
              <w:rPr>
                <w:b/>
                <w:lang w:val="sr-Latn-RS"/>
              </w:rPr>
              <w:t>za</w:t>
            </w:r>
            <w:r w:rsidRPr="002B58FB">
              <w:rPr>
                <w:b/>
                <w:spacing w:val="-52"/>
                <w:lang w:val="sr-Latn-RS"/>
              </w:rPr>
              <w:t xml:space="preserve"> </w:t>
            </w:r>
            <w:r w:rsidRPr="002B58FB">
              <w:rPr>
                <w:b/>
                <w:lang w:val="sr-Latn-RS"/>
              </w:rPr>
              <w:t>razliku</w:t>
            </w:r>
            <w:r w:rsidRPr="002B58FB">
              <w:rPr>
                <w:b/>
                <w:spacing w:val="-4"/>
                <w:lang w:val="sr-Latn-RS"/>
              </w:rPr>
              <w:t xml:space="preserve"> </w:t>
            </w:r>
            <w:r w:rsidRPr="002B58FB">
              <w:rPr>
                <w:b/>
                <w:lang w:val="sr-Latn-RS"/>
              </w:rPr>
              <w:t>između</w:t>
            </w:r>
            <w:r w:rsidRPr="002B58FB">
              <w:rPr>
                <w:b/>
                <w:spacing w:val="-3"/>
                <w:lang w:val="sr-Latn-RS"/>
              </w:rPr>
              <w:t xml:space="preserve"> </w:t>
            </w:r>
            <w:r w:rsidRPr="002B58FB">
              <w:rPr>
                <w:b/>
                <w:lang w:val="sr-Latn-RS"/>
              </w:rPr>
              <w:t>liječenja</w:t>
            </w:r>
            <w:r w:rsidRPr="002B58FB">
              <w:rPr>
                <w:b/>
                <w:vertAlign w:val="superscript"/>
                <w:lang w:val="sr-Latn-RS"/>
              </w:rPr>
              <w:t>a</w:t>
            </w:r>
          </w:p>
        </w:tc>
        <w:tc>
          <w:tcPr>
            <w:tcW w:w="2218" w:type="dxa"/>
          </w:tcPr>
          <w:p w14:paraId="326C10AF" w14:textId="77777777" w:rsidR="001659A5" w:rsidRPr="002B58FB" w:rsidRDefault="001659A5" w:rsidP="00667E0C">
            <w:pPr>
              <w:pStyle w:val="TableParagraph"/>
              <w:spacing w:line="242" w:lineRule="auto"/>
              <w:ind w:left="109"/>
              <w:jc w:val="center"/>
              <w:rPr>
                <w:b/>
                <w:lang w:val="sr-Latn-RS"/>
              </w:rPr>
            </w:pPr>
            <w:r w:rsidRPr="002B58FB">
              <w:rPr>
                <w:b/>
                <w:lang w:val="sr-Latn-RS"/>
              </w:rPr>
              <w:t>parameter</w:t>
            </w:r>
            <w:r w:rsidRPr="002B58FB">
              <w:rPr>
                <w:b/>
                <w:spacing w:val="6"/>
                <w:lang w:val="sr-Latn-RS"/>
              </w:rPr>
              <w:t xml:space="preserve"> </w:t>
            </w:r>
            <w:r w:rsidRPr="002B58FB">
              <w:rPr>
                <w:b/>
                <w:lang w:val="sr-Latn-RS"/>
              </w:rPr>
              <w:t>praćenja</w:t>
            </w:r>
            <w:r w:rsidRPr="002B58FB">
              <w:rPr>
                <w:b/>
                <w:spacing w:val="-52"/>
                <w:lang w:val="sr-Latn-RS"/>
              </w:rPr>
              <w:t xml:space="preserve"> </w:t>
            </w:r>
            <w:r w:rsidRPr="002B58FB">
              <w:rPr>
                <w:b/>
                <w:lang w:val="sr-Latn-RS"/>
              </w:rPr>
              <w:t>ishoda</w:t>
            </w:r>
          </w:p>
        </w:tc>
        <w:tc>
          <w:tcPr>
            <w:tcW w:w="1712" w:type="dxa"/>
          </w:tcPr>
          <w:p w14:paraId="76C8E25C" w14:textId="77777777" w:rsidR="001659A5" w:rsidRPr="002B58FB" w:rsidRDefault="001659A5" w:rsidP="00667E0C">
            <w:pPr>
              <w:pStyle w:val="TableParagraph"/>
              <w:spacing w:line="250" w:lineRule="exact"/>
              <w:ind w:left="106"/>
              <w:jc w:val="center"/>
              <w:rPr>
                <w:b/>
                <w:lang w:val="sr-Latn-RS"/>
              </w:rPr>
            </w:pPr>
            <w:r w:rsidRPr="002B58FB">
              <w:rPr>
                <w:b/>
                <w:lang w:val="sr-Latn-RS"/>
              </w:rPr>
              <w:t>preživljavanje</w:t>
            </w:r>
            <w:r w:rsidRPr="002B58FB">
              <w:rPr>
                <w:b/>
                <w:vertAlign w:val="superscript"/>
                <w:lang w:val="sr-Latn-RS"/>
              </w:rPr>
              <w:t>ab</w:t>
            </w:r>
          </w:p>
        </w:tc>
      </w:tr>
      <w:tr w:rsidR="001659A5" w:rsidRPr="002B58FB" w14:paraId="3308A8EB" w14:textId="77777777" w:rsidTr="001659A5">
        <w:trPr>
          <w:trHeight w:val="763"/>
        </w:trPr>
        <w:tc>
          <w:tcPr>
            <w:tcW w:w="2427" w:type="dxa"/>
            <w:gridSpan w:val="3"/>
            <w:vMerge/>
            <w:tcBorders>
              <w:top w:val="nil"/>
              <w:bottom w:val="single" w:sz="4" w:space="0" w:color="000000"/>
            </w:tcBorders>
          </w:tcPr>
          <w:p w14:paraId="1FB092A2" w14:textId="77777777" w:rsidR="001659A5" w:rsidRPr="002B58FB" w:rsidRDefault="001659A5" w:rsidP="00667E0C">
            <w:pPr>
              <w:jc w:val="center"/>
              <w:rPr>
                <w:sz w:val="22"/>
                <w:szCs w:val="22"/>
                <w:lang w:val="sr-Latn-RS"/>
              </w:rPr>
            </w:pPr>
          </w:p>
        </w:tc>
        <w:tc>
          <w:tcPr>
            <w:tcW w:w="2845" w:type="dxa"/>
            <w:tcBorders>
              <w:bottom w:val="single" w:sz="4" w:space="0" w:color="000000"/>
            </w:tcBorders>
          </w:tcPr>
          <w:p w14:paraId="53F619D5" w14:textId="77777777" w:rsidR="001659A5" w:rsidRPr="002B58FB" w:rsidRDefault="001659A5" w:rsidP="00667E0C">
            <w:pPr>
              <w:pStyle w:val="TableParagraph"/>
              <w:jc w:val="center"/>
              <w:rPr>
                <w:lang w:val="sr-Latn-RS"/>
              </w:rPr>
            </w:pPr>
          </w:p>
        </w:tc>
        <w:tc>
          <w:tcPr>
            <w:tcW w:w="2218" w:type="dxa"/>
            <w:tcBorders>
              <w:bottom w:val="single" w:sz="4" w:space="0" w:color="000000"/>
            </w:tcBorders>
          </w:tcPr>
          <w:p w14:paraId="2349D713" w14:textId="77777777" w:rsidR="001659A5" w:rsidRPr="002B58FB" w:rsidRDefault="001659A5" w:rsidP="00667E0C">
            <w:pPr>
              <w:pStyle w:val="TableParagraph"/>
              <w:tabs>
                <w:tab w:val="left" w:pos="1731"/>
              </w:tabs>
              <w:spacing w:line="221" w:lineRule="exact"/>
              <w:ind w:left="109"/>
              <w:jc w:val="center"/>
              <w:rPr>
                <w:b/>
                <w:lang w:val="sr-Latn-RS"/>
              </w:rPr>
            </w:pPr>
            <w:r w:rsidRPr="002B58FB">
              <w:rPr>
                <w:b/>
                <w:lang w:val="sr-Latn-RS"/>
              </w:rPr>
              <w:t>Preživljavanje</w:t>
            </w:r>
            <w:r w:rsidRPr="002B58FB">
              <w:rPr>
                <w:b/>
                <w:lang w:val="sr-Latn-RS"/>
              </w:rPr>
              <w:tab/>
              <w:t>bez</w:t>
            </w:r>
          </w:p>
          <w:p w14:paraId="62CCAD72" w14:textId="77777777" w:rsidR="001659A5" w:rsidRPr="002B58FB" w:rsidRDefault="001659A5" w:rsidP="00667E0C">
            <w:pPr>
              <w:pStyle w:val="TableParagraph"/>
              <w:tabs>
                <w:tab w:val="left" w:pos="1438"/>
              </w:tabs>
              <w:spacing w:before="3" w:line="237" w:lineRule="auto"/>
              <w:ind w:left="109" w:right="108"/>
              <w:jc w:val="center"/>
              <w:rPr>
                <w:b/>
                <w:lang w:val="sr-Latn-RS"/>
              </w:rPr>
            </w:pPr>
            <w:r w:rsidRPr="002B58FB">
              <w:rPr>
                <w:b/>
                <w:lang w:val="sr-Latn-RS"/>
              </w:rPr>
              <w:t>progresije</w:t>
            </w:r>
            <w:r w:rsidRPr="002B58FB">
              <w:rPr>
                <w:b/>
                <w:lang w:val="sr-Latn-RS"/>
              </w:rPr>
              <w:tab/>
            </w:r>
            <w:r w:rsidRPr="002B58FB">
              <w:rPr>
                <w:b/>
                <w:spacing w:val="-1"/>
                <w:lang w:val="sr-Latn-RS"/>
              </w:rPr>
              <w:t>bolesti</w:t>
            </w:r>
            <w:r w:rsidRPr="002B58FB">
              <w:rPr>
                <w:b/>
                <w:spacing w:val="-52"/>
                <w:lang w:val="sr-Latn-RS"/>
              </w:rPr>
              <w:t xml:space="preserve"> </w:t>
            </w:r>
            <w:r w:rsidRPr="002B58FB">
              <w:rPr>
                <w:b/>
                <w:lang w:val="sr-Latn-RS"/>
              </w:rPr>
              <w:t>(PSF)</w:t>
            </w:r>
            <w:r w:rsidRPr="002B58FB">
              <w:rPr>
                <w:b/>
                <w:vertAlign w:val="superscript"/>
                <w:lang w:val="sr-Latn-RS"/>
              </w:rPr>
              <w:t>ab</w:t>
            </w:r>
          </w:p>
        </w:tc>
        <w:tc>
          <w:tcPr>
            <w:tcW w:w="1712" w:type="dxa"/>
            <w:tcBorders>
              <w:bottom w:val="single" w:sz="4" w:space="0" w:color="000000"/>
            </w:tcBorders>
          </w:tcPr>
          <w:p w14:paraId="6126DB6F" w14:textId="77777777" w:rsidR="001659A5" w:rsidRPr="002B58FB" w:rsidRDefault="001659A5" w:rsidP="00667E0C">
            <w:pPr>
              <w:pStyle w:val="TableParagraph"/>
              <w:spacing w:line="221" w:lineRule="exact"/>
              <w:ind w:left="106"/>
              <w:jc w:val="center"/>
              <w:rPr>
                <w:b/>
                <w:lang w:val="sr-Latn-RS"/>
              </w:rPr>
            </w:pPr>
            <w:r w:rsidRPr="002B58FB">
              <w:rPr>
                <w:b/>
                <w:lang w:val="sr-Latn-RS"/>
              </w:rPr>
              <w:t>Ukupno</w:t>
            </w:r>
          </w:p>
          <w:p w14:paraId="2ABD162E" w14:textId="77777777" w:rsidR="001659A5" w:rsidRPr="002B58FB" w:rsidRDefault="001659A5" w:rsidP="00667E0C">
            <w:pPr>
              <w:pStyle w:val="TableParagraph"/>
              <w:spacing w:before="1"/>
              <w:ind w:left="106"/>
              <w:jc w:val="center"/>
              <w:rPr>
                <w:b/>
                <w:lang w:val="sr-Latn-RS"/>
              </w:rPr>
            </w:pPr>
            <w:r w:rsidRPr="002B58FB">
              <w:rPr>
                <w:b/>
                <w:lang w:val="sr-Latn-RS"/>
              </w:rPr>
              <w:t>preživljavanje</w:t>
            </w:r>
            <w:r w:rsidRPr="002B58FB">
              <w:rPr>
                <w:b/>
                <w:vertAlign w:val="superscript"/>
                <w:lang w:val="sr-Latn-RS"/>
              </w:rPr>
              <w:t>ab</w:t>
            </w:r>
          </w:p>
        </w:tc>
      </w:tr>
      <w:tr w:rsidR="001659A5" w:rsidRPr="002B58FB" w14:paraId="29F22179" w14:textId="77777777" w:rsidTr="001659A5">
        <w:trPr>
          <w:trHeight w:val="782"/>
        </w:trPr>
        <w:tc>
          <w:tcPr>
            <w:tcW w:w="994" w:type="dxa"/>
            <w:tcBorders>
              <w:top w:val="single" w:sz="4" w:space="0" w:color="000000"/>
            </w:tcBorders>
          </w:tcPr>
          <w:p w14:paraId="6E4520C6" w14:textId="77777777" w:rsidR="001659A5" w:rsidRPr="002B58FB" w:rsidRDefault="001659A5" w:rsidP="00667E0C">
            <w:pPr>
              <w:pStyle w:val="TableParagraph"/>
              <w:spacing w:line="221" w:lineRule="exact"/>
              <w:ind w:left="124"/>
              <w:jc w:val="center"/>
              <w:rPr>
                <w:lang w:val="sr-Latn-RS"/>
              </w:rPr>
            </w:pPr>
            <w:r w:rsidRPr="002B58FB">
              <w:rPr>
                <w:lang w:val="sr-Latn-RS"/>
              </w:rPr>
              <w:lastRenderedPageBreak/>
              <w:t>Ukupno</w:t>
            </w:r>
          </w:p>
        </w:tc>
        <w:tc>
          <w:tcPr>
            <w:tcW w:w="678" w:type="dxa"/>
            <w:tcBorders>
              <w:top w:val="single" w:sz="4" w:space="0" w:color="000000"/>
            </w:tcBorders>
          </w:tcPr>
          <w:p w14:paraId="6D07513A" w14:textId="77777777" w:rsidR="001659A5" w:rsidRPr="002B58FB" w:rsidRDefault="001659A5" w:rsidP="00667E0C">
            <w:pPr>
              <w:pStyle w:val="TableParagraph"/>
              <w:jc w:val="center"/>
              <w:rPr>
                <w:lang w:val="sr-Latn-RS"/>
              </w:rPr>
            </w:pPr>
          </w:p>
        </w:tc>
        <w:tc>
          <w:tcPr>
            <w:tcW w:w="753" w:type="dxa"/>
            <w:tcBorders>
              <w:top w:val="single" w:sz="4" w:space="0" w:color="000000"/>
            </w:tcBorders>
          </w:tcPr>
          <w:p w14:paraId="4CC3FD4E" w14:textId="77777777" w:rsidR="001659A5" w:rsidRPr="002B58FB" w:rsidRDefault="001659A5" w:rsidP="00667E0C">
            <w:pPr>
              <w:pStyle w:val="TableParagraph"/>
              <w:spacing w:line="221" w:lineRule="exact"/>
              <w:ind w:left="110"/>
              <w:jc w:val="center"/>
              <w:rPr>
                <w:lang w:val="sr-Latn-RS"/>
              </w:rPr>
            </w:pPr>
            <w:r w:rsidRPr="002B58FB">
              <w:rPr>
                <w:lang w:val="sr-Latn-RS"/>
              </w:rPr>
              <w:t>1217</w:t>
            </w:r>
          </w:p>
        </w:tc>
        <w:tc>
          <w:tcPr>
            <w:tcW w:w="2845" w:type="dxa"/>
            <w:tcBorders>
              <w:top w:val="single" w:sz="4" w:space="0" w:color="000000"/>
            </w:tcBorders>
          </w:tcPr>
          <w:p w14:paraId="15D96E15" w14:textId="77777777" w:rsidR="001659A5" w:rsidRPr="002B58FB" w:rsidRDefault="001659A5" w:rsidP="00667E0C">
            <w:pPr>
              <w:pStyle w:val="TableParagraph"/>
              <w:spacing w:line="221" w:lineRule="exact"/>
              <w:ind w:left="181"/>
              <w:jc w:val="center"/>
              <w:rPr>
                <w:lang w:val="sr-Latn-RS"/>
              </w:rPr>
            </w:pPr>
            <w:r w:rsidRPr="002B58FB">
              <w:rPr>
                <w:lang w:val="sr-Latn-RS"/>
              </w:rPr>
              <w:t>43,0%</w:t>
            </w:r>
            <w:r w:rsidRPr="002B58FB">
              <w:rPr>
                <w:spacing w:val="-4"/>
                <w:lang w:val="sr-Latn-RS"/>
              </w:rPr>
              <w:t xml:space="preserve"> </w:t>
            </w:r>
            <w:r w:rsidRPr="002B58FB">
              <w:rPr>
                <w:lang w:val="sr-Latn-RS"/>
              </w:rPr>
              <w:t>nasuprot</w:t>
            </w:r>
            <w:r w:rsidRPr="002B58FB">
              <w:rPr>
                <w:spacing w:val="-4"/>
                <w:lang w:val="sr-Latn-RS"/>
              </w:rPr>
              <w:t xml:space="preserve"> </w:t>
            </w:r>
            <w:r w:rsidRPr="002B58FB">
              <w:rPr>
                <w:lang w:val="sr-Latn-RS"/>
              </w:rPr>
              <w:t>32,2%</w:t>
            </w:r>
          </w:p>
          <w:p w14:paraId="5160DFD0" w14:textId="77777777" w:rsidR="001659A5" w:rsidRPr="002B58FB" w:rsidRDefault="001659A5" w:rsidP="00667E0C">
            <w:pPr>
              <w:pStyle w:val="TableParagraph"/>
              <w:spacing w:before="5"/>
              <w:ind w:left="181"/>
              <w:jc w:val="center"/>
              <w:rPr>
                <w:lang w:val="sr-Latn-RS"/>
              </w:rPr>
            </w:pPr>
            <w:r w:rsidRPr="002B58FB">
              <w:rPr>
                <w:lang w:val="sr-Latn-RS"/>
              </w:rPr>
              <w:t>5,3%,</w:t>
            </w:r>
            <w:r w:rsidRPr="002B58FB">
              <w:rPr>
                <w:spacing w:val="-2"/>
                <w:lang w:val="sr-Latn-RS"/>
              </w:rPr>
              <w:t xml:space="preserve"> </w:t>
            </w:r>
            <w:r w:rsidRPr="002B58FB">
              <w:rPr>
                <w:lang w:val="sr-Latn-RS"/>
              </w:rPr>
              <w:t>16,1%</w:t>
            </w:r>
            <w:r w:rsidRPr="002B58FB">
              <w:rPr>
                <w:lang w:val="sr-Latn-RS"/>
              </w:rPr>
              <w:t></w:t>
            </w:r>
          </w:p>
        </w:tc>
        <w:tc>
          <w:tcPr>
            <w:tcW w:w="2218" w:type="dxa"/>
            <w:tcBorders>
              <w:top w:val="single" w:sz="4" w:space="0" w:color="000000"/>
            </w:tcBorders>
          </w:tcPr>
          <w:p w14:paraId="0C7713A5" w14:textId="77777777" w:rsidR="001659A5" w:rsidRPr="002B58FB" w:rsidRDefault="001659A5" w:rsidP="00667E0C">
            <w:pPr>
              <w:pStyle w:val="TableParagraph"/>
              <w:spacing w:line="221" w:lineRule="exact"/>
              <w:ind w:left="109"/>
              <w:jc w:val="center"/>
              <w:rPr>
                <w:lang w:val="sr-Latn-RS"/>
              </w:rPr>
            </w:pPr>
            <w:r w:rsidRPr="002B58FB">
              <w:rPr>
                <w:lang w:val="sr-Latn-RS"/>
              </w:rPr>
              <w:t>HR 0,74</w:t>
            </w:r>
          </w:p>
          <w:p w14:paraId="4F3955B1" w14:textId="77777777" w:rsidR="001659A5" w:rsidRPr="002B58FB" w:rsidRDefault="001659A5" w:rsidP="00667E0C">
            <w:pPr>
              <w:pStyle w:val="TableParagraph"/>
              <w:spacing w:before="5" w:line="267" w:lineRule="exact"/>
              <w:ind w:left="109"/>
              <w:jc w:val="center"/>
              <w:rPr>
                <w:lang w:val="sr-Latn-RS"/>
              </w:rPr>
            </w:pPr>
            <w:r w:rsidRPr="002B58FB">
              <w:rPr>
                <w:lang w:val="sr-Latn-RS"/>
              </w:rPr>
              <w:t>0,65,</w:t>
            </w:r>
            <w:r w:rsidRPr="002B58FB">
              <w:rPr>
                <w:spacing w:val="-1"/>
                <w:lang w:val="sr-Latn-RS"/>
              </w:rPr>
              <w:t xml:space="preserve"> </w:t>
            </w:r>
            <w:r w:rsidRPr="002B58FB">
              <w:rPr>
                <w:lang w:val="sr-Latn-RS"/>
              </w:rPr>
              <w:t>0,85</w:t>
            </w:r>
            <w:r w:rsidRPr="002B58FB">
              <w:rPr>
                <w:lang w:val="sr-Latn-RS"/>
              </w:rPr>
              <w:t></w:t>
            </w:r>
          </w:p>
          <w:p w14:paraId="65993C58" w14:textId="77777777" w:rsidR="001659A5" w:rsidRPr="002B58FB" w:rsidRDefault="001659A5" w:rsidP="00667E0C">
            <w:pPr>
              <w:pStyle w:val="TableParagraph"/>
              <w:spacing w:line="251" w:lineRule="exact"/>
              <w:ind w:left="109"/>
              <w:jc w:val="center"/>
              <w:rPr>
                <w:lang w:val="sr-Latn-RS"/>
              </w:rPr>
            </w:pPr>
            <w:r w:rsidRPr="002B58FB">
              <w:rPr>
                <w:lang w:val="sr-Latn-RS"/>
              </w:rPr>
              <w:t>5,7</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5,8</w:t>
            </w:r>
            <w:r w:rsidRPr="002B58FB">
              <w:rPr>
                <w:spacing w:val="1"/>
                <w:lang w:val="sr-Latn-RS"/>
              </w:rPr>
              <w:t xml:space="preserve"> </w:t>
            </w:r>
            <w:r w:rsidRPr="002B58FB">
              <w:rPr>
                <w:lang w:val="sr-Latn-RS"/>
              </w:rPr>
              <w:t>m</w:t>
            </w:r>
          </w:p>
        </w:tc>
        <w:tc>
          <w:tcPr>
            <w:tcW w:w="1712" w:type="dxa"/>
            <w:tcBorders>
              <w:top w:val="single" w:sz="4" w:space="0" w:color="000000"/>
            </w:tcBorders>
          </w:tcPr>
          <w:p w14:paraId="42ACDC07" w14:textId="77777777" w:rsidR="001659A5" w:rsidRPr="002B58FB" w:rsidRDefault="001659A5" w:rsidP="00667E0C">
            <w:pPr>
              <w:pStyle w:val="TableParagraph"/>
              <w:spacing w:line="221" w:lineRule="exact"/>
              <w:ind w:left="106"/>
              <w:jc w:val="center"/>
              <w:rPr>
                <w:lang w:val="sr-Latn-RS"/>
              </w:rPr>
            </w:pPr>
            <w:r w:rsidRPr="002B58FB">
              <w:rPr>
                <w:lang w:val="sr-Latn-RS"/>
              </w:rPr>
              <w:t>HR 0,90</w:t>
            </w:r>
          </w:p>
          <w:p w14:paraId="7C81CD22" w14:textId="77777777" w:rsidR="001659A5" w:rsidRPr="002B58FB" w:rsidRDefault="001659A5" w:rsidP="00667E0C">
            <w:pPr>
              <w:pStyle w:val="TableParagraph"/>
              <w:spacing w:before="5" w:line="267" w:lineRule="exact"/>
              <w:ind w:left="106"/>
              <w:jc w:val="center"/>
              <w:rPr>
                <w:lang w:val="sr-Latn-RS"/>
              </w:rPr>
            </w:pPr>
            <w:r w:rsidRPr="002B58FB">
              <w:rPr>
                <w:lang w:val="sr-Latn-RS"/>
              </w:rPr>
              <w:t>0,79,</w:t>
            </w:r>
            <w:r w:rsidRPr="002B58FB">
              <w:rPr>
                <w:spacing w:val="-1"/>
                <w:lang w:val="sr-Latn-RS"/>
              </w:rPr>
              <w:t xml:space="preserve"> </w:t>
            </w:r>
            <w:r w:rsidRPr="002B58FB">
              <w:rPr>
                <w:lang w:val="sr-Latn-RS"/>
              </w:rPr>
              <w:t>1,02</w:t>
            </w:r>
            <w:r w:rsidRPr="002B58FB">
              <w:rPr>
                <w:lang w:val="sr-Latn-RS"/>
              </w:rPr>
              <w:t></w:t>
            </w:r>
          </w:p>
          <w:p w14:paraId="1AA79454" w14:textId="77777777" w:rsidR="001659A5" w:rsidRPr="002B58FB" w:rsidRDefault="001659A5" w:rsidP="00667E0C">
            <w:pPr>
              <w:pStyle w:val="TableParagraph"/>
              <w:spacing w:line="251" w:lineRule="exact"/>
              <w:ind w:left="106"/>
              <w:jc w:val="center"/>
              <w:rPr>
                <w:lang w:val="sr-Latn-RS"/>
              </w:rPr>
            </w:pPr>
            <w:r w:rsidRPr="002B58FB">
              <w:rPr>
                <w:lang w:val="sr-Latn-RS"/>
              </w:rPr>
              <w:t>18,8</w:t>
            </w:r>
            <w:r w:rsidRPr="002B58FB">
              <w:rPr>
                <w:spacing w:val="-2"/>
                <w:lang w:val="sr-Latn-RS"/>
              </w:rPr>
              <w:t xml:space="preserve"> </w:t>
            </w:r>
            <w:r w:rsidRPr="002B58FB">
              <w:rPr>
                <w:lang w:val="sr-Latn-RS"/>
              </w:rPr>
              <w:t>m</w:t>
            </w:r>
            <w:r w:rsidRPr="002B58FB">
              <w:rPr>
                <w:spacing w:val="-1"/>
                <w:lang w:val="sr-Latn-RS"/>
              </w:rPr>
              <w:t xml:space="preserve"> </w:t>
            </w:r>
            <w:r w:rsidRPr="002B58FB">
              <w:rPr>
                <w:lang w:val="sr-Latn-RS"/>
              </w:rPr>
              <w:t>nasuprot</w:t>
            </w:r>
            <w:r w:rsidRPr="002B58FB">
              <w:rPr>
                <w:spacing w:val="-1"/>
                <w:lang w:val="sr-Latn-RS"/>
              </w:rPr>
              <w:t xml:space="preserve"> </w:t>
            </w:r>
            <w:r w:rsidRPr="002B58FB">
              <w:rPr>
                <w:lang w:val="sr-Latn-RS"/>
              </w:rPr>
              <w:t>17,4</w:t>
            </w:r>
            <w:r w:rsidRPr="002B58FB">
              <w:rPr>
                <w:spacing w:val="-1"/>
                <w:lang w:val="sr-Latn-RS"/>
              </w:rPr>
              <w:t xml:space="preserve"> </w:t>
            </w:r>
            <w:r w:rsidRPr="002B58FB">
              <w:rPr>
                <w:lang w:val="sr-Latn-RS"/>
              </w:rPr>
              <w:t>m</w:t>
            </w:r>
          </w:p>
        </w:tc>
      </w:tr>
      <w:tr w:rsidR="001659A5" w:rsidRPr="002B58FB" w14:paraId="66085552" w14:textId="77777777" w:rsidTr="001659A5">
        <w:trPr>
          <w:trHeight w:val="257"/>
        </w:trPr>
        <w:tc>
          <w:tcPr>
            <w:tcW w:w="994" w:type="dxa"/>
            <w:tcBorders>
              <w:bottom w:val="single" w:sz="4" w:space="0" w:color="000000"/>
            </w:tcBorders>
          </w:tcPr>
          <w:p w14:paraId="48FAF952" w14:textId="77777777" w:rsidR="001659A5" w:rsidRPr="002B58FB" w:rsidRDefault="001659A5" w:rsidP="00667E0C">
            <w:pPr>
              <w:pStyle w:val="TableParagraph"/>
              <w:jc w:val="center"/>
              <w:rPr>
                <w:lang w:val="sr-Latn-RS"/>
              </w:rPr>
            </w:pPr>
          </w:p>
        </w:tc>
        <w:tc>
          <w:tcPr>
            <w:tcW w:w="678" w:type="dxa"/>
            <w:tcBorders>
              <w:bottom w:val="single" w:sz="4" w:space="0" w:color="000000"/>
            </w:tcBorders>
          </w:tcPr>
          <w:p w14:paraId="5F3B9AE0" w14:textId="77777777" w:rsidR="001659A5" w:rsidRPr="002B58FB" w:rsidRDefault="001659A5" w:rsidP="00667E0C">
            <w:pPr>
              <w:pStyle w:val="TableParagraph"/>
              <w:jc w:val="center"/>
              <w:rPr>
                <w:lang w:val="sr-Latn-RS"/>
              </w:rPr>
            </w:pPr>
          </w:p>
        </w:tc>
        <w:tc>
          <w:tcPr>
            <w:tcW w:w="753" w:type="dxa"/>
            <w:tcBorders>
              <w:bottom w:val="single" w:sz="4" w:space="0" w:color="000000"/>
            </w:tcBorders>
          </w:tcPr>
          <w:p w14:paraId="0CB16649" w14:textId="77777777" w:rsidR="001659A5" w:rsidRPr="002B58FB" w:rsidRDefault="001659A5" w:rsidP="00667E0C">
            <w:pPr>
              <w:pStyle w:val="TableParagraph"/>
              <w:jc w:val="center"/>
              <w:rPr>
                <w:lang w:val="sr-Latn-RS"/>
              </w:rPr>
            </w:pPr>
          </w:p>
        </w:tc>
        <w:tc>
          <w:tcPr>
            <w:tcW w:w="2845" w:type="dxa"/>
            <w:tcBorders>
              <w:bottom w:val="single" w:sz="4" w:space="0" w:color="000000"/>
            </w:tcBorders>
          </w:tcPr>
          <w:p w14:paraId="0CADA902" w14:textId="77777777" w:rsidR="001659A5" w:rsidRPr="002B58FB" w:rsidRDefault="001659A5" w:rsidP="00667E0C">
            <w:pPr>
              <w:pStyle w:val="TableParagraph"/>
              <w:jc w:val="center"/>
              <w:rPr>
                <w:lang w:val="sr-Latn-RS"/>
              </w:rPr>
            </w:pPr>
          </w:p>
        </w:tc>
        <w:tc>
          <w:tcPr>
            <w:tcW w:w="2218" w:type="dxa"/>
            <w:tcBorders>
              <w:bottom w:val="single" w:sz="4" w:space="0" w:color="000000"/>
            </w:tcBorders>
          </w:tcPr>
          <w:p w14:paraId="7D3964D3" w14:textId="77777777" w:rsidR="001659A5" w:rsidRPr="002B58FB" w:rsidRDefault="001659A5" w:rsidP="00667E0C">
            <w:pPr>
              <w:pStyle w:val="TableParagraph"/>
              <w:spacing w:line="226" w:lineRule="exact"/>
              <w:ind w:left="109"/>
              <w:jc w:val="center"/>
              <w:rPr>
                <w:lang w:val="sr-Latn-RS"/>
              </w:rPr>
            </w:pPr>
            <w:r w:rsidRPr="002B58FB">
              <w:rPr>
                <w:lang w:val="sr-Latn-RS"/>
              </w:rPr>
              <w:t>p&lt;0,0001</w:t>
            </w:r>
          </w:p>
        </w:tc>
        <w:tc>
          <w:tcPr>
            <w:tcW w:w="1712" w:type="dxa"/>
            <w:tcBorders>
              <w:bottom w:val="single" w:sz="4" w:space="0" w:color="000000"/>
            </w:tcBorders>
          </w:tcPr>
          <w:p w14:paraId="1DDDEE36" w14:textId="77777777" w:rsidR="001659A5" w:rsidRPr="002B58FB" w:rsidRDefault="001659A5" w:rsidP="00667E0C">
            <w:pPr>
              <w:pStyle w:val="TableParagraph"/>
              <w:spacing w:line="226" w:lineRule="exact"/>
              <w:ind w:left="106"/>
              <w:jc w:val="center"/>
              <w:rPr>
                <w:lang w:val="sr-Latn-RS"/>
              </w:rPr>
            </w:pPr>
            <w:r w:rsidRPr="002B58FB">
              <w:rPr>
                <w:lang w:val="sr-Latn-RS"/>
              </w:rPr>
              <w:t>p&lt;0,1087</w:t>
            </w:r>
          </w:p>
        </w:tc>
      </w:tr>
      <w:tr w:rsidR="001659A5" w:rsidRPr="002B58FB" w14:paraId="2E943EC0" w14:textId="77777777" w:rsidTr="001659A5">
        <w:trPr>
          <w:trHeight w:val="782"/>
        </w:trPr>
        <w:tc>
          <w:tcPr>
            <w:tcW w:w="994" w:type="dxa"/>
            <w:tcBorders>
              <w:top w:val="single" w:sz="4" w:space="0" w:color="000000"/>
            </w:tcBorders>
          </w:tcPr>
          <w:p w14:paraId="68BE2478" w14:textId="77777777" w:rsidR="001659A5" w:rsidRPr="002B58FB" w:rsidRDefault="001659A5" w:rsidP="00667E0C">
            <w:pPr>
              <w:pStyle w:val="TableParagraph"/>
              <w:spacing w:line="221" w:lineRule="exact"/>
              <w:ind w:left="124"/>
              <w:jc w:val="center"/>
              <w:rPr>
                <w:lang w:val="sr-Latn-RS"/>
              </w:rPr>
            </w:pPr>
            <w:r w:rsidRPr="002B58FB">
              <w:rPr>
                <w:lang w:val="sr-Latn-RS"/>
              </w:rPr>
              <w:t>Pozitivni</w:t>
            </w:r>
          </w:p>
          <w:p w14:paraId="618A0F32" w14:textId="77777777" w:rsidR="001659A5" w:rsidRPr="002B58FB" w:rsidRDefault="001659A5" w:rsidP="00667E0C">
            <w:pPr>
              <w:pStyle w:val="TableParagraph"/>
              <w:spacing w:before="1"/>
              <w:ind w:left="124"/>
              <w:jc w:val="center"/>
              <w:rPr>
                <w:lang w:val="sr-Latn-RS"/>
              </w:rPr>
            </w:pPr>
            <w:r w:rsidRPr="002B58FB">
              <w:rPr>
                <w:lang w:val="sr-Latn-RS"/>
              </w:rPr>
              <w:t>mutaciju</w:t>
            </w:r>
          </w:p>
        </w:tc>
        <w:tc>
          <w:tcPr>
            <w:tcW w:w="678" w:type="dxa"/>
            <w:tcBorders>
              <w:top w:val="single" w:sz="4" w:space="0" w:color="000000"/>
            </w:tcBorders>
          </w:tcPr>
          <w:p w14:paraId="0875D7D2" w14:textId="77777777" w:rsidR="001659A5" w:rsidRPr="002B58FB" w:rsidRDefault="001659A5" w:rsidP="00667E0C">
            <w:pPr>
              <w:pStyle w:val="TableParagraph"/>
              <w:spacing w:line="221" w:lineRule="exact"/>
              <w:ind w:left="345"/>
              <w:jc w:val="center"/>
              <w:rPr>
                <w:lang w:val="sr-Latn-RS"/>
              </w:rPr>
            </w:pPr>
            <w:r w:rsidRPr="002B58FB">
              <w:rPr>
                <w:lang w:val="sr-Latn-RS"/>
              </w:rPr>
              <w:t>na</w:t>
            </w:r>
          </w:p>
          <w:p w14:paraId="2BE540EC" w14:textId="77777777" w:rsidR="001659A5" w:rsidRPr="002B58FB" w:rsidRDefault="001659A5" w:rsidP="00667E0C">
            <w:pPr>
              <w:pStyle w:val="TableParagraph"/>
              <w:spacing w:before="1"/>
              <w:ind w:left="-22"/>
              <w:jc w:val="center"/>
              <w:rPr>
                <w:lang w:val="sr-Latn-RS"/>
              </w:rPr>
            </w:pPr>
            <w:r w:rsidRPr="002B58FB">
              <w:rPr>
                <w:lang w:val="sr-Latn-RS"/>
              </w:rPr>
              <w:t>EGFR</w:t>
            </w:r>
          </w:p>
        </w:tc>
        <w:tc>
          <w:tcPr>
            <w:tcW w:w="753" w:type="dxa"/>
            <w:tcBorders>
              <w:top w:val="single" w:sz="4" w:space="0" w:color="000000"/>
            </w:tcBorders>
          </w:tcPr>
          <w:p w14:paraId="14F868F7" w14:textId="77777777" w:rsidR="001659A5" w:rsidRPr="002B58FB" w:rsidRDefault="001659A5" w:rsidP="00667E0C">
            <w:pPr>
              <w:pStyle w:val="TableParagraph"/>
              <w:spacing w:line="221" w:lineRule="exact"/>
              <w:ind w:left="110"/>
              <w:jc w:val="center"/>
              <w:rPr>
                <w:lang w:val="sr-Latn-RS"/>
              </w:rPr>
            </w:pPr>
            <w:r w:rsidRPr="002B58FB">
              <w:rPr>
                <w:lang w:val="sr-Latn-RS"/>
              </w:rPr>
              <w:t>261</w:t>
            </w:r>
          </w:p>
        </w:tc>
        <w:tc>
          <w:tcPr>
            <w:tcW w:w="2845" w:type="dxa"/>
            <w:tcBorders>
              <w:top w:val="single" w:sz="4" w:space="0" w:color="000000"/>
            </w:tcBorders>
          </w:tcPr>
          <w:p w14:paraId="18DF8D4C" w14:textId="77777777" w:rsidR="001659A5" w:rsidRPr="002B58FB" w:rsidRDefault="001659A5" w:rsidP="00667E0C">
            <w:pPr>
              <w:pStyle w:val="TableParagraph"/>
              <w:spacing w:line="221" w:lineRule="exact"/>
              <w:ind w:left="181"/>
              <w:jc w:val="center"/>
              <w:rPr>
                <w:lang w:val="sr-Latn-RS"/>
              </w:rPr>
            </w:pPr>
            <w:r w:rsidRPr="002B58FB">
              <w:rPr>
                <w:lang w:val="sr-Latn-RS"/>
              </w:rPr>
              <w:t>71,2%</w:t>
            </w:r>
            <w:r w:rsidRPr="002B58FB">
              <w:rPr>
                <w:spacing w:val="-4"/>
                <w:lang w:val="sr-Latn-RS"/>
              </w:rPr>
              <w:t xml:space="preserve"> </w:t>
            </w:r>
            <w:r w:rsidRPr="002B58FB">
              <w:rPr>
                <w:lang w:val="sr-Latn-RS"/>
              </w:rPr>
              <w:t>nasuprot</w:t>
            </w:r>
            <w:r w:rsidRPr="002B58FB">
              <w:rPr>
                <w:spacing w:val="-4"/>
                <w:lang w:val="sr-Latn-RS"/>
              </w:rPr>
              <w:t xml:space="preserve"> </w:t>
            </w:r>
            <w:r w:rsidRPr="002B58FB">
              <w:rPr>
                <w:lang w:val="sr-Latn-RS"/>
              </w:rPr>
              <w:t>47,3%</w:t>
            </w:r>
          </w:p>
          <w:p w14:paraId="533C4D9D" w14:textId="77777777" w:rsidR="001659A5" w:rsidRPr="002B58FB" w:rsidRDefault="001659A5" w:rsidP="00667E0C">
            <w:pPr>
              <w:pStyle w:val="TableParagraph"/>
              <w:spacing w:before="5"/>
              <w:ind w:left="181"/>
              <w:jc w:val="center"/>
              <w:rPr>
                <w:lang w:val="sr-Latn-RS"/>
              </w:rPr>
            </w:pPr>
            <w:r w:rsidRPr="002B58FB">
              <w:rPr>
                <w:lang w:val="sr-Latn-RS"/>
              </w:rPr>
              <w:t>12,0%,</w:t>
            </w:r>
            <w:r w:rsidRPr="002B58FB">
              <w:rPr>
                <w:spacing w:val="-2"/>
                <w:lang w:val="sr-Latn-RS"/>
              </w:rPr>
              <w:t xml:space="preserve"> </w:t>
            </w:r>
            <w:r w:rsidRPr="002B58FB">
              <w:rPr>
                <w:lang w:val="sr-Latn-RS"/>
              </w:rPr>
              <w:t>34,9%</w:t>
            </w:r>
            <w:r w:rsidRPr="002B58FB">
              <w:rPr>
                <w:lang w:val="sr-Latn-RS"/>
              </w:rPr>
              <w:t></w:t>
            </w:r>
          </w:p>
        </w:tc>
        <w:tc>
          <w:tcPr>
            <w:tcW w:w="2218" w:type="dxa"/>
            <w:tcBorders>
              <w:top w:val="single" w:sz="4" w:space="0" w:color="000000"/>
            </w:tcBorders>
          </w:tcPr>
          <w:p w14:paraId="4B7A51EE" w14:textId="77777777" w:rsidR="001659A5" w:rsidRPr="002B58FB" w:rsidRDefault="001659A5" w:rsidP="00667E0C">
            <w:pPr>
              <w:pStyle w:val="TableParagraph"/>
              <w:spacing w:line="221" w:lineRule="exact"/>
              <w:ind w:left="109"/>
              <w:jc w:val="center"/>
              <w:rPr>
                <w:lang w:val="sr-Latn-RS"/>
              </w:rPr>
            </w:pPr>
            <w:r w:rsidRPr="002B58FB">
              <w:rPr>
                <w:lang w:val="sr-Latn-RS"/>
              </w:rPr>
              <w:t>HR 0,48</w:t>
            </w:r>
          </w:p>
          <w:p w14:paraId="2EA605C2" w14:textId="77777777" w:rsidR="001659A5" w:rsidRPr="002B58FB" w:rsidRDefault="001659A5" w:rsidP="00667E0C">
            <w:pPr>
              <w:pStyle w:val="TableParagraph"/>
              <w:spacing w:before="5" w:line="267" w:lineRule="exact"/>
              <w:ind w:left="109"/>
              <w:jc w:val="center"/>
              <w:rPr>
                <w:lang w:val="sr-Latn-RS"/>
              </w:rPr>
            </w:pPr>
            <w:r w:rsidRPr="002B58FB">
              <w:rPr>
                <w:lang w:val="sr-Latn-RS"/>
              </w:rPr>
              <w:t>0,36,</w:t>
            </w:r>
            <w:r w:rsidRPr="002B58FB">
              <w:rPr>
                <w:spacing w:val="-1"/>
                <w:lang w:val="sr-Latn-RS"/>
              </w:rPr>
              <w:t xml:space="preserve"> </w:t>
            </w:r>
            <w:r w:rsidRPr="002B58FB">
              <w:rPr>
                <w:lang w:val="sr-Latn-RS"/>
              </w:rPr>
              <w:t>0,64</w:t>
            </w:r>
            <w:r w:rsidRPr="002B58FB">
              <w:rPr>
                <w:lang w:val="sr-Latn-RS"/>
              </w:rPr>
              <w:t></w:t>
            </w:r>
          </w:p>
          <w:p w14:paraId="3237A557" w14:textId="77777777" w:rsidR="001659A5" w:rsidRPr="002B58FB" w:rsidRDefault="001659A5" w:rsidP="00667E0C">
            <w:pPr>
              <w:pStyle w:val="TableParagraph"/>
              <w:spacing w:line="251" w:lineRule="exact"/>
              <w:ind w:left="109"/>
              <w:jc w:val="center"/>
              <w:rPr>
                <w:lang w:val="sr-Latn-RS"/>
              </w:rPr>
            </w:pPr>
            <w:r w:rsidRPr="002B58FB">
              <w:rPr>
                <w:lang w:val="sr-Latn-RS"/>
              </w:rPr>
              <w:t>9,5</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6,3</w:t>
            </w:r>
            <w:r w:rsidRPr="002B58FB">
              <w:rPr>
                <w:spacing w:val="1"/>
                <w:lang w:val="sr-Latn-RS"/>
              </w:rPr>
              <w:t xml:space="preserve"> </w:t>
            </w:r>
            <w:r w:rsidRPr="002B58FB">
              <w:rPr>
                <w:lang w:val="sr-Latn-RS"/>
              </w:rPr>
              <w:t>m</w:t>
            </w:r>
          </w:p>
        </w:tc>
        <w:tc>
          <w:tcPr>
            <w:tcW w:w="1712" w:type="dxa"/>
            <w:tcBorders>
              <w:top w:val="single" w:sz="4" w:space="0" w:color="000000"/>
            </w:tcBorders>
          </w:tcPr>
          <w:p w14:paraId="1BCEC77C" w14:textId="77777777" w:rsidR="001659A5" w:rsidRPr="002B58FB" w:rsidRDefault="001659A5" w:rsidP="00667E0C">
            <w:pPr>
              <w:pStyle w:val="TableParagraph"/>
              <w:spacing w:line="221" w:lineRule="exact"/>
              <w:ind w:left="106"/>
              <w:jc w:val="center"/>
              <w:rPr>
                <w:lang w:val="sr-Latn-RS"/>
              </w:rPr>
            </w:pPr>
            <w:r w:rsidRPr="002B58FB">
              <w:rPr>
                <w:lang w:val="sr-Latn-RS"/>
              </w:rPr>
              <w:t>HR 1,00</w:t>
            </w:r>
          </w:p>
          <w:p w14:paraId="66C7A175" w14:textId="77777777" w:rsidR="001659A5" w:rsidRPr="002B58FB" w:rsidRDefault="001659A5" w:rsidP="00667E0C">
            <w:pPr>
              <w:pStyle w:val="TableParagraph"/>
              <w:spacing w:before="5" w:line="267" w:lineRule="exact"/>
              <w:ind w:left="106"/>
              <w:jc w:val="center"/>
              <w:rPr>
                <w:lang w:val="sr-Latn-RS"/>
              </w:rPr>
            </w:pPr>
            <w:r w:rsidRPr="002B58FB">
              <w:rPr>
                <w:lang w:val="sr-Latn-RS"/>
              </w:rPr>
              <w:t>0,76,</w:t>
            </w:r>
            <w:r w:rsidRPr="002B58FB">
              <w:rPr>
                <w:spacing w:val="-1"/>
                <w:lang w:val="sr-Latn-RS"/>
              </w:rPr>
              <w:t xml:space="preserve"> </w:t>
            </w:r>
            <w:r w:rsidRPr="002B58FB">
              <w:rPr>
                <w:lang w:val="sr-Latn-RS"/>
              </w:rPr>
              <w:t>1,33</w:t>
            </w:r>
            <w:r w:rsidRPr="002B58FB">
              <w:rPr>
                <w:lang w:val="sr-Latn-RS"/>
              </w:rPr>
              <w:t></w:t>
            </w:r>
          </w:p>
          <w:p w14:paraId="1389F54D" w14:textId="77777777" w:rsidR="001659A5" w:rsidRPr="002B58FB" w:rsidRDefault="001659A5" w:rsidP="00667E0C">
            <w:pPr>
              <w:pStyle w:val="TableParagraph"/>
              <w:spacing w:line="251" w:lineRule="exact"/>
              <w:ind w:left="106"/>
              <w:jc w:val="center"/>
              <w:rPr>
                <w:lang w:val="sr-Latn-RS"/>
              </w:rPr>
            </w:pPr>
            <w:r w:rsidRPr="002B58FB">
              <w:rPr>
                <w:lang w:val="sr-Latn-RS"/>
              </w:rPr>
              <w:t>21,6</w:t>
            </w:r>
            <w:r w:rsidRPr="002B58FB">
              <w:rPr>
                <w:spacing w:val="-2"/>
                <w:lang w:val="sr-Latn-RS"/>
              </w:rPr>
              <w:t xml:space="preserve"> </w:t>
            </w:r>
            <w:r w:rsidRPr="002B58FB">
              <w:rPr>
                <w:lang w:val="sr-Latn-RS"/>
              </w:rPr>
              <w:t>m</w:t>
            </w:r>
            <w:r w:rsidRPr="002B58FB">
              <w:rPr>
                <w:spacing w:val="-1"/>
                <w:lang w:val="sr-Latn-RS"/>
              </w:rPr>
              <w:t xml:space="preserve"> </w:t>
            </w:r>
            <w:r w:rsidRPr="002B58FB">
              <w:rPr>
                <w:lang w:val="sr-Latn-RS"/>
              </w:rPr>
              <w:t>nasuprot</w:t>
            </w:r>
            <w:r w:rsidRPr="002B58FB">
              <w:rPr>
                <w:spacing w:val="-1"/>
                <w:lang w:val="sr-Latn-RS"/>
              </w:rPr>
              <w:t xml:space="preserve"> </w:t>
            </w:r>
            <w:r w:rsidRPr="002B58FB">
              <w:rPr>
                <w:lang w:val="sr-Latn-RS"/>
              </w:rPr>
              <w:t>21,9</w:t>
            </w:r>
            <w:r w:rsidRPr="002B58FB">
              <w:rPr>
                <w:spacing w:val="-1"/>
                <w:lang w:val="sr-Latn-RS"/>
              </w:rPr>
              <w:t xml:space="preserve"> </w:t>
            </w:r>
            <w:r w:rsidRPr="002B58FB">
              <w:rPr>
                <w:lang w:val="sr-Latn-RS"/>
              </w:rPr>
              <w:t>m</w:t>
            </w:r>
          </w:p>
        </w:tc>
      </w:tr>
      <w:tr w:rsidR="001659A5" w:rsidRPr="002B58FB" w14:paraId="2A63E76D" w14:textId="77777777" w:rsidTr="001659A5">
        <w:trPr>
          <w:trHeight w:val="515"/>
        </w:trPr>
        <w:tc>
          <w:tcPr>
            <w:tcW w:w="994" w:type="dxa"/>
          </w:tcPr>
          <w:p w14:paraId="083812F0" w14:textId="77777777" w:rsidR="001659A5" w:rsidRPr="002B58FB" w:rsidRDefault="001659A5" w:rsidP="00667E0C">
            <w:pPr>
              <w:pStyle w:val="TableParagraph"/>
              <w:jc w:val="center"/>
              <w:rPr>
                <w:lang w:val="sr-Latn-RS"/>
              </w:rPr>
            </w:pPr>
          </w:p>
        </w:tc>
        <w:tc>
          <w:tcPr>
            <w:tcW w:w="678" w:type="dxa"/>
          </w:tcPr>
          <w:p w14:paraId="6A3B23BA" w14:textId="77777777" w:rsidR="001659A5" w:rsidRPr="002B58FB" w:rsidRDefault="001659A5" w:rsidP="00667E0C">
            <w:pPr>
              <w:pStyle w:val="TableParagraph"/>
              <w:jc w:val="center"/>
              <w:rPr>
                <w:lang w:val="sr-Latn-RS"/>
              </w:rPr>
            </w:pPr>
          </w:p>
        </w:tc>
        <w:tc>
          <w:tcPr>
            <w:tcW w:w="753" w:type="dxa"/>
          </w:tcPr>
          <w:p w14:paraId="79D68CA7" w14:textId="77777777" w:rsidR="001659A5" w:rsidRPr="002B58FB" w:rsidRDefault="001659A5" w:rsidP="00667E0C">
            <w:pPr>
              <w:pStyle w:val="TableParagraph"/>
              <w:jc w:val="center"/>
              <w:rPr>
                <w:lang w:val="sr-Latn-RS"/>
              </w:rPr>
            </w:pPr>
          </w:p>
        </w:tc>
        <w:tc>
          <w:tcPr>
            <w:tcW w:w="2845" w:type="dxa"/>
          </w:tcPr>
          <w:p w14:paraId="36DEED10" w14:textId="77777777" w:rsidR="001659A5" w:rsidRPr="002B58FB" w:rsidRDefault="001659A5" w:rsidP="00667E0C">
            <w:pPr>
              <w:pStyle w:val="TableParagraph"/>
              <w:jc w:val="center"/>
              <w:rPr>
                <w:lang w:val="sr-Latn-RS"/>
              </w:rPr>
            </w:pPr>
          </w:p>
        </w:tc>
        <w:tc>
          <w:tcPr>
            <w:tcW w:w="2218" w:type="dxa"/>
          </w:tcPr>
          <w:p w14:paraId="2139452C" w14:textId="77777777" w:rsidR="001659A5" w:rsidRPr="002B58FB" w:rsidRDefault="001659A5" w:rsidP="00667E0C">
            <w:pPr>
              <w:pStyle w:val="TableParagraph"/>
              <w:spacing w:line="226" w:lineRule="exact"/>
              <w:ind w:left="109"/>
              <w:jc w:val="center"/>
              <w:rPr>
                <w:lang w:val="sr-Latn-RS"/>
              </w:rPr>
            </w:pPr>
            <w:r w:rsidRPr="002B58FB">
              <w:rPr>
                <w:lang w:val="sr-Latn-RS"/>
              </w:rPr>
              <w:t>p&lt;0,0001</w:t>
            </w:r>
          </w:p>
        </w:tc>
        <w:tc>
          <w:tcPr>
            <w:tcW w:w="1712" w:type="dxa"/>
          </w:tcPr>
          <w:p w14:paraId="2D1F71F7" w14:textId="77777777" w:rsidR="001659A5" w:rsidRPr="002B58FB" w:rsidRDefault="001659A5" w:rsidP="00667E0C">
            <w:pPr>
              <w:pStyle w:val="TableParagraph"/>
              <w:jc w:val="center"/>
              <w:rPr>
                <w:lang w:val="sr-Latn-RS"/>
              </w:rPr>
            </w:pPr>
          </w:p>
        </w:tc>
      </w:tr>
      <w:tr w:rsidR="001659A5" w:rsidRPr="002B58FB" w14:paraId="03F31A9E" w14:textId="77777777" w:rsidTr="001659A5">
        <w:trPr>
          <w:trHeight w:val="247"/>
        </w:trPr>
        <w:tc>
          <w:tcPr>
            <w:tcW w:w="994" w:type="dxa"/>
            <w:tcBorders>
              <w:top w:val="single" w:sz="4" w:space="0" w:color="000000"/>
            </w:tcBorders>
          </w:tcPr>
          <w:p w14:paraId="55B1FA24" w14:textId="77777777" w:rsidR="001659A5" w:rsidRPr="002B58FB" w:rsidRDefault="001659A5" w:rsidP="00667E0C">
            <w:pPr>
              <w:pStyle w:val="TableParagraph"/>
              <w:spacing w:line="221" w:lineRule="exact"/>
              <w:ind w:left="124" w:right="-29"/>
              <w:jc w:val="center"/>
              <w:rPr>
                <w:lang w:val="sr-Latn-RS"/>
              </w:rPr>
            </w:pPr>
            <w:r w:rsidRPr="002B58FB">
              <w:rPr>
                <w:lang w:val="sr-Latn-RS"/>
              </w:rPr>
              <w:t>Negativni</w:t>
            </w:r>
          </w:p>
        </w:tc>
        <w:tc>
          <w:tcPr>
            <w:tcW w:w="678" w:type="dxa"/>
            <w:tcBorders>
              <w:top w:val="single" w:sz="4" w:space="0" w:color="000000"/>
            </w:tcBorders>
          </w:tcPr>
          <w:p w14:paraId="27D6241A" w14:textId="77777777" w:rsidR="001659A5" w:rsidRPr="002B58FB" w:rsidRDefault="001659A5" w:rsidP="00667E0C">
            <w:pPr>
              <w:pStyle w:val="TableParagraph"/>
              <w:spacing w:line="221" w:lineRule="exact"/>
              <w:ind w:left="345"/>
              <w:jc w:val="center"/>
              <w:rPr>
                <w:lang w:val="sr-Latn-RS"/>
              </w:rPr>
            </w:pPr>
            <w:r w:rsidRPr="002B58FB">
              <w:rPr>
                <w:lang w:val="sr-Latn-RS"/>
              </w:rPr>
              <w:t>na</w:t>
            </w:r>
          </w:p>
        </w:tc>
        <w:tc>
          <w:tcPr>
            <w:tcW w:w="753" w:type="dxa"/>
            <w:tcBorders>
              <w:top w:val="single" w:sz="4" w:space="0" w:color="000000"/>
            </w:tcBorders>
          </w:tcPr>
          <w:p w14:paraId="5D33B7EF" w14:textId="77777777" w:rsidR="001659A5" w:rsidRPr="002B58FB" w:rsidRDefault="001659A5" w:rsidP="00667E0C">
            <w:pPr>
              <w:pStyle w:val="TableParagraph"/>
              <w:spacing w:line="221" w:lineRule="exact"/>
              <w:ind w:left="110"/>
              <w:jc w:val="center"/>
              <w:rPr>
                <w:lang w:val="sr-Latn-RS"/>
              </w:rPr>
            </w:pPr>
            <w:r w:rsidRPr="002B58FB">
              <w:rPr>
                <w:lang w:val="sr-Latn-RS"/>
              </w:rPr>
              <w:t>176</w:t>
            </w:r>
          </w:p>
        </w:tc>
        <w:tc>
          <w:tcPr>
            <w:tcW w:w="2845" w:type="dxa"/>
            <w:tcBorders>
              <w:top w:val="single" w:sz="4" w:space="0" w:color="000000"/>
            </w:tcBorders>
          </w:tcPr>
          <w:p w14:paraId="24243866" w14:textId="77777777" w:rsidR="001659A5" w:rsidRPr="002B58FB" w:rsidRDefault="001659A5" w:rsidP="00667E0C">
            <w:pPr>
              <w:pStyle w:val="TableParagraph"/>
              <w:spacing w:line="221" w:lineRule="exact"/>
              <w:ind w:left="181"/>
              <w:jc w:val="center"/>
              <w:rPr>
                <w:lang w:val="sr-Latn-RS"/>
              </w:rPr>
            </w:pPr>
            <w:r w:rsidRPr="002B58FB">
              <w:rPr>
                <w:lang w:val="sr-Latn-RS"/>
              </w:rPr>
              <w:t>1,1%</w:t>
            </w:r>
            <w:r w:rsidRPr="002B58FB">
              <w:rPr>
                <w:spacing w:val="-2"/>
                <w:lang w:val="sr-Latn-RS"/>
              </w:rPr>
              <w:t xml:space="preserve"> </w:t>
            </w:r>
            <w:r w:rsidRPr="002B58FB">
              <w:rPr>
                <w:lang w:val="sr-Latn-RS"/>
              </w:rPr>
              <w:t>nasuprot</w:t>
            </w:r>
            <w:r w:rsidRPr="002B58FB">
              <w:rPr>
                <w:spacing w:val="1"/>
                <w:lang w:val="sr-Latn-RS"/>
              </w:rPr>
              <w:t xml:space="preserve"> </w:t>
            </w:r>
            <w:r w:rsidRPr="002B58FB">
              <w:rPr>
                <w:lang w:val="sr-Latn-RS"/>
              </w:rPr>
              <w:t>23,5%</w:t>
            </w:r>
          </w:p>
        </w:tc>
        <w:tc>
          <w:tcPr>
            <w:tcW w:w="2218" w:type="dxa"/>
            <w:tcBorders>
              <w:top w:val="single" w:sz="4" w:space="0" w:color="000000"/>
            </w:tcBorders>
          </w:tcPr>
          <w:p w14:paraId="1C945C1A" w14:textId="77777777" w:rsidR="001659A5" w:rsidRPr="002B58FB" w:rsidRDefault="001659A5" w:rsidP="00667E0C">
            <w:pPr>
              <w:pStyle w:val="TableParagraph"/>
              <w:spacing w:line="221" w:lineRule="exact"/>
              <w:ind w:left="109"/>
              <w:jc w:val="center"/>
              <w:rPr>
                <w:lang w:val="sr-Latn-RS"/>
              </w:rPr>
            </w:pPr>
            <w:r w:rsidRPr="002B58FB">
              <w:rPr>
                <w:lang w:val="sr-Latn-RS"/>
              </w:rPr>
              <w:t>HR</w:t>
            </w:r>
            <w:r w:rsidRPr="002B58FB">
              <w:rPr>
                <w:spacing w:val="1"/>
                <w:lang w:val="sr-Latn-RS"/>
              </w:rPr>
              <w:t xml:space="preserve"> </w:t>
            </w:r>
            <w:r w:rsidRPr="002B58FB">
              <w:rPr>
                <w:lang w:val="sr-Latn-RS"/>
              </w:rPr>
              <w:t>2,85</w:t>
            </w:r>
          </w:p>
        </w:tc>
        <w:tc>
          <w:tcPr>
            <w:tcW w:w="1712" w:type="dxa"/>
            <w:tcBorders>
              <w:top w:val="single" w:sz="4" w:space="0" w:color="000000"/>
            </w:tcBorders>
          </w:tcPr>
          <w:p w14:paraId="029E0A05" w14:textId="77777777" w:rsidR="001659A5" w:rsidRPr="002B58FB" w:rsidRDefault="001659A5" w:rsidP="00667E0C">
            <w:pPr>
              <w:pStyle w:val="TableParagraph"/>
              <w:spacing w:line="221" w:lineRule="exact"/>
              <w:ind w:left="106"/>
              <w:jc w:val="center"/>
              <w:rPr>
                <w:lang w:val="sr-Latn-RS"/>
              </w:rPr>
            </w:pPr>
            <w:r w:rsidRPr="002B58FB">
              <w:rPr>
                <w:lang w:val="sr-Latn-RS"/>
              </w:rPr>
              <w:t>HR 1,18</w:t>
            </w:r>
          </w:p>
        </w:tc>
      </w:tr>
      <w:tr w:rsidR="001659A5" w:rsidRPr="002B58FB" w14:paraId="389637B0" w14:textId="77777777" w:rsidTr="001659A5">
        <w:trPr>
          <w:trHeight w:val="535"/>
        </w:trPr>
        <w:tc>
          <w:tcPr>
            <w:tcW w:w="1673" w:type="dxa"/>
            <w:gridSpan w:val="2"/>
          </w:tcPr>
          <w:p w14:paraId="2050C6BE" w14:textId="77777777" w:rsidR="001659A5" w:rsidRPr="002B58FB" w:rsidRDefault="001659A5" w:rsidP="00667E0C">
            <w:pPr>
              <w:pStyle w:val="TableParagraph"/>
              <w:spacing w:line="228" w:lineRule="exact"/>
              <w:ind w:left="124"/>
              <w:jc w:val="center"/>
              <w:rPr>
                <w:lang w:val="sr-Latn-RS"/>
              </w:rPr>
            </w:pPr>
            <w:r w:rsidRPr="002B58FB">
              <w:rPr>
                <w:lang w:val="sr-Latn-RS"/>
              </w:rPr>
              <w:t>mutaciju</w:t>
            </w:r>
            <w:r w:rsidRPr="002B58FB">
              <w:rPr>
                <w:spacing w:val="-4"/>
                <w:lang w:val="sr-Latn-RS"/>
              </w:rPr>
              <w:t xml:space="preserve"> </w:t>
            </w:r>
            <w:r w:rsidRPr="002B58FB">
              <w:rPr>
                <w:lang w:val="sr-Latn-RS"/>
              </w:rPr>
              <w:t>EGFR</w:t>
            </w:r>
          </w:p>
        </w:tc>
        <w:tc>
          <w:tcPr>
            <w:tcW w:w="753" w:type="dxa"/>
          </w:tcPr>
          <w:p w14:paraId="55E518FE" w14:textId="77777777" w:rsidR="001659A5" w:rsidRPr="002B58FB" w:rsidRDefault="001659A5" w:rsidP="00667E0C">
            <w:pPr>
              <w:pStyle w:val="TableParagraph"/>
              <w:jc w:val="center"/>
              <w:rPr>
                <w:lang w:val="sr-Latn-RS"/>
              </w:rPr>
            </w:pPr>
          </w:p>
        </w:tc>
        <w:tc>
          <w:tcPr>
            <w:tcW w:w="2845" w:type="dxa"/>
          </w:tcPr>
          <w:p w14:paraId="50FC98C8" w14:textId="77777777" w:rsidR="001659A5" w:rsidRPr="002B58FB" w:rsidRDefault="001659A5" w:rsidP="00667E0C">
            <w:pPr>
              <w:pStyle w:val="TableParagraph"/>
              <w:spacing w:line="247" w:lineRule="exact"/>
              <w:ind w:left="181"/>
              <w:jc w:val="center"/>
              <w:rPr>
                <w:lang w:val="sr-Latn-RS"/>
              </w:rPr>
            </w:pPr>
            <w:r w:rsidRPr="002B58FB">
              <w:rPr>
                <w:lang w:val="sr-Latn-RS"/>
              </w:rPr>
              <w:t>-32,5%, -13,3%</w:t>
            </w:r>
            <w:r w:rsidRPr="002B58FB">
              <w:rPr>
                <w:lang w:val="sr-Latn-RS"/>
              </w:rPr>
              <w:t></w:t>
            </w:r>
          </w:p>
        </w:tc>
        <w:tc>
          <w:tcPr>
            <w:tcW w:w="2218" w:type="dxa"/>
          </w:tcPr>
          <w:p w14:paraId="057E2459" w14:textId="77777777" w:rsidR="001659A5" w:rsidRPr="002B58FB" w:rsidRDefault="001659A5" w:rsidP="00667E0C">
            <w:pPr>
              <w:pStyle w:val="TableParagraph"/>
              <w:spacing w:line="245" w:lineRule="exact"/>
              <w:ind w:left="109"/>
              <w:jc w:val="center"/>
              <w:rPr>
                <w:lang w:val="sr-Latn-RS"/>
              </w:rPr>
            </w:pPr>
            <w:r w:rsidRPr="002B58FB">
              <w:rPr>
                <w:lang w:val="sr-Latn-RS"/>
              </w:rPr>
              <w:t>2,05,</w:t>
            </w:r>
            <w:r w:rsidRPr="002B58FB">
              <w:rPr>
                <w:spacing w:val="-2"/>
                <w:lang w:val="sr-Latn-RS"/>
              </w:rPr>
              <w:t xml:space="preserve"> </w:t>
            </w:r>
            <w:r w:rsidRPr="002B58FB">
              <w:rPr>
                <w:lang w:val="sr-Latn-RS"/>
              </w:rPr>
              <w:t>3,98</w:t>
            </w:r>
            <w:r w:rsidRPr="002B58FB">
              <w:rPr>
                <w:lang w:val="sr-Latn-RS"/>
              </w:rPr>
              <w:t></w:t>
            </w:r>
          </w:p>
          <w:p w14:paraId="53452F31" w14:textId="77777777" w:rsidR="001659A5" w:rsidRPr="002B58FB" w:rsidRDefault="001659A5" w:rsidP="00667E0C">
            <w:pPr>
              <w:pStyle w:val="TableParagraph"/>
              <w:spacing w:line="251" w:lineRule="exact"/>
              <w:ind w:left="109"/>
              <w:jc w:val="center"/>
              <w:rPr>
                <w:lang w:val="sr-Latn-RS"/>
              </w:rPr>
            </w:pPr>
            <w:r w:rsidRPr="002B58FB">
              <w:rPr>
                <w:lang w:val="sr-Latn-RS"/>
              </w:rPr>
              <w:t>1,5</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5,5</w:t>
            </w:r>
            <w:r w:rsidRPr="002B58FB">
              <w:rPr>
                <w:spacing w:val="3"/>
                <w:lang w:val="sr-Latn-RS"/>
              </w:rPr>
              <w:t xml:space="preserve"> </w:t>
            </w:r>
            <w:r w:rsidRPr="002B58FB">
              <w:rPr>
                <w:lang w:val="sr-Latn-RS"/>
              </w:rPr>
              <w:t>m</w:t>
            </w:r>
          </w:p>
        </w:tc>
        <w:tc>
          <w:tcPr>
            <w:tcW w:w="1712" w:type="dxa"/>
          </w:tcPr>
          <w:p w14:paraId="203041DF" w14:textId="77777777" w:rsidR="001659A5" w:rsidRPr="002B58FB" w:rsidRDefault="001659A5" w:rsidP="00667E0C">
            <w:pPr>
              <w:pStyle w:val="TableParagraph"/>
              <w:spacing w:line="245" w:lineRule="exact"/>
              <w:ind w:left="106"/>
              <w:jc w:val="center"/>
              <w:rPr>
                <w:lang w:val="sr-Latn-RS"/>
              </w:rPr>
            </w:pPr>
            <w:r w:rsidRPr="002B58FB">
              <w:rPr>
                <w:lang w:val="sr-Latn-RS"/>
              </w:rPr>
              <w:t>0,86, 1,63</w:t>
            </w:r>
            <w:r w:rsidRPr="002B58FB">
              <w:rPr>
                <w:lang w:val="sr-Latn-RS"/>
              </w:rPr>
              <w:t></w:t>
            </w:r>
          </w:p>
          <w:p w14:paraId="765BBE08" w14:textId="77777777" w:rsidR="001659A5" w:rsidRPr="002B58FB" w:rsidRDefault="001659A5" w:rsidP="00667E0C">
            <w:pPr>
              <w:pStyle w:val="TableParagraph"/>
              <w:spacing w:line="251" w:lineRule="exact"/>
              <w:ind w:left="106"/>
              <w:jc w:val="center"/>
              <w:rPr>
                <w:lang w:val="sr-Latn-RS"/>
              </w:rPr>
            </w:pPr>
            <w:r w:rsidRPr="002B58FB">
              <w:rPr>
                <w:lang w:val="sr-Latn-RS"/>
              </w:rPr>
              <w:t>11,2</w:t>
            </w:r>
            <w:r w:rsidRPr="002B58FB">
              <w:rPr>
                <w:spacing w:val="1"/>
                <w:lang w:val="sr-Latn-RS"/>
              </w:rPr>
              <w:t xml:space="preserve"> </w:t>
            </w:r>
            <w:r w:rsidRPr="002B58FB">
              <w:rPr>
                <w:lang w:val="sr-Latn-RS"/>
              </w:rPr>
              <w:t>m</w:t>
            </w:r>
            <w:r w:rsidRPr="002B58FB">
              <w:rPr>
                <w:spacing w:val="-7"/>
                <w:lang w:val="sr-Latn-RS"/>
              </w:rPr>
              <w:t xml:space="preserve"> </w:t>
            </w:r>
            <w:r w:rsidRPr="002B58FB">
              <w:rPr>
                <w:lang w:val="sr-Latn-RS"/>
              </w:rPr>
              <w:t>nasuprot</w:t>
            </w:r>
            <w:r w:rsidRPr="002B58FB">
              <w:rPr>
                <w:spacing w:val="2"/>
                <w:lang w:val="sr-Latn-RS"/>
              </w:rPr>
              <w:t xml:space="preserve"> </w:t>
            </w:r>
            <w:r w:rsidRPr="002B58FB">
              <w:rPr>
                <w:lang w:val="sr-Latn-RS"/>
              </w:rPr>
              <w:t>12,7</w:t>
            </w:r>
            <w:r w:rsidRPr="002B58FB">
              <w:rPr>
                <w:spacing w:val="1"/>
                <w:lang w:val="sr-Latn-RS"/>
              </w:rPr>
              <w:t xml:space="preserve"> </w:t>
            </w:r>
            <w:r w:rsidRPr="002B58FB">
              <w:rPr>
                <w:lang w:val="sr-Latn-RS"/>
              </w:rPr>
              <w:t>m</w:t>
            </w:r>
          </w:p>
        </w:tc>
      </w:tr>
      <w:tr w:rsidR="001659A5" w:rsidRPr="002B58FB" w14:paraId="20857932" w14:textId="77777777" w:rsidTr="001659A5">
        <w:trPr>
          <w:trHeight w:val="515"/>
        </w:trPr>
        <w:tc>
          <w:tcPr>
            <w:tcW w:w="1673" w:type="dxa"/>
            <w:gridSpan w:val="2"/>
            <w:tcBorders>
              <w:bottom w:val="single" w:sz="4" w:space="0" w:color="000000"/>
            </w:tcBorders>
          </w:tcPr>
          <w:p w14:paraId="75E31B4C" w14:textId="77777777" w:rsidR="001659A5" w:rsidRPr="002B58FB" w:rsidRDefault="001659A5" w:rsidP="00667E0C">
            <w:pPr>
              <w:pStyle w:val="TableParagraph"/>
              <w:jc w:val="center"/>
              <w:rPr>
                <w:lang w:val="sr-Latn-RS"/>
              </w:rPr>
            </w:pPr>
          </w:p>
        </w:tc>
        <w:tc>
          <w:tcPr>
            <w:tcW w:w="753" w:type="dxa"/>
            <w:tcBorders>
              <w:bottom w:val="single" w:sz="4" w:space="0" w:color="000000"/>
            </w:tcBorders>
          </w:tcPr>
          <w:p w14:paraId="249B33F0" w14:textId="77777777" w:rsidR="001659A5" w:rsidRPr="002B58FB" w:rsidRDefault="001659A5" w:rsidP="00667E0C">
            <w:pPr>
              <w:pStyle w:val="TableParagraph"/>
              <w:jc w:val="center"/>
              <w:rPr>
                <w:lang w:val="sr-Latn-RS"/>
              </w:rPr>
            </w:pPr>
          </w:p>
        </w:tc>
        <w:tc>
          <w:tcPr>
            <w:tcW w:w="2845" w:type="dxa"/>
            <w:tcBorders>
              <w:bottom w:val="single" w:sz="4" w:space="0" w:color="000000"/>
            </w:tcBorders>
          </w:tcPr>
          <w:p w14:paraId="71244571" w14:textId="77777777" w:rsidR="001659A5" w:rsidRPr="002B58FB" w:rsidRDefault="001659A5" w:rsidP="00667E0C">
            <w:pPr>
              <w:pStyle w:val="TableParagraph"/>
              <w:jc w:val="center"/>
              <w:rPr>
                <w:lang w:val="sr-Latn-RS"/>
              </w:rPr>
            </w:pPr>
          </w:p>
        </w:tc>
        <w:tc>
          <w:tcPr>
            <w:tcW w:w="2218" w:type="dxa"/>
            <w:tcBorders>
              <w:bottom w:val="single" w:sz="4" w:space="0" w:color="000000"/>
            </w:tcBorders>
          </w:tcPr>
          <w:p w14:paraId="1788F64A" w14:textId="77777777" w:rsidR="001659A5" w:rsidRPr="002B58FB" w:rsidRDefault="001659A5" w:rsidP="00667E0C">
            <w:pPr>
              <w:pStyle w:val="TableParagraph"/>
              <w:spacing w:line="226" w:lineRule="exact"/>
              <w:ind w:left="109"/>
              <w:jc w:val="center"/>
              <w:rPr>
                <w:lang w:val="sr-Latn-RS"/>
              </w:rPr>
            </w:pPr>
            <w:r w:rsidRPr="002B58FB">
              <w:rPr>
                <w:lang w:val="sr-Latn-RS"/>
              </w:rPr>
              <w:t>p&lt;0,0001</w:t>
            </w:r>
          </w:p>
        </w:tc>
        <w:tc>
          <w:tcPr>
            <w:tcW w:w="1712" w:type="dxa"/>
            <w:tcBorders>
              <w:bottom w:val="single" w:sz="4" w:space="0" w:color="000000"/>
            </w:tcBorders>
          </w:tcPr>
          <w:p w14:paraId="7C5D40A2" w14:textId="77777777" w:rsidR="001659A5" w:rsidRPr="002B58FB" w:rsidRDefault="001659A5" w:rsidP="00667E0C">
            <w:pPr>
              <w:pStyle w:val="TableParagraph"/>
              <w:jc w:val="center"/>
              <w:rPr>
                <w:lang w:val="sr-Latn-RS"/>
              </w:rPr>
            </w:pPr>
          </w:p>
        </w:tc>
      </w:tr>
      <w:tr w:rsidR="001659A5" w:rsidRPr="002B58FB" w14:paraId="66E020EE" w14:textId="77777777" w:rsidTr="001659A5">
        <w:trPr>
          <w:trHeight w:val="782"/>
        </w:trPr>
        <w:tc>
          <w:tcPr>
            <w:tcW w:w="1673" w:type="dxa"/>
            <w:gridSpan w:val="2"/>
            <w:tcBorders>
              <w:top w:val="single" w:sz="4" w:space="0" w:color="000000"/>
            </w:tcBorders>
          </w:tcPr>
          <w:p w14:paraId="3B872DD5" w14:textId="77777777" w:rsidR="001659A5" w:rsidRPr="002B58FB" w:rsidRDefault="001659A5" w:rsidP="00667E0C">
            <w:pPr>
              <w:pStyle w:val="TableParagraph"/>
              <w:spacing w:line="221" w:lineRule="exact"/>
              <w:ind w:left="124"/>
              <w:jc w:val="center"/>
              <w:rPr>
                <w:lang w:val="sr-Latn-RS"/>
              </w:rPr>
            </w:pPr>
            <w:r w:rsidRPr="002B58FB">
              <w:rPr>
                <w:lang w:val="sr-Latn-RS"/>
              </w:rPr>
              <w:t>Mutacija</w:t>
            </w:r>
          </w:p>
          <w:p w14:paraId="4BF626D6" w14:textId="77777777" w:rsidR="001659A5" w:rsidRPr="002B58FB" w:rsidRDefault="001659A5" w:rsidP="00667E0C">
            <w:pPr>
              <w:pStyle w:val="TableParagraph"/>
              <w:spacing w:before="1"/>
              <w:ind w:left="124"/>
              <w:jc w:val="center"/>
              <w:rPr>
                <w:lang w:val="sr-Latn-RS"/>
              </w:rPr>
            </w:pPr>
            <w:r w:rsidRPr="002B58FB">
              <w:rPr>
                <w:lang w:val="sr-Latn-RS"/>
              </w:rPr>
              <w:t>EGFR</w:t>
            </w:r>
          </w:p>
          <w:p w14:paraId="3D3CAD25" w14:textId="77777777" w:rsidR="001659A5" w:rsidRPr="002B58FB" w:rsidRDefault="001659A5" w:rsidP="00667E0C">
            <w:pPr>
              <w:pStyle w:val="TableParagraph"/>
              <w:spacing w:before="2"/>
              <w:ind w:left="124"/>
              <w:jc w:val="center"/>
              <w:rPr>
                <w:lang w:val="sr-Latn-RS"/>
              </w:rPr>
            </w:pPr>
            <w:r w:rsidRPr="002B58FB">
              <w:rPr>
                <w:lang w:val="sr-Latn-RS"/>
              </w:rPr>
              <w:t>nepoznata</w:t>
            </w:r>
          </w:p>
        </w:tc>
        <w:tc>
          <w:tcPr>
            <w:tcW w:w="753" w:type="dxa"/>
            <w:tcBorders>
              <w:top w:val="single" w:sz="4" w:space="0" w:color="000000"/>
            </w:tcBorders>
          </w:tcPr>
          <w:p w14:paraId="5BCB3044" w14:textId="77777777" w:rsidR="001659A5" w:rsidRPr="002B58FB" w:rsidRDefault="001659A5" w:rsidP="00667E0C">
            <w:pPr>
              <w:pStyle w:val="TableParagraph"/>
              <w:spacing w:line="221" w:lineRule="exact"/>
              <w:ind w:left="110"/>
              <w:jc w:val="center"/>
              <w:rPr>
                <w:lang w:val="sr-Latn-RS"/>
              </w:rPr>
            </w:pPr>
            <w:r w:rsidRPr="002B58FB">
              <w:rPr>
                <w:lang w:val="sr-Latn-RS"/>
              </w:rPr>
              <w:t>780</w:t>
            </w:r>
          </w:p>
        </w:tc>
        <w:tc>
          <w:tcPr>
            <w:tcW w:w="2845" w:type="dxa"/>
            <w:tcBorders>
              <w:top w:val="single" w:sz="4" w:space="0" w:color="000000"/>
            </w:tcBorders>
          </w:tcPr>
          <w:p w14:paraId="1D079A04" w14:textId="77777777" w:rsidR="001659A5" w:rsidRPr="002B58FB" w:rsidRDefault="001659A5" w:rsidP="00667E0C">
            <w:pPr>
              <w:pStyle w:val="TableParagraph"/>
              <w:spacing w:line="221" w:lineRule="exact"/>
              <w:ind w:left="181"/>
              <w:jc w:val="center"/>
              <w:rPr>
                <w:lang w:val="sr-Latn-RS"/>
              </w:rPr>
            </w:pPr>
            <w:r w:rsidRPr="002B58FB">
              <w:rPr>
                <w:lang w:val="sr-Latn-RS"/>
              </w:rPr>
              <w:t>43,3% nasuprot 29,2%</w:t>
            </w:r>
          </w:p>
          <w:p w14:paraId="47AC41DA" w14:textId="77777777" w:rsidR="001659A5" w:rsidRPr="002B58FB" w:rsidRDefault="001659A5" w:rsidP="00667E0C">
            <w:pPr>
              <w:pStyle w:val="TableParagraph"/>
              <w:spacing w:before="5"/>
              <w:ind w:left="181"/>
              <w:jc w:val="center"/>
              <w:rPr>
                <w:lang w:val="sr-Latn-RS"/>
              </w:rPr>
            </w:pPr>
            <w:r w:rsidRPr="002B58FB">
              <w:rPr>
                <w:lang w:val="sr-Latn-RS"/>
              </w:rPr>
              <w:t>7,3%,</w:t>
            </w:r>
            <w:r w:rsidRPr="002B58FB">
              <w:rPr>
                <w:spacing w:val="-2"/>
                <w:lang w:val="sr-Latn-RS"/>
              </w:rPr>
              <w:t xml:space="preserve"> </w:t>
            </w:r>
            <w:r w:rsidRPr="002B58FB">
              <w:rPr>
                <w:lang w:val="sr-Latn-RS"/>
              </w:rPr>
              <w:t>20,6%</w:t>
            </w:r>
            <w:r w:rsidRPr="002B58FB">
              <w:rPr>
                <w:lang w:val="sr-Latn-RS"/>
              </w:rPr>
              <w:t></w:t>
            </w:r>
          </w:p>
        </w:tc>
        <w:tc>
          <w:tcPr>
            <w:tcW w:w="2218" w:type="dxa"/>
            <w:tcBorders>
              <w:top w:val="single" w:sz="4" w:space="0" w:color="000000"/>
            </w:tcBorders>
          </w:tcPr>
          <w:p w14:paraId="36671D17" w14:textId="77777777" w:rsidR="001659A5" w:rsidRPr="002B58FB" w:rsidRDefault="001659A5" w:rsidP="00667E0C">
            <w:pPr>
              <w:pStyle w:val="TableParagraph"/>
              <w:spacing w:line="221" w:lineRule="exact"/>
              <w:ind w:left="109"/>
              <w:jc w:val="center"/>
              <w:rPr>
                <w:lang w:val="sr-Latn-RS"/>
              </w:rPr>
            </w:pPr>
            <w:r w:rsidRPr="002B58FB">
              <w:rPr>
                <w:lang w:val="sr-Latn-RS"/>
              </w:rPr>
              <w:t>HR</w:t>
            </w:r>
            <w:r w:rsidRPr="002B58FB">
              <w:rPr>
                <w:spacing w:val="1"/>
                <w:lang w:val="sr-Latn-RS"/>
              </w:rPr>
              <w:t xml:space="preserve"> </w:t>
            </w:r>
            <w:r w:rsidRPr="002B58FB">
              <w:rPr>
                <w:lang w:val="sr-Latn-RS"/>
              </w:rPr>
              <w:t>0,68</w:t>
            </w:r>
          </w:p>
          <w:p w14:paraId="2CD3CD7A" w14:textId="77777777" w:rsidR="001659A5" w:rsidRPr="002B58FB" w:rsidRDefault="001659A5" w:rsidP="00667E0C">
            <w:pPr>
              <w:pStyle w:val="TableParagraph"/>
              <w:spacing w:before="5" w:line="267" w:lineRule="exact"/>
              <w:ind w:left="109"/>
              <w:jc w:val="center"/>
              <w:rPr>
                <w:lang w:val="sr-Latn-RS"/>
              </w:rPr>
            </w:pPr>
            <w:r w:rsidRPr="002B58FB">
              <w:rPr>
                <w:lang w:val="sr-Latn-RS"/>
              </w:rPr>
              <w:t>0,58,</w:t>
            </w:r>
            <w:r w:rsidRPr="002B58FB">
              <w:rPr>
                <w:spacing w:val="1"/>
                <w:lang w:val="sr-Latn-RS"/>
              </w:rPr>
              <w:t xml:space="preserve"> </w:t>
            </w:r>
            <w:r w:rsidRPr="002B58FB">
              <w:rPr>
                <w:lang w:val="sr-Latn-RS"/>
              </w:rPr>
              <w:t>-</w:t>
            </w:r>
            <w:r w:rsidRPr="002B58FB">
              <w:rPr>
                <w:spacing w:val="1"/>
                <w:lang w:val="sr-Latn-RS"/>
              </w:rPr>
              <w:t xml:space="preserve"> </w:t>
            </w:r>
            <w:r w:rsidRPr="002B58FB">
              <w:rPr>
                <w:lang w:val="sr-Latn-RS"/>
              </w:rPr>
              <w:t>0,81</w:t>
            </w:r>
            <w:r w:rsidRPr="002B58FB">
              <w:rPr>
                <w:lang w:val="sr-Latn-RS"/>
              </w:rPr>
              <w:t></w:t>
            </w:r>
          </w:p>
          <w:p w14:paraId="547E9E28" w14:textId="77777777" w:rsidR="001659A5" w:rsidRPr="002B58FB" w:rsidRDefault="001659A5" w:rsidP="00667E0C">
            <w:pPr>
              <w:pStyle w:val="TableParagraph"/>
              <w:spacing w:line="251" w:lineRule="exact"/>
              <w:ind w:left="109"/>
              <w:jc w:val="center"/>
              <w:rPr>
                <w:lang w:val="sr-Latn-RS"/>
              </w:rPr>
            </w:pPr>
            <w:r w:rsidRPr="002B58FB">
              <w:rPr>
                <w:lang w:val="sr-Latn-RS"/>
              </w:rPr>
              <w:t>6,6</w:t>
            </w:r>
            <w:r w:rsidRPr="002B58FB">
              <w:rPr>
                <w:spacing w:val="1"/>
                <w:lang w:val="sr-Latn-RS"/>
              </w:rPr>
              <w:t xml:space="preserve"> </w:t>
            </w:r>
            <w:r w:rsidRPr="002B58FB">
              <w:rPr>
                <w:lang w:val="sr-Latn-RS"/>
              </w:rPr>
              <w:t>m</w:t>
            </w:r>
            <w:r w:rsidRPr="002B58FB">
              <w:rPr>
                <w:spacing w:val="-7"/>
                <w:lang w:val="sr-Latn-RS"/>
              </w:rPr>
              <w:t xml:space="preserve"> </w:t>
            </w:r>
            <w:r w:rsidRPr="002B58FB">
              <w:rPr>
                <w:lang w:val="sr-Latn-RS"/>
              </w:rPr>
              <w:t>nasuprot</w:t>
            </w:r>
            <w:r w:rsidRPr="002B58FB">
              <w:rPr>
                <w:spacing w:val="2"/>
                <w:lang w:val="sr-Latn-RS"/>
              </w:rPr>
              <w:t xml:space="preserve"> </w:t>
            </w:r>
            <w:r w:rsidRPr="002B58FB">
              <w:rPr>
                <w:lang w:val="sr-Latn-RS"/>
              </w:rPr>
              <w:t>5,8</w:t>
            </w:r>
            <w:r w:rsidRPr="002B58FB">
              <w:rPr>
                <w:spacing w:val="1"/>
                <w:lang w:val="sr-Latn-RS"/>
              </w:rPr>
              <w:t xml:space="preserve"> </w:t>
            </w:r>
            <w:r w:rsidRPr="002B58FB">
              <w:rPr>
                <w:lang w:val="sr-Latn-RS"/>
              </w:rPr>
              <w:t>m</w:t>
            </w:r>
          </w:p>
        </w:tc>
        <w:tc>
          <w:tcPr>
            <w:tcW w:w="1712" w:type="dxa"/>
            <w:tcBorders>
              <w:top w:val="single" w:sz="4" w:space="0" w:color="000000"/>
            </w:tcBorders>
          </w:tcPr>
          <w:p w14:paraId="18864065" w14:textId="77777777" w:rsidR="001659A5" w:rsidRPr="002B58FB" w:rsidRDefault="001659A5" w:rsidP="00667E0C">
            <w:pPr>
              <w:pStyle w:val="TableParagraph"/>
              <w:spacing w:line="221" w:lineRule="exact"/>
              <w:ind w:left="106"/>
              <w:jc w:val="center"/>
              <w:rPr>
                <w:lang w:val="sr-Latn-RS"/>
              </w:rPr>
            </w:pPr>
            <w:r w:rsidRPr="002B58FB">
              <w:rPr>
                <w:lang w:val="sr-Latn-RS"/>
              </w:rPr>
              <w:t>HR</w:t>
            </w:r>
            <w:r w:rsidRPr="002B58FB">
              <w:rPr>
                <w:spacing w:val="1"/>
                <w:lang w:val="sr-Latn-RS"/>
              </w:rPr>
              <w:t xml:space="preserve"> </w:t>
            </w:r>
            <w:r w:rsidRPr="002B58FB">
              <w:rPr>
                <w:lang w:val="sr-Latn-RS"/>
              </w:rPr>
              <w:t>0,82</w:t>
            </w:r>
          </w:p>
          <w:p w14:paraId="716130B0" w14:textId="77777777" w:rsidR="001659A5" w:rsidRPr="002B58FB" w:rsidRDefault="001659A5" w:rsidP="00667E0C">
            <w:pPr>
              <w:pStyle w:val="TableParagraph"/>
              <w:spacing w:before="5" w:line="267" w:lineRule="exact"/>
              <w:ind w:left="106"/>
              <w:jc w:val="center"/>
              <w:rPr>
                <w:lang w:val="sr-Latn-RS"/>
              </w:rPr>
            </w:pPr>
            <w:r w:rsidRPr="002B58FB">
              <w:rPr>
                <w:lang w:val="sr-Latn-RS"/>
              </w:rPr>
              <w:t>0,70</w:t>
            </w:r>
            <w:r w:rsidRPr="002B58FB">
              <w:rPr>
                <w:spacing w:val="-2"/>
                <w:lang w:val="sr-Latn-RS"/>
              </w:rPr>
              <w:t xml:space="preserve"> </w:t>
            </w:r>
            <w:r w:rsidRPr="002B58FB">
              <w:rPr>
                <w:lang w:val="sr-Latn-RS"/>
              </w:rPr>
              <w:t>do</w:t>
            </w:r>
            <w:r w:rsidRPr="002B58FB">
              <w:rPr>
                <w:spacing w:val="-2"/>
                <w:lang w:val="sr-Latn-RS"/>
              </w:rPr>
              <w:t xml:space="preserve"> </w:t>
            </w:r>
            <w:r w:rsidRPr="002B58FB">
              <w:rPr>
                <w:lang w:val="sr-Latn-RS"/>
              </w:rPr>
              <w:t>0,96</w:t>
            </w:r>
            <w:r w:rsidRPr="002B58FB">
              <w:rPr>
                <w:lang w:val="sr-Latn-RS"/>
              </w:rPr>
              <w:t></w:t>
            </w:r>
          </w:p>
          <w:p w14:paraId="3895D383" w14:textId="77777777" w:rsidR="001659A5" w:rsidRPr="002B58FB" w:rsidRDefault="001659A5" w:rsidP="00667E0C">
            <w:pPr>
              <w:pStyle w:val="TableParagraph"/>
              <w:spacing w:line="251" w:lineRule="exact"/>
              <w:ind w:left="106"/>
              <w:jc w:val="center"/>
              <w:rPr>
                <w:lang w:val="sr-Latn-RS"/>
              </w:rPr>
            </w:pPr>
            <w:r w:rsidRPr="002B58FB">
              <w:rPr>
                <w:lang w:val="sr-Latn-RS"/>
              </w:rPr>
              <w:t>18,9</w:t>
            </w:r>
            <w:r w:rsidRPr="002B58FB">
              <w:rPr>
                <w:spacing w:val="1"/>
                <w:lang w:val="sr-Latn-RS"/>
              </w:rPr>
              <w:t xml:space="preserve"> </w:t>
            </w:r>
            <w:r w:rsidRPr="002B58FB">
              <w:rPr>
                <w:lang w:val="sr-Latn-RS"/>
              </w:rPr>
              <w:t>m</w:t>
            </w:r>
            <w:r w:rsidRPr="002B58FB">
              <w:rPr>
                <w:spacing w:val="-7"/>
                <w:lang w:val="sr-Latn-RS"/>
              </w:rPr>
              <w:t xml:space="preserve"> </w:t>
            </w:r>
            <w:r w:rsidRPr="002B58FB">
              <w:rPr>
                <w:lang w:val="sr-Latn-RS"/>
              </w:rPr>
              <w:t>nasuprot</w:t>
            </w:r>
            <w:r w:rsidRPr="002B58FB">
              <w:rPr>
                <w:spacing w:val="2"/>
                <w:lang w:val="sr-Latn-RS"/>
              </w:rPr>
              <w:t xml:space="preserve"> </w:t>
            </w:r>
            <w:r w:rsidRPr="002B58FB">
              <w:rPr>
                <w:lang w:val="sr-Latn-RS"/>
              </w:rPr>
              <w:t>17,2</w:t>
            </w:r>
            <w:r w:rsidRPr="002B58FB">
              <w:rPr>
                <w:spacing w:val="1"/>
                <w:lang w:val="sr-Latn-RS"/>
              </w:rPr>
              <w:t xml:space="preserve"> </w:t>
            </w:r>
            <w:r w:rsidRPr="002B58FB">
              <w:rPr>
                <w:lang w:val="sr-Latn-RS"/>
              </w:rPr>
              <w:t>m</w:t>
            </w:r>
          </w:p>
        </w:tc>
      </w:tr>
      <w:tr w:rsidR="001659A5" w:rsidRPr="002B58FB" w14:paraId="4136C1E6" w14:textId="77777777" w:rsidTr="001659A5">
        <w:trPr>
          <w:trHeight w:val="252"/>
        </w:trPr>
        <w:tc>
          <w:tcPr>
            <w:tcW w:w="1673" w:type="dxa"/>
            <w:gridSpan w:val="2"/>
          </w:tcPr>
          <w:p w14:paraId="3F5C2A38" w14:textId="77777777" w:rsidR="001659A5" w:rsidRPr="002B58FB" w:rsidRDefault="001659A5" w:rsidP="00667E0C">
            <w:pPr>
              <w:pStyle w:val="TableParagraph"/>
              <w:jc w:val="center"/>
              <w:rPr>
                <w:lang w:val="sr-Latn-RS"/>
              </w:rPr>
            </w:pPr>
          </w:p>
        </w:tc>
        <w:tc>
          <w:tcPr>
            <w:tcW w:w="753" w:type="dxa"/>
          </w:tcPr>
          <w:p w14:paraId="4DCC856D" w14:textId="77777777" w:rsidR="001659A5" w:rsidRPr="002B58FB" w:rsidRDefault="001659A5" w:rsidP="00667E0C">
            <w:pPr>
              <w:pStyle w:val="TableParagraph"/>
              <w:jc w:val="center"/>
              <w:rPr>
                <w:lang w:val="sr-Latn-RS"/>
              </w:rPr>
            </w:pPr>
          </w:p>
        </w:tc>
        <w:tc>
          <w:tcPr>
            <w:tcW w:w="2845" w:type="dxa"/>
          </w:tcPr>
          <w:p w14:paraId="3A2793B2" w14:textId="77777777" w:rsidR="001659A5" w:rsidRPr="002B58FB" w:rsidRDefault="001659A5" w:rsidP="00667E0C">
            <w:pPr>
              <w:pStyle w:val="TableParagraph"/>
              <w:jc w:val="center"/>
              <w:rPr>
                <w:lang w:val="sr-Latn-RS"/>
              </w:rPr>
            </w:pPr>
          </w:p>
        </w:tc>
        <w:tc>
          <w:tcPr>
            <w:tcW w:w="2218" w:type="dxa"/>
          </w:tcPr>
          <w:p w14:paraId="1B59D920" w14:textId="77777777" w:rsidR="001659A5" w:rsidRPr="002B58FB" w:rsidRDefault="001659A5" w:rsidP="00667E0C">
            <w:pPr>
              <w:pStyle w:val="TableParagraph"/>
              <w:spacing w:line="226" w:lineRule="exact"/>
              <w:ind w:left="109"/>
              <w:jc w:val="center"/>
              <w:rPr>
                <w:lang w:val="sr-Latn-RS"/>
              </w:rPr>
            </w:pPr>
            <w:r w:rsidRPr="002B58FB">
              <w:rPr>
                <w:lang w:val="sr-Latn-RS"/>
              </w:rPr>
              <w:t>p&lt;0,0001</w:t>
            </w:r>
          </w:p>
        </w:tc>
        <w:tc>
          <w:tcPr>
            <w:tcW w:w="1712" w:type="dxa"/>
          </w:tcPr>
          <w:p w14:paraId="60EB62B6" w14:textId="77777777" w:rsidR="001659A5" w:rsidRPr="002B58FB" w:rsidRDefault="001659A5" w:rsidP="00667E0C">
            <w:pPr>
              <w:pStyle w:val="TableParagraph"/>
              <w:jc w:val="center"/>
              <w:rPr>
                <w:lang w:val="sr-Latn-RS"/>
              </w:rPr>
            </w:pPr>
          </w:p>
        </w:tc>
      </w:tr>
    </w:tbl>
    <w:p w14:paraId="0DF2E4CC" w14:textId="77777777" w:rsidR="001659A5" w:rsidRPr="002B58FB" w:rsidRDefault="001659A5" w:rsidP="001659A5">
      <w:pPr>
        <w:pStyle w:val="BodyText"/>
        <w:spacing w:before="4"/>
        <w:jc w:val="both"/>
        <w:rPr>
          <w:b/>
          <w:lang w:val="sr-Latn-RS"/>
        </w:rPr>
      </w:pPr>
    </w:p>
    <w:p w14:paraId="3A400E1F" w14:textId="77777777" w:rsidR="001659A5" w:rsidRPr="002B58FB" w:rsidRDefault="001659A5" w:rsidP="001659A5">
      <w:pPr>
        <w:pStyle w:val="BodyText"/>
        <w:spacing w:line="20" w:lineRule="exact"/>
        <w:ind w:left="108"/>
        <w:jc w:val="both"/>
        <w:rPr>
          <w:lang w:val="sr-Latn-RS"/>
        </w:rPr>
      </w:pPr>
      <w:r w:rsidRPr="002B58FB">
        <w:rPr>
          <w:noProof/>
          <w:lang w:val="en-US"/>
        </w:rPr>
        <mc:AlternateContent>
          <mc:Choice Requires="wpg">
            <w:drawing>
              <wp:inline distT="0" distB="0" distL="0" distR="0" wp14:anchorId="37D9088F" wp14:editId="6EE17456">
                <wp:extent cx="6126480" cy="6350"/>
                <wp:effectExtent l="1905" t="1905" r="0" b="1270"/>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6350"/>
                          <a:chOff x="0" y="0"/>
                          <a:chExt cx="9648" cy="10"/>
                        </a:xfrm>
                      </wpg:grpSpPr>
                      <wps:wsp>
                        <wps:cNvPr id="18" name="Rectangle 16"/>
                        <wps:cNvSpPr>
                          <a:spLocks noChangeArrowheads="1"/>
                        </wps:cNvSpPr>
                        <wps:spPr bwMode="auto">
                          <a:xfrm>
                            <a:off x="0" y="0"/>
                            <a:ext cx="96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6D0203A" id="Group 15" o:spid="_x0000_s1026" style="width:482.4pt;height:.5pt;mso-position-horizontal-relative:char;mso-position-vertical-relative:line" coordsize="96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">
                <v:rect id="Rectangle 16" o:spid="_x0000_s1027" style="position:absolute;width:96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466A94F3" w14:textId="77777777" w:rsidR="001659A5" w:rsidRPr="002B58FB" w:rsidRDefault="001659A5" w:rsidP="001659A5">
      <w:pPr>
        <w:pStyle w:val="BodyText"/>
        <w:spacing w:line="232" w:lineRule="exact"/>
        <w:jc w:val="both"/>
        <w:rPr>
          <w:lang w:val="sr-Latn-RS"/>
        </w:rPr>
      </w:pPr>
      <w:r w:rsidRPr="002B58FB">
        <w:rPr>
          <w:spacing w:val="-1"/>
          <w:lang w:val="sr-Latn-RS"/>
        </w:rPr>
        <w:t>a   Prikazane</w:t>
      </w:r>
      <w:r w:rsidRPr="002B58FB">
        <w:rPr>
          <w:spacing w:val="3"/>
          <w:lang w:val="sr-Latn-RS"/>
        </w:rPr>
        <w:t xml:space="preserve"> </w:t>
      </w:r>
      <w:r w:rsidRPr="002B58FB">
        <w:rPr>
          <w:spacing w:val="-1"/>
          <w:lang w:val="sr-Latn-RS"/>
        </w:rPr>
        <w:t>vrijednosti su</w:t>
      </w:r>
      <w:r w:rsidRPr="002B58FB">
        <w:rPr>
          <w:lang w:val="sr-Latn-RS"/>
        </w:rPr>
        <w:t xml:space="preserve"> </w:t>
      </w:r>
      <w:r w:rsidRPr="002B58FB">
        <w:rPr>
          <w:spacing w:val="-1"/>
          <w:lang w:val="sr-Latn-RS"/>
        </w:rPr>
        <w:t>za</w:t>
      </w:r>
      <w:r w:rsidRPr="002B58FB">
        <w:rPr>
          <w:lang w:val="sr-Latn-RS"/>
        </w:rPr>
        <w:t xml:space="preserve"> </w:t>
      </w:r>
      <w:r w:rsidRPr="002B58FB">
        <w:rPr>
          <w:spacing w:val="-1"/>
          <w:lang w:val="sr-Latn-RS"/>
        </w:rPr>
        <w:t>gefitinib</w:t>
      </w:r>
      <w:r w:rsidRPr="002B58FB">
        <w:rPr>
          <w:lang w:val="sr-Latn-RS"/>
        </w:rPr>
        <w:t xml:space="preserve"> </w:t>
      </w:r>
      <w:r w:rsidRPr="002B58FB">
        <w:rPr>
          <w:spacing w:val="-1"/>
          <w:lang w:val="sr-Latn-RS"/>
        </w:rPr>
        <w:t>u poređenju</w:t>
      </w:r>
      <w:r w:rsidRPr="002B58FB">
        <w:rPr>
          <w:lang w:val="sr-Latn-RS"/>
        </w:rPr>
        <w:t xml:space="preserve"> sa karboplatinom/paklitakselom.</w:t>
      </w:r>
    </w:p>
    <w:p w14:paraId="3370FC82" w14:textId="4E236096" w:rsidR="001659A5" w:rsidRPr="002B58FB" w:rsidRDefault="001659A5" w:rsidP="001659A5">
      <w:pPr>
        <w:pStyle w:val="BodyText"/>
        <w:jc w:val="both"/>
        <w:rPr>
          <w:spacing w:val="-52"/>
          <w:lang w:val="sr-Latn-RS"/>
        </w:rPr>
      </w:pPr>
      <w:r w:rsidRPr="002B58FB">
        <w:rPr>
          <w:lang w:val="sr-Latn-RS"/>
        </w:rPr>
        <w:t>b</w:t>
      </w:r>
      <w:r w:rsidRPr="002B58FB">
        <w:rPr>
          <w:spacing w:val="35"/>
          <w:lang w:val="sr-Latn-RS"/>
        </w:rPr>
        <w:t xml:space="preserve"> </w:t>
      </w:r>
      <w:r w:rsidRPr="002B58FB">
        <w:rPr>
          <w:lang w:val="sr-Latn-RS"/>
        </w:rPr>
        <w:t>„m”</w:t>
      </w:r>
      <w:r w:rsidRPr="002B58FB">
        <w:rPr>
          <w:spacing w:val="1"/>
          <w:lang w:val="sr-Latn-RS"/>
        </w:rPr>
        <w:t xml:space="preserve"> </w:t>
      </w:r>
      <w:r w:rsidRPr="002B58FB">
        <w:rPr>
          <w:lang w:val="sr-Latn-RS"/>
        </w:rPr>
        <w:t>predstavlja</w:t>
      </w:r>
      <w:r w:rsidRPr="002B58FB">
        <w:rPr>
          <w:spacing w:val="8"/>
          <w:lang w:val="sr-Latn-RS"/>
        </w:rPr>
        <w:t xml:space="preserve"> </w:t>
      </w:r>
      <w:r w:rsidRPr="002B58FB">
        <w:rPr>
          <w:lang w:val="sr-Latn-RS"/>
        </w:rPr>
        <w:t>medijanu</w:t>
      </w:r>
      <w:r w:rsidRPr="002B58FB">
        <w:rPr>
          <w:spacing w:val="1"/>
          <w:lang w:val="sr-Latn-RS"/>
        </w:rPr>
        <w:t xml:space="preserve"> </w:t>
      </w:r>
      <w:r w:rsidRPr="002B58FB">
        <w:rPr>
          <w:lang w:val="sr-Latn-RS"/>
        </w:rPr>
        <w:t>u</w:t>
      </w:r>
      <w:r w:rsidRPr="002B58FB">
        <w:rPr>
          <w:spacing w:val="8"/>
          <w:lang w:val="sr-Latn-RS"/>
        </w:rPr>
        <w:t xml:space="preserve"> </w:t>
      </w:r>
      <w:r w:rsidRPr="002B58FB">
        <w:rPr>
          <w:lang w:val="sr-Latn-RS"/>
        </w:rPr>
        <w:t>mjesecima.</w:t>
      </w:r>
      <w:r w:rsidRPr="002B58FB">
        <w:rPr>
          <w:spacing w:val="2"/>
          <w:lang w:val="sr-Latn-RS"/>
        </w:rPr>
        <w:t xml:space="preserve"> </w:t>
      </w:r>
      <w:r w:rsidRPr="002B58FB">
        <w:rPr>
          <w:lang w:val="sr-Latn-RS"/>
        </w:rPr>
        <w:t>Brojevi</w:t>
      </w:r>
      <w:r w:rsidRPr="002B58FB">
        <w:rPr>
          <w:spacing w:val="2"/>
          <w:lang w:val="sr-Latn-RS"/>
        </w:rPr>
        <w:t xml:space="preserve"> </w:t>
      </w:r>
      <w:r w:rsidRPr="002B58FB">
        <w:rPr>
          <w:lang w:val="sr-Latn-RS"/>
        </w:rPr>
        <w:t>u</w:t>
      </w:r>
      <w:r w:rsidRPr="002B58FB">
        <w:rPr>
          <w:spacing w:val="8"/>
          <w:lang w:val="sr-Latn-RS"/>
        </w:rPr>
        <w:t xml:space="preserve"> </w:t>
      </w:r>
      <w:r w:rsidRPr="002B58FB">
        <w:rPr>
          <w:lang w:val="sr-Latn-RS"/>
        </w:rPr>
        <w:t>uglastim</w:t>
      </w:r>
      <w:r w:rsidRPr="002B58FB">
        <w:rPr>
          <w:spacing w:val="7"/>
          <w:lang w:val="sr-Latn-RS"/>
        </w:rPr>
        <w:t xml:space="preserve"> </w:t>
      </w:r>
      <w:r w:rsidRPr="002B58FB">
        <w:rPr>
          <w:lang w:val="sr-Latn-RS"/>
        </w:rPr>
        <w:t>zagradama</w:t>
      </w:r>
      <w:r w:rsidRPr="002B58FB">
        <w:rPr>
          <w:spacing w:val="1"/>
          <w:lang w:val="sr-Latn-RS"/>
        </w:rPr>
        <w:t xml:space="preserve"> </w:t>
      </w:r>
      <w:r w:rsidRPr="002B58FB">
        <w:rPr>
          <w:lang w:val="sr-Latn-RS"/>
        </w:rPr>
        <w:t>predstavljaju</w:t>
      </w:r>
      <w:r w:rsidRPr="002B58FB">
        <w:rPr>
          <w:spacing w:val="2"/>
          <w:lang w:val="sr-Latn-RS"/>
        </w:rPr>
        <w:t xml:space="preserve"> </w:t>
      </w:r>
      <w:r w:rsidRPr="002B58FB">
        <w:rPr>
          <w:lang w:val="sr-Latn-RS"/>
        </w:rPr>
        <w:t>95%-tni</w:t>
      </w:r>
      <w:r w:rsidRPr="002B58FB">
        <w:rPr>
          <w:spacing w:val="8"/>
          <w:lang w:val="sr-Latn-RS"/>
        </w:rPr>
        <w:t xml:space="preserve"> </w:t>
      </w:r>
      <w:r w:rsidRPr="002B58FB">
        <w:rPr>
          <w:lang w:val="sr-Latn-RS"/>
        </w:rPr>
        <w:t>interval</w:t>
      </w:r>
      <w:r w:rsidRPr="002B58FB">
        <w:rPr>
          <w:spacing w:val="-52"/>
          <w:lang w:val="sr-Latn-RS"/>
        </w:rPr>
        <w:t xml:space="preserve">       </w:t>
      </w:r>
      <w:r w:rsidRPr="002B58FB">
        <w:rPr>
          <w:lang w:val="sr-Latn-RS"/>
        </w:rPr>
        <w:t xml:space="preserve"> pouzdanosti za</w:t>
      </w:r>
      <w:r w:rsidRPr="002B58FB">
        <w:rPr>
          <w:spacing w:val="-3"/>
          <w:lang w:val="sr-Latn-RS"/>
        </w:rPr>
        <w:t xml:space="preserve"> </w:t>
      </w:r>
      <w:r w:rsidRPr="002B58FB">
        <w:rPr>
          <w:lang w:val="sr-Latn-RS"/>
        </w:rPr>
        <w:t>odnos</w:t>
      </w:r>
      <w:r w:rsidRPr="002B58FB">
        <w:rPr>
          <w:spacing w:val="-1"/>
          <w:lang w:val="sr-Latn-RS"/>
        </w:rPr>
        <w:t xml:space="preserve"> </w:t>
      </w:r>
      <w:r w:rsidRPr="002B58FB">
        <w:rPr>
          <w:lang w:val="sr-Latn-RS"/>
        </w:rPr>
        <w:t>rizik</w:t>
      </w:r>
      <w:r w:rsidRPr="002B58FB">
        <w:rPr>
          <w:spacing w:val="-1"/>
          <w:lang w:val="sr-Latn-RS"/>
        </w:rPr>
        <w:t xml:space="preserve"> </w:t>
      </w:r>
      <w:r w:rsidRPr="002B58FB">
        <w:rPr>
          <w:lang w:val="sr-Latn-RS"/>
        </w:rPr>
        <w:t>(HR)</w:t>
      </w:r>
    </w:p>
    <w:p w14:paraId="1093D4B5" w14:textId="77777777" w:rsidR="001659A5" w:rsidRPr="002B58FB" w:rsidRDefault="001659A5" w:rsidP="001659A5">
      <w:pPr>
        <w:pStyle w:val="BodyText"/>
        <w:tabs>
          <w:tab w:val="left" w:pos="721"/>
        </w:tabs>
        <w:spacing w:before="1" w:line="251" w:lineRule="exact"/>
        <w:jc w:val="both"/>
        <w:rPr>
          <w:lang w:val="sr-Latn-RS"/>
        </w:rPr>
      </w:pPr>
      <w:r w:rsidRPr="002B58FB">
        <w:rPr>
          <w:lang w:val="sr-Latn-RS"/>
        </w:rPr>
        <w:t>N  Broj</w:t>
      </w:r>
      <w:r w:rsidRPr="002B58FB">
        <w:rPr>
          <w:spacing w:val="-7"/>
          <w:lang w:val="sr-Latn-RS"/>
        </w:rPr>
        <w:t xml:space="preserve"> </w:t>
      </w:r>
      <w:r w:rsidRPr="002B58FB">
        <w:rPr>
          <w:lang w:val="sr-Latn-RS"/>
        </w:rPr>
        <w:t>randomiziranih</w:t>
      </w:r>
      <w:r w:rsidRPr="002B58FB">
        <w:rPr>
          <w:spacing w:val="-6"/>
          <w:lang w:val="sr-Latn-RS"/>
        </w:rPr>
        <w:t xml:space="preserve"> </w:t>
      </w:r>
      <w:r w:rsidRPr="002B58FB">
        <w:rPr>
          <w:lang w:val="sr-Latn-RS"/>
        </w:rPr>
        <w:t>pacijenata.</w:t>
      </w:r>
    </w:p>
    <w:p w14:paraId="1253E731" w14:textId="77777777" w:rsidR="001659A5" w:rsidRPr="002B58FB" w:rsidRDefault="001659A5" w:rsidP="001659A5">
      <w:pPr>
        <w:spacing w:line="251" w:lineRule="exact"/>
        <w:jc w:val="both"/>
        <w:rPr>
          <w:sz w:val="22"/>
          <w:szCs w:val="22"/>
          <w:lang w:val="sr-Latn-RS"/>
        </w:rPr>
      </w:pPr>
      <w:r w:rsidRPr="002B58FB">
        <w:rPr>
          <w:sz w:val="22"/>
          <w:szCs w:val="22"/>
          <w:lang w:val="sr-Latn-RS"/>
        </w:rPr>
        <w:t xml:space="preserve">HR </w:t>
      </w:r>
      <w:r w:rsidRPr="002B58FB">
        <w:rPr>
          <w:i/>
          <w:sz w:val="22"/>
          <w:szCs w:val="22"/>
          <w:lang w:val="sr-Latn-RS"/>
        </w:rPr>
        <w:t>Hazard</w:t>
      </w:r>
      <w:r w:rsidRPr="002B58FB">
        <w:rPr>
          <w:i/>
          <w:spacing w:val="-3"/>
          <w:sz w:val="22"/>
          <w:szCs w:val="22"/>
          <w:lang w:val="sr-Latn-RS"/>
        </w:rPr>
        <w:t xml:space="preserve"> </w:t>
      </w:r>
      <w:r w:rsidRPr="002B58FB">
        <w:rPr>
          <w:i/>
          <w:sz w:val="22"/>
          <w:szCs w:val="22"/>
          <w:lang w:val="sr-Latn-RS"/>
        </w:rPr>
        <w:t>ratio</w:t>
      </w:r>
      <w:r w:rsidRPr="002B58FB">
        <w:rPr>
          <w:i/>
          <w:spacing w:val="1"/>
          <w:sz w:val="22"/>
          <w:szCs w:val="22"/>
          <w:lang w:val="sr-Latn-RS"/>
        </w:rPr>
        <w:t xml:space="preserve"> </w:t>
      </w:r>
      <w:r w:rsidRPr="002B58FB">
        <w:rPr>
          <w:sz w:val="22"/>
          <w:szCs w:val="22"/>
          <w:lang w:val="sr-Latn-RS"/>
        </w:rPr>
        <w:t>(odnos</w:t>
      </w:r>
      <w:r w:rsidRPr="002B58FB">
        <w:rPr>
          <w:spacing w:val="-3"/>
          <w:sz w:val="22"/>
          <w:szCs w:val="22"/>
          <w:lang w:val="sr-Latn-RS"/>
        </w:rPr>
        <w:t xml:space="preserve"> </w:t>
      </w:r>
      <w:r w:rsidRPr="002B58FB">
        <w:rPr>
          <w:sz w:val="22"/>
          <w:szCs w:val="22"/>
          <w:lang w:val="sr-Latn-RS"/>
        </w:rPr>
        <w:t>rizika</w:t>
      </w:r>
      <w:r w:rsidRPr="002B58FB">
        <w:rPr>
          <w:spacing w:val="-3"/>
          <w:sz w:val="22"/>
          <w:szCs w:val="22"/>
          <w:lang w:val="sr-Latn-RS"/>
        </w:rPr>
        <w:t xml:space="preserve"> </w:t>
      </w:r>
      <w:r w:rsidRPr="002B58FB">
        <w:rPr>
          <w:sz w:val="22"/>
          <w:szCs w:val="22"/>
          <w:lang w:val="sr-Latn-RS"/>
        </w:rPr>
        <w:t>&lt;</w:t>
      </w:r>
      <w:r w:rsidRPr="002B58FB">
        <w:rPr>
          <w:spacing w:val="-3"/>
          <w:sz w:val="22"/>
          <w:szCs w:val="22"/>
          <w:lang w:val="sr-Latn-RS"/>
        </w:rPr>
        <w:t xml:space="preserve"> </w:t>
      </w:r>
      <w:r w:rsidRPr="002B58FB">
        <w:rPr>
          <w:sz w:val="22"/>
          <w:szCs w:val="22"/>
          <w:lang w:val="sr-Latn-RS"/>
        </w:rPr>
        <w:t>1</w:t>
      </w:r>
      <w:r w:rsidRPr="002B58FB">
        <w:rPr>
          <w:spacing w:val="-3"/>
          <w:sz w:val="22"/>
          <w:szCs w:val="22"/>
          <w:lang w:val="sr-Latn-RS"/>
        </w:rPr>
        <w:t xml:space="preserve"> </w:t>
      </w:r>
      <w:r w:rsidRPr="002B58FB">
        <w:rPr>
          <w:sz w:val="22"/>
          <w:szCs w:val="22"/>
          <w:lang w:val="sr-Latn-RS"/>
        </w:rPr>
        <w:t>u</w:t>
      </w:r>
      <w:r w:rsidRPr="002B58FB">
        <w:rPr>
          <w:spacing w:val="-3"/>
          <w:sz w:val="22"/>
          <w:szCs w:val="22"/>
          <w:lang w:val="sr-Latn-RS"/>
        </w:rPr>
        <w:t xml:space="preserve"> </w:t>
      </w:r>
      <w:r w:rsidRPr="002B58FB">
        <w:rPr>
          <w:sz w:val="22"/>
          <w:szCs w:val="22"/>
          <w:lang w:val="sr-Latn-RS"/>
        </w:rPr>
        <w:t>korist</w:t>
      </w:r>
      <w:r w:rsidRPr="002B58FB">
        <w:rPr>
          <w:spacing w:val="-2"/>
          <w:sz w:val="22"/>
          <w:szCs w:val="22"/>
          <w:lang w:val="sr-Latn-RS"/>
        </w:rPr>
        <w:t xml:space="preserve"> </w:t>
      </w:r>
      <w:r w:rsidRPr="002B58FB">
        <w:rPr>
          <w:sz w:val="22"/>
          <w:szCs w:val="22"/>
          <w:lang w:val="sr-Latn-RS"/>
        </w:rPr>
        <w:t>gefitiniba)</w:t>
      </w:r>
    </w:p>
    <w:p w14:paraId="2F0F3D48" w14:textId="77777777" w:rsidR="001659A5" w:rsidRPr="002B58FB" w:rsidRDefault="001659A5" w:rsidP="001659A5">
      <w:pPr>
        <w:tabs>
          <w:tab w:val="left" w:pos="540"/>
          <w:tab w:val="left" w:pos="569"/>
        </w:tabs>
        <w:jc w:val="both"/>
        <w:rPr>
          <w:bCs/>
          <w:sz w:val="22"/>
          <w:szCs w:val="22"/>
          <w:lang w:val="sr-Latn-RS"/>
        </w:rPr>
      </w:pPr>
    </w:p>
    <w:p w14:paraId="4922E9B8" w14:textId="77777777" w:rsidR="001659A5" w:rsidRPr="002B58FB" w:rsidRDefault="001659A5" w:rsidP="001659A5">
      <w:pPr>
        <w:pStyle w:val="BodyText"/>
        <w:ind w:right="111"/>
        <w:jc w:val="both"/>
        <w:rPr>
          <w:lang w:val="sr-Latn-RS"/>
        </w:rPr>
      </w:pPr>
      <w:r w:rsidRPr="002B58FB">
        <w:rPr>
          <w:lang w:val="sr-Latn-RS"/>
        </w:rPr>
        <w:t>Kvalitet života se razlikovao s</w:t>
      </w:r>
      <w:r w:rsidRPr="002B58FB">
        <w:rPr>
          <w:spacing w:val="1"/>
          <w:lang w:val="sr-Latn-RS"/>
        </w:rPr>
        <w:t xml:space="preserve"> </w:t>
      </w:r>
      <w:r w:rsidRPr="002B58FB">
        <w:rPr>
          <w:lang w:val="sr-Latn-RS"/>
        </w:rPr>
        <w:t>obzirom na status mutacija EGFR. Kod pacijenata koji su pozitivni</w:t>
      </w:r>
      <w:r w:rsidRPr="002B58FB">
        <w:rPr>
          <w:spacing w:val="1"/>
          <w:lang w:val="sr-Latn-RS"/>
        </w:rPr>
        <w:t xml:space="preserve"> </w:t>
      </w:r>
      <w:r w:rsidRPr="002B58FB">
        <w:rPr>
          <w:lang w:val="sr-Latn-RS"/>
        </w:rPr>
        <w:t>na</w:t>
      </w:r>
      <w:r w:rsidRPr="002B58FB">
        <w:rPr>
          <w:spacing w:val="1"/>
          <w:lang w:val="sr-Latn-RS"/>
        </w:rPr>
        <w:t xml:space="preserve"> </w:t>
      </w:r>
      <w:r w:rsidRPr="002B58FB">
        <w:rPr>
          <w:lang w:val="sr-Latn-RS"/>
        </w:rPr>
        <w:t>mutaciju EGFR, kod značajno većeg broja pacijenata liječenih gefitinibom zabilježeno je poboljšanje kvaliteta</w:t>
      </w:r>
      <w:r w:rsidRPr="002B58FB">
        <w:rPr>
          <w:spacing w:val="1"/>
          <w:lang w:val="sr-Latn-RS"/>
        </w:rPr>
        <w:t xml:space="preserve"> </w:t>
      </w:r>
      <w:r w:rsidRPr="002B58FB">
        <w:rPr>
          <w:lang w:val="sr-Latn-RS"/>
        </w:rPr>
        <w:t xml:space="preserve">života i simptoma karcinoma pluća u odnosu na pacijente liječene karboplatinom/paklitakselom (pogledati Tabelu </w:t>
      </w:r>
      <w:r w:rsidRPr="002B58FB">
        <w:rPr>
          <w:spacing w:val="-52"/>
          <w:lang w:val="sr-Latn-RS"/>
        </w:rPr>
        <w:t xml:space="preserve"> </w:t>
      </w:r>
      <w:r w:rsidRPr="002B58FB">
        <w:rPr>
          <w:lang w:val="sr-Latn-RS"/>
        </w:rPr>
        <w:t>4).</w:t>
      </w:r>
    </w:p>
    <w:p w14:paraId="5B6D0698" w14:textId="77777777" w:rsidR="001659A5" w:rsidRPr="002B58FB" w:rsidRDefault="001659A5" w:rsidP="001659A5">
      <w:pPr>
        <w:pStyle w:val="BodyText"/>
        <w:spacing w:before="2"/>
        <w:jc w:val="both"/>
        <w:rPr>
          <w:lang w:val="sr-Latn-RS"/>
        </w:rPr>
      </w:pPr>
    </w:p>
    <w:p w14:paraId="6CDBD90E" w14:textId="2C96C52A" w:rsidR="001659A5" w:rsidRPr="002B58FB" w:rsidRDefault="001659A5" w:rsidP="001659A5">
      <w:pPr>
        <w:tabs>
          <w:tab w:val="left" w:pos="540"/>
          <w:tab w:val="left" w:pos="569"/>
        </w:tabs>
        <w:jc w:val="both"/>
        <w:rPr>
          <w:b/>
          <w:sz w:val="22"/>
          <w:szCs w:val="22"/>
          <w:lang w:val="sr-Latn-RS"/>
        </w:rPr>
      </w:pPr>
      <w:r w:rsidRPr="002B58FB">
        <w:rPr>
          <w:b/>
          <w:sz w:val="22"/>
          <w:szCs w:val="22"/>
          <w:lang w:val="sr-Latn-RS"/>
        </w:rPr>
        <w:t>Tabela 4  Ishodi kvaliteta života za gefitinib u poređenju sa karboplatinom/paklitakselom u IPASS studiji</w:t>
      </w:r>
    </w:p>
    <w:p w14:paraId="453FC231" w14:textId="77777777" w:rsidR="001659A5" w:rsidRPr="002B58FB" w:rsidRDefault="001659A5" w:rsidP="001659A5">
      <w:pPr>
        <w:tabs>
          <w:tab w:val="left" w:pos="540"/>
          <w:tab w:val="left" w:pos="569"/>
        </w:tabs>
        <w:jc w:val="both"/>
        <w:rPr>
          <w:bCs/>
          <w:sz w:val="22"/>
          <w:szCs w:val="22"/>
          <w:lang w:val="sr-Latn-RS"/>
        </w:rPr>
      </w:pPr>
    </w:p>
    <w:tbl>
      <w:tblPr>
        <w:tblW w:w="9360" w:type="dxa"/>
        <w:tblLayout w:type="fixed"/>
        <w:tblCellMar>
          <w:left w:w="0" w:type="dxa"/>
          <w:right w:w="0" w:type="dxa"/>
        </w:tblCellMar>
        <w:tblLook w:val="01E0" w:firstRow="1" w:lastRow="1" w:firstColumn="1" w:lastColumn="1" w:noHBand="0" w:noVBand="0"/>
      </w:tblPr>
      <w:tblGrid>
        <w:gridCol w:w="1754"/>
        <w:gridCol w:w="1448"/>
        <w:gridCol w:w="3311"/>
        <w:gridCol w:w="2847"/>
      </w:tblGrid>
      <w:tr w:rsidR="001659A5" w:rsidRPr="002B58FB" w14:paraId="41C4D87D" w14:textId="77777777" w:rsidTr="001659A5">
        <w:trPr>
          <w:trHeight w:val="757"/>
        </w:trPr>
        <w:tc>
          <w:tcPr>
            <w:tcW w:w="1754" w:type="dxa"/>
            <w:tcBorders>
              <w:top w:val="single" w:sz="4" w:space="0" w:color="000000"/>
              <w:bottom w:val="single" w:sz="4" w:space="0" w:color="000000"/>
            </w:tcBorders>
          </w:tcPr>
          <w:p w14:paraId="0C565AC3" w14:textId="77777777" w:rsidR="001659A5" w:rsidRPr="002B58FB" w:rsidRDefault="001659A5" w:rsidP="00667E0C">
            <w:pPr>
              <w:pStyle w:val="TableParagraph"/>
              <w:spacing w:line="249" w:lineRule="exact"/>
              <w:ind w:left="124"/>
              <w:jc w:val="center"/>
              <w:rPr>
                <w:b/>
                <w:lang w:val="sr-Latn-RS"/>
              </w:rPr>
            </w:pPr>
            <w:r w:rsidRPr="002B58FB">
              <w:rPr>
                <w:b/>
                <w:lang w:val="sr-Latn-RS"/>
              </w:rPr>
              <w:t>Populacija</w:t>
            </w:r>
          </w:p>
        </w:tc>
        <w:tc>
          <w:tcPr>
            <w:tcW w:w="1448" w:type="dxa"/>
            <w:tcBorders>
              <w:top w:val="single" w:sz="4" w:space="0" w:color="000000"/>
              <w:bottom w:val="single" w:sz="4" w:space="0" w:color="000000"/>
            </w:tcBorders>
          </w:tcPr>
          <w:p w14:paraId="67E4B458" w14:textId="77777777" w:rsidR="001659A5" w:rsidRPr="002B58FB" w:rsidRDefault="001659A5" w:rsidP="00667E0C">
            <w:pPr>
              <w:pStyle w:val="TableParagraph"/>
              <w:spacing w:line="249" w:lineRule="exact"/>
              <w:ind w:right="186"/>
              <w:jc w:val="center"/>
              <w:rPr>
                <w:b/>
                <w:lang w:val="sr-Latn-RS"/>
              </w:rPr>
            </w:pPr>
            <w:r w:rsidRPr="002B58FB">
              <w:rPr>
                <w:b/>
                <w:lang w:val="sr-Latn-RS"/>
              </w:rPr>
              <w:t>N</w:t>
            </w:r>
          </w:p>
        </w:tc>
        <w:tc>
          <w:tcPr>
            <w:tcW w:w="3311" w:type="dxa"/>
            <w:tcBorders>
              <w:top w:val="single" w:sz="4" w:space="0" w:color="000000"/>
              <w:bottom w:val="single" w:sz="4" w:space="0" w:color="000000"/>
            </w:tcBorders>
          </w:tcPr>
          <w:p w14:paraId="4BE77513" w14:textId="77777777" w:rsidR="001659A5" w:rsidRPr="002B58FB" w:rsidRDefault="001659A5" w:rsidP="00667E0C">
            <w:pPr>
              <w:pStyle w:val="TableParagraph"/>
              <w:spacing w:line="237" w:lineRule="auto"/>
              <w:ind w:left="455" w:right="283"/>
              <w:jc w:val="center"/>
              <w:rPr>
                <w:b/>
                <w:lang w:val="sr-Latn-RS"/>
              </w:rPr>
            </w:pPr>
            <w:r w:rsidRPr="002B58FB">
              <w:rPr>
                <w:b/>
                <w:lang w:val="sr-Latn-RS"/>
              </w:rPr>
              <w:t>Stopa</w:t>
            </w:r>
            <w:r w:rsidRPr="002B58FB">
              <w:rPr>
                <w:b/>
                <w:spacing w:val="-8"/>
                <w:lang w:val="sr-Latn-RS"/>
              </w:rPr>
              <w:t xml:space="preserve"> </w:t>
            </w:r>
            <w:r w:rsidRPr="002B58FB">
              <w:rPr>
                <w:b/>
                <w:lang w:val="sr-Latn-RS"/>
              </w:rPr>
              <w:t>poboljšanja</w:t>
            </w:r>
            <w:r w:rsidRPr="002B58FB">
              <w:rPr>
                <w:b/>
                <w:spacing w:val="-7"/>
                <w:lang w:val="sr-Latn-RS"/>
              </w:rPr>
              <w:t xml:space="preserve"> </w:t>
            </w:r>
            <w:r w:rsidRPr="002B58FB">
              <w:rPr>
                <w:b/>
                <w:lang w:val="sr-Latn-RS"/>
              </w:rPr>
              <w:t>kvaliteta</w:t>
            </w:r>
            <w:r w:rsidRPr="002B58FB">
              <w:rPr>
                <w:b/>
                <w:spacing w:val="-52"/>
                <w:lang w:val="sr-Latn-RS"/>
              </w:rPr>
              <w:t xml:space="preserve"> </w:t>
            </w:r>
            <w:r w:rsidRPr="002B58FB">
              <w:rPr>
                <w:b/>
                <w:lang w:val="sr-Latn-RS"/>
              </w:rPr>
              <w:t>života</w:t>
            </w:r>
            <w:r w:rsidRPr="002B58FB">
              <w:rPr>
                <w:b/>
                <w:spacing w:val="-3"/>
                <w:lang w:val="sr-Latn-RS"/>
              </w:rPr>
              <w:t xml:space="preserve"> </w:t>
            </w:r>
            <w:r w:rsidRPr="002B58FB">
              <w:rPr>
                <w:b/>
                <w:lang w:val="sr-Latn-RS"/>
              </w:rPr>
              <w:t>prema</w:t>
            </w:r>
            <w:r w:rsidRPr="002B58FB">
              <w:rPr>
                <w:b/>
                <w:spacing w:val="-3"/>
                <w:lang w:val="sr-Latn-RS"/>
              </w:rPr>
              <w:t xml:space="preserve"> </w:t>
            </w:r>
            <w:r w:rsidRPr="002B58FB">
              <w:rPr>
                <w:b/>
                <w:lang w:val="sr-Latn-RS"/>
              </w:rPr>
              <w:t>FACT-L</w:t>
            </w:r>
            <w:r w:rsidRPr="002B58FB">
              <w:rPr>
                <w:b/>
                <w:vertAlign w:val="superscript"/>
                <w:lang w:val="sr-Latn-RS"/>
              </w:rPr>
              <w:t>a</w:t>
            </w:r>
          </w:p>
          <w:p w14:paraId="09834355" w14:textId="77777777" w:rsidR="001659A5" w:rsidRPr="002B58FB" w:rsidRDefault="001659A5" w:rsidP="00667E0C">
            <w:pPr>
              <w:pStyle w:val="TableParagraph"/>
              <w:spacing w:line="238" w:lineRule="exact"/>
              <w:ind w:left="455"/>
              <w:jc w:val="center"/>
              <w:rPr>
                <w:b/>
                <w:lang w:val="sr-Latn-RS"/>
              </w:rPr>
            </w:pPr>
            <w:r w:rsidRPr="002B58FB">
              <w:rPr>
                <w:b/>
                <w:lang w:val="sr-Latn-RS"/>
              </w:rPr>
              <w:t>%</w:t>
            </w:r>
          </w:p>
        </w:tc>
        <w:tc>
          <w:tcPr>
            <w:tcW w:w="2847" w:type="dxa"/>
            <w:tcBorders>
              <w:top w:val="single" w:sz="4" w:space="0" w:color="000000"/>
              <w:bottom w:val="single" w:sz="4" w:space="0" w:color="000000"/>
            </w:tcBorders>
          </w:tcPr>
          <w:p w14:paraId="0BBAB6CD" w14:textId="77777777" w:rsidR="001659A5" w:rsidRPr="002B58FB" w:rsidRDefault="001659A5" w:rsidP="00667E0C">
            <w:pPr>
              <w:pStyle w:val="TableParagraph"/>
              <w:spacing w:line="237" w:lineRule="auto"/>
              <w:ind w:left="293" w:right="273"/>
              <w:jc w:val="center"/>
              <w:rPr>
                <w:b/>
                <w:lang w:val="sr-Latn-RS"/>
              </w:rPr>
            </w:pPr>
            <w:r w:rsidRPr="002B58FB">
              <w:rPr>
                <w:b/>
                <w:lang w:val="sr-Latn-RS"/>
              </w:rPr>
              <w:t>Stopa</w:t>
            </w:r>
            <w:r w:rsidRPr="002B58FB">
              <w:rPr>
                <w:b/>
                <w:spacing w:val="-7"/>
                <w:lang w:val="sr-Latn-RS"/>
              </w:rPr>
              <w:t xml:space="preserve"> </w:t>
            </w:r>
            <w:r w:rsidRPr="002B58FB">
              <w:rPr>
                <w:b/>
                <w:lang w:val="sr-Latn-RS"/>
              </w:rPr>
              <w:t>poboljšanja</w:t>
            </w:r>
            <w:r w:rsidRPr="002B58FB">
              <w:rPr>
                <w:b/>
                <w:spacing w:val="-7"/>
                <w:lang w:val="sr-Latn-RS"/>
              </w:rPr>
              <w:t xml:space="preserve"> </w:t>
            </w:r>
            <w:r w:rsidRPr="002B58FB">
              <w:rPr>
                <w:b/>
                <w:lang w:val="sr-Latn-RS"/>
              </w:rPr>
              <w:t>simptoma</w:t>
            </w:r>
            <w:r w:rsidRPr="002B58FB">
              <w:rPr>
                <w:b/>
                <w:spacing w:val="-52"/>
                <w:lang w:val="sr-Latn-RS"/>
              </w:rPr>
              <w:t xml:space="preserve"> </w:t>
            </w:r>
            <w:r w:rsidRPr="002B58FB">
              <w:rPr>
                <w:b/>
                <w:lang w:val="sr-Latn-RS"/>
              </w:rPr>
              <w:t>prema</w:t>
            </w:r>
            <w:r w:rsidRPr="002B58FB">
              <w:rPr>
                <w:b/>
                <w:spacing w:val="-3"/>
                <w:lang w:val="sr-Latn-RS"/>
              </w:rPr>
              <w:t xml:space="preserve"> </w:t>
            </w:r>
            <w:r w:rsidRPr="002B58FB">
              <w:rPr>
                <w:b/>
                <w:lang w:val="sr-Latn-RS"/>
              </w:rPr>
              <w:t>LCS</w:t>
            </w:r>
            <w:r w:rsidRPr="002B58FB">
              <w:rPr>
                <w:b/>
                <w:vertAlign w:val="superscript"/>
                <w:lang w:val="sr-Latn-RS"/>
              </w:rPr>
              <w:t>a</w:t>
            </w:r>
          </w:p>
          <w:p w14:paraId="15037C50" w14:textId="77777777" w:rsidR="001659A5" w:rsidRPr="002B58FB" w:rsidRDefault="001659A5" w:rsidP="00667E0C">
            <w:pPr>
              <w:pStyle w:val="TableParagraph"/>
              <w:spacing w:line="238" w:lineRule="exact"/>
              <w:ind w:left="293"/>
              <w:jc w:val="center"/>
              <w:rPr>
                <w:b/>
                <w:lang w:val="sr-Latn-RS"/>
              </w:rPr>
            </w:pPr>
            <w:r w:rsidRPr="002B58FB">
              <w:rPr>
                <w:b/>
                <w:lang w:val="sr-Latn-RS"/>
              </w:rPr>
              <w:t>%</w:t>
            </w:r>
          </w:p>
        </w:tc>
      </w:tr>
      <w:tr w:rsidR="001659A5" w:rsidRPr="002B58FB" w14:paraId="320F2C95" w14:textId="77777777" w:rsidTr="001659A5">
        <w:trPr>
          <w:trHeight w:val="757"/>
        </w:trPr>
        <w:tc>
          <w:tcPr>
            <w:tcW w:w="1754" w:type="dxa"/>
            <w:tcBorders>
              <w:top w:val="single" w:sz="4" w:space="0" w:color="000000"/>
              <w:bottom w:val="single" w:sz="4" w:space="0" w:color="000000"/>
            </w:tcBorders>
          </w:tcPr>
          <w:p w14:paraId="153AB1DD" w14:textId="77777777" w:rsidR="001659A5" w:rsidRPr="002B58FB" w:rsidRDefault="001659A5" w:rsidP="00667E0C">
            <w:pPr>
              <w:pStyle w:val="TableParagraph"/>
              <w:spacing w:line="249" w:lineRule="exact"/>
              <w:ind w:left="124"/>
              <w:jc w:val="center"/>
              <w:rPr>
                <w:b/>
                <w:lang w:val="sr-Latn-RS"/>
              </w:rPr>
            </w:pPr>
          </w:p>
        </w:tc>
        <w:tc>
          <w:tcPr>
            <w:tcW w:w="1448" w:type="dxa"/>
            <w:tcBorders>
              <w:top w:val="single" w:sz="4" w:space="0" w:color="000000"/>
              <w:bottom w:val="single" w:sz="4" w:space="0" w:color="000000"/>
            </w:tcBorders>
          </w:tcPr>
          <w:p w14:paraId="07C6188C" w14:textId="77777777" w:rsidR="001659A5" w:rsidRPr="002B58FB" w:rsidRDefault="001659A5" w:rsidP="00667E0C">
            <w:pPr>
              <w:pStyle w:val="TableParagraph"/>
              <w:spacing w:line="249" w:lineRule="exact"/>
              <w:ind w:right="186"/>
              <w:jc w:val="center"/>
              <w:rPr>
                <w:b/>
                <w:lang w:val="sr-Latn-RS"/>
              </w:rPr>
            </w:pPr>
          </w:p>
        </w:tc>
        <w:tc>
          <w:tcPr>
            <w:tcW w:w="3311" w:type="dxa"/>
            <w:tcBorders>
              <w:top w:val="single" w:sz="4" w:space="0" w:color="000000"/>
              <w:bottom w:val="single" w:sz="4" w:space="0" w:color="000000"/>
            </w:tcBorders>
          </w:tcPr>
          <w:p w14:paraId="55A85B3F" w14:textId="77777777" w:rsidR="001659A5" w:rsidRPr="002B58FB" w:rsidRDefault="001659A5" w:rsidP="00667E0C">
            <w:pPr>
              <w:pStyle w:val="TableParagraph"/>
              <w:spacing w:line="237" w:lineRule="auto"/>
              <w:ind w:left="455" w:right="283"/>
              <w:jc w:val="center"/>
              <w:rPr>
                <w:b/>
                <w:lang w:val="sr-Latn-RS"/>
              </w:rPr>
            </w:pPr>
          </w:p>
        </w:tc>
        <w:tc>
          <w:tcPr>
            <w:tcW w:w="2847" w:type="dxa"/>
            <w:tcBorders>
              <w:top w:val="single" w:sz="4" w:space="0" w:color="000000"/>
              <w:bottom w:val="single" w:sz="4" w:space="0" w:color="000000"/>
            </w:tcBorders>
          </w:tcPr>
          <w:p w14:paraId="36C1560E" w14:textId="77777777" w:rsidR="001659A5" w:rsidRPr="002B58FB" w:rsidRDefault="001659A5" w:rsidP="00667E0C">
            <w:pPr>
              <w:pStyle w:val="TableParagraph"/>
              <w:spacing w:line="237" w:lineRule="auto"/>
              <w:ind w:left="293" w:right="273"/>
              <w:jc w:val="center"/>
              <w:rPr>
                <w:b/>
                <w:lang w:val="sr-Latn-RS"/>
              </w:rPr>
            </w:pPr>
          </w:p>
        </w:tc>
      </w:tr>
      <w:tr w:rsidR="001659A5" w:rsidRPr="002B58FB" w14:paraId="32192F0B" w14:textId="77777777" w:rsidTr="001659A5">
        <w:trPr>
          <w:trHeight w:val="503"/>
        </w:trPr>
        <w:tc>
          <w:tcPr>
            <w:tcW w:w="1754" w:type="dxa"/>
            <w:tcBorders>
              <w:top w:val="single" w:sz="4" w:space="0" w:color="000000"/>
              <w:bottom w:val="single" w:sz="4" w:space="0" w:color="000000"/>
            </w:tcBorders>
          </w:tcPr>
          <w:p w14:paraId="37B1FB91" w14:textId="77777777" w:rsidR="001659A5" w:rsidRPr="002B58FB" w:rsidRDefault="001659A5" w:rsidP="00667E0C">
            <w:pPr>
              <w:pStyle w:val="TableParagraph"/>
              <w:spacing w:line="244" w:lineRule="exact"/>
              <w:ind w:left="124"/>
              <w:jc w:val="center"/>
              <w:rPr>
                <w:lang w:val="sr-Latn-RS"/>
              </w:rPr>
            </w:pPr>
            <w:r w:rsidRPr="002B58FB">
              <w:rPr>
                <w:lang w:val="sr-Latn-RS"/>
              </w:rPr>
              <w:t>Ukupno</w:t>
            </w:r>
          </w:p>
        </w:tc>
        <w:tc>
          <w:tcPr>
            <w:tcW w:w="1448" w:type="dxa"/>
            <w:tcBorders>
              <w:top w:val="single" w:sz="4" w:space="0" w:color="000000"/>
              <w:bottom w:val="single" w:sz="4" w:space="0" w:color="000000"/>
            </w:tcBorders>
          </w:tcPr>
          <w:p w14:paraId="420CC071" w14:textId="77777777" w:rsidR="001659A5" w:rsidRPr="002B58FB" w:rsidRDefault="001659A5" w:rsidP="00667E0C">
            <w:pPr>
              <w:pStyle w:val="TableParagraph"/>
              <w:spacing w:line="244" w:lineRule="exact"/>
              <w:ind w:left="549"/>
              <w:jc w:val="center"/>
              <w:rPr>
                <w:lang w:val="sr-Latn-RS"/>
              </w:rPr>
            </w:pPr>
            <w:r w:rsidRPr="002B58FB">
              <w:rPr>
                <w:lang w:val="sr-Latn-RS"/>
              </w:rPr>
              <w:t>1151</w:t>
            </w:r>
          </w:p>
        </w:tc>
        <w:tc>
          <w:tcPr>
            <w:tcW w:w="3311" w:type="dxa"/>
            <w:tcBorders>
              <w:top w:val="single" w:sz="4" w:space="0" w:color="000000"/>
              <w:bottom w:val="single" w:sz="4" w:space="0" w:color="000000"/>
            </w:tcBorders>
          </w:tcPr>
          <w:p w14:paraId="7E3F95ED" w14:textId="77777777" w:rsidR="001659A5" w:rsidRPr="002B58FB" w:rsidRDefault="001659A5" w:rsidP="00667E0C">
            <w:pPr>
              <w:pStyle w:val="TableParagraph"/>
              <w:spacing w:line="244" w:lineRule="exact"/>
              <w:ind w:left="455"/>
              <w:jc w:val="center"/>
              <w:rPr>
                <w:lang w:val="sr-Latn-RS"/>
              </w:rPr>
            </w:pPr>
            <w:r w:rsidRPr="002B58FB">
              <w:rPr>
                <w:lang w:val="sr-Latn-RS"/>
              </w:rPr>
              <w:t>(48,0%</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40,8%)</w:t>
            </w:r>
          </w:p>
          <w:p w14:paraId="68678DFF" w14:textId="77777777" w:rsidR="001659A5" w:rsidRPr="002B58FB" w:rsidRDefault="001659A5" w:rsidP="00667E0C">
            <w:pPr>
              <w:pStyle w:val="TableParagraph"/>
              <w:spacing w:before="1" w:line="238" w:lineRule="exact"/>
              <w:ind w:left="455"/>
              <w:jc w:val="center"/>
              <w:rPr>
                <w:lang w:val="sr-Latn-RS"/>
              </w:rPr>
            </w:pPr>
            <w:r w:rsidRPr="002B58FB">
              <w:rPr>
                <w:lang w:val="sr-Latn-RS"/>
              </w:rPr>
              <w:t>p=0,0148</w:t>
            </w:r>
          </w:p>
        </w:tc>
        <w:tc>
          <w:tcPr>
            <w:tcW w:w="2847" w:type="dxa"/>
            <w:tcBorders>
              <w:top w:val="single" w:sz="4" w:space="0" w:color="000000"/>
              <w:bottom w:val="single" w:sz="4" w:space="0" w:color="000000"/>
            </w:tcBorders>
          </w:tcPr>
          <w:p w14:paraId="67BF54DD" w14:textId="77777777" w:rsidR="001659A5" w:rsidRPr="002B58FB" w:rsidRDefault="001659A5" w:rsidP="00667E0C">
            <w:pPr>
              <w:pStyle w:val="TableParagraph"/>
              <w:spacing w:line="244" w:lineRule="exact"/>
              <w:ind w:left="293"/>
              <w:jc w:val="center"/>
              <w:rPr>
                <w:lang w:val="sr-Latn-RS"/>
              </w:rPr>
            </w:pPr>
            <w:r w:rsidRPr="002B58FB">
              <w:rPr>
                <w:lang w:val="sr-Latn-RS"/>
              </w:rPr>
              <w:t>(51,5%</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48,5%)</w:t>
            </w:r>
          </w:p>
          <w:p w14:paraId="32278B56" w14:textId="77777777" w:rsidR="001659A5" w:rsidRPr="002B58FB" w:rsidRDefault="001659A5" w:rsidP="00667E0C">
            <w:pPr>
              <w:pStyle w:val="TableParagraph"/>
              <w:spacing w:before="1" w:line="238" w:lineRule="exact"/>
              <w:ind w:left="293"/>
              <w:jc w:val="center"/>
              <w:rPr>
                <w:lang w:val="sr-Latn-RS"/>
              </w:rPr>
            </w:pPr>
            <w:r w:rsidRPr="002B58FB">
              <w:rPr>
                <w:lang w:val="sr-Latn-RS"/>
              </w:rPr>
              <w:t>p=0,3037</w:t>
            </w:r>
          </w:p>
        </w:tc>
      </w:tr>
      <w:tr w:rsidR="001659A5" w:rsidRPr="002B58FB" w14:paraId="19C414D0" w14:textId="77777777" w:rsidTr="001659A5">
        <w:trPr>
          <w:trHeight w:val="508"/>
        </w:trPr>
        <w:tc>
          <w:tcPr>
            <w:tcW w:w="1754" w:type="dxa"/>
            <w:tcBorders>
              <w:top w:val="single" w:sz="4" w:space="0" w:color="000000"/>
              <w:bottom w:val="single" w:sz="4" w:space="0" w:color="000000"/>
            </w:tcBorders>
          </w:tcPr>
          <w:p w14:paraId="0B2E99CF" w14:textId="77777777" w:rsidR="001659A5" w:rsidRPr="002B58FB" w:rsidRDefault="001659A5" w:rsidP="00667E0C">
            <w:pPr>
              <w:pStyle w:val="TableParagraph"/>
              <w:spacing w:line="244" w:lineRule="exact"/>
              <w:ind w:left="124"/>
              <w:jc w:val="center"/>
              <w:rPr>
                <w:lang w:val="sr-Latn-RS"/>
              </w:rPr>
            </w:pPr>
            <w:r w:rsidRPr="002B58FB">
              <w:rPr>
                <w:lang w:val="sr-Latn-RS"/>
              </w:rPr>
              <w:t>Pozitivni</w:t>
            </w:r>
          </w:p>
          <w:p w14:paraId="15CF4164" w14:textId="77777777" w:rsidR="001659A5" w:rsidRPr="002B58FB" w:rsidRDefault="001659A5" w:rsidP="00667E0C">
            <w:pPr>
              <w:pStyle w:val="TableParagraph"/>
              <w:spacing w:before="1" w:line="243" w:lineRule="exact"/>
              <w:ind w:left="124"/>
              <w:jc w:val="center"/>
              <w:rPr>
                <w:lang w:val="sr-Latn-RS"/>
              </w:rPr>
            </w:pPr>
            <w:r w:rsidRPr="002B58FB">
              <w:rPr>
                <w:lang w:val="sr-Latn-RS"/>
              </w:rPr>
              <w:t>mutaciju</w:t>
            </w:r>
            <w:r w:rsidRPr="002B58FB">
              <w:rPr>
                <w:spacing w:val="-4"/>
                <w:lang w:val="sr-Latn-RS"/>
              </w:rPr>
              <w:t xml:space="preserve"> </w:t>
            </w:r>
            <w:r w:rsidRPr="002B58FB">
              <w:rPr>
                <w:lang w:val="sr-Latn-RS"/>
              </w:rPr>
              <w:t>EGFR</w:t>
            </w:r>
          </w:p>
        </w:tc>
        <w:tc>
          <w:tcPr>
            <w:tcW w:w="1448" w:type="dxa"/>
            <w:tcBorders>
              <w:top w:val="single" w:sz="4" w:space="0" w:color="000000"/>
              <w:bottom w:val="single" w:sz="4" w:space="0" w:color="000000"/>
            </w:tcBorders>
          </w:tcPr>
          <w:p w14:paraId="4B0C4CBB" w14:textId="77777777" w:rsidR="001659A5" w:rsidRPr="002B58FB" w:rsidRDefault="001659A5" w:rsidP="00667E0C">
            <w:pPr>
              <w:pStyle w:val="TableParagraph"/>
              <w:tabs>
                <w:tab w:val="left" w:pos="549"/>
              </w:tabs>
              <w:spacing w:line="244" w:lineRule="exact"/>
              <w:ind w:left="127"/>
              <w:jc w:val="center"/>
              <w:rPr>
                <w:lang w:val="sr-Latn-RS"/>
              </w:rPr>
            </w:pPr>
            <w:r w:rsidRPr="002B58FB">
              <w:rPr>
                <w:lang w:val="sr-Latn-RS"/>
              </w:rPr>
              <w:t>na</w:t>
            </w:r>
            <w:r w:rsidRPr="002B58FB">
              <w:rPr>
                <w:lang w:val="sr-Latn-RS"/>
              </w:rPr>
              <w:tab/>
              <w:t>259</w:t>
            </w:r>
          </w:p>
        </w:tc>
        <w:tc>
          <w:tcPr>
            <w:tcW w:w="3311" w:type="dxa"/>
            <w:tcBorders>
              <w:top w:val="single" w:sz="4" w:space="0" w:color="000000"/>
              <w:bottom w:val="single" w:sz="4" w:space="0" w:color="000000"/>
            </w:tcBorders>
          </w:tcPr>
          <w:p w14:paraId="31E86CA3" w14:textId="77777777" w:rsidR="001659A5" w:rsidRPr="002B58FB" w:rsidRDefault="001659A5" w:rsidP="00667E0C">
            <w:pPr>
              <w:pStyle w:val="TableParagraph"/>
              <w:spacing w:line="244" w:lineRule="exact"/>
              <w:ind w:left="455"/>
              <w:jc w:val="center"/>
              <w:rPr>
                <w:lang w:val="sr-Latn-RS"/>
              </w:rPr>
            </w:pPr>
            <w:r w:rsidRPr="002B58FB">
              <w:rPr>
                <w:lang w:val="sr-Latn-RS"/>
              </w:rPr>
              <w:t>(70,2%</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44,5%)</w:t>
            </w:r>
          </w:p>
          <w:p w14:paraId="3C9C86BA" w14:textId="77777777" w:rsidR="001659A5" w:rsidRPr="002B58FB" w:rsidRDefault="001659A5" w:rsidP="00667E0C">
            <w:pPr>
              <w:pStyle w:val="TableParagraph"/>
              <w:spacing w:before="1" w:line="243" w:lineRule="exact"/>
              <w:ind w:left="455"/>
              <w:jc w:val="center"/>
              <w:rPr>
                <w:lang w:val="sr-Latn-RS"/>
              </w:rPr>
            </w:pPr>
            <w:r w:rsidRPr="002B58FB">
              <w:rPr>
                <w:lang w:val="sr-Latn-RS"/>
              </w:rPr>
              <w:t>p&lt;0,0001</w:t>
            </w:r>
          </w:p>
        </w:tc>
        <w:tc>
          <w:tcPr>
            <w:tcW w:w="2847" w:type="dxa"/>
            <w:tcBorders>
              <w:top w:val="single" w:sz="4" w:space="0" w:color="000000"/>
              <w:bottom w:val="single" w:sz="4" w:space="0" w:color="000000"/>
            </w:tcBorders>
          </w:tcPr>
          <w:p w14:paraId="5BE95B6B" w14:textId="77777777" w:rsidR="001659A5" w:rsidRPr="002B58FB" w:rsidRDefault="001659A5" w:rsidP="00667E0C">
            <w:pPr>
              <w:pStyle w:val="TableParagraph"/>
              <w:spacing w:line="244" w:lineRule="exact"/>
              <w:ind w:left="293"/>
              <w:jc w:val="center"/>
              <w:rPr>
                <w:lang w:val="sr-Latn-RS"/>
              </w:rPr>
            </w:pPr>
            <w:r w:rsidRPr="002B58FB">
              <w:rPr>
                <w:lang w:val="sr-Latn-RS"/>
              </w:rPr>
              <w:t>(75,6%</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53,9%)</w:t>
            </w:r>
          </w:p>
          <w:p w14:paraId="22650D83" w14:textId="77777777" w:rsidR="001659A5" w:rsidRPr="002B58FB" w:rsidRDefault="001659A5" w:rsidP="00667E0C">
            <w:pPr>
              <w:pStyle w:val="TableParagraph"/>
              <w:spacing w:before="1" w:line="243" w:lineRule="exact"/>
              <w:ind w:left="293"/>
              <w:jc w:val="center"/>
              <w:rPr>
                <w:lang w:val="sr-Latn-RS"/>
              </w:rPr>
            </w:pPr>
            <w:r w:rsidRPr="002B58FB">
              <w:rPr>
                <w:lang w:val="sr-Latn-RS"/>
              </w:rPr>
              <w:t>p=0,0003</w:t>
            </w:r>
          </w:p>
        </w:tc>
      </w:tr>
      <w:tr w:rsidR="001659A5" w:rsidRPr="002B58FB" w14:paraId="11C7BEEC" w14:textId="77777777" w:rsidTr="001659A5">
        <w:trPr>
          <w:trHeight w:val="503"/>
        </w:trPr>
        <w:tc>
          <w:tcPr>
            <w:tcW w:w="1754" w:type="dxa"/>
            <w:tcBorders>
              <w:top w:val="single" w:sz="4" w:space="0" w:color="000000"/>
              <w:bottom w:val="single" w:sz="4" w:space="0" w:color="000000"/>
            </w:tcBorders>
          </w:tcPr>
          <w:p w14:paraId="125F2836" w14:textId="77777777" w:rsidR="001659A5" w:rsidRPr="002B58FB" w:rsidRDefault="001659A5" w:rsidP="00667E0C">
            <w:pPr>
              <w:pStyle w:val="TableParagraph"/>
              <w:spacing w:line="244" w:lineRule="exact"/>
              <w:ind w:left="124"/>
              <w:jc w:val="center"/>
              <w:rPr>
                <w:lang w:val="sr-Latn-RS"/>
              </w:rPr>
            </w:pPr>
            <w:r w:rsidRPr="002B58FB">
              <w:rPr>
                <w:lang w:val="sr-Latn-RS"/>
              </w:rPr>
              <w:t>Negativni</w:t>
            </w:r>
          </w:p>
          <w:p w14:paraId="67965F61" w14:textId="77777777" w:rsidR="001659A5" w:rsidRPr="002B58FB" w:rsidRDefault="001659A5" w:rsidP="00667E0C">
            <w:pPr>
              <w:pStyle w:val="TableParagraph"/>
              <w:spacing w:before="1" w:line="238" w:lineRule="exact"/>
              <w:ind w:left="124"/>
              <w:jc w:val="center"/>
              <w:rPr>
                <w:lang w:val="sr-Latn-RS"/>
              </w:rPr>
            </w:pPr>
            <w:r w:rsidRPr="002B58FB">
              <w:rPr>
                <w:lang w:val="sr-Latn-RS"/>
              </w:rPr>
              <w:t>mutaciju</w:t>
            </w:r>
            <w:r w:rsidRPr="002B58FB">
              <w:rPr>
                <w:spacing w:val="-4"/>
                <w:lang w:val="sr-Latn-RS"/>
              </w:rPr>
              <w:t xml:space="preserve"> </w:t>
            </w:r>
            <w:r w:rsidRPr="002B58FB">
              <w:rPr>
                <w:lang w:val="sr-Latn-RS"/>
              </w:rPr>
              <w:t>EGFR</w:t>
            </w:r>
          </w:p>
        </w:tc>
        <w:tc>
          <w:tcPr>
            <w:tcW w:w="1448" w:type="dxa"/>
            <w:tcBorders>
              <w:top w:val="single" w:sz="4" w:space="0" w:color="000000"/>
              <w:bottom w:val="single" w:sz="4" w:space="0" w:color="000000"/>
            </w:tcBorders>
          </w:tcPr>
          <w:p w14:paraId="0ED5FC2F" w14:textId="77777777" w:rsidR="001659A5" w:rsidRPr="002B58FB" w:rsidRDefault="001659A5" w:rsidP="00667E0C">
            <w:pPr>
              <w:pStyle w:val="TableParagraph"/>
              <w:tabs>
                <w:tab w:val="left" w:pos="549"/>
              </w:tabs>
              <w:spacing w:line="244" w:lineRule="exact"/>
              <w:ind w:left="127"/>
              <w:jc w:val="center"/>
              <w:rPr>
                <w:lang w:val="sr-Latn-RS"/>
              </w:rPr>
            </w:pPr>
            <w:r w:rsidRPr="002B58FB">
              <w:rPr>
                <w:lang w:val="sr-Latn-RS"/>
              </w:rPr>
              <w:t>na</w:t>
            </w:r>
            <w:r w:rsidRPr="002B58FB">
              <w:rPr>
                <w:lang w:val="sr-Latn-RS"/>
              </w:rPr>
              <w:tab/>
              <w:t>169</w:t>
            </w:r>
          </w:p>
        </w:tc>
        <w:tc>
          <w:tcPr>
            <w:tcW w:w="3311" w:type="dxa"/>
            <w:tcBorders>
              <w:top w:val="single" w:sz="4" w:space="0" w:color="000000"/>
              <w:bottom w:val="single" w:sz="4" w:space="0" w:color="000000"/>
            </w:tcBorders>
          </w:tcPr>
          <w:p w14:paraId="423858C9" w14:textId="77777777" w:rsidR="001659A5" w:rsidRPr="002B58FB" w:rsidRDefault="001659A5" w:rsidP="00667E0C">
            <w:pPr>
              <w:pStyle w:val="TableParagraph"/>
              <w:spacing w:line="244" w:lineRule="exact"/>
              <w:ind w:left="455"/>
              <w:jc w:val="center"/>
              <w:rPr>
                <w:lang w:val="sr-Latn-RS"/>
              </w:rPr>
            </w:pPr>
            <w:r w:rsidRPr="002B58FB">
              <w:rPr>
                <w:lang w:val="sr-Latn-RS"/>
              </w:rPr>
              <w:t>(14,6%</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36,3%)</w:t>
            </w:r>
          </w:p>
          <w:p w14:paraId="06B2FC54" w14:textId="77777777" w:rsidR="001659A5" w:rsidRPr="002B58FB" w:rsidRDefault="001659A5" w:rsidP="00667E0C">
            <w:pPr>
              <w:pStyle w:val="TableParagraph"/>
              <w:spacing w:before="1" w:line="238" w:lineRule="exact"/>
              <w:ind w:left="455"/>
              <w:jc w:val="center"/>
              <w:rPr>
                <w:lang w:val="sr-Latn-RS"/>
              </w:rPr>
            </w:pPr>
            <w:r w:rsidRPr="002B58FB">
              <w:rPr>
                <w:lang w:val="sr-Latn-RS"/>
              </w:rPr>
              <w:t>p=0,0021</w:t>
            </w:r>
          </w:p>
        </w:tc>
        <w:tc>
          <w:tcPr>
            <w:tcW w:w="2847" w:type="dxa"/>
            <w:tcBorders>
              <w:top w:val="single" w:sz="4" w:space="0" w:color="000000"/>
              <w:bottom w:val="single" w:sz="4" w:space="0" w:color="000000"/>
            </w:tcBorders>
          </w:tcPr>
          <w:p w14:paraId="1B86C5CF" w14:textId="77777777" w:rsidR="001659A5" w:rsidRPr="002B58FB" w:rsidRDefault="001659A5" w:rsidP="00667E0C">
            <w:pPr>
              <w:pStyle w:val="TableParagraph"/>
              <w:spacing w:line="244" w:lineRule="exact"/>
              <w:ind w:left="293"/>
              <w:jc w:val="center"/>
              <w:rPr>
                <w:lang w:val="sr-Latn-RS"/>
              </w:rPr>
            </w:pPr>
            <w:r w:rsidRPr="002B58FB">
              <w:rPr>
                <w:lang w:val="sr-Latn-RS"/>
              </w:rPr>
              <w:t>(20,2%</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47,5%)</w:t>
            </w:r>
          </w:p>
          <w:p w14:paraId="1C5F5EE2" w14:textId="77777777" w:rsidR="001659A5" w:rsidRPr="002B58FB" w:rsidRDefault="001659A5" w:rsidP="00667E0C">
            <w:pPr>
              <w:pStyle w:val="TableParagraph"/>
              <w:spacing w:before="1" w:line="238" w:lineRule="exact"/>
              <w:ind w:left="293"/>
              <w:jc w:val="center"/>
              <w:rPr>
                <w:lang w:val="sr-Latn-RS"/>
              </w:rPr>
            </w:pPr>
            <w:r w:rsidRPr="002B58FB">
              <w:rPr>
                <w:lang w:val="sr-Latn-RS"/>
              </w:rPr>
              <w:t>p=0,0002</w:t>
            </w:r>
          </w:p>
        </w:tc>
      </w:tr>
    </w:tbl>
    <w:p w14:paraId="1814C7D4" w14:textId="77777777" w:rsidR="001659A5" w:rsidRPr="002B58FB" w:rsidRDefault="001659A5" w:rsidP="001659A5">
      <w:pPr>
        <w:tabs>
          <w:tab w:val="left" w:pos="540"/>
          <w:tab w:val="left" w:pos="569"/>
        </w:tabs>
        <w:jc w:val="both"/>
        <w:rPr>
          <w:bCs/>
          <w:sz w:val="22"/>
          <w:szCs w:val="22"/>
          <w:lang w:val="sr-Latn-RS"/>
        </w:rPr>
      </w:pPr>
    </w:p>
    <w:p w14:paraId="0983C178" w14:textId="77777777" w:rsidR="001659A5" w:rsidRPr="002B58FB" w:rsidRDefault="001659A5" w:rsidP="001659A5">
      <w:pPr>
        <w:pStyle w:val="NoSpacing"/>
        <w:jc w:val="both"/>
        <w:rPr>
          <w:sz w:val="22"/>
          <w:szCs w:val="22"/>
          <w:lang w:val="sr-Latn-RS"/>
        </w:rPr>
      </w:pPr>
      <w:r w:rsidRPr="002B58FB">
        <w:rPr>
          <w:sz w:val="22"/>
          <w:szCs w:val="22"/>
          <w:lang w:val="sr-Latn-RS"/>
        </w:rPr>
        <w:t>Indeksirani</w:t>
      </w:r>
      <w:r w:rsidRPr="002B58FB">
        <w:rPr>
          <w:spacing w:val="-4"/>
          <w:sz w:val="22"/>
          <w:szCs w:val="22"/>
          <w:lang w:val="sr-Latn-RS"/>
        </w:rPr>
        <w:t xml:space="preserve"> </w:t>
      </w:r>
      <w:r w:rsidRPr="002B58FB">
        <w:rPr>
          <w:sz w:val="22"/>
          <w:szCs w:val="22"/>
          <w:lang w:val="sr-Latn-RS"/>
        </w:rPr>
        <w:t>ishodi</w:t>
      </w:r>
      <w:r w:rsidRPr="002B58FB">
        <w:rPr>
          <w:spacing w:val="-3"/>
          <w:sz w:val="22"/>
          <w:szCs w:val="22"/>
          <w:lang w:val="sr-Latn-RS"/>
        </w:rPr>
        <w:t xml:space="preserve"> </w:t>
      </w:r>
      <w:r w:rsidRPr="002B58FB">
        <w:rPr>
          <w:sz w:val="22"/>
          <w:szCs w:val="22"/>
          <w:lang w:val="sr-Latn-RS"/>
        </w:rPr>
        <w:t>ispitivanja</w:t>
      </w:r>
      <w:r w:rsidRPr="002B58FB">
        <w:rPr>
          <w:spacing w:val="-3"/>
          <w:sz w:val="22"/>
          <w:szCs w:val="22"/>
          <w:lang w:val="sr-Latn-RS"/>
        </w:rPr>
        <w:t xml:space="preserve"> </w:t>
      </w:r>
      <w:r w:rsidRPr="002B58FB">
        <w:rPr>
          <w:sz w:val="22"/>
          <w:szCs w:val="22"/>
          <w:lang w:val="sr-Latn-RS"/>
        </w:rPr>
        <w:t>podržali</w:t>
      </w:r>
      <w:r w:rsidRPr="002B58FB">
        <w:rPr>
          <w:spacing w:val="-3"/>
          <w:sz w:val="22"/>
          <w:szCs w:val="22"/>
          <w:lang w:val="sr-Latn-RS"/>
        </w:rPr>
        <w:t xml:space="preserve"> </w:t>
      </w:r>
      <w:r w:rsidRPr="002B58FB">
        <w:rPr>
          <w:sz w:val="22"/>
          <w:szCs w:val="22"/>
          <w:lang w:val="sr-Latn-RS"/>
        </w:rPr>
        <w:t>su</w:t>
      </w:r>
      <w:r w:rsidRPr="002B58FB">
        <w:rPr>
          <w:spacing w:val="-4"/>
          <w:sz w:val="22"/>
          <w:szCs w:val="22"/>
          <w:lang w:val="sr-Latn-RS"/>
        </w:rPr>
        <w:t xml:space="preserve"> </w:t>
      </w:r>
      <w:r w:rsidRPr="002B58FB">
        <w:rPr>
          <w:sz w:val="22"/>
          <w:szCs w:val="22"/>
          <w:lang w:val="sr-Latn-RS"/>
        </w:rPr>
        <w:t>FACT-L</w:t>
      </w:r>
      <w:r w:rsidRPr="002B58FB">
        <w:rPr>
          <w:spacing w:val="-3"/>
          <w:sz w:val="22"/>
          <w:szCs w:val="22"/>
          <w:lang w:val="sr-Latn-RS"/>
        </w:rPr>
        <w:t xml:space="preserve"> </w:t>
      </w:r>
      <w:r w:rsidRPr="002B58FB">
        <w:rPr>
          <w:sz w:val="22"/>
          <w:szCs w:val="22"/>
          <w:lang w:val="sr-Latn-RS"/>
        </w:rPr>
        <w:t>i</w:t>
      </w:r>
      <w:r w:rsidRPr="002B58FB">
        <w:rPr>
          <w:spacing w:val="-3"/>
          <w:sz w:val="22"/>
          <w:szCs w:val="22"/>
          <w:lang w:val="sr-Latn-RS"/>
        </w:rPr>
        <w:t xml:space="preserve"> </w:t>
      </w:r>
      <w:r w:rsidRPr="002B58FB">
        <w:rPr>
          <w:sz w:val="22"/>
          <w:szCs w:val="22"/>
          <w:lang w:val="sr-Latn-RS"/>
        </w:rPr>
        <w:t>LCS</w:t>
      </w:r>
      <w:r w:rsidRPr="002B58FB">
        <w:rPr>
          <w:spacing w:val="-3"/>
          <w:sz w:val="22"/>
          <w:szCs w:val="22"/>
          <w:lang w:val="sr-Latn-RS"/>
        </w:rPr>
        <w:t xml:space="preserve"> </w:t>
      </w:r>
      <w:r w:rsidRPr="002B58FB">
        <w:rPr>
          <w:sz w:val="22"/>
          <w:szCs w:val="22"/>
          <w:lang w:val="sr-Latn-RS"/>
        </w:rPr>
        <w:t>rezultate</w:t>
      </w:r>
    </w:p>
    <w:p w14:paraId="6592D28D" w14:textId="1EA1C81A" w:rsidR="001659A5" w:rsidRPr="002B58FB" w:rsidRDefault="001659A5" w:rsidP="001659A5">
      <w:pPr>
        <w:pStyle w:val="NoSpacing"/>
        <w:jc w:val="both"/>
        <w:rPr>
          <w:sz w:val="22"/>
          <w:szCs w:val="22"/>
          <w:lang w:val="sr-Latn-RS"/>
        </w:rPr>
      </w:pPr>
      <w:r w:rsidRPr="002B58FB">
        <w:rPr>
          <w:sz w:val="22"/>
          <w:szCs w:val="22"/>
          <w:lang w:val="sr-Latn-RS"/>
        </w:rPr>
        <w:t>a</w:t>
      </w:r>
      <w:r w:rsidRPr="002B58FB">
        <w:rPr>
          <w:sz w:val="22"/>
          <w:szCs w:val="22"/>
          <w:vertAlign w:val="superscript"/>
          <w:lang w:val="sr-Latn-RS"/>
        </w:rPr>
        <w:t xml:space="preserve">     </w:t>
      </w:r>
      <w:r w:rsidRPr="002B58FB">
        <w:rPr>
          <w:sz w:val="22"/>
          <w:szCs w:val="22"/>
          <w:lang w:val="sr-Latn-RS"/>
        </w:rPr>
        <w:t>Prikazane</w:t>
      </w:r>
      <w:r w:rsidRPr="002B58FB">
        <w:rPr>
          <w:spacing w:val="-8"/>
          <w:sz w:val="22"/>
          <w:szCs w:val="22"/>
          <w:lang w:val="sr-Latn-RS"/>
        </w:rPr>
        <w:t xml:space="preserve"> </w:t>
      </w:r>
      <w:r w:rsidRPr="002B58FB">
        <w:rPr>
          <w:sz w:val="22"/>
          <w:szCs w:val="22"/>
          <w:lang w:val="sr-Latn-RS"/>
        </w:rPr>
        <w:t>su</w:t>
      </w:r>
      <w:r w:rsidRPr="002B58FB">
        <w:rPr>
          <w:spacing w:val="-7"/>
          <w:sz w:val="22"/>
          <w:szCs w:val="22"/>
          <w:lang w:val="sr-Latn-RS"/>
        </w:rPr>
        <w:t xml:space="preserve"> </w:t>
      </w:r>
      <w:r w:rsidRPr="002B58FB">
        <w:rPr>
          <w:sz w:val="22"/>
          <w:szCs w:val="22"/>
          <w:lang w:val="sr-Latn-RS"/>
        </w:rPr>
        <w:t>vrijednosti</w:t>
      </w:r>
      <w:r w:rsidRPr="002B58FB">
        <w:rPr>
          <w:spacing w:val="-8"/>
          <w:sz w:val="22"/>
          <w:szCs w:val="22"/>
          <w:lang w:val="sr-Latn-RS"/>
        </w:rPr>
        <w:t xml:space="preserve"> </w:t>
      </w:r>
      <w:r w:rsidRPr="002B58FB">
        <w:rPr>
          <w:sz w:val="22"/>
          <w:szCs w:val="22"/>
          <w:lang w:val="sr-Latn-RS"/>
        </w:rPr>
        <w:t>za</w:t>
      </w:r>
      <w:r w:rsidRPr="002B58FB">
        <w:rPr>
          <w:spacing w:val="-7"/>
          <w:sz w:val="22"/>
          <w:szCs w:val="22"/>
          <w:lang w:val="sr-Latn-RS"/>
        </w:rPr>
        <w:t xml:space="preserve"> </w:t>
      </w:r>
      <w:r w:rsidRPr="002B58FB">
        <w:rPr>
          <w:sz w:val="22"/>
          <w:szCs w:val="22"/>
          <w:lang w:val="sr-Latn-RS"/>
        </w:rPr>
        <w:t>gefitinib</w:t>
      </w:r>
      <w:r w:rsidRPr="002B58FB">
        <w:rPr>
          <w:spacing w:val="-8"/>
          <w:sz w:val="22"/>
          <w:szCs w:val="22"/>
          <w:lang w:val="sr-Latn-RS"/>
        </w:rPr>
        <w:t xml:space="preserve"> </w:t>
      </w:r>
      <w:r w:rsidRPr="002B58FB">
        <w:rPr>
          <w:sz w:val="22"/>
          <w:szCs w:val="22"/>
          <w:lang w:val="sr-Latn-RS"/>
        </w:rPr>
        <w:t>u</w:t>
      </w:r>
      <w:r w:rsidRPr="002B58FB">
        <w:rPr>
          <w:spacing w:val="-7"/>
          <w:sz w:val="22"/>
          <w:szCs w:val="22"/>
          <w:lang w:val="sr-Latn-RS"/>
        </w:rPr>
        <w:t xml:space="preserve"> </w:t>
      </w:r>
      <w:r w:rsidRPr="002B58FB">
        <w:rPr>
          <w:sz w:val="22"/>
          <w:szCs w:val="22"/>
          <w:lang w:val="sr-Latn-RS"/>
        </w:rPr>
        <w:t>poređenju</w:t>
      </w:r>
      <w:r w:rsidRPr="002B58FB">
        <w:rPr>
          <w:spacing w:val="-8"/>
          <w:sz w:val="22"/>
          <w:szCs w:val="22"/>
          <w:lang w:val="sr-Latn-RS"/>
        </w:rPr>
        <w:t xml:space="preserve"> </w:t>
      </w:r>
      <w:r w:rsidRPr="002B58FB">
        <w:rPr>
          <w:sz w:val="22"/>
          <w:szCs w:val="22"/>
          <w:lang w:val="sr-Latn-RS"/>
        </w:rPr>
        <w:t>sa</w:t>
      </w:r>
      <w:r w:rsidRPr="002B58FB">
        <w:rPr>
          <w:spacing w:val="-7"/>
          <w:sz w:val="22"/>
          <w:szCs w:val="22"/>
          <w:lang w:val="sr-Latn-RS"/>
        </w:rPr>
        <w:t xml:space="preserve"> </w:t>
      </w:r>
      <w:r w:rsidRPr="002B58FB">
        <w:rPr>
          <w:sz w:val="22"/>
          <w:szCs w:val="22"/>
          <w:lang w:val="sr-Latn-RS"/>
        </w:rPr>
        <w:t>karboplatinom/paklitakselom.</w:t>
      </w:r>
      <w:r w:rsidRPr="002B58FB">
        <w:rPr>
          <w:spacing w:val="1"/>
          <w:sz w:val="22"/>
          <w:szCs w:val="22"/>
          <w:lang w:val="sr-Latn-RS"/>
        </w:rPr>
        <w:t xml:space="preserve"> </w:t>
      </w:r>
    </w:p>
    <w:p w14:paraId="4CA463B5" w14:textId="63763859" w:rsidR="001659A5" w:rsidRPr="002B58FB" w:rsidRDefault="001659A5" w:rsidP="001659A5">
      <w:pPr>
        <w:pStyle w:val="NoSpacing"/>
        <w:jc w:val="both"/>
        <w:rPr>
          <w:sz w:val="22"/>
          <w:szCs w:val="22"/>
          <w:lang w:val="sr-Latn-RS"/>
        </w:rPr>
      </w:pPr>
      <w:r w:rsidRPr="002B58FB">
        <w:rPr>
          <w:sz w:val="22"/>
          <w:szCs w:val="22"/>
          <w:lang w:val="sr-Latn-RS"/>
        </w:rPr>
        <w:t>N  Broj</w:t>
      </w:r>
      <w:r w:rsidRPr="002B58FB">
        <w:rPr>
          <w:spacing w:val="-3"/>
          <w:sz w:val="22"/>
          <w:szCs w:val="22"/>
          <w:lang w:val="sr-Latn-RS"/>
        </w:rPr>
        <w:t xml:space="preserve"> </w:t>
      </w:r>
      <w:r w:rsidRPr="002B58FB">
        <w:rPr>
          <w:sz w:val="22"/>
          <w:szCs w:val="22"/>
          <w:lang w:val="sr-Latn-RS"/>
        </w:rPr>
        <w:t>pacijenata</w:t>
      </w:r>
      <w:r w:rsidRPr="002B58FB">
        <w:rPr>
          <w:spacing w:val="1"/>
          <w:sz w:val="22"/>
          <w:szCs w:val="22"/>
          <w:lang w:val="sr-Latn-RS"/>
        </w:rPr>
        <w:t xml:space="preserve"> </w:t>
      </w:r>
      <w:r w:rsidRPr="002B58FB">
        <w:rPr>
          <w:sz w:val="22"/>
          <w:szCs w:val="22"/>
          <w:lang w:val="sr-Latn-RS"/>
        </w:rPr>
        <w:t>pogodnih</w:t>
      </w:r>
      <w:r w:rsidRPr="002B58FB">
        <w:rPr>
          <w:spacing w:val="-2"/>
          <w:sz w:val="22"/>
          <w:szCs w:val="22"/>
          <w:lang w:val="sr-Latn-RS"/>
        </w:rPr>
        <w:t xml:space="preserve"> </w:t>
      </w:r>
      <w:r w:rsidRPr="002B58FB">
        <w:rPr>
          <w:sz w:val="22"/>
          <w:szCs w:val="22"/>
          <w:lang w:val="sr-Latn-RS"/>
        </w:rPr>
        <w:t>za</w:t>
      </w:r>
      <w:r w:rsidRPr="002B58FB">
        <w:rPr>
          <w:spacing w:val="-3"/>
          <w:sz w:val="22"/>
          <w:szCs w:val="22"/>
          <w:lang w:val="sr-Latn-RS"/>
        </w:rPr>
        <w:t xml:space="preserve"> </w:t>
      </w:r>
      <w:r w:rsidRPr="002B58FB">
        <w:rPr>
          <w:sz w:val="22"/>
          <w:szCs w:val="22"/>
          <w:lang w:val="sr-Latn-RS"/>
        </w:rPr>
        <w:t>analizu</w:t>
      </w:r>
      <w:r w:rsidRPr="002B58FB">
        <w:rPr>
          <w:spacing w:val="-2"/>
          <w:sz w:val="22"/>
          <w:szCs w:val="22"/>
          <w:lang w:val="sr-Latn-RS"/>
        </w:rPr>
        <w:t xml:space="preserve"> </w:t>
      </w:r>
      <w:r w:rsidRPr="002B58FB">
        <w:rPr>
          <w:sz w:val="22"/>
          <w:szCs w:val="22"/>
          <w:lang w:val="sr-Latn-RS"/>
        </w:rPr>
        <w:t>kvaliteta</w:t>
      </w:r>
      <w:r w:rsidRPr="002B58FB">
        <w:rPr>
          <w:spacing w:val="-2"/>
          <w:sz w:val="22"/>
          <w:szCs w:val="22"/>
          <w:lang w:val="sr-Latn-RS"/>
        </w:rPr>
        <w:t xml:space="preserve"> </w:t>
      </w:r>
      <w:r w:rsidRPr="002B58FB">
        <w:rPr>
          <w:sz w:val="22"/>
          <w:szCs w:val="22"/>
          <w:lang w:val="sr-Latn-RS"/>
        </w:rPr>
        <w:t>života</w:t>
      </w:r>
    </w:p>
    <w:p w14:paraId="5991F397" w14:textId="4A40348D" w:rsidR="001659A5" w:rsidRPr="002B58FB" w:rsidRDefault="001659A5" w:rsidP="001659A5">
      <w:pPr>
        <w:pStyle w:val="NoSpacing"/>
        <w:jc w:val="both"/>
        <w:rPr>
          <w:spacing w:val="-43"/>
          <w:sz w:val="22"/>
          <w:szCs w:val="22"/>
          <w:lang w:val="sr-Latn-RS"/>
        </w:rPr>
      </w:pPr>
      <w:r w:rsidRPr="002B58FB">
        <w:rPr>
          <w:sz w:val="22"/>
          <w:szCs w:val="22"/>
          <w:lang w:val="sr-Latn-RS"/>
        </w:rPr>
        <w:t>FACT-L Funkcionalna procjena terapije karcinoma pluća (engl. Functional assessment of cancer therapy-lung)</w:t>
      </w:r>
      <w:r w:rsidRPr="002B58FB">
        <w:rPr>
          <w:spacing w:val="-43"/>
          <w:sz w:val="22"/>
          <w:szCs w:val="22"/>
          <w:lang w:val="sr-Latn-RS"/>
        </w:rPr>
        <w:t xml:space="preserve"> </w:t>
      </w:r>
    </w:p>
    <w:p w14:paraId="4F3AC3B8" w14:textId="5A884AE8" w:rsidR="001659A5" w:rsidRPr="002B58FB" w:rsidRDefault="001659A5" w:rsidP="001659A5">
      <w:pPr>
        <w:pStyle w:val="NoSpacing"/>
        <w:jc w:val="both"/>
        <w:rPr>
          <w:sz w:val="22"/>
          <w:szCs w:val="22"/>
          <w:lang w:val="sr-Latn-RS"/>
        </w:rPr>
      </w:pPr>
      <w:r w:rsidRPr="002B58FB">
        <w:rPr>
          <w:sz w:val="22"/>
          <w:szCs w:val="22"/>
          <w:lang w:val="sr-Latn-RS"/>
        </w:rPr>
        <w:lastRenderedPageBreak/>
        <w:t>LCS</w:t>
      </w:r>
      <w:r w:rsidRPr="002B58FB">
        <w:rPr>
          <w:spacing w:val="-3"/>
          <w:sz w:val="22"/>
          <w:szCs w:val="22"/>
          <w:lang w:val="sr-Latn-RS"/>
        </w:rPr>
        <w:t xml:space="preserve">  </w:t>
      </w:r>
      <w:r w:rsidRPr="002B58FB">
        <w:rPr>
          <w:sz w:val="22"/>
          <w:szCs w:val="22"/>
          <w:lang w:val="sr-Latn-RS"/>
        </w:rPr>
        <w:t>Podskala</w:t>
      </w:r>
      <w:r w:rsidRPr="002B58FB">
        <w:rPr>
          <w:spacing w:val="-2"/>
          <w:sz w:val="22"/>
          <w:szCs w:val="22"/>
          <w:lang w:val="sr-Latn-RS"/>
        </w:rPr>
        <w:t xml:space="preserve"> </w:t>
      </w:r>
      <w:r w:rsidRPr="002B58FB">
        <w:rPr>
          <w:sz w:val="22"/>
          <w:szCs w:val="22"/>
          <w:lang w:val="sr-Latn-RS"/>
        </w:rPr>
        <w:t>za</w:t>
      </w:r>
      <w:r w:rsidRPr="002B58FB">
        <w:rPr>
          <w:spacing w:val="-2"/>
          <w:sz w:val="22"/>
          <w:szCs w:val="22"/>
          <w:lang w:val="sr-Latn-RS"/>
        </w:rPr>
        <w:t xml:space="preserve"> </w:t>
      </w:r>
      <w:r w:rsidRPr="002B58FB">
        <w:rPr>
          <w:sz w:val="22"/>
          <w:szCs w:val="22"/>
          <w:lang w:val="sr-Latn-RS"/>
        </w:rPr>
        <w:t>karcinom</w:t>
      </w:r>
      <w:r w:rsidRPr="002B58FB">
        <w:rPr>
          <w:spacing w:val="-2"/>
          <w:sz w:val="22"/>
          <w:szCs w:val="22"/>
          <w:lang w:val="sr-Latn-RS"/>
        </w:rPr>
        <w:t xml:space="preserve"> </w:t>
      </w:r>
      <w:r w:rsidRPr="002B58FB">
        <w:rPr>
          <w:sz w:val="22"/>
          <w:szCs w:val="22"/>
          <w:lang w:val="sr-Latn-RS"/>
        </w:rPr>
        <w:t>pluća</w:t>
      </w:r>
      <w:r w:rsidRPr="002B58FB">
        <w:rPr>
          <w:spacing w:val="-2"/>
          <w:sz w:val="22"/>
          <w:szCs w:val="22"/>
          <w:lang w:val="sr-Latn-RS"/>
        </w:rPr>
        <w:t xml:space="preserve"> </w:t>
      </w:r>
      <w:r w:rsidRPr="002B58FB">
        <w:rPr>
          <w:sz w:val="22"/>
          <w:szCs w:val="22"/>
          <w:lang w:val="sr-Latn-RS"/>
        </w:rPr>
        <w:t>(engl.</w:t>
      </w:r>
      <w:r w:rsidRPr="002B58FB">
        <w:rPr>
          <w:spacing w:val="-2"/>
          <w:sz w:val="22"/>
          <w:szCs w:val="22"/>
          <w:lang w:val="sr-Latn-RS"/>
        </w:rPr>
        <w:t xml:space="preserve"> </w:t>
      </w:r>
      <w:r w:rsidRPr="002B58FB">
        <w:rPr>
          <w:sz w:val="22"/>
          <w:szCs w:val="22"/>
          <w:lang w:val="sr-Latn-RS"/>
        </w:rPr>
        <w:t>Lung</w:t>
      </w:r>
      <w:r w:rsidRPr="002B58FB">
        <w:rPr>
          <w:spacing w:val="-2"/>
          <w:sz w:val="22"/>
          <w:szCs w:val="22"/>
          <w:lang w:val="sr-Latn-RS"/>
        </w:rPr>
        <w:t xml:space="preserve"> </w:t>
      </w:r>
      <w:r w:rsidRPr="002B58FB">
        <w:rPr>
          <w:sz w:val="22"/>
          <w:szCs w:val="22"/>
          <w:lang w:val="sr-Latn-RS"/>
        </w:rPr>
        <w:t>cancer</w:t>
      </w:r>
      <w:r w:rsidRPr="002B58FB">
        <w:rPr>
          <w:spacing w:val="-2"/>
          <w:sz w:val="22"/>
          <w:szCs w:val="22"/>
          <w:lang w:val="sr-Latn-RS"/>
        </w:rPr>
        <w:t xml:space="preserve"> </w:t>
      </w:r>
      <w:r w:rsidRPr="002B58FB">
        <w:rPr>
          <w:sz w:val="22"/>
          <w:szCs w:val="22"/>
          <w:lang w:val="sr-Latn-RS"/>
        </w:rPr>
        <w:t>subscale)</w:t>
      </w:r>
    </w:p>
    <w:p w14:paraId="22A8461F" w14:textId="77777777" w:rsidR="001659A5" w:rsidRPr="002B58FB" w:rsidRDefault="001659A5" w:rsidP="001659A5">
      <w:pPr>
        <w:tabs>
          <w:tab w:val="left" w:pos="540"/>
          <w:tab w:val="left" w:pos="569"/>
        </w:tabs>
        <w:jc w:val="both"/>
        <w:rPr>
          <w:bCs/>
          <w:sz w:val="22"/>
          <w:szCs w:val="22"/>
          <w:lang w:val="sr-Latn-RS"/>
        </w:rPr>
      </w:pPr>
    </w:p>
    <w:p w14:paraId="1B43EDFC" w14:textId="77777777" w:rsidR="001659A5" w:rsidRPr="002B58FB" w:rsidRDefault="001659A5" w:rsidP="001659A5">
      <w:pPr>
        <w:tabs>
          <w:tab w:val="left" w:pos="540"/>
          <w:tab w:val="left" w:pos="569"/>
        </w:tabs>
        <w:jc w:val="both"/>
        <w:rPr>
          <w:sz w:val="22"/>
          <w:szCs w:val="22"/>
          <w:lang w:val="sr-Latn-RS"/>
        </w:rPr>
      </w:pPr>
      <w:r w:rsidRPr="002B58FB">
        <w:rPr>
          <w:sz w:val="22"/>
          <w:szCs w:val="22"/>
          <w:lang w:val="sr-Latn-RS"/>
        </w:rPr>
        <w:t>U ispitivanju IPASS, gefitinib se pokazao boljim što se tiče preživljavanja bez progresije bolesti, stope objektivnog odgovora, kvaliteta života i olakšanja simptoma, dok nije bilo značajne razlike u ukupnom preživljavanju u poređenju sa liječenjem karboplatinom/paklitakselom kod prethodno neliječenih pacijenata sa lokalno uznapredovalim ili metastatskim mikrocelularnim karcinomom pluća, koji imaju tumor sa aktivirajućom mutacijom tirozin-kinaze EGFR.</w:t>
      </w:r>
    </w:p>
    <w:p w14:paraId="180DA6A7" w14:textId="77777777" w:rsidR="001659A5" w:rsidRPr="002B58FB" w:rsidRDefault="001659A5" w:rsidP="001659A5">
      <w:pPr>
        <w:tabs>
          <w:tab w:val="left" w:pos="540"/>
          <w:tab w:val="left" w:pos="569"/>
        </w:tabs>
        <w:jc w:val="both"/>
        <w:rPr>
          <w:sz w:val="22"/>
          <w:szCs w:val="22"/>
          <w:lang w:val="sr-Latn-RS"/>
        </w:rPr>
      </w:pPr>
    </w:p>
    <w:p w14:paraId="5EBF20CB" w14:textId="77777777" w:rsidR="001659A5" w:rsidRPr="002B58FB" w:rsidRDefault="001659A5" w:rsidP="001659A5">
      <w:pPr>
        <w:tabs>
          <w:tab w:val="left" w:pos="540"/>
          <w:tab w:val="left" w:pos="569"/>
        </w:tabs>
        <w:jc w:val="both"/>
        <w:rPr>
          <w:i/>
          <w:iCs/>
          <w:sz w:val="22"/>
          <w:szCs w:val="22"/>
          <w:lang w:val="sr-Latn-RS"/>
        </w:rPr>
      </w:pPr>
      <w:r w:rsidRPr="002B58FB">
        <w:rPr>
          <w:i/>
          <w:iCs/>
          <w:sz w:val="22"/>
          <w:szCs w:val="22"/>
          <w:lang w:val="sr-Latn-RS"/>
        </w:rPr>
        <w:t>Pacijenti koji su prethodno liječeni</w:t>
      </w:r>
    </w:p>
    <w:p w14:paraId="11C036DA" w14:textId="6559FA90" w:rsidR="002E37A5" w:rsidRPr="002B58FB" w:rsidRDefault="001659A5" w:rsidP="001659A5">
      <w:pPr>
        <w:tabs>
          <w:tab w:val="left" w:pos="540"/>
          <w:tab w:val="left" w:pos="569"/>
        </w:tabs>
        <w:jc w:val="both"/>
        <w:rPr>
          <w:sz w:val="22"/>
          <w:szCs w:val="22"/>
          <w:lang w:val="sr-Latn-RS"/>
        </w:rPr>
      </w:pPr>
      <w:r w:rsidRPr="002B58FB">
        <w:rPr>
          <w:sz w:val="22"/>
          <w:szCs w:val="22"/>
          <w:lang w:val="sr-Latn-RS"/>
        </w:rPr>
        <w:t>Randomizirana klinička studija faze III INTEREST je sprovedena kod pacijenata sa lokalno uznapredovalim ili metastatskim NSCLC koji su prethodno liječeni hemioterapijom baziranoj na platini. U ukupnoj populaciji nije uočena statistički značajna razlika između gefitiniba i docetaksela (75 mg/m2) u ukupnom preživljavanju, preživljavanju bez progresije bolesti i stopi objektivnog odgovora (pogledati Tabelu 5).</w:t>
      </w:r>
    </w:p>
    <w:p w14:paraId="3C8C3479" w14:textId="77777777" w:rsidR="001659A5" w:rsidRPr="002B58FB" w:rsidRDefault="001659A5" w:rsidP="001659A5">
      <w:pPr>
        <w:tabs>
          <w:tab w:val="left" w:pos="540"/>
          <w:tab w:val="left" w:pos="569"/>
        </w:tabs>
        <w:jc w:val="both"/>
        <w:rPr>
          <w:sz w:val="22"/>
          <w:szCs w:val="22"/>
          <w:lang w:val="sr-Latn-RS"/>
        </w:rPr>
      </w:pPr>
    </w:p>
    <w:p w14:paraId="09C47F25" w14:textId="2BD90C92" w:rsidR="001659A5" w:rsidRPr="002B58FB" w:rsidRDefault="001659A5" w:rsidP="001659A5">
      <w:pPr>
        <w:tabs>
          <w:tab w:val="left" w:pos="540"/>
          <w:tab w:val="left" w:pos="569"/>
        </w:tabs>
        <w:jc w:val="both"/>
        <w:rPr>
          <w:b/>
          <w:bCs/>
          <w:sz w:val="22"/>
          <w:szCs w:val="22"/>
          <w:lang w:val="sr-Latn-RS"/>
        </w:rPr>
      </w:pPr>
      <w:r w:rsidRPr="002B58FB">
        <w:rPr>
          <w:b/>
          <w:bCs/>
          <w:sz w:val="22"/>
          <w:szCs w:val="22"/>
          <w:lang w:val="sr-Latn-RS"/>
        </w:rPr>
        <w:t>Tabela 5 Rezultati efikasnosti za gefitinib u poređenju sa docetakselom u INTEREST studiji</w:t>
      </w:r>
    </w:p>
    <w:tbl>
      <w:tblPr>
        <w:tblW w:w="9771" w:type="dxa"/>
        <w:tblLayout w:type="fixed"/>
        <w:tblCellMar>
          <w:left w:w="0" w:type="dxa"/>
          <w:right w:w="0" w:type="dxa"/>
        </w:tblCellMar>
        <w:tblLook w:val="01E0" w:firstRow="1" w:lastRow="1" w:firstColumn="1" w:lastColumn="1" w:noHBand="0" w:noVBand="0"/>
      </w:tblPr>
      <w:tblGrid>
        <w:gridCol w:w="115"/>
        <w:gridCol w:w="1753"/>
        <w:gridCol w:w="877"/>
        <w:gridCol w:w="2549"/>
        <w:gridCol w:w="2355"/>
        <w:gridCol w:w="2122"/>
      </w:tblGrid>
      <w:tr w:rsidR="001659A5" w:rsidRPr="002B58FB" w14:paraId="16A8414B" w14:textId="77777777" w:rsidTr="001659A5">
        <w:trPr>
          <w:trHeight w:val="246"/>
        </w:trPr>
        <w:tc>
          <w:tcPr>
            <w:tcW w:w="1868" w:type="dxa"/>
            <w:gridSpan w:val="2"/>
            <w:tcBorders>
              <w:top w:val="single" w:sz="4" w:space="0" w:color="000000"/>
            </w:tcBorders>
          </w:tcPr>
          <w:p w14:paraId="3F0CF128" w14:textId="66A66153" w:rsidR="001659A5" w:rsidRPr="002B58FB" w:rsidRDefault="001659A5" w:rsidP="00667E0C">
            <w:pPr>
              <w:pStyle w:val="TableParagraph"/>
              <w:spacing w:line="227" w:lineRule="exact"/>
              <w:ind w:left="124"/>
              <w:jc w:val="both"/>
              <w:rPr>
                <w:b/>
                <w:bCs/>
                <w:lang w:val="sr-Latn-RS"/>
              </w:rPr>
            </w:pPr>
            <w:r w:rsidRPr="002B58FB">
              <w:rPr>
                <w:b/>
                <w:bCs/>
                <w:lang w:val="sr-Latn-RS"/>
              </w:rPr>
              <w:t>Populacija</w:t>
            </w:r>
          </w:p>
        </w:tc>
        <w:tc>
          <w:tcPr>
            <w:tcW w:w="877" w:type="dxa"/>
            <w:tcBorders>
              <w:top w:val="single" w:sz="4" w:space="0" w:color="000000"/>
            </w:tcBorders>
          </w:tcPr>
          <w:p w14:paraId="6E8C5555" w14:textId="4E4211F2" w:rsidR="001659A5" w:rsidRPr="002B58FB" w:rsidRDefault="001659A5" w:rsidP="00667E0C">
            <w:pPr>
              <w:pStyle w:val="TableParagraph"/>
              <w:spacing w:line="227" w:lineRule="exact"/>
              <w:ind w:left="114"/>
              <w:jc w:val="both"/>
              <w:rPr>
                <w:b/>
                <w:bCs/>
                <w:lang w:val="sr-Latn-RS"/>
              </w:rPr>
            </w:pPr>
            <w:r w:rsidRPr="002B58FB">
              <w:rPr>
                <w:lang w:val="sr-Latn-RS"/>
              </w:rPr>
              <w:t xml:space="preserve">  </w:t>
            </w:r>
            <w:r w:rsidRPr="002B58FB">
              <w:rPr>
                <w:b/>
                <w:bCs/>
                <w:lang w:val="sr-Latn-RS"/>
              </w:rPr>
              <w:t>N</w:t>
            </w:r>
          </w:p>
        </w:tc>
        <w:tc>
          <w:tcPr>
            <w:tcW w:w="2549" w:type="dxa"/>
            <w:tcBorders>
              <w:top w:val="single" w:sz="4" w:space="0" w:color="000000"/>
            </w:tcBorders>
          </w:tcPr>
          <w:p w14:paraId="18B29ADD" w14:textId="28A8238B" w:rsidR="001659A5" w:rsidRPr="002B58FB" w:rsidRDefault="001659A5" w:rsidP="003D5B38">
            <w:pPr>
              <w:pStyle w:val="TableParagraph"/>
              <w:spacing w:line="227" w:lineRule="exact"/>
              <w:ind w:left="321"/>
              <w:rPr>
                <w:b/>
                <w:bCs/>
                <w:lang w:val="sr-Latn-RS"/>
              </w:rPr>
            </w:pPr>
            <w:r w:rsidRPr="002B58FB">
              <w:rPr>
                <w:b/>
                <w:bCs/>
                <w:lang w:val="sr-Latn-RS"/>
              </w:rPr>
              <w:t>Stopa objektivnog odgovora i 95% CI za razliku izmedju terapija</w:t>
            </w:r>
          </w:p>
        </w:tc>
        <w:tc>
          <w:tcPr>
            <w:tcW w:w="2355" w:type="dxa"/>
            <w:tcBorders>
              <w:top w:val="single" w:sz="4" w:space="0" w:color="000000"/>
            </w:tcBorders>
          </w:tcPr>
          <w:p w14:paraId="16EBC2DD" w14:textId="134CD667" w:rsidR="001659A5" w:rsidRPr="002B58FB" w:rsidRDefault="003D5B38" w:rsidP="003D5B38">
            <w:pPr>
              <w:pStyle w:val="TableParagraph"/>
              <w:spacing w:line="227" w:lineRule="exact"/>
              <w:ind w:left="220"/>
              <w:rPr>
                <w:b/>
                <w:bCs/>
                <w:lang w:val="sr-Latn-RS"/>
              </w:rPr>
            </w:pPr>
            <w:r w:rsidRPr="002B58FB">
              <w:rPr>
                <w:b/>
                <w:bCs/>
                <w:lang w:val="sr-Latn-RS"/>
              </w:rPr>
              <w:t>Preživljavanje bez</w:t>
            </w:r>
            <w:r w:rsidRPr="002B58FB">
              <w:rPr>
                <w:b/>
                <w:bCs/>
                <w:spacing w:val="-52"/>
                <w:lang w:val="sr-Latn-RS"/>
              </w:rPr>
              <w:t xml:space="preserve"> </w:t>
            </w:r>
            <w:r w:rsidRPr="002B58FB">
              <w:rPr>
                <w:b/>
                <w:bCs/>
                <w:spacing w:val="-1"/>
                <w:lang w:val="sr-Latn-RS"/>
              </w:rPr>
              <w:t>progresije</w:t>
            </w:r>
            <w:r w:rsidRPr="002B58FB">
              <w:rPr>
                <w:b/>
                <w:bCs/>
                <w:spacing w:val="-6"/>
                <w:lang w:val="sr-Latn-RS"/>
              </w:rPr>
              <w:t xml:space="preserve"> </w:t>
            </w:r>
            <w:r w:rsidRPr="002B58FB">
              <w:rPr>
                <w:b/>
                <w:bCs/>
                <w:lang w:val="sr-Latn-RS"/>
              </w:rPr>
              <w:t>bolesti</w:t>
            </w:r>
            <w:r w:rsidRPr="002B58FB">
              <w:rPr>
                <w:b/>
                <w:bCs/>
                <w:vertAlign w:val="superscript"/>
                <w:lang w:val="sr-Latn-RS"/>
              </w:rPr>
              <w:t>ab</w:t>
            </w:r>
          </w:p>
        </w:tc>
        <w:tc>
          <w:tcPr>
            <w:tcW w:w="2122" w:type="dxa"/>
            <w:tcBorders>
              <w:top w:val="single" w:sz="4" w:space="0" w:color="000000"/>
            </w:tcBorders>
          </w:tcPr>
          <w:p w14:paraId="678A846E" w14:textId="77777777" w:rsidR="003D5B38" w:rsidRPr="002B58FB" w:rsidRDefault="003D5B38" w:rsidP="003D5B38">
            <w:pPr>
              <w:tabs>
                <w:tab w:val="left" w:pos="1499"/>
              </w:tabs>
              <w:spacing w:line="237" w:lineRule="auto"/>
              <w:ind w:left="232" w:right="323"/>
              <w:jc w:val="both"/>
              <w:rPr>
                <w:b/>
                <w:sz w:val="22"/>
                <w:szCs w:val="22"/>
                <w:lang w:val="sr-Latn-RS"/>
              </w:rPr>
            </w:pPr>
            <w:r w:rsidRPr="002B58FB">
              <w:rPr>
                <w:b/>
                <w:sz w:val="22"/>
                <w:szCs w:val="22"/>
                <w:lang w:val="sr-Latn-RS"/>
              </w:rPr>
              <w:t>Primarna mjera</w:t>
            </w:r>
            <w:r w:rsidRPr="002B58FB">
              <w:rPr>
                <w:b/>
                <w:spacing w:val="-52"/>
                <w:sz w:val="22"/>
                <w:szCs w:val="22"/>
                <w:lang w:val="sr-Latn-RS"/>
              </w:rPr>
              <w:t xml:space="preserve"> </w:t>
            </w:r>
            <w:r w:rsidRPr="002B58FB">
              <w:rPr>
                <w:b/>
                <w:sz w:val="22"/>
                <w:szCs w:val="22"/>
                <w:lang w:val="sr-Latn-RS"/>
              </w:rPr>
              <w:t>ishoda ukupnog</w:t>
            </w:r>
          </w:p>
          <w:p w14:paraId="49956ADF" w14:textId="77777777" w:rsidR="001659A5" w:rsidRPr="002B58FB" w:rsidRDefault="003D5B38" w:rsidP="003D5B38">
            <w:pPr>
              <w:pStyle w:val="TableParagraph"/>
              <w:spacing w:line="227" w:lineRule="exact"/>
              <w:ind w:left="261"/>
              <w:jc w:val="both"/>
              <w:rPr>
                <w:b/>
                <w:vertAlign w:val="superscript"/>
                <w:lang w:val="sr-Latn-RS"/>
              </w:rPr>
            </w:pPr>
            <w:r w:rsidRPr="002B58FB">
              <w:rPr>
                <w:b/>
                <w:lang w:val="sr-Latn-RS"/>
              </w:rPr>
              <w:t>preživljavanja</w:t>
            </w:r>
            <w:r w:rsidRPr="002B58FB">
              <w:rPr>
                <w:b/>
                <w:vertAlign w:val="superscript"/>
                <w:lang w:val="sr-Latn-RS"/>
              </w:rPr>
              <w:t>ab</w:t>
            </w:r>
          </w:p>
          <w:p w14:paraId="6D9F6310" w14:textId="4807672C" w:rsidR="003D5B38" w:rsidRPr="002B58FB" w:rsidRDefault="003D5B38" w:rsidP="003D5B38">
            <w:pPr>
              <w:pStyle w:val="TableParagraph"/>
              <w:spacing w:line="227" w:lineRule="exact"/>
              <w:ind w:left="261"/>
              <w:jc w:val="both"/>
              <w:rPr>
                <w:lang w:val="sr-Latn-RS"/>
              </w:rPr>
            </w:pPr>
          </w:p>
        </w:tc>
      </w:tr>
      <w:tr w:rsidR="001659A5" w:rsidRPr="002B58FB" w14:paraId="2D53975B" w14:textId="77777777" w:rsidTr="001659A5">
        <w:trPr>
          <w:gridBefore w:val="1"/>
          <w:wBefore w:w="115" w:type="dxa"/>
          <w:trHeight w:val="246"/>
        </w:trPr>
        <w:tc>
          <w:tcPr>
            <w:tcW w:w="1753" w:type="dxa"/>
            <w:tcBorders>
              <w:top w:val="single" w:sz="4" w:space="0" w:color="000000"/>
            </w:tcBorders>
          </w:tcPr>
          <w:p w14:paraId="2DD9C3F5" w14:textId="77777777" w:rsidR="001659A5" w:rsidRPr="002B58FB" w:rsidRDefault="001659A5" w:rsidP="00667E0C">
            <w:pPr>
              <w:pStyle w:val="TableParagraph"/>
              <w:spacing w:line="227" w:lineRule="exact"/>
              <w:ind w:left="124"/>
              <w:jc w:val="both"/>
              <w:rPr>
                <w:lang w:val="sr-Latn-RS"/>
              </w:rPr>
            </w:pPr>
            <w:bookmarkStart w:id="0" w:name="_Hlk184910583"/>
            <w:r w:rsidRPr="002B58FB">
              <w:rPr>
                <w:lang w:val="sr-Latn-RS"/>
              </w:rPr>
              <w:t>Ukupno</w:t>
            </w:r>
          </w:p>
        </w:tc>
        <w:tc>
          <w:tcPr>
            <w:tcW w:w="877" w:type="dxa"/>
            <w:tcBorders>
              <w:top w:val="single" w:sz="4" w:space="0" w:color="000000"/>
            </w:tcBorders>
          </w:tcPr>
          <w:p w14:paraId="163F52CA" w14:textId="77777777" w:rsidR="001659A5" w:rsidRPr="002B58FB" w:rsidRDefault="001659A5" w:rsidP="00667E0C">
            <w:pPr>
              <w:pStyle w:val="TableParagraph"/>
              <w:spacing w:line="227" w:lineRule="exact"/>
              <w:ind w:left="114"/>
              <w:jc w:val="both"/>
              <w:rPr>
                <w:lang w:val="sr-Latn-RS"/>
              </w:rPr>
            </w:pPr>
            <w:r w:rsidRPr="002B58FB">
              <w:rPr>
                <w:lang w:val="sr-Latn-RS"/>
              </w:rPr>
              <w:t xml:space="preserve"> 1466</w:t>
            </w:r>
          </w:p>
        </w:tc>
        <w:tc>
          <w:tcPr>
            <w:tcW w:w="2549" w:type="dxa"/>
            <w:tcBorders>
              <w:top w:val="single" w:sz="4" w:space="0" w:color="000000"/>
            </w:tcBorders>
          </w:tcPr>
          <w:p w14:paraId="1657DF7C" w14:textId="77777777" w:rsidR="001659A5" w:rsidRPr="002B58FB" w:rsidRDefault="001659A5" w:rsidP="00667E0C">
            <w:pPr>
              <w:pStyle w:val="TableParagraph"/>
              <w:spacing w:line="227" w:lineRule="exact"/>
              <w:ind w:left="321"/>
              <w:jc w:val="both"/>
              <w:rPr>
                <w:lang w:val="sr-Latn-RS"/>
              </w:rPr>
            </w:pPr>
            <w:r w:rsidRPr="002B58FB">
              <w:rPr>
                <w:lang w:val="sr-Latn-RS"/>
              </w:rPr>
              <w:t>9,1%</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7,6%</w:t>
            </w:r>
          </w:p>
        </w:tc>
        <w:tc>
          <w:tcPr>
            <w:tcW w:w="2355" w:type="dxa"/>
            <w:tcBorders>
              <w:top w:val="single" w:sz="4" w:space="0" w:color="000000"/>
            </w:tcBorders>
          </w:tcPr>
          <w:p w14:paraId="44255231" w14:textId="77777777" w:rsidR="001659A5" w:rsidRPr="002B58FB" w:rsidRDefault="001659A5" w:rsidP="00667E0C">
            <w:pPr>
              <w:pStyle w:val="TableParagraph"/>
              <w:spacing w:line="227" w:lineRule="exact"/>
              <w:ind w:left="220"/>
              <w:jc w:val="both"/>
              <w:rPr>
                <w:lang w:val="sr-Latn-RS"/>
              </w:rPr>
            </w:pPr>
            <w:r w:rsidRPr="002B58FB">
              <w:rPr>
                <w:lang w:val="sr-Latn-RS"/>
              </w:rPr>
              <w:t>HR</w:t>
            </w:r>
            <w:r w:rsidRPr="002B58FB">
              <w:rPr>
                <w:spacing w:val="1"/>
                <w:lang w:val="sr-Latn-RS"/>
              </w:rPr>
              <w:t xml:space="preserve"> </w:t>
            </w:r>
            <w:r w:rsidRPr="002B58FB">
              <w:rPr>
                <w:lang w:val="sr-Latn-RS"/>
              </w:rPr>
              <w:t>1,04</w:t>
            </w:r>
          </w:p>
        </w:tc>
        <w:tc>
          <w:tcPr>
            <w:tcW w:w="2122" w:type="dxa"/>
            <w:tcBorders>
              <w:top w:val="single" w:sz="4" w:space="0" w:color="000000"/>
            </w:tcBorders>
          </w:tcPr>
          <w:p w14:paraId="66CEF9D7" w14:textId="77777777" w:rsidR="001659A5" w:rsidRPr="002B58FB" w:rsidRDefault="001659A5" w:rsidP="00667E0C">
            <w:pPr>
              <w:pStyle w:val="TableParagraph"/>
              <w:spacing w:line="227" w:lineRule="exact"/>
              <w:ind w:left="261"/>
              <w:jc w:val="both"/>
              <w:rPr>
                <w:lang w:val="sr-Latn-RS"/>
              </w:rPr>
            </w:pPr>
            <w:r w:rsidRPr="002B58FB">
              <w:rPr>
                <w:lang w:val="sr-Latn-RS"/>
              </w:rPr>
              <w:t>HR</w:t>
            </w:r>
            <w:r w:rsidRPr="002B58FB">
              <w:rPr>
                <w:spacing w:val="1"/>
                <w:lang w:val="sr-Latn-RS"/>
              </w:rPr>
              <w:t xml:space="preserve"> </w:t>
            </w:r>
            <w:r w:rsidRPr="002B58FB">
              <w:rPr>
                <w:lang w:val="sr-Latn-RS"/>
              </w:rPr>
              <w:t>1,020</w:t>
            </w:r>
          </w:p>
        </w:tc>
      </w:tr>
      <w:tr w:rsidR="001659A5" w:rsidRPr="002B58FB" w14:paraId="351A37C8" w14:textId="77777777" w:rsidTr="001659A5">
        <w:trPr>
          <w:gridBefore w:val="1"/>
          <w:wBefore w:w="115" w:type="dxa"/>
          <w:trHeight w:val="252"/>
        </w:trPr>
        <w:tc>
          <w:tcPr>
            <w:tcW w:w="1753" w:type="dxa"/>
          </w:tcPr>
          <w:p w14:paraId="7AE24743" w14:textId="77777777" w:rsidR="001659A5" w:rsidRPr="002B58FB" w:rsidRDefault="001659A5" w:rsidP="00667E0C">
            <w:pPr>
              <w:pStyle w:val="TableParagraph"/>
              <w:jc w:val="both"/>
              <w:rPr>
                <w:lang w:val="sr-Latn-RS"/>
              </w:rPr>
            </w:pPr>
          </w:p>
        </w:tc>
        <w:tc>
          <w:tcPr>
            <w:tcW w:w="877" w:type="dxa"/>
          </w:tcPr>
          <w:p w14:paraId="55D4C0F0" w14:textId="77777777" w:rsidR="001659A5" w:rsidRPr="002B58FB" w:rsidRDefault="001659A5" w:rsidP="00667E0C">
            <w:pPr>
              <w:pStyle w:val="TableParagraph"/>
              <w:jc w:val="both"/>
              <w:rPr>
                <w:lang w:val="sr-Latn-RS"/>
              </w:rPr>
            </w:pPr>
          </w:p>
        </w:tc>
        <w:tc>
          <w:tcPr>
            <w:tcW w:w="2549" w:type="dxa"/>
          </w:tcPr>
          <w:p w14:paraId="5DFA8ABB" w14:textId="77777777" w:rsidR="001659A5" w:rsidRPr="002B58FB" w:rsidRDefault="001659A5" w:rsidP="00667E0C">
            <w:pPr>
              <w:pStyle w:val="TableParagraph"/>
              <w:spacing w:line="232" w:lineRule="exact"/>
              <w:ind w:left="321"/>
              <w:jc w:val="both"/>
              <w:rPr>
                <w:lang w:val="sr-Latn-RS"/>
              </w:rPr>
            </w:pPr>
            <w:r w:rsidRPr="002B58FB">
              <w:rPr>
                <w:lang w:val="sr-Latn-RS"/>
              </w:rPr>
              <w:t>[-1,5%, 4,5%]</w:t>
            </w:r>
          </w:p>
        </w:tc>
        <w:tc>
          <w:tcPr>
            <w:tcW w:w="2355" w:type="dxa"/>
          </w:tcPr>
          <w:p w14:paraId="6FA91613" w14:textId="77777777" w:rsidR="001659A5" w:rsidRPr="002B58FB" w:rsidRDefault="001659A5" w:rsidP="00667E0C">
            <w:pPr>
              <w:pStyle w:val="TableParagraph"/>
              <w:spacing w:line="232" w:lineRule="exact"/>
              <w:ind w:left="220"/>
              <w:jc w:val="both"/>
              <w:rPr>
                <w:lang w:val="sr-Latn-RS"/>
              </w:rPr>
            </w:pPr>
            <w:r w:rsidRPr="002B58FB">
              <w:rPr>
                <w:lang w:val="sr-Latn-RS"/>
              </w:rPr>
              <w:t>[0,93,</w:t>
            </w:r>
            <w:r w:rsidRPr="002B58FB">
              <w:rPr>
                <w:spacing w:val="1"/>
                <w:lang w:val="sr-Latn-RS"/>
              </w:rPr>
              <w:t xml:space="preserve"> </w:t>
            </w:r>
            <w:r w:rsidRPr="002B58FB">
              <w:rPr>
                <w:lang w:val="sr-Latn-RS"/>
              </w:rPr>
              <w:t>1,18]</w:t>
            </w:r>
          </w:p>
        </w:tc>
        <w:tc>
          <w:tcPr>
            <w:tcW w:w="2122" w:type="dxa"/>
          </w:tcPr>
          <w:p w14:paraId="44C0D78E" w14:textId="77777777" w:rsidR="001659A5" w:rsidRPr="002B58FB" w:rsidRDefault="001659A5" w:rsidP="00667E0C">
            <w:pPr>
              <w:pStyle w:val="TableParagraph"/>
              <w:spacing w:line="232" w:lineRule="exact"/>
              <w:ind w:left="261"/>
              <w:jc w:val="both"/>
              <w:rPr>
                <w:lang w:val="sr-Latn-RS"/>
              </w:rPr>
            </w:pPr>
            <w:r w:rsidRPr="002B58FB">
              <w:rPr>
                <w:lang w:val="sr-Latn-RS"/>
              </w:rPr>
              <w:t>[0,905,</w:t>
            </w:r>
            <w:r w:rsidRPr="002B58FB">
              <w:rPr>
                <w:spacing w:val="-5"/>
                <w:lang w:val="sr-Latn-RS"/>
              </w:rPr>
              <w:t xml:space="preserve"> </w:t>
            </w:r>
            <w:r w:rsidRPr="002B58FB">
              <w:rPr>
                <w:lang w:val="sr-Latn-RS"/>
              </w:rPr>
              <w:t>1,150]c</w:t>
            </w:r>
          </w:p>
        </w:tc>
      </w:tr>
      <w:tr w:rsidR="001659A5" w:rsidRPr="002B58FB" w14:paraId="1E18D530" w14:textId="77777777" w:rsidTr="001659A5">
        <w:trPr>
          <w:gridBefore w:val="1"/>
          <w:wBefore w:w="115" w:type="dxa"/>
          <w:trHeight w:val="254"/>
        </w:trPr>
        <w:tc>
          <w:tcPr>
            <w:tcW w:w="1753" w:type="dxa"/>
          </w:tcPr>
          <w:p w14:paraId="49DABB4A" w14:textId="77777777" w:rsidR="001659A5" w:rsidRPr="002B58FB" w:rsidRDefault="001659A5" w:rsidP="00667E0C">
            <w:pPr>
              <w:pStyle w:val="TableParagraph"/>
              <w:jc w:val="both"/>
              <w:rPr>
                <w:lang w:val="sr-Latn-RS"/>
              </w:rPr>
            </w:pPr>
          </w:p>
        </w:tc>
        <w:tc>
          <w:tcPr>
            <w:tcW w:w="877" w:type="dxa"/>
          </w:tcPr>
          <w:p w14:paraId="674FD23C" w14:textId="77777777" w:rsidR="001659A5" w:rsidRPr="002B58FB" w:rsidRDefault="001659A5" w:rsidP="00667E0C">
            <w:pPr>
              <w:pStyle w:val="TableParagraph"/>
              <w:jc w:val="both"/>
              <w:rPr>
                <w:lang w:val="sr-Latn-RS"/>
              </w:rPr>
            </w:pPr>
          </w:p>
        </w:tc>
        <w:tc>
          <w:tcPr>
            <w:tcW w:w="2549" w:type="dxa"/>
          </w:tcPr>
          <w:p w14:paraId="7C412527" w14:textId="77777777" w:rsidR="001659A5" w:rsidRPr="002B58FB" w:rsidRDefault="001659A5" w:rsidP="00667E0C">
            <w:pPr>
              <w:pStyle w:val="TableParagraph"/>
              <w:jc w:val="both"/>
              <w:rPr>
                <w:lang w:val="sr-Latn-RS"/>
              </w:rPr>
            </w:pPr>
          </w:p>
        </w:tc>
        <w:tc>
          <w:tcPr>
            <w:tcW w:w="2355" w:type="dxa"/>
          </w:tcPr>
          <w:p w14:paraId="6A3B55CE" w14:textId="77777777" w:rsidR="001659A5" w:rsidRPr="002B58FB" w:rsidRDefault="001659A5" w:rsidP="00667E0C">
            <w:pPr>
              <w:pStyle w:val="TableParagraph"/>
              <w:spacing w:line="234" w:lineRule="exact"/>
              <w:ind w:left="220"/>
              <w:jc w:val="both"/>
              <w:rPr>
                <w:lang w:val="sr-Latn-RS"/>
              </w:rPr>
            </w:pPr>
            <w:r w:rsidRPr="002B58FB">
              <w:rPr>
                <w:lang w:val="sr-Latn-RS"/>
              </w:rPr>
              <w:t>2,2</w:t>
            </w:r>
            <w:r w:rsidRPr="002B58FB">
              <w:rPr>
                <w:spacing w:val="1"/>
                <w:lang w:val="sr-Latn-RS"/>
              </w:rPr>
              <w:t xml:space="preserve"> </w:t>
            </w:r>
            <w:r w:rsidRPr="002B58FB">
              <w:rPr>
                <w:lang w:val="sr-Latn-RS"/>
              </w:rPr>
              <w:t>m</w:t>
            </w:r>
            <w:r w:rsidRPr="002B58FB">
              <w:rPr>
                <w:spacing w:val="-7"/>
                <w:lang w:val="sr-Latn-RS"/>
              </w:rPr>
              <w:t xml:space="preserve"> </w:t>
            </w:r>
            <w:r w:rsidRPr="002B58FB">
              <w:rPr>
                <w:lang w:val="sr-Latn-RS"/>
              </w:rPr>
              <w:t>nasuprot</w:t>
            </w:r>
            <w:r w:rsidRPr="002B58FB">
              <w:rPr>
                <w:spacing w:val="2"/>
                <w:lang w:val="sr-Latn-RS"/>
              </w:rPr>
              <w:t xml:space="preserve"> </w:t>
            </w:r>
            <w:r w:rsidRPr="002B58FB">
              <w:rPr>
                <w:lang w:val="sr-Latn-RS"/>
              </w:rPr>
              <w:t>2,7</w:t>
            </w:r>
            <w:r w:rsidRPr="002B58FB">
              <w:rPr>
                <w:spacing w:val="1"/>
                <w:lang w:val="sr-Latn-RS"/>
              </w:rPr>
              <w:t xml:space="preserve"> </w:t>
            </w:r>
            <w:r w:rsidRPr="002B58FB">
              <w:rPr>
                <w:lang w:val="sr-Latn-RS"/>
              </w:rPr>
              <w:t>m</w:t>
            </w:r>
          </w:p>
        </w:tc>
        <w:tc>
          <w:tcPr>
            <w:tcW w:w="2122" w:type="dxa"/>
          </w:tcPr>
          <w:p w14:paraId="0157BDCB" w14:textId="77777777" w:rsidR="001659A5" w:rsidRPr="002B58FB" w:rsidRDefault="001659A5" w:rsidP="00667E0C">
            <w:pPr>
              <w:pStyle w:val="TableParagraph"/>
              <w:spacing w:line="234" w:lineRule="exact"/>
              <w:ind w:left="261"/>
              <w:jc w:val="both"/>
              <w:rPr>
                <w:lang w:val="sr-Latn-RS"/>
              </w:rPr>
            </w:pPr>
            <w:r w:rsidRPr="002B58FB">
              <w:rPr>
                <w:lang w:val="sr-Latn-RS"/>
              </w:rPr>
              <w:t>7,6</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8,0</w:t>
            </w:r>
          </w:p>
        </w:tc>
      </w:tr>
      <w:tr w:rsidR="001659A5" w:rsidRPr="002B58FB" w14:paraId="155ABB93" w14:textId="77777777" w:rsidTr="001659A5">
        <w:trPr>
          <w:gridBefore w:val="1"/>
          <w:wBefore w:w="115" w:type="dxa"/>
          <w:trHeight w:val="251"/>
        </w:trPr>
        <w:tc>
          <w:tcPr>
            <w:tcW w:w="1753" w:type="dxa"/>
          </w:tcPr>
          <w:p w14:paraId="39B74E02" w14:textId="77777777" w:rsidR="001659A5" w:rsidRPr="002B58FB" w:rsidRDefault="001659A5" w:rsidP="00667E0C">
            <w:pPr>
              <w:pStyle w:val="TableParagraph"/>
              <w:jc w:val="both"/>
              <w:rPr>
                <w:lang w:val="sr-Latn-RS"/>
              </w:rPr>
            </w:pPr>
          </w:p>
        </w:tc>
        <w:tc>
          <w:tcPr>
            <w:tcW w:w="877" w:type="dxa"/>
          </w:tcPr>
          <w:p w14:paraId="48387137" w14:textId="77777777" w:rsidR="001659A5" w:rsidRPr="002B58FB" w:rsidRDefault="001659A5" w:rsidP="00667E0C">
            <w:pPr>
              <w:pStyle w:val="TableParagraph"/>
              <w:jc w:val="both"/>
              <w:rPr>
                <w:lang w:val="sr-Latn-RS"/>
              </w:rPr>
            </w:pPr>
          </w:p>
        </w:tc>
        <w:tc>
          <w:tcPr>
            <w:tcW w:w="2549" w:type="dxa"/>
          </w:tcPr>
          <w:p w14:paraId="385C1BE7" w14:textId="77777777" w:rsidR="001659A5" w:rsidRPr="002B58FB" w:rsidRDefault="001659A5" w:rsidP="00667E0C">
            <w:pPr>
              <w:pStyle w:val="TableParagraph"/>
              <w:jc w:val="both"/>
              <w:rPr>
                <w:lang w:val="sr-Latn-RS"/>
              </w:rPr>
            </w:pPr>
          </w:p>
        </w:tc>
        <w:tc>
          <w:tcPr>
            <w:tcW w:w="2355" w:type="dxa"/>
          </w:tcPr>
          <w:p w14:paraId="40A74D5A" w14:textId="77777777" w:rsidR="001659A5" w:rsidRPr="002B58FB" w:rsidRDefault="001659A5" w:rsidP="00667E0C">
            <w:pPr>
              <w:pStyle w:val="TableParagraph"/>
              <w:spacing w:line="232" w:lineRule="exact"/>
              <w:ind w:left="220"/>
              <w:jc w:val="both"/>
              <w:rPr>
                <w:lang w:val="sr-Latn-RS"/>
              </w:rPr>
            </w:pPr>
            <w:r w:rsidRPr="002B58FB">
              <w:rPr>
                <w:lang w:val="sr-Latn-RS"/>
              </w:rPr>
              <w:t>p=0,4658</w:t>
            </w:r>
          </w:p>
        </w:tc>
        <w:tc>
          <w:tcPr>
            <w:tcW w:w="2122" w:type="dxa"/>
          </w:tcPr>
          <w:p w14:paraId="6D4F46C4" w14:textId="77777777" w:rsidR="001659A5" w:rsidRPr="002B58FB" w:rsidRDefault="001659A5" w:rsidP="00667E0C">
            <w:pPr>
              <w:pStyle w:val="TableParagraph"/>
              <w:spacing w:line="232" w:lineRule="exact"/>
              <w:ind w:left="261"/>
              <w:jc w:val="both"/>
              <w:rPr>
                <w:lang w:val="sr-Latn-RS"/>
              </w:rPr>
            </w:pPr>
            <w:r w:rsidRPr="002B58FB">
              <w:rPr>
                <w:lang w:val="sr-Latn-RS"/>
              </w:rPr>
              <w:t>m</w:t>
            </w:r>
          </w:p>
        </w:tc>
      </w:tr>
      <w:tr w:rsidR="001659A5" w:rsidRPr="002B58FB" w14:paraId="7AB9358B" w14:textId="77777777" w:rsidTr="001659A5">
        <w:trPr>
          <w:gridBefore w:val="1"/>
          <w:wBefore w:w="115" w:type="dxa"/>
          <w:trHeight w:val="256"/>
        </w:trPr>
        <w:tc>
          <w:tcPr>
            <w:tcW w:w="1753" w:type="dxa"/>
            <w:tcBorders>
              <w:bottom w:val="single" w:sz="4" w:space="0" w:color="000000"/>
            </w:tcBorders>
          </w:tcPr>
          <w:p w14:paraId="54DABF4E" w14:textId="77777777" w:rsidR="001659A5" w:rsidRPr="002B58FB" w:rsidRDefault="001659A5" w:rsidP="00667E0C">
            <w:pPr>
              <w:pStyle w:val="TableParagraph"/>
              <w:jc w:val="both"/>
              <w:rPr>
                <w:lang w:val="sr-Latn-RS"/>
              </w:rPr>
            </w:pPr>
          </w:p>
        </w:tc>
        <w:tc>
          <w:tcPr>
            <w:tcW w:w="877" w:type="dxa"/>
            <w:tcBorders>
              <w:bottom w:val="single" w:sz="4" w:space="0" w:color="000000"/>
            </w:tcBorders>
          </w:tcPr>
          <w:p w14:paraId="66EA096C" w14:textId="77777777" w:rsidR="001659A5" w:rsidRPr="002B58FB" w:rsidRDefault="001659A5" w:rsidP="00667E0C">
            <w:pPr>
              <w:pStyle w:val="TableParagraph"/>
              <w:jc w:val="both"/>
              <w:rPr>
                <w:lang w:val="sr-Latn-RS"/>
              </w:rPr>
            </w:pPr>
          </w:p>
        </w:tc>
        <w:tc>
          <w:tcPr>
            <w:tcW w:w="2549" w:type="dxa"/>
            <w:tcBorders>
              <w:bottom w:val="single" w:sz="4" w:space="0" w:color="000000"/>
            </w:tcBorders>
          </w:tcPr>
          <w:p w14:paraId="3B785844" w14:textId="77777777" w:rsidR="001659A5" w:rsidRPr="002B58FB" w:rsidRDefault="001659A5" w:rsidP="00667E0C">
            <w:pPr>
              <w:pStyle w:val="TableParagraph"/>
              <w:jc w:val="both"/>
              <w:rPr>
                <w:lang w:val="sr-Latn-RS"/>
              </w:rPr>
            </w:pPr>
          </w:p>
        </w:tc>
        <w:tc>
          <w:tcPr>
            <w:tcW w:w="2355" w:type="dxa"/>
            <w:tcBorders>
              <w:bottom w:val="single" w:sz="4" w:space="0" w:color="000000"/>
            </w:tcBorders>
          </w:tcPr>
          <w:p w14:paraId="12DEEEFD" w14:textId="77777777" w:rsidR="001659A5" w:rsidRPr="002B58FB" w:rsidRDefault="001659A5" w:rsidP="00667E0C">
            <w:pPr>
              <w:pStyle w:val="TableParagraph"/>
              <w:jc w:val="both"/>
              <w:rPr>
                <w:lang w:val="sr-Latn-RS"/>
              </w:rPr>
            </w:pPr>
          </w:p>
        </w:tc>
        <w:tc>
          <w:tcPr>
            <w:tcW w:w="2122" w:type="dxa"/>
            <w:tcBorders>
              <w:bottom w:val="single" w:sz="4" w:space="0" w:color="000000"/>
            </w:tcBorders>
          </w:tcPr>
          <w:p w14:paraId="0D8321ED" w14:textId="77777777" w:rsidR="001659A5" w:rsidRPr="002B58FB" w:rsidRDefault="001659A5" w:rsidP="00667E0C">
            <w:pPr>
              <w:pStyle w:val="TableParagraph"/>
              <w:spacing w:line="237" w:lineRule="exact"/>
              <w:ind w:left="261"/>
              <w:jc w:val="both"/>
              <w:rPr>
                <w:lang w:val="sr-Latn-RS"/>
              </w:rPr>
            </w:pPr>
            <w:r w:rsidRPr="002B58FB">
              <w:rPr>
                <w:lang w:val="sr-Latn-RS"/>
              </w:rPr>
              <w:t>p=0,7332</w:t>
            </w:r>
          </w:p>
        </w:tc>
      </w:tr>
      <w:bookmarkEnd w:id="0"/>
      <w:tr w:rsidR="001659A5" w:rsidRPr="002B58FB" w14:paraId="5DAE33FA" w14:textId="77777777" w:rsidTr="001659A5">
        <w:trPr>
          <w:gridBefore w:val="1"/>
          <w:wBefore w:w="115" w:type="dxa"/>
          <w:trHeight w:val="249"/>
        </w:trPr>
        <w:tc>
          <w:tcPr>
            <w:tcW w:w="1753" w:type="dxa"/>
            <w:tcBorders>
              <w:top w:val="single" w:sz="4" w:space="0" w:color="000000"/>
            </w:tcBorders>
          </w:tcPr>
          <w:p w14:paraId="2E481B65" w14:textId="77777777" w:rsidR="001659A5" w:rsidRPr="002B58FB" w:rsidRDefault="001659A5" w:rsidP="00667E0C">
            <w:pPr>
              <w:pStyle w:val="TableParagraph"/>
              <w:tabs>
                <w:tab w:val="left" w:pos="1439"/>
              </w:tabs>
              <w:spacing w:line="229" w:lineRule="exact"/>
              <w:ind w:left="124"/>
              <w:jc w:val="both"/>
              <w:rPr>
                <w:lang w:val="sr-Latn-RS"/>
              </w:rPr>
            </w:pPr>
            <w:r w:rsidRPr="002B58FB">
              <w:rPr>
                <w:lang w:val="sr-Latn-RS"/>
              </w:rPr>
              <w:t>Pozitivni</w:t>
            </w:r>
            <w:r w:rsidRPr="002B58FB">
              <w:rPr>
                <w:lang w:val="sr-Latn-RS"/>
              </w:rPr>
              <w:tab/>
              <w:t>na</w:t>
            </w:r>
          </w:p>
        </w:tc>
        <w:tc>
          <w:tcPr>
            <w:tcW w:w="877" w:type="dxa"/>
            <w:tcBorders>
              <w:top w:val="single" w:sz="4" w:space="0" w:color="000000"/>
            </w:tcBorders>
          </w:tcPr>
          <w:p w14:paraId="1F4FBBF3" w14:textId="77777777" w:rsidR="001659A5" w:rsidRPr="002B58FB" w:rsidRDefault="001659A5" w:rsidP="00667E0C">
            <w:pPr>
              <w:pStyle w:val="TableParagraph"/>
              <w:spacing w:line="229" w:lineRule="exact"/>
              <w:ind w:left="114"/>
              <w:jc w:val="both"/>
              <w:rPr>
                <w:lang w:val="sr-Latn-RS"/>
              </w:rPr>
            </w:pPr>
            <w:r w:rsidRPr="002B58FB">
              <w:rPr>
                <w:lang w:val="sr-Latn-RS"/>
              </w:rPr>
              <w:t xml:space="preserve">   44</w:t>
            </w:r>
          </w:p>
        </w:tc>
        <w:tc>
          <w:tcPr>
            <w:tcW w:w="2549" w:type="dxa"/>
            <w:tcBorders>
              <w:top w:val="single" w:sz="4" w:space="0" w:color="000000"/>
            </w:tcBorders>
          </w:tcPr>
          <w:p w14:paraId="50EA0CFA" w14:textId="77777777" w:rsidR="001659A5" w:rsidRPr="002B58FB" w:rsidRDefault="001659A5" w:rsidP="00667E0C">
            <w:pPr>
              <w:pStyle w:val="TableParagraph"/>
              <w:spacing w:line="229" w:lineRule="exact"/>
              <w:ind w:left="321"/>
              <w:jc w:val="both"/>
              <w:rPr>
                <w:lang w:val="sr-Latn-RS"/>
              </w:rPr>
            </w:pPr>
            <w:r w:rsidRPr="002B58FB">
              <w:rPr>
                <w:lang w:val="sr-Latn-RS"/>
              </w:rPr>
              <w:t>42,1%</w:t>
            </w:r>
            <w:r w:rsidRPr="002B58FB">
              <w:rPr>
                <w:spacing w:val="-4"/>
                <w:lang w:val="sr-Latn-RS"/>
              </w:rPr>
              <w:t xml:space="preserve"> </w:t>
            </w:r>
            <w:r w:rsidRPr="002B58FB">
              <w:rPr>
                <w:lang w:val="sr-Latn-RS"/>
              </w:rPr>
              <w:t>nasuprot</w:t>
            </w:r>
            <w:r w:rsidRPr="002B58FB">
              <w:rPr>
                <w:spacing w:val="-4"/>
                <w:lang w:val="sr-Latn-RS"/>
              </w:rPr>
              <w:t xml:space="preserve"> </w:t>
            </w:r>
            <w:r w:rsidRPr="002B58FB">
              <w:rPr>
                <w:lang w:val="sr-Latn-RS"/>
              </w:rPr>
              <w:t>21,1%</w:t>
            </w:r>
          </w:p>
        </w:tc>
        <w:tc>
          <w:tcPr>
            <w:tcW w:w="2355" w:type="dxa"/>
            <w:tcBorders>
              <w:top w:val="single" w:sz="4" w:space="0" w:color="000000"/>
            </w:tcBorders>
          </w:tcPr>
          <w:p w14:paraId="3E00B966" w14:textId="77777777" w:rsidR="001659A5" w:rsidRPr="002B58FB" w:rsidRDefault="001659A5" w:rsidP="00667E0C">
            <w:pPr>
              <w:pStyle w:val="TableParagraph"/>
              <w:spacing w:line="229" w:lineRule="exact"/>
              <w:ind w:left="220"/>
              <w:jc w:val="both"/>
              <w:rPr>
                <w:lang w:val="sr-Latn-RS"/>
              </w:rPr>
            </w:pPr>
            <w:r w:rsidRPr="002B58FB">
              <w:rPr>
                <w:lang w:val="sr-Latn-RS"/>
              </w:rPr>
              <w:t>HR 0,16</w:t>
            </w:r>
          </w:p>
        </w:tc>
        <w:tc>
          <w:tcPr>
            <w:tcW w:w="2122" w:type="dxa"/>
            <w:tcBorders>
              <w:top w:val="single" w:sz="4" w:space="0" w:color="000000"/>
            </w:tcBorders>
          </w:tcPr>
          <w:p w14:paraId="3CD54B15" w14:textId="77777777" w:rsidR="001659A5" w:rsidRPr="002B58FB" w:rsidRDefault="001659A5" w:rsidP="00667E0C">
            <w:pPr>
              <w:pStyle w:val="TableParagraph"/>
              <w:spacing w:line="229" w:lineRule="exact"/>
              <w:ind w:left="261"/>
              <w:jc w:val="both"/>
              <w:rPr>
                <w:lang w:val="sr-Latn-RS"/>
              </w:rPr>
            </w:pPr>
            <w:r w:rsidRPr="002B58FB">
              <w:rPr>
                <w:lang w:val="sr-Latn-RS"/>
              </w:rPr>
              <w:t>HR 0,83</w:t>
            </w:r>
          </w:p>
        </w:tc>
      </w:tr>
      <w:tr w:rsidR="001659A5" w:rsidRPr="002B58FB" w14:paraId="2CE3DC8B" w14:textId="77777777" w:rsidTr="001659A5">
        <w:trPr>
          <w:gridBefore w:val="1"/>
          <w:wBefore w:w="115" w:type="dxa"/>
          <w:trHeight w:val="254"/>
        </w:trPr>
        <w:tc>
          <w:tcPr>
            <w:tcW w:w="1753" w:type="dxa"/>
          </w:tcPr>
          <w:p w14:paraId="7F0CE55E" w14:textId="77777777" w:rsidR="001659A5" w:rsidRPr="002B58FB" w:rsidRDefault="001659A5" w:rsidP="00667E0C">
            <w:pPr>
              <w:pStyle w:val="TableParagraph"/>
              <w:spacing w:line="234" w:lineRule="exact"/>
              <w:ind w:left="124"/>
              <w:jc w:val="both"/>
              <w:rPr>
                <w:lang w:val="sr-Latn-RS"/>
              </w:rPr>
            </w:pPr>
            <w:r w:rsidRPr="002B58FB">
              <w:rPr>
                <w:lang w:val="sr-Latn-RS"/>
              </w:rPr>
              <w:t>mutaciju</w:t>
            </w:r>
            <w:r w:rsidRPr="002B58FB">
              <w:rPr>
                <w:spacing w:val="-4"/>
                <w:lang w:val="sr-Latn-RS"/>
              </w:rPr>
              <w:t xml:space="preserve"> </w:t>
            </w:r>
            <w:r w:rsidRPr="002B58FB">
              <w:rPr>
                <w:lang w:val="sr-Latn-RS"/>
              </w:rPr>
              <w:t>EGFR</w:t>
            </w:r>
          </w:p>
        </w:tc>
        <w:tc>
          <w:tcPr>
            <w:tcW w:w="877" w:type="dxa"/>
          </w:tcPr>
          <w:p w14:paraId="2CC84867" w14:textId="77777777" w:rsidR="001659A5" w:rsidRPr="002B58FB" w:rsidRDefault="001659A5" w:rsidP="00667E0C">
            <w:pPr>
              <w:pStyle w:val="TableParagraph"/>
              <w:jc w:val="both"/>
              <w:rPr>
                <w:lang w:val="sr-Latn-RS"/>
              </w:rPr>
            </w:pPr>
          </w:p>
        </w:tc>
        <w:tc>
          <w:tcPr>
            <w:tcW w:w="2549" w:type="dxa"/>
          </w:tcPr>
          <w:p w14:paraId="1A8E57A2" w14:textId="77777777" w:rsidR="001659A5" w:rsidRPr="002B58FB" w:rsidRDefault="001659A5" w:rsidP="00667E0C">
            <w:pPr>
              <w:pStyle w:val="TableParagraph"/>
              <w:spacing w:line="234" w:lineRule="exact"/>
              <w:ind w:left="321"/>
              <w:jc w:val="both"/>
              <w:rPr>
                <w:lang w:val="sr-Latn-RS"/>
              </w:rPr>
            </w:pPr>
            <w:r w:rsidRPr="002B58FB">
              <w:rPr>
                <w:lang w:val="sr-Latn-RS"/>
              </w:rPr>
              <w:t>[-8.2%, 46.0%]</w:t>
            </w:r>
          </w:p>
        </w:tc>
        <w:tc>
          <w:tcPr>
            <w:tcW w:w="2355" w:type="dxa"/>
          </w:tcPr>
          <w:p w14:paraId="61C4AEE0" w14:textId="77777777" w:rsidR="001659A5" w:rsidRPr="002B58FB" w:rsidRDefault="001659A5" w:rsidP="00667E0C">
            <w:pPr>
              <w:pStyle w:val="TableParagraph"/>
              <w:spacing w:line="234" w:lineRule="exact"/>
              <w:ind w:left="220"/>
              <w:jc w:val="both"/>
              <w:rPr>
                <w:lang w:val="sr-Latn-RS"/>
              </w:rPr>
            </w:pPr>
            <w:r w:rsidRPr="002B58FB">
              <w:rPr>
                <w:lang w:val="sr-Latn-RS"/>
              </w:rPr>
              <w:t>[0,05,</w:t>
            </w:r>
            <w:r w:rsidRPr="002B58FB">
              <w:rPr>
                <w:spacing w:val="1"/>
                <w:lang w:val="sr-Latn-RS"/>
              </w:rPr>
              <w:t xml:space="preserve"> </w:t>
            </w:r>
            <w:r w:rsidRPr="002B58FB">
              <w:rPr>
                <w:lang w:val="sr-Latn-RS"/>
              </w:rPr>
              <w:t>0.49]</w:t>
            </w:r>
          </w:p>
        </w:tc>
        <w:tc>
          <w:tcPr>
            <w:tcW w:w="2122" w:type="dxa"/>
          </w:tcPr>
          <w:p w14:paraId="5175BD16" w14:textId="77777777" w:rsidR="001659A5" w:rsidRPr="002B58FB" w:rsidRDefault="001659A5" w:rsidP="00667E0C">
            <w:pPr>
              <w:pStyle w:val="TableParagraph"/>
              <w:spacing w:line="234" w:lineRule="exact"/>
              <w:ind w:left="261"/>
              <w:jc w:val="both"/>
              <w:rPr>
                <w:lang w:val="sr-Latn-RS"/>
              </w:rPr>
            </w:pPr>
            <w:r w:rsidRPr="002B58FB">
              <w:rPr>
                <w:lang w:val="sr-Latn-RS"/>
              </w:rPr>
              <w:t>[0,41,</w:t>
            </w:r>
            <w:r w:rsidRPr="002B58FB">
              <w:rPr>
                <w:spacing w:val="1"/>
                <w:lang w:val="sr-Latn-RS"/>
              </w:rPr>
              <w:t xml:space="preserve"> </w:t>
            </w:r>
            <w:r w:rsidRPr="002B58FB">
              <w:rPr>
                <w:lang w:val="sr-Latn-RS"/>
              </w:rPr>
              <w:t>1,67]</w:t>
            </w:r>
          </w:p>
        </w:tc>
      </w:tr>
      <w:tr w:rsidR="001659A5" w:rsidRPr="002B58FB" w14:paraId="529DB2C6" w14:textId="77777777" w:rsidTr="001659A5">
        <w:trPr>
          <w:gridBefore w:val="1"/>
          <w:wBefore w:w="115" w:type="dxa"/>
          <w:trHeight w:val="252"/>
        </w:trPr>
        <w:tc>
          <w:tcPr>
            <w:tcW w:w="1753" w:type="dxa"/>
          </w:tcPr>
          <w:p w14:paraId="3C909B62" w14:textId="77777777" w:rsidR="001659A5" w:rsidRPr="002B58FB" w:rsidRDefault="001659A5" w:rsidP="00667E0C">
            <w:pPr>
              <w:pStyle w:val="TableParagraph"/>
              <w:jc w:val="both"/>
              <w:rPr>
                <w:lang w:val="sr-Latn-RS"/>
              </w:rPr>
            </w:pPr>
          </w:p>
        </w:tc>
        <w:tc>
          <w:tcPr>
            <w:tcW w:w="877" w:type="dxa"/>
          </w:tcPr>
          <w:p w14:paraId="12A5E51B" w14:textId="77777777" w:rsidR="001659A5" w:rsidRPr="002B58FB" w:rsidRDefault="001659A5" w:rsidP="00667E0C">
            <w:pPr>
              <w:pStyle w:val="TableParagraph"/>
              <w:jc w:val="both"/>
              <w:rPr>
                <w:lang w:val="sr-Latn-RS"/>
              </w:rPr>
            </w:pPr>
          </w:p>
        </w:tc>
        <w:tc>
          <w:tcPr>
            <w:tcW w:w="2549" w:type="dxa"/>
          </w:tcPr>
          <w:p w14:paraId="015302DF" w14:textId="77777777" w:rsidR="001659A5" w:rsidRPr="002B58FB" w:rsidRDefault="001659A5" w:rsidP="00667E0C">
            <w:pPr>
              <w:pStyle w:val="TableParagraph"/>
              <w:jc w:val="both"/>
              <w:rPr>
                <w:lang w:val="sr-Latn-RS"/>
              </w:rPr>
            </w:pPr>
          </w:p>
        </w:tc>
        <w:tc>
          <w:tcPr>
            <w:tcW w:w="2355" w:type="dxa"/>
          </w:tcPr>
          <w:p w14:paraId="68A1D21E" w14:textId="77777777" w:rsidR="001659A5" w:rsidRPr="002B58FB" w:rsidRDefault="001659A5" w:rsidP="00667E0C">
            <w:pPr>
              <w:pStyle w:val="TableParagraph"/>
              <w:spacing w:line="232" w:lineRule="exact"/>
              <w:ind w:left="220"/>
              <w:jc w:val="both"/>
              <w:rPr>
                <w:lang w:val="sr-Latn-RS"/>
              </w:rPr>
            </w:pPr>
            <w:r w:rsidRPr="002B58FB">
              <w:rPr>
                <w:lang w:val="sr-Latn-RS"/>
              </w:rPr>
              <w:t>7,0</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4,1</w:t>
            </w:r>
            <w:r w:rsidRPr="002B58FB">
              <w:rPr>
                <w:spacing w:val="1"/>
                <w:lang w:val="sr-Latn-RS"/>
              </w:rPr>
              <w:t xml:space="preserve"> </w:t>
            </w:r>
            <w:r w:rsidRPr="002B58FB">
              <w:rPr>
                <w:lang w:val="sr-Latn-RS"/>
              </w:rPr>
              <w:t>m</w:t>
            </w:r>
          </w:p>
        </w:tc>
        <w:tc>
          <w:tcPr>
            <w:tcW w:w="2122" w:type="dxa"/>
          </w:tcPr>
          <w:p w14:paraId="2306B014" w14:textId="77777777" w:rsidR="001659A5" w:rsidRPr="002B58FB" w:rsidRDefault="001659A5" w:rsidP="00667E0C">
            <w:pPr>
              <w:pStyle w:val="TableParagraph"/>
              <w:tabs>
                <w:tab w:val="left" w:pos="870"/>
                <w:tab w:val="left" w:pos="1259"/>
              </w:tabs>
              <w:spacing w:line="232" w:lineRule="exact"/>
              <w:ind w:left="261"/>
              <w:jc w:val="both"/>
              <w:rPr>
                <w:lang w:val="sr-Latn-RS"/>
              </w:rPr>
            </w:pPr>
            <w:r w:rsidRPr="002B58FB">
              <w:rPr>
                <w:lang w:val="sr-Latn-RS"/>
              </w:rPr>
              <w:t>14,2</w:t>
            </w:r>
            <w:r w:rsidRPr="002B58FB">
              <w:rPr>
                <w:lang w:val="sr-Latn-RS"/>
              </w:rPr>
              <w:tab/>
              <w:t>m</w:t>
            </w:r>
            <w:r w:rsidRPr="002B58FB">
              <w:rPr>
                <w:lang w:val="sr-Latn-RS"/>
              </w:rPr>
              <w:tab/>
              <w:t>nasuprot</w:t>
            </w:r>
          </w:p>
        </w:tc>
      </w:tr>
      <w:tr w:rsidR="001659A5" w:rsidRPr="002B58FB" w14:paraId="2980EDDB" w14:textId="77777777" w:rsidTr="001659A5">
        <w:trPr>
          <w:gridBefore w:val="1"/>
          <w:wBefore w:w="115" w:type="dxa"/>
          <w:trHeight w:val="252"/>
        </w:trPr>
        <w:tc>
          <w:tcPr>
            <w:tcW w:w="1753" w:type="dxa"/>
          </w:tcPr>
          <w:p w14:paraId="06E04906" w14:textId="77777777" w:rsidR="001659A5" w:rsidRPr="002B58FB" w:rsidRDefault="001659A5" w:rsidP="00667E0C">
            <w:pPr>
              <w:pStyle w:val="TableParagraph"/>
              <w:jc w:val="both"/>
              <w:rPr>
                <w:lang w:val="sr-Latn-RS"/>
              </w:rPr>
            </w:pPr>
          </w:p>
        </w:tc>
        <w:tc>
          <w:tcPr>
            <w:tcW w:w="877" w:type="dxa"/>
          </w:tcPr>
          <w:p w14:paraId="655E1EA7" w14:textId="77777777" w:rsidR="001659A5" w:rsidRPr="002B58FB" w:rsidRDefault="001659A5" w:rsidP="00667E0C">
            <w:pPr>
              <w:pStyle w:val="TableParagraph"/>
              <w:jc w:val="both"/>
              <w:rPr>
                <w:lang w:val="sr-Latn-RS"/>
              </w:rPr>
            </w:pPr>
          </w:p>
        </w:tc>
        <w:tc>
          <w:tcPr>
            <w:tcW w:w="2549" w:type="dxa"/>
          </w:tcPr>
          <w:p w14:paraId="66CAE4B3" w14:textId="77777777" w:rsidR="001659A5" w:rsidRPr="002B58FB" w:rsidRDefault="001659A5" w:rsidP="00667E0C">
            <w:pPr>
              <w:pStyle w:val="TableParagraph"/>
              <w:jc w:val="both"/>
              <w:rPr>
                <w:lang w:val="sr-Latn-RS"/>
              </w:rPr>
            </w:pPr>
          </w:p>
        </w:tc>
        <w:tc>
          <w:tcPr>
            <w:tcW w:w="2355" w:type="dxa"/>
          </w:tcPr>
          <w:p w14:paraId="10B4A6C9" w14:textId="77777777" w:rsidR="001659A5" w:rsidRPr="002B58FB" w:rsidRDefault="001659A5" w:rsidP="00667E0C">
            <w:pPr>
              <w:pStyle w:val="TableParagraph"/>
              <w:spacing w:line="232" w:lineRule="exact"/>
              <w:ind w:left="220"/>
              <w:jc w:val="both"/>
              <w:rPr>
                <w:lang w:val="sr-Latn-RS"/>
              </w:rPr>
            </w:pPr>
            <w:r w:rsidRPr="002B58FB">
              <w:rPr>
                <w:lang w:val="sr-Latn-RS"/>
              </w:rPr>
              <w:t>p=0,0012</w:t>
            </w:r>
          </w:p>
        </w:tc>
        <w:tc>
          <w:tcPr>
            <w:tcW w:w="2122" w:type="dxa"/>
          </w:tcPr>
          <w:p w14:paraId="7D6F14E1" w14:textId="77777777" w:rsidR="001659A5" w:rsidRPr="002B58FB" w:rsidRDefault="001659A5" w:rsidP="00667E0C">
            <w:pPr>
              <w:pStyle w:val="TableParagraph"/>
              <w:spacing w:line="232" w:lineRule="exact"/>
              <w:ind w:left="261"/>
              <w:jc w:val="both"/>
              <w:rPr>
                <w:lang w:val="sr-Latn-RS"/>
              </w:rPr>
            </w:pPr>
            <w:r w:rsidRPr="002B58FB">
              <w:rPr>
                <w:lang w:val="sr-Latn-RS"/>
              </w:rPr>
              <w:t>16,6</w:t>
            </w:r>
            <w:r w:rsidRPr="002B58FB">
              <w:rPr>
                <w:spacing w:val="2"/>
                <w:lang w:val="sr-Latn-RS"/>
              </w:rPr>
              <w:t xml:space="preserve"> </w:t>
            </w:r>
            <w:r w:rsidRPr="002B58FB">
              <w:rPr>
                <w:lang w:val="sr-Latn-RS"/>
              </w:rPr>
              <w:t>m</w:t>
            </w:r>
          </w:p>
        </w:tc>
      </w:tr>
      <w:tr w:rsidR="001659A5" w:rsidRPr="002B58FB" w14:paraId="5B7D98A6" w14:textId="77777777" w:rsidTr="001659A5">
        <w:trPr>
          <w:gridBefore w:val="1"/>
          <w:wBefore w:w="115" w:type="dxa"/>
          <w:trHeight w:val="259"/>
        </w:trPr>
        <w:tc>
          <w:tcPr>
            <w:tcW w:w="1753" w:type="dxa"/>
            <w:tcBorders>
              <w:bottom w:val="single" w:sz="4" w:space="0" w:color="000000"/>
            </w:tcBorders>
          </w:tcPr>
          <w:p w14:paraId="5231B69C" w14:textId="77777777" w:rsidR="001659A5" w:rsidRPr="002B58FB" w:rsidRDefault="001659A5" w:rsidP="00667E0C">
            <w:pPr>
              <w:pStyle w:val="TableParagraph"/>
              <w:jc w:val="both"/>
              <w:rPr>
                <w:lang w:val="sr-Latn-RS"/>
              </w:rPr>
            </w:pPr>
          </w:p>
        </w:tc>
        <w:tc>
          <w:tcPr>
            <w:tcW w:w="877" w:type="dxa"/>
            <w:tcBorders>
              <w:bottom w:val="single" w:sz="4" w:space="0" w:color="000000"/>
            </w:tcBorders>
          </w:tcPr>
          <w:p w14:paraId="58376685" w14:textId="77777777" w:rsidR="001659A5" w:rsidRPr="002B58FB" w:rsidRDefault="001659A5" w:rsidP="00667E0C">
            <w:pPr>
              <w:pStyle w:val="TableParagraph"/>
              <w:jc w:val="both"/>
              <w:rPr>
                <w:lang w:val="sr-Latn-RS"/>
              </w:rPr>
            </w:pPr>
          </w:p>
        </w:tc>
        <w:tc>
          <w:tcPr>
            <w:tcW w:w="2549" w:type="dxa"/>
            <w:tcBorders>
              <w:bottom w:val="single" w:sz="4" w:space="0" w:color="000000"/>
            </w:tcBorders>
          </w:tcPr>
          <w:p w14:paraId="6064F313" w14:textId="77777777" w:rsidR="001659A5" w:rsidRPr="002B58FB" w:rsidRDefault="001659A5" w:rsidP="00667E0C">
            <w:pPr>
              <w:pStyle w:val="TableParagraph"/>
              <w:jc w:val="both"/>
              <w:rPr>
                <w:lang w:val="sr-Latn-RS"/>
              </w:rPr>
            </w:pPr>
          </w:p>
        </w:tc>
        <w:tc>
          <w:tcPr>
            <w:tcW w:w="2355" w:type="dxa"/>
            <w:tcBorders>
              <w:bottom w:val="single" w:sz="4" w:space="0" w:color="000000"/>
            </w:tcBorders>
          </w:tcPr>
          <w:p w14:paraId="1BCE1C49" w14:textId="77777777" w:rsidR="001659A5" w:rsidRPr="002B58FB" w:rsidRDefault="001659A5" w:rsidP="00667E0C">
            <w:pPr>
              <w:pStyle w:val="TableParagraph"/>
              <w:jc w:val="both"/>
              <w:rPr>
                <w:lang w:val="sr-Latn-RS"/>
              </w:rPr>
            </w:pPr>
          </w:p>
        </w:tc>
        <w:tc>
          <w:tcPr>
            <w:tcW w:w="2122" w:type="dxa"/>
            <w:tcBorders>
              <w:bottom w:val="single" w:sz="4" w:space="0" w:color="000000"/>
            </w:tcBorders>
          </w:tcPr>
          <w:p w14:paraId="4D1FE413" w14:textId="77777777" w:rsidR="001659A5" w:rsidRPr="002B58FB" w:rsidRDefault="001659A5" w:rsidP="00667E0C">
            <w:pPr>
              <w:pStyle w:val="TableParagraph"/>
              <w:spacing w:line="239" w:lineRule="exact"/>
              <w:ind w:left="261"/>
              <w:jc w:val="both"/>
              <w:rPr>
                <w:lang w:val="sr-Latn-RS"/>
              </w:rPr>
            </w:pPr>
            <w:r w:rsidRPr="002B58FB">
              <w:rPr>
                <w:lang w:val="sr-Latn-RS"/>
              </w:rPr>
              <w:t>p=0,6043</w:t>
            </w:r>
          </w:p>
        </w:tc>
      </w:tr>
      <w:tr w:rsidR="001659A5" w:rsidRPr="002B58FB" w14:paraId="69A4F5B7" w14:textId="77777777" w:rsidTr="001659A5">
        <w:trPr>
          <w:gridBefore w:val="1"/>
          <w:wBefore w:w="115" w:type="dxa"/>
          <w:trHeight w:val="249"/>
        </w:trPr>
        <w:tc>
          <w:tcPr>
            <w:tcW w:w="1753" w:type="dxa"/>
            <w:tcBorders>
              <w:top w:val="single" w:sz="4" w:space="0" w:color="000000"/>
            </w:tcBorders>
          </w:tcPr>
          <w:p w14:paraId="7C55F9C8" w14:textId="77777777" w:rsidR="001659A5" w:rsidRPr="002B58FB" w:rsidRDefault="001659A5" w:rsidP="00667E0C">
            <w:pPr>
              <w:pStyle w:val="TableParagraph"/>
              <w:tabs>
                <w:tab w:val="left" w:pos="1439"/>
              </w:tabs>
              <w:spacing w:line="229" w:lineRule="exact"/>
              <w:ind w:left="124"/>
              <w:jc w:val="both"/>
              <w:rPr>
                <w:lang w:val="sr-Latn-RS"/>
              </w:rPr>
            </w:pPr>
            <w:r w:rsidRPr="002B58FB">
              <w:rPr>
                <w:lang w:val="sr-Latn-RS"/>
              </w:rPr>
              <w:t>Negativni</w:t>
            </w:r>
            <w:r w:rsidRPr="002B58FB">
              <w:rPr>
                <w:lang w:val="sr-Latn-RS"/>
              </w:rPr>
              <w:tab/>
              <w:t>na</w:t>
            </w:r>
          </w:p>
        </w:tc>
        <w:tc>
          <w:tcPr>
            <w:tcW w:w="877" w:type="dxa"/>
            <w:tcBorders>
              <w:top w:val="single" w:sz="4" w:space="0" w:color="000000"/>
            </w:tcBorders>
          </w:tcPr>
          <w:p w14:paraId="095C79ED" w14:textId="77777777" w:rsidR="001659A5" w:rsidRPr="002B58FB" w:rsidRDefault="001659A5" w:rsidP="00667E0C">
            <w:pPr>
              <w:pStyle w:val="TableParagraph"/>
              <w:spacing w:line="229" w:lineRule="exact"/>
              <w:ind w:left="114"/>
              <w:jc w:val="both"/>
              <w:rPr>
                <w:lang w:val="sr-Latn-RS"/>
              </w:rPr>
            </w:pPr>
            <w:r w:rsidRPr="002B58FB">
              <w:rPr>
                <w:lang w:val="sr-Latn-RS"/>
              </w:rPr>
              <w:t xml:space="preserve">   253</w:t>
            </w:r>
          </w:p>
        </w:tc>
        <w:tc>
          <w:tcPr>
            <w:tcW w:w="2549" w:type="dxa"/>
            <w:tcBorders>
              <w:top w:val="single" w:sz="4" w:space="0" w:color="000000"/>
            </w:tcBorders>
          </w:tcPr>
          <w:p w14:paraId="3BBE2DC6" w14:textId="77777777" w:rsidR="001659A5" w:rsidRPr="002B58FB" w:rsidRDefault="001659A5" w:rsidP="00667E0C">
            <w:pPr>
              <w:pStyle w:val="TableParagraph"/>
              <w:spacing w:line="229" w:lineRule="exact"/>
              <w:ind w:left="321"/>
              <w:jc w:val="both"/>
              <w:rPr>
                <w:lang w:val="sr-Latn-RS"/>
              </w:rPr>
            </w:pPr>
            <w:r w:rsidRPr="002B58FB">
              <w:rPr>
                <w:lang w:val="sr-Latn-RS"/>
              </w:rPr>
              <w:t>6,6%</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9,8%</w:t>
            </w:r>
          </w:p>
        </w:tc>
        <w:tc>
          <w:tcPr>
            <w:tcW w:w="2355" w:type="dxa"/>
            <w:tcBorders>
              <w:top w:val="single" w:sz="4" w:space="0" w:color="000000"/>
            </w:tcBorders>
          </w:tcPr>
          <w:p w14:paraId="09EED302" w14:textId="77777777" w:rsidR="001659A5" w:rsidRPr="002B58FB" w:rsidRDefault="001659A5" w:rsidP="00667E0C">
            <w:pPr>
              <w:pStyle w:val="TableParagraph"/>
              <w:spacing w:line="229" w:lineRule="exact"/>
              <w:ind w:left="220"/>
              <w:jc w:val="both"/>
              <w:rPr>
                <w:lang w:val="sr-Latn-RS"/>
              </w:rPr>
            </w:pPr>
            <w:r w:rsidRPr="002B58FB">
              <w:rPr>
                <w:lang w:val="sr-Latn-RS"/>
              </w:rPr>
              <w:t>HR 1,24</w:t>
            </w:r>
          </w:p>
        </w:tc>
        <w:tc>
          <w:tcPr>
            <w:tcW w:w="2122" w:type="dxa"/>
            <w:tcBorders>
              <w:top w:val="single" w:sz="4" w:space="0" w:color="000000"/>
            </w:tcBorders>
          </w:tcPr>
          <w:p w14:paraId="2A21B18B" w14:textId="77777777" w:rsidR="001659A5" w:rsidRPr="002B58FB" w:rsidRDefault="001659A5" w:rsidP="00667E0C">
            <w:pPr>
              <w:pStyle w:val="TableParagraph"/>
              <w:spacing w:line="229" w:lineRule="exact"/>
              <w:ind w:left="261"/>
              <w:jc w:val="both"/>
              <w:rPr>
                <w:lang w:val="sr-Latn-RS"/>
              </w:rPr>
            </w:pPr>
            <w:r w:rsidRPr="002B58FB">
              <w:rPr>
                <w:lang w:val="sr-Latn-RS"/>
              </w:rPr>
              <w:t>HR 1,02</w:t>
            </w:r>
          </w:p>
        </w:tc>
      </w:tr>
      <w:tr w:rsidR="001659A5" w:rsidRPr="002B58FB" w14:paraId="0A9E4970" w14:textId="77777777" w:rsidTr="001659A5">
        <w:trPr>
          <w:gridBefore w:val="1"/>
          <w:wBefore w:w="115" w:type="dxa"/>
          <w:trHeight w:val="252"/>
        </w:trPr>
        <w:tc>
          <w:tcPr>
            <w:tcW w:w="1753" w:type="dxa"/>
          </w:tcPr>
          <w:p w14:paraId="78734D9C" w14:textId="77777777" w:rsidR="001659A5" w:rsidRPr="002B58FB" w:rsidRDefault="001659A5" w:rsidP="00667E0C">
            <w:pPr>
              <w:pStyle w:val="TableParagraph"/>
              <w:spacing w:line="232" w:lineRule="exact"/>
              <w:ind w:left="124"/>
              <w:jc w:val="both"/>
              <w:rPr>
                <w:lang w:val="sr-Latn-RS"/>
              </w:rPr>
            </w:pPr>
            <w:r w:rsidRPr="002B58FB">
              <w:rPr>
                <w:lang w:val="sr-Latn-RS"/>
              </w:rPr>
              <w:t>mutaciju</w:t>
            </w:r>
            <w:r w:rsidRPr="002B58FB">
              <w:rPr>
                <w:spacing w:val="-4"/>
                <w:lang w:val="sr-Latn-RS"/>
              </w:rPr>
              <w:t xml:space="preserve"> </w:t>
            </w:r>
            <w:r w:rsidRPr="002B58FB">
              <w:rPr>
                <w:lang w:val="sr-Latn-RS"/>
              </w:rPr>
              <w:t>EGFR</w:t>
            </w:r>
          </w:p>
        </w:tc>
        <w:tc>
          <w:tcPr>
            <w:tcW w:w="877" w:type="dxa"/>
          </w:tcPr>
          <w:p w14:paraId="7A755B98" w14:textId="77777777" w:rsidR="001659A5" w:rsidRPr="002B58FB" w:rsidRDefault="001659A5" w:rsidP="00667E0C">
            <w:pPr>
              <w:pStyle w:val="TableParagraph"/>
              <w:jc w:val="both"/>
              <w:rPr>
                <w:lang w:val="sr-Latn-RS"/>
              </w:rPr>
            </w:pPr>
          </w:p>
        </w:tc>
        <w:tc>
          <w:tcPr>
            <w:tcW w:w="2549" w:type="dxa"/>
          </w:tcPr>
          <w:p w14:paraId="0347D53A" w14:textId="77777777" w:rsidR="001659A5" w:rsidRPr="002B58FB" w:rsidRDefault="001659A5" w:rsidP="00667E0C">
            <w:pPr>
              <w:pStyle w:val="TableParagraph"/>
              <w:spacing w:line="232" w:lineRule="exact"/>
              <w:ind w:left="321"/>
              <w:jc w:val="both"/>
              <w:rPr>
                <w:lang w:val="sr-Latn-RS"/>
              </w:rPr>
            </w:pPr>
            <w:r w:rsidRPr="002B58FB">
              <w:rPr>
                <w:lang w:val="sr-Latn-RS"/>
              </w:rPr>
              <w:t>[-10,5%, 4,4%]</w:t>
            </w:r>
          </w:p>
        </w:tc>
        <w:tc>
          <w:tcPr>
            <w:tcW w:w="2355" w:type="dxa"/>
          </w:tcPr>
          <w:p w14:paraId="75CBC10C" w14:textId="77777777" w:rsidR="001659A5" w:rsidRPr="002B58FB" w:rsidRDefault="001659A5" w:rsidP="00667E0C">
            <w:pPr>
              <w:pStyle w:val="TableParagraph"/>
              <w:spacing w:line="232" w:lineRule="exact"/>
              <w:ind w:left="220"/>
              <w:jc w:val="both"/>
              <w:rPr>
                <w:lang w:val="sr-Latn-RS"/>
              </w:rPr>
            </w:pPr>
            <w:r w:rsidRPr="002B58FB">
              <w:rPr>
                <w:lang w:val="sr-Latn-RS"/>
              </w:rPr>
              <w:t>[0,94,</w:t>
            </w:r>
            <w:r w:rsidRPr="002B58FB">
              <w:rPr>
                <w:spacing w:val="1"/>
                <w:lang w:val="sr-Latn-RS"/>
              </w:rPr>
              <w:t xml:space="preserve"> </w:t>
            </w:r>
            <w:r w:rsidRPr="002B58FB">
              <w:rPr>
                <w:lang w:val="sr-Latn-RS"/>
              </w:rPr>
              <w:t>1,64]</w:t>
            </w:r>
          </w:p>
        </w:tc>
        <w:tc>
          <w:tcPr>
            <w:tcW w:w="2122" w:type="dxa"/>
          </w:tcPr>
          <w:p w14:paraId="24B9E54C" w14:textId="77777777" w:rsidR="001659A5" w:rsidRPr="002B58FB" w:rsidRDefault="001659A5" w:rsidP="00667E0C">
            <w:pPr>
              <w:pStyle w:val="TableParagraph"/>
              <w:spacing w:line="232" w:lineRule="exact"/>
              <w:ind w:left="261"/>
              <w:jc w:val="both"/>
              <w:rPr>
                <w:lang w:val="sr-Latn-RS"/>
              </w:rPr>
            </w:pPr>
            <w:r w:rsidRPr="002B58FB">
              <w:rPr>
                <w:lang w:val="sr-Latn-RS"/>
              </w:rPr>
              <w:t>[0,78,</w:t>
            </w:r>
            <w:r w:rsidRPr="002B58FB">
              <w:rPr>
                <w:spacing w:val="1"/>
                <w:lang w:val="sr-Latn-RS"/>
              </w:rPr>
              <w:t xml:space="preserve"> </w:t>
            </w:r>
            <w:r w:rsidRPr="002B58FB">
              <w:rPr>
                <w:lang w:val="sr-Latn-RS"/>
              </w:rPr>
              <w:t>1,33]</w:t>
            </w:r>
          </w:p>
        </w:tc>
      </w:tr>
      <w:tr w:rsidR="001659A5" w:rsidRPr="002B58FB" w14:paraId="64502F44" w14:textId="77777777" w:rsidTr="001659A5">
        <w:trPr>
          <w:gridBefore w:val="1"/>
          <w:wBefore w:w="115" w:type="dxa"/>
          <w:trHeight w:val="252"/>
        </w:trPr>
        <w:tc>
          <w:tcPr>
            <w:tcW w:w="1753" w:type="dxa"/>
          </w:tcPr>
          <w:p w14:paraId="75740355" w14:textId="77777777" w:rsidR="001659A5" w:rsidRPr="002B58FB" w:rsidRDefault="001659A5" w:rsidP="00667E0C">
            <w:pPr>
              <w:pStyle w:val="TableParagraph"/>
              <w:jc w:val="both"/>
              <w:rPr>
                <w:lang w:val="sr-Latn-RS"/>
              </w:rPr>
            </w:pPr>
          </w:p>
        </w:tc>
        <w:tc>
          <w:tcPr>
            <w:tcW w:w="877" w:type="dxa"/>
          </w:tcPr>
          <w:p w14:paraId="7EB0D62D" w14:textId="77777777" w:rsidR="001659A5" w:rsidRPr="002B58FB" w:rsidRDefault="001659A5" w:rsidP="00667E0C">
            <w:pPr>
              <w:pStyle w:val="TableParagraph"/>
              <w:jc w:val="both"/>
              <w:rPr>
                <w:lang w:val="sr-Latn-RS"/>
              </w:rPr>
            </w:pPr>
          </w:p>
        </w:tc>
        <w:tc>
          <w:tcPr>
            <w:tcW w:w="2549" w:type="dxa"/>
          </w:tcPr>
          <w:p w14:paraId="611577C1" w14:textId="77777777" w:rsidR="001659A5" w:rsidRPr="002B58FB" w:rsidRDefault="001659A5" w:rsidP="00667E0C">
            <w:pPr>
              <w:pStyle w:val="TableParagraph"/>
              <w:jc w:val="both"/>
              <w:rPr>
                <w:lang w:val="sr-Latn-RS"/>
              </w:rPr>
            </w:pPr>
          </w:p>
        </w:tc>
        <w:tc>
          <w:tcPr>
            <w:tcW w:w="2355" w:type="dxa"/>
          </w:tcPr>
          <w:p w14:paraId="0FA00740" w14:textId="77777777" w:rsidR="001659A5" w:rsidRPr="002B58FB" w:rsidRDefault="001659A5" w:rsidP="00667E0C">
            <w:pPr>
              <w:pStyle w:val="TableParagraph"/>
              <w:spacing w:line="232" w:lineRule="exact"/>
              <w:ind w:left="220"/>
              <w:jc w:val="both"/>
              <w:rPr>
                <w:lang w:val="sr-Latn-RS"/>
              </w:rPr>
            </w:pPr>
            <w:r w:rsidRPr="002B58FB">
              <w:rPr>
                <w:lang w:val="sr-Latn-RS"/>
              </w:rPr>
              <w:t>1,7</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2,6</w:t>
            </w:r>
            <w:r w:rsidRPr="002B58FB">
              <w:rPr>
                <w:spacing w:val="1"/>
                <w:lang w:val="sr-Latn-RS"/>
              </w:rPr>
              <w:t xml:space="preserve"> </w:t>
            </w:r>
            <w:r w:rsidRPr="002B58FB">
              <w:rPr>
                <w:lang w:val="sr-Latn-RS"/>
              </w:rPr>
              <w:t>m</w:t>
            </w:r>
          </w:p>
        </w:tc>
        <w:tc>
          <w:tcPr>
            <w:tcW w:w="2122" w:type="dxa"/>
          </w:tcPr>
          <w:p w14:paraId="0942D774" w14:textId="77777777" w:rsidR="001659A5" w:rsidRPr="002B58FB" w:rsidRDefault="001659A5" w:rsidP="00667E0C">
            <w:pPr>
              <w:pStyle w:val="TableParagraph"/>
              <w:spacing w:line="232" w:lineRule="exact"/>
              <w:ind w:left="261"/>
              <w:jc w:val="both"/>
              <w:rPr>
                <w:lang w:val="sr-Latn-RS"/>
              </w:rPr>
            </w:pPr>
            <w:r w:rsidRPr="002B58FB">
              <w:rPr>
                <w:lang w:val="sr-Latn-RS"/>
              </w:rPr>
              <w:t>6,4</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6,0</w:t>
            </w:r>
          </w:p>
        </w:tc>
      </w:tr>
      <w:tr w:rsidR="001659A5" w:rsidRPr="002B58FB" w14:paraId="2514F51A" w14:textId="77777777" w:rsidTr="001659A5">
        <w:trPr>
          <w:gridBefore w:val="1"/>
          <w:wBefore w:w="115" w:type="dxa"/>
          <w:trHeight w:val="254"/>
        </w:trPr>
        <w:tc>
          <w:tcPr>
            <w:tcW w:w="1753" w:type="dxa"/>
          </w:tcPr>
          <w:p w14:paraId="73323165" w14:textId="77777777" w:rsidR="001659A5" w:rsidRPr="002B58FB" w:rsidRDefault="001659A5" w:rsidP="00667E0C">
            <w:pPr>
              <w:pStyle w:val="TableParagraph"/>
              <w:jc w:val="both"/>
              <w:rPr>
                <w:lang w:val="sr-Latn-RS"/>
              </w:rPr>
            </w:pPr>
          </w:p>
        </w:tc>
        <w:tc>
          <w:tcPr>
            <w:tcW w:w="877" w:type="dxa"/>
          </w:tcPr>
          <w:p w14:paraId="679DECE5" w14:textId="77777777" w:rsidR="001659A5" w:rsidRPr="002B58FB" w:rsidRDefault="001659A5" w:rsidP="00667E0C">
            <w:pPr>
              <w:pStyle w:val="TableParagraph"/>
              <w:jc w:val="both"/>
              <w:rPr>
                <w:lang w:val="sr-Latn-RS"/>
              </w:rPr>
            </w:pPr>
          </w:p>
        </w:tc>
        <w:tc>
          <w:tcPr>
            <w:tcW w:w="2549" w:type="dxa"/>
          </w:tcPr>
          <w:p w14:paraId="3095FB1D" w14:textId="77777777" w:rsidR="001659A5" w:rsidRPr="002B58FB" w:rsidRDefault="001659A5" w:rsidP="00667E0C">
            <w:pPr>
              <w:pStyle w:val="TableParagraph"/>
              <w:jc w:val="both"/>
              <w:rPr>
                <w:lang w:val="sr-Latn-RS"/>
              </w:rPr>
            </w:pPr>
          </w:p>
        </w:tc>
        <w:tc>
          <w:tcPr>
            <w:tcW w:w="2355" w:type="dxa"/>
          </w:tcPr>
          <w:p w14:paraId="04CF4CEC" w14:textId="77777777" w:rsidR="001659A5" w:rsidRPr="002B58FB" w:rsidRDefault="001659A5" w:rsidP="00667E0C">
            <w:pPr>
              <w:pStyle w:val="TableParagraph"/>
              <w:spacing w:line="234" w:lineRule="exact"/>
              <w:ind w:left="220"/>
              <w:jc w:val="both"/>
              <w:rPr>
                <w:lang w:val="sr-Latn-RS"/>
              </w:rPr>
            </w:pPr>
            <w:r w:rsidRPr="002B58FB">
              <w:rPr>
                <w:lang w:val="sr-Latn-RS"/>
              </w:rPr>
              <w:t>p=0,1353</w:t>
            </w:r>
          </w:p>
        </w:tc>
        <w:tc>
          <w:tcPr>
            <w:tcW w:w="2122" w:type="dxa"/>
          </w:tcPr>
          <w:p w14:paraId="1FC6B4DB" w14:textId="77777777" w:rsidR="001659A5" w:rsidRPr="002B58FB" w:rsidRDefault="001659A5" w:rsidP="00667E0C">
            <w:pPr>
              <w:pStyle w:val="TableParagraph"/>
              <w:spacing w:line="234" w:lineRule="exact"/>
              <w:ind w:left="261"/>
              <w:jc w:val="both"/>
              <w:rPr>
                <w:lang w:val="sr-Latn-RS"/>
              </w:rPr>
            </w:pPr>
            <w:r w:rsidRPr="002B58FB">
              <w:rPr>
                <w:lang w:val="sr-Latn-RS"/>
              </w:rPr>
              <w:t>m</w:t>
            </w:r>
          </w:p>
        </w:tc>
      </w:tr>
      <w:tr w:rsidR="001659A5" w:rsidRPr="002B58FB" w14:paraId="6DEEF311" w14:textId="77777777" w:rsidTr="001659A5">
        <w:trPr>
          <w:gridBefore w:val="1"/>
          <w:wBefore w:w="115" w:type="dxa"/>
          <w:trHeight w:val="244"/>
        </w:trPr>
        <w:tc>
          <w:tcPr>
            <w:tcW w:w="1753" w:type="dxa"/>
            <w:tcBorders>
              <w:bottom w:val="single" w:sz="4" w:space="0" w:color="000000"/>
            </w:tcBorders>
          </w:tcPr>
          <w:p w14:paraId="300B9B1F" w14:textId="77777777" w:rsidR="001659A5" w:rsidRPr="002B58FB" w:rsidRDefault="001659A5" w:rsidP="00667E0C">
            <w:pPr>
              <w:pStyle w:val="TableParagraph"/>
              <w:jc w:val="both"/>
              <w:rPr>
                <w:lang w:val="sr-Latn-RS"/>
              </w:rPr>
            </w:pPr>
          </w:p>
        </w:tc>
        <w:tc>
          <w:tcPr>
            <w:tcW w:w="877" w:type="dxa"/>
            <w:tcBorders>
              <w:bottom w:val="single" w:sz="4" w:space="0" w:color="000000"/>
            </w:tcBorders>
          </w:tcPr>
          <w:p w14:paraId="484AC256" w14:textId="77777777" w:rsidR="001659A5" w:rsidRPr="002B58FB" w:rsidRDefault="001659A5" w:rsidP="00667E0C">
            <w:pPr>
              <w:pStyle w:val="TableParagraph"/>
              <w:jc w:val="both"/>
              <w:rPr>
                <w:lang w:val="sr-Latn-RS"/>
              </w:rPr>
            </w:pPr>
          </w:p>
        </w:tc>
        <w:tc>
          <w:tcPr>
            <w:tcW w:w="2549" w:type="dxa"/>
            <w:tcBorders>
              <w:bottom w:val="single" w:sz="4" w:space="0" w:color="000000"/>
            </w:tcBorders>
          </w:tcPr>
          <w:p w14:paraId="770E416B" w14:textId="77777777" w:rsidR="001659A5" w:rsidRPr="002B58FB" w:rsidRDefault="001659A5" w:rsidP="00667E0C">
            <w:pPr>
              <w:pStyle w:val="TableParagraph"/>
              <w:jc w:val="both"/>
              <w:rPr>
                <w:lang w:val="sr-Latn-RS"/>
              </w:rPr>
            </w:pPr>
          </w:p>
        </w:tc>
        <w:tc>
          <w:tcPr>
            <w:tcW w:w="2355" w:type="dxa"/>
            <w:tcBorders>
              <w:bottom w:val="single" w:sz="4" w:space="0" w:color="000000"/>
            </w:tcBorders>
          </w:tcPr>
          <w:p w14:paraId="78F0A073" w14:textId="77777777" w:rsidR="001659A5" w:rsidRPr="002B58FB" w:rsidRDefault="001659A5" w:rsidP="00667E0C">
            <w:pPr>
              <w:pStyle w:val="TableParagraph"/>
              <w:jc w:val="both"/>
              <w:rPr>
                <w:lang w:val="sr-Latn-RS"/>
              </w:rPr>
            </w:pPr>
          </w:p>
        </w:tc>
        <w:tc>
          <w:tcPr>
            <w:tcW w:w="2122" w:type="dxa"/>
            <w:tcBorders>
              <w:bottom w:val="single" w:sz="4" w:space="0" w:color="000000"/>
            </w:tcBorders>
          </w:tcPr>
          <w:p w14:paraId="42486246" w14:textId="77777777" w:rsidR="001659A5" w:rsidRPr="002B58FB" w:rsidRDefault="001659A5" w:rsidP="00667E0C">
            <w:pPr>
              <w:pStyle w:val="TableParagraph"/>
              <w:spacing w:line="234" w:lineRule="exact"/>
              <w:ind w:left="261"/>
              <w:jc w:val="both"/>
              <w:rPr>
                <w:lang w:val="sr-Latn-RS"/>
              </w:rPr>
            </w:pPr>
            <w:r w:rsidRPr="002B58FB">
              <w:rPr>
                <w:lang w:val="sr-Latn-RS"/>
              </w:rPr>
              <w:t>p=0,9131</w:t>
            </w:r>
          </w:p>
        </w:tc>
      </w:tr>
      <w:tr w:rsidR="001659A5" w:rsidRPr="002B58FB" w14:paraId="36AE56DD" w14:textId="77777777" w:rsidTr="001659A5">
        <w:trPr>
          <w:gridBefore w:val="1"/>
          <w:wBefore w:w="115" w:type="dxa"/>
          <w:trHeight w:val="259"/>
        </w:trPr>
        <w:tc>
          <w:tcPr>
            <w:tcW w:w="1753" w:type="dxa"/>
            <w:tcBorders>
              <w:top w:val="single" w:sz="4" w:space="0" w:color="000000"/>
            </w:tcBorders>
          </w:tcPr>
          <w:p w14:paraId="02EFB2A3" w14:textId="77777777" w:rsidR="001659A5" w:rsidRPr="002B58FB" w:rsidRDefault="001659A5" w:rsidP="00667E0C">
            <w:pPr>
              <w:pStyle w:val="TableParagraph"/>
              <w:spacing w:line="229" w:lineRule="exact"/>
              <w:ind w:left="124"/>
              <w:jc w:val="both"/>
              <w:rPr>
                <w:lang w:val="sr-Latn-RS"/>
              </w:rPr>
            </w:pPr>
            <w:r w:rsidRPr="002B58FB">
              <w:rPr>
                <w:lang w:val="sr-Latn-RS"/>
              </w:rPr>
              <w:t>Azijati</w:t>
            </w:r>
            <w:r w:rsidRPr="002B58FB">
              <w:rPr>
                <w:vertAlign w:val="superscript"/>
                <w:lang w:val="sr-Latn-RS"/>
              </w:rPr>
              <w:t>c</w:t>
            </w:r>
          </w:p>
        </w:tc>
        <w:tc>
          <w:tcPr>
            <w:tcW w:w="877" w:type="dxa"/>
            <w:tcBorders>
              <w:top w:val="single" w:sz="4" w:space="0" w:color="000000"/>
            </w:tcBorders>
          </w:tcPr>
          <w:p w14:paraId="40A4DA93" w14:textId="77777777" w:rsidR="001659A5" w:rsidRPr="002B58FB" w:rsidRDefault="001659A5" w:rsidP="00667E0C">
            <w:pPr>
              <w:pStyle w:val="TableParagraph"/>
              <w:spacing w:line="229" w:lineRule="exact"/>
              <w:ind w:left="114"/>
              <w:jc w:val="both"/>
              <w:rPr>
                <w:lang w:val="sr-Latn-RS"/>
              </w:rPr>
            </w:pPr>
            <w:r w:rsidRPr="002B58FB">
              <w:rPr>
                <w:lang w:val="sr-Latn-RS"/>
              </w:rPr>
              <w:t xml:space="preserve">   323</w:t>
            </w:r>
          </w:p>
        </w:tc>
        <w:tc>
          <w:tcPr>
            <w:tcW w:w="2549" w:type="dxa"/>
            <w:tcBorders>
              <w:top w:val="single" w:sz="4" w:space="0" w:color="000000"/>
            </w:tcBorders>
          </w:tcPr>
          <w:p w14:paraId="0F621E90" w14:textId="77777777" w:rsidR="001659A5" w:rsidRPr="002B58FB" w:rsidRDefault="001659A5" w:rsidP="00667E0C">
            <w:pPr>
              <w:pStyle w:val="TableParagraph"/>
              <w:spacing w:line="229" w:lineRule="exact"/>
              <w:ind w:left="321"/>
              <w:jc w:val="both"/>
              <w:rPr>
                <w:lang w:val="sr-Latn-RS"/>
              </w:rPr>
            </w:pPr>
            <w:r w:rsidRPr="002B58FB">
              <w:rPr>
                <w:lang w:val="sr-Latn-RS"/>
              </w:rPr>
              <w:t>19,7%</w:t>
            </w:r>
            <w:r w:rsidRPr="002B58FB">
              <w:rPr>
                <w:spacing w:val="-4"/>
                <w:lang w:val="sr-Latn-RS"/>
              </w:rPr>
              <w:t xml:space="preserve"> </w:t>
            </w:r>
            <w:r w:rsidRPr="002B58FB">
              <w:rPr>
                <w:lang w:val="sr-Latn-RS"/>
              </w:rPr>
              <w:t>nasuprot</w:t>
            </w:r>
            <w:r w:rsidRPr="002B58FB">
              <w:rPr>
                <w:spacing w:val="-4"/>
                <w:lang w:val="sr-Latn-RS"/>
              </w:rPr>
              <w:t xml:space="preserve"> </w:t>
            </w:r>
            <w:r w:rsidRPr="002B58FB">
              <w:rPr>
                <w:lang w:val="sr-Latn-RS"/>
              </w:rPr>
              <w:t>8,7%</w:t>
            </w:r>
          </w:p>
        </w:tc>
        <w:tc>
          <w:tcPr>
            <w:tcW w:w="2355" w:type="dxa"/>
            <w:tcBorders>
              <w:top w:val="single" w:sz="4" w:space="0" w:color="000000"/>
            </w:tcBorders>
          </w:tcPr>
          <w:p w14:paraId="423B26AC" w14:textId="77777777" w:rsidR="001659A5" w:rsidRPr="002B58FB" w:rsidRDefault="001659A5" w:rsidP="00667E0C">
            <w:pPr>
              <w:pStyle w:val="TableParagraph"/>
              <w:spacing w:line="229" w:lineRule="exact"/>
              <w:ind w:left="220"/>
              <w:jc w:val="both"/>
              <w:rPr>
                <w:lang w:val="sr-Latn-RS"/>
              </w:rPr>
            </w:pPr>
            <w:r w:rsidRPr="002B58FB">
              <w:rPr>
                <w:lang w:val="sr-Latn-RS"/>
              </w:rPr>
              <w:t>HR 0,83</w:t>
            </w:r>
          </w:p>
        </w:tc>
        <w:tc>
          <w:tcPr>
            <w:tcW w:w="2122" w:type="dxa"/>
            <w:tcBorders>
              <w:top w:val="single" w:sz="4" w:space="0" w:color="000000"/>
            </w:tcBorders>
          </w:tcPr>
          <w:p w14:paraId="72475C56" w14:textId="77777777" w:rsidR="001659A5" w:rsidRPr="002B58FB" w:rsidRDefault="001659A5" w:rsidP="00667E0C">
            <w:pPr>
              <w:pStyle w:val="TableParagraph"/>
              <w:spacing w:line="229" w:lineRule="exact"/>
              <w:ind w:left="261"/>
              <w:jc w:val="both"/>
              <w:rPr>
                <w:lang w:val="sr-Latn-RS"/>
              </w:rPr>
            </w:pPr>
            <w:r w:rsidRPr="002B58FB">
              <w:rPr>
                <w:lang w:val="sr-Latn-RS"/>
              </w:rPr>
              <w:t>HR 1,04</w:t>
            </w:r>
          </w:p>
        </w:tc>
      </w:tr>
      <w:tr w:rsidR="001659A5" w:rsidRPr="002B58FB" w14:paraId="6B723F7B" w14:textId="77777777" w:rsidTr="001659A5">
        <w:trPr>
          <w:gridBefore w:val="1"/>
          <w:wBefore w:w="115" w:type="dxa"/>
          <w:trHeight w:val="254"/>
        </w:trPr>
        <w:tc>
          <w:tcPr>
            <w:tcW w:w="1753" w:type="dxa"/>
          </w:tcPr>
          <w:p w14:paraId="59472D6E" w14:textId="77777777" w:rsidR="001659A5" w:rsidRPr="002B58FB" w:rsidRDefault="001659A5" w:rsidP="00667E0C">
            <w:pPr>
              <w:pStyle w:val="TableParagraph"/>
              <w:jc w:val="both"/>
              <w:rPr>
                <w:lang w:val="sr-Latn-RS"/>
              </w:rPr>
            </w:pPr>
          </w:p>
        </w:tc>
        <w:tc>
          <w:tcPr>
            <w:tcW w:w="877" w:type="dxa"/>
          </w:tcPr>
          <w:p w14:paraId="1AA6CA4D" w14:textId="77777777" w:rsidR="001659A5" w:rsidRPr="002B58FB" w:rsidRDefault="001659A5" w:rsidP="00667E0C">
            <w:pPr>
              <w:pStyle w:val="TableParagraph"/>
              <w:jc w:val="both"/>
              <w:rPr>
                <w:lang w:val="sr-Latn-RS"/>
              </w:rPr>
            </w:pPr>
          </w:p>
        </w:tc>
        <w:tc>
          <w:tcPr>
            <w:tcW w:w="2549" w:type="dxa"/>
          </w:tcPr>
          <w:p w14:paraId="0BABB0AF" w14:textId="77777777" w:rsidR="001659A5" w:rsidRPr="002B58FB" w:rsidRDefault="001659A5" w:rsidP="00667E0C">
            <w:pPr>
              <w:pStyle w:val="TableParagraph"/>
              <w:spacing w:line="234" w:lineRule="exact"/>
              <w:ind w:left="321"/>
              <w:jc w:val="both"/>
              <w:rPr>
                <w:lang w:val="sr-Latn-RS"/>
              </w:rPr>
            </w:pPr>
            <w:r w:rsidRPr="002B58FB">
              <w:rPr>
                <w:lang w:val="sr-Latn-RS"/>
              </w:rPr>
              <w:t>[3,1%,</w:t>
            </w:r>
            <w:r w:rsidRPr="002B58FB">
              <w:rPr>
                <w:spacing w:val="1"/>
                <w:lang w:val="sr-Latn-RS"/>
              </w:rPr>
              <w:t xml:space="preserve"> </w:t>
            </w:r>
            <w:r w:rsidRPr="002B58FB">
              <w:rPr>
                <w:lang w:val="sr-Latn-RS"/>
              </w:rPr>
              <w:t>19,2%]</w:t>
            </w:r>
          </w:p>
        </w:tc>
        <w:tc>
          <w:tcPr>
            <w:tcW w:w="2355" w:type="dxa"/>
          </w:tcPr>
          <w:p w14:paraId="54A5F2B4" w14:textId="77777777" w:rsidR="001659A5" w:rsidRPr="002B58FB" w:rsidRDefault="001659A5" w:rsidP="00667E0C">
            <w:pPr>
              <w:pStyle w:val="TableParagraph"/>
              <w:spacing w:line="234" w:lineRule="exact"/>
              <w:ind w:left="220"/>
              <w:jc w:val="both"/>
              <w:rPr>
                <w:lang w:val="sr-Latn-RS"/>
              </w:rPr>
            </w:pPr>
            <w:r w:rsidRPr="002B58FB">
              <w:rPr>
                <w:lang w:val="sr-Latn-RS"/>
              </w:rPr>
              <w:t>[0,64,</w:t>
            </w:r>
            <w:r w:rsidRPr="002B58FB">
              <w:rPr>
                <w:spacing w:val="1"/>
                <w:lang w:val="sr-Latn-RS"/>
              </w:rPr>
              <w:t xml:space="preserve"> </w:t>
            </w:r>
            <w:r w:rsidRPr="002B58FB">
              <w:rPr>
                <w:lang w:val="sr-Latn-RS"/>
              </w:rPr>
              <w:t>1,08]</w:t>
            </w:r>
          </w:p>
        </w:tc>
        <w:tc>
          <w:tcPr>
            <w:tcW w:w="2122" w:type="dxa"/>
          </w:tcPr>
          <w:p w14:paraId="7D5CC804" w14:textId="77777777" w:rsidR="001659A5" w:rsidRPr="002B58FB" w:rsidRDefault="001659A5" w:rsidP="00667E0C">
            <w:pPr>
              <w:pStyle w:val="TableParagraph"/>
              <w:spacing w:line="234" w:lineRule="exact"/>
              <w:ind w:left="261"/>
              <w:jc w:val="both"/>
              <w:rPr>
                <w:lang w:val="sr-Latn-RS"/>
              </w:rPr>
            </w:pPr>
            <w:r w:rsidRPr="002B58FB">
              <w:rPr>
                <w:lang w:val="sr-Latn-RS"/>
              </w:rPr>
              <w:t>[0,80,</w:t>
            </w:r>
            <w:r w:rsidRPr="002B58FB">
              <w:rPr>
                <w:spacing w:val="1"/>
                <w:lang w:val="sr-Latn-RS"/>
              </w:rPr>
              <w:t xml:space="preserve"> </w:t>
            </w:r>
            <w:r w:rsidRPr="002B58FB">
              <w:rPr>
                <w:lang w:val="sr-Latn-RS"/>
              </w:rPr>
              <w:t>1,35]</w:t>
            </w:r>
          </w:p>
        </w:tc>
      </w:tr>
      <w:tr w:rsidR="001659A5" w:rsidRPr="002B58FB" w14:paraId="21AF8A5B" w14:textId="77777777" w:rsidTr="001659A5">
        <w:trPr>
          <w:gridBefore w:val="1"/>
          <w:wBefore w:w="115" w:type="dxa"/>
          <w:trHeight w:val="254"/>
        </w:trPr>
        <w:tc>
          <w:tcPr>
            <w:tcW w:w="1753" w:type="dxa"/>
          </w:tcPr>
          <w:p w14:paraId="18FA3F9B" w14:textId="77777777" w:rsidR="001659A5" w:rsidRPr="002B58FB" w:rsidRDefault="001659A5" w:rsidP="00667E0C">
            <w:pPr>
              <w:pStyle w:val="TableParagraph"/>
              <w:jc w:val="both"/>
              <w:rPr>
                <w:lang w:val="sr-Latn-RS"/>
              </w:rPr>
            </w:pPr>
          </w:p>
        </w:tc>
        <w:tc>
          <w:tcPr>
            <w:tcW w:w="877" w:type="dxa"/>
          </w:tcPr>
          <w:p w14:paraId="5366E2C4" w14:textId="77777777" w:rsidR="001659A5" w:rsidRPr="002B58FB" w:rsidRDefault="001659A5" w:rsidP="00667E0C">
            <w:pPr>
              <w:pStyle w:val="TableParagraph"/>
              <w:jc w:val="both"/>
              <w:rPr>
                <w:lang w:val="sr-Latn-RS"/>
              </w:rPr>
            </w:pPr>
          </w:p>
        </w:tc>
        <w:tc>
          <w:tcPr>
            <w:tcW w:w="2549" w:type="dxa"/>
          </w:tcPr>
          <w:p w14:paraId="2D1661A8" w14:textId="77777777" w:rsidR="001659A5" w:rsidRPr="002B58FB" w:rsidRDefault="001659A5" w:rsidP="00667E0C">
            <w:pPr>
              <w:pStyle w:val="TableParagraph"/>
              <w:jc w:val="both"/>
              <w:rPr>
                <w:lang w:val="sr-Latn-RS"/>
              </w:rPr>
            </w:pPr>
          </w:p>
        </w:tc>
        <w:tc>
          <w:tcPr>
            <w:tcW w:w="2355" w:type="dxa"/>
          </w:tcPr>
          <w:p w14:paraId="4EAD2573" w14:textId="77777777" w:rsidR="001659A5" w:rsidRPr="002B58FB" w:rsidRDefault="001659A5" w:rsidP="00667E0C">
            <w:pPr>
              <w:pStyle w:val="TableParagraph"/>
              <w:spacing w:line="234" w:lineRule="exact"/>
              <w:ind w:left="220"/>
              <w:jc w:val="both"/>
              <w:rPr>
                <w:lang w:val="sr-Latn-RS"/>
              </w:rPr>
            </w:pPr>
            <w:r w:rsidRPr="002B58FB">
              <w:rPr>
                <w:lang w:val="sr-Latn-RS"/>
              </w:rPr>
              <w:t>2,9</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2,8</w:t>
            </w:r>
            <w:r w:rsidRPr="002B58FB">
              <w:rPr>
                <w:spacing w:val="1"/>
                <w:lang w:val="sr-Latn-RS"/>
              </w:rPr>
              <w:t xml:space="preserve"> </w:t>
            </w:r>
            <w:r w:rsidRPr="002B58FB">
              <w:rPr>
                <w:lang w:val="sr-Latn-RS"/>
              </w:rPr>
              <w:t>m</w:t>
            </w:r>
          </w:p>
        </w:tc>
        <w:tc>
          <w:tcPr>
            <w:tcW w:w="2122" w:type="dxa"/>
          </w:tcPr>
          <w:p w14:paraId="63828830" w14:textId="77777777" w:rsidR="001659A5" w:rsidRPr="002B58FB" w:rsidRDefault="001659A5" w:rsidP="00667E0C">
            <w:pPr>
              <w:pStyle w:val="TableParagraph"/>
              <w:tabs>
                <w:tab w:val="left" w:pos="870"/>
                <w:tab w:val="left" w:pos="1259"/>
              </w:tabs>
              <w:spacing w:line="234" w:lineRule="exact"/>
              <w:ind w:left="261"/>
              <w:jc w:val="both"/>
              <w:rPr>
                <w:lang w:val="sr-Latn-RS"/>
              </w:rPr>
            </w:pPr>
            <w:r w:rsidRPr="002B58FB">
              <w:rPr>
                <w:lang w:val="sr-Latn-RS"/>
              </w:rPr>
              <w:t>10,4</w:t>
            </w:r>
            <w:r w:rsidRPr="002B58FB">
              <w:rPr>
                <w:lang w:val="sr-Latn-RS"/>
              </w:rPr>
              <w:tab/>
              <w:t>m</w:t>
            </w:r>
            <w:r w:rsidRPr="002B58FB">
              <w:rPr>
                <w:lang w:val="sr-Latn-RS"/>
              </w:rPr>
              <w:tab/>
              <w:t>nasuprot</w:t>
            </w:r>
          </w:p>
        </w:tc>
      </w:tr>
      <w:tr w:rsidR="001659A5" w:rsidRPr="002B58FB" w14:paraId="107929C1" w14:textId="77777777" w:rsidTr="001659A5">
        <w:trPr>
          <w:gridBefore w:val="1"/>
          <w:wBefore w:w="115" w:type="dxa"/>
          <w:trHeight w:val="251"/>
        </w:trPr>
        <w:tc>
          <w:tcPr>
            <w:tcW w:w="1753" w:type="dxa"/>
          </w:tcPr>
          <w:p w14:paraId="665B94A1" w14:textId="77777777" w:rsidR="001659A5" w:rsidRPr="002B58FB" w:rsidRDefault="001659A5" w:rsidP="00667E0C">
            <w:pPr>
              <w:pStyle w:val="TableParagraph"/>
              <w:jc w:val="both"/>
              <w:rPr>
                <w:lang w:val="sr-Latn-RS"/>
              </w:rPr>
            </w:pPr>
          </w:p>
        </w:tc>
        <w:tc>
          <w:tcPr>
            <w:tcW w:w="877" w:type="dxa"/>
          </w:tcPr>
          <w:p w14:paraId="6261E0F1" w14:textId="77777777" w:rsidR="001659A5" w:rsidRPr="002B58FB" w:rsidRDefault="001659A5" w:rsidP="00667E0C">
            <w:pPr>
              <w:pStyle w:val="TableParagraph"/>
              <w:jc w:val="both"/>
              <w:rPr>
                <w:lang w:val="sr-Latn-RS"/>
              </w:rPr>
            </w:pPr>
          </w:p>
        </w:tc>
        <w:tc>
          <w:tcPr>
            <w:tcW w:w="2549" w:type="dxa"/>
          </w:tcPr>
          <w:p w14:paraId="5FFF7270" w14:textId="77777777" w:rsidR="001659A5" w:rsidRPr="002B58FB" w:rsidRDefault="001659A5" w:rsidP="00667E0C">
            <w:pPr>
              <w:pStyle w:val="TableParagraph"/>
              <w:jc w:val="both"/>
              <w:rPr>
                <w:lang w:val="sr-Latn-RS"/>
              </w:rPr>
            </w:pPr>
          </w:p>
        </w:tc>
        <w:tc>
          <w:tcPr>
            <w:tcW w:w="2355" w:type="dxa"/>
          </w:tcPr>
          <w:p w14:paraId="65D61A50" w14:textId="77777777" w:rsidR="001659A5" w:rsidRPr="002B58FB" w:rsidRDefault="001659A5" w:rsidP="00667E0C">
            <w:pPr>
              <w:pStyle w:val="TableParagraph"/>
              <w:spacing w:line="232" w:lineRule="exact"/>
              <w:ind w:left="220"/>
              <w:jc w:val="both"/>
              <w:rPr>
                <w:lang w:val="sr-Latn-RS"/>
              </w:rPr>
            </w:pPr>
            <w:r w:rsidRPr="002B58FB">
              <w:rPr>
                <w:lang w:val="sr-Latn-RS"/>
              </w:rPr>
              <w:t>p=0,1746</w:t>
            </w:r>
          </w:p>
        </w:tc>
        <w:tc>
          <w:tcPr>
            <w:tcW w:w="2122" w:type="dxa"/>
          </w:tcPr>
          <w:p w14:paraId="61BC50EB" w14:textId="77777777" w:rsidR="001659A5" w:rsidRPr="002B58FB" w:rsidRDefault="001659A5" w:rsidP="00667E0C">
            <w:pPr>
              <w:pStyle w:val="TableParagraph"/>
              <w:spacing w:line="232" w:lineRule="exact"/>
              <w:ind w:left="261"/>
              <w:jc w:val="both"/>
              <w:rPr>
                <w:lang w:val="sr-Latn-RS"/>
              </w:rPr>
            </w:pPr>
            <w:r w:rsidRPr="002B58FB">
              <w:rPr>
                <w:lang w:val="sr-Latn-RS"/>
              </w:rPr>
              <w:t>12,2</w:t>
            </w:r>
            <w:r w:rsidRPr="002B58FB">
              <w:rPr>
                <w:spacing w:val="2"/>
                <w:lang w:val="sr-Latn-RS"/>
              </w:rPr>
              <w:t xml:space="preserve"> </w:t>
            </w:r>
            <w:r w:rsidRPr="002B58FB">
              <w:rPr>
                <w:lang w:val="sr-Latn-RS"/>
              </w:rPr>
              <w:t>m</w:t>
            </w:r>
          </w:p>
        </w:tc>
      </w:tr>
      <w:tr w:rsidR="001659A5" w:rsidRPr="002B58FB" w14:paraId="4AEEB820" w14:textId="77777777" w:rsidTr="001659A5">
        <w:trPr>
          <w:gridBefore w:val="1"/>
          <w:wBefore w:w="115" w:type="dxa"/>
          <w:trHeight w:val="256"/>
        </w:trPr>
        <w:tc>
          <w:tcPr>
            <w:tcW w:w="1753" w:type="dxa"/>
            <w:tcBorders>
              <w:bottom w:val="single" w:sz="4" w:space="0" w:color="000000"/>
            </w:tcBorders>
          </w:tcPr>
          <w:p w14:paraId="1343978D" w14:textId="77777777" w:rsidR="001659A5" w:rsidRPr="002B58FB" w:rsidRDefault="001659A5" w:rsidP="00667E0C">
            <w:pPr>
              <w:pStyle w:val="TableParagraph"/>
              <w:jc w:val="both"/>
              <w:rPr>
                <w:lang w:val="sr-Latn-RS"/>
              </w:rPr>
            </w:pPr>
          </w:p>
        </w:tc>
        <w:tc>
          <w:tcPr>
            <w:tcW w:w="877" w:type="dxa"/>
            <w:tcBorders>
              <w:bottom w:val="single" w:sz="4" w:space="0" w:color="000000"/>
            </w:tcBorders>
          </w:tcPr>
          <w:p w14:paraId="2319A5CF" w14:textId="77777777" w:rsidR="001659A5" w:rsidRPr="002B58FB" w:rsidRDefault="001659A5" w:rsidP="00667E0C">
            <w:pPr>
              <w:pStyle w:val="TableParagraph"/>
              <w:jc w:val="both"/>
              <w:rPr>
                <w:lang w:val="sr-Latn-RS"/>
              </w:rPr>
            </w:pPr>
          </w:p>
        </w:tc>
        <w:tc>
          <w:tcPr>
            <w:tcW w:w="2549" w:type="dxa"/>
            <w:tcBorders>
              <w:bottom w:val="single" w:sz="4" w:space="0" w:color="000000"/>
            </w:tcBorders>
          </w:tcPr>
          <w:p w14:paraId="29FAC8C6" w14:textId="77777777" w:rsidR="001659A5" w:rsidRPr="002B58FB" w:rsidRDefault="001659A5" w:rsidP="00667E0C">
            <w:pPr>
              <w:pStyle w:val="TableParagraph"/>
              <w:jc w:val="both"/>
              <w:rPr>
                <w:lang w:val="sr-Latn-RS"/>
              </w:rPr>
            </w:pPr>
          </w:p>
        </w:tc>
        <w:tc>
          <w:tcPr>
            <w:tcW w:w="2355" w:type="dxa"/>
            <w:tcBorders>
              <w:bottom w:val="single" w:sz="4" w:space="0" w:color="000000"/>
            </w:tcBorders>
          </w:tcPr>
          <w:p w14:paraId="14F50DDA" w14:textId="77777777" w:rsidR="001659A5" w:rsidRPr="002B58FB" w:rsidRDefault="001659A5" w:rsidP="00667E0C">
            <w:pPr>
              <w:pStyle w:val="TableParagraph"/>
              <w:jc w:val="both"/>
              <w:rPr>
                <w:lang w:val="sr-Latn-RS"/>
              </w:rPr>
            </w:pPr>
          </w:p>
        </w:tc>
        <w:tc>
          <w:tcPr>
            <w:tcW w:w="2122" w:type="dxa"/>
            <w:tcBorders>
              <w:bottom w:val="single" w:sz="4" w:space="0" w:color="000000"/>
            </w:tcBorders>
          </w:tcPr>
          <w:p w14:paraId="18212755" w14:textId="77777777" w:rsidR="001659A5" w:rsidRPr="002B58FB" w:rsidRDefault="001659A5" w:rsidP="00667E0C">
            <w:pPr>
              <w:pStyle w:val="TableParagraph"/>
              <w:spacing w:line="237" w:lineRule="exact"/>
              <w:ind w:left="261"/>
              <w:jc w:val="both"/>
              <w:rPr>
                <w:lang w:val="sr-Latn-RS"/>
              </w:rPr>
            </w:pPr>
            <w:r w:rsidRPr="002B58FB">
              <w:rPr>
                <w:lang w:val="sr-Latn-RS"/>
              </w:rPr>
              <w:t>p=0,7711</w:t>
            </w:r>
          </w:p>
        </w:tc>
      </w:tr>
      <w:tr w:rsidR="001659A5" w:rsidRPr="002B58FB" w14:paraId="34C43F51" w14:textId="77777777" w:rsidTr="001659A5">
        <w:trPr>
          <w:gridBefore w:val="1"/>
          <w:wBefore w:w="115" w:type="dxa"/>
          <w:trHeight w:val="249"/>
        </w:trPr>
        <w:tc>
          <w:tcPr>
            <w:tcW w:w="1753" w:type="dxa"/>
            <w:tcBorders>
              <w:top w:val="single" w:sz="4" w:space="0" w:color="000000"/>
            </w:tcBorders>
          </w:tcPr>
          <w:p w14:paraId="431A9212" w14:textId="77777777" w:rsidR="001659A5" w:rsidRPr="002B58FB" w:rsidRDefault="001659A5" w:rsidP="00667E0C">
            <w:pPr>
              <w:pStyle w:val="TableParagraph"/>
              <w:spacing w:line="229" w:lineRule="exact"/>
              <w:ind w:left="124"/>
              <w:jc w:val="both"/>
              <w:rPr>
                <w:lang w:val="sr-Latn-RS"/>
              </w:rPr>
            </w:pPr>
            <w:r w:rsidRPr="002B58FB">
              <w:rPr>
                <w:lang w:val="sr-Latn-RS"/>
              </w:rPr>
              <w:t>Neazijati</w:t>
            </w:r>
          </w:p>
        </w:tc>
        <w:tc>
          <w:tcPr>
            <w:tcW w:w="877" w:type="dxa"/>
            <w:tcBorders>
              <w:top w:val="single" w:sz="4" w:space="0" w:color="000000"/>
            </w:tcBorders>
          </w:tcPr>
          <w:p w14:paraId="6D628C56" w14:textId="77777777" w:rsidR="001659A5" w:rsidRPr="002B58FB" w:rsidRDefault="001659A5" w:rsidP="00667E0C">
            <w:pPr>
              <w:pStyle w:val="TableParagraph"/>
              <w:spacing w:line="229" w:lineRule="exact"/>
              <w:ind w:left="114"/>
              <w:jc w:val="both"/>
              <w:rPr>
                <w:lang w:val="sr-Latn-RS"/>
              </w:rPr>
            </w:pPr>
            <w:r w:rsidRPr="002B58FB">
              <w:rPr>
                <w:lang w:val="sr-Latn-RS"/>
              </w:rPr>
              <w:t>1143</w:t>
            </w:r>
          </w:p>
        </w:tc>
        <w:tc>
          <w:tcPr>
            <w:tcW w:w="2549" w:type="dxa"/>
            <w:tcBorders>
              <w:top w:val="single" w:sz="4" w:space="0" w:color="000000"/>
            </w:tcBorders>
          </w:tcPr>
          <w:p w14:paraId="78AEAA3D" w14:textId="77777777" w:rsidR="001659A5" w:rsidRPr="002B58FB" w:rsidRDefault="001659A5" w:rsidP="00667E0C">
            <w:pPr>
              <w:pStyle w:val="TableParagraph"/>
              <w:spacing w:line="229" w:lineRule="exact"/>
              <w:ind w:left="321"/>
              <w:jc w:val="both"/>
              <w:rPr>
                <w:lang w:val="sr-Latn-RS"/>
              </w:rPr>
            </w:pPr>
            <w:r w:rsidRPr="002B58FB">
              <w:rPr>
                <w:lang w:val="sr-Latn-RS"/>
              </w:rPr>
              <w:t>6,2%</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7,3%</w:t>
            </w:r>
          </w:p>
        </w:tc>
        <w:tc>
          <w:tcPr>
            <w:tcW w:w="2355" w:type="dxa"/>
            <w:tcBorders>
              <w:top w:val="single" w:sz="4" w:space="0" w:color="000000"/>
            </w:tcBorders>
          </w:tcPr>
          <w:p w14:paraId="5FC5CEAF" w14:textId="77777777" w:rsidR="001659A5" w:rsidRPr="002B58FB" w:rsidRDefault="001659A5" w:rsidP="00667E0C">
            <w:pPr>
              <w:pStyle w:val="TableParagraph"/>
              <w:spacing w:line="229" w:lineRule="exact"/>
              <w:ind w:left="220"/>
              <w:jc w:val="both"/>
              <w:rPr>
                <w:lang w:val="sr-Latn-RS"/>
              </w:rPr>
            </w:pPr>
            <w:r w:rsidRPr="002B58FB">
              <w:rPr>
                <w:lang w:val="sr-Latn-RS"/>
              </w:rPr>
              <w:t>HR 1,12</w:t>
            </w:r>
          </w:p>
        </w:tc>
        <w:tc>
          <w:tcPr>
            <w:tcW w:w="2122" w:type="dxa"/>
            <w:tcBorders>
              <w:top w:val="single" w:sz="4" w:space="0" w:color="000000"/>
            </w:tcBorders>
          </w:tcPr>
          <w:p w14:paraId="4296F866" w14:textId="77777777" w:rsidR="001659A5" w:rsidRPr="002B58FB" w:rsidRDefault="001659A5" w:rsidP="00667E0C">
            <w:pPr>
              <w:pStyle w:val="TableParagraph"/>
              <w:spacing w:line="229" w:lineRule="exact"/>
              <w:ind w:left="261"/>
              <w:jc w:val="both"/>
              <w:rPr>
                <w:lang w:val="sr-Latn-RS"/>
              </w:rPr>
            </w:pPr>
            <w:r w:rsidRPr="002B58FB">
              <w:rPr>
                <w:lang w:val="sr-Latn-RS"/>
              </w:rPr>
              <w:t>HR 1,01</w:t>
            </w:r>
          </w:p>
        </w:tc>
      </w:tr>
      <w:tr w:rsidR="001659A5" w:rsidRPr="002B58FB" w14:paraId="23DE8BC4" w14:textId="77777777" w:rsidTr="001659A5">
        <w:trPr>
          <w:gridBefore w:val="1"/>
          <w:wBefore w:w="115" w:type="dxa"/>
          <w:trHeight w:val="252"/>
        </w:trPr>
        <w:tc>
          <w:tcPr>
            <w:tcW w:w="1753" w:type="dxa"/>
          </w:tcPr>
          <w:p w14:paraId="67BDCD3B" w14:textId="77777777" w:rsidR="001659A5" w:rsidRPr="002B58FB" w:rsidRDefault="001659A5" w:rsidP="00667E0C">
            <w:pPr>
              <w:pStyle w:val="TableParagraph"/>
              <w:jc w:val="both"/>
              <w:rPr>
                <w:lang w:val="sr-Latn-RS"/>
              </w:rPr>
            </w:pPr>
          </w:p>
        </w:tc>
        <w:tc>
          <w:tcPr>
            <w:tcW w:w="877" w:type="dxa"/>
          </w:tcPr>
          <w:p w14:paraId="77774338" w14:textId="77777777" w:rsidR="001659A5" w:rsidRPr="002B58FB" w:rsidRDefault="001659A5" w:rsidP="00667E0C">
            <w:pPr>
              <w:pStyle w:val="TableParagraph"/>
              <w:jc w:val="both"/>
              <w:rPr>
                <w:lang w:val="sr-Latn-RS"/>
              </w:rPr>
            </w:pPr>
          </w:p>
        </w:tc>
        <w:tc>
          <w:tcPr>
            <w:tcW w:w="2549" w:type="dxa"/>
          </w:tcPr>
          <w:p w14:paraId="355AC609" w14:textId="77777777" w:rsidR="001659A5" w:rsidRPr="002B58FB" w:rsidRDefault="001659A5" w:rsidP="00667E0C">
            <w:pPr>
              <w:pStyle w:val="TableParagraph"/>
              <w:spacing w:line="232" w:lineRule="exact"/>
              <w:ind w:left="321"/>
              <w:jc w:val="both"/>
              <w:rPr>
                <w:lang w:val="sr-Latn-RS"/>
              </w:rPr>
            </w:pPr>
            <w:r w:rsidRPr="002B58FB">
              <w:rPr>
                <w:lang w:val="sr-Latn-RS"/>
              </w:rPr>
              <w:t>[-4,3%, 2,0%]</w:t>
            </w:r>
          </w:p>
        </w:tc>
        <w:tc>
          <w:tcPr>
            <w:tcW w:w="2355" w:type="dxa"/>
          </w:tcPr>
          <w:p w14:paraId="766C297F" w14:textId="77777777" w:rsidR="001659A5" w:rsidRPr="002B58FB" w:rsidRDefault="001659A5" w:rsidP="00667E0C">
            <w:pPr>
              <w:pStyle w:val="TableParagraph"/>
              <w:spacing w:line="232" w:lineRule="exact"/>
              <w:ind w:left="220"/>
              <w:jc w:val="both"/>
              <w:rPr>
                <w:lang w:val="sr-Latn-RS"/>
              </w:rPr>
            </w:pPr>
            <w:r w:rsidRPr="002B58FB">
              <w:rPr>
                <w:lang w:val="sr-Latn-RS"/>
              </w:rPr>
              <w:t>[0,98,</w:t>
            </w:r>
            <w:r w:rsidRPr="002B58FB">
              <w:rPr>
                <w:spacing w:val="1"/>
                <w:lang w:val="sr-Latn-RS"/>
              </w:rPr>
              <w:t xml:space="preserve"> </w:t>
            </w:r>
            <w:r w:rsidRPr="002B58FB">
              <w:rPr>
                <w:lang w:val="sr-Latn-RS"/>
              </w:rPr>
              <w:t>1,28]</w:t>
            </w:r>
          </w:p>
        </w:tc>
        <w:tc>
          <w:tcPr>
            <w:tcW w:w="2122" w:type="dxa"/>
          </w:tcPr>
          <w:p w14:paraId="2E80F25C" w14:textId="77777777" w:rsidR="001659A5" w:rsidRPr="002B58FB" w:rsidRDefault="001659A5" w:rsidP="00667E0C">
            <w:pPr>
              <w:pStyle w:val="TableParagraph"/>
              <w:spacing w:line="232" w:lineRule="exact"/>
              <w:ind w:left="261"/>
              <w:jc w:val="both"/>
              <w:rPr>
                <w:lang w:val="sr-Latn-RS"/>
              </w:rPr>
            </w:pPr>
            <w:r w:rsidRPr="002B58FB">
              <w:rPr>
                <w:lang w:val="sr-Latn-RS"/>
              </w:rPr>
              <w:t>[0,89,</w:t>
            </w:r>
            <w:r w:rsidRPr="002B58FB">
              <w:rPr>
                <w:spacing w:val="1"/>
                <w:lang w:val="sr-Latn-RS"/>
              </w:rPr>
              <w:t xml:space="preserve"> </w:t>
            </w:r>
            <w:r w:rsidRPr="002B58FB">
              <w:rPr>
                <w:lang w:val="sr-Latn-RS"/>
              </w:rPr>
              <w:t>1,14]</w:t>
            </w:r>
          </w:p>
        </w:tc>
      </w:tr>
      <w:tr w:rsidR="001659A5" w:rsidRPr="002B58FB" w14:paraId="298540B4" w14:textId="77777777" w:rsidTr="001659A5">
        <w:trPr>
          <w:gridBefore w:val="1"/>
          <w:wBefore w:w="115" w:type="dxa"/>
          <w:trHeight w:val="251"/>
        </w:trPr>
        <w:tc>
          <w:tcPr>
            <w:tcW w:w="1753" w:type="dxa"/>
          </w:tcPr>
          <w:p w14:paraId="2BA4979A" w14:textId="77777777" w:rsidR="001659A5" w:rsidRPr="002B58FB" w:rsidRDefault="001659A5" w:rsidP="00667E0C">
            <w:pPr>
              <w:pStyle w:val="TableParagraph"/>
              <w:jc w:val="both"/>
              <w:rPr>
                <w:lang w:val="sr-Latn-RS"/>
              </w:rPr>
            </w:pPr>
          </w:p>
        </w:tc>
        <w:tc>
          <w:tcPr>
            <w:tcW w:w="877" w:type="dxa"/>
          </w:tcPr>
          <w:p w14:paraId="6458A7AA" w14:textId="77777777" w:rsidR="001659A5" w:rsidRPr="002B58FB" w:rsidRDefault="001659A5" w:rsidP="00667E0C">
            <w:pPr>
              <w:pStyle w:val="TableParagraph"/>
              <w:jc w:val="both"/>
              <w:rPr>
                <w:lang w:val="sr-Latn-RS"/>
              </w:rPr>
            </w:pPr>
          </w:p>
        </w:tc>
        <w:tc>
          <w:tcPr>
            <w:tcW w:w="2549" w:type="dxa"/>
          </w:tcPr>
          <w:p w14:paraId="382511DB" w14:textId="77777777" w:rsidR="001659A5" w:rsidRPr="002B58FB" w:rsidRDefault="001659A5" w:rsidP="00667E0C">
            <w:pPr>
              <w:pStyle w:val="TableParagraph"/>
              <w:jc w:val="both"/>
              <w:rPr>
                <w:lang w:val="sr-Latn-RS"/>
              </w:rPr>
            </w:pPr>
          </w:p>
        </w:tc>
        <w:tc>
          <w:tcPr>
            <w:tcW w:w="2355" w:type="dxa"/>
          </w:tcPr>
          <w:p w14:paraId="012AC405" w14:textId="77777777" w:rsidR="001659A5" w:rsidRPr="002B58FB" w:rsidRDefault="001659A5" w:rsidP="00667E0C">
            <w:pPr>
              <w:pStyle w:val="TableParagraph"/>
              <w:spacing w:line="232" w:lineRule="exact"/>
              <w:ind w:left="220"/>
              <w:jc w:val="both"/>
              <w:rPr>
                <w:lang w:val="sr-Latn-RS"/>
              </w:rPr>
            </w:pPr>
            <w:r w:rsidRPr="002B58FB">
              <w:rPr>
                <w:lang w:val="sr-Latn-RS"/>
              </w:rPr>
              <w:t>2,0</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2,7</w:t>
            </w:r>
            <w:r w:rsidRPr="002B58FB">
              <w:rPr>
                <w:spacing w:val="1"/>
                <w:lang w:val="sr-Latn-RS"/>
              </w:rPr>
              <w:t xml:space="preserve"> </w:t>
            </w:r>
            <w:r w:rsidRPr="002B58FB">
              <w:rPr>
                <w:lang w:val="sr-Latn-RS"/>
              </w:rPr>
              <w:t>m</w:t>
            </w:r>
          </w:p>
        </w:tc>
        <w:tc>
          <w:tcPr>
            <w:tcW w:w="2122" w:type="dxa"/>
          </w:tcPr>
          <w:p w14:paraId="60AEB5E7" w14:textId="77777777" w:rsidR="001659A5" w:rsidRPr="002B58FB" w:rsidRDefault="001659A5" w:rsidP="00667E0C">
            <w:pPr>
              <w:pStyle w:val="TableParagraph"/>
              <w:spacing w:line="232" w:lineRule="exact"/>
              <w:ind w:left="261"/>
              <w:jc w:val="both"/>
              <w:rPr>
                <w:lang w:val="sr-Latn-RS"/>
              </w:rPr>
            </w:pPr>
            <w:r w:rsidRPr="002B58FB">
              <w:rPr>
                <w:lang w:val="sr-Latn-RS"/>
              </w:rPr>
              <w:t>6,9</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6,9</w:t>
            </w:r>
          </w:p>
        </w:tc>
      </w:tr>
      <w:tr w:rsidR="001659A5" w:rsidRPr="002B58FB" w14:paraId="4872C040" w14:textId="77777777" w:rsidTr="001659A5">
        <w:trPr>
          <w:gridBefore w:val="1"/>
          <w:wBefore w:w="115" w:type="dxa"/>
          <w:trHeight w:val="254"/>
        </w:trPr>
        <w:tc>
          <w:tcPr>
            <w:tcW w:w="1753" w:type="dxa"/>
          </w:tcPr>
          <w:p w14:paraId="780FF9E7" w14:textId="77777777" w:rsidR="001659A5" w:rsidRPr="002B58FB" w:rsidRDefault="001659A5" w:rsidP="00667E0C">
            <w:pPr>
              <w:pStyle w:val="TableParagraph"/>
              <w:jc w:val="both"/>
              <w:rPr>
                <w:lang w:val="sr-Latn-RS"/>
              </w:rPr>
            </w:pPr>
          </w:p>
        </w:tc>
        <w:tc>
          <w:tcPr>
            <w:tcW w:w="877" w:type="dxa"/>
          </w:tcPr>
          <w:p w14:paraId="17F2FBD2" w14:textId="77777777" w:rsidR="001659A5" w:rsidRPr="002B58FB" w:rsidRDefault="001659A5" w:rsidP="00667E0C">
            <w:pPr>
              <w:pStyle w:val="TableParagraph"/>
              <w:jc w:val="both"/>
              <w:rPr>
                <w:lang w:val="sr-Latn-RS"/>
              </w:rPr>
            </w:pPr>
          </w:p>
        </w:tc>
        <w:tc>
          <w:tcPr>
            <w:tcW w:w="2549" w:type="dxa"/>
          </w:tcPr>
          <w:p w14:paraId="5FB36627" w14:textId="77777777" w:rsidR="001659A5" w:rsidRPr="002B58FB" w:rsidRDefault="001659A5" w:rsidP="00667E0C">
            <w:pPr>
              <w:pStyle w:val="TableParagraph"/>
              <w:jc w:val="both"/>
              <w:rPr>
                <w:lang w:val="sr-Latn-RS"/>
              </w:rPr>
            </w:pPr>
          </w:p>
        </w:tc>
        <w:tc>
          <w:tcPr>
            <w:tcW w:w="2355" w:type="dxa"/>
          </w:tcPr>
          <w:p w14:paraId="0062CF39" w14:textId="77777777" w:rsidR="001659A5" w:rsidRPr="002B58FB" w:rsidRDefault="001659A5" w:rsidP="00667E0C">
            <w:pPr>
              <w:pStyle w:val="TableParagraph"/>
              <w:spacing w:line="234" w:lineRule="exact"/>
              <w:ind w:left="220"/>
              <w:jc w:val="both"/>
              <w:rPr>
                <w:lang w:val="sr-Latn-RS"/>
              </w:rPr>
            </w:pPr>
            <w:r w:rsidRPr="002B58FB">
              <w:rPr>
                <w:lang w:val="sr-Latn-RS"/>
              </w:rPr>
              <w:t>p=0,1041</w:t>
            </w:r>
          </w:p>
        </w:tc>
        <w:tc>
          <w:tcPr>
            <w:tcW w:w="2122" w:type="dxa"/>
          </w:tcPr>
          <w:p w14:paraId="69B46425" w14:textId="77777777" w:rsidR="001659A5" w:rsidRPr="002B58FB" w:rsidRDefault="001659A5" w:rsidP="00667E0C">
            <w:pPr>
              <w:pStyle w:val="TableParagraph"/>
              <w:spacing w:line="234" w:lineRule="exact"/>
              <w:ind w:left="261"/>
              <w:jc w:val="both"/>
              <w:rPr>
                <w:lang w:val="sr-Latn-RS"/>
              </w:rPr>
            </w:pPr>
            <w:r w:rsidRPr="002B58FB">
              <w:rPr>
                <w:lang w:val="sr-Latn-RS"/>
              </w:rPr>
              <w:t>m</w:t>
            </w:r>
          </w:p>
        </w:tc>
      </w:tr>
      <w:tr w:rsidR="001659A5" w:rsidRPr="002B58FB" w14:paraId="21CE3D16" w14:textId="77777777" w:rsidTr="001659A5">
        <w:trPr>
          <w:gridBefore w:val="1"/>
          <w:wBefore w:w="115" w:type="dxa"/>
          <w:trHeight w:val="259"/>
        </w:trPr>
        <w:tc>
          <w:tcPr>
            <w:tcW w:w="1753" w:type="dxa"/>
            <w:tcBorders>
              <w:bottom w:val="single" w:sz="4" w:space="0" w:color="000000"/>
            </w:tcBorders>
          </w:tcPr>
          <w:p w14:paraId="7546332F" w14:textId="77777777" w:rsidR="001659A5" w:rsidRPr="002B58FB" w:rsidRDefault="001659A5" w:rsidP="00667E0C">
            <w:pPr>
              <w:pStyle w:val="TableParagraph"/>
              <w:jc w:val="both"/>
              <w:rPr>
                <w:lang w:val="sr-Latn-RS"/>
              </w:rPr>
            </w:pPr>
          </w:p>
        </w:tc>
        <w:tc>
          <w:tcPr>
            <w:tcW w:w="877" w:type="dxa"/>
            <w:tcBorders>
              <w:bottom w:val="single" w:sz="4" w:space="0" w:color="000000"/>
            </w:tcBorders>
          </w:tcPr>
          <w:p w14:paraId="21268D69" w14:textId="77777777" w:rsidR="001659A5" w:rsidRPr="002B58FB" w:rsidRDefault="001659A5" w:rsidP="00667E0C">
            <w:pPr>
              <w:pStyle w:val="TableParagraph"/>
              <w:jc w:val="both"/>
              <w:rPr>
                <w:lang w:val="sr-Latn-RS"/>
              </w:rPr>
            </w:pPr>
          </w:p>
        </w:tc>
        <w:tc>
          <w:tcPr>
            <w:tcW w:w="2549" w:type="dxa"/>
            <w:tcBorders>
              <w:bottom w:val="single" w:sz="4" w:space="0" w:color="000000"/>
            </w:tcBorders>
          </w:tcPr>
          <w:p w14:paraId="5F0BA805" w14:textId="77777777" w:rsidR="001659A5" w:rsidRPr="002B58FB" w:rsidRDefault="001659A5" w:rsidP="00667E0C">
            <w:pPr>
              <w:pStyle w:val="TableParagraph"/>
              <w:jc w:val="both"/>
              <w:rPr>
                <w:lang w:val="sr-Latn-RS"/>
              </w:rPr>
            </w:pPr>
          </w:p>
        </w:tc>
        <w:tc>
          <w:tcPr>
            <w:tcW w:w="2355" w:type="dxa"/>
            <w:tcBorders>
              <w:bottom w:val="single" w:sz="4" w:space="0" w:color="000000"/>
            </w:tcBorders>
          </w:tcPr>
          <w:p w14:paraId="5D39AE77" w14:textId="77777777" w:rsidR="001659A5" w:rsidRPr="002B58FB" w:rsidRDefault="001659A5" w:rsidP="00667E0C">
            <w:pPr>
              <w:pStyle w:val="TableParagraph"/>
              <w:jc w:val="both"/>
              <w:rPr>
                <w:lang w:val="sr-Latn-RS"/>
              </w:rPr>
            </w:pPr>
          </w:p>
        </w:tc>
        <w:tc>
          <w:tcPr>
            <w:tcW w:w="2122" w:type="dxa"/>
            <w:tcBorders>
              <w:bottom w:val="single" w:sz="4" w:space="0" w:color="000000"/>
            </w:tcBorders>
          </w:tcPr>
          <w:p w14:paraId="08E70598" w14:textId="77777777" w:rsidR="001659A5" w:rsidRPr="002B58FB" w:rsidRDefault="001659A5" w:rsidP="00667E0C">
            <w:pPr>
              <w:pStyle w:val="TableParagraph"/>
              <w:spacing w:line="239" w:lineRule="exact"/>
              <w:ind w:left="261"/>
              <w:jc w:val="both"/>
              <w:rPr>
                <w:lang w:val="sr-Latn-RS"/>
              </w:rPr>
            </w:pPr>
            <w:r w:rsidRPr="002B58FB">
              <w:rPr>
                <w:lang w:val="sr-Latn-RS"/>
              </w:rPr>
              <w:t>p=0,9259</w:t>
            </w:r>
          </w:p>
        </w:tc>
      </w:tr>
    </w:tbl>
    <w:p w14:paraId="1766B78D" w14:textId="77777777" w:rsidR="003D5B38" w:rsidRPr="002B58FB" w:rsidRDefault="003D5B38" w:rsidP="003D5B38">
      <w:pPr>
        <w:pStyle w:val="NoSpacing"/>
        <w:jc w:val="both"/>
        <w:rPr>
          <w:sz w:val="22"/>
          <w:szCs w:val="22"/>
          <w:lang w:val="sr-Latn-RS"/>
        </w:rPr>
      </w:pPr>
      <w:r w:rsidRPr="002B58FB">
        <w:rPr>
          <w:sz w:val="22"/>
          <w:szCs w:val="22"/>
          <w:lang w:val="sr-Latn-RS"/>
        </w:rPr>
        <w:t>a</w:t>
      </w:r>
      <w:r w:rsidRPr="002B58FB">
        <w:rPr>
          <w:spacing w:val="1"/>
          <w:sz w:val="22"/>
          <w:szCs w:val="22"/>
          <w:lang w:val="sr-Latn-RS"/>
        </w:rPr>
        <w:t xml:space="preserve">   </w:t>
      </w:r>
      <w:r w:rsidRPr="002B58FB">
        <w:rPr>
          <w:sz w:val="22"/>
          <w:szCs w:val="22"/>
          <w:lang w:val="sr-Latn-RS"/>
        </w:rPr>
        <w:t>Prikazane</w:t>
      </w:r>
      <w:r w:rsidRPr="002B58FB">
        <w:rPr>
          <w:spacing w:val="-2"/>
          <w:sz w:val="22"/>
          <w:szCs w:val="22"/>
          <w:lang w:val="sr-Latn-RS"/>
        </w:rPr>
        <w:t xml:space="preserve"> </w:t>
      </w:r>
      <w:r w:rsidRPr="002B58FB">
        <w:rPr>
          <w:sz w:val="22"/>
          <w:szCs w:val="22"/>
          <w:lang w:val="sr-Latn-RS"/>
        </w:rPr>
        <w:t>su</w:t>
      </w:r>
      <w:r w:rsidRPr="002B58FB">
        <w:rPr>
          <w:spacing w:val="-2"/>
          <w:sz w:val="22"/>
          <w:szCs w:val="22"/>
          <w:lang w:val="sr-Latn-RS"/>
        </w:rPr>
        <w:t xml:space="preserve"> </w:t>
      </w:r>
      <w:r w:rsidRPr="002B58FB">
        <w:rPr>
          <w:sz w:val="22"/>
          <w:szCs w:val="22"/>
          <w:lang w:val="sr-Latn-RS"/>
        </w:rPr>
        <w:t>vrijednosti</w:t>
      </w:r>
      <w:r w:rsidRPr="002B58FB">
        <w:rPr>
          <w:spacing w:val="-2"/>
          <w:sz w:val="22"/>
          <w:szCs w:val="22"/>
          <w:lang w:val="sr-Latn-RS"/>
        </w:rPr>
        <w:t xml:space="preserve"> </w:t>
      </w:r>
      <w:r w:rsidRPr="002B58FB">
        <w:rPr>
          <w:sz w:val="22"/>
          <w:szCs w:val="22"/>
          <w:lang w:val="sr-Latn-RS"/>
        </w:rPr>
        <w:t>za</w:t>
      </w:r>
      <w:r w:rsidRPr="002B58FB">
        <w:rPr>
          <w:spacing w:val="-2"/>
          <w:sz w:val="22"/>
          <w:szCs w:val="22"/>
          <w:lang w:val="sr-Latn-RS"/>
        </w:rPr>
        <w:t xml:space="preserve"> </w:t>
      </w:r>
      <w:r w:rsidRPr="002B58FB">
        <w:rPr>
          <w:sz w:val="22"/>
          <w:szCs w:val="22"/>
          <w:lang w:val="sr-Latn-RS"/>
        </w:rPr>
        <w:t>gefitinib</w:t>
      </w:r>
      <w:r w:rsidRPr="002B58FB">
        <w:rPr>
          <w:spacing w:val="-2"/>
          <w:sz w:val="22"/>
          <w:szCs w:val="22"/>
          <w:lang w:val="sr-Latn-RS"/>
        </w:rPr>
        <w:t xml:space="preserve"> </w:t>
      </w:r>
      <w:r w:rsidRPr="002B58FB">
        <w:rPr>
          <w:sz w:val="22"/>
          <w:szCs w:val="22"/>
          <w:lang w:val="sr-Latn-RS"/>
        </w:rPr>
        <w:t>u</w:t>
      </w:r>
      <w:r w:rsidRPr="002B58FB">
        <w:rPr>
          <w:spacing w:val="-2"/>
          <w:sz w:val="22"/>
          <w:szCs w:val="22"/>
          <w:lang w:val="sr-Latn-RS"/>
        </w:rPr>
        <w:t xml:space="preserve"> </w:t>
      </w:r>
      <w:r w:rsidRPr="002B58FB">
        <w:rPr>
          <w:sz w:val="22"/>
          <w:szCs w:val="22"/>
          <w:lang w:val="sr-Latn-RS"/>
        </w:rPr>
        <w:t>poređenju</w:t>
      </w:r>
      <w:r w:rsidRPr="002B58FB">
        <w:rPr>
          <w:spacing w:val="-2"/>
          <w:sz w:val="22"/>
          <w:szCs w:val="22"/>
          <w:lang w:val="sr-Latn-RS"/>
        </w:rPr>
        <w:t xml:space="preserve"> </w:t>
      </w:r>
      <w:r w:rsidRPr="002B58FB">
        <w:rPr>
          <w:sz w:val="22"/>
          <w:szCs w:val="22"/>
          <w:lang w:val="sr-Latn-RS"/>
        </w:rPr>
        <w:t>sa</w:t>
      </w:r>
      <w:r w:rsidRPr="002B58FB">
        <w:rPr>
          <w:spacing w:val="-2"/>
          <w:sz w:val="22"/>
          <w:szCs w:val="22"/>
          <w:lang w:val="sr-Latn-RS"/>
        </w:rPr>
        <w:t xml:space="preserve"> </w:t>
      </w:r>
      <w:r w:rsidRPr="002B58FB">
        <w:rPr>
          <w:sz w:val="22"/>
          <w:szCs w:val="22"/>
          <w:lang w:val="sr-Latn-RS"/>
        </w:rPr>
        <w:t>docetakselom.</w:t>
      </w:r>
    </w:p>
    <w:p w14:paraId="5A9C632E" w14:textId="77777777" w:rsidR="003D5B38" w:rsidRPr="002B58FB" w:rsidRDefault="003D5B38" w:rsidP="003D5B38">
      <w:pPr>
        <w:pStyle w:val="NoSpacing"/>
        <w:jc w:val="both"/>
        <w:rPr>
          <w:sz w:val="22"/>
          <w:szCs w:val="22"/>
          <w:lang w:val="sr-Latn-RS"/>
        </w:rPr>
      </w:pPr>
      <w:r w:rsidRPr="002B58FB">
        <w:rPr>
          <w:sz w:val="22"/>
          <w:szCs w:val="22"/>
          <w:lang w:val="sr-Latn-RS"/>
        </w:rPr>
        <w:t>b  „m” predstavlja medijanu u mjesecima. Brojevi u uglastim zagradama predstavljaju 96%-tni interval pouzdanosti</w:t>
      </w:r>
      <w:r w:rsidRPr="002B58FB">
        <w:rPr>
          <w:spacing w:val="-42"/>
          <w:sz w:val="22"/>
          <w:szCs w:val="22"/>
          <w:lang w:val="sr-Latn-RS"/>
        </w:rPr>
        <w:t xml:space="preserve">       </w:t>
      </w:r>
      <w:r w:rsidRPr="002B58FB">
        <w:rPr>
          <w:sz w:val="22"/>
          <w:szCs w:val="22"/>
          <w:lang w:val="sr-Latn-RS"/>
        </w:rPr>
        <w:t>za</w:t>
      </w:r>
      <w:r w:rsidRPr="002B58FB">
        <w:rPr>
          <w:spacing w:val="-2"/>
          <w:sz w:val="22"/>
          <w:szCs w:val="22"/>
          <w:lang w:val="sr-Latn-RS"/>
        </w:rPr>
        <w:t xml:space="preserve"> </w:t>
      </w:r>
      <w:r w:rsidRPr="002B58FB">
        <w:rPr>
          <w:sz w:val="22"/>
          <w:szCs w:val="22"/>
          <w:lang w:val="sr-Latn-RS"/>
        </w:rPr>
        <w:t>HR</w:t>
      </w:r>
      <w:r w:rsidRPr="002B58FB">
        <w:rPr>
          <w:spacing w:val="-2"/>
          <w:sz w:val="22"/>
          <w:szCs w:val="22"/>
          <w:lang w:val="sr-Latn-RS"/>
        </w:rPr>
        <w:t xml:space="preserve"> </w:t>
      </w:r>
      <w:r w:rsidRPr="002B58FB">
        <w:rPr>
          <w:sz w:val="22"/>
          <w:szCs w:val="22"/>
          <w:lang w:val="sr-Latn-RS"/>
        </w:rPr>
        <w:t>ukupnog</w:t>
      </w:r>
      <w:r w:rsidRPr="002B58FB">
        <w:rPr>
          <w:spacing w:val="-2"/>
          <w:sz w:val="22"/>
          <w:szCs w:val="22"/>
          <w:lang w:val="sr-Latn-RS"/>
        </w:rPr>
        <w:t xml:space="preserve"> </w:t>
      </w:r>
      <w:r w:rsidRPr="002B58FB">
        <w:rPr>
          <w:sz w:val="22"/>
          <w:szCs w:val="22"/>
          <w:lang w:val="sr-Latn-RS"/>
        </w:rPr>
        <w:t>preživljavanja</w:t>
      </w:r>
      <w:r w:rsidRPr="002B58FB">
        <w:rPr>
          <w:spacing w:val="-1"/>
          <w:sz w:val="22"/>
          <w:szCs w:val="22"/>
          <w:lang w:val="sr-Latn-RS"/>
        </w:rPr>
        <w:t xml:space="preserve"> </w:t>
      </w:r>
      <w:r w:rsidRPr="002B58FB">
        <w:rPr>
          <w:sz w:val="22"/>
          <w:szCs w:val="22"/>
          <w:lang w:val="sr-Latn-RS"/>
        </w:rPr>
        <w:t>u</w:t>
      </w:r>
      <w:r w:rsidRPr="002B58FB">
        <w:rPr>
          <w:spacing w:val="-2"/>
          <w:sz w:val="22"/>
          <w:szCs w:val="22"/>
          <w:lang w:val="sr-Latn-RS"/>
        </w:rPr>
        <w:t xml:space="preserve"> </w:t>
      </w:r>
      <w:r w:rsidRPr="002B58FB">
        <w:rPr>
          <w:sz w:val="22"/>
          <w:szCs w:val="22"/>
          <w:lang w:val="sr-Latn-RS"/>
        </w:rPr>
        <w:t>ukupnoj</w:t>
      </w:r>
      <w:r w:rsidRPr="002B58FB">
        <w:rPr>
          <w:spacing w:val="-2"/>
          <w:sz w:val="22"/>
          <w:szCs w:val="22"/>
          <w:lang w:val="sr-Latn-RS"/>
        </w:rPr>
        <w:t xml:space="preserve"> </w:t>
      </w:r>
      <w:r w:rsidRPr="002B58FB">
        <w:rPr>
          <w:sz w:val="22"/>
          <w:szCs w:val="22"/>
          <w:lang w:val="sr-Latn-RS"/>
        </w:rPr>
        <w:t>populaciji,</w:t>
      </w:r>
      <w:r w:rsidRPr="002B58FB">
        <w:rPr>
          <w:spacing w:val="-2"/>
          <w:sz w:val="22"/>
          <w:szCs w:val="22"/>
          <w:lang w:val="sr-Latn-RS"/>
        </w:rPr>
        <w:t xml:space="preserve"> </w:t>
      </w:r>
      <w:r w:rsidRPr="002B58FB">
        <w:rPr>
          <w:sz w:val="22"/>
          <w:szCs w:val="22"/>
          <w:lang w:val="sr-Latn-RS"/>
        </w:rPr>
        <w:t>odnosno</w:t>
      </w:r>
      <w:r w:rsidRPr="002B58FB">
        <w:rPr>
          <w:spacing w:val="-1"/>
          <w:sz w:val="22"/>
          <w:szCs w:val="22"/>
          <w:lang w:val="sr-Latn-RS"/>
        </w:rPr>
        <w:t xml:space="preserve"> </w:t>
      </w:r>
      <w:r w:rsidRPr="002B58FB">
        <w:rPr>
          <w:sz w:val="22"/>
          <w:szCs w:val="22"/>
          <w:lang w:val="sr-Latn-RS"/>
        </w:rPr>
        <w:t>95%-tni</w:t>
      </w:r>
      <w:r w:rsidRPr="002B58FB">
        <w:rPr>
          <w:spacing w:val="-1"/>
          <w:sz w:val="22"/>
          <w:szCs w:val="22"/>
          <w:lang w:val="sr-Latn-RS"/>
        </w:rPr>
        <w:t xml:space="preserve"> </w:t>
      </w:r>
      <w:r w:rsidRPr="002B58FB">
        <w:rPr>
          <w:sz w:val="22"/>
          <w:szCs w:val="22"/>
          <w:lang w:val="sr-Latn-RS"/>
        </w:rPr>
        <w:t>interval</w:t>
      </w:r>
      <w:r w:rsidRPr="002B58FB">
        <w:rPr>
          <w:spacing w:val="-1"/>
          <w:sz w:val="22"/>
          <w:szCs w:val="22"/>
          <w:lang w:val="sr-Latn-RS"/>
        </w:rPr>
        <w:t xml:space="preserve"> </w:t>
      </w:r>
      <w:r w:rsidRPr="002B58FB">
        <w:rPr>
          <w:sz w:val="22"/>
          <w:szCs w:val="22"/>
          <w:lang w:val="sr-Latn-RS"/>
        </w:rPr>
        <w:t>pouzdanosti</w:t>
      </w:r>
      <w:r w:rsidRPr="002B58FB">
        <w:rPr>
          <w:spacing w:val="-2"/>
          <w:sz w:val="22"/>
          <w:szCs w:val="22"/>
          <w:lang w:val="sr-Latn-RS"/>
        </w:rPr>
        <w:t xml:space="preserve"> </w:t>
      </w:r>
      <w:r w:rsidRPr="002B58FB">
        <w:rPr>
          <w:sz w:val="22"/>
          <w:szCs w:val="22"/>
          <w:lang w:val="sr-Latn-RS"/>
        </w:rPr>
        <w:t>za HR</w:t>
      </w:r>
    </w:p>
    <w:p w14:paraId="3C95B613" w14:textId="77777777" w:rsidR="003D5B38" w:rsidRPr="002B58FB" w:rsidRDefault="003D5B38" w:rsidP="003D5B38">
      <w:pPr>
        <w:pStyle w:val="NoSpacing"/>
        <w:jc w:val="both"/>
        <w:rPr>
          <w:spacing w:val="-42"/>
          <w:sz w:val="22"/>
          <w:szCs w:val="22"/>
          <w:lang w:val="sr-Latn-RS"/>
        </w:rPr>
      </w:pPr>
      <w:r w:rsidRPr="002B58FB">
        <w:rPr>
          <w:sz w:val="22"/>
          <w:szCs w:val="22"/>
          <w:lang w:val="sr-Latn-RS"/>
        </w:rPr>
        <w:t>c  Interval pouzdanosti je u cjelini ispod granice neinferiornosti koja iznosi 1,154</w:t>
      </w:r>
      <w:r w:rsidRPr="002B58FB">
        <w:rPr>
          <w:spacing w:val="-42"/>
          <w:sz w:val="22"/>
          <w:szCs w:val="22"/>
          <w:lang w:val="sr-Latn-RS"/>
        </w:rPr>
        <w:t xml:space="preserve"> </w:t>
      </w:r>
    </w:p>
    <w:p w14:paraId="5676D2FD" w14:textId="77777777" w:rsidR="003D5B38" w:rsidRPr="002B58FB" w:rsidRDefault="003D5B38" w:rsidP="003D5B38">
      <w:pPr>
        <w:pStyle w:val="NoSpacing"/>
        <w:jc w:val="both"/>
        <w:rPr>
          <w:sz w:val="22"/>
          <w:szCs w:val="22"/>
          <w:lang w:val="sr-Latn-RS"/>
        </w:rPr>
      </w:pPr>
      <w:r w:rsidRPr="002B58FB">
        <w:rPr>
          <w:sz w:val="22"/>
          <w:szCs w:val="22"/>
          <w:lang w:val="sr-Latn-RS"/>
        </w:rPr>
        <w:t>N  Broj</w:t>
      </w:r>
      <w:r w:rsidRPr="002B58FB">
        <w:rPr>
          <w:spacing w:val="-2"/>
          <w:sz w:val="22"/>
          <w:szCs w:val="22"/>
          <w:lang w:val="sr-Latn-RS"/>
        </w:rPr>
        <w:t xml:space="preserve"> </w:t>
      </w:r>
      <w:r w:rsidRPr="002B58FB">
        <w:rPr>
          <w:sz w:val="22"/>
          <w:szCs w:val="22"/>
          <w:lang w:val="sr-Latn-RS"/>
        </w:rPr>
        <w:t>randomiziranih</w:t>
      </w:r>
      <w:r w:rsidRPr="002B58FB">
        <w:rPr>
          <w:spacing w:val="-2"/>
          <w:sz w:val="22"/>
          <w:szCs w:val="22"/>
          <w:lang w:val="sr-Latn-RS"/>
        </w:rPr>
        <w:t xml:space="preserve"> </w:t>
      </w:r>
      <w:r w:rsidRPr="002B58FB">
        <w:rPr>
          <w:sz w:val="22"/>
          <w:szCs w:val="22"/>
          <w:lang w:val="sr-Latn-RS"/>
        </w:rPr>
        <w:t>pacijenata</w:t>
      </w:r>
    </w:p>
    <w:p w14:paraId="278916D1" w14:textId="77777777" w:rsidR="003D5B38" w:rsidRPr="002B58FB" w:rsidRDefault="003D5B38" w:rsidP="003D5B38">
      <w:pPr>
        <w:pStyle w:val="NoSpacing"/>
        <w:jc w:val="both"/>
        <w:rPr>
          <w:sz w:val="22"/>
          <w:szCs w:val="22"/>
          <w:lang w:val="sr-Latn-RS"/>
        </w:rPr>
      </w:pPr>
      <w:r w:rsidRPr="002B58FB">
        <w:rPr>
          <w:sz w:val="22"/>
          <w:szCs w:val="22"/>
          <w:lang w:val="sr-Latn-RS"/>
        </w:rPr>
        <w:t>HR</w:t>
      </w:r>
      <w:r w:rsidRPr="002B58FB">
        <w:rPr>
          <w:spacing w:val="-2"/>
          <w:sz w:val="22"/>
          <w:szCs w:val="22"/>
          <w:lang w:val="sr-Latn-RS"/>
        </w:rPr>
        <w:t xml:space="preserve">  </w:t>
      </w:r>
      <w:r w:rsidRPr="002B58FB">
        <w:rPr>
          <w:sz w:val="22"/>
          <w:szCs w:val="22"/>
          <w:lang w:val="sr-Latn-RS"/>
        </w:rPr>
        <w:t>Hazard</w:t>
      </w:r>
      <w:r w:rsidRPr="002B58FB">
        <w:rPr>
          <w:spacing w:val="-1"/>
          <w:sz w:val="22"/>
          <w:szCs w:val="22"/>
          <w:lang w:val="sr-Latn-RS"/>
        </w:rPr>
        <w:t xml:space="preserve"> </w:t>
      </w:r>
      <w:r w:rsidRPr="002B58FB">
        <w:rPr>
          <w:sz w:val="22"/>
          <w:szCs w:val="22"/>
          <w:lang w:val="sr-Latn-RS"/>
        </w:rPr>
        <w:t>ratio</w:t>
      </w:r>
      <w:r w:rsidRPr="002B58FB">
        <w:rPr>
          <w:spacing w:val="-1"/>
          <w:sz w:val="22"/>
          <w:szCs w:val="22"/>
          <w:lang w:val="sr-Latn-RS"/>
        </w:rPr>
        <w:t xml:space="preserve"> </w:t>
      </w:r>
      <w:r w:rsidRPr="002B58FB">
        <w:rPr>
          <w:sz w:val="22"/>
          <w:szCs w:val="22"/>
          <w:lang w:val="sr-Latn-RS"/>
        </w:rPr>
        <w:t>(odnos</w:t>
      </w:r>
      <w:r w:rsidRPr="002B58FB">
        <w:rPr>
          <w:spacing w:val="-1"/>
          <w:sz w:val="22"/>
          <w:szCs w:val="22"/>
          <w:lang w:val="sr-Latn-RS"/>
        </w:rPr>
        <w:t xml:space="preserve"> </w:t>
      </w:r>
      <w:r w:rsidRPr="002B58FB">
        <w:rPr>
          <w:sz w:val="22"/>
          <w:szCs w:val="22"/>
          <w:lang w:val="sr-Latn-RS"/>
        </w:rPr>
        <w:t>rizika</w:t>
      </w:r>
      <w:r w:rsidRPr="002B58FB">
        <w:rPr>
          <w:spacing w:val="-1"/>
          <w:sz w:val="22"/>
          <w:szCs w:val="22"/>
          <w:lang w:val="sr-Latn-RS"/>
        </w:rPr>
        <w:t xml:space="preserve"> </w:t>
      </w:r>
      <w:r w:rsidRPr="002B58FB">
        <w:rPr>
          <w:sz w:val="22"/>
          <w:szCs w:val="22"/>
          <w:lang w:val="sr-Latn-RS"/>
        </w:rPr>
        <w:t>&lt;</w:t>
      </w:r>
      <w:r w:rsidRPr="002B58FB">
        <w:rPr>
          <w:spacing w:val="-1"/>
          <w:sz w:val="22"/>
          <w:szCs w:val="22"/>
          <w:lang w:val="sr-Latn-RS"/>
        </w:rPr>
        <w:t xml:space="preserve"> </w:t>
      </w:r>
      <w:r w:rsidRPr="002B58FB">
        <w:rPr>
          <w:sz w:val="22"/>
          <w:szCs w:val="22"/>
          <w:lang w:val="sr-Latn-RS"/>
        </w:rPr>
        <w:t>1</w:t>
      </w:r>
      <w:r w:rsidRPr="002B58FB">
        <w:rPr>
          <w:spacing w:val="-1"/>
          <w:sz w:val="22"/>
          <w:szCs w:val="22"/>
          <w:lang w:val="sr-Latn-RS"/>
        </w:rPr>
        <w:t xml:space="preserve"> </w:t>
      </w:r>
      <w:r w:rsidRPr="002B58FB">
        <w:rPr>
          <w:sz w:val="22"/>
          <w:szCs w:val="22"/>
          <w:lang w:val="sr-Latn-RS"/>
        </w:rPr>
        <w:t>u</w:t>
      </w:r>
      <w:r w:rsidRPr="002B58FB">
        <w:rPr>
          <w:spacing w:val="-1"/>
          <w:sz w:val="22"/>
          <w:szCs w:val="22"/>
          <w:lang w:val="sr-Latn-RS"/>
        </w:rPr>
        <w:t xml:space="preserve"> </w:t>
      </w:r>
      <w:r w:rsidRPr="002B58FB">
        <w:rPr>
          <w:sz w:val="22"/>
          <w:szCs w:val="22"/>
          <w:lang w:val="sr-Latn-RS"/>
        </w:rPr>
        <w:t>korist</w:t>
      </w:r>
      <w:r w:rsidRPr="002B58FB">
        <w:rPr>
          <w:spacing w:val="-1"/>
          <w:sz w:val="22"/>
          <w:szCs w:val="22"/>
          <w:lang w:val="sr-Latn-RS"/>
        </w:rPr>
        <w:t xml:space="preserve"> </w:t>
      </w:r>
      <w:r w:rsidRPr="002B58FB">
        <w:rPr>
          <w:sz w:val="22"/>
          <w:szCs w:val="22"/>
          <w:lang w:val="sr-Latn-RS"/>
        </w:rPr>
        <w:t>gefitiniba)</w:t>
      </w:r>
    </w:p>
    <w:p w14:paraId="775BE88E" w14:textId="77777777" w:rsidR="001659A5" w:rsidRPr="002B58FB" w:rsidRDefault="001659A5" w:rsidP="00480FB1">
      <w:pPr>
        <w:tabs>
          <w:tab w:val="left" w:pos="540"/>
          <w:tab w:val="left" w:pos="569"/>
        </w:tabs>
        <w:rPr>
          <w:b/>
          <w:bCs/>
          <w:sz w:val="22"/>
          <w:szCs w:val="22"/>
          <w:lang w:val="sr-Latn-RS"/>
        </w:rPr>
      </w:pPr>
    </w:p>
    <w:p w14:paraId="1F988DF1" w14:textId="3DDAECAB" w:rsidR="003D5B38" w:rsidRPr="002B58FB" w:rsidRDefault="003D5B38" w:rsidP="003D5B38">
      <w:pPr>
        <w:tabs>
          <w:tab w:val="left" w:pos="540"/>
          <w:tab w:val="left" w:pos="569"/>
        </w:tabs>
        <w:jc w:val="both"/>
        <w:rPr>
          <w:b/>
          <w:bCs/>
          <w:sz w:val="22"/>
          <w:szCs w:val="22"/>
          <w:lang w:val="sr-Latn-RS"/>
        </w:rPr>
      </w:pPr>
      <w:r w:rsidRPr="002B58FB">
        <w:rPr>
          <w:b/>
          <w:bCs/>
          <w:sz w:val="22"/>
          <w:szCs w:val="22"/>
          <w:lang w:val="sr-Latn-RS"/>
        </w:rPr>
        <w:t>Dijagrami 1 i 2 Rezultati efikasnosti u podgrupama pacijenata koji nijesu Azijati u INTEREST studiji (N pacijenata = broj randomizovanih pacijenata)</w:t>
      </w:r>
    </w:p>
    <w:p w14:paraId="31C415C0" w14:textId="77777777" w:rsidR="003D5B38" w:rsidRPr="002B58FB" w:rsidRDefault="003D5B38" w:rsidP="003D5B38">
      <w:pPr>
        <w:tabs>
          <w:tab w:val="left" w:pos="540"/>
          <w:tab w:val="left" w:pos="569"/>
        </w:tabs>
        <w:jc w:val="both"/>
        <w:rPr>
          <w:b/>
          <w:bCs/>
          <w:sz w:val="22"/>
          <w:szCs w:val="22"/>
          <w:lang w:val="sr-Latn-RS"/>
        </w:rPr>
      </w:pPr>
    </w:p>
    <w:p w14:paraId="731E7197" w14:textId="77777777" w:rsidR="003D5B38" w:rsidRPr="002B58FB" w:rsidRDefault="003D5B38" w:rsidP="003D5B38">
      <w:pPr>
        <w:tabs>
          <w:tab w:val="left" w:pos="540"/>
          <w:tab w:val="left" w:pos="569"/>
        </w:tabs>
        <w:jc w:val="both"/>
        <w:rPr>
          <w:b/>
          <w:bCs/>
          <w:sz w:val="22"/>
          <w:szCs w:val="22"/>
          <w:lang w:val="sr-Latn-RS"/>
        </w:rPr>
      </w:pPr>
    </w:p>
    <w:p w14:paraId="6812B70B" w14:textId="7D3626CE" w:rsidR="003D5B38" w:rsidRPr="002B58FB" w:rsidRDefault="003D5B38" w:rsidP="003D5B38">
      <w:pPr>
        <w:tabs>
          <w:tab w:val="left" w:pos="540"/>
          <w:tab w:val="left" w:pos="569"/>
        </w:tabs>
        <w:jc w:val="both"/>
        <w:rPr>
          <w:b/>
          <w:bCs/>
          <w:sz w:val="22"/>
          <w:szCs w:val="22"/>
          <w:lang w:val="sr-Latn-RS"/>
        </w:rPr>
      </w:pPr>
      <w:r w:rsidRPr="002B58FB">
        <w:rPr>
          <w:noProof/>
          <w:sz w:val="22"/>
          <w:szCs w:val="22"/>
        </w:rPr>
        <w:drawing>
          <wp:inline distT="0" distB="0" distL="0" distR="0" wp14:anchorId="217BB8BB" wp14:editId="226A9635">
            <wp:extent cx="4605528" cy="2471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605528" cy="2471928"/>
                    </a:xfrm>
                    <a:prstGeom prst="rect">
                      <a:avLst/>
                    </a:prstGeom>
                  </pic:spPr>
                </pic:pic>
              </a:graphicData>
            </a:graphic>
          </wp:inline>
        </w:drawing>
      </w:r>
    </w:p>
    <w:p w14:paraId="3404E7E0" w14:textId="77777777" w:rsidR="001659A5" w:rsidRPr="002B58FB" w:rsidRDefault="001659A5" w:rsidP="00480FB1">
      <w:pPr>
        <w:tabs>
          <w:tab w:val="left" w:pos="540"/>
          <w:tab w:val="left" w:pos="569"/>
        </w:tabs>
        <w:rPr>
          <w:b/>
          <w:bCs/>
          <w:sz w:val="22"/>
          <w:szCs w:val="22"/>
          <w:lang w:val="sr-Latn-RS"/>
        </w:rPr>
      </w:pPr>
    </w:p>
    <w:p w14:paraId="292C28B3" w14:textId="3E512BFD" w:rsidR="003D5B38" w:rsidRPr="002B58FB" w:rsidRDefault="003D5B38" w:rsidP="00480FB1">
      <w:pPr>
        <w:tabs>
          <w:tab w:val="left" w:pos="540"/>
          <w:tab w:val="left" w:pos="569"/>
        </w:tabs>
        <w:rPr>
          <w:b/>
          <w:bCs/>
          <w:sz w:val="22"/>
          <w:szCs w:val="22"/>
          <w:lang w:val="sr-Latn-RS"/>
        </w:rPr>
      </w:pPr>
      <w:r w:rsidRPr="002B58FB">
        <w:rPr>
          <w:noProof/>
          <w:sz w:val="22"/>
          <w:szCs w:val="22"/>
        </w:rPr>
        <w:drawing>
          <wp:anchor distT="0" distB="0" distL="0" distR="0" simplePos="0" relativeHeight="251659264" behindDoc="0" locked="0" layoutInCell="1" allowOverlap="1" wp14:anchorId="4B1155DC" wp14:editId="7317C7AA">
            <wp:simplePos x="0" y="0"/>
            <wp:positionH relativeFrom="page">
              <wp:posOffset>900430</wp:posOffset>
            </wp:positionH>
            <wp:positionV relativeFrom="paragraph">
              <wp:posOffset>167005</wp:posOffset>
            </wp:positionV>
            <wp:extent cx="4402007" cy="240353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402007" cy="2403538"/>
                    </a:xfrm>
                    <a:prstGeom prst="rect">
                      <a:avLst/>
                    </a:prstGeom>
                  </pic:spPr>
                </pic:pic>
              </a:graphicData>
            </a:graphic>
          </wp:anchor>
        </w:drawing>
      </w:r>
    </w:p>
    <w:p w14:paraId="205045F6" w14:textId="65766D90" w:rsidR="003D5B38" w:rsidRPr="002B58FB" w:rsidRDefault="003D5B38" w:rsidP="003D5B38">
      <w:pPr>
        <w:tabs>
          <w:tab w:val="left" w:pos="540"/>
          <w:tab w:val="left" w:pos="569"/>
        </w:tabs>
        <w:jc w:val="both"/>
        <w:rPr>
          <w:sz w:val="22"/>
          <w:szCs w:val="22"/>
          <w:lang w:val="sr-Latn-RS"/>
        </w:rPr>
      </w:pPr>
      <w:r w:rsidRPr="002B58FB">
        <w:rPr>
          <w:sz w:val="22"/>
          <w:szCs w:val="22"/>
          <w:lang w:val="sr-Latn-RS"/>
        </w:rPr>
        <w:t>Randomizovano kliničko ispitivanje faze III ISEL sprovedeno je kod pacijenata sa uznapredovalim NSCLC koji su prethodno primili 1 ili 2 hemioterapijska režima i nijesu odreagovali na posljednju hemioterapiju ili je nijesu podnosili. Gefitinib zajedno sa palijativnom terapijom se poredio sa placebom uz najbolju palijativnu terapiju. Gefitinib nije produžio preživljavanje u ukupnoj populaciji. Ishodi preživljavanja su se razlikovali prema pušačkom statusu i etničkoj pripadnosti (pogledati Tabelu 6).</w:t>
      </w:r>
    </w:p>
    <w:p w14:paraId="7FAAA5D6" w14:textId="77777777" w:rsidR="003D5B38" w:rsidRPr="002B58FB" w:rsidRDefault="003D5B38" w:rsidP="00480FB1">
      <w:pPr>
        <w:tabs>
          <w:tab w:val="left" w:pos="540"/>
          <w:tab w:val="left" w:pos="569"/>
        </w:tabs>
        <w:rPr>
          <w:b/>
          <w:bCs/>
          <w:sz w:val="22"/>
          <w:szCs w:val="22"/>
          <w:lang w:val="sr-Latn-RS"/>
        </w:rPr>
      </w:pPr>
    </w:p>
    <w:p w14:paraId="40FFCD2D" w14:textId="5C43D8B0" w:rsidR="003D5B38" w:rsidRPr="002B58FB" w:rsidRDefault="003D5B38" w:rsidP="00480FB1">
      <w:pPr>
        <w:tabs>
          <w:tab w:val="left" w:pos="540"/>
          <w:tab w:val="left" w:pos="569"/>
        </w:tabs>
        <w:rPr>
          <w:b/>
          <w:bCs/>
          <w:sz w:val="22"/>
          <w:szCs w:val="22"/>
          <w:lang w:val="sr-Latn-RS"/>
        </w:rPr>
      </w:pPr>
      <w:r w:rsidRPr="002B58FB">
        <w:rPr>
          <w:b/>
          <w:bCs/>
          <w:sz w:val="22"/>
          <w:szCs w:val="22"/>
          <w:lang w:val="sr-Latn-RS"/>
        </w:rPr>
        <w:t>Tabela 6 Rezultati efikasnosti za gefitinib u poređenju sa placebom u ISEL studiji</w:t>
      </w:r>
    </w:p>
    <w:p w14:paraId="7A0777B0" w14:textId="77777777" w:rsidR="003D5B38" w:rsidRPr="002B58FB" w:rsidRDefault="003D5B38" w:rsidP="00480FB1">
      <w:pPr>
        <w:tabs>
          <w:tab w:val="left" w:pos="540"/>
          <w:tab w:val="left" w:pos="569"/>
        </w:tabs>
        <w:rPr>
          <w:b/>
          <w:bCs/>
          <w:sz w:val="22"/>
          <w:szCs w:val="22"/>
          <w:lang w:val="sr-Latn-RS"/>
        </w:rPr>
      </w:pPr>
    </w:p>
    <w:tbl>
      <w:tblPr>
        <w:tblW w:w="9533" w:type="dxa"/>
        <w:tblInd w:w="7" w:type="dxa"/>
        <w:tblLayout w:type="fixed"/>
        <w:tblCellMar>
          <w:left w:w="0" w:type="dxa"/>
          <w:right w:w="0" w:type="dxa"/>
        </w:tblCellMar>
        <w:tblLook w:val="01E0" w:firstRow="1" w:lastRow="1" w:firstColumn="1" w:lastColumn="1" w:noHBand="0" w:noVBand="0"/>
      </w:tblPr>
      <w:tblGrid>
        <w:gridCol w:w="108"/>
        <w:gridCol w:w="1284"/>
        <w:gridCol w:w="354"/>
        <w:gridCol w:w="884"/>
        <w:gridCol w:w="108"/>
        <w:gridCol w:w="2386"/>
        <w:gridCol w:w="184"/>
        <w:gridCol w:w="2226"/>
        <w:gridCol w:w="163"/>
        <w:gridCol w:w="1836"/>
      </w:tblGrid>
      <w:tr w:rsidR="003D5B38" w:rsidRPr="002B58FB" w14:paraId="7EED5F06" w14:textId="77777777" w:rsidTr="003D5B38">
        <w:trPr>
          <w:gridBefore w:val="1"/>
          <w:wBefore w:w="108" w:type="dxa"/>
          <w:trHeight w:val="254"/>
        </w:trPr>
        <w:tc>
          <w:tcPr>
            <w:tcW w:w="1284" w:type="dxa"/>
            <w:tcBorders>
              <w:top w:val="single" w:sz="4" w:space="0" w:color="000000"/>
            </w:tcBorders>
          </w:tcPr>
          <w:p w14:paraId="4624CB8A" w14:textId="77777777" w:rsidR="003D5B38" w:rsidRPr="002B58FB" w:rsidRDefault="003D5B38" w:rsidP="00667E0C">
            <w:pPr>
              <w:pStyle w:val="TableParagraph"/>
              <w:spacing w:line="234" w:lineRule="exact"/>
              <w:ind w:left="124"/>
              <w:jc w:val="both"/>
              <w:rPr>
                <w:b/>
                <w:lang w:val="sr-Latn-RS"/>
              </w:rPr>
            </w:pPr>
            <w:r w:rsidRPr="002B58FB">
              <w:rPr>
                <w:b/>
                <w:lang w:val="sr-Latn-RS"/>
              </w:rPr>
              <w:t>Populacija</w:t>
            </w:r>
          </w:p>
        </w:tc>
        <w:tc>
          <w:tcPr>
            <w:tcW w:w="1346" w:type="dxa"/>
            <w:gridSpan w:val="3"/>
            <w:tcBorders>
              <w:top w:val="single" w:sz="4" w:space="0" w:color="000000"/>
            </w:tcBorders>
          </w:tcPr>
          <w:p w14:paraId="0CA14CAB" w14:textId="77777777" w:rsidR="003D5B38" w:rsidRPr="002B58FB" w:rsidRDefault="003D5B38" w:rsidP="00667E0C">
            <w:pPr>
              <w:pStyle w:val="TableParagraph"/>
              <w:spacing w:line="234" w:lineRule="exact"/>
              <w:ind w:right="18"/>
              <w:jc w:val="both"/>
              <w:rPr>
                <w:b/>
                <w:lang w:val="sr-Latn-RS"/>
              </w:rPr>
            </w:pPr>
            <w:r w:rsidRPr="002B58FB">
              <w:rPr>
                <w:b/>
                <w:lang w:val="sr-Latn-RS"/>
              </w:rPr>
              <w:t xml:space="preserve">  N</w:t>
            </w:r>
          </w:p>
        </w:tc>
        <w:tc>
          <w:tcPr>
            <w:tcW w:w="2570" w:type="dxa"/>
            <w:gridSpan w:val="2"/>
            <w:tcBorders>
              <w:top w:val="single" w:sz="4" w:space="0" w:color="000000"/>
            </w:tcBorders>
          </w:tcPr>
          <w:p w14:paraId="2307064D" w14:textId="77777777" w:rsidR="003D5B38" w:rsidRPr="002B58FB" w:rsidRDefault="003D5B38" w:rsidP="00667E0C">
            <w:pPr>
              <w:pStyle w:val="TableParagraph"/>
              <w:spacing w:line="234" w:lineRule="exact"/>
              <w:ind w:left="322"/>
              <w:jc w:val="both"/>
              <w:rPr>
                <w:b/>
                <w:lang w:val="sr-Latn-RS"/>
              </w:rPr>
            </w:pPr>
            <w:r w:rsidRPr="002B58FB">
              <w:rPr>
                <w:b/>
                <w:lang w:val="sr-Latn-RS"/>
              </w:rPr>
              <w:t>Stopa</w:t>
            </w:r>
            <w:r w:rsidRPr="002B58FB">
              <w:rPr>
                <w:b/>
                <w:spacing w:val="-6"/>
                <w:lang w:val="sr-Latn-RS"/>
              </w:rPr>
              <w:t xml:space="preserve"> </w:t>
            </w:r>
            <w:r w:rsidRPr="002B58FB">
              <w:rPr>
                <w:b/>
                <w:lang w:val="sr-Latn-RS"/>
              </w:rPr>
              <w:t>objektivnog</w:t>
            </w:r>
          </w:p>
        </w:tc>
        <w:tc>
          <w:tcPr>
            <w:tcW w:w="2389" w:type="dxa"/>
            <w:gridSpan w:val="2"/>
            <w:tcBorders>
              <w:top w:val="single" w:sz="4" w:space="0" w:color="000000"/>
            </w:tcBorders>
          </w:tcPr>
          <w:p w14:paraId="5F898B11" w14:textId="77777777" w:rsidR="003D5B38" w:rsidRPr="002B58FB" w:rsidRDefault="003D5B38" w:rsidP="00667E0C">
            <w:pPr>
              <w:pStyle w:val="TableParagraph"/>
              <w:spacing w:line="234" w:lineRule="exact"/>
              <w:ind w:left="200"/>
              <w:jc w:val="both"/>
              <w:rPr>
                <w:b/>
                <w:lang w:val="sr-Latn-RS"/>
              </w:rPr>
            </w:pPr>
            <w:r w:rsidRPr="002B58FB">
              <w:rPr>
                <w:b/>
                <w:lang w:val="sr-Latn-RS"/>
              </w:rPr>
              <w:t>Vrijeme</w:t>
            </w:r>
            <w:r w:rsidRPr="002B58FB">
              <w:rPr>
                <w:b/>
                <w:spacing w:val="-5"/>
                <w:lang w:val="sr-Latn-RS"/>
              </w:rPr>
              <w:t xml:space="preserve"> </w:t>
            </w:r>
            <w:r w:rsidRPr="002B58FB">
              <w:rPr>
                <w:b/>
                <w:lang w:val="sr-Latn-RS"/>
              </w:rPr>
              <w:t>do</w:t>
            </w:r>
            <w:r w:rsidRPr="002B58FB">
              <w:rPr>
                <w:b/>
                <w:spacing w:val="-4"/>
                <w:lang w:val="sr-Latn-RS"/>
              </w:rPr>
              <w:t xml:space="preserve"> </w:t>
            </w:r>
            <w:r w:rsidRPr="002B58FB">
              <w:rPr>
                <w:b/>
                <w:lang w:val="sr-Latn-RS"/>
              </w:rPr>
              <w:t>prestanka</w:t>
            </w:r>
          </w:p>
        </w:tc>
        <w:tc>
          <w:tcPr>
            <w:tcW w:w="1836" w:type="dxa"/>
            <w:tcBorders>
              <w:top w:val="single" w:sz="4" w:space="0" w:color="000000"/>
            </w:tcBorders>
          </w:tcPr>
          <w:p w14:paraId="3AA8F5E0" w14:textId="77777777" w:rsidR="003D5B38" w:rsidRPr="002B58FB" w:rsidRDefault="003D5B38" w:rsidP="00667E0C">
            <w:pPr>
              <w:pStyle w:val="TableParagraph"/>
              <w:spacing w:line="234" w:lineRule="exact"/>
              <w:ind w:left="206"/>
              <w:jc w:val="both"/>
              <w:rPr>
                <w:b/>
                <w:lang w:val="sr-Latn-RS"/>
              </w:rPr>
            </w:pPr>
            <w:r w:rsidRPr="002B58FB">
              <w:rPr>
                <w:b/>
                <w:lang w:val="sr-Latn-RS"/>
              </w:rPr>
              <w:t>Primarni</w:t>
            </w:r>
          </w:p>
        </w:tc>
      </w:tr>
      <w:tr w:rsidR="003D5B38" w:rsidRPr="002B58FB" w14:paraId="6EF581A1" w14:textId="77777777" w:rsidTr="003D5B38">
        <w:trPr>
          <w:gridBefore w:val="1"/>
          <w:wBefore w:w="108" w:type="dxa"/>
          <w:trHeight w:val="1012"/>
        </w:trPr>
        <w:tc>
          <w:tcPr>
            <w:tcW w:w="1284" w:type="dxa"/>
            <w:tcBorders>
              <w:bottom w:val="single" w:sz="4" w:space="0" w:color="000000"/>
            </w:tcBorders>
          </w:tcPr>
          <w:p w14:paraId="73636269" w14:textId="77777777" w:rsidR="003D5B38" w:rsidRPr="002B58FB" w:rsidRDefault="003D5B38" w:rsidP="00667E0C">
            <w:pPr>
              <w:pStyle w:val="TableParagraph"/>
              <w:jc w:val="both"/>
              <w:rPr>
                <w:lang w:val="sr-Latn-RS"/>
              </w:rPr>
            </w:pPr>
          </w:p>
        </w:tc>
        <w:tc>
          <w:tcPr>
            <w:tcW w:w="1346" w:type="dxa"/>
            <w:gridSpan w:val="3"/>
            <w:tcBorders>
              <w:bottom w:val="single" w:sz="4" w:space="0" w:color="000000"/>
            </w:tcBorders>
          </w:tcPr>
          <w:p w14:paraId="46C35273" w14:textId="77777777" w:rsidR="003D5B38" w:rsidRPr="002B58FB" w:rsidRDefault="003D5B38" w:rsidP="00667E0C">
            <w:pPr>
              <w:pStyle w:val="TableParagraph"/>
              <w:jc w:val="both"/>
              <w:rPr>
                <w:lang w:val="sr-Latn-RS"/>
              </w:rPr>
            </w:pPr>
          </w:p>
        </w:tc>
        <w:tc>
          <w:tcPr>
            <w:tcW w:w="2570" w:type="dxa"/>
            <w:gridSpan w:val="2"/>
            <w:tcBorders>
              <w:bottom w:val="single" w:sz="4" w:space="0" w:color="000000"/>
            </w:tcBorders>
          </w:tcPr>
          <w:p w14:paraId="4E3EECCE" w14:textId="77777777" w:rsidR="003D5B38" w:rsidRPr="002B58FB" w:rsidRDefault="003D5B38" w:rsidP="00667E0C">
            <w:pPr>
              <w:pStyle w:val="TableParagraph"/>
              <w:ind w:left="322" w:right="194"/>
              <w:jc w:val="both"/>
              <w:rPr>
                <w:b/>
                <w:lang w:val="sr-Latn-RS"/>
              </w:rPr>
            </w:pPr>
            <w:r w:rsidRPr="002B58FB">
              <w:rPr>
                <w:b/>
                <w:lang w:val="sr-Latn-RS"/>
              </w:rPr>
              <w:t>odgovora</w:t>
            </w:r>
            <w:r w:rsidRPr="002B58FB">
              <w:rPr>
                <w:b/>
                <w:spacing w:val="-5"/>
                <w:lang w:val="sr-Latn-RS"/>
              </w:rPr>
              <w:t xml:space="preserve"> </w:t>
            </w:r>
            <w:r w:rsidRPr="002B58FB">
              <w:rPr>
                <w:b/>
                <w:lang w:val="sr-Latn-RS"/>
              </w:rPr>
              <w:t>i</w:t>
            </w:r>
            <w:r w:rsidRPr="002B58FB">
              <w:rPr>
                <w:b/>
                <w:spacing w:val="-5"/>
                <w:lang w:val="sr-Latn-RS"/>
              </w:rPr>
              <w:t xml:space="preserve"> </w:t>
            </w:r>
            <w:r w:rsidRPr="002B58FB">
              <w:rPr>
                <w:b/>
                <w:lang w:val="sr-Latn-RS"/>
              </w:rPr>
              <w:t>95%</w:t>
            </w:r>
            <w:r w:rsidRPr="002B58FB">
              <w:rPr>
                <w:b/>
                <w:spacing w:val="-5"/>
                <w:lang w:val="sr-Latn-RS"/>
              </w:rPr>
              <w:t xml:space="preserve"> </w:t>
            </w:r>
            <w:r w:rsidRPr="002B58FB">
              <w:rPr>
                <w:b/>
                <w:lang w:val="sr-Latn-RS"/>
              </w:rPr>
              <w:t>CI</w:t>
            </w:r>
            <w:r w:rsidRPr="002B58FB">
              <w:rPr>
                <w:b/>
                <w:spacing w:val="-5"/>
                <w:lang w:val="sr-Latn-RS"/>
              </w:rPr>
              <w:t xml:space="preserve"> </w:t>
            </w:r>
            <w:r w:rsidRPr="002B58FB">
              <w:rPr>
                <w:b/>
                <w:lang w:val="sr-Latn-RS"/>
              </w:rPr>
              <w:t>za</w:t>
            </w:r>
            <w:r w:rsidRPr="002B58FB">
              <w:rPr>
                <w:b/>
                <w:spacing w:val="-52"/>
                <w:lang w:val="sr-Latn-RS"/>
              </w:rPr>
              <w:t xml:space="preserve"> </w:t>
            </w:r>
            <w:r w:rsidRPr="002B58FB">
              <w:rPr>
                <w:b/>
                <w:lang w:val="sr-Latn-RS"/>
              </w:rPr>
              <w:t>razliku između</w:t>
            </w:r>
            <w:r w:rsidRPr="002B58FB">
              <w:rPr>
                <w:b/>
                <w:spacing w:val="1"/>
                <w:lang w:val="sr-Latn-RS"/>
              </w:rPr>
              <w:t xml:space="preserve"> </w:t>
            </w:r>
            <w:r w:rsidRPr="002B58FB">
              <w:rPr>
                <w:b/>
                <w:lang w:val="sr-Latn-RS"/>
              </w:rPr>
              <w:t>terapija</w:t>
            </w:r>
            <w:r w:rsidRPr="002B58FB">
              <w:rPr>
                <w:b/>
                <w:vertAlign w:val="superscript"/>
                <w:lang w:val="sr-Latn-RS"/>
              </w:rPr>
              <w:t>a</w:t>
            </w:r>
          </w:p>
        </w:tc>
        <w:tc>
          <w:tcPr>
            <w:tcW w:w="2389" w:type="dxa"/>
            <w:gridSpan w:val="2"/>
            <w:tcBorders>
              <w:bottom w:val="single" w:sz="4" w:space="0" w:color="000000"/>
            </w:tcBorders>
          </w:tcPr>
          <w:p w14:paraId="5F0F6B4F" w14:textId="77777777" w:rsidR="003D5B38" w:rsidRPr="002B58FB" w:rsidRDefault="003D5B38" w:rsidP="00667E0C">
            <w:pPr>
              <w:pStyle w:val="TableParagraph"/>
              <w:spacing w:line="242" w:lineRule="auto"/>
              <w:ind w:left="200" w:right="1010"/>
              <w:jc w:val="both"/>
              <w:rPr>
                <w:b/>
                <w:lang w:val="sr-Latn-RS"/>
              </w:rPr>
            </w:pPr>
            <w:r w:rsidRPr="002B58FB">
              <w:rPr>
                <w:b/>
                <w:spacing w:val="-1"/>
                <w:lang w:val="sr-Latn-RS"/>
              </w:rPr>
              <w:t xml:space="preserve">odgovora </w:t>
            </w:r>
            <w:r w:rsidRPr="002B58FB">
              <w:rPr>
                <w:b/>
                <w:lang w:val="sr-Latn-RS"/>
              </w:rPr>
              <w:t>na</w:t>
            </w:r>
            <w:r w:rsidRPr="002B58FB">
              <w:rPr>
                <w:b/>
                <w:spacing w:val="-52"/>
                <w:lang w:val="sr-Latn-RS"/>
              </w:rPr>
              <w:t xml:space="preserve"> </w:t>
            </w:r>
            <w:r w:rsidRPr="002B58FB">
              <w:rPr>
                <w:b/>
                <w:lang w:val="sr-Latn-RS"/>
              </w:rPr>
              <w:t>terapiju</w:t>
            </w:r>
            <w:r w:rsidRPr="002B58FB">
              <w:rPr>
                <w:b/>
                <w:vertAlign w:val="superscript"/>
                <w:lang w:val="sr-Latn-RS"/>
              </w:rPr>
              <w:t>a</w:t>
            </w:r>
          </w:p>
        </w:tc>
        <w:tc>
          <w:tcPr>
            <w:tcW w:w="1836" w:type="dxa"/>
            <w:tcBorders>
              <w:bottom w:val="single" w:sz="4" w:space="0" w:color="000000"/>
            </w:tcBorders>
          </w:tcPr>
          <w:p w14:paraId="6D9492AF" w14:textId="77777777" w:rsidR="003D5B38" w:rsidRPr="002B58FB" w:rsidRDefault="003D5B38" w:rsidP="00667E0C">
            <w:pPr>
              <w:pStyle w:val="TableParagraph"/>
              <w:ind w:left="206" w:right="351"/>
              <w:jc w:val="both"/>
              <w:rPr>
                <w:b/>
                <w:lang w:val="sr-Latn-RS"/>
              </w:rPr>
            </w:pPr>
            <w:r w:rsidRPr="002B58FB">
              <w:rPr>
                <w:b/>
                <w:lang w:val="sr-Latn-RS"/>
              </w:rPr>
              <w:t>parametar</w:t>
            </w:r>
            <w:r w:rsidRPr="002B58FB">
              <w:rPr>
                <w:b/>
                <w:spacing w:val="1"/>
                <w:lang w:val="sr-Latn-RS"/>
              </w:rPr>
              <w:t xml:space="preserve"> </w:t>
            </w:r>
            <w:r w:rsidRPr="002B58FB">
              <w:rPr>
                <w:b/>
                <w:spacing w:val="-1"/>
                <w:lang w:val="sr-Latn-RS"/>
              </w:rPr>
              <w:t xml:space="preserve">praćenja </w:t>
            </w:r>
            <w:r w:rsidRPr="002B58FB">
              <w:rPr>
                <w:b/>
                <w:lang w:val="sr-Latn-RS"/>
              </w:rPr>
              <w:t>ishoda</w:t>
            </w:r>
            <w:r w:rsidRPr="002B58FB">
              <w:rPr>
                <w:b/>
                <w:spacing w:val="-52"/>
                <w:lang w:val="sr-Latn-RS"/>
              </w:rPr>
              <w:t xml:space="preserve"> </w:t>
            </w:r>
            <w:r w:rsidRPr="002B58FB">
              <w:rPr>
                <w:b/>
                <w:lang w:val="sr-Latn-RS"/>
              </w:rPr>
              <w:t>ukupnog</w:t>
            </w:r>
          </w:p>
          <w:p w14:paraId="77CC2D5F" w14:textId="77777777" w:rsidR="003D5B38" w:rsidRPr="002B58FB" w:rsidRDefault="003D5B38" w:rsidP="00667E0C">
            <w:pPr>
              <w:pStyle w:val="TableParagraph"/>
              <w:spacing w:line="237" w:lineRule="exact"/>
              <w:ind w:left="206"/>
              <w:jc w:val="both"/>
              <w:rPr>
                <w:b/>
                <w:lang w:val="sr-Latn-RS"/>
              </w:rPr>
            </w:pPr>
            <w:r w:rsidRPr="002B58FB">
              <w:rPr>
                <w:b/>
                <w:lang w:val="sr-Latn-RS"/>
              </w:rPr>
              <w:t>preživljavanja</w:t>
            </w:r>
            <w:r w:rsidRPr="002B58FB">
              <w:rPr>
                <w:b/>
                <w:vertAlign w:val="superscript"/>
                <w:lang w:val="sr-Latn-RS"/>
              </w:rPr>
              <w:t>abc</w:t>
            </w:r>
          </w:p>
        </w:tc>
      </w:tr>
      <w:tr w:rsidR="003D5B38" w:rsidRPr="002B58FB" w14:paraId="1CD44800" w14:textId="77777777" w:rsidTr="003D5B38">
        <w:trPr>
          <w:gridBefore w:val="1"/>
          <w:wBefore w:w="108" w:type="dxa"/>
          <w:trHeight w:val="249"/>
        </w:trPr>
        <w:tc>
          <w:tcPr>
            <w:tcW w:w="1284" w:type="dxa"/>
            <w:tcBorders>
              <w:top w:val="single" w:sz="4" w:space="0" w:color="000000"/>
            </w:tcBorders>
          </w:tcPr>
          <w:p w14:paraId="5B7B01E3" w14:textId="77777777" w:rsidR="003D5B38" w:rsidRPr="002B58FB" w:rsidRDefault="003D5B38" w:rsidP="00667E0C">
            <w:pPr>
              <w:pStyle w:val="TableParagraph"/>
              <w:spacing w:line="229" w:lineRule="exact"/>
              <w:ind w:left="124"/>
              <w:jc w:val="both"/>
              <w:rPr>
                <w:lang w:val="sr-Latn-RS"/>
              </w:rPr>
            </w:pPr>
            <w:r w:rsidRPr="002B58FB">
              <w:rPr>
                <w:lang w:val="sr-Latn-RS"/>
              </w:rPr>
              <w:t>Ukupno</w:t>
            </w:r>
          </w:p>
        </w:tc>
        <w:tc>
          <w:tcPr>
            <w:tcW w:w="1346" w:type="dxa"/>
            <w:gridSpan w:val="3"/>
            <w:tcBorders>
              <w:top w:val="single" w:sz="4" w:space="0" w:color="000000"/>
            </w:tcBorders>
          </w:tcPr>
          <w:p w14:paraId="190439CF" w14:textId="77777777" w:rsidR="003D5B38" w:rsidRPr="002B58FB" w:rsidRDefault="003D5B38" w:rsidP="00667E0C">
            <w:pPr>
              <w:pStyle w:val="TableParagraph"/>
              <w:spacing w:line="229" w:lineRule="exact"/>
              <w:ind w:left="583"/>
              <w:jc w:val="both"/>
              <w:rPr>
                <w:lang w:val="sr-Latn-RS"/>
              </w:rPr>
            </w:pPr>
            <w:r w:rsidRPr="002B58FB">
              <w:rPr>
                <w:lang w:val="sr-Latn-RS"/>
              </w:rPr>
              <w:t>1692</w:t>
            </w:r>
          </w:p>
        </w:tc>
        <w:tc>
          <w:tcPr>
            <w:tcW w:w="2570" w:type="dxa"/>
            <w:gridSpan w:val="2"/>
            <w:tcBorders>
              <w:top w:val="single" w:sz="4" w:space="0" w:color="000000"/>
            </w:tcBorders>
          </w:tcPr>
          <w:p w14:paraId="522A7398" w14:textId="77777777" w:rsidR="003D5B38" w:rsidRPr="002B58FB" w:rsidRDefault="003D5B38" w:rsidP="00667E0C">
            <w:pPr>
              <w:pStyle w:val="TableParagraph"/>
              <w:spacing w:line="229" w:lineRule="exact"/>
              <w:ind w:left="322"/>
              <w:jc w:val="both"/>
              <w:rPr>
                <w:lang w:val="sr-Latn-RS"/>
              </w:rPr>
            </w:pPr>
            <w:r w:rsidRPr="002B58FB">
              <w:rPr>
                <w:lang w:val="sr-Latn-RS"/>
              </w:rPr>
              <w:t>8,0%</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1,3%</w:t>
            </w:r>
          </w:p>
        </w:tc>
        <w:tc>
          <w:tcPr>
            <w:tcW w:w="2389" w:type="dxa"/>
            <w:gridSpan w:val="2"/>
            <w:tcBorders>
              <w:top w:val="single" w:sz="4" w:space="0" w:color="000000"/>
            </w:tcBorders>
          </w:tcPr>
          <w:p w14:paraId="41A16D4E" w14:textId="77777777" w:rsidR="003D5B38" w:rsidRPr="002B58FB" w:rsidRDefault="003D5B38" w:rsidP="00667E0C">
            <w:pPr>
              <w:pStyle w:val="TableParagraph"/>
              <w:spacing w:line="229" w:lineRule="exact"/>
              <w:ind w:left="200"/>
              <w:jc w:val="both"/>
              <w:rPr>
                <w:lang w:val="sr-Latn-RS"/>
              </w:rPr>
            </w:pPr>
            <w:r w:rsidRPr="002B58FB">
              <w:rPr>
                <w:lang w:val="sr-Latn-RS"/>
              </w:rPr>
              <w:t>HR 0,82</w:t>
            </w:r>
          </w:p>
        </w:tc>
        <w:tc>
          <w:tcPr>
            <w:tcW w:w="1836" w:type="dxa"/>
            <w:tcBorders>
              <w:top w:val="single" w:sz="4" w:space="0" w:color="000000"/>
            </w:tcBorders>
          </w:tcPr>
          <w:p w14:paraId="68EB1011" w14:textId="77777777" w:rsidR="003D5B38" w:rsidRPr="002B58FB" w:rsidRDefault="003D5B38" w:rsidP="00667E0C">
            <w:pPr>
              <w:pStyle w:val="TableParagraph"/>
              <w:spacing w:line="229" w:lineRule="exact"/>
              <w:ind w:left="206"/>
              <w:jc w:val="both"/>
              <w:rPr>
                <w:lang w:val="sr-Latn-RS"/>
              </w:rPr>
            </w:pPr>
            <w:r w:rsidRPr="002B58FB">
              <w:rPr>
                <w:lang w:val="sr-Latn-RS"/>
              </w:rPr>
              <w:t>HR 0,89</w:t>
            </w:r>
          </w:p>
        </w:tc>
      </w:tr>
      <w:tr w:rsidR="003D5B38" w:rsidRPr="002B58FB" w14:paraId="0BFA9394" w14:textId="77777777" w:rsidTr="003D5B38">
        <w:trPr>
          <w:gridBefore w:val="1"/>
          <w:wBefore w:w="108" w:type="dxa"/>
          <w:trHeight w:val="251"/>
        </w:trPr>
        <w:tc>
          <w:tcPr>
            <w:tcW w:w="1284" w:type="dxa"/>
          </w:tcPr>
          <w:p w14:paraId="16DAEA17" w14:textId="77777777" w:rsidR="003D5B38" w:rsidRPr="002B58FB" w:rsidRDefault="003D5B38" w:rsidP="00667E0C">
            <w:pPr>
              <w:pStyle w:val="TableParagraph"/>
              <w:jc w:val="both"/>
              <w:rPr>
                <w:lang w:val="sr-Latn-RS"/>
              </w:rPr>
            </w:pPr>
          </w:p>
        </w:tc>
        <w:tc>
          <w:tcPr>
            <w:tcW w:w="1346" w:type="dxa"/>
            <w:gridSpan w:val="3"/>
          </w:tcPr>
          <w:p w14:paraId="67532FC6" w14:textId="77777777" w:rsidR="003D5B38" w:rsidRPr="002B58FB" w:rsidRDefault="003D5B38" w:rsidP="00667E0C">
            <w:pPr>
              <w:pStyle w:val="TableParagraph"/>
              <w:jc w:val="both"/>
              <w:rPr>
                <w:lang w:val="sr-Latn-RS"/>
              </w:rPr>
            </w:pPr>
          </w:p>
        </w:tc>
        <w:tc>
          <w:tcPr>
            <w:tcW w:w="2570" w:type="dxa"/>
            <w:gridSpan w:val="2"/>
          </w:tcPr>
          <w:p w14:paraId="7D5C9A57" w14:textId="77777777" w:rsidR="003D5B38" w:rsidRPr="002B58FB" w:rsidRDefault="003D5B38" w:rsidP="00667E0C">
            <w:pPr>
              <w:pStyle w:val="TableParagraph"/>
              <w:spacing w:line="232" w:lineRule="exact"/>
              <w:ind w:left="322"/>
              <w:jc w:val="both"/>
              <w:rPr>
                <w:lang w:val="sr-Latn-RS"/>
              </w:rPr>
            </w:pPr>
            <w:r w:rsidRPr="002B58FB">
              <w:rPr>
                <w:lang w:val="sr-Latn-RS"/>
              </w:rPr>
              <w:t>[4,7%,</w:t>
            </w:r>
            <w:r w:rsidRPr="002B58FB">
              <w:rPr>
                <w:spacing w:val="1"/>
                <w:lang w:val="sr-Latn-RS"/>
              </w:rPr>
              <w:t xml:space="preserve"> </w:t>
            </w:r>
            <w:r w:rsidRPr="002B58FB">
              <w:rPr>
                <w:lang w:val="sr-Latn-RS"/>
              </w:rPr>
              <w:t>8,8%]</w:t>
            </w:r>
          </w:p>
        </w:tc>
        <w:tc>
          <w:tcPr>
            <w:tcW w:w="2389" w:type="dxa"/>
            <w:gridSpan w:val="2"/>
          </w:tcPr>
          <w:p w14:paraId="6499EC85" w14:textId="77777777" w:rsidR="003D5B38" w:rsidRPr="002B58FB" w:rsidRDefault="003D5B38" w:rsidP="00667E0C">
            <w:pPr>
              <w:pStyle w:val="TableParagraph"/>
              <w:spacing w:line="232" w:lineRule="exact"/>
              <w:ind w:left="200"/>
              <w:jc w:val="both"/>
              <w:rPr>
                <w:lang w:val="sr-Latn-RS"/>
              </w:rPr>
            </w:pPr>
            <w:r w:rsidRPr="002B58FB">
              <w:rPr>
                <w:lang w:val="sr-Latn-RS"/>
              </w:rPr>
              <w:t>[0,73,</w:t>
            </w:r>
            <w:r w:rsidRPr="002B58FB">
              <w:rPr>
                <w:spacing w:val="1"/>
                <w:lang w:val="sr-Latn-RS"/>
              </w:rPr>
              <w:t xml:space="preserve"> </w:t>
            </w:r>
            <w:r w:rsidRPr="002B58FB">
              <w:rPr>
                <w:lang w:val="sr-Latn-RS"/>
              </w:rPr>
              <w:t>0,92]</w:t>
            </w:r>
          </w:p>
        </w:tc>
        <w:tc>
          <w:tcPr>
            <w:tcW w:w="1836" w:type="dxa"/>
          </w:tcPr>
          <w:p w14:paraId="0013A055" w14:textId="77777777" w:rsidR="003D5B38" w:rsidRPr="002B58FB" w:rsidRDefault="003D5B38" w:rsidP="00667E0C">
            <w:pPr>
              <w:pStyle w:val="TableParagraph"/>
              <w:spacing w:line="232" w:lineRule="exact"/>
              <w:ind w:left="206"/>
              <w:jc w:val="both"/>
              <w:rPr>
                <w:lang w:val="sr-Latn-RS"/>
              </w:rPr>
            </w:pPr>
            <w:r w:rsidRPr="002B58FB">
              <w:rPr>
                <w:lang w:val="sr-Latn-RS"/>
              </w:rPr>
              <w:t>[0,77,</w:t>
            </w:r>
            <w:r w:rsidRPr="002B58FB">
              <w:rPr>
                <w:spacing w:val="1"/>
                <w:lang w:val="sr-Latn-RS"/>
              </w:rPr>
              <w:t xml:space="preserve"> </w:t>
            </w:r>
            <w:r w:rsidRPr="002B58FB">
              <w:rPr>
                <w:lang w:val="sr-Latn-RS"/>
              </w:rPr>
              <w:t>1,02]</w:t>
            </w:r>
          </w:p>
        </w:tc>
      </w:tr>
      <w:tr w:rsidR="003D5B38" w:rsidRPr="002B58FB" w14:paraId="738696B8" w14:textId="77777777" w:rsidTr="003D5B38">
        <w:trPr>
          <w:gridBefore w:val="1"/>
          <w:wBefore w:w="108" w:type="dxa"/>
          <w:trHeight w:val="252"/>
        </w:trPr>
        <w:tc>
          <w:tcPr>
            <w:tcW w:w="1284" w:type="dxa"/>
          </w:tcPr>
          <w:p w14:paraId="26FC5F2C" w14:textId="77777777" w:rsidR="003D5B38" w:rsidRPr="002B58FB" w:rsidRDefault="003D5B38" w:rsidP="00667E0C">
            <w:pPr>
              <w:pStyle w:val="TableParagraph"/>
              <w:jc w:val="both"/>
              <w:rPr>
                <w:lang w:val="sr-Latn-RS"/>
              </w:rPr>
            </w:pPr>
          </w:p>
        </w:tc>
        <w:tc>
          <w:tcPr>
            <w:tcW w:w="1346" w:type="dxa"/>
            <w:gridSpan w:val="3"/>
          </w:tcPr>
          <w:p w14:paraId="3ADBEA47" w14:textId="77777777" w:rsidR="003D5B38" w:rsidRPr="002B58FB" w:rsidRDefault="003D5B38" w:rsidP="00667E0C">
            <w:pPr>
              <w:pStyle w:val="TableParagraph"/>
              <w:jc w:val="both"/>
              <w:rPr>
                <w:lang w:val="sr-Latn-RS"/>
              </w:rPr>
            </w:pPr>
          </w:p>
        </w:tc>
        <w:tc>
          <w:tcPr>
            <w:tcW w:w="2570" w:type="dxa"/>
            <w:gridSpan w:val="2"/>
          </w:tcPr>
          <w:p w14:paraId="21B77E83" w14:textId="77777777" w:rsidR="003D5B38" w:rsidRPr="002B58FB" w:rsidRDefault="003D5B38" w:rsidP="00667E0C">
            <w:pPr>
              <w:pStyle w:val="TableParagraph"/>
              <w:jc w:val="both"/>
              <w:rPr>
                <w:lang w:val="sr-Latn-RS"/>
              </w:rPr>
            </w:pPr>
          </w:p>
        </w:tc>
        <w:tc>
          <w:tcPr>
            <w:tcW w:w="2389" w:type="dxa"/>
            <w:gridSpan w:val="2"/>
          </w:tcPr>
          <w:p w14:paraId="177D1D77" w14:textId="77777777" w:rsidR="003D5B38" w:rsidRPr="002B58FB" w:rsidRDefault="003D5B38" w:rsidP="00667E0C">
            <w:pPr>
              <w:pStyle w:val="TableParagraph"/>
              <w:spacing w:line="232" w:lineRule="exact"/>
              <w:ind w:left="200"/>
              <w:jc w:val="both"/>
              <w:rPr>
                <w:lang w:val="sr-Latn-RS"/>
              </w:rPr>
            </w:pPr>
            <w:r w:rsidRPr="002B58FB">
              <w:rPr>
                <w:lang w:val="sr-Latn-RS"/>
              </w:rPr>
              <w:t>3,0</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2,6</w:t>
            </w:r>
            <w:r w:rsidRPr="002B58FB">
              <w:rPr>
                <w:spacing w:val="4"/>
                <w:lang w:val="sr-Latn-RS"/>
              </w:rPr>
              <w:t xml:space="preserve"> </w:t>
            </w:r>
            <w:r w:rsidRPr="002B58FB">
              <w:rPr>
                <w:lang w:val="sr-Latn-RS"/>
              </w:rPr>
              <w:t>m</w:t>
            </w:r>
          </w:p>
        </w:tc>
        <w:tc>
          <w:tcPr>
            <w:tcW w:w="1836" w:type="dxa"/>
          </w:tcPr>
          <w:p w14:paraId="35E028B6" w14:textId="77777777" w:rsidR="003D5B38" w:rsidRPr="002B58FB" w:rsidRDefault="003D5B38" w:rsidP="00667E0C">
            <w:pPr>
              <w:pStyle w:val="TableParagraph"/>
              <w:spacing w:line="232" w:lineRule="exact"/>
              <w:ind w:left="206"/>
              <w:jc w:val="both"/>
              <w:rPr>
                <w:lang w:val="sr-Latn-RS"/>
              </w:rPr>
            </w:pPr>
            <w:r w:rsidRPr="002B58FB">
              <w:rPr>
                <w:lang w:val="sr-Latn-RS"/>
              </w:rPr>
              <w:t>5,6</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5"/>
                <w:lang w:val="sr-Latn-RS"/>
              </w:rPr>
              <w:t xml:space="preserve"> </w:t>
            </w:r>
            <w:r w:rsidRPr="002B58FB">
              <w:rPr>
                <w:lang w:val="sr-Latn-RS"/>
              </w:rPr>
              <w:t>5,1</w:t>
            </w:r>
          </w:p>
        </w:tc>
      </w:tr>
      <w:tr w:rsidR="003D5B38" w:rsidRPr="002B58FB" w14:paraId="22A1AF6E" w14:textId="77777777" w:rsidTr="003D5B38">
        <w:trPr>
          <w:gridBefore w:val="1"/>
          <w:wBefore w:w="108" w:type="dxa"/>
          <w:trHeight w:val="254"/>
        </w:trPr>
        <w:tc>
          <w:tcPr>
            <w:tcW w:w="1284" w:type="dxa"/>
          </w:tcPr>
          <w:p w14:paraId="0D51116D" w14:textId="77777777" w:rsidR="003D5B38" w:rsidRPr="002B58FB" w:rsidRDefault="003D5B38" w:rsidP="00667E0C">
            <w:pPr>
              <w:pStyle w:val="TableParagraph"/>
              <w:jc w:val="both"/>
              <w:rPr>
                <w:lang w:val="sr-Latn-RS"/>
              </w:rPr>
            </w:pPr>
          </w:p>
        </w:tc>
        <w:tc>
          <w:tcPr>
            <w:tcW w:w="1346" w:type="dxa"/>
            <w:gridSpan w:val="3"/>
          </w:tcPr>
          <w:p w14:paraId="7A162A62" w14:textId="77777777" w:rsidR="003D5B38" w:rsidRPr="002B58FB" w:rsidRDefault="003D5B38" w:rsidP="00667E0C">
            <w:pPr>
              <w:pStyle w:val="TableParagraph"/>
              <w:jc w:val="both"/>
              <w:rPr>
                <w:lang w:val="sr-Latn-RS"/>
              </w:rPr>
            </w:pPr>
          </w:p>
        </w:tc>
        <w:tc>
          <w:tcPr>
            <w:tcW w:w="2570" w:type="dxa"/>
            <w:gridSpan w:val="2"/>
          </w:tcPr>
          <w:p w14:paraId="3F64DCC0" w14:textId="77777777" w:rsidR="003D5B38" w:rsidRPr="002B58FB" w:rsidRDefault="003D5B38" w:rsidP="00667E0C">
            <w:pPr>
              <w:pStyle w:val="TableParagraph"/>
              <w:jc w:val="both"/>
              <w:rPr>
                <w:lang w:val="sr-Latn-RS"/>
              </w:rPr>
            </w:pPr>
          </w:p>
        </w:tc>
        <w:tc>
          <w:tcPr>
            <w:tcW w:w="2389" w:type="dxa"/>
            <w:gridSpan w:val="2"/>
          </w:tcPr>
          <w:p w14:paraId="1B758200" w14:textId="77777777" w:rsidR="003D5B38" w:rsidRPr="002B58FB" w:rsidRDefault="003D5B38" w:rsidP="00667E0C">
            <w:pPr>
              <w:pStyle w:val="TableParagraph"/>
              <w:spacing w:line="234" w:lineRule="exact"/>
              <w:ind w:left="200"/>
              <w:jc w:val="both"/>
              <w:rPr>
                <w:lang w:val="sr-Latn-RS"/>
              </w:rPr>
            </w:pPr>
            <w:r w:rsidRPr="002B58FB">
              <w:rPr>
                <w:lang w:val="sr-Latn-RS"/>
              </w:rPr>
              <w:t>p=0,0006</w:t>
            </w:r>
          </w:p>
        </w:tc>
        <w:tc>
          <w:tcPr>
            <w:tcW w:w="1836" w:type="dxa"/>
          </w:tcPr>
          <w:p w14:paraId="06090216" w14:textId="77777777" w:rsidR="003D5B38" w:rsidRPr="002B58FB" w:rsidRDefault="003D5B38" w:rsidP="00667E0C">
            <w:pPr>
              <w:pStyle w:val="TableParagraph"/>
              <w:spacing w:line="234" w:lineRule="exact"/>
              <w:ind w:left="206"/>
              <w:jc w:val="both"/>
              <w:rPr>
                <w:lang w:val="sr-Latn-RS"/>
              </w:rPr>
            </w:pPr>
            <w:r w:rsidRPr="002B58FB">
              <w:rPr>
                <w:lang w:val="sr-Latn-RS"/>
              </w:rPr>
              <w:t>m</w:t>
            </w:r>
          </w:p>
        </w:tc>
      </w:tr>
      <w:tr w:rsidR="003D5B38" w:rsidRPr="002B58FB" w14:paraId="5F57E40C" w14:textId="77777777" w:rsidTr="003D5B38">
        <w:trPr>
          <w:gridBefore w:val="1"/>
          <w:wBefore w:w="108" w:type="dxa"/>
          <w:trHeight w:val="254"/>
        </w:trPr>
        <w:tc>
          <w:tcPr>
            <w:tcW w:w="1284" w:type="dxa"/>
            <w:tcBorders>
              <w:bottom w:val="single" w:sz="4" w:space="0" w:color="000000"/>
            </w:tcBorders>
          </w:tcPr>
          <w:p w14:paraId="2FD3D399" w14:textId="77777777" w:rsidR="003D5B38" w:rsidRPr="002B58FB" w:rsidRDefault="003D5B38" w:rsidP="00667E0C">
            <w:pPr>
              <w:pStyle w:val="TableParagraph"/>
              <w:jc w:val="both"/>
              <w:rPr>
                <w:lang w:val="sr-Latn-RS"/>
              </w:rPr>
            </w:pPr>
          </w:p>
        </w:tc>
        <w:tc>
          <w:tcPr>
            <w:tcW w:w="1346" w:type="dxa"/>
            <w:gridSpan w:val="3"/>
            <w:tcBorders>
              <w:bottom w:val="single" w:sz="4" w:space="0" w:color="000000"/>
            </w:tcBorders>
          </w:tcPr>
          <w:p w14:paraId="6C6956BE" w14:textId="77777777" w:rsidR="003D5B38" w:rsidRPr="002B58FB" w:rsidRDefault="003D5B38" w:rsidP="00667E0C">
            <w:pPr>
              <w:pStyle w:val="TableParagraph"/>
              <w:jc w:val="both"/>
              <w:rPr>
                <w:lang w:val="sr-Latn-RS"/>
              </w:rPr>
            </w:pPr>
          </w:p>
        </w:tc>
        <w:tc>
          <w:tcPr>
            <w:tcW w:w="2570" w:type="dxa"/>
            <w:gridSpan w:val="2"/>
            <w:tcBorders>
              <w:bottom w:val="single" w:sz="4" w:space="0" w:color="000000"/>
            </w:tcBorders>
          </w:tcPr>
          <w:p w14:paraId="20319FC7" w14:textId="77777777" w:rsidR="003D5B38" w:rsidRPr="002B58FB" w:rsidRDefault="003D5B38" w:rsidP="00667E0C">
            <w:pPr>
              <w:pStyle w:val="TableParagraph"/>
              <w:jc w:val="both"/>
              <w:rPr>
                <w:lang w:val="sr-Latn-RS"/>
              </w:rPr>
            </w:pPr>
          </w:p>
        </w:tc>
        <w:tc>
          <w:tcPr>
            <w:tcW w:w="2389" w:type="dxa"/>
            <w:gridSpan w:val="2"/>
            <w:tcBorders>
              <w:bottom w:val="single" w:sz="4" w:space="0" w:color="000000"/>
            </w:tcBorders>
          </w:tcPr>
          <w:p w14:paraId="2ACB465F" w14:textId="77777777" w:rsidR="003D5B38" w:rsidRPr="002B58FB" w:rsidRDefault="003D5B38" w:rsidP="00667E0C">
            <w:pPr>
              <w:pStyle w:val="TableParagraph"/>
              <w:jc w:val="both"/>
              <w:rPr>
                <w:lang w:val="sr-Latn-RS"/>
              </w:rPr>
            </w:pPr>
          </w:p>
        </w:tc>
        <w:tc>
          <w:tcPr>
            <w:tcW w:w="1836" w:type="dxa"/>
            <w:tcBorders>
              <w:bottom w:val="single" w:sz="4" w:space="0" w:color="000000"/>
            </w:tcBorders>
          </w:tcPr>
          <w:p w14:paraId="53578360" w14:textId="77777777" w:rsidR="003D5B38" w:rsidRPr="002B58FB" w:rsidRDefault="003D5B38" w:rsidP="00667E0C">
            <w:pPr>
              <w:pStyle w:val="TableParagraph"/>
              <w:spacing w:line="234" w:lineRule="exact"/>
              <w:ind w:left="206"/>
              <w:jc w:val="both"/>
              <w:rPr>
                <w:lang w:val="sr-Latn-RS"/>
              </w:rPr>
            </w:pPr>
            <w:r w:rsidRPr="002B58FB">
              <w:rPr>
                <w:lang w:val="sr-Latn-RS"/>
              </w:rPr>
              <w:t>p=0,0871</w:t>
            </w:r>
          </w:p>
        </w:tc>
      </w:tr>
      <w:tr w:rsidR="003D5B38" w:rsidRPr="002B58FB" w14:paraId="55B6DAB8" w14:textId="77777777" w:rsidTr="003D5B38">
        <w:trPr>
          <w:gridBefore w:val="1"/>
          <w:wBefore w:w="108" w:type="dxa"/>
          <w:trHeight w:val="249"/>
        </w:trPr>
        <w:tc>
          <w:tcPr>
            <w:tcW w:w="1284" w:type="dxa"/>
            <w:tcBorders>
              <w:top w:val="single" w:sz="4" w:space="0" w:color="000000"/>
            </w:tcBorders>
          </w:tcPr>
          <w:p w14:paraId="49D488F6" w14:textId="77777777" w:rsidR="003D5B38" w:rsidRPr="002B58FB" w:rsidRDefault="003D5B38" w:rsidP="00667E0C">
            <w:pPr>
              <w:pStyle w:val="TableParagraph"/>
              <w:spacing w:line="229" w:lineRule="exact"/>
              <w:ind w:left="124"/>
              <w:jc w:val="both"/>
              <w:rPr>
                <w:lang w:val="sr-Latn-RS"/>
              </w:rPr>
            </w:pPr>
            <w:r w:rsidRPr="002B58FB">
              <w:rPr>
                <w:lang w:val="sr-Latn-RS"/>
              </w:rPr>
              <w:t>Pozitivni na</w:t>
            </w:r>
          </w:p>
        </w:tc>
        <w:tc>
          <w:tcPr>
            <w:tcW w:w="1346" w:type="dxa"/>
            <w:gridSpan w:val="3"/>
            <w:tcBorders>
              <w:top w:val="single" w:sz="4" w:space="0" w:color="000000"/>
            </w:tcBorders>
          </w:tcPr>
          <w:p w14:paraId="79970EB8" w14:textId="77777777" w:rsidR="003D5B38" w:rsidRPr="002B58FB" w:rsidRDefault="003D5B38" w:rsidP="00667E0C">
            <w:pPr>
              <w:pStyle w:val="TableParagraph"/>
              <w:tabs>
                <w:tab w:val="left" w:pos="583"/>
              </w:tabs>
              <w:spacing w:line="229" w:lineRule="exact"/>
              <w:jc w:val="both"/>
              <w:rPr>
                <w:lang w:val="sr-Latn-RS"/>
              </w:rPr>
            </w:pPr>
            <w:r w:rsidRPr="002B58FB">
              <w:rPr>
                <w:lang w:val="sr-Latn-RS"/>
              </w:rPr>
              <w:tab/>
              <w:t xml:space="preserve">  26</w:t>
            </w:r>
          </w:p>
        </w:tc>
        <w:tc>
          <w:tcPr>
            <w:tcW w:w="2570" w:type="dxa"/>
            <w:gridSpan w:val="2"/>
            <w:tcBorders>
              <w:top w:val="single" w:sz="4" w:space="0" w:color="000000"/>
            </w:tcBorders>
          </w:tcPr>
          <w:p w14:paraId="331CA261" w14:textId="77777777" w:rsidR="003D5B38" w:rsidRPr="002B58FB" w:rsidRDefault="003D5B38" w:rsidP="00667E0C">
            <w:pPr>
              <w:pStyle w:val="TableParagraph"/>
              <w:spacing w:line="229" w:lineRule="exact"/>
              <w:ind w:left="322"/>
              <w:jc w:val="both"/>
              <w:rPr>
                <w:lang w:val="sr-Latn-RS"/>
              </w:rPr>
            </w:pPr>
            <w:r w:rsidRPr="002B58FB">
              <w:rPr>
                <w:lang w:val="sr-Latn-RS"/>
              </w:rPr>
              <w:t>37,5%</w:t>
            </w:r>
            <w:r w:rsidRPr="002B58FB">
              <w:rPr>
                <w:spacing w:val="-3"/>
                <w:lang w:val="sr-Latn-RS"/>
              </w:rPr>
              <w:t xml:space="preserve"> </w:t>
            </w:r>
            <w:r w:rsidRPr="002B58FB">
              <w:rPr>
                <w:lang w:val="sr-Latn-RS"/>
              </w:rPr>
              <w:t>nasuprot</w:t>
            </w:r>
            <w:r w:rsidRPr="002B58FB">
              <w:rPr>
                <w:spacing w:val="-2"/>
                <w:lang w:val="sr-Latn-RS"/>
              </w:rPr>
              <w:t xml:space="preserve"> </w:t>
            </w:r>
            <w:r w:rsidRPr="002B58FB">
              <w:rPr>
                <w:lang w:val="sr-Latn-RS"/>
              </w:rPr>
              <w:t>0%</w:t>
            </w:r>
          </w:p>
        </w:tc>
        <w:tc>
          <w:tcPr>
            <w:tcW w:w="2389" w:type="dxa"/>
            <w:gridSpan w:val="2"/>
            <w:tcBorders>
              <w:top w:val="single" w:sz="4" w:space="0" w:color="000000"/>
            </w:tcBorders>
          </w:tcPr>
          <w:p w14:paraId="6C8E2EB0" w14:textId="77777777" w:rsidR="003D5B38" w:rsidRPr="002B58FB" w:rsidRDefault="003D5B38" w:rsidP="00667E0C">
            <w:pPr>
              <w:pStyle w:val="TableParagraph"/>
              <w:spacing w:line="229" w:lineRule="exact"/>
              <w:ind w:left="200"/>
              <w:jc w:val="both"/>
              <w:rPr>
                <w:lang w:val="sr-Latn-RS"/>
              </w:rPr>
            </w:pPr>
            <w:r w:rsidRPr="002B58FB">
              <w:rPr>
                <w:lang w:val="sr-Latn-RS"/>
              </w:rPr>
              <w:t>HR 0,79</w:t>
            </w:r>
          </w:p>
        </w:tc>
        <w:tc>
          <w:tcPr>
            <w:tcW w:w="1836" w:type="dxa"/>
            <w:tcBorders>
              <w:top w:val="single" w:sz="4" w:space="0" w:color="000000"/>
            </w:tcBorders>
          </w:tcPr>
          <w:p w14:paraId="25A212C5" w14:textId="77777777" w:rsidR="003D5B38" w:rsidRPr="002B58FB" w:rsidRDefault="003D5B38" w:rsidP="00667E0C">
            <w:pPr>
              <w:pStyle w:val="TableParagraph"/>
              <w:spacing w:line="229" w:lineRule="exact"/>
              <w:ind w:left="206"/>
              <w:jc w:val="both"/>
              <w:rPr>
                <w:lang w:val="sr-Latn-RS"/>
              </w:rPr>
            </w:pPr>
            <w:r w:rsidRPr="002B58FB">
              <w:rPr>
                <w:lang w:val="sr-Latn-RS"/>
              </w:rPr>
              <w:t>HR</w:t>
            </w:r>
            <w:r w:rsidRPr="002B58FB">
              <w:rPr>
                <w:spacing w:val="1"/>
                <w:lang w:val="sr-Latn-RS"/>
              </w:rPr>
              <w:t xml:space="preserve"> </w:t>
            </w:r>
            <w:r w:rsidRPr="002B58FB">
              <w:rPr>
                <w:lang w:val="sr-Latn-RS"/>
              </w:rPr>
              <w:t>NI</w:t>
            </w:r>
          </w:p>
        </w:tc>
      </w:tr>
      <w:tr w:rsidR="003D5B38" w:rsidRPr="002B58FB" w14:paraId="297F30A0" w14:textId="77777777" w:rsidTr="003D5B38">
        <w:trPr>
          <w:gridBefore w:val="1"/>
          <w:wBefore w:w="108" w:type="dxa"/>
          <w:trHeight w:val="254"/>
        </w:trPr>
        <w:tc>
          <w:tcPr>
            <w:tcW w:w="2630" w:type="dxa"/>
            <w:gridSpan w:val="4"/>
          </w:tcPr>
          <w:p w14:paraId="62F1A5CD" w14:textId="77777777" w:rsidR="003D5B38" w:rsidRPr="002B58FB" w:rsidRDefault="003D5B38" w:rsidP="00667E0C">
            <w:pPr>
              <w:pStyle w:val="TableParagraph"/>
              <w:spacing w:line="229" w:lineRule="exact"/>
              <w:ind w:left="124"/>
              <w:jc w:val="both"/>
              <w:rPr>
                <w:lang w:val="sr-Latn-RS"/>
              </w:rPr>
            </w:pPr>
            <w:r w:rsidRPr="002B58FB">
              <w:rPr>
                <w:lang w:val="sr-Latn-RS"/>
              </w:rPr>
              <w:lastRenderedPageBreak/>
              <w:t>mutaciju</w:t>
            </w:r>
            <w:r w:rsidRPr="002B58FB">
              <w:rPr>
                <w:spacing w:val="-4"/>
                <w:lang w:val="sr-Latn-RS"/>
              </w:rPr>
              <w:t xml:space="preserve"> </w:t>
            </w:r>
            <w:r w:rsidRPr="002B58FB">
              <w:rPr>
                <w:lang w:val="sr-Latn-RS"/>
              </w:rPr>
              <w:t>EGFR</w:t>
            </w:r>
          </w:p>
        </w:tc>
        <w:tc>
          <w:tcPr>
            <w:tcW w:w="2570" w:type="dxa"/>
            <w:gridSpan w:val="2"/>
          </w:tcPr>
          <w:p w14:paraId="6B7284F5" w14:textId="77777777" w:rsidR="003D5B38" w:rsidRPr="002B58FB" w:rsidRDefault="003D5B38" w:rsidP="00667E0C">
            <w:pPr>
              <w:pStyle w:val="TableParagraph"/>
              <w:spacing w:line="229" w:lineRule="exact"/>
              <w:ind w:left="322"/>
              <w:jc w:val="both"/>
              <w:rPr>
                <w:lang w:val="sr-Latn-RS"/>
              </w:rPr>
            </w:pPr>
            <w:r w:rsidRPr="002B58FB">
              <w:rPr>
                <w:lang w:val="sr-Latn-RS"/>
              </w:rPr>
              <w:t>[-15,1%, 61,4%]</w:t>
            </w:r>
          </w:p>
        </w:tc>
        <w:tc>
          <w:tcPr>
            <w:tcW w:w="2389" w:type="dxa"/>
            <w:gridSpan w:val="2"/>
          </w:tcPr>
          <w:p w14:paraId="2363A2E4" w14:textId="77777777" w:rsidR="003D5B38" w:rsidRPr="002B58FB" w:rsidRDefault="003D5B38" w:rsidP="00667E0C">
            <w:pPr>
              <w:pStyle w:val="TableParagraph"/>
              <w:spacing w:line="229" w:lineRule="exact"/>
              <w:ind w:left="200"/>
              <w:jc w:val="both"/>
              <w:rPr>
                <w:lang w:val="sr-Latn-RS"/>
              </w:rPr>
            </w:pPr>
            <w:r w:rsidRPr="002B58FB">
              <w:rPr>
                <w:lang w:val="sr-Latn-RS"/>
              </w:rPr>
              <w:t>[0,20,</w:t>
            </w:r>
            <w:r w:rsidRPr="002B58FB">
              <w:rPr>
                <w:spacing w:val="1"/>
                <w:lang w:val="sr-Latn-RS"/>
              </w:rPr>
              <w:t xml:space="preserve"> </w:t>
            </w:r>
            <w:r w:rsidRPr="002B58FB">
              <w:rPr>
                <w:lang w:val="sr-Latn-RS"/>
              </w:rPr>
              <w:t>3,12]</w:t>
            </w:r>
          </w:p>
        </w:tc>
        <w:tc>
          <w:tcPr>
            <w:tcW w:w="1836" w:type="dxa"/>
          </w:tcPr>
          <w:p w14:paraId="406CD048" w14:textId="77777777" w:rsidR="003D5B38" w:rsidRPr="002B58FB" w:rsidRDefault="003D5B38" w:rsidP="00667E0C">
            <w:pPr>
              <w:pStyle w:val="TableParagraph"/>
              <w:jc w:val="both"/>
              <w:rPr>
                <w:lang w:val="sr-Latn-RS"/>
              </w:rPr>
            </w:pPr>
          </w:p>
        </w:tc>
      </w:tr>
      <w:tr w:rsidR="003D5B38" w:rsidRPr="002B58FB" w14:paraId="0EA6994B" w14:textId="77777777" w:rsidTr="003D5B38">
        <w:trPr>
          <w:gridBefore w:val="1"/>
          <w:wBefore w:w="108" w:type="dxa"/>
          <w:trHeight w:val="254"/>
        </w:trPr>
        <w:tc>
          <w:tcPr>
            <w:tcW w:w="2630" w:type="dxa"/>
            <w:gridSpan w:val="4"/>
          </w:tcPr>
          <w:p w14:paraId="0F793522" w14:textId="77777777" w:rsidR="003D5B38" w:rsidRPr="002B58FB" w:rsidRDefault="003D5B38" w:rsidP="00667E0C">
            <w:pPr>
              <w:pStyle w:val="TableParagraph"/>
              <w:jc w:val="both"/>
              <w:rPr>
                <w:lang w:val="sr-Latn-RS"/>
              </w:rPr>
            </w:pPr>
          </w:p>
        </w:tc>
        <w:tc>
          <w:tcPr>
            <w:tcW w:w="2570" w:type="dxa"/>
            <w:gridSpan w:val="2"/>
          </w:tcPr>
          <w:p w14:paraId="37F80602" w14:textId="77777777" w:rsidR="003D5B38" w:rsidRPr="002B58FB" w:rsidRDefault="003D5B38" w:rsidP="00667E0C">
            <w:pPr>
              <w:pStyle w:val="TableParagraph"/>
              <w:jc w:val="both"/>
              <w:rPr>
                <w:lang w:val="sr-Latn-RS"/>
              </w:rPr>
            </w:pPr>
          </w:p>
        </w:tc>
        <w:tc>
          <w:tcPr>
            <w:tcW w:w="2389" w:type="dxa"/>
            <w:gridSpan w:val="2"/>
          </w:tcPr>
          <w:p w14:paraId="410B5E75" w14:textId="77777777" w:rsidR="003D5B38" w:rsidRPr="002B58FB" w:rsidRDefault="003D5B38" w:rsidP="00667E0C">
            <w:pPr>
              <w:pStyle w:val="TableParagraph"/>
              <w:spacing w:line="234" w:lineRule="exact"/>
              <w:ind w:left="200"/>
              <w:jc w:val="both"/>
              <w:rPr>
                <w:lang w:val="sr-Latn-RS"/>
              </w:rPr>
            </w:pPr>
            <w:r w:rsidRPr="002B58FB">
              <w:rPr>
                <w:lang w:val="sr-Latn-RS"/>
              </w:rPr>
              <w:t>10,8</w:t>
            </w:r>
            <w:r w:rsidRPr="002B58FB">
              <w:rPr>
                <w:spacing w:val="-1"/>
                <w:lang w:val="sr-Latn-RS"/>
              </w:rPr>
              <w:t xml:space="preserve"> </w:t>
            </w:r>
            <w:r w:rsidRPr="002B58FB">
              <w:rPr>
                <w:lang w:val="sr-Latn-RS"/>
              </w:rPr>
              <w:t>m</w:t>
            </w:r>
            <w:r w:rsidRPr="002B58FB">
              <w:rPr>
                <w:spacing w:val="-2"/>
                <w:lang w:val="sr-Latn-RS"/>
              </w:rPr>
              <w:t xml:space="preserve"> </w:t>
            </w:r>
            <w:r w:rsidRPr="002B58FB">
              <w:rPr>
                <w:lang w:val="sr-Latn-RS"/>
              </w:rPr>
              <w:t>nasuprot</w:t>
            </w:r>
            <w:r w:rsidRPr="002B58FB">
              <w:rPr>
                <w:spacing w:val="-1"/>
                <w:lang w:val="sr-Latn-RS"/>
              </w:rPr>
              <w:t xml:space="preserve"> </w:t>
            </w:r>
            <w:r w:rsidRPr="002B58FB">
              <w:rPr>
                <w:lang w:val="sr-Latn-RS"/>
              </w:rPr>
              <w:t>3,8</w:t>
            </w:r>
            <w:r w:rsidRPr="002B58FB">
              <w:rPr>
                <w:spacing w:val="-1"/>
                <w:lang w:val="sr-Latn-RS"/>
              </w:rPr>
              <w:t xml:space="preserve"> </w:t>
            </w:r>
            <w:r w:rsidRPr="002B58FB">
              <w:rPr>
                <w:lang w:val="sr-Latn-RS"/>
              </w:rPr>
              <w:t>m</w:t>
            </w:r>
          </w:p>
        </w:tc>
        <w:tc>
          <w:tcPr>
            <w:tcW w:w="1836" w:type="dxa"/>
          </w:tcPr>
          <w:p w14:paraId="6C337F46" w14:textId="77777777" w:rsidR="003D5B38" w:rsidRPr="002B58FB" w:rsidRDefault="003D5B38" w:rsidP="00667E0C">
            <w:pPr>
              <w:pStyle w:val="TableParagraph"/>
              <w:spacing w:line="234" w:lineRule="exact"/>
              <w:ind w:left="206"/>
              <w:jc w:val="both"/>
              <w:rPr>
                <w:lang w:val="sr-Latn-RS"/>
              </w:rPr>
            </w:pPr>
            <w:r w:rsidRPr="002B58FB">
              <w:rPr>
                <w:lang w:val="sr-Latn-RS"/>
              </w:rPr>
              <w:t>ND</w:t>
            </w:r>
            <w:r w:rsidRPr="002B58FB">
              <w:rPr>
                <w:spacing w:val="1"/>
                <w:lang w:val="sr-Latn-RS"/>
              </w:rPr>
              <w:t xml:space="preserve"> </w:t>
            </w:r>
            <w:r w:rsidRPr="002B58FB">
              <w:rPr>
                <w:lang w:val="sr-Latn-RS"/>
              </w:rPr>
              <w:t>nasuprot</w:t>
            </w:r>
            <w:r w:rsidRPr="002B58FB">
              <w:rPr>
                <w:spacing w:val="1"/>
                <w:lang w:val="sr-Latn-RS"/>
              </w:rPr>
              <w:t xml:space="preserve"> </w:t>
            </w:r>
            <w:r w:rsidRPr="002B58FB">
              <w:rPr>
                <w:lang w:val="sr-Latn-RS"/>
              </w:rPr>
              <w:t>4,3</w:t>
            </w:r>
            <w:r w:rsidRPr="002B58FB">
              <w:rPr>
                <w:spacing w:val="1"/>
                <w:lang w:val="sr-Latn-RS"/>
              </w:rPr>
              <w:t xml:space="preserve"> </w:t>
            </w:r>
            <w:r w:rsidRPr="002B58FB">
              <w:rPr>
                <w:lang w:val="sr-Latn-RS"/>
              </w:rPr>
              <w:t>m</w:t>
            </w:r>
          </w:p>
        </w:tc>
      </w:tr>
      <w:tr w:rsidR="003D5B38" w:rsidRPr="002B58FB" w14:paraId="6B2CDDAB" w14:textId="77777777" w:rsidTr="003D5B38">
        <w:trPr>
          <w:gridBefore w:val="1"/>
          <w:wBefore w:w="108" w:type="dxa"/>
          <w:trHeight w:val="254"/>
        </w:trPr>
        <w:tc>
          <w:tcPr>
            <w:tcW w:w="2630" w:type="dxa"/>
            <w:gridSpan w:val="4"/>
            <w:tcBorders>
              <w:bottom w:val="single" w:sz="4" w:space="0" w:color="000000"/>
            </w:tcBorders>
          </w:tcPr>
          <w:p w14:paraId="28538546" w14:textId="77777777" w:rsidR="003D5B38" w:rsidRPr="002B58FB" w:rsidRDefault="003D5B38" w:rsidP="00667E0C">
            <w:pPr>
              <w:pStyle w:val="TableParagraph"/>
              <w:jc w:val="both"/>
              <w:rPr>
                <w:lang w:val="sr-Latn-RS"/>
              </w:rPr>
            </w:pPr>
          </w:p>
        </w:tc>
        <w:tc>
          <w:tcPr>
            <w:tcW w:w="2570" w:type="dxa"/>
            <w:gridSpan w:val="2"/>
            <w:tcBorders>
              <w:bottom w:val="single" w:sz="4" w:space="0" w:color="000000"/>
            </w:tcBorders>
          </w:tcPr>
          <w:p w14:paraId="272C9CA8" w14:textId="77777777" w:rsidR="003D5B38" w:rsidRPr="002B58FB" w:rsidRDefault="003D5B38" w:rsidP="00667E0C">
            <w:pPr>
              <w:pStyle w:val="TableParagraph"/>
              <w:jc w:val="both"/>
              <w:rPr>
                <w:lang w:val="sr-Latn-RS"/>
              </w:rPr>
            </w:pPr>
          </w:p>
        </w:tc>
        <w:tc>
          <w:tcPr>
            <w:tcW w:w="2389" w:type="dxa"/>
            <w:gridSpan w:val="2"/>
            <w:tcBorders>
              <w:bottom w:val="single" w:sz="4" w:space="0" w:color="000000"/>
            </w:tcBorders>
          </w:tcPr>
          <w:p w14:paraId="7582A4C8" w14:textId="77777777" w:rsidR="003D5B38" w:rsidRPr="002B58FB" w:rsidRDefault="003D5B38" w:rsidP="00667E0C">
            <w:pPr>
              <w:pStyle w:val="TableParagraph"/>
              <w:spacing w:line="234" w:lineRule="exact"/>
              <w:ind w:left="200"/>
              <w:jc w:val="both"/>
              <w:rPr>
                <w:lang w:val="sr-Latn-RS"/>
              </w:rPr>
            </w:pPr>
            <w:r w:rsidRPr="002B58FB">
              <w:rPr>
                <w:lang w:val="sr-Latn-RS"/>
              </w:rPr>
              <w:t>p=0,7382</w:t>
            </w:r>
          </w:p>
        </w:tc>
        <w:tc>
          <w:tcPr>
            <w:tcW w:w="1836" w:type="dxa"/>
            <w:tcBorders>
              <w:bottom w:val="single" w:sz="4" w:space="0" w:color="000000"/>
            </w:tcBorders>
          </w:tcPr>
          <w:p w14:paraId="2FF87F00" w14:textId="77777777" w:rsidR="003D5B38" w:rsidRPr="002B58FB" w:rsidRDefault="003D5B38" w:rsidP="00667E0C">
            <w:pPr>
              <w:pStyle w:val="TableParagraph"/>
              <w:jc w:val="both"/>
              <w:rPr>
                <w:lang w:val="sr-Latn-RS"/>
              </w:rPr>
            </w:pPr>
          </w:p>
        </w:tc>
      </w:tr>
      <w:tr w:rsidR="003D5B38" w:rsidRPr="002B58FB" w14:paraId="534EE9DB" w14:textId="77777777" w:rsidTr="003D5B38">
        <w:trPr>
          <w:gridBefore w:val="1"/>
          <w:wBefore w:w="108" w:type="dxa"/>
          <w:trHeight w:val="442"/>
        </w:trPr>
        <w:tc>
          <w:tcPr>
            <w:tcW w:w="2630" w:type="dxa"/>
            <w:gridSpan w:val="4"/>
            <w:tcBorders>
              <w:top w:val="single" w:sz="4" w:space="0" w:color="000000"/>
              <w:bottom w:val="single" w:sz="4" w:space="0" w:color="000000"/>
            </w:tcBorders>
          </w:tcPr>
          <w:p w14:paraId="3340CB94" w14:textId="77777777" w:rsidR="003D5B38" w:rsidRPr="002B58FB" w:rsidRDefault="003D5B38" w:rsidP="00667E0C">
            <w:pPr>
              <w:pStyle w:val="TableParagraph"/>
              <w:tabs>
                <w:tab w:val="left" w:pos="1440"/>
                <w:tab w:val="left" w:pos="1867"/>
              </w:tabs>
              <w:spacing w:line="234" w:lineRule="exact"/>
              <w:ind w:left="124"/>
              <w:jc w:val="both"/>
              <w:rPr>
                <w:lang w:val="sr-Latn-RS"/>
              </w:rPr>
            </w:pPr>
            <w:r w:rsidRPr="002B58FB">
              <w:rPr>
                <w:lang w:val="sr-Latn-RS"/>
              </w:rPr>
              <w:t>Negativni na             189</w:t>
            </w:r>
          </w:p>
          <w:p w14:paraId="57CEBA51" w14:textId="77777777" w:rsidR="003D5B38" w:rsidRPr="002B58FB" w:rsidRDefault="003D5B38" w:rsidP="00667E0C">
            <w:pPr>
              <w:pStyle w:val="TableParagraph"/>
              <w:tabs>
                <w:tab w:val="left" w:pos="1440"/>
                <w:tab w:val="left" w:pos="1867"/>
              </w:tabs>
              <w:spacing w:line="234" w:lineRule="exact"/>
              <w:ind w:left="124"/>
              <w:jc w:val="both"/>
              <w:rPr>
                <w:lang w:val="sr-Latn-RS"/>
              </w:rPr>
            </w:pPr>
            <w:r w:rsidRPr="002B58FB">
              <w:rPr>
                <w:lang w:val="sr-Latn-RS"/>
              </w:rPr>
              <w:t>mutaciju EGFR</w:t>
            </w:r>
            <w:r w:rsidRPr="002B58FB">
              <w:rPr>
                <w:lang w:val="sr-Latn-RS"/>
              </w:rPr>
              <w:tab/>
              <w:t xml:space="preserve">  </w:t>
            </w:r>
          </w:p>
        </w:tc>
        <w:tc>
          <w:tcPr>
            <w:tcW w:w="2570" w:type="dxa"/>
            <w:gridSpan w:val="2"/>
            <w:tcBorders>
              <w:top w:val="single" w:sz="4" w:space="0" w:color="000000"/>
              <w:bottom w:val="single" w:sz="4" w:space="0" w:color="000000"/>
            </w:tcBorders>
          </w:tcPr>
          <w:p w14:paraId="30CE8F31" w14:textId="77777777" w:rsidR="003D5B38" w:rsidRPr="002B58FB" w:rsidRDefault="003D5B38" w:rsidP="00667E0C">
            <w:pPr>
              <w:pStyle w:val="TableParagraph"/>
              <w:spacing w:line="234" w:lineRule="exact"/>
              <w:ind w:left="322"/>
              <w:jc w:val="both"/>
              <w:rPr>
                <w:lang w:val="sr-Latn-RS"/>
              </w:rPr>
            </w:pPr>
            <w:r w:rsidRPr="002B58FB">
              <w:rPr>
                <w:lang w:val="sr-Latn-RS"/>
              </w:rPr>
              <w:t>2,6%</w:t>
            </w:r>
            <w:r w:rsidRPr="002B58FB">
              <w:rPr>
                <w:spacing w:val="-2"/>
                <w:lang w:val="sr-Latn-RS"/>
              </w:rPr>
              <w:t xml:space="preserve"> </w:t>
            </w:r>
            <w:r w:rsidRPr="002B58FB">
              <w:rPr>
                <w:lang w:val="sr-Latn-RS"/>
              </w:rPr>
              <w:t>nasuprot</w:t>
            </w:r>
            <w:r w:rsidRPr="002B58FB">
              <w:rPr>
                <w:spacing w:val="-2"/>
                <w:lang w:val="sr-Latn-RS"/>
              </w:rPr>
              <w:t xml:space="preserve"> </w:t>
            </w:r>
            <w:r w:rsidRPr="002B58FB">
              <w:rPr>
                <w:lang w:val="sr-Latn-RS"/>
              </w:rPr>
              <w:t>0%</w:t>
            </w:r>
          </w:p>
          <w:p w14:paraId="7F581580" w14:textId="77777777" w:rsidR="003D5B38" w:rsidRPr="002B58FB" w:rsidRDefault="003D5B38" w:rsidP="00667E0C">
            <w:pPr>
              <w:pStyle w:val="TableParagraph"/>
              <w:spacing w:line="234" w:lineRule="exact"/>
              <w:ind w:left="322"/>
              <w:jc w:val="both"/>
              <w:rPr>
                <w:lang w:val="sr-Latn-RS"/>
              </w:rPr>
            </w:pPr>
            <w:r w:rsidRPr="002B58FB">
              <w:rPr>
                <w:lang w:val="sr-Latn-RS"/>
              </w:rPr>
              <w:t>[-5,6%, 7,3%]</w:t>
            </w:r>
          </w:p>
        </w:tc>
        <w:tc>
          <w:tcPr>
            <w:tcW w:w="2389" w:type="dxa"/>
            <w:gridSpan w:val="2"/>
            <w:tcBorders>
              <w:top w:val="single" w:sz="4" w:space="0" w:color="000000"/>
              <w:bottom w:val="single" w:sz="4" w:space="0" w:color="000000"/>
            </w:tcBorders>
          </w:tcPr>
          <w:p w14:paraId="713DD35F" w14:textId="77777777" w:rsidR="003D5B38" w:rsidRPr="002B58FB" w:rsidRDefault="003D5B38" w:rsidP="00667E0C">
            <w:pPr>
              <w:pStyle w:val="TableParagraph"/>
              <w:spacing w:line="234" w:lineRule="exact"/>
              <w:ind w:left="200"/>
              <w:jc w:val="both"/>
              <w:rPr>
                <w:lang w:val="sr-Latn-RS"/>
              </w:rPr>
            </w:pPr>
            <w:r w:rsidRPr="002B58FB">
              <w:rPr>
                <w:lang w:val="sr-Latn-RS"/>
              </w:rPr>
              <w:t>HR 1,10</w:t>
            </w:r>
          </w:p>
          <w:p w14:paraId="6BE2D7B9" w14:textId="77777777" w:rsidR="003D5B38" w:rsidRPr="002B58FB" w:rsidRDefault="003D5B38" w:rsidP="00667E0C">
            <w:pPr>
              <w:pStyle w:val="TableParagraph"/>
              <w:spacing w:before="21" w:line="251" w:lineRule="exact"/>
              <w:jc w:val="both"/>
              <w:rPr>
                <w:lang w:val="sr-Latn-RS"/>
              </w:rPr>
            </w:pPr>
            <w:r w:rsidRPr="002B58FB">
              <w:rPr>
                <w:lang w:val="sr-Latn-RS"/>
              </w:rPr>
              <w:t xml:space="preserve">   [0,78,</w:t>
            </w:r>
            <w:r w:rsidRPr="002B58FB">
              <w:rPr>
                <w:spacing w:val="1"/>
                <w:lang w:val="sr-Latn-RS"/>
              </w:rPr>
              <w:t xml:space="preserve"> </w:t>
            </w:r>
            <w:r w:rsidRPr="002B58FB">
              <w:rPr>
                <w:lang w:val="sr-Latn-RS"/>
              </w:rPr>
              <w:t>1,56]</w:t>
            </w:r>
          </w:p>
          <w:p w14:paraId="787AC9EB" w14:textId="77777777" w:rsidR="003D5B38" w:rsidRPr="002B58FB" w:rsidRDefault="003D5B38" w:rsidP="00667E0C">
            <w:pPr>
              <w:pStyle w:val="TableParagraph"/>
              <w:spacing w:line="234" w:lineRule="exact"/>
              <w:ind w:left="200"/>
              <w:jc w:val="both"/>
              <w:rPr>
                <w:lang w:val="sr-Latn-RS"/>
              </w:rPr>
            </w:pPr>
          </w:p>
        </w:tc>
        <w:tc>
          <w:tcPr>
            <w:tcW w:w="1836" w:type="dxa"/>
            <w:tcBorders>
              <w:top w:val="single" w:sz="4" w:space="0" w:color="000000"/>
              <w:bottom w:val="single" w:sz="4" w:space="0" w:color="000000"/>
            </w:tcBorders>
          </w:tcPr>
          <w:p w14:paraId="19A12400" w14:textId="77777777" w:rsidR="003D5B38" w:rsidRPr="002B58FB" w:rsidRDefault="003D5B38" w:rsidP="00667E0C">
            <w:pPr>
              <w:pStyle w:val="TableParagraph"/>
              <w:spacing w:line="234" w:lineRule="exact"/>
              <w:ind w:left="206"/>
              <w:jc w:val="both"/>
              <w:rPr>
                <w:lang w:val="sr-Latn-RS"/>
              </w:rPr>
            </w:pPr>
            <w:r w:rsidRPr="002B58FB">
              <w:rPr>
                <w:lang w:val="sr-Latn-RS"/>
              </w:rPr>
              <w:t>HR 1,16</w:t>
            </w:r>
          </w:p>
          <w:p w14:paraId="55EECF91" w14:textId="77777777" w:rsidR="003D5B38" w:rsidRPr="002B58FB" w:rsidRDefault="003D5B38" w:rsidP="00667E0C">
            <w:pPr>
              <w:pStyle w:val="TableParagraph"/>
              <w:spacing w:before="21" w:line="251" w:lineRule="exact"/>
              <w:jc w:val="both"/>
              <w:rPr>
                <w:lang w:val="sr-Latn-RS"/>
              </w:rPr>
            </w:pPr>
            <w:r w:rsidRPr="002B58FB">
              <w:rPr>
                <w:lang w:val="sr-Latn-RS"/>
              </w:rPr>
              <w:t xml:space="preserve">    [0,79,</w:t>
            </w:r>
            <w:r w:rsidRPr="002B58FB">
              <w:rPr>
                <w:spacing w:val="1"/>
                <w:lang w:val="sr-Latn-RS"/>
              </w:rPr>
              <w:t xml:space="preserve"> </w:t>
            </w:r>
            <w:r w:rsidRPr="002B58FB">
              <w:rPr>
                <w:lang w:val="sr-Latn-RS"/>
              </w:rPr>
              <w:t>1,72]</w:t>
            </w:r>
          </w:p>
          <w:p w14:paraId="459DD706" w14:textId="77777777" w:rsidR="003D5B38" w:rsidRPr="002B58FB" w:rsidRDefault="003D5B38" w:rsidP="00667E0C">
            <w:pPr>
              <w:pStyle w:val="TableParagraph"/>
              <w:spacing w:line="234" w:lineRule="exact"/>
              <w:ind w:left="206"/>
              <w:jc w:val="both"/>
              <w:rPr>
                <w:lang w:val="sr-Latn-RS"/>
              </w:rPr>
            </w:pPr>
          </w:p>
        </w:tc>
      </w:tr>
      <w:tr w:rsidR="003D5B38" w:rsidRPr="002B58FB" w14:paraId="4C1E3A06" w14:textId="77777777" w:rsidTr="003D5B38">
        <w:trPr>
          <w:trHeight w:val="800"/>
        </w:trPr>
        <w:tc>
          <w:tcPr>
            <w:tcW w:w="1746" w:type="dxa"/>
            <w:gridSpan w:val="3"/>
            <w:tcBorders>
              <w:top w:val="single" w:sz="4" w:space="0" w:color="000000"/>
              <w:bottom w:val="single" w:sz="4" w:space="0" w:color="000000"/>
            </w:tcBorders>
          </w:tcPr>
          <w:p w14:paraId="1E27A8C5" w14:textId="77777777" w:rsidR="003D5B38" w:rsidRPr="002B58FB" w:rsidRDefault="003D5B38" w:rsidP="00667E0C">
            <w:pPr>
              <w:pStyle w:val="TableParagraph"/>
              <w:spacing w:before="21"/>
              <w:ind w:left="124"/>
              <w:rPr>
                <w:lang w:val="sr-Latn-RS"/>
              </w:rPr>
            </w:pPr>
          </w:p>
        </w:tc>
        <w:tc>
          <w:tcPr>
            <w:tcW w:w="884" w:type="dxa"/>
            <w:tcBorders>
              <w:top w:val="single" w:sz="4" w:space="0" w:color="000000"/>
              <w:bottom w:val="single" w:sz="4" w:space="0" w:color="000000"/>
            </w:tcBorders>
          </w:tcPr>
          <w:p w14:paraId="72824AC8" w14:textId="77777777" w:rsidR="003D5B38" w:rsidRPr="002B58FB" w:rsidRDefault="003D5B38" w:rsidP="00667E0C">
            <w:pPr>
              <w:pStyle w:val="TableParagraph"/>
              <w:rPr>
                <w:lang w:val="sr-Latn-RS"/>
              </w:rPr>
            </w:pPr>
          </w:p>
        </w:tc>
        <w:tc>
          <w:tcPr>
            <w:tcW w:w="2494" w:type="dxa"/>
            <w:gridSpan w:val="2"/>
            <w:tcBorders>
              <w:top w:val="single" w:sz="4" w:space="0" w:color="000000"/>
              <w:bottom w:val="single" w:sz="4" w:space="0" w:color="000000"/>
            </w:tcBorders>
          </w:tcPr>
          <w:p w14:paraId="0B7BC3DC" w14:textId="77777777" w:rsidR="003D5B38" w:rsidRPr="002B58FB" w:rsidRDefault="003D5B38" w:rsidP="00667E0C">
            <w:pPr>
              <w:pStyle w:val="TableParagraph"/>
              <w:spacing w:before="21"/>
              <w:ind w:left="321"/>
              <w:rPr>
                <w:lang w:val="sr-Latn-RS"/>
              </w:rPr>
            </w:pPr>
          </w:p>
        </w:tc>
        <w:tc>
          <w:tcPr>
            <w:tcW w:w="2410" w:type="dxa"/>
            <w:gridSpan w:val="2"/>
            <w:tcBorders>
              <w:top w:val="single" w:sz="4" w:space="0" w:color="000000"/>
              <w:bottom w:val="single" w:sz="4" w:space="0" w:color="000000"/>
            </w:tcBorders>
          </w:tcPr>
          <w:p w14:paraId="2615834C" w14:textId="77777777" w:rsidR="003D5B38" w:rsidRPr="002B58FB" w:rsidRDefault="003D5B38" w:rsidP="00667E0C">
            <w:pPr>
              <w:pStyle w:val="TableParagraph"/>
              <w:ind w:left="275" w:right="245"/>
              <w:rPr>
                <w:lang w:val="sr-Latn-RS"/>
              </w:rPr>
            </w:pPr>
            <w:r w:rsidRPr="002B58FB">
              <w:rPr>
                <w:lang w:val="sr-Latn-RS"/>
              </w:rPr>
              <w:t>2,0 m nasuprot 2,6 m</w:t>
            </w:r>
            <w:r w:rsidRPr="002B58FB">
              <w:rPr>
                <w:spacing w:val="-52"/>
                <w:lang w:val="sr-Latn-RS"/>
              </w:rPr>
              <w:t xml:space="preserve"> </w:t>
            </w:r>
            <w:r w:rsidRPr="002B58FB">
              <w:rPr>
                <w:lang w:val="sr-Latn-RS"/>
              </w:rPr>
              <w:t>p=0,5771</w:t>
            </w:r>
          </w:p>
        </w:tc>
        <w:tc>
          <w:tcPr>
            <w:tcW w:w="1999" w:type="dxa"/>
            <w:gridSpan w:val="2"/>
            <w:tcBorders>
              <w:top w:val="single" w:sz="4" w:space="0" w:color="000000"/>
              <w:bottom w:val="single" w:sz="4" w:space="0" w:color="000000"/>
            </w:tcBorders>
          </w:tcPr>
          <w:p w14:paraId="225AD32D" w14:textId="77777777" w:rsidR="003D5B38" w:rsidRPr="002B58FB" w:rsidRDefault="003D5B38" w:rsidP="00667E0C">
            <w:pPr>
              <w:pStyle w:val="TableParagraph"/>
              <w:ind w:left="260" w:right="65"/>
              <w:rPr>
                <w:lang w:val="sr-Latn-RS"/>
              </w:rPr>
            </w:pPr>
            <w:r w:rsidRPr="002B58FB">
              <w:rPr>
                <w:lang w:val="sr-Latn-RS"/>
              </w:rPr>
              <w:t>3,7</w:t>
            </w:r>
            <w:r w:rsidRPr="002B58FB">
              <w:rPr>
                <w:spacing w:val="1"/>
                <w:lang w:val="sr-Latn-RS"/>
              </w:rPr>
              <w:t xml:space="preserve"> </w:t>
            </w:r>
            <w:r w:rsidRPr="002B58FB">
              <w:rPr>
                <w:lang w:val="sr-Latn-RS"/>
              </w:rPr>
              <w:t>m nasuprot</w:t>
            </w:r>
            <w:r w:rsidRPr="002B58FB">
              <w:rPr>
                <w:spacing w:val="1"/>
                <w:lang w:val="sr-Latn-RS"/>
              </w:rPr>
              <w:t xml:space="preserve"> </w:t>
            </w:r>
            <w:r w:rsidRPr="002B58FB">
              <w:rPr>
                <w:lang w:val="sr-Latn-RS"/>
              </w:rPr>
              <w:t>5,9</w:t>
            </w:r>
            <w:r w:rsidRPr="002B58FB">
              <w:rPr>
                <w:spacing w:val="-52"/>
                <w:lang w:val="sr-Latn-RS"/>
              </w:rPr>
              <w:t xml:space="preserve"> </w:t>
            </w:r>
            <w:r w:rsidRPr="002B58FB">
              <w:rPr>
                <w:lang w:val="sr-Latn-RS"/>
              </w:rPr>
              <w:t>m</w:t>
            </w:r>
          </w:p>
          <w:p w14:paraId="116433A7" w14:textId="77777777" w:rsidR="003D5B38" w:rsidRPr="002B58FB" w:rsidRDefault="003D5B38" w:rsidP="00667E0C">
            <w:pPr>
              <w:pStyle w:val="TableParagraph"/>
              <w:spacing w:before="1" w:line="208" w:lineRule="exact"/>
              <w:ind w:left="260"/>
              <w:rPr>
                <w:lang w:val="sr-Latn-RS"/>
              </w:rPr>
            </w:pPr>
            <w:r w:rsidRPr="002B58FB">
              <w:rPr>
                <w:lang w:val="sr-Latn-RS"/>
              </w:rPr>
              <w:t>p=0,4449</w:t>
            </w:r>
          </w:p>
        </w:tc>
      </w:tr>
      <w:tr w:rsidR="003D5B38" w:rsidRPr="002B58FB" w14:paraId="573B262F" w14:textId="77777777" w:rsidTr="003D5B38">
        <w:trPr>
          <w:trHeight w:val="251"/>
        </w:trPr>
        <w:tc>
          <w:tcPr>
            <w:tcW w:w="1746" w:type="dxa"/>
            <w:gridSpan w:val="3"/>
            <w:tcBorders>
              <w:top w:val="single" w:sz="4" w:space="0" w:color="000000"/>
            </w:tcBorders>
          </w:tcPr>
          <w:p w14:paraId="3EA4E666" w14:textId="77777777" w:rsidR="003D5B38" w:rsidRPr="002B58FB" w:rsidRDefault="003D5B38" w:rsidP="00667E0C">
            <w:pPr>
              <w:pStyle w:val="TableParagraph"/>
              <w:spacing w:before="26" w:line="206" w:lineRule="exact"/>
              <w:ind w:left="124"/>
              <w:rPr>
                <w:lang w:val="sr-Latn-RS"/>
              </w:rPr>
            </w:pPr>
            <w:r w:rsidRPr="002B58FB">
              <w:rPr>
                <w:lang w:val="sr-Latn-RS"/>
              </w:rPr>
              <w:t>Nikad</w:t>
            </w:r>
            <w:r w:rsidRPr="002B58FB">
              <w:rPr>
                <w:spacing w:val="-4"/>
                <w:lang w:val="sr-Latn-RS"/>
              </w:rPr>
              <w:t xml:space="preserve"> </w:t>
            </w:r>
            <w:r w:rsidRPr="002B58FB">
              <w:rPr>
                <w:lang w:val="sr-Latn-RS"/>
              </w:rPr>
              <w:t>nisu</w:t>
            </w:r>
            <w:r w:rsidRPr="002B58FB">
              <w:rPr>
                <w:spacing w:val="-3"/>
                <w:lang w:val="sr-Latn-RS"/>
              </w:rPr>
              <w:t xml:space="preserve"> </w:t>
            </w:r>
            <w:r w:rsidRPr="002B58FB">
              <w:rPr>
                <w:lang w:val="sr-Latn-RS"/>
              </w:rPr>
              <w:t>pušili</w:t>
            </w:r>
          </w:p>
        </w:tc>
        <w:tc>
          <w:tcPr>
            <w:tcW w:w="884" w:type="dxa"/>
            <w:tcBorders>
              <w:top w:val="single" w:sz="4" w:space="0" w:color="000000"/>
            </w:tcBorders>
          </w:tcPr>
          <w:p w14:paraId="5727B84F" w14:textId="77777777" w:rsidR="003D5B38" w:rsidRPr="002B58FB" w:rsidRDefault="003D5B38" w:rsidP="00667E0C">
            <w:pPr>
              <w:pStyle w:val="TableParagraph"/>
              <w:spacing w:before="26" w:line="206" w:lineRule="exact"/>
              <w:ind w:left="120"/>
              <w:rPr>
                <w:lang w:val="sr-Latn-RS"/>
              </w:rPr>
            </w:pPr>
            <w:r w:rsidRPr="002B58FB">
              <w:rPr>
                <w:lang w:val="sr-Latn-RS"/>
              </w:rPr>
              <w:t xml:space="preserve">  375</w:t>
            </w:r>
          </w:p>
        </w:tc>
        <w:tc>
          <w:tcPr>
            <w:tcW w:w="2494" w:type="dxa"/>
            <w:gridSpan w:val="2"/>
            <w:tcBorders>
              <w:top w:val="single" w:sz="4" w:space="0" w:color="000000"/>
            </w:tcBorders>
          </w:tcPr>
          <w:p w14:paraId="29D6A610" w14:textId="77777777" w:rsidR="003D5B38" w:rsidRPr="002B58FB" w:rsidRDefault="003D5B38" w:rsidP="00667E0C">
            <w:pPr>
              <w:pStyle w:val="TableParagraph"/>
              <w:spacing w:before="26" w:line="206" w:lineRule="exact"/>
              <w:ind w:left="321"/>
              <w:rPr>
                <w:lang w:val="sr-Latn-RS"/>
              </w:rPr>
            </w:pPr>
            <w:r w:rsidRPr="002B58FB">
              <w:rPr>
                <w:lang w:val="sr-Latn-RS"/>
              </w:rPr>
              <w:t>18,1%</w:t>
            </w:r>
            <w:r w:rsidRPr="002B58FB">
              <w:rPr>
                <w:spacing w:val="-3"/>
                <w:lang w:val="sr-Latn-RS"/>
              </w:rPr>
              <w:t xml:space="preserve"> </w:t>
            </w:r>
            <w:r w:rsidRPr="002B58FB">
              <w:rPr>
                <w:lang w:val="sr-Latn-RS"/>
              </w:rPr>
              <w:t>nasuprot</w:t>
            </w:r>
            <w:r w:rsidRPr="002B58FB">
              <w:rPr>
                <w:spacing w:val="-2"/>
                <w:lang w:val="sr-Latn-RS"/>
              </w:rPr>
              <w:t xml:space="preserve"> </w:t>
            </w:r>
            <w:r w:rsidRPr="002B58FB">
              <w:rPr>
                <w:lang w:val="sr-Latn-RS"/>
              </w:rPr>
              <w:t>0%</w:t>
            </w:r>
          </w:p>
        </w:tc>
        <w:tc>
          <w:tcPr>
            <w:tcW w:w="2410" w:type="dxa"/>
            <w:gridSpan w:val="2"/>
            <w:tcBorders>
              <w:top w:val="single" w:sz="4" w:space="0" w:color="000000"/>
            </w:tcBorders>
          </w:tcPr>
          <w:p w14:paraId="2AAD74DA" w14:textId="77777777" w:rsidR="003D5B38" w:rsidRPr="002B58FB" w:rsidRDefault="003D5B38" w:rsidP="00667E0C">
            <w:pPr>
              <w:pStyle w:val="TableParagraph"/>
              <w:spacing w:before="26" w:line="206" w:lineRule="exact"/>
              <w:ind w:left="275"/>
              <w:rPr>
                <w:lang w:val="sr-Latn-RS"/>
              </w:rPr>
            </w:pPr>
            <w:r w:rsidRPr="002B58FB">
              <w:rPr>
                <w:lang w:val="sr-Latn-RS"/>
              </w:rPr>
              <w:t>HR 0,55</w:t>
            </w:r>
          </w:p>
        </w:tc>
        <w:tc>
          <w:tcPr>
            <w:tcW w:w="1999" w:type="dxa"/>
            <w:gridSpan w:val="2"/>
            <w:tcBorders>
              <w:top w:val="single" w:sz="4" w:space="0" w:color="000000"/>
            </w:tcBorders>
          </w:tcPr>
          <w:p w14:paraId="5B689C25" w14:textId="77777777" w:rsidR="003D5B38" w:rsidRPr="002B58FB" w:rsidRDefault="003D5B38" w:rsidP="00667E0C">
            <w:pPr>
              <w:pStyle w:val="TableParagraph"/>
              <w:spacing w:before="26" w:line="206" w:lineRule="exact"/>
              <w:ind w:left="260"/>
              <w:rPr>
                <w:lang w:val="sr-Latn-RS"/>
              </w:rPr>
            </w:pPr>
            <w:r w:rsidRPr="002B58FB">
              <w:rPr>
                <w:lang w:val="sr-Latn-RS"/>
              </w:rPr>
              <w:t>HR 0,67</w:t>
            </w:r>
          </w:p>
        </w:tc>
      </w:tr>
      <w:tr w:rsidR="003D5B38" w:rsidRPr="002B58FB" w14:paraId="2CA7A35F" w14:textId="77777777" w:rsidTr="003D5B38">
        <w:trPr>
          <w:trHeight w:val="251"/>
        </w:trPr>
        <w:tc>
          <w:tcPr>
            <w:tcW w:w="1746" w:type="dxa"/>
            <w:gridSpan w:val="3"/>
          </w:tcPr>
          <w:p w14:paraId="1334C4C0" w14:textId="77777777" w:rsidR="003D5B38" w:rsidRPr="002B58FB" w:rsidRDefault="003D5B38" w:rsidP="00667E0C">
            <w:pPr>
              <w:pStyle w:val="TableParagraph"/>
              <w:rPr>
                <w:lang w:val="sr-Latn-RS"/>
              </w:rPr>
            </w:pPr>
          </w:p>
        </w:tc>
        <w:tc>
          <w:tcPr>
            <w:tcW w:w="884" w:type="dxa"/>
          </w:tcPr>
          <w:p w14:paraId="6A6CADE6" w14:textId="77777777" w:rsidR="003D5B38" w:rsidRPr="002B58FB" w:rsidRDefault="003D5B38" w:rsidP="00667E0C">
            <w:pPr>
              <w:pStyle w:val="TableParagraph"/>
              <w:rPr>
                <w:lang w:val="sr-Latn-RS"/>
              </w:rPr>
            </w:pPr>
          </w:p>
        </w:tc>
        <w:tc>
          <w:tcPr>
            <w:tcW w:w="2494" w:type="dxa"/>
            <w:gridSpan w:val="2"/>
          </w:tcPr>
          <w:p w14:paraId="66583A94" w14:textId="77777777" w:rsidR="003D5B38" w:rsidRPr="002B58FB" w:rsidRDefault="003D5B38" w:rsidP="00667E0C">
            <w:pPr>
              <w:pStyle w:val="TableParagraph"/>
              <w:spacing w:before="24" w:line="208" w:lineRule="exact"/>
              <w:ind w:left="321"/>
              <w:rPr>
                <w:lang w:val="sr-Latn-RS"/>
              </w:rPr>
            </w:pPr>
            <w:r w:rsidRPr="002B58FB">
              <w:rPr>
                <w:lang w:val="sr-Latn-RS"/>
              </w:rPr>
              <w:t>[12,3%,</w:t>
            </w:r>
            <w:r w:rsidRPr="002B58FB">
              <w:rPr>
                <w:spacing w:val="2"/>
                <w:lang w:val="sr-Latn-RS"/>
              </w:rPr>
              <w:t xml:space="preserve"> </w:t>
            </w:r>
            <w:r w:rsidRPr="002B58FB">
              <w:rPr>
                <w:lang w:val="sr-Latn-RS"/>
              </w:rPr>
              <w:t>24,0%]</w:t>
            </w:r>
          </w:p>
        </w:tc>
        <w:tc>
          <w:tcPr>
            <w:tcW w:w="2410" w:type="dxa"/>
            <w:gridSpan w:val="2"/>
          </w:tcPr>
          <w:p w14:paraId="61CC1A6D" w14:textId="77777777" w:rsidR="003D5B38" w:rsidRPr="002B58FB" w:rsidRDefault="003D5B38" w:rsidP="00667E0C">
            <w:pPr>
              <w:pStyle w:val="TableParagraph"/>
              <w:spacing w:before="24" w:line="208" w:lineRule="exact"/>
              <w:ind w:left="275"/>
              <w:rPr>
                <w:lang w:val="sr-Latn-RS"/>
              </w:rPr>
            </w:pPr>
            <w:r w:rsidRPr="002B58FB">
              <w:rPr>
                <w:lang w:val="sr-Latn-RS"/>
              </w:rPr>
              <w:t>[0,42,</w:t>
            </w:r>
            <w:r w:rsidRPr="002B58FB">
              <w:rPr>
                <w:spacing w:val="1"/>
                <w:lang w:val="sr-Latn-RS"/>
              </w:rPr>
              <w:t xml:space="preserve"> </w:t>
            </w:r>
            <w:r w:rsidRPr="002B58FB">
              <w:rPr>
                <w:lang w:val="sr-Latn-RS"/>
              </w:rPr>
              <w:t>0,72]</w:t>
            </w:r>
          </w:p>
        </w:tc>
        <w:tc>
          <w:tcPr>
            <w:tcW w:w="1999" w:type="dxa"/>
            <w:gridSpan w:val="2"/>
          </w:tcPr>
          <w:p w14:paraId="6E1EBF8E" w14:textId="77777777" w:rsidR="003D5B38" w:rsidRPr="002B58FB" w:rsidRDefault="003D5B38" w:rsidP="00667E0C">
            <w:pPr>
              <w:pStyle w:val="TableParagraph"/>
              <w:spacing w:before="24" w:line="208" w:lineRule="exact"/>
              <w:ind w:left="260"/>
              <w:rPr>
                <w:lang w:val="sr-Latn-RS"/>
              </w:rPr>
            </w:pPr>
            <w:r w:rsidRPr="002B58FB">
              <w:rPr>
                <w:lang w:val="sr-Latn-RS"/>
              </w:rPr>
              <w:t>[0,49,</w:t>
            </w:r>
            <w:r w:rsidRPr="002B58FB">
              <w:rPr>
                <w:spacing w:val="1"/>
                <w:lang w:val="sr-Latn-RS"/>
              </w:rPr>
              <w:t xml:space="preserve"> </w:t>
            </w:r>
            <w:r w:rsidRPr="002B58FB">
              <w:rPr>
                <w:lang w:val="sr-Latn-RS"/>
              </w:rPr>
              <w:t>0,92]</w:t>
            </w:r>
          </w:p>
        </w:tc>
      </w:tr>
      <w:tr w:rsidR="003D5B38" w:rsidRPr="002B58FB" w14:paraId="5CE286AE" w14:textId="77777777" w:rsidTr="003D5B38">
        <w:trPr>
          <w:trHeight w:val="254"/>
        </w:trPr>
        <w:tc>
          <w:tcPr>
            <w:tcW w:w="1746" w:type="dxa"/>
            <w:gridSpan w:val="3"/>
          </w:tcPr>
          <w:p w14:paraId="363345DC" w14:textId="77777777" w:rsidR="003D5B38" w:rsidRPr="002B58FB" w:rsidRDefault="003D5B38" w:rsidP="00667E0C">
            <w:pPr>
              <w:pStyle w:val="TableParagraph"/>
              <w:rPr>
                <w:lang w:val="sr-Latn-RS"/>
              </w:rPr>
            </w:pPr>
          </w:p>
        </w:tc>
        <w:tc>
          <w:tcPr>
            <w:tcW w:w="884" w:type="dxa"/>
          </w:tcPr>
          <w:p w14:paraId="680BD44C" w14:textId="77777777" w:rsidR="003D5B38" w:rsidRPr="002B58FB" w:rsidRDefault="003D5B38" w:rsidP="00667E0C">
            <w:pPr>
              <w:pStyle w:val="TableParagraph"/>
              <w:rPr>
                <w:lang w:val="sr-Latn-RS"/>
              </w:rPr>
            </w:pPr>
          </w:p>
        </w:tc>
        <w:tc>
          <w:tcPr>
            <w:tcW w:w="2494" w:type="dxa"/>
            <w:gridSpan w:val="2"/>
          </w:tcPr>
          <w:p w14:paraId="28DC5D79" w14:textId="77777777" w:rsidR="003D5B38" w:rsidRPr="002B58FB" w:rsidRDefault="003D5B38" w:rsidP="00667E0C">
            <w:pPr>
              <w:pStyle w:val="TableParagraph"/>
              <w:rPr>
                <w:lang w:val="sr-Latn-RS"/>
              </w:rPr>
            </w:pPr>
          </w:p>
        </w:tc>
        <w:tc>
          <w:tcPr>
            <w:tcW w:w="2410" w:type="dxa"/>
            <w:gridSpan w:val="2"/>
          </w:tcPr>
          <w:p w14:paraId="28FABA15" w14:textId="77777777" w:rsidR="003D5B38" w:rsidRPr="002B58FB" w:rsidRDefault="003D5B38" w:rsidP="00667E0C">
            <w:pPr>
              <w:pStyle w:val="TableParagraph"/>
              <w:spacing w:before="26" w:line="208" w:lineRule="exact"/>
              <w:ind w:left="275"/>
              <w:rPr>
                <w:lang w:val="sr-Latn-RS"/>
              </w:rPr>
            </w:pPr>
            <w:r w:rsidRPr="002B58FB">
              <w:rPr>
                <w:lang w:val="sr-Latn-RS"/>
              </w:rPr>
              <w:t>5,6</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2,8</w:t>
            </w:r>
            <w:r w:rsidRPr="002B58FB">
              <w:rPr>
                <w:spacing w:val="1"/>
                <w:lang w:val="sr-Latn-RS"/>
              </w:rPr>
              <w:t xml:space="preserve"> </w:t>
            </w:r>
            <w:r w:rsidRPr="002B58FB">
              <w:rPr>
                <w:lang w:val="sr-Latn-RS"/>
              </w:rPr>
              <w:t>m</w:t>
            </w:r>
          </w:p>
        </w:tc>
        <w:tc>
          <w:tcPr>
            <w:tcW w:w="1999" w:type="dxa"/>
            <w:gridSpan w:val="2"/>
          </w:tcPr>
          <w:p w14:paraId="35C18A47" w14:textId="77777777" w:rsidR="003D5B38" w:rsidRPr="002B58FB" w:rsidRDefault="003D5B38" w:rsidP="00667E0C">
            <w:pPr>
              <w:pStyle w:val="TableParagraph"/>
              <w:spacing w:before="26" w:line="208" w:lineRule="exact"/>
              <w:ind w:left="260"/>
              <w:rPr>
                <w:lang w:val="sr-Latn-RS"/>
              </w:rPr>
            </w:pPr>
            <w:r w:rsidRPr="002B58FB">
              <w:rPr>
                <w:lang w:val="sr-Latn-RS"/>
              </w:rPr>
              <w:t>8,9</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6,1</w:t>
            </w:r>
          </w:p>
        </w:tc>
      </w:tr>
      <w:tr w:rsidR="003D5B38" w:rsidRPr="002B58FB" w14:paraId="4CD44BB5" w14:textId="77777777" w:rsidTr="003D5B38">
        <w:trPr>
          <w:trHeight w:val="251"/>
        </w:trPr>
        <w:tc>
          <w:tcPr>
            <w:tcW w:w="1746" w:type="dxa"/>
            <w:gridSpan w:val="3"/>
          </w:tcPr>
          <w:p w14:paraId="7955A696" w14:textId="77777777" w:rsidR="003D5B38" w:rsidRPr="002B58FB" w:rsidRDefault="003D5B38" w:rsidP="00667E0C">
            <w:pPr>
              <w:pStyle w:val="TableParagraph"/>
              <w:rPr>
                <w:lang w:val="sr-Latn-RS"/>
              </w:rPr>
            </w:pPr>
          </w:p>
        </w:tc>
        <w:tc>
          <w:tcPr>
            <w:tcW w:w="884" w:type="dxa"/>
          </w:tcPr>
          <w:p w14:paraId="65E4BF7A" w14:textId="77777777" w:rsidR="003D5B38" w:rsidRPr="002B58FB" w:rsidRDefault="003D5B38" w:rsidP="00667E0C">
            <w:pPr>
              <w:pStyle w:val="TableParagraph"/>
              <w:rPr>
                <w:lang w:val="sr-Latn-RS"/>
              </w:rPr>
            </w:pPr>
          </w:p>
        </w:tc>
        <w:tc>
          <w:tcPr>
            <w:tcW w:w="2494" w:type="dxa"/>
            <w:gridSpan w:val="2"/>
          </w:tcPr>
          <w:p w14:paraId="1392963F" w14:textId="77777777" w:rsidR="003D5B38" w:rsidRPr="002B58FB" w:rsidRDefault="003D5B38" w:rsidP="00667E0C">
            <w:pPr>
              <w:pStyle w:val="TableParagraph"/>
              <w:rPr>
                <w:lang w:val="sr-Latn-RS"/>
              </w:rPr>
            </w:pPr>
          </w:p>
        </w:tc>
        <w:tc>
          <w:tcPr>
            <w:tcW w:w="2410" w:type="dxa"/>
            <w:gridSpan w:val="2"/>
          </w:tcPr>
          <w:p w14:paraId="799AAA14" w14:textId="77777777" w:rsidR="003D5B38" w:rsidRPr="002B58FB" w:rsidRDefault="003D5B38" w:rsidP="00667E0C">
            <w:pPr>
              <w:pStyle w:val="TableParagraph"/>
              <w:spacing w:before="26" w:line="206" w:lineRule="exact"/>
              <w:ind w:left="275"/>
              <w:rPr>
                <w:lang w:val="sr-Latn-RS"/>
              </w:rPr>
            </w:pPr>
            <w:r w:rsidRPr="002B58FB">
              <w:rPr>
                <w:lang w:val="sr-Latn-RS"/>
              </w:rPr>
              <w:t>p&lt;0,0001</w:t>
            </w:r>
          </w:p>
        </w:tc>
        <w:tc>
          <w:tcPr>
            <w:tcW w:w="1999" w:type="dxa"/>
            <w:gridSpan w:val="2"/>
          </w:tcPr>
          <w:p w14:paraId="3D7BAE23" w14:textId="77777777" w:rsidR="003D5B38" w:rsidRPr="002B58FB" w:rsidRDefault="003D5B38" w:rsidP="00667E0C">
            <w:pPr>
              <w:pStyle w:val="TableParagraph"/>
              <w:spacing w:before="26" w:line="206" w:lineRule="exact"/>
              <w:ind w:left="260"/>
              <w:rPr>
                <w:lang w:val="sr-Latn-RS"/>
              </w:rPr>
            </w:pPr>
            <w:r w:rsidRPr="002B58FB">
              <w:rPr>
                <w:lang w:val="sr-Latn-RS"/>
              </w:rPr>
              <w:t>m</w:t>
            </w:r>
          </w:p>
        </w:tc>
      </w:tr>
      <w:tr w:rsidR="003D5B38" w:rsidRPr="002B58FB" w14:paraId="5F138E3E" w14:textId="77777777" w:rsidTr="003D5B38">
        <w:trPr>
          <w:trHeight w:val="256"/>
        </w:trPr>
        <w:tc>
          <w:tcPr>
            <w:tcW w:w="1746" w:type="dxa"/>
            <w:gridSpan w:val="3"/>
            <w:tcBorders>
              <w:bottom w:val="single" w:sz="4" w:space="0" w:color="000000"/>
            </w:tcBorders>
          </w:tcPr>
          <w:p w14:paraId="0769342D" w14:textId="77777777" w:rsidR="003D5B38" w:rsidRPr="002B58FB" w:rsidRDefault="003D5B38" w:rsidP="00667E0C">
            <w:pPr>
              <w:pStyle w:val="TableParagraph"/>
              <w:rPr>
                <w:lang w:val="sr-Latn-RS"/>
              </w:rPr>
            </w:pPr>
          </w:p>
        </w:tc>
        <w:tc>
          <w:tcPr>
            <w:tcW w:w="884" w:type="dxa"/>
            <w:tcBorders>
              <w:bottom w:val="single" w:sz="4" w:space="0" w:color="000000"/>
            </w:tcBorders>
          </w:tcPr>
          <w:p w14:paraId="6A035885" w14:textId="77777777" w:rsidR="003D5B38" w:rsidRPr="002B58FB" w:rsidRDefault="003D5B38" w:rsidP="00667E0C">
            <w:pPr>
              <w:pStyle w:val="TableParagraph"/>
              <w:rPr>
                <w:lang w:val="sr-Latn-RS"/>
              </w:rPr>
            </w:pPr>
          </w:p>
        </w:tc>
        <w:tc>
          <w:tcPr>
            <w:tcW w:w="2494" w:type="dxa"/>
            <w:gridSpan w:val="2"/>
            <w:tcBorders>
              <w:bottom w:val="single" w:sz="4" w:space="0" w:color="000000"/>
            </w:tcBorders>
          </w:tcPr>
          <w:p w14:paraId="1D67CCAC" w14:textId="77777777" w:rsidR="003D5B38" w:rsidRPr="002B58FB" w:rsidRDefault="003D5B38" w:rsidP="00667E0C">
            <w:pPr>
              <w:pStyle w:val="TableParagraph"/>
              <w:rPr>
                <w:lang w:val="sr-Latn-RS"/>
              </w:rPr>
            </w:pPr>
          </w:p>
        </w:tc>
        <w:tc>
          <w:tcPr>
            <w:tcW w:w="2410" w:type="dxa"/>
            <w:gridSpan w:val="2"/>
            <w:tcBorders>
              <w:bottom w:val="single" w:sz="4" w:space="0" w:color="000000"/>
            </w:tcBorders>
          </w:tcPr>
          <w:p w14:paraId="32239A9B" w14:textId="77777777" w:rsidR="003D5B38" w:rsidRPr="002B58FB" w:rsidRDefault="003D5B38" w:rsidP="00667E0C">
            <w:pPr>
              <w:pStyle w:val="TableParagraph"/>
              <w:rPr>
                <w:lang w:val="sr-Latn-RS"/>
              </w:rPr>
            </w:pPr>
          </w:p>
        </w:tc>
        <w:tc>
          <w:tcPr>
            <w:tcW w:w="1999" w:type="dxa"/>
            <w:gridSpan w:val="2"/>
            <w:tcBorders>
              <w:bottom w:val="single" w:sz="4" w:space="0" w:color="000000"/>
            </w:tcBorders>
          </w:tcPr>
          <w:p w14:paraId="1AEF0806" w14:textId="77777777" w:rsidR="003D5B38" w:rsidRPr="002B58FB" w:rsidRDefault="003D5B38" w:rsidP="00667E0C">
            <w:pPr>
              <w:pStyle w:val="TableParagraph"/>
              <w:spacing w:before="24" w:line="213" w:lineRule="exact"/>
              <w:ind w:left="260"/>
              <w:rPr>
                <w:lang w:val="sr-Latn-RS"/>
              </w:rPr>
            </w:pPr>
            <w:r w:rsidRPr="002B58FB">
              <w:rPr>
                <w:lang w:val="sr-Latn-RS"/>
              </w:rPr>
              <w:t>p=0,0124</w:t>
            </w:r>
          </w:p>
        </w:tc>
      </w:tr>
      <w:tr w:rsidR="003D5B38" w:rsidRPr="002B58FB" w14:paraId="4FF94B9A" w14:textId="77777777" w:rsidTr="003D5B38">
        <w:trPr>
          <w:trHeight w:val="249"/>
        </w:trPr>
        <w:tc>
          <w:tcPr>
            <w:tcW w:w="1746" w:type="dxa"/>
            <w:gridSpan w:val="3"/>
            <w:tcBorders>
              <w:top w:val="single" w:sz="4" w:space="0" w:color="000000"/>
            </w:tcBorders>
          </w:tcPr>
          <w:p w14:paraId="0C44C5FB" w14:textId="77777777" w:rsidR="003D5B38" w:rsidRPr="002B58FB" w:rsidRDefault="003D5B38" w:rsidP="00667E0C">
            <w:pPr>
              <w:pStyle w:val="TableParagraph"/>
              <w:spacing w:before="21" w:line="208" w:lineRule="exact"/>
              <w:ind w:left="124"/>
              <w:rPr>
                <w:lang w:val="sr-Latn-RS"/>
              </w:rPr>
            </w:pPr>
            <w:r w:rsidRPr="002B58FB">
              <w:rPr>
                <w:lang w:val="sr-Latn-RS"/>
              </w:rPr>
              <w:t>Nekad</w:t>
            </w:r>
            <w:r w:rsidRPr="002B58FB">
              <w:rPr>
                <w:spacing w:val="-4"/>
                <w:lang w:val="sr-Latn-RS"/>
              </w:rPr>
              <w:t xml:space="preserve"> </w:t>
            </w:r>
            <w:r w:rsidRPr="002B58FB">
              <w:rPr>
                <w:lang w:val="sr-Latn-RS"/>
              </w:rPr>
              <w:t>pušili</w:t>
            </w:r>
          </w:p>
        </w:tc>
        <w:tc>
          <w:tcPr>
            <w:tcW w:w="884" w:type="dxa"/>
            <w:tcBorders>
              <w:top w:val="single" w:sz="4" w:space="0" w:color="000000"/>
            </w:tcBorders>
          </w:tcPr>
          <w:p w14:paraId="456BDF69" w14:textId="77777777" w:rsidR="003D5B38" w:rsidRPr="002B58FB" w:rsidRDefault="003D5B38" w:rsidP="00667E0C">
            <w:pPr>
              <w:pStyle w:val="TableParagraph"/>
              <w:spacing w:before="21" w:line="208" w:lineRule="exact"/>
              <w:ind w:left="120"/>
              <w:rPr>
                <w:lang w:val="sr-Latn-RS"/>
              </w:rPr>
            </w:pPr>
            <w:r w:rsidRPr="002B58FB">
              <w:rPr>
                <w:lang w:val="sr-Latn-RS"/>
              </w:rPr>
              <w:t xml:space="preserve"> 1317</w:t>
            </w:r>
          </w:p>
        </w:tc>
        <w:tc>
          <w:tcPr>
            <w:tcW w:w="2494" w:type="dxa"/>
            <w:gridSpan w:val="2"/>
            <w:tcBorders>
              <w:top w:val="single" w:sz="4" w:space="0" w:color="000000"/>
            </w:tcBorders>
          </w:tcPr>
          <w:p w14:paraId="5666A5F2" w14:textId="77777777" w:rsidR="003D5B38" w:rsidRPr="002B58FB" w:rsidRDefault="003D5B38" w:rsidP="00667E0C">
            <w:pPr>
              <w:pStyle w:val="TableParagraph"/>
              <w:spacing w:before="21" w:line="208" w:lineRule="exact"/>
              <w:ind w:left="321"/>
              <w:rPr>
                <w:lang w:val="sr-Latn-RS"/>
              </w:rPr>
            </w:pPr>
            <w:r w:rsidRPr="002B58FB">
              <w:rPr>
                <w:lang w:val="sr-Latn-RS"/>
              </w:rPr>
              <w:t>5,3%</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1,6%</w:t>
            </w:r>
          </w:p>
        </w:tc>
        <w:tc>
          <w:tcPr>
            <w:tcW w:w="2410" w:type="dxa"/>
            <w:gridSpan w:val="2"/>
            <w:tcBorders>
              <w:top w:val="single" w:sz="4" w:space="0" w:color="000000"/>
            </w:tcBorders>
          </w:tcPr>
          <w:p w14:paraId="3AF916D9" w14:textId="77777777" w:rsidR="003D5B38" w:rsidRPr="002B58FB" w:rsidRDefault="003D5B38" w:rsidP="00667E0C">
            <w:pPr>
              <w:pStyle w:val="TableParagraph"/>
              <w:spacing w:before="21" w:line="208" w:lineRule="exact"/>
              <w:ind w:left="275"/>
              <w:rPr>
                <w:lang w:val="sr-Latn-RS"/>
              </w:rPr>
            </w:pPr>
            <w:r w:rsidRPr="002B58FB">
              <w:rPr>
                <w:lang w:val="sr-Latn-RS"/>
              </w:rPr>
              <w:t>HR 0,89</w:t>
            </w:r>
          </w:p>
        </w:tc>
        <w:tc>
          <w:tcPr>
            <w:tcW w:w="1999" w:type="dxa"/>
            <w:gridSpan w:val="2"/>
            <w:tcBorders>
              <w:top w:val="single" w:sz="4" w:space="0" w:color="000000"/>
            </w:tcBorders>
          </w:tcPr>
          <w:p w14:paraId="00EE45D2" w14:textId="77777777" w:rsidR="003D5B38" w:rsidRPr="002B58FB" w:rsidRDefault="003D5B38" w:rsidP="00667E0C">
            <w:pPr>
              <w:pStyle w:val="TableParagraph"/>
              <w:spacing w:before="21" w:line="208" w:lineRule="exact"/>
              <w:ind w:left="260"/>
              <w:rPr>
                <w:lang w:val="sr-Latn-RS"/>
              </w:rPr>
            </w:pPr>
            <w:r w:rsidRPr="002B58FB">
              <w:rPr>
                <w:lang w:val="sr-Latn-RS"/>
              </w:rPr>
              <w:t>HR 0,92</w:t>
            </w:r>
          </w:p>
        </w:tc>
      </w:tr>
      <w:tr w:rsidR="003D5B38" w:rsidRPr="002B58FB" w14:paraId="66904D2A" w14:textId="77777777" w:rsidTr="003D5B38">
        <w:trPr>
          <w:trHeight w:val="254"/>
        </w:trPr>
        <w:tc>
          <w:tcPr>
            <w:tcW w:w="1746" w:type="dxa"/>
            <w:gridSpan w:val="3"/>
          </w:tcPr>
          <w:p w14:paraId="29D62345" w14:textId="77777777" w:rsidR="003D5B38" w:rsidRPr="002B58FB" w:rsidRDefault="003D5B38" w:rsidP="00667E0C">
            <w:pPr>
              <w:pStyle w:val="TableParagraph"/>
              <w:rPr>
                <w:lang w:val="sr-Latn-RS"/>
              </w:rPr>
            </w:pPr>
          </w:p>
        </w:tc>
        <w:tc>
          <w:tcPr>
            <w:tcW w:w="884" w:type="dxa"/>
          </w:tcPr>
          <w:p w14:paraId="1713E895" w14:textId="77777777" w:rsidR="003D5B38" w:rsidRPr="002B58FB" w:rsidRDefault="003D5B38" w:rsidP="00667E0C">
            <w:pPr>
              <w:pStyle w:val="TableParagraph"/>
              <w:rPr>
                <w:lang w:val="sr-Latn-RS"/>
              </w:rPr>
            </w:pPr>
          </w:p>
        </w:tc>
        <w:tc>
          <w:tcPr>
            <w:tcW w:w="2494" w:type="dxa"/>
            <w:gridSpan w:val="2"/>
          </w:tcPr>
          <w:p w14:paraId="71CE5FC9" w14:textId="77777777" w:rsidR="003D5B38" w:rsidRPr="002B58FB" w:rsidRDefault="003D5B38" w:rsidP="00667E0C">
            <w:pPr>
              <w:pStyle w:val="TableParagraph"/>
              <w:spacing w:before="26" w:line="208" w:lineRule="exact"/>
              <w:ind w:left="321"/>
              <w:rPr>
                <w:lang w:val="sr-Latn-RS"/>
              </w:rPr>
            </w:pPr>
            <w:r w:rsidRPr="002B58FB">
              <w:rPr>
                <w:lang w:val="sr-Latn-RS"/>
              </w:rPr>
              <w:t>[1,4%,</w:t>
            </w:r>
            <w:r w:rsidRPr="002B58FB">
              <w:rPr>
                <w:spacing w:val="1"/>
                <w:lang w:val="sr-Latn-RS"/>
              </w:rPr>
              <w:t xml:space="preserve"> </w:t>
            </w:r>
            <w:r w:rsidRPr="002B58FB">
              <w:rPr>
                <w:lang w:val="sr-Latn-RS"/>
              </w:rPr>
              <w:t>5,7%]</w:t>
            </w:r>
          </w:p>
        </w:tc>
        <w:tc>
          <w:tcPr>
            <w:tcW w:w="2410" w:type="dxa"/>
            <w:gridSpan w:val="2"/>
          </w:tcPr>
          <w:p w14:paraId="153DA30D" w14:textId="77777777" w:rsidR="003D5B38" w:rsidRPr="002B58FB" w:rsidRDefault="003D5B38" w:rsidP="00667E0C">
            <w:pPr>
              <w:pStyle w:val="TableParagraph"/>
              <w:spacing w:before="26" w:line="208" w:lineRule="exact"/>
              <w:ind w:left="275"/>
              <w:rPr>
                <w:lang w:val="sr-Latn-RS"/>
              </w:rPr>
            </w:pPr>
            <w:r w:rsidRPr="002B58FB">
              <w:rPr>
                <w:lang w:val="sr-Latn-RS"/>
              </w:rPr>
              <w:t>[0,78,</w:t>
            </w:r>
            <w:r w:rsidRPr="002B58FB">
              <w:rPr>
                <w:spacing w:val="1"/>
                <w:lang w:val="sr-Latn-RS"/>
              </w:rPr>
              <w:t xml:space="preserve"> </w:t>
            </w:r>
            <w:r w:rsidRPr="002B58FB">
              <w:rPr>
                <w:lang w:val="sr-Latn-RS"/>
              </w:rPr>
              <w:t>1,01]</w:t>
            </w:r>
          </w:p>
        </w:tc>
        <w:tc>
          <w:tcPr>
            <w:tcW w:w="1999" w:type="dxa"/>
            <w:gridSpan w:val="2"/>
          </w:tcPr>
          <w:p w14:paraId="78A4D51A" w14:textId="77777777" w:rsidR="003D5B38" w:rsidRPr="002B58FB" w:rsidRDefault="003D5B38" w:rsidP="00667E0C">
            <w:pPr>
              <w:pStyle w:val="TableParagraph"/>
              <w:spacing w:before="26" w:line="208" w:lineRule="exact"/>
              <w:ind w:left="260"/>
              <w:rPr>
                <w:lang w:val="sr-Latn-RS"/>
              </w:rPr>
            </w:pPr>
            <w:r w:rsidRPr="002B58FB">
              <w:rPr>
                <w:lang w:val="sr-Latn-RS"/>
              </w:rPr>
              <w:t>[0,79,</w:t>
            </w:r>
            <w:r w:rsidRPr="002B58FB">
              <w:rPr>
                <w:spacing w:val="1"/>
                <w:lang w:val="sr-Latn-RS"/>
              </w:rPr>
              <w:t xml:space="preserve"> </w:t>
            </w:r>
            <w:r w:rsidRPr="002B58FB">
              <w:rPr>
                <w:lang w:val="sr-Latn-RS"/>
              </w:rPr>
              <w:t>1,06]</w:t>
            </w:r>
          </w:p>
        </w:tc>
      </w:tr>
      <w:tr w:rsidR="003D5B38" w:rsidRPr="002B58FB" w14:paraId="4A68A1B5" w14:textId="77777777" w:rsidTr="003D5B38">
        <w:trPr>
          <w:trHeight w:val="252"/>
        </w:trPr>
        <w:tc>
          <w:tcPr>
            <w:tcW w:w="1746" w:type="dxa"/>
            <w:gridSpan w:val="3"/>
          </w:tcPr>
          <w:p w14:paraId="48ED34E0" w14:textId="77777777" w:rsidR="003D5B38" w:rsidRPr="002B58FB" w:rsidRDefault="003D5B38" w:rsidP="00667E0C">
            <w:pPr>
              <w:pStyle w:val="TableParagraph"/>
              <w:rPr>
                <w:lang w:val="sr-Latn-RS"/>
              </w:rPr>
            </w:pPr>
          </w:p>
        </w:tc>
        <w:tc>
          <w:tcPr>
            <w:tcW w:w="884" w:type="dxa"/>
          </w:tcPr>
          <w:p w14:paraId="4F124F70" w14:textId="77777777" w:rsidR="003D5B38" w:rsidRPr="002B58FB" w:rsidRDefault="003D5B38" w:rsidP="00667E0C">
            <w:pPr>
              <w:pStyle w:val="TableParagraph"/>
              <w:rPr>
                <w:lang w:val="sr-Latn-RS"/>
              </w:rPr>
            </w:pPr>
          </w:p>
        </w:tc>
        <w:tc>
          <w:tcPr>
            <w:tcW w:w="2494" w:type="dxa"/>
            <w:gridSpan w:val="2"/>
          </w:tcPr>
          <w:p w14:paraId="0C7E6245" w14:textId="77777777" w:rsidR="003D5B38" w:rsidRPr="002B58FB" w:rsidRDefault="003D5B38" w:rsidP="00667E0C">
            <w:pPr>
              <w:pStyle w:val="TableParagraph"/>
              <w:rPr>
                <w:lang w:val="sr-Latn-RS"/>
              </w:rPr>
            </w:pPr>
          </w:p>
        </w:tc>
        <w:tc>
          <w:tcPr>
            <w:tcW w:w="2410" w:type="dxa"/>
            <w:gridSpan w:val="2"/>
          </w:tcPr>
          <w:p w14:paraId="678C97BA" w14:textId="77777777" w:rsidR="003D5B38" w:rsidRPr="002B58FB" w:rsidRDefault="003D5B38" w:rsidP="00667E0C">
            <w:pPr>
              <w:pStyle w:val="TableParagraph"/>
              <w:spacing w:before="26" w:line="206" w:lineRule="exact"/>
              <w:ind w:left="275"/>
              <w:rPr>
                <w:lang w:val="sr-Latn-RS"/>
              </w:rPr>
            </w:pPr>
            <w:r w:rsidRPr="002B58FB">
              <w:rPr>
                <w:lang w:val="sr-Latn-RS"/>
              </w:rPr>
              <w:t>2,7</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2,6</w:t>
            </w:r>
            <w:r w:rsidRPr="002B58FB">
              <w:rPr>
                <w:spacing w:val="1"/>
                <w:lang w:val="sr-Latn-RS"/>
              </w:rPr>
              <w:t xml:space="preserve"> </w:t>
            </w:r>
            <w:r w:rsidRPr="002B58FB">
              <w:rPr>
                <w:lang w:val="sr-Latn-RS"/>
              </w:rPr>
              <w:t>m</w:t>
            </w:r>
          </w:p>
        </w:tc>
        <w:tc>
          <w:tcPr>
            <w:tcW w:w="1999" w:type="dxa"/>
            <w:gridSpan w:val="2"/>
          </w:tcPr>
          <w:p w14:paraId="17A5B049" w14:textId="77777777" w:rsidR="003D5B38" w:rsidRPr="002B58FB" w:rsidRDefault="003D5B38" w:rsidP="00667E0C">
            <w:pPr>
              <w:pStyle w:val="TableParagraph"/>
              <w:spacing w:before="26" w:line="206" w:lineRule="exact"/>
              <w:ind w:left="260"/>
              <w:rPr>
                <w:lang w:val="sr-Latn-RS"/>
              </w:rPr>
            </w:pPr>
            <w:r w:rsidRPr="002B58FB">
              <w:rPr>
                <w:lang w:val="sr-Latn-RS"/>
              </w:rPr>
              <w:t>5,0</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4,9</w:t>
            </w:r>
          </w:p>
        </w:tc>
      </w:tr>
      <w:tr w:rsidR="003D5B38" w:rsidRPr="002B58FB" w14:paraId="7B990869" w14:textId="77777777" w:rsidTr="003D5B38">
        <w:trPr>
          <w:trHeight w:val="251"/>
        </w:trPr>
        <w:tc>
          <w:tcPr>
            <w:tcW w:w="1746" w:type="dxa"/>
            <w:gridSpan w:val="3"/>
          </w:tcPr>
          <w:p w14:paraId="2B1077A5" w14:textId="77777777" w:rsidR="003D5B38" w:rsidRPr="002B58FB" w:rsidRDefault="003D5B38" w:rsidP="00667E0C">
            <w:pPr>
              <w:pStyle w:val="TableParagraph"/>
              <w:rPr>
                <w:lang w:val="sr-Latn-RS"/>
              </w:rPr>
            </w:pPr>
          </w:p>
        </w:tc>
        <w:tc>
          <w:tcPr>
            <w:tcW w:w="884" w:type="dxa"/>
          </w:tcPr>
          <w:p w14:paraId="31CAB515" w14:textId="77777777" w:rsidR="003D5B38" w:rsidRPr="002B58FB" w:rsidRDefault="003D5B38" w:rsidP="00667E0C">
            <w:pPr>
              <w:pStyle w:val="TableParagraph"/>
              <w:rPr>
                <w:lang w:val="sr-Latn-RS"/>
              </w:rPr>
            </w:pPr>
          </w:p>
        </w:tc>
        <w:tc>
          <w:tcPr>
            <w:tcW w:w="2494" w:type="dxa"/>
            <w:gridSpan w:val="2"/>
          </w:tcPr>
          <w:p w14:paraId="4891ACB0" w14:textId="77777777" w:rsidR="003D5B38" w:rsidRPr="002B58FB" w:rsidRDefault="003D5B38" w:rsidP="00667E0C">
            <w:pPr>
              <w:pStyle w:val="TableParagraph"/>
              <w:rPr>
                <w:lang w:val="sr-Latn-RS"/>
              </w:rPr>
            </w:pPr>
          </w:p>
        </w:tc>
        <w:tc>
          <w:tcPr>
            <w:tcW w:w="2410" w:type="dxa"/>
            <w:gridSpan w:val="2"/>
          </w:tcPr>
          <w:p w14:paraId="179AAF69" w14:textId="77777777" w:rsidR="003D5B38" w:rsidRPr="002B58FB" w:rsidRDefault="003D5B38" w:rsidP="00667E0C">
            <w:pPr>
              <w:pStyle w:val="TableParagraph"/>
              <w:spacing w:before="24" w:line="208" w:lineRule="exact"/>
              <w:ind w:left="275"/>
              <w:rPr>
                <w:lang w:val="sr-Latn-RS"/>
              </w:rPr>
            </w:pPr>
            <w:r w:rsidRPr="002B58FB">
              <w:rPr>
                <w:lang w:val="sr-Latn-RS"/>
              </w:rPr>
              <w:t>p=0,0707</w:t>
            </w:r>
          </w:p>
        </w:tc>
        <w:tc>
          <w:tcPr>
            <w:tcW w:w="1999" w:type="dxa"/>
            <w:gridSpan w:val="2"/>
          </w:tcPr>
          <w:p w14:paraId="24480FF6" w14:textId="77777777" w:rsidR="003D5B38" w:rsidRPr="002B58FB" w:rsidRDefault="003D5B38" w:rsidP="00667E0C">
            <w:pPr>
              <w:pStyle w:val="TableParagraph"/>
              <w:spacing w:before="24" w:line="208" w:lineRule="exact"/>
              <w:ind w:left="260"/>
              <w:rPr>
                <w:lang w:val="sr-Latn-RS"/>
              </w:rPr>
            </w:pPr>
            <w:r w:rsidRPr="002B58FB">
              <w:rPr>
                <w:lang w:val="sr-Latn-RS"/>
              </w:rPr>
              <w:t>m</w:t>
            </w:r>
          </w:p>
        </w:tc>
      </w:tr>
      <w:tr w:rsidR="003D5B38" w:rsidRPr="002B58FB" w14:paraId="0AAE8922" w14:textId="77777777" w:rsidTr="003D5B38">
        <w:trPr>
          <w:trHeight w:val="244"/>
        </w:trPr>
        <w:tc>
          <w:tcPr>
            <w:tcW w:w="1746" w:type="dxa"/>
            <w:gridSpan w:val="3"/>
            <w:tcBorders>
              <w:bottom w:val="single" w:sz="4" w:space="0" w:color="000000"/>
            </w:tcBorders>
          </w:tcPr>
          <w:p w14:paraId="38E49F41" w14:textId="77777777" w:rsidR="003D5B38" w:rsidRPr="002B58FB" w:rsidRDefault="003D5B38" w:rsidP="00667E0C">
            <w:pPr>
              <w:pStyle w:val="TableParagraph"/>
              <w:rPr>
                <w:lang w:val="sr-Latn-RS"/>
              </w:rPr>
            </w:pPr>
          </w:p>
        </w:tc>
        <w:tc>
          <w:tcPr>
            <w:tcW w:w="884" w:type="dxa"/>
            <w:tcBorders>
              <w:bottom w:val="single" w:sz="4" w:space="0" w:color="000000"/>
            </w:tcBorders>
          </w:tcPr>
          <w:p w14:paraId="35BE44E0" w14:textId="77777777" w:rsidR="003D5B38" w:rsidRPr="002B58FB" w:rsidRDefault="003D5B38" w:rsidP="00667E0C">
            <w:pPr>
              <w:pStyle w:val="TableParagraph"/>
              <w:rPr>
                <w:lang w:val="sr-Latn-RS"/>
              </w:rPr>
            </w:pPr>
          </w:p>
        </w:tc>
        <w:tc>
          <w:tcPr>
            <w:tcW w:w="2494" w:type="dxa"/>
            <w:gridSpan w:val="2"/>
            <w:tcBorders>
              <w:bottom w:val="single" w:sz="4" w:space="0" w:color="000000"/>
            </w:tcBorders>
          </w:tcPr>
          <w:p w14:paraId="5F650B0F" w14:textId="77777777" w:rsidR="003D5B38" w:rsidRPr="002B58FB" w:rsidRDefault="003D5B38" w:rsidP="00667E0C">
            <w:pPr>
              <w:pStyle w:val="TableParagraph"/>
              <w:rPr>
                <w:lang w:val="sr-Latn-RS"/>
              </w:rPr>
            </w:pPr>
          </w:p>
        </w:tc>
        <w:tc>
          <w:tcPr>
            <w:tcW w:w="2410" w:type="dxa"/>
            <w:gridSpan w:val="2"/>
            <w:tcBorders>
              <w:bottom w:val="single" w:sz="4" w:space="0" w:color="000000"/>
            </w:tcBorders>
          </w:tcPr>
          <w:p w14:paraId="42661571" w14:textId="77777777" w:rsidR="003D5B38" w:rsidRPr="002B58FB" w:rsidRDefault="003D5B38" w:rsidP="00667E0C">
            <w:pPr>
              <w:pStyle w:val="TableParagraph"/>
              <w:rPr>
                <w:lang w:val="sr-Latn-RS"/>
              </w:rPr>
            </w:pPr>
          </w:p>
        </w:tc>
        <w:tc>
          <w:tcPr>
            <w:tcW w:w="1999" w:type="dxa"/>
            <w:gridSpan w:val="2"/>
            <w:tcBorders>
              <w:bottom w:val="single" w:sz="4" w:space="0" w:color="000000"/>
            </w:tcBorders>
          </w:tcPr>
          <w:p w14:paraId="61516578" w14:textId="77777777" w:rsidR="003D5B38" w:rsidRPr="002B58FB" w:rsidRDefault="003D5B38" w:rsidP="00667E0C">
            <w:pPr>
              <w:pStyle w:val="TableParagraph"/>
              <w:spacing w:before="26" w:line="213" w:lineRule="exact"/>
              <w:ind w:left="260"/>
              <w:rPr>
                <w:lang w:val="sr-Latn-RS"/>
              </w:rPr>
            </w:pPr>
            <w:r w:rsidRPr="002B58FB">
              <w:rPr>
                <w:lang w:val="sr-Latn-RS"/>
              </w:rPr>
              <w:t>p=0,2420</w:t>
            </w:r>
          </w:p>
        </w:tc>
      </w:tr>
      <w:tr w:rsidR="003D5B38" w:rsidRPr="002B58FB" w14:paraId="1EAE5ECC" w14:textId="77777777" w:rsidTr="003D5B38">
        <w:trPr>
          <w:trHeight w:val="261"/>
        </w:trPr>
        <w:tc>
          <w:tcPr>
            <w:tcW w:w="1746" w:type="dxa"/>
            <w:gridSpan w:val="3"/>
            <w:tcBorders>
              <w:top w:val="single" w:sz="4" w:space="0" w:color="000000"/>
            </w:tcBorders>
          </w:tcPr>
          <w:p w14:paraId="64CF9D57" w14:textId="77777777" w:rsidR="003D5B38" w:rsidRPr="002B58FB" w:rsidRDefault="003D5B38" w:rsidP="00667E0C">
            <w:pPr>
              <w:pStyle w:val="TableParagraph"/>
              <w:spacing w:before="21" w:line="206" w:lineRule="exact"/>
              <w:ind w:left="124"/>
              <w:rPr>
                <w:lang w:val="sr-Latn-RS"/>
              </w:rPr>
            </w:pPr>
            <w:r w:rsidRPr="002B58FB">
              <w:rPr>
                <w:lang w:val="sr-Latn-RS"/>
              </w:rPr>
              <w:t>Azijati</w:t>
            </w:r>
            <w:r w:rsidRPr="002B58FB">
              <w:rPr>
                <w:vertAlign w:val="superscript"/>
                <w:lang w:val="sr-Latn-RS"/>
              </w:rPr>
              <w:t>d</w:t>
            </w:r>
          </w:p>
        </w:tc>
        <w:tc>
          <w:tcPr>
            <w:tcW w:w="884" w:type="dxa"/>
            <w:tcBorders>
              <w:top w:val="single" w:sz="4" w:space="0" w:color="000000"/>
            </w:tcBorders>
          </w:tcPr>
          <w:p w14:paraId="0BD3F118" w14:textId="77777777" w:rsidR="003D5B38" w:rsidRPr="002B58FB" w:rsidRDefault="003D5B38" w:rsidP="00667E0C">
            <w:pPr>
              <w:pStyle w:val="TableParagraph"/>
              <w:spacing w:before="21" w:line="206" w:lineRule="exact"/>
              <w:ind w:left="120"/>
              <w:rPr>
                <w:lang w:val="sr-Latn-RS"/>
              </w:rPr>
            </w:pPr>
            <w:r w:rsidRPr="002B58FB">
              <w:rPr>
                <w:lang w:val="sr-Latn-RS"/>
              </w:rPr>
              <w:t xml:space="preserve">  342</w:t>
            </w:r>
          </w:p>
        </w:tc>
        <w:tc>
          <w:tcPr>
            <w:tcW w:w="2494" w:type="dxa"/>
            <w:gridSpan w:val="2"/>
            <w:tcBorders>
              <w:top w:val="single" w:sz="4" w:space="0" w:color="000000"/>
            </w:tcBorders>
          </w:tcPr>
          <w:p w14:paraId="5CD4DB11" w14:textId="77777777" w:rsidR="003D5B38" w:rsidRPr="002B58FB" w:rsidRDefault="003D5B38" w:rsidP="00667E0C">
            <w:pPr>
              <w:pStyle w:val="TableParagraph"/>
              <w:spacing w:before="21" w:line="206" w:lineRule="exact"/>
              <w:ind w:left="321"/>
              <w:rPr>
                <w:lang w:val="sr-Latn-RS"/>
              </w:rPr>
            </w:pPr>
            <w:r w:rsidRPr="002B58FB">
              <w:rPr>
                <w:lang w:val="sr-Latn-RS"/>
              </w:rPr>
              <w:t>12,4%</w:t>
            </w:r>
            <w:r w:rsidRPr="002B58FB">
              <w:rPr>
                <w:spacing w:val="-4"/>
                <w:lang w:val="sr-Latn-RS"/>
              </w:rPr>
              <w:t xml:space="preserve"> </w:t>
            </w:r>
            <w:r w:rsidRPr="002B58FB">
              <w:rPr>
                <w:lang w:val="sr-Latn-RS"/>
              </w:rPr>
              <w:t>nasuprot</w:t>
            </w:r>
            <w:r w:rsidRPr="002B58FB">
              <w:rPr>
                <w:spacing w:val="-4"/>
                <w:lang w:val="sr-Latn-RS"/>
              </w:rPr>
              <w:t xml:space="preserve"> </w:t>
            </w:r>
            <w:r w:rsidRPr="002B58FB">
              <w:rPr>
                <w:lang w:val="sr-Latn-RS"/>
              </w:rPr>
              <w:t>2,1%</w:t>
            </w:r>
          </w:p>
        </w:tc>
        <w:tc>
          <w:tcPr>
            <w:tcW w:w="2410" w:type="dxa"/>
            <w:gridSpan w:val="2"/>
            <w:tcBorders>
              <w:top w:val="single" w:sz="4" w:space="0" w:color="000000"/>
            </w:tcBorders>
          </w:tcPr>
          <w:p w14:paraId="6CE5019A" w14:textId="77777777" w:rsidR="003D5B38" w:rsidRPr="002B58FB" w:rsidRDefault="003D5B38" w:rsidP="00667E0C">
            <w:pPr>
              <w:pStyle w:val="TableParagraph"/>
              <w:spacing w:before="21" w:line="206" w:lineRule="exact"/>
              <w:ind w:left="275"/>
              <w:rPr>
                <w:lang w:val="sr-Latn-RS"/>
              </w:rPr>
            </w:pPr>
            <w:r w:rsidRPr="002B58FB">
              <w:rPr>
                <w:lang w:val="sr-Latn-RS"/>
              </w:rPr>
              <w:t>HR 0,69</w:t>
            </w:r>
          </w:p>
        </w:tc>
        <w:tc>
          <w:tcPr>
            <w:tcW w:w="1999" w:type="dxa"/>
            <w:gridSpan w:val="2"/>
            <w:tcBorders>
              <w:top w:val="single" w:sz="4" w:space="0" w:color="000000"/>
            </w:tcBorders>
          </w:tcPr>
          <w:p w14:paraId="287B5666" w14:textId="77777777" w:rsidR="003D5B38" w:rsidRPr="002B58FB" w:rsidRDefault="003D5B38" w:rsidP="00667E0C">
            <w:pPr>
              <w:pStyle w:val="TableParagraph"/>
              <w:spacing w:before="21" w:line="206" w:lineRule="exact"/>
              <w:ind w:left="260"/>
              <w:rPr>
                <w:lang w:val="sr-Latn-RS"/>
              </w:rPr>
            </w:pPr>
            <w:r w:rsidRPr="002B58FB">
              <w:rPr>
                <w:lang w:val="sr-Latn-RS"/>
              </w:rPr>
              <w:t>HR 0,66</w:t>
            </w:r>
          </w:p>
        </w:tc>
      </w:tr>
      <w:tr w:rsidR="003D5B38" w:rsidRPr="002B58FB" w14:paraId="36488A49" w14:textId="77777777" w:rsidTr="003D5B38">
        <w:trPr>
          <w:trHeight w:val="252"/>
        </w:trPr>
        <w:tc>
          <w:tcPr>
            <w:tcW w:w="1746" w:type="dxa"/>
            <w:gridSpan w:val="3"/>
          </w:tcPr>
          <w:p w14:paraId="2277867D" w14:textId="77777777" w:rsidR="003D5B38" w:rsidRPr="002B58FB" w:rsidRDefault="003D5B38" w:rsidP="00667E0C">
            <w:pPr>
              <w:pStyle w:val="TableParagraph"/>
              <w:rPr>
                <w:lang w:val="sr-Latn-RS"/>
              </w:rPr>
            </w:pPr>
          </w:p>
        </w:tc>
        <w:tc>
          <w:tcPr>
            <w:tcW w:w="884" w:type="dxa"/>
          </w:tcPr>
          <w:p w14:paraId="5E6F1CBC" w14:textId="77777777" w:rsidR="003D5B38" w:rsidRPr="002B58FB" w:rsidRDefault="003D5B38" w:rsidP="00667E0C">
            <w:pPr>
              <w:pStyle w:val="TableParagraph"/>
              <w:rPr>
                <w:lang w:val="sr-Latn-RS"/>
              </w:rPr>
            </w:pPr>
          </w:p>
        </w:tc>
        <w:tc>
          <w:tcPr>
            <w:tcW w:w="2494" w:type="dxa"/>
            <w:gridSpan w:val="2"/>
          </w:tcPr>
          <w:p w14:paraId="67AE4265" w14:textId="77777777" w:rsidR="003D5B38" w:rsidRPr="002B58FB" w:rsidRDefault="003D5B38" w:rsidP="00667E0C">
            <w:pPr>
              <w:pStyle w:val="TableParagraph"/>
              <w:spacing w:before="24" w:line="208" w:lineRule="exact"/>
              <w:ind w:left="321"/>
              <w:rPr>
                <w:lang w:val="sr-Latn-RS"/>
              </w:rPr>
            </w:pPr>
            <w:r w:rsidRPr="002B58FB">
              <w:rPr>
                <w:lang w:val="sr-Latn-RS"/>
              </w:rPr>
              <w:t>[4,0%,</w:t>
            </w:r>
            <w:r w:rsidRPr="002B58FB">
              <w:rPr>
                <w:spacing w:val="1"/>
                <w:lang w:val="sr-Latn-RS"/>
              </w:rPr>
              <w:t xml:space="preserve"> </w:t>
            </w:r>
            <w:r w:rsidRPr="002B58FB">
              <w:rPr>
                <w:lang w:val="sr-Latn-RS"/>
              </w:rPr>
              <w:t>15,8%]</w:t>
            </w:r>
          </w:p>
        </w:tc>
        <w:tc>
          <w:tcPr>
            <w:tcW w:w="2410" w:type="dxa"/>
            <w:gridSpan w:val="2"/>
          </w:tcPr>
          <w:p w14:paraId="2335FE53" w14:textId="77777777" w:rsidR="003D5B38" w:rsidRPr="002B58FB" w:rsidRDefault="003D5B38" w:rsidP="00667E0C">
            <w:pPr>
              <w:pStyle w:val="TableParagraph"/>
              <w:spacing w:before="24" w:line="208" w:lineRule="exact"/>
              <w:ind w:left="275"/>
              <w:rPr>
                <w:lang w:val="sr-Latn-RS"/>
              </w:rPr>
            </w:pPr>
            <w:r w:rsidRPr="002B58FB">
              <w:rPr>
                <w:lang w:val="sr-Latn-RS"/>
              </w:rPr>
              <w:t>[0,52,</w:t>
            </w:r>
            <w:r w:rsidRPr="002B58FB">
              <w:rPr>
                <w:spacing w:val="1"/>
                <w:lang w:val="sr-Latn-RS"/>
              </w:rPr>
              <w:t xml:space="preserve"> </w:t>
            </w:r>
            <w:r w:rsidRPr="002B58FB">
              <w:rPr>
                <w:lang w:val="sr-Latn-RS"/>
              </w:rPr>
              <w:t>0,91]</w:t>
            </w:r>
          </w:p>
        </w:tc>
        <w:tc>
          <w:tcPr>
            <w:tcW w:w="1999" w:type="dxa"/>
            <w:gridSpan w:val="2"/>
          </w:tcPr>
          <w:p w14:paraId="696A83A0" w14:textId="77777777" w:rsidR="003D5B38" w:rsidRPr="002B58FB" w:rsidRDefault="003D5B38" w:rsidP="00667E0C">
            <w:pPr>
              <w:pStyle w:val="TableParagraph"/>
              <w:spacing w:before="24" w:line="208" w:lineRule="exact"/>
              <w:ind w:left="260"/>
              <w:rPr>
                <w:lang w:val="sr-Latn-RS"/>
              </w:rPr>
            </w:pPr>
            <w:r w:rsidRPr="002B58FB">
              <w:rPr>
                <w:lang w:val="sr-Latn-RS"/>
              </w:rPr>
              <w:t>[0,48,</w:t>
            </w:r>
            <w:r w:rsidRPr="002B58FB">
              <w:rPr>
                <w:spacing w:val="1"/>
                <w:lang w:val="sr-Latn-RS"/>
              </w:rPr>
              <w:t xml:space="preserve"> </w:t>
            </w:r>
            <w:r w:rsidRPr="002B58FB">
              <w:rPr>
                <w:lang w:val="sr-Latn-RS"/>
              </w:rPr>
              <w:t>0,91]</w:t>
            </w:r>
          </w:p>
        </w:tc>
      </w:tr>
      <w:tr w:rsidR="003D5B38" w:rsidRPr="002B58FB" w14:paraId="2E02EAEE" w14:textId="77777777" w:rsidTr="003D5B38">
        <w:trPr>
          <w:trHeight w:val="254"/>
        </w:trPr>
        <w:tc>
          <w:tcPr>
            <w:tcW w:w="1746" w:type="dxa"/>
            <w:gridSpan w:val="3"/>
          </w:tcPr>
          <w:p w14:paraId="17EDE159" w14:textId="77777777" w:rsidR="003D5B38" w:rsidRPr="002B58FB" w:rsidRDefault="003D5B38" w:rsidP="00667E0C">
            <w:pPr>
              <w:pStyle w:val="TableParagraph"/>
              <w:rPr>
                <w:lang w:val="sr-Latn-RS"/>
              </w:rPr>
            </w:pPr>
          </w:p>
        </w:tc>
        <w:tc>
          <w:tcPr>
            <w:tcW w:w="884" w:type="dxa"/>
          </w:tcPr>
          <w:p w14:paraId="1BEACA1B" w14:textId="77777777" w:rsidR="003D5B38" w:rsidRPr="002B58FB" w:rsidRDefault="003D5B38" w:rsidP="00667E0C">
            <w:pPr>
              <w:pStyle w:val="TableParagraph"/>
              <w:rPr>
                <w:lang w:val="sr-Latn-RS"/>
              </w:rPr>
            </w:pPr>
          </w:p>
        </w:tc>
        <w:tc>
          <w:tcPr>
            <w:tcW w:w="2494" w:type="dxa"/>
            <w:gridSpan w:val="2"/>
          </w:tcPr>
          <w:p w14:paraId="19583F2F" w14:textId="77777777" w:rsidR="003D5B38" w:rsidRPr="002B58FB" w:rsidRDefault="003D5B38" w:rsidP="00667E0C">
            <w:pPr>
              <w:pStyle w:val="TableParagraph"/>
              <w:rPr>
                <w:lang w:val="sr-Latn-RS"/>
              </w:rPr>
            </w:pPr>
          </w:p>
        </w:tc>
        <w:tc>
          <w:tcPr>
            <w:tcW w:w="2410" w:type="dxa"/>
            <w:gridSpan w:val="2"/>
          </w:tcPr>
          <w:p w14:paraId="697CAB97" w14:textId="77777777" w:rsidR="003D5B38" w:rsidRPr="002B58FB" w:rsidRDefault="003D5B38" w:rsidP="00667E0C">
            <w:pPr>
              <w:pStyle w:val="TableParagraph"/>
              <w:spacing w:before="26" w:line="208" w:lineRule="exact"/>
              <w:ind w:left="275"/>
              <w:rPr>
                <w:lang w:val="sr-Latn-RS"/>
              </w:rPr>
            </w:pPr>
            <w:r w:rsidRPr="002B58FB">
              <w:rPr>
                <w:lang w:val="sr-Latn-RS"/>
              </w:rPr>
              <w:t>4,4</w:t>
            </w:r>
            <w:r w:rsidRPr="002B58FB">
              <w:rPr>
                <w:spacing w:val="3"/>
                <w:lang w:val="sr-Latn-RS"/>
              </w:rPr>
              <w:t xml:space="preserve"> </w:t>
            </w:r>
            <w:r w:rsidRPr="002B58FB">
              <w:rPr>
                <w:lang w:val="sr-Latn-RS"/>
              </w:rPr>
              <w:t>m</w:t>
            </w:r>
            <w:r w:rsidRPr="002B58FB">
              <w:rPr>
                <w:spacing w:val="-5"/>
                <w:lang w:val="sr-Latn-RS"/>
              </w:rPr>
              <w:t xml:space="preserve"> </w:t>
            </w:r>
            <w:r w:rsidRPr="002B58FB">
              <w:rPr>
                <w:lang w:val="sr-Latn-RS"/>
              </w:rPr>
              <w:t>nasuprot</w:t>
            </w:r>
            <w:r w:rsidRPr="002B58FB">
              <w:rPr>
                <w:spacing w:val="2"/>
                <w:lang w:val="sr-Latn-RS"/>
              </w:rPr>
              <w:t xml:space="preserve"> </w:t>
            </w:r>
            <w:r w:rsidRPr="002B58FB">
              <w:rPr>
                <w:lang w:val="sr-Latn-RS"/>
              </w:rPr>
              <w:t>2,2</w:t>
            </w:r>
            <w:r w:rsidRPr="002B58FB">
              <w:rPr>
                <w:spacing w:val="1"/>
                <w:lang w:val="sr-Latn-RS"/>
              </w:rPr>
              <w:t xml:space="preserve"> </w:t>
            </w:r>
            <w:r w:rsidRPr="002B58FB">
              <w:rPr>
                <w:lang w:val="sr-Latn-RS"/>
              </w:rPr>
              <w:t>m</w:t>
            </w:r>
          </w:p>
        </w:tc>
        <w:tc>
          <w:tcPr>
            <w:tcW w:w="1999" w:type="dxa"/>
            <w:gridSpan w:val="2"/>
          </w:tcPr>
          <w:p w14:paraId="6ECF9E90" w14:textId="77777777" w:rsidR="003D5B38" w:rsidRPr="002B58FB" w:rsidRDefault="003D5B38" w:rsidP="00667E0C">
            <w:pPr>
              <w:pStyle w:val="TableParagraph"/>
              <w:spacing w:before="26" w:line="208" w:lineRule="exact"/>
              <w:ind w:left="260"/>
              <w:rPr>
                <w:lang w:val="sr-Latn-RS"/>
              </w:rPr>
            </w:pPr>
            <w:r w:rsidRPr="002B58FB">
              <w:rPr>
                <w:lang w:val="sr-Latn-RS"/>
              </w:rPr>
              <w:t>9,5</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5,5</w:t>
            </w:r>
          </w:p>
        </w:tc>
      </w:tr>
      <w:tr w:rsidR="003D5B38" w:rsidRPr="002B58FB" w14:paraId="33C6E1FE" w14:textId="77777777" w:rsidTr="003D5B38">
        <w:trPr>
          <w:trHeight w:val="254"/>
        </w:trPr>
        <w:tc>
          <w:tcPr>
            <w:tcW w:w="1746" w:type="dxa"/>
            <w:gridSpan w:val="3"/>
          </w:tcPr>
          <w:p w14:paraId="40FB869A" w14:textId="77777777" w:rsidR="003D5B38" w:rsidRPr="002B58FB" w:rsidRDefault="003D5B38" w:rsidP="00667E0C">
            <w:pPr>
              <w:pStyle w:val="TableParagraph"/>
              <w:rPr>
                <w:lang w:val="sr-Latn-RS"/>
              </w:rPr>
            </w:pPr>
          </w:p>
        </w:tc>
        <w:tc>
          <w:tcPr>
            <w:tcW w:w="884" w:type="dxa"/>
          </w:tcPr>
          <w:p w14:paraId="0C678921" w14:textId="77777777" w:rsidR="003D5B38" w:rsidRPr="002B58FB" w:rsidRDefault="003D5B38" w:rsidP="00667E0C">
            <w:pPr>
              <w:pStyle w:val="TableParagraph"/>
              <w:rPr>
                <w:lang w:val="sr-Latn-RS"/>
              </w:rPr>
            </w:pPr>
          </w:p>
        </w:tc>
        <w:tc>
          <w:tcPr>
            <w:tcW w:w="2494" w:type="dxa"/>
            <w:gridSpan w:val="2"/>
          </w:tcPr>
          <w:p w14:paraId="7B047FE4" w14:textId="77777777" w:rsidR="003D5B38" w:rsidRPr="002B58FB" w:rsidRDefault="003D5B38" w:rsidP="00667E0C">
            <w:pPr>
              <w:pStyle w:val="TableParagraph"/>
              <w:rPr>
                <w:lang w:val="sr-Latn-RS"/>
              </w:rPr>
            </w:pPr>
          </w:p>
        </w:tc>
        <w:tc>
          <w:tcPr>
            <w:tcW w:w="2410" w:type="dxa"/>
            <w:gridSpan w:val="2"/>
          </w:tcPr>
          <w:p w14:paraId="76AB43E9" w14:textId="77777777" w:rsidR="003D5B38" w:rsidRPr="002B58FB" w:rsidRDefault="003D5B38" w:rsidP="00667E0C">
            <w:pPr>
              <w:pStyle w:val="TableParagraph"/>
              <w:spacing w:before="26" w:line="208" w:lineRule="exact"/>
              <w:ind w:left="275"/>
              <w:rPr>
                <w:lang w:val="sr-Latn-RS"/>
              </w:rPr>
            </w:pPr>
            <w:r w:rsidRPr="002B58FB">
              <w:rPr>
                <w:lang w:val="sr-Latn-RS"/>
              </w:rPr>
              <w:t>p=0,0084</w:t>
            </w:r>
          </w:p>
        </w:tc>
        <w:tc>
          <w:tcPr>
            <w:tcW w:w="1999" w:type="dxa"/>
            <w:gridSpan w:val="2"/>
          </w:tcPr>
          <w:p w14:paraId="23594C0A" w14:textId="77777777" w:rsidR="003D5B38" w:rsidRPr="002B58FB" w:rsidRDefault="003D5B38" w:rsidP="00667E0C">
            <w:pPr>
              <w:pStyle w:val="TableParagraph"/>
              <w:spacing w:before="26" w:line="208" w:lineRule="exact"/>
              <w:ind w:left="260"/>
              <w:rPr>
                <w:lang w:val="sr-Latn-RS"/>
              </w:rPr>
            </w:pPr>
            <w:r w:rsidRPr="002B58FB">
              <w:rPr>
                <w:lang w:val="sr-Latn-RS"/>
              </w:rPr>
              <w:t>m</w:t>
            </w:r>
          </w:p>
        </w:tc>
      </w:tr>
      <w:tr w:rsidR="003D5B38" w:rsidRPr="002B58FB" w14:paraId="57C9792E" w14:textId="77777777" w:rsidTr="003D5B38">
        <w:trPr>
          <w:trHeight w:val="254"/>
        </w:trPr>
        <w:tc>
          <w:tcPr>
            <w:tcW w:w="1746" w:type="dxa"/>
            <w:gridSpan w:val="3"/>
            <w:tcBorders>
              <w:bottom w:val="single" w:sz="4" w:space="0" w:color="000000"/>
            </w:tcBorders>
          </w:tcPr>
          <w:p w14:paraId="6FD89640" w14:textId="77777777" w:rsidR="003D5B38" w:rsidRPr="002B58FB" w:rsidRDefault="003D5B38" w:rsidP="00667E0C">
            <w:pPr>
              <w:pStyle w:val="TableParagraph"/>
              <w:rPr>
                <w:lang w:val="sr-Latn-RS"/>
              </w:rPr>
            </w:pPr>
          </w:p>
        </w:tc>
        <w:tc>
          <w:tcPr>
            <w:tcW w:w="884" w:type="dxa"/>
            <w:tcBorders>
              <w:bottom w:val="single" w:sz="4" w:space="0" w:color="000000"/>
            </w:tcBorders>
          </w:tcPr>
          <w:p w14:paraId="6309124E" w14:textId="77777777" w:rsidR="003D5B38" w:rsidRPr="002B58FB" w:rsidRDefault="003D5B38" w:rsidP="00667E0C">
            <w:pPr>
              <w:pStyle w:val="TableParagraph"/>
              <w:rPr>
                <w:lang w:val="sr-Latn-RS"/>
              </w:rPr>
            </w:pPr>
          </w:p>
        </w:tc>
        <w:tc>
          <w:tcPr>
            <w:tcW w:w="2494" w:type="dxa"/>
            <w:gridSpan w:val="2"/>
            <w:tcBorders>
              <w:bottom w:val="single" w:sz="4" w:space="0" w:color="000000"/>
            </w:tcBorders>
          </w:tcPr>
          <w:p w14:paraId="6E101A51" w14:textId="77777777" w:rsidR="003D5B38" w:rsidRPr="002B58FB" w:rsidRDefault="003D5B38" w:rsidP="00667E0C">
            <w:pPr>
              <w:pStyle w:val="TableParagraph"/>
              <w:rPr>
                <w:lang w:val="sr-Latn-RS"/>
              </w:rPr>
            </w:pPr>
          </w:p>
        </w:tc>
        <w:tc>
          <w:tcPr>
            <w:tcW w:w="2410" w:type="dxa"/>
            <w:gridSpan w:val="2"/>
            <w:tcBorders>
              <w:bottom w:val="single" w:sz="4" w:space="0" w:color="000000"/>
            </w:tcBorders>
          </w:tcPr>
          <w:p w14:paraId="7ACE8969" w14:textId="77777777" w:rsidR="003D5B38" w:rsidRPr="002B58FB" w:rsidRDefault="003D5B38" w:rsidP="00667E0C">
            <w:pPr>
              <w:pStyle w:val="TableParagraph"/>
              <w:rPr>
                <w:lang w:val="sr-Latn-RS"/>
              </w:rPr>
            </w:pPr>
          </w:p>
        </w:tc>
        <w:tc>
          <w:tcPr>
            <w:tcW w:w="1999" w:type="dxa"/>
            <w:gridSpan w:val="2"/>
            <w:tcBorders>
              <w:bottom w:val="single" w:sz="4" w:space="0" w:color="000000"/>
            </w:tcBorders>
          </w:tcPr>
          <w:p w14:paraId="607A883D" w14:textId="77777777" w:rsidR="003D5B38" w:rsidRPr="002B58FB" w:rsidRDefault="003D5B38" w:rsidP="00667E0C">
            <w:pPr>
              <w:pStyle w:val="TableParagraph"/>
              <w:spacing w:before="26" w:line="208" w:lineRule="exact"/>
              <w:ind w:left="260"/>
              <w:rPr>
                <w:lang w:val="sr-Latn-RS"/>
              </w:rPr>
            </w:pPr>
            <w:r w:rsidRPr="002B58FB">
              <w:rPr>
                <w:lang w:val="sr-Latn-RS"/>
              </w:rPr>
              <w:t>p=0,0100</w:t>
            </w:r>
          </w:p>
        </w:tc>
      </w:tr>
      <w:tr w:rsidR="003D5B38" w:rsidRPr="002B58FB" w14:paraId="741E25C9" w14:textId="77777777" w:rsidTr="003D5B38">
        <w:trPr>
          <w:trHeight w:val="249"/>
        </w:trPr>
        <w:tc>
          <w:tcPr>
            <w:tcW w:w="1746" w:type="dxa"/>
            <w:gridSpan w:val="3"/>
            <w:tcBorders>
              <w:top w:val="single" w:sz="4" w:space="0" w:color="000000"/>
            </w:tcBorders>
          </w:tcPr>
          <w:p w14:paraId="673ABE90" w14:textId="77777777" w:rsidR="003D5B38" w:rsidRPr="002B58FB" w:rsidRDefault="003D5B38" w:rsidP="00667E0C">
            <w:pPr>
              <w:pStyle w:val="TableParagraph"/>
              <w:spacing w:before="21" w:line="208" w:lineRule="exact"/>
              <w:ind w:left="124"/>
              <w:rPr>
                <w:lang w:val="sr-Latn-RS"/>
              </w:rPr>
            </w:pPr>
            <w:r w:rsidRPr="002B58FB">
              <w:rPr>
                <w:lang w:val="sr-Latn-RS"/>
              </w:rPr>
              <w:t>Neazijati</w:t>
            </w:r>
          </w:p>
        </w:tc>
        <w:tc>
          <w:tcPr>
            <w:tcW w:w="884" w:type="dxa"/>
            <w:tcBorders>
              <w:top w:val="single" w:sz="4" w:space="0" w:color="000000"/>
            </w:tcBorders>
          </w:tcPr>
          <w:p w14:paraId="53AD86E2" w14:textId="77777777" w:rsidR="003D5B38" w:rsidRPr="002B58FB" w:rsidRDefault="003D5B38" w:rsidP="00667E0C">
            <w:pPr>
              <w:pStyle w:val="TableParagraph"/>
              <w:spacing w:before="21" w:line="208" w:lineRule="exact"/>
              <w:ind w:left="120"/>
              <w:rPr>
                <w:lang w:val="sr-Latn-RS"/>
              </w:rPr>
            </w:pPr>
            <w:r w:rsidRPr="002B58FB">
              <w:rPr>
                <w:lang w:val="sr-Latn-RS"/>
              </w:rPr>
              <w:t xml:space="preserve"> 1350</w:t>
            </w:r>
          </w:p>
        </w:tc>
        <w:tc>
          <w:tcPr>
            <w:tcW w:w="2494" w:type="dxa"/>
            <w:gridSpan w:val="2"/>
            <w:tcBorders>
              <w:top w:val="single" w:sz="4" w:space="0" w:color="000000"/>
            </w:tcBorders>
          </w:tcPr>
          <w:p w14:paraId="431C6D82" w14:textId="77777777" w:rsidR="003D5B38" w:rsidRPr="002B58FB" w:rsidRDefault="003D5B38" w:rsidP="00667E0C">
            <w:pPr>
              <w:pStyle w:val="TableParagraph"/>
              <w:spacing w:before="21" w:line="208" w:lineRule="exact"/>
              <w:ind w:left="321"/>
              <w:rPr>
                <w:lang w:val="sr-Latn-RS"/>
              </w:rPr>
            </w:pPr>
            <w:r w:rsidRPr="002B58FB">
              <w:rPr>
                <w:lang w:val="sr-Latn-RS"/>
              </w:rPr>
              <w:t>5,3%</w:t>
            </w:r>
            <w:r w:rsidRPr="002B58FB">
              <w:rPr>
                <w:spacing w:val="-4"/>
                <w:lang w:val="sr-Latn-RS"/>
              </w:rPr>
              <w:t xml:space="preserve"> </w:t>
            </w:r>
            <w:r w:rsidRPr="002B58FB">
              <w:rPr>
                <w:lang w:val="sr-Latn-RS"/>
              </w:rPr>
              <w:t>nasuprot</w:t>
            </w:r>
            <w:r w:rsidRPr="002B58FB">
              <w:rPr>
                <w:spacing w:val="-3"/>
                <w:lang w:val="sr-Latn-RS"/>
              </w:rPr>
              <w:t xml:space="preserve"> </w:t>
            </w:r>
            <w:r w:rsidRPr="002B58FB">
              <w:rPr>
                <w:lang w:val="sr-Latn-RS"/>
              </w:rPr>
              <w:t>1,6%</w:t>
            </w:r>
          </w:p>
        </w:tc>
        <w:tc>
          <w:tcPr>
            <w:tcW w:w="2410" w:type="dxa"/>
            <w:gridSpan w:val="2"/>
            <w:tcBorders>
              <w:top w:val="single" w:sz="4" w:space="0" w:color="000000"/>
            </w:tcBorders>
          </w:tcPr>
          <w:p w14:paraId="34A1F329" w14:textId="77777777" w:rsidR="003D5B38" w:rsidRPr="002B58FB" w:rsidRDefault="003D5B38" w:rsidP="00667E0C">
            <w:pPr>
              <w:pStyle w:val="TableParagraph"/>
              <w:spacing w:before="21" w:line="208" w:lineRule="exact"/>
              <w:ind w:left="275"/>
              <w:rPr>
                <w:lang w:val="sr-Latn-RS"/>
              </w:rPr>
            </w:pPr>
            <w:r w:rsidRPr="002B58FB">
              <w:rPr>
                <w:lang w:val="sr-Latn-RS"/>
              </w:rPr>
              <w:t>HR 0,86</w:t>
            </w:r>
          </w:p>
        </w:tc>
        <w:tc>
          <w:tcPr>
            <w:tcW w:w="1999" w:type="dxa"/>
            <w:gridSpan w:val="2"/>
            <w:tcBorders>
              <w:top w:val="single" w:sz="4" w:space="0" w:color="000000"/>
            </w:tcBorders>
          </w:tcPr>
          <w:p w14:paraId="43FA4B0E" w14:textId="77777777" w:rsidR="003D5B38" w:rsidRPr="002B58FB" w:rsidRDefault="003D5B38" w:rsidP="00667E0C">
            <w:pPr>
              <w:pStyle w:val="TableParagraph"/>
              <w:spacing w:before="21" w:line="208" w:lineRule="exact"/>
              <w:ind w:left="260"/>
              <w:rPr>
                <w:lang w:val="sr-Latn-RS"/>
              </w:rPr>
            </w:pPr>
            <w:r w:rsidRPr="002B58FB">
              <w:rPr>
                <w:lang w:val="sr-Latn-RS"/>
              </w:rPr>
              <w:t>HR 0,92</w:t>
            </w:r>
          </w:p>
        </w:tc>
      </w:tr>
      <w:tr w:rsidR="003D5B38" w:rsidRPr="002B58FB" w14:paraId="7455DF5D" w14:textId="77777777" w:rsidTr="003D5B38">
        <w:trPr>
          <w:trHeight w:val="254"/>
        </w:trPr>
        <w:tc>
          <w:tcPr>
            <w:tcW w:w="1746" w:type="dxa"/>
            <w:gridSpan w:val="3"/>
          </w:tcPr>
          <w:p w14:paraId="439C77B8" w14:textId="77777777" w:rsidR="003D5B38" w:rsidRPr="002B58FB" w:rsidRDefault="003D5B38" w:rsidP="00667E0C">
            <w:pPr>
              <w:pStyle w:val="TableParagraph"/>
              <w:rPr>
                <w:lang w:val="sr-Latn-RS"/>
              </w:rPr>
            </w:pPr>
          </w:p>
        </w:tc>
        <w:tc>
          <w:tcPr>
            <w:tcW w:w="884" w:type="dxa"/>
          </w:tcPr>
          <w:p w14:paraId="64A9B6AB" w14:textId="77777777" w:rsidR="003D5B38" w:rsidRPr="002B58FB" w:rsidRDefault="003D5B38" w:rsidP="00667E0C">
            <w:pPr>
              <w:pStyle w:val="TableParagraph"/>
              <w:rPr>
                <w:lang w:val="sr-Latn-RS"/>
              </w:rPr>
            </w:pPr>
          </w:p>
        </w:tc>
        <w:tc>
          <w:tcPr>
            <w:tcW w:w="2494" w:type="dxa"/>
            <w:gridSpan w:val="2"/>
          </w:tcPr>
          <w:p w14:paraId="5DD19C61" w14:textId="77777777" w:rsidR="003D5B38" w:rsidRPr="002B58FB" w:rsidRDefault="003D5B38" w:rsidP="00667E0C">
            <w:pPr>
              <w:pStyle w:val="TableParagraph"/>
              <w:spacing w:before="26" w:line="208" w:lineRule="exact"/>
              <w:ind w:left="321"/>
              <w:rPr>
                <w:lang w:val="sr-Latn-RS"/>
              </w:rPr>
            </w:pPr>
            <w:r w:rsidRPr="002B58FB">
              <w:rPr>
                <w:lang w:val="sr-Latn-RS"/>
              </w:rPr>
              <w:t>[1,4%,</w:t>
            </w:r>
            <w:r w:rsidRPr="002B58FB">
              <w:rPr>
                <w:spacing w:val="1"/>
                <w:lang w:val="sr-Latn-RS"/>
              </w:rPr>
              <w:t xml:space="preserve"> </w:t>
            </w:r>
            <w:r w:rsidRPr="002B58FB">
              <w:rPr>
                <w:lang w:val="sr-Latn-RS"/>
              </w:rPr>
              <w:t>5,7%]</w:t>
            </w:r>
          </w:p>
        </w:tc>
        <w:tc>
          <w:tcPr>
            <w:tcW w:w="2410" w:type="dxa"/>
            <w:gridSpan w:val="2"/>
          </w:tcPr>
          <w:p w14:paraId="4D692269" w14:textId="77777777" w:rsidR="003D5B38" w:rsidRPr="002B58FB" w:rsidRDefault="003D5B38" w:rsidP="00667E0C">
            <w:pPr>
              <w:pStyle w:val="TableParagraph"/>
              <w:spacing w:before="26" w:line="208" w:lineRule="exact"/>
              <w:ind w:left="275"/>
              <w:rPr>
                <w:lang w:val="sr-Latn-RS"/>
              </w:rPr>
            </w:pPr>
            <w:r w:rsidRPr="002B58FB">
              <w:rPr>
                <w:lang w:val="sr-Latn-RS"/>
              </w:rPr>
              <w:t>[0,76,</w:t>
            </w:r>
            <w:r w:rsidRPr="002B58FB">
              <w:rPr>
                <w:spacing w:val="1"/>
                <w:lang w:val="sr-Latn-RS"/>
              </w:rPr>
              <w:t xml:space="preserve"> </w:t>
            </w:r>
            <w:r w:rsidRPr="002B58FB">
              <w:rPr>
                <w:lang w:val="sr-Latn-RS"/>
              </w:rPr>
              <w:t>0,98]</w:t>
            </w:r>
          </w:p>
        </w:tc>
        <w:tc>
          <w:tcPr>
            <w:tcW w:w="1999" w:type="dxa"/>
            <w:gridSpan w:val="2"/>
          </w:tcPr>
          <w:p w14:paraId="5559E292" w14:textId="77777777" w:rsidR="003D5B38" w:rsidRPr="002B58FB" w:rsidRDefault="003D5B38" w:rsidP="00667E0C">
            <w:pPr>
              <w:pStyle w:val="TableParagraph"/>
              <w:spacing w:before="26" w:line="208" w:lineRule="exact"/>
              <w:ind w:left="260"/>
              <w:rPr>
                <w:lang w:val="sr-Latn-RS"/>
              </w:rPr>
            </w:pPr>
            <w:r w:rsidRPr="002B58FB">
              <w:rPr>
                <w:lang w:val="sr-Latn-RS"/>
              </w:rPr>
              <w:t>[0,80,</w:t>
            </w:r>
            <w:r w:rsidRPr="002B58FB">
              <w:rPr>
                <w:spacing w:val="1"/>
                <w:lang w:val="sr-Latn-RS"/>
              </w:rPr>
              <w:t xml:space="preserve"> </w:t>
            </w:r>
            <w:r w:rsidRPr="002B58FB">
              <w:rPr>
                <w:lang w:val="sr-Latn-RS"/>
              </w:rPr>
              <w:t>1,07]</w:t>
            </w:r>
          </w:p>
        </w:tc>
      </w:tr>
      <w:tr w:rsidR="003D5B38" w:rsidRPr="002B58FB" w14:paraId="06AE4674" w14:textId="77777777" w:rsidTr="003D5B38">
        <w:trPr>
          <w:trHeight w:val="252"/>
        </w:trPr>
        <w:tc>
          <w:tcPr>
            <w:tcW w:w="1746" w:type="dxa"/>
            <w:gridSpan w:val="3"/>
          </w:tcPr>
          <w:p w14:paraId="1D66FB4F" w14:textId="77777777" w:rsidR="003D5B38" w:rsidRPr="002B58FB" w:rsidRDefault="003D5B38" w:rsidP="00667E0C">
            <w:pPr>
              <w:pStyle w:val="TableParagraph"/>
              <w:rPr>
                <w:lang w:val="sr-Latn-RS"/>
              </w:rPr>
            </w:pPr>
          </w:p>
        </w:tc>
        <w:tc>
          <w:tcPr>
            <w:tcW w:w="884" w:type="dxa"/>
          </w:tcPr>
          <w:p w14:paraId="12C3B761" w14:textId="77777777" w:rsidR="003D5B38" w:rsidRPr="002B58FB" w:rsidRDefault="003D5B38" w:rsidP="00667E0C">
            <w:pPr>
              <w:pStyle w:val="TableParagraph"/>
              <w:rPr>
                <w:lang w:val="sr-Latn-RS"/>
              </w:rPr>
            </w:pPr>
          </w:p>
        </w:tc>
        <w:tc>
          <w:tcPr>
            <w:tcW w:w="2494" w:type="dxa"/>
            <w:gridSpan w:val="2"/>
          </w:tcPr>
          <w:p w14:paraId="795EC81F" w14:textId="77777777" w:rsidR="003D5B38" w:rsidRPr="002B58FB" w:rsidRDefault="003D5B38" w:rsidP="00667E0C">
            <w:pPr>
              <w:pStyle w:val="TableParagraph"/>
              <w:rPr>
                <w:lang w:val="sr-Latn-RS"/>
              </w:rPr>
            </w:pPr>
          </w:p>
        </w:tc>
        <w:tc>
          <w:tcPr>
            <w:tcW w:w="2410" w:type="dxa"/>
            <w:gridSpan w:val="2"/>
          </w:tcPr>
          <w:p w14:paraId="44303CD4" w14:textId="77777777" w:rsidR="003D5B38" w:rsidRPr="002B58FB" w:rsidRDefault="003D5B38" w:rsidP="00667E0C">
            <w:pPr>
              <w:pStyle w:val="TableParagraph"/>
              <w:spacing w:before="26" w:line="206" w:lineRule="exact"/>
              <w:ind w:left="275"/>
              <w:rPr>
                <w:lang w:val="sr-Latn-RS"/>
              </w:rPr>
            </w:pPr>
            <w:r w:rsidRPr="002B58FB">
              <w:rPr>
                <w:lang w:val="sr-Latn-RS"/>
              </w:rPr>
              <w:t>2,9</w:t>
            </w:r>
            <w:r w:rsidRPr="002B58FB">
              <w:rPr>
                <w:spacing w:val="3"/>
                <w:lang w:val="sr-Latn-RS"/>
              </w:rPr>
              <w:t xml:space="preserve"> </w:t>
            </w:r>
            <w:r w:rsidRPr="002B58FB">
              <w:rPr>
                <w:lang w:val="sr-Latn-RS"/>
              </w:rPr>
              <w:t>m</w:t>
            </w:r>
            <w:r w:rsidRPr="002B58FB">
              <w:rPr>
                <w:spacing w:val="-8"/>
                <w:lang w:val="sr-Latn-RS"/>
              </w:rPr>
              <w:t xml:space="preserve"> </w:t>
            </w:r>
            <w:r w:rsidRPr="002B58FB">
              <w:rPr>
                <w:lang w:val="sr-Latn-RS"/>
              </w:rPr>
              <w:t>nasuprot</w:t>
            </w:r>
            <w:r w:rsidRPr="002B58FB">
              <w:rPr>
                <w:spacing w:val="2"/>
                <w:lang w:val="sr-Latn-RS"/>
              </w:rPr>
              <w:t xml:space="preserve"> </w:t>
            </w:r>
            <w:r w:rsidRPr="002B58FB">
              <w:rPr>
                <w:lang w:val="sr-Latn-RS"/>
              </w:rPr>
              <w:t>2,7</w:t>
            </w:r>
            <w:r w:rsidRPr="002B58FB">
              <w:rPr>
                <w:spacing w:val="1"/>
                <w:lang w:val="sr-Latn-RS"/>
              </w:rPr>
              <w:t xml:space="preserve"> </w:t>
            </w:r>
            <w:r w:rsidRPr="002B58FB">
              <w:rPr>
                <w:lang w:val="sr-Latn-RS"/>
              </w:rPr>
              <w:t>m</w:t>
            </w:r>
          </w:p>
        </w:tc>
        <w:tc>
          <w:tcPr>
            <w:tcW w:w="1999" w:type="dxa"/>
            <w:gridSpan w:val="2"/>
          </w:tcPr>
          <w:p w14:paraId="099A7CB1" w14:textId="77777777" w:rsidR="003D5B38" w:rsidRPr="002B58FB" w:rsidRDefault="003D5B38" w:rsidP="00667E0C">
            <w:pPr>
              <w:pStyle w:val="TableParagraph"/>
              <w:spacing w:before="26" w:line="206" w:lineRule="exact"/>
              <w:ind w:left="260"/>
              <w:rPr>
                <w:lang w:val="sr-Latn-RS"/>
              </w:rPr>
            </w:pPr>
            <w:r w:rsidRPr="002B58FB">
              <w:rPr>
                <w:lang w:val="sr-Latn-RS"/>
              </w:rPr>
              <w:t>5,2</w:t>
            </w:r>
            <w:r w:rsidRPr="002B58FB">
              <w:rPr>
                <w:spacing w:val="36"/>
                <w:lang w:val="sr-Latn-RS"/>
              </w:rPr>
              <w:t xml:space="preserve"> </w:t>
            </w:r>
            <w:r w:rsidRPr="002B58FB">
              <w:rPr>
                <w:lang w:val="sr-Latn-RS"/>
              </w:rPr>
              <w:t>m</w:t>
            </w:r>
            <w:r w:rsidRPr="002B58FB">
              <w:rPr>
                <w:spacing w:val="32"/>
                <w:lang w:val="sr-Latn-RS"/>
              </w:rPr>
              <w:t xml:space="preserve"> </w:t>
            </w:r>
            <w:r w:rsidRPr="002B58FB">
              <w:rPr>
                <w:lang w:val="sr-Latn-RS"/>
              </w:rPr>
              <w:t>nasuprot</w:t>
            </w:r>
            <w:r w:rsidRPr="002B58FB">
              <w:rPr>
                <w:spacing w:val="34"/>
                <w:lang w:val="sr-Latn-RS"/>
              </w:rPr>
              <w:t xml:space="preserve"> </w:t>
            </w:r>
            <w:r w:rsidRPr="002B58FB">
              <w:rPr>
                <w:lang w:val="sr-Latn-RS"/>
              </w:rPr>
              <w:t>5,1</w:t>
            </w:r>
          </w:p>
        </w:tc>
      </w:tr>
      <w:tr w:rsidR="003D5B38" w:rsidRPr="002B58FB" w14:paraId="13A74A13" w14:textId="77777777" w:rsidTr="003D5B38">
        <w:trPr>
          <w:trHeight w:val="252"/>
        </w:trPr>
        <w:tc>
          <w:tcPr>
            <w:tcW w:w="1746" w:type="dxa"/>
            <w:gridSpan w:val="3"/>
          </w:tcPr>
          <w:p w14:paraId="66D193CD" w14:textId="77777777" w:rsidR="003D5B38" w:rsidRPr="002B58FB" w:rsidRDefault="003D5B38" w:rsidP="00667E0C">
            <w:pPr>
              <w:pStyle w:val="TableParagraph"/>
              <w:rPr>
                <w:lang w:val="sr-Latn-RS"/>
              </w:rPr>
            </w:pPr>
          </w:p>
        </w:tc>
        <w:tc>
          <w:tcPr>
            <w:tcW w:w="884" w:type="dxa"/>
          </w:tcPr>
          <w:p w14:paraId="111FFA24" w14:textId="77777777" w:rsidR="003D5B38" w:rsidRPr="002B58FB" w:rsidRDefault="003D5B38" w:rsidP="00667E0C">
            <w:pPr>
              <w:pStyle w:val="TableParagraph"/>
              <w:rPr>
                <w:lang w:val="sr-Latn-RS"/>
              </w:rPr>
            </w:pPr>
          </w:p>
        </w:tc>
        <w:tc>
          <w:tcPr>
            <w:tcW w:w="2494" w:type="dxa"/>
            <w:gridSpan w:val="2"/>
          </w:tcPr>
          <w:p w14:paraId="12CBE251" w14:textId="77777777" w:rsidR="003D5B38" w:rsidRPr="002B58FB" w:rsidRDefault="003D5B38" w:rsidP="00667E0C">
            <w:pPr>
              <w:pStyle w:val="TableParagraph"/>
              <w:rPr>
                <w:lang w:val="sr-Latn-RS"/>
              </w:rPr>
            </w:pPr>
          </w:p>
        </w:tc>
        <w:tc>
          <w:tcPr>
            <w:tcW w:w="2410" w:type="dxa"/>
            <w:gridSpan w:val="2"/>
          </w:tcPr>
          <w:p w14:paraId="32B5E97C" w14:textId="77777777" w:rsidR="003D5B38" w:rsidRPr="002B58FB" w:rsidRDefault="003D5B38" w:rsidP="00667E0C">
            <w:pPr>
              <w:pStyle w:val="TableParagraph"/>
              <w:spacing w:before="24" w:line="208" w:lineRule="exact"/>
              <w:ind w:left="275"/>
              <w:rPr>
                <w:lang w:val="sr-Latn-RS"/>
              </w:rPr>
            </w:pPr>
            <w:r w:rsidRPr="002B58FB">
              <w:rPr>
                <w:lang w:val="sr-Latn-RS"/>
              </w:rPr>
              <w:t>p=0,0197</w:t>
            </w:r>
          </w:p>
        </w:tc>
        <w:tc>
          <w:tcPr>
            <w:tcW w:w="1999" w:type="dxa"/>
            <w:gridSpan w:val="2"/>
          </w:tcPr>
          <w:p w14:paraId="07CB0C66" w14:textId="77777777" w:rsidR="003D5B38" w:rsidRPr="002B58FB" w:rsidRDefault="003D5B38" w:rsidP="00667E0C">
            <w:pPr>
              <w:pStyle w:val="TableParagraph"/>
              <w:spacing w:before="24" w:line="208" w:lineRule="exact"/>
              <w:ind w:left="260"/>
              <w:rPr>
                <w:lang w:val="sr-Latn-RS"/>
              </w:rPr>
            </w:pPr>
            <w:r w:rsidRPr="002B58FB">
              <w:rPr>
                <w:lang w:val="sr-Latn-RS"/>
              </w:rPr>
              <w:t>m</w:t>
            </w:r>
          </w:p>
        </w:tc>
      </w:tr>
      <w:tr w:rsidR="003D5B38" w:rsidRPr="002B58FB" w14:paraId="231C4FB8" w14:textId="77777777" w:rsidTr="003D5B38">
        <w:trPr>
          <w:trHeight w:val="259"/>
        </w:trPr>
        <w:tc>
          <w:tcPr>
            <w:tcW w:w="1746" w:type="dxa"/>
            <w:gridSpan w:val="3"/>
            <w:tcBorders>
              <w:bottom w:val="single" w:sz="4" w:space="0" w:color="000000"/>
            </w:tcBorders>
          </w:tcPr>
          <w:p w14:paraId="13D1640A" w14:textId="77777777" w:rsidR="003D5B38" w:rsidRPr="002B58FB" w:rsidRDefault="003D5B38" w:rsidP="00667E0C">
            <w:pPr>
              <w:pStyle w:val="TableParagraph"/>
              <w:rPr>
                <w:lang w:val="sr-Latn-RS"/>
              </w:rPr>
            </w:pPr>
          </w:p>
        </w:tc>
        <w:tc>
          <w:tcPr>
            <w:tcW w:w="884" w:type="dxa"/>
            <w:tcBorders>
              <w:bottom w:val="single" w:sz="4" w:space="0" w:color="000000"/>
            </w:tcBorders>
          </w:tcPr>
          <w:p w14:paraId="62F7A2C1" w14:textId="77777777" w:rsidR="003D5B38" w:rsidRPr="002B58FB" w:rsidRDefault="003D5B38" w:rsidP="00667E0C">
            <w:pPr>
              <w:pStyle w:val="TableParagraph"/>
              <w:rPr>
                <w:lang w:val="sr-Latn-RS"/>
              </w:rPr>
            </w:pPr>
          </w:p>
        </w:tc>
        <w:tc>
          <w:tcPr>
            <w:tcW w:w="2494" w:type="dxa"/>
            <w:gridSpan w:val="2"/>
            <w:tcBorders>
              <w:bottom w:val="single" w:sz="4" w:space="0" w:color="000000"/>
            </w:tcBorders>
          </w:tcPr>
          <w:p w14:paraId="512BBF1F" w14:textId="77777777" w:rsidR="003D5B38" w:rsidRPr="002B58FB" w:rsidRDefault="003D5B38" w:rsidP="00667E0C">
            <w:pPr>
              <w:pStyle w:val="TableParagraph"/>
              <w:rPr>
                <w:lang w:val="sr-Latn-RS"/>
              </w:rPr>
            </w:pPr>
          </w:p>
        </w:tc>
        <w:tc>
          <w:tcPr>
            <w:tcW w:w="2410" w:type="dxa"/>
            <w:gridSpan w:val="2"/>
            <w:tcBorders>
              <w:bottom w:val="single" w:sz="4" w:space="0" w:color="000000"/>
            </w:tcBorders>
          </w:tcPr>
          <w:p w14:paraId="164FEF84" w14:textId="77777777" w:rsidR="003D5B38" w:rsidRPr="002B58FB" w:rsidRDefault="003D5B38" w:rsidP="00667E0C">
            <w:pPr>
              <w:pStyle w:val="TableParagraph"/>
              <w:rPr>
                <w:lang w:val="sr-Latn-RS"/>
              </w:rPr>
            </w:pPr>
          </w:p>
        </w:tc>
        <w:tc>
          <w:tcPr>
            <w:tcW w:w="1999" w:type="dxa"/>
            <w:gridSpan w:val="2"/>
            <w:tcBorders>
              <w:bottom w:val="single" w:sz="4" w:space="0" w:color="000000"/>
            </w:tcBorders>
          </w:tcPr>
          <w:p w14:paraId="13A459F9" w14:textId="77777777" w:rsidR="003D5B38" w:rsidRPr="002B58FB" w:rsidRDefault="003D5B38" w:rsidP="00667E0C">
            <w:pPr>
              <w:pStyle w:val="TableParagraph"/>
              <w:spacing w:before="26" w:line="213" w:lineRule="exact"/>
              <w:ind w:left="260"/>
              <w:rPr>
                <w:lang w:val="sr-Latn-RS"/>
              </w:rPr>
            </w:pPr>
            <w:r w:rsidRPr="002B58FB">
              <w:rPr>
                <w:lang w:val="sr-Latn-RS"/>
              </w:rPr>
              <w:t>p=0,2942</w:t>
            </w:r>
          </w:p>
        </w:tc>
      </w:tr>
    </w:tbl>
    <w:p w14:paraId="64DDD395" w14:textId="77777777" w:rsidR="003D5B38" w:rsidRPr="002B58FB" w:rsidRDefault="003D5B38" w:rsidP="003D5B38">
      <w:pPr>
        <w:spacing w:before="121" w:line="207" w:lineRule="exact"/>
        <w:rPr>
          <w:sz w:val="22"/>
          <w:szCs w:val="22"/>
          <w:lang w:val="sr-Latn-RS"/>
        </w:rPr>
      </w:pPr>
      <w:r w:rsidRPr="002B58FB">
        <w:rPr>
          <w:spacing w:val="-1"/>
          <w:sz w:val="22"/>
          <w:szCs w:val="22"/>
          <w:lang w:val="sr-Latn-RS"/>
        </w:rPr>
        <w:t>a  Prikazane</w:t>
      </w:r>
      <w:r w:rsidRPr="002B58FB">
        <w:rPr>
          <w:spacing w:val="-2"/>
          <w:sz w:val="22"/>
          <w:szCs w:val="22"/>
          <w:lang w:val="sr-Latn-RS"/>
        </w:rPr>
        <w:t xml:space="preserve"> </w:t>
      </w:r>
      <w:r w:rsidRPr="002B58FB">
        <w:rPr>
          <w:spacing w:val="-1"/>
          <w:sz w:val="22"/>
          <w:szCs w:val="22"/>
          <w:lang w:val="sr-Latn-RS"/>
        </w:rPr>
        <w:t>su vrijednosti</w:t>
      </w:r>
      <w:r w:rsidRPr="002B58FB">
        <w:rPr>
          <w:spacing w:val="-2"/>
          <w:sz w:val="22"/>
          <w:szCs w:val="22"/>
          <w:lang w:val="sr-Latn-RS"/>
        </w:rPr>
        <w:t xml:space="preserve"> </w:t>
      </w:r>
      <w:r w:rsidRPr="002B58FB">
        <w:rPr>
          <w:sz w:val="22"/>
          <w:szCs w:val="22"/>
          <w:lang w:val="sr-Latn-RS"/>
        </w:rPr>
        <w:t>su</w:t>
      </w:r>
      <w:r w:rsidRPr="002B58FB">
        <w:rPr>
          <w:spacing w:val="-1"/>
          <w:sz w:val="22"/>
          <w:szCs w:val="22"/>
          <w:lang w:val="sr-Latn-RS"/>
        </w:rPr>
        <w:t xml:space="preserve"> </w:t>
      </w:r>
      <w:r w:rsidRPr="002B58FB">
        <w:rPr>
          <w:sz w:val="22"/>
          <w:szCs w:val="22"/>
          <w:lang w:val="sr-Latn-RS"/>
        </w:rPr>
        <w:t>za</w:t>
      </w:r>
      <w:r w:rsidRPr="002B58FB">
        <w:rPr>
          <w:spacing w:val="4"/>
          <w:sz w:val="22"/>
          <w:szCs w:val="22"/>
          <w:lang w:val="sr-Latn-RS"/>
        </w:rPr>
        <w:t xml:space="preserve"> </w:t>
      </w:r>
      <w:r w:rsidRPr="002B58FB">
        <w:rPr>
          <w:sz w:val="22"/>
          <w:szCs w:val="22"/>
          <w:lang w:val="sr-Latn-RS"/>
        </w:rPr>
        <w:t>gefitinib</w:t>
      </w:r>
      <w:r w:rsidRPr="002B58FB">
        <w:rPr>
          <w:spacing w:val="-1"/>
          <w:sz w:val="22"/>
          <w:szCs w:val="22"/>
          <w:lang w:val="sr-Latn-RS"/>
        </w:rPr>
        <w:t xml:space="preserve"> </w:t>
      </w:r>
      <w:r w:rsidRPr="002B58FB">
        <w:rPr>
          <w:sz w:val="22"/>
          <w:szCs w:val="22"/>
          <w:lang w:val="sr-Latn-RS"/>
        </w:rPr>
        <w:t>u</w:t>
      </w:r>
      <w:r w:rsidRPr="002B58FB">
        <w:rPr>
          <w:spacing w:val="-2"/>
          <w:sz w:val="22"/>
          <w:szCs w:val="22"/>
          <w:lang w:val="sr-Latn-RS"/>
        </w:rPr>
        <w:t xml:space="preserve"> </w:t>
      </w:r>
      <w:r w:rsidRPr="002B58FB">
        <w:rPr>
          <w:sz w:val="22"/>
          <w:szCs w:val="22"/>
          <w:lang w:val="sr-Latn-RS"/>
        </w:rPr>
        <w:t>poređenju</w:t>
      </w:r>
      <w:r w:rsidRPr="002B58FB">
        <w:rPr>
          <w:spacing w:val="-1"/>
          <w:sz w:val="22"/>
          <w:szCs w:val="22"/>
          <w:lang w:val="sr-Latn-RS"/>
        </w:rPr>
        <w:t xml:space="preserve"> </w:t>
      </w:r>
      <w:r w:rsidRPr="002B58FB">
        <w:rPr>
          <w:sz w:val="22"/>
          <w:szCs w:val="22"/>
          <w:lang w:val="sr-Latn-RS"/>
        </w:rPr>
        <w:t>sa</w:t>
      </w:r>
      <w:r w:rsidRPr="002B58FB">
        <w:rPr>
          <w:spacing w:val="-2"/>
          <w:sz w:val="22"/>
          <w:szCs w:val="22"/>
          <w:lang w:val="sr-Latn-RS"/>
        </w:rPr>
        <w:t xml:space="preserve"> </w:t>
      </w:r>
      <w:r w:rsidRPr="002B58FB">
        <w:rPr>
          <w:sz w:val="22"/>
          <w:szCs w:val="22"/>
          <w:lang w:val="sr-Latn-RS"/>
        </w:rPr>
        <w:t>placebom.</w:t>
      </w:r>
    </w:p>
    <w:p w14:paraId="2D0AEC6C" w14:textId="05C79999" w:rsidR="003D5B38" w:rsidRPr="002B58FB" w:rsidRDefault="003D5B38" w:rsidP="003D5B38">
      <w:pPr>
        <w:pStyle w:val="NoSpacing"/>
        <w:rPr>
          <w:sz w:val="22"/>
          <w:szCs w:val="22"/>
          <w:lang w:val="sr-Latn-RS"/>
        </w:rPr>
      </w:pPr>
      <w:r w:rsidRPr="002B58FB">
        <w:rPr>
          <w:sz w:val="22"/>
          <w:szCs w:val="22"/>
          <w:lang w:val="sr-Latn-RS"/>
        </w:rPr>
        <w:t>b „m”</w:t>
      </w:r>
      <w:r w:rsidRPr="002B58FB">
        <w:rPr>
          <w:spacing w:val="-6"/>
          <w:sz w:val="22"/>
          <w:szCs w:val="22"/>
          <w:lang w:val="sr-Latn-RS"/>
        </w:rPr>
        <w:t xml:space="preserve"> </w:t>
      </w:r>
      <w:r w:rsidRPr="002B58FB">
        <w:rPr>
          <w:sz w:val="22"/>
          <w:szCs w:val="22"/>
          <w:lang w:val="sr-Latn-RS"/>
        </w:rPr>
        <w:t>predstavlja</w:t>
      </w:r>
      <w:r w:rsidRPr="002B58FB">
        <w:rPr>
          <w:spacing w:val="-5"/>
          <w:sz w:val="22"/>
          <w:szCs w:val="22"/>
          <w:lang w:val="sr-Latn-RS"/>
        </w:rPr>
        <w:t xml:space="preserve"> </w:t>
      </w:r>
      <w:r w:rsidRPr="002B58FB">
        <w:rPr>
          <w:sz w:val="22"/>
          <w:szCs w:val="22"/>
          <w:lang w:val="sr-Latn-RS"/>
        </w:rPr>
        <w:t>medijanu</w:t>
      </w:r>
      <w:r w:rsidRPr="002B58FB">
        <w:rPr>
          <w:spacing w:val="-5"/>
          <w:sz w:val="22"/>
          <w:szCs w:val="22"/>
          <w:lang w:val="sr-Latn-RS"/>
        </w:rPr>
        <w:t xml:space="preserve"> </w:t>
      </w:r>
      <w:r w:rsidRPr="002B58FB">
        <w:rPr>
          <w:sz w:val="22"/>
          <w:szCs w:val="22"/>
          <w:lang w:val="sr-Latn-RS"/>
        </w:rPr>
        <w:t>u</w:t>
      </w:r>
      <w:r w:rsidRPr="002B58FB">
        <w:rPr>
          <w:spacing w:val="-5"/>
          <w:sz w:val="22"/>
          <w:szCs w:val="22"/>
          <w:lang w:val="sr-Latn-RS"/>
        </w:rPr>
        <w:t xml:space="preserve"> </w:t>
      </w:r>
      <w:r w:rsidRPr="002B58FB">
        <w:rPr>
          <w:sz w:val="22"/>
          <w:szCs w:val="22"/>
          <w:lang w:val="sr-Latn-RS"/>
        </w:rPr>
        <w:t>mjesecima.</w:t>
      </w:r>
      <w:r w:rsidRPr="002B58FB">
        <w:rPr>
          <w:spacing w:val="-5"/>
          <w:sz w:val="22"/>
          <w:szCs w:val="22"/>
          <w:lang w:val="sr-Latn-RS"/>
        </w:rPr>
        <w:t xml:space="preserve"> </w:t>
      </w:r>
      <w:r w:rsidRPr="002B58FB">
        <w:rPr>
          <w:sz w:val="22"/>
          <w:szCs w:val="22"/>
          <w:lang w:val="sr-Latn-RS"/>
        </w:rPr>
        <w:t>Brojevi</w:t>
      </w:r>
      <w:r w:rsidRPr="002B58FB">
        <w:rPr>
          <w:spacing w:val="-5"/>
          <w:sz w:val="22"/>
          <w:szCs w:val="22"/>
          <w:lang w:val="sr-Latn-RS"/>
        </w:rPr>
        <w:t xml:space="preserve"> </w:t>
      </w:r>
      <w:r w:rsidRPr="002B58FB">
        <w:rPr>
          <w:sz w:val="22"/>
          <w:szCs w:val="22"/>
          <w:lang w:val="sr-Latn-RS"/>
        </w:rPr>
        <w:t>u</w:t>
      </w:r>
      <w:r w:rsidRPr="002B58FB">
        <w:rPr>
          <w:spacing w:val="-5"/>
          <w:sz w:val="22"/>
          <w:szCs w:val="22"/>
          <w:lang w:val="sr-Latn-RS"/>
        </w:rPr>
        <w:t xml:space="preserve"> </w:t>
      </w:r>
      <w:r w:rsidRPr="002B58FB">
        <w:rPr>
          <w:sz w:val="22"/>
          <w:szCs w:val="22"/>
          <w:lang w:val="sr-Latn-RS"/>
        </w:rPr>
        <w:t>uglastim</w:t>
      </w:r>
      <w:r w:rsidRPr="002B58FB">
        <w:rPr>
          <w:spacing w:val="-5"/>
          <w:sz w:val="22"/>
          <w:szCs w:val="22"/>
          <w:lang w:val="sr-Latn-RS"/>
        </w:rPr>
        <w:t xml:space="preserve"> </w:t>
      </w:r>
      <w:r w:rsidRPr="002B58FB">
        <w:rPr>
          <w:sz w:val="22"/>
          <w:szCs w:val="22"/>
          <w:lang w:val="sr-Latn-RS"/>
        </w:rPr>
        <w:t>zagradama</w:t>
      </w:r>
      <w:r w:rsidRPr="002B58FB">
        <w:rPr>
          <w:spacing w:val="-5"/>
          <w:sz w:val="22"/>
          <w:szCs w:val="22"/>
          <w:lang w:val="sr-Latn-RS"/>
        </w:rPr>
        <w:t xml:space="preserve"> </w:t>
      </w:r>
      <w:r w:rsidRPr="002B58FB">
        <w:rPr>
          <w:sz w:val="22"/>
          <w:szCs w:val="22"/>
          <w:lang w:val="sr-Latn-RS"/>
        </w:rPr>
        <w:t>predstavljaju</w:t>
      </w:r>
      <w:r w:rsidRPr="002B58FB">
        <w:rPr>
          <w:spacing w:val="-5"/>
          <w:sz w:val="22"/>
          <w:szCs w:val="22"/>
          <w:lang w:val="sr-Latn-RS"/>
        </w:rPr>
        <w:t xml:space="preserve"> </w:t>
      </w:r>
      <w:r w:rsidRPr="002B58FB">
        <w:rPr>
          <w:sz w:val="22"/>
          <w:szCs w:val="22"/>
          <w:lang w:val="sr-Latn-RS"/>
        </w:rPr>
        <w:t>95%-tni</w:t>
      </w:r>
      <w:r w:rsidRPr="002B58FB">
        <w:rPr>
          <w:spacing w:val="-5"/>
          <w:sz w:val="22"/>
          <w:szCs w:val="22"/>
          <w:lang w:val="sr-Latn-RS"/>
        </w:rPr>
        <w:t xml:space="preserve"> </w:t>
      </w:r>
      <w:r w:rsidRPr="002B58FB">
        <w:rPr>
          <w:sz w:val="22"/>
          <w:szCs w:val="22"/>
          <w:lang w:val="sr-Latn-RS"/>
        </w:rPr>
        <w:t>interval</w:t>
      </w:r>
      <w:r w:rsidRPr="002B58FB">
        <w:rPr>
          <w:spacing w:val="-5"/>
          <w:sz w:val="22"/>
          <w:szCs w:val="22"/>
          <w:lang w:val="sr-Latn-RS"/>
        </w:rPr>
        <w:t xml:space="preserve"> </w:t>
      </w:r>
      <w:r w:rsidRPr="002B58FB">
        <w:rPr>
          <w:sz w:val="22"/>
          <w:szCs w:val="22"/>
          <w:lang w:val="sr-Latn-RS"/>
        </w:rPr>
        <w:t>pouzdanosti</w:t>
      </w:r>
      <w:r w:rsidRPr="002B58FB">
        <w:rPr>
          <w:spacing w:val="-5"/>
          <w:sz w:val="22"/>
          <w:szCs w:val="22"/>
          <w:lang w:val="sr-Latn-RS"/>
        </w:rPr>
        <w:t xml:space="preserve"> </w:t>
      </w:r>
      <w:r w:rsidRPr="002B58FB">
        <w:rPr>
          <w:sz w:val="22"/>
          <w:szCs w:val="22"/>
          <w:lang w:val="sr-Latn-RS"/>
        </w:rPr>
        <w:t>za</w:t>
      </w:r>
      <w:r w:rsidRPr="002B58FB">
        <w:rPr>
          <w:spacing w:val="-5"/>
          <w:sz w:val="22"/>
          <w:szCs w:val="22"/>
          <w:lang w:val="sr-Latn-RS"/>
        </w:rPr>
        <w:t xml:space="preserve"> </w:t>
      </w:r>
      <w:r w:rsidRPr="002B58FB">
        <w:rPr>
          <w:sz w:val="22"/>
          <w:szCs w:val="22"/>
          <w:lang w:val="sr-Latn-RS"/>
        </w:rPr>
        <w:t>HR</w:t>
      </w:r>
    </w:p>
    <w:p w14:paraId="171CB74A" w14:textId="03AD7F0F" w:rsidR="003D5B38" w:rsidRPr="002B58FB" w:rsidRDefault="003D5B38" w:rsidP="003D5B38">
      <w:pPr>
        <w:pStyle w:val="NoSpacing"/>
        <w:rPr>
          <w:sz w:val="22"/>
          <w:szCs w:val="22"/>
          <w:lang w:val="sr-Latn-RS"/>
        </w:rPr>
      </w:pPr>
      <w:r w:rsidRPr="002B58FB">
        <w:rPr>
          <w:sz w:val="22"/>
          <w:szCs w:val="22"/>
          <w:lang w:val="sr-Latn-RS"/>
        </w:rPr>
        <w:t>c  Sveukupni</w:t>
      </w:r>
      <w:r w:rsidRPr="002B58FB">
        <w:rPr>
          <w:spacing w:val="-4"/>
          <w:sz w:val="22"/>
          <w:szCs w:val="22"/>
          <w:lang w:val="sr-Latn-RS"/>
        </w:rPr>
        <w:t xml:space="preserve"> </w:t>
      </w:r>
      <w:r w:rsidRPr="002B58FB">
        <w:rPr>
          <w:sz w:val="22"/>
          <w:szCs w:val="22"/>
          <w:lang w:val="sr-Latn-RS"/>
        </w:rPr>
        <w:t>stratifikovani</w:t>
      </w:r>
      <w:r w:rsidRPr="002B58FB">
        <w:rPr>
          <w:spacing w:val="-3"/>
          <w:sz w:val="22"/>
          <w:szCs w:val="22"/>
          <w:lang w:val="sr-Latn-RS"/>
        </w:rPr>
        <w:t xml:space="preserve"> </w:t>
      </w:r>
      <w:r w:rsidRPr="002B58FB">
        <w:rPr>
          <w:sz w:val="22"/>
          <w:szCs w:val="22"/>
          <w:lang w:val="sr-Latn-RS"/>
        </w:rPr>
        <w:t>log-rank</w:t>
      </w:r>
      <w:r w:rsidRPr="002B58FB">
        <w:rPr>
          <w:spacing w:val="-4"/>
          <w:sz w:val="22"/>
          <w:szCs w:val="22"/>
          <w:lang w:val="sr-Latn-RS"/>
        </w:rPr>
        <w:t xml:space="preserve"> </w:t>
      </w:r>
      <w:r w:rsidRPr="002B58FB">
        <w:rPr>
          <w:sz w:val="22"/>
          <w:szCs w:val="22"/>
          <w:lang w:val="sr-Latn-RS"/>
        </w:rPr>
        <w:t>test;</w:t>
      </w:r>
      <w:r w:rsidRPr="002B58FB">
        <w:rPr>
          <w:spacing w:val="-2"/>
          <w:sz w:val="22"/>
          <w:szCs w:val="22"/>
          <w:lang w:val="sr-Latn-RS"/>
        </w:rPr>
        <w:t xml:space="preserve"> </w:t>
      </w:r>
      <w:r w:rsidRPr="002B58FB">
        <w:rPr>
          <w:sz w:val="22"/>
          <w:szCs w:val="22"/>
          <w:lang w:val="sr-Latn-RS"/>
        </w:rPr>
        <w:t>drugačije</w:t>
      </w:r>
      <w:r w:rsidRPr="002B58FB">
        <w:rPr>
          <w:spacing w:val="-4"/>
          <w:sz w:val="22"/>
          <w:szCs w:val="22"/>
          <w:lang w:val="sr-Latn-RS"/>
        </w:rPr>
        <w:t xml:space="preserve"> </w:t>
      </w:r>
      <w:r w:rsidRPr="002B58FB">
        <w:rPr>
          <w:sz w:val="22"/>
          <w:szCs w:val="22"/>
          <w:lang w:val="sr-Latn-RS"/>
        </w:rPr>
        <w:t>rečeno</w:t>
      </w:r>
      <w:r w:rsidRPr="002B58FB">
        <w:rPr>
          <w:spacing w:val="-3"/>
          <w:sz w:val="22"/>
          <w:szCs w:val="22"/>
          <w:lang w:val="sr-Latn-RS"/>
        </w:rPr>
        <w:t xml:space="preserve"> </w:t>
      </w:r>
      <w:r w:rsidRPr="002B58FB">
        <w:rPr>
          <w:sz w:val="22"/>
          <w:szCs w:val="22"/>
          <w:lang w:val="sr-Latn-RS"/>
        </w:rPr>
        <w:t>cox</w:t>
      </w:r>
      <w:r w:rsidRPr="002B58FB">
        <w:rPr>
          <w:spacing w:val="-3"/>
          <w:sz w:val="22"/>
          <w:szCs w:val="22"/>
          <w:lang w:val="sr-Latn-RS"/>
        </w:rPr>
        <w:t xml:space="preserve"> </w:t>
      </w:r>
      <w:r w:rsidRPr="002B58FB">
        <w:rPr>
          <w:sz w:val="22"/>
          <w:szCs w:val="22"/>
          <w:lang w:val="sr-Latn-RS"/>
        </w:rPr>
        <w:t>model</w:t>
      </w:r>
      <w:r w:rsidRPr="002B58FB">
        <w:rPr>
          <w:spacing w:val="-2"/>
          <w:sz w:val="22"/>
          <w:szCs w:val="22"/>
          <w:lang w:val="sr-Latn-RS"/>
        </w:rPr>
        <w:t xml:space="preserve"> </w:t>
      </w:r>
      <w:r w:rsidRPr="002B58FB">
        <w:rPr>
          <w:sz w:val="22"/>
          <w:szCs w:val="22"/>
          <w:lang w:val="sr-Latn-RS"/>
        </w:rPr>
        <w:t>proporcionalnih</w:t>
      </w:r>
      <w:r w:rsidRPr="002B58FB">
        <w:rPr>
          <w:spacing w:val="-4"/>
          <w:sz w:val="22"/>
          <w:szCs w:val="22"/>
          <w:lang w:val="sr-Latn-RS"/>
        </w:rPr>
        <w:t xml:space="preserve"> </w:t>
      </w:r>
      <w:r w:rsidRPr="002B58FB">
        <w:rPr>
          <w:sz w:val="22"/>
          <w:szCs w:val="22"/>
          <w:lang w:val="sr-Latn-RS"/>
        </w:rPr>
        <w:t>rizika</w:t>
      </w:r>
    </w:p>
    <w:p w14:paraId="5E7B33E9" w14:textId="0D6DCD77" w:rsidR="003D5B38" w:rsidRPr="002B58FB" w:rsidRDefault="003D5B38" w:rsidP="003D5B38">
      <w:pPr>
        <w:pStyle w:val="NoSpacing"/>
        <w:rPr>
          <w:spacing w:val="5"/>
          <w:sz w:val="22"/>
          <w:szCs w:val="22"/>
          <w:lang w:val="sr-Latn-RS"/>
        </w:rPr>
      </w:pPr>
      <w:r w:rsidRPr="002B58FB">
        <w:rPr>
          <w:sz w:val="22"/>
          <w:szCs w:val="22"/>
          <w:lang w:val="sr-Latn-RS"/>
        </w:rPr>
        <w:t>d</w:t>
      </w:r>
      <w:r w:rsidRPr="002B58FB">
        <w:rPr>
          <w:spacing w:val="15"/>
          <w:sz w:val="22"/>
          <w:szCs w:val="22"/>
          <w:lang w:val="sr-Latn-RS"/>
        </w:rPr>
        <w:t xml:space="preserve">  </w:t>
      </w:r>
      <w:r w:rsidRPr="002B58FB">
        <w:rPr>
          <w:sz w:val="22"/>
          <w:szCs w:val="22"/>
          <w:lang w:val="sr-Latn-RS"/>
        </w:rPr>
        <w:t>Azijatsko</w:t>
      </w:r>
      <w:r w:rsidRPr="002B58FB">
        <w:rPr>
          <w:spacing w:val="4"/>
          <w:sz w:val="22"/>
          <w:szCs w:val="22"/>
          <w:lang w:val="sr-Latn-RS"/>
        </w:rPr>
        <w:t xml:space="preserve"> </w:t>
      </w:r>
      <w:r w:rsidRPr="002B58FB">
        <w:rPr>
          <w:sz w:val="22"/>
          <w:szCs w:val="22"/>
          <w:lang w:val="sr-Latn-RS"/>
        </w:rPr>
        <w:t>porijeklo</w:t>
      </w:r>
      <w:r w:rsidRPr="002B58FB">
        <w:rPr>
          <w:spacing w:val="5"/>
          <w:sz w:val="22"/>
          <w:szCs w:val="22"/>
          <w:lang w:val="sr-Latn-RS"/>
        </w:rPr>
        <w:t xml:space="preserve"> </w:t>
      </w:r>
      <w:r w:rsidRPr="002B58FB">
        <w:rPr>
          <w:sz w:val="22"/>
          <w:szCs w:val="22"/>
          <w:lang w:val="sr-Latn-RS"/>
        </w:rPr>
        <w:t>ne</w:t>
      </w:r>
      <w:r w:rsidRPr="002B58FB">
        <w:rPr>
          <w:spacing w:val="4"/>
          <w:sz w:val="22"/>
          <w:szCs w:val="22"/>
          <w:lang w:val="sr-Latn-RS"/>
        </w:rPr>
        <w:t xml:space="preserve"> </w:t>
      </w:r>
      <w:r w:rsidRPr="002B58FB">
        <w:rPr>
          <w:sz w:val="22"/>
          <w:szCs w:val="22"/>
          <w:lang w:val="sr-Latn-RS"/>
        </w:rPr>
        <w:t>obuhvata</w:t>
      </w:r>
      <w:r w:rsidRPr="002B58FB">
        <w:rPr>
          <w:spacing w:val="4"/>
          <w:sz w:val="22"/>
          <w:szCs w:val="22"/>
          <w:lang w:val="sr-Latn-RS"/>
        </w:rPr>
        <w:t xml:space="preserve"> </w:t>
      </w:r>
      <w:r w:rsidRPr="002B58FB">
        <w:rPr>
          <w:sz w:val="22"/>
          <w:szCs w:val="22"/>
          <w:lang w:val="sr-Latn-RS"/>
        </w:rPr>
        <w:t>pacijente</w:t>
      </w:r>
      <w:r w:rsidRPr="002B58FB">
        <w:rPr>
          <w:spacing w:val="5"/>
          <w:sz w:val="22"/>
          <w:szCs w:val="22"/>
          <w:lang w:val="sr-Latn-RS"/>
        </w:rPr>
        <w:t xml:space="preserve"> </w:t>
      </w:r>
      <w:r w:rsidRPr="002B58FB">
        <w:rPr>
          <w:sz w:val="22"/>
          <w:szCs w:val="22"/>
          <w:lang w:val="sr-Latn-RS"/>
        </w:rPr>
        <w:t>indijskog</w:t>
      </w:r>
      <w:r w:rsidRPr="002B58FB">
        <w:rPr>
          <w:spacing w:val="4"/>
          <w:sz w:val="22"/>
          <w:szCs w:val="22"/>
          <w:lang w:val="sr-Latn-RS"/>
        </w:rPr>
        <w:t xml:space="preserve"> </w:t>
      </w:r>
      <w:r w:rsidRPr="002B58FB">
        <w:rPr>
          <w:sz w:val="22"/>
          <w:szCs w:val="22"/>
          <w:lang w:val="sr-Latn-RS"/>
        </w:rPr>
        <w:t>porekla</w:t>
      </w:r>
      <w:r w:rsidRPr="002B58FB">
        <w:rPr>
          <w:spacing w:val="4"/>
          <w:sz w:val="22"/>
          <w:szCs w:val="22"/>
          <w:lang w:val="sr-Latn-RS"/>
        </w:rPr>
        <w:t xml:space="preserve"> </w:t>
      </w:r>
      <w:r w:rsidRPr="002B58FB">
        <w:rPr>
          <w:sz w:val="22"/>
          <w:szCs w:val="22"/>
          <w:lang w:val="sr-Latn-RS"/>
        </w:rPr>
        <w:t>i</w:t>
      </w:r>
      <w:r w:rsidRPr="002B58FB">
        <w:rPr>
          <w:spacing w:val="5"/>
          <w:sz w:val="22"/>
          <w:szCs w:val="22"/>
          <w:lang w:val="sr-Latn-RS"/>
        </w:rPr>
        <w:t xml:space="preserve"> </w:t>
      </w:r>
      <w:r w:rsidRPr="002B58FB">
        <w:rPr>
          <w:sz w:val="22"/>
          <w:szCs w:val="22"/>
          <w:lang w:val="sr-Latn-RS"/>
        </w:rPr>
        <w:t>odnosi</w:t>
      </w:r>
      <w:r w:rsidRPr="002B58FB">
        <w:rPr>
          <w:spacing w:val="4"/>
          <w:sz w:val="22"/>
          <w:szCs w:val="22"/>
          <w:lang w:val="sr-Latn-RS"/>
        </w:rPr>
        <w:t xml:space="preserve"> </w:t>
      </w:r>
      <w:r w:rsidRPr="002B58FB">
        <w:rPr>
          <w:sz w:val="22"/>
          <w:szCs w:val="22"/>
          <w:lang w:val="sr-Latn-RS"/>
        </w:rPr>
        <w:t>se</w:t>
      </w:r>
      <w:r w:rsidRPr="002B58FB">
        <w:rPr>
          <w:spacing w:val="4"/>
          <w:sz w:val="22"/>
          <w:szCs w:val="22"/>
          <w:lang w:val="sr-Latn-RS"/>
        </w:rPr>
        <w:t xml:space="preserve"> </w:t>
      </w:r>
      <w:r w:rsidRPr="002B58FB">
        <w:rPr>
          <w:sz w:val="22"/>
          <w:szCs w:val="22"/>
          <w:lang w:val="sr-Latn-RS"/>
        </w:rPr>
        <w:t>na</w:t>
      </w:r>
      <w:r w:rsidRPr="002B58FB">
        <w:rPr>
          <w:spacing w:val="5"/>
          <w:sz w:val="22"/>
          <w:szCs w:val="22"/>
          <w:lang w:val="sr-Latn-RS"/>
        </w:rPr>
        <w:t xml:space="preserve"> </w:t>
      </w:r>
      <w:r w:rsidRPr="002B58FB">
        <w:rPr>
          <w:sz w:val="22"/>
          <w:szCs w:val="22"/>
          <w:lang w:val="sr-Latn-RS"/>
        </w:rPr>
        <w:t>rasno</w:t>
      </w:r>
      <w:r w:rsidRPr="002B58FB">
        <w:rPr>
          <w:spacing w:val="4"/>
          <w:sz w:val="22"/>
          <w:szCs w:val="22"/>
          <w:lang w:val="sr-Latn-RS"/>
        </w:rPr>
        <w:t xml:space="preserve"> </w:t>
      </w:r>
      <w:r w:rsidRPr="002B58FB">
        <w:rPr>
          <w:sz w:val="22"/>
          <w:szCs w:val="22"/>
          <w:lang w:val="sr-Latn-RS"/>
        </w:rPr>
        <w:t>porijeklo</w:t>
      </w:r>
      <w:r w:rsidRPr="002B58FB">
        <w:rPr>
          <w:spacing w:val="4"/>
          <w:sz w:val="22"/>
          <w:szCs w:val="22"/>
          <w:lang w:val="sr-Latn-RS"/>
        </w:rPr>
        <w:t xml:space="preserve"> </w:t>
      </w:r>
      <w:r w:rsidRPr="002B58FB">
        <w:rPr>
          <w:sz w:val="22"/>
          <w:szCs w:val="22"/>
          <w:lang w:val="sr-Latn-RS"/>
        </w:rPr>
        <w:t>grupe</w:t>
      </w:r>
      <w:r w:rsidRPr="002B58FB">
        <w:rPr>
          <w:spacing w:val="5"/>
          <w:sz w:val="22"/>
          <w:szCs w:val="22"/>
          <w:lang w:val="sr-Latn-RS"/>
        </w:rPr>
        <w:t xml:space="preserve"> </w:t>
      </w:r>
      <w:r w:rsidRPr="002B58FB">
        <w:rPr>
          <w:sz w:val="22"/>
          <w:szCs w:val="22"/>
          <w:lang w:val="sr-Latn-RS"/>
        </w:rPr>
        <w:t>pacijenata,</w:t>
      </w:r>
      <w:r w:rsidRPr="002B58FB">
        <w:rPr>
          <w:spacing w:val="4"/>
          <w:sz w:val="22"/>
          <w:szCs w:val="22"/>
          <w:lang w:val="sr-Latn-RS"/>
        </w:rPr>
        <w:t xml:space="preserve"> </w:t>
      </w:r>
      <w:r w:rsidRPr="002B58FB">
        <w:rPr>
          <w:sz w:val="22"/>
          <w:szCs w:val="22"/>
          <w:lang w:val="sr-Latn-RS"/>
        </w:rPr>
        <w:t>a</w:t>
      </w:r>
      <w:r w:rsidRPr="002B58FB">
        <w:rPr>
          <w:spacing w:val="4"/>
          <w:sz w:val="22"/>
          <w:szCs w:val="22"/>
          <w:lang w:val="sr-Latn-RS"/>
        </w:rPr>
        <w:t xml:space="preserve"> </w:t>
      </w:r>
      <w:r w:rsidRPr="002B58FB">
        <w:rPr>
          <w:sz w:val="22"/>
          <w:szCs w:val="22"/>
          <w:lang w:val="sr-Latn-RS"/>
        </w:rPr>
        <w:t>ne</w:t>
      </w:r>
      <w:r w:rsidRPr="002B58FB">
        <w:rPr>
          <w:spacing w:val="5"/>
          <w:sz w:val="22"/>
          <w:szCs w:val="22"/>
          <w:lang w:val="sr-Latn-RS"/>
        </w:rPr>
        <w:t xml:space="preserve"> </w:t>
      </w:r>
      <w:r w:rsidRPr="002B58FB">
        <w:rPr>
          <w:sz w:val="22"/>
          <w:szCs w:val="22"/>
          <w:lang w:val="sr-Latn-RS"/>
        </w:rPr>
        <w:t>obavezno</w:t>
      </w:r>
      <w:r w:rsidRPr="002B58FB">
        <w:rPr>
          <w:spacing w:val="4"/>
          <w:sz w:val="22"/>
          <w:szCs w:val="22"/>
          <w:lang w:val="sr-Latn-RS"/>
        </w:rPr>
        <w:t xml:space="preserve"> </w:t>
      </w:r>
      <w:r w:rsidRPr="002B58FB">
        <w:rPr>
          <w:sz w:val="22"/>
          <w:szCs w:val="22"/>
          <w:lang w:val="sr-Latn-RS"/>
        </w:rPr>
        <w:t>na</w:t>
      </w:r>
      <w:r w:rsidRPr="002B58FB">
        <w:rPr>
          <w:spacing w:val="4"/>
          <w:sz w:val="22"/>
          <w:szCs w:val="22"/>
          <w:lang w:val="sr-Latn-RS"/>
        </w:rPr>
        <w:t xml:space="preserve"> </w:t>
      </w:r>
      <w:r w:rsidRPr="002B58FB">
        <w:rPr>
          <w:sz w:val="22"/>
          <w:szCs w:val="22"/>
          <w:lang w:val="sr-Latn-RS"/>
        </w:rPr>
        <w:t>njihovo</w:t>
      </w:r>
      <w:r w:rsidRPr="002B58FB">
        <w:rPr>
          <w:spacing w:val="-42"/>
          <w:sz w:val="22"/>
          <w:szCs w:val="22"/>
          <w:lang w:val="sr-Latn-RS"/>
        </w:rPr>
        <w:t xml:space="preserve">        </w:t>
      </w:r>
      <w:r w:rsidRPr="002B58FB">
        <w:rPr>
          <w:sz w:val="22"/>
          <w:szCs w:val="22"/>
          <w:lang w:val="sr-Latn-RS"/>
        </w:rPr>
        <w:t>mjesto</w:t>
      </w:r>
      <w:r w:rsidRPr="002B58FB">
        <w:rPr>
          <w:spacing w:val="-2"/>
          <w:sz w:val="22"/>
          <w:szCs w:val="22"/>
          <w:lang w:val="sr-Latn-RS"/>
        </w:rPr>
        <w:t xml:space="preserve"> </w:t>
      </w:r>
      <w:r w:rsidRPr="002B58FB">
        <w:rPr>
          <w:sz w:val="22"/>
          <w:szCs w:val="22"/>
          <w:lang w:val="sr-Latn-RS"/>
        </w:rPr>
        <w:t>rođenja</w:t>
      </w:r>
    </w:p>
    <w:p w14:paraId="378347AA" w14:textId="7EFFDE97" w:rsidR="003D5B38" w:rsidRPr="002B58FB" w:rsidRDefault="003D5B38" w:rsidP="003D5B38">
      <w:pPr>
        <w:pStyle w:val="NoSpacing"/>
        <w:rPr>
          <w:sz w:val="22"/>
          <w:szCs w:val="22"/>
          <w:lang w:val="sr-Latn-RS"/>
        </w:rPr>
      </w:pPr>
      <w:r w:rsidRPr="002B58FB">
        <w:rPr>
          <w:sz w:val="22"/>
          <w:szCs w:val="22"/>
          <w:lang w:val="sr-Latn-RS"/>
        </w:rPr>
        <w:t>N  Broj</w:t>
      </w:r>
      <w:r w:rsidRPr="002B58FB">
        <w:rPr>
          <w:spacing w:val="-2"/>
          <w:sz w:val="22"/>
          <w:szCs w:val="22"/>
          <w:lang w:val="sr-Latn-RS"/>
        </w:rPr>
        <w:t xml:space="preserve"> </w:t>
      </w:r>
      <w:r w:rsidRPr="002B58FB">
        <w:rPr>
          <w:sz w:val="22"/>
          <w:szCs w:val="22"/>
          <w:lang w:val="sr-Latn-RS"/>
        </w:rPr>
        <w:t>randomiziranih</w:t>
      </w:r>
      <w:r w:rsidRPr="002B58FB">
        <w:rPr>
          <w:spacing w:val="-1"/>
          <w:sz w:val="22"/>
          <w:szCs w:val="22"/>
          <w:lang w:val="sr-Latn-RS"/>
        </w:rPr>
        <w:t xml:space="preserve"> </w:t>
      </w:r>
      <w:r w:rsidRPr="002B58FB">
        <w:rPr>
          <w:sz w:val="22"/>
          <w:szCs w:val="22"/>
          <w:lang w:val="sr-Latn-RS"/>
        </w:rPr>
        <w:t>pacijenata</w:t>
      </w:r>
    </w:p>
    <w:p w14:paraId="6E7F43B4" w14:textId="77777777" w:rsidR="003D5B38" w:rsidRPr="002B58FB" w:rsidRDefault="003D5B38" w:rsidP="003D5B38">
      <w:pPr>
        <w:pStyle w:val="NoSpacing"/>
        <w:rPr>
          <w:sz w:val="22"/>
          <w:szCs w:val="22"/>
          <w:lang w:val="sr-Latn-RS"/>
        </w:rPr>
      </w:pPr>
      <w:r w:rsidRPr="002B58FB">
        <w:rPr>
          <w:sz w:val="22"/>
          <w:szCs w:val="22"/>
          <w:lang w:val="sr-Latn-RS"/>
        </w:rPr>
        <w:t>NI Nije izračunato za odnos rizika za ukupno preživljavanje jer je premali broj događaj</w:t>
      </w:r>
    </w:p>
    <w:p w14:paraId="202244D0" w14:textId="2E583846" w:rsidR="003D5B38" w:rsidRPr="002B58FB" w:rsidRDefault="003D5B38" w:rsidP="003D5B38">
      <w:pPr>
        <w:pStyle w:val="NoSpacing"/>
        <w:rPr>
          <w:sz w:val="22"/>
          <w:szCs w:val="22"/>
          <w:lang w:val="sr-Latn-RS"/>
        </w:rPr>
      </w:pPr>
      <w:r w:rsidRPr="002B58FB">
        <w:rPr>
          <w:spacing w:val="-42"/>
          <w:sz w:val="22"/>
          <w:szCs w:val="22"/>
          <w:lang w:val="sr-Latn-RS"/>
        </w:rPr>
        <w:t xml:space="preserve"> </w:t>
      </w:r>
      <w:r w:rsidRPr="002B58FB">
        <w:rPr>
          <w:sz w:val="22"/>
          <w:szCs w:val="22"/>
          <w:lang w:val="sr-Latn-RS"/>
        </w:rPr>
        <w:t>ND</w:t>
      </w:r>
      <w:r w:rsidRPr="002B58FB">
        <w:rPr>
          <w:spacing w:val="44"/>
          <w:sz w:val="22"/>
          <w:szCs w:val="22"/>
          <w:lang w:val="sr-Latn-RS"/>
        </w:rPr>
        <w:t xml:space="preserve"> </w:t>
      </w:r>
      <w:r w:rsidRPr="002B58FB">
        <w:rPr>
          <w:sz w:val="22"/>
          <w:szCs w:val="22"/>
          <w:lang w:val="sr-Latn-RS"/>
        </w:rPr>
        <w:t>Nije</w:t>
      </w:r>
      <w:r w:rsidRPr="002B58FB">
        <w:rPr>
          <w:spacing w:val="-2"/>
          <w:sz w:val="22"/>
          <w:szCs w:val="22"/>
          <w:lang w:val="sr-Latn-RS"/>
        </w:rPr>
        <w:t xml:space="preserve"> </w:t>
      </w:r>
      <w:r w:rsidRPr="002B58FB">
        <w:rPr>
          <w:sz w:val="22"/>
          <w:szCs w:val="22"/>
          <w:lang w:val="sr-Latn-RS"/>
        </w:rPr>
        <w:t>dostignuto</w:t>
      </w:r>
    </w:p>
    <w:p w14:paraId="5DB69AAE" w14:textId="10C41D0C" w:rsidR="003D5B38" w:rsidRPr="002B58FB" w:rsidRDefault="003D5B38" w:rsidP="003D5B38">
      <w:pPr>
        <w:pStyle w:val="NoSpacing"/>
        <w:rPr>
          <w:sz w:val="22"/>
          <w:szCs w:val="22"/>
          <w:lang w:val="sr-Latn-RS"/>
        </w:rPr>
      </w:pPr>
      <w:r w:rsidRPr="002B58FB">
        <w:rPr>
          <w:sz w:val="22"/>
          <w:szCs w:val="22"/>
          <w:lang w:val="sr-Latn-RS"/>
        </w:rPr>
        <w:t>HR</w:t>
      </w:r>
      <w:r w:rsidRPr="002B58FB">
        <w:rPr>
          <w:spacing w:val="-2"/>
          <w:sz w:val="22"/>
          <w:szCs w:val="22"/>
          <w:lang w:val="sr-Latn-RS"/>
        </w:rPr>
        <w:t xml:space="preserve">  </w:t>
      </w:r>
      <w:r w:rsidRPr="002B58FB">
        <w:rPr>
          <w:sz w:val="22"/>
          <w:szCs w:val="22"/>
          <w:lang w:val="sr-Latn-RS"/>
        </w:rPr>
        <w:t>Hazard</w:t>
      </w:r>
      <w:r w:rsidRPr="002B58FB">
        <w:rPr>
          <w:spacing w:val="-1"/>
          <w:sz w:val="22"/>
          <w:szCs w:val="22"/>
          <w:lang w:val="sr-Latn-RS"/>
        </w:rPr>
        <w:t xml:space="preserve"> </w:t>
      </w:r>
      <w:r w:rsidRPr="002B58FB">
        <w:rPr>
          <w:sz w:val="22"/>
          <w:szCs w:val="22"/>
          <w:lang w:val="sr-Latn-RS"/>
        </w:rPr>
        <w:t>ratio</w:t>
      </w:r>
      <w:r w:rsidRPr="002B58FB">
        <w:rPr>
          <w:spacing w:val="-1"/>
          <w:sz w:val="22"/>
          <w:szCs w:val="22"/>
          <w:lang w:val="sr-Latn-RS"/>
        </w:rPr>
        <w:t xml:space="preserve"> </w:t>
      </w:r>
      <w:r w:rsidRPr="002B58FB">
        <w:rPr>
          <w:sz w:val="22"/>
          <w:szCs w:val="22"/>
          <w:lang w:val="sr-Latn-RS"/>
        </w:rPr>
        <w:t>(odnos</w:t>
      </w:r>
      <w:r w:rsidRPr="002B58FB">
        <w:rPr>
          <w:spacing w:val="-1"/>
          <w:sz w:val="22"/>
          <w:szCs w:val="22"/>
          <w:lang w:val="sr-Latn-RS"/>
        </w:rPr>
        <w:t xml:space="preserve"> </w:t>
      </w:r>
      <w:r w:rsidRPr="002B58FB">
        <w:rPr>
          <w:sz w:val="22"/>
          <w:szCs w:val="22"/>
          <w:lang w:val="sr-Latn-RS"/>
        </w:rPr>
        <w:t>rizika</w:t>
      </w:r>
      <w:r w:rsidRPr="002B58FB">
        <w:rPr>
          <w:spacing w:val="-1"/>
          <w:sz w:val="22"/>
          <w:szCs w:val="22"/>
          <w:lang w:val="sr-Latn-RS"/>
        </w:rPr>
        <w:t xml:space="preserve"> </w:t>
      </w:r>
      <w:r w:rsidRPr="002B58FB">
        <w:rPr>
          <w:sz w:val="22"/>
          <w:szCs w:val="22"/>
          <w:lang w:val="sr-Latn-RS"/>
        </w:rPr>
        <w:t>&lt;</w:t>
      </w:r>
      <w:r w:rsidRPr="002B58FB">
        <w:rPr>
          <w:spacing w:val="-1"/>
          <w:sz w:val="22"/>
          <w:szCs w:val="22"/>
          <w:lang w:val="sr-Latn-RS"/>
        </w:rPr>
        <w:t xml:space="preserve"> </w:t>
      </w:r>
      <w:r w:rsidRPr="002B58FB">
        <w:rPr>
          <w:sz w:val="22"/>
          <w:szCs w:val="22"/>
          <w:lang w:val="sr-Latn-RS"/>
        </w:rPr>
        <w:t>1</w:t>
      </w:r>
      <w:r w:rsidRPr="002B58FB">
        <w:rPr>
          <w:spacing w:val="-1"/>
          <w:sz w:val="22"/>
          <w:szCs w:val="22"/>
          <w:lang w:val="sr-Latn-RS"/>
        </w:rPr>
        <w:t xml:space="preserve"> </w:t>
      </w:r>
      <w:r w:rsidRPr="002B58FB">
        <w:rPr>
          <w:sz w:val="22"/>
          <w:szCs w:val="22"/>
          <w:lang w:val="sr-Latn-RS"/>
        </w:rPr>
        <w:t>u</w:t>
      </w:r>
      <w:r w:rsidRPr="002B58FB">
        <w:rPr>
          <w:spacing w:val="-1"/>
          <w:sz w:val="22"/>
          <w:szCs w:val="22"/>
          <w:lang w:val="sr-Latn-RS"/>
        </w:rPr>
        <w:t xml:space="preserve"> </w:t>
      </w:r>
      <w:r w:rsidRPr="002B58FB">
        <w:rPr>
          <w:sz w:val="22"/>
          <w:szCs w:val="22"/>
          <w:lang w:val="sr-Latn-RS"/>
        </w:rPr>
        <w:t>korist</w:t>
      </w:r>
      <w:r w:rsidRPr="002B58FB">
        <w:rPr>
          <w:spacing w:val="-1"/>
          <w:sz w:val="22"/>
          <w:szCs w:val="22"/>
          <w:lang w:val="sr-Latn-RS"/>
        </w:rPr>
        <w:t xml:space="preserve"> </w:t>
      </w:r>
      <w:r w:rsidRPr="002B58FB">
        <w:rPr>
          <w:sz w:val="22"/>
          <w:szCs w:val="22"/>
          <w:lang w:val="sr-Latn-RS"/>
        </w:rPr>
        <w:t>gefitiniba)</w:t>
      </w:r>
    </w:p>
    <w:p w14:paraId="69E4E204" w14:textId="77777777" w:rsidR="003D5B38" w:rsidRPr="002B58FB" w:rsidRDefault="003D5B38" w:rsidP="00480FB1">
      <w:pPr>
        <w:tabs>
          <w:tab w:val="left" w:pos="540"/>
          <w:tab w:val="left" w:pos="569"/>
        </w:tabs>
        <w:rPr>
          <w:b/>
          <w:bCs/>
          <w:sz w:val="22"/>
          <w:szCs w:val="22"/>
          <w:lang w:val="sr-Latn-RS"/>
        </w:rPr>
      </w:pPr>
    </w:p>
    <w:p w14:paraId="4E8CEBDE" w14:textId="77777777" w:rsidR="003D5B38" w:rsidRPr="002B58FB" w:rsidRDefault="003D5B38" w:rsidP="003D5B38">
      <w:pPr>
        <w:tabs>
          <w:tab w:val="left" w:pos="540"/>
          <w:tab w:val="left" w:pos="569"/>
        </w:tabs>
        <w:jc w:val="both"/>
        <w:rPr>
          <w:sz w:val="22"/>
          <w:szCs w:val="22"/>
          <w:lang w:val="sr-Latn-RS"/>
        </w:rPr>
      </w:pPr>
      <w:r w:rsidRPr="002B58FB">
        <w:rPr>
          <w:sz w:val="22"/>
          <w:szCs w:val="22"/>
          <w:lang w:val="sr-Latn-RS"/>
        </w:rPr>
        <w:t>Studija IFUM je multicentrična studija sprovedena sa jednom grupom pacijenata bijele rase (n=106) sa nemikrocelularnim karcinomom pluća i aktivirajućom, senzibilizirajućom EGFR mutacijom, kako bi se potvrdilo da je aktivnost gefitiniba ista kod pacijenata bijele i žute rase. Prema ocjeni istraživača stopa objektivnog odgovora (engl. objective response rate, ORR) je bila 70%, a medijana vremena do progresije bolesti (engl. progression-free survival, PFS) je iznosila 9,7 mjeseci. Ovi podaci odgovaraju rezultatima dobijenim u IPASS studiji.</w:t>
      </w:r>
    </w:p>
    <w:p w14:paraId="0F418C67" w14:textId="77777777" w:rsidR="003D5B38" w:rsidRPr="002B58FB" w:rsidRDefault="003D5B38" w:rsidP="003D5B38">
      <w:pPr>
        <w:tabs>
          <w:tab w:val="left" w:pos="540"/>
          <w:tab w:val="left" w:pos="569"/>
        </w:tabs>
        <w:jc w:val="both"/>
        <w:rPr>
          <w:sz w:val="22"/>
          <w:szCs w:val="22"/>
          <w:lang w:val="sr-Latn-RS"/>
        </w:rPr>
      </w:pPr>
    </w:p>
    <w:p w14:paraId="60B3FC58" w14:textId="77777777" w:rsidR="003D5B38" w:rsidRPr="002B58FB" w:rsidRDefault="003D5B38" w:rsidP="003D5B38">
      <w:pPr>
        <w:tabs>
          <w:tab w:val="left" w:pos="540"/>
          <w:tab w:val="left" w:pos="569"/>
        </w:tabs>
        <w:jc w:val="both"/>
        <w:rPr>
          <w:i/>
          <w:iCs/>
          <w:sz w:val="22"/>
          <w:szCs w:val="22"/>
          <w:lang w:val="sr-Latn-RS"/>
        </w:rPr>
      </w:pPr>
      <w:r w:rsidRPr="002B58FB">
        <w:rPr>
          <w:i/>
          <w:iCs/>
          <w:sz w:val="22"/>
          <w:szCs w:val="22"/>
          <w:lang w:val="sr-Latn-RS"/>
        </w:rPr>
        <w:t>Status EGFR mutacije i kliničke karakteristike</w:t>
      </w:r>
    </w:p>
    <w:p w14:paraId="7C2B2EF4" w14:textId="73E4AD42" w:rsidR="003D5B38" w:rsidRPr="002B58FB" w:rsidRDefault="003D5B38" w:rsidP="003D5B38">
      <w:pPr>
        <w:tabs>
          <w:tab w:val="left" w:pos="540"/>
          <w:tab w:val="left" w:pos="569"/>
        </w:tabs>
        <w:jc w:val="both"/>
        <w:rPr>
          <w:sz w:val="22"/>
          <w:szCs w:val="22"/>
          <w:lang w:val="sr-Latn-RS"/>
        </w:rPr>
      </w:pPr>
      <w:r w:rsidRPr="002B58FB">
        <w:rPr>
          <w:sz w:val="22"/>
          <w:szCs w:val="22"/>
          <w:lang w:val="sr-Latn-RS"/>
        </w:rPr>
        <w:t xml:space="preserve">U multivarijantnoj analizi 786 pacijenata bijele rase u okviru studija sa gefitinibom*, pokazano je da su kliničke karakteristike da osoba nikada nije pušila, da ima histologiju adenokarcinoma i da je ženskog </w:t>
      </w:r>
      <w:r w:rsidRPr="002B58FB">
        <w:rPr>
          <w:sz w:val="22"/>
          <w:szCs w:val="22"/>
          <w:lang w:val="sr-Latn-RS"/>
        </w:rPr>
        <w:lastRenderedPageBreak/>
        <w:t>pola nezavisni predskazatelji pozitivnog statusa EGFR mutacije (pogledati Tabelu 7). Pacijenti azijskog porekla takođe imaju povećanu učestalost tumora pozitivnih na mutaciju EGFR.</w:t>
      </w:r>
    </w:p>
    <w:p w14:paraId="7004C78F" w14:textId="77777777" w:rsidR="003D5B38" w:rsidRPr="002B58FB" w:rsidRDefault="003D5B38" w:rsidP="003D5B38">
      <w:pPr>
        <w:tabs>
          <w:tab w:val="left" w:pos="540"/>
          <w:tab w:val="left" w:pos="569"/>
        </w:tabs>
        <w:jc w:val="both"/>
        <w:rPr>
          <w:sz w:val="22"/>
          <w:szCs w:val="22"/>
          <w:lang w:val="sr-Latn-RS"/>
        </w:rPr>
      </w:pPr>
    </w:p>
    <w:p w14:paraId="02FC084E" w14:textId="62AB7106" w:rsidR="003D5B38" w:rsidRPr="002B58FB" w:rsidRDefault="003D5B38" w:rsidP="003D5B38">
      <w:pPr>
        <w:tabs>
          <w:tab w:val="left" w:pos="540"/>
          <w:tab w:val="left" w:pos="569"/>
        </w:tabs>
        <w:jc w:val="both"/>
        <w:rPr>
          <w:b/>
          <w:bCs/>
          <w:sz w:val="22"/>
          <w:szCs w:val="22"/>
          <w:lang w:val="sr-Latn-RS"/>
        </w:rPr>
      </w:pPr>
      <w:r w:rsidRPr="002B58FB">
        <w:rPr>
          <w:b/>
          <w:bCs/>
          <w:sz w:val="22"/>
          <w:szCs w:val="22"/>
          <w:lang w:val="sr-Latn-RS"/>
        </w:rPr>
        <w:t>Tabela 7 Sažetak multivarijantne logističke regresione analize u kojoj se identifikuju faktori koji su nezavisno predvidjeli prisustvo mutacija na EGFR kod 786 pacijenata bijele rase</w:t>
      </w:r>
    </w:p>
    <w:p w14:paraId="5422AC39" w14:textId="77777777" w:rsidR="003D5B38" w:rsidRPr="002B58FB" w:rsidRDefault="003D5B38" w:rsidP="003D5B38">
      <w:pPr>
        <w:tabs>
          <w:tab w:val="left" w:pos="540"/>
          <w:tab w:val="left" w:pos="569"/>
        </w:tabs>
        <w:jc w:val="both"/>
        <w:rPr>
          <w:b/>
          <w:bCs/>
          <w:sz w:val="22"/>
          <w:szCs w:val="22"/>
          <w:lang w:val="sr-Latn-RS"/>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1811"/>
        <w:gridCol w:w="2610"/>
        <w:gridCol w:w="2250"/>
      </w:tblGrid>
      <w:tr w:rsidR="00811D60" w:rsidRPr="002B58FB" w14:paraId="0AB80129" w14:textId="77777777" w:rsidTr="00811D60">
        <w:trPr>
          <w:trHeight w:val="1261"/>
        </w:trPr>
        <w:tc>
          <w:tcPr>
            <w:tcW w:w="2599" w:type="dxa"/>
          </w:tcPr>
          <w:p w14:paraId="0D00AB6D" w14:textId="50EC78C1" w:rsidR="00811D60" w:rsidRPr="002B58FB" w:rsidRDefault="00811D60" w:rsidP="007B1FC2">
            <w:pPr>
              <w:pStyle w:val="TableParagraph"/>
              <w:ind w:right="45"/>
              <w:jc w:val="both"/>
              <w:rPr>
                <w:b/>
                <w:lang w:val="sr-Latn-RS"/>
              </w:rPr>
            </w:pPr>
            <w:r w:rsidRPr="002B58FB">
              <w:rPr>
                <w:b/>
                <w:lang w:val="sr-Latn-RS"/>
              </w:rPr>
              <w:t>Faktori</w:t>
            </w:r>
            <w:r w:rsidRPr="002B58FB">
              <w:rPr>
                <w:b/>
                <w:spacing w:val="-7"/>
                <w:lang w:val="sr-Latn-RS"/>
              </w:rPr>
              <w:t xml:space="preserve"> </w:t>
            </w:r>
            <w:r w:rsidRPr="002B58FB">
              <w:rPr>
                <w:b/>
                <w:lang w:val="sr-Latn-RS"/>
              </w:rPr>
              <w:t>koji</w:t>
            </w:r>
            <w:r w:rsidRPr="002B58FB">
              <w:rPr>
                <w:b/>
                <w:spacing w:val="-7"/>
                <w:lang w:val="sr-Latn-RS"/>
              </w:rPr>
              <w:t xml:space="preserve"> </w:t>
            </w:r>
            <w:r w:rsidRPr="002B58FB">
              <w:rPr>
                <w:b/>
                <w:lang w:val="sr-Latn-RS"/>
              </w:rPr>
              <w:t>predviđaju</w:t>
            </w:r>
            <w:r w:rsidRPr="002B58FB">
              <w:rPr>
                <w:b/>
                <w:spacing w:val="-52"/>
                <w:lang w:val="sr-Latn-RS"/>
              </w:rPr>
              <w:t xml:space="preserve"> </w:t>
            </w:r>
            <w:r w:rsidRPr="002B58FB">
              <w:rPr>
                <w:b/>
                <w:lang w:val="sr-Latn-RS"/>
              </w:rPr>
              <w:t>prisustvo mutacija na</w:t>
            </w:r>
            <w:r w:rsidRPr="002B58FB">
              <w:rPr>
                <w:b/>
                <w:spacing w:val="1"/>
                <w:lang w:val="sr-Latn-RS"/>
              </w:rPr>
              <w:t xml:space="preserve"> </w:t>
            </w:r>
            <w:r w:rsidRPr="002B58FB">
              <w:rPr>
                <w:b/>
                <w:lang w:val="sr-Latn-RS"/>
              </w:rPr>
              <w:t>EGFR</w:t>
            </w:r>
          </w:p>
        </w:tc>
        <w:tc>
          <w:tcPr>
            <w:tcW w:w="1811" w:type="dxa"/>
          </w:tcPr>
          <w:p w14:paraId="6DBD2F30" w14:textId="77777777" w:rsidR="00811D60" w:rsidRPr="002B58FB" w:rsidRDefault="00811D60" w:rsidP="007B1FC2">
            <w:pPr>
              <w:pStyle w:val="TableParagraph"/>
              <w:spacing w:line="249" w:lineRule="exact"/>
              <w:ind w:right="45"/>
              <w:jc w:val="both"/>
              <w:rPr>
                <w:b/>
                <w:lang w:val="sr-Latn-RS"/>
              </w:rPr>
            </w:pPr>
            <w:r w:rsidRPr="002B58FB">
              <w:rPr>
                <w:b/>
                <w:lang w:val="sr-Latn-RS"/>
              </w:rPr>
              <w:t>p</w:t>
            </w:r>
            <w:r w:rsidRPr="002B58FB">
              <w:rPr>
                <w:b/>
                <w:spacing w:val="-3"/>
                <w:lang w:val="sr-Latn-RS"/>
              </w:rPr>
              <w:t xml:space="preserve"> </w:t>
            </w:r>
            <w:r w:rsidRPr="002B58FB">
              <w:rPr>
                <w:b/>
                <w:lang w:val="sr-Latn-RS"/>
              </w:rPr>
              <w:t>vrijednost</w:t>
            </w:r>
          </w:p>
        </w:tc>
        <w:tc>
          <w:tcPr>
            <w:tcW w:w="2610" w:type="dxa"/>
          </w:tcPr>
          <w:p w14:paraId="0DC8464B" w14:textId="5B15F768" w:rsidR="00811D60" w:rsidRPr="002B58FB" w:rsidRDefault="00811D60" w:rsidP="007B1FC2">
            <w:pPr>
              <w:pStyle w:val="TableParagraph"/>
              <w:spacing w:line="237" w:lineRule="auto"/>
              <w:ind w:right="45" w:hanging="581"/>
              <w:jc w:val="both"/>
              <w:rPr>
                <w:b/>
                <w:lang w:val="sr-Latn-RS"/>
              </w:rPr>
            </w:pPr>
            <w:r w:rsidRPr="002B58FB">
              <w:rPr>
                <w:b/>
                <w:spacing w:val="-1"/>
                <w:lang w:val="sr-Latn-RS"/>
              </w:rPr>
              <w:t xml:space="preserve">VjeroVjerovatnoća </w:t>
            </w:r>
            <w:r w:rsidRPr="002B58FB">
              <w:rPr>
                <w:b/>
                <w:lang w:val="sr-Latn-RS"/>
              </w:rPr>
              <w:t>mutacije</w:t>
            </w:r>
            <w:r w:rsidRPr="002B58FB">
              <w:rPr>
                <w:b/>
                <w:spacing w:val="-52"/>
                <w:lang w:val="sr-Latn-RS"/>
              </w:rPr>
              <w:t xml:space="preserve"> </w:t>
            </w:r>
            <w:r w:rsidRPr="002B58FB">
              <w:rPr>
                <w:b/>
                <w:lang w:val="sr-Latn-RS"/>
              </w:rPr>
              <w:t>na</w:t>
            </w:r>
            <w:r w:rsidRPr="002B58FB">
              <w:rPr>
                <w:b/>
                <w:spacing w:val="-4"/>
                <w:lang w:val="sr-Latn-RS"/>
              </w:rPr>
              <w:t xml:space="preserve"> </w:t>
            </w:r>
            <w:r w:rsidRPr="002B58FB">
              <w:rPr>
                <w:b/>
                <w:lang w:val="sr-Latn-RS"/>
              </w:rPr>
              <w:t>EGFR</w:t>
            </w:r>
          </w:p>
        </w:tc>
        <w:tc>
          <w:tcPr>
            <w:tcW w:w="2250" w:type="dxa"/>
          </w:tcPr>
          <w:p w14:paraId="573D567B" w14:textId="30CF2FF8" w:rsidR="00811D60" w:rsidRPr="002B58FB" w:rsidRDefault="00811D60" w:rsidP="007B1FC2">
            <w:pPr>
              <w:pStyle w:val="TableParagraph"/>
              <w:ind w:right="45" w:firstLine="5"/>
              <w:jc w:val="both"/>
              <w:rPr>
                <w:b/>
                <w:lang w:val="sr-Latn-RS"/>
              </w:rPr>
            </w:pPr>
            <w:r w:rsidRPr="002B58FB">
              <w:rPr>
                <w:b/>
                <w:lang w:val="sr-Latn-RS"/>
              </w:rPr>
              <w:t>Pozitivna prediktivna</w:t>
            </w:r>
            <w:r w:rsidRPr="002B58FB">
              <w:rPr>
                <w:b/>
                <w:spacing w:val="1"/>
                <w:lang w:val="sr-Latn-RS"/>
              </w:rPr>
              <w:t xml:space="preserve"> </w:t>
            </w:r>
            <w:r w:rsidRPr="002B58FB">
              <w:rPr>
                <w:b/>
                <w:lang w:val="sr-Latn-RS"/>
              </w:rPr>
              <w:t>vrijednost</w:t>
            </w:r>
            <w:r w:rsidRPr="002B58FB">
              <w:rPr>
                <w:b/>
                <w:spacing w:val="-6"/>
                <w:lang w:val="sr-Latn-RS"/>
              </w:rPr>
              <w:t xml:space="preserve"> </w:t>
            </w:r>
            <w:r w:rsidRPr="002B58FB">
              <w:rPr>
                <w:b/>
                <w:lang w:val="sr-Latn-RS"/>
              </w:rPr>
              <w:t>(9,5%</w:t>
            </w:r>
            <w:r w:rsidRPr="002B58FB">
              <w:rPr>
                <w:b/>
                <w:spacing w:val="-5"/>
                <w:lang w:val="sr-Latn-RS"/>
              </w:rPr>
              <w:t xml:space="preserve"> </w:t>
            </w:r>
            <w:r w:rsidRPr="002B58FB">
              <w:rPr>
                <w:b/>
                <w:lang w:val="sr-Latn-RS"/>
              </w:rPr>
              <w:t>ukupne</w:t>
            </w:r>
            <w:r w:rsidRPr="002B58FB">
              <w:rPr>
                <w:b/>
                <w:spacing w:val="-52"/>
                <w:lang w:val="sr-Latn-RS"/>
              </w:rPr>
              <w:t xml:space="preserve">     </w:t>
            </w:r>
            <w:r w:rsidRPr="002B58FB">
              <w:rPr>
                <w:b/>
                <w:lang w:val="sr-Latn-RS"/>
              </w:rPr>
              <w:t>populacije je pozitivno</w:t>
            </w:r>
            <w:r w:rsidRPr="002B58FB">
              <w:rPr>
                <w:b/>
                <w:spacing w:val="1"/>
                <w:lang w:val="sr-Latn-RS"/>
              </w:rPr>
              <w:t xml:space="preserve"> </w:t>
            </w:r>
            <w:r w:rsidRPr="002B58FB">
              <w:rPr>
                <w:b/>
                <w:lang w:val="sr-Latn-RS"/>
              </w:rPr>
              <w:t>na</w:t>
            </w:r>
            <w:r w:rsidRPr="002B58FB">
              <w:rPr>
                <w:b/>
                <w:spacing w:val="1"/>
                <w:lang w:val="sr-Latn-RS"/>
              </w:rPr>
              <w:t xml:space="preserve"> </w:t>
            </w:r>
            <w:r w:rsidRPr="002B58FB">
              <w:rPr>
                <w:b/>
                <w:lang w:val="sr-Latn-RS"/>
              </w:rPr>
              <w:t>mutaciju</w:t>
            </w:r>
            <w:r w:rsidRPr="002B58FB">
              <w:rPr>
                <w:b/>
                <w:spacing w:val="-3"/>
                <w:lang w:val="sr-Latn-RS"/>
              </w:rPr>
              <w:t xml:space="preserve"> </w:t>
            </w:r>
            <w:r w:rsidRPr="002B58FB">
              <w:rPr>
                <w:b/>
                <w:lang w:val="sr-Latn-RS"/>
              </w:rPr>
              <w:t>EGFR</w:t>
            </w:r>
          </w:p>
          <w:p w14:paraId="672B7F1A" w14:textId="77777777" w:rsidR="00811D60" w:rsidRPr="002B58FB" w:rsidRDefault="00811D60" w:rsidP="007B1FC2">
            <w:pPr>
              <w:pStyle w:val="TableParagraph"/>
              <w:spacing w:line="233" w:lineRule="exact"/>
              <w:ind w:right="45"/>
              <w:jc w:val="both"/>
              <w:rPr>
                <w:b/>
                <w:lang w:val="sr-Latn-RS"/>
              </w:rPr>
            </w:pPr>
            <w:r w:rsidRPr="002B58FB">
              <w:rPr>
                <w:b/>
                <w:lang w:val="sr-Latn-RS"/>
              </w:rPr>
              <w:t>(M+))</w:t>
            </w:r>
          </w:p>
        </w:tc>
      </w:tr>
      <w:tr w:rsidR="00811D60" w:rsidRPr="002B58FB" w14:paraId="0ADAFA9B" w14:textId="77777777" w:rsidTr="00811D60">
        <w:trPr>
          <w:trHeight w:val="1012"/>
        </w:trPr>
        <w:tc>
          <w:tcPr>
            <w:tcW w:w="2599" w:type="dxa"/>
          </w:tcPr>
          <w:p w14:paraId="501126E9" w14:textId="77777777" w:rsidR="00811D60" w:rsidRPr="002B58FB" w:rsidRDefault="00811D60" w:rsidP="007B1FC2">
            <w:pPr>
              <w:pStyle w:val="TableParagraph"/>
              <w:ind w:right="45"/>
              <w:jc w:val="both"/>
              <w:rPr>
                <w:lang w:val="sr-Latn-RS"/>
              </w:rPr>
            </w:pPr>
            <w:r w:rsidRPr="002B58FB">
              <w:rPr>
                <w:lang w:val="sr-Latn-RS"/>
              </w:rPr>
              <w:t>Pušački</w:t>
            </w:r>
            <w:r w:rsidRPr="002B58FB">
              <w:rPr>
                <w:spacing w:val="-5"/>
                <w:lang w:val="sr-Latn-RS"/>
              </w:rPr>
              <w:t xml:space="preserve"> </w:t>
            </w:r>
            <w:r w:rsidRPr="002B58FB">
              <w:rPr>
                <w:lang w:val="sr-Latn-RS"/>
              </w:rPr>
              <w:t>status</w:t>
            </w:r>
          </w:p>
        </w:tc>
        <w:tc>
          <w:tcPr>
            <w:tcW w:w="1811" w:type="dxa"/>
          </w:tcPr>
          <w:p w14:paraId="3D0E8825" w14:textId="77777777" w:rsidR="00811D60" w:rsidRPr="002B58FB" w:rsidRDefault="00811D60" w:rsidP="007B1FC2">
            <w:pPr>
              <w:pStyle w:val="TableParagraph"/>
              <w:ind w:right="45"/>
              <w:jc w:val="both"/>
              <w:rPr>
                <w:lang w:val="sr-Latn-RS"/>
              </w:rPr>
            </w:pPr>
            <w:r w:rsidRPr="002B58FB">
              <w:rPr>
                <w:i/>
                <w:lang w:val="sr-Latn-RS"/>
              </w:rPr>
              <w:t xml:space="preserve">˂ </w:t>
            </w:r>
            <w:r w:rsidRPr="002B58FB">
              <w:rPr>
                <w:lang w:val="sr-Latn-RS"/>
              </w:rPr>
              <w:t>0,0001</w:t>
            </w:r>
          </w:p>
        </w:tc>
        <w:tc>
          <w:tcPr>
            <w:tcW w:w="2610" w:type="dxa"/>
          </w:tcPr>
          <w:p w14:paraId="7189C290" w14:textId="77777777" w:rsidR="00811D60" w:rsidRPr="002B58FB" w:rsidRDefault="00811D60" w:rsidP="007B1FC2">
            <w:pPr>
              <w:pStyle w:val="TableParagraph"/>
              <w:spacing w:line="242" w:lineRule="auto"/>
              <w:ind w:right="45"/>
              <w:jc w:val="both"/>
              <w:rPr>
                <w:lang w:val="sr-Latn-RS"/>
              </w:rPr>
            </w:pPr>
            <w:r w:rsidRPr="002B58FB">
              <w:rPr>
                <w:lang w:val="sr-Latn-RS"/>
              </w:rPr>
              <w:t>6,5 puta veća kod osoba</w:t>
            </w:r>
            <w:r w:rsidRPr="002B58FB">
              <w:rPr>
                <w:spacing w:val="1"/>
                <w:lang w:val="sr-Latn-RS"/>
              </w:rPr>
              <w:t xml:space="preserve"> </w:t>
            </w:r>
            <w:r w:rsidRPr="002B58FB">
              <w:rPr>
                <w:lang w:val="sr-Latn-RS"/>
              </w:rPr>
              <w:t>koje</w:t>
            </w:r>
            <w:r w:rsidRPr="002B58FB">
              <w:rPr>
                <w:spacing w:val="-4"/>
                <w:lang w:val="sr-Latn-RS"/>
              </w:rPr>
              <w:t xml:space="preserve"> </w:t>
            </w:r>
            <w:r w:rsidRPr="002B58FB">
              <w:rPr>
                <w:lang w:val="sr-Latn-RS"/>
              </w:rPr>
              <w:t>nikada</w:t>
            </w:r>
            <w:r w:rsidRPr="002B58FB">
              <w:rPr>
                <w:spacing w:val="-3"/>
                <w:lang w:val="sr-Latn-RS"/>
              </w:rPr>
              <w:t xml:space="preserve"> </w:t>
            </w:r>
            <w:r w:rsidRPr="002B58FB">
              <w:rPr>
                <w:lang w:val="sr-Latn-RS"/>
              </w:rPr>
              <w:t>nijesu</w:t>
            </w:r>
            <w:r w:rsidRPr="002B58FB">
              <w:rPr>
                <w:spacing w:val="-3"/>
                <w:lang w:val="sr-Latn-RS"/>
              </w:rPr>
              <w:t xml:space="preserve"> </w:t>
            </w:r>
            <w:r w:rsidRPr="002B58FB">
              <w:rPr>
                <w:lang w:val="sr-Latn-RS"/>
              </w:rPr>
              <w:t>pušile</w:t>
            </w:r>
            <w:r w:rsidRPr="002B58FB">
              <w:rPr>
                <w:spacing w:val="-3"/>
                <w:lang w:val="sr-Latn-RS"/>
              </w:rPr>
              <w:t xml:space="preserve"> </w:t>
            </w:r>
            <w:r w:rsidRPr="002B58FB">
              <w:rPr>
                <w:lang w:val="sr-Latn-RS"/>
              </w:rPr>
              <w:t>u</w:t>
            </w:r>
          </w:p>
          <w:p w14:paraId="4CFA0752" w14:textId="77777777" w:rsidR="00811D60" w:rsidRPr="002B58FB" w:rsidRDefault="00811D60" w:rsidP="007B1FC2">
            <w:pPr>
              <w:pStyle w:val="TableParagraph"/>
              <w:spacing w:line="250" w:lineRule="exact"/>
              <w:ind w:right="45"/>
              <w:jc w:val="both"/>
              <w:rPr>
                <w:lang w:val="sr-Latn-RS"/>
              </w:rPr>
            </w:pPr>
            <w:r w:rsidRPr="002B58FB">
              <w:rPr>
                <w:lang w:val="sr-Latn-RS"/>
              </w:rPr>
              <w:t>odnosu</w:t>
            </w:r>
            <w:r w:rsidRPr="002B58FB">
              <w:rPr>
                <w:spacing w:val="-3"/>
                <w:lang w:val="sr-Latn-RS"/>
              </w:rPr>
              <w:t xml:space="preserve"> </w:t>
            </w:r>
            <w:r w:rsidRPr="002B58FB">
              <w:rPr>
                <w:lang w:val="sr-Latn-RS"/>
              </w:rPr>
              <w:t>na</w:t>
            </w:r>
            <w:r w:rsidRPr="002B58FB">
              <w:rPr>
                <w:spacing w:val="-3"/>
                <w:lang w:val="sr-Latn-RS"/>
              </w:rPr>
              <w:t xml:space="preserve"> </w:t>
            </w:r>
            <w:r w:rsidRPr="002B58FB">
              <w:rPr>
                <w:lang w:val="sr-Latn-RS"/>
              </w:rPr>
              <w:t>osobe</w:t>
            </w:r>
            <w:r w:rsidRPr="002B58FB">
              <w:rPr>
                <w:spacing w:val="-3"/>
                <w:lang w:val="sr-Latn-RS"/>
              </w:rPr>
              <w:t xml:space="preserve"> </w:t>
            </w:r>
            <w:r w:rsidRPr="002B58FB">
              <w:rPr>
                <w:lang w:val="sr-Latn-RS"/>
              </w:rPr>
              <w:t>koje</w:t>
            </w:r>
            <w:r w:rsidRPr="002B58FB">
              <w:rPr>
                <w:spacing w:val="-3"/>
                <w:lang w:val="sr-Latn-RS"/>
              </w:rPr>
              <w:t xml:space="preserve"> </w:t>
            </w:r>
            <w:r w:rsidRPr="002B58FB">
              <w:rPr>
                <w:lang w:val="sr-Latn-RS"/>
              </w:rPr>
              <w:t>su</w:t>
            </w:r>
            <w:r w:rsidRPr="002B58FB">
              <w:rPr>
                <w:spacing w:val="-52"/>
                <w:lang w:val="sr-Latn-RS"/>
              </w:rPr>
              <w:t xml:space="preserve"> </w:t>
            </w:r>
            <w:r w:rsidRPr="002B58FB">
              <w:rPr>
                <w:lang w:val="sr-Latn-RS"/>
              </w:rPr>
              <w:t>nekada</w:t>
            </w:r>
            <w:r w:rsidRPr="002B58FB">
              <w:rPr>
                <w:spacing w:val="-2"/>
                <w:lang w:val="sr-Latn-RS"/>
              </w:rPr>
              <w:t xml:space="preserve"> </w:t>
            </w:r>
            <w:r w:rsidRPr="002B58FB">
              <w:rPr>
                <w:lang w:val="sr-Latn-RS"/>
              </w:rPr>
              <w:t>pušile</w:t>
            </w:r>
          </w:p>
        </w:tc>
        <w:tc>
          <w:tcPr>
            <w:tcW w:w="2250" w:type="dxa"/>
          </w:tcPr>
          <w:p w14:paraId="2EF7BC1E" w14:textId="77777777" w:rsidR="00811D60" w:rsidRPr="002B58FB" w:rsidRDefault="00811D60" w:rsidP="007B1FC2">
            <w:pPr>
              <w:pStyle w:val="TableParagraph"/>
              <w:spacing w:line="242" w:lineRule="auto"/>
              <w:ind w:right="45"/>
              <w:jc w:val="both"/>
              <w:rPr>
                <w:lang w:val="sr-Latn-RS"/>
              </w:rPr>
            </w:pPr>
            <w:r w:rsidRPr="002B58FB">
              <w:rPr>
                <w:lang w:val="sr-Latn-RS"/>
              </w:rPr>
              <w:t>28/70 (40%) osoba koje</w:t>
            </w:r>
            <w:r w:rsidRPr="002B58FB">
              <w:rPr>
                <w:spacing w:val="1"/>
                <w:lang w:val="sr-Latn-RS"/>
              </w:rPr>
              <w:t xml:space="preserve"> </w:t>
            </w:r>
            <w:r w:rsidRPr="002B58FB">
              <w:rPr>
                <w:lang w:val="sr-Latn-RS"/>
              </w:rPr>
              <w:t>nikada</w:t>
            </w:r>
            <w:r w:rsidRPr="002B58FB">
              <w:rPr>
                <w:spacing w:val="-3"/>
                <w:lang w:val="sr-Latn-RS"/>
              </w:rPr>
              <w:t xml:space="preserve"> </w:t>
            </w:r>
            <w:r w:rsidRPr="002B58FB">
              <w:rPr>
                <w:lang w:val="sr-Latn-RS"/>
              </w:rPr>
              <w:t>nijesu</w:t>
            </w:r>
            <w:r w:rsidRPr="002B58FB">
              <w:rPr>
                <w:spacing w:val="-3"/>
                <w:lang w:val="sr-Latn-RS"/>
              </w:rPr>
              <w:t xml:space="preserve"> </w:t>
            </w:r>
            <w:r w:rsidRPr="002B58FB">
              <w:rPr>
                <w:lang w:val="sr-Latn-RS"/>
              </w:rPr>
              <w:t>pušile</w:t>
            </w:r>
            <w:r w:rsidRPr="002B58FB">
              <w:rPr>
                <w:spacing w:val="-2"/>
                <w:lang w:val="sr-Latn-RS"/>
              </w:rPr>
              <w:t xml:space="preserve"> </w:t>
            </w:r>
            <w:r w:rsidRPr="002B58FB">
              <w:rPr>
                <w:lang w:val="sr-Latn-RS"/>
              </w:rPr>
              <w:t>su M+</w:t>
            </w:r>
          </w:p>
          <w:p w14:paraId="70F890E1" w14:textId="77777777" w:rsidR="00811D60" w:rsidRPr="002B58FB" w:rsidRDefault="00811D60" w:rsidP="007B1FC2">
            <w:pPr>
              <w:pStyle w:val="TableParagraph"/>
              <w:spacing w:line="250" w:lineRule="exact"/>
              <w:ind w:right="45"/>
              <w:jc w:val="both"/>
              <w:rPr>
                <w:lang w:val="sr-Latn-RS"/>
              </w:rPr>
            </w:pPr>
            <w:r w:rsidRPr="002B58FB">
              <w:rPr>
                <w:lang w:val="sr-Latn-RS"/>
              </w:rPr>
              <w:t>47/716</w:t>
            </w:r>
            <w:r w:rsidRPr="002B58FB">
              <w:rPr>
                <w:spacing w:val="-6"/>
                <w:lang w:val="sr-Latn-RS"/>
              </w:rPr>
              <w:t xml:space="preserve"> </w:t>
            </w:r>
            <w:r w:rsidRPr="002B58FB">
              <w:rPr>
                <w:lang w:val="sr-Latn-RS"/>
              </w:rPr>
              <w:t>(7%)</w:t>
            </w:r>
            <w:r w:rsidRPr="002B58FB">
              <w:rPr>
                <w:spacing w:val="-3"/>
                <w:lang w:val="sr-Latn-RS"/>
              </w:rPr>
              <w:t xml:space="preserve"> </w:t>
            </w:r>
            <w:r w:rsidRPr="002B58FB">
              <w:rPr>
                <w:lang w:val="sr-Latn-RS"/>
              </w:rPr>
              <w:t>osoba</w:t>
            </w:r>
            <w:r w:rsidRPr="002B58FB">
              <w:rPr>
                <w:spacing w:val="-8"/>
                <w:lang w:val="sr-Latn-RS"/>
              </w:rPr>
              <w:t xml:space="preserve"> </w:t>
            </w:r>
            <w:r w:rsidRPr="002B58FB">
              <w:rPr>
                <w:lang w:val="sr-Latn-RS"/>
              </w:rPr>
              <w:t>koje</w:t>
            </w:r>
            <w:r w:rsidRPr="002B58FB">
              <w:rPr>
                <w:spacing w:val="-52"/>
                <w:lang w:val="sr-Latn-RS"/>
              </w:rPr>
              <w:t xml:space="preserve"> </w:t>
            </w:r>
            <w:r w:rsidRPr="002B58FB">
              <w:rPr>
                <w:lang w:val="sr-Latn-RS"/>
              </w:rPr>
              <w:t>su</w:t>
            </w:r>
            <w:r w:rsidRPr="002B58FB">
              <w:rPr>
                <w:spacing w:val="-3"/>
                <w:lang w:val="sr-Latn-RS"/>
              </w:rPr>
              <w:t xml:space="preserve"> </w:t>
            </w:r>
            <w:r w:rsidRPr="002B58FB">
              <w:rPr>
                <w:lang w:val="sr-Latn-RS"/>
              </w:rPr>
              <w:t>nekada</w:t>
            </w:r>
            <w:r w:rsidRPr="002B58FB">
              <w:rPr>
                <w:spacing w:val="-2"/>
                <w:lang w:val="sr-Latn-RS"/>
              </w:rPr>
              <w:t xml:space="preserve"> </w:t>
            </w:r>
            <w:r w:rsidRPr="002B58FB">
              <w:rPr>
                <w:lang w:val="sr-Latn-RS"/>
              </w:rPr>
              <w:t>pušile</w:t>
            </w:r>
            <w:r w:rsidRPr="002B58FB">
              <w:rPr>
                <w:spacing w:val="-2"/>
                <w:lang w:val="sr-Latn-RS"/>
              </w:rPr>
              <w:t xml:space="preserve"> </w:t>
            </w:r>
            <w:r w:rsidRPr="002B58FB">
              <w:rPr>
                <w:lang w:val="sr-Latn-RS"/>
              </w:rPr>
              <w:t>su</w:t>
            </w:r>
            <w:r w:rsidRPr="002B58FB">
              <w:rPr>
                <w:spacing w:val="1"/>
                <w:lang w:val="sr-Latn-RS"/>
              </w:rPr>
              <w:t xml:space="preserve"> </w:t>
            </w:r>
            <w:r w:rsidRPr="002B58FB">
              <w:rPr>
                <w:lang w:val="sr-Latn-RS"/>
              </w:rPr>
              <w:t>M+</w:t>
            </w:r>
          </w:p>
        </w:tc>
      </w:tr>
      <w:tr w:rsidR="00811D60" w:rsidRPr="002B58FB" w14:paraId="11D84632" w14:textId="77777777" w:rsidTr="00811D60">
        <w:trPr>
          <w:trHeight w:val="1516"/>
        </w:trPr>
        <w:tc>
          <w:tcPr>
            <w:tcW w:w="2599" w:type="dxa"/>
          </w:tcPr>
          <w:p w14:paraId="0DCCD152" w14:textId="77777777" w:rsidR="00811D60" w:rsidRPr="002B58FB" w:rsidRDefault="00811D60" w:rsidP="007B1FC2">
            <w:pPr>
              <w:pStyle w:val="TableParagraph"/>
              <w:ind w:right="45"/>
              <w:jc w:val="both"/>
              <w:rPr>
                <w:lang w:val="sr-Latn-RS"/>
              </w:rPr>
            </w:pPr>
            <w:r w:rsidRPr="002B58FB">
              <w:rPr>
                <w:lang w:val="sr-Latn-RS"/>
              </w:rPr>
              <w:t>Histologija</w:t>
            </w:r>
          </w:p>
        </w:tc>
        <w:tc>
          <w:tcPr>
            <w:tcW w:w="1811" w:type="dxa"/>
          </w:tcPr>
          <w:p w14:paraId="0586F56F" w14:textId="77777777" w:rsidR="00811D60" w:rsidRPr="002B58FB" w:rsidRDefault="00811D60" w:rsidP="007B1FC2">
            <w:pPr>
              <w:pStyle w:val="TableParagraph"/>
              <w:ind w:right="45"/>
              <w:jc w:val="both"/>
              <w:rPr>
                <w:lang w:val="sr-Latn-RS"/>
              </w:rPr>
            </w:pPr>
            <w:r w:rsidRPr="002B58FB">
              <w:rPr>
                <w:i/>
                <w:lang w:val="sr-Latn-RS"/>
              </w:rPr>
              <w:t xml:space="preserve">˂ </w:t>
            </w:r>
            <w:r w:rsidRPr="002B58FB">
              <w:rPr>
                <w:lang w:val="sr-Latn-RS"/>
              </w:rPr>
              <w:t>0,0001</w:t>
            </w:r>
          </w:p>
        </w:tc>
        <w:tc>
          <w:tcPr>
            <w:tcW w:w="2610" w:type="dxa"/>
          </w:tcPr>
          <w:p w14:paraId="2582511B" w14:textId="77777777" w:rsidR="00811D60" w:rsidRPr="002B58FB" w:rsidRDefault="00811D60" w:rsidP="007B1FC2">
            <w:pPr>
              <w:pStyle w:val="TableParagraph"/>
              <w:ind w:right="45"/>
              <w:jc w:val="both"/>
              <w:rPr>
                <w:lang w:val="sr-Latn-RS"/>
              </w:rPr>
            </w:pPr>
            <w:r w:rsidRPr="002B58FB">
              <w:rPr>
                <w:lang w:val="sr-Latn-RS"/>
              </w:rPr>
              <w:t>4,4 puta veća kod</w:t>
            </w:r>
            <w:r w:rsidRPr="002B58FB">
              <w:rPr>
                <w:spacing w:val="1"/>
                <w:lang w:val="sr-Latn-RS"/>
              </w:rPr>
              <w:t xml:space="preserve"> </w:t>
            </w:r>
            <w:r w:rsidRPr="002B58FB">
              <w:rPr>
                <w:lang w:val="sr-Latn-RS"/>
              </w:rPr>
              <w:t>adenokarcinoma u</w:t>
            </w:r>
            <w:r w:rsidRPr="002B58FB">
              <w:rPr>
                <w:spacing w:val="-52"/>
                <w:lang w:val="sr-Latn-RS"/>
              </w:rPr>
              <w:t xml:space="preserve"> </w:t>
            </w:r>
            <w:r w:rsidRPr="002B58FB">
              <w:rPr>
                <w:lang w:val="sr-Latn-RS"/>
              </w:rPr>
              <w:t>odnosu na</w:t>
            </w:r>
            <w:r w:rsidRPr="002B58FB">
              <w:rPr>
                <w:spacing w:val="1"/>
                <w:lang w:val="sr-Latn-RS"/>
              </w:rPr>
              <w:t xml:space="preserve"> </w:t>
            </w:r>
            <w:r w:rsidRPr="002B58FB">
              <w:rPr>
                <w:spacing w:val="-1"/>
                <w:lang w:val="sr-Latn-RS"/>
              </w:rPr>
              <w:t>neadenokarcinome</w:t>
            </w:r>
          </w:p>
        </w:tc>
        <w:tc>
          <w:tcPr>
            <w:tcW w:w="2250" w:type="dxa"/>
          </w:tcPr>
          <w:p w14:paraId="136E51FA" w14:textId="77777777" w:rsidR="00811D60" w:rsidRPr="002B58FB" w:rsidRDefault="00811D60" w:rsidP="007B1FC2">
            <w:pPr>
              <w:pStyle w:val="TableParagraph"/>
              <w:ind w:right="45"/>
              <w:jc w:val="both"/>
              <w:rPr>
                <w:lang w:val="sr-Latn-RS"/>
              </w:rPr>
            </w:pPr>
            <w:r w:rsidRPr="002B58FB">
              <w:rPr>
                <w:lang w:val="sr-Latn-RS"/>
              </w:rPr>
              <w:t>63/396 (16%) pacijenata</w:t>
            </w:r>
            <w:r w:rsidRPr="002B58FB">
              <w:rPr>
                <w:spacing w:val="-52"/>
                <w:lang w:val="sr-Latn-RS"/>
              </w:rPr>
              <w:t xml:space="preserve"> </w:t>
            </w:r>
            <w:r w:rsidRPr="002B58FB">
              <w:rPr>
                <w:lang w:val="sr-Latn-RS"/>
              </w:rPr>
              <w:t>sa histologijom</w:t>
            </w:r>
            <w:r w:rsidRPr="002B58FB">
              <w:rPr>
                <w:spacing w:val="1"/>
                <w:lang w:val="sr-Latn-RS"/>
              </w:rPr>
              <w:t xml:space="preserve"> </w:t>
            </w:r>
            <w:r w:rsidRPr="002B58FB">
              <w:rPr>
                <w:lang w:val="sr-Latn-RS"/>
              </w:rPr>
              <w:t>adenokarcinoma su M+</w:t>
            </w:r>
            <w:r w:rsidRPr="002B58FB">
              <w:rPr>
                <w:spacing w:val="1"/>
                <w:lang w:val="sr-Latn-RS"/>
              </w:rPr>
              <w:t xml:space="preserve"> </w:t>
            </w:r>
            <w:r w:rsidRPr="002B58FB">
              <w:rPr>
                <w:lang w:val="sr-Latn-RS"/>
              </w:rPr>
              <w:t>12/390 (3%) pacijenata</w:t>
            </w:r>
            <w:r w:rsidRPr="002B58FB">
              <w:rPr>
                <w:spacing w:val="1"/>
                <w:lang w:val="sr-Latn-RS"/>
              </w:rPr>
              <w:t xml:space="preserve"> </w:t>
            </w:r>
            <w:r w:rsidRPr="002B58FB">
              <w:rPr>
                <w:lang w:val="sr-Latn-RS"/>
              </w:rPr>
              <w:t>bez</w:t>
            </w:r>
            <w:r w:rsidRPr="002B58FB">
              <w:rPr>
                <w:spacing w:val="-3"/>
                <w:lang w:val="sr-Latn-RS"/>
              </w:rPr>
              <w:t xml:space="preserve"> </w:t>
            </w:r>
            <w:r w:rsidRPr="002B58FB">
              <w:rPr>
                <w:lang w:val="sr-Latn-RS"/>
              </w:rPr>
              <w:t>histologije</w:t>
            </w:r>
          </w:p>
          <w:p w14:paraId="0A4B9D25" w14:textId="77777777" w:rsidR="00811D60" w:rsidRPr="002B58FB" w:rsidRDefault="00811D60" w:rsidP="007B1FC2">
            <w:pPr>
              <w:pStyle w:val="TableParagraph"/>
              <w:spacing w:line="238" w:lineRule="exact"/>
              <w:ind w:right="45"/>
              <w:jc w:val="both"/>
              <w:rPr>
                <w:lang w:val="sr-Latn-RS"/>
              </w:rPr>
            </w:pPr>
            <w:r w:rsidRPr="002B58FB">
              <w:rPr>
                <w:lang w:val="sr-Latn-RS"/>
              </w:rPr>
              <w:t>adenokarcinoma</w:t>
            </w:r>
            <w:r w:rsidRPr="002B58FB">
              <w:rPr>
                <w:spacing w:val="-4"/>
                <w:lang w:val="sr-Latn-RS"/>
              </w:rPr>
              <w:t xml:space="preserve"> </w:t>
            </w:r>
            <w:r w:rsidRPr="002B58FB">
              <w:rPr>
                <w:lang w:val="sr-Latn-RS"/>
              </w:rPr>
              <w:t>su</w:t>
            </w:r>
            <w:r w:rsidRPr="002B58FB">
              <w:rPr>
                <w:spacing w:val="-4"/>
                <w:lang w:val="sr-Latn-RS"/>
              </w:rPr>
              <w:t xml:space="preserve"> </w:t>
            </w:r>
            <w:r w:rsidRPr="002B58FB">
              <w:rPr>
                <w:lang w:val="sr-Latn-RS"/>
              </w:rPr>
              <w:t>M+</w:t>
            </w:r>
          </w:p>
        </w:tc>
      </w:tr>
      <w:tr w:rsidR="00811D60" w:rsidRPr="002B58FB" w14:paraId="369ABAA5" w14:textId="77777777" w:rsidTr="00811D60">
        <w:trPr>
          <w:trHeight w:val="1012"/>
        </w:trPr>
        <w:tc>
          <w:tcPr>
            <w:tcW w:w="2599" w:type="dxa"/>
          </w:tcPr>
          <w:p w14:paraId="3109B705" w14:textId="77777777" w:rsidR="00811D60" w:rsidRPr="002B58FB" w:rsidRDefault="00811D60" w:rsidP="007B1FC2">
            <w:pPr>
              <w:pStyle w:val="TableParagraph"/>
              <w:spacing w:line="249" w:lineRule="exact"/>
              <w:ind w:right="45"/>
              <w:jc w:val="both"/>
              <w:rPr>
                <w:lang w:val="sr-Latn-RS"/>
              </w:rPr>
            </w:pPr>
            <w:r w:rsidRPr="002B58FB">
              <w:rPr>
                <w:lang w:val="sr-Latn-RS"/>
              </w:rPr>
              <w:t>Pol</w:t>
            </w:r>
          </w:p>
        </w:tc>
        <w:tc>
          <w:tcPr>
            <w:tcW w:w="1811" w:type="dxa"/>
          </w:tcPr>
          <w:p w14:paraId="5CBEFFE6" w14:textId="77777777" w:rsidR="00811D60" w:rsidRPr="002B58FB" w:rsidRDefault="00811D60" w:rsidP="007B1FC2">
            <w:pPr>
              <w:pStyle w:val="TableParagraph"/>
              <w:spacing w:line="249" w:lineRule="exact"/>
              <w:ind w:right="45"/>
              <w:rPr>
                <w:lang w:val="sr-Latn-RS"/>
              </w:rPr>
            </w:pPr>
            <w:r w:rsidRPr="002B58FB">
              <w:rPr>
                <w:lang w:val="sr-Latn-RS"/>
              </w:rPr>
              <w:t>0,0397</w:t>
            </w:r>
          </w:p>
        </w:tc>
        <w:tc>
          <w:tcPr>
            <w:tcW w:w="2610" w:type="dxa"/>
          </w:tcPr>
          <w:p w14:paraId="266C0687" w14:textId="77777777" w:rsidR="00811D60" w:rsidRPr="002B58FB" w:rsidRDefault="00811D60" w:rsidP="007B1FC2">
            <w:pPr>
              <w:pStyle w:val="TableParagraph"/>
              <w:spacing w:line="237" w:lineRule="auto"/>
              <w:ind w:right="45"/>
              <w:jc w:val="both"/>
              <w:rPr>
                <w:lang w:val="sr-Latn-RS"/>
              </w:rPr>
            </w:pPr>
            <w:r w:rsidRPr="002B58FB">
              <w:rPr>
                <w:lang w:val="sr-Latn-RS"/>
              </w:rPr>
              <w:t>1,7</w:t>
            </w:r>
            <w:r w:rsidRPr="002B58FB">
              <w:rPr>
                <w:spacing w:val="-6"/>
                <w:lang w:val="sr-Latn-RS"/>
              </w:rPr>
              <w:t xml:space="preserve"> </w:t>
            </w:r>
            <w:r w:rsidRPr="002B58FB">
              <w:rPr>
                <w:lang w:val="sr-Latn-RS"/>
              </w:rPr>
              <w:t>puta</w:t>
            </w:r>
            <w:r w:rsidRPr="002B58FB">
              <w:rPr>
                <w:spacing w:val="-6"/>
                <w:lang w:val="sr-Latn-RS"/>
              </w:rPr>
              <w:t xml:space="preserve"> </w:t>
            </w:r>
            <w:r w:rsidRPr="002B58FB">
              <w:rPr>
                <w:lang w:val="sr-Latn-RS"/>
              </w:rPr>
              <w:t>veća kod</w:t>
            </w:r>
            <w:r w:rsidRPr="002B58FB">
              <w:rPr>
                <w:spacing w:val="-6"/>
                <w:lang w:val="sr-Latn-RS"/>
              </w:rPr>
              <w:t xml:space="preserve"> </w:t>
            </w:r>
            <w:r w:rsidRPr="002B58FB">
              <w:rPr>
                <w:lang w:val="sr-Latn-RS"/>
              </w:rPr>
              <w:t>žena</w:t>
            </w:r>
            <w:r w:rsidRPr="002B58FB">
              <w:rPr>
                <w:spacing w:val="-52"/>
                <w:lang w:val="sr-Latn-RS"/>
              </w:rPr>
              <w:t xml:space="preserve"> </w:t>
            </w:r>
            <w:r w:rsidRPr="002B58FB">
              <w:rPr>
                <w:lang w:val="sr-Latn-RS"/>
              </w:rPr>
              <w:t>nego</w:t>
            </w:r>
            <w:r w:rsidRPr="002B58FB">
              <w:rPr>
                <w:spacing w:val="-3"/>
                <w:lang w:val="sr-Latn-RS"/>
              </w:rPr>
              <w:t xml:space="preserve"> </w:t>
            </w:r>
            <w:r w:rsidRPr="002B58FB">
              <w:rPr>
                <w:lang w:val="sr-Latn-RS"/>
              </w:rPr>
              <w:t>kod</w:t>
            </w:r>
            <w:r w:rsidRPr="002B58FB">
              <w:rPr>
                <w:spacing w:val="-2"/>
                <w:lang w:val="sr-Latn-RS"/>
              </w:rPr>
              <w:t xml:space="preserve"> </w:t>
            </w:r>
            <w:r w:rsidRPr="002B58FB">
              <w:rPr>
                <w:lang w:val="sr-Latn-RS"/>
              </w:rPr>
              <w:t>muškaraca</w:t>
            </w:r>
          </w:p>
        </w:tc>
        <w:tc>
          <w:tcPr>
            <w:tcW w:w="2250" w:type="dxa"/>
          </w:tcPr>
          <w:p w14:paraId="19433912" w14:textId="77777777" w:rsidR="00811D60" w:rsidRPr="002B58FB" w:rsidRDefault="00811D60" w:rsidP="007B1FC2">
            <w:pPr>
              <w:pStyle w:val="TableParagraph"/>
              <w:spacing w:line="237" w:lineRule="auto"/>
              <w:ind w:right="45"/>
              <w:jc w:val="both"/>
              <w:rPr>
                <w:lang w:val="sr-Latn-RS"/>
              </w:rPr>
            </w:pPr>
            <w:r w:rsidRPr="002B58FB">
              <w:rPr>
                <w:lang w:val="sr-Latn-RS"/>
              </w:rPr>
              <w:t>40/235 (17%) žena su</w:t>
            </w:r>
            <w:r w:rsidRPr="002B58FB">
              <w:rPr>
                <w:spacing w:val="-52"/>
                <w:lang w:val="sr-Latn-RS"/>
              </w:rPr>
              <w:t xml:space="preserve"> </w:t>
            </w:r>
            <w:r w:rsidRPr="002B58FB">
              <w:rPr>
                <w:lang w:val="sr-Latn-RS"/>
              </w:rPr>
              <w:t>M+</w:t>
            </w:r>
          </w:p>
          <w:p w14:paraId="42F11AB7" w14:textId="77777777" w:rsidR="00811D60" w:rsidRPr="002B58FB" w:rsidRDefault="00811D60" w:rsidP="007B1FC2">
            <w:pPr>
              <w:pStyle w:val="TableParagraph"/>
              <w:spacing w:line="254" w:lineRule="exact"/>
              <w:ind w:right="45"/>
              <w:jc w:val="both"/>
              <w:rPr>
                <w:lang w:val="sr-Latn-RS"/>
              </w:rPr>
            </w:pPr>
            <w:r w:rsidRPr="002B58FB">
              <w:rPr>
                <w:lang w:val="sr-Latn-RS"/>
              </w:rPr>
              <w:t>35/551 (6%) muškaraca</w:t>
            </w:r>
            <w:r w:rsidRPr="002B58FB">
              <w:rPr>
                <w:spacing w:val="-52"/>
                <w:lang w:val="sr-Latn-RS"/>
              </w:rPr>
              <w:t xml:space="preserve"> </w:t>
            </w:r>
            <w:r w:rsidRPr="002B58FB">
              <w:rPr>
                <w:lang w:val="sr-Latn-RS"/>
              </w:rPr>
              <w:t>su</w:t>
            </w:r>
            <w:r w:rsidRPr="002B58FB">
              <w:rPr>
                <w:spacing w:val="1"/>
                <w:lang w:val="sr-Latn-RS"/>
              </w:rPr>
              <w:t xml:space="preserve"> </w:t>
            </w:r>
            <w:r w:rsidRPr="002B58FB">
              <w:rPr>
                <w:lang w:val="sr-Latn-RS"/>
              </w:rPr>
              <w:t>M+</w:t>
            </w:r>
          </w:p>
        </w:tc>
      </w:tr>
    </w:tbl>
    <w:p w14:paraId="3B707741" w14:textId="77777777" w:rsidR="003D5B38" w:rsidRPr="002B58FB" w:rsidRDefault="003D5B38" w:rsidP="003D5B38">
      <w:pPr>
        <w:tabs>
          <w:tab w:val="left" w:pos="540"/>
          <w:tab w:val="left" w:pos="569"/>
        </w:tabs>
        <w:rPr>
          <w:b/>
          <w:bCs/>
          <w:sz w:val="22"/>
          <w:szCs w:val="22"/>
          <w:lang w:val="sr-Latn-RS"/>
        </w:rPr>
      </w:pPr>
    </w:p>
    <w:p w14:paraId="1989EDA2" w14:textId="2AE6E515" w:rsidR="003D5B38" w:rsidRPr="002B58FB" w:rsidRDefault="00811D60" w:rsidP="00811D60">
      <w:pPr>
        <w:tabs>
          <w:tab w:val="left" w:pos="540"/>
          <w:tab w:val="left" w:pos="569"/>
        </w:tabs>
        <w:jc w:val="both"/>
        <w:rPr>
          <w:sz w:val="22"/>
          <w:szCs w:val="22"/>
          <w:lang w:val="sr-Latn-RS"/>
        </w:rPr>
      </w:pPr>
      <w:r w:rsidRPr="002B58FB">
        <w:rPr>
          <w:sz w:val="22"/>
          <w:szCs w:val="22"/>
          <w:lang w:val="sr-Latn-RS"/>
        </w:rPr>
        <w:t>* na osnovu podataka iz sljedećih studija: INTEREST, ISEL, INTACT 1&amp;2, IDEAL 1&amp;2, INVITE</w:t>
      </w:r>
    </w:p>
    <w:p w14:paraId="2D211E90" w14:textId="77777777" w:rsidR="003D5B38" w:rsidRPr="002B58FB" w:rsidRDefault="003D5B38" w:rsidP="003D5B38">
      <w:pPr>
        <w:tabs>
          <w:tab w:val="left" w:pos="540"/>
          <w:tab w:val="left" w:pos="569"/>
        </w:tabs>
        <w:rPr>
          <w:b/>
          <w:bCs/>
          <w:sz w:val="22"/>
          <w:szCs w:val="22"/>
          <w:lang w:val="sr-Latn-RS"/>
        </w:rPr>
      </w:pPr>
    </w:p>
    <w:p w14:paraId="1604FC99" w14:textId="10430D24"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5.2. </w:t>
      </w:r>
      <w:r w:rsidR="00480FB1" w:rsidRPr="002B58FB">
        <w:rPr>
          <w:b/>
          <w:bCs/>
          <w:sz w:val="22"/>
          <w:szCs w:val="22"/>
          <w:lang w:val="sr-Latn-RS"/>
        </w:rPr>
        <w:tab/>
      </w:r>
      <w:r w:rsidRPr="002B58FB">
        <w:rPr>
          <w:b/>
          <w:bCs/>
          <w:sz w:val="22"/>
          <w:szCs w:val="22"/>
          <w:lang w:val="sr-Latn-RS"/>
        </w:rPr>
        <w:t>Farmakokinetički podaci</w:t>
      </w:r>
      <w:r w:rsidR="003A7059" w:rsidRPr="002B58FB">
        <w:rPr>
          <w:b/>
          <w:bCs/>
          <w:sz w:val="22"/>
          <w:szCs w:val="22"/>
          <w:lang w:val="sr-Latn-RS"/>
        </w:rPr>
        <w:t xml:space="preserve"> </w:t>
      </w:r>
    </w:p>
    <w:p w14:paraId="585B4449" w14:textId="77777777" w:rsidR="0072020E" w:rsidRPr="002B58FB" w:rsidRDefault="0072020E" w:rsidP="00480FB1">
      <w:pPr>
        <w:tabs>
          <w:tab w:val="left" w:pos="540"/>
          <w:tab w:val="left" w:pos="569"/>
        </w:tabs>
        <w:rPr>
          <w:bCs/>
          <w:sz w:val="22"/>
          <w:szCs w:val="22"/>
          <w:lang w:val="sr-Latn-RS"/>
        </w:rPr>
      </w:pPr>
    </w:p>
    <w:p w14:paraId="45C15B7C" w14:textId="77777777" w:rsidR="00811D60" w:rsidRPr="002B58FB" w:rsidRDefault="00811D60" w:rsidP="00811D60">
      <w:pPr>
        <w:tabs>
          <w:tab w:val="left" w:pos="540"/>
          <w:tab w:val="left" w:pos="569"/>
        </w:tabs>
        <w:jc w:val="both"/>
        <w:rPr>
          <w:bCs/>
          <w:i/>
          <w:iCs/>
          <w:sz w:val="22"/>
          <w:szCs w:val="22"/>
          <w:lang w:val="sr-Latn-RS"/>
        </w:rPr>
      </w:pPr>
      <w:r w:rsidRPr="002B58FB">
        <w:rPr>
          <w:bCs/>
          <w:i/>
          <w:iCs/>
          <w:sz w:val="22"/>
          <w:szCs w:val="22"/>
          <w:lang w:val="sr-Latn-RS"/>
        </w:rPr>
        <w:t>Resorpcija</w:t>
      </w:r>
    </w:p>
    <w:p w14:paraId="25DF6CF4"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Nakon oralne primjene, resorpcija gefitiniba je umjereno spora pa se maksimalne koncentracije gefitiniba u plazmi obično postižu 3 do 7 sati nakon primjene. Srednja apsolutna biološka raspoloživost iznosi 59% kod onkoloških pacijenata. Hrana ne mijenja značajno izloženost gefitinibu. U jednoj studiji kod zdravih dobrovoljaca kod kojih je vrijednost želudačnog pH bio održavan iznad pH 5, izloženost gefitinibu smanjena je za 47%, vjerovatno usljed slabije rastvorljivosti gefitiniba u želucu (pogledati djelove 4.4 i 4.5).</w:t>
      </w:r>
    </w:p>
    <w:p w14:paraId="07639C5E" w14:textId="77777777" w:rsidR="00811D60" w:rsidRPr="002B58FB" w:rsidRDefault="00811D60" w:rsidP="00811D60">
      <w:pPr>
        <w:tabs>
          <w:tab w:val="left" w:pos="540"/>
          <w:tab w:val="left" w:pos="569"/>
        </w:tabs>
        <w:jc w:val="both"/>
        <w:rPr>
          <w:bCs/>
          <w:sz w:val="22"/>
          <w:szCs w:val="22"/>
          <w:lang w:val="sr-Latn-RS"/>
        </w:rPr>
      </w:pPr>
    </w:p>
    <w:p w14:paraId="13727FD1" w14:textId="77777777" w:rsidR="00811D60" w:rsidRPr="002B58FB" w:rsidRDefault="00811D60" w:rsidP="00811D60">
      <w:pPr>
        <w:tabs>
          <w:tab w:val="left" w:pos="540"/>
          <w:tab w:val="left" w:pos="569"/>
        </w:tabs>
        <w:jc w:val="both"/>
        <w:rPr>
          <w:bCs/>
          <w:i/>
          <w:iCs/>
          <w:sz w:val="22"/>
          <w:szCs w:val="22"/>
          <w:lang w:val="sr-Latn-RS"/>
        </w:rPr>
      </w:pPr>
      <w:r w:rsidRPr="002B58FB">
        <w:rPr>
          <w:bCs/>
          <w:i/>
          <w:iCs/>
          <w:sz w:val="22"/>
          <w:szCs w:val="22"/>
          <w:lang w:val="sr-Latn-RS"/>
        </w:rPr>
        <w:t>Distribucija</w:t>
      </w:r>
    </w:p>
    <w:p w14:paraId="2A9E3B36"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Srednji volumen distribucije gefitiniba u stanju ravnoteže iznosi 1400 l što ukazuje na obimnu distribuciju u tkivima. Vezivanje za proteine plazme iznosi približno 90%. Gefitinib se vezuje za albumin u serumu i za ɑ1-kiseli glikoprotein.</w:t>
      </w:r>
    </w:p>
    <w:p w14:paraId="135248A2" w14:textId="77777777" w:rsidR="00811D60" w:rsidRPr="002B58FB" w:rsidRDefault="00811D60" w:rsidP="00811D60">
      <w:pPr>
        <w:tabs>
          <w:tab w:val="left" w:pos="540"/>
          <w:tab w:val="left" w:pos="569"/>
        </w:tabs>
        <w:jc w:val="both"/>
        <w:rPr>
          <w:bCs/>
          <w:sz w:val="22"/>
          <w:szCs w:val="22"/>
          <w:lang w:val="sr-Latn-RS"/>
        </w:rPr>
      </w:pPr>
    </w:p>
    <w:p w14:paraId="56B9234D" w14:textId="77777777" w:rsidR="00811D60" w:rsidRPr="002B58FB" w:rsidRDefault="00811D60" w:rsidP="00811D60">
      <w:pPr>
        <w:tabs>
          <w:tab w:val="left" w:pos="540"/>
          <w:tab w:val="left" w:pos="569"/>
        </w:tabs>
        <w:jc w:val="both"/>
        <w:rPr>
          <w:bCs/>
          <w:sz w:val="22"/>
          <w:szCs w:val="22"/>
          <w:lang w:val="sr-Latn-RS"/>
        </w:rPr>
      </w:pPr>
      <w:r w:rsidRPr="002B58FB">
        <w:rPr>
          <w:bCs/>
          <w:i/>
          <w:iCs/>
          <w:sz w:val="22"/>
          <w:szCs w:val="22"/>
          <w:lang w:val="sr-Latn-RS"/>
        </w:rPr>
        <w:t>In vitro</w:t>
      </w:r>
      <w:r w:rsidRPr="002B58FB">
        <w:rPr>
          <w:bCs/>
          <w:sz w:val="22"/>
          <w:szCs w:val="22"/>
          <w:lang w:val="sr-Latn-RS"/>
        </w:rPr>
        <w:t xml:space="preserve"> podaci ukazuju da je gefitinib supstrat membranskog transportnog proteina Pgp.</w:t>
      </w:r>
    </w:p>
    <w:p w14:paraId="178C2082" w14:textId="77777777" w:rsidR="00811D60" w:rsidRPr="002B58FB" w:rsidRDefault="00811D60" w:rsidP="00811D60">
      <w:pPr>
        <w:tabs>
          <w:tab w:val="left" w:pos="540"/>
          <w:tab w:val="left" w:pos="569"/>
        </w:tabs>
        <w:jc w:val="both"/>
        <w:rPr>
          <w:bCs/>
          <w:sz w:val="22"/>
          <w:szCs w:val="22"/>
          <w:lang w:val="sr-Latn-RS"/>
        </w:rPr>
      </w:pPr>
    </w:p>
    <w:p w14:paraId="75C7E567" w14:textId="77777777" w:rsidR="00811D60" w:rsidRPr="002B58FB" w:rsidRDefault="00811D60" w:rsidP="00811D60">
      <w:pPr>
        <w:tabs>
          <w:tab w:val="left" w:pos="540"/>
          <w:tab w:val="left" w:pos="569"/>
        </w:tabs>
        <w:jc w:val="both"/>
        <w:rPr>
          <w:bCs/>
          <w:i/>
          <w:iCs/>
          <w:sz w:val="22"/>
          <w:szCs w:val="22"/>
          <w:lang w:val="sr-Latn-RS"/>
        </w:rPr>
      </w:pPr>
      <w:r w:rsidRPr="002B58FB">
        <w:rPr>
          <w:bCs/>
          <w:i/>
          <w:iCs/>
          <w:sz w:val="22"/>
          <w:szCs w:val="22"/>
          <w:lang w:val="sr-Latn-RS"/>
        </w:rPr>
        <w:t>Biotransformacija</w:t>
      </w:r>
    </w:p>
    <w:p w14:paraId="10B899E1"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In vitro podaci ukazuju da su CYP3A4 i CYP2D6 glavni izoenzimi citohroma P450 uključeni u oksidativni metabolizam gefitiniba.</w:t>
      </w:r>
    </w:p>
    <w:p w14:paraId="14F41127" w14:textId="77777777" w:rsidR="00811D60" w:rsidRPr="002B58FB" w:rsidRDefault="00811D60" w:rsidP="00811D60">
      <w:pPr>
        <w:tabs>
          <w:tab w:val="left" w:pos="540"/>
          <w:tab w:val="left" w:pos="569"/>
        </w:tabs>
        <w:jc w:val="both"/>
        <w:rPr>
          <w:bCs/>
          <w:sz w:val="22"/>
          <w:szCs w:val="22"/>
          <w:lang w:val="sr-Latn-RS"/>
        </w:rPr>
      </w:pPr>
    </w:p>
    <w:p w14:paraId="7242B26C" w14:textId="77777777" w:rsidR="00811D60" w:rsidRPr="002B58FB" w:rsidRDefault="00811D60" w:rsidP="00811D60">
      <w:pPr>
        <w:tabs>
          <w:tab w:val="left" w:pos="540"/>
          <w:tab w:val="left" w:pos="569"/>
        </w:tabs>
        <w:jc w:val="both"/>
        <w:rPr>
          <w:bCs/>
          <w:sz w:val="22"/>
          <w:szCs w:val="22"/>
          <w:lang w:val="sr-Latn-RS"/>
        </w:rPr>
      </w:pPr>
      <w:r w:rsidRPr="002B58FB">
        <w:rPr>
          <w:bCs/>
          <w:i/>
          <w:iCs/>
          <w:sz w:val="22"/>
          <w:szCs w:val="22"/>
          <w:lang w:val="sr-Latn-RS"/>
        </w:rPr>
        <w:t>In vitro</w:t>
      </w:r>
      <w:r w:rsidRPr="002B58FB">
        <w:rPr>
          <w:bCs/>
          <w:sz w:val="22"/>
          <w:szCs w:val="22"/>
          <w:lang w:val="sr-Latn-RS"/>
        </w:rPr>
        <w:t xml:space="preserve"> studije su pokazale da gefitinib ima ograničeni potencijal da inhibira CYP2D6. Gefitinib ne pokazuje efekte indukcije enzima u studijama na životinjama, niti značajnu inhibiciju (in vitro) bilo kog drugogenzima citohroma P450.</w:t>
      </w:r>
    </w:p>
    <w:p w14:paraId="03C3CE5A" w14:textId="77777777" w:rsidR="00811D60" w:rsidRPr="002B58FB" w:rsidRDefault="00811D60" w:rsidP="00811D60">
      <w:pPr>
        <w:tabs>
          <w:tab w:val="left" w:pos="540"/>
          <w:tab w:val="left" w:pos="569"/>
        </w:tabs>
        <w:jc w:val="both"/>
        <w:rPr>
          <w:bCs/>
          <w:sz w:val="22"/>
          <w:szCs w:val="22"/>
          <w:lang w:val="sr-Latn-RS"/>
        </w:rPr>
      </w:pPr>
    </w:p>
    <w:p w14:paraId="09D00294"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lastRenderedPageBreak/>
        <w:t>Gefitinib se obimno metaboliše kod ljudi. Identifikovano je 5 metabolita u izlučevinama i 8 metabolita u plazmi. Glavni identifikovani metabolit je O-desmetil gefitinib, koji je 14 puta slabiji od gefitiniba kada se radi o inhibiciji ćelijskog rasta stimulisanog EGFR-om i nema inhibitornog delovanja na rast tumorskih ćelija kod miševa. Stoga se smatra da nije vjerovatno da on doprinosi kliničkoj aktivnosti gefitiniba.</w:t>
      </w:r>
    </w:p>
    <w:p w14:paraId="0BFF9DDE" w14:textId="77777777" w:rsidR="00811D60" w:rsidRPr="002B58FB" w:rsidRDefault="00811D60" w:rsidP="00811D60">
      <w:pPr>
        <w:tabs>
          <w:tab w:val="left" w:pos="540"/>
          <w:tab w:val="left" w:pos="569"/>
        </w:tabs>
        <w:jc w:val="both"/>
        <w:rPr>
          <w:bCs/>
          <w:sz w:val="22"/>
          <w:szCs w:val="22"/>
          <w:lang w:val="sr-Latn-RS"/>
        </w:rPr>
      </w:pPr>
    </w:p>
    <w:p w14:paraId="685806AB" w14:textId="77777777" w:rsidR="00811D60" w:rsidRPr="002B58FB" w:rsidRDefault="00811D60" w:rsidP="00811D60">
      <w:pPr>
        <w:tabs>
          <w:tab w:val="left" w:pos="540"/>
          <w:tab w:val="left" w:pos="569"/>
        </w:tabs>
        <w:jc w:val="both"/>
        <w:rPr>
          <w:bCs/>
          <w:sz w:val="22"/>
          <w:szCs w:val="22"/>
          <w:lang w:val="sr-Latn-RS"/>
        </w:rPr>
      </w:pPr>
      <w:r w:rsidRPr="002B58FB">
        <w:rPr>
          <w:bCs/>
          <w:i/>
          <w:iCs/>
          <w:sz w:val="22"/>
          <w:szCs w:val="22"/>
          <w:lang w:val="sr-Latn-RS"/>
        </w:rPr>
        <w:t>In vitro</w:t>
      </w:r>
      <w:r w:rsidRPr="002B58FB">
        <w:rPr>
          <w:bCs/>
          <w:sz w:val="22"/>
          <w:szCs w:val="22"/>
          <w:lang w:val="sr-Latn-RS"/>
        </w:rPr>
        <w:t xml:space="preserve"> je pokazano da se stvaranje O-desmetil gefitiniba odvija preko CYP2D6. Uloga CYP2D6 u metaboličkom klirensu gefitiniba ispitivana je u kliničkoj studiji kod zdravih dobrovoljaca kod kojih je genotipski utvrđen CYP2D6 status. Kod sporih metabolizera nije bilo stvaranja mjerljivih nivoa O-desmetil gefitiniba. Raspon izloženosti gefitinibu koji je postignut i kod brzih i kod sporih metabolizera bio je širok i sa preklapanjima, ali je srednja izloženost gefitinibu bila dvostruko veća u grupi sporih metabolizera. Veće prosječne izloženosti koje su se mogle postići kod pojedinaca sa neaktivnim CYP2D6 mogu biti klinički značajne, jer su neželjena dejstva povezana sa dozom i izloženošću.</w:t>
      </w:r>
    </w:p>
    <w:p w14:paraId="1404B0BB" w14:textId="77777777" w:rsidR="00811D60" w:rsidRPr="002B58FB" w:rsidRDefault="00811D60" w:rsidP="00811D60">
      <w:pPr>
        <w:tabs>
          <w:tab w:val="left" w:pos="540"/>
          <w:tab w:val="left" w:pos="569"/>
        </w:tabs>
        <w:jc w:val="both"/>
        <w:rPr>
          <w:bCs/>
          <w:sz w:val="22"/>
          <w:szCs w:val="22"/>
          <w:lang w:val="sr-Latn-RS"/>
        </w:rPr>
      </w:pPr>
    </w:p>
    <w:p w14:paraId="12FCAAE9" w14:textId="77777777" w:rsidR="00811D60" w:rsidRPr="002B58FB" w:rsidRDefault="00811D60" w:rsidP="00811D60">
      <w:pPr>
        <w:tabs>
          <w:tab w:val="left" w:pos="540"/>
          <w:tab w:val="left" w:pos="569"/>
        </w:tabs>
        <w:jc w:val="both"/>
        <w:rPr>
          <w:bCs/>
          <w:i/>
          <w:iCs/>
          <w:sz w:val="22"/>
          <w:szCs w:val="22"/>
          <w:lang w:val="sr-Latn-RS"/>
        </w:rPr>
      </w:pPr>
      <w:r w:rsidRPr="002B58FB">
        <w:rPr>
          <w:bCs/>
          <w:i/>
          <w:iCs/>
          <w:sz w:val="22"/>
          <w:szCs w:val="22"/>
          <w:lang w:val="sr-Latn-RS"/>
        </w:rPr>
        <w:t>Eliminacija</w:t>
      </w:r>
    </w:p>
    <w:p w14:paraId="0235703C"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Gefitinib se uglavnom izlučuje u obliku metabolita putem stolice, a eliminacija gefitiniba i njegovih          metabolita putem bubrega iznosi manje od 4% primijenjene doze.</w:t>
      </w:r>
    </w:p>
    <w:p w14:paraId="571F5B21"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 xml:space="preserve">Ukupni klirens gefitiniba iz plazme iznosi približno 500 ml/min, a srednje poluvrijeme eliminacije je 41 sat kod pacijenata sa kancerom. Primjena gefitiniba jednom dnevno rezultira kumulacijom od 2 do 8 puta, a izloženost u stanju ravnoteže se postiže poslije 7 do 10 doza. U stanju ravnoteže, koncentracije u plazmi </w:t>
      </w:r>
    </w:p>
    <w:p w14:paraId="68F7D6B5"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se obično održavaju u okviru 2 do 3 puta većeg opsega tokom 24-satnog doznog intervala.</w:t>
      </w:r>
    </w:p>
    <w:p w14:paraId="06F4C6CF" w14:textId="77777777" w:rsidR="00811D60" w:rsidRPr="002B58FB" w:rsidRDefault="00811D60" w:rsidP="00811D60">
      <w:pPr>
        <w:tabs>
          <w:tab w:val="left" w:pos="540"/>
          <w:tab w:val="left" w:pos="569"/>
        </w:tabs>
        <w:jc w:val="both"/>
        <w:rPr>
          <w:bCs/>
          <w:sz w:val="22"/>
          <w:szCs w:val="22"/>
          <w:lang w:val="sr-Latn-RS"/>
        </w:rPr>
      </w:pPr>
    </w:p>
    <w:p w14:paraId="777B99A2" w14:textId="77777777" w:rsidR="00811D60" w:rsidRPr="002B58FB" w:rsidRDefault="00811D60" w:rsidP="00811D60">
      <w:pPr>
        <w:tabs>
          <w:tab w:val="left" w:pos="540"/>
          <w:tab w:val="left" w:pos="569"/>
        </w:tabs>
        <w:jc w:val="both"/>
        <w:rPr>
          <w:bCs/>
          <w:i/>
          <w:iCs/>
          <w:sz w:val="22"/>
          <w:szCs w:val="22"/>
          <w:lang w:val="sr-Latn-RS"/>
        </w:rPr>
      </w:pPr>
      <w:r w:rsidRPr="002B58FB">
        <w:rPr>
          <w:bCs/>
          <w:i/>
          <w:iCs/>
          <w:sz w:val="22"/>
          <w:szCs w:val="22"/>
          <w:lang w:val="sr-Latn-RS"/>
        </w:rPr>
        <w:t>Posebne populacije</w:t>
      </w:r>
    </w:p>
    <w:p w14:paraId="5BC1E305"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U populacionim analizama podataka kod oboljelih od kancera, nije utvrđena povezanost između predviđene najniže koncentracije u stanju ravnoteže i pacijentovih godina starosti, tjelesne mase, pola, etničkog porijekla ili klirensa kreatinina (preko 20 ml/min).</w:t>
      </w:r>
    </w:p>
    <w:p w14:paraId="382F2ABB" w14:textId="77777777" w:rsidR="00811D60" w:rsidRPr="002B58FB" w:rsidRDefault="00811D60" w:rsidP="00811D60">
      <w:pPr>
        <w:tabs>
          <w:tab w:val="left" w:pos="540"/>
          <w:tab w:val="left" w:pos="569"/>
        </w:tabs>
        <w:jc w:val="both"/>
        <w:rPr>
          <w:bCs/>
          <w:sz w:val="22"/>
          <w:szCs w:val="22"/>
          <w:lang w:val="sr-Latn-RS"/>
        </w:rPr>
      </w:pPr>
    </w:p>
    <w:p w14:paraId="048721B4" w14:textId="77777777" w:rsidR="00811D60" w:rsidRPr="002B58FB" w:rsidRDefault="00811D60" w:rsidP="00811D60">
      <w:pPr>
        <w:tabs>
          <w:tab w:val="left" w:pos="540"/>
          <w:tab w:val="left" w:pos="569"/>
        </w:tabs>
        <w:jc w:val="both"/>
        <w:rPr>
          <w:bCs/>
          <w:i/>
          <w:iCs/>
          <w:sz w:val="22"/>
          <w:szCs w:val="22"/>
          <w:lang w:val="sr-Latn-RS"/>
        </w:rPr>
      </w:pPr>
      <w:r w:rsidRPr="002B58FB">
        <w:rPr>
          <w:bCs/>
          <w:i/>
          <w:iCs/>
          <w:sz w:val="22"/>
          <w:szCs w:val="22"/>
          <w:lang w:val="sr-Latn-RS"/>
        </w:rPr>
        <w:t>Oštećenje funkcije jetre</w:t>
      </w:r>
    </w:p>
    <w:p w14:paraId="4F249ABB"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U jednoj otvorenoj studiji faze I u kojoj se ispitivala primjena pojedinačne doze gefitiniba od 250 mg kod pacijenata sa blagim, umjerenim ili teškim oštećenjem funkcije jetre usljed ciroze (prema Child-Pugh klasifikaciji), zabilježena je povećana izloženost u svim grupama, u poređenju sa zdravim ispitanicima u kontrolnoj grupi. Kod pacijenata sa umjerenim i teškim oštećenjem funkcije jetre zabilježeno je povećanje izloženosti gefitinibu za prosječno 3,1 puta. Nijedan od ovih pacijenata nije imao kancer, svi su imali cirozu, a neki hepatitis. Ovo povećanje izloženosti može da bude klinički značajno, jer su neželjeni događaji povezani sa dozom i izloženošću gefitinibu.</w:t>
      </w:r>
    </w:p>
    <w:p w14:paraId="4A50D572" w14:textId="77777777" w:rsidR="00811D60" w:rsidRPr="002B58FB" w:rsidRDefault="00811D60" w:rsidP="00811D60">
      <w:pPr>
        <w:tabs>
          <w:tab w:val="left" w:pos="540"/>
          <w:tab w:val="left" w:pos="569"/>
        </w:tabs>
        <w:jc w:val="both"/>
        <w:rPr>
          <w:bCs/>
          <w:sz w:val="22"/>
          <w:szCs w:val="22"/>
          <w:lang w:val="sr-Latn-RS"/>
        </w:rPr>
      </w:pPr>
    </w:p>
    <w:p w14:paraId="1A194444"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Gefitinib je procjenjivan i u jednom kliničkom ispitivanju sprovedenom kod 41 pacijenata sa solidnim tumorima i normalnom funkcijom jetre, ili umjerenim ili teškim oštećenjem funkcije jetre zbog metastaza na jetri (klasifikacija prema Common Toxicity Criteria (CTC) skali za AST, alkalnu fosfatazu i bilirubin).</w:t>
      </w:r>
    </w:p>
    <w:p w14:paraId="565CB3FA" w14:textId="77777777" w:rsidR="00811D60" w:rsidRPr="002B58FB" w:rsidRDefault="00811D60" w:rsidP="00811D60">
      <w:pPr>
        <w:tabs>
          <w:tab w:val="left" w:pos="540"/>
          <w:tab w:val="left" w:pos="569"/>
        </w:tabs>
        <w:jc w:val="both"/>
        <w:rPr>
          <w:bCs/>
          <w:sz w:val="22"/>
          <w:szCs w:val="22"/>
          <w:lang w:val="sr-Latn-RS"/>
        </w:rPr>
      </w:pPr>
    </w:p>
    <w:p w14:paraId="6E9EE96F" w14:textId="3D715E6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Pokazano je da nakon primjene dnevne doze od 250 mg gefitiniba, vrijeme do postizanja stanja ravnoteže, ukupni klirens iz plazme (Cmaxss) i izloženost u stanju ravnoteže (PIK24ss) su bili slični za grupe sa normalnom i umjereno oštećenom funkcijom jetre. Podaci o 4 pacijenta sa teškim oštećenjem funkcije jetre zbog metastaza u jetri ukazuju da je kod ovih pacijenata izloženost u stanju ravnoteže slična kao kod pacijenata sa normalnom funkcijom jetre.</w:t>
      </w:r>
    </w:p>
    <w:p w14:paraId="5C50D385" w14:textId="77777777" w:rsidR="00811D60" w:rsidRPr="002B58FB" w:rsidRDefault="00811D60" w:rsidP="00480FB1">
      <w:pPr>
        <w:tabs>
          <w:tab w:val="left" w:pos="540"/>
          <w:tab w:val="left" w:pos="569"/>
        </w:tabs>
        <w:rPr>
          <w:bCs/>
          <w:sz w:val="22"/>
          <w:szCs w:val="22"/>
          <w:lang w:val="sr-Latn-RS"/>
        </w:rPr>
      </w:pPr>
    </w:p>
    <w:p w14:paraId="40578208"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5.3. </w:t>
      </w:r>
      <w:r w:rsidR="00480FB1" w:rsidRPr="002B58FB">
        <w:rPr>
          <w:b/>
          <w:bCs/>
          <w:sz w:val="22"/>
          <w:szCs w:val="22"/>
          <w:lang w:val="sr-Latn-RS"/>
        </w:rPr>
        <w:tab/>
      </w:r>
      <w:r w:rsidRPr="002B58FB">
        <w:rPr>
          <w:b/>
          <w:bCs/>
          <w:sz w:val="22"/>
          <w:szCs w:val="22"/>
          <w:lang w:val="sr-Latn-RS"/>
        </w:rPr>
        <w:t xml:space="preserve">Pretklinički podaci o bezbjednosti </w:t>
      </w:r>
    </w:p>
    <w:p w14:paraId="78243AC1" w14:textId="77777777" w:rsidR="00836B35" w:rsidRPr="002B58FB" w:rsidRDefault="00836B35" w:rsidP="00480FB1">
      <w:pPr>
        <w:tabs>
          <w:tab w:val="left" w:pos="540"/>
          <w:tab w:val="left" w:pos="569"/>
        </w:tabs>
        <w:rPr>
          <w:bCs/>
          <w:sz w:val="22"/>
          <w:szCs w:val="22"/>
          <w:lang w:val="sr-Latn-RS"/>
        </w:rPr>
      </w:pPr>
    </w:p>
    <w:p w14:paraId="72B8E513" w14:textId="1F0182EF" w:rsidR="00811D60" w:rsidRPr="002B58FB" w:rsidRDefault="00811D60" w:rsidP="00811D60">
      <w:pPr>
        <w:tabs>
          <w:tab w:val="left" w:pos="540"/>
          <w:tab w:val="left" w:pos="569"/>
        </w:tabs>
        <w:jc w:val="both"/>
        <w:rPr>
          <w:sz w:val="22"/>
          <w:szCs w:val="22"/>
          <w:lang w:val="sr-Latn-RS"/>
        </w:rPr>
      </w:pPr>
      <w:r w:rsidRPr="002B58FB">
        <w:rPr>
          <w:sz w:val="22"/>
          <w:szCs w:val="22"/>
          <w:lang w:val="sr-Latn-RS"/>
        </w:rPr>
        <w:t>Neželjene reakcije koje nijesu primijećene u kliničkim studijama, ali koje su zapažene kod životinja pri nivoima izloženosti sličnim kliničkim, i sa mogućim značajem za kliničku upotrebu, bile su sljedeće:</w:t>
      </w:r>
    </w:p>
    <w:p w14:paraId="3A39041C" w14:textId="77777777" w:rsidR="00811D60" w:rsidRPr="002B58FB" w:rsidRDefault="00811D60" w:rsidP="00811D60">
      <w:pPr>
        <w:tabs>
          <w:tab w:val="left" w:pos="540"/>
          <w:tab w:val="left" w:pos="569"/>
        </w:tabs>
        <w:jc w:val="both"/>
        <w:rPr>
          <w:sz w:val="22"/>
          <w:szCs w:val="22"/>
          <w:lang w:val="sr-Latn-RS"/>
        </w:rPr>
      </w:pPr>
    </w:p>
    <w:p w14:paraId="385F89E7" w14:textId="77777777" w:rsidR="00811D60" w:rsidRPr="002B58FB" w:rsidRDefault="00811D60" w:rsidP="00811D60">
      <w:pPr>
        <w:tabs>
          <w:tab w:val="left" w:pos="540"/>
          <w:tab w:val="left" w:pos="569"/>
        </w:tabs>
        <w:jc w:val="both"/>
        <w:rPr>
          <w:sz w:val="22"/>
          <w:szCs w:val="22"/>
          <w:lang w:val="sr-Latn-RS"/>
        </w:rPr>
      </w:pPr>
      <w:r w:rsidRPr="002B58FB">
        <w:rPr>
          <w:sz w:val="22"/>
          <w:szCs w:val="22"/>
          <w:lang w:val="sr-Latn-RS"/>
        </w:rPr>
        <w:t>-</w:t>
      </w:r>
      <w:r w:rsidRPr="002B58FB">
        <w:rPr>
          <w:sz w:val="22"/>
          <w:szCs w:val="22"/>
          <w:lang w:val="sr-Latn-RS"/>
        </w:rPr>
        <w:tab/>
        <w:t>Atrofija epitela rožnjače i providnost rožnjače</w:t>
      </w:r>
    </w:p>
    <w:p w14:paraId="443A33B1" w14:textId="77777777" w:rsidR="00811D60" w:rsidRPr="002B58FB" w:rsidRDefault="00811D60" w:rsidP="00811D60">
      <w:pPr>
        <w:tabs>
          <w:tab w:val="left" w:pos="540"/>
          <w:tab w:val="left" w:pos="569"/>
        </w:tabs>
        <w:jc w:val="both"/>
        <w:rPr>
          <w:sz w:val="22"/>
          <w:szCs w:val="22"/>
          <w:lang w:val="sr-Latn-RS"/>
        </w:rPr>
      </w:pPr>
      <w:r w:rsidRPr="002B58FB">
        <w:rPr>
          <w:sz w:val="22"/>
          <w:szCs w:val="22"/>
          <w:lang w:val="sr-Latn-RS"/>
        </w:rPr>
        <w:t>-</w:t>
      </w:r>
      <w:r w:rsidRPr="002B58FB">
        <w:rPr>
          <w:sz w:val="22"/>
          <w:szCs w:val="22"/>
          <w:lang w:val="sr-Latn-RS"/>
        </w:rPr>
        <w:tab/>
        <w:t>Renalna papilarna nekroza</w:t>
      </w:r>
    </w:p>
    <w:p w14:paraId="1EEB47B7" w14:textId="77777777" w:rsidR="00811D60" w:rsidRPr="002B58FB" w:rsidRDefault="00811D60" w:rsidP="00811D60">
      <w:pPr>
        <w:tabs>
          <w:tab w:val="left" w:pos="540"/>
          <w:tab w:val="left" w:pos="569"/>
        </w:tabs>
        <w:jc w:val="both"/>
        <w:rPr>
          <w:sz w:val="22"/>
          <w:szCs w:val="22"/>
          <w:lang w:val="sr-Latn-RS"/>
        </w:rPr>
      </w:pPr>
      <w:r w:rsidRPr="002B58FB">
        <w:rPr>
          <w:sz w:val="22"/>
          <w:szCs w:val="22"/>
          <w:lang w:val="sr-Latn-RS"/>
        </w:rPr>
        <w:lastRenderedPageBreak/>
        <w:t>-</w:t>
      </w:r>
      <w:r w:rsidRPr="002B58FB">
        <w:rPr>
          <w:sz w:val="22"/>
          <w:szCs w:val="22"/>
          <w:lang w:val="sr-Latn-RS"/>
        </w:rPr>
        <w:tab/>
        <w:t>Hepatocelularna nekroza i eozinofilna sinusoidalna infiltracija makrofagima.</w:t>
      </w:r>
    </w:p>
    <w:p w14:paraId="64DA18C1" w14:textId="77777777" w:rsidR="00811D60" w:rsidRPr="002B58FB" w:rsidRDefault="00811D60" w:rsidP="00811D60">
      <w:pPr>
        <w:tabs>
          <w:tab w:val="left" w:pos="540"/>
          <w:tab w:val="left" w:pos="569"/>
        </w:tabs>
        <w:jc w:val="both"/>
        <w:rPr>
          <w:sz w:val="22"/>
          <w:szCs w:val="22"/>
          <w:lang w:val="sr-Latn-RS"/>
        </w:rPr>
      </w:pPr>
    </w:p>
    <w:p w14:paraId="216B0CEE" w14:textId="26505709" w:rsidR="00811D60" w:rsidRPr="002B58FB" w:rsidRDefault="00811D60" w:rsidP="00811D60">
      <w:pPr>
        <w:tabs>
          <w:tab w:val="left" w:pos="540"/>
          <w:tab w:val="left" w:pos="569"/>
        </w:tabs>
        <w:jc w:val="both"/>
        <w:rPr>
          <w:sz w:val="22"/>
          <w:szCs w:val="22"/>
          <w:lang w:val="sr-Latn-RS"/>
        </w:rPr>
      </w:pPr>
      <w:r w:rsidRPr="002B58FB">
        <w:rPr>
          <w:sz w:val="22"/>
          <w:szCs w:val="22"/>
          <w:lang w:val="sr-Latn-RS"/>
        </w:rPr>
        <w:t>Podaci iz nekliničkih (in vitro) studija ukazuju da gefitinib ima potencijal da inhibira proces repolarizacije srčanog akcionog potencijala (npr. QT intervala). Kliničko iskustvo nije pokazalo uzročnu povezanost između QT produženja i primjene gefitiniba.</w:t>
      </w:r>
    </w:p>
    <w:p w14:paraId="22DBC481" w14:textId="77777777" w:rsidR="00811D60" w:rsidRPr="002B58FB" w:rsidRDefault="00811D60" w:rsidP="00811D60">
      <w:pPr>
        <w:tabs>
          <w:tab w:val="left" w:pos="540"/>
          <w:tab w:val="left" w:pos="569"/>
        </w:tabs>
        <w:jc w:val="both"/>
        <w:rPr>
          <w:sz w:val="22"/>
          <w:szCs w:val="22"/>
          <w:lang w:val="sr-Latn-RS"/>
        </w:rPr>
      </w:pPr>
    </w:p>
    <w:p w14:paraId="26B64040" w14:textId="77777777" w:rsidR="00811D60" w:rsidRPr="002B58FB" w:rsidRDefault="00811D60" w:rsidP="00811D60">
      <w:pPr>
        <w:tabs>
          <w:tab w:val="left" w:pos="540"/>
          <w:tab w:val="left" w:pos="569"/>
        </w:tabs>
        <w:jc w:val="both"/>
        <w:rPr>
          <w:sz w:val="22"/>
          <w:szCs w:val="22"/>
          <w:lang w:val="sr-Latn-RS"/>
        </w:rPr>
      </w:pPr>
      <w:r w:rsidRPr="002B58FB">
        <w:rPr>
          <w:sz w:val="22"/>
          <w:szCs w:val="22"/>
          <w:lang w:val="sr-Latn-RS"/>
        </w:rPr>
        <w:t>Primijećeno je smanjenje plodnosti ženki pacova pri dozi od 20 mg/kg/dan.</w:t>
      </w:r>
    </w:p>
    <w:p w14:paraId="78333E16" w14:textId="77777777" w:rsidR="00811D60" w:rsidRPr="002B58FB" w:rsidRDefault="00811D60" w:rsidP="00811D60">
      <w:pPr>
        <w:tabs>
          <w:tab w:val="left" w:pos="540"/>
          <w:tab w:val="left" w:pos="569"/>
        </w:tabs>
        <w:jc w:val="both"/>
        <w:rPr>
          <w:sz w:val="22"/>
          <w:szCs w:val="22"/>
          <w:lang w:val="sr-Latn-RS"/>
        </w:rPr>
      </w:pPr>
    </w:p>
    <w:p w14:paraId="4B2E3DE5" w14:textId="422EBFA2" w:rsidR="00811D60" w:rsidRPr="002B58FB" w:rsidRDefault="00811D60" w:rsidP="00811D60">
      <w:pPr>
        <w:tabs>
          <w:tab w:val="left" w:pos="540"/>
          <w:tab w:val="left" w:pos="569"/>
        </w:tabs>
        <w:jc w:val="both"/>
        <w:rPr>
          <w:sz w:val="22"/>
          <w:szCs w:val="22"/>
          <w:lang w:val="sr-Latn-RS"/>
        </w:rPr>
      </w:pPr>
      <w:r w:rsidRPr="002B58FB">
        <w:rPr>
          <w:sz w:val="22"/>
          <w:szCs w:val="22"/>
          <w:lang w:val="sr-Latn-RS"/>
        </w:rPr>
        <w:t>Objavljene studije su pokazale da kod genetski modifikovanih miševa, koji nemaju ekspresiju EGFR, postoje poremećaji u razvoju povezani sa nezrelošću epitela u različitim organima, uključujući kožu, gastrointestinalni trakt i pluća. Kada je gefitinib primijenjen pacovima tokom organogeneze, nije bilo efekata na razvoj embriona i fetusa pri najvišoj dozi (30 mg/kg/dan). Međutim, kod kunića je došlo do smanjenja težine fetusa pri dozama od 20 mg/kg/dan i višim. U drugim vrstama nijesu zabilježene malformacije izazvane ovim jedinjenjem. Kada je ženkama pacova lijek davan tokom cjelokupnog trajanja gestacije i porođaja, došlo je do smanjenog  preživljavanja mladunaca pri dozi od 20 mg/kg/dan.</w:t>
      </w:r>
    </w:p>
    <w:p w14:paraId="48096424" w14:textId="77777777" w:rsidR="00811D60" w:rsidRPr="002B58FB" w:rsidRDefault="00811D60" w:rsidP="00811D60">
      <w:pPr>
        <w:tabs>
          <w:tab w:val="left" w:pos="540"/>
          <w:tab w:val="left" w:pos="569"/>
        </w:tabs>
        <w:jc w:val="both"/>
        <w:rPr>
          <w:sz w:val="22"/>
          <w:szCs w:val="22"/>
          <w:lang w:val="sr-Latn-RS"/>
        </w:rPr>
      </w:pPr>
    </w:p>
    <w:p w14:paraId="2B538CC6" w14:textId="77777777" w:rsidR="00811D60" w:rsidRPr="002B58FB" w:rsidRDefault="00811D60" w:rsidP="00811D60">
      <w:pPr>
        <w:tabs>
          <w:tab w:val="left" w:pos="540"/>
          <w:tab w:val="left" w:pos="569"/>
        </w:tabs>
        <w:jc w:val="both"/>
        <w:rPr>
          <w:sz w:val="22"/>
          <w:szCs w:val="22"/>
          <w:lang w:val="sr-Latn-RS"/>
        </w:rPr>
      </w:pPr>
      <w:r w:rsidRPr="002B58FB">
        <w:rPr>
          <w:sz w:val="22"/>
          <w:szCs w:val="22"/>
          <w:lang w:val="sr-Latn-RS"/>
        </w:rPr>
        <w:t>Nakon oralne primjene radioaktivno obeleženog gefitiniba (C-14) pacovima u laktaciji 14 dana po okotu, koncentracije radioaktivnosti u mlijeku bile su 11-19 puta veće nego u krvi.</w:t>
      </w:r>
    </w:p>
    <w:p w14:paraId="3F4C5DA6" w14:textId="77777777" w:rsidR="00811D60" w:rsidRPr="002B58FB" w:rsidRDefault="00811D60" w:rsidP="00811D60">
      <w:pPr>
        <w:tabs>
          <w:tab w:val="left" w:pos="540"/>
          <w:tab w:val="left" w:pos="569"/>
        </w:tabs>
        <w:jc w:val="both"/>
        <w:rPr>
          <w:sz w:val="22"/>
          <w:szCs w:val="22"/>
          <w:lang w:val="sr-Latn-RS"/>
        </w:rPr>
      </w:pPr>
    </w:p>
    <w:p w14:paraId="6FB17B59" w14:textId="77777777" w:rsidR="00811D60" w:rsidRPr="002B58FB" w:rsidRDefault="00811D60" w:rsidP="00811D60">
      <w:pPr>
        <w:tabs>
          <w:tab w:val="left" w:pos="540"/>
          <w:tab w:val="left" w:pos="569"/>
        </w:tabs>
        <w:jc w:val="both"/>
        <w:rPr>
          <w:sz w:val="22"/>
          <w:szCs w:val="22"/>
          <w:lang w:val="sr-Latn-RS"/>
        </w:rPr>
      </w:pPr>
      <w:r w:rsidRPr="002B58FB">
        <w:rPr>
          <w:sz w:val="22"/>
          <w:szCs w:val="22"/>
          <w:lang w:val="sr-Latn-RS"/>
        </w:rPr>
        <w:t>Gefitinib nije pokazao genotoksični potencijal.</w:t>
      </w:r>
    </w:p>
    <w:p w14:paraId="06D60191" w14:textId="77777777" w:rsidR="00811D60" w:rsidRPr="002B58FB" w:rsidRDefault="00811D60" w:rsidP="00811D60">
      <w:pPr>
        <w:tabs>
          <w:tab w:val="left" w:pos="540"/>
          <w:tab w:val="left" w:pos="569"/>
        </w:tabs>
        <w:jc w:val="both"/>
        <w:rPr>
          <w:sz w:val="22"/>
          <w:szCs w:val="22"/>
          <w:lang w:val="sr-Latn-RS"/>
        </w:rPr>
      </w:pPr>
    </w:p>
    <w:p w14:paraId="05BBA4B4" w14:textId="7A03DF05" w:rsidR="00811D60" w:rsidRPr="002B58FB" w:rsidRDefault="00811D60" w:rsidP="00811D60">
      <w:pPr>
        <w:tabs>
          <w:tab w:val="left" w:pos="540"/>
          <w:tab w:val="left" w:pos="569"/>
        </w:tabs>
        <w:jc w:val="both"/>
        <w:rPr>
          <w:sz w:val="22"/>
          <w:szCs w:val="22"/>
          <w:lang w:val="sr-Latn-RS"/>
        </w:rPr>
      </w:pPr>
      <w:r w:rsidRPr="002B58FB">
        <w:rPr>
          <w:sz w:val="22"/>
          <w:szCs w:val="22"/>
          <w:lang w:val="sr-Latn-RS"/>
        </w:rPr>
        <w:t>Jedna dvogodišnja studija karcinogenosti kod pacova pokazala je mali, ali statistički značajan porast učestalosti hepatocelularnog adenoma kod pacova oba pola, i hemangiosarkoma mezenterijalnih limfnih čvorova kod ženki pacova samo pri najvećoj dozi (10 mg/kg/dan). Hepatocelularni adenomi su zabilježeni u   jednoj dvogodišnjoj studiji karcinogenosti kod miševa, u kojoj je ustanovljena malo povećana učestalost ovog nalaza kod mužjaka pri srednjoj dozi, a pri najvišoj dozi i kod mužjaka i kod ženki. Efekti su dostigli statističku značajnost kod ženki miševa, ali ne i kod mužjaka. Pri nivoima bez efekta i kod miševa i kod pacova nije bilo granica kliničke izloženosti. Klinički značaj tih nalaza nije poznat.</w:t>
      </w:r>
    </w:p>
    <w:p w14:paraId="0AAA3D93" w14:textId="77777777" w:rsidR="00811D60" w:rsidRPr="002B58FB" w:rsidRDefault="00811D60" w:rsidP="00811D60">
      <w:pPr>
        <w:tabs>
          <w:tab w:val="left" w:pos="540"/>
          <w:tab w:val="left" w:pos="569"/>
        </w:tabs>
        <w:jc w:val="both"/>
        <w:rPr>
          <w:sz w:val="22"/>
          <w:szCs w:val="22"/>
          <w:lang w:val="sr-Latn-RS"/>
        </w:rPr>
      </w:pPr>
    </w:p>
    <w:p w14:paraId="20EEF3C1" w14:textId="4008DC03" w:rsidR="00396DFD" w:rsidRPr="002B58FB" w:rsidRDefault="00811D60" w:rsidP="00811D60">
      <w:pPr>
        <w:tabs>
          <w:tab w:val="left" w:pos="540"/>
          <w:tab w:val="left" w:pos="569"/>
        </w:tabs>
        <w:jc w:val="both"/>
        <w:rPr>
          <w:sz w:val="22"/>
          <w:szCs w:val="22"/>
          <w:lang w:val="sr-Latn-RS"/>
        </w:rPr>
      </w:pPr>
      <w:r w:rsidRPr="002B58FB">
        <w:rPr>
          <w:sz w:val="22"/>
          <w:szCs w:val="22"/>
          <w:lang w:val="sr-Latn-RS"/>
        </w:rPr>
        <w:t>Rezultati in vitro studije fototoksičnosti su pokazali da je moguće da gefitinib ima fototoksični potencijal.</w:t>
      </w:r>
    </w:p>
    <w:p w14:paraId="5659984F" w14:textId="77777777" w:rsidR="00811D60" w:rsidRPr="002B58FB" w:rsidRDefault="00811D60" w:rsidP="00811D60">
      <w:pPr>
        <w:tabs>
          <w:tab w:val="left" w:pos="540"/>
          <w:tab w:val="left" w:pos="569"/>
        </w:tabs>
        <w:rPr>
          <w:b/>
          <w:bCs/>
          <w:sz w:val="22"/>
          <w:szCs w:val="22"/>
          <w:lang w:val="sr-Latn-RS"/>
        </w:rPr>
      </w:pPr>
    </w:p>
    <w:p w14:paraId="0A09ED7C"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6. </w:t>
      </w:r>
      <w:r w:rsidR="00480FB1" w:rsidRPr="002B58FB">
        <w:rPr>
          <w:b/>
          <w:bCs/>
          <w:sz w:val="22"/>
          <w:szCs w:val="22"/>
          <w:lang w:val="sr-Latn-RS"/>
        </w:rPr>
        <w:tab/>
      </w:r>
      <w:r w:rsidRPr="002B58FB">
        <w:rPr>
          <w:b/>
          <w:bCs/>
          <w:sz w:val="22"/>
          <w:szCs w:val="22"/>
          <w:lang w:val="sr-Latn-RS"/>
        </w:rPr>
        <w:t>FARMACEUTSKI PODACI</w:t>
      </w:r>
    </w:p>
    <w:p w14:paraId="39E874A1" w14:textId="77777777" w:rsidR="00836B35" w:rsidRPr="002B58FB" w:rsidRDefault="00836B35" w:rsidP="00480FB1">
      <w:pPr>
        <w:tabs>
          <w:tab w:val="left" w:pos="540"/>
          <w:tab w:val="left" w:pos="569"/>
        </w:tabs>
        <w:rPr>
          <w:bCs/>
          <w:sz w:val="22"/>
          <w:szCs w:val="22"/>
          <w:lang w:val="sr-Latn-RS"/>
        </w:rPr>
      </w:pPr>
    </w:p>
    <w:p w14:paraId="25CF2260"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6.1. </w:t>
      </w:r>
      <w:r w:rsidR="00480FB1" w:rsidRPr="002B58FB">
        <w:rPr>
          <w:b/>
          <w:bCs/>
          <w:sz w:val="22"/>
          <w:szCs w:val="22"/>
          <w:lang w:val="sr-Latn-RS"/>
        </w:rPr>
        <w:tab/>
      </w:r>
      <w:r w:rsidRPr="002B58FB">
        <w:rPr>
          <w:b/>
          <w:bCs/>
          <w:sz w:val="22"/>
          <w:szCs w:val="22"/>
          <w:lang w:val="sr-Latn-RS"/>
        </w:rPr>
        <w:t>Lista pomoćnih supstanci</w:t>
      </w:r>
      <w:r w:rsidR="002E0135" w:rsidRPr="002B58FB">
        <w:rPr>
          <w:b/>
          <w:bCs/>
          <w:sz w:val="22"/>
          <w:szCs w:val="22"/>
          <w:lang w:val="sr-Latn-RS"/>
        </w:rPr>
        <w:t xml:space="preserve"> (ekscipijenasa)</w:t>
      </w:r>
    </w:p>
    <w:p w14:paraId="16668735" w14:textId="77777777" w:rsidR="0072020E" w:rsidRPr="002B58FB" w:rsidRDefault="0072020E" w:rsidP="00480FB1">
      <w:pPr>
        <w:tabs>
          <w:tab w:val="left" w:pos="540"/>
          <w:tab w:val="left" w:pos="569"/>
        </w:tabs>
        <w:rPr>
          <w:bCs/>
          <w:sz w:val="22"/>
          <w:szCs w:val="22"/>
          <w:lang w:val="sr-Latn-RS"/>
        </w:rPr>
      </w:pPr>
    </w:p>
    <w:p w14:paraId="1F0D6413" w14:textId="77777777"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Jezgro film tablete: </w:t>
      </w:r>
    </w:p>
    <w:p w14:paraId="5FC5011F" w14:textId="1145E8F6"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Laktoza, monohidrat; </w:t>
      </w:r>
    </w:p>
    <w:p w14:paraId="23C8E266" w14:textId="08FA3A50" w:rsidR="00811D60" w:rsidRPr="002B58FB" w:rsidRDefault="00811D60" w:rsidP="00811D60">
      <w:pPr>
        <w:tabs>
          <w:tab w:val="left" w:pos="540"/>
          <w:tab w:val="left" w:pos="569"/>
        </w:tabs>
        <w:rPr>
          <w:bCs/>
          <w:sz w:val="22"/>
          <w:szCs w:val="22"/>
          <w:lang w:val="sr-Latn-RS"/>
        </w:rPr>
      </w:pPr>
      <w:r w:rsidRPr="002B58FB">
        <w:rPr>
          <w:bCs/>
          <w:sz w:val="22"/>
          <w:szCs w:val="22"/>
          <w:lang w:val="sr-Latn-RS"/>
        </w:rPr>
        <w:t>Celuloza, mikrokristalna (E460);</w:t>
      </w:r>
    </w:p>
    <w:p w14:paraId="6CA21840" w14:textId="6AF6382E"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Kroskarmeloza natrijum (E468); </w:t>
      </w:r>
    </w:p>
    <w:p w14:paraId="21894E1B" w14:textId="06A714DB"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Povidon K 30 (E1201); </w:t>
      </w:r>
    </w:p>
    <w:p w14:paraId="2B862938" w14:textId="49798AB6"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Magnezijum stearat </w:t>
      </w:r>
    </w:p>
    <w:p w14:paraId="54E800CA" w14:textId="1379DB95"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Natrijum laurilsulfat; </w:t>
      </w:r>
    </w:p>
    <w:p w14:paraId="63732F1B" w14:textId="77777777" w:rsidR="00811D60" w:rsidRPr="002B58FB" w:rsidRDefault="00811D60" w:rsidP="00811D60">
      <w:pPr>
        <w:tabs>
          <w:tab w:val="left" w:pos="540"/>
          <w:tab w:val="left" w:pos="569"/>
        </w:tabs>
        <w:rPr>
          <w:bCs/>
          <w:sz w:val="22"/>
          <w:szCs w:val="22"/>
          <w:lang w:val="sr-Latn-RS"/>
        </w:rPr>
      </w:pPr>
    </w:p>
    <w:p w14:paraId="54E303F6" w14:textId="6FC07A1E"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Obloga film tablete: </w:t>
      </w:r>
    </w:p>
    <w:p w14:paraId="241BD673" w14:textId="30B9AE63"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Polivinil alkohol; </w:t>
      </w:r>
    </w:p>
    <w:p w14:paraId="5AFECAB3" w14:textId="6C6573E2" w:rsidR="00811D60" w:rsidRPr="002B58FB" w:rsidRDefault="00811D60" w:rsidP="00811D60">
      <w:pPr>
        <w:tabs>
          <w:tab w:val="left" w:pos="540"/>
          <w:tab w:val="left" w:pos="569"/>
        </w:tabs>
        <w:rPr>
          <w:bCs/>
          <w:sz w:val="22"/>
          <w:szCs w:val="22"/>
          <w:lang w:val="sr-Latn-RS"/>
        </w:rPr>
      </w:pPr>
      <w:r w:rsidRPr="002B58FB">
        <w:rPr>
          <w:bCs/>
          <w:sz w:val="22"/>
          <w:szCs w:val="22"/>
          <w:lang w:val="sr-Latn-RS"/>
        </w:rPr>
        <w:t>Makrogol 3350 (E1521);</w:t>
      </w:r>
    </w:p>
    <w:p w14:paraId="7BB31575" w14:textId="6B4A9C5F"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Talk (E553b); </w:t>
      </w:r>
    </w:p>
    <w:p w14:paraId="204B20F1" w14:textId="33710592"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Titan dioksid (E171); </w:t>
      </w:r>
    </w:p>
    <w:p w14:paraId="7D3B85B4" w14:textId="5FBA8A54" w:rsidR="00811D60" w:rsidRPr="002B58FB" w:rsidRDefault="00811D60" w:rsidP="00811D60">
      <w:pPr>
        <w:tabs>
          <w:tab w:val="left" w:pos="540"/>
          <w:tab w:val="left" w:pos="569"/>
        </w:tabs>
        <w:rPr>
          <w:bCs/>
          <w:sz w:val="22"/>
          <w:szCs w:val="22"/>
          <w:lang w:val="sr-Latn-RS"/>
        </w:rPr>
      </w:pPr>
      <w:r w:rsidRPr="002B58FB">
        <w:rPr>
          <w:bCs/>
          <w:sz w:val="22"/>
          <w:szCs w:val="22"/>
          <w:lang w:val="sr-Latn-RS"/>
        </w:rPr>
        <w:t>Gvožđe(III) oksid, žuti (E172)</w:t>
      </w:r>
    </w:p>
    <w:p w14:paraId="6BA6F1FF" w14:textId="79D88CA1" w:rsidR="00811D60" w:rsidRPr="002B58FB" w:rsidRDefault="00811D60" w:rsidP="00811D60">
      <w:pPr>
        <w:tabs>
          <w:tab w:val="left" w:pos="540"/>
          <w:tab w:val="left" w:pos="569"/>
        </w:tabs>
        <w:rPr>
          <w:bCs/>
          <w:sz w:val="22"/>
          <w:szCs w:val="22"/>
          <w:lang w:val="sr-Latn-RS"/>
        </w:rPr>
      </w:pPr>
      <w:r w:rsidRPr="002B58FB">
        <w:rPr>
          <w:bCs/>
          <w:sz w:val="22"/>
          <w:szCs w:val="22"/>
          <w:lang w:val="sr-Latn-RS"/>
        </w:rPr>
        <w:t>Gvožđe(III) oksid, crveni (E172).</w:t>
      </w:r>
    </w:p>
    <w:p w14:paraId="2B86E3F5" w14:textId="77777777" w:rsidR="00811D60" w:rsidRPr="002B58FB" w:rsidRDefault="00811D60" w:rsidP="00480FB1">
      <w:pPr>
        <w:tabs>
          <w:tab w:val="left" w:pos="540"/>
          <w:tab w:val="left" w:pos="569"/>
        </w:tabs>
        <w:rPr>
          <w:bCs/>
          <w:sz w:val="22"/>
          <w:szCs w:val="22"/>
          <w:lang w:val="sr-Latn-RS"/>
        </w:rPr>
      </w:pPr>
    </w:p>
    <w:p w14:paraId="759DCBB1" w14:textId="77777777" w:rsidR="00811D60" w:rsidRPr="002B58FB" w:rsidRDefault="00811D60" w:rsidP="00480FB1">
      <w:pPr>
        <w:tabs>
          <w:tab w:val="left" w:pos="540"/>
          <w:tab w:val="left" w:pos="569"/>
        </w:tabs>
        <w:rPr>
          <w:bCs/>
          <w:sz w:val="22"/>
          <w:szCs w:val="22"/>
          <w:lang w:val="sr-Latn-RS"/>
        </w:rPr>
      </w:pPr>
    </w:p>
    <w:p w14:paraId="765DB6EB"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6.2. </w:t>
      </w:r>
      <w:r w:rsidR="00480FB1" w:rsidRPr="002B58FB">
        <w:rPr>
          <w:b/>
          <w:bCs/>
          <w:sz w:val="22"/>
          <w:szCs w:val="22"/>
          <w:lang w:val="sr-Latn-RS"/>
        </w:rPr>
        <w:tab/>
      </w:r>
      <w:r w:rsidRPr="002B58FB">
        <w:rPr>
          <w:b/>
          <w:bCs/>
          <w:sz w:val="22"/>
          <w:szCs w:val="22"/>
          <w:lang w:val="sr-Latn-RS"/>
        </w:rPr>
        <w:t>Inkompatibilnost</w:t>
      </w:r>
      <w:r w:rsidR="002846DB" w:rsidRPr="002B58FB">
        <w:rPr>
          <w:b/>
          <w:bCs/>
          <w:sz w:val="22"/>
          <w:szCs w:val="22"/>
          <w:lang w:val="sr-Latn-RS"/>
        </w:rPr>
        <w:t>i</w:t>
      </w:r>
    </w:p>
    <w:p w14:paraId="043F5E32" w14:textId="77777777" w:rsidR="0072020E" w:rsidRPr="002B58FB" w:rsidRDefault="0072020E" w:rsidP="00480FB1">
      <w:pPr>
        <w:tabs>
          <w:tab w:val="left" w:pos="540"/>
          <w:tab w:val="left" w:pos="569"/>
        </w:tabs>
        <w:rPr>
          <w:bCs/>
          <w:sz w:val="22"/>
          <w:szCs w:val="22"/>
          <w:lang w:val="sr-Latn-RS"/>
        </w:rPr>
      </w:pPr>
    </w:p>
    <w:p w14:paraId="67DA59AA" w14:textId="66487622" w:rsidR="00811D60" w:rsidRDefault="00811D60" w:rsidP="00480FB1">
      <w:pPr>
        <w:tabs>
          <w:tab w:val="left" w:pos="540"/>
          <w:tab w:val="left" w:pos="569"/>
        </w:tabs>
        <w:rPr>
          <w:bCs/>
          <w:sz w:val="22"/>
          <w:szCs w:val="22"/>
          <w:lang w:val="sr-Latn-RS"/>
        </w:rPr>
      </w:pPr>
      <w:r w:rsidRPr="002B58FB">
        <w:rPr>
          <w:bCs/>
          <w:sz w:val="22"/>
          <w:szCs w:val="22"/>
          <w:lang w:val="sr-Latn-RS"/>
        </w:rPr>
        <w:t>Nije primjenljivo.</w:t>
      </w:r>
    </w:p>
    <w:p w14:paraId="04E8DA9C" w14:textId="77777777" w:rsidR="009A1B45" w:rsidRPr="002B58FB" w:rsidRDefault="009A1B45" w:rsidP="00480FB1">
      <w:pPr>
        <w:tabs>
          <w:tab w:val="left" w:pos="540"/>
          <w:tab w:val="left" w:pos="569"/>
        </w:tabs>
        <w:rPr>
          <w:bCs/>
          <w:sz w:val="22"/>
          <w:szCs w:val="22"/>
          <w:lang w:val="sr-Latn-RS"/>
        </w:rPr>
      </w:pPr>
    </w:p>
    <w:p w14:paraId="0E0D4B5B"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6.3.</w:t>
      </w:r>
      <w:r w:rsidR="00C05DF8" w:rsidRPr="002B58FB">
        <w:rPr>
          <w:b/>
          <w:bCs/>
          <w:sz w:val="22"/>
          <w:szCs w:val="22"/>
          <w:lang w:val="sr-Latn-RS"/>
        </w:rPr>
        <w:t xml:space="preserve"> </w:t>
      </w:r>
      <w:r w:rsidR="00480FB1" w:rsidRPr="002B58FB">
        <w:rPr>
          <w:b/>
          <w:bCs/>
          <w:sz w:val="22"/>
          <w:szCs w:val="22"/>
          <w:lang w:val="sr-Latn-RS"/>
        </w:rPr>
        <w:tab/>
      </w:r>
      <w:r w:rsidRPr="002B58FB">
        <w:rPr>
          <w:b/>
          <w:bCs/>
          <w:sz w:val="22"/>
          <w:szCs w:val="22"/>
          <w:lang w:val="sr-Latn-RS"/>
        </w:rPr>
        <w:t>Rok upotrebe</w:t>
      </w:r>
    </w:p>
    <w:p w14:paraId="2F109576" w14:textId="77777777" w:rsidR="0072020E" w:rsidRPr="002B58FB" w:rsidRDefault="0072020E" w:rsidP="00480FB1">
      <w:pPr>
        <w:tabs>
          <w:tab w:val="left" w:pos="540"/>
          <w:tab w:val="left" w:pos="569"/>
        </w:tabs>
        <w:rPr>
          <w:bCs/>
          <w:sz w:val="22"/>
          <w:szCs w:val="22"/>
          <w:lang w:val="sr-Latn-RS"/>
        </w:rPr>
      </w:pPr>
    </w:p>
    <w:p w14:paraId="5726354A" w14:textId="4951186B" w:rsidR="00811D60" w:rsidRPr="002B58FB" w:rsidRDefault="00811D60" w:rsidP="00480FB1">
      <w:pPr>
        <w:tabs>
          <w:tab w:val="left" w:pos="540"/>
          <w:tab w:val="left" w:pos="569"/>
        </w:tabs>
        <w:rPr>
          <w:bCs/>
          <w:sz w:val="22"/>
          <w:szCs w:val="22"/>
          <w:lang w:val="sr-Latn-RS"/>
        </w:rPr>
      </w:pPr>
      <w:r w:rsidRPr="002B58FB">
        <w:rPr>
          <w:bCs/>
          <w:sz w:val="22"/>
          <w:szCs w:val="22"/>
          <w:lang w:val="sr-Latn-RS"/>
        </w:rPr>
        <w:t>4 godine.</w:t>
      </w:r>
    </w:p>
    <w:p w14:paraId="15AA28E3" w14:textId="77777777" w:rsidR="00811D60" w:rsidRPr="002B58FB" w:rsidRDefault="00811D60" w:rsidP="00480FB1">
      <w:pPr>
        <w:tabs>
          <w:tab w:val="left" w:pos="540"/>
          <w:tab w:val="left" w:pos="569"/>
        </w:tabs>
        <w:rPr>
          <w:bCs/>
          <w:sz w:val="22"/>
          <w:szCs w:val="22"/>
          <w:lang w:val="sr-Latn-RS"/>
        </w:rPr>
      </w:pPr>
    </w:p>
    <w:p w14:paraId="2A429A93"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6.4. </w:t>
      </w:r>
      <w:r w:rsidR="00480FB1" w:rsidRPr="002B58FB">
        <w:rPr>
          <w:b/>
          <w:bCs/>
          <w:sz w:val="22"/>
          <w:szCs w:val="22"/>
          <w:lang w:val="sr-Latn-RS"/>
        </w:rPr>
        <w:tab/>
      </w:r>
      <w:r w:rsidRPr="002B58FB">
        <w:rPr>
          <w:b/>
          <w:bCs/>
          <w:sz w:val="22"/>
          <w:szCs w:val="22"/>
          <w:lang w:val="sr-Latn-RS"/>
        </w:rPr>
        <w:t>Posebne mjere upozorenja pri čuvanju</w:t>
      </w:r>
      <w:r w:rsidR="00F8570A" w:rsidRPr="002B58FB">
        <w:rPr>
          <w:b/>
          <w:bCs/>
          <w:sz w:val="22"/>
          <w:szCs w:val="22"/>
          <w:lang w:val="sr-Latn-RS"/>
        </w:rPr>
        <w:t xml:space="preserve"> lijeka</w:t>
      </w:r>
    </w:p>
    <w:p w14:paraId="50A0912B" w14:textId="77777777" w:rsidR="00811D60" w:rsidRPr="002B58FB" w:rsidRDefault="00811D60" w:rsidP="00480FB1">
      <w:pPr>
        <w:tabs>
          <w:tab w:val="left" w:pos="540"/>
          <w:tab w:val="left" w:pos="569"/>
        </w:tabs>
        <w:rPr>
          <w:bCs/>
          <w:sz w:val="22"/>
          <w:szCs w:val="22"/>
          <w:lang w:val="sr-Latn-RS"/>
        </w:rPr>
      </w:pPr>
    </w:p>
    <w:p w14:paraId="5830B08C" w14:textId="48A3D7F4" w:rsidR="00EC2532" w:rsidRPr="002B58FB" w:rsidRDefault="00811D60" w:rsidP="00480FB1">
      <w:pPr>
        <w:tabs>
          <w:tab w:val="left" w:pos="540"/>
          <w:tab w:val="left" w:pos="569"/>
        </w:tabs>
        <w:rPr>
          <w:bCs/>
          <w:sz w:val="22"/>
          <w:szCs w:val="22"/>
          <w:lang w:val="sr-Latn-RS"/>
        </w:rPr>
      </w:pPr>
      <w:r w:rsidRPr="002B58FB">
        <w:rPr>
          <w:bCs/>
          <w:sz w:val="22"/>
          <w:szCs w:val="22"/>
          <w:lang w:val="sr-Latn-RS"/>
        </w:rPr>
        <w:t>Čuvati u originalnom pakovanju radi zaštite od vlage. Ovaj lijek ne zahtijeva posebne uslove čuvanja.</w:t>
      </w:r>
    </w:p>
    <w:p w14:paraId="5716B064" w14:textId="77777777" w:rsidR="00811D60" w:rsidRPr="002B58FB" w:rsidRDefault="00811D60" w:rsidP="00480FB1">
      <w:pPr>
        <w:tabs>
          <w:tab w:val="left" w:pos="540"/>
          <w:tab w:val="left" w:pos="569"/>
        </w:tabs>
        <w:rPr>
          <w:bCs/>
          <w:sz w:val="22"/>
          <w:szCs w:val="22"/>
          <w:lang w:val="sr-Latn-RS"/>
        </w:rPr>
      </w:pPr>
    </w:p>
    <w:p w14:paraId="5EF1DF12"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6.5. </w:t>
      </w:r>
      <w:r w:rsidR="00480FB1" w:rsidRPr="002B58FB">
        <w:rPr>
          <w:b/>
          <w:bCs/>
          <w:sz w:val="22"/>
          <w:szCs w:val="22"/>
          <w:lang w:val="sr-Latn-RS"/>
        </w:rPr>
        <w:tab/>
      </w:r>
      <w:r w:rsidR="002846DB" w:rsidRPr="002B58FB">
        <w:rPr>
          <w:b/>
          <w:bCs/>
          <w:sz w:val="22"/>
          <w:szCs w:val="22"/>
          <w:lang w:val="sr-Latn-RS"/>
        </w:rPr>
        <w:t xml:space="preserve">Vrsta i sadržaj </w:t>
      </w:r>
      <w:r w:rsidR="00F8570A" w:rsidRPr="002B58FB">
        <w:rPr>
          <w:b/>
          <w:bCs/>
          <w:sz w:val="22"/>
          <w:szCs w:val="22"/>
          <w:lang w:val="sr-Latn-RS"/>
        </w:rPr>
        <w:t>pakovanja</w:t>
      </w:r>
      <w:r w:rsidR="00C06864" w:rsidRPr="002B58FB">
        <w:rPr>
          <w:b/>
          <w:bCs/>
          <w:sz w:val="22"/>
          <w:szCs w:val="22"/>
          <w:lang w:val="sr-Latn-RS"/>
        </w:rPr>
        <w:t xml:space="preserve"> </w:t>
      </w:r>
    </w:p>
    <w:p w14:paraId="35E609BE" w14:textId="77777777" w:rsidR="00811D60" w:rsidRPr="002B58FB" w:rsidRDefault="00811D60" w:rsidP="00480FB1">
      <w:pPr>
        <w:tabs>
          <w:tab w:val="left" w:pos="540"/>
          <w:tab w:val="left" w:pos="569"/>
        </w:tabs>
        <w:rPr>
          <w:b/>
          <w:bCs/>
          <w:sz w:val="22"/>
          <w:szCs w:val="22"/>
          <w:lang w:val="sr-Latn-RS"/>
        </w:rPr>
      </w:pPr>
    </w:p>
    <w:p w14:paraId="4144467E" w14:textId="77777777" w:rsidR="00811D60" w:rsidRPr="002B58FB" w:rsidRDefault="00811D60" w:rsidP="00811D60">
      <w:pPr>
        <w:tabs>
          <w:tab w:val="left" w:pos="540"/>
          <w:tab w:val="left" w:pos="569"/>
        </w:tabs>
        <w:jc w:val="both"/>
        <w:rPr>
          <w:bCs/>
          <w:sz w:val="22"/>
          <w:szCs w:val="22"/>
          <w:lang w:val="sr-Latn-RS"/>
        </w:rPr>
      </w:pPr>
      <w:r w:rsidRPr="002B58FB">
        <w:rPr>
          <w:bCs/>
          <w:sz w:val="22"/>
          <w:szCs w:val="22"/>
          <w:lang w:val="sr-Latn-RS"/>
        </w:rPr>
        <w:t>Unutrašnje pakovanje je Aluminijum-OPA/Alu/PVC blister.</w:t>
      </w:r>
    </w:p>
    <w:p w14:paraId="0007AB2E" w14:textId="73513646" w:rsidR="0072020E" w:rsidRPr="002B58FB" w:rsidRDefault="00811D60" w:rsidP="00811D60">
      <w:pPr>
        <w:tabs>
          <w:tab w:val="left" w:pos="540"/>
          <w:tab w:val="left" w:pos="569"/>
        </w:tabs>
        <w:jc w:val="both"/>
        <w:rPr>
          <w:bCs/>
          <w:sz w:val="22"/>
          <w:szCs w:val="22"/>
          <w:lang w:val="sr-Latn-RS"/>
        </w:rPr>
      </w:pPr>
      <w:r w:rsidRPr="002B58FB">
        <w:rPr>
          <w:bCs/>
          <w:sz w:val="22"/>
          <w:szCs w:val="22"/>
          <w:lang w:val="sr-Latn-RS"/>
        </w:rPr>
        <w:t>Spoljašnje pakovanje je složiva kartonska kutija u kojoj se nalaze 3 blistera sa po 10 film tableta (ukupno 30  film tableta) i Uputstvo za lijek.</w:t>
      </w:r>
    </w:p>
    <w:p w14:paraId="75EA0A1F" w14:textId="77777777" w:rsidR="00811D60" w:rsidRPr="002B58FB" w:rsidRDefault="00811D60" w:rsidP="00811D60">
      <w:pPr>
        <w:tabs>
          <w:tab w:val="left" w:pos="540"/>
          <w:tab w:val="left" w:pos="569"/>
        </w:tabs>
        <w:rPr>
          <w:bCs/>
          <w:sz w:val="22"/>
          <w:szCs w:val="22"/>
          <w:lang w:val="sr-Latn-RS"/>
        </w:rPr>
      </w:pPr>
    </w:p>
    <w:p w14:paraId="413EBDEE" w14:textId="77777777" w:rsidR="002846DB"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6.6. </w:t>
      </w:r>
      <w:r w:rsidR="00480FB1" w:rsidRPr="002B58FB">
        <w:rPr>
          <w:b/>
          <w:bCs/>
          <w:sz w:val="22"/>
          <w:szCs w:val="22"/>
          <w:lang w:val="sr-Latn-RS"/>
        </w:rPr>
        <w:tab/>
      </w:r>
      <w:r w:rsidRPr="002B58FB">
        <w:rPr>
          <w:b/>
          <w:bCs/>
          <w:color w:val="000000"/>
          <w:sz w:val="22"/>
          <w:szCs w:val="22"/>
          <w:lang w:val="sr-Latn-RS"/>
        </w:rPr>
        <w:t>Posebne mjere opreza pri odlaganju materijala koji treba odbaciti nakon primjene lijeka</w:t>
      </w:r>
      <w:r w:rsidRPr="002B58FB">
        <w:rPr>
          <w:b/>
          <w:bCs/>
          <w:sz w:val="22"/>
          <w:szCs w:val="22"/>
          <w:lang w:val="sr-Latn-RS"/>
        </w:rPr>
        <w:t xml:space="preserve"> </w:t>
      </w:r>
      <w:r w:rsidR="00310F03" w:rsidRPr="002B58FB">
        <w:rPr>
          <w:b/>
          <w:bCs/>
          <w:sz w:val="22"/>
          <w:szCs w:val="22"/>
          <w:lang w:val="sr-Latn-RS"/>
        </w:rPr>
        <w:t>(i druga uputs</w:t>
      </w:r>
      <w:r w:rsidR="004109FA" w:rsidRPr="002B58FB">
        <w:rPr>
          <w:b/>
          <w:bCs/>
          <w:sz w:val="22"/>
          <w:szCs w:val="22"/>
          <w:lang w:val="sr-Latn-RS"/>
        </w:rPr>
        <w:t>t</w:t>
      </w:r>
      <w:r w:rsidR="00310F03" w:rsidRPr="002B58FB">
        <w:rPr>
          <w:b/>
          <w:bCs/>
          <w:sz w:val="22"/>
          <w:szCs w:val="22"/>
          <w:lang w:val="sr-Latn-RS"/>
        </w:rPr>
        <w:t xml:space="preserve">va za rukovanje lijekom) </w:t>
      </w:r>
    </w:p>
    <w:p w14:paraId="1F093279" w14:textId="77777777" w:rsidR="00B66A70" w:rsidRPr="002B58FB" w:rsidRDefault="00B66A70" w:rsidP="00480FB1">
      <w:pPr>
        <w:tabs>
          <w:tab w:val="left" w:pos="540"/>
          <w:tab w:val="left" w:pos="569"/>
        </w:tabs>
        <w:rPr>
          <w:b/>
          <w:bCs/>
          <w:sz w:val="22"/>
          <w:szCs w:val="22"/>
          <w:lang w:val="sr-Latn-RS"/>
        </w:rPr>
      </w:pPr>
    </w:p>
    <w:p w14:paraId="24AF7533" w14:textId="3217BA59" w:rsidR="00811D60" w:rsidRPr="002B58FB" w:rsidRDefault="00811D60" w:rsidP="00811D60">
      <w:pPr>
        <w:tabs>
          <w:tab w:val="left" w:pos="540"/>
          <w:tab w:val="left" w:pos="569"/>
        </w:tabs>
        <w:jc w:val="both"/>
        <w:rPr>
          <w:sz w:val="22"/>
          <w:szCs w:val="22"/>
          <w:lang w:val="sr-Latn-RS"/>
        </w:rPr>
      </w:pPr>
      <w:r w:rsidRPr="002B58FB">
        <w:rPr>
          <w:sz w:val="22"/>
          <w:szCs w:val="22"/>
          <w:lang w:val="sr-Latn-RS"/>
        </w:rPr>
        <w:t>Svu neiskorišćenu količinu lijeka ili otpadnog materijala nakon njegove upotrebe treba ukloniti u skladu sa važećim propisima</w:t>
      </w:r>
    </w:p>
    <w:p w14:paraId="3EE2195C" w14:textId="77777777" w:rsidR="0072020E" w:rsidRPr="002B58FB" w:rsidRDefault="0072020E" w:rsidP="00480FB1">
      <w:pPr>
        <w:tabs>
          <w:tab w:val="left" w:pos="540"/>
          <w:tab w:val="left" w:pos="569"/>
        </w:tabs>
        <w:rPr>
          <w:bCs/>
          <w:sz w:val="22"/>
          <w:szCs w:val="22"/>
          <w:lang w:val="sr-Latn-RS"/>
        </w:rPr>
      </w:pPr>
    </w:p>
    <w:p w14:paraId="02F3AA41" w14:textId="77777777" w:rsidR="00F8570A"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7. </w:t>
      </w:r>
      <w:r w:rsidR="00480FB1" w:rsidRPr="002B58FB">
        <w:rPr>
          <w:b/>
          <w:bCs/>
          <w:sz w:val="22"/>
          <w:szCs w:val="22"/>
          <w:lang w:val="sr-Latn-RS"/>
        </w:rPr>
        <w:tab/>
      </w:r>
      <w:r w:rsidRPr="002B58FB">
        <w:rPr>
          <w:b/>
          <w:bCs/>
          <w:sz w:val="22"/>
          <w:szCs w:val="22"/>
          <w:lang w:val="sr-Latn-RS"/>
        </w:rPr>
        <w:t>NOSILAC DOZVOLE</w:t>
      </w:r>
      <w:r w:rsidR="00483928" w:rsidRPr="002B58FB">
        <w:rPr>
          <w:b/>
          <w:bCs/>
          <w:sz w:val="22"/>
          <w:szCs w:val="22"/>
          <w:lang w:val="sr-Latn-RS"/>
        </w:rPr>
        <w:t xml:space="preserve"> </w:t>
      </w:r>
    </w:p>
    <w:p w14:paraId="58D72C32" w14:textId="77777777" w:rsidR="00C61BE0" w:rsidRPr="002B58FB" w:rsidRDefault="00C61BE0" w:rsidP="00480FB1">
      <w:pPr>
        <w:tabs>
          <w:tab w:val="left" w:pos="540"/>
          <w:tab w:val="left" w:pos="569"/>
        </w:tabs>
        <w:rPr>
          <w:bCs/>
          <w:sz w:val="22"/>
          <w:szCs w:val="22"/>
          <w:lang w:val="sr-Latn-RS"/>
        </w:rPr>
      </w:pPr>
    </w:p>
    <w:p w14:paraId="1039BAAB" w14:textId="77777777" w:rsidR="00811D60" w:rsidRPr="002B58FB" w:rsidRDefault="00811D60" w:rsidP="00811D60">
      <w:pPr>
        <w:tabs>
          <w:tab w:val="left" w:pos="540"/>
          <w:tab w:val="left" w:pos="569"/>
        </w:tabs>
        <w:rPr>
          <w:bCs/>
          <w:sz w:val="22"/>
          <w:szCs w:val="22"/>
          <w:lang w:val="sr-Latn-RS"/>
        </w:rPr>
      </w:pPr>
      <w:r w:rsidRPr="002B58FB">
        <w:rPr>
          <w:bCs/>
          <w:sz w:val="22"/>
          <w:szCs w:val="22"/>
          <w:lang w:val="sr-Latn-RS"/>
        </w:rPr>
        <w:t xml:space="preserve">Društvo za trgovinu, promet i usluge “Pontera Pharma Solutions” doo Podgorica </w:t>
      </w:r>
    </w:p>
    <w:p w14:paraId="51C756ED" w14:textId="41AC1E42" w:rsidR="00C37FD7" w:rsidRPr="002B58FB" w:rsidRDefault="00811D60" w:rsidP="00811D60">
      <w:pPr>
        <w:tabs>
          <w:tab w:val="left" w:pos="540"/>
          <w:tab w:val="left" w:pos="569"/>
        </w:tabs>
        <w:rPr>
          <w:bCs/>
          <w:sz w:val="22"/>
          <w:szCs w:val="22"/>
          <w:lang w:val="sr-Latn-RS"/>
        </w:rPr>
      </w:pPr>
      <w:r w:rsidRPr="002B58FB">
        <w:rPr>
          <w:bCs/>
          <w:sz w:val="22"/>
          <w:szCs w:val="22"/>
          <w:lang w:val="sr-Latn-RS"/>
        </w:rPr>
        <w:t>Cijevna bb, Podgorica, Crna Gora</w:t>
      </w:r>
    </w:p>
    <w:p w14:paraId="57F42D04" w14:textId="77777777" w:rsidR="00811D60" w:rsidRPr="002B58FB" w:rsidRDefault="00811D60" w:rsidP="00811D60">
      <w:pPr>
        <w:tabs>
          <w:tab w:val="left" w:pos="540"/>
          <w:tab w:val="left" w:pos="569"/>
        </w:tabs>
        <w:rPr>
          <w:bCs/>
          <w:sz w:val="22"/>
          <w:szCs w:val="22"/>
          <w:lang w:val="sr-Latn-RS"/>
        </w:rPr>
      </w:pPr>
    </w:p>
    <w:p w14:paraId="675EADFE" w14:textId="77777777" w:rsidR="0072020E" w:rsidRPr="002B58FB" w:rsidRDefault="0072020E" w:rsidP="00480FB1">
      <w:pPr>
        <w:tabs>
          <w:tab w:val="left" w:pos="540"/>
          <w:tab w:val="left" w:pos="569"/>
        </w:tabs>
        <w:rPr>
          <w:b/>
          <w:bCs/>
          <w:sz w:val="22"/>
          <w:szCs w:val="22"/>
          <w:lang w:val="sr-Latn-RS"/>
        </w:rPr>
      </w:pPr>
      <w:r w:rsidRPr="002B58FB">
        <w:rPr>
          <w:b/>
          <w:bCs/>
          <w:sz w:val="22"/>
          <w:szCs w:val="22"/>
          <w:lang w:val="sr-Latn-RS"/>
        </w:rPr>
        <w:t xml:space="preserve">8. </w:t>
      </w:r>
      <w:r w:rsidR="00480FB1" w:rsidRPr="002B58FB">
        <w:rPr>
          <w:b/>
          <w:bCs/>
          <w:sz w:val="22"/>
          <w:szCs w:val="22"/>
          <w:lang w:val="sr-Latn-RS"/>
        </w:rPr>
        <w:tab/>
      </w:r>
      <w:r w:rsidRPr="002B58FB">
        <w:rPr>
          <w:b/>
          <w:bCs/>
          <w:sz w:val="22"/>
          <w:szCs w:val="22"/>
          <w:lang w:val="sr-Latn-RS"/>
        </w:rPr>
        <w:t>BROJ DOZVOLE</w:t>
      </w:r>
      <w:r w:rsidR="008A6D43" w:rsidRPr="002B58FB">
        <w:rPr>
          <w:b/>
          <w:bCs/>
          <w:sz w:val="22"/>
          <w:szCs w:val="22"/>
          <w:lang w:val="sr-Latn-RS"/>
        </w:rPr>
        <w:t xml:space="preserve"> ZA STAVLJANJE LIJEKA U PROMET</w:t>
      </w:r>
    </w:p>
    <w:p w14:paraId="3645D8B1" w14:textId="05202981" w:rsidR="0072020E" w:rsidRDefault="0072020E" w:rsidP="00480FB1">
      <w:pPr>
        <w:tabs>
          <w:tab w:val="left" w:pos="540"/>
          <w:tab w:val="left" w:pos="569"/>
        </w:tabs>
        <w:rPr>
          <w:bCs/>
          <w:sz w:val="22"/>
          <w:szCs w:val="22"/>
          <w:lang w:val="sr-Latn-RS"/>
        </w:rPr>
      </w:pPr>
    </w:p>
    <w:p w14:paraId="3DE4F01D" w14:textId="41C1A058" w:rsidR="009A1B45" w:rsidRPr="009A1B45" w:rsidRDefault="009A1B45" w:rsidP="00480FB1">
      <w:pPr>
        <w:tabs>
          <w:tab w:val="left" w:pos="540"/>
          <w:tab w:val="left" w:pos="569"/>
        </w:tabs>
        <w:rPr>
          <w:bCs/>
          <w:sz w:val="22"/>
          <w:szCs w:val="22"/>
          <w:lang w:val="sr-Latn-RS"/>
        </w:rPr>
      </w:pPr>
      <w:r w:rsidRPr="009A1B45">
        <w:rPr>
          <w:sz w:val="22"/>
          <w:szCs w:val="22"/>
          <w:lang w:val="sr-Latn-RS" w:eastAsia="sr-Latn-ME"/>
        </w:rPr>
        <w:t>2030/24/6682 - 2408</w:t>
      </w:r>
    </w:p>
    <w:p w14:paraId="3096DBF6" w14:textId="77777777" w:rsidR="00F45F77" w:rsidRPr="009A1B45" w:rsidRDefault="00F45F77" w:rsidP="00480FB1">
      <w:pPr>
        <w:tabs>
          <w:tab w:val="left" w:pos="540"/>
          <w:tab w:val="left" w:pos="569"/>
        </w:tabs>
        <w:rPr>
          <w:bCs/>
          <w:sz w:val="22"/>
          <w:szCs w:val="22"/>
          <w:lang w:val="sr-Latn-RS"/>
        </w:rPr>
      </w:pPr>
    </w:p>
    <w:p w14:paraId="26814828" w14:textId="77777777" w:rsidR="0072020E" w:rsidRPr="009A1B45" w:rsidRDefault="0072020E" w:rsidP="00480FB1">
      <w:pPr>
        <w:tabs>
          <w:tab w:val="left" w:pos="540"/>
          <w:tab w:val="left" w:pos="569"/>
        </w:tabs>
        <w:rPr>
          <w:b/>
          <w:bCs/>
          <w:sz w:val="22"/>
          <w:szCs w:val="22"/>
          <w:lang w:val="sr-Latn-RS"/>
        </w:rPr>
      </w:pPr>
      <w:r w:rsidRPr="009A1B45">
        <w:rPr>
          <w:b/>
          <w:bCs/>
          <w:sz w:val="22"/>
          <w:szCs w:val="22"/>
          <w:lang w:val="sr-Latn-RS"/>
        </w:rPr>
        <w:t xml:space="preserve">9. </w:t>
      </w:r>
      <w:r w:rsidR="00480FB1" w:rsidRPr="009A1B45">
        <w:rPr>
          <w:b/>
          <w:bCs/>
          <w:sz w:val="22"/>
          <w:szCs w:val="22"/>
          <w:lang w:val="sr-Latn-RS"/>
        </w:rPr>
        <w:tab/>
      </w:r>
      <w:r w:rsidRPr="009A1B45">
        <w:rPr>
          <w:b/>
          <w:bCs/>
          <w:sz w:val="22"/>
          <w:szCs w:val="22"/>
          <w:lang w:val="sr-Latn-RS"/>
        </w:rPr>
        <w:t xml:space="preserve">DATUM </w:t>
      </w:r>
      <w:r w:rsidR="00C05DF8" w:rsidRPr="009A1B45">
        <w:rPr>
          <w:b/>
          <w:bCs/>
          <w:sz w:val="22"/>
          <w:szCs w:val="22"/>
          <w:lang w:val="sr-Latn-RS"/>
        </w:rPr>
        <w:t xml:space="preserve">PRVE </w:t>
      </w:r>
      <w:r w:rsidR="008A6D43" w:rsidRPr="009A1B45">
        <w:rPr>
          <w:b/>
          <w:bCs/>
          <w:sz w:val="22"/>
          <w:szCs w:val="22"/>
          <w:lang w:val="sr-Latn-RS"/>
        </w:rPr>
        <w:t>DOZVOLE</w:t>
      </w:r>
      <w:r w:rsidR="00C05DF8" w:rsidRPr="009A1B45">
        <w:rPr>
          <w:b/>
          <w:bCs/>
          <w:sz w:val="22"/>
          <w:szCs w:val="22"/>
          <w:lang w:val="sr-Latn-RS"/>
        </w:rPr>
        <w:t>/OBNOVE DOZVOLE</w:t>
      </w:r>
      <w:r w:rsidR="008A6D43" w:rsidRPr="009A1B45">
        <w:rPr>
          <w:b/>
          <w:bCs/>
          <w:sz w:val="22"/>
          <w:szCs w:val="22"/>
          <w:lang w:val="sr-Latn-RS"/>
        </w:rPr>
        <w:t xml:space="preserve"> ZA STAVLJANJE LIJEKA U PROMET</w:t>
      </w:r>
    </w:p>
    <w:p w14:paraId="48B9ED90" w14:textId="558C9AC0" w:rsidR="0072020E" w:rsidRPr="009A1B45" w:rsidRDefault="0072020E" w:rsidP="00480FB1">
      <w:pPr>
        <w:tabs>
          <w:tab w:val="left" w:pos="540"/>
          <w:tab w:val="left" w:pos="569"/>
        </w:tabs>
        <w:rPr>
          <w:bCs/>
          <w:sz w:val="22"/>
          <w:szCs w:val="22"/>
          <w:lang w:val="sr-Latn-RS"/>
        </w:rPr>
      </w:pPr>
    </w:p>
    <w:p w14:paraId="0E19A67F" w14:textId="43BC950A" w:rsidR="009A1B45" w:rsidRPr="009A1B45" w:rsidRDefault="009A1B45" w:rsidP="00480FB1">
      <w:pPr>
        <w:tabs>
          <w:tab w:val="left" w:pos="540"/>
          <w:tab w:val="left" w:pos="569"/>
        </w:tabs>
        <w:rPr>
          <w:bCs/>
          <w:sz w:val="22"/>
          <w:szCs w:val="22"/>
          <w:lang w:val="sr-Latn-RS"/>
        </w:rPr>
      </w:pPr>
      <w:r w:rsidRPr="009A1B45">
        <w:rPr>
          <w:sz w:val="22"/>
          <w:szCs w:val="22"/>
          <w:lang w:val="sr-Latn-RS" w:eastAsia="sr-Latn-ME"/>
        </w:rPr>
        <w:t>16.12.2024. godine</w:t>
      </w:r>
    </w:p>
    <w:p w14:paraId="1FDB8EA6" w14:textId="77777777" w:rsidR="00836B35" w:rsidRPr="009A1B45" w:rsidRDefault="00836B35" w:rsidP="00480FB1">
      <w:pPr>
        <w:tabs>
          <w:tab w:val="left" w:pos="540"/>
          <w:tab w:val="left" w:pos="569"/>
        </w:tabs>
        <w:rPr>
          <w:bCs/>
          <w:sz w:val="22"/>
          <w:szCs w:val="22"/>
          <w:lang w:val="sr-Latn-RS"/>
        </w:rPr>
      </w:pPr>
    </w:p>
    <w:p w14:paraId="44FC27E8" w14:textId="77777777" w:rsidR="003F6A59" w:rsidRPr="009A1B45" w:rsidRDefault="0072020E" w:rsidP="00C05DF8">
      <w:pPr>
        <w:tabs>
          <w:tab w:val="left" w:pos="540"/>
          <w:tab w:val="left" w:pos="569"/>
        </w:tabs>
        <w:ind w:left="540" w:hanging="540"/>
        <w:rPr>
          <w:bCs/>
          <w:sz w:val="22"/>
          <w:szCs w:val="22"/>
          <w:lang w:val="sr-Latn-RS"/>
        </w:rPr>
      </w:pPr>
      <w:r w:rsidRPr="009A1B45">
        <w:rPr>
          <w:b/>
          <w:bCs/>
          <w:sz w:val="22"/>
          <w:szCs w:val="22"/>
          <w:lang w:val="sr-Latn-RS"/>
        </w:rPr>
        <w:t xml:space="preserve">10. </w:t>
      </w:r>
      <w:r w:rsidR="00480FB1" w:rsidRPr="009A1B45">
        <w:rPr>
          <w:b/>
          <w:bCs/>
          <w:sz w:val="22"/>
          <w:szCs w:val="22"/>
          <w:lang w:val="sr-Latn-RS"/>
        </w:rPr>
        <w:tab/>
      </w:r>
      <w:r w:rsidR="002846DB" w:rsidRPr="009A1B45">
        <w:rPr>
          <w:b/>
          <w:bCs/>
          <w:sz w:val="22"/>
          <w:szCs w:val="22"/>
          <w:lang w:val="sr-Latn-RS"/>
        </w:rPr>
        <w:t>D</w:t>
      </w:r>
      <w:r w:rsidR="00EC2532" w:rsidRPr="009A1B45">
        <w:rPr>
          <w:b/>
          <w:bCs/>
          <w:sz w:val="22"/>
          <w:szCs w:val="22"/>
          <w:lang w:val="sr-Latn-RS"/>
        </w:rPr>
        <w:t xml:space="preserve">ATUM REVIZIJE TEKSTA </w:t>
      </w:r>
    </w:p>
    <w:p w14:paraId="1893D290" w14:textId="77777777" w:rsidR="003F6A59" w:rsidRPr="009A1B45" w:rsidRDefault="003F6A59" w:rsidP="00480FB1">
      <w:pPr>
        <w:tabs>
          <w:tab w:val="left" w:pos="540"/>
          <w:tab w:val="left" w:pos="569"/>
        </w:tabs>
        <w:rPr>
          <w:bCs/>
          <w:sz w:val="22"/>
          <w:szCs w:val="22"/>
          <w:lang w:val="sr-Latn-RS"/>
        </w:rPr>
      </w:pPr>
    </w:p>
    <w:p w14:paraId="7A01ABA3" w14:textId="68E9B63B" w:rsidR="008A6D43" w:rsidRPr="009A1B45" w:rsidRDefault="00811D60" w:rsidP="00480FB1">
      <w:pPr>
        <w:tabs>
          <w:tab w:val="left" w:pos="540"/>
          <w:tab w:val="left" w:pos="569"/>
        </w:tabs>
        <w:rPr>
          <w:bCs/>
          <w:sz w:val="22"/>
          <w:szCs w:val="22"/>
          <w:lang w:val="sr-Latn-RS"/>
        </w:rPr>
      </w:pPr>
      <w:r w:rsidRPr="009A1B45">
        <w:rPr>
          <w:bCs/>
          <w:sz w:val="22"/>
          <w:szCs w:val="22"/>
          <w:lang w:val="sr-Latn-RS"/>
        </w:rPr>
        <w:t>Decembar, 2024. godine.</w:t>
      </w:r>
    </w:p>
    <w:p w14:paraId="0794C66F" w14:textId="69C0E427" w:rsidR="003F6A59" w:rsidRPr="002B58FB" w:rsidRDefault="003F6A59" w:rsidP="00DE3F5C">
      <w:pPr>
        <w:rPr>
          <w:sz w:val="22"/>
          <w:szCs w:val="22"/>
          <w:lang w:val="sr-Latn-RS"/>
        </w:rPr>
      </w:pPr>
      <w:bookmarkStart w:id="1" w:name="_GoBack"/>
      <w:bookmarkEnd w:id="1"/>
    </w:p>
    <w:sectPr w:rsidR="003F6A59" w:rsidRPr="002B58FB"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E95B" w14:textId="77777777" w:rsidR="00197A12" w:rsidRDefault="00197A12">
      <w:r>
        <w:separator/>
      </w:r>
    </w:p>
  </w:endnote>
  <w:endnote w:type="continuationSeparator" w:id="0">
    <w:p w14:paraId="71974302" w14:textId="77777777" w:rsidR="00197A12" w:rsidRDefault="0019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CF9D" w14:textId="321547E5"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A1B45">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A1B45">
      <w:rPr>
        <w:noProof/>
        <w:sz w:val="22"/>
        <w:szCs w:val="22"/>
      </w:rPr>
      <w:t>17</w:t>
    </w:r>
    <w:r w:rsidRPr="00B23F69">
      <w:rPr>
        <w:sz w:val="22"/>
        <w:szCs w:val="22"/>
      </w:rPr>
      <w:fldChar w:fldCharType="end"/>
    </w:r>
  </w:p>
  <w:p w14:paraId="163BD668" w14:textId="77777777" w:rsidR="008C215B" w:rsidRDefault="008C215B"/>
  <w:p w14:paraId="1A98B6FE" w14:textId="77777777" w:rsidR="008C215B" w:rsidRDefault="008C21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C6976" w14:textId="77777777" w:rsidR="00197A12" w:rsidRDefault="00197A12">
      <w:r>
        <w:separator/>
      </w:r>
    </w:p>
  </w:footnote>
  <w:footnote w:type="continuationSeparator" w:id="0">
    <w:p w14:paraId="3C6409A6" w14:textId="77777777" w:rsidR="00197A12" w:rsidRDefault="00197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0516835"/>
    <w:multiLevelType w:val="multilevel"/>
    <w:tmpl w:val="FA481EC2"/>
    <w:lvl w:ilvl="0">
      <w:start w:val="1"/>
      <w:numFmt w:val="decimal"/>
      <w:lvlText w:val="%1."/>
      <w:lvlJc w:val="left"/>
      <w:pPr>
        <w:ind w:left="454" w:hanging="222"/>
      </w:pPr>
      <w:rPr>
        <w:rFonts w:ascii="Times New Roman" w:eastAsia="Times New Roman" w:hAnsi="Times New Roman" w:cs="Times New Roman" w:hint="default"/>
        <w:b/>
        <w:bCs/>
        <w:w w:val="100"/>
        <w:sz w:val="22"/>
        <w:szCs w:val="22"/>
        <w:lang w:val="hr-HR" w:eastAsia="en-US" w:bidi="ar-SA"/>
      </w:rPr>
    </w:lvl>
    <w:lvl w:ilvl="1">
      <w:start w:val="1"/>
      <w:numFmt w:val="decimal"/>
      <w:lvlText w:val="%1.%2."/>
      <w:lvlJc w:val="left"/>
      <w:pPr>
        <w:ind w:left="618" w:hanging="386"/>
      </w:pPr>
      <w:rPr>
        <w:rFonts w:hint="default"/>
        <w:b/>
        <w:bCs/>
        <w:spacing w:val="-1"/>
        <w:w w:val="100"/>
        <w:lang w:val="hr-HR" w:eastAsia="en-US" w:bidi="ar-SA"/>
      </w:rPr>
    </w:lvl>
    <w:lvl w:ilvl="2">
      <w:numFmt w:val="bullet"/>
      <w:lvlText w:val="•"/>
      <w:lvlJc w:val="left"/>
      <w:pPr>
        <w:ind w:left="1660" w:hanging="386"/>
      </w:pPr>
      <w:rPr>
        <w:rFonts w:hint="default"/>
        <w:lang w:val="hr-HR" w:eastAsia="en-US" w:bidi="ar-SA"/>
      </w:rPr>
    </w:lvl>
    <w:lvl w:ilvl="3">
      <w:numFmt w:val="bullet"/>
      <w:lvlText w:val="•"/>
      <w:lvlJc w:val="left"/>
      <w:pPr>
        <w:ind w:left="2701" w:hanging="386"/>
      </w:pPr>
      <w:rPr>
        <w:rFonts w:hint="default"/>
        <w:lang w:val="hr-HR" w:eastAsia="en-US" w:bidi="ar-SA"/>
      </w:rPr>
    </w:lvl>
    <w:lvl w:ilvl="4">
      <w:numFmt w:val="bullet"/>
      <w:lvlText w:val="•"/>
      <w:lvlJc w:val="left"/>
      <w:pPr>
        <w:ind w:left="3741" w:hanging="386"/>
      </w:pPr>
      <w:rPr>
        <w:rFonts w:hint="default"/>
        <w:lang w:val="hr-HR" w:eastAsia="en-US" w:bidi="ar-SA"/>
      </w:rPr>
    </w:lvl>
    <w:lvl w:ilvl="5">
      <w:numFmt w:val="bullet"/>
      <w:lvlText w:val="•"/>
      <w:lvlJc w:val="left"/>
      <w:pPr>
        <w:ind w:left="4782" w:hanging="386"/>
      </w:pPr>
      <w:rPr>
        <w:rFonts w:hint="default"/>
        <w:lang w:val="hr-HR" w:eastAsia="en-US" w:bidi="ar-SA"/>
      </w:rPr>
    </w:lvl>
    <w:lvl w:ilvl="6">
      <w:numFmt w:val="bullet"/>
      <w:lvlText w:val="•"/>
      <w:lvlJc w:val="left"/>
      <w:pPr>
        <w:ind w:left="5823" w:hanging="386"/>
      </w:pPr>
      <w:rPr>
        <w:rFonts w:hint="default"/>
        <w:lang w:val="hr-HR" w:eastAsia="en-US" w:bidi="ar-SA"/>
      </w:rPr>
    </w:lvl>
    <w:lvl w:ilvl="7">
      <w:numFmt w:val="bullet"/>
      <w:lvlText w:val="•"/>
      <w:lvlJc w:val="left"/>
      <w:pPr>
        <w:ind w:left="6863" w:hanging="386"/>
      </w:pPr>
      <w:rPr>
        <w:rFonts w:hint="default"/>
        <w:lang w:val="hr-HR" w:eastAsia="en-US" w:bidi="ar-SA"/>
      </w:rPr>
    </w:lvl>
    <w:lvl w:ilvl="8">
      <w:numFmt w:val="bullet"/>
      <w:lvlText w:val="•"/>
      <w:lvlJc w:val="left"/>
      <w:pPr>
        <w:ind w:left="7904" w:hanging="386"/>
      </w:pPr>
      <w:rPr>
        <w:rFonts w:hint="default"/>
        <w:lang w:val="hr-HR" w:eastAsia="en-US" w:bidi="ar-SA"/>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126C"/>
    <w:rsid w:val="000A3F58"/>
    <w:rsid w:val="000D2343"/>
    <w:rsid w:val="000D3449"/>
    <w:rsid w:val="000D425A"/>
    <w:rsid w:val="000D60CC"/>
    <w:rsid w:val="000E2084"/>
    <w:rsid w:val="000E6F55"/>
    <w:rsid w:val="000F77FA"/>
    <w:rsid w:val="00107BF7"/>
    <w:rsid w:val="00126F53"/>
    <w:rsid w:val="0014766D"/>
    <w:rsid w:val="001536CC"/>
    <w:rsid w:val="001659A5"/>
    <w:rsid w:val="00197A12"/>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9684B"/>
    <w:rsid w:val="002B58FB"/>
    <w:rsid w:val="002C6637"/>
    <w:rsid w:val="002E0135"/>
    <w:rsid w:val="002E37A5"/>
    <w:rsid w:val="00310F03"/>
    <w:rsid w:val="003247D2"/>
    <w:rsid w:val="003445C1"/>
    <w:rsid w:val="00355B61"/>
    <w:rsid w:val="00362686"/>
    <w:rsid w:val="00371510"/>
    <w:rsid w:val="003910EA"/>
    <w:rsid w:val="00396DFD"/>
    <w:rsid w:val="003A7059"/>
    <w:rsid w:val="003B7A36"/>
    <w:rsid w:val="003C17AB"/>
    <w:rsid w:val="003C7823"/>
    <w:rsid w:val="003D5B38"/>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331F"/>
    <w:rsid w:val="004C45E5"/>
    <w:rsid w:val="004D6103"/>
    <w:rsid w:val="004E3BCE"/>
    <w:rsid w:val="004E70AD"/>
    <w:rsid w:val="004F0E97"/>
    <w:rsid w:val="004F17E2"/>
    <w:rsid w:val="00501DD1"/>
    <w:rsid w:val="00515C21"/>
    <w:rsid w:val="00530BD7"/>
    <w:rsid w:val="00545CD2"/>
    <w:rsid w:val="005476F3"/>
    <w:rsid w:val="005667D8"/>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2020E"/>
    <w:rsid w:val="00754902"/>
    <w:rsid w:val="00786071"/>
    <w:rsid w:val="007A3ECB"/>
    <w:rsid w:val="007D7BB3"/>
    <w:rsid w:val="007E31E9"/>
    <w:rsid w:val="007F05E3"/>
    <w:rsid w:val="007F661E"/>
    <w:rsid w:val="00811D60"/>
    <w:rsid w:val="00824AB9"/>
    <w:rsid w:val="00836B35"/>
    <w:rsid w:val="00843BDE"/>
    <w:rsid w:val="0087588C"/>
    <w:rsid w:val="0089705C"/>
    <w:rsid w:val="008A6D43"/>
    <w:rsid w:val="008B491E"/>
    <w:rsid w:val="008C1A28"/>
    <w:rsid w:val="008C215B"/>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97175"/>
    <w:rsid w:val="009A1847"/>
    <w:rsid w:val="009A1B45"/>
    <w:rsid w:val="009B062A"/>
    <w:rsid w:val="009E7C6F"/>
    <w:rsid w:val="009F1793"/>
    <w:rsid w:val="009F2D23"/>
    <w:rsid w:val="00A01D69"/>
    <w:rsid w:val="00A02335"/>
    <w:rsid w:val="00A46C9A"/>
    <w:rsid w:val="00A619F3"/>
    <w:rsid w:val="00A62A73"/>
    <w:rsid w:val="00A87C29"/>
    <w:rsid w:val="00A87FF6"/>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75EE3"/>
    <w:rsid w:val="00E868E5"/>
    <w:rsid w:val="00E91805"/>
    <w:rsid w:val="00E9237A"/>
    <w:rsid w:val="00E939FA"/>
    <w:rsid w:val="00EA5765"/>
    <w:rsid w:val="00EC2532"/>
    <w:rsid w:val="00ED7812"/>
    <w:rsid w:val="00EE1925"/>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4890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659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TableParagraph">
    <w:name w:val="Table Paragraph"/>
    <w:basedOn w:val="Normal"/>
    <w:uiPriority w:val="1"/>
    <w:qFormat/>
    <w:rsid w:val="003910EA"/>
    <w:pPr>
      <w:widowControl w:val="0"/>
      <w:autoSpaceDE w:val="0"/>
      <w:autoSpaceDN w:val="0"/>
    </w:pPr>
    <w:rPr>
      <w:sz w:val="22"/>
      <w:szCs w:val="22"/>
      <w:lang w:val="hr-HR"/>
    </w:rPr>
  </w:style>
  <w:style w:type="character" w:customStyle="1" w:styleId="UnresolvedMention">
    <w:name w:val="Unresolved Mention"/>
    <w:basedOn w:val="DefaultParagraphFont"/>
    <w:uiPriority w:val="99"/>
    <w:semiHidden/>
    <w:unhideWhenUsed/>
    <w:rsid w:val="0029684B"/>
    <w:rPr>
      <w:color w:val="605E5C"/>
      <w:shd w:val="clear" w:color="auto" w:fill="E1DFDD"/>
    </w:rPr>
  </w:style>
  <w:style w:type="paragraph" w:styleId="BodyText">
    <w:name w:val="Body Text"/>
    <w:basedOn w:val="Normal"/>
    <w:link w:val="BodyTextChar"/>
    <w:uiPriority w:val="1"/>
    <w:qFormat/>
    <w:rsid w:val="001659A5"/>
    <w:pPr>
      <w:widowControl w:val="0"/>
      <w:autoSpaceDE w:val="0"/>
      <w:autoSpaceDN w:val="0"/>
    </w:pPr>
    <w:rPr>
      <w:sz w:val="22"/>
      <w:szCs w:val="22"/>
      <w:lang w:val="hr-HR"/>
    </w:rPr>
  </w:style>
  <w:style w:type="character" w:customStyle="1" w:styleId="BodyTextChar">
    <w:name w:val="Body Text Char"/>
    <w:basedOn w:val="DefaultParagraphFont"/>
    <w:link w:val="BodyText"/>
    <w:uiPriority w:val="1"/>
    <w:rsid w:val="001659A5"/>
    <w:rPr>
      <w:sz w:val="22"/>
      <w:szCs w:val="22"/>
      <w:lang w:val="hr-HR" w:eastAsia="en-US"/>
    </w:rPr>
  </w:style>
  <w:style w:type="character" w:customStyle="1" w:styleId="Heading1Char">
    <w:name w:val="Heading 1 Char"/>
    <w:basedOn w:val="DefaultParagraphFont"/>
    <w:link w:val="Heading1"/>
    <w:rsid w:val="001659A5"/>
    <w:rPr>
      <w:rFonts w:asciiTheme="majorHAnsi" w:eastAsiaTheme="majorEastAsia" w:hAnsiTheme="majorHAnsi" w:cstheme="majorBidi"/>
      <w:color w:val="2E74B5" w:themeColor="accent1" w:themeShade="BF"/>
      <w:sz w:val="32"/>
      <w:szCs w:val="32"/>
      <w:lang w:val="en-US" w:eastAsia="en-US"/>
    </w:rPr>
  </w:style>
  <w:style w:type="character" w:customStyle="1" w:styleId="FooterChar">
    <w:name w:val="Footer Char"/>
    <w:basedOn w:val="DefaultParagraphFont"/>
    <w:link w:val="Footer"/>
    <w:uiPriority w:val="99"/>
    <w:rsid w:val="003D5B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77DCD-E12B-459A-93E5-168BC450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6750</Words>
  <Characters>38477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45137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8</cp:revision>
  <cp:lastPrinted>2023-02-09T08:16:00Z</cp:lastPrinted>
  <dcterms:created xsi:type="dcterms:W3CDTF">2024-09-18T09:13:00Z</dcterms:created>
  <dcterms:modified xsi:type="dcterms:W3CDTF">2024-12-16T10:55:00Z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