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C2B" w:rsidRDefault="00A94C2B" w:rsidP="00A94C2B">
      <w:pPr>
        <w:rPr>
          <w:sz w:val="22"/>
          <w:szCs w:val="22"/>
        </w:rPr>
      </w:pPr>
    </w:p>
    <w:p w:rsidR="009F50BE" w:rsidRDefault="009F50BE" w:rsidP="00A94C2B">
      <w:pPr>
        <w:rPr>
          <w:sz w:val="22"/>
          <w:szCs w:val="22"/>
        </w:rPr>
      </w:pPr>
    </w:p>
    <w:p w:rsidR="009F50BE" w:rsidRDefault="009F50BE" w:rsidP="00A94C2B">
      <w:pPr>
        <w:rPr>
          <w:sz w:val="22"/>
          <w:szCs w:val="22"/>
        </w:rPr>
      </w:pPr>
    </w:p>
    <w:p w:rsidR="009F50BE" w:rsidRDefault="009F50BE" w:rsidP="00A94C2B">
      <w:pPr>
        <w:rPr>
          <w:sz w:val="22"/>
          <w:szCs w:val="22"/>
        </w:rPr>
      </w:pPr>
    </w:p>
    <w:p w:rsidR="004C5958" w:rsidRDefault="004C5958" w:rsidP="004C5958">
      <w:pPr>
        <w:tabs>
          <w:tab w:val="left" w:pos="2530"/>
        </w:tabs>
        <w:rPr>
          <w:sz w:val="22"/>
          <w:szCs w:val="22"/>
        </w:rPr>
      </w:pPr>
      <w:r>
        <w:rPr>
          <w:sz w:val="22"/>
          <w:szCs w:val="22"/>
        </w:rPr>
        <w:tab/>
      </w:r>
    </w:p>
    <w:tbl>
      <w:tblPr>
        <w:tblW w:w="9360" w:type="dxa"/>
        <w:jc w:val="center"/>
        <w:tblLayout w:type="fixed"/>
        <w:tblLook w:val="0000" w:firstRow="0" w:lastRow="0" w:firstColumn="0" w:lastColumn="0" w:noHBand="0" w:noVBand="0"/>
      </w:tblPr>
      <w:tblGrid>
        <w:gridCol w:w="2160"/>
        <w:gridCol w:w="7200"/>
      </w:tblGrid>
      <w:tr w:rsidR="004C5958" w:rsidRPr="00FB4B87" w:rsidTr="0041439B">
        <w:trPr>
          <w:trHeight w:val="530"/>
          <w:jc w:val="center"/>
        </w:trPr>
        <w:tc>
          <w:tcPr>
            <w:tcW w:w="9360" w:type="dxa"/>
            <w:gridSpan w:val="2"/>
            <w:vAlign w:val="center"/>
          </w:tcPr>
          <w:p w:rsidR="004C5958" w:rsidRDefault="004C5958" w:rsidP="0041439B">
            <w:pPr>
              <w:jc w:val="center"/>
              <w:rPr>
                <w:b/>
                <w:bCs/>
                <w:iCs/>
                <w:sz w:val="22"/>
                <w:szCs w:val="22"/>
                <w:u w:val="single"/>
              </w:rPr>
            </w:pPr>
          </w:p>
          <w:p w:rsidR="004C5958" w:rsidRDefault="004C5958" w:rsidP="0041439B">
            <w:pPr>
              <w:jc w:val="center"/>
              <w:rPr>
                <w:b/>
                <w:bCs/>
                <w:iCs/>
                <w:sz w:val="22"/>
                <w:szCs w:val="22"/>
                <w:u w:val="single"/>
              </w:rPr>
            </w:pPr>
          </w:p>
          <w:p w:rsidR="004C5958" w:rsidRDefault="004C5958" w:rsidP="0041439B">
            <w:pPr>
              <w:jc w:val="center"/>
              <w:rPr>
                <w:b/>
                <w:bCs/>
                <w:iCs/>
                <w:sz w:val="22"/>
                <w:szCs w:val="22"/>
                <w:u w:val="single"/>
              </w:rPr>
            </w:pPr>
          </w:p>
          <w:p w:rsidR="004C5958" w:rsidRDefault="004C5958" w:rsidP="0041439B">
            <w:pPr>
              <w:jc w:val="center"/>
              <w:rPr>
                <w:b/>
                <w:bCs/>
                <w:iCs/>
                <w:sz w:val="22"/>
                <w:szCs w:val="22"/>
                <w:u w:val="single"/>
              </w:rPr>
            </w:pPr>
          </w:p>
          <w:p w:rsidR="004C5958" w:rsidRDefault="004C5958" w:rsidP="0041439B">
            <w:pPr>
              <w:jc w:val="center"/>
              <w:rPr>
                <w:b/>
                <w:bCs/>
                <w:iCs/>
                <w:sz w:val="22"/>
                <w:szCs w:val="22"/>
                <w:u w:val="single"/>
              </w:rPr>
            </w:pPr>
          </w:p>
          <w:p w:rsidR="004C5958" w:rsidRPr="00F7255F" w:rsidRDefault="004C5958" w:rsidP="0041439B">
            <w:pPr>
              <w:jc w:val="center"/>
              <w:rPr>
                <w:b/>
                <w:bCs/>
                <w:iCs/>
                <w:sz w:val="22"/>
                <w:szCs w:val="22"/>
                <w:u w:val="single"/>
              </w:rPr>
            </w:pPr>
            <w:r w:rsidRPr="00F7255F">
              <w:rPr>
                <w:b/>
                <w:bCs/>
                <w:iCs/>
                <w:sz w:val="22"/>
                <w:szCs w:val="22"/>
                <w:u w:val="single"/>
              </w:rPr>
              <w:t>UPUTSTVO ZA PACIJENTA</w:t>
            </w:r>
          </w:p>
        </w:tc>
      </w:tr>
      <w:tr w:rsidR="004C5958" w:rsidRPr="002035D8" w:rsidTr="0041439B">
        <w:trPr>
          <w:trHeight w:val="1969"/>
          <w:jc w:val="center"/>
        </w:trPr>
        <w:tc>
          <w:tcPr>
            <w:tcW w:w="9360" w:type="dxa"/>
            <w:gridSpan w:val="2"/>
            <w:vAlign w:val="bottom"/>
          </w:tcPr>
          <w:p w:rsidR="004C5958" w:rsidRDefault="004C5958" w:rsidP="0041439B">
            <w:pPr>
              <w:tabs>
                <w:tab w:val="left" w:pos="284"/>
              </w:tabs>
              <w:spacing w:after="40"/>
              <w:jc w:val="center"/>
              <w:rPr>
                <w:b/>
                <w:bCs/>
                <w:noProof/>
                <w:sz w:val="22"/>
                <w:szCs w:val="22"/>
                <w:u w:val="single"/>
                <w:lang w:val="sr-Latn-CS"/>
              </w:rPr>
            </w:pPr>
            <w:r w:rsidRPr="00BB4F0F">
              <w:rPr>
                <w:b/>
                <w:bCs/>
                <w:noProof/>
                <w:sz w:val="22"/>
                <w:szCs w:val="22"/>
                <w:u w:val="single"/>
                <w:lang w:val="sr-Latn-CS"/>
              </w:rPr>
              <w:t>DAXAS</w:t>
            </w:r>
            <w:r w:rsidRPr="00BB4F0F">
              <w:rPr>
                <w:b/>
                <w:bCs/>
                <w:noProof/>
                <w:sz w:val="22"/>
                <w:szCs w:val="22"/>
                <w:u w:val="single"/>
                <w:vertAlign w:val="superscript"/>
                <w:lang w:val="sr-Latn-CS"/>
              </w:rPr>
              <w:t>®</w:t>
            </w:r>
            <w:r>
              <w:rPr>
                <w:b/>
                <w:bCs/>
                <w:noProof/>
                <w:sz w:val="22"/>
                <w:szCs w:val="22"/>
                <w:u w:val="single"/>
                <w:lang w:val="sr-Latn-CS"/>
              </w:rPr>
              <w:t xml:space="preserve"> film tablete, 500 mikrograma</w:t>
            </w:r>
          </w:p>
          <w:p w:rsidR="004C5958" w:rsidRPr="002035D8" w:rsidRDefault="004C5958" w:rsidP="0041439B">
            <w:pPr>
              <w:tabs>
                <w:tab w:val="left" w:pos="284"/>
              </w:tabs>
              <w:spacing w:after="40"/>
              <w:jc w:val="center"/>
              <w:rPr>
                <w:b/>
                <w:bCs/>
                <w:sz w:val="22"/>
                <w:szCs w:val="22"/>
                <w:u w:val="single"/>
              </w:rPr>
            </w:pPr>
            <w:r>
              <w:rPr>
                <w:b/>
                <w:bCs/>
                <w:noProof/>
                <w:sz w:val="22"/>
                <w:szCs w:val="22"/>
                <w:u w:val="single"/>
                <w:lang w:val="sr-Latn-CS"/>
              </w:rPr>
              <w:t xml:space="preserve">Pakovanje: blister, </w:t>
            </w:r>
            <w:r w:rsidRPr="00BB4F0F">
              <w:rPr>
                <w:b/>
                <w:bCs/>
                <w:noProof/>
                <w:sz w:val="22"/>
                <w:szCs w:val="22"/>
                <w:u w:val="single"/>
                <w:lang w:val="sr-Latn-CS"/>
              </w:rPr>
              <w:t>30 film tableta</w:t>
            </w:r>
          </w:p>
        </w:tc>
      </w:tr>
      <w:tr w:rsidR="004C5958" w:rsidRPr="005C0012" w:rsidTr="0041439B">
        <w:trPr>
          <w:trHeight w:val="1225"/>
          <w:jc w:val="center"/>
        </w:trPr>
        <w:tc>
          <w:tcPr>
            <w:tcW w:w="9360" w:type="dxa"/>
            <w:gridSpan w:val="2"/>
          </w:tcPr>
          <w:p w:rsidR="004C5958" w:rsidRPr="005C0012" w:rsidRDefault="004C5958" w:rsidP="0041439B">
            <w:pPr>
              <w:jc w:val="center"/>
              <w:rPr>
                <w:color w:val="808080"/>
                <w:sz w:val="22"/>
                <w:szCs w:val="22"/>
                <w:lang w:val="ru-RU"/>
              </w:rPr>
            </w:pPr>
          </w:p>
        </w:tc>
      </w:tr>
      <w:tr w:rsidR="004C5958" w:rsidRPr="002035D8" w:rsidTr="0041439B">
        <w:trPr>
          <w:trHeight w:val="435"/>
          <w:jc w:val="center"/>
        </w:trPr>
        <w:tc>
          <w:tcPr>
            <w:tcW w:w="2160" w:type="dxa"/>
            <w:vAlign w:val="bottom"/>
          </w:tcPr>
          <w:p w:rsidR="004C5958" w:rsidRPr="002035D8" w:rsidRDefault="004C5958" w:rsidP="0041439B">
            <w:pPr>
              <w:jc w:val="right"/>
              <w:rPr>
                <w:sz w:val="22"/>
                <w:szCs w:val="22"/>
              </w:rPr>
            </w:pPr>
            <w:r>
              <w:rPr>
                <w:sz w:val="22"/>
                <w:szCs w:val="22"/>
                <w:lang w:val="sr-Latn-CS"/>
              </w:rPr>
              <w:t>Proizvođač:</w:t>
            </w:r>
          </w:p>
        </w:tc>
        <w:tc>
          <w:tcPr>
            <w:tcW w:w="7200" w:type="dxa"/>
            <w:vAlign w:val="bottom"/>
          </w:tcPr>
          <w:p w:rsidR="004C5958" w:rsidRPr="00024AE8" w:rsidRDefault="004C5958" w:rsidP="0041439B">
            <w:pPr>
              <w:spacing w:before="200"/>
              <w:ind w:left="72" w:hanging="72"/>
              <w:rPr>
                <w:b/>
                <w:bCs/>
                <w:noProof/>
                <w:sz w:val="22"/>
                <w:szCs w:val="22"/>
                <w:lang w:val="sr-Latn-CS"/>
              </w:rPr>
            </w:pPr>
            <w:r w:rsidRPr="00024AE8">
              <w:rPr>
                <w:b/>
                <w:bCs/>
                <w:noProof/>
                <w:sz w:val="22"/>
                <w:szCs w:val="22"/>
                <w:lang w:val="sr-Latn-CS"/>
              </w:rPr>
              <w:t>Takeda GmbH</w:t>
            </w:r>
          </w:p>
        </w:tc>
      </w:tr>
      <w:tr w:rsidR="004C5958" w:rsidRPr="00B41DBC" w:rsidTr="0041439B">
        <w:trPr>
          <w:trHeight w:val="360"/>
          <w:jc w:val="center"/>
        </w:trPr>
        <w:tc>
          <w:tcPr>
            <w:tcW w:w="2160" w:type="dxa"/>
            <w:vAlign w:val="bottom"/>
          </w:tcPr>
          <w:p w:rsidR="004C5958" w:rsidRPr="002035D8" w:rsidRDefault="004C5958" w:rsidP="0041439B">
            <w:pPr>
              <w:jc w:val="right"/>
              <w:rPr>
                <w:sz w:val="22"/>
                <w:szCs w:val="22"/>
              </w:rPr>
            </w:pPr>
            <w:r>
              <w:rPr>
                <w:sz w:val="22"/>
                <w:szCs w:val="22"/>
                <w:lang w:val="sr-Latn-CS"/>
              </w:rPr>
              <w:t>Adresa:</w:t>
            </w:r>
          </w:p>
        </w:tc>
        <w:tc>
          <w:tcPr>
            <w:tcW w:w="7200" w:type="dxa"/>
            <w:vAlign w:val="bottom"/>
          </w:tcPr>
          <w:p w:rsidR="004C5958" w:rsidRPr="00B41DBC" w:rsidRDefault="00B41DBC" w:rsidP="0041439B">
            <w:pPr>
              <w:spacing w:before="200"/>
              <w:ind w:left="72" w:hanging="72"/>
              <w:rPr>
                <w:b/>
                <w:bCs/>
                <w:noProof/>
                <w:sz w:val="22"/>
                <w:szCs w:val="22"/>
                <w:lang w:val="sr-Latn-ME"/>
              </w:rPr>
            </w:pPr>
            <w:r w:rsidRPr="00B41DBC">
              <w:rPr>
                <w:b/>
                <w:bCs/>
                <w:noProof/>
                <w:sz w:val="22"/>
                <w:szCs w:val="22"/>
                <w:lang w:val="sr-Latn-CS"/>
              </w:rPr>
              <w:t>Corden Pharma GmbH, Otto-Hahn-Strasse, 68723 Plankstadt, Njemačka</w:t>
            </w:r>
          </w:p>
        </w:tc>
      </w:tr>
      <w:tr w:rsidR="004C5958" w:rsidRPr="002035D8" w:rsidTr="0041439B">
        <w:trPr>
          <w:trHeight w:val="356"/>
          <w:jc w:val="center"/>
        </w:trPr>
        <w:tc>
          <w:tcPr>
            <w:tcW w:w="2160" w:type="dxa"/>
            <w:vAlign w:val="bottom"/>
          </w:tcPr>
          <w:p w:rsidR="004C5958" w:rsidRPr="002035D8" w:rsidRDefault="004C5958" w:rsidP="0041439B">
            <w:pPr>
              <w:jc w:val="right"/>
              <w:rPr>
                <w:sz w:val="22"/>
                <w:szCs w:val="22"/>
              </w:rPr>
            </w:pPr>
            <w:proofErr w:type="spellStart"/>
            <w:r w:rsidRPr="00396B66">
              <w:rPr>
                <w:sz w:val="22"/>
                <w:szCs w:val="22"/>
              </w:rPr>
              <w:t>Podnosilac</w:t>
            </w:r>
            <w:proofErr w:type="spellEnd"/>
            <w:r w:rsidRPr="00396B66">
              <w:rPr>
                <w:sz w:val="22"/>
                <w:szCs w:val="22"/>
              </w:rPr>
              <w:t xml:space="preserve"> </w:t>
            </w:r>
            <w:proofErr w:type="spellStart"/>
            <w:r w:rsidRPr="00396B66">
              <w:rPr>
                <w:sz w:val="22"/>
                <w:szCs w:val="22"/>
              </w:rPr>
              <w:t>zahtjeva</w:t>
            </w:r>
            <w:proofErr w:type="spellEnd"/>
            <w:r w:rsidRPr="00396B66">
              <w:rPr>
                <w:sz w:val="22"/>
                <w:szCs w:val="22"/>
              </w:rPr>
              <w:t>:</w:t>
            </w:r>
          </w:p>
        </w:tc>
        <w:tc>
          <w:tcPr>
            <w:tcW w:w="7200" w:type="dxa"/>
            <w:vAlign w:val="bottom"/>
          </w:tcPr>
          <w:p w:rsidR="004C5958" w:rsidRPr="009F4449" w:rsidRDefault="004C5958" w:rsidP="0041439B">
            <w:pPr>
              <w:spacing w:before="200"/>
              <w:ind w:left="72" w:hanging="72"/>
              <w:rPr>
                <w:b/>
                <w:bCs/>
                <w:sz w:val="22"/>
                <w:szCs w:val="22"/>
              </w:rPr>
            </w:pPr>
            <w:proofErr w:type="spellStart"/>
            <w:r>
              <w:rPr>
                <w:b/>
                <w:bCs/>
                <w:sz w:val="22"/>
                <w:szCs w:val="22"/>
              </w:rPr>
              <w:t>Glosarij</w:t>
            </w:r>
            <w:proofErr w:type="spellEnd"/>
            <w:r>
              <w:rPr>
                <w:b/>
                <w:bCs/>
                <w:sz w:val="22"/>
                <w:szCs w:val="22"/>
              </w:rPr>
              <w:t xml:space="preserve"> </w:t>
            </w:r>
            <w:proofErr w:type="spellStart"/>
            <w:r>
              <w:rPr>
                <w:b/>
                <w:bCs/>
                <w:sz w:val="22"/>
                <w:szCs w:val="22"/>
              </w:rPr>
              <w:t>d.o.o</w:t>
            </w:r>
            <w:proofErr w:type="spellEnd"/>
            <w:r>
              <w:rPr>
                <w:b/>
                <w:bCs/>
                <w:sz w:val="22"/>
                <w:szCs w:val="22"/>
              </w:rPr>
              <w:t>.</w:t>
            </w:r>
          </w:p>
        </w:tc>
      </w:tr>
      <w:tr w:rsidR="004C5958" w:rsidRPr="002035D8" w:rsidTr="0041439B">
        <w:trPr>
          <w:trHeight w:val="353"/>
          <w:jc w:val="center"/>
        </w:trPr>
        <w:tc>
          <w:tcPr>
            <w:tcW w:w="2160" w:type="dxa"/>
            <w:vAlign w:val="bottom"/>
          </w:tcPr>
          <w:p w:rsidR="004C5958" w:rsidRPr="002035D8" w:rsidRDefault="004C5958" w:rsidP="0041439B">
            <w:pPr>
              <w:jc w:val="right"/>
              <w:rPr>
                <w:sz w:val="22"/>
                <w:szCs w:val="22"/>
              </w:rPr>
            </w:pPr>
            <w:r>
              <w:rPr>
                <w:sz w:val="22"/>
                <w:szCs w:val="22"/>
                <w:lang w:val="sr-Latn-CS"/>
              </w:rPr>
              <w:t>Adresa:</w:t>
            </w:r>
          </w:p>
        </w:tc>
        <w:tc>
          <w:tcPr>
            <w:tcW w:w="7200" w:type="dxa"/>
            <w:vAlign w:val="bottom"/>
          </w:tcPr>
          <w:p w:rsidR="004C5958" w:rsidRPr="004C5958" w:rsidRDefault="004C5958" w:rsidP="0041439B">
            <w:pPr>
              <w:spacing w:before="200"/>
              <w:ind w:left="72" w:hanging="72"/>
              <w:rPr>
                <w:b/>
                <w:bCs/>
                <w:sz w:val="22"/>
                <w:szCs w:val="22"/>
              </w:rPr>
            </w:pPr>
            <w:proofErr w:type="spellStart"/>
            <w:r w:rsidRPr="004C5958">
              <w:rPr>
                <w:b/>
                <w:sz w:val="22"/>
                <w:szCs w:val="22"/>
              </w:rPr>
              <w:t>Vojislavljevića</w:t>
            </w:r>
            <w:proofErr w:type="spellEnd"/>
            <w:r w:rsidRPr="004C5958">
              <w:rPr>
                <w:b/>
                <w:sz w:val="22"/>
                <w:szCs w:val="22"/>
              </w:rPr>
              <w:t xml:space="preserve"> br. 76, 81 000 Podgorica, </w:t>
            </w:r>
            <w:proofErr w:type="spellStart"/>
            <w:r w:rsidRPr="004C5958">
              <w:rPr>
                <w:b/>
                <w:sz w:val="22"/>
                <w:szCs w:val="22"/>
              </w:rPr>
              <w:t>Crna</w:t>
            </w:r>
            <w:proofErr w:type="spellEnd"/>
            <w:r w:rsidRPr="004C5958">
              <w:rPr>
                <w:b/>
                <w:sz w:val="22"/>
                <w:szCs w:val="22"/>
              </w:rPr>
              <w:t xml:space="preserve"> Gora</w:t>
            </w:r>
          </w:p>
        </w:tc>
      </w:tr>
    </w:tbl>
    <w:p w:rsidR="004C5958" w:rsidRDefault="004C5958" w:rsidP="004C5958">
      <w:pPr>
        <w:rPr>
          <w:b/>
          <w:sz w:val="22"/>
          <w:szCs w:val="22"/>
          <w:lang w:val="sr-Latn-CS"/>
        </w:rPr>
      </w:pPr>
    </w:p>
    <w:p w:rsidR="004C5958" w:rsidRDefault="004C5958" w:rsidP="004C5958">
      <w:pPr>
        <w:rPr>
          <w:b/>
          <w:sz w:val="22"/>
          <w:szCs w:val="22"/>
          <w:lang w:val="sr-Latn-CS"/>
        </w:rPr>
      </w:pPr>
    </w:p>
    <w:p w:rsidR="004C5958" w:rsidRDefault="004C5958" w:rsidP="004C5958">
      <w:pPr>
        <w:rPr>
          <w:i/>
          <w:color w:val="808080"/>
          <w:sz w:val="22"/>
          <w:szCs w:val="22"/>
          <w:lang w:val="sr-Latn-CS"/>
        </w:rPr>
      </w:pPr>
    </w:p>
    <w:p w:rsidR="004C5958" w:rsidRDefault="004C5958" w:rsidP="004C5958">
      <w:pPr>
        <w:rPr>
          <w:i/>
          <w:color w:val="808080"/>
          <w:sz w:val="22"/>
          <w:szCs w:val="22"/>
          <w:lang w:val="sr-Latn-CS"/>
        </w:rPr>
      </w:pPr>
    </w:p>
    <w:p w:rsidR="004C5958" w:rsidRDefault="004C5958" w:rsidP="004C5958">
      <w:pPr>
        <w:rPr>
          <w:i/>
          <w:color w:val="808080"/>
          <w:sz w:val="22"/>
          <w:szCs w:val="22"/>
          <w:lang w:val="sr-Latn-CS"/>
        </w:rPr>
      </w:pPr>
    </w:p>
    <w:p w:rsidR="004C5958" w:rsidRDefault="004C5958" w:rsidP="004C5958">
      <w:pPr>
        <w:rPr>
          <w:i/>
          <w:color w:val="808080"/>
          <w:sz w:val="22"/>
          <w:szCs w:val="22"/>
          <w:lang w:val="sr-Latn-CS"/>
        </w:rPr>
      </w:pPr>
    </w:p>
    <w:p w:rsidR="004C5958" w:rsidRDefault="004C5958" w:rsidP="004C5958">
      <w:pPr>
        <w:rPr>
          <w:i/>
          <w:color w:val="808080"/>
          <w:sz w:val="22"/>
          <w:szCs w:val="22"/>
          <w:lang w:val="sr-Latn-CS"/>
        </w:rPr>
      </w:pPr>
    </w:p>
    <w:p w:rsidR="004C5958" w:rsidRDefault="004C5958" w:rsidP="004C5958">
      <w:pPr>
        <w:rPr>
          <w:i/>
          <w:color w:val="808080"/>
          <w:sz w:val="22"/>
          <w:szCs w:val="22"/>
          <w:lang w:val="sr-Latn-CS"/>
        </w:rPr>
      </w:pPr>
    </w:p>
    <w:p w:rsidR="004C5958" w:rsidRDefault="004C5958" w:rsidP="004C5958">
      <w:pPr>
        <w:rPr>
          <w:i/>
          <w:color w:val="808080"/>
          <w:sz w:val="22"/>
          <w:szCs w:val="22"/>
          <w:lang w:val="sr-Latn-CS"/>
        </w:rPr>
      </w:pPr>
    </w:p>
    <w:p w:rsidR="004C5958" w:rsidRDefault="004C5958" w:rsidP="004C5958">
      <w:pPr>
        <w:rPr>
          <w:i/>
          <w:color w:val="808080"/>
          <w:sz w:val="22"/>
          <w:szCs w:val="22"/>
          <w:lang w:val="sr-Latn-CS"/>
        </w:rPr>
      </w:pPr>
    </w:p>
    <w:p w:rsidR="004C5958" w:rsidRDefault="004C5958" w:rsidP="004C5958">
      <w:pPr>
        <w:rPr>
          <w:i/>
          <w:color w:val="808080"/>
          <w:sz w:val="22"/>
          <w:szCs w:val="22"/>
          <w:lang w:val="sr-Latn-CS"/>
        </w:rPr>
      </w:pPr>
    </w:p>
    <w:p w:rsidR="004C5958" w:rsidRDefault="004C5958" w:rsidP="004C5958">
      <w:pPr>
        <w:ind w:left="1800" w:hanging="1800"/>
        <w:rPr>
          <w:sz w:val="22"/>
          <w:szCs w:val="22"/>
          <w:lang w:val="sr-Latn-CS"/>
        </w:rPr>
      </w:pPr>
    </w:p>
    <w:p w:rsidR="004C5958" w:rsidRPr="006B0592" w:rsidRDefault="004C5958" w:rsidP="004C5958">
      <w:pPr>
        <w:ind w:left="1800" w:hanging="1800"/>
        <w:rPr>
          <w:sz w:val="22"/>
          <w:szCs w:val="22"/>
          <w:lang w:val="sr-Latn-CS"/>
        </w:rPr>
      </w:pPr>
    </w:p>
    <w:p w:rsidR="004C5958" w:rsidRPr="0079214D" w:rsidRDefault="004C5958" w:rsidP="004C5958">
      <w:pPr>
        <w:pStyle w:val="Header"/>
        <w:tabs>
          <w:tab w:val="left" w:pos="284"/>
        </w:tabs>
        <w:rPr>
          <w:sz w:val="22"/>
          <w:szCs w:val="22"/>
          <w:lang w:val="en-GB"/>
        </w:rPr>
      </w:pPr>
    </w:p>
    <w:p w:rsidR="004C5958" w:rsidRPr="0079214D" w:rsidRDefault="004C5958" w:rsidP="004C5958">
      <w:pPr>
        <w:pStyle w:val="Header"/>
        <w:tabs>
          <w:tab w:val="left" w:pos="284"/>
        </w:tabs>
        <w:rPr>
          <w:sz w:val="22"/>
          <w:szCs w:val="22"/>
          <w:lang w:val="en-GB"/>
        </w:rPr>
      </w:pPr>
    </w:p>
    <w:p w:rsidR="004C5958" w:rsidRPr="0079214D" w:rsidRDefault="004C5958" w:rsidP="004C5958">
      <w:pPr>
        <w:pStyle w:val="Header"/>
        <w:tabs>
          <w:tab w:val="left" w:pos="284"/>
        </w:tabs>
        <w:rPr>
          <w:sz w:val="22"/>
          <w:szCs w:val="22"/>
          <w:lang w:val="en-GB"/>
        </w:rPr>
      </w:pPr>
    </w:p>
    <w:p w:rsidR="004C5958" w:rsidRPr="0079214D" w:rsidRDefault="004C5958" w:rsidP="004C5958">
      <w:pPr>
        <w:pStyle w:val="Header"/>
        <w:tabs>
          <w:tab w:val="left" w:pos="284"/>
        </w:tabs>
        <w:rPr>
          <w:sz w:val="22"/>
          <w:szCs w:val="22"/>
          <w:lang w:val="en-GB"/>
        </w:rPr>
      </w:pPr>
    </w:p>
    <w:p w:rsidR="004C5958" w:rsidRPr="0079214D" w:rsidRDefault="004C5958" w:rsidP="004C5958">
      <w:pPr>
        <w:pStyle w:val="Header"/>
        <w:tabs>
          <w:tab w:val="left" w:pos="284"/>
        </w:tabs>
        <w:rPr>
          <w:sz w:val="22"/>
          <w:szCs w:val="22"/>
          <w:lang w:val="en-GB"/>
        </w:rPr>
      </w:pPr>
    </w:p>
    <w:p w:rsidR="004C5958" w:rsidRPr="0079214D" w:rsidRDefault="004C5958" w:rsidP="004C5958">
      <w:pPr>
        <w:pStyle w:val="Header"/>
        <w:tabs>
          <w:tab w:val="left" w:pos="284"/>
        </w:tabs>
        <w:rPr>
          <w:sz w:val="22"/>
          <w:szCs w:val="22"/>
          <w:lang w:val="en-GB"/>
        </w:rPr>
      </w:pPr>
    </w:p>
    <w:p w:rsidR="004C5958" w:rsidRPr="0079214D" w:rsidRDefault="004C5958" w:rsidP="004C5958">
      <w:pPr>
        <w:pStyle w:val="Header"/>
        <w:tabs>
          <w:tab w:val="left" w:pos="284"/>
        </w:tabs>
        <w:rPr>
          <w:sz w:val="22"/>
          <w:szCs w:val="22"/>
          <w:lang w:val="en-GB"/>
        </w:rPr>
      </w:pPr>
    </w:p>
    <w:p w:rsidR="004C5958" w:rsidRPr="0079214D" w:rsidRDefault="004C5958" w:rsidP="004C5958">
      <w:pPr>
        <w:pStyle w:val="Header"/>
        <w:tabs>
          <w:tab w:val="left" w:pos="284"/>
        </w:tabs>
        <w:rPr>
          <w:sz w:val="22"/>
          <w:szCs w:val="22"/>
          <w:lang w:val="en-GB"/>
        </w:rPr>
      </w:pPr>
    </w:p>
    <w:p w:rsidR="004C5958" w:rsidRPr="0079214D" w:rsidRDefault="004C5958" w:rsidP="004C5958">
      <w:pPr>
        <w:pStyle w:val="Header"/>
        <w:tabs>
          <w:tab w:val="left" w:pos="284"/>
        </w:tabs>
        <w:rPr>
          <w:sz w:val="22"/>
          <w:szCs w:val="22"/>
          <w:lang w:val="en-GB"/>
        </w:rPr>
      </w:pPr>
    </w:p>
    <w:p w:rsidR="004C5958" w:rsidRPr="0079214D" w:rsidRDefault="004C5958" w:rsidP="004C5958">
      <w:pPr>
        <w:pStyle w:val="Header"/>
        <w:tabs>
          <w:tab w:val="left" w:pos="284"/>
        </w:tabs>
        <w:rPr>
          <w:sz w:val="22"/>
          <w:szCs w:val="22"/>
          <w:lang w:val="en-GB"/>
        </w:rPr>
      </w:pPr>
    </w:p>
    <w:p w:rsidR="004C5958" w:rsidRDefault="004C5958" w:rsidP="004C5958">
      <w:pPr>
        <w:widowControl w:val="0"/>
        <w:autoSpaceDE w:val="0"/>
        <w:autoSpaceDN w:val="0"/>
        <w:jc w:val="center"/>
        <w:rPr>
          <w:b/>
          <w:bCs/>
          <w:sz w:val="22"/>
          <w:szCs w:val="22"/>
          <w:lang w:val="sr-Latn-CS"/>
        </w:rPr>
      </w:pPr>
      <w:r>
        <w:rPr>
          <w:b/>
          <w:bCs/>
          <w:sz w:val="22"/>
          <w:szCs w:val="22"/>
          <w:lang w:val="sr-Latn-CS"/>
        </w:rPr>
        <w:t>Zaštićeno ime, jačina, farmaceutski oblik</w:t>
      </w:r>
    </w:p>
    <w:p w:rsidR="004C5958" w:rsidRPr="00671FCD" w:rsidRDefault="004C5958" w:rsidP="004C5958">
      <w:pPr>
        <w:widowControl w:val="0"/>
        <w:autoSpaceDE w:val="0"/>
        <w:autoSpaceDN w:val="0"/>
        <w:ind w:left="216"/>
        <w:jc w:val="center"/>
        <w:rPr>
          <w:b/>
          <w:sz w:val="22"/>
          <w:szCs w:val="22"/>
          <w:lang w:val="sr-Latn-CS"/>
        </w:rPr>
      </w:pPr>
      <w:r w:rsidRPr="00671FCD">
        <w:rPr>
          <w:b/>
          <w:sz w:val="22"/>
          <w:szCs w:val="22"/>
          <w:lang w:val="sr-Latn-CS"/>
        </w:rPr>
        <w:t>DAXAS</w:t>
      </w:r>
      <w:r w:rsidRPr="00671FCD">
        <w:rPr>
          <w:b/>
          <w:sz w:val="22"/>
          <w:szCs w:val="22"/>
          <w:vertAlign w:val="superscript"/>
          <w:lang w:val="sr-Latn-CS"/>
        </w:rPr>
        <w:t>®</w:t>
      </w:r>
      <w:r w:rsidRPr="00671FCD">
        <w:rPr>
          <w:b/>
          <w:sz w:val="22"/>
          <w:szCs w:val="22"/>
          <w:lang w:val="sr-Latn-CS"/>
        </w:rPr>
        <w:t xml:space="preserve"> film tablet</w:t>
      </w:r>
      <w:r>
        <w:rPr>
          <w:b/>
          <w:sz w:val="22"/>
          <w:szCs w:val="22"/>
          <w:lang w:val="sr-Latn-CS"/>
        </w:rPr>
        <w:t>e</w:t>
      </w:r>
      <w:r w:rsidRPr="00671FCD">
        <w:rPr>
          <w:b/>
          <w:sz w:val="22"/>
          <w:szCs w:val="22"/>
          <w:lang w:val="sr-Latn-CS"/>
        </w:rPr>
        <w:t>,</w:t>
      </w:r>
      <w:r>
        <w:rPr>
          <w:b/>
          <w:sz w:val="22"/>
          <w:szCs w:val="22"/>
          <w:lang w:val="sr-Latn-CS"/>
        </w:rPr>
        <w:t xml:space="preserve"> </w:t>
      </w:r>
      <w:r w:rsidRPr="00671FCD">
        <w:rPr>
          <w:b/>
          <w:sz w:val="22"/>
          <w:szCs w:val="22"/>
          <w:lang w:val="sr-Latn-CS"/>
        </w:rPr>
        <w:t>500 mikrograma</w:t>
      </w:r>
    </w:p>
    <w:p w:rsidR="004C5958" w:rsidRPr="00671FCD" w:rsidRDefault="004C5958" w:rsidP="004C5958">
      <w:pPr>
        <w:widowControl w:val="0"/>
        <w:autoSpaceDE w:val="0"/>
        <w:autoSpaceDN w:val="0"/>
        <w:ind w:left="216"/>
        <w:jc w:val="center"/>
        <w:rPr>
          <w:b/>
          <w:bCs/>
          <w:sz w:val="22"/>
          <w:szCs w:val="22"/>
          <w:lang w:val="sr-Latn-CS"/>
        </w:rPr>
      </w:pPr>
    </w:p>
    <w:p w:rsidR="004C5958" w:rsidRDefault="004C5958" w:rsidP="004C5958">
      <w:pPr>
        <w:widowControl w:val="0"/>
        <w:autoSpaceDE w:val="0"/>
        <w:autoSpaceDN w:val="0"/>
        <w:jc w:val="center"/>
        <w:rPr>
          <w:b/>
          <w:bCs/>
          <w:sz w:val="22"/>
          <w:szCs w:val="22"/>
          <w:lang w:val="sr-Latn-CS"/>
        </w:rPr>
      </w:pPr>
      <w:r>
        <w:rPr>
          <w:b/>
          <w:bCs/>
          <w:sz w:val="22"/>
          <w:szCs w:val="22"/>
          <w:lang w:val="sr-Latn-CS"/>
        </w:rPr>
        <w:t>INN</w:t>
      </w:r>
    </w:p>
    <w:p w:rsidR="004C5958" w:rsidRPr="00E43FE2" w:rsidRDefault="004C5958" w:rsidP="004C5958">
      <w:pPr>
        <w:widowControl w:val="0"/>
        <w:autoSpaceDE w:val="0"/>
        <w:autoSpaceDN w:val="0"/>
        <w:jc w:val="center"/>
        <w:rPr>
          <w:b/>
          <w:bCs/>
          <w:sz w:val="22"/>
          <w:szCs w:val="22"/>
          <w:lang w:val="sr-Latn-CS"/>
        </w:rPr>
      </w:pPr>
      <w:r w:rsidRPr="00DB62C8">
        <w:rPr>
          <w:b/>
          <w:bCs/>
          <w:sz w:val="22"/>
          <w:szCs w:val="22"/>
          <w:lang w:val="sr-Latn-CS"/>
        </w:rPr>
        <w:t>roflumilast</w:t>
      </w:r>
    </w:p>
    <w:p w:rsidR="004C5958" w:rsidRPr="00671FCD" w:rsidRDefault="004C5958" w:rsidP="004C5958">
      <w:pPr>
        <w:pStyle w:val="Header"/>
        <w:tabs>
          <w:tab w:val="left" w:pos="284"/>
        </w:tabs>
        <w:rPr>
          <w:sz w:val="22"/>
          <w:szCs w:val="22"/>
          <w:lang w:val="sr-Latn-CS"/>
        </w:rPr>
      </w:pPr>
    </w:p>
    <w:p w:rsidR="004C5958" w:rsidRDefault="004C5958" w:rsidP="004C5958">
      <w:pPr>
        <w:pStyle w:val="Header"/>
        <w:tabs>
          <w:tab w:val="left" w:pos="0"/>
        </w:tabs>
        <w:rPr>
          <w:i/>
          <w:iCs/>
          <w:sz w:val="22"/>
          <w:szCs w:val="22"/>
          <w:lang w:val="sr-Latn-CS"/>
        </w:rPr>
      </w:pPr>
      <w:r>
        <w:rPr>
          <w:i/>
          <w:iCs/>
          <w:sz w:val="22"/>
          <w:szCs w:val="22"/>
          <w:lang w:val="pl-PL"/>
        </w:rPr>
        <w:t>Za l</w:t>
      </w:r>
      <w:r w:rsidRPr="00E43FE2">
        <w:rPr>
          <w:i/>
          <w:iCs/>
          <w:sz w:val="22"/>
          <w:szCs w:val="22"/>
          <w:lang w:val="pl-PL"/>
        </w:rPr>
        <w:t xml:space="preserve">jekove koji se izdaju samo na ljekarski </w:t>
      </w:r>
      <w:r>
        <w:rPr>
          <w:i/>
          <w:iCs/>
          <w:sz w:val="22"/>
          <w:szCs w:val="22"/>
          <w:lang w:val="sr-Latn-CS"/>
        </w:rPr>
        <w:t>recept</w:t>
      </w:r>
    </w:p>
    <w:p w:rsidR="004C5958" w:rsidRDefault="004C5958" w:rsidP="004C5958">
      <w:pPr>
        <w:pStyle w:val="Header"/>
        <w:tabs>
          <w:tab w:val="left" w:pos="284"/>
        </w:tabs>
        <w:ind w:left="360"/>
        <w:rPr>
          <w:i/>
          <w:iCs/>
          <w:sz w:val="22"/>
          <w:szCs w:val="22"/>
          <w:lang w:val="sr-Latn-CS"/>
        </w:rPr>
      </w:pPr>
    </w:p>
    <w:p w:rsidR="004C5958" w:rsidRPr="002035D8" w:rsidRDefault="004C5958" w:rsidP="004C5958">
      <w:pPr>
        <w:widowControl w:val="0"/>
        <w:autoSpaceDE w:val="0"/>
        <w:autoSpaceDN w:val="0"/>
        <w:ind w:left="360" w:hanging="360"/>
        <w:rPr>
          <w:b/>
          <w:bCs/>
          <w:sz w:val="22"/>
          <w:szCs w:val="22"/>
          <w:lang w:val="sr-Latn-CS"/>
        </w:rPr>
      </w:pPr>
      <w:r>
        <w:rPr>
          <w:b/>
          <w:bCs/>
          <w:sz w:val="22"/>
          <w:szCs w:val="22"/>
          <w:lang w:val="sr-Latn-CS"/>
        </w:rPr>
        <w:t>Pažljivo</w:t>
      </w:r>
      <w:r w:rsidRPr="002035D8">
        <w:rPr>
          <w:b/>
          <w:bCs/>
          <w:sz w:val="22"/>
          <w:szCs w:val="22"/>
          <w:lang w:val="sr-Latn-CS"/>
        </w:rPr>
        <w:t xml:space="preserve"> </w:t>
      </w:r>
      <w:r>
        <w:rPr>
          <w:b/>
          <w:bCs/>
          <w:sz w:val="22"/>
          <w:szCs w:val="22"/>
          <w:lang w:val="sr-Latn-CS"/>
        </w:rPr>
        <w:t>pročitajte</w:t>
      </w:r>
      <w:r w:rsidRPr="002035D8">
        <w:rPr>
          <w:b/>
          <w:bCs/>
          <w:sz w:val="22"/>
          <w:szCs w:val="22"/>
          <w:lang w:val="sr-Latn-CS"/>
        </w:rPr>
        <w:t xml:space="preserve"> </w:t>
      </w:r>
      <w:r>
        <w:rPr>
          <w:b/>
          <w:bCs/>
          <w:sz w:val="22"/>
          <w:szCs w:val="22"/>
          <w:lang w:val="sr-Latn-CS"/>
        </w:rPr>
        <w:t>ovo</w:t>
      </w:r>
      <w:r w:rsidRPr="002035D8">
        <w:rPr>
          <w:b/>
          <w:bCs/>
          <w:sz w:val="22"/>
          <w:szCs w:val="22"/>
          <w:lang w:val="sr-Latn-CS"/>
        </w:rPr>
        <w:t xml:space="preserve"> </w:t>
      </w:r>
      <w:r>
        <w:rPr>
          <w:b/>
          <w:bCs/>
          <w:sz w:val="22"/>
          <w:szCs w:val="22"/>
          <w:lang w:val="sr-Latn-CS"/>
        </w:rPr>
        <w:t>uputstvo</w:t>
      </w:r>
      <w:r w:rsidRPr="002035D8">
        <w:rPr>
          <w:b/>
          <w:bCs/>
          <w:sz w:val="22"/>
          <w:szCs w:val="22"/>
          <w:lang w:val="sr-Latn-CS"/>
        </w:rPr>
        <w:t xml:space="preserve">, </w:t>
      </w:r>
      <w:r>
        <w:rPr>
          <w:b/>
          <w:bCs/>
          <w:sz w:val="22"/>
          <w:szCs w:val="22"/>
          <w:lang w:val="sr-Latn-CS"/>
        </w:rPr>
        <w:t>prije</w:t>
      </w:r>
      <w:r w:rsidRPr="002035D8">
        <w:rPr>
          <w:b/>
          <w:bCs/>
          <w:sz w:val="22"/>
          <w:szCs w:val="22"/>
          <w:lang w:val="sr-Latn-CS"/>
        </w:rPr>
        <w:t xml:space="preserve"> </w:t>
      </w:r>
      <w:r>
        <w:rPr>
          <w:b/>
          <w:bCs/>
          <w:sz w:val="22"/>
          <w:szCs w:val="22"/>
          <w:lang w:val="sr-Latn-CS"/>
        </w:rPr>
        <w:t>nego</w:t>
      </w:r>
      <w:r w:rsidRPr="002035D8">
        <w:rPr>
          <w:b/>
          <w:bCs/>
          <w:sz w:val="22"/>
          <w:szCs w:val="22"/>
          <w:lang w:val="sr-Latn-CS"/>
        </w:rPr>
        <w:t xml:space="preserve"> </w:t>
      </w:r>
      <w:r>
        <w:rPr>
          <w:b/>
          <w:bCs/>
          <w:sz w:val="22"/>
          <w:szCs w:val="22"/>
          <w:lang w:val="sr-Latn-CS"/>
        </w:rPr>
        <w:t>što</w:t>
      </w:r>
      <w:r w:rsidRPr="002035D8">
        <w:rPr>
          <w:b/>
          <w:bCs/>
          <w:sz w:val="22"/>
          <w:szCs w:val="22"/>
          <w:lang w:val="sr-Latn-CS"/>
        </w:rPr>
        <w:t xml:space="preserve"> </w:t>
      </w:r>
      <w:r>
        <w:rPr>
          <w:b/>
          <w:bCs/>
          <w:sz w:val="22"/>
          <w:szCs w:val="22"/>
          <w:lang w:val="sr-Latn-CS"/>
        </w:rPr>
        <w:t>počnete</w:t>
      </w:r>
      <w:r w:rsidRPr="002035D8">
        <w:rPr>
          <w:b/>
          <w:bCs/>
          <w:sz w:val="22"/>
          <w:szCs w:val="22"/>
          <w:lang w:val="sr-Latn-CS"/>
        </w:rPr>
        <w:t xml:space="preserve"> </w:t>
      </w:r>
      <w:r>
        <w:rPr>
          <w:b/>
          <w:bCs/>
          <w:sz w:val="22"/>
          <w:szCs w:val="22"/>
          <w:lang w:val="sr-Latn-CS"/>
        </w:rPr>
        <w:t xml:space="preserve">da </w:t>
      </w:r>
      <w:r w:rsidRPr="002035D8">
        <w:rPr>
          <w:b/>
          <w:bCs/>
          <w:sz w:val="22"/>
          <w:szCs w:val="22"/>
          <w:lang w:val="sr-Latn-CS"/>
        </w:rPr>
        <w:t xml:space="preserve"> </w:t>
      </w:r>
      <w:r>
        <w:rPr>
          <w:b/>
          <w:bCs/>
          <w:sz w:val="22"/>
          <w:szCs w:val="22"/>
          <w:lang w:val="sr-Latn-CS"/>
        </w:rPr>
        <w:t>koristite</w:t>
      </w:r>
      <w:r w:rsidRPr="002035D8">
        <w:rPr>
          <w:b/>
          <w:bCs/>
          <w:sz w:val="22"/>
          <w:szCs w:val="22"/>
          <w:lang w:val="sr-Latn-CS"/>
        </w:rPr>
        <w:t xml:space="preserve"> </w:t>
      </w:r>
      <w:r>
        <w:rPr>
          <w:b/>
          <w:bCs/>
          <w:sz w:val="22"/>
          <w:szCs w:val="22"/>
          <w:lang w:val="sr-Latn-CS"/>
        </w:rPr>
        <w:t>ovaj</w:t>
      </w:r>
      <w:r w:rsidRPr="002035D8">
        <w:rPr>
          <w:b/>
          <w:bCs/>
          <w:sz w:val="22"/>
          <w:szCs w:val="22"/>
          <w:lang w:val="sr-Latn-CS"/>
        </w:rPr>
        <w:t xml:space="preserve"> </w:t>
      </w:r>
      <w:r>
        <w:rPr>
          <w:b/>
          <w:bCs/>
          <w:sz w:val="22"/>
          <w:szCs w:val="22"/>
          <w:lang w:val="sr-Latn-CS"/>
        </w:rPr>
        <w:t>lijek</w:t>
      </w:r>
      <w:r w:rsidRPr="002035D8">
        <w:rPr>
          <w:b/>
          <w:bCs/>
          <w:sz w:val="22"/>
          <w:szCs w:val="22"/>
          <w:lang w:val="sr-Latn-CS"/>
        </w:rPr>
        <w:t>.</w:t>
      </w:r>
    </w:p>
    <w:p w:rsidR="004C5958" w:rsidRPr="00A32113" w:rsidRDefault="004C5958" w:rsidP="00A05FFE">
      <w:pPr>
        <w:widowControl w:val="0"/>
        <w:numPr>
          <w:ilvl w:val="0"/>
          <w:numId w:val="2"/>
        </w:numPr>
        <w:tabs>
          <w:tab w:val="clear" w:pos="576"/>
          <w:tab w:val="num" w:pos="600"/>
        </w:tabs>
        <w:autoSpaceDE w:val="0"/>
        <w:autoSpaceDN w:val="0"/>
        <w:rPr>
          <w:sz w:val="22"/>
          <w:szCs w:val="22"/>
          <w:lang w:val="sr-Latn-CS"/>
        </w:rPr>
      </w:pPr>
      <w:r w:rsidRPr="00A32113">
        <w:rPr>
          <w:sz w:val="22"/>
          <w:szCs w:val="22"/>
          <w:lang w:val="sr-Latn-CS"/>
        </w:rPr>
        <w:t>Uputstvo sačuvajte. Može biti potrebno da ga ponovo pročitate.</w:t>
      </w:r>
    </w:p>
    <w:p w:rsidR="004C5958" w:rsidRDefault="004C5958" w:rsidP="00A05FFE">
      <w:pPr>
        <w:widowControl w:val="0"/>
        <w:numPr>
          <w:ilvl w:val="0"/>
          <w:numId w:val="2"/>
        </w:numPr>
        <w:autoSpaceDE w:val="0"/>
        <w:autoSpaceDN w:val="0"/>
        <w:rPr>
          <w:sz w:val="22"/>
          <w:szCs w:val="22"/>
          <w:lang w:val="sr-Latn-CS"/>
        </w:rPr>
      </w:pPr>
      <w:r w:rsidRPr="00A32113">
        <w:rPr>
          <w:sz w:val="22"/>
          <w:szCs w:val="22"/>
          <w:lang w:val="sr-Latn-CS"/>
        </w:rPr>
        <w:t>Ako imate dodatnih pitanja, obratite se svom ljekaru ili farmaceutu.</w:t>
      </w:r>
    </w:p>
    <w:p w:rsidR="004C5958" w:rsidRPr="003324F7" w:rsidRDefault="004C5958" w:rsidP="00A05FFE">
      <w:pPr>
        <w:widowControl w:val="0"/>
        <w:numPr>
          <w:ilvl w:val="0"/>
          <w:numId w:val="2"/>
        </w:numPr>
        <w:autoSpaceDE w:val="0"/>
        <w:autoSpaceDN w:val="0"/>
        <w:ind w:left="600" w:hanging="600"/>
        <w:rPr>
          <w:sz w:val="22"/>
          <w:szCs w:val="22"/>
          <w:lang w:val="pl-PL"/>
        </w:rPr>
      </w:pPr>
      <w:r w:rsidRPr="00A32113">
        <w:rPr>
          <w:sz w:val="22"/>
          <w:szCs w:val="22"/>
          <w:lang w:val="sr-Latn-CS"/>
        </w:rPr>
        <w:t>Ovaj lijek propisan je Vama i ne sm</w:t>
      </w:r>
      <w:r>
        <w:rPr>
          <w:sz w:val="22"/>
          <w:szCs w:val="22"/>
          <w:lang w:val="sr-Latn-CS"/>
        </w:rPr>
        <w:t>ij</w:t>
      </w:r>
      <w:r w:rsidRPr="00A32113">
        <w:rPr>
          <w:sz w:val="22"/>
          <w:szCs w:val="22"/>
          <w:lang w:val="sr-Latn-CS"/>
        </w:rPr>
        <w:t>ete ga davati drugima. Može da im škodi, čak i kada imaju iste znake bolesti kao i Vi.</w:t>
      </w:r>
    </w:p>
    <w:p w:rsidR="004C5958" w:rsidRPr="003324F7" w:rsidRDefault="004C5958" w:rsidP="00A05FFE">
      <w:pPr>
        <w:widowControl w:val="0"/>
        <w:numPr>
          <w:ilvl w:val="0"/>
          <w:numId w:val="2"/>
        </w:numPr>
        <w:autoSpaceDE w:val="0"/>
        <w:autoSpaceDN w:val="0"/>
        <w:ind w:left="600" w:hanging="600"/>
        <w:rPr>
          <w:sz w:val="22"/>
          <w:szCs w:val="22"/>
          <w:lang w:val="pl-PL"/>
        </w:rPr>
      </w:pPr>
      <w:r w:rsidRPr="00A32113">
        <w:rPr>
          <w:sz w:val="22"/>
          <w:szCs w:val="22"/>
          <w:lang w:val="sr-Latn-CS"/>
        </w:rPr>
        <w:t>Ukoliko neko neželjeno dejstvo postane ozbiljno ili primijetite neko neželjeno dejstvo koje nije navedeno u ovom uputstvu, molimo Vas da o tome obavijestite svog ljekara ili farmaceuta</w:t>
      </w:r>
      <w:r>
        <w:rPr>
          <w:sz w:val="22"/>
          <w:szCs w:val="22"/>
          <w:lang w:val="sr-Latn-CS"/>
        </w:rPr>
        <w:t>.</w:t>
      </w:r>
    </w:p>
    <w:p w:rsidR="004C5958" w:rsidRDefault="004C5958" w:rsidP="004C5958">
      <w:pPr>
        <w:widowControl w:val="0"/>
        <w:autoSpaceDE w:val="0"/>
        <w:autoSpaceDN w:val="0"/>
        <w:rPr>
          <w:lang w:val="sr-Latn-CS"/>
        </w:rPr>
      </w:pPr>
    </w:p>
    <w:p w:rsidR="004C5958" w:rsidRDefault="004C5958" w:rsidP="004C5958">
      <w:pPr>
        <w:widowControl w:val="0"/>
        <w:autoSpaceDE w:val="0"/>
        <w:autoSpaceDN w:val="0"/>
        <w:rPr>
          <w:i/>
          <w:iCs/>
          <w:sz w:val="22"/>
          <w:szCs w:val="22"/>
          <w:lang w:val="sr-Latn-CS"/>
        </w:rPr>
      </w:pPr>
    </w:p>
    <w:p w:rsidR="004C5958" w:rsidRDefault="004C5958" w:rsidP="004C5958">
      <w:pPr>
        <w:widowControl w:val="0"/>
        <w:autoSpaceDE w:val="0"/>
        <w:autoSpaceDN w:val="0"/>
        <w:ind w:firstLine="360"/>
        <w:rPr>
          <w:bCs/>
          <w:sz w:val="22"/>
          <w:szCs w:val="22"/>
          <w:lang w:val="sr-Latn-CS"/>
        </w:rPr>
      </w:pPr>
    </w:p>
    <w:p w:rsidR="004C5958" w:rsidRDefault="004C5958" w:rsidP="004C5958">
      <w:pPr>
        <w:widowControl w:val="0"/>
        <w:autoSpaceDE w:val="0"/>
        <w:autoSpaceDN w:val="0"/>
        <w:ind w:firstLine="360"/>
        <w:rPr>
          <w:bCs/>
          <w:sz w:val="22"/>
          <w:szCs w:val="22"/>
          <w:lang w:val="sr-Latn-CS"/>
        </w:rPr>
      </w:pPr>
    </w:p>
    <w:p w:rsidR="004C5958" w:rsidRDefault="004C5958" w:rsidP="004C5958">
      <w:pPr>
        <w:widowControl w:val="0"/>
        <w:autoSpaceDE w:val="0"/>
        <w:autoSpaceDN w:val="0"/>
        <w:ind w:firstLine="360"/>
        <w:rPr>
          <w:bCs/>
          <w:sz w:val="22"/>
          <w:szCs w:val="22"/>
          <w:lang w:val="sr-Latn-CS"/>
        </w:rPr>
      </w:pPr>
    </w:p>
    <w:p w:rsidR="004C5958" w:rsidRPr="002035D8" w:rsidRDefault="004C5958" w:rsidP="004C5958">
      <w:pPr>
        <w:widowControl w:val="0"/>
        <w:autoSpaceDE w:val="0"/>
        <w:autoSpaceDN w:val="0"/>
        <w:rPr>
          <w:b/>
          <w:bCs/>
          <w:sz w:val="22"/>
          <w:szCs w:val="22"/>
          <w:lang w:val="sr-Latn-CS"/>
        </w:rPr>
      </w:pPr>
      <w:r>
        <w:rPr>
          <w:b/>
          <w:bCs/>
          <w:sz w:val="22"/>
          <w:szCs w:val="22"/>
          <w:lang w:val="sr-Latn-CS"/>
        </w:rPr>
        <w:t>U</w:t>
      </w:r>
      <w:r w:rsidRPr="002035D8">
        <w:rPr>
          <w:b/>
          <w:bCs/>
          <w:sz w:val="22"/>
          <w:szCs w:val="22"/>
          <w:lang w:val="sr-Latn-CS"/>
        </w:rPr>
        <w:t xml:space="preserve"> </w:t>
      </w:r>
      <w:r>
        <w:rPr>
          <w:b/>
          <w:bCs/>
          <w:sz w:val="22"/>
          <w:szCs w:val="22"/>
          <w:lang w:val="sr-Latn-CS"/>
        </w:rPr>
        <w:t>ovom</w:t>
      </w:r>
      <w:r w:rsidRPr="002035D8">
        <w:rPr>
          <w:b/>
          <w:bCs/>
          <w:sz w:val="22"/>
          <w:szCs w:val="22"/>
          <w:lang w:val="sr-Latn-CS"/>
        </w:rPr>
        <w:t xml:space="preserve"> </w:t>
      </w:r>
      <w:r>
        <w:rPr>
          <w:b/>
          <w:bCs/>
          <w:sz w:val="22"/>
          <w:szCs w:val="22"/>
          <w:lang w:val="sr-Latn-CS"/>
        </w:rPr>
        <w:t>uputstvu</w:t>
      </w:r>
      <w:r w:rsidRPr="002035D8">
        <w:rPr>
          <w:b/>
          <w:bCs/>
          <w:sz w:val="22"/>
          <w:szCs w:val="22"/>
          <w:lang w:val="sr-Latn-CS"/>
        </w:rPr>
        <w:t xml:space="preserve"> </w:t>
      </w:r>
      <w:r>
        <w:rPr>
          <w:b/>
          <w:bCs/>
          <w:sz w:val="22"/>
          <w:szCs w:val="22"/>
          <w:lang w:val="sr-Latn-CS"/>
        </w:rPr>
        <w:t>pročitaćete</w:t>
      </w:r>
      <w:r w:rsidRPr="002035D8">
        <w:rPr>
          <w:b/>
          <w:bCs/>
          <w:sz w:val="22"/>
          <w:szCs w:val="22"/>
          <w:lang w:val="sr-Latn-CS"/>
        </w:rPr>
        <w:t>:</w:t>
      </w:r>
    </w:p>
    <w:p w:rsidR="004C5958" w:rsidRPr="002667B9" w:rsidRDefault="004C5958" w:rsidP="004C5958">
      <w:pPr>
        <w:widowControl w:val="0"/>
        <w:numPr>
          <w:ilvl w:val="0"/>
          <w:numId w:val="1"/>
        </w:numPr>
        <w:tabs>
          <w:tab w:val="clear" w:pos="360"/>
          <w:tab w:val="left" w:pos="569"/>
          <w:tab w:val="left" w:pos="600"/>
        </w:tabs>
        <w:autoSpaceDE w:val="0"/>
        <w:autoSpaceDN w:val="0"/>
        <w:rPr>
          <w:sz w:val="22"/>
          <w:szCs w:val="22"/>
          <w:lang w:val="sr-Latn-CS"/>
        </w:rPr>
      </w:pPr>
      <w:r w:rsidRPr="002667B9">
        <w:rPr>
          <w:sz w:val="22"/>
          <w:szCs w:val="22"/>
          <w:lang w:val="sr-Latn-CS"/>
        </w:rPr>
        <w:t xml:space="preserve">Šta je lijek </w:t>
      </w:r>
      <w:r>
        <w:rPr>
          <w:sz w:val="22"/>
          <w:szCs w:val="22"/>
          <w:lang w:val="sr-Latn-CS"/>
        </w:rPr>
        <w:t>Daxas</w:t>
      </w:r>
      <w:r w:rsidRPr="002667B9">
        <w:rPr>
          <w:sz w:val="22"/>
          <w:szCs w:val="22"/>
          <w:lang w:val="sr-Latn-CS"/>
        </w:rPr>
        <w:t xml:space="preserve"> i čemu je namijenjen</w:t>
      </w:r>
    </w:p>
    <w:p w:rsidR="004C5958" w:rsidRPr="002667B9" w:rsidRDefault="004C5958" w:rsidP="004C5958">
      <w:pPr>
        <w:widowControl w:val="0"/>
        <w:numPr>
          <w:ilvl w:val="0"/>
          <w:numId w:val="1"/>
        </w:numPr>
        <w:tabs>
          <w:tab w:val="clear" w:pos="360"/>
          <w:tab w:val="left" w:pos="569"/>
          <w:tab w:val="left" w:pos="600"/>
        </w:tabs>
        <w:autoSpaceDE w:val="0"/>
        <w:autoSpaceDN w:val="0"/>
        <w:rPr>
          <w:sz w:val="22"/>
          <w:szCs w:val="22"/>
          <w:lang w:val="sr-Latn-CS"/>
        </w:rPr>
      </w:pPr>
      <w:r w:rsidRPr="002667B9">
        <w:rPr>
          <w:sz w:val="22"/>
          <w:szCs w:val="22"/>
          <w:lang w:val="sr-Latn-CS"/>
        </w:rPr>
        <w:t xml:space="preserve">Šta treba da znate prije nego što uzmete lijek </w:t>
      </w:r>
      <w:r>
        <w:rPr>
          <w:sz w:val="22"/>
          <w:szCs w:val="22"/>
          <w:lang w:val="sr-Latn-CS"/>
        </w:rPr>
        <w:t>Daxas</w:t>
      </w:r>
    </w:p>
    <w:p w:rsidR="004C5958" w:rsidRPr="002667B9" w:rsidRDefault="004C5958" w:rsidP="004C5958">
      <w:pPr>
        <w:widowControl w:val="0"/>
        <w:numPr>
          <w:ilvl w:val="0"/>
          <w:numId w:val="1"/>
        </w:numPr>
        <w:tabs>
          <w:tab w:val="clear" w:pos="360"/>
          <w:tab w:val="left" w:pos="569"/>
          <w:tab w:val="left" w:pos="600"/>
        </w:tabs>
        <w:autoSpaceDE w:val="0"/>
        <w:autoSpaceDN w:val="0"/>
        <w:rPr>
          <w:sz w:val="22"/>
          <w:szCs w:val="22"/>
          <w:lang w:val="sr-Latn-CS"/>
        </w:rPr>
      </w:pPr>
      <w:r w:rsidRPr="002667B9">
        <w:rPr>
          <w:sz w:val="22"/>
          <w:szCs w:val="22"/>
          <w:lang w:val="sr-Latn-CS"/>
        </w:rPr>
        <w:t xml:space="preserve">Kako se upotrebljava lijek </w:t>
      </w:r>
      <w:r>
        <w:rPr>
          <w:sz w:val="22"/>
          <w:szCs w:val="22"/>
          <w:lang w:val="sr-Latn-CS"/>
        </w:rPr>
        <w:t>Daxas</w:t>
      </w:r>
    </w:p>
    <w:p w:rsidR="004C5958" w:rsidRPr="002667B9" w:rsidRDefault="004C5958" w:rsidP="004C5958">
      <w:pPr>
        <w:widowControl w:val="0"/>
        <w:numPr>
          <w:ilvl w:val="0"/>
          <w:numId w:val="1"/>
        </w:numPr>
        <w:tabs>
          <w:tab w:val="clear" w:pos="360"/>
          <w:tab w:val="left" w:pos="569"/>
          <w:tab w:val="left" w:pos="600"/>
        </w:tabs>
        <w:autoSpaceDE w:val="0"/>
        <w:autoSpaceDN w:val="0"/>
        <w:rPr>
          <w:sz w:val="22"/>
          <w:szCs w:val="22"/>
          <w:lang w:val="sr-Latn-CS"/>
        </w:rPr>
      </w:pPr>
      <w:r w:rsidRPr="002667B9">
        <w:rPr>
          <w:sz w:val="22"/>
          <w:szCs w:val="22"/>
          <w:lang w:val="sr-Latn-CS"/>
        </w:rPr>
        <w:t xml:space="preserve">Moguća neželjena dejstva </w:t>
      </w:r>
    </w:p>
    <w:p w:rsidR="004C5958" w:rsidRPr="002667B9" w:rsidRDefault="004C5958" w:rsidP="004C5958">
      <w:pPr>
        <w:widowControl w:val="0"/>
        <w:numPr>
          <w:ilvl w:val="0"/>
          <w:numId w:val="1"/>
        </w:numPr>
        <w:tabs>
          <w:tab w:val="clear" w:pos="360"/>
          <w:tab w:val="left" w:pos="569"/>
          <w:tab w:val="left" w:pos="600"/>
        </w:tabs>
        <w:autoSpaceDE w:val="0"/>
        <w:autoSpaceDN w:val="0"/>
        <w:rPr>
          <w:sz w:val="22"/>
          <w:szCs w:val="22"/>
          <w:lang w:val="sr-Latn-CS"/>
        </w:rPr>
      </w:pPr>
      <w:r w:rsidRPr="002667B9">
        <w:rPr>
          <w:sz w:val="22"/>
          <w:szCs w:val="22"/>
          <w:lang w:val="sr-Latn-CS"/>
        </w:rPr>
        <w:t xml:space="preserve">Kako čuvati lijek </w:t>
      </w:r>
      <w:r>
        <w:rPr>
          <w:sz w:val="22"/>
          <w:szCs w:val="22"/>
          <w:lang w:val="sr-Latn-CS"/>
        </w:rPr>
        <w:t>Daxas</w:t>
      </w:r>
    </w:p>
    <w:p w:rsidR="004C5958" w:rsidRPr="002667B9" w:rsidRDefault="004C5958" w:rsidP="004C5958">
      <w:pPr>
        <w:widowControl w:val="0"/>
        <w:numPr>
          <w:ilvl w:val="0"/>
          <w:numId w:val="1"/>
        </w:numPr>
        <w:tabs>
          <w:tab w:val="clear" w:pos="360"/>
          <w:tab w:val="left" w:pos="569"/>
          <w:tab w:val="left" w:pos="600"/>
        </w:tabs>
        <w:autoSpaceDE w:val="0"/>
        <w:autoSpaceDN w:val="0"/>
        <w:rPr>
          <w:b/>
          <w:bCs/>
          <w:sz w:val="22"/>
          <w:szCs w:val="22"/>
          <w:lang w:val="sr-Latn-CS"/>
        </w:rPr>
      </w:pPr>
      <w:r w:rsidRPr="002667B9">
        <w:rPr>
          <w:sz w:val="22"/>
          <w:szCs w:val="22"/>
          <w:lang w:val="sr-Latn-CS"/>
        </w:rPr>
        <w:t>Dodatne informacije</w:t>
      </w:r>
    </w:p>
    <w:p w:rsidR="004C5958" w:rsidRDefault="004C5958" w:rsidP="004C5958">
      <w:pPr>
        <w:tabs>
          <w:tab w:val="left" w:pos="540"/>
          <w:tab w:val="left" w:pos="569"/>
        </w:tabs>
        <w:rPr>
          <w:rFonts w:ascii="Times New Roman Bold" w:hAnsi="Times New Roman Bold"/>
          <w:b/>
          <w:bCs/>
          <w:sz w:val="22"/>
          <w:szCs w:val="22"/>
        </w:rPr>
      </w:pPr>
    </w:p>
    <w:p w:rsidR="004C5958" w:rsidRDefault="004C5958" w:rsidP="004C5958">
      <w:pPr>
        <w:tabs>
          <w:tab w:val="left" w:pos="540"/>
          <w:tab w:val="left" w:pos="569"/>
        </w:tabs>
        <w:rPr>
          <w:rFonts w:ascii="Times New Roman Bold" w:hAnsi="Times New Roman Bold"/>
          <w:b/>
          <w:bCs/>
          <w:sz w:val="22"/>
          <w:szCs w:val="22"/>
          <w:lang w:val="pl-PL"/>
        </w:rPr>
      </w:pPr>
    </w:p>
    <w:p w:rsidR="004C5958" w:rsidRDefault="004C5958" w:rsidP="004C5958">
      <w:pPr>
        <w:tabs>
          <w:tab w:val="left" w:pos="540"/>
          <w:tab w:val="left" w:pos="569"/>
        </w:tabs>
        <w:rPr>
          <w:rFonts w:ascii="Times New Roman Bold" w:hAnsi="Times New Roman Bold"/>
          <w:b/>
          <w:bCs/>
          <w:sz w:val="22"/>
          <w:szCs w:val="22"/>
          <w:lang w:val="pl-PL"/>
        </w:rPr>
      </w:pPr>
    </w:p>
    <w:p w:rsidR="004C5958" w:rsidRDefault="004C5958" w:rsidP="004C5958">
      <w:pPr>
        <w:tabs>
          <w:tab w:val="left" w:pos="540"/>
          <w:tab w:val="left" w:pos="569"/>
        </w:tabs>
        <w:rPr>
          <w:rFonts w:ascii="Times New Roman Bold" w:hAnsi="Times New Roman Bold"/>
          <w:b/>
          <w:bCs/>
          <w:sz w:val="22"/>
          <w:szCs w:val="22"/>
          <w:lang w:val="pl-PL"/>
        </w:rPr>
      </w:pPr>
    </w:p>
    <w:p w:rsidR="004C5958" w:rsidRDefault="004C5958" w:rsidP="004C5958">
      <w:pPr>
        <w:tabs>
          <w:tab w:val="left" w:pos="540"/>
          <w:tab w:val="left" w:pos="569"/>
        </w:tabs>
        <w:rPr>
          <w:rFonts w:ascii="Times New Roman Bold" w:hAnsi="Times New Roman Bold"/>
          <w:b/>
          <w:bCs/>
          <w:sz w:val="22"/>
          <w:szCs w:val="22"/>
          <w:lang w:val="pl-PL"/>
        </w:rPr>
      </w:pPr>
    </w:p>
    <w:p w:rsidR="004C5958" w:rsidRDefault="004C5958" w:rsidP="004C5958">
      <w:pPr>
        <w:tabs>
          <w:tab w:val="left" w:pos="540"/>
          <w:tab w:val="left" w:pos="569"/>
        </w:tabs>
        <w:rPr>
          <w:rFonts w:ascii="Times New Roman Bold" w:hAnsi="Times New Roman Bold"/>
          <w:b/>
          <w:bCs/>
          <w:sz w:val="22"/>
          <w:szCs w:val="22"/>
          <w:lang w:val="pl-PL"/>
        </w:rPr>
      </w:pPr>
    </w:p>
    <w:p w:rsidR="004C5958" w:rsidRDefault="004C5958" w:rsidP="004C5958">
      <w:pPr>
        <w:tabs>
          <w:tab w:val="left" w:pos="540"/>
          <w:tab w:val="left" w:pos="569"/>
        </w:tabs>
        <w:rPr>
          <w:rFonts w:ascii="Times New Roman Bold" w:hAnsi="Times New Roman Bold"/>
          <w:b/>
          <w:bCs/>
          <w:sz w:val="22"/>
          <w:szCs w:val="22"/>
          <w:lang w:val="pl-PL"/>
        </w:rPr>
      </w:pPr>
    </w:p>
    <w:p w:rsidR="004C5958" w:rsidRDefault="004C5958" w:rsidP="004C5958">
      <w:pPr>
        <w:tabs>
          <w:tab w:val="left" w:pos="540"/>
          <w:tab w:val="left" w:pos="569"/>
        </w:tabs>
        <w:rPr>
          <w:rFonts w:ascii="Times New Roman Bold" w:hAnsi="Times New Roman Bold"/>
          <w:b/>
          <w:bCs/>
          <w:sz w:val="22"/>
          <w:szCs w:val="22"/>
          <w:lang w:val="pl-PL"/>
        </w:rPr>
      </w:pPr>
    </w:p>
    <w:p w:rsidR="004C5958" w:rsidRDefault="004C5958" w:rsidP="004C5958">
      <w:pPr>
        <w:tabs>
          <w:tab w:val="left" w:pos="540"/>
          <w:tab w:val="left" w:pos="569"/>
        </w:tabs>
        <w:rPr>
          <w:rFonts w:ascii="Times New Roman Bold" w:hAnsi="Times New Roman Bold"/>
          <w:b/>
          <w:bCs/>
          <w:sz w:val="22"/>
          <w:szCs w:val="22"/>
          <w:lang w:val="pl-PL"/>
        </w:rPr>
      </w:pPr>
    </w:p>
    <w:p w:rsidR="004C5958" w:rsidRDefault="004C5958" w:rsidP="004C5958">
      <w:pPr>
        <w:tabs>
          <w:tab w:val="left" w:pos="540"/>
          <w:tab w:val="left" w:pos="569"/>
        </w:tabs>
        <w:rPr>
          <w:rFonts w:ascii="Times New Roman Bold" w:hAnsi="Times New Roman Bold"/>
          <w:b/>
          <w:bCs/>
          <w:sz w:val="22"/>
          <w:szCs w:val="22"/>
          <w:lang w:val="pl-PL"/>
        </w:rPr>
      </w:pPr>
    </w:p>
    <w:p w:rsidR="004C5958" w:rsidRDefault="004C5958" w:rsidP="004C5958">
      <w:pPr>
        <w:tabs>
          <w:tab w:val="left" w:pos="540"/>
          <w:tab w:val="left" w:pos="569"/>
        </w:tabs>
        <w:rPr>
          <w:rFonts w:ascii="Times New Roman Bold" w:hAnsi="Times New Roman Bold"/>
          <w:b/>
          <w:bCs/>
          <w:sz w:val="22"/>
          <w:szCs w:val="22"/>
          <w:lang w:val="pl-PL"/>
        </w:rPr>
      </w:pPr>
    </w:p>
    <w:p w:rsidR="004C5958" w:rsidRDefault="004C5958" w:rsidP="004C5958">
      <w:pPr>
        <w:tabs>
          <w:tab w:val="left" w:pos="540"/>
          <w:tab w:val="left" w:pos="569"/>
        </w:tabs>
        <w:rPr>
          <w:rFonts w:ascii="Times New Roman Bold" w:hAnsi="Times New Roman Bold"/>
          <w:b/>
          <w:bCs/>
          <w:sz w:val="22"/>
          <w:szCs w:val="22"/>
          <w:lang w:val="pl-PL"/>
        </w:rPr>
      </w:pPr>
    </w:p>
    <w:p w:rsidR="004C5958" w:rsidRDefault="004C5958" w:rsidP="004C5958">
      <w:pPr>
        <w:tabs>
          <w:tab w:val="left" w:pos="540"/>
          <w:tab w:val="left" w:pos="569"/>
        </w:tabs>
        <w:rPr>
          <w:rFonts w:ascii="Times New Roman Bold" w:hAnsi="Times New Roman Bold"/>
          <w:b/>
          <w:bCs/>
          <w:sz w:val="22"/>
          <w:szCs w:val="22"/>
          <w:lang w:val="pl-PL"/>
        </w:rPr>
      </w:pPr>
    </w:p>
    <w:p w:rsidR="004C5958" w:rsidRDefault="004C5958" w:rsidP="004C5958">
      <w:pPr>
        <w:tabs>
          <w:tab w:val="left" w:pos="540"/>
          <w:tab w:val="left" w:pos="569"/>
        </w:tabs>
        <w:rPr>
          <w:rFonts w:ascii="Times New Roman Bold" w:hAnsi="Times New Roman Bold"/>
          <w:b/>
          <w:bCs/>
          <w:sz w:val="22"/>
          <w:szCs w:val="22"/>
          <w:lang w:val="pl-PL"/>
        </w:rPr>
      </w:pPr>
    </w:p>
    <w:p w:rsidR="004C5958" w:rsidRDefault="004C5958" w:rsidP="004C5958">
      <w:pPr>
        <w:tabs>
          <w:tab w:val="left" w:pos="540"/>
          <w:tab w:val="left" w:pos="569"/>
        </w:tabs>
        <w:rPr>
          <w:rFonts w:ascii="Times New Roman Bold" w:hAnsi="Times New Roman Bold"/>
          <w:b/>
          <w:bCs/>
          <w:sz w:val="22"/>
          <w:szCs w:val="22"/>
          <w:lang w:val="pl-PL"/>
        </w:rPr>
      </w:pPr>
    </w:p>
    <w:p w:rsidR="004C5958" w:rsidRPr="003324F7" w:rsidRDefault="004C5958" w:rsidP="004C5958">
      <w:pPr>
        <w:tabs>
          <w:tab w:val="left" w:pos="540"/>
          <w:tab w:val="left" w:pos="569"/>
        </w:tabs>
        <w:rPr>
          <w:rFonts w:ascii="Times New Roman Bold" w:hAnsi="Times New Roman Bold"/>
          <w:b/>
          <w:bCs/>
          <w:sz w:val="22"/>
          <w:szCs w:val="22"/>
          <w:lang w:val="pl-PL"/>
        </w:rPr>
      </w:pPr>
      <w:r w:rsidRPr="003324F7">
        <w:rPr>
          <w:rFonts w:ascii="Times New Roman Bold" w:hAnsi="Times New Roman Bold"/>
          <w:b/>
          <w:bCs/>
          <w:sz w:val="22"/>
          <w:szCs w:val="22"/>
          <w:lang w:val="pl-PL"/>
        </w:rPr>
        <w:lastRenderedPageBreak/>
        <w:t xml:space="preserve">1. </w:t>
      </w:r>
      <w:r w:rsidRPr="003324F7">
        <w:rPr>
          <w:rFonts w:ascii="Times New Roman Bold" w:hAnsi="Times New Roman Bold"/>
          <w:b/>
          <w:bCs/>
          <w:sz w:val="22"/>
          <w:szCs w:val="22"/>
          <w:lang w:val="pl-PL"/>
        </w:rPr>
        <w:tab/>
        <w:t xml:space="preserve">ŠTA JE LIJEK </w:t>
      </w:r>
      <w:r>
        <w:rPr>
          <w:rFonts w:ascii="Times New Roman Bold" w:hAnsi="Times New Roman Bold"/>
          <w:b/>
          <w:bCs/>
          <w:sz w:val="22"/>
          <w:szCs w:val="22"/>
          <w:lang w:val="pl-PL"/>
        </w:rPr>
        <w:t>DAXAS</w:t>
      </w:r>
      <w:r w:rsidRPr="003324F7">
        <w:rPr>
          <w:rFonts w:ascii="Times New Roman Bold" w:hAnsi="Times New Roman Bold"/>
          <w:b/>
          <w:bCs/>
          <w:sz w:val="22"/>
          <w:szCs w:val="22"/>
          <w:lang w:val="pl-PL"/>
        </w:rPr>
        <w:t xml:space="preserve"> I ČEMU JE NAMIJENJEN</w:t>
      </w:r>
    </w:p>
    <w:p w:rsidR="004C5958" w:rsidRDefault="004C5958" w:rsidP="004C5958">
      <w:pPr>
        <w:ind w:firstLine="720"/>
        <w:rPr>
          <w:sz w:val="22"/>
          <w:szCs w:val="22"/>
          <w:lang w:val="pl-PL"/>
        </w:rPr>
      </w:pPr>
    </w:p>
    <w:p w:rsidR="004C5958" w:rsidRPr="00EC4C59" w:rsidRDefault="004C5958" w:rsidP="004C5958">
      <w:pPr>
        <w:rPr>
          <w:sz w:val="22"/>
          <w:szCs w:val="22"/>
          <w:lang w:val="sl-SI"/>
        </w:rPr>
      </w:pPr>
      <w:r w:rsidRPr="00EC4C59">
        <w:rPr>
          <w:sz w:val="22"/>
          <w:szCs w:val="22"/>
          <w:lang w:val="sl-SI"/>
        </w:rPr>
        <w:t xml:space="preserve">Daxas </w:t>
      </w:r>
      <w:r>
        <w:rPr>
          <w:sz w:val="22"/>
          <w:szCs w:val="22"/>
          <w:lang w:val="sl-SI"/>
        </w:rPr>
        <w:t xml:space="preserve">kao aktivnu supstancu sadrži roflumilast, lijek protiv zapaljenja, takođe nazvan inhibitorom fosfodiesteraze tipa 4. Roflumilast smanjuje aktivnost bjelančevine fosfodiesteraze tipa 4, koja se normalno nalazi u ćelijama organizma. Smanjivanjem aktivnosti ovog proteina dolazi do ublažavanja zapaljenja u plućima. Time se zaustavlja sužavanje disajnih puteva koje se javlja u </w:t>
      </w:r>
      <w:r>
        <w:rPr>
          <w:b/>
          <w:sz w:val="22"/>
          <w:szCs w:val="22"/>
          <w:lang w:val="sl-SI"/>
        </w:rPr>
        <w:t xml:space="preserve">hroničnoj opstruktivnoj bolesti pluća (HOBP). </w:t>
      </w:r>
      <w:r>
        <w:rPr>
          <w:sz w:val="22"/>
          <w:szCs w:val="22"/>
          <w:lang w:val="sl-SI"/>
        </w:rPr>
        <w:t>Na ovaj način Daxas olakšava probleme sa disanjem.</w:t>
      </w:r>
    </w:p>
    <w:p w:rsidR="004C5958" w:rsidRPr="00A3755C" w:rsidRDefault="004C5958" w:rsidP="004C5958">
      <w:pPr>
        <w:pStyle w:val="Header"/>
        <w:tabs>
          <w:tab w:val="left" w:pos="284"/>
        </w:tabs>
        <w:rPr>
          <w:color w:val="FF0000"/>
          <w:sz w:val="22"/>
          <w:szCs w:val="22"/>
          <w:lang w:val="sl-SI"/>
        </w:rPr>
      </w:pPr>
    </w:p>
    <w:p w:rsidR="004C5958" w:rsidRDefault="004C5958" w:rsidP="004C5958">
      <w:pPr>
        <w:pStyle w:val="Header"/>
        <w:tabs>
          <w:tab w:val="left" w:pos="284"/>
        </w:tabs>
        <w:rPr>
          <w:b/>
          <w:bCs/>
          <w:sz w:val="22"/>
          <w:szCs w:val="22"/>
          <w:lang w:val="pl-PL"/>
        </w:rPr>
      </w:pPr>
      <w:r w:rsidRPr="00A3755C">
        <w:rPr>
          <w:sz w:val="22"/>
          <w:szCs w:val="22"/>
          <w:lang w:val="sl-SI"/>
        </w:rPr>
        <w:t>Daxas je nam</w:t>
      </w:r>
      <w:r>
        <w:rPr>
          <w:sz w:val="22"/>
          <w:szCs w:val="22"/>
          <w:lang w:val="sl-SI"/>
        </w:rPr>
        <w:t>ij</w:t>
      </w:r>
      <w:r w:rsidRPr="00A3755C">
        <w:rPr>
          <w:sz w:val="22"/>
          <w:szCs w:val="22"/>
          <w:lang w:val="sl-SI"/>
        </w:rPr>
        <w:t xml:space="preserve">enjen za terapiju teške </w:t>
      </w:r>
      <w:r>
        <w:rPr>
          <w:sz w:val="22"/>
          <w:szCs w:val="22"/>
          <w:lang w:val="sl-SI"/>
        </w:rPr>
        <w:t>hronične opstruktivne bolesti pluća (</w:t>
      </w:r>
      <w:r w:rsidRPr="00A3755C">
        <w:rPr>
          <w:sz w:val="22"/>
          <w:szCs w:val="22"/>
          <w:lang w:val="sl-SI"/>
        </w:rPr>
        <w:t>HOPB</w:t>
      </w:r>
      <w:r>
        <w:rPr>
          <w:sz w:val="22"/>
          <w:szCs w:val="22"/>
          <w:lang w:val="sl-SI"/>
        </w:rPr>
        <w:t>) kod odraslih koji su u prošlosti imali često pogoršanje simptoma HOBP (takozvane egzacerbacije) i koji imaju hronični bronhitis. Hronična opstruktivna bolest pluća je hronično oboljenje pluća koje za posljedicu ima sužavanje (opstrukciju) disajnih puteva, praćeno oticanjem i iritacijom zidova malih vazdušnih prolaza (zapaljenje) što dovodi do simptoma kao što su kašalj, šištanje pri disanju, osjećaja pritiska u grudima ili otežanog disanja. Daxas treba da se koristi uz bronhodilatatore.</w:t>
      </w:r>
    </w:p>
    <w:p w:rsidR="004C5958" w:rsidRPr="00240F5F" w:rsidRDefault="004C5958" w:rsidP="004C5958">
      <w:pPr>
        <w:ind w:firstLine="720"/>
        <w:rPr>
          <w:sz w:val="22"/>
          <w:szCs w:val="22"/>
          <w:lang w:val="pl-PL"/>
        </w:rPr>
      </w:pPr>
    </w:p>
    <w:p w:rsidR="004C5958" w:rsidRPr="00193DB3" w:rsidRDefault="004C5958" w:rsidP="004C5958">
      <w:pPr>
        <w:rPr>
          <w:sz w:val="22"/>
          <w:szCs w:val="22"/>
          <w:lang w:val="sr-Latn-CS"/>
        </w:rPr>
      </w:pPr>
    </w:p>
    <w:p w:rsidR="004C5958" w:rsidRPr="00FB6603" w:rsidRDefault="004C5958" w:rsidP="004C5958">
      <w:pPr>
        <w:tabs>
          <w:tab w:val="left" w:pos="540"/>
          <w:tab w:val="left" w:pos="569"/>
        </w:tabs>
        <w:rPr>
          <w:rFonts w:ascii="Times New Roman Bold" w:hAnsi="Times New Roman Bold"/>
          <w:b/>
          <w:caps/>
          <w:sz w:val="22"/>
          <w:szCs w:val="22"/>
          <w:lang w:val="sr-Latn-CS"/>
        </w:rPr>
      </w:pPr>
      <w:r w:rsidRPr="00FB6603">
        <w:rPr>
          <w:rFonts w:ascii="Times New Roman Bold" w:hAnsi="Times New Roman Bold"/>
          <w:b/>
          <w:bCs/>
          <w:sz w:val="22"/>
          <w:szCs w:val="22"/>
          <w:lang w:val="ru-RU"/>
        </w:rPr>
        <w:t xml:space="preserve">2. </w:t>
      </w:r>
      <w:r>
        <w:rPr>
          <w:b/>
          <w:bCs/>
          <w:sz w:val="22"/>
          <w:szCs w:val="22"/>
          <w:lang w:val="sr-Latn-CS"/>
        </w:rPr>
        <w:tab/>
      </w:r>
      <w:r w:rsidRPr="00FB6603">
        <w:rPr>
          <w:rFonts w:ascii="Times New Roman Bold" w:hAnsi="Times New Roman Bold"/>
          <w:b/>
          <w:caps/>
          <w:sz w:val="22"/>
          <w:szCs w:val="22"/>
          <w:lang w:val="sr-Latn-CS"/>
        </w:rPr>
        <w:t xml:space="preserve">Šta treba da znate prIJe nego što uzmete lIJek </w:t>
      </w:r>
      <w:r>
        <w:rPr>
          <w:rFonts w:ascii="Times New Roman Bold" w:hAnsi="Times New Roman Bold"/>
          <w:b/>
          <w:bCs/>
          <w:sz w:val="22"/>
          <w:szCs w:val="22"/>
          <w:lang w:val="pl-PL"/>
        </w:rPr>
        <w:t>DAXAS</w:t>
      </w:r>
    </w:p>
    <w:p w:rsidR="004C5958" w:rsidRDefault="004C5958" w:rsidP="004C5958">
      <w:pPr>
        <w:tabs>
          <w:tab w:val="left" w:pos="0"/>
        </w:tabs>
        <w:rPr>
          <w:i/>
          <w:sz w:val="22"/>
          <w:szCs w:val="22"/>
          <w:lang w:val="sr-Latn-CS"/>
        </w:rPr>
      </w:pPr>
    </w:p>
    <w:p w:rsidR="004C5958" w:rsidRPr="003C47E6" w:rsidRDefault="004C5958" w:rsidP="004C5958">
      <w:pPr>
        <w:tabs>
          <w:tab w:val="left" w:pos="0"/>
        </w:tabs>
        <w:rPr>
          <w:i/>
          <w:sz w:val="22"/>
          <w:szCs w:val="22"/>
          <w:lang w:val="sr-Latn-CS"/>
        </w:rPr>
      </w:pPr>
      <w:r w:rsidRPr="003C47E6">
        <w:rPr>
          <w:i/>
          <w:sz w:val="22"/>
          <w:szCs w:val="22"/>
          <w:lang w:val="sr-Latn-CS"/>
        </w:rPr>
        <w:t xml:space="preserve">Upozorite </w:t>
      </w:r>
      <w:r>
        <w:rPr>
          <w:i/>
          <w:sz w:val="22"/>
          <w:szCs w:val="22"/>
          <w:lang w:val="sr-Latn-CS"/>
        </w:rPr>
        <w:t>ljekar</w:t>
      </w:r>
      <w:r w:rsidRPr="003C47E6">
        <w:rPr>
          <w:i/>
          <w:sz w:val="22"/>
          <w:szCs w:val="22"/>
          <w:lang w:val="sr-Latn-CS"/>
        </w:rPr>
        <w:t xml:space="preserve">a ako uzimate </w:t>
      </w:r>
      <w:r>
        <w:rPr>
          <w:i/>
          <w:sz w:val="22"/>
          <w:szCs w:val="22"/>
          <w:lang w:val="sr-Latn-CS"/>
        </w:rPr>
        <w:t>ljek</w:t>
      </w:r>
      <w:r w:rsidRPr="003C47E6">
        <w:rPr>
          <w:i/>
          <w:sz w:val="22"/>
          <w:szCs w:val="22"/>
          <w:lang w:val="sr-Latn-CS"/>
        </w:rPr>
        <w:t>ove, imate neku hroničnu  bolest, neki poremećaj metaboliz</w:t>
      </w:r>
      <w:r>
        <w:rPr>
          <w:i/>
          <w:sz w:val="22"/>
          <w:szCs w:val="22"/>
          <w:lang w:val="sr-Latn-CS"/>
        </w:rPr>
        <w:t>ma, preosjetljivi ste na ljekove</w:t>
      </w:r>
      <w:r w:rsidRPr="003C47E6">
        <w:rPr>
          <w:i/>
          <w:sz w:val="22"/>
          <w:szCs w:val="22"/>
          <w:lang w:val="sr-Latn-CS"/>
        </w:rPr>
        <w:t xml:space="preserve"> ili ste imali alergijske reakcije na neke od njih.</w:t>
      </w:r>
    </w:p>
    <w:p w:rsidR="004C5958" w:rsidRPr="00193DB3" w:rsidRDefault="004C5958" w:rsidP="004C5958">
      <w:pPr>
        <w:widowControl w:val="0"/>
        <w:autoSpaceDE w:val="0"/>
        <w:autoSpaceDN w:val="0"/>
        <w:rPr>
          <w:caps/>
          <w:sz w:val="22"/>
          <w:szCs w:val="22"/>
          <w:lang w:val="sr-Latn-CS"/>
        </w:rPr>
      </w:pPr>
    </w:p>
    <w:p w:rsidR="004C5958" w:rsidRDefault="004C5958" w:rsidP="004C5958">
      <w:pPr>
        <w:rPr>
          <w:rFonts w:asciiTheme="minorHAnsi" w:hAnsiTheme="minorHAnsi"/>
          <w:b/>
          <w:sz w:val="22"/>
          <w:szCs w:val="22"/>
          <w:lang w:val="sr-Latn-CS"/>
        </w:rPr>
      </w:pPr>
      <w:r w:rsidRPr="00FB6603">
        <w:rPr>
          <w:rFonts w:ascii="Times New Roman Bold" w:hAnsi="Times New Roman Bold"/>
          <w:b/>
          <w:sz w:val="22"/>
          <w:szCs w:val="22"/>
          <w:lang w:val="ru-RU"/>
        </w:rPr>
        <w:t>L</w:t>
      </w:r>
      <w:r w:rsidRPr="00FB6603">
        <w:rPr>
          <w:rFonts w:ascii="Times New Roman Bold" w:hAnsi="Times New Roman Bold"/>
          <w:b/>
          <w:sz w:val="22"/>
          <w:szCs w:val="22"/>
          <w:lang w:val="sr-Latn-CS"/>
        </w:rPr>
        <w:t>ij</w:t>
      </w:r>
      <w:r w:rsidRPr="00FB6603">
        <w:rPr>
          <w:rFonts w:ascii="Times New Roman Bold" w:hAnsi="Times New Roman Bold"/>
          <w:b/>
          <w:sz w:val="22"/>
          <w:szCs w:val="22"/>
          <w:lang w:val="ru-RU"/>
        </w:rPr>
        <w:t xml:space="preserve">ek </w:t>
      </w:r>
      <w:r w:rsidRPr="00671FCD">
        <w:rPr>
          <w:rFonts w:ascii="Times New Roman Bold" w:hAnsi="Times New Roman Bold"/>
          <w:b/>
          <w:sz w:val="22"/>
          <w:szCs w:val="22"/>
          <w:lang w:val="sr-Latn-CS"/>
        </w:rPr>
        <w:t>Daxas</w:t>
      </w:r>
      <w:r w:rsidRPr="00FB6603">
        <w:rPr>
          <w:rFonts w:ascii="Times New Roman Bold" w:hAnsi="Times New Roman Bold"/>
          <w:b/>
          <w:sz w:val="22"/>
          <w:szCs w:val="22"/>
          <w:lang w:val="ru-RU"/>
        </w:rPr>
        <w:t xml:space="preserve"> ne sm</w:t>
      </w:r>
      <w:r w:rsidRPr="00FB6603">
        <w:rPr>
          <w:rFonts w:ascii="Times New Roman Bold" w:hAnsi="Times New Roman Bold"/>
          <w:b/>
          <w:sz w:val="22"/>
          <w:szCs w:val="22"/>
          <w:lang w:val="sr-Latn-CS"/>
        </w:rPr>
        <w:t>ij</w:t>
      </w:r>
      <w:r w:rsidRPr="00FB6603">
        <w:rPr>
          <w:rFonts w:ascii="Times New Roman Bold" w:hAnsi="Times New Roman Bold"/>
          <w:b/>
          <w:sz w:val="22"/>
          <w:szCs w:val="22"/>
          <w:lang w:val="ru-RU"/>
        </w:rPr>
        <w:t>ete koristiti:</w:t>
      </w:r>
    </w:p>
    <w:p w:rsidR="004C5958" w:rsidRPr="00671FCD" w:rsidRDefault="004C5958" w:rsidP="004C5958">
      <w:pPr>
        <w:rPr>
          <w:rFonts w:asciiTheme="minorHAnsi" w:hAnsiTheme="minorHAnsi"/>
          <w:b/>
          <w:sz w:val="22"/>
          <w:szCs w:val="22"/>
          <w:lang w:val="sr-Latn-CS"/>
        </w:rPr>
      </w:pPr>
    </w:p>
    <w:p w:rsidR="004C5958" w:rsidRPr="003D6152" w:rsidRDefault="004C5958" w:rsidP="00A05FFE">
      <w:pPr>
        <w:numPr>
          <w:ilvl w:val="0"/>
          <w:numId w:val="18"/>
        </w:numPr>
        <w:tabs>
          <w:tab w:val="left" w:pos="426"/>
        </w:tabs>
        <w:ind w:left="426" w:hanging="426"/>
        <w:jc w:val="both"/>
        <w:rPr>
          <w:sz w:val="22"/>
          <w:szCs w:val="22"/>
          <w:lang w:val="sr-Latn-CS"/>
        </w:rPr>
      </w:pPr>
      <w:r>
        <w:rPr>
          <w:sz w:val="22"/>
          <w:szCs w:val="22"/>
          <w:lang w:val="sr-Latn-CS"/>
        </w:rPr>
        <w:t>ako ste alergi</w:t>
      </w:r>
      <w:r w:rsidRPr="00A3755C">
        <w:rPr>
          <w:sz w:val="22"/>
          <w:szCs w:val="22"/>
          <w:lang w:val="sr-Latn-CS"/>
        </w:rPr>
        <w:t>čni (preos</w:t>
      </w:r>
      <w:r>
        <w:rPr>
          <w:sz w:val="22"/>
          <w:szCs w:val="22"/>
          <w:lang w:val="sr-Latn-CS"/>
        </w:rPr>
        <w:t>j</w:t>
      </w:r>
      <w:r w:rsidRPr="00A3755C">
        <w:rPr>
          <w:sz w:val="22"/>
          <w:szCs w:val="22"/>
          <w:lang w:val="sr-Latn-CS"/>
        </w:rPr>
        <w:t xml:space="preserve">etljivi) na roflumilast ili ostale sastojke </w:t>
      </w:r>
      <w:r>
        <w:rPr>
          <w:sz w:val="22"/>
          <w:szCs w:val="22"/>
          <w:lang w:val="sr-Latn-CS"/>
        </w:rPr>
        <w:t>lijek</w:t>
      </w:r>
      <w:r w:rsidRPr="00A3755C">
        <w:rPr>
          <w:sz w:val="22"/>
          <w:szCs w:val="22"/>
          <w:lang w:val="sr-Latn-CS"/>
        </w:rPr>
        <w:t>a Daxas (vid</w:t>
      </w:r>
      <w:r>
        <w:rPr>
          <w:sz w:val="22"/>
          <w:szCs w:val="22"/>
          <w:lang w:val="sr-Latn-CS"/>
        </w:rPr>
        <w:t>j</w:t>
      </w:r>
      <w:r w:rsidRPr="00A3755C">
        <w:rPr>
          <w:sz w:val="22"/>
          <w:szCs w:val="22"/>
          <w:lang w:val="sr-Latn-CS"/>
        </w:rPr>
        <w:t>eti od</w:t>
      </w:r>
      <w:r>
        <w:rPr>
          <w:sz w:val="22"/>
          <w:szCs w:val="22"/>
          <w:lang w:val="sr-Latn-CS"/>
        </w:rPr>
        <w:t>j</w:t>
      </w:r>
      <w:r w:rsidRPr="00A3755C">
        <w:rPr>
          <w:sz w:val="22"/>
          <w:szCs w:val="22"/>
          <w:lang w:val="sr-Latn-CS"/>
        </w:rPr>
        <w:t xml:space="preserve">eljak 6: Šta sadrži </w:t>
      </w:r>
      <w:r>
        <w:rPr>
          <w:sz w:val="22"/>
          <w:szCs w:val="22"/>
          <w:lang w:val="sr-Latn-CS"/>
        </w:rPr>
        <w:t>lijek</w:t>
      </w:r>
      <w:r w:rsidRPr="00A3755C">
        <w:rPr>
          <w:sz w:val="22"/>
          <w:szCs w:val="22"/>
          <w:lang w:val="sr-Latn-CS"/>
        </w:rPr>
        <w:t xml:space="preserve"> Daxas)</w:t>
      </w:r>
    </w:p>
    <w:p w:rsidR="004C5958" w:rsidRPr="007C1150" w:rsidRDefault="004C5958" w:rsidP="00A05FFE">
      <w:pPr>
        <w:numPr>
          <w:ilvl w:val="0"/>
          <w:numId w:val="18"/>
        </w:numPr>
        <w:tabs>
          <w:tab w:val="left" w:pos="426"/>
        </w:tabs>
        <w:ind w:left="0" w:firstLine="0"/>
        <w:jc w:val="both"/>
        <w:rPr>
          <w:sz w:val="22"/>
          <w:szCs w:val="22"/>
          <w:lang w:val="sr-Latn-CS"/>
        </w:rPr>
      </w:pPr>
      <w:r w:rsidRPr="00A3755C">
        <w:rPr>
          <w:sz w:val="22"/>
          <w:szCs w:val="22"/>
          <w:lang w:val="nb-NO"/>
        </w:rPr>
        <w:t>ako imate um</w:t>
      </w:r>
      <w:r>
        <w:rPr>
          <w:sz w:val="22"/>
          <w:szCs w:val="22"/>
          <w:lang w:val="nb-NO"/>
        </w:rPr>
        <w:t>j</w:t>
      </w:r>
      <w:r w:rsidRPr="00A3755C">
        <w:rPr>
          <w:sz w:val="22"/>
          <w:szCs w:val="22"/>
          <w:lang w:val="nb-NO"/>
        </w:rPr>
        <w:t>ereno ili teško oboljenje jetre</w:t>
      </w:r>
    </w:p>
    <w:p w:rsidR="004C5958" w:rsidRPr="00193DB3" w:rsidRDefault="004C5958" w:rsidP="004C5958">
      <w:pPr>
        <w:rPr>
          <w:sz w:val="22"/>
          <w:szCs w:val="22"/>
          <w:lang w:val="sr-Latn-CS"/>
        </w:rPr>
      </w:pPr>
    </w:p>
    <w:p w:rsidR="004C5958" w:rsidRPr="003324F7" w:rsidRDefault="004C5958" w:rsidP="004C5958">
      <w:pPr>
        <w:rPr>
          <w:rFonts w:ascii="Times New Roman Bold" w:hAnsi="Times New Roman Bold"/>
          <w:b/>
          <w:bCs/>
          <w:sz w:val="22"/>
          <w:szCs w:val="22"/>
          <w:lang w:val="sr-Latn-CS"/>
        </w:rPr>
      </w:pPr>
      <w:r w:rsidRPr="003324F7">
        <w:rPr>
          <w:rFonts w:ascii="Times New Roman Bold" w:hAnsi="Times New Roman Bold"/>
          <w:b/>
          <w:bCs/>
          <w:sz w:val="22"/>
          <w:szCs w:val="22"/>
          <w:lang w:val="sr-Latn-CS"/>
        </w:rPr>
        <w:t xml:space="preserve">Kada uzimate lijek </w:t>
      </w:r>
      <w:r w:rsidRPr="00671FCD">
        <w:rPr>
          <w:rFonts w:ascii="Times New Roman Bold" w:hAnsi="Times New Roman Bold"/>
          <w:b/>
          <w:bCs/>
          <w:sz w:val="22"/>
          <w:szCs w:val="22"/>
          <w:lang w:val="sr-Latn-CS"/>
        </w:rPr>
        <w:t>Daxas</w:t>
      </w:r>
      <w:r w:rsidRPr="003324F7">
        <w:rPr>
          <w:rFonts w:ascii="Times New Roman Bold" w:hAnsi="Times New Roman Bold"/>
          <w:b/>
          <w:bCs/>
          <w:sz w:val="22"/>
          <w:szCs w:val="22"/>
          <w:lang w:val="sr-Latn-CS"/>
        </w:rPr>
        <w:t>, posebno vodite računa:</w:t>
      </w:r>
    </w:p>
    <w:p w:rsidR="004C5958" w:rsidRDefault="004C5958" w:rsidP="004C5958">
      <w:pPr>
        <w:rPr>
          <w:sz w:val="22"/>
          <w:lang w:val="sl-SI"/>
        </w:rPr>
      </w:pPr>
    </w:p>
    <w:p w:rsidR="004C5958" w:rsidRDefault="004C5958" w:rsidP="004C5958">
      <w:pPr>
        <w:rPr>
          <w:sz w:val="22"/>
          <w:lang w:val="sl-SI"/>
        </w:rPr>
      </w:pPr>
      <w:r>
        <w:rPr>
          <w:sz w:val="22"/>
          <w:lang w:val="sl-SI"/>
        </w:rPr>
        <w:t>Obratite se svom ljekaru ili farmaceutu prije upotrebe lijeka Daxas.</w:t>
      </w:r>
    </w:p>
    <w:p w:rsidR="004C5958" w:rsidRDefault="004C5958" w:rsidP="004C5958">
      <w:pPr>
        <w:rPr>
          <w:sz w:val="22"/>
          <w:lang w:val="sl-SI"/>
        </w:rPr>
      </w:pPr>
    </w:p>
    <w:p w:rsidR="004C5958" w:rsidRPr="008C4BDA" w:rsidRDefault="004C5958" w:rsidP="004C5958">
      <w:pPr>
        <w:rPr>
          <w:sz w:val="22"/>
          <w:u w:val="single"/>
          <w:lang w:val="sl-SI"/>
        </w:rPr>
      </w:pPr>
      <w:r w:rsidRPr="008C4BDA">
        <w:rPr>
          <w:sz w:val="22"/>
          <w:u w:val="single"/>
          <w:lang w:val="sl-SI"/>
        </w:rPr>
        <w:t>Iznenadni napad gušenja</w:t>
      </w:r>
    </w:p>
    <w:p w:rsidR="004C5958" w:rsidRDefault="004C5958" w:rsidP="004C5958">
      <w:pPr>
        <w:rPr>
          <w:sz w:val="22"/>
          <w:lang w:val="sl-SI"/>
        </w:rPr>
      </w:pPr>
      <w:r w:rsidRPr="000E482E">
        <w:rPr>
          <w:sz w:val="22"/>
          <w:lang w:val="sl-SI"/>
        </w:rPr>
        <w:t xml:space="preserve">Daxas </w:t>
      </w:r>
      <w:r>
        <w:rPr>
          <w:sz w:val="22"/>
          <w:lang w:val="sl-SI"/>
        </w:rPr>
        <w:t>nije namijenjen za terapiju iznenadnog napada gušenja (akutni bronhospazam). Za ublažavanje iznenadnog napada gušenja jako je važno da pri ruci imate drugi odgovarajući lijek koji Vam je propisao ljekar a koji će da omogući da se oslobodite napada. Daxas Vam ne pomaže u ovakvim situacijama.</w:t>
      </w:r>
    </w:p>
    <w:p w:rsidR="004C5958" w:rsidRDefault="004C5958" w:rsidP="004C5958">
      <w:pPr>
        <w:rPr>
          <w:sz w:val="22"/>
          <w:lang w:val="sl-SI"/>
        </w:rPr>
      </w:pPr>
    </w:p>
    <w:p w:rsidR="004C5958" w:rsidRDefault="004C5958" w:rsidP="004C5958">
      <w:pPr>
        <w:rPr>
          <w:sz w:val="22"/>
          <w:lang w:val="sl-SI"/>
        </w:rPr>
      </w:pPr>
      <w:r w:rsidRPr="008C4BDA">
        <w:rPr>
          <w:sz w:val="22"/>
          <w:u w:val="single"/>
          <w:lang w:val="sl-SI"/>
        </w:rPr>
        <w:t>T</w:t>
      </w:r>
      <w:r>
        <w:rPr>
          <w:sz w:val="22"/>
          <w:u w:val="single"/>
          <w:lang w:val="sl-SI"/>
        </w:rPr>
        <w:t>j</w:t>
      </w:r>
      <w:r w:rsidRPr="008C4BDA">
        <w:rPr>
          <w:sz w:val="22"/>
          <w:u w:val="single"/>
          <w:lang w:val="sl-SI"/>
        </w:rPr>
        <w:t>elesna masa</w:t>
      </w:r>
    </w:p>
    <w:p w:rsidR="004C5958" w:rsidRDefault="004C5958" w:rsidP="004C5958">
      <w:pPr>
        <w:rPr>
          <w:sz w:val="22"/>
          <w:lang w:val="sl-SI"/>
        </w:rPr>
      </w:pPr>
      <w:r>
        <w:rPr>
          <w:sz w:val="22"/>
          <w:lang w:val="sl-SI"/>
        </w:rPr>
        <w:t>Redovno morate da provjeravate svoju težinu. Obavijestite Vašeg ljekara ako u toku uzimanja ovog lijeka uočite neočekivano gubljenje tjelesne mase (koje nije u vezi sa dijetom ili fizičkim vježbanjem).</w:t>
      </w:r>
    </w:p>
    <w:p w:rsidR="004C5958" w:rsidRDefault="004C5958" w:rsidP="004C5958">
      <w:pPr>
        <w:rPr>
          <w:sz w:val="22"/>
          <w:lang w:val="sl-SI"/>
        </w:rPr>
      </w:pPr>
    </w:p>
    <w:p w:rsidR="004C5958" w:rsidRDefault="004C5958" w:rsidP="004C5958">
      <w:pPr>
        <w:rPr>
          <w:sz w:val="22"/>
          <w:lang w:val="sl-SI"/>
        </w:rPr>
      </w:pPr>
      <w:r w:rsidRPr="008C4BDA">
        <w:rPr>
          <w:sz w:val="22"/>
          <w:u w:val="single"/>
          <w:lang w:val="sl-SI"/>
        </w:rPr>
        <w:t>Druge bolesti</w:t>
      </w:r>
    </w:p>
    <w:p w:rsidR="004C5958" w:rsidRDefault="004C5958" w:rsidP="004C5958">
      <w:pPr>
        <w:rPr>
          <w:sz w:val="22"/>
          <w:lang w:val="sl-SI"/>
        </w:rPr>
      </w:pPr>
      <w:r>
        <w:rPr>
          <w:sz w:val="22"/>
          <w:lang w:val="sl-SI"/>
        </w:rPr>
        <w:t>Daxas se ne preporučuje ako imate jednu ili više sljedećih bolesti:</w:t>
      </w:r>
    </w:p>
    <w:p w:rsidR="004C5958" w:rsidRDefault="004C5958" w:rsidP="00A05FFE">
      <w:pPr>
        <w:numPr>
          <w:ilvl w:val="0"/>
          <w:numId w:val="20"/>
        </w:numPr>
        <w:rPr>
          <w:sz w:val="22"/>
          <w:lang w:val="sl-SI"/>
        </w:rPr>
      </w:pPr>
      <w:r>
        <w:rPr>
          <w:sz w:val="22"/>
          <w:lang w:val="sl-SI"/>
        </w:rPr>
        <w:t>teško imunološko oboljenje (kao što je HIV infekcija, multipla skleroza (MS), eritemski lupus (LE) ili progresivna multifokalna leukoencefalopatija)</w:t>
      </w:r>
    </w:p>
    <w:p w:rsidR="004C5958" w:rsidRDefault="004C5958" w:rsidP="00A05FFE">
      <w:pPr>
        <w:numPr>
          <w:ilvl w:val="0"/>
          <w:numId w:val="20"/>
        </w:numPr>
        <w:rPr>
          <w:sz w:val="22"/>
          <w:lang w:val="sl-SI"/>
        </w:rPr>
      </w:pPr>
      <w:r>
        <w:rPr>
          <w:sz w:val="22"/>
          <w:lang w:val="sl-SI"/>
        </w:rPr>
        <w:t>tešku akutnu infektivnu bolest kao što je tuberkuloza ili akutni hepatitis,</w:t>
      </w:r>
    </w:p>
    <w:p w:rsidR="004C5958" w:rsidRPr="00D2456C" w:rsidRDefault="004C5958" w:rsidP="00A05FFE">
      <w:pPr>
        <w:numPr>
          <w:ilvl w:val="0"/>
          <w:numId w:val="20"/>
        </w:numPr>
        <w:rPr>
          <w:sz w:val="22"/>
          <w:lang w:val="sl-SI"/>
        </w:rPr>
      </w:pPr>
      <w:r>
        <w:rPr>
          <w:sz w:val="22"/>
          <w:lang w:val="sl-SI"/>
        </w:rPr>
        <w:t>karcinom (osim bazocelularnog karcinoma, vrste sporo napreduj</w:t>
      </w:r>
      <w:r w:rsidRPr="00D2456C">
        <w:rPr>
          <w:sz w:val="22"/>
          <w:lang w:val="sl-SI"/>
        </w:rPr>
        <w:t>u</w:t>
      </w:r>
      <w:r>
        <w:rPr>
          <w:sz w:val="22"/>
          <w:lang w:val="sr-Latn-CS"/>
        </w:rPr>
        <w:t>ćeg</w:t>
      </w:r>
      <w:r w:rsidRPr="00D2456C">
        <w:rPr>
          <w:sz w:val="22"/>
          <w:lang w:val="sl-SI"/>
        </w:rPr>
        <w:t xml:space="preserve"> tipa raka kože)</w:t>
      </w:r>
    </w:p>
    <w:p w:rsidR="004C5958" w:rsidRDefault="004C5958" w:rsidP="00A05FFE">
      <w:pPr>
        <w:numPr>
          <w:ilvl w:val="0"/>
          <w:numId w:val="20"/>
        </w:numPr>
        <w:rPr>
          <w:sz w:val="22"/>
          <w:lang w:val="sl-SI"/>
        </w:rPr>
      </w:pPr>
      <w:r>
        <w:rPr>
          <w:sz w:val="22"/>
          <w:lang w:val="sl-SI"/>
        </w:rPr>
        <w:t>ili teško oštećenje funkcije srca</w:t>
      </w:r>
    </w:p>
    <w:p w:rsidR="004C5958" w:rsidRDefault="004C5958" w:rsidP="004C5958">
      <w:pPr>
        <w:rPr>
          <w:sz w:val="22"/>
          <w:lang w:val="sl-SI"/>
        </w:rPr>
      </w:pPr>
      <w:r>
        <w:rPr>
          <w:sz w:val="22"/>
          <w:lang w:val="sl-SI"/>
        </w:rPr>
        <w:lastRenderedPageBreak/>
        <w:t>zbog nedostatka odgovarajućeg iskustva sa lijekom Daxas pod navedenim stanjima.</w:t>
      </w:r>
    </w:p>
    <w:p w:rsidR="004C5958" w:rsidRDefault="004C5958" w:rsidP="004C5958">
      <w:pPr>
        <w:rPr>
          <w:sz w:val="22"/>
          <w:lang w:val="sl-SI"/>
        </w:rPr>
      </w:pPr>
      <w:r>
        <w:rPr>
          <w:sz w:val="22"/>
          <w:lang w:val="sl-SI"/>
        </w:rPr>
        <w:t>Obavijestite ljekara ako imate bilo koju od navedenih bolesti.</w:t>
      </w:r>
    </w:p>
    <w:p w:rsidR="004C5958" w:rsidRPr="00FB1862" w:rsidRDefault="004C5958" w:rsidP="004C5958">
      <w:pPr>
        <w:rPr>
          <w:sz w:val="22"/>
          <w:lang w:val="sl-SI"/>
        </w:rPr>
      </w:pPr>
    </w:p>
    <w:p w:rsidR="004C5958" w:rsidRPr="00FB1862" w:rsidRDefault="004C5958" w:rsidP="004C5958">
      <w:pPr>
        <w:rPr>
          <w:sz w:val="22"/>
          <w:lang w:val="sl-SI"/>
        </w:rPr>
      </w:pPr>
      <w:r w:rsidRPr="00A3755C">
        <w:rPr>
          <w:sz w:val="22"/>
          <w:szCs w:val="22"/>
          <w:lang w:val="sl-SI"/>
        </w:rPr>
        <w:t>Iskustvo kod pacijenata sa postojećom dijagnozom tuberkuloze, virusnog hepatitisa, herpes virusne infekcije i herpes zostera je takođe ograničeno.</w:t>
      </w:r>
      <w:r>
        <w:rPr>
          <w:sz w:val="22"/>
          <w:szCs w:val="22"/>
          <w:lang w:val="sl-SI"/>
        </w:rPr>
        <w:t xml:space="preserve"> </w:t>
      </w:r>
      <w:r>
        <w:rPr>
          <w:sz w:val="22"/>
          <w:lang w:val="sl-SI"/>
        </w:rPr>
        <w:t>Obavijestite ljekara ako imate bilo koju od navedenih bolesti.</w:t>
      </w:r>
    </w:p>
    <w:p w:rsidR="004C5958" w:rsidRPr="006D288C" w:rsidRDefault="004C5958" w:rsidP="004C5958">
      <w:pPr>
        <w:rPr>
          <w:sz w:val="22"/>
          <w:lang w:val="sl-SI"/>
        </w:rPr>
      </w:pPr>
    </w:p>
    <w:p w:rsidR="004C5958" w:rsidRDefault="004C5958" w:rsidP="004C5958">
      <w:pPr>
        <w:pStyle w:val="Default"/>
        <w:jc w:val="both"/>
        <w:rPr>
          <w:color w:val="auto"/>
          <w:sz w:val="22"/>
          <w:szCs w:val="22"/>
          <w:u w:val="single"/>
          <w:lang w:val="sl-SI"/>
        </w:rPr>
      </w:pPr>
      <w:r>
        <w:rPr>
          <w:color w:val="auto"/>
          <w:sz w:val="22"/>
          <w:szCs w:val="22"/>
          <w:u w:val="single"/>
          <w:lang w:val="sl-SI"/>
        </w:rPr>
        <w:t>Simptomi na koje morate da obratite posebnu pažnju</w:t>
      </w:r>
    </w:p>
    <w:p w:rsidR="004C5958" w:rsidRPr="00A3755C" w:rsidRDefault="004C5958" w:rsidP="004C5958">
      <w:pPr>
        <w:pStyle w:val="Default"/>
        <w:rPr>
          <w:color w:val="auto"/>
          <w:sz w:val="22"/>
          <w:szCs w:val="22"/>
          <w:lang w:val="nb-NO"/>
        </w:rPr>
      </w:pPr>
      <w:r w:rsidRPr="00A3755C">
        <w:rPr>
          <w:color w:val="auto"/>
          <w:sz w:val="22"/>
          <w:szCs w:val="22"/>
          <w:lang w:val="sl-SI"/>
        </w:rPr>
        <w:t>Tokom prve ned</w:t>
      </w:r>
      <w:r>
        <w:rPr>
          <w:color w:val="auto"/>
          <w:sz w:val="22"/>
          <w:szCs w:val="22"/>
          <w:lang w:val="sl-SI"/>
        </w:rPr>
        <w:t>j</w:t>
      </w:r>
      <w:r w:rsidRPr="00A3755C">
        <w:rPr>
          <w:color w:val="auto"/>
          <w:sz w:val="22"/>
          <w:szCs w:val="22"/>
          <w:lang w:val="sl-SI"/>
        </w:rPr>
        <w:t xml:space="preserve">elje uzimanja </w:t>
      </w:r>
      <w:r>
        <w:rPr>
          <w:color w:val="auto"/>
          <w:sz w:val="22"/>
          <w:szCs w:val="22"/>
          <w:lang w:val="sl-SI"/>
        </w:rPr>
        <w:t>lijek</w:t>
      </w:r>
      <w:r w:rsidRPr="00A3755C">
        <w:rPr>
          <w:color w:val="auto"/>
          <w:sz w:val="22"/>
          <w:szCs w:val="22"/>
          <w:lang w:val="sl-SI"/>
        </w:rPr>
        <w:t xml:space="preserve">a Daxas moguća je pojava proliva, mučnine, bola u trbuhu ili glavobolje. </w:t>
      </w:r>
      <w:r w:rsidRPr="00A3755C">
        <w:rPr>
          <w:color w:val="auto"/>
          <w:sz w:val="22"/>
          <w:szCs w:val="22"/>
          <w:lang w:val="nb-NO"/>
        </w:rPr>
        <w:t>Obav</w:t>
      </w:r>
      <w:r>
        <w:rPr>
          <w:color w:val="auto"/>
          <w:sz w:val="22"/>
          <w:szCs w:val="22"/>
          <w:lang w:val="nb-NO"/>
        </w:rPr>
        <w:t>ij</w:t>
      </w:r>
      <w:r w:rsidRPr="00A3755C">
        <w:rPr>
          <w:color w:val="auto"/>
          <w:sz w:val="22"/>
          <w:szCs w:val="22"/>
          <w:lang w:val="nb-NO"/>
        </w:rPr>
        <w:t xml:space="preserve">estite Vašeg </w:t>
      </w:r>
      <w:r>
        <w:rPr>
          <w:color w:val="auto"/>
          <w:sz w:val="22"/>
          <w:szCs w:val="22"/>
          <w:lang w:val="nb-NO"/>
        </w:rPr>
        <w:t>ljekar</w:t>
      </w:r>
      <w:r w:rsidRPr="00A3755C">
        <w:rPr>
          <w:color w:val="auto"/>
          <w:sz w:val="22"/>
          <w:szCs w:val="22"/>
          <w:lang w:val="nb-NO"/>
        </w:rPr>
        <w:t>a ako se ova neželjena dejstva ne povuku tokom prve ned</w:t>
      </w:r>
      <w:r>
        <w:rPr>
          <w:color w:val="auto"/>
          <w:sz w:val="22"/>
          <w:szCs w:val="22"/>
          <w:lang w:val="nb-NO"/>
        </w:rPr>
        <w:t>j</w:t>
      </w:r>
      <w:r w:rsidRPr="00A3755C">
        <w:rPr>
          <w:color w:val="auto"/>
          <w:sz w:val="22"/>
          <w:szCs w:val="22"/>
          <w:lang w:val="nb-NO"/>
        </w:rPr>
        <w:t>elje l</w:t>
      </w:r>
      <w:r>
        <w:rPr>
          <w:color w:val="auto"/>
          <w:sz w:val="22"/>
          <w:szCs w:val="22"/>
          <w:lang w:val="nb-NO"/>
        </w:rPr>
        <w:t>ij</w:t>
      </w:r>
      <w:r w:rsidRPr="00A3755C">
        <w:rPr>
          <w:color w:val="auto"/>
          <w:sz w:val="22"/>
          <w:szCs w:val="22"/>
          <w:lang w:val="nb-NO"/>
        </w:rPr>
        <w:t>ečenja.</w:t>
      </w:r>
    </w:p>
    <w:p w:rsidR="004C5958" w:rsidRDefault="004C5958" w:rsidP="004C5958">
      <w:pPr>
        <w:pStyle w:val="Default"/>
        <w:jc w:val="both"/>
        <w:rPr>
          <w:color w:val="auto"/>
          <w:sz w:val="22"/>
          <w:szCs w:val="22"/>
          <w:lang w:val="nb-NO"/>
        </w:rPr>
      </w:pPr>
    </w:p>
    <w:p w:rsidR="004C5958" w:rsidRDefault="004C5958" w:rsidP="004C5958">
      <w:pPr>
        <w:pStyle w:val="Default"/>
        <w:rPr>
          <w:color w:val="auto"/>
          <w:sz w:val="22"/>
          <w:szCs w:val="22"/>
          <w:lang w:val="nb-NO"/>
        </w:rPr>
      </w:pPr>
      <w:r>
        <w:rPr>
          <w:color w:val="auto"/>
          <w:sz w:val="22"/>
          <w:szCs w:val="22"/>
          <w:lang w:val="nb-NO"/>
        </w:rPr>
        <w:t>Lijek Daxas se ne preporučuje pacijentima sa prethodnom depresijom povezanom sa samoubilačkim mislima ili ponašanjem. Takođe, se može javiti</w:t>
      </w:r>
      <w:r w:rsidRPr="00A3755C">
        <w:rPr>
          <w:color w:val="auto"/>
          <w:sz w:val="22"/>
          <w:szCs w:val="22"/>
          <w:lang w:val="nb-NO"/>
        </w:rPr>
        <w:t xml:space="preserve"> nesanica, strah, nervoza ili stanje depresije. Pr</w:t>
      </w:r>
      <w:r>
        <w:rPr>
          <w:color w:val="auto"/>
          <w:sz w:val="22"/>
          <w:szCs w:val="22"/>
          <w:lang w:val="nb-NO"/>
        </w:rPr>
        <w:t>ij</w:t>
      </w:r>
      <w:r w:rsidRPr="00A3755C">
        <w:rPr>
          <w:color w:val="auto"/>
          <w:sz w:val="22"/>
          <w:szCs w:val="22"/>
          <w:lang w:val="nb-NO"/>
        </w:rPr>
        <w:t xml:space="preserve">e započinjanja terapije </w:t>
      </w:r>
      <w:r>
        <w:rPr>
          <w:color w:val="auto"/>
          <w:sz w:val="22"/>
          <w:szCs w:val="22"/>
          <w:lang w:val="nb-NO"/>
        </w:rPr>
        <w:t>lijek</w:t>
      </w:r>
      <w:r w:rsidRPr="00A3755C">
        <w:rPr>
          <w:color w:val="auto"/>
          <w:sz w:val="22"/>
          <w:szCs w:val="22"/>
          <w:lang w:val="nb-NO"/>
        </w:rPr>
        <w:t>om Daxas obav</w:t>
      </w:r>
      <w:r>
        <w:rPr>
          <w:color w:val="auto"/>
          <w:sz w:val="22"/>
          <w:szCs w:val="22"/>
          <w:lang w:val="nb-NO"/>
        </w:rPr>
        <w:t>ij</w:t>
      </w:r>
      <w:r w:rsidRPr="00A3755C">
        <w:rPr>
          <w:color w:val="auto"/>
          <w:sz w:val="22"/>
          <w:szCs w:val="22"/>
          <w:lang w:val="nb-NO"/>
        </w:rPr>
        <w:t xml:space="preserve">estite Vašeg </w:t>
      </w:r>
      <w:r>
        <w:rPr>
          <w:color w:val="auto"/>
          <w:sz w:val="22"/>
          <w:szCs w:val="22"/>
          <w:lang w:val="nb-NO"/>
        </w:rPr>
        <w:t>ljekar</w:t>
      </w:r>
      <w:r w:rsidRPr="00A3755C">
        <w:rPr>
          <w:color w:val="auto"/>
          <w:sz w:val="22"/>
          <w:szCs w:val="22"/>
          <w:lang w:val="nb-NO"/>
        </w:rPr>
        <w:t xml:space="preserve">a ako patite od nekih od navedenih simptoma, kao i o dodatnim </w:t>
      </w:r>
      <w:r>
        <w:rPr>
          <w:color w:val="auto"/>
          <w:sz w:val="22"/>
          <w:szCs w:val="22"/>
          <w:lang w:val="nb-NO"/>
        </w:rPr>
        <w:t>ljek</w:t>
      </w:r>
      <w:r w:rsidRPr="00A3755C">
        <w:rPr>
          <w:color w:val="auto"/>
          <w:sz w:val="22"/>
          <w:szCs w:val="22"/>
          <w:lang w:val="nb-NO"/>
        </w:rPr>
        <w:t>ovima koje možda uzimate, a mogu da pojačaju v</w:t>
      </w:r>
      <w:r>
        <w:rPr>
          <w:color w:val="auto"/>
          <w:sz w:val="22"/>
          <w:szCs w:val="22"/>
          <w:lang w:val="nb-NO"/>
        </w:rPr>
        <w:t>j</w:t>
      </w:r>
      <w:r w:rsidRPr="00A3755C">
        <w:rPr>
          <w:color w:val="auto"/>
          <w:sz w:val="22"/>
          <w:szCs w:val="22"/>
          <w:lang w:val="nb-NO"/>
        </w:rPr>
        <w:t xml:space="preserve">erovatnoću pojave ovih neželjenih dejstava. </w:t>
      </w:r>
      <w:r>
        <w:rPr>
          <w:color w:val="auto"/>
          <w:sz w:val="22"/>
          <w:szCs w:val="22"/>
          <w:lang w:val="nb-NO"/>
        </w:rPr>
        <w:t>Vi ili osoba koja se o Vama stara morate neodložno da obavijestite ljekara o svim promjenama u ponašanju ili raspoloženju kao i o bilo kojim samoubilačkim mislima ako se pojave.</w:t>
      </w:r>
    </w:p>
    <w:p w:rsidR="004C5958" w:rsidRPr="00A3755C" w:rsidRDefault="004C5958" w:rsidP="004C5958">
      <w:pPr>
        <w:pStyle w:val="Default"/>
        <w:rPr>
          <w:color w:val="auto"/>
          <w:sz w:val="22"/>
          <w:szCs w:val="22"/>
          <w:lang w:val="nb-NO"/>
        </w:rPr>
      </w:pPr>
      <w:r w:rsidRPr="00A3755C">
        <w:rPr>
          <w:color w:val="auto"/>
          <w:sz w:val="22"/>
          <w:szCs w:val="22"/>
          <w:lang w:val="nb-NO"/>
        </w:rPr>
        <w:t xml:space="preserve"> </w:t>
      </w:r>
    </w:p>
    <w:p w:rsidR="004C5958" w:rsidRPr="00DB62C8" w:rsidRDefault="004C5958" w:rsidP="004C5958">
      <w:pPr>
        <w:pStyle w:val="Default"/>
        <w:jc w:val="both"/>
        <w:rPr>
          <w:b/>
          <w:color w:val="auto"/>
          <w:sz w:val="22"/>
          <w:szCs w:val="22"/>
          <w:lang w:val="nb-NO"/>
        </w:rPr>
      </w:pPr>
      <w:r w:rsidRPr="00DB62C8">
        <w:rPr>
          <w:b/>
          <w:color w:val="auto"/>
          <w:sz w:val="22"/>
          <w:szCs w:val="22"/>
          <w:lang w:val="nb-NO"/>
        </w:rPr>
        <w:t>Djeca i adolescenti</w:t>
      </w:r>
    </w:p>
    <w:p w:rsidR="004C5958" w:rsidRPr="00DB62C8" w:rsidRDefault="004C5958" w:rsidP="004C5958">
      <w:pPr>
        <w:pStyle w:val="Default"/>
        <w:jc w:val="both"/>
        <w:rPr>
          <w:color w:val="auto"/>
          <w:sz w:val="22"/>
          <w:szCs w:val="22"/>
          <w:lang w:val="nb-NO"/>
        </w:rPr>
      </w:pPr>
      <w:r w:rsidRPr="00DB62C8">
        <w:rPr>
          <w:color w:val="auto"/>
          <w:sz w:val="22"/>
          <w:szCs w:val="22"/>
          <w:lang w:val="nb-NO"/>
        </w:rPr>
        <w:t>Daxas ne smije da se koristi kod djece i adolescenata do 18 godina starosti.</w:t>
      </w:r>
    </w:p>
    <w:p w:rsidR="004C5958" w:rsidRDefault="004C5958" w:rsidP="004C5958">
      <w:pPr>
        <w:rPr>
          <w:bCs/>
          <w:sz w:val="22"/>
          <w:szCs w:val="22"/>
          <w:lang w:val="sr-Latn-CS"/>
        </w:rPr>
      </w:pPr>
    </w:p>
    <w:p w:rsidR="004C5958" w:rsidRPr="003324F7" w:rsidRDefault="004C5958" w:rsidP="004C5958">
      <w:pPr>
        <w:rPr>
          <w:bCs/>
          <w:sz w:val="22"/>
          <w:szCs w:val="22"/>
          <w:lang w:val="sr-Latn-CS"/>
        </w:rPr>
      </w:pPr>
    </w:p>
    <w:p w:rsidR="004C5958" w:rsidRPr="003324F7" w:rsidRDefault="004C5958" w:rsidP="004C5958">
      <w:pPr>
        <w:rPr>
          <w:rFonts w:ascii="Times New Roman Bold" w:hAnsi="Times New Roman Bold"/>
          <w:b/>
          <w:sz w:val="22"/>
          <w:szCs w:val="22"/>
          <w:lang w:val="sr-Latn-CS"/>
        </w:rPr>
      </w:pPr>
      <w:r w:rsidRPr="003324F7">
        <w:rPr>
          <w:rFonts w:ascii="Times New Roman Bold" w:hAnsi="Times New Roman Bold"/>
          <w:b/>
          <w:sz w:val="22"/>
          <w:szCs w:val="22"/>
          <w:lang w:val="sr-Latn-CS"/>
        </w:rPr>
        <w:t>Primjena drugih ljekova</w:t>
      </w:r>
    </w:p>
    <w:p w:rsidR="004C5958" w:rsidRDefault="004C5958" w:rsidP="004C5958">
      <w:pPr>
        <w:rPr>
          <w:i/>
          <w:sz w:val="22"/>
          <w:szCs w:val="22"/>
          <w:lang w:val="sl-SI"/>
        </w:rPr>
      </w:pPr>
      <w:r w:rsidRPr="00671FCD">
        <w:rPr>
          <w:i/>
          <w:sz w:val="22"/>
          <w:szCs w:val="22"/>
          <w:lang w:val="sl-SI"/>
        </w:rPr>
        <w:t xml:space="preserve">Imajte u vidu da se ove informacije mogu odnositi i na </w:t>
      </w:r>
      <w:r>
        <w:rPr>
          <w:i/>
          <w:sz w:val="22"/>
          <w:szCs w:val="22"/>
          <w:lang w:val="sl-SI"/>
        </w:rPr>
        <w:t>ljek</w:t>
      </w:r>
      <w:r w:rsidRPr="00671FCD">
        <w:rPr>
          <w:i/>
          <w:sz w:val="22"/>
          <w:szCs w:val="22"/>
          <w:lang w:val="sl-SI"/>
        </w:rPr>
        <w:t xml:space="preserve">ove koje više ne pijete, kao i na </w:t>
      </w:r>
      <w:r>
        <w:rPr>
          <w:i/>
          <w:sz w:val="22"/>
          <w:szCs w:val="22"/>
          <w:lang w:val="sl-SI"/>
        </w:rPr>
        <w:t>ljek</w:t>
      </w:r>
      <w:r w:rsidRPr="00671FCD">
        <w:rPr>
          <w:i/>
          <w:sz w:val="22"/>
          <w:szCs w:val="22"/>
          <w:lang w:val="sl-SI"/>
        </w:rPr>
        <w:t>ove koje planirate da uzimate u budućnosti. Obav</w:t>
      </w:r>
      <w:r>
        <w:rPr>
          <w:i/>
          <w:sz w:val="22"/>
          <w:szCs w:val="22"/>
          <w:lang w:val="sl-SI"/>
        </w:rPr>
        <w:t>ij</w:t>
      </w:r>
      <w:r w:rsidRPr="00671FCD">
        <w:rPr>
          <w:i/>
          <w:sz w:val="22"/>
          <w:szCs w:val="22"/>
          <w:lang w:val="sl-SI"/>
        </w:rPr>
        <w:t xml:space="preserve">estite svog </w:t>
      </w:r>
      <w:r>
        <w:rPr>
          <w:i/>
          <w:sz w:val="22"/>
          <w:szCs w:val="22"/>
          <w:lang w:val="sl-SI"/>
        </w:rPr>
        <w:t>ljekar</w:t>
      </w:r>
      <w:r w:rsidRPr="00671FCD">
        <w:rPr>
          <w:i/>
          <w:sz w:val="22"/>
          <w:szCs w:val="22"/>
          <w:lang w:val="sl-SI"/>
        </w:rPr>
        <w:t xml:space="preserve">a ili farmaceuta ako uzimate, ili ste do nedavno uzimali neki drugi </w:t>
      </w:r>
      <w:r>
        <w:rPr>
          <w:i/>
          <w:sz w:val="22"/>
          <w:szCs w:val="22"/>
          <w:lang w:val="sl-SI"/>
        </w:rPr>
        <w:t>lijek</w:t>
      </w:r>
      <w:r w:rsidRPr="00671FCD">
        <w:rPr>
          <w:i/>
          <w:sz w:val="22"/>
          <w:szCs w:val="22"/>
          <w:lang w:val="sl-SI"/>
        </w:rPr>
        <w:t xml:space="preserve">, uključujući i </w:t>
      </w:r>
      <w:r>
        <w:rPr>
          <w:i/>
          <w:sz w:val="22"/>
          <w:szCs w:val="22"/>
          <w:lang w:val="sl-SI"/>
        </w:rPr>
        <w:t>lijek</w:t>
      </w:r>
      <w:r w:rsidRPr="00671FCD">
        <w:rPr>
          <w:i/>
          <w:sz w:val="22"/>
          <w:szCs w:val="22"/>
          <w:lang w:val="sl-SI"/>
        </w:rPr>
        <w:t xml:space="preserve"> koji se nabavlja bez </w:t>
      </w:r>
      <w:r>
        <w:rPr>
          <w:i/>
          <w:sz w:val="22"/>
          <w:szCs w:val="22"/>
          <w:lang w:val="sl-SI"/>
        </w:rPr>
        <w:t>ljekar</w:t>
      </w:r>
      <w:r w:rsidRPr="00671FCD">
        <w:rPr>
          <w:i/>
          <w:sz w:val="22"/>
          <w:szCs w:val="22"/>
          <w:lang w:val="sl-SI"/>
        </w:rPr>
        <w:t>skog recepta.</w:t>
      </w:r>
    </w:p>
    <w:p w:rsidR="004C5958" w:rsidRDefault="004C5958" w:rsidP="004C5958">
      <w:pPr>
        <w:rPr>
          <w:i/>
          <w:sz w:val="22"/>
          <w:szCs w:val="22"/>
          <w:lang w:val="sl-SI"/>
        </w:rPr>
      </w:pPr>
    </w:p>
    <w:p w:rsidR="004C5958" w:rsidRDefault="004C5958" w:rsidP="004C5958">
      <w:pPr>
        <w:rPr>
          <w:sz w:val="22"/>
          <w:szCs w:val="22"/>
          <w:lang w:val="sl-SI"/>
        </w:rPr>
      </w:pPr>
    </w:p>
    <w:p w:rsidR="004C5958" w:rsidRDefault="004C5958" w:rsidP="004C5958">
      <w:pPr>
        <w:rPr>
          <w:sz w:val="22"/>
          <w:szCs w:val="22"/>
          <w:lang w:val="sl-SI"/>
        </w:rPr>
      </w:pPr>
      <w:r>
        <w:rPr>
          <w:sz w:val="22"/>
          <w:szCs w:val="22"/>
          <w:lang w:val="sl-SI"/>
        </w:rPr>
        <w:t>Prije nego što započnete terapiju sa lijekom Daxas, obavijestite Vašeg ljekara ako već uzimate:</w:t>
      </w:r>
    </w:p>
    <w:p w:rsidR="004C5958" w:rsidRDefault="004C5958" w:rsidP="00A05FFE">
      <w:pPr>
        <w:numPr>
          <w:ilvl w:val="0"/>
          <w:numId w:val="19"/>
        </w:numPr>
        <w:tabs>
          <w:tab w:val="left" w:pos="284"/>
        </w:tabs>
        <w:ind w:hanging="720"/>
        <w:jc w:val="both"/>
        <w:rPr>
          <w:sz w:val="22"/>
          <w:szCs w:val="22"/>
          <w:lang w:val="sl-SI"/>
        </w:rPr>
      </w:pPr>
      <w:r>
        <w:rPr>
          <w:sz w:val="22"/>
          <w:szCs w:val="22"/>
          <w:lang w:val="sl-SI"/>
        </w:rPr>
        <w:t>ljekove koji sadrže teofilin (lijek za terapiju respiratornih bolesti) ili</w:t>
      </w:r>
    </w:p>
    <w:p w:rsidR="004C5958" w:rsidRDefault="004C5958" w:rsidP="00A05FFE">
      <w:pPr>
        <w:numPr>
          <w:ilvl w:val="0"/>
          <w:numId w:val="19"/>
        </w:numPr>
        <w:tabs>
          <w:tab w:val="left" w:pos="284"/>
        </w:tabs>
        <w:ind w:left="284" w:hanging="284"/>
        <w:jc w:val="both"/>
        <w:rPr>
          <w:sz w:val="22"/>
          <w:szCs w:val="22"/>
          <w:lang w:val="sl-SI"/>
        </w:rPr>
      </w:pPr>
      <w:r>
        <w:rPr>
          <w:sz w:val="22"/>
          <w:szCs w:val="22"/>
          <w:lang w:val="sl-SI"/>
        </w:rPr>
        <w:t>ljekove za terapiju imunoloških oboljenja kao što su metotreksat, azatioprin, infliksimab, etanercept ili oralni kortikosteroidi za dugotrajnu upotrebu</w:t>
      </w:r>
    </w:p>
    <w:p w:rsidR="004C5958" w:rsidRPr="00F84B33" w:rsidRDefault="004C5958" w:rsidP="00A05FFE">
      <w:pPr>
        <w:numPr>
          <w:ilvl w:val="0"/>
          <w:numId w:val="19"/>
        </w:numPr>
        <w:tabs>
          <w:tab w:val="left" w:pos="284"/>
        </w:tabs>
        <w:ind w:left="284" w:hanging="284"/>
        <w:jc w:val="both"/>
        <w:rPr>
          <w:sz w:val="22"/>
          <w:szCs w:val="22"/>
          <w:lang w:val="sl-SI"/>
        </w:rPr>
      </w:pPr>
      <w:r>
        <w:rPr>
          <w:sz w:val="22"/>
          <w:szCs w:val="22"/>
          <w:lang w:val="sl-SI"/>
        </w:rPr>
        <w:t>ljekove koji sadrže fluvoksaimin (lijek za liječenje anksioznosti i depresije), enoksacin (lijek za liječenje bakterijskih infekcija) ili cimetidin (lijek za liječenje ulkusa želuca ili gorušice).</w:t>
      </w:r>
    </w:p>
    <w:p w:rsidR="004C5958" w:rsidRPr="00A3755C" w:rsidRDefault="004C5958" w:rsidP="004C5958">
      <w:pPr>
        <w:pStyle w:val="Default"/>
        <w:jc w:val="both"/>
        <w:rPr>
          <w:color w:val="auto"/>
          <w:sz w:val="22"/>
          <w:szCs w:val="22"/>
          <w:lang w:val="sl-SI"/>
        </w:rPr>
      </w:pPr>
    </w:p>
    <w:p w:rsidR="004C5958" w:rsidRDefault="004C5958" w:rsidP="004C5958">
      <w:pPr>
        <w:rPr>
          <w:sz w:val="22"/>
          <w:szCs w:val="22"/>
          <w:lang w:val="sl-SI"/>
        </w:rPr>
      </w:pPr>
      <w:r w:rsidRPr="00A3755C">
        <w:rPr>
          <w:sz w:val="22"/>
          <w:szCs w:val="22"/>
          <w:lang w:val="sl-SI"/>
        </w:rPr>
        <w:t xml:space="preserve">Dejstvo </w:t>
      </w:r>
      <w:r>
        <w:rPr>
          <w:sz w:val="22"/>
          <w:szCs w:val="22"/>
          <w:lang w:val="sl-SI"/>
        </w:rPr>
        <w:t>lijek</w:t>
      </w:r>
      <w:r w:rsidRPr="00A3755C">
        <w:rPr>
          <w:sz w:val="22"/>
          <w:szCs w:val="22"/>
          <w:lang w:val="sl-SI"/>
        </w:rPr>
        <w:t>a Daxas može da se umanji ako se uzima zajedno sa antibiotikom rifampicinom ili sa fenobarbitonom, karbamazepinom ili fenitoi</w:t>
      </w:r>
      <w:r>
        <w:rPr>
          <w:sz w:val="22"/>
          <w:szCs w:val="22"/>
          <w:lang w:val="sl-SI"/>
        </w:rPr>
        <w:t>nom (ljekovi koji se najčešće pro</w:t>
      </w:r>
      <w:r w:rsidRPr="00A3755C">
        <w:rPr>
          <w:sz w:val="22"/>
          <w:szCs w:val="22"/>
          <w:lang w:val="sl-SI"/>
        </w:rPr>
        <w:t>pisuju za l</w:t>
      </w:r>
      <w:r>
        <w:rPr>
          <w:sz w:val="22"/>
          <w:szCs w:val="22"/>
          <w:lang w:val="sl-SI"/>
        </w:rPr>
        <w:t>ij</w:t>
      </w:r>
      <w:r w:rsidRPr="00A3755C">
        <w:rPr>
          <w:sz w:val="22"/>
          <w:szCs w:val="22"/>
          <w:lang w:val="sl-SI"/>
        </w:rPr>
        <w:t xml:space="preserve">ečenje epilepsije). </w:t>
      </w:r>
      <w:r w:rsidRPr="005C3C27">
        <w:rPr>
          <w:sz w:val="22"/>
          <w:szCs w:val="22"/>
          <w:lang w:val="sl-SI"/>
        </w:rPr>
        <w:t>Tražite sav</w:t>
      </w:r>
      <w:r>
        <w:rPr>
          <w:sz w:val="22"/>
          <w:szCs w:val="22"/>
          <w:lang w:val="sl-SI"/>
        </w:rPr>
        <w:t>j</w:t>
      </w:r>
      <w:r w:rsidRPr="005C3C27">
        <w:rPr>
          <w:sz w:val="22"/>
          <w:szCs w:val="22"/>
          <w:lang w:val="sl-SI"/>
        </w:rPr>
        <w:t xml:space="preserve">et Vašeg </w:t>
      </w:r>
      <w:r>
        <w:rPr>
          <w:sz w:val="22"/>
          <w:szCs w:val="22"/>
          <w:lang w:val="sl-SI"/>
        </w:rPr>
        <w:t>ljekar</w:t>
      </w:r>
      <w:r w:rsidRPr="005C3C27">
        <w:rPr>
          <w:sz w:val="22"/>
          <w:szCs w:val="22"/>
          <w:lang w:val="sl-SI"/>
        </w:rPr>
        <w:t>a.</w:t>
      </w:r>
    </w:p>
    <w:p w:rsidR="004C5958" w:rsidRDefault="004C5958" w:rsidP="004C5958">
      <w:pPr>
        <w:rPr>
          <w:sz w:val="22"/>
          <w:szCs w:val="22"/>
          <w:lang w:val="sl-SI"/>
        </w:rPr>
      </w:pPr>
    </w:p>
    <w:p w:rsidR="004C5958" w:rsidRDefault="004C5958" w:rsidP="004C5958">
      <w:pPr>
        <w:rPr>
          <w:sz w:val="22"/>
          <w:szCs w:val="22"/>
          <w:lang w:val="sl-SI"/>
        </w:rPr>
      </w:pPr>
      <w:r>
        <w:rPr>
          <w:sz w:val="22"/>
          <w:szCs w:val="22"/>
          <w:lang w:val="sl-SI"/>
        </w:rPr>
        <w:t>Daxas se može uzimati sa drugim ljekovima koji se koriste za liječenje HOBP, kao što su inhalacioni ili oralni kortikosteroidi ili bronhodilatatori. Ne prekidajte terapiju tim ljekovima niti smanjujte dozu, osim ako Vas drugačije ne posavjetuje ljekar.</w:t>
      </w:r>
    </w:p>
    <w:p w:rsidR="004C5958" w:rsidRDefault="004C5958" w:rsidP="004C5958">
      <w:pPr>
        <w:rPr>
          <w:sz w:val="22"/>
          <w:szCs w:val="22"/>
          <w:lang w:val="sl-SI"/>
        </w:rPr>
      </w:pPr>
    </w:p>
    <w:p w:rsidR="004C5958" w:rsidRPr="00671FCD" w:rsidRDefault="004C5958" w:rsidP="004C5958">
      <w:pPr>
        <w:rPr>
          <w:sz w:val="22"/>
          <w:szCs w:val="22"/>
          <w:lang w:val="sl-SI"/>
        </w:rPr>
      </w:pPr>
    </w:p>
    <w:p w:rsidR="004C5958" w:rsidRPr="003324F7" w:rsidRDefault="004C5958" w:rsidP="004C5958">
      <w:pPr>
        <w:rPr>
          <w:rFonts w:ascii="Times New Roman Bold" w:hAnsi="Times New Roman Bold"/>
          <w:b/>
          <w:bCs/>
          <w:sz w:val="22"/>
          <w:szCs w:val="22"/>
          <w:lang w:val="sr-Latn-CS"/>
        </w:rPr>
      </w:pPr>
      <w:r w:rsidRPr="003324F7">
        <w:rPr>
          <w:rFonts w:ascii="Times New Roman Bold" w:hAnsi="Times New Roman Bold"/>
          <w:b/>
          <w:bCs/>
          <w:sz w:val="22"/>
          <w:szCs w:val="22"/>
          <w:lang w:val="sr-Latn-CS"/>
        </w:rPr>
        <w:t xml:space="preserve">Uzimanje lijeka </w:t>
      </w:r>
      <w:r w:rsidRPr="00671FCD">
        <w:rPr>
          <w:rFonts w:ascii="Times New Roman Bold" w:hAnsi="Times New Roman Bold"/>
          <w:b/>
          <w:bCs/>
          <w:sz w:val="22"/>
          <w:szCs w:val="22"/>
          <w:lang w:val="sr-Latn-CS"/>
        </w:rPr>
        <w:t>Daxas</w:t>
      </w:r>
      <w:r w:rsidRPr="003324F7">
        <w:rPr>
          <w:rFonts w:ascii="Times New Roman Bold" w:hAnsi="Times New Roman Bold"/>
          <w:b/>
          <w:bCs/>
          <w:sz w:val="22"/>
          <w:szCs w:val="22"/>
          <w:lang w:val="sr-Latn-CS"/>
        </w:rPr>
        <w:t xml:space="preserve"> sa hranom ili pićima</w:t>
      </w:r>
    </w:p>
    <w:p w:rsidR="004C5958" w:rsidRDefault="004C5958" w:rsidP="004C5958">
      <w:pPr>
        <w:rPr>
          <w:bCs/>
          <w:sz w:val="22"/>
          <w:szCs w:val="22"/>
          <w:lang w:val="sr-Latn-CS"/>
        </w:rPr>
      </w:pPr>
    </w:p>
    <w:p w:rsidR="004C5958" w:rsidRPr="00901058" w:rsidRDefault="004C5958" w:rsidP="004C5958">
      <w:pPr>
        <w:pStyle w:val="Header"/>
        <w:tabs>
          <w:tab w:val="left" w:pos="284"/>
        </w:tabs>
        <w:rPr>
          <w:bCs/>
          <w:color w:val="FF0000"/>
          <w:sz w:val="22"/>
          <w:szCs w:val="22"/>
          <w:lang w:val="sr-Latn-CS"/>
        </w:rPr>
      </w:pPr>
      <w:r w:rsidRPr="00A3755C">
        <w:rPr>
          <w:sz w:val="22"/>
          <w:szCs w:val="22"/>
          <w:lang w:val="nb-NO"/>
        </w:rPr>
        <w:t xml:space="preserve">Ovaj </w:t>
      </w:r>
      <w:r>
        <w:rPr>
          <w:sz w:val="22"/>
          <w:szCs w:val="22"/>
          <w:lang w:val="nb-NO"/>
        </w:rPr>
        <w:t>lijek</w:t>
      </w:r>
      <w:r w:rsidRPr="00A3755C">
        <w:rPr>
          <w:sz w:val="22"/>
          <w:szCs w:val="22"/>
          <w:lang w:val="nb-NO"/>
        </w:rPr>
        <w:t xml:space="preserve"> možete da uzimate sa ili bez hrane.</w:t>
      </w:r>
    </w:p>
    <w:p w:rsidR="004C5958" w:rsidRDefault="004C5958" w:rsidP="004C5958">
      <w:pPr>
        <w:rPr>
          <w:bCs/>
          <w:sz w:val="22"/>
          <w:szCs w:val="22"/>
          <w:lang w:val="sr-Latn-CS"/>
        </w:rPr>
      </w:pPr>
    </w:p>
    <w:p w:rsidR="004C5958" w:rsidRPr="003324F7" w:rsidRDefault="004C5958" w:rsidP="004C5958">
      <w:pPr>
        <w:rPr>
          <w:bCs/>
          <w:sz w:val="22"/>
          <w:szCs w:val="22"/>
          <w:lang w:val="sr-Latn-CS"/>
        </w:rPr>
      </w:pPr>
    </w:p>
    <w:p w:rsidR="004C5958" w:rsidRPr="00FB6603" w:rsidRDefault="004C5958" w:rsidP="004C5958">
      <w:pPr>
        <w:rPr>
          <w:rFonts w:ascii="Times New Roman Bold" w:hAnsi="Times New Roman Bold"/>
          <w:b/>
          <w:sz w:val="22"/>
          <w:szCs w:val="22"/>
          <w:lang w:val="sr-Latn-CS"/>
        </w:rPr>
      </w:pPr>
      <w:r w:rsidRPr="003324F7">
        <w:rPr>
          <w:rFonts w:ascii="Times New Roman Bold" w:hAnsi="Times New Roman Bold"/>
          <w:b/>
          <w:sz w:val="22"/>
          <w:szCs w:val="22"/>
          <w:lang w:val="sr-Latn-CS"/>
        </w:rPr>
        <w:t xml:space="preserve">Primjena lijeka </w:t>
      </w:r>
      <w:r w:rsidRPr="00671FCD">
        <w:rPr>
          <w:rFonts w:ascii="Times New Roman Bold" w:hAnsi="Times New Roman Bold"/>
          <w:b/>
          <w:sz w:val="22"/>
          <w:szCs w:val="22"/>
          <w:lang w:val="sr-Latn-CS"/>
        </w:rPr>
        <w:t>Daxas</w:t>
      </w:r>
      <w:r w:rsidRPr="003324F7">
        <w:rPr>
          <w:rFonts w:ascii="Times New Roman Bold" w:hAnsi="Times New Roman Bold"/>
          <w:b/>
          <w:sz w:val="22"/>
          <w:szCs w:val="22"/>
          <w:lang w:val="sr-Latn-CS"/>
        </w:rPr>
        <w:t xml:space="preserve"> u periodu trudnoće i dojenja</w:t>
      </w:r>
    </w:p>
    <w:p w:rsidR="004C5958" w:rsidRDefault="004C5958" w:rsidP="004C5958">
      <w:pPr>
        <w:rPr>
          <w:sz w:val="22"/>
          <w:szCs w:val="22"/>
          <w:lang w:val="sr-Latn-CS"/>
        </w:rPr>
      </w:pPr>
    </w:p>
    <w:p w:rsidR="004C5958" w:rsidRDefault="004C5958" w:rsidP="004C5958">
      <w:pPr>
        <w:pStyle w:val="Default"/>
        <w:jc w:val="both"/>
        <w:rPr>
          <w:color w:val="auto"/>
          <w:sz w:val="22"/>
          <w:szCs w:val="22"/>
          <w:lang w:val="nb-NO"/>
        </w:rPr>
      </w:pPr>
      <w:r w:rsidRPr="00A3755C">
        <w:rPr>
          <w:color w:val="auto"/>
          <w:sz w:val="22"/>
          <w:szCs w:val="22"/>
          <w:lang w:val="nb-NO"/>
        </w:rPr>
        <w:t xml:space="preserve">Ne uzimajte </w:t>
      </w:r>
      <w:r>
        <w:rPr>
          <w:color w:val="auto"/>
          <w:sz w:val="22"/>
          <w:szCs w:val="22"/>
          <w:lang w:val="nb-NO"/>
        </w:rPr>
        <w:t>lijek</w:t>
      </w:r>
      <w:r w:rsidRPr="00A3755C">
        <w:rPr>
          <w:color w:val="auto"/>
          <w:sz w:val="22"/>
          <w:szCs w:val="22"/>
          <w:lang w:val="nb-NO"/>
        </w:rPr>
        <w:t xml:space="preserve"> Daxas ako </w:t>
      </w:r>
      <w:r>
        <w:rPr>
          <w:color w:val="auto"/>
          <w:sz w:val="22"/>
          <w:szCs w:val="22"/>
          <w:lang w:val="nb-NO"/>
        </w:rPr>
        <w:t xml:space="preserve">planirate trudnoću, mislite da ste </w:t>
      </w:r>
      <w:r w:rsidRPr="00A3755C">
        <w:rPr>
          <w:color w:val="auto"/>
          <w:sz w:val="22"/>
          <w:szCs w:val="22"/>
          <w:lang w:val="nb-NO"/>
        </w:rPr>
        <w:t xml:space="preserve">trudni ili </w:t>
      </w:r>
      <w:r>
        <w:rPr>
          <w:color w:val="auto"/>
          <w:sz w:val="22"/>
          <w:szCs w:val="22"/>
          <w:lang w:val="nb-NO"/>
        </w:rPr>
        <w:t xml:space="preserve">ako </w:t>
      </w:r>
      <w:r w:rsidRPr="00A3755C">
        <w:rPr>
          <w:color w:val="auto"/>
          <w:sz w:val="22"/>
          <w:szCs w:val="22"/>
          <w:lang w:val="nb-NO"/>
        </w:rPr>
        <w:t>dojite.</w:t>
      </w:r>
    </w:p>
    <w:p w:rsidR="004C5958" w:rsidRPr="00A3755C" w:rsidRDefault="004C5958" w:rsidP="004C5958">
      <w:pPr>
        <w:pStyle w:val="Default"/>
        <w:jc w:val="both"/>
        <w:rPr>
          <w:color w:val="auto"/>
          <w:sz w:val="22"/>
          <w:szCs w:val="22"/>
          <w:lang w:val="nb-NO"/>
        </w:rPr>
      </w:pPr>
      <w:r>
        <w:rPr>
          <w:color w:val="auto"/>
          <w:sz w:val="22"/>
          <w:szCs w:val="22"/>
          <w:lang w:val="nb-NO"/>
        </w:rPr>
        <w:t>Tokom liječenja ovim lijekom ne smijete ostati u drugom stanju, i morate da koristite efikasnu metodu kontracepcije tokom liječenja lijekom Daxas, jer Daxas može da ošteti plod.</w:t>
      </w:r>
    </w:p>
    <w:p w:rsidR="004C5958" w:rsidRPr="00A3755C" w:rsidRDefault="004C5958" w:rsidP="004C5958">
      <w:pPr>
        <w:pStyle w:val="Default"/>
        <w:jc w:val="both"/>
        <w:rPr>
          <w:color w:val="auto"/>
          <w:sz w:val="22"/>
          <w:szCs w:val="22"/>
          <w:lang w:val="nb-NO"/>
        </w:rPr>
      </w:pPr>
    </w:p>
    <w:p w:rsidR="004C5958" w:rsidRDefault="004C5958" w:rsidP="004C5958">
      <w:pPr>
        <w:pStyle w:val="Default"/>
        <w:jc w:val="both"/>
        <w:rPr>
          <w:i/>
          <w:spacing w:val="-3"/>
          <w:sz w:val="22"/>
          <w:lang w:val="sl-SI"/>
        </w:rPr>
      </w:pPr>
      <w:r w:rsidRPr="009B7AB0">
        <w:rPr>
          <w:i/>
          <w:spacing w:val="-3"/>
          <w:sz w:val="22"/>
          <w:lang w:val="sl-SI"/>
        </w:rPr>
        <w:t>Pr</w:t>
      </w:r>
      <w:r>
        <w:rPr>
          <w:i/>
          <w:spacing w:val="-3"/>
          <w:sz w:val="22"/>
          <w:lang w:val="sl-SI"/>
        </w:rPr>
        <w:t>ij</w:t>
      </w:r>
      <w:r w:rsidRPr="009B7AB0">
        <w:rPr>
          <w:i/>
          <w:spacing w:val="-3"/>
          <w:sz w:val="22"/>
          <w:lang w:val="sl-SI"/>
        </w:rPr>
        <w:t xml:space="preserve">e nego što počnete da uzimate neki </w:t>
      </w:r>
      <w:r>
        <w:rPr>
          <w:i/>
          <w:spacing w:val="-3"/>
          <w:sz w:val="22"/>
          <w:lang w:val="sl-SI"/>
        </w:rPr>
        <w:t>lijek</w:t>
      </w:r>
      <w:r w:rsidRPr="009B7AB0">
        <w:rPr>
          <w:i/>
          <w:spacing w:val="-3"/>
          <w:sz w:val="22"/>
          <w:lang w:val="sl-SI"/>
        </w:rPr>
        <w:t>, posav</w:t>
      </w:r>
      <w:r>
        <w:rPr>
          <w:i/>
          <w:spacing w:val="-3"/>
          <w:sz w:val="22"/>
          <w:lang w:val="sl-SI"/>
        </w:rPr>
        <w:t>j</w:t>
      </w:r>
      <w:r w:rsidRPr="009B7AB0">
        <w:rPr>
          <w:i/>
          <w:spacing w:val="-3"/>
          <w:sz w:val="22"/>
          <w:lang w:val="sl-SI"/>
        </w:rPr>
        <w:t xml:space="preserve">etujte se sa svojim </w:t>
      </w:r>
      <w:r>
        <w:rPr>
          <w:i/>
          <w:spacing w:val="-3"/>
          <w:sz w:val="22"/>
          <w:lang w:val="sl-SI"/>
        </w:rPr>
        <w:t>ljekar</w:t>
      </w:r>
      <w:r w:rsidRPr="009B7AB0">
        <w:rPr>
          <w:i/>
          <w:spacing w:val="-3"/>
          <w:sz w:val="22"/>
          <w:lang w:val="sl-SI"/>
        </w:rPr>
        <w:t>om ili farmaceutom.</w:t>
      </w:r>
    </w:p>
    <w:p w:rsidR="004C5958" w:rsidRPr="00671FCD" w:rsidRDefault="004C5958" w:rsidP="004C5958">
      <w:pPr>
        <w:rPr>
          <w:sz w:val="22"/>
          <w:szCs w:val="22"/>
          <w:lang w:val="sl-SI"/>
        </w:rPr>
      </w:pPr>
    </w:p>
    <w:p w:rsidR="004C5958" w:rsidRPr="00193DB3" w:rsidRDefault="004C5958" w:rsidP="004C5958">
      <w:pPr>
        <w:rPr>
          <w:sz w:val="22"/>
          <w:szCs w:val="22"/>
          <w:lang w:val="sr-Latn-CS"/>
        </w:rPr>
      </w:pPr>
    </w:p>
    <w:p w:rsidR="004C5958" w:rsidRPr="00FB6603" w:rsidRDefault="004C5958" w:rsidP="004C5958">
      <w:pPr>
        <w:rPr>
          <w:rFonts w:ascii="Times New Roman Bold" w:hAnsi="Times New Roman Bold"/>
          <w:b/>
          <w:bCs/>
          <w:sz w:val="22"/>
          <w:szCs w:val="22"/>
          <w:lang w:val="sr-Latn-CS"/>
        </w:rPr>
      </w:pPr>
      <w:r w:rsidRPr="00FB6603">
        <w:rPr>
          <w:rFonts w:ascii="Times New Roman Bold" w:hAnsi="Times New Roman Bold"/>
          <w:b/>
          <w:sz w:val="22"/>
          <w:szCs w:val="22"/>
          <w:lang w:val="sr-Latn-CS"/>
        </w:rPr>
        <w:t xml:space="preserve">Uticaj lijeka </w:t>
      </w:r>
      <w:r w:rsidRPr="00671FCD">
        <w:rPr>
          <w:rFonts w:ascii="Times New Roman Bold" w:hAnsi="Times New Roman Bold"/>
          <w:b/>
          <w:sz w:val="22"/>
          <w:szCs w:val="22"/>
          <w:lang w:val="sr-Latn-CS"/>
        </w:rPr>
        <w:t>Daxas</w:t>
      </w:r>
      <w:r w:rsidRPr="00FB6603">
        <w:rPr>
          <w:rFonts w:ascii="Times New Roman Bold" w:hAnsi="Times New Roman Bold"/>
          <w:b/>
          <w:sz w:val="22"/>
          <w:szCs w:val="22"/>
          <w:lang w:val="sr-Latn-CS"/>
        </w:rPr>
        <w:t xml:space="preserve"> na upravljanje motornim vozilima i rukovanje mašinama</w:t>
      </w:r>
      <w:r w:rsidRPr="00FB6603">
        <w:rPr>
          <w:rFonts w:ascii="Times New Roman Bold" w:hAnsi="Times New Roman Bold"/>
          <w:b/>
          <w:bCs/>
          <w:sz w:val="22"/>
          <w:szCs w:val="22"/>
          <w:lang w:val="sr-Latn-CS"/>
        </w:rPr>
        <w:t xml:space="preserve"> </w:t>
      </w:r>
    </w:p>
    <w:p w:rsidR="004C5958" w:rsidRDefault="004C5958" w:rsidP="004C5958">
      <w:pPr>
        <w:rPr>
          <w:bCs/>
          <w:sz w:val="22"/>
          <w:szCs w:val="22"/>
          <w:lang w:val="sr-Latn-CS"/>
        </w:rPr>
      </w:pPr>
    </w:p>
    <w:p w:rsidR="004C5958" w:rsidRDefault="004C5958" w:rsidP="004C5958">
      <w:pPr>
        <w:pStyle w:val="Header"/>
        <w:tabs>
          <w:tab w:val="left" w:pos="284"/>
        </w:tabs>
        <w:spacing w:before="40" w:after="40"/>
        <w:rPr>
          <w:sz w:val="22"/>
          <w:szCs w:val="22"/>
          <w:lang w:val="sl-SI"/>
        </w:rPr>
      </w:pPr>
      <w:proofErr w:type="spellStart"/>
      <w:r>
        <w:rPr>
          <w:sz w:val="22"/>
          <w:lang w:val="fr-FR"/>
        </w:rPr>
        <w:t>Daxas</w:t>
      </w:r>
      <w:proofErr w:type="spellEnd"/>
      <w:r w:rsidRPr="004B1DA6">
        <w:rPr>
          <w:sz w:val="22"/>
          <w:lang w:val="fr-FR"/>
        </w:rPr>
        <w:t xml:space="preserve"> </w:t>
      </w:r>
      <w:proofErr w:type="spellStart"/>
      <w:r w:rsidRPr="004B1DA6">
        <w:rPr>
          <w:sz w:val="22"/>
          <w:lang w:val="fr-FR"/>
        </w:rPr>
        <w:t>nema</w:t>
      </w:r>
      <w:proofErr w:type="spellEnd"/>
      <w:r w:rsidRPr="004B1DA6">
        <w:rPr>
          <w:sz w:val="22"/>
          <w:lang w:val="fr-FR"/>
        </w:rPr>
        <w:t xml:space="preserve"> </w:t>
      </w:r>
      <w:proofErr w:type="spellStart"/>
      <w:r w:rsidRPr="004B1DA6">
        <w:rPr>
          <w:sz w:val="22"/>
          <w:lang w:val="fr-FR"/>
        </w:rPr>
        <w:t>uticaj</w:t>
      </w:r>
      <w:proofErr w:type="spellEnd"/>
      <w:r w:rsidRPr="004B1DA6">
        <w:rPr>
          <w:sz w:val="22"/>
          <w:lang w:val="fr-FR"/>
        </w:rPr>
        <w:t xml:space="preserve"> na </w:t>
      </w:r>
      <w:proofErr w:type="spellStart"/>
      <w:r w:rsidRPr="004B1DA6">
        <w:rPr>
          <w:sz w:val="22"/>
          <w:szCs w:val="22"/>
          <w:lang w:val="fr-FR"/>
        </w:rPr>
        <w:t>sposobnost</w:t>
      </w:r>
      <w:proofErr w:type="spellEnd"/>
      <w:r w:rsidRPr="004B1DA6">
        <w:rPr>
          <w:sz w:val="22"/>
          <w:szCs w:val="22"/>
          <w:lang w:val="fr-FR"/>
        </w:rPr>
        <w:t xml:space="preserve"> </w:t>
      </w:r>
      <w:r w:rsidRPr="004B1DA6">
        <w:rPr>
          <w:iCs/>
          <w:sz w:val="22"/>
          <w:szCs w:val="22"/>
          <w:lang w:val="sl-SI"/>
        </w:rPr>
        <w:t xml:space="preserve">upravljanja motornim vozilima i </w:t>
      </w:r>
      <w:r>
        <w:rPr>
          <w:iCs/>
          <w:sz w:val="22"/>
          <w:szCs w:val="22"/>
          <w:lang w:val="sl-SI"/>
        </w:rPr>
        <w:t xml:space="preserve">rukovanje </w:t>
      </w:r>
      <w:r w:rsidRPr="004B1DA6">
        <w:rPr>
          <w:iCs/>
          <w:sz w:val="22"/>
          <w:szCs w:val="22"/>
          <w:lang w:val="sl-SI"/>
        </w:rPr>
        <w:t>mašinama</w:t>
      </w:r>
      <w:r w:rsidRPr="004B1DA6">
        <w:rPr>
          <w:sz w:val="22"/>
          <w:szCs w:val="22"/>
          <w:lang w:val="sl-SI"/>
        </w:rPr>
        <w:t>.</w:t>
      </w:r>
    </w:p>
    <w:p w:rsidR="004C5958" w:rsidRPr="00671FCD" w:rsidRDefault="004C5958" w:rsidP="004C5958">
      <w:pPr>
        <w:rPr>
          <w:bCs/>
          <w:sz w:val="22"/>
          <w:szCs w:val="22"/>
          <w:lang w:val="sl-SI"/>
        </w:rPr>
      </w:pPr>
    </w:p>
    <w:p w:rsidR="004C5958" w:rsidRPr="00193DB3" w:rsidRDefault="004C5958" w:rsidP="004C5958">
      <w:pPr>
        <w:rPr>
          <w:bCs/>
          <w:sz w:val="22"/>
          <w:szCs w:val="22"/>
          <w:lang w:val="sr-Latn-CS"/>
        </w:rPr>
      </w:pPr>
    </w:p>
    <w:p w:rsidR="004C5958" w:rsidRPr="00FB6603" w:rsidRDefault="004C5958" w:rsidP="004C5958">
      <w:pPr>
        <w:rPr>
          <w:rFonts w:ascii="Times New Roman Bold" w:hAnsi="Times New Roman Bold"/>
          <w:b/>
          <w:sz w:val="22"/>
          <w:szCs w:val="22"/>
          <w:lang w:val="sr-Latn-CS"/>
        </w:rPr>
      </w:pPr>
      <w:r w:rsidRPr="00FB6603">
        <w:rPr>
          <w:rFonts w:ascii="Times New Roman Bold" w:hAnsi="Times New Roman Bold"/>
          <w:b/>
          <w:sz w:val="22"/>
          <w:szCs w:val="22"/>
          <w:lang w:val="sr-Latn-CS"/>
        </w:rPr>
        <w:t xml:space="preserve">Važne informacije o nekim sastojcima lijeka </w:t>
      </w:r>
      <w:r w:rsidRPr="00671FCD">
        <w:rPr>
          <w:rFonts w:ascii="Times New Roman Bold" w:hAnsi="Times New Roman Bold"/>
          <w:b/>
          <w:sz w:val="22"/>
          <w:szCs w:val="22"/>
          <w:lang w:val="sr-Latn-CS"/>
        </w:rPr>
        <w:t>Daxas</w:t>
      </w:r>
      <w:r w:rsidRPr="00FB6603">
        <w:rPr>
          <w:rFonts w:ascii="Times New Roman Bold" w:hAnsi="Times New Roman Bold"/>
          <w:b/>
          <w:sz w:val="22"/>
          <w:szCs w:val="22"/>
          <w:lang w:val="ru-RU"/>
        </w:rPr>
        <w:t xml:space="preserve">  </w:t>
      </w:r>
    </w:p>
    <w:p w:rsidR="004C5958" w:rsidRDefault="004C5958" w:rsidP="004C5958">
      <w:pPr>
        <w:rPr>
          <w:sz w:val="22"/>
          <w:szCs w:val="22"/>
          <w:lang w:val="sr-Latn-CS"/>
        </w:rPr>
      </w:pPr>
    </w:p>
    <w:p w:rsidR="004C5958" w:rsidRPr="00671FCD" w:rsidRDefault="004C5958" w:rsidP="004C5958">
      <w:pPr>
        <w:pStyle w:val="Header"/>
        <w:tabs>
          <w:tab w:val="left" w:pos="284"/>
        </w:tabs>
        <w:spacing w:before="40" w:after="40"/>
        <w:rPr>
          <w:sz w:val="22"/>
          <w:szCs w:val="22"/>
          <w:lang w:val="sr-Latn-CS"/>
        </w:rPr>
      </w:pPr>
      <w:proofErr w:type="spellStart"/>
      <w:r>
        <w:rPr>
          <w:sz w:val="22"/>
          <w:lang w:val="fr-FR"/>
        </w:rPr>
        <w:t>Daxas</w:t>
      </w:r>
      <w:proofErr w:type="spellEnd"/>
      <w:r w:rsidRPr="00671FCD">
        <w:rPr>
          <w:sz w:val="22"/>
          <w:szCs w:val="22"/>
          <w:lang w:val="sr-Latn-CS"/>
        </w:rPr>
        <w:t xml:space="preserve"> film tablete sadrže laktozu. Ako Vas je </w:t>
      </w:r>
      <w:r>
        <w:rPr>
          <w:sz w:val="22"/>
          <w:szCs w:val="22"/>
          <w:lang w:val="sr-Latn-CS"/>
        </w:rPr>
        <w:t>ljekar</w:t>
      </w:r>
      <w:r w:rsidRPr="00671FCD">
        <w:rPr>
          <w:sz w:val="22"/>
          <w:szCs w:val="22"/>
          <w:lang w:val="sr-Latn-CS"/>
        </w:rPr>
        <w:t xml:space="preserve"> ranije obav</w:t>
      </w:r>
      <w:r>
        <w:rPr>
          <w:sz w:val="22"/>
          <w:szCs w:val="22"/>
          <w:lang w:val="sr-Latn-CS"/>
        </w:rPr>
        <w:t>ij</w:t>
      </w:r>
      <w:r w:rsidRPr="00671FCD">
        <w:rPr>
          <w:sz w:val="22"/>
          <w:szCs w:val="22"/>
          <w:lang w:val="sr-Latn-CS"/>
        </w:rPr>
        <w:t>estio da imate netoleranciju na neke šećere, posav</w:t>
      </w:r>
      <w:r>
        <w:rPr>
          <w:sz w:val="22"/>
          <w:szCs w:val="22"/>
          <w:lang w:val="sr-Latn-CS"/>
        </w:rPr>
        <w:t>j</w:t>
      </w:r>
      <w:r w:rsidRPr="00671FCD">
        <w:rPr>
          <w:sz w:val="22"/>
          <w:szCs w:val="22"/>
          <w:lang w:val="sr-Latn-CS"/>
        </w:rPr>
        <w:t>etujte se pr</w:t>
      </w:r>
      <w:r>
        <w:rPr>
          <w:sz w:val="22"/>
          <w:szCs w:val="22"/>
          <w:lang w:val="sr-Latn-CS"/>
        </w:rPr>
        <w:t>ij</w:t>
      </w:r>
      <w:r w:rsidRPr="00671FCD">
        <w:rPr>
          <w:sz w:val="22"/>
          <w:szCs w:val="22"/>
          <w:lang w:val="sr-Latn-CS"/>
        </w:rPr>
        <w:t xml:space="preserve">e započinjanja terapije sa Vašim </w:t>
      </w:r>
      <w:r>
        <w:rPr>
          <w:sz w:val="22"/>
          <w:szCs w:val="22"/>
          <w:lang w:val="sr-Latn-CS"/>
        </w:rPr>
        <w:t>ljekar</w:t>
      </w:r>
      <w:r w:rsidRPr="00671FCD">
        <w:rPr>
          <w:sz w:val="22"/>
          <w:szCs w:val="22"/>
          <w:lang w:val="sr-Latn-CS"/>
        </w:rPr>
        <w:t>om.</w:t>
      </w:r>
    </w:p>
    <w:p w:rsidR="004C5958" w:rsidRDefault="004C5958" w:rsidP="004C5958">
      <w:pPr>
        <w:rPr>
          <w:sz w:val="22"/>
          <w:szCs w:val="22"/>
          <w:lang w:val="sr-Latn-CS"/>
        </w:rPr>
      </w:pPr>
    </w:p>
    <w:p w:rsidR="004C5958" w:rsidRPr="00193DB3" w:rsidRDefault="004C5958" w:rsidP="004C5958">
      <w:pPr>
        <w:rPr>
          <w:sz w:val="22"/>
          <w:szCs w:val="22"/>
          <w:lang w:val="sr-Latn-CS"/>
        </w:rPr>
      </w:pPr>
    </w:p>
    <w:p w:rsidR="004C5958" w:rsidRPr="00291DAD" w:rsidRDefault="004C5958" w:rsidP="004C5958">
      <w:pPr>
        <w:tabs>
          <w:tab w:val="left" w:pos="540"/>
          <w:tab w:val="left" w:pos="569"/>
        </w:tabs>
        <w:rPr>
          <w:rFonts w:ascii="Times New Roman Bold" w:hAnsi="Times New Roman Bold"/>
          <w:b/>
          <w:bCs/>
          <w:sz w:val="22"/>
          <w:szCs w:val="22"/>
          <w:lang w:val="ru-RU"/>
        </w:rPr>
      </w:pPr>
      <w:r w:rsidRPr="00291DAD">
        <w:rPr>
          <w:rFonts w:ascii="Times New Roman Bold" w:hAnsi="Times New Roman Bold"/>
          <w:b/>
          <w:bCs/>
          <w:sz w:val="22"/>
          <w:szCs w:val="22"/>
          <w:lang w:val="ru-RU"/>
        </w:rPr>
        <w:t xml:space="preserve">3. </w:t>
      </w:r>
      <w:r>
        <w:rPr>
          <w:b/>
          <w:bCs/>
          <w:sz w:val="22"/>
          <w:szCs w:val="22"/>
          <w:lang w:val="sr-Latn-CS"/>
        </w:rPr>
        <w:tab/>
      </w:r>
      <w:r w:rsidRPr="00291DAD">
        <w:rPr>
          <w:rFonts w:ascii="Times New Roman Bold" w:hAnsi="Times New Roman Bold"/>
          <w:b/>
          <w:bCs/>
          <w:sz w:val="22"/>
          <w:szCs w:val="22"/>
          <w:lang w:val="ru-RU"/>
        </w:rPr>
        <w:t xml:space="preserve">KAKO SE UPOTREBLJAVA LIJEK </w:t>
      </w:r>
      <w:r>
        <w:rPr>
          <w:rFonts w:ascii="Times New Roman Bold" w:hAnsi="Times New Roman Bold"/>
          <w:b/>
          <w:bCs/>
          <w:sz w:val="22"/>
          <w:szCs w:val="22"/>
          <w:lang w:val="pl-PL"/>
        </w:rPr>
        <w:t>DAXAS</w:t>
      </w:r>
    </w:p>
    <w:p w:rsidR="004C5958" w:rsidRDefault="004C5958" w:rsidP="004C5958">
      <w:pPr>
        <w:rPr>
          <w:bCs/>
          <w:caps/>
          <w:sz w:val="22"/>
          <w:szCs w:val="22"/>
          <w:lang w:val="sr-Latn-CS"/>
        </w:rPr>
      </w:pPr>
    </w:p>
    <w:p w:rsidR="004C5958" w:rsidRPr="004B1DA6" w:rsidRDefault="004C5958" w:rsidP="004C5958">
      <w:pPr>
        <w:pStyle w:val="Default"/>
        <w:jc w:val="both"/>
        <w:rPr>
          <w:sz w:val="22"/>
          <w:szCs w:val="22"/>
          <w:lang w:val="sl-SI"/>
        </w:rPr>
      </w:pPr>
      <w:r>
        <w:rPr>
          <w:sz w:val="22"/>
          <w:szCs w:val="22"/>
          <w:lang w:val="sl-SI"/>
        </w:rPr>
        <w:t>Lijek</w:t>
      </w:r>
      <w:r w:rsidRPr="004B1DA6">
        <w:rPr>
          <w:sz w:val="22"/>
          <w:szCs w:val="22"/>
          <w:lang w:val="sl-SI"/>
        </w:rPr>
        <w:t xml:space="preserve"> </w:t>
      </w:r>
      <w:proofErr w:type="spellStart"/>
      <w:r>
        <w:rPr>
          <w:sz w:val="22"/>
          <w:lang w:val="fr-FR"/>
        </w:rPr>
        <w:t>Daxas</w:t>
      </w:r>
      <w:proofErr w:type="spellEnd"/>
      <w:r w:rsidRPr="004B1DA6">
        <w:rPr>
          <w:sz w:val="22"/>
          <w:szCs w:val="22"/>
          <w:lang w:val="sl-SI"/>
        </w:rPr>
        <w:t xml:space="preserve"> uv</w:t>
      </w:r>
      <w:r>
        <w:rPr>
          <w:sz w:val="22"/>
          <w:szCs w:val="22"/>
          <w:lang w:val="sl-SI"/>
        </w:rPr>
        <w:t>ij</w:t>
      </w:r>
      <w:r w:rsidRPr="004B1DA6">
        <w:rPr>
          <w:sz w:val="22"/>
          <w:szCs w:val="22"/>
          <w:lang w:val="sl-SI"/>
        </w:rPr>
        <w:t xml:space="preserve">ek uzimajte tačno onako kako Vam je Vaš </w:t>
      </w:r>
      <w:r>
        <w:rPr>
          <w:sz w:val="22"/>
          <w:szCs w:val="22"/>
          <w:lang w:val="sl-SI"/>
        </w:rPr>
        <w:t>ljekar</w:t>
      </w:r>
      <w:r w:rsidRPr="004B1DA6">
        <w:rPr>
          <w:sz w:val="22"/>
          <w:szCs w:val="22"/>
          <w:lang w:val="sl-SI"/>
        </w:rPr>
        <w:t xml:space="preserve"> pr</w:t>
      </w:r>
      <w:r>
        <w:rPr>
          <w:sz w:val="22"/>
          <w:szCs w:val="22"/>
          <w:lang w:val="sl-SI"/>
        </w:rPr>
        <w:t>o</w:t>
      </w:r>
      <w:r w:rsidRPr="004B1DA6">
        <w:rPr>
          <w:sz w:val="22"/>
          <w:szCs w:val="22"/>
          <w:lang w:val="sl-SI"/>
        </w:rPr>
        <w:t>pisao. Ako ni</w:t>
      </w:r>
      <w:r>
        <w:rPr>
          <w:sz w:val="22"/>
          <w:szCs w:val="22"/>
          <w:lang w:val="sl-SI"/>
        </w:rPr>
        <w:t>je</w:t>
      </w:r>
      <w:r w:rsidRPr="004B1DA6">
        <w:rPr>
          <w:sz w:val="22"/>
          <w:szCs w:val="22"/>
          <w:lang w:val="sl-SI"/>
        </w:rPr>
        <w:t>ste sigurni, posav</w:t>
      </w:r>
      <w:r>
        <w:rPr>
          <w:sz w:val="22"/>
          <w:szCs w:val="22"/>
          <w:lang w:val="sl-SI"/>
        </w:rPr>
        <w:t>j</w:t>
      </w:r>
      <w:r w:rsidRPr="004B1DA6">
        <w:rPr>
          <w:sz w:val="22"/>
          <w:szCs w:val="22"/>
          <w:lang w:val="sl-SI"/>
        </w:rPr>
        <w:t xml:space="preserve">etujte se sa Vašim </w:t>
      </w:r>
      <w:r>
        <w:rPr>
          <w:sz w:val="22"/>
          <w:szCs w:val="22"/>
          <w:lang w:val="sl-SI"/>
        </w:rPr>
        <w:t>ljekar</w:t>
      </w:r>
      <w:r w:rsidRPr="004B1DA6">
        <w:rPr>
          <w:sz w:val="22"/>
          <w:szCs w:val="22"/>
          <w:lang w:val="sl-SI"/>
        </w:rPr>
        <w:t>om ili farmaceutom.</w:t>
      </w:r>
    </w:p>
    <w:p w:rsidR="004C5958" w:rsidRPr="004B1DA6" w:rsidRDefault="004C5958" w:rsidP="004C5958">
      <w:pPr>
        <w:pStyle w:val="Default"/>
        <w:jc w:val="both"/>
        <w:rPr>
          <w:sz w:val="22"/>
          <w:szCs w:val="22"/>
          <w:lang w:val="sl-SI"/>
        </w:rPr>
      </w:pPr>
    </w:p>
    <w:p w:rsidR="004C5958" w:rsidRDefault="004C5958" w:rsidP="004C5958">
      <w:pPr>
        <w:rPr>
          <w:sz w:val="22"/>
          <w:szCs w:val="22"/>
          <w:lang w:val="sl-SI"/>
        </w:rPr>
      </w:pPr>
      <w:r>
        <w:rPr>
          <w:sz w:val="22"/>
          <w:szCs w:val="22"/>
          <w:lang w:val="sl-SI"/>
        </w:rPr>
        <w:t>U</w:t>
      </w:r>
      <w:r w:rsidRPr="004B1DA6">
        <w:rPr>
          <w:sz w:val="22"/>
          <w:szCs w:val="22"/>
          <w:lang w:val="sl-SI"/>
        </w:rPr>
        <w:t xml:space="preserve">običajena doza je </w:t>
      </w:r>
      <w:r>
        <w:rPr>
          <w:sz w:val="22"/>
          <w:szCs w:val="22"/>
          <w:lang w:val="sl-SI"/>
        </w:rPr>
        <w:t>jedna film tableta 500</w:t>
      </w:r>
      <w:r w:rsidRPr="004B1DA6">
        <w:rPr>
          <w:sz w:val="22"/>
          <w:szCs w:val="22"/>
          <w:lang w:val="sl-SI"/>
        </w:rPr>
        <w:t xml:space="preserve"> m</w:t>
      </w:r>
      <w:r>
        <w:rPr>
          <w:sz w:val="22"/>
          <w:szCs w:val="22"/>
          <w:lang w:val="sl-SI"/>
        </w:rPr>
        <w:t>ikrograma</w:t>
      </w:r>
      <w:r w:rsidRPr="004B1DA6">
        <w:rPr>
          <w:sz w:val="22"/>
          <w:szCs w:val="22"/>
          <w:lang w:val="sl-SI"/>
        </w:rPr>
        <w:t xml:space="preserve"> dnevno. </w:t>
      </w:r>
      <w:r>
        <w:rPr>
          <w:sz w:val="22"/>
          <w:szCs w:val="22"/>
          <w:lang w:val="sl-SI"/>
        </w:rPr>
        <w:t>Ne uzimajte više tableta od propisane količine.</w:t>
      </w:r>
    </w:p>
    <w:p w:rsidR="004C5958" w:rsidRDefault="004C5958" w:rsidP="004C5958">
      <w:pPr>
        <w:rPr>
          <w:sz w:val="22"/>
          <w:szCs w:val="22"/>
          <w:lang w:val="sl-SI"/>
        </w:rPr>
      </w:pPr>
    </w:p>
    <w:p w:rsidR="004C5958" w:rsidRDefault="004C5958" w:rsidP="004C5958">
      <w:pPr>
        <w:rPr>
          <w:sz w:val="22"/>
          <w:szCs w:val="22"/>
          <w:lang w:val="sl-SI"/>
        </w:rPr>
      </w:pPr>
      <w:r>
        <w:rPr>
          <w:sz w:val="22"/>
          <w:szCs w:val="22"/>
          <w:lang w:val="sl-SI"/>
        </w:rPr>
        <w:t>Tabletu progutajte sa malo vode. Ovaj lijek možete da uzimate sa ili bez hrane. Tabletu uzimajte svakodnevno, uvijek u isto vrijeme.</w:t>
      </w:r>
    </w:p>
    <w:p w:rsidR="004C5958" w:rsidRDefault="004C5958" w:rsidP="004C5958">
      <w:pPr>
        <w:rPr>
          <w:sz w:val="22"/>
          <w:szCs w:val="22"/>
          <w:lang w:val="sl-SI"/>
        </w:rPr>
      </w:pPr>
    </w:p>
    <w:p w:rsidR="004C5958" w:rsidRPr="004B1DA6" w:rsidRDefault="004C5958" w:rsidP="004C5958">
      <w:pPr>
        <w:rPr>
          <w:sz w:val="22"/>
          <w:szCs w:val="22"/>
          <w:lang w:val="sr-Latn-CS"/>
        </w:rPr>
      </w:pPr>
      <w:r>
        <w:rPr>
          <w:sz w:val="22"/>
          <w:szCs w:val="22"/>
          <w:lang w:val="sl-SI"/>
        </w:rPr>
        <w:t>Možda će biti potrebno da lijek Daxas uzimate nekoliko nedjelja da se postigne očekivani efekat.</w:t>
      </w:r>
    </w:p>
    <w:p w:rsidR="004C5958" w:rsidRPr="00193DB3" w:rsidRDefault="004C5958" w:rsidP="004C5958">
      <w:pPr>
        <w:rPr>
          <w:bCs/>
          <w:caps/>
          <w:sz w:val="22"/>
          <w:szCs w:val="22"/>
          <w:lang w:val="sr-Latn-CS"/>
        </w:rPr>
      </w:pPr>
    </w:p>
    <w:p w:rsidR="004C5958" w:rsidRPr="00FB6603" w:rsidRDefault="004C5958" w:rsidP="004C5958">
      <w:pPr>
        <w:rPr>
          <w:rFonts w:ascii="Times New Roman Bold" w:hAnsi="Times New Roman Bold"/>
          <w:b/>
          <w:sz w:val="22"/>
          <w:szCs w:val="22"/>
          <w:lang w:val="sr-Latn-CS"/>
        </w:rPr>
      </w:pPr>
      <w:r w:rsidRPr="00240F5F">
        <w:rPr>
          <w:rFonts w:ascii="Times New Roman Bold" w:hAnsi="Times New Roman Bold"/>
          <w:b/>
          <w:sz w:val="22"/>
          <w:szCs w:val="22"/>
          <w:lang w:val="sr-Latn-CS"/>
        </w:rPr>
        <w:t xml:space="preserve">Ako ste uzeli više lijeka </w:t>
      </w:r>
      <w:r w:rsidRPr="00671FCD">
        <w:rPr>
          <w:rFonts w:ascii="Times New Roman Bold" w:hAnsi="Times New Roman Bold"/>
          <w:b/>
          <w:sz w:val="22"/>
          <w:szCs w:val="22"/>
          <w:lang w:val="sr-Latn-CS"/>
        </w:rPr>
        <w:t>Daxas</w:t>
      </w:r>
      <w:r w:rsidRPr="00240F5F">
        <w:rPr>
          <w:rFonts w:ascii="Times New Roman Bold" w:hAnsi="Times New Roman Bold"/>
          <w:b/>
          <w:sz w:val="22"/>
          <w:szCs w:val="22"/>
          <w:lang w:val="sr-Latn-CS"/>
        </w:rPr>
        <w:t xml:space="preserve"> nego što je trebalo</w:t>
      </w:r>
    </w:p>
    <w:p w:rsidR="004C5958" w:rsidRDefault="004C5958" w:rsidP="004C5958">
      <w:pPr>
        <w:ind w:firstLine="720"/>
        <w:rPr>
          <w:sz w:val="22"/>
          <w:szCs w:val="22"/>
          <w:lang w:val="sr-Latn-CS"/>
        </w:rPr>
      </w:pPr>
    </w:p>
    <w:p w:rsidR="004C5958" w:rsidRDefault="004C5958" w:rsidP="004C5958">
      <w:pPr>
        <w:rPr>
          <w:sz w:val="22"/>
          <w:szCs w:val="22"/>
          <w:lang w:val="sl-SI"/>
        </w:rPr>
      </w:pPr>
      <w:r w:rsidRPr="004B1DA6">
        <w:rPr>
          <w:sz w:val="22"/>
          <w:szCs w:val="22"/>
          <w:lang w:val="sl-SI"/>
        </w:rPr>
        <w:t xml:space="preserve">Ako ste uzeli više </w:t>
      </w:r>
      <w:r>
        <w:rPr>
          <w:sz w:val="22"/>
          <w:szCs w:val="22"/>
          <w:lang w:val="sl-SI"/>
        </w:rPr>
        <w:t>lijek</w:t>
      </w:r>
      <w:r w:rsidRPr="004B1DA6">
        <w:rPr>
          <w:sz w:val="22"/>
          <w:szCs w:val="22"/>
          <w:lang w:val="sl-SI"/>
        </w:rPr>
        <w:t xml:space="preserve">a </w:t>
      </w:r>
      <w:proofErr w:type="spellStart"/>
      <w:r>
        <w:rPr>
          <w:sz w:val="22"/>
          <w:szCs w:val="22"/>
          <w:lang w:val="fr-FR"/>
        </w:rPr>
        <w:t>Daxas</w:t>
      </w:r>
      <w:proofErr w:type="spellEnd"/>
      <w:r w:rsidRPr="004B1DA6">
        <w:rPr>
          <w:sz w:val="22"/>
          <w:szCs w:val="22"/>
          <w:lang w:val="sl-SI"/>
        </w:rPr>
        <w:t xml:space="preserve"> nego što je propisano, </w:t>
      </w:r>
      <w:r>
        <w:rPr>
          <w:sz w:val="22"/>
          <w:szCs w:val="22"/>
          <w:lang w:val="sl-SI"/>
        </w:rPr>
        <w:t>mogu se javiti sljedeći simptomi: glavobolja, mučnina, proliv, lupanje srca, ošamućenost, hladan, ljepljivi znoj i nizak krvni pritisak.</w:t>
      </w:r>
    </w:p>
    <w:p w:rsidR="004C5958" w:rsidRPr="004B1DA6" w:rsidRDefault="004C5958" w:rsidP="004C5958">
      <w:pPr>
        <w:rPr>
          <w:sz w:val="22"/>
          <w:szCs w:val="22"/>
          <w:lang w:val="sl-SI"/>
        </w:rPr>
      </w:pPr>
      <w:r>
        <w:rPr>
          <w:sz w:val="22"/>
          <w:szCs w:val="22"/>
          <w:lang w:val="sl-SI"/>
        </w:rPr>
        <w:t xml:space="preserve">Odmah se obratite </w:t>
      </w:r>
      <w:r w:rsidRPr="004B1DA6">
        <w:rPr>
          <w:sz w:val="22"/>
          <w:szCs w:val="22"/>
          <w:lang w:val="sl-SI"/>
        </w:rPr>
        <w:t xml:space="preserve">Vašem </w:t>
      </w:r>
      <w:r>
        <w:rPr>
          <w:sz w:val="22"/>
          <w:szCs w:val="22"/>
          <w:lang w:val="sl-SI"/>
        </w:rPr>
        <w:t>ljekar</w:t>
      </w:r>
      <w:r w:rsidRPr="004B1DA6">
        <w:rPr>
          <w:sz w:val="22"/>
          <w:szCs w:val="22"/>
          <w:lang w:val="sl-SI"/>
        </w:rPr>
        <w:t>u ili farmaceutu.</w:t>
      </w:r>
      <w:r>
        <w:rPr>
          <w:sz w:val="22"/>
          <w:szCs w:val="22"/>
          <w:lang w:val="sl-SI"/>
        </w:rPr>
        <w:t xml:space="preserve"> Ako je moguće sa sobom ponesite originalno pakovanje lijeka sa uputstvom za upotrebu.</w:t>
      </w:r>
    </w:p>
    <w:p w:rsidR="004C5958" w:rsidRPr="00671FCD" w:rsidRDefault="004C5958" w:rsidP="004C5958">
      <w:pPr>
        <w:ind w:firstLine="720"/>
        <w:rPr>
          <w:sz w:val="22"/>
          <w:szCs w:val="22"/>
          <w:lang w:val="sl-SI"/>
        </w:rPr>
      </w:pPr>
    </w:p>
    <w:p w:rsidR="004C5958" w:rsidRPr="00193DB3" w:rsidRDefault="004C5958" w:rsidP="004C5958">
      <w:pPr>
        <w:ind w:firstLine="720"/>
        <w:rPr>
          <w:sz w:val="22"/>
          <w:szCs w:val="22"/>
          <w:lang w:val="sr-Latn-CS"/>
        </w:rPr>
      </w:pPr>
    </w:p>
    <w:p w:rsidR="004C5958" w:rsidRPr="00FB6603" w:rsidRDefault="004C5958" w:rsidP="004C5958">
      <w:pPr>
        <w:rPr>
          <w:rFonts w:ascii="Times New Roman Bold" w:hAnsi="Times New Roman Bold"/>
          <w:b/>
          <w:sz w:val="22"/>
          <w:szCs w:val="22"/>
          <w:lang w:val="sr-Latn-CS"/>
        </w:rPr>
      </w:pPr>
      <w:r w:rsidRPr="00240F5F">
        <w:rPr>
          <w:rFonts w:ascii="Times New Roman Bold" w:hAnsi="Times New Roman Bold"/>
          <w:b/>
          <w:sz w:val="22"/>
          <w:szCs w:val="22"/>
          <w:lang w:val="sr-Latn-CS"/>
        </w:rPr>
        <w:t xml:space="preserve">Ako ste zaboravili da uzmete lijek </w:t>
      </w:r>
      <w:r w:rsidRPr="00671FCD">
        <w:rPr>
          <w:rFonts w:ascii="Times New Roman Bold" w:hAnsi="Times New Roman Bold"/>
          <w:b/>
          <w:sz w:val="22"/>
          <w:szCs w:val="22"/>
          <w:lang w:val="sr-Latn-CS"/>
        </w:rPr>
        <w:t>Daxas</w:t>
      </w:r>
    </w:p>
    <w:p w:rsidR="004C5958" w:rsidRDefault="004C5958" w:rsidP="004C5958">
      <w:pPr>
        <w:rPr>
          <w:sz w:val="22"/>
          <w:szCs w:val="22"/>
          <w:lang w:val="sr-Latn-CS"/>
        </w:rPr>
      </w:pPr>
    </w:p>
    <w:p w:rsidR="004C5958" w:rsidRDefault="004C5958" w:rsidP="004C5958">
      <w:pPr>
        <w:widowControl w:val="0"/>
        <w:autoSpaceDE w:val="0"/>
        <w:autoSpaceDN w:val="0"/>
        <w:rPr>
          <w:bCs/>
          <w:sz w:val="22"/>
          <w:szCs w:val="22"/>
          <w:lang w:val="sl-SI"/>
        </w:rPr>
      </w:pPr>
      <w:r>
        <w:rPr>
          <w:bCs/>
          <w:sz w:val="22"/>
          <w:szCs w:val="22"/>
          <w:lang w:val="sl-SI"/>
        </w:rPr>
        <w:t xml:space="preserve">Ako ste zaboravili da uzmete lijek Daxas u uobičajeno vrijeme, uzmite tabletu čim se sjetite. Ako ste tabletu Daxas zaboravili da uzmete jedan dan, sljedeći dan nastavite da uzimate kao i obično. Nastavite da uzimate lijek u uobičajeno vrijeme dana. </w:t>
      </w:r>
      <w:r w:rsidRPr="004B1DA6">
        <w:rPr>
          <w:bCs/>
          <w:sz w:val="22"/>
          <w:szCs w:val="22"/>
          <w:lang w:val="sl-SI"/>
        </w:rPr>
        <w:t>Nikada ne uzimajte duplu dozu da nadom</w:t>
      </w:r>
      <w:r>
        <w:rPr>
          <w:bCs/>
          <w:sz w:val="22"/>
          <w:szCs w:val="22"/>
          <w:lang w:val="sl-SI"/>
        </w:rPr>
        <w:t>j</w:t>
      </w:r>
      <w:r w:rsidRPr="004B1DA6">
        <w:rPr>
          <w:bCs/>
          <w:sz w:val="22"/>
          <w:szCs w:val="22"/>
          <w:lang w:val="sl-SI"/>
        </w:rPr>
        <w:t>estite to što ste pre</w:t>
      </w:r>
      <w:r>
        <w:rPr>
          <w:bCs/>
          <w:sz w:val="22"/>
          <w:szCs w:val="22"/>
          <w:lang w:val="sl-SI"/>
        </w:rPr>
        <w:t xml:space="preserve">skočili da </w:t>
      </w:r>
      <w:r>
        <w:rPr>
          <w:bCs/>
          <w:sz w:val="22"/>
          <w:szCs w:val="22"/>
          <w:lang w:val="sl-SI"/>
        </w:rPr>
        <w:lastRenderedPageBreak/>
        <w:t>uzmete lijek.</w:t>
      </w:r>
    </w:p>
    <w:p w:rsidR="004C5958" w:rsidRPr="00671FCD" w:rsidRDefault="004C5958" w:rsidP="004C5958">
      <w:pPr>
        <w:rPr>
          <w:sz w:val="22"/>
          <w:szCs w:val="22"/>
          <w:lang w:val="sl-SI"/>
        </w:rPr>
      </w:pPr>
    </w:p>
    <w:p w:rsidR="004C5958" w:rsidRPr="00193DB3" w:rsidRDefault="004C5958" w:rsidP="004C5958">
      <w:pPr>
        <w:rPr>
          <w:sz w:val="22"/>
          <w:szCs w:val="22"/>
          <w:lang w:val="sr-Latn-CS"/>
        </w:rPr>
      </w:pPr>
    </w:p>
    <w:p w:rsidR="004C5958" w:rsidRPr="00FB6603" w:rsidRDefault="004C5958" w:rsidP="004C5958">
      <w:pPr>
        <w:rPr>
          <w:rFonts w:ascii="Times New Roman Bold" w:hAnsi="Times New Roman Bold"/>
          <w:b/>
          <w:sz w:val="22"/>
          <w:szCs w:val="22"/>
          <w:lang w:val="sr-Latn-CS"/>
        </w:rPr>
      </w:pPr>
      <w:r w:rsidRPr="00240F5F">
        <w:rPr>
          <w:rFonts w:ascii="Times New Roman Bold" w:hAnsi="Times New Roman Bold"/>
          <w:b/>
          <w:sz w:val="22"/>
          <w:szCs w:val="22"/>
          <w:lang w:val="sr-Latn-CS"/>
        </w:rPr>
        <w:t xml:space="preserve">Ako naglo prestanete da uzimate lijek </w:t>
      </w:r>
      <w:r w:rsidRPr="00671FCD">
        <w:rPr>
          <w:rFonts w:ascii="Times New Roman Bold" w:hAnsi="Times New Roman Bold"/>
          <w:b/>
          <w:sz w:val="22"/>
          <w:szCs w:val="22"/>
          <w:lang w:val="sr-Latn-CS"/>
        </w:rPr>
        <w:t>Daxas</w:t>
      </w:r>
    </w:p>
    <w:p w:rsidR="004C5958" w:rsidRDefault="004C5958" w:rsidP="004C5958">
      <w:pPr>
        <w:rPr>
          <w:sz w:val="22"/>
          <w:szCs w:val="22"/>
          <w:lang w:val="sr-Latn-CS"/>
        </w:rPr>
      </w:pPr>
    </w:p>
    <w:p w:rsidR="004C5958" w:rsidRDefault="004C5958" w:rsidP="004C5958">
      <w:pPr>
        <w:pStyle w:val="Header"/>
        <w:tabs>
          <w:tab w:val="left" w:pos="284"/>
        </w:tabs>
        <w:rPr>
          <w:sz w:val="22"/>
          <w:szCs w:val="22"/>
          <w:lang w:val="sl-SI"/>
        </w:rPr>
      </w:pPr>
      <w:r>
        <w:rPr>
          <w:sz w:val="22"/>
          <w:szCs w:val="22"/>
          <w:lang w:val="sl-SI"/>
        </w:rPr>
        <w:t>Važno je da lijek Daxas uzimate onoliko dugo koliko Vam je Vaš ljekar propisao, čak i ako više nemate simptome bolesti, a u cilju održavanja kontrole funkcije Vaših pluća.</w:t>
      </w:r>
    </w:p>
    <w:p w:rsidR="004C5958" w:rsidRDefault="004C5958" w:rsidP="004C5958">
      <w:pPr>
        <w:pStyle w:val="Header"/>
        <w:tabs>
          <w:tab w:val="left" w:pos="284"/>
        </w:tabs>
        <w:rPr>
          <w:sz w:val="22"/>
          <w:szCs w:val="22"/>
          <w:lang w:val="sl-SI"/>
        </w:rPr>
      </w:pPr>
    </w:p>
    <w:p w:rsidR="004C5958" w:rsidRDefault="004C5958" w:rsidP="004C5958">
      <w:pPr>
        <w:widowControl w:val="0"/>
        <w:autoSpaceDE w:val="0"/>
        <w:autoSpaceDN w:val="0"/>
        <w:rPr>
          <w:b/>
          <w:sz w:val="22"/>
          <w:lang w:val="fr-FR"/>
        </w:rPr>
      </w:pPr>
      <w:r>
        <w:rPr>
          <w:sz w:val="22"/>
          <w:szCs w:val="22"/>
          <w:lang w:val="sl-SI"/>
        </w:rPr>
        <w:t>Ako imate dodatna pitanja oko upotrebe ovog lijeka, obratite se Vašem ljekaru ili farmaceutu.</w:t>
      </w:r>
    </w:p>
    <w:p w:rsidR="004C5958" w:rsidRPr="00671FCD" w:rsidRDefault="004C5958" w:rsidP="004C5958">
      <w:pPr>
        <w:rPr>
          <w:sz w:val="22"/>
          <w:szCs w:val="22"/>
          <w:lang w:val="fr-FR"/>
        </w:rPr>
      </w:pPr>
    </w:p>
    <w:p w:rsidR="004C5958" w:rsidRPr="003324F7" w:rsidRDefault="004C5958" w:rsidP="004C5958">
      <w:pPr>
        <w:rPr>
          <w:sz w:val="22"/>
          <w:szCs w:val="22"/>
          <w:lang w:val="pt-PT"/>
        </w:rPr>
      </w:pPr>
    </w:p>
    <w:p w:rsidR="004C5958" w:rsidRPr="00291DAD" w:rsidRDefault="004C5958" w:rsidP="004C5958">
      <w:pPr>
        <w:tabs>
          <w:tab w:val="left" w:pos="540"/>
          <w:tab w:val="left" w:pos="569"/>
        </w:tabs>
        <w:rPr>
          <w:rFonts w:ascii="Times New Roman Bold" w:hAnsi="Times New Roman Bold"/>
          <w:b/>
          <w:bCs/>
          <w:sz w:val="22"/>
          <w:szCs w:val="22"/>
          <w:lang w:val="ru-RU"/>
        </w:rPr>
      </w:pPr>
      <w:r w:rsidRPr="00291DAD">
        <w:rPr>
          <w:rFonts w:ascii="Times New Roman Bold" w:hAnsi="Times New Roman Bold"/>
          <w:b/>
          <w:bCs/>
          <w:sz w:val="22"/>
          <w:szCs w:val="22"/>
          <w:lang w:val="ru-RU"/>
        </w:rPr>
        <w:t xml:space="preserve">4. </w:t>
      </w:r>
      <w:r>
        <w:rPr>
          <w:b/>
          <w:bCs/>
          <w:sz w:val="22"/>
          <w:szCs w:val="22"/>
          <w:lang w:val="sr-Latn-CS"/>
        </w:rPr>
        <w:tab/>
      </w:r>
      <w:r w:rsidRPr="00291DAD">
        <w:rPr>
          <w:rFonts w:ascii="Times New Roman Bold" w:hAnsi="Times New Roman Bold"/>
          <w:b/>
          <w:bCs/>
          <w:sz w:val="22"/>
          <w:szCs w:val="22"/>
          <w:lang w:val="ru-RU"/>
        </w:rPr>
        <w:t>MOGUĆA NEŽELJENA DEJSTVA</w:t>
      </w:r>
    </w:p>
    <w:p w:rsidR="004C5958" w:rsidRDefault="004C5958" w:rsidP="004C5958">
      <w:pPr>
        <w:tabs>
          <w:tab w:val="left" w:pos="1483"/>
        </w:tabs>
        <w:rPr>
          <w:sz w:val="22"/>
          <w:szCs w:val="22"/>
          <w:lang w:val="sr-Latn-CS"/>
        </w:rPr>
      </w:pPr>
      <w:r>
        <w:rPr>
          <w:sz w:val="22"/>
          <w:szCs w:val="22"/>
          <w:lang w:val="sr-Latn-CS"/>
        </w:rPr>
        <w:tab/>
      </w:r>
    </w:p>
    <w:p w:rsidR="004C5958" w:rsidRDefault="004C5958" w:rsidP="004C5958">
      <w:pPr>
        <w:pStyle w:val="Default"/>
        <w:jc w:val="both"/>
        <w:rPr>
          <w:sz w:val="22"/>
          <w:szCs w:val="22"/>
          <w:lang w:val="sl-SI"/>
        </w:rPr>
      </w:pPr>
      <w:r w:rsidRPr="004B1DA6">
        <w:rPr>
          <w:sz w:val="22"/>
          <w:szCs w:val="22"/>
          <w:lang w:val="sl-SI"/>
        </w:rPr>
        <w:t xml:space="preserve">Kao i ostali </w:t>
      </w:r>
      <w:r>
        <w:rPr>
          <w:sz w:val="22"/>
          <w:szCs w:val="22"/>
          <w:lang w:val="sl-SI"/>
        </w:rPr>
        <w:t>ljek</w:t>
      </w:r>
      <w:r w:rsidRPr="004B1DA6">
        <w:rPr>
          <w:sz w:val="22"/>
          <w:szCs w:val="22"/>
          <w:lang w:val="sl-SI"/>
        </w:rPr>
        <w:t xml:space="preserve">ovi, </w:t>
      </w:r>
      <w:proofErr w:type="spellStart"/>
      <w:r>
        <w:rPr>
          <w:sz w:val="22"/>
          <w:lang w:val="fr-FR"/>
        </w:rPr>
        <w:t>Daxas</w:t>
      </w:r>
      <w:proofErr w:type="spellEnd"/>
      <w:r w:rsidRPr="004B1DA6">
        <w:rPr>
          <w:sz w:val="22"/>
          <w:szCs w:val="22"/>
          <w:lang w:val="sl-SI"/>
        </w:rPr>
        <w:t xml:space="preserve"> može kod pojedinih </w:t>
      </w:r>
      <w:r>
        <w:rPr>
          <w:sz w:val="22"/>
          <w:szCs w:val="22"/>
          <w:lang w:val="sl-SI"/>
        </w:rPr>
        <w:t>pacijenata da izazove neželjena dejstva.</w:t>
      </w:r>
    </w:p>
    <w:p w:rsidR="004C5958" w:rsidRDefault="004C5958" w:rsidP="004C5958">
      <w:pPr>
        <w:rPr>
          <w:sz w:val="22"/>
          <w:lang w:val="sl-SI"/>
        </w:rPr>
      </w:pPr>
    </w:p>
    <w:p w:rsidR="004C5958" w:rsidRDefault="004C5958" w:rsidP="004C5958">
      <w:pPr>
        <w:rPr>
          <w:sz w:val="22"/>
          <w:lang w:val="sl-SI"/>
        </w:rPr>
      </w:pPr>
      <w:r>
        <w:rPr>
          <w:sz w:val="22"/>
          <w:lang w:val="sl-SI"/>
        </w:rPr>
        <w:t>Proliv, mučnina, bolovi u želucu ili glavobolja se mogu javiti tokom prvih nedjelja liječenja lijekom Daxas. Obavijestite svog ljekara ako se ova neželjena dejstva ne povuku tokom prvih nedjelja liječenja.</w:t>
      </w:r>
    </w:p>
    <w:p w:rsidR="004C5958" w:rsidRDefault="004C5958" w:rsidP="004C5958">
      <w:pPr>
        <w:rPr>
          <w:sz w:val="22"/>
          <w:lang w:val="sl-SI"/>
        </w:rPr>
      </w:pPr>
    </w:p>
    <w:p w:rsidR="004C5958" w:rsidRDefault="004C5958" w:rsidP="004C5958">
      <w:pPr>
        <w:rPr>
          <w:sz w:val="22"/>
          <w:lang w:val="sl-SI"/>
        </w:rPr>
      </w:pPr>
      <w:r>
        <w:rPr>
          <w:sz w:val="22"/>
          <w:lang w:val="sl-SI"/>
        </w:rPr>
        <w:t>Neka neželjena dejstva mogu biti ozbiljna. U kliničkim ispitivanjima i prema iskustvu nakon stavljanja lijeka u promet, zabilježeni su rijetki slučajevi samoubilačkih misli i ponašanja (uključujući i samoubistvo). Molimo Vas da bez odlaganja obavijestite svog ljekara ako se pojave bilo kakve samoubilačke misli. Takođe se može javiti nesanica (često), nelagodnost (povremeno), nervoza (rijetko) ili depresivno raspoloženje (rijetko).</w:t>
      </w:r>
    </w:p>
    <w:p w:rsidR="004C5958" w:rsidRDefault="004C5958" w:rsidP="004C5958">
      <w:pPr>
        <w:rPr>
          <w:sz w:val="22"/>
          <w:lang w:val="sl-SI"/>
        </w:rPr>
      </w:pPr>
    </w:p>
    <w:p w:rsidR="004C5958" w:rsidRDefault="004C5958" w:rsidP="004C5958">
      <w:pPr>
        <w:rPr>
          <w:sz w:val="22"/>
          <w:szCs w:val="22"/>
          <w:lang w:val="sl-SI"/>
        </w:rPr>
      </w:pPr>
      <w:r>
        <w:rPr>
          <w:sz w:val="22"/>
          <w:lang w:val="sl-SI"/>
        </w:rPr>
        <w:t>Povremeno se može javiti alergijska reakcija. A</w:t>
      </w:r>
      <w:r w:rsidRPr="00A3755C">
        <w:rPr>
          <w:sz w:val="22"/>
          <w:szCs w:val="22"/>
          <w:lang w:val="sl-SI"/>
        </w:rPr>
        <w:t>lergijska reakcija može da zahvati kožu, usta i jezik, što može da dovede do teškoća u disanju i/ili nagli pad krvnog pritis</w:t>
      </w:r>
      <w:r>
        <w:rPr>
          <w:sz w:val="22"/>
          <w:szCs w:val="22"/>
          <w:lang w:val="sl-SI"/>
        </w:rPr>
        <w:t>ka i ubrzavanje srčane radnje. U slučaju alergijske reakcije, prestanite sa uzimanjem lijeka Daxas i bez odlaganja se obratite svom ljekaru ili se javite na hitan prijem u najbližu zdravstvenu ustanovu. Sa sobom ponesite sve svoje ljekove i ovo uputstvo, kako biste pružili potpunu informaciju o svim lijekovima koje trenutno uzimate.</w:t>
      </w:r>
    </w:p>
    <w:p w:rsidR="004C5958" w:rsidRDefault="004C5958" w:rsidP="004C5958">
      <w:pPr>
        <w:rPr>
          <w:sz w:val="22"/>
          <w:szCs w:val="22"/>
          <w:lang w:val="sl-SI"/>
        </w:rPr>
      </w:pPr>
    </w:p>
    <w:p w:rsidR="004C5958" w:rsidRDefault="004C5958" w:rsidP="004C5958">
      <w:pPr>
        <w:rPr>
          <w:sz w:val="22"/>
          <w:szCs w:val="22"/>
          <w:u w:val="single"/>
          <w:lang w:val="sl-SI"/>
        </w:rPr>
      </w:pPr>
      <w:r w:rsidRPr="00327FFB">
        <w:rPr>
          <w:sz w:val="22"/>
          <w:szCs w:val="22"/>
          <w:u w:val="single"/>
          <w:lang w:val="sl-SI"/>
        </w:rPr>
        <w:t>Ostala neželjena dejstva:</w:t>
      </w:r>
    </w:p>
    <w:p w:rsidR="004C5958" w:rsidRDefault="004C5958" w:rsidP="004C5958">
      <w:pPr>
        <w:rPr>
          <w:sz w:val="22"/>
          <w:szCs w:val="22"/>
          <w:u w:val="single"/>
          <w:lang w:val="sl-SI"/>
        </w:rPr>
      </w:pPr>
    </w:p>
    <w:p w:rsidR="004C5958" w:rsidRPr="00327FFB" w:rsidRDefault="004C5958" w:rsidP="004C5958">
      <w:pPr>
        <w:pStyle w:val="Default"/>
        <w:rPr>
          <w:b/>
          <w:sz w:val="22"/>
          <w:szCs w:val="22"/>
          <w:lang w:val="pt-BR"/>
        </w:rPr>
      </w:pPr>
      <w:r w:rsidRPr="00A3755C">
        <w:rPr>
          <w:b/>
          <w:color w:val="auto"/>
          <w:sz w:val="22"/>
          <w:szCs w:val="22"/>
          <w:lang w:val="sl-SI"/>
        </w:rPr>
        <w:t>Česta neželjena dejstva</w:t>
      </w:r>
      <w:r>
        <w:rPr>
          <w:b/>
          <w:color w:val="auto"/>
          <w:sz w:val="22"/>
          <w:szCs w:val="22"/>
          <w:lang w:val="sl-SI"/>
        </w:rPr>
        <w:t xml:space="preserve"> </w:t>
      </w:r>
      <w:r w:rsidRPr="00327FFB">
        <w:rPr>
          <w:b/>
          <w:sz w:val="22"/>
          <w:szCs w:val="22"/>
          <w:lang w:val="pt-BR"/>
        </w:rPr>
        <w:t xml:space="preserve">(kod 1 – 10 na 100 pacijenata koji uzimaju </w:t>
      </w:r>
      <w:r>
        <w:rPr>
          <w:b/>
          <w:sz w:val="22"/>
          <w:szCs w:val="22"/>
          <w:lang w:val="pt-BR"/>
        </w:rPr>
        <w:t>lijek</w:t>
      </w:r>
      <w:r w:rsidRPr="00327FFB">
        <w:rPr>
          <w:b/>
          <w:sz w:val="22"/>
          <w:szCs w:val="22"/>
          <w:lang w:val="pt-BR"/>
        </w:rPr>
        <w:t xml:space="preserve">) </w:t>
      </w:r>
    </w:p>
    <w:p w:rsidR="004C5958" w:rsidRDefault="004C5958" w:rsidP="00A05FFE">
      <w:pPr>
        <w:pStyle w:val="Default"/>
        <w:numPr>
          <w:ilvl w:val="0"/>
          <w:numId w:val="21"/>
        </w:numPr>
        <w:jc w:val="both"/>
        <w:rPr>
          <w:color w:val="auto"/>
          <w:sz w:val="22"/>
          <w:szCs w:val="22"/>
          <w:lang w:val="sl-SI"/>
        </w:rPr>
      </w:pPr>
      <w:r>
        <w:rPr>
          <w:color w:val="auto"/>
          <w:sz w:val="22"/>
          <w:szCs w:val="22"/>
          <w:lang w:val="sl-SI"/>
        </w:rPr>
        <w:t>proliv, mučnina, bol u trbuhu</w:t>
      </w:r>
    </w:p>
    <w:p w:rsidR="004C5958" w:rsidRDefault="004C5958" w:rsidP="00A05FFE">
      <w:pPr>
        <w:pStyle w:val="Default"/>
        <w:numPr>
          <w:ilvl w:val="0"/>
          <w:numId w:val="21"/>
        </w:numPr>
        <w:jc w:val="both"/>
        <w:rPr>
          <w:color w:val="auto"/>
          <w:sz w:val="22"/>
          <w:szCs w:val="22"/>
          <w:lang w:val="sl-SI"/>
        </w:rPr>
      </w:pPr>
      <w:r>
        <w:rPr>
          <w:color w:val="auto"/>
          <w:sz w:val="22"/>
          <w:szCs w:val="22"/>
          <w:lang w:val="sl-SI"/>
        </w:rPr>
        <w:t>g</w:t>
      </w:r>
      <w:r w:rsidRPr="00A3755C">
        <w:rPr>
          <w:color w:val="auto"/>
          <w:sz w:val="22"/>
          <w:szCs w:val="22"/>
          <w:lang w:val="sl-SI"/>
        </w:rPr>
        <w:t>ubitak težine, smanjenje apetita</w:t>
      </w:r>
    </w:p>
    <w:p w:rsidR="004C5958" w:rsidRPr="00A3755C" w:rsidRDefault="004C5958" w:rsidP="00A05FFE">
      <w:pPr>
        <w:pStyle w:val="Default"/>
        <w:numPr>
          <w:ilvl w:val="0"/>
          <w:numId w:val="21"/>
        </w:numPr>
        <w:jc w:val="both"/>
        <w:rPr>
          <w:color w:val="auto"/>
          <w:sz w:val="22"/>
          <w:szCs w:val="22"/>
          <w:lang w:val="sl-SI"/>
        </w:rPr>
      </w:pPr>
      <w:r w:rsidRPr="00A3755C">
        <w:rPr>
          <w:color w:val="auto"/>
          <w:sz w:val="22"/>
          <w:szCs w:val="22"/>
          <w:lang w:val="sl-SI"/>
        </w:rPr>
        <w:t>glavobolja</w:t>
      </w:r>
    </w:p>
    <w:p w:rsidR="004C5958" w:rsidRDefault="004C5958" w:rsidP="004C5958">
      <w:pPr>
        <w:rPr>
          <w:sz w:val="22"/>
          <w:szCs w:val="22"/>
          <w:u w:val="single"/>
          <w:lang w:val="sl-SI"/>
        </w:rPr>
      </w:pPr>
    </w:p>
    <w:p w:rsidR="004C5958" w:rsidRDefault="004C5958" w:rsidP="004C5958">
      <w:pPr>
        <w:tabs>
          <w:tab w:val="left" w:pos="284"/>
        </w:tabs>
        <w:jc w:val="both"/>
        <w:rPr>
          <w:sz w:val="22"/>
          <w:szCs w:val="22"/>
          <w:lang w:val="pt-BR"/>
        </w:rPr>
      </w:pPr>
      <w:r w:rsidRPr="004A6207">
        <w:rPr>
          <w:b/>
          <w:bCs/>
          <w:sz w:val="22"/>
          <w:szCs w:val="22"/>
          <w:lang w:val="pt-BR"/>
        </w:rPr>
        <w:t>Povremena</w:t>
      </w:r>
      <w:r w:rsidRPr="004A6207">
        <w:rPr>
          <w:bCs/>
          <w:sz w:val="22"/>
          <w:szCs w:val="22"/>
          <w:lang w:val="pt-BR"/>
        </w:rPr>
        <w:t xml:space="preserve"> </w:t>
      </w:r>
      <w:r w:rsidRPr="004A6207">
        <w:rPr>
          <w:sz w:val="22"/>
          <w:szCs w:val="22"/>
          <w:lang w:val="pt-BR"/>
        </w:rPr>
        <w:t>(</w:t>
      </w:r>
      <w:r w:rsidRPr="0027549F">
        <w:rPr>
          <w:sz w:val="22"/>
          <w:szCs w:val="22"/>
          <w:lang w:val="pt-BR"/>
        </w:rPr>
        <w:t xml:space="preserve">kod 1 – 10 na 1 000 pacijenata koji uzimaju </w:t>
      </w:r>
      <w:r>
        <w:rPr>
          <w:sz w:val="22"/>
          <w:szCs w:val="22"/>
          <w:lang w:val="pt-BR"/>
        </w:rPr>
        <w:t>lijek</w:t>
      </w:r>
      <w:r w:rsidRPr="004A6207">
        <w:rPr>
          <w:sz w:val="22"/>
          <w:szCs w:val="22"/>
          <w:lang w:val="pt-BR"/>
        </w:rPr>
        <w:t>)</w:t>
      </w:r>
    </w:p>
    <w:p w:rsidR="004C5958" w:rsidRDefault="004C5958" w:rsidP="00A05FFE">
      <w:pPr>
        <w:numPr>
          <w:ilvl w:val="0"/>
          <w:numId w:val="22"/>
        </w:numPr>
        <w:rPr>
          <w:sz w:val="22"/>
          <w:szCs w:val="22"/>
          <w:lang w:val="sl-SI"/>
        </w:rPr>
      </w:pPr>
      <w:r w:rsidRPr="00A3755C">
        <w:rPr>
          <w:sz w:val="22"/>
          <w:szCs w:val="22"/>
          <w:lang w:val="sl-SI"/>
        </w:rPr>
        <w:t>drhtavica, vrtoglavica</w:t>
      </w:r>
      <w:r>
        <w:rPr>
          <w:sz w:val="22"/>
          <w:szCs w:val="22"/>
          <w:lang w:val="sl-SI"/>
        </w:rPr>
        <w:t>, nesvjestica</w:t>
      </w:r>
    </w:p>
    <w:p w:rsidR="004C5958" w:rsidRDefault="004C5958" w:rsidP="00A05FFE">
      <w:pPr>
        <w:numPr>
          <w:ilvl w:val="0"/>
          <w:numId w:val="22"/>
        </w:numPr>
        <w:rPr>
          <w:sz w:val="22"/>
          <w:szCs w:val="22"/>
          <w:lang w:val="sl-SI"/>
        </w:rPr>
      </w:pPr>
      <w:r w:rsidRPr="00A3755C">
        <w:rPr>
          <w:sz w:val="22"/>
          <w:szCs w:val="22"/>
          <w:lang w:val="sl-SI"/>
        </w:rPr>
        <w:t>os</w:t>
      </w:r>
      <w:r>
        <w:rPr>
          <w:sz w:val="22"/>
          <w:szCs w:val="22"/>
          <w:lang w:val="sl-SI"/>
        </w:rPr>
        <w:t>j</w:t>
      </w:r>
      <w:r w:rsidRPr="00A3755C">
        <w:rPr>
          <w:sz w:val="22"/>
          <w:szCs w:val="22"/>
          <w:lang w:val="sl-SI"/>
        </w:rPr>
        <w:t>ećaj brzog i nepravilnog rada srca (palpitacije)</w:t>
      </w:r>
    </w:p>
    <w:p w:rsidR="004C5958" w:rsidRDefault="004C5958" w:rsidP="00A05FFE">
      <w:pPr>
        <w:numPr>
          <w:ilvl w:val="0"/>
          <w:numId w:val="22"/>
        </w:numPr>
        <w:rPr>
          <w:sz w:val="22"/>
          <w:szCs w:val="22"/>
          <w:lang w:val="sl-SI"/>
        </w:rPr>
      </w:pPr>
      <w:r>
        <w:rPr>
          <w:sz w:val="22"/>
          <w:szCs w:val="22"/>
          <w:lang w:val="sl-SI"/>
        </w:rPr>
        <w:t>gastritis, povraćanje</w:t>
      </w:r>
    </w:p>
    <w:p w:rsidR="004C5958" w:rsidRDefault="004C5958" w:rsidP="00A05FFE">
      <w:pPr>
        <w:numPr>
          <w:ilvl w:val="0"/>
          <w:numId w:val="22"/>
        </w:numPr>
        <w:rPr>
          <w:sz w:val="22"/>
          <w:szCs w:val="22"/>
          <w:lang w:val="sl-SI"/>
        </w:rPr>
      </w:pPr>
      <w:r w:rsidRPr="00A3755C">
        <w:rPr>
          <w:sz w:val="22"/>
          <w:szCs w:val="22"/>
          <w:lang w:val="sl-SI"/>
        </w:rPr>
        <w:t>povraćaj stomačne kiseline</w:t>
      </w:r>
      <w:r>
        <w:rPr>
          <w:sz w:val="22"/>
          <w:szCs w:val="22"/>
          <w:lang w:val="sl-SI"/>
        </w:rPr>
        <w:t xml:space="preserve"> u jednjak (regurgitacija kiseline), smetnje u probavi</w:t>
      </w:r>
    </w:p>
    <w:p w:rsidR="004C5958" w:rsidRDefault="004C5958" w:rsidP="00A05FFE">
      <w:pPr>
        <w:numPr>
          <w:ilvl w:val="0"/>
          <w:numId w:val="22"/>
        </w:numPr>
        <w:rPr>
          <w:sz w:val="22"/>
          <w:szCs w:val="22"/>
          <w:lang w:val="sl-SI"/>
        </w:rPr>
      </w:pPr>
      <w:r w:rsidRPr="00A3755C">
        <w:rPr>
          <w:sz w:val="22"/>
          <w:szCs w:val="22"/>
          <w:lang w:val="sl-SI"/>
        </w:rPr>
        <w:t>osip</w:t>
      </w:r>
    </w:p>
    <w:p w:rsidR="004C5958" w:rsidRDefault="004C5958" w:rsidP="00A05FFE">
      <w:pPr>
        <w:numPr>
          <w:ilvl w:val="0"/>
          <w:numId w:val="22"/>
        </w:numPr>
        <w:rPr>
          <w:sz w:val="22"/>
          <w:szCs w:val="22"/>
          <w:lang w:val="sl-SI"/>
        </w:rPr>
      </w:pPr>
      <w:r w:rsidRPr="00A3755C">
        <w:rPr>
          <w:sz w:val="22"/>
          <w:szCs w:val="22"/>
          <w:lang w:val="sl-SI"/>
        </w:rPr>
        <w:t>bol u mišićima</w:t>
      </w:r>
      <w:r>
        <w:rPr>
          <w:sz w:val="22"/>
          <w:szCs w:val="22"/>
          <w:lang w:val="sl-SI"/>
        </w:rPr>
        <w:t>, mišićna slabost ili grčevi</w:t>
      </w:r>
    </w:p>
    <w:p w:rsidR="004C5958" w:rsidRDefault="004C5958" w:rsidP="00A05FFE">
      <w:pPr>
        <w:numPr>
          <w:ilvl w:val="0"/>
          <w:numId w:val="22"/>
        </w:numPr>
        <w:rPr>
          <w:sz w:val="22"/>
          <w:szCs w:val="22"/>
          <w:lang w:val="sl-SI"/>
        </w:rPr>
      </w:pPr>
      <w:r w:rsidRPr="00A3755C">
        <w:rPr>
          <w:sz w:val="22"/>
          <w:szCs w:val="22"/>
          <w:lang w:val="sl-SI"/>
        </w:rPr>
        <w:t xml:space="preserve">bol u </w:t>
      </w:r>
      <w:r>
        <w:rPr>
          <w:sz w:val="22"/>
          <w:szCs w:val="22"/>
          <w:lang w:val="sl-SI"/>
        </w:rPr>
        <w:t>leđima</w:t>
      </w:r>
    </w:p>
    <w:p w:rsidR="004C5958" w:rsidRPr="00A3755C" w:rsidRDefault="004C5958" w:rsidP="00A05FFE">
      <w:pPr>
        <w:numPr>
          <w:ilvl w:val="0"/>
          <w:numId w:val="22"/>
        </w:numPr>
        <w:rPr>
          <w:sz w:val="22"/>
          <w:szCs w:val="22"/>
          <w:lang w:val="sl-SI"/>
        </w:rPr>
      </w:pPr>
      <w:r w:rsidRPr="00A3755C">
        <w:rPr>
          <w:sz w:val="22"/>
          <w:szCs w:val="22"/>
          <w:lang w:val="sl-SI"/>
        </w:rPr>
        <w:t>os</w:t>
      </w:r>
      <w:r>
        <w:rPr>
          <w:sz w:val="22"/>
          <w:szCs w:val="22"/>
          <w:lang w:val="sl-SI"/>
        </w:rPr>
        <w:t>j</w:t>
      </w:r>
      <w:r w:rsidRPr="00A3755C">
        <w:rPr>
          <w:sz w:val="22"/>
          <w:szCs w:val="22"/>
          <w:lang w:val="sl-SI"/>
        </w:rPr>
        <w:t>ećaj slabosti ili zamora; u c</w:t>
      </w:r>
      <w:r>
        <w:rPr>
          <w:sz w:val="22"/>
          <w:szCs w:val="22"/>
          <w:lang w:val="sl-SI"/>
        </w:rPr>
        <w:t>j</w:t>
      </w:r>
      <w:r w:rsidRPr="00A3755C">
        <w:rPr>
          <w:sz w:val="22"/>
          <w:szCs w:val="22"/>
          <w:lang w:val="sl-SI"/>
        </w:rPr>
        <w:t xml:space="preserve">elini </w:t>
      </w:r>
      <w:r>
        <w:rPr>
          <w:sz w:val="22"/>
          <w:szCs w:val="22"/>
          <w:lang w:val="sl-SI"/>
        </w:rPr>
        <w:t>opšte loše stanje</w:t>
      </w:r>
      <w:r w:rsidRPr="00A3755C">
        <w:rPr>
          <w:sz w:val="22"/>
          <w:szCs w:val="22"/>
          <w:lang w:val="sl-SI"/>
        </w:rPr>
        <w:t>.</w:t>
      </w:r>
    </w:p>
    <w:p w:rsidR="004C5958" w:rsidRPr="00A3755C" w:rsidRDefault="004C5958" w:rsidP="004C5958">
      <w:pPr>
        <w:pStyle w:val="Default"/>
        <w:jc w:val="both"/>
        <w:rPr>
          <w:color w:val="auto"/>
          <w:sz w:val="22"/>
          <w:szCs w:val="22"/>
          <w:lang w:val="sl-SI"/>
        </w:rPr>
      </w:pPr>
    </w:p>
    <w:p w:rsidR="004C5958" w:rsidRPr="00A3755C" w:rsidRDefault="004C5958" w:rsidP="004C5958">
      <w:pPr>
        <w:pStyle w:val="Default"/>
        <w:jc w:val="both"/>
        <w:rPr>
          <w:b/>
          <w:color w:val="auto"/>
          <w:sz w:val="22"/>
          <w:szCs w:val="22"/>
          <w:lang w:val="sl-SI"/>
        </w:rPr>
      </w:pPr>
      <w:r w:rsidRPr="00A3755C">
        <w:rPr>
          <w:b/>
          <w:color w:val="auto"/>
          <w:sz w:val="22"/>
          <w:szCs w:val="22"/>
          <w:lang w:val="sl-SI"/>
        </w:rPr>
        <w:lastRenderedPageBreak/>
        <w:t>R</w:t>
      </w:r>
      <w:r>
        <w:rPr>
          <w:b/>
          <w:color w:val="auto"/>
          <w:sz w:val="22"/>
          <w:szCs w:val="22"/>
          <w:lang w:val="sl-SI"/>
        </w:rPr>
        <w:t>ij</w:t>
      </w:r>
      <w:r w:rsidRPr="00A3755C">
        <w:rPr>
          <w:b/>
          <w:color w:val="auto"/>
          <w:sz w:val="22"/>
          <w:szCs w:val="22"/>
          <w:lang w:val="sl-SI"/>
        </w:rPr>
        <w:t>etka neželjena dejstva</w:t>
      </w:r>
      <w:r>
        <w:rPr>
          <w:b/>
          <w:color w:val="auto"/>
          <w:sz w:val="22"/>
          <w:szCs w:val="22"/>
          <w:lang w:val="sl-SI"/>
        </w:rPr>
        <w:t xml:space="preserve"> </w:t>
      </w:r>
      <w:r w:rsidRPr="004A6207">
        <w:rPr>
          <w:sz w:val="22"/>
          <w:szCs w:val="22"/>
          <w:lang w:val="pt-BR"/>
        </w:rPr>
        <w:t>(</w:t>
      </w:r>
      <w:r w:rsidRPr="0027549F">
        <w:rPr>
          <w:sz w:val="22"/>
          <w:szCs w:val="22"/>
          <w:lang w:val="pt-BR"/>
        </w:rPr>
        <w:t xml:space="preserve">kod 1 – 10 na 10 000 pacijenata koji uzimaju </w:t>
      </w:r>
      <w:r>
        <w:rPr>
          <w:sz w:val="22"/>
          <w:szCs w:val="22"/>
          <w:lang w:val="pt-BR"/>
        </w:rPr>
        <w:t>lijek</w:t>
      </w:r>
      <w:r w:rsidRPr="004A6207">
        <w:rPr>
          <w:sz w:val="22"/>
          <w:szCs w:val="22"/>
          <w:lang w:val="pt-BR"/>
        </w:rPr>
        <w:t>)</w:t>
      </w:r>
    </w:p>
    <w:p w:rsidR="004C5958" w:rsidRDefault="004C5958" w:rsidP="00A05FFE">
      <w:pPr>
        <w:pStyle w:val="Default"/>
        <w:numPr>
          <w:ilvl w:val="0"/>
          <w:numId w:val="23"/>
        </w:numPr>
        <w:jc w:val="both"/>
        <w:rPr>
          <w:color w:val="auto"/>
          <w:sz w:val="22"/>
          <w:szCs w:val="22"/>
          <w:lang w:val="sl-SI"/>
        </w:rPr>
      </w:pPr>
      <w:r>
        <w:rPr>
          <w:color w:val="auto"/>
          <w:sz w:val="22"/>
          <w:szCs w:val="22"/>
          <w:lang w:val="sl-SI"/>
        </w:rPr>
        <w:t>uvećanje dojki kod muškaraca</w:t>
      </w:r>
    </w:p>
    <w:p w:rsidR="004C5958" w:rsidRDefault="004C5958" w:rsidP="00A05FFE">
      <w:pPr>
        <w:pStyle w:val="Default"/>
        <w:numPr>
          <w:ilvl w:val="0"/>
          <w:numId w:val="23"/>
        </w:numPr>
        <w:jc w:val="both"/>
        <w:rPr>
          <w:color w:val="auto"/>
          <w:sz w:val="22"/>
          <w:szCs w:val="22"/>
          <w:lang w:val="sl-SI"/>
        </w:rPr>
      </w:pPr>
      <w:r>
        <w:rPr>
          <w:color w:val="auto"/>
          <w:sz w:val="22"/>
          <w:szCs w:val="22"/>
          <w:lang w:val="sl-SI"/>
        </w:rPr>
        <w:t>gubitak osjećaja ukusa</w:t>
      </w:r>
    </w:p>
    <w:p w:rsidR="004C5958" w:rsidRDefault="004C5958" w:rsidP="00A05FFE">
      <w:pPr>
        <w:pStyle w:val="Default"/>
        <w:numPr>
          <w:ilvl w:val="0"/>
          <w:numId w:val="23"/>
        </w:numPr>
        <w:jc w:val="both"/>
        <w:rPr>
          <w:color w:val="auto"/>
          <w:sz w:val="22"/>
          <w:szCs w:val="22"/>
          <w:lang w:val="sl-SI"/>
        </w:rPr>
      </w:pPr>
      <w:r w:rsidRPr="00A3755C">
        <w:rPr>
          <w:color w:val="auto"/>
          <w:sz w:val="22"/>
          <w:szCs w:val="22"/>
          <w:lang w:val="sl-SI"/>
        </w:rPr>
        <w:t>infekcije disajnih puteva (bez zapaljenja pluća)</w:t>
      </w:r>
    </w:p>
    <w:p w:rsidR="004C5958" w:rsidRDefault="004C5958" w:rsidP="00A05FFE">
      <w:pPr>
        <w:pStyle w:val="Default"/>
        <w:numPr>
          <w:ilvl w:val="0"/>
          <w:numId w:val="23"/>
        </w:numPr>
        <w:jc w:val="both"/>
        <w:rPr>
          <w:color w:val="auto"/>
          <w:sz w:val="22"/>
          <w:szCs w:val="22"/>
          <w:lang w:val="sl-SI"/>
        </w:rPr>
      </w:pPr>
      <w:r w:rsidRPr="00A3755C">
        <w:rPr>
          <w:color w:val="auto"/>
          <w:sz w:val="22"/>
          <w:szCs w:val="22"/>
          <w:lang w:val="sl-SI"/>
        </w:rPr>
        <w:t>krv u stolici, zatvor</w:t>
      </w:r>
    </w:p>
    <w:p w:rsidR="004C5958" w:rsidRDefault="004C5958" w:rsidP="00A05FFE">
      <w:pPr>
        <w:pStyle w:val="Default"/>
        <w:numPr>
          <w:ilvl w:val="0"/>
          <w:numId w:val="23"/>
        </w:numPr>
        <w:jc w:val="both"/>
        <w:rPr>
          <w:color w:val="auto"/>
          <w:sz w:val="22"/>
          <w:szCs w:val="22"/>
          <w:lang w:val="sl-SI"/>
        </w:rPr>
      </w:pPr>
      <w:r w:rsidRPr="00A3755C">
        <w:rPr>
          <w:color w:val="auto"/>
          <w:sz w:val="22"/>
          <w:szCs w:val="22"/>
          <w:lang w:val="sl-SI"/>
        </w:rPr>
        <w:t xml:space="preserve">povećanje </w:t>
      </w:r>
      <w:r>
        <w:rPr>
          <w:color w:val="auto"/>
          <w:sz w:val="22"/>
          <w:szCs w:val="22"/>
          <w:lang w:val="sl-SI"/>
        </w:rPr>
        <w:t xml:space="preserve">vrijednosti </w:t>
      </w:r>
      <w:r w:rsidRPr="00A3755C">
        <w:rPr>
          <w:color w:val="auto"/>
          <w:sz w:val="22"/>
          <w:szCs w:val="22"/>
          <w:lang w:val="sl-SI"/>
        </w:rPr>
        <w:t>enzima jetre ili mišića (u testo</w:t>
      </w:r>
      <w:r>
        <w:rPr>
          <w:color w:val="auto"/>
          <w:sz w:val="22"/>
          <w:szCs w:val="22"/>
          <w:lang w:val="sl-SI"/>
        </w:rPr>
        <w:t>vima krvi)</w:t>
      </w:r>
    </w:p>
    <w:p w:rsidR="004C5958" w:rsidRPr="00A3755C" w:rsidRDefault="004C5958" w:rsidP="00A05FFE">
      <w:pPr>
        <w:pStyle w:val="Default"/>
        <w:numPr>
          <w:ilvl w:val="0"/>
          <w:numId w:val="23"/>
        </w:numPr>
        <w:jc w:val="both"/>
        <w:rPr>
          <w:color w:val="auto"/>
          <w:sz w:val="22"/>
          <w:szCs w:val="22"/>
          <w:lang w:val="sl-SI"/>
        </w:rPr>
      </w:pPr>
      <w:r w:rsidRPr="00A3755C">
        <w:rPr>
          <w:color w:val="auto"/>
          <w:sz w:val="22"/>
          <w:szCs w:val="22"/>
          <w:lang w:val="sl-SI"/>
        </w:rPr>
        <w:t>koprivnjača</w:t>
      </w:r>
      <w:r>
        <w:rPr>
          <w:color w:val="auto"/>
          <w:sz w:val="22"/>
          <w:szCs w:val="22"/>
          <w:lang w:val="sl-SI"/>
        </w:rPr>
        <w:t xml:space="preserve"> (urtikarija)</w:t>
      </w:r>
      <w:r w:rsidRPr="00A3755C">
        <w:rPr>
          <w:color w:val="auto"/>
          <w:sz w:val="22"/>
          <w:szCs w:val="22"/>
          <w:lang w:val="sl-SI"/>
        </w:rPr>
        <w:t>.</w:t>
      </w:r>
    </w:p>
    <w:p w:rsidR="004C5958" w:rsidRPr="00A3755C" w:rsidRDefault="004C5958" w:rsidP="004C5958">
      <w:pPr>
        <w:pStyle w:val="Default"/>
        <w:jc w:val="both"/>
        <w:rPr>
          <w:color w:val="auto"/>
          <w:sz w:val="22"/>
          <w:szCs w:val="22"/>
          <w:lang w:val="sl-SI"/>
        </w:rPr>
      </w:pPr>
    </w:p>
    <w:p w:rsidR="004C5958" w:rsidRPr="0078573A" w:rsidRDefault="004C5958" w:rsidP="004C5958">
      <w:pPr>
        <w:pStyle w:val="Header"/>
        <w:tabs>
          <w:tab w:val="left" w:pos="284"/>
        </w:tabs>
        <w:rPr>
          <w:b/>
          <w:sz w:val="22"/>
          <w:szCs w:val="22"/>
          <w:lang w:val="sr-Latn-CS"/>
        </w:rPr>
      </w:pPr>
      <w:r w:rsidRPr="0078573A">
        <w:rPr>
          <w:b/>
          <w:sz w:val="22"/>
          <w:szCs w:val="22"/>
          <w:lang w:val="sr-Latn-CS"/>
        </w:rPr>
        <w:t>Prijavljivanje neželjenih dejstava</w:t>
      </w:r>
    </w:p>
    <w:p w:rsidR="004C5958" w:rsidRPr="0078573A" w:rsidRDefault="004C5958" w:rsidP="004C5958">
      <w:pPr>
        <w:pStyle w:val="Header"/>
        <w:tabs>
          <w:tab w:val="left" w:pos="284"/>
        </w:tabs>
        <w:rPr>
          <w:sz w:val="22"/>
          <w:szCs w:val="22"/>
          <w:lang w:val="sr-Latn-CS"/>
        </w:rPr>
      </w:pPr>
      <w:r w:rsidRPr="0078573A">
        <w:rPr>
          <w:sz w:val="22"/>
          <w:szCs w:val="22"/>
          <w:lang w:val="sr-Latn-CS"/>
        </w:rPr>
        <w:t>Ako prim</w:t>
      </w:r>
      <w:r>
        <w:rPr>
          <w:sz w:val="22"/>
          <w:szCs w:val="22"/>
          <w:lang w:val="sr-Latn-CS"/>
        </w:rPr>
        <w:t>ij</w:t>
      </w:r>
      <w:r w:rsidRPr="0078573A">
        <w:rPr>
          <w:sz w:val="22"/>
          <w:szCs w:val="22"/>
          <w:lang w:val="sr-Latn-CS"/>
        </w:rPr>
        <w:t xml:space="preserve">etite bilo koje </w:t>
      </w:r>
      <w:r>
        <w:rPr>
          <w:sz w:val="22"/>
          <w:szCs w:val="22"/>
          <w:lang w:val="sr-Latn-CS"/>
        </w:rPr>
        <w:t xml:space="preserve">neželjeno dejstvo, </w:t>
      </w:r>
      <w:r w:rsidRPr="0078573A">
        <w:rPr>
          <w:sz w:val="22"/>
          <w:szCs w:val="22"/>
          <w:lang w:val="sr-Latn-CS"/>
        </w:rPr>
        <w:t>obav</w:t>
      </w:r>
      <w:r>
        <w:rPr>
          <w:sz w:val="22"/>
          <w:szCs w:val="22"/>
          <w:lang w:val="sr-Latn-CS"/>
        </w:rPr>
        <w:t>ij</w:t>
      </w:r>
      <w:r w:rsidRPr="0078573A">
        <w:rPr>
          <w:sz w:val="22"/>
          <w:szCs w:val="22"/>
          <w:lang w:val="sr-Latn-CS"/>
        </w:rPr>
        <w:t xml:space="preserve">estite Vašeg </w:t>
      </w:r>
      <w:r>
        <w:rPr>
          <w:sz w:val="22"/>
          <w:szCs w:val="22"/>
          <w:lang w:val="sr-Latn-CS"/>
        </w:rPr>
        <w:t>ljekar</w:t>
      </w:r>
      <w:r w:rsidRPr="0078573A">
        <w:rPr>
          <w:sz w:val="22"/>
          <w:szCs w:val="22"/>
          <w:lang w:val="sr-Latn-CS"/>
        </w:rPr>
        <w:t>a ili farmacuta.</w:t>
      </w:r>
      <w:r>
        <w:rPr>
          <w:sz w:val="22"/>
          <w:szCs w:val="22"/>
          <w:lang w:val="sr-Latn-CS"/>
        </w:rPr>
        <w:t xml:space="preserve"> Ovo uključuje i svako neželjeno dejstvo koje nije navedeno u ovom uputstvu. Prijavljivanjem neželjenih dejstava doprinosite procjeni bezbjednosti upotrebe ovog lijeka.</w:t>
      </w:r>
    </w:p>
    <w:p w:rsidR="004C5958" w:rsidRPr="00671FCD" w:rsidRDefault="004C5958" w:rsidP="004C5958">
      <w:pPr>
        <w:tabs>
          <w:tab w:val="left" w:pos="1483"/>
        </w:tabs>
        <w:rPr>
          <w:sz w:val="22"/>
          <w:szCs w:val="22"/>
          <w:lang w:val="sr-Latn-CS"/>
        </w:rPr>
      </w:pPr>
    </w:p>
    <w:p w:rsidR="004C5958" w:rsidRPr="003324F7" w:rsidRDefault="004C5958" w:rsidP="004C5958">
      <w:pPr>
        <w:rPr>
          <w:sz w:val="22"/>
          <w:szCs w:val="22"/>
          <w:lang w:val="pt-PT"/>
        </w:rPr>
      </w:pPr>
    </w:p>
    <w:p w:rsidR="004C5958" w:rsidRPr="00291DAD" w:rsidRDefault="004C5958" w:rsidP="004C5958">
      <w:pPr>
        <w:tabs>
          <w:tab w:val="left" w:pos="540"/>
          <w:tab w:val="left" w:pos="569"/>
        </w:tabs>
        <w:rPr>
          <w:rFonts w:ascii="Times New Roman Bold" w:hAnsi="Times New Roman Bold"/>
          <w:b/>
          <w:bCs/>
          <w:sz w:val="22"/>
          <w:szCs w:val="22"/>
          <w:lang w:val="ru-RU"/>
        </w:rPr>
      </w:pPr>
      <w:r w:rsidRPr="00291DAD">
        <w:rPr>
          <w:rFonts w:ascii="Times New Roman Bold" w:hAnsi="Times New Roman Bold"/>
          <w:b/>
          <w:bCs/>
          <w:sz w:val="22"/>
          <w:szCs w:val="22"/>
          <w:lang w:val="ru-RU"/>
        </w:rPr>
        <w:t xml:space="preserve">5. </w:t>
      </w:r>
      <w:r>
        <w:rPr>
          <w:b/>
          <w:bCs/>
          <w:sz w:val="22"/>
          <w:szCs w:val="22"/>
          <w:lang w:val="sr-Latn-CS"/>
        </w:rPr>
        <w:tab/>
      </w:r>
      <w:r w:rsidRPr="00291DAD">
        <w:rPr>
          <w:rFonts w:ascii="Times New Roman Bold" w:hAnsi="Times New Roman Bold"/>
          <w:b/>
          <w:bCs/>
          <w:sz w:val="22"/>
          <w:szCs w:val="22"/>
          <w:lang w:val="ru-RU"/>
        </w:rPr>
        <w:t xml:space="preserve">KAKO ČUVATI LIJEK </w:t>
      </w:r>
      <w:r>
        <w:rPr>
          <w:rFonts w:ascii="Times New Roman Bold" w:hAnsi="Times New Roman Bold"/>
          <w:b/>
          <w:bCs/>
          <w:sz w:val="22"/>
          <w:szCs w:val="22"/>
          <w:lang w:val="pl-PL"/>
        </w:rPr>
        <w:t>DAXAS</w:t>
      </w:r>
    </w:p>
    <w:p w:rsidR="004C5958" w:rsidRPr="00193DB3" w:rsidRDefault="004C5958" w:rsidP="004C5958">
      <w:pPr>
        <w:rPr>
          <w:sz w:val="22"/>
          <w:szCs w:val="22"/>
          <w:lang w:val="sr-Latn-CS"/>
        </w:rPr>
      </w:pPr>
    </w:p>
    <w:p w:rsidR="004C5958" w:rsidRPr="00240F5F" w:rsidRDefault="004C5958" w:rsidP="004C5958">
      <w:pPr>
        <w:rPr>
          <w:b/>
          <w:bCs/>
          <w:sz w:val="22"/>
          <w:szCs w:val="22"/>
          <w:lang w:val="pt-PT"/>
        </w:rPr>
      </w:pPr>
      <w:r w:rsidRPr="00240F5F">
        <w:rPr>
          <w:b/>
          <w:bCs/>
          <w:sz w:val="22"/>
          <w:szCs w:val="22"/>
          <w:lang w:val="pt-PT"/>
        </w:rPr>
        <w:t>Rok upotrebe</w:t>
      </w:r>
    </w:p>
    <w:p w:rsidR="004C5958" w:rsidRDefault="004C5958" w:rsidP="004C5958">
      <w:pPr>
        <w:pStyle w:val="Header"/>
        <w:tabs>
          <w:tab w:val="left" w:pos="284"/>
        </w:tabs>
        <w:rPr>
          <w:sz w:val="22"/>
          <w:szCs w:val="22"/>
          <w:lang w:val="pt-PT"/>
        </w:rPr>
      </w:pPr>
    </w:p>
    <w:p w:rsidR="004C5958" w:rsidRPr="00671FCD" w:rsidRDefault="004C5958" w:rsidP="004C5958">
      <w:pPr>
        <w:pStyle w:val="Header"/>
        <w:tabs>
          <w:tab w:val="left" w:pos="284"/>
        </w:tabs>
        <w:rPr>
          <w:sz w:val="22"/>
          <w:szCs w:val="22"/>
          <w:lang w:val="sr-Latn-CS"/>
        </w:rPr>
      </w:pPr>
      <w:r>
        <w:rPr>
          <w:sz w:val="22"/>
          <w:szCs w:val="22"/>
          <w:lang w:val="sr-Latn-CS"/>
        </w:rPr>
        <w:t>3</w:t>
      </w:r>
      <w:r w:rsidRPr="00671FCD">
        <w:rPr>
          <w:sz w:val="22"/>
          <w:szCs w:val="22"/>
          <w:lang w:val="sr-Latn-CS"/>
        </w:rPr>
        <w:t xml:space="preserve"> godine.</w:t>
      </w:r>
    </w:p>
    <w:p w:rsidR="004C5958" w:rsidRDefault="004C5958" w:rsidP="004C5958">
      <w:pPr>
        <w:pStyle w:val="Header"/>
        <w:tabs>
          <w:tab w:val="left" w:pos="284"/>
        </w:tabs>
        <w:rPr>
          <w:b/>
          <w:bCs/>
          <w:sz w:val="22"/>
          <w:szCs w:val="22"/>
          <w:lang w:val="pt-PT"/>
        </w:rPr>
      </w:pPr>
    </w:p>
    <w:p w:rsidR="004C5958" w:rsidRPr="00240F5F" w:rsidRDefault="004C5958" w:rsidP="004C5958">
      <w:pPr>
        <w:pStyle w:val="Header"/>
        <w:tabs>
          <w:tab w:val="left" w:pos="284"/>
        </w:tabs>
        <w:rPr>
          <w:b/>
          <w:bCs/>
          <w:sz w:val="22"/>
          <w:szCs w:val="22"/>
          <w:lang w:val="pt-PT"/>
        </w:rPr>
      </w:pPr>
      <w:r w:rsidRPr="00240F5F">
        <w:rPr>
          <w:b/>
          <w:bCs/>
          <w:sz w:val="22"/>
          <w:szCs w:val="22"/>
          <w:lang w:val="pt-PT"/>
        </w:rPr>
        <w:t>Čuvanje</w:t>
      </w:r>
    </w:p>
    <w:p w:rsidR="004C5958" w:rsidRDefault="004C5958" w:rsidP="004C5958">
      <w:pPr>
        <w:pStyle w:val="Header"/>
        <w:tabs>
          <w:tab w:val="left" w:pos="284"/>
        </w:tabs>
        <w:rPr>
          <w:bCs/>
          <w:sz w:val="22"/>
          <w:szCs w:val="22"/>
          <w:lang w:val="pt-PT"/>
        </w:rPr>
      </w:pPr>
    </w:p>
    <w:p w:rsidR="004C5958" w:rsidRPr="00217B80" w:rsidRDefault="004C5958" w:rsidP="004C5958">
      <w:pPr>
        <w:rPr>
          <w:sz w:val="22"/>
          <w:szCs w:val="22"/>
          <w:lang w:val="sl-SI"/>
        </w:rPr>
      </w:pPr>
      <w:r>
        <w:rPr>
          <w:sz w:val="22"/>
          <w:szCs w:val="22"/>
          <w:lang w:val="sl-SI"/>
        </w:rPr>
        <w:t>D</w:t>
      </w:r>
      <w:r w:rsidRPr="00217B80">
        <w:rPr>
          <w:sz w:val="22"/>
          <w:szCs w:val="22"/>
          <w:lang w:val="sl-SI"/>
        </w:rPr>
        <w:t xml:space="preserve">ržati van domašaja </w:t>
      </w:r>
      <w:r>
        <w:rPr>
          <w:sz w:val="22"/>
          <w:szCs w:val="22"/>
          <w:lang w:val="sl-SI"/>
        </w:rPr>
        <w:t xml:space="preserve">i vidokruga </w:t>
      </w:r>
      <w:r w:rsidRPr="00217B80">
        <w:rPr>
          <w:sz w:val="22"/>
          <w:szCs w:val="22"/>
          <w:lang w:val="sl-SI"/>
        </w:rPr>
        <w:t>d</w:t>
      </w:r>
      <w:r>
        <w:rPr>
          <w:sz w:val="22"/>
          <w:szCs w:val="22"/>
          <w:lang w:val="sl-SI"/>
        </w:rPr>
        <w:t>j</w:t>
      </w:r>
      <w:r w:rsidRPr="00217B80">
        <w:rPr>
          <w:sz w:val="22"/>
          <w:szCs w:val="22"/>
          <w:lang w:val="sl-SI"/>
        </w:rPr>
        <w:t>ece!</w:t>
      </w:r>
    </w:p>
    <w:p w:rsidR="004C5958" w:rsidRDefault="004C5958" w:rsidP="004C5958">
      <w:pPr>
        <w:rPr>
          <w:sz w:val="22"/>
          <w:szCs w:val="22"/>
          <w:lang w:val="fr-FR"/>
        </w:rPr>
      </w:pPr>
    </w:p>
    <w:p w:rsidR="004C5958" w:rsidRPr="00217B80" w:rsidRDefault="004C5958" w:rsidP="004C5958">
      <w:pPr>
        <w:rPr>
          <w:sz w:val="22"/>
          <w:szCs w:val="22"/>
          <w:lang w:val="sl-SI"/>
        </w:rPr>
      </w:pPr>
      <w:proofErr w:type="spellStart"/>
      <w:r w:rsidRPr="00217B80">
        <w:rPr>
          <w:sz w:val="22"/>
          <w:szCs w:val="22"/>
          <w:lang w:val="fr-FR"/>
        </w:rPr>
        <w:t>Daxas</w:t>
      </w:r>
      <w:proofErr w:type="spellEnd"/>
      <w:r w:rsidRPr="00217B80">
        <w:rPr>
          <w:sz w:val="22"/>
          <w:szCs w:val="22"/>
          <w:lang w:val="sl-SI"/>
        </w:rPr>
        <w:t xml:space="preserve"> film tablete nemojte koristiti posl</w:t>
      </w:r>
      <w:r>
        <w:rPr>
          <w:sz w:val="22"/>
          <w:szCs w:val="22"/>
          <w:lang w:val="sl-SI"/>
        </w:rPr>
        <w:t>ij</w:t>
      </w:r>
      <w:r w:rsidRPr="00217B80">
        <w:rPr>
          <w:sz w:val="22"/>
          <w:szCs w:val="22"/>
          <w:lang w:val="sl-SI"/>
        </w:rPr>
        <w:t>e isteka roka upotrebe naznačenog na kutiji</w:t>
      </w:r>
      <w:r>
        <w:rPr>
          <w:sz w:val="22"/>
          <w:szCs w:val="22"/>
          <w:lang w:val="sl-SI"/>
        </w:rPr>
        <w:t xml:space="preserve"> i blisteru</w:t>
      </w:r>
      <w:r w:rsidRPr="00217B80">
        <w:rPr>
          <w:sz w:val="22"/>
          <w:szCs w:val="22"/>
          <w:lang w:val="sl-SI"/>
        </w:rPr>
        <w:t>. Rok upotrebe ističe posl</w:t>
      </w:r>
      <w:r>
        <w:rPr>
          <w:sz w:val="22"/>
          <w:szCs w:val="22"/>
          <w:lang w:val="sl-SI"/>
        </w:rPr>
        <w:t>j</w:t>
      </w:r>
      <w:r w:rsidRPr="00217B80">
        <w:rPr>
          <w:sz w:val="22"/>
          <w:szCs w:val="22"/>
          <w:lang w:val="sl-SI"/>
        </w:rPr>
        <w:t>ednjeg dana navedenog m</w:t>
      </w:r>
      <w:r>
        <w:rPr>
          <w:sz w:val="22"/>
          <w:szCs w:val="22"/>
          <w:lang w:val="sl-SI"/>
        </w:rPr>
        <w:t>j</w:t>
      </w:r>
      <w:r w:rsidRPr="00217B80">
        <w:rPr>
          <w:sz w:val="22"/>
          <w:szCs w:val="22"/>
          <w:lang w:val="sl-SI"/>
        </w:rPr>
        <w:t>eseca.</w:t>
      </w:r>
    </w:p>
    <w:p w:rsidR="004C5958" w:rsidRDefault="004C5958" w:rsidP="004C5958">
      <w:pPr>
        <w:pStyle w:val="Header"/>
        <w:tabs>
          <w:tab w:val="left" w:pos="284"/>
        </w:tabs>
        <w:spacing w:before="40" w:after="40"/>
        <w:rPr>
          <w:sz w:val="22"/>
          <w:szCs w:val="22"/>
          <w:lang w:val="sl-SI"/>
        </w:rPr>
      </w:pPr>
    </w:p>
    <w:p w:rsidR="004C5958" w:rsidRDefault="004C5958" w:rsidP="004C5958">
      <w:pPr>
        <w:pStyle w:val="Header"/>
        <w:tabs>
          <w:tab w:val="left" w:pos="284"/>
        </w:tabs>
        <w:spacing w:before="40" w:after="40"/>
        <w:rPr>
          <w:color w:val="000000"/>
          <w:sz w:val="22"/>
          <w:szCs w:val="22"/>
          <w:lang w:val="sl-SI"/>
        </w:rPr>
      </w:pPr>
      <w:r w:rsidRPr="00217B80">
        <w:rPr>
          <w:sz w:val="22"/>
          <w:szCs w:val="22"/>
          <w:lang w:val="sl-SI"/>
        </w:rPr>
        <w:t xml:space="preserve">Ovaj </w:t>
      </w:r>
      <w:r>
        <w:rPr>
          <w:sz w:val="22"/>
          <w:szCs w:val="22"/>
          <w:lang w:val="sl-SI"/>
        </w:rPr>
        <w:t>lijek</w:t>
      </w:r>
      <w:r w:rsidRPr="00217B80">
        <w:rPr>
          <w:sz w:val="22"/>
          <w:szCs w:val="22"/>
          <w:lang w:val="sl-SI"/>
        </w:rPr>
        <w:t xml:space="preserve"> ne zaht</w:t>
      </w:r>
      <w:r>
        <w:rPr>
          <w:sz w:val="22"/>
          <w:szCs w:val="22"/>
          <w:lang w:val="sl-SI"/>
        </w:rPr>
        <w:t>ij</w:t>
      </w:r>
      <w:r w:rsidRPr="00217B80">
        <w:rPr>
          <w:sz w:val="22"/>
          <w:szCs w:val="22"/>
          <w:lang w:val="sl-SI"/>
        </w:rPr>
        <w:t xml:space="preserve">eva posebne </w:t>
      </w:r>
      <w:r>
        <w:rPr>
          <w:sz w:val="22"/>
          <w:szCs w:val="22"/>
          <w:lang w:val="sl-SI"/>
        </w:rPr>
        <w:t>uslove</w:t>
      </w:r>
      <w:r w:rsidRPr="00217B80">
        <w:rPr>
          <w:sz w:val="22"/>
          <w:szCs w:val="22"/>
          <w:lang w:val="sl-SI"/>
        </w:rPr>
        <w:t xml:space="preserve"> čuvanja.</w:t>
      </w:r>
      <w:r>
        <w:rPr>
          <w:sz w:val="22"/>
          <w:szCs w:val="22"/>
          <w:lang w:val="sl-SI"/>
        </w:rPr>
        <w:t xml:space="preserve"> </w:t>
      </w:r>
    </w:p>
    <w:p w:rsidR="004C5958" w:rsidRPr="00217B80" w:rsidRDefault="004C5958" w:rsidP="004C5958">
      <w:pPr>
        <w:pStyle w:val="Header"/>
        <w:tabs>
          <w:tab w:val="left" w:pos="284"/>
        </w:tabs>
        <w:spacing w:before="40" w:after="40"/>
        <w:rPr>
          <w:color w:val="000000"/>
          <w:sz w:val="22"/>
          <w:szCs w:val="22"/>
          <w:lang w:val="sl-SI"/>
        </w:rPr>
      </w:pPr>
    </w:p>
    <w:p w:rsidR="004C5958" w:rsidRPr="0078573A" w:rsidRDefault="004C5958" w:rsidP="004C5958">
      <w:pPr>
        <w:pStyle w:val="Header"/>
        <w:tabs>
          <w:tab w:val="left" w:pos="284"/>
        </w:tabs>
        <w:rPr>
          <w:bCs/>
          <w:sz w:val="22"/>
          <w:szCs w:val="22"/>
          <w:lang w:val="pt-PT"/>
        </w:rPr>
      </w:pPr>
      <w:r>
        <w:rPr>
          <w:color w:val="000000"/>
          <w:sz w:val="22"/>
          <w:szCs w:val="22"/>
          <w:lang w:val="sl-SI"/>
        </w:rPr>
        <w:t>Ljek</w:t>
      </w:r>
      <w:r w:rsidRPr="0078573A">
        <w:rPr>
          <w:color w:val="000000"/>
          <w:sz w:val="22"/>
          <w:szCs w:val="22"/>
          <w:lang w:val="sl-SI"/>
        </w:rPr>
        <w:t xml:space="preserve">ove ne treba bacati u kanalizaciju, niti kućni otpad. </w:t>
      </w:r>
      <w:r w:rsidRPr="00DB62C8">
        <w:rPr>
          <w:color w:val="000000"/>
          <w:sz w:val="22"/>
          <w:szCs w:val="22"/>
          <w:lang w:val="sl-SI"/>
        </w:rPr>
        <w:t>Ove mjere pomažu očuvanju životne sredine</w:t>
      </w:r>
      <w:r>
        <w:rPr>
          <w:color w:val="000000"/>
          <w:sz w:val="22"/>
          <w:szCs w:val="22"/>
          <w:lang w:val="sl-SI"/>
        </w:rPr>
        <w:t>.</w:t>
      </w:r>
      <w:r w:rsidRPr="0078573A">
        <w:rPr>
          <w:color w:val="000000"/>
          <w:sz w:val="22"/>
          <w:szCs w:val="22"/>
          <w:lang w:val="sl-SI"/>
        </w:rPr>
        <w:t xml:space="preserve"> </w:t>
      </w:r>
      <w:r>
        <w:rPr>
          <w:color w:val="000000"/>
          <w:sz w:val="22"/>
          <w:szCs w:val="22"/>
          <w:lang w:val="sl-SI"/>
        </w:rPr>
        <w:t>Neupotrebljeni lijek se uništava u skladu sa važećum propisima.</w:t>
      </w:r>
    </w:p>
    <w:p w:rsidR="004C5958" w:rsidRPr="00193DB3" w:rsidRDefault="004C5958" w:rsidP="004C5958">
      <w:pPr>
        <w:rPr>
          <w:bCs/>
          <w:sz w:val="22"/>
          <w:szCs w:val="22"/>
          <w:lang w:val="sr-Latn-CS"/>
        </w:rPr>
      </w:pPr>
    </w:p>
    <w:p w:rsidR="004C5958" w:rsidRPr="00291DAD" w:rsidRDefault="004C5958" w:rsidP="004C5958">
      <w:pPr>
        <w:tabs>
          <w:tab w:val="left" w:pos="540"/>
          <w:tab w:val="left" w:pos="569"/>
        </w:tabs>
        <w:rPr>
          <w:rFonts w:ascii="Times New Roman Bold" w:hAnsi="Times New Roman Bold"/>
          <w:b/>
          <w:bCs/>
          <w:sz w:val="22"/>
          <w:szCs w:val="22"/>
          <w:lang w:val="ru-RU"/>
        </w:rPr>
      </w:pPr>
      <w:r w:rsidRPr="00291DAD">
        <w:rPr>
          <w:rFonts w:ascii="Times New Roman Bold" w:hAnsi="Times New Roman Bold"/>
          <w:b/>
          <w:bCs/>
          <w:sz w:val="22"/>
          <w:szCs w:val="22"/>
          <w:lang w:val="ru-RU"/>
        </w:rPr>
        <w:t xml:space="preserve">6. </w:t>
      </w:r>
      <w:r>
        <w:rPr>
          <w:b/>
          <w:bCs/>
          <w:sz w:val="22"/>
          <w:szCs w:val="22"/>
          <w:lang w:val="sr-Latn-CS"/>
        </w:rPr>
        <w:tab/>
      </w:r>
      <w:r w:rsidRPr="00291DAD">
        <w:rPr>
          <w:rFonts w:ascii="Times New Roman Bold" w:hAnsi="Times New Roman Bold"/>
          <w:b/>
          <w:bCs/>
          <w:sz w:val="22"/>
          <w:szCs w:val="22"/>
          <w:lang w:val="ru-RU"/>
        </w:rPr>
        <w:t>DODATNE INFORMACIJE</w:t>
      </w:r>
    </w:p>
    <w:p w:rsidR="004C5958" w:rsidRPr="003324F7" w:rsidRDefault="004C5958" w:rsidP="004C5958">
      <w:pPr>
        <w:rPr>
          <w:sz w:val="22"/>
          <w:szCs w:val="22"/>
          <w:lang w:val="pl-PL"/>
        </w:rPr>
      </w:pPr>
    </w:p>
    <w:p w:rsidR="004C5958" w:rsidRPr="003324F7" w:rsidRDefault="004C5958" w:rsidP="004C5958">
      <w:pPr>
        <w:rPr>
          <w:rFonts w:ascii="Times New Roman Bold" w:hAnsi="Times New Roman Bold"/>
          <w:b/>
          <w:sz w:val="22"/>
          <w:szCs w:val="22"/>
          <w:lang w:val="pl-PL"/>
        </w:rPr>
      </w:pPr>
      <w:r w:rsidRPr="00FB6603">
        <w:rPr>
          <w:rFonts w:ascii="Times New Roman Bold" w:hAnsi="Times New Roman Bold"/>
          <w:b/>
          <w:bCs/>
          <w:sz w:val="22"/>
          <w:szCs w:val="22"/>
          <w:lang w:val="sr-Latn-CS"/>
        </w:rPr>
        <w:t xml:space="preserve">Šta sadrži lijek </w:t>
      </w:r>
      <w:r w:rsidRPr="00671FCD">
        <w:rPr>
          <w:rFonts w:ascii="Times New Roman Bold" w:hAnsi="Times New Roman Bold"/>
          <w:b/>
          <w:sz w:val="22"/>
          <w:szCs w:val="22"/>
          <w:lang w:val="sr-Latn-CS"/>
        </w:rPr>
        <w:t>Daxas</w:t>
      </w:r>
    </w:p>
    <w:p w:rsidR="004C5958" w:rsidRPr="0078573A" w:rsidRDefault="004C5958" w:rsidP="004C5958">
      <w:pPr>
        <w:rPr>
          <w:sz w:val="22"/>
          <w:szCs w:val="22"/>
          <w:lang w:val="sr-Latn-CS"/>
        </w:rPr>
      </w:pPr>
    </w:p>
    <w:p w:rsidR="004C5958" w:rsidRPr="0078573A" w:rsidRDefault="002F3A75" w:rsidP="002F3A75">
      <w:pPr>
        <w:pStyle w:val="BodyText"/>
        <w:rPr>
          <w:sz w:val="22"/>
          <w:szCs w:val="22"/>
          <w:lang w:val="fr-FR"/>
        </w:rPr>
      </w:pPr>
      <w:r>
        <w:rPr>
          <w:sz w:val="22"/>
          <w:lang w:val="sr-Latn-CS"/>
        </w:rPr>
        <w:t xml:space="preserve">- </w:t>
      </w:r>
      <w:r w:rsidR="004C5958" w:rsidRPr="0078573A">
        <w:rPr>
          <w:sz w:val="22"/>
          <w:lang w:val="sr-Latn-CS"/>
        </w:rPr>
        <w:t>Aktivna supstanca je roflumilast. Jedna film tableta kao aktivnu supstancu sadrži roflumilast 500 mikrograma.</w:t>
      </w:r>
    </w:p>
    <w:p w:rsidR="004C5958" w:rsidRPr="0078573A" w:rsidRDefault="002F3A75" w:rsidP="002F3A75">
      <w:pPr>
        <w:pStyle w:val="BodyText"/>
        <w:rPr>
          <w:sz w:val="22"/>
          <w:szCs w:val="22"/>
          <w:lang w:val="fr-FR"/>
        </w:rPr>
      </w:pPr>
      <w:r>
        <w:rPr>
          <w:sz w:val="22"/>
          <w:lang w:val="sr-Latn-CS"/>
        </w:rPr>
        <w:t xml:space="preserve">- </w:t>
      </w:r>
      <w:r w:rsidR="004C5958">
        <w:rPr>
          <w:sz w:val="22"/>
          <w:lang w:val="sr-Latn-CS"/>
        </w:rPr>
        <w:t>Spisak pomoćnih supstanci</w:t>
      </w:r>
      <w:r w:rsidR="004C5958" w:rsidRPr="0078573A">
        <w:rPr>
          <w:sz w:val="22"/>
          <w:szCs w:val="22"/>
          <w:lang w:val="nb-NO"/>
        </w:rPr>
        <w:t>:</w:t>
      </w:r>
    </w:p>
    <w:p w:rsidR="004C5958" w:rsidRPr="0078573A" w:rsidRDefault="002F3A75" w:rsidP="002F3A75">
      <w:pPr>
        <w:pStyle w:val="BodyText"/>
        <w:rPr>
          <w:sz w:val="22"/>
          <w:szCs w:val="22"/>
          <w:lang w:val="fr-FR"/>
        </w:rPr>
      </w:pPr>
      <w:r>
        <w:rPr>
          <w:sz w:val="22"/>
          <w:szCs w:val="22"/>
          <w:lang w:val="sl-SI"/>
        </w:rPr>
        <w:t xml:space="preserve">- </w:t>
      </w:r>
      <w:r w:rsidR="004C5958" w:rsidRPr="0078573A">
        <w:rPr>
          <w:sz w:val="22"/>
          <w:szCs w:val="22"/>
          <w:lang w:val="sl-SI"/>
        </w:rPr>
        <w:t>Jezgro tablete</w:t>
      </w:r>
      <w:r w:rsidR="004C5958" w:rsidRPr="0078573A">
        <w:rPr>
          <w:sz w:val="22"/>
          <w:szCs w:val="22"/>
          <w:lang w:val="nb-NO"/>
        </w:rPr>
        <w:t xml:space="preserve">: </w:t>
      </w:r>
      <w:r w:rsidR="004C5958" w:rsidRPr="0078573A">
        <w:rPr>
          <w:sz w:val="22"/>
          <w:szCs w:val="22"/>
          <w:lang w:val="sl-SI"/>
        </w:rPr>
        <w:t>laktoza, monohidrat; kukuruzni skrob; povidon (K90); magnez</w:t>
      </w:r>
      <w:r w:rsidR="004C5958">
        <w:rPr>
          <w:sz w:val="22"/>
          <w:szCs w:val="22"/>
          <w:lang w:val="sl-SI"/>
        </w:rPr>
        <w:t xml:space="preserve">ijum </w:t>
      </w:r>
      <w:r w:rsidR="004C5958" w:rsidRPr="0078573A">
        <w:rPr>
          <w:sz w:val="22"/>
          <w:szCs w:val="22"/>
          <w:lang w:val="sl-SI"/>
        </w:rPr>
        <w:t>stearat</w:t>
      </w:r>
    </w:p>
    <w:p w:rsidR="004C5958" w:rsidRPr="0078573A" w:rsidRDefault="002F3A75" w:rsidP="002F3A75">
      <w:pPr>
        <w:pStyle w:val="BodyText"/>
        <w:rPr>
          <w:sz w:val="22"/>
          <w:szCs w:val="22"/>
          <w:lang w:val="fr-FR"/>
        </w:rPr>
      </w:pPr>
      <w:r>
        <w:rPr>
          <w:sz w:val="22"/>
          <w:szCs w:val="22"/>
          <w:lang w:val="sl-SI"/>
        </w:rPr>
        <w:t xml:space="preserve">- </w:t>
      </w:r>
      <w:r w:rsidR="004C5958" w:rsidRPr="0078573A">
        <w:rPr>
          <w:sz w:val="22"/>
          <w:szCs w:val="22"/>
          <w:lang w:val="sl-SI"/>
        </w:rPr>
        <w:t xml:space="preserve">Obloga tablete: </w:t>
      </w:r>
      <w:proofErr w:type="spellStart"/>
      <w:r w:rsidR="004C5958">
        <w:rPr>
          <w:sz w:val="22"/>
          <w:szCs w:val="22"/>
          <w:lang w:val="fr-FR"/>
        </w:rPr>
        <w:t>h</w:t>
      </w:r>
      <w:r w:rsidR="004C5958" w:rsidRPr="0078573A">
        <w:rPr>
          <w:sz w:val="22"/>
          <w:szCs w:val="22"/>
          <w:lang w:val="fr-FR"/>
        </w:rPr>
        <w:t>ipromeloza</w:t>
      </w:r>
      <w:proofErr w:type="spellEnd"/>
      <w:r w:rsidR="004C5958" w:rsidRPr="0078573A">
        <w:rPr>
          <w:sz w:val="22"/>
          <w:szCs w:val="22"/>
          <w:lang w:val="fr-FR"/>
        </w:rPr>
        <w:t xml:space="preserve"> 2910</w:t>
      </w:r>
      <w:r w:rsidR="004C5958">
        <w:rPr>
          <w:sz w:val="22"/>
          <w:szCs w:val="22"/>
          <w:lang w:val="fr-FR"/>
        </w:rPr>
        <w:t>,</w:t>
      </w:r>
      <w:r w:rsidR="004C5958">
        <w:rPr>
          <w:sz w:val="22"/>
          <w:szCs w:val="22"/>
          <w:lang w:val="sl-SI"/>
        </w:rPr>
        <w:t xml:space="preserve"> Makrogol 4000,</w:t>
      </w:r>
      <w:r w:rsidR="004C5958" w:rsidRPr="0078573A">
        <w:rPr>
          <w:sz w:val="22"/>
          <w:szCs w:val="22"/>
          <w:lang w:val="sl-SI"/>
        </w:rPr>
        <w:t xml:space="preserve"> titan</w:t>
      </w:r>
      <w:r w:rsidR="004C5958">
        <w:rPr>
          <w:sz w:val="22"/>
          <w:szCs w:val="22"/>
          <w:lang w:val="sl-SI"/>
        </w:rPr>
        <w:t xml:space="preserve"> </w:t>
      </w:r>
      <w:r w:rsidR="004C5958" w:rsidRPr="0078573A">
        <w:rPr>
          <w:sz w:val="22"/>
          <w:szCs w:val="22"/>
          <w:lang w:val="sl-SI"/>
        </w:rPr>
        <w:t>dioksid</w:t>
      </w:r>
      <w:r w:rsidR="004C5958">
        <w:rPr>
          <w:sz w:val="22"/>
          <w:szCs w:val="22"/>
          <w:lang w:val="sl-SI"/>
        </w:rPr>
        <w:t xml:space="preserve"> (E171),</w:t>
      </w:r>
      <w:r w:rsidR="004C5958" w:rsidRPr="0078573A">
        <w:rPr>
          <w:sz w:val="22"/>
          <w:szCs w:val="22"/>
          <w:lang w:val="sl-SI"/>
        </w:rPr>
        <w:t xml:space="preserve"> </w:t>
      </w:r>
      <w:r w:rsidR="004C5958">
        <w:rPr>
          <w:sz w:val="22"/>
          <w:szCs w:val="22"/>
          <w:lang w:val="sl-SI"/>
        </w:rPr>
        <w:t>gvožđe (III) oksid, žuti (</w:t>
      </w:r>
      <w:r w:rsidR="004C5958" w:rsidRPr="0078573A">
        <w:rPr>
          <w:sz w:val="22"/>
          <w:szCs w:val="22"/>
          <w:lang w:val="sl-SI"/>
        </w:rPr>
        <w:t>E172</w:t>
      </w:r>
      <w:r w:rsidR="004C5958">
        <w:rPr>
          <w:sz w:val="22"/>
          <w:szCs w:val="22"/>
          <w:lang w:val="sl-SI"/>
        </w:rPr>
        <w:t>)</w:t>
      </w:r>
      <w:r w:rsidR="004C5958" w:rsidRPr="0078573A">
        <w:rPr>
          <w:sz w:val="22"/>
          <w:szCs w:val="22"/>
          <w:lang w:val="sl-SI"/>
        </w:rPr>
        <w:t>.</w:t>
      </w:r>
    </w:p>
    <w:p w:rsidR="004C5958" w:rsidRPr="0078573A" w:rsidRDefault="004C5958" w:rsidP="004C5958">
      <w:pPr>
        <w:pStyle w:val="Header"/>
        <w:tabs>
          <w:tab w:val="left" w:pos="284"/>
        </w:tabs>
        <w:rPr>
          <w:sz w:val="22"/>
          <w:szCs w:val="22"/>
          <w:lang w:val="fr-FR"/>
        </w:rPr>
      </w:pPr>
    </w:p>
    <w:p w:rsidR="004C5958" w:rsidRPr="00193DB3" w:rsidRDefault="004C5958" w:rsidP="004C5958">
      <w:pPr>
        <w:rPr>
          <w:sz w:val="22"/>
          <w:szCs w:val="22"/>
          <w:lang w:val="sr-Latn-CS"/>
        </w:rPr>
      </w:pPr>
    </w:p>
    <w:p w:rsidR="004C5958" w:rsidRDefault="004C5958" w:rsidP="004C5958">
      <w:pPr>
        <w:rPr>
          <w:rFonts w:ascii="Times New Roman Bold" w:hAnsi="Times New Roman Bold"/>
          <w:b/>
          <w:sz w:val="22"/>
          <w:szCs w:val="22"/>
          <w:lang w:val="sr-Latn-CS"/>
        </w:rPr>
      </w:pPr>
    </w:p>
    <w:p w:rsidR="002F3A75" w:rsidRDefault="002F3A75" w:rsidP="004C5958">
      <w:pPr>
        <w:rPr>
          <w:rFonts w:ascii="Times New Roman Bold" w:hAnsi="Times New Roman Bold"/>
          <w:b/>
          <w:sz w:val="22"/>
          <w:szCs w:val="22"/>
          <w:lang w:val="sr-Latn-CS"/>
        </w:rPr>
      </w:pPr>
    </w:p>
    <w:p w:rsidR="004C5958" w:rsidRPr="003324F7" w:rsidRDefault="004C5958" w:rsidP="004C5958">
      <w:pPr>
        <w:rPr>
          <w:rFonts w:ascii="Times New Roman Bold" w:hAnsi="Times New Roman Bold"/>
          <w:b/>
          <w:sz w:val="22"/>
          <w:szCs w:val="22"/>
          <w:lang w:val="pl-PL"/>
        </w:rPr>
      </w:pPr>
      <w:r w:rsidRPr="00FB6603">
        <w:rPr>
          <w:rFonts w:ascii="Times New Roman Bold" w:hAnsi="Times New Roman Bold"/>
          <w:b/>
          <w:sz w:val="22"/>
          <w:szCs w:val="22"/>
          <w:lang w:val="sr-Latn-CS"/>
        </w:rPr>
        <w:lastRenderedPageBreak/>
        <w:t xml:space="preserve">Kako izgleda lijek </w:t>
      </w:r>
      <w:r w:rsidRPr="00671FCD">
        <w:rPr>
          <w:rFonts w:ascii="Times New Roman Bold" w:hAnsi="Times New Roman Bold"/>
          <w:b/>
          <w:sz w:val="22"/>
          <w:szCs w:val="22"/>
          <w:lang w:val="sr-Latn-CS"/>
        </w:rPr>
        <w:t>Daxas</w:t>
      </w:r>
      <w:r w:rsidRPr="00FB6603">
        <w:rPr>
          <w:rFonts w:ascii="Times New Roman Bold" w:hAnsi="Times New Roman Bold"/>
          <w:b/>
          <w:sz w:val="22"/>
          <w:szCs w:val="22"/>
          <w:lang w:val="sr-Latn-CS"/>
        </w:rPr>
        <w:t xml:space="preserve"> i sadržaj pakovanja</w:t>
      </w:r>
    </w:p>
    <w:p w:rsidR="004C5958" w:rsidRDefault="004C5958" w:rsidP="004C5958">
      <w:pPr>
        <w:rPr>
          <w:sz w:val="22"/>
          <w:szCs w:val="22"/>
          <w:lang w:val="sr-Latn-CS"/>
        </w:rPr>
      </w:pPr>
    </w:p>
    <w:p w:rsidR="004C5958" w:rsidRPr="000F55D9" w:rsidRDefault="004C5958" w:rsidP="004C5958">
      <w:pPr>
        <w:rPr>
          <w:sz w:val="22"/>
          <w:szCs w:val="22"/>
          <w:lang w:val="sl-SI"/>
        </w:rPr>
      </w:pPr>
      <w:r>
        <w:rPr>
          <w:sz w:val="22"/>
          <w:szCs w:val="22"/>
          <w:lang w:val="nb-NO"/>
        </w:rPr>
        <w:t>Daxas 500 mikrograma, film tablete su</w:t>
      </w:r>
      <w:r w:rsidRPr="000F55D9">
        <w:rPr>
          <w:sz w:val="22"/>
          <w:szCs w:val="22"/>
          <w:lang w:val="nb-NO"/>
        </w:rPr>
        <w:t xml:space="preserve"> u obliku latiničnog slova D, žute boje sa utisnutim slovom “D” na jednoj strani sa b</w:t>
      </w:r>
      <w:r>
        <w:rPr>
          <w:sz w:val="22"/>
          <w:szCs w:val="22"/>
          <w:lang w:val="nb-NO"/>
        </w:rPr>
        <w:t>ij</w:t>
      </w:r>
      <w:r w:rsidRPr="000F55D9">
        <w:rPr>
          <w:sz w:val="22"/>
          <w:szCs w:val="22"/>
          <w:lang w:val="nb-NO"/>
        </w:rPr>
        <w:t>elim ili skoro b</w:t>
      </w:r>
      <w:r>
        <w:rPr>
          <w:sz w:val="22"/>
          <w:szCs w:val="22"/>
          <w:lang w:val="nb-NO"/>
        </w:rPr>
        <w:t>ij</w:t>
      </w:r>
      <w:r w:rsidRPr="000F55D9">
        <w:rPr>
          <w:sz w:val="22"/>
          <w:szCs w:val="22"/>
          <w:lang w:val="nb-NO"/>
        </w:rPr>
        <w:t>elim jezgrom.</w:t>
      </w:r>
    </w:p>
    <w:p w:rsidR="004C5958" w:rsidRPr="000F55D9" w:rsidRDefault="004C5958" w:rsidP="004C5958">
      <w:pPr>
        <w:rPr>
          <w:sz w:val="22"/>
          <w:lang w:val="sl-SI"/>
        </w:rPr>
      </w:pPr>
    </w:p>
    <w:p w:rsidR="004C5958" w:rsidRPr="00826CE7" w:rsidRDefault="004C5958" w:rsidP="004C5958">
      <w:pPr>
        <w:pStyle w:val="Header"/>
        <w:tabs>
          <w:tab w:val="left" w:pos="284"/>
        </w:tabs>
        <w:rPr>
          <w:sz w:val="22"/>
          <w:szCs w:val="22"/>
          <w:lang w:val="sl-SI"/>
        </w:rPr>
      </w:pPr>
      <w:r w:rsidRPr="00826CE7">
        <w:rPr>
          <w:sz w:val="22"/>
          <w:szCs w:val="22"/>
          <w:lang w:val="sl-SI"/>
        </w:rPr>
        <w:t>Pakovanje:</w:t>
      </w:r>
    </w:p>
    <w:p w:rsidR="004C5958" w:rsidRPr="000F55D9" w:rsidRDefault="004C5958" w:rsidP="004C5958">
      <w:pPr>
        <w:pStyle w:val="Default"/>
        <w:jc w:val="both"/>
        <w:rPr>
          <w:color w:val="auto"/>
          <w:sz w:val="22"/>
          <w:szCs w:val="22"/>
          <w:lang w:val="nb-NO"/>
        </w:rPr>
      </w:pPr>
      <w:r w:rsidRPr="000F55D9">
        <w:rPr>
          <w:color w:val="auto"/>
          <w:sz w:val="22"/>
          <w:szCs w:val="22"/>
          <w:lang w:val="nb-NO"/>
        </w:rPr>
        <w:t>Gotov proizvod je pakovan u blistere od PVC/PVDC/Al folije.</w:t>
      </w:r>
    </w:p>
    <w:p w:rsidR="004C5958" w:rsidRPr="000F55D9" w:rsidRDefault="004C5958" w:rsidP="004C5958">
      <w:pPr>
        <w:pStyle w:val="Header"/>
        <w:tabs>
          <w:tab w:val="left" w:pos="284"/>
        </w:tabs>
        <w:rPr>
          <w:sz w:val="22"/>
          <w:szCs w:val="22"/>
          <w:lang w:val="sl-SI"/>
        </w:rPr>
      </w:pPr>
      <w:r w:rsidRPr="000F55D9">
        <w:rPr>
          <w:sz w:val="22"/>
          <w:szCs w:val="22"/>
          <w:lang w:val="sl-SI"/>
        </w:rPr>
        <w:t>Pakovanje: u kartonskoj kutiji se nalaze 3 blistera sa po 10 film tableta</w:t>
      </w:r>
    </w:p>
    <w:p w:rsidR="004C5958" w:rsidRPr="00E422AD" w:rsidRDefault="004C5958" w:rsidP="004C5958">
      <w:pPr>
        <w:rPr>
          <w:sz w:val="22"/>
          <w:szCs w:val="22"/>
          <w:lang w:val="sl-SI"/>
        </w:rPr>
      </w:pPr>
    </w:p>
    <w:p w:rsidR="004C5958" w:rsidRPr="00193DB3" w:rsidRDefault="004C5958" w:rsidP="004C5958">
      <w:pPr>
        <w:rPr>
          <w:sz w:val="22"/>
          <w:szCs w:val="22"/>
          <w:lang w:val="sr-Latn-CS"/>
        </w:rPr>
      </w:pPr>
    </w:p>
    <w:p w:rsidR="004C5958" w:rsidRPr="00FB6603" w:rsidRDefault="004C5958" w:rsidP="004C5958">
      <w:pPr>
        <w:rPr>
          <w:rFonts w:ascii="Times New Roman Bold" w:hAnsi="Times New Roman Bold"/>
          <w:b/>
          <w:sz w:val="22"/>
          <w:szCs w:val="22"/>
          <w:lang w:val="sr-Latn-CS"/>
        </w:rPr>
      </w:pPr>
      <w:r w:rsidRPr="00FB6603">
        <w:rPr>
          <w:rFonts w:ascii="Times New Roman Bold" w:hAnsi="Times New Roman Bold"/>
          <w:b/>
          <w:sz w:val="22"/>
          <w:szCs w:val="22"/>
          <w:lang w:val="sr-Latn-CS"/>
        </w:rPr>
        <w:t xml:space="preserve">Nosilac dozvole i </w:t>
      </w:r>
      <w:r>
        <w:rPr>
          <w:rFonts w:ascii="Times New Roman Bold" w:hAnsi="Times New Roman Bold"/>
          <w:b/>
          <w:sz w:val="22"/>
          <w:szCs w:val="22"/>
          <w:lang w:val="sr-Latn-CS"/>
        </w:rPr>
        <w:t>p</w:t>
      </w:r>
      <w:r w:rsidRPr="00FB6603">
        <w:rPr>
          <w:rFonts w:ascii="Times New Roman Bold" w:hAnsi="Times New Roman Bold"/>
          <w:b/>
          <w:sz w:val="22"/>
          <w:szCs w:val="22"/>
          <w:lang w:val="sr-Latn-CS"/>
        </w:rPr>
        <w:t>roizvođač</w:t>
      </w:r>
    </w:p>
    <w:p w:rsidR="004C5958" w:rsidRDefault="004C5958" w:rsidP="004C5958">
      <w:pPr>
        <w:rPr>
          <w:sz w:val="22"/>
          <w:szCs w:val="22"/>
          <w:lang w:val="sr-Latn-CS"/>
        </w:rPr>
      </w:pPr>
    </w:p>
    <w:p w:rsidR="004C5958" w:rsidRDefault="004C5958" w:rsidP="004C5958">
      <w:pPr>
        <w:widowControl w:val="0"/>
        <w:autoSpaceDE w:val="0"/>
        <w:autoSpaceDN w:val="0"/>
        <w:rPr>
          <w:b/>
          <w:bCs/>
          <w:sz w:val="22"/>
          <w:szCs w:val="22"/>
          <w:lang w:val="sr-Latn-CS"/>
        </w:rPr>
      </w:pPr>
      <w:r>
        <w:rPr>
          <w:b/>
          <w:bCs/>
          <w:sz w:val="22"/>
          <w:szCs w:val="22"/>
          <w:lang w:val="sr-Latn-CS"/>
        </w:rPr>
        <w:t>Nosilac dozvole:</w:t>
      </w:r>
    </w:p>
    <w:p w:rsidR="004C5958" w:rsidRDefault="004C5958" w:rsidP="004C5958">
      <w:pPr>
        <w:rPr>
          <w:sz w:val="22"/>
          <w:szCs w:val="18"/>
          <w:lang w:val="sl-SI"/>
        </w:rPr>
      </w:pPr>
      <w:r>
        <w:rPr>
          <w:sz w:val="22"/>
          <w:szCs w:val="22"/>
          <w:lang w:val="sl-SI"/>
        </w:rPr>
        <w:t>Glosarij d.o.o.</w:t>
      </w:r>
    </w:p>
    <w:p w:rsidR="004C5958" w:rsidRDefault="004C5958" w:rsidP="004C5958">
      <w:pPr>
        <w:rPr>
          <w:sz w:val="22"/>
          <w:szCs w:val="18"/>
          <w:lang w:val="sl-SI"/>
        </w:rPr>
      </w:pPr>
      <w:r>
        <w:rPr>
          <w:sz w:val="22"/>
          <w:szCs w:val="18"/>
          <w:lang w:val="sl-SI"/>
        </w:rPr>
        <w:t>Vojislavljevića 76, 81000 Podgorica, Crna Gora</w:t>
      </w:r>
    </w:p>
    <w:p w:rsidR="004C5958" w:rsidRDefault="004C5958" w:rsidP="004C5958">
      <w:pPr>
        <w:rPr>
          <w:b/>
          <w:bCs/>
          <w:sz w:val="22"/>
          <w:szCs w:val="22"/>
          <w:lang w:val="sr-Latn-CS"/>
        </w:rPr>
      </w:pPr>
    </w:p>
    <w:p w:rsidR="004C5958" w:rsidRDefault="004C5958" w:rsidP="004C5958">
      <w:pPr>
        <w:widowControl w:val="0"/>
        <w:autoSpaceDE w:val="0"/>
        <w:autoSpaceDN w:val="0"/>
        <w:rPr>
          <w:b/>
          <w:bCs/>
          <w:sz w:val="22"/>
          <w:szCs w:val="22"/>
          <w:lang w:val="sr-Latn-CS"/>
        </w:rPr>
      </w:pPr>
      <w:r>
        <w:rPr>
          <w:b/>
          <w:bCs/>
          <w:sz w:val="22"/>
          <w:szCs w:val="22"/>
          <w:lang w:val="sr-Latn-CS"/>
        </w:rPr>
        <w:t>Proizvođač:</w:t>
      </w:r>
    </w:p>
    <w:p w:rsidR="00B41DBC" w:rsidRDefault="00B41DBC" w:rsidP="00B41DBC">
      <w:pPr>
        <w:jc w:val="both"/>
        <w:rPr>
          <w:lang w:val="sr-Latn-ME"/>
        </w:rPr>
      </w:pPr>
      <w:r>
        <w:rPr>
          <w:lang w:val="sr-Latn-ME"/>
        </w:rPr>
        <w:t>Corden Pharma GmbH</w:t>
      </w:r>
      <w:bookmarkStart w:id="0" w:name="_GoBack"/>
      <w:bookmarkEnd w:id="0"/>
    </w:p>
    <w:p w:rsidR="004C5958" w:rsidRPr="00B41DBC" w:rsidRDefault="00B41DBC" w:rsidP="00B41DBC">
      <w:pPr>
        <w:jc w:val="both"/>
        <w:rPr>
          <w:lang w:val="sr-Latn-ME"/>
        </w:rPr>
      </w:pPr>
      <w:r w:rsidRPr="00327169">
        <w:rPr>
          <w:lang w:val="sr-Latn-ME"/>
        </w:rPr>
        <w:t>Otto-Hahn-Strasse, 68723 Plankstadt, Njemačka</w:t>
      </w:r>
    </w:p>
    <w:p w:rsidR="004C5958" w:rsidRPr="00193DB3" w:rsidRDefault="004C5958" w:rsidP="004C5958">
      <w:pPr>
        <w:rPr>
          <w:sz w:val="22"/>
          <w:szCs w:val="22"/>
          <w:lang w:val="sr-Latn-CS"/>
        </w:rPr>
      </w:pPr>
    </w:p>
    <w:p w:rsidR="004C5958" w:rsidRPr="003324F7" w:rsidRDefault="004C5958" w:rsidP="004C5958">
      <w:pPr>
        <w:rPr>
          <w:rFonts w:ascii="Times New Roman Bold" w:hAnsi="Times New Roman Bold"/>
          <w:b/>
          <w:sz w:val="22"/>
          <w:szCs w:val="22"/>
          <w:lang w:val="sr-Latn-CS"/>
        </w:rPr>
      </w:pPr>
      <w:r w:rsidRPr="00FB6603">
        <w:rPr>
          <w:rFonts w:ascii="Times New Roman Bold" w:hAnsi="Times New Roman Bold"/>
          <w:b/>
          <w:sz w:val="22"/>
          <w:szCs w:val="22"/>
          <w:lang w:val="sr-Latn-CS"/>
        </w:rPr>
        <w:t>Ovo uputstvo je posljednji put odobreno</w:t>
      </w:r>
    </w:p>
    <w:p w:rsidR="004C5958" w:rsidRDefault="004C5958" w:rsidP="004C5958">
      <w:pPr>
        <w:rPr>
          <w:bCs/>
          <w:sz w:val="22"/>
          <w:szCs w:val="22"/>
          <w:lang w:val="sr-Latn-CS"/>
        </w:rPr>
      </w:pPr>
    </w:p>
    <w:p w:rsidR="006547FB" w:rsidRDefault="006547FB" w:rsidP="004C5958">
      <w:pPr>
        <w:rPr>
          <w:bCs/>
          <w:sz w:val="22"/>
          <w:szCs w:val="22"/>
          <w:lang w:val="sr-Latn-CS"/>
        </w:rPr>
      </w:pPr>
      <w:r>
        <w:rPr>
          <w:bCs/>
          <w:sz w:val="22"/>
          <w:szCs w:val="22"/>
          <w:lang w:val="sr-Latn-CS"/>
        </w:rPr>
        <w:t>Oktobar, 2013.</w:t>
      </w:r>
    </w:p>
    <w:p w:rsidR="006547FB" w:rsidRPr="00193DB3" w:rsidRDefault="006547FB" w:rsidP="004C5958">
      <w:pPr>
        <w:rPr>
          <w:bCs/>
          <w:sz w:val="22"/>
          <w:szCs w:val="22"/>
          <w:lang w:val="sr-Latn-CS"/>
        </w:rPr>
      </w:pPr>
    </w:p>
    <w:p w:rsidR="004C5958" w:rsidRPr="003324F7" w:rsidRDefault="004C5958" w:rsidP="004C5958">
      <w:pPr>
        <w:rPr>
          <w:rFonts w:ascii="Times New Roman Bold" w:hAnsi="Times New Roman Bold"/>
          <w:b/>
          <w:sz w:val="22"/>
          <w:szCs w:val="22"/>
          <w:lang w:val="sr-Latn-CS"/>
        </w:rPr>
      </w:pPr>
      <w:r w:rsidRPr="00FB6603">
        <w:rPr>
          <w:rFonts w:ascii="Times New Roman Bold" w:hAnsi="Times New Roman Bold"/>
          <w:b/>
          <w:sz w:val="22"/>
          <w:szCs w:val="22"/>
          <w:lang w:val="sr-Latn-CS"/>
        </w:rPr>
        <w:t>Režim izdavanja lijeka</w:t>
      </w:r>
    </w:p>
    <w:p w:rsidR="004C5958" w:rsidRDefault="004C5958" w:rsidP="004C5958">
      <w:pPr>
        <w:rPr>
          <w:sz w:val="22"/>
          <w:szCs w:val="22"/>
          <w:lang w:val="sr-Latn-CS"/>
        </w:rPr>
      </w:pPr>
      <w:r>
        <w:rPr>
          <w:sz w:val="22"/>
          <w:szCs w:val="22"/>
          <w:lang w:val="sr-Latn-CS"/>
        </w:rPr>
        <w:t xml:space="preserve">Lijek se </w:t>
      </w:r>
      <w:r w:rsidR="00CB792A">
        <w:rPr>
          <w:sz w:val="22"/>
          <w:szCs w:val="22"/>
          <w:lang w:val="sr-Latn-CS"/>
        </w:rPr>
        <w:t>izdaje</w:t>
      </w:r>
      <w:r>
        <w:rPr>
          <w:sz w:val="22"/>
          <w:szCs w:val="22"/>
          <w:lang w:val="sr-Latn-CS"/>
        </w:rPr>
        <w:t xml:space="preserve"> samo na ljekarski recept.</w:t>
      </w:r>
    </w:p>
    <w:p w:rsidR="004C5958" w:rsidRDefault="004C5958" w:rsidP="004C5958">
      <w:pPr>
        <w:rPr>
          <w:sz w:val="22"/>
          <w:szCs w:val="22"/>
          <w:lang w:val="sr-Latn-CS"/>
        </w:rPr>
      </w:pPr>
    </w:p>
    <w:p w:rsidR="004C5958" w:rsidRPr="00193DB3" w:rsidRDefault="004C5958" w:rsidP="004C5958">
      <w:pPr>
        <w:rPr>
          <w:sz w:val="22"/>
          <w:szCs w:val="22"/>
          <w:lang w:val="sr-Latn-CS"/>
        </w:rPr>
      </w:pPr>
    </w:p>
    <w:p w:rsidR="004C5958" w:rsidRPr="00FB6603" w:rsidRDefault="004C5958" w:rsidP="004C5958">
      <w:pPr>
        <w:rPr>
          <w:rFonts w:ascii="Times New Roman Bold" w:hAnsi="Times New Roman Bold"/>
          <w:b/>
          <w:sz w:val="22"/>
          <w:szCs w:val="22"/>
          <w:lang w:val="sr-Latn-CS"/>
        </w:rPr>
      </w:pPr>
      <w:r w:rsidRPr="00FB6603">
        <w:rPr>
          <w:rFonts w:ascii="Times New Roman Bold" w:hAnsi="Times New Roman Bold"/>
          <w:b/>
          <w:sz w:val="22"/>
          <w:szCs w:val="22"/>
          <w:lang w:val="sr-Latn-CS"/>
        </w:rPr>
        <w:t>Broj i datum dozvole</w:t>
      </w:r>
    </w:p>
    <w:p w:rsidR="009F50BE" w:rsidRDefault="009F50BE" w:rsidP="004C5958">
      <w:pPr>
        <w:tabs>
          <w:tab w:val="left" w:pos="2530"/>
        </w:tabs>
        <w:rPr>
          <w:sz w:val="22"/>
          <w:szCs w:val="22"/>
        </w:rPr>
      </w:pPr>
    </w:p>
    <w:p w:rsidR="009F50BE" w:rsidRDefault="004C5958" w:rsidP="00A94C2B">
      <w:pPr>
        <w:rPr>
          <w:sz w:val="22"/>
          <w:szCs w:val="22"/>
        </w:rPr>
      </w:pPr>
      <w:proofErr w:type="spellStart"/>
      <w:r>
        <w:rPr>
          <w:sz w:val="22"/>
          <w:szCs w:val="22"/>
        </w:rPr>
        <w:t>Daxas</w:t>
      </w:r>
      <w:proofErr w:type="spellEnd"/>
      <w:r>
        <w:rPr>
          <w:sz w:val="22"/>
          <w:szCs w:val="22"/>
        </w:rPr>
        <w:t xml:space="preserve">®, film </w:t>
      </w:r>
      <w:proofErr w:type="spellStart"/>
      <w:r>
        <w:rPr>
          <w:sz w:val="22"/>
          <w:szCs w:val="22"/>
        </w:rPr>
        <w:t>tableta</w:t>
      </w:r>
      <w:proofErr w:type="spellEnd"/>
      <w:r>
        <w:rPr>
          <w:sz w:val="22"/>
          <w:szCs w:val="22"/>
        </w:rPr>
        <w:t xml:space="preserve">, 500 </w:t>
      </w:r>
      <w:proofErr w:type="spellStart"/>
      <w:r>
        <w:rPr>
          <w:sz w:val="22"/>
          <w:szCs w:val="22"/>
        </w:rPr>
        <w:t>mikrograma</w:t>
      </w:r>
      <w:proofErr w:type="spellEnd"/>
      <w:r>
        <w:rPr>
          <w:sz w:val="22"/>
          <w:szCs w:val="22"/>
        </w:rPr>
        <w:t xml:space="preserve">, 30 </w:t>
      </w:r>
      <w:proofErr w:type="spellStart"/>
      <w:r>
        <w:rPr>
          <w:sz w:val="22"/>
          <w:szCs w:val="22"/>
        </w:rPr>
        <w:t>tableta</w:t>
      </w:r>
      <w:proofErr w:type="spellEnd"/>
      <w:r>
        <w:rPr>
          <w:sz w:val="22"/>
          <w:szCs w:val="22"/>
        </w:rPr>
        <w:t xml:space="preserve">: 2030/13/389-4253 </w:t>
      </w:r>
      <w:proofErr w:type="spellStart"/>
      <w:proofErr w:type="gramStart"/>
      <w:r>
        <w:rPr>
          <w:sz w:val="22"/>
          <w:szCs w:val="22"/>
        </w:rPr>
        <w:t>od</w:t>
      </w:r>
      <w:proofErr w:type="spellEnd"/>
      <w:proofErr w:type="gramEnd"/>
      <w:r>
        <w:rPr>
          <w:sz w:val="22"/>
          <w:szCs w:val="22"/>
        </w:rPr>
        <w:t xml:space="preserve"> 04.10.2013. </w:t>
      </w:r>
      <w:proofErr w:type="spellStart"/>
      <w:proofErr w:type="gramStart"/>
      <w:r>
        <w:rPr>
          <w:sz w:val="22"/>
          <w:szCs w:val="22"/>
        </w:rPr>
        <w:t>godine</w:t>
      </w:r>
      <w:proofErr w:type="spellEnd"/>
      <w:proofErr w:type="gramEnd"/>
    </w:p>
    <w:p w:rsidR="009F50BE" w:rsidRDefault="009F50BE" w:rsidP="00A94C2B">
      <w:pPr>
        <w:rPr>
          <w:sz w:val="22"/>
          <w:szCs w:val="22"/>
        </w:rPr>
      </w:pPr>
    </w:p>
    <w:p w:rsidR="009F50BE" w:rsidRDefault="009F50BE" w:rsidP="00A94C2B">
      <w:pPr>
        <w:rPr>
          <w:sz w:val="22"/>
          <w:szCs w:val="22"/>
        </w:rPr>
      </w:pPr>
    </w:p>
    <w:p w:rsidR="009F50BE" w:rsidRDefault="009F50BE" w:rsidP="00A94C2B">
      <w:pPr>
        <w:rPr>
          <w:sz w:val="22"/>
          <w:szCs w:val="22"/>
        </w:rPr>
      </w:pPr>
    </w:p>
    <w:p w:rsidR="009F50BE" w:rsidRDefault="009F50BE" w:rsidP="00A94C2B">
      <w:pPr>
        <w:rPr>
          <w:sz w:val="22"/>
          <w:szCs w:val="22"/>
        </w:rPr>
      </w:pPr>
    </w:p>
    <w:sectPr w:rsidR="009F50BE" w:rsidSect="003417D5">
      <w:headerReference w:type="even" r:id="rId8"/>
      <w:headerReference w:type="default" r:id="rId9"/>
      <w:footerReference w:type="even" r:id="rId10"/>
      <w:footerReference w:type="default" r:id="rId11"/>
      <w:headerReference w:type="first" r:id="rId12"/>
      <w:footerReference w:type="first" r:id="rId13"/>
      <w:pgSz w:w="11907" w:h="16840" w:code="9"/>
      <w:pgMar w:top="2155" w:right="1134" w:bottom="1701" w:left="1134" w:header="720" w:footer="72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E8B" w:rsidRDefault="001C2E8B">
      <w:r>
        <w:separator/>
      </w:r>
    </w:p>
  </w:endnote>
  <w:endnote w:type="continuationSeparator" w:id="0">
    <w:p w:rsidR="001C2E8B" w:rsidRDefault="001C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Lucida Sans Unicode"/>
    <w:charset w:val="00"/>
    <w:family w:val="swiss"/>
    <w:pitch w:val="variable"/>
    <w:sig w:usb0="00000087" w:usb1="00000000" w:usb2="00000000" w:usb3="00000000" w:csb0="0000001B"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10" w:rsidRDefault="007C1910"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1910" w:rsidRDefault="007C1910"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10" w:rsidRDefault="007C1910" w:rsidP="00E70869">
    <w:pPr>
      <w:pStyle w:val="Footer"/>
      <w:framePr w:wrap="around" w:vAnchor="text" w:hAnchor="margin" w:xAlign="right" w:y="1"/>
      <w:rPr>
        <w:rStyle w:val="PageNumber"/>
      </w:rPr>
    </w:pPr>
  </w:p>
  <w:p w:rsidR="007C1910" w:rsidRDefault="007C1910" w:rsidP="00F96E5A">
    <w:pPr>
      <w:pStyle w:val="Header"/>
      <w:pBdr>
        <w:top w:val="thinThickSmallGap" w:sz="24" w:space="1" w:color="auto"/>
      </w:pBdr>
      <w:jc w:val="center"/>
    </w:pPr>
    <w:r>
      <w:tab/>
    </w:r>
    <w:r w:rsidR="00C81746">
      <w:rPr>
        <w:noProof/>
      </w:rPr>
      <w:drawing>
        <wp:inline distT="0" distB="0" distL="0" distR="0" wp14:anchorId="0A2A6B49" wp14:editId="18628FA9">
          <wp:extent cx="5708650" cy="358775"/>
          <wp:effectExtent l="0" t="0" r="6350" b="3175"/>
          <wp:docPr id="2" name="Picture 2" descr="calims podaci M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ims podaci MN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0" cy="358775"/>
                  </a:xfrm>
                  <a:prstGeom prst="rect">
                    <a:avLst/>
                  </a:prstGeom>
                  <a:noFill/>
                  <a:ln>
                    <a:noFill/>
                  </a:ln>
                </pic:spPr>
              </pic:pic>
            </a:graphicData>
          </a:graphic>
        </wp:inline>
      </w:drawing>
    </w:r>
  </w:p>
  <w:p w:rsidR="007C1910" w:rsidRPr="00F96E5A" w:rsidRDefault="007C1910" w:rsidP="00F96E5A">
    <w:pPr>
      <w:pStyle w:val="Header"/>
      <w:pBdr>
        <w:top w:val="thinThickSmallGap" w:sz="24" w:space="1" w:color="auto"/>
      </w:pBd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B41DBC">
      <w:rPr>
        <w:rStyle w:val="PageNumber"/>
        <w:noProof/>
      </w:rPr>
      <w:t>8</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B41DBC">
      <w:rPr>
        <w:rStyle w:val="PageNumber"/>
        <w:noProof/>
      </w:rPr>
      <w:t>8</w:t>
    </w:r>
    <w:r w:rsidRPr="001F3C6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10" w:rsidRDefault="007C1910"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E8B" w:rsidRDefault="001C2E8B">
      <w:r>
        <w:separator/>
      </w:r>
    </w:p>
  </w:footnote>
  <w:footnote w:type="continuationSeparator" w:id="0">
    <w:p w:rsidR="001C2E8B" w:rsidRDefault="001C2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760" w:rsidRDefault="00E41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10" w:rsidRDefault="007C1910" w:rsidP="00615ADD">
    <w:pPr>
      <w:pStyle w:val="Header"/>
      <w:rPr>
        <w:sz w:val="16"/>
        <w:szCs w:val="16"/>
      </w:rPr>
    </w:pPr>
  </w:p>
  <w:p w:rsidR="007C1910" w:rsidRDefault="00C81746" w:rsidP="0008350D">
    <w:pPr>
      <w:pStyle w:val="Header"/>
      <w:pBdr>
        <w:top w:val="thinThickSmallGap" w:sz="24" w:space="1" w:color="auto"/>
      </w:pBdr>
      <w:rPr>
        <w:lang w:val="sr-Cyrl-CS"/>
      </w:rPr>
    </w:pPr>
    <w:r>
      <w:rPr>
        <w:noProof/>
      </w:rPr>
      <w:drawing>
        <wp:inline distT="0" distB="0" distL="0" distR="0" wp14:anchorId="246946D4" wp14:editId="75CF07E8">
          <wp:extent cx="1435735" cy="1076960"/>
          <wp:effectExtent l="0" t="0" r="0" b="8890"/>
          <wp:docPr id="1" name="Picture 1" descr="calims logo MN 40x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ms logo MN 40x3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1076960"/>
                  </a:xfrm>
                  <a:prstGeom prst="rect">
                    <a:avLst/>
                  </a:prstGeom>
                  <a:noFill/>
                  <a:ln>
                    <a:noFill/>
                  </a:ln>
                </pic:spPr>
              </pic:pic>
            </a:graphicData>
          </a:graphic>
        </wp:inline>
      </w:drawing>
    </w:r>
  </w:p>
  <w:p w:rsidR="007C1910" w:rsidRPr="00623E94" w:rsidRDefault="007C1910" w:rsidP="0008350D">
    <w:pPr>
      <w:pStyle w:val="Header"/>
      <w:pBdr>
        <w:top w:val="thinThickSmallGap" w:sz="24" w:space="1" w:color="auto"/>
      </w:pBdr>
      <w:rPr>
        <w:lang w:val="sr-Cyrl-C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10" w:rsidRDefault="00C81746">
    <w:pPr>
      <w:pStyle w:val="Header"/>
      <w:rPr>
        <w:sz w:val="16"/>
        <w:szCs w:val="16"/>
      </w:rPr>
    </w:pPr>
    <w:r>
      <w:rPr>
        <w:noProof/>
        <w:sz w:val="16"/>
        <w:szCs w:val="16"/>
      </w:rPr>
      <w:drawing>
        <wp:inline distT="0" distB="0" distL="0" distR="0" wp14:anchorId="6817E67E" wp14:editId="77F26422">
          <wp:extent cx="1443990" cy="264795"/>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4795"/>
                  </a:xfrm>
                  <a:prstGeom prst="rect">
                    <a:avLst/>
                  </a:prstGeom>
                  <a:noFill/>
                  <a:ln>
                    <a:noFill/>
                  </a:ln>
                </pic:spPr>
              </pic:pic>
            </a:graphicData>
          </a:graphic>
        </wp:inline>
      </w:drawing>
    </w:r>
  </w:p>
  <w:p w:rsidR="007C1910" w:rsidRDefault="007C1910">
    <w:pPr>
      <w:pStyle w:val="Header"/>
      <w:rPr>
        <w:sz w:val="16"/>
        <w:szCs w:val="16"/>
      </w:rPr>
    </w:pPr>
  </w:p>
  <w:p w:rsidR="007C1910" w:rsidRDefault="007C1910"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7294AE"/>
    <w:lvl w:ilvl="0">
      <w:start w:val="1"/>
      <w:numFmt w:val="decimal"/>
      <w:pStyle w:val="MessageHeader"/>
      <w:lvlText w:val="%1."/>
      <w:lvlJc w:val="left"/>
      <w:pPr>
        <w:tabs>
          <w:tab w:val="num" w:pos="1800"/>
        </w:tabs>
        <w:ind w:left="1800" w:hanging="360"/>
      </w:pPr>
    </w:lvl>
  </w:abstractNum>
  <w:abstractNum w:abstractNumId="1" w15:restartNumberingAfterBreak="0">
    <w:nsid w:val="FFFFFF7D"/>
    <w:multiLevelType w:val="singleLevel"/>
    <w:tmpl w:val="B46E6EF8"/>
    <w:lvl w:ilvl="0">
      <w:start w:val="1"/>
      <w:numFmt w:val="decimal"/>
      <w:pStyle w:val="MacroText"/>
      <w:lvlText w:val="%1."/>
      <w:lvlJc w:val="left"/>
      <w:pPr>
        <w:tabs>
          <w:tab w:val="num" w:pos="1440"/>
        </w:tabs>
        <w:ind w:left="1440" w:hanging="360"/>
      </w:pPr>
    </w:lvl>
  </w:abstractNum>
  <w:abstractNum w:abstractNumId="2" w15:restartNumberingAfterBreak="0">
    <w:nsid w:val="FFFFFF7E"/>
    <w:multiLevelType w:val="singleLevel"/>
    <w:tmpl w:val="6EA656C2"/>
    <w:lvl w:ilvl="0">
      <w:start w:val="1"/>
      <w:numFmt w:val="decimal"/>
      <w:pStyle w:val="ListNumber5"/>
      <w:lvlText w:val="%1."/>
      <w:lvlJc w:val="left"/>
      <w:pPr>
        <w:tabs>
          <w:tab w:val="num" w:pos="1080"/>
        </w:tabs>
        <w:ind w:left="1080" w:hanging="360"/>
      </w:pPr>
    </w:lvl>
  </w:abstractNum>
  <w:abstractNum w:abstractNumId="3" w15:restartNumberingAfterBreak="0">
    <w:nsid w:val="FFFFFF7F"/>
    <w:multiLevelType w:val="singleLevel"/>
    <w:tmpl w:val="3E2A3592"/>
    <w:lvl w:ilvl="0">
      <w:start w:val="1"/>
      <w:numFmt w:val="decimal"/>
      <w:pStyle w:val="ListNumber4"/>
      <w:lvlText w:val="%1."/>
      <w:lvlJc w:val="left"/>
      <w:pPr>
        <w:tabs>
          <w:tab w:val="num" w:pos="720"/>
        </w:tabs>
        <w:ind w:left="720" w:hanging="360"/>
      </w:pPr>
    </w:lvl>
  </w:abstractNum>
  <w:abstractNum w:abstractNumId="4" w15:restartNumberingAfterBreak="0">
    <w:nsid w:val="FFFFFF80"/>
    <w:multiLevelType w:val="singleLevel"/>
    <w:tmpl w:val="238895D6"/>
    <w:lvl w:ilvl="0">
      <w:start w:val="1"/>
      <w:numFmt w:val="bullet"/>
      <w:pStyle w:val="ListContinue2"/>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D6CB62"/>
    <w:lvl w:ilvl="0">
      <w:start w:val="1"/>
      <w:numFmt w:val="bullet"/>
      <w:pStyle w:val="ListContinue"/>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7683EA"/>
    <w:lvl w:ilvl="0">
      <w:start w:val="1"/>
      <w:numFmt w:val="bullet"/>
      <w:pStyle w:val="ListBullet5"/>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9ACBB6"/>
    <w:lvl w:ilvl="0">
      <w:start w:val="1"/>
      <w:numFmt w:val="bullet"/>
      <w:pStyle w:val="ListBullet4"/>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EC0774"/>
    <w:lvl w:ilvl="0">
      <w:start w:val="1"/>
      <w:numFmt w:val="decimal"/>
      <w:pStyle w:val="ListNumber3"/>
      <w:lvlText w:val="%1."/>
      <w:lvlJc w:val="left"/>
      <w:pPr>
        <w:tabs>
          <w:tab w:val="num" w:pos="360"/>
        </w:tabs>
        <w:ind w:left="360" w:hanging="360"/>
      </w:pPr>
    </w:lvl>
  </w:abstractNum>
  <w:abstractNum w:abstractNumId="9" w15:restartNumberingAfterBreak="0">
    <w:nsid w:val="FFFFFF89"/>
    <w:multiLevelType w:val="singleLevel"/>
    <w:tmpl w:val="40EC2D2A"/>
    <w:lvl w:ilvl="0">
      <w:start w:val="1"/>
      <w:numFmt w:val="bullet"/>
      <w:pStyle w:val="ListBullet3"/>
      <w:lvlText w:val=""/>
      <w:lvlJc w:val="left"/>
      <w:pPr>
        <w:tabs>
          <w:tab w:val="num" w:pos="360"/>
        </w:tabs>
        <w:ind w:left="360" w:hanging="360"/>
      </w:pPr>
      <w:rPr>
        <w:rFonts w:ascii="Symbol" w:hAnsi="Symbol" w:hint="default"/>
      </w:rPr>
    </w:lvl>
  </w:abstractNum>
  <w:abstractNum w:abstractNumId="1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1" w15:restartNumberingAfterBreak="0">
    <w:nsid w:val="1CF8161A"/>
    <w:multiLevelType w:val="hybridMultilevel"/>
    <w:tmpl w:val="370E86CA"/>
    <w:lvl w:ilvl="0" w:tplc="EEA489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783085"/>
    <w:multiLevelType w:val="hybridMultilevel"/>
    <w:tmpl w:val="3C3C3280"/>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8293D"/>
    <w:multiLevelType w:val="hybridMultilevel"/>
    <w:tmpl w:val="A284189A"/>
    <w:lvl w:ilvl="0" w:tplc="EEA489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430C2"/>
    <w:multiLevelType w:val="singleLevel"/>
    <w:tmpl w:val="0809000F"/>
    <w:lvl w:ilvl="0">
      <w:start w:val="1"/>
      <w:numFmt w:val="decimal"/>
      <w:pStyle w:val="ListBullet"/>
      <w:lvlText w:val="%1."/>
      <w:lvlJc w:val="left"/>
      <w:pPr>
        <w:tabs>
          <w:tab w:val="num" w:pos="360"/>
        </w:tabs>
        <w:ind w:left="360" w:hanging="360"/>
      </w:pPr>
      <w:rPr>
        <w:rFonts w:cs="Times New Roman" w:hint="default"/>
      </w:rPr>
    </w:lvl>
  </w:abstractNum>
  <w:abstractNum w:abstractNumId="15" w15:restartNumberingAfterBreak="0">
    <w:nsid w:val="39B46A3C"/>
    <w:multiLevelType w:val="hybridMultilevel"/>
    <w:tmpl w:val="8A241BBA"/>
    <w:lvl w:ilvl="0" w:tplc="EEA489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559EF"/>
    <w:multiLevelType w:val="singleLevel"/>
    <w:tmpl w:val="0C5A5AE6"/>
    <w:lvl w:ilvl="0">
      <w:start w:val="1"/>
      <w:numFmt w:val="bullet"/>
      <w:pStyle w:val="ListBullet2"/>
      <w:lvlText w:val=""/>
      <w:lvlJc w:val="left"/>
      <w:pPr>
        <w:tabs>
          <w:tab w:val="num" w:pos="567"/>
        </w:tabs>
        <w:ind w:left="567" w:hanging="567"/>
      </w:pPr>
      <w:rPr>
        <w:rFonts w:ascii="Symbol" w:hAnsi="Symbol" w:hint="default"/>
      </w:rPr>
    </w:lvl>
  </w:abstractNum>
  <w:abstractNum w:abstractNumId="1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4E2171"/>
    <w:multiLevelType w:val="hybridMultilevel"/>
    <w:tmpl w:val="67DAA444"/>
    <w:lvl w:ilvl="0" w:tplc="04090001">
      <w:start w:val="1"/>
      <w:numFmt w:val="bullet"/>
      <w:pStyle w:val="Inforubrik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7F5B20"/>
    <w:multiLevelType w:val="hybridMultilevel"/>
    <w:tmpl w:val="2F4E1958"/>
    <w:lvl w:ilvl="0" w:tplc="04090001">
      <w:start w:val="1"/>
      <w:numFmt w:val="bullet"/>
      <w:pStyle w:val="ListNumber"/>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0A1093"/>
    <w:multiLevelType w:val="hybridMultilevel"/>
    <w:tmpl w:val="BA2245CA"/>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16064"/>
    <w:multiLevelType w:val="hybridMultilevel"/>
    <w:tmpl w:val="4A10D0DE"/>
    <w:lvl w:ilvl="0" w:tplc="EEA489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F634D3"/>
    <w:multiLevelType w:val="hybridMultilevel"/>
    <w:tmpl w:val="9006BA28"/>
    <w:lvl w:ilvl="0" w:tplc="04090001">
      <w:start w:val="1"/>
      <w:numFmt w:val="bullet"/>
      <w:pStyle w:val="ListNumber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1"/>
    </w:lvlOverride>
  </w:num>
  <w:num w:numId="2">
    <w:abstractNumId w:val="17"/>
  </w:num>
  <w:num w:numId="3">
    <w:abstractNumId w:val="14"/>
  </w:num>
  <w:num w:numId="4">
    <w:abstractNumId w:val="16"/>
  </w:num>
  <w:num w:numId="5">
    <w:abstractNumId w:val="19"/>
  </w:num>
  <w:num w:numId="6">
    <w:abstractNumId w:val="22"/>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12"/>
  </w:num>
  <w:num w:numId="20">
    <w:abstractNumId w:val="15"/>
  </w:num>
  <w:num w:numId="21">
    <w:abstractNumId w:val="13"/>
  </w:num>
  <w:num w:numId="22">
    <w:abstractNumId w:val="11"/>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4B28"/>
    <w:rsid w:val="00005D7D"/>
    <w:rsid w:val="00006E5C"/>
    <w:rsid w:val="00007DC9"/>
    <w:rsid w:val="000119D9"/>
    <w:rsid w:val="00012793"/>
    <w:rsid w:val="000144AC"/>
    <w:rsid w:val="00015B8A"/>
    <w:rsid w:val="00016262"/>
    <w:rsid w:val="000166C5"/>
    <w:rsid w:val="0002193F"/>
    <w:rsid w:val="000241E3"/>
    <w:rsid w:val="00024245"/>
    <w:rsid w:val="0002593D"/>
    <w:rsid w:val="00025F37"/>
    <w:rsid w:val="00027069"/>
    <w:rsid w:val="0002783F"/>
    <w:rsid w:val="00031CFD"/>
    <w:rsid w:val="000341C6"/>
    <w:rsid w:val="0004033B"/>
    <w:rsid w:val="000431EF"/>
    <w:rsid w:val="0004476B"/>
    <w:rsid w:val="00045553"/>
    <w:rsid w:val="00047229"/>
    <w:rsid w:val="00051EC6"/>
    <w:rsid w:val="000534C0"/>
    <w:rsid w:val="000537EA"/>
    <w:rsid w:val="00063BF3"/>
    <w:rsid w:val="0006657B"/>
    <w:rsid w:val="000701AC"/>
    <w:rsid w:val="000713D4"/>
    <w:rsid w:val="00071B1A"/>
    <w:rsid w:val="000771E2"/>
    <w:rsid w:val="00081747"/>
    <w:rsid w:val="0008350D"/>
    <w:rsid w:val="000855A9"/>
    <w:rsid w:val="00086A28"/>
    <w:rsid w:val="00094BE7"/>
    <w:rsid w:val="000975AB"/>
    <w:rsid w:val="000A137E"/>
    <w:rsid w:val="000A2EA1"/>
    <w:rsid w:val="000A3DA4"/>
    <w:rsid w:val="000A4786"/>
    <w:rsid w:val="000B06E9"/>
    <w:rsid w:val="000B0D38"/>
    <w:rsid w:val="000B2A18"/>
    <w:rsid w:val="000B5AFB"/>
    <w:rsid w:val="000C3B84"/>
    <w:rsid w:val="000C7728"/>
    <w:rsid w:val="000D03EF"/>
    <w:rsid w:val="000D32F8"/>
    <w:rsid w:val="000D6526"/>
    <w:rsid w:val="000E1847"/>
    <w:rsid w:val="000E251A"/>
    <w:rsid w:val="000E30D4"/>
    <w:rsid w:val="000E376D"/>
    <w:rsid w:val="000E7FE1"/>
    <w:rsid w:val="000F1C30"/>
    <w:rsid w:val="000F5734"/>
    <w:rsid w:val="000F5E16"/>
    <w:rsid w:val="000F7222"/>
    <w:rsid w:val="0010177B"/>
    <w:rsid w:val="00123901"/>
    <w:rsid w:val="00125032"/>
    <w:rsid w:val="00130E5B"/>
    <w:rsid w:val="001327A9"/>
    <w:rsid w:val="001346AA"/>
    <w:rsid w:val="00134B56"/>
    <w:rsid w:val="001379A3"/>
    <w:rsid w:val="00140DDE"/>
    <w:rsid w:val="00141C6D"/>
    <w:rsid w:val="00142921"/>
    <w:rsid w:val="001450CA"/>
    <w:rsid w:val="00145182"/>
    <w:rsid w:val="00150A79"/>
    <w:rsid w:val="00152225"/>
    <w:rsid w:val="0015284E"/>
    <w:rsid w:val="00155276"/>
    <w:rsid w:val="001567D1"/>
    <w:rsid w:val="001601CE"/>
    <w:rsid w:val="001616AF"/>
    <w:rsid w:val="00163878"/>
    <w:rsid w:val="00164550"/>
    <w:rsid w:val="00166BB8"/>
    <w:rsid w:val="00173831"/>
    <w:rsid w:val="0017417F"/>
    <w:rsid w:val="00175740"/>
    <w:rsid w:val="001770B3"/>
    <w:rsid w:val="00185668"/>
    <w:rsid w:val="00185B9B"/>
    <w:rsid w:val="001A72B8"/>
    <w:rsid w:val="001B3424"/>
    <w:rsid w:val="001B61E4"/>
    <w:rsid w:val="001C0FD7"/>
    <w:rsid w:val="001C2E8B"/>
    <w:rsid w:val="001C691D"/>
    <w:rsid w:val="001D301F"/>
    <w:rsid w:val="001D31CB"/>
    <w:rsid w:val="001D714F"/>
    <w:rsid w:val="001D7370"/>
    <w:rsid w:val="001E195D"/>
    <w:rsid w:val="001E49B6"/>
    <w:rsid w:val="001F02DE"/>
    <w:rsid w:val="001F3C63"/>
    <w:rsid w:val="001F5C9C"/>
    <w:rsid w:val="001F6994"/>
    <w:rsid w:val="00203D65"/>
    <w:rsid w:val="0020566A"/>
    <w:rsid w:val="002109DD"/>
    <w:rsid w:val="0021208F"/>
    <w:rsid w:val="002139ED"/>
    <w:rsid w:val="00226477"/>
    <w:rsid w:val="002345F9"/>
    <w:rsid w:val="00235129"/>
    <w:rsid w:val="002426EA"/>
    <w:rsid w:val="00243CA4"/>
    <w:rsid w:val="00245A64"/>
    <w:rsid w:val="00246606"/>
    <w:rsid w:val="002470D6"/>
    <w:rsid w:val="0025222F"/>
    <w:rsid w:val="00256BAA"/>
    <w:rsid w:val="002570F6"/>
    <w:rsid w:val="0026475C"/>
    <w:rsid w:val="00267FB1"/>
    <w:rsid w:val="00273A51"/>
    <w:rsid w:val="002769B2"/>
    <w:rsid w:val="00281972"/>
    <w:rsid w:val="002860CA"/>
    <w:rsid w:val="002905A8"/>
    <w:rsid w:val="00291DB3"/>
    <w:rsid w:val="00293D8E"/>
    <w:rsid w:val="002B0E60"/>
    <w:rsid w:val="002B1B18"/>
    <w:rsid w:val="002B21F6"/>
    <w:rsid w:val="002B3EBC"/>
    <w:rsid w:val="002B4447"/>
    <w:rsid w:val="002B4ADA"/>
    <w:rsid w:val="002B5DE3"/>
    <w:rsid w:val="002B6650"/>
    <w:rsid w:val="002B6EA3"/>
    <w:rsid w:val="002C6682"/>
    <w:rsid w:val="002D4B25"/>
    <w:rsid w:val="002D7DF8"/>
    <w:rsid w:val="002E0261"/>
    <w:rsid w:val="002E15EE"/>
    <w:rsid w:val="002E5013"/>
    <w:rsid w:val="002F1791"/>
    <w:rsid w:val="002F3A75"/>
    <w:rsid w:val="002F727F"/>
    <w:rsid w:val="00300DA5"/>
    <w:rsid w:val="0031366D"/>
    <w:rsid w:val="0031466D"/>
    <w:rsid w:val="00314D92"/>
    <w:rsid w:val="003161E2"/>
    <w:rsid w:val="0031692B"/>
    <w:rsid w:val="00316AE7"/>
    <w:rsid w:val="003208CF"/>
    <w:rsid w:val="00326D07"/>
    <w:rsid w:val="00327CA0"/>
    <w:rsid w:val="00327F66"/>
    <w:rsid w:val="003348A5"/>
    <w:rsid w:val="003417D5"/>
    <w:rsid w:val="0034181A"/>
    <w:rsid w:val="00341DEF"/>
    <w:rsid w:val="003437A3"/>
    <w:rsid w:val="00351634"/>
    <w:rsid w:val="0035469B"/>
    <w:rsid w:val="00371CCC"/>
    <w:rsid w:val="003731D0"/>
    <w:rsid w:val="00376006"/>
    <w:rsid w:val="00377385"/>
    <w:rsid w:val="00383CAA"/>
    <w:rsid w:val="00384EA9"/>
    <w:rsid w:val="00387233"/>
    <w:rsid w:val="003920A5"/>
    <w:rsid w:val="003A1208"/>
    <w:rsid w:val="003A321E"/>
    <w:rsid w:val="003A4AAF"/>
    <w:rsid w:val="003B5243"/>
    <w:rsid w:val="003B609E"/>
    <w:rsid w:val="003B698E"/>
    <w:rsid w:val="003C255F"/>
    <w:rsid w:val="003C3390"/>
    <w:rsid w:val="003C640B"/>
    <w:rsid w:val="003D195D"/>
    <w:rsid w:val="003D3B88"/>
    <w:rsid w:val="003D4D9E"/>
    <w:rsid w:val="003E03A3"/>
    <w:rsid w:val="003E1E0B"/>
    <w:rsid w:val="003E26F5"/>
    <w:rsid w:val="003E4328"/>
    <w:rsid w:val="003E4634"/>
    <w:rsid w:val="003E70F7"/>
    <w:rsid w:val="003F1984"/>
    <w:rsid w:val="003F1F56"/>
    <w:rsid w:val="003F2DBF"/>
    <w:rsid w:val="003F43B4"/>
    <w:rsid w:val="00405585"/>
    <w:rsid w:val="004064CB"/>
    <w:rsid w:val="004068E7"/>
    <w:rsid w:val="00413E18"/>
    <w:rsid w:val="0041610A"/>
    <w:rsid w:val="00416997"/>
    <w:rsid w:val="00416AF0"/>
    <w:rsid w:val="00416BEE"/>
    <w:rsid w:val="00417A42"/>
    <w:rsid w:val="004205CC"/>
    <w:rsid w:val="00424645"/>
    <w:rsid w:val="00426B3B"/>
    <w:rsid w:val="00440169"/>
    <w:rsid w:val="00443B2A"/>
    <w:rsid w:val="004505BA"/>
    <w:rsid w:val="00454A9F"/>
    <w:rsid w:val="00457C0D"/>
    <w:rsid w:val="00463C95"/>
    <w:rsid w:val="00465608"/>
    <w:rsid w:val="00465C8B"/>
    <w:rsid w:val="0047297A"/>
    <w:rsid w:val="00484DDA"/>
    <w:rsid w:val="00485B8C"/>
    <w:rsid w:val="00485C29"/>
    <w:rsid w:val="0048785B"/>
    <w:rsid w:val="0048792E"/>
    <w:rsid w:val="00493D45"/>
    <w:rsid w:val="004A0078"/>
    <w:rsid w:val="004A6C86"/>
    <w:rsid w:val="004A7514"/>
    <w:rsid w:val="004B2780"/>
    <w:rsid w:val="004B6BB6"/>
    <w:rsid w:val="004C19EC"/>
    <w:rsid w:val="004C2D24"/>
    <w:rsid w:val="004C4FB4"/>
    <w:rsid w:val="004C5958"/>
    <w:rsid w:val="004D2F3A"/>
    <w:rsid w:val="004D368C"/>
    <w:rsid w:val="004D60D6"/>
    <w:rsid w:val="004D7094"/>
    <w:rsid w:val="004E3B3E"/>
    <w:rsid w:val="004E4900"/>
    <w:rsid w:val="004E7B0F"/>
    <w:rsid w:val="004F0A67"/>
    <w:rsid w:val="004F2DB9"/>
    <w:rsid w:val="004F35C1"/>
    <w:rsid w:val="004F47A6"/>
    <w:rsid w:val="004F7854"/>
    <w:rsid w:val="00510FAA"/>
    <w:rsid w:val="00514F76"/>
    <w:rsid w:val="00516122"/>
    <w:rsid w:val="005215DC"/>
    <w:rsid w:val="00531BAF"/>
    <w:rsid w:val="00532E46"/>
    <w:rsid w:val="00546CB3"/>
    <w:rsid w:val="00553DDE"/>
    <w:rsid w:val="0055626B"/>
    <w:rsid w:val="00556ABD"/>
    <w:rsid w:val="0055735A"/>
    <w:rsid w:val="0056093F"/>
    <w:rsid w:val="00562D34"/>
    <w:rsid w:val="005635E1"/>
    <w:rsid w:val="00564B7F"/>
    <w:rsid w:val="00565A3A"/>
    <w:rsid w:val="005720FC"/>
    <w:rsid w:val="00573D9C"/>
    <w:rsid w:val="00576237"/>
    <w:rsid w:val="005854ED"/>
    <w:rsid w:val="00585E11"/>
    <w:rsid w:val="00587765"/>
    <w:rsid w:val="00587FB2"/>
    <w:rsid w:val="00596B06"/>
    <w:rsid w:val="005A2368"/>
    <w:rsid w:val="005A244B"/>
    <w:rsid w:val="005A2E76"/>
    <w:rsid w:val="005A2EAF"/>
    <w:rsid w:val="005A6E7B"/>
    <w:rsid w:val="005B5A33"/>
    <w:rsid w:val="005C5709"/>
    <w:rsid w:val="005C704B"/>
    <w:rsid w:val="005E5E28"/>
    <w:rsid w:val="005E6DD4"/>
    <w:rsid w:val="005F2208"/>
    <w:rsid w:val="005F2C1F"/>
    <w:rsid w:val="006010CA"/>
    <w:rsid w:val="00605C78"/>
    <w:rsid w:val="00606874"/>
    <w:rsid w:val="00611CBC"/>
    <w:rsid w:val="0061344F"/>
    <w:rsid w:val="0061368A"/>
    <w:rsid w:val="00614428"/>
    <w:rsid w:val="00615817"/>
    <w:rsid w:val="00615ADD"/>
    <w:rsid w:val="00623E94"/>
    <w:rsid w:val="00624CB8"/>
    <w:rsid w:val="00627D20"/>
    <w:rsid w:val="00627E89"/>
    <w:rsid w:val="00633042"/>
    <w:rsid w:val="00633A7F"/>
    <w:rsid w:val="00635F30"/>
    <w:rsid w:val="00636E7D"/>
    <w:rsid w:val="00637C1C"/>
    <w:rsid w:val="006453A2"/>
    <w:rsid w:val="0064728E"/>
    <w:rsid w:val="00651794"/>
    <w:rsid w:val="006547FB"/>
    <w:rsid w:val="0065786F"/>
    <w:rsid w:val="00662494"/>
    <w:rsid w:val="0066660C"/>
    <w:rsid w:val="00670D40"/>
    <w:rsid w:val="0067132D"/>
    <w:rsid w:val="00673AD4"/>
    <w:rsid w:val="006827B6"/>
    <w:rsid w:val="006A1550"/>
    <w:rsid w:val="006A1C21"/>
    <w:rsid w:val="006A207D"/>
    <w:rsid w:val="006A7DAC"/>
    <w:rsid w:val="006B03F6"/>
    <w:rsid w:val="006B1FF7"/>
    <w:rsid w:val="006B2095"/>
    <w:rsid w:val="006B379B"/>
    <w:rsid w:val="006B39EF"/>
    <w:rsid w:val="006B4924"/>
    <w:rsid w:val="006C1781"/>
    <w:rsid w:val="006C3244"/>
    <w:rsid w:val="006C451D"/>
    <w:rsid w:val="006D48E5"/>
    <w:rsid w:val="006E0455"/>
    <w:rsid w:val="006E386F"/>
    <w:rsid w:val="006E3B43"/>
    <w:rsid w:val="006E443D"/>
    <w:rsid w:val="006F1BB1"/>
    <w:rsid w:val="006F5777"/>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4D0"/>
    <w:rsid w:val="00755FC3"/>
    <w:rsid w:val="00756B6F"/>
    <w:rsid w:val="00762662"/>
    <w:rsid w:val="00763206"/>
    <w:rsid w:val="007632B9"/>
    <w:rsid w:val="007633E3"/>
    <w:rsid w:val="00765261"/>
    <w:rsid w:val="00784958"/>
    <w:rsid w:val="00786E51"/>
    <w:rsid w:val="00791ECA"/>
    <w:rsid w:val="0079225E"/>
    <w:rsid w:val="00793901"/>
    <w:rsid w:val="00797074"/>
    <w:rsid w:val="007970D9"/>
    <w:rsid w:val="007A2347"/>
    <w:rsid w:val="007C024B"/>
    <w:rsid w:val="007C1910"/>
    <w:rsid w:val="007C2772"/>
    <w:rsid w:val="007C4173"/>
    <w:rsid w:val="007C5293"/>
    <w:rsid w:val="007D10A3"/>
    <w:rsid w:val="007F0CD9"/>
    <w:rsid w:val="007F269F"/>
    <w:rsid w:val="0080049C"/>
    <w:rsid w:val="00800BB3"/>
    <w:rsid w:val="00801CAC"/>
    <w:rsid w:val="008046BA"/>
    <w:rsid w:val="00807887"/>
    <w:rsid w:val="00814444"/>
    <w:rsid w:val="00814949"/>
    <w:rsid w:val="008171E4"/>
    <w:rsid w:val="00822795"/>
    <w:rsid w:val="008235B9"/>
    <w:rsid w:val="00830353"/>
    <w:rsid w:val="00835CF6"/>
    <w:rsid w:val="0084036D"/>
    <w:rsid w:val="00840A50"/>
    <w:rsid w:val="00840DBC"/>
    <w:rsid w:val="00841A08"/>
    <w:rsid w:val="00842F83"/>
    <w:rsid w:val="008437AF"/>
    <w:rsid w:val="008475F6"/>
    <w:rsid w:val="00855687"/>
    <w:rsid w:val="00856710"/>
    <w:rsid w:val="00856F31"/>
    <w:rsid w:val="00860E4B"/>
    <w:rsid w:val="0086367B"/>
    <w:rsid w:val="008642BD"/>
    <w:rsid w:val="0086712D"/>
    <w:rsid w:val="008735BA"/>
    <w:rsid w:val="0087395E"/>
    <w:rsid w:val="0087404B"/>
    <w:rsid w:val="00882974"/>
    <w:rsid w:val="00883815"/>
    <w:rsid w:val="00886613"/>
    <w:rsid w:val="0089204B"/>
    <w:rsid w:val="00892205"/>
    <w:rsid w:val="008A132B"/>
    <w:rsid w:val="008A207F"/>
    <w:rsid w:val="008A49E3"/>
    <w:rsid w:val="008A7F54"/>
    <w:rsid w:val="008B1957"/>
    <w:rsid w:val="008B6223"/>
    <w:rsid w:val="008C6130"/>
    <w:rsid w:val="008D0CC7"/>
    <w:rsid w:val="008D2F97"/>
    <w:rsid w:val="008D7ED7"/>
    <w:rsid w:val="008E2F86"/>
    <w:rsid w:val="008E7128"/>
    <w:rsid w:val="008F4CFF"/>
    <w:rsid w:val="008F55C9"/>
    <w:rsid w:val="00901880"/>
    <w:rsid w:val="00902A3E"/>
    <w:rsid w:val="00907BF3"/>
    <w:rsid w:val="00911701"/>
    <w:rsid w:val="00914FD1"/>
    <w:rsid w:val="0091730D"/>
    <w:rsid w:val="00924C4A"/>
    <w:rsid w:val="00927223"/>
    <w:rsid w:val="0093504B"/>
    <w:rsid w:val="00935E5B"/>
    <w:rsid w:val="00936D52"/>
    <w:rsid w:val="0094055C"/>
    <w:rsid w:val="00942167"/>
    <w:rsid w:val="00945F9C"/>
    <w:rsid w:val="0094695E"/>
    <w:rsid w:val="00952CF7"/>
    <w:rsid w:val="009550DA"/>
    <w:rsid w:val="00963573"/>
    <w:rsid w:val="0096506F"/>
    <w:rsid w:val="00985C83"/>
    <w:rsid w:val="00986B3F"/>
    <w:rsid w:val="00987AEE"/>
    <w:rsid w:val="009907A2"/>
    <w:rsid w:val="00991D9E"/>
    <w:rsid w:val="009971B0"/>
    <w:rsid w:val="009A1129"/>
    <w:rsid w:val="009A1960"/>
    <w:rsid w:val="009A548F"/>
    <w:rsid w:val="009C4818"/>
    <w:rsid w:val="009D13B3"/>
    <w:rsid w:val="009D535F"/>
    <w:rsid w:val="009E257E"/>
    <w:rsid w:val="009E3730"/>
    <w:rsid w:val="009E4453"/>
    <w:rsid w:val="009E7F20"/>
    <w:rsid w:val="009F50BE"/>
    <w:rsid w:val="009F7CBF"/>
    <w:rsid w:val="00A015CB"/>
    <w:rsid w:val="00A03AC8"/>
    <w:rsid w:val="00A05297"/>
    <w:rsid w:val="00A05D7F"/>
    <w:rsid w:val="00A05DB0"/>
    <w:rsid w:val="00A05FFE"/>
    <w:rsid w:val="00A0674D"/>
    <w:rsid w:val="00A074DA"/>
    <w:rsid w:val="00A12788"/>
    <w:rsid w:val="00A15F28"/>
    <w:rsid w:val="00A206EC"/>
    <w:rsid w:val="00A24879"/>
    <w:rsid w:val="00A24FE3"/>
    <w:rsid w:val="00A27591"/>
    <w:rsid w:val="00A276A0"/>
    <w:rsid w:val="00A316A0"/>
    <w:rsid w:val="00A32C16"/>
    <w:rsid w:val="00A34BBF"/>
    <w:rsid w:val="00A43B24"/>
    <w:rsid w:val="00A618E0"/>
    <w:rsid w:val="00A63CD3"/>
    <w:rsid w:val="00A6561C"/>
    <w:rsid w:val="00A66AA5"/>
    <w:rsid w:val="00A677D4"/>
    <w:rsid w:val="00A721BC"/>
    <w:rsid w:val="00A73B77"/>
    <w:rsid w:val="00A74A50"/>
    <w:rsid w:val="00A75187"/>
    <w:rsid w:val="00A7626D"/>
    <w:rsid w:val="00A7731A"/>
    <w:rsid w:val="00A802C9"/>
    <w:rsid w:val="00A84CD6"/>
    <w:rsid w:val="00A86A67"/>
    <w:rsid w:val="00A87ACB"/>
    <w:rsid w:val="00A922B3"/>
    <w:rsid w:val="00A94974"/>
    <w:rsid w:val="00A94C2B"/>
    <w:rsid w:val="00A96E22"/>
    <w:rsid w:val="00AA169E"/>
    <w:rsid w:val="00AA52C2"/>
    <w:rsid w:val="00AB4731"/>
    <w:rsid w:val="00AB488A"/>
    <w:rsid w:val="00AB5137"/>
    <w:rsid w:val="00AB5584"/>
    <w:rsid w:val="00AC158D"/>
    <w:rsid w:val="00AC435A"/>
    <w:rsid w:val="00AC57D3"/>
    <w:rsid w:val="00AD2C0B"/>
    <w:rsid w:val="00AD694D"/>
    <w:rsid w:val="00AE6FDF"/>
    <w:rsid w:val="00AF2E1A"/>
    <w:rsid w:val="00AF718B"/>
    <w:rsid w:val="00B034D4"/>
    <w:rsid w:val="00B04A09"/>
    <w:rsid w:val="00B0620F"/>
    <w:rsid w:val="00B12AAE"/>
    <w:rsid w:val="00B23A38"/>
    <w:rsid w:val="00B26FFA"/>
    <w:rsid w:val="00B41DBC"/>
    <w:rsid w:val="00B46B55"/>
    <w:rsid w:val="00B46BE5"/>
    <w:rsid w:val="00B46C91"/>
    <w:rsid w:val="00B47308"/>
    <w:rsid w:val="00B54E17"/>
    <w:rsid w:val="00B5690F"/>
    <w:rsid w:val="00B60222"/>
    <w:rsid w:val="00B646BD"/>
    <w:rsid w:val="00B72426"/>
    <w:rsid w:val="00B72FDA"/>
    <w:rsid w:val="00B7529A"/>
    <w:rsid w:val="00B82353"/>
    <w:rsid w:val="00B91092"/>
    <w:rsid w:val="00BA0C98"/>
    <w:rsid w:val="00BA5672"/>
    <w:rsid w:val="00BA65C4"/>
    <w:rsid w:val="00BB261C"/>
    <w:rsid w:val="00BB7050"/>
    <w:rsid w:val="00BC1513"/>
    <w:rsid w:val="00BC4DE2"/>
    <w:rsid w:val="00BC6A94"/>
    <w:rsid w:val="00BD58C5"/>
    <w:rsid w:val="00BD76CB"/>
    <w:rsid w:val="00BE1CFA"/>
    <w:rsid w:val="00BE3FAC"/>
    <w:rsid w:val="00BF1A10"/>
    <w:rsid w:val="00BF353B"/>
    <w:rsid w:val="00BF59EB"/>
    <w:rsid w:val="00BF6E66"/>
    <w:rsid w:val="00C016C0"/>
    <w:rsid w:val="00C04C5F"/>
    <w:rsid w:val="00C13630"/>
    <w:rsid w:val="00C17F0F"/>
    <w:rsid w:val="00C23B01"/>
    <w:rsid w:val="00C278B6"/>
    <w:rsid w:val="00C325D1"/>
    <w:rsid w:val="00C34B74"/>
    <w:rsid w:val="00C42008"/>
    <w:rsid w:val="00C527B5"/>
    <w:rsid w:val="00C5558E"/>
    <w:rsid w:val="00C56AD3"/>
    <w:rsid w:val="00C64BFF"/>
    <w:rsid w:val="00C74F9D"/>
    <w:rsid w:val="00C77B88"/>
    <w:rsid w:val="00C81746"/>
    <w:rsid w:val="00C82701"/>
    <w:rsid w:val="00C859EE"/>
    <w:rsid w:val="00C85E52"/>
    <w:rsid w:val="00C86BA0"/>
    <w:rsid w:val="00C93081"/>
    <w:rsid w:val="00CA1646"/>
    <w:rsid w:val="00CA4860"/>
    <w:rsid w:val="00CA4C55"/>
    <w:rsid w:val="00CB0F56"/>
    <w:rsid w:val="00CB100E"/>
    <w:rsid w:val="00CB2CB2"/>
    <w:rsid w:val="00CB51CA"/>
    <w:rsid w:val="00CB70DD"/>
    <w:rsid w:val="00CB792A"/>
    <w:rsid w:val="00CC7315"/>
    <w:rsid w:val="00CD0B60"/>
    <w:rsid w:val="00CD1757"/>
    <w:rsid w:val="00CD3612"/>
    <w:rsid w:val="00CD4383"/>
    <w:rsid w:val="00CD5312"/>
    <w:rsid w:val="00CE402B"/>
    <w:rsid w:val="00CE6BB2"/>
    <w:rsid w:val="00CE74A5"/>
    <w:rsid w:val="00CF11B7"/>
    <w:rsid w:val="00CF3599"/>
    <w:rsid w:val="00CF6FD4"/>
    <w:rsid w:val="00D00E59"/>
    <w:rsid w:val="00D03C24"/>
    <w:rsid w:val="00D05945"/>
    <w:rsid w:val="00D10F18"/>
    <w:rsid w:val="00D125C2"/>
    <w:rsid w:val="00D14EBE"/>
    <w:rsid w:val="00D178E2"/>
    <w:rsid w:val="00D17CBD"/>
    <w:rsid w:val="00D23391"/>
    <w:rsid w:val="00D2354D"/>
    <w:rsid w:val="00D25CE6"/>
    <w:rsid w:val="00D26BDF"/>
    <w:rsid w:val="00D32FA5"/>
    <w:rsid w:val="00D33E11"/>
    <w:rsid w:val="00D358A5"/>
    <w:rsid w:val="00D35E5C"/>
    <w:rsid w:val="00D44563"/>
    <w:rsid w:val="00D44586"/>
    <w:rsid w:val="00D45A18"/>
    <w:rsid w:val="00D46E2F"/>
    <w:rsid w:val="00D51432"/>
    <w:rsid w:val="00D5482E"/>
    <w:rsid w:val="00D56160"/>
    <w:rsid w:val="00D57CE1"/>
    <w:rsid w:val="00D678EE"/>
    <w:rsid w:val="00D74226"/>
    <w:rsid w:val="00D74590"/>
    <w:rsid w:val="00D749DE"/>
    <w:rsid w:val="00D74E93"/>
    <w:rsid w:val="00D760ED"/>
    <w:rsid w:val="00D7686D"/>
    <w:rsid w:val="00D774C1"/>
    <w:rsid w:val="00D80DCB"/>
    <w:rsid w:val="00D83796"/>
    <w:rsid w:val="00D84683"/>
    <w:rsid w:val="00D93365"/>
    <w:rsid w:val="00D94615"/>
    <w:rsid w:val="00DA05A4"/>
    <w:rsid w:val="00DA43D3"/>
    <w:rsid w:val="00DA4FA9"/>
    <w:rsid w:val="00DA7663"/>
    <w:rsid w:val="00DB019A"/>
    <w:rsid w:val="00DB1EB2"/>
    <w:rsid w:val="00DB1EEC"/>
    <w:rsid w:val="00DB4456"/>
    <w:rsid w:val="00DC0F85"/>
    <w:rsid w:val="00DC730A"/>
    <w:rsid w:val="00DD12E9"/>
    <w:rsid w:val="00DD40A8"/>
    <w:rsid w:val="00DE44D4"/>
    <w:rsid w:val="00DF7182"/>
    <w:rsid w:val="00DF71E5"/>
    <w:rsid w:val="00E05616"/>
    <w:rsid w:val="00E11BA6"/>
    <w:rsid w:val="00E229D3"/>
    <w:rsid w:val="00E23201"/>
    <w:rsid w:val="00E257BD"/>
    <w:rsid w:val="00E271CE"/>
    <w:rsid w:val="00E33254"/>
    <w:rsid w:val="00E358F5"/>
    <w:rsid w:val="00E35C3E"/>
    <w:rsid w:val="00E411DD"/>
    <w:rsid w:val="00E41760"/>
    <w:rsid w:val="00E46202"/>
    <w:rsid w:val="00E520B8"/>
    <w:rsid w:val="00E529D9"/>
    <w:rsid w:val="00E52E22"/>
    <w:rsid w:val="00E622AB"/>
    <w:rsid w:val="00E62DDA"/>
    <w:rsid w:val="00E67261"/>
    <w:rsid w:val="00E677D1"/>
    <w:rsid w:val="00E70869"/>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7528"/>
    <w:rsid w:val="00EE2DC2"/>
    <w:rsid w:val="00EE7BD3"/>
    <w:rsid w:val="00EF2BAF"/>
    <w:rsid w:val="00F01E3B"/>
    <w:rsid w:val="00F02314"/>
    <w:rsid w:val="00F0521F"/>
    <w:rsid w:val="00F07897"/>
    <w:rsid w:val="00F1575B"/>
    <w:rsid w:val="00F20BD2"/>
    <w:rsid w:val="00F2489B"/>
    <w:rsid w:val="00F2562D"/>
    <w:rsid w:val="00F26CE1"/>
    <w:rsid w:val="00F27BDF"/>
    <w:rsid w:val="00F32596"/>
    <w:rsid w:val="00F32B75"/>
    <w:rsid w:val="00F35626"/>
    <w:rsid w:val="00F40E2D"/>
    <w:rsid w:val="00F41717"/>
    <w:rsid w:val="00F472DD"/>
    <w:rsid w:val="00F47951"/>
    <w:rsid w:val="00F51887"/>
    <w:rsid w:val="00F51A4B"/>
    <w:rsid w:val="00F531AB"/>
    <w:rsid w:val="00F53A0F"/>
    <w:rsid w:val="00F5632D"/>
    <w:rsid w:val="00F570AD"/>
    <w:rsid w:val="00F57CDA"/>
    <w:rsid w:val="00F6158D"/>
    <w:rsid w:val="00F65572"/>
    <w:rsid w:val="00F6620F"/>
    <w:rsid w:val="00F7332A"/>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C2089"/>
    <w:rsid w:val="00FC2367"/>
    <w:rsid w:val="00FC2728"/>
    <w:rsid w:val="00FC440B"/>
    <w:rsid w:val="00FC4CDB"/>
    <w:rsid w:val="00FC4E98"/>
    <w:rsid w:val="00FC5FFD"/>
    <w:rsid w:val="00FD30D9"/>
    <w:rsid w:val="00FD36A2"/>
    <w:rsid w:val="00FD67F0"/>
    <w:rsid w:val="00FD73BD"/>
    <w:rsid w:val="00FD767F"/>
    <w:rsid w:val="00FD7C91"/>
    <w:rsid w:val="00FE1ADB"/>
    <w:rsid w:val="00FE22A7"/>
    <w:rsid w:val="00FE3D08"/>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8D0BB"/>
  <w15:docId w15:val="{BA329098-CFB2-4F99-A9CD-43E44837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aliases w:val="D70AR,Info rubrik 1,titel 1"/>
    <w:basedOn w:val="Normal"/>
    <w:next w:val="Normal"/>
    <w:qFormat/>
    <w:rsid w:val="003D3B88"/>
    <w:pPr>
      <w:keepNext/>
      <w:tabs>
        <w:tab w:val="left" w:pos="284"/>
      </w:tabs>
      <w:jc w:val="center"/>
      <w:outlineLvl w:val="0"/>
    </w:pPr>
    <w:rPr>
      <w:rFonts w:ascii="Arial (W1)" w:hAnsi="Arial (W1)" w:cs="Arial"/>
      <w:b/>
      <w:bCs/>
      <w:i/>
      <w:iCs/>
      <w:noProof/>
      <w:sz w:val="32"/>
      <w:szCs w:val="24"/>
      <w:u w:val="single"/>
      <w:lang w:val="sr-Latn-CS"/>
    </w:rPr>
  </w:style>
  <w:style w:type="paragraph" w:styleId="Heading2">
    <w:name w:val="heading 2"/>
    <w:aliases w:val="D70AR2"/>
    <w:basedOn w:val="Normal"/>
    <w:next w:val="Normal"/>
    <w:qFormat/>
    <w:rsid w:val="006A207D"/>
    <w:pPr>
      <w:keepNext/>
      <w:spacing w:before="240" w:after="60"/>
      <w:outlineLvl w:val="1"/>
    </w:pPr>
    <w:rPr>
      <w:rFonts w:ascii="Arial" w:hAnsi="Arial" w:cs="Arial"/>
      <w:b/>
      <w:bCs/>
      <w:i/>
      <w:iCs/>
      <w:sz w:val="28"/>
      <w:szCs w:val="28"/>
    </w:rPr>
  </w:style>
  <w:style w:type="paragraph" w:styleId="Heading3">
    <w:name w:val="heading 3"/>
    <w:aliases w:val="D70AR3,titel 3,OLD Heading 3"/>
    <w:basedOn w:val="Normal"/>
    <w:next w:val="Normal"/>
    <w:qFormat/>
    <w:rsid w:val="003D3B88"/>
    <w:pPr>
      <w:keepNext/>
      <w:ind w:left="72" w:hanging="72"/>
      <w:outlineLvl w:val="2"/>
    </w:pPr>
    <w:rPr>
      <w:rFonts w:ascii="Arial" w:hAnsi="Arial" w:cs="Arial"/>
      <w:i/>
      <w:iCs/>
      <w:noProof/>
      <w:color w:val="999999"/>
      <w:sz w:val="18"/>
      <w:szCs w:val="24"/>
      <w:lang w:val="mk-MK"/>
    </w:rPr>
  </w:style>
  <w:style w:type="paragraph" w:styleId="Heading4">
    <w:name w:val="heading 4"/>
    <w:aliases w:val="D70AR4,titel 4"/>
    <w:basedOn w:val="Normal"/>
    <w:next w:val="Normal"/>
    <w:qFormat/>
    <w:rsid w:val="003D3B88"/>
    <w:pPr>
      <w:keepNext/>
      <w:tabs>
        <w:tab w:val="left" w:pos="284"/>
      </w:tabs>
      <w:ind w:right="265"/>
      <w:jc w:val="right"/>
      <w:outlineLvl w:val="3"/>
    </w:pPr>
    <w:rPr>
      <w:rFonts w:ascii="Arial" w:hAnsi="Arial" w:cs="Arial"/>
      <w:i/>
      <w:iCs/>
      <w:noProof/>
      <w:color w:val="999999"/>
      <w:sz w:val="16"/>
      <w:szCs w:val="24"/>
      <w:lang w:val="mk-MK"/>
    </w:rPr>
  </w:style>
  <w:style w:type="paragraph" w:styleId="Heading5">
    <w:name w:val="heading 5"/>
    <w:aliases w:val="D70AR5,titel 5"/>
    <w:basedOn w:val="Normal"/>
    <w:next w:val="Normal"/>
    <w:qFormat/>
    <w:rsid w:val="003D3B88"/>
    <w:pPr>
      <w:keepNext/>
      <w:tabs>
        <w:tab w:val="left" w:pos="284"/>
      </w:tabs>
      <w:jc w:val="both"/>
      <w:outlineLvl w:val="4"/>
    </w:pPr>
    <w:rPr>
      <w:rFonts w:ascii="Arial" w:hAnsi="Arial" w:cs="Arial"/>
      <w:b/>
      <w:noProof/>
      <w:sz w:val="24"/>
      <w:szCs w:val="24"/>
      <w:lang w:val="mk-MK"/>
    </w:rPr>
  </w:style>
  <w:style w:type="paragraph" w:styleId="Heading6">
    <w:name w:val="heading 6"/>
    <w:basedOn w:val="Normal"/>
    <w:next w:val="Normal"/>
    <w:qFormat/>
    <w:rsid w:val="003D3B88"/>
    <w:pPr>
      <w:keepNext/>
      <w:tabs>
        <w:tab w:val="left" w:pos="284"/>
      </w:tabs>
      <w:spacing w:before="60" w:after="60"/>
      <w:jc w:val="both"/>
      <w:outlineLvl w:val="5"/>
    </w:pPr>
    <w:rPr>
      <w:rFonts w:ascii="Arial" w:hAnsi="Arial" w:cs="Arial"/>
      <w:b/>
      <w:noProof/>
      <w:sz w:val="22"/>
      <w:szCs w:val="24"/>
      <w:lang w:val="mk-MK"/>
    </w:rPr>
  </w:style>
  <w:style w:type="paragraph" w:styleId="Heading7">
    <w:name w:val="heading 7"/>
    <w:basedOn w:val="Normal"/>
    <w:next w:val="Normal"/>
    <w:qFormat/>
    <w:rsid w:val="003D3B88"/>
    <w:pPr>
      <w:keepNext/>
      <w:tabs>
        <w:tab w:val="left" w:pos="284"/>
      </w:tabs>
      <w:spacing w:before="60" w:after="60"/>
      <w:jc w:val="both"/>
      <w:outlineLvl w:val="6"/>
    </w:pPr>
    <w:rPr>
      <w:rFonts w:ascii="Arial" w:hAnsi="Arial" w:cs="Arial"/>
      <w:i/>
      <w:noProof/>
      <w:szCs w:val="24"/>
      <w:lang w:val="mk-MK"/>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link w:val="Heading9Char"/>
    <w:qFormat/>
    <w:rsid w:val="009F50BE"/>
    <w:pPr>
      <w:keepNext/>
      <w:outlineLvl w:val="8"/>
    </w:pPr>
    <w:rPr>
      <w:i/>
      <w:i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F50BE"/>
    <w:rPr>
      <w:i/>
      <w:iCs/>
      <w:sz w:val="22"/>
      <w:lang w:val="en-GB" w:eastAsia="en-US"/>
    </w:rPr>
  </w:style>
  <w:style w:type="paragraph" w:styleId="Title">
    <w:name w:val="Title"/>
    <w:basedOn w:val="Normal"/>
    <w:qFormat/>
    <w:rsid w:val="00E70869"/>
    <w:pPr>
      <w:jc w:val="center"/>
    </w:pPr>
    <w:rPr>
      <w:b/>
      <w:sz w:val="24"/>
      <w:szCs w:val="24"/>
    </w:rPr>
  </w:style>
  <w:style w:type="paragraph" w:styleId="EndnoteText">
    <w:name w:val="endnote text"/>
    <w:basedOn w:val="Normal"/>
    <w:semiHidden/>
    <w:rsid w:val="00E70869"/>
    <w:rPr>
      <w:rFonts w:ascii="TmsRmn 12pt" w:hAnsi="TmsRmn 12pt"/>
      <w:sz w:val="24"/>
      <w:szCs w:val="24"/>
    </w:rPr>
  </w:style>
  <w:style w:type="paragraph" w:styleId="BodyTextIndent2">
    <w:name w:val="Body Text Indent 2"/>
    <w:basedOn w:val="Normal"/>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w:basedOn w:val="Normal"/>
    <w:link w:val="HeaderChar"/>
    <w:rsid w:val="00E70869"/>
    <w:pPr>
      <w:tabs>
        <w:tab w:val="center" w:pos="4320"/>
        <w:tab w:val="right" w:pos="8640"/>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locked/>
    <w:rsid w:val="009F50BE"/>
    <w:rPr>
      <w:lang w:val="en-US" w:eastAsia="en-US"/>
    </w:rPr>
  </w:style>
  <w:style w:type="paragraph" w:styleId="Footer">
    <w:name w:val="footer"/>
    <w:basedOn w:val="Normal"/>
    <w:link w:val="FooterChar"/>
    <w:rsid w:val="00E70869"/>
    <w:pPr>
      <w:tabs>
        <w:tab w:val="center" w:pos="4320"/>
        <w:tab w:val="right" w:pos="8640"/>
      </w:tabs>
    </w:pPr>
  </w:style>
  <w:style w:type="character" w:customStyle="1" w:styleId="FooterChar">
    <w:name w:val="Footer Char"/>
    <w:link w:val="Footer"/>
    <w:rsid w:val="009F50BE"/>
    <w:rPr>
      <w:lang w:val="en-US" w:eastAsia="en-US"/>
    </w:rPr>
  </w:style>
  <w:style w:type="character" w:styleId="PageNumber">
    <w:name w:val="page number"/>
    <w:basedOn w:val="DefaultParagraphFont"/>
    <w:rsid w:val="00E70869"/>
  </w:style>
  <w:style w:type="paragraph" w:styleId="BodyText">
    <w:name w:val="Body Text"/>
    <w:basedOn w:val="Normal"/>
    <w:link w:val="BodyTextChar"/>
    <w:rsid w:val="00CD5312"/>
    <w:pPr>
      <w:spacing w:after="120"/>
    </w:pPr>
  </w:style>
  <w:style w:type="character" w:customStyle="1" w:styleId="BodyTextChar">
    <w:name w:val="Body Text Char"/>
    <w:basedOn w:val="DefaultParagraphFont"/>
    <w:link w:val="BodyText"/>
    <w:rsid w:val="009F50BE"/>
    <w:rPr>
      <w:lang w:val="en-US" w:eastAsia="en-US"/>
    </w:r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basedOn w:val="DefaultParagraphFont"/>
    <w:link w:val="BodyTextIndent"/>
    <w:rsid w:val="009F50BE"/>
    <w:rPr>
      <w:lang w:val="en-US" w:eastAsia="en-US"/>
    </w:rPr>
  </w:style>
  <w:style w:type="character" w:styleId="Strong">
    <w:name w:val="Strong"/>
    <w:basedOn w:val="DefaultParagraphFont"/>
    <w:qFormat/>
    <w:rsid w:val="00D25CE6"/>
    <w:rPr>
      <w:b/>
      <w:bCs w:val="0"/>
    </w:rPr>
  </w:style>
  <w:style w:type="paragraph" w:styleId="PlainText">
    <w:name w:val="Plain Text"/>
    <w:basedOn w:val="Normal"/>
    <w:rsid w:val="00051EC6"/>
    <w:rPr>
      <w:rFonts w:ascii="Courier New" w:hAnsi="Courier New"/>
    </w:rPr>
  </w:style>
  <w:style w:type="paragraph" w:styleId="BodyText2">
    <w:name w:val="Body Text 2"/>
    <w:basedOn w:val="Normal"/>
    <w:rsid w:val="003D3B88"/>
    <w:pPr>
      <w:tabs>
        <w:tab w:val="left" w:pos="284"/>
      </w:tabs>
      <w:jc w:val="both"/>
    </w:pPr>
    <w:rPr>
      <w:rFonts w:ascii="Arial" w:hAnsi="Arial" w:cs="Arial"/>
      <w:i/>
      <w:noProof/>
      <w:szCs w:val="24"/>
      <w:lang w:val="mk-MK"/>
    </w:rPr>
  </w:style>
  <w:style w:type="paragraph" w:customStyle="1" w:styleId="Default">
    <w:name w:val="Default"/>
    <w:rsid w:val="003D3B88"/>
    <w:pPr>
      <w:autoSpaceDE w:val="0"/>
      <w:autoSpaceDN w:val="0"/>
      <w:adjustRightInd w:val="0"/>
    </w:pPr>
    <w:rPr>
      <w:color w:val="000000"/>
      <w:sz w:val="24"/>
      <w:szCs w:val="24"/>
      <w:lang w:val="en-GB" w:eastAsia="en-GB"/>
    </w:rPr>
  </w:style>
  <w:style w:type="paragraph" w:customStyle="1" w:styleId="paragraph">
    <w:name w:val="paragraph"/>
    <w:basedOn w:val="Normal"/>
    <w:rsid w:val="003D3B88"/>
    <w:rPr>
      <w:noProof/>
      <w:sz w:val="24"/>
      <w:szCs w:val="24"/>
      <w:lang w:val="mk-MK"/>
    </w:rPr>
  </w:style>
  <w:style w:type="paragraph" w:customStyle="1" w:styleId="p1">
    <w:name w:val="p1"/>
    <w:basedOn w:val="Normal"/>
    <w:rsid w:val="003D3B88"/>
    <w:pPr>
      <w:widowControl w:val="0"/>
      <w:tabs>
        <w:tab w:val="left" w:pos="720"/>
      </w:tabs>
      <w:spacing w:line="300" w:lineRule="auto"/>
    </w:pPr>
    <w:rPr>
      <w:snapToGrid w:val="0"/>
      <w:sz w:val="24"/>
      <w:lang w:val="sr-Cyrl-CS"/>
    </w:rPr>
  </w:style>
  <w:style w:type="paragraph" w:styleId="BodyText3">
    <w:name w:val="Body Text 3"/>
    <w:basedOn w:val="Normal"/>
    <w:rsid w:val="003D3B88"/>
    <w:pPr>
      <w:tabs>
        <w:tab w:val="left" w:pos="284"/>
      </w:tabs>
      <w:spacing w:after="120"/>
      <w:jc w:val="both"/>
    </w:pPr>
    <w:rPr>
      <w:rFonts w:ascii="Humanist777" w:hAnsi="Humanist777"/>
      <w:noProof/>
      <w:sz w:val="16"/>
      <w:szCs w:val="16"/>
      <w:lang w:val="mk-MK"/>
    </w:rPr>
  </w:style>
  <w:style w:type="paragraph" w:customStyle="1" w:styleId="PlainText1">
    <w:name w:val="Plain Text1"/>
    <w:basedOn w:val="Normal"/>
    <w:rsid w:val="009F50BE"/>
    <w:pPr>
      <w:spacing w:before="240" w:line="240" w:lineRule="exact"/>
      <w:ind w:left="567" w:hanging="567"/>
    </w:pPr>
    <w:rPr>
      <w:kern w:val="28"/>
      <w:sz w:val="22"/>
      <w:lang w:val="en-GB"/>
    </w:rPr>
  </w:style>
  <w:style w:type="paragraph" w:styleId="BalloonText">
    <w:name w:val="Balloon Text"/>
    <w:basedOn w:val="Normal"/>
    <w:link w:val="BalloonTextChar"/>
    <w:rsid w:val="009F50BE"/>
    <w:pPr>
      <w:tabs>
        <w:tab w:val="left" w:pos="284"/>
      </w:tabs>
      <w:jc w:val="both"/>
    </w:pPr>
    <w:rPr>
      <w:rFonts w:ascii="Tahoma" w:hAnsi="Tahoma" w:cs="Tahoma"/>
      <w:sz w:val="16"/>
      <w:szCs w:val="16"/>
    </w:rPr>
  </w:style>
  <w:style w:type="character" w:customStyle="1" w:styleId="BalloonTextChar">
    <w:name w:val="Balloon Text Char"/>
    <w:basedOn w:val="DefaultParagraphFont"/>
    <w:link w:val="BalloonText"/>
    <w:rsid w:val="009F50BE"/>
    <w:rPr>
      <w:rFonts w:ascii="Tahoma" w:hAnsi="Tahoma" w:cs="Tahoma"/>
      <w:sz w:val="16"/>
      <w:szCs w:val="16"/>
      <w:lang w:val="en-US" w:eastAsia="en-US"/>
    </w:rPr>
  </w:style>
  <w:style w:type="paragraph" w:styleId="CommentText">
    <w:name w:val="annotation text"/>
    <w:basedOn w:val="Normal"/>
    <w:link w:val="CommentTextChar"/>
    <w:rsid w:val="009F50BE"/>
    <w:pPr>
      <w:tabs>
        <w:tab w:val="left" w:pos="284"/>
      </w:tabs>
      <w:jc w:val="both"/>
    </w:pPr>
    <w:rPr>
      <w:rFonts w:ascii="Humanist777" w:hAnsi="Humanist777"/>
    </w:rPr>
  </w:style>
  <w:style w:type="character" w:customStyle="1" w:styleId="CommentTextChar">
    <w:name w:val="Comment Text Char"/>
    <w:basedOn w:val="DefaultParagraphFont"/>
    <w:link w:val="CommentText"/>
    <w:rsid w:val="009F50BE"/>
    <w:rPr>
      <w:rFonts w:ascii="Humanist777" w:hAnsi="Humanist777"/>
      <w:lang w:val="en-US" w:eastAsia="en-US"/>
    </w:rPr>
  </w:style>
  <w:style w:type="paragraph" w:styleId="CommentSubject">
    <w:name w:val="annotation subject"/>
    <w:basedOn w:val="CommentText"/>
    <w:next w:val="CommentText"/>
    <w:link w:val="CommentSubjectChar"/>
    <w:rsid w:val="009F50BE"/>
    <w:rPr>
      <w:b/>
      <w:bCs/>
    </w:rPr>
  </w:style>
  <w:style w:type="character" w:customStyle="1" w:styleId="CommentSubjectChar">
    <w:name w:val="Comment Subject Char"/>
    <w:basedOn w:val="CommentTextChar"/>
    <w:link w:val="CommentSubject"/>
    <w:rsid w:val="009F50BE"/>
    <w:rPr>
      <w:rFonts w:ascii="Humanist777" w:hAnsi="Humanist777"/>
      <w:b/>
      <w:bCs/>
      <w:lang w:val="en-US" w:eastAsia="en-US"/>
    </w:rPr>
  </w:style>
  <w:style w:type="character" w:customStyle="1" w:styleId="CharChar11">
    <w:name w:val="Char Char11"/>
    <w:locked/>
    <w:rsid w:val="009F50BE"/>
    <w:rPr>
      <w:rFonts w:ascii="Humanist777" w:hAnsi="Humanist777"/>
      <w:sz w:val="24"/>
      <w:szCs w:val="24"/>
      <w:lang w:val="en-US" w:eastAsia="en-US" w:bidi="ar-SA"/>
    </w:rPr>
  </w:style>
  <w:style w:type="character" w:customStyle="1" w:styleId="st">
    <w:name w:val="st"/>
    <w:basedOn w:val="DefaultParagraphFont"/>
    <w:rsid w:val="009F50BE"/>
  </w:style>
  <w:style w:type="paragraph" w:styleId="FootnoteText">
    <w:name w:val="footnote text"/>
    <w:basedOn w:val="Normal"/>
    <w:link w:val="FootnoteTextChar"/>
    <w:rsid w:val="009F50BE"/>
    <w:rPr>
      <w:lang w:val="en-GB"/>
    </w:rPr>
  </w:style>
  <w:style w:type="character" w:customStyle="1" w:styleId="FootnoteTextChar">
    <w:name w:val="Footnote Text Char"/>
    <w:basedOn w:val="DefaultParagraphFont"/>
    <w:link w:val="FootnoteText"/>
    <w:rsid w:val="009F50BE"/>
    <w:rPr>
      <w:lang w:val="en-GB" w:eastAsia="en-US"/>
    </w:rPr>
  </w:style>
  <w:style w:type="paragraph" w:styleId="BlockText">
    <w:name w:val="Block Text"/>
    <w:basedOn w:val="Normal"/>
    <w:rsid w:val="009F50BE"/>
    <w:pPr>
      <w:ind w:left="284" w:right="-2"/>
    </w:pPr>
    <w:rPr>
      <w:sz w:val="22"/>
      <w:lang w:val="en-GB"/>
    </w:rPr>
  </w:style>
  <w:style w:type="paragraph" w:customStyle="1" w:styleId="dunjalist">
    <w:name w:val="dunjalist"/>
    <w:basedOn w:val="Normal"/>
    <w:rsid w:val="009F50BE"/>
    <w:pPr>
      <w:spacing w:after="120"/>
    </w:pPr>
    <w:rPr>
      <w:rFonts w:ascii="Comic Sans MS" w:hAnsi="Comic Sans MS"/>
      <w:b/>
      <w:sz w:val="22"/>
      <w:lang w:val="en-GB"/>
    </w:rPr>
  </w:style>
  <w:style w:type="paragraph" w:customStyle="1" w:styleId="western">
    <w:name w:val="western"/>
    <w:basedOn w:val="Normal"/>
    <w:rsid w:val="009F50BE"/>
    <w:pPr>
      <w:suppressAutoHyphens/>
      <w:spacing w:before="100" w:after="100" w:line="260" w:lineRule="atLeast"/>
      <w:jc w:val="both"/>
    </w:pPr>
    <w:rPr>
      <w:b/>
      <w:sz w:val="22"/>
      <w:lang w:val="en-GB"/>
    </w:rPr>
  </w:style>
  <w:style w:type="paragraph" w:styleId="NormalWeb">
    <w:name w:val="Normal (Web)"/>
    <w:basedOn w:val="Normal"/>
    <w:rsid w:val="009F50BE"/>
    <w:pPr>
      <w:spacing w:before="100" w:beforeAutospacing="1" w:after="100" w:afterAutospacing="1"/>
    </w:pPr>
    <w:rPr>
      <w:rFonts w:ascii="Arial Unicode MS" w:eastAsia="Arial Unicode MS" w:hAnsi="Arial Unicode MS" w:cs="Arial Unicode MS"/>
      <w:sz w:val="24"/>
      <w:szCs w:val="24"/>
    </w:rPr>
  </w:style>
  <w:style w:type="paragraph" w:styleId="BodyTextFirstIndent">
    <w:name w:val="Body Text First Indent"/>
    <w:basedOn w:val="BodyText"/>
    <w:link w:val="BodyTextFirstIndentChar"/>
    <w:rsid w:val="009F50BE"/>
    <w:pPr>
      <w:ind w:firstLine="210"/>
    </w:pPr>
    <w:rPr>
      <w:sz w:val="22"/>
      <w:lang w:val="en-GB"/>
    </w:rPr>
  </w:style>
  <w:style w:type="character" w:customStyle="1" w:styleId="BodyTextFirstIndentChar">
    <w:name w:val="Body Text First Indent Char"/>
    <w:basedOn w:val="BodyTextChar"/>
    <w:link w:val="BodyTextFirstIndent"/>
    <w:rsid w:val="009F50BE"/>
    <w:rPr>
      <w:sz w:val="22"/>
      <w:lang w:val="en-GB" w:eastAsia="en-US"/>
    </w:rPr>
  </w:style>
  <w:style w:type="paragraph" w:styleId="BodyTextFirstIndent2">
    <w:name w:val="Body Text First Indent 2"/>
    <w:basedOn w:val="BodyTextIndent"/>
    <w:link w:val="BodyTextFirstIndent2Char"/>
    <w:rsid w:val="009F50BE"/>
    <w:pPr>
      <w:ind w:firstLine="210"/>
    </w:pPr>
    <w:rPr>
      <w:sz w:val="22"/>
      <w:lang w:val="en-GB"/>
    </w:rPr>
  </w:style>
  <w:style w:type="character" w:customStyle="1" w:styleId="BodyTextFirstIndent2Char">
    <w:name w:val="Body Text First Indent 2 Char"/>
    <w:basedOn w:val="BodyTextIndentChar"/>
    <w:link w:val="BodyTextFirstIndent2"/>
    <w:rsid w:val="009F50BE"/>
    <w:rPr>
      <w:sz w:val="22"/>
      <w:lang w:val="en-GB" w:eastAsia="en-US"/>
    </w:rPr>
  </w:style>
  <w:style w:type="paragraph" w:styleId="Caption">
    <w:name w:val="caption"/>
    <w:basedOn w:val="Normal"/>
    <w:next w:val="Normal"/>
    <w:qFormat/>
    <w:rsid w:val="009F50BE"/>
    <w:pPr>
      <w:spacing w:before="120" w:after="120"/>
    </w:pPr>
    <w:rPr>
      <w:b/>
      <w:bCs/>
      <w:lang w:val="en-GB"/>
    </w:rPr>
  </w:style>
  <w:style w:type="paragraph" w:styleId="Closing">
    <w:name w:val="Closing"/>
    <w:basedOn w:val="Normal"/>
    <w:link w:val="ClosingChar"/>
    <w:rsid w:val="009F50BE"/>
    <w:pPr>
      <w:ind w:left="4320"/>
    </w:pPr>
    <w:rPr>
      <w:sz w:val="22"/>
      <w:lang w:val="en-GB"/>
    </w:rPr>
  </w:style>
  <w:style w:type="character" w:customStyle="1" w:styleId="ClosingChar">
    <w:name w:val="Closing Char"/>
    <w:basedOn w:val="DefaultParagraphFont"/>
    <w:link w:val="Closing"/>
    <w:rsid w:val="009F50BE"/>
    <w:rPr>
      <w:sz w:val="22"/>
      <w:lang w:val="en-GB" w:eastAsia="en-US"/>
    </w:rPr>
  </w:style>
  <w:style w:type="paragraph" w:styleId="Date">
    <w:name w:val="Date"/>
    <w:basedOn w:val="Normal"/>
    <w:next w:val="Normal"/>
    <w:link w:val="DateChar"/>
    <w:rsid w:val="009F50BE"/>
    <w:rPr>
      <w:sz w:val="22"/>
      <w:lang w:val="en-GB"/>
    </w:rPr>
  </w:style>
  <w:style w:type="character" w:customStyle="1" w:styleId="DateChar">
    <w:name w:val="Date Char"/>
    <w:basedOn w:val="DefaultParagraphFont"/>
    <w:link w:val="Date"/>
    <w:rsid w:val="009F50BE"/>
    <w:rPr>
      <w:sz w:val="22"/>
      <w:lang w:val="en-GB" w:eastAsia="en-US"/>
    </w:rPr>
  </w:style>
  <w:style w:type="paragraph" w:styleId="DocumentMap">
    <w:name w:val="Document Map"/>
    <w:basedOn w:val="Normal"/>
    <w:link w:val="DocumentMapChar"/>
    <w:rsid w:val="009F50BE"/>
    <w:pPr>
      <w:shd w:val="clear" w:color="auto" w:fill="000080"/>
    </w:pPr>
    <w:rPr>
      <w:rFonts w:ascii="Tahoma" w:hAnsi="Tahoma" w:cs="Tahoma"/>
      <w:sz w:val="22"/>
      <w:lang w:val="en-GB"/>
    </w:rPr>
  </w:style>
  <w:style w:type="character" w:customStyle="1" w:styleId="DocumentMapChar">
    <w:name w:val="Document Map Char"/>
    <w:basedOn w:val="DefaultParagraphFont"/>
    <w:link w:val="DocumentMap"/>
    <w:rsid w:val="009F50BE"/>
    <w:rPr>
      <w:rFonts w:ascii="Tahoma" w:hAnsi="Tahoma" w:cs="Tahoma"/>
      <w:sz w:val="22"/>
      <w:shd w:val="clear" w:color="auto" w:fill="000080"/>
      <w:lang w:val="en-GB" w:eastAsia="en-US"/>
    </w:rPr>
  </w:style>
  <w:style w:type="paragraph" w:styleId="E-mailSignature">
    <w:name w:val="E-mail Signature"/>
    <w:basedOn w:val="Normal"/>
    <w:link w:val="E-mailSignatureChar"/>
    <w:rsid w:val="009F50BE"/>
    <w:rPr>
      <w:sz w:val="22"/>
      <w:lang w:val="en-GB"/>
    </w:rPr>
  </w:style>
  <w:style w:type="character" w:customStyle="1" w:styleId="E-mailSignatureChar">
    <w:name w:val="E-mail Signature Char"/>
    <w:basedOn w:val="DefaultParagraphFont"/>
    <w:link w:val="E-mailSignature"/>
    <w:rsid w:val="009F50BE"/>
    <w:rPr>
      <w:sz w:val="22"/>
      <w:lang w:val="en-GB" w:eastAsia="en-US"/>
    </w:rPr>
  </w:style>
  <w:style w:type="paragraph" w:styleId="EnvelopeAddress">
    <w:name w:val="envelope address"/>
    <w:basedOn w:val="Normal"/>
    <w:rsid w:val="009F50BE"/>
    <w:pPr>
      <w:framePr w:w="7920" w:h="1980" w:hRule="exact" w:hSpace="180" w:wrap="auto" w:hAnchor="page" w:xAlign="center" w:yAlign="bottom"/>
      <w:ind w:left="2880"/>
    </w:pPr>
    <w:rPr>
      <w:rFonts w:ascii="Arial" w:hAnsi="Arial" w:cs="Arial"/>
      <w:sz w:val="24"/>
      <w:szCs w:val="24"/>
      <w:lang w:val="en-GB"/>
    </w:rPr>
  </w:style>
  <w:style w:type="paragraph" w:styleId="EnvelopeReturn">
    <w:name w:val="envelope return"/>
    <w:basedOn w:val="Normal"/>
    <w:rsid w:val="009F50BE"/>
    <w:rPr>
      <w:rFonts w:ascii="Arial" w:hAnsi="Arial" w:cs="Arial"/>
      <w:lang w:val="en-GB"/>
    </w:rPr>
  </w:style>
  <w:style w:type="paragraph" w:styleId="HTMLAddress">
    <w:name w:val="HTML Address"/>
    <w:basedOn w:val="Normal"/>
    <w:link w:val="HTMLAddressChar"/>
    <w:rsid w:val="009F50BE"/>
    <w:rPr>
      <w:i/>
      <w:iCs/>
      <w:sz w:val="22"/>
      <w:lang w:val="en-GB"/>
    </w:rPr>
  </w:style>
  <w:style w:type="character" w:customStyle="1" w:styleId="HTMLAddressChar">
    <w:name w:val="HTML Address Char"/>
    <w:basedOn w:val="DefaultParagraphFont"/>
    <w:link w:val="HTMLAddress"/>
    <w:rsid w:val="009F50BE"/>
    <w:rPr>
      <w:i/>
      <w:iCs/>
      <w:sz w:val="22"/>
      <w:lang w:val="en-GB" w:eastAsia="en-US"/>
    </w:rPr>
  </w:style>
  <w:style w:type="paragraph" w:styleId="HTMLPreformatted">
    <w:name w:val="HTML Preformatted"/>
    <w:basedOn w:val="Normal"/>
    <w:link w:val="HTMLPreformattedChar"/>
    <w:rsid w:val="009F50BE"/>
    <w:rPr>
      <w:rFonts w:ascii="Courier New" w:hAnsi="Courier New" w:cs="Courier New"/>
      <w:lang w:val="en-GB"/>
    </w:rPr>
  </w:style>
  <w:style w:type="character" w:customStyle="1" w:styleId="HTMLPreformattedChar">
    <w:name w:val="HTML Preformatted Char"/>
    <w:basedOn w:val="DefaultParagraphFont"/>
    <w:link w:val="HTMLPreformatted"/>
    <w:rsid w:val="009F50BE"/>
    <w:rPr>
      <w:rFonts w:ascii="Courier New" w:hAnsi="Courier New" w:cs="Courier New"/>
      <w:lang w:val="en-GB" w:eastAsia="en-US"/>
    </w:rPr>
  </w:style>
  <w:style w:type="paragraph" w:styleId="Index1">
    <w:name w:val="index 1"/>
    <w:basedOn w:val="Normal"/>
    <w:next w:val="Normal"/>
    <w:autoRedefine/>
    <w:rsid w:val="009F50BE"/>
    <w:pPr>
      <w:ind w:left="220" w:hanging="220"/>
    </w:pPr>
    <w:rPr>
      <w:sz w:val="22"/>
      <w:lang w:val="en-GB"/>
    </w:rPr>
  </w:style>
  <w:style w:type="paragraph" w:styleId="Index2">
    <w:name w:val="index 2"/>
    <w:basedOn w:val="Normal"/>
    <w:next w:val="Normal"/>
    <w:autoRedefine/>
    <w:rsid w:val="009F50BE"/>
    <w:pPr>
      <w:ind w:left="440" w:hanging="220"/>
    </w:pPr>
    <w:rPr>
      <w:sz w:val="22"/>
      <w:lang w:val="en-GB"/>
    </w:rPr>
  </w:style>
  <w:style w:type="paragraph" w:styleId="Index3">
    <w:name w:val="index 3"/>
    <w:basedOn w:val="Normal"/>
    <w:next w:val="Normal"/>
    <w:autoRedefine/>
    <w:rsid w:val="009F50BE"/>
    <w:pPr>
      <w:ind w:left="660" w:hanging="220"/>
    </w:pPr>
    <w:rPr>
      <w:sz w:val="22"/>
      <w:lang w:val="en-GB"/>
    </w:rPr>
  </w:style>
  <w:style w:type="paragraph" w:styleId="Index4">
    <w:name w:val="index 4"/>
    <w:basedOn w:val="Normal"/>
    <w:next w:val="Normal"/>
    <w:autoRedefine/>
    <w:rsid w:val="009F50BE"/>
    <w:pPr>
      <w:ind w:left="880" w:hanging="220"/>
    </w:pPr>
    <w:rPr>
      <w:sz w:val="22"/>
      <w:lang w:val="en-GB"/>
    </w:rPr>
  </w:style>
  <w:style w:type="paragraph" w:styleId="Index5">
    <w:name w:val="index 5"/>
    <w:basedOn w:val="Normal"/>
    <w:next w:val="Normal"/>
    <w:autoRedefine/>
    <w:rsid w:val="009F50BE"/>
    <w:pPr>
      <w:ind w:left="1100" w:hanging="220"/>
    </w:pPr>
    <w:rPr>
      <w:sz w:val="22"/>
      <w:lang w:val="en-GB"/>
    </w:rPr>
  </w:style>
  <w:style w:type="paragraph" w:styleId="Index6">
    <w:name w:val="index 6"/>
    <w:basedOn w:val="Normal"/>
    <w:next w:val="Normal"/>
    <w:autoRedefine/>
    <w:rsid w:val="009F50BE"/>
    <w:pPr>
      <w:ind w:left="1320" w:hanging="220"/>
    </w:pPr>
    <w:rPr>
      <w:sz w:val="22"/>
      <w:lang w:val="en-GB"/>
    </w:rPr>
  </w:style>
  <w:style w:type="paragraph" w:styleId="Index7">
    <w:name w:val="index 7"/>
    <w:basedOn w:val="Normal"/>
    <w:next w:val="Normal"/>
    <w:autoRedefine/>
    <w:rsid w:val="009F50BE"/>
    <w:pPr>
      <w:ind w:left="1540" w:hanging="220"/>
    </w:pPr>
    <w:rPr>
      <w:sz w:val="22"/>
      <w:lang w:val="en-GB"/>
    </w:rPr>
  </w:style>
  <w:style w:type="paragraph" w:styleId="Index8">
    <w:name w:val="index 8"/>
    <w:basedOn w:val="Normal"/>
    <w:next w:val="Normal"/>
    <w:autoRedefine/>
    <w:rsid w:val="009F50BE"/>
    <w:pPr>
      <w:ind w:left="1760" w:hanging="220"/>
    </w:pPr>
    <w:rPr>
      <w:sz w:val="22"/>
      <w:lang w:val="en-GB"/>
    </w:rPr>
  </w:style>
  <w:style w:type="paragraph" w:styleId="Index9">
    <w:name w:val="index 9"/>
    <w:basedOn w:val="Normal"/>
    <w:next w:val="Normal"/>
    <w:autoRedefine/>
    <w:rsid w:val="009F50BE"/>
    <w:pPr>
      <w:ind w:left="1980" w:hanging="220"/>
    </w:pPr>
    <w:rPr>
      <w:sz w:val="22"/>
      <w:lang w:val="en-GB"/>
    </w:rPr>
  </w:style>
  <w:style w:type="paragraph" w:styleId="IndexHeading">
    <w:name w:val="index heading"/>
    <w:basedOn w:val="Normal"/>
    <w:next w:val="Index1"/>
    <w:rsid w:val="009F50BE"/>
    <w:rPr>
      <w:rFonts w:ascii="Arial" w:hAnsi="Arial" w:cs="Arial"/>
      <w:b/>
      <w:bCs/>
      <w:sz w:val="22"/>
      <w:lang w:val="en-GB"/>
    </w:rPr>
  </w:style>
  <w:style w:type="paragraph" w:styleId="List">
    <w:name w:val="List"/>
    <w:basedOn w:val="Normal"/>
    <w:rsid w:val="009F50BE"/>
    <w:pPr>
      <w:ind w:left="360" w:hanging="360"/>
    </w:pPr>
    <w:rPr>
      <w:sz w:val="22"/>
      <w:lang w:val="en-GB"/>
    </w:rPr>
  </w:style>
  <w:style w:type="paragraph" w:styleId="List2">
    <w:name w:val="List 2"/>
    <w:basedOn w:val="Normal"/>
    <w:rsid w:val="009F50BE"/>
    <w:pPr>
      <w:ind w:left="720" w:hanging="360"/>
    </w:pPr>
    <w:rPr>
      <w:sz w:val="22"/>
      <w:lang w:val="en-GB"/>
    </w:rPr>
  </w:style>
  <w:style w:type="paragraph" w:styleId="List3">
    <w:name w:val="List 3"/>
    <w:basedOn w:val="Normal"/>
    <w:rsid w:val="009F50BE"/>
    <w:pPr>
      <w:ind w:left="1080" w:hanging="360"/>
    </w:pPr>
    <w:rPr>
      <w:sz w:val="22"/>
      <w:lang w:val="en-GB"/>
    </w:rPr>
  </w:style>
  <w:style w:type="paragraph" w:styleId="List4">
    <w:name w:val="List 4"/>
    <w:basedOn w:val="Normal"/>
    <w:rsid w:val="009F50BE"/>
    <w:pPr>
      <w:ind w:left="1440" w:hanging="360"/>
    </w:pPr>
    <w:rPr>
      <w:sz w:val="22"/>
      <w:lang w:val="en-GB"/>
    </w:rPr>
  </w:style>
  <w:style w:type="paragraph" w:styleId="List5">
    <w:name w:val="List 5"/>
    <w:basedOn w:val="Normal"/>
    <w:rsid w:val="009F50BE"/>
    <w:pPr>
      <w:ind w:left="1800" w:hanging="360"/>
    </w:pPr>
    <w:rPr>
      <w:sz w:val="22"/>
      <w:lang w:val="en-GB"/>
    </w:rPr>
  </w:style>
  <w:style w:type="paragraph" w:styleId="ListBullet">
    <w:name w:val="List Bullet"/>
    <w:basedOn w:val="Normal"/>
    <w:autoRedefine/>
    <w:rsid w:val="009F50BE"/>
    <w:pPr>
      <w:numPr>
        <w:numId w:val="3"/>
      </w:numPr>
    </w:pPr>
    <w:rPr>
      <w:sz w:val="22"/>
      <w:lang w:val="en-GB"/>
    </w:rPr>
  </w:style>
  <w:style w:type="paragraph" w:styleId="ListBullet2">
    <w:name w:val="List Bullet 2"/>
    <w:basedOn w:val="Normal"/>
    <w:autoRedefine/>
    <w:rsid w:val="009F50BE"/>
    <w:pPr>
      <w:numPr>
        <w:numId w:val="4"/>
      </w:numPr>
    </w:pPr>
    <w:rPr>
      <w:sz w:val="22"/>
      <w:lang w:val="en-GB"/>
    </w:rPr>
  </w:style>
  <w:style w:type="paragraph" w:styleId="ListBullet3">
    <w:name w:val="List Bullet 3"/>
    <w:basedOn w:val="Normal"/>
    <w:autoRedefine/>
    <w:rsid w:val="009F50BE"/>
    <w:pPr>
      <w:numPr>
        <w:numId w:val="8"/>
      </w:numPr>
      <w:tabs>
        <w:tab w:val="clear" w:pos="360"/>
        <w:tab w:val="num" w:pos="1080"/>
      </w:tabs>
      <w:ind w:left="1080"/>
    </w:pPr>
    <w:rPr>
      <w:sz w:val="22"/>
      <w:lang w:val="en-GB"/>
    </w:rPr>
  </w:style>
  <w:style w:type="paragraph" w:styleId="ListBullet4">
    <w:name w:val="List Bullet 4"/>
    <w:basedOn w:val="Normal"/>
    <w:autoRedefine/>
    <w:rsid w:val="009F50BE"/>
    <w:pPr>
      <w:numPr>
        <w:numId w:val="9"/>
      </w:numPr>
      <w:tabs>
        <w:tab w:val="clear" w:pos="720"/>
        <w:tab w:val="num" w:pos="1440"/>
      </w:tabs>
      <w:ind w:left="1440"/>
    </w:pPr>
    <w:rPr>
      <w:sz w:val="22"/>
      <w:lang w:val="en-GB"/>
    </w:rPr>
  </w:style>
  <w:style w:type="paragraph" w:styleId="ListBullet5">
    <w:name w:val="List Bullet 5"/>
    <w:basedOn w:val="Normal"/>
    <w:autoRedefine/>
    <w:rsid w:val="009F50BE"/>
    <w:pPr>
      <w:numPr>
        <w:numId w:val="10"/>
      </w:numPr>
      <w:tabs>
        <w:tab w:val="clear" w:pos="1080"/>
        <w:tab w:val="num" w:pos="1800"/>
      </w:tabs>
      <w:ind w:left="1800"/>
    </w:pPr>
    <w:rPr>
      <w:sz w:val="22"/>
      <w:lang w:val="en-GB"/>
    </w:rPr>
  </w:style>
  <w:style w:type="paragraph" w:styleId="ListContinue">
    <w:name w:val="List Continue"/>
    <w:basedOn w:val="Normal"/>
    <w:rsid w:val="009F50BE"/>
    <w:pPr>
      <w:numPr>
        <w:numId w:val="11"/>
      </w:numPr>
      <w:tabs>
        <w:tab w:val="clear" w:pos="1440"/>
      </w:tabs>
      <w:spacing w:after="120"/>
      <w:ind w:left="360" w:firstLine="0"/>
    </w:pPr>
    <w:rPr>
      <w:sz w:val="22"/>
      <w:lang w:val="en-GB"/>
    </w:rPr>
  </w:style>
  <w:style w:type="paragraph" w:styleId="ListContinue2">
    <w:name w:val="List Continue 2"/>
    <w:basedOn w:val="Normal"/>
    <w:rsid w:val="009F50BE"/>
    <w:pPr>
      <w:numPr>
        <w:numId w:val="12"/>
      </w:numPr>
      <w:tabs>
        <w:tab w:val="clear" w:pos="1800"/>
      </w:tabs>
      <w:spacing w:after="120"/>
      <w:ind w:left="720" w:firstLine="0"/>
    </w:pPr>
    <w:rPr>
      <w:sz w:val="22"/>
      <w:lang w:val="en-GB"/>
    </w:rPr>
  </w:style>
  <w:style w:type="paragraph" w:styleId="ListContinue3">
    <w:name w:val="List Continue 3"/>
    <w:basedOn w:val="Normal"/>
    <w:rsid w:val="009F50BE"/>
    <w:pPr>
      <w:spacing w:after="120"/>
      <w:ind w:left="1080"/>
    </w:pPr>
    <w:rPr>
      <w:sz w:val="22"/>
      <w:lang w:val="en-GB"/>
    </w:rPr>
  </w:style>
  <w:style w:type="paragraph" w:styleId="ListContinue4">
    <w:name w:val="List Continue 4"/>
    <w:basedOn w:val="Normal"/>
    <w:rsid w:val="009F50BE"/>
    <w:pPr>
      <w:spacing w:after="120"/>
      <w:ind w:left="1440"/>
    </w:pPr>
    <w:rPr>
      <w:sz w:val="22"/>
      <w:lang w:val="en-GB"/>
    </w:rPr>
  </w:style>
  <w:style w:type="paragraph" w:styleId="ListContinue5">
    <w:name w:val="List Continue 5"/>
    <w:basedOn w:val="Normal"/>
    <w:rsid w:val="009F50BE"/>
    <w:pPr>
      <w:spacing w:after="120"/>
      <w:ind w:left="1800"/>
    </w:pPr>
    <w:rPr>
      <w:sz w:val="22"/>
      <w:lang w:val="en-GB"/>
    </w:rPr>
  </w:style>
  <w:style w:type="paragraph" w:styleId="ListNumber">
    <w:name w:val="List Number"/>
    <w:basedOn w:val="Normal"/>
    <w:rsid w:val="009F50BE"/>
    <w:pPr>
      <w:numPr>
        <w:numId w:val="5"/>
      </w:numPr>
    </w:pPr>
    <w:rPr>
      <w:sz w:val="22"/>
      <w:lang w:val="en-GB"/>
    </w:rPr>
  </w:style>
  <w:style w:type="paragraph" w:styleId="ListNumber2">
    <w:name w:val="List Number 2"/>
    <w:basedOn w:val="Normal"/>
    <w:rsid w:val="009F50BE"/>
    <w:pPr>
      <w:numPr>
        <w:numId w:val="6"/>
      </w:numPr>
    </w:pPr>
    <w:rPr>
      <w:sz w:val="22"/>
      <w:lang w:val="en-GB"/>
    </w:rPr>
  </w:style>
  <w:style w:type="paragraph" w:styleId="ListNumber3">
    <w:name w:val="List Number 3"/>
    <w:basedOn w:val="Normal"/>
    <w:rsid w:val="009F50BE"/>
    <w:pPr>
      <w:numPr>
        <w:numId w:val="13"/>
      </w:numPr>
      <w:tabs>
        <w:tab w:val="clear" w:pos="360"/>
        <w:tab w:val="num" w:pos="1080"/>
      </w:tabs>
      <w:ind w:left="1080"/>
    </w:pPr>
    <w:rPr>
      <w:sz w:val="22"/>
      <w:lang w:val="en-GB"/>
    </w:rPr>
  </w:style>
  <w:style w:type="paragraph" w:styleId="ListNumber4">
    <w:name w:val="List Number 4"/>
    <w:basedOn w:val="Normal"/>
    <w:rsid w:val="009F50BE"/>
    <w:pPr>
      <w:numPr>
        <w:numId w:val="14"/>
      </w:numPr>
      <w:tabs>
        <w:tab w:val="clear" w:pos="720"/>
        <w:tab w:val="num" w:pos="1440"/>
      </w:tabs>
      <w:ind w:left="1440"/>
    </w:pPr>
    <w:rPr>
      <w:sz w:val="22"/>
      <w:lang w:val="en-GB"/>
    </w:rPr>
  </w:style>
  <w:style w:type="paragraph" w:styleId="ListNumber5">
    <w:name w:val="List Number 5"/>
    <w:basedOn w:val="Normal"/>
    <w:rsid w:val="009F50BE"/>
    <w:pPr>
      <w:numPr>
        <w:numId w:val="15"/>
      </w:numPr>
      <w:tabs>
        <w:tab w:val="clear" w:pos="1080"/>
        <w:tab w:val="num" w:pos="1800"/>
      </w:tabs>
      <w:ind w:left="1800"/>
    </w:pPr>
    <w:rPr>
      <w:sz w:val="22"/>
      <w:lang w:val="en-GB"/>
    </w:rPr>
  </w:style>
  <w:style w:type="paragraph" w:styleId="MacroText">
    <w:name w:val="macro"/>
    <w:link w:val="MacroTextChar"/>
    <w:rsid w:val="009F50BE"/>
    <w:pPr>
      <w:numPr>
        <w:numId w:val="16"/>
      </w:numPr>
      <w:tabs>
        <w:tab w:val="left" w:pos="480"/>
        <w:tab w:val="left" w:pos="960"/>
        <w:tab w:val="left" w:pos="1440"/>
        <w:tab w:val="left" w:pos="1920"/>
        <w:tab w:val="left" w:pos="2400"/>
        <w:tab w:val="left" w:pos="2880"/>
        <w:tab w:val="left" w:pos="3360"/>
        <w:tab w:val="left" w:pos="3840"/>
        <w:tab w:val="left" w:pos="4320"/>
      </w:tabs>
      <w:ind w:left="0" w:firstLine="0"/>
    </w:pPr>
    <w:rPr>
      <w:rFonts w:ascii="Courier New" w:hAnsi="Courier New" w:cs="Courier New"/>
      <w:lang w:val="en-GB" w:eastAsia="en-US"/>
    </w:rPr>
  </w:style>
  <w:style w:type="character" w:customStyle="1" w:styleId="MacroTextChar">
    <w:name w:val="Macro Text Char"/>
    <w:basedOn w:val="DefaultParagraphFont"/>
    <w:link w:val="MacroText"/>
    <w:rsid w:val="009F50BE"/>
    <w:rPr>
      <w:rFonts w:ascii="Courier New" w:hAnsi="Courier New" w:cs="Courier New"/>
      <w:lang w:val="en-GB" w:eastAsia="en-US"/>
    </w:rPr>
  </w:style>
  <w:style w:type="paragraph" w:styleId="MessageHeader">
    <w:name w:val="Message Header"/>
    <w:basedOn w:val="Normal"/>
    <w:link w:val="MessageHeaderChar"/>
    <w:rsid w:val="009F50BE"/>
    <w:pPr>
      <w:numPr>
        <w:numId w:val="17"/>
      </w:numPr>
      <w:pBdr>
        <w:top w:val="single" w:sz="6" w:space="1" w:color="auto"/>
        <w:left w:val="single" w:sz="6" w:space="1" w:color="auto"/>
        <w:bottom w:val="single" w:sz="6" w:space="1" w:color="auto"/>
        <w:right w:val="single" w:sz="6" w:space="1" w:color="auto"/>
      </w:pBdr>
      <w:shd w:val="pct20" w:color="auto" w:fill="auto"/>
      <w:tabs>
        <w:tab w:val="clear" w:pos="1800"/>
      </w:tabs>
      <w:ind w:left="1080" w:hanging="1080"/>
    </w:pPr>
    <w:rPr>
      <w:rFonts w:ascii="Arial" w:hAnsi="Arial" w:cs="Arial"/>
      <w:sz w:val="24"/>
      <w:szCs w:val="24"/>
      <w:lang w:val="en-GB"/>
    </w:rPr>
  </w:style>
  <w:style w:type="character" w:customStyle="1" w:styleId="MessageHeaderChar">
    <w:name w:val="Message Header Char"/>
    <w:basedOn w:val="DefaultParagraphFont"/>
    <w:link w:val="MessageHeader"/>
    <w:rsid w:val="009F50BE"/>
    <w:rPr>
      <w:rFonts w:ascii="Arial" w:hAnsi="Arial" w:cs="Arial"/>
      <w:sz w:val="24"/>
      <w:szCs w:val="24"/>
      <w:shd w:val="pct20" w:color="auto" w:fill="auto"/>
      <w:lang w:val="en-GB" w:eastAsia="en-US"/>
    </w:rPr>
  </w:style>
  <w:style w:type="paragraph" w:styleId="NormalIndent">
    <w:name w:val="Normal Indent"/>
    <w:basedOn w:val="Normal"/>
    <w:rsid w:val="009F50BE"/>
    <w:pPr>
      <w:ind w:left="720"/>
    </w:pPr>
    <w:rPr>
      <w:sz w:val="22"/>
      <w:lang w:val="en-GB"/>
    </w:rPr>
  </w:style>
  <w:style w:type="paragraph" w:styleId="NoteHeading">
    <w:name w:val="Note Heading"/>
    <w:basedOn w:val="Normal"/>
    <w:next w:val="Normal"/>
    <w:link w:val="NoteHeadingChar"/>
    <w:rsid w:val="009F50BE"/>
    <w:rPr>
      <w:sz w:val="22"/>
      <w:lang w:val="en-GB"/>
    </w:rPr>
  </w:style>
  <w:style w:type="character" w:customStyle="1" w:styleId="NoteHeadingChar">
    <w:name w:val="Note Heading Char"/>
    <w:basedOn w:val="DefaultParagraphFont"/>
    <w:link w:val="NoteHeading"/>
    <w:rsid w:val="009F50BE"/>
    <w:rPr>
      <w:sz w:val="22"/>
      <w:lang w:val="en-GB" w:eastAsia="en-US"/>
    </w:rPr>
  </w:style>
  <w:style w:type="paragraph" w:styleId="Salutation">
    <w:name w:val="Salutation"/>
    <w:basedOn w:val="Normal"/>
    <w:next w:val="Normal"/>
    <w:link w:val="SalutationChar"/>
    <w:rsid w:val="009F50BE"/>
    <w:rPr>
      <w:sz w:val="22"/>
      <w:lang w:val="en-GB"/>
    </w:rPr>
  </w:style>
  <w:style w:type="character" w:customStyle="1" w:styleId="SalutationChar">
    <w:name w:val="Salutation Char"/>
    <w:basedOn w:val="DefaultParagraphFont"/>
    <w:link w:val="Salutation"/>
    <w:rsid w:val="009F50BE"/>
    <w:rPr>
      <w:sz w:val="22"/>
      <w:lang w:val="en-GB" w:eastAsia="en-US"/>
    </w:rPr>
  </w:style>
  <w:style w:type="paragraph" w:styleId="Signature">
    <w:name w:val="Signature"/>
    <w:basedOn w:val="Normal"/>
    <w:link w:val="SignatureChar"/>
    <w:rsid w:val="009F50BE"/>
    <w:pPr>
      <w:ind w:left="4320"/>
    </w:pPr>
    <w:rPr>
      <w:sz w:val="22"/>
      <w:lang w:val="en-GB"/>
    </w:rPr>
  </w:style>
  <w:style w:type="character" w:customStyle="1" w:styleId="SignatureChar">
    <w:name w:val="Signature Char"/>
    <w:basedOn w:val="DefaultParagraphFont"/>
    <w:link w:val="Signature"/>
    <w:rsid w:val="009F50BE"/>
    <w:rPr>
      <w:sz w:val="22"/>
      <w:lang w:val="en-GB" w:eastAsia="en-US"/>
    </w:rPr>
  </w:style>
  <w:style w:type="paragraph" w:styleId="Subtitle">
    <w:name w:val="Subtitle"/>
    <w:basedOn w:val="Normal"/>
    <w:link w:val="SubtitleChar"/>
    <w:qFormat/>
    <w:rsid w:val="009F50BE"/>
    <w:pPr>
      <w:spacing w:after="60"/>
      <w:jc w:val="center"/>
      <w:outlineLvl w:val="1"/>
    </w:pPr>
    <w:rPr>
      <w:rFonts w:ascii="Arial" w:hAnsi="Arial" w:cs="Arial"/>
      <w:sz w:val="24"/>
      <w:szCs w:val="24"/>
      <w:lang w:val="en-GB"/>
    </w:rPr>
  </w:style>
  <w:style w:type="character" w:customStyle="1" w:styleId="SubtitleChar">
    <w:name w:val="Subtitle Char"/>
    <w:basedOn w:val="DefaultParagraphFont"/>
    <w:link w:val="Subtitle"/>
    <w:rsid w:val="009F50BE"/>
    <w:rPr>
      <w:rFonts w:ascii="Arial" w:hAnsi="Arial" w:cs="Arial"/>
      <w:sz w:val="24"/>
      <w:szCs w:val="24"/>
      <w:lang w:val="en-GB" w:eastAsia="en-US"/>
    </w:rPr>
  </w:style>
  <w:style w:type="paragraph" w:styleId="TableofAuthorities">
    <w:name w:val="table of authorities"/>
    <w:basedOn w:val="Normal"/>
    <w:next w:val="Normal"/>
    <w:rsid w:val="009F50BE"/>
    <w:pPr>
      <w:ind w:left="220" w:hanging="220"/>
    </w:pPr>
    <w:rPr>
      <w:sz w:val="22"/>
      <w:lang w:val="en-GB"/>
    </w:rPr>
  </w:style>
  <w:style w:type="paragraph" w:styleId="TableofFigures">
    <w:name w:val="table of figures"/>
    <w:basedOn w:val="Normal"/>
    <w:next w:val="Normal"/>
    <w:rsid w:val="009F50BE"/>
    <w:pPr>
      <w:ind w:left="440" w:hanging="440"/>
    </w:pPr>
    <w:rPr>
      <w:sz w:val="22"/>
      <w:lang w:val="en-GB"/>
    </w:rPr>
  </w:style>
  <w:style w:type="paragraph" w:styleId="TOAHeading">
    <w:name w:val="toa heading"/>
    <w:basedOn w:val="Normal"/>
    <w:next w:val="Normal"/>
    <w:rsid w:val="009F50BE"/>
    <w:pPr>
      <w:spacing w:before="120"/>
    </w:pPr>
    <w:rPr>
      <w:rFonts w:ascii="Arial" w:hAnsi="Arial" w:cs="Arial"/>
      <w:b/>
      <w:bCs/>
      <w:sz w:val="24"/>
      <w:szCs w:val="24"/>
      <w:lang w:val="en-GB"/>
    </w:rPr>
  </w:style>
  <w:style w:type="paragraph" w:styleId="TOC1">
    <w:name w:val="toc 1"/>
    <w:basedOn w:val="Normal"/>
    <w:next w:val="Normal"/>
    <w:autoRedefine/>
    <w:rsid w:val="009F50BE"/>
    <w:rPr>
      <w:sz w:val="22"/>
      <w:lang w:val="en-GB"/>
    </w:rPr>
  </w:style>
  <w:style w:type="paragraph" w:styleId="TOC2">
    <w:name w:val="toc 2"/>
    <w:basedOn w:val="Normal"/>
    <w:next w:val="Normal"/>
    <w:autoRedefine/>
    <w:rsid w:val="009F50BE"/>
    <w:pPr>
      <w:ind w:left="220"/>
    </w:pPr>
    <w:rPr>
      <w:sz w:val="22"/>
      <w:lang w:val="en-GB"/>
    </w:rPr>
  </w:style>
  <w:style w:type="paragraph" w:styleId="TOC3">
    <w:name w:val="toc 3"/>
    <w:basedOn w:val="Normal"/>
    <w:next w:val="Normal"/>
    <w:autoRedefine/>
    <w:rsid w:val="009F50BE"/>
    <w:pPr>
      <w:ind w:left="440"/>
    </w:pPr>
    <w:rPr>
      <w:sz w:val="22"/>
      <w:lang w:val="en-GB"/>
    </w:rPr>
  </w:style>
  <w:style w:type="paragraph" w:styleId="TOC4">
    <w:name w:val="toc 4"/>
    <w:basedOn w:val="Normal"/>
    <w:next w:val="Normal"/>
    <w:autoRedefine/>
    <w:rsid w:val="009F50BE"/>
    <w:pPr>
      <w:ind w:left="660"/>
    </w:pPr>
    <w:rPr>
      <w:sz w:val="22"/>
      <w:lang w:val="en-GB"/>
    </w:rPr>
  </w:style>
  <w:style w:type="paragraph" w:styleId="TOC5">
    <w:name w:val="toc 5"/>
    <w:basedOn w:val="Normal"/>
    <w:next w:val="Normal"/>
    <w:autoRedefine/>
    <w:rsid w:val="009F50BE"/>
    <w:pPr>
      <w:ind w:left="880"/>
    </w:pPr>
    <w:rPr>
      <w:sz w:val="22"/>
      <w:lang w:val="en-GB"/>
    </w:rPr>
  </w:style>
  <w:style w:type="paragraph" w:styleId="TOC6">
    <w:name w:val="toc 6"/>
    <w:basedOn w:val="Normal"/>
    <w:next w:val="Normal"/>
    <w:autoRedefine/>
    <w:rsid w:val="009F50BE"/>
    <w:pPr>
      <w:ind w:left="1100"/>
    </w:pPr>
    <w:rPr>
      <w:sz w:val="22"/>
      <w:lang w:val="en-GB"/>
    </w:rPr>
  </w:style>
  <w:style w:type="paragraph" w:styleId="TOC7">
    <w:name w:val="toc 7"/>
    <w:basedOn w:val="Normal"/>
    <w:next w:val="Normal"/>
    <w:autoRedefine/>
    <w:rsid w:val="009F50BE"/>
    <w:pPr>
      <w:ind w:left="1320"/>
    </w:pPr>
    <w:rPr>
      <w:sz w:val="22"/>
      <w:lang w:val="en-GB"/>
    </w:rPr>
  </w:style>
  <w:style w:type="paragraph" w:styleId="TOC8">
    <w:name w:val="toc 8"/>
    <w:basedOn w:val="Normal"/>
    <w:next w:val="Normal"/>
    <w:autoRedefine/>
    <w:rsid w:val="009F50BE"/>
    <w:pPr>
      <w:ind w:left="1540"/>
    </w:pPr>
    <w:rPr>
      <w:sz w:val="22"/>
      <w:lang w:val="en-GB"/>
    </w:rPr>
  </w:style>
  <w:style w:type="paragraph" w:styleId="TOC9">
    <w:name w:val="toc 9"/>
    <w:basedOn w:val="Normal"/>
    <w:next w:val="Normal"/>
    <w:autoRedefine/>
    <w:rsid w:val="009F50BE"/>
    <w:pPr>
      <w:ind w:left="1760"/>
    </w:pPr>
    <w:rPr>
      <w:sz w:val="22"/>
      <w:lang w:val="en-GB"/>
    </w:rPr>
  </w:style>
  <w:style w:type="paragraph" w:customStyle="1" w:styleId="SubheadingBold">
    <w:name w:val="Subheading Bold"/>
    <w:basedOn w:val="Normal"/>
    <w:next w:val="BodyText"/>
    <w:rsid w:val="009F50BE"/>
    <w:pPr>
      <w:keepNext/>
      <w:spacing w:before="120" w:after="60"/>
    </w:pPr>
    <w:rPr>
      <w:b/>
      <w:sz w:val="24"/>
    </w:rPr>
  </w:style>
  <w:style w:type="paragraph" w:customStyle="1" w:styleId="Ballongtext">
    <w:name w:val="Ballongtext"/>
    <w:basedOn w:val="Normal"/>
    <w:semiHidden/>
    <w:rsid w:val="009F50BE"/>
    <w:rPr>
      <w:rFonts w:ascii="Tahoma" w:hAnsi="Tahoma" w:cs="Tahoma"/>
      <w:sz w:val="16"/>
      <w:szCs w:val="16"/>
      <w:lang w:val="en-GB"/>
    </w:rPr>
  </w:style>
  <w:style w:type="character" w:styleId="Emphasis">
    <w:name w:val="Emphasis"/>
    <w:qFormat/>
    <w:rsid w:val="009F50BE"/>
    <w:rPr>
      <w:i/>
      <w:iCs/>
    </w:rPr>
  </w:style>
  <w:style w:type="paragraph" w:customStyle="1" w:styleId="MemoHeaderStyle">
    <w:name w:val="MemoHeaderStyle"/>
    <w:basedOn w:val="Normal"/>
    <w:next w:val="Normal"/>
    <w:rsid w:val="009F50BE"/>
    <w:pPr>
      <w:spacing w:line="120" w:lineRule="atLeast"/>
      <w:ind w:left="1418"/>
      <w:jc w:val="both"/>
    </w:pPr>
    <w:rPr>
      <w:rFonts w:ascii="Arial" w:hAnsi="Arial"/>
      <w:b/>
      <w:smallCaps/>
      <w:sz w:val="22"/>
      <w:lang w:val="en-GB"/>
    </w:rPr>
  </w:style>
  <w:style w:type="paragraph" w:customStyle="1" w:styleId="Inforubrik2">
    <w:name w:val="Info rubrik 2"/>
    <w:basedOn w:val="Heading1"/>
    <w:rsid w:val="009F50BE"/>
    <w:pPr>
      <w:pageBreakBefore/>
      <w:numPr>
        <w:numId w:val="7"/>
      </w:numPr>
      <w:tabs>
        <w:tab w:val="clear" w:pos="284"/>
      </w:tabs>
      <w:spacing w:before="120" w:after="120"/>
      <w:jc w:val="left"/>
    </w:pPr>
    <w:rPr>
      <w:rFonts w:ascii="Times New Roman" w:hAnsi="Times New Roman" w:cs="Times New Roman"/>
      <w:bCs w:val="0"/>
      <w:i w:val="0"/>
      <w:iCs w:val="0"/>
      <w:noProof w:val="0"/>
      <w:sz w:val="24"/>
      <w:szCs w:val="20"/>
      <w:u w:val="none"/>
      <w:lang w:val="en-GB"/>
    </w:rPr>
  </w:style>
  <w:style w:type="paragraph" w:customStyle="1" w:styleId="Annexheading2">
    <w:name w:val="Annex heading2"/>
    <w:basedOn w:val="Normal"/>
    <w:rsid w:val="009F50BE"/>
    <w:pPr>
      <w:jc w:val="center"/>
    </w:pPr>
    <w:rPr>
      <w:b/>
      <w:sz w:val="28"/>
      <w:lang w:val="en-GB"/>
    </w:rPr>
  </w:style>
  <w:style w:type="character" w:customStyle="1" w:styleId="SynopsisChar">
    <w:name w:val="Synopsis Char"/>
    <w:rsid w:val="009F50BE"/>
    <w:rPr>
      <w:b/>
      <w:sz w:val="24"/>
      <w:lang w:val="en-US" w:eastAsia="en-US" w:bidi="ar-SA"/>
    </w:rPr>
  </w:style>
  <w:style w:type="paragraph" w:customStyle="1" w:styleId="Kommentarsmne">
    <w:name w:val="Kommentarsämne"/>
    <w:basedOn w:val="CommentText"/>
    <w:next w:val="CommentText"/>
    <w:semiHidden/>
    <w:rsid w:val="009F50BE"/>
    <w:pPr>
      <w:tabs>
        <w:tab w:val="clear" w:pos="284"/>
      </w:tabs>
      <w:jc w:val="left"/>
    </w:pPr>
    <w:rPr>
      <w:rFonts w:ascii="Times New Roman" w:hAnsi="Times New Roman"/>
      <w:b/>
      <w:bCs/>
      <w:lang w:val="en-GB"/>
    </w:rPr>
  </w:style>
  <w:style w:type="paragraph" w:customStyle="1" w:styleId="TitleA">
    <w:name w:val="Title A"/>
    <w:basedOn w:val="Normal"/>
    <w:rsid w:val="009F50BE"/>
    <w:pPr>
      <w:jc w:val="center"/>
    </w:pPr>
    <w:rPr>
      <w:b/>
      <w:color w:val="000000"/>
      <w:sz w:val="22"/>
    </w:rPr>
  </w:style>
  <w:style w:type="paragraph" w:customStyle="1" w:styleId="TitleB">
    <w:name w:val="Title B"/>
    <w:basedOn w:val="Normal"/>
    <w:rsid w:val="009F50BE"/>
    <w:pPr>
      <w:ind w:left="567" w:hanging="567"/>
    </w:pPr>
    <w:rPr>
      <w:b/>
      <w:color w:val="000000"/>
      <w:sz w:val="22"/>
      <w:lang w:val="en-GB"/>
    </w:rPr>
  </w:style>
  <w:style w:type="paragraph" w:styleId="ListParagraph">
    <w:name w:val="List Paragraph"/>
    <w:basedOn w:val="Normal"/>
    <w:qFormat/>
    <w:rsid w:val="009F50BE"/>
    <w:pPr>
      <w:ind w:left="720"/>
    </w:pPr>
    <w:rPr>
      <w:sz w:val="22"/>
      <w:lang w:val="en-GB"/>
    </w:rPr>
  </w:style>
  <w:style w:type="paragraph" w:styleId="Revision">
    <w:name w:val="Revision"/>
    <w:hidden/>
    <w:semiHidden/>
    <w:rsid w:val="009F50BE"/>
    <w:rPr>
      <w:sz w:val="22"/>
      <w:lang w:val="en-GB" w:eastAsia="en-US"/>
    </w:rPr>
  </w:style>
  <w:style w:type="paragraph" w:customStyle="1" w:styleId="Default1">
    <w:name w:val="Default1"/>
    <w:basedOn w:val="Default"/>
    <w:next w:val="Default"/>
    <w:rsid w:val="009F50BE"/>
    <w:rPr>
      <w:color w:val="auto"/>
      <w:lang w:val="en-US" w:eastAsia="en-US"/>
    </w:rPr>
  </w:style>
  <w:style w:type="character" w:customStyle="1" w:styleId="CharChar1">
    <w:name w:val="Char Char1"/>
    <w:rsid w:val="009F50BE"/>
    <w:rPr>
      <w:rFonts w:ascii="Humanist777" w:hAnsi="Humanist77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E863D-ACC7-4642-99B6-FFA141D79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Tamara Nikezić</cp:lastModifiedBy>
  <cp:revision>3</cp:revision>
  <cp:lastPrinted>2013-10-29T08:47:00Z</cp:lastPrinted>
  <dcterms:created xsi:type="dcterms:W3CDTF">2024-09-19T07:03:00Z</dcterms:created>
  <dcterms:modified xsi:type="dcterms:W3CDTF">2024-12-17T09:56:00Z</dcterms:modified>
</cp:coreProperties>
</file>